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014A4C" w:rsidRDefault="00D376E1" w:rsidP="00014A4C">
      <w:pPr>
        <w:pStyle w:val="Normal0"/>
        <w:jc w:val="center"/>
        <w:rPr>
          <w:b/>
          <w:sz w:val="20"/>
          <w:szCs w:val="20"/>
        </w:rPr>
      </w:pPr>
      <w:r w:rsidRPr="00014A4C">
        <w:rPr>
          <w:b/>
          <w:sz w:val="20"/>
          <w:szCs w:val="20"/>
        </w:rPr>
        <w:t>FORMATO PARA EL DESARROLLO DE COMPONENTE FORMATIVO</w:t>
      </w:r>
    </w:p>
    <w:p w14:paraId="00000002" w14:textId="77777777" w:rsidR="00FF258C" w:rsidRPr="00014A4C" w:rsidRDefault="00FF258C" w:rsidP="00014A4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57121341" w14:textId="77777777">
        <w:trPr>
          <w:trHeight w:val="340"/>
        </w:trPr>
        <w:tc>
          <w:tcPr>
            <w:tcW w:w="3397" w:type="dxa"/>
            <w:vAlign w:val="center"/>
          </w:tcPr>
          <w:p w14:paraId="00000003" w14:textId="77777777" w:rsidR="00FF258C" w:rsidRPr="00014A4C" w:rsidRDefault="00D376E1" w:rsidP="00014A4C">
            <w:pPr>
              <w:pStyle w:val="Normal0"/>
              <w:spacing w:line="276" w:lineRule="auto"/>
              <w:rPr>
                <w:sz w:val="20"/>
                <w:szCs w:val="20"/>
              </w:rPr>
            </w:pPr>
            <w:r w:rsidRPr="00014A4C">
              <w:rPr>
                <w:sz w:val="20"/>
                <w:szCs w:val="20"/>
              </w:rPr>
              <w:t>PROGRAMA DE FORMACIÓN</w:t>
            </w:r>
          </w:p>
        </w:tc>
        <w:tc>
          <w:tcPr>
            <w:tcW w:w="6565" w:type="dxa"/>
            <w:vAlign w:val="center"/>
          </w:tcPr>
          <w:p w14:paraId="00000004" w14:textId="319EAD0A" w:rsidR="00FF258C" w:rsidRPr="00014A4C" w:rsidRDefault="00D13909" w:rsidP="00014A4C">
            <w:pPr>
              <w:pStyle w:val="Normal0"/>
              <w:spacing w:line="276" w:lineRule="auto"/>
              <w:rPr>
                <w:b w:val="0"/>
                <w:color w:val="E36C09"/>
                <w:sz w:val="20"/>
                <w:szCs w:val="20"/>
              </w:rPr>
            </w:pPr>
            <w:r w:rsidRPr="00D13909">
              <w:rPr>
                <w:b w:val="0"/>
                <w:sz w:val="20"/>
                <w:szCs w:val="20"/>
              </w:rPr>
              <w:t>Medio ambiente, seguridad y salud en el trabajo</w:t>
            </w:r>
          </w:p>
        </w:tc>
      </w:tr>
    </w:tbl>
    <w:p w14:paraId="00000005" w14:textId="77777777" w:rsidR="00FF258C" w:rsidRPr="00014A4C" w:rsidRDefault="00FF258C" w:rsidP="00014A4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14A4C" w14:paraId="3DB511B9" w14:textId="77777777">
        <w:trPr>
          <w:trHeight w:val="340"/>
        </w:trPr>
        <w:tc>
          <w:tcPr>
            <w:tcW w:w="1838" w:type="dxa"/>
            <w:vAlign w:val="center"/>
          </w:tcPr>
          <w:p w14:paraId="00000006" w14:textId="77777777" w:rsidR="00FF258C" w:rsidRPr="00014A4C" w:rsidRDefault="00D376E1" w:rsidP="00014A4C">
            <w:pPr>
              <w:pStyle w:val="Normal0"/>
              <w:spacing w:line="276" w:lineRule="auto"/>
              <w:rPr>
                <w:sz w:val="20"/>
                <w:szCs w:val="20"/>
              </w:rPr>
            </w:pPr>
            <w:r w:rsidRPr="00014A4C">
              <w:rPr>
                <w:sz w:val="20"/>
                <w:szCs w:val="20"/>
              </w:rPr>
              <w:t>COMPETENCIA</w:t>
            </w:r>
          </w:p>
        </w:tc>
        <w:tc>
          <w:tcPr>
            <w:tcW w:w="2835" w:type="dxa"/>
            <w:vAlign w:val="center"/>
          </w:tcPr>
          <w:p w14:paraId="00000007" w14:textId="62FD6CFE" w:rsidR="00FF258C" w:rsidRPr="00014A4C" w:rsidRDefault="0052285F" w:rsidP="00014A4C">
            <w:pPr>
              <w:pStyle w:val="Normal0"/>
              <w:spacing w:line="276" w:lineRule="auto"/>
              <w:rPr>
                <w:b w:val="0"/>
                <w:sz w:val="20"/>
                <w:szCs w:val="20"/>
                <w:u w:val="single"/>
              </w:rPr>
            </w:pPr>
            <w:r w:rsidRPr="0052285F">
              <w:rPr>
                <w:sz w:val="20"/>
                <w:szCs w:val="20"/>
              </w:rPr>
              <w:t xml:space="preserve">220601501. </w:t>
            </w:r>
            <w:r w:rsidRPr="0052285F">
              <w:rPr>
                <w:b w:val="0"/>
                <w:sz w:val="20"/>
                <w:szCs w:val="20"/>
              </w:rPr>
              <w:t>Aplicar prácticas de protección ambiental, seguridad y salud en el trabajo de acuerdo con las políticas organizacionales y la normatividad vigente.</w:t>
            </w:r>
          </w:p>
        </w:tc>
        <w:tc>
          <w:tcPr>
            <w:tcW w:w="2126" w:type="dxa"/>
            <w:vAlign w:val="center"/>
          </w:tcPr>
          <w:p w14:paraId="00000008" w14:textId="77777777" w:rsidR="00FF258C" w:rsidRPr="00014A4C" w:rsidRDefault="00D376E1" w:rsidP="00014A4C">
            <w:pPr>
              <w:pStyle w:val="Normal0"/>
              <w:spacing w:line="276" w:lineRule="auto"/>
              <w:rPr>
                <w:sz w:val="20"/>
                <w:szCs w:val="20"/>
              </w:rPr>
            </w:pPr>
            <w:r w:rsidRPr="00014A4C">
              <w:rPr>
                <w:sz w:val="20"/>
                <w:szCs w:val="20"/>
              </w:rPr>
              <w:t>RESULTADOS DE APRENDIZAJE</w:t>
            </w:r>
          </w:p>
        </w:tc>
        <w:tc>
          <w:tcPr>
            <w:tcW w:w="3163" w:type="dxa"/>
            <w:vAlign w:val="center"/>
          </w:tcPr>
          <w:p w14:paraId="00000009" w14:textId="0732748F" w:rsidR="00314C04" w:rsidRPr="00014A4C" w:rsidRDefault="0052285F" w:rsidP="00014A4C">
            <w:pPr>
              <w:pStyle w:val="Normal0"/>
              <w:spacing w:line="276" w:lineRule="auto"/>
              <w:ind w:left="66"/>
              <w:rPr>
                <w:b w:val="0"/>
                <w:sz w:val="20"/>
                <w:szCs w:val="20"/>
              </w:rPr>
            </w:pPr>
            <w:r w:rsidRPr="0052285F">
              <w:rPr>
                <w:sz w:val="20"/>
                <w:szCs w:val="20"/>
              </w:rPr>
              <w:t xml:space="preserve">220601501-01. </w:t>
            </w:r>
            <w:r w:rsidRPr="0052285F">
              <w:rPr>
                <w:b w:val="0"/>
                <w:sz w:val="20"/>
                <w:szCs w:val="20"/>
              </w:rPr>
              <w:t>Analizar las estrategias para la prevención y control de los impactos ambientales y de los accidentes y enfermedades laborales (ATEL) de acuerdo con las políticas organizacionales y el entorno social.</w:t>
            </w:r>
          </w:p>
        </w:tc>
      </w:tr>
    </w:tbl>
    <w:p w14:paraId="0000000B" w14:textId="01FD527F" w:rsidR="00FF258C" w:rsidRPr="00014A4C" w:rsidRDefault="00FF258C" w:rsidP="00014A4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9D4BFBB" w14:textId="77777777">
        <w:trPr>
          <w:trHeight w:val="340"/>
        </w:trPr>
        <w:tc>
          <w:tcPr>
            <w:tcW w:w="3397" w:type="dxa"/>
            <w:vAlign w:val="center"/>
          </w:tcPr>
          <w:p w14:paraId="0000000C" w14:textId="77777777" w:rsidR="00FF258C" w:rsidRPr="00014A4C" w:rsidRDefault="00D376E1" w:rsidP="00014A4C">
            <w:pPr>
              <w:pStyle w:val="Normal0"/>
              <w:spacing w:line="276" w:lineRule="auto"/>
              <w:rPr>
                <w:sz w:val="20"/>
                <w:szCs w:val="20"/>
              </w:rPr>
            </w:pPr>
            <w:r w:rsidRPr="00014A4C">
              <w:rPr>
                <w:sz w:val="20"/>
                <w:szCs w:val="20"/>
              </w:rPr>
              <w:t>NÚMERO DEL COMPONENTE FORMATIVO</w:t>
            </w:r>
          </w:p>
        </w:tc>
        <w:tc>
          <w:tcPr>
            <w:tcW w:w="6565" w:type="dxa"/>
            <w:vAlign w:val="center"/>
          </w:tcPr>
          <w:p w14:paraId="0000000D" w14:textId="566B992F" w:rsidR="00FF258C" w:rsidRPr="00014A4C" w:rsidRDefault="00314C04" w:rsidP="00014A4C">
            <w:pPr>
              <w:pStyle w:val="Normal0"/>
              <w:spacing w:line="276" w:lineRule="auto"/>
              <w:rPr>
                <w:b w:val="0"/>
                <w:color w:val="39A900"/>
                <w:sz w:val="20"/>
                <w:szCs w:val="20"/>
              </w:rPr>
            </w:pPr>
            <w:r w:rsidRPr="00014A4C">
              <w:rPr>
                <w:b w:val="0"/>
                <w:sz w:val="20"/>
                <w:szCs w:val="20"/>
              </w:rPr>
              <w:t>0</w:t>
            </w:r>
            <w:r w:rsidR="00337F2C">
              <w:rPr>
                <w:b w:val="0"/>
                <w:sz w:val="20"/>
                <w:szCs w:val="20"/>
              </w:rPr>
              <w:t>1</w:t>
            </w:r>
          </w:p>
        </w:tc>
      </w:tr>
      <w:tr w:rsidR="00FF258C" w:rsidRPr="00014A4C" w14:paraId="5196225A" w14:textId="77777777">
        <w:trPr>
          <w:trHeight w:val="340"/>
        </w:trPr>
        <w:tc>
          <w:tcPr>
            <w:tcW w:w="3397" w:type="dxa"/>
            <w:vAlign w:val="center"/>
          </w:tcPr>
          <w:p w14:paraId="0000000E" w14:textId="77777777" w:rsidR="00FF258C" w:rsidRPr="00014A4C" w:rsidRDefault="00D376E1" w:rsidP="00014A4C">
            <w:pPr>
              <w:pStyle w:val="Normal0"/>
              <w:spacing w:line="276" w:lineRule="auto"/>
              <w:rPr>
                <w:sz w:val="20"/>
                <w:szCs w:val="20"/>
              </w:rPr>
            </w:pPr>
            <w:r w:rsidRPr="00014A4C">
              <w:rPr>
                <w:sz w:val="20"/>
                <w:szCs w:val="20"/>
              </w:rPr>
              <w:t>NOMBRE DEL COMPONENTE FORMATIVO</w:t>
            </w:r>
          </w:p>
        </w:tc>
        <w:tc>
          <w:tcPr>
            <w:tcW w:w="6565" w:type="dxa"/>
            <w:vAlign w:val="center"/>
          </w:tcPr>
          <w:p w14:paraId="0000000F" w14:textId="130B5AC9" w:rsidR="00FF258C" w:rsidRPr="00014A4C" w:rsidRDefault="0052285F" w:rsidP="00014A4C">
            <w:pPr>
              <w:pStyle w:val="Normal0"/>
              <w:spacing w:line="276" w:lineRule="auto"/>
              <w:rPr>
                <w:b w:val="0"/>
                <w:bCs/>
                <w:color w:val="39A900"/>
                <w:sz w:val="20"/>
                <w:szCs w:val="20"/>
              </w:rPr>
            </w:pPr>
            <w:r w:rsidRPr="0052285F">
              <w:rPr>
                <w:b w:val="0"/>
                <w:bCs/>
                <w:sz w:val="20"/>
                <w:szCs w:val="20"/>
              </w:rPr>
              <w:t>Fundamentos de medio ambiente, seguridad y salud en el trabajo</w:t>
            </w:r>
            <w:r>
              <w:rPr>
                <w:b w:val="0"/>
                <w:bCs/>
                <w:sz w:val="20"/>
                <w:szCs w:val="20"/>
              </w:rPr>
              <w:t>.</w:t>
            </w:r>
          </w:p>
        </w:tc>
      </w:tr>
      <w:tr w:rsidR="00FF258C" w:rsidRPr="00014A4C" w14:paraId="323364CF" w14:textId="77777777">
        <w:trPr>
          <w:trHeight w:val="340"/>
        </w:trPr>
        <w:tc>
          <w:tcPr>
            <w:tcW w:w="3397" w:type="dxa"/>
            <w:vAlign w:val="center"/>
          </w:tcPr>
          <w:p w14:paraId="00000010" w14:textId="77777777" w:rsidR="00FF258C" w:rsidRPr="00014A4C" w:rsidRDefault="00D376E1" w:rsidP="00014A4C">
            <w:pPr>
              <w:pStyle w:val="Normal0"/>
              <w:spacing w:line="276" w:lineRule="auto"/>
              <w:rPr>
                <w:sz w:val="20"/>
                <w:szCs w:val="20"/>
              </w:rPr>
            </w:pPr>
            <w:r w:rsidRPr="00014A4C">
              <w:rPr>
                <w:sz w:val="20"/>
                <w:szCs w:val="20"/>
              </w:rPr>
              <w:t>BREVE DESCRIPCIÓN</w:t>
            </w:r>
          </w:p>
        </w:tc>
        <w:tc>
          <w:tcPr>
            <w:tcW w:w="6565" w:type="dxa"/>
            <w:vAlign w:val="center"/>
          </w:tcPr>
          <w:p w14:paraId="00000011" w14:textId="4B95BC70" w:rsidR="000915CE" w:rsidRPr="00014A4C" w:rsidRDefault="00DC7B0E" w:rsidP="00014A4C">
            <w:pPr>
              <w:pStyle w:val="Normal0"/>
              <w:spacing w:line="276" w:lineRule="auto"/>
              <w:rPr>
                <w:b w:val="0"/>
                <w:bCs/>
                <w:color w:val="39A900"/>
                <w:sz w:val="20"/>
                <w:szCs w:val="20"/>
              </w:rPr>
            </w:pPr>
            <w:r w:rsidRPr="00DC7B0E">
              <w:rPr>
                <w:b w:val="0"/>
                <w:bCs/>
                <w:sz w:val="20"/>
                <w:szCs w:val="20"/>
              </w:rPr>
              <w:t>Este componente formativo introduce los conceptos básicos del medio ambiente, la seguridad y la salud en el trabajo, resaltando su importancia en la prevención de riesgos laborales y la sostenibilidad. Se abordan principios fundamentales que permiten reconocer condiciones seguras y saludables en el entorno laboral.</w:t>
            </w:r>
          </w:p>
        </w:tc>
      </w:tr>
      <w:tr w:rsidR="00FF258C" w:rsidRPr="00014A4C" w14:paraId="4789F7AB" w14:textId="77777777">
        <w:trPr>
          <w:trHeight w:val="340"/>
        </w:trPr>
        <w:tc>
          <w:tcPr>
            <w:tcW w:w="3397" w:type="dxa"/>
            <w:vAlign w:val="center"/>
          </w:tcPr>
          <w:p w14:paraId="00000012" w14:textId="77777777" w:rsidR="00FF258C" w:rsidRPr="00014A4C" w:rsidRDefault="00D376E1" w:rsidP="00014A4C">
            <w:pPr>
              <w:pStyle w:val="Normal0"/>
              <w:spacing w:line="276" w:lineRule="auto"/>
              <w:rPr>
                <w:sz w:val="20"/>
                <w:szCs w:val="20"/>
              </w:rPr>
            </w:pPr>
            <w:r w:rsidRPr="00014A4C">
              <w:rPr>
                <w:sz w:val="20"/>
                <w:szCs w:val="20"/>
              </w:rPr>
              <w:t>PALABRAS CLAVE</w:t>
            </w:r>
          </w:p>
        </w:tc>
        <w:tc>
          <w:tcPr>
            <w:tcW w:w="6565" w:type="dxa"/>
            <w:vAlign w:val="center"/>
          </w:tcPr>
          <w:p w14:paraId="00000013" w14:textId="535823ED" w:rsidR="00FF258C" w:rsidRPr="00014A4C" w:rsidRDefault="00687692" w:rsidP="00687692">
            <w:pPr>
              <w:pStyle w:val="Normal0"/>
              <w:spacing w:line="276" w:lineRule="auto"/>
              <w:rPr>
                <w:b w:val="0"/>
                <w:sz w:val="20"/>
                <w:szCs w:val="20"/>
              </w:rPr>
            </w:pPr>
            <w:r>
              <w:rPr>
                <w:b w:val="0"/>
                <w:bCs/>
                <w:sz w:val="20"/>
                <w:szCs w:val="20"/>
              </w:rPr>
              <w:t>Medio ambiente, s</w:t>
            </w:r>
            <w:r w:rsidR="001335D6" w:rsidRPr="00D13909">
              <w:rPr>
                <w:b w:val="0"/>
                <w:bCs/>
                <w:sz w:val="20"/>
                <w:szCs w:val="20"/>
              </w:rPr>
              <w:t>eguridad y salud en el trabajo</w:t>
            </w:r>
            <w:r>
              <w:rPr>
                <w:b w:val="0"/>
                <w:bCs/>
                <w:sz w:val="20"/>
                <w:szCs w:val="20"/>
              </w:rPr>
              <w:t>, peligro, salud, riesgo</w:t>
            </w:r>
            <w:r w:rsidR="001335D6">
              <w:rPr>
                <w:b w:val="0"/>
                <w:bCs/>
                <w:sz w:val="20"/>
                <w:szCs w:val="20"/>
              </w:rPr>
              <w:t>.</w:t>
            </w:r>
          </w:p>
        </w:tc>
      </w:tr>
    </w:tbl>
    <w:p w14:paraId="00000014" w14:textId="77777777" w:rsidR="00FF258C" w:rsidRPr="00014A4C" w:rsidRDefault="00FF258C" w:rsidP="00014A4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14A4C" w14:paraId="4F59971A" w14:textId="77777777">
        <w:trPr>
          <w:trHeight w:val="340"/>
        </w:trPr>
        <w:tc>
          <w:tcPr>
            <w:tcW w:w="3397" w:type="dxa"/>
            <w:vAlign w:val="center"/>
          </w:tcPr>
          <w:p w14:paraId="00000015" w14:textId="77777777" w:rsidR="00FF258C" w:rsidRPr="00014A4C" w:rsidRDefault="00D376E1" w:rsidP="00014A4C">
            <w:pPr>
              <w:pStyle w:val="Normal0"/>
              <w:spacing w:line="276" w:lineRule="auto"/>
              <w:rPr>
                <w:sz w:val="20"/>
                <w:szCs w:val="20"/>
              </w:rPr>
            </w:pPr>
            <w:r w:rsidRPr="00014A4C">
              <w:rPr>
                <w:sz w:val="20"/>
                <w:szCs w:val="20"/>
              </w:rPr>
              <w:t>ÁREA OCUPACIONAL</w:t>
            </w:r>
          </w:p>
        </w:tc>
        <w:tc>
          <w:tcPr>
            <w:tcW w:w="6565" w:type="dxa"/>
            <w:vAlign w:val="center"/>
          </w:tcPr>
          <w:p w14:paraId="00000020" w14:textId="7C8BF2C5" w:rsidR="00FF258C" w:rsidRPr="00014A4C" w:rsidRDefault="00FF258C" w:rsidP="00014A4C">
            <w:pPr>
              <w:pStyle w:val="Normal0"/>
              <w:spacing w:line="276" w:lineRule="auto"/>
              <w:rPr>
                <w:b w:val="0"/>
                <w:color w:val="39A900"/>
                <w:sz w:val="20"/>
                <w:szCs w:val="20"/>
              </w:rPr>
            </w:pPr>
          </w:p>
        </w:tc>
      </w:tr>
      <w:tr w:rsidR="00FF258C" w:rsidRPr="00014A4C" w14:paraId="6E9ED268" w14:textId="77777777">
        <w:trPr>
          <w:trHeight w:val="465"/>
        </w:trPr>
        <w:tc>
          <w:tcPr>
            <w:tcW w:w="3397" w:type="dxa"/>
            <w:vAlign w:val="center"/>
          </w:tcPr>
          <w:p w14:paraId="00000021" w14:textId="77777777" w:rsidR="00FF258C" w:rsidRPr="00014A4C" w:rsidRDefault="00D376E1" w:rsidP="00014A4C">
            <w:pPr>
              <w:pStyle w:val="Normal0"/>
              <w:spacing w:line="276" w:lineRule="auto"/>
              <w:rPr>
                <w:sz w:val="20"/>
                <w:szCs w:val="20"/>
              </w:rPr>
            </w:pPr>
            <w:r w:rsidRPr="00014A4C">
              <w:rPr>
                <w:sz w:val="20"/>
                <w:szCs w:val="20"/>
              </w:rPr>
              <w:t>IDIOMA</w:t>
            </w:r>
          </w:p>
        </w:tc>
        <w:tc>
          <w:tcPr>
            <w:tcW w:w="6565" w:type="dxa"/>
            <w:vAlign w:val="center"/>
          </w:tcPr>
          <w:p w14:paraId="00000022" w14:textId="72966BC9" w:rsidR="00FF258C" w:rsidRPr="00014A4C" w:rsidRDefault="000915CE" w:rsidP="00014A4C">
            <w:pPr>
              <w:pStyle w:val="Normal0"/>
              <w:spacing w:line="276" w:lineRule="auto"/>
              <w:rPr>
                <w:color w:val="39A900"/>
                <w:sz w:val="20"/>
                <w:szCs w:val="20"/>
              </w:rPr>
            </w:pPr>
            <w:r w:rsidRPr="00014A4C">
              <w:rPr>
                <w:b w:val="0"/>
                <w:color w:val="000000"/>
                <w:sz w:val="20"/>
                <w:szCs w:val="20"/>
              </w:rPr>
              <w:t>Español</w:t>
            </w:r>
          </w:p>
        </w:tc>
      </w:tr>
    </w:tbl>
    <w:p w14:paraId="00000023" w14:textId="0FB1F4C9" w:rsidR="00FF258C" w:rsidRPr="00014A4C" w:rsidRDefault="00FF258C" w:rsidP="00014A4C">
      <w:pPr>
        <w:pStyle w:val="Normal0"/>
        <w:rPr>
          <w:sz w:val="20"/>
          <w:szCs w:val="20"/>
        </w:rPr>
      </w:pPr>
    </w:p>
    <w:p w14:paraId="163358DA" w14:textId="77777777" w:rsidR="00C661E1" w:rsidRPr="00014A4C" w:rsidRDefault="00C661E1" w:rsidP="00014A4C">
      <w:pPr>
        <w:pStyle w:val="Normal0"/>
        <w:pBdr>
          <w:top w:val="nil"/>
          <w:left w:val="nil"/>
          <w:bottom w:val="nil"/>
          <w:right w:val="nil"/>
          <w:between w:val="nil"/>
        </w:pBdr>
        <w:rPr>
          <w:b/>
          <w:color w:val="000000"/>
          <w:sz w:val="20"/>
          <w:szCs w:val="20"/>
        </w:rPr>
      </w:pPr>
    </w:p>
    <w:p w14:paraId="45DD94BE" w14:textId="77777777" w:rsidR="00D634B3" w:rsidRPr="00014A4C" w:rsidRDefault="00D634B3"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TABLA DE CONTENIDOS: </w:t>
      </w:r>
    </w:p>
    <w:p w14:paraId="00000029" w14:textId="77777777" w:rsidR="00FF258C" w:rsidRPr="00014A4C" w:rsidRDefault="00FF258C" w:rsidP="00014A4C">
      <w:pPr>
        <w:pStyle w:val="Normal0"/>
        <w:rPr>
          <w:b/>
          <w:sz w:val="20"/>
          <w:szCs w:val="20"/>
        </w:rPr>
      </w:pPr>
    </w:p>
    <w:p w14:paraId="6CEDFD5D" w14:textId="5C315BCC" w:rsidR="002B01B9" w:rsidRPr="00C74A5B" w:rsidRDefault="001E7AE5" w:rsidP="00C74A5B">
      <w:pPr>
        <w:pStyle w:val="Normal0"/>
        <w:pBdr>
          <w:top w:val="nil"/>
          <w:left w:val="nil"/>
          <w:bottom w:val="nil"/>
          <w:right w:val="nil"/>
          <w:between w:val="nil"/>
        </w:pBdr>
        <w:rPr>
          <w:b/>
          <w:color w:val="000000"/>
          <w:sz w:val="20"/>
          <w:szCs w:val="20"/>
        </w:rPr>
      </w:pPr>
      <w:r w:rsidRPr="00014A4C">
        <w:rPr>
          <w:b/>
          <w:color w:val="000000"/>
          <w:sz w:val="20"/>
          <w:szCs w:val="20"/>
        </w:rPr>
        <w:t>Introducción</w:t>
      </w:r>
    </w:p>
    <w:p w14:paraId="0BEE286D" w14:textId="77777777" w:rsidR="003C5EE4" w:rsidRPr="00D13909" w:rsidRDefault="003C5EE4" w:rsidP="003C5EE4">
      <w:pPr>
        <w:pStyle w:val="Normal0"/>
        <w:numPr>
          <w:ilvl w:val="0"/>
          <w:numId w:val="2"/>
        </w:numPr>
        <w:pBdr>
          <w:top w:val="nil"/>
          <w:left w:val="nil"/>
          <w:bottom w:val="nil"/>
          <w:right w:val="nil"/>
          <w:between w:val="nil"/>
        </w:pBdr>
        <w:rPr>
          <w:b/>
          <w:sz w:val="20"/>
          <w:szCs w:val="20"/>
        </w:rPr>
      </w:pPr>
      <w:r w:rsidRPr="00D13909">
        <w:rPr>
          <w:b/>
          <w:sz w:val="20"/>
          <w:szCs w:val="20"/>
        </w:rPr>
        <w:t>Fundamentos de medio ambiente</w:t>
      </w:r>
    </w:p>
    <w:p w14:paraId="4A918E27" w14:textId="77777777" w:rsidR="003C5EE4" w:rsidRDefault="003C5EE4" w:rsidP="003C5EE4">
      <w:pPr>
        <w:pStyle w:val="Normal0"/>
        <w:numPr>
          <w:ilvl w:val="1"/>
          <w:numId w:val="2"/>
        </w:numPr>
        <w:pBdr>
          <w:top w:val="nil"/>
          <w:left w:val="nil"/>
          <w:bottom w:val="nil"/>
          <w:right w:val="nil"/>
          <w:between w:val="nil"/>
        </w:pBdr>
        <w:rPr>
          <w:sz w:val="20"/>
          <w:szCs w:val="20"/>
        </w:rPr>
      </w:pPr>
      <w:r>
        <w:rPr>
          <w:sz w:val="20"/>
          <w:szCs w:val="20"/>
        </w:rPr>
        <w:t>Componentes del medio ambiente</w:t>
      </w:r>
    </w:p>
    <w:p w14:paraId="4D073C9E" w14:textId="77777777" w:rsidR="003C5EE4" w:rsidRDefault="003C5EE4" w:rsidP="003C5EE4">
      <w:pPr>
        <w:pStyle w:val="Normal0"/>
        <w:numPr>
          <w:ilvl w:val="1"/>
          <w:numId w:val="2"/>
        </w:numPr>
        <w:pBdr>
          <w:top w:val="nil"/>
          <w:left w:val="nil"/>
          <w:bottom w:val="nil"/>
          <w:right w:val="nil"/>
          <w:between w:val="nil"/>
        </w:pBdr>
        <w:rPr>
          <w:sz w:val="20"/>
          <w:szCs w:val="20"/>
        </w:rPr>
      </w:pPr>
      <w:r>
        <w:rPr>
          <w:sz w:val="20"/>
          <w:szCs w:val="20"/>
        </w:rPr>
        <w:t>Ecosistemas</w:t>
      </w:r>
    </w:p>
    <w:p w14:paraId="29AD5A0F" w14:textId="77777777" w:rsidR="003C5EE4" w:rsidRPr="00D13909" w:rsidRDefault="003C5EE4" w:rsidP="003C5EE4">
      <w:pPr>
        <w:pStyle w:val="Normal0"/>
        <w:numPr>
          <w:ilvl w:val="1"/>
          <w:numId w:val="2"/>
        </w:numPr>
        <w:pBdr>
          <w:top w:val="nil"/>
          <w:left w:val="nil"/>
          <w:bottom w:val="nil"/>
          <w:right w:val="nil"/>
          <w:between w:val="nil"/>
        </w:pBdr>
        <w:rPr>
          <w:sz w:val="20"/>
          <w:szCs w:val="20"/>
        </w:rPr>
      </w:pPr>
      <w:r w:rsidRPr="00D13909">
        <w:rPr>
          <w:sz w:val="20"/>
          <w:szCs w:val="20"/>
        </w:rPr>
        <w:t>Servicios ecosistémicos</w:t>
      </w:r>
    </w:p>
    <w:p w14:paraId="7A64B10F" w14:textId="77777777" w:rsidR="003C5EE4" w:rsidRPr="00D13909" w:rsidRDefault="003C5EE4" w:rsidP="003C5EE4">
      <w:pPr>
        <w:pStyle w:val="Normal0"/>
        <w:numPr>
          <w:ilvl w:val="1"/>
          <w:numId w:val="2"/>
        </w:numPr>
        <w:pBdr>
          <w:top w:val="nil"/>
          <w:left w:val="nil"/>
          <w:bottom w:val="nil"/>
          <w:right w:val="nil"/>
          <w:between w:val="nil"/>
        </w:pBdr>
        <w:rPr>
          <w:sz w:val="20"/>
          <w:szCs w:val="20"/>
        </w:rPr>
      </w:pPr>
      <w:r w:rsidRPr="00D13909">
        <w:rPr>
          <w:sz w:val="20"/>
          <w:szCs w:val="20"/>
        </w:rPr>
        <w:t>Transformación de los ecosistemas y cambio ambiental global</w:t>
      </w:r>
    </w:p>
    <w:p w14:paraId="03E994D3" w14:textId="77777777" w:rsidR="003C5EE4" w:rsidRDefault="003C5EE4" w:rsidP="003C5EE4">
      <w:pPr>
        <w:pStyle w:val="Normal0"/>
        <w:numPr>
          <w:ilvl w:val="1"/>
          <w:numId w:val="2"/>
        </w:numPr>
        <w:pBdr>
          <w:top w:val="nil"/>
          <w:left w:val="nil"/>
          <w:bottom w:val="nil"/>
          <w:right w:val="nil"/>
          <w:between w:val="nil"/>
        </w:pBdr>
        <w:rPr>
          <w:sz w:val="20"/>
          <w:szCs w:val="20"/>
        </w:rPr>
      </w:pPr>
      <w:r w:rsidRPr="00D13909">
        <w:rPr>
          <w:sz w:val="20"/>
          <w:szCs w:val="20"/>
        </w:rPr>
        <w:t>Impacto en los ecosistemas terrestres en Colombia</w:t>
      </w:r>
    </w:p>
    <w:p w14:paraId="32FF063F" w14:textId="77777777" w:rsidR="003C5EE4" w:rsidRDefault="003C5EE4" w:rsidP="003C5EE4">
      <w:pPr>
        <w:pStyle w:val="Prrafodelista"/>
        <w:numPr>
          <w:ilvl w:val="1"/>
          <w:numId w:val="2"/>
        </w:numPr>
        <w:rPr>
          <w:sz w:val="20"/>
          <w:szCs w:val="20"/>
        </w:rPr>
      </w:pPr>
      <w:r w:rsidRPr="00D51B65">
        <w:rPr>
          <w:sz w:val="20"/>
          <w:szCs w:val="20"/>
        </w:rPr>
        <w:t>La huella ecológica</w:t>
      </w:r>
    </w:p>
    <w:p w14:paraId="7C9F5D13" w14:textId="77777777" w:rsidR="003C5EE4" w:rsidRDefault="003C5EE4" w:rsidP="003C5EE4">
      <w:pPr>
        <w:pStyle w:val="Prrafodelista"/>
        <w:numPr>
          <w:ilvl w:val="1"/>
          <w:numId w:val="2"/>
        </w:numPr>
        <w:rPr>
          <w:sz w:val="20"/>
          <w:szCs w:val="20"/>
        </w:rPr>
      </w:pPr>
      <w:r w:rsidRPr="00D51B65">
        <w:rPr>
          <w:sz w:val="20"/>
          <w:szCs w:val="20"/>
        </w:rPr>
        <w:t>Cambio climático y sus efectos en Colombia</w:t>
      </w:r>
    </w:p>
    <w:p w14:paraId="08C298F8" w14:textId="77777777" w:rsidR="003C5EE4" w:rsidRDefault="003C5EE4" w:rsidP="003C5EE4">
      <w:pPr>
        <w:pStyle w:val="Prrafodelista"/>
        <w:numPr>
          <w:ilvl w:val="1"/>
          <w:numId w:val="2"/>
        </w:numPr>
        <w:rPr>
          <w:sz w:val="20"/>
          <w:szCs w:val="20"/>
        </w:rPr>
      </w:pPr>
      <w:r w:rsidRPr="00D51B65">
        <w:rPr>
          <w:sz w:val="20"/>
          <w:szCs w:val="20"/>
        </w:rPr>
        <w:t>Marco normativo ambiental en Colombia</w:t>
      </w:r>
    </w:p>
    <w:p w14:paraId="2C730756" w14:textId="77777777" w:rsidR="003C5EE4" w:rsidRPr="00D51B65" w:rsidRDefault="003C5EE4" w:rsidP="003C5EE4">
      <w:pPr>
        <w:pStyle w:val="Prrafodelista"/>
        <w:numPr>
          <w:ilvl w:val="1"/>
          <w:numId w:val="2"/>
        </w:numPr>
        <w:rPr>
          <w:sz w:val="20"/>
          <w:szCs w:val="20"/>
        </w:rPr>
      </w:pPr>
      <w:r>
        <w:rPr>
          <w:sz w:val="20"/>
          <w:szCs w:val="20"/>
        </w:rPr>
        <w:t>Conservación del medio ambiente</w:t>
      </w:r>
    </w:p>
    <w:p w14:paraId="19A7F558" w14:textId="5AD3AEBF" w:rsidR="00A11D48" w:rsidRPr="00C74A5B" w:rsidRDefault="00D13909" w:rsidP="005C0E4F">
      <w:pPr>
        <w:pStyle w:val="Normal0"/>
        <w:numPr>
          <w:ilvl w:val="0"/>
          <w:numId w:val="2"/>
        </w:numPr>
        <w:pBdr>
          <w:top w:val="nil"/>
          <w:left w:val="nil"/>
          <w:bottom w:val="nil"/>
          <w:right w:val="nil"/>
          <w:between w:val="nil"/>
        </w:pBdr>
        <w:rPr>
          <w:b/>
          <w:bCs/>
          <w:sz w:val="20"/>
          <w:szCs w:val="20"/>
        </w:rPr>
      </w:pPr>
      <w:r w:rsidRPr="00D13909">
        <w:rPr>
          <w:b/>
          <w:bCs/>
          <w:sz w:val="20"/>
          <w:szCs w:val="20"/>
        </w:rPr>
        <w:t>Fundamentos de seguridad y salud en el trabajo</w:t>
      </w:r>
    </w:p>
    <w:p w14:paraId="20F20984" w14:textId="1BC0A95B" w:rsidR="00C36389" w:rsidRDefault="00C36389" w:rsidP="005C0E4F">
      <w:pPr>
        <w:pStyle w:val="Normal0"/>
        <w:numPr>
          <w:ilvl w:val="1"/>
          <w:numId w:val="2"/>
        </w:numPr>
        <w:pBdr>
          <w:top w:val="nil"/>
          <w:left w:val="nil"/>
          <w:bottom w:val="nil"/>
          <w:right w:val="nil"/>
          <w:between w:val="nil"/>
        </w:pBdr>
        <w:rPr>
          <w:sz w:val="20"/>
          <w:szCs w:val="20"/>
        </w:rPr>
      </w:pPr>
      <w:r w:rsidRPr="00AF5E43">
        <w:rPr>
          <w:sz w:val="20"/>
          <w:szCs w:val="20"/>
        </w:rPr>
        <w:t>Identificación de peligros</w:t>
      </w:r>
    </w:p>
    <w:p w14:paraId="0DE73AC2" w14:textId="70E905B3" w:rsidR="00C36389" w:rsidRDefault="002B5A8F" w:rsidP="005C0E4F">
      <w:pPr>
        <w:pStyle w:val="Normal0"/>
        <w:numPr>
          <w:ilvl w:val="1"/>
          <w:numId w:val="2"/>
        </w:numPr>
        <w:pBdr>
          <w:top w:val="nil"/>
          <w:left w:val="nil"/>
          <w:bottom w:val="nil"/>
          <w:right w:val="nil"/>
          <w:between w:val="nil"/>
        </w:pBdr>
        <w:rPr>
          <w:sz w:val="20"/>
          <w:szCs w:val="20"/>
        </w:rPr>
      </w:pPr>
      <w:r>
        <w:rPr>
          <w:sz w:val="20"/>
          <w:szCs w:val="20"/>
        </w:rPr>
        <w:t>R</w:t>
      </w:r>
      <w:r w:rsidR="00C36389" w:rsidRPr="00AF5E43">
        <w:rPr>
          <w:sz w:val="20"/>
          <w:szCs w:val="20"/>
        </w:rPr>
        <w:t>iesgos</w:t>
      </w:r>
      <w:r>
        <w:rPr>
          <w:sz w:val="20"/>
          <w:szCs w:val="20"/>
        </w:rPr>
        <w:t xml:space="preserve"> y medidas de intervención</w:t>
      </w:r>
    </w:p>
    <w:p w14:paraId="3BBEF5EF" w14:textId="7BA7D772" w:rsidR="002B5A8F" w:rsidRPr="00AF5E43" w:rsidRDefault="002B5A8F" w:rsidP="005C0E4F">
      <w:pPr>
        <w:pStyle w:val="Normal0"/>
        <w:numPr>
          <w:ilvl w:val="1"/>
          <w:numId w:val="2"/>
        </w:numPr>
        <w:pBdr>
          <w:top w:val="nil"/>
          <w:left w:val="nil"/>
          <w:bottom w:val="nil"/>
          <w:right w:val="nil"/>
          <w:between w:val="nil"/>
        </w:pBdr>
        <w:rPr>
          <w:sz w:val="20"/>
          <w:szCs w:val="20"/>
        </w:rPr>
      </w:pPr>
      <w:r>
        <w:rPr>
          <w:sz w:val="20"/>
          <w:szCs w:val="20"/>
        </w:rPr>
        <w:t>Exposición</w:t>
      </w:r>
    </w:p>
    <w:p w14:paraId="2638DC0F" w14:textId="352892D5" w:rsidR="00AF5E43" w:rsidRPr="00AF5E43" w:rsidRDefault="00AF5E43" w:rsidP="005C0E4F">
      <w:pPr>
        <w:pStyle w:val="Normal0"/>
        <w:numPr>
          <w:ilvl w:val="1"/>
          <w:numId w:val="2"/>
        </w:numPr>
        <w:pBdr>
          <w:top w:val="nil"/>
          <w:left w:val="nil"/>
          <w:bottom w:val="nil"/>
          <w:right w:val="nil"/>
          <w:between w:val="nil"/>
        </w:pBdr>
        <w:rPr>
          <w:sz w:val="20"/>
          <w:szCs w:val="20"/>
        </w:rPr>
      </w:pPr>
      <w:r w:rsidRPr="00AF5E43">
        <w:rPr>
          <w:sz w:val="20"/>
          <w:szCs w:val="20"/>
        </w:rPr>
        <w:t>Actos y condiciones subestándar</w:t>
      </w:r>
    </w:p>
    <w:p w14:paraId="6E5EE045" w14:textId="710127D9" w:rsidR="00AF5E43" w:rsidRDefault="00AF5E43" w:rsidP="005C0E4F">
      <w:pPr>
        <w:pStyle w:val="Normal0"/>
        <w:numPr>
          <w:ilvl w:val="1"/>
          <w:numId w:val="2"/>
        </w:numPr>
        <w:pBdr>
          <w:top w:val="nil"/>
          <w:left w:val="nil"/>
          <w:bottom w:val="nil"/>
          <w:right w:val="nil"/>
          <w:between w:val="nil"/>
        </w:pBdr>
        <w:rPr>
          <w:sz w:val="20"/>
          <w:szCs w:val="20"/>
        </w:rPr>
      </w:pPr>
      <w:r w:rsidRPr="00AF5E43">
        <w:rPr>
          <w:sz w:val="20"/>
          <w:szCs w:val="20"/>
        </w:rPr>
        <w:lastRenderedPageBreak/>
        <w:t>Enfermedad y accidente laboral</w:t>
      </w:r>
    </w:p>
    <w:p w14:paraId="54629E5A" w14:textId="56025BF3" w:rsidR="002B5A8F" w:rsidRPr="00AF5E43" w:rsidRDefault="002B5A8F" w:rsidP="005C0E4F">
      <w:pPr>
        <w:pStyle w:val="Normal0"/>
        <w:numPr>
          <w:ilvl w:val="1"/>
          <w:numId w:val="2"/>
        </w:numPr>
        <w:pBdr>
          <w:top w:val="nil"/>
          <w:left w:val="nil"/>
          <w:bottom w:val="nil"/>
          <w:right w:val="nil"/>
          <w:between w:val="nil"/>
        </w:pBdr>
        <w:rPr>
          <w:sz w:val="20"/>
          <w:szCs w:val="20"/>
        </w:rPr>
      </w:pPr>
      <w:r>
        <w:rPr>
          <w:sz w:val="20"/>
          <w:szCs w:val="20"/>
        </w:rPr>
        <w:t>Condiciones de salud</w:t>
      </w:r>
    </w:p>
    <w:p w14:paraId="48CEB971" w14:textId="39FFB9C6" w:rsidR="00AF5E43" w:rsidRPr="00AF5E43" w:rsidRDefault="00AF5E43" w:rsidP="005C0E4F">
      <w:pPr>
        <w:pStyle w:val="Normal0"/>
        <w:numPr>
          <w:ilvl w:val="1"/>
          <w:numId w:val="2"/>
        </w:numPr>
        <w:pBdr>
          <w:top w:val="nil"/>
          <w:left w:val="nil"/>
          <w:bottom w:val="nil"/>
          <w:right w:val="nil"/>
          <w:between w:val="nil"/>
        </w:pBdr>
        <w:rPr>
          <w:sz w:val="20"/>
          <w:szCs w:val="20"/>
        </w:rPr>
      </w:pPr>
      <w:r w:rsidRPr="00AF5E43">
        <w:rPr>
          <w:sz w:val="20"/>
          <w:szCs w:val="20"/>
        </w:rPr>
        <w:t>Estructuras organizacionales del SG-SST</w:t>
      </w:r>
    </w:p>
    <w:p w14:paraId="2D22C241" w14:textId="77777777" w:rsidR="00A566BB" w:rsidRPr="00A566BB" w:rsidRDefault="00A566BB" w:rsidP="00A566BB">
      <w:pPr>
        <w:pStyle w:val="Prrafodelista"/>
        <w:numPr>
          <w:ilvl w:val="1"/>
          <w:numId w:val="2"/>
        </w:numPr>
        <w:rPr>
          <w:sz w:val="20"/>
          <w:szCs w:val="20"/>
        </w:rPr>
      </w:pPr>
      <w:r w:rsidRPr="00A566BB">
        <w:rPr>
          <w:sz w:val="20"/>
          <w:szCs w:val="20"/>
        </w:rPr>
        <w:t>Programas de higiene y seguridad en el trabajo</w:t>
      </w:r>
    </w:p>
    <w:p w14:paraId="28766B99" w14:textId="77777777" w:rsidR="00AF5E43" w:rsidRDefault="00AF5E43" w:rsidP="005C0E4F">
      <w:pPr>
        <w:pStyle w:val="Normal0"/>
        <w:numPr>
          <w:ilvl w:val="1"/>
          <w:numId w:val="2"/>
        </w:numPr>
        <w:pBdr>
          <w:top w:val="nil"/>
          <w:left w:val="nil"/>
          <w:bottom w:val="nil"/>
          <w:right w:val="nil"/>
          <w:between w:val="nil"/>
        </w:pBdr>
        <w:rPr>
          <w:sz w:val="20"/>
          <w:szCs w:val="20"/>
        </w:rPr>
      </w:pPr>
      <w:r w:rsidRPr="00AF5E43">
        <w:rPr>
          <w:sz w:val="20"/>
          <w:szCs w:val="20"/>
        </w:rPr>
        <w:t>Reglamentos de higiene, seguridad y salud en el trabajo</w:t>
      </w:r>
    </w:p>
    <w:p w14:paraId="0FD7AD05" w14:textId="4ABBFA19" w:rsidR="00AF5E43" w:rsidRPr="00AF5E43" w:rsidRDefault="00AF5E43" w:rsidP="005C0E4F">
      <w:pPr>
        <w:pStyle w:val="Normal0"/>
        <w:numPr>
          <w:ilvl w:val="1"/>
          <w:numId w:val="2"/>
        </w:numPr>
        <w:pBdr>
          <w:top w:val="nil"/>
          <w:left w:val="nil"/>
          <w:bottom w:val="nil"/>
          <w:right w:val="nil"/>
          <w:between w:val="nil"/>
        </w:pBdr>
        <w:rPr>
          <w:sz w:val="20"/>
          <w:szCs w:val="20"/>
        </w:rPr>
      </w:pPr>
      <w:r w:rsidRPr="00AF5E43">
        <w:rPr>
          <w:sz w:val="20"/>
          <w:szCs w:val="20"/>
        </w:rPr>
        <w:t>Políticas de seguridad y salud en el trabajo</w:t>
      </w:r>
    </w:p>
    <w:p w14:paraId="6579923C" w14:textId="25A79978" w:rsidR="00A167E6" w:rsidRDefault="00A167E6" w:rsidP="00A167E6">
      <w:pPr>
        <w:pStyle w:val="Normal0"/>
        <w:pBdr>
          <w:top w:val="nil"/>
          <w:left w:val="nil"/>
          <w:bottom w:val="nil"/>
          <w:right w:val="nil"/>
          <w:between w:val="nil"/>
        </w:pBdr>
        <w:rPr>
          <w:sz w:val="20"/>
          <w:szCs w:val="20"/>
        </w:rPr>
      </w:pPr>
    </w:p>
    <w:p w14:paraId="29B76497" w14:textId="77777777" w:rsidR="00BE1F1C" w:rsidRDefault="00BE1F1C" w:rsidP="00A167E6">
      <w:pPr>
        <w:pStyle w:val="Normal0"/>
        <w:pBdr>
          <w:top w:val="nil"/>
          <w:left w:val="nil"/>
          <w:bottom w:val="nil"/>
          <w:right w:val="nil"/>
          <w:between w:val="nil"/>
        </w:pBdr>
        <w:rPr>
          <w:sz w:val="20"/>
          <w:szCs w:val="20"/>
        </w:rPr>
      </w:pPr>
    </w:p>
    <w:p w14:paraId="00000036" w14:textId="77777777" w:rsidR="00FF258C" w:rsidRPr="00014A4C" w:rsidRDefault="00D376E1" w:rsidP="00014A4C">
      <w:pPr>
        <w:pStyle w:val="Normal0"/>
        <w:numPr>
          <w:ilvl w:val="0"/>
          <w:numId w:val="1"/>
        </w:numPr>
        <w:pBdr>
          <w:top w:val="nil"/>
          <w:left w:val="nil"/>
          <w:bottom w:val="nil"/>
          <w:right w:val="nil"/>
          <w:between w:val="nil"/>
        </w:pBdr>
        <w:ind w:left="284" w:hanging="284"/>
        <w:rPr>
          <w:b/>
          <w:sz w:val="20"/>
          <w:szCs w:val="20"/>
        </w:rPr>
      </w:pPr>
      <w:r w:rsidRPr="00014A4C">
        <w:rPr>
          <w:b/>
          <w:sz w:val="20"/>
          <w:szCs w:val="20"/>
        </w:rPr>
        <w:t>INTRODUCCIÓN</w:t>
      </w:r>
    </w:p>
    <w:p w14:paraId="00000037" w14:textId="3B294FAD" w:rsidR="00FF258C" w:rsidRPr="00014A4C" w:rsidRDefault="00FF258C" w:rsidP="00014A4C">
      <w:pPr>
        <w:pStyle w:val="Normal0"/>
        <w:pBdr>
          <w:top w:val="nil"/>
          <w:left w:val="nil"/>
          <w:bottom w:val="nil"/>
          <w:right w:val="nil"/>
          <w:between w:val="nil"/>
        </w:pBdr>
        <w:rPr>
          <w:b/>
          <w:sz w:val="20"/>
          <w:szCs w:val="20"/>
        </w:rPr>
      </w:pPr>
    </w:p>
    <w:p w14:paraId="16A95157" w14:textId="724E1BA5" w:rsidR="00106A01" w:rsidRPr="00106A01" w:rsidRDefault="00106A01" w:rsidP="00106A01">
      <w:pPr>
        <w:pStyle w:val="Normal0"/>
        <w:pBdr>
          <w:top w:val="nil"/>
          <w:left w:val="nil"/>
          <w:bottom w:val="nil"/>
          <w:right w:val="nil"/>
          <w:between w:val="nil"/>
        </w:pBdr>
        <w:rPr>
          <w:sz w:val="20"/>
          <w:szCs w:val="20"/>
        </w:rPr>
      </w:pPr>
      <w:r w:rsidRPr="00106A01">
        <w:rPr>
          <w:sz w:val="20"/>
          <w:szCs w:val="20"/>
        </w:rPr>
        <w:t xml:space="preserve">El componente </w:t>
      </w:r>
      <w:r>
        <w:rPr>
          <w:sz w:val="20"/>
          <w:szCs w:val="20"/>
        </w:rPr>
        <w:t>“</w:t>
      </w:r>
      <w:r w:rsidRPr="00106A01">
        <w:rPr>
          <w:sz w:val="20"/>
          <w:szCs w:val="20"/>
        </w:rPr>
        <w:t>Fundamentos de medio ambiente, seguridad y salud en el trabajo</w:t>
      </w:r>
      <w:r>
        <w:rPr>
          <w:sz w:val="20"/>
          <w:szCs w:val="20"/>
        </w:rPr>
        <w:t>”,</w:t>
      </w:r>
      <w:r w:rsidRPr="00106A01">
        <w:rPr>
          <w:sz w:val="20"/>
          <w:szCs w:val="20"/>
        </w:rPr>
        <w:t xml:space="preserve"> aborda de manera integral dos dimensiones fundamentales para el desarrollo sostenible: la protección del entorno natural y la garantía de condiciones laborales seguras y saludables. Desde la perspectiva ambiental, se analizan los componentes del medio ambiente, los servicios ecosistémicos, el cambio climático, la huella ecológica y el marco normativo que orienta la conservación en Colombia. Estos conocimientos permiten comprender cómo las actividades humanas, incluidas las laborales, impactan el equilibrio ecológico.</w:t>
      </w:r>
    </w:p>
    <w:p w14:paraId="78A2335F" w14:textId="77777777" w:rsidR="00106A01" w:rsidRPr="00106A01" w:rsidRDefault="00106A01" w:rsidP="00106A01">
      <w:pPr>
        <w:pStyle w:val="Normal0"/>
        <w:pBdr>
          <w:top w:val="nil"/>
          <w:left w:val="nil"/>
          <w:bottom w:val="nil"/>
          <w:right w:val="nil"/>
          <w:between w:val="nil"/>
        </w:pBdr>
        <w:rPr>
          <w:sz w:val="20"/>
          <w:szCs w:val="20"/>
        </w:rPr>
      </w:pPr>
    </w:p>
    <w:p w14:paraId="0199A945" w14:textId="77777777" w:rsidR="00106A01" w:rsidRPr="00106A01" w:rsidRDefault="00106A01" w:rsidP="00106A01">
      <w:pPr>
        <w:pStyle w:val="Normal0"/>
        <w:pBdr>
          <w:top w:val="nil"/>
          <w:left w:val="nil"/>
          <w:bottom w:val="nil"/>
          <w:right w:val="nil"/>
          <w:between w:val="nil"/>
        </w:pBdr>
        <w:rPr>
          <w:sz w:val="20"/>
          <w:szCs w:val="20"/>
        </w:rPr>
      </w:pPr>
      <w:r w:rsidRPr="00106A01">
        <w:rPr>
          <w:sz w:val="20"/>
          <w:szCs w:val="20"/>
        </w:rPr>
        <w:t>En cuanto a la seguridad y salud en el trabajo, se estudian los principios básicos del SG-SST, incluyendo la identificación de peligros, el análisis de riesgos, las condiciones de exposición, así como las políticas y programas que promueven ambientes laborales seguros. Esta articulación entre medio ambiente y trabajo fomenta una cultura de prevención, cumplimiento normativo y sostenibilidad organizacional.</w:t>
      </w:r>
    </w:p>
    <w:p w14:paraId="7EFF62F3" w14:textId="77777777" w:rsidR="00106A01" w:rsidRPr="00106A01" w:rsidRDefault="00106A01" w:rsidP="00106A01">
      <w:pPr>
        <w:pStyle w:val="Normal0"/>
        <w:pBdr>
          <w:top w:val="nil"/>
          <w:left w:val="nil"/>
          <w:bottom w:val="nil"/>
          <w:right w:val="nil"/>
          <w:between w:val="nil"/>
        </w:pBdr>
        <w:rPr>
          <w:sz w:val="20"/>
          <w:szCs w:val="20"/>
        </w:rPr>
      </w:pPr>
    </w:p>
    <w:p w14:paraId="3242AF0B" w14:textId="333C4DEB" w:rsidR="002206A8" w:rsidRPr="00106A01" w:rsidRDefault="00106A01" w:rsidP="00106A01">
      <w:pPr>
        <w:pStyle w:val="Normal0"/>
        <w:pBdr>
          <w:top w:val="nil"/>
          <w:left w:val="nil"/>
          <w:bottom w:val="nil"/>
          <w:right w:val="nil"/>
          <w:between w:val="nil"/>
        </w:pBdr>
        <w:rPr>
          <w:sz w:val="20"/>
          <w:szCs w:val="20"/>
        </w:rPr>
      </w:pPr>
      <w:r w:rsidRPr="00106A01">
        <w:rPr>
          <w:sz w:val="20"/>
          <w:szCs w:val="20"/>
        </w:rPr>
        <w:t xml:space="preserve">Para ampliar la comprensión sobre la importancia de estos temas, </w:t>
      </w:r>
      <w:r w:rsidR="002206A8" w:rsidRPr="00106A01">
        <w:rPr>
          <w:sz w:val="20"/>
          <w:szCs w:val="20"/>
        </w:rPr>
        <w:t>se recomienda acceder al siguiente video.</w:t>
      </w:r>
    </w:p>
    <w:p w14:paraId="2E5F0F3F" w14:textId="2B860B56" w:rsidR="00A161BE" w:rsidRDefault="00A161BE" w:rsidP="002206A8">
      <w:pPr>
        <w:pStyle w:val="Normal0"/>
        <w:pBdr>
          <w:top w:val="nil"/>
          <w:left w:val="nil"/>
          <w:bottom w:val="nil"/>
          <w:right w:val="nil"/>
          <w:between w:val="nil"/>
        </w:pBdr>
        <w:rPr>
          <w:sz w:val="20"/>
          <w:szCs w:val="20"/>
        </w:rPr>
      </w:pPr>
    </w:p>
    <w:p w14:paraId="506DA959" w14:textId="77777777" w:rsidR="00106A01" w:rsidRPr="00014A4C" w:rsidRDefault="00106A01" w:rsidP="002206A8">
      <w:pPr>
        <w:pStyle w:val="Normal0"/>
        <w:pBdr>
          <w:top w:val="nil"/>
          <w:left w:val="nil"/>
          <w:bottom w:val="nil"/>
          <w:right w:val="nil"/>
          <w:between w:val="nil"/>
        </w:pBdr>
        <w:rPr>
          <w:sz w:val="20"/>
          <w:szCs w:val="20"/>
        </w:rPr>
      </w:pPr>
    </w:p>
    <w:p w14:paraId="7215D19B" w14:textId="7329CF78" w:rsidR="00BF5FBF" w:rsidRPr="00014A4C" w:rsidRDefault="00681C7A" w:rsidP="00681C7A">
      <w:pPr>
        <w:pStyle w:val="Normal0"/>
        <w:pBdr>
          <w:top w:val="nil"/>
          <w:left w:val="nil"/>
          <w:bottom w:val="nil"/>
          <w:right w:val="nil"/>
          <w:between w:val="nil"/>
        </w:pBdr>
        <w:jc w:val="center"/>
        <w:rPr>
          <w:sz w:val="20"/>
          <w:szCs w:val="20"/>
        </w:rPr>
      </w:pPr>
      <w:r w:rsidRPr="00FB6039">
        <w:rPr>
          <w:noProof/>
          <w:sz w:val="20"/>
          <w:szCs w:val="20"/>
          <w:lang w:val="en-US" w:eastAsia="en-US"/>
        </w:rPr>
        <mc:AlternateContent>
          <mc:Choice Requires="wps">
            <w:drawing>
              <wp:inline distT="0" distB="0" distL="0" distR="0" wp14:anchorId="2609340B" wp14:editId="4A1E50CE">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3796523" w14:textId="12DC4C6F" w:rsidR="00950916" w:rsidRPr="00B72025" w:rsidRDefault="00950916"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w:t>
                            </w:r>
                            <w:r w:rsidR="00181AD4">
                              <w:rPr>
                                <w:b/>
                                <w:color w:val="FFFFFF"/>
                              </w:rPr>
                              <w:t>_220601501</w:t>
                            </w:r>
                          </w:p>
                        </w:txbxContent>
                      </wps:txbx>
                      <wps:bodyPr spcFirstLastPara="1" wrap="square" lIns="91425" tIns="45700" rIns="91425" bIns="45700" anchor="ctr" anchorCtr="0">
                        <a:noAutofit/>
                      </wps:bodyPr>
                    </wps:wsp>
                  </a:graphicData>
                </a:graphic>
              </wp:inline>
            </w:drawing>
          </mc:Choice>
          <mc:Fallback>
            <w:pict>
              <v:rect w14:anchorId="2609340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3796523" w14:textId="12DC4C6F" w:rsidR="00950916" w:rsidRPr="00B72025" w:rsidRDefault="00950916" w:rsidP="00681C7A">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w:t>
                      </w:r>
                      <w:r w:rsidR="00181AD4">
                        <w:rPr>
                          <w:b/>
                          <w:color w:val="FFFFFF"/>
                        </w:rPr>
                        <w:t>_220601501</w:t>
                      </w:r>
                    </w:p>
                  </w:txbxContent>
                </v:textbox>
                <w10:anchorlock/>
              </v:rect>
            </w:pict>
          </mc:Fallback>
        </mc:AlternateContent>
      </w:r>
    </w:p>
    <w:p w14:paraId="3EC899C3" w14:textId="4DDF9596" w:rsidR="009A6FF4" w:rsidRDefault="009A6FF4" w:rsidP="00014A4C">
      <w:pPr>
        <w:pStyle w:val="Normal0"/>
        <w:pBdr>
          <w:top w:val="nil"/>
          <w:left w:val="nil"/>
          <w:bottom w:val="nil"/>
          <w:right w:val="nil"/>
          <w:between w:val="nil"/>
        </w:pBdr>
        <w:rPr>
          <w:b/>
          <w:sz w:val="20"/>
          <w:szCs w:val="20"/>
        </w:rPr>
      </w:pPr>
    </w:p>
    <w:p w14:paraId="157A7256" w14:textId="77777777" w:rsidR="00F05EA9" w:rsidRPr="00014A4C" w:rsidRDefault="00F05EA9" w:rsidP="00014A4C">
      <w:pPr>
        <w:pStyle w:val="Normal0"/>
        <w:pBdr>
          <w:top w:val="nil"/>
          <w:left w:val="nil"/>
          <w:bottom w:val="nil"/>
          <w:right w:val="nil"/>
          <w:between w:val="nil"/>
        </w:pBdr>
        <w:rPr>
          <w:b/>
          <w:sz w:val="20"/>
          <w:szCs w:val="20"/>
        </w:rPr>
      </w:pPr>
    </w:p>
    <w:p w14:paraId="00000042" w14:textId="3A00F954" w:rsidR="00FF258C" w:rsidRPr="00014A4C" w:rsidRDefault="00325A56"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DESARROLLO DE CONTENIDOS:</w:t>
      </w:r>
    </w:p>
    <w:p w14:paraId="5269F05E" w14:textId="6B90666F" w:rsidR="00325A56" w:rsidRDefault="00325A56" w:rsidP="00014A4C">
      <w:pPr>
        <w:pStyle w:val="Normal0"/>
        <w:pBdr>
          <w:top w:val="nil"/>
          <w:left w:val="nil"/>
          <w:bottom w:val="nil"/>
          <w:right w:val="nil"/>
          <w:between w:val="nil"/>
        </w:pBdr>
        <w:rPr>
          <w:b/>
          <w:color w:val="000000"/>
          <w:sz w:val="20"/>
          <w:szCs w:val="20"/>
        </w:rPr>
      </w:pPr>
    </w:p>
    <w:p w14:paraId="5DACF394" w14:textId="570F72E0" w:rsidR="00DE4933" w:rsidRPr="00AF5E43" w:rsidRDefault="00DE4933" w:rsidP="003F3554">
      <w:pPr>
        <w:pStyle w:val="Normal0"/>
        <w:pBdr>
          <w:top w:val="nil"/>
          <w:left w:val="nil"/>
          <w:bottom w:val="nil"/>
          <w:right w:val="nil"/>
          <w:between w:val="nil"/>
        </w:pBdr>
        <w:rPr>
          <w:sz w:val="20"/>
          <w:szCs w:val="20"/>
        </w:rPr>
      </w:pPr>
    </w:p>
    <w:p w14:paraId="248AB36E" w14:textId="0537D1F2" w:rsidR="00DE66AB" w:rsidRDefault="00DE66AB" w:rsidP="00DE4933">
      <w:pPr>
        <w:pStyle w:val="Normal0"/>
        <w:numPr>
          <w:ilvl w:val="0"/>
          <w:numId w:val="18"/>
        </w:numPr>
        <w:pBdr>
          <w:top w:val="nil"/>
          <w:left w:val="nil"/>
          <w:bottom w:val="nil"/>
          <w:right w:val="nil"/>
          <w:between w:val="nil"/>
        </w:pBdr>
        <w:rPr>
          <w:b/>
          <w:sz w:val="20"/>
          <w:szCs w:val="20"/>
        </w:rPr>
      </w:pPr>
      <w:r w:rsidRPr="00D13909">
        <w:rPr>
          <w:b/>
          <w:sz w:val="20"/>
          <w:szCs w:val="20"/>
        </w:rPr>
        <w:t>Fundamentos de medio ambiente</w:t>
      </w:r>
    </w:p>
    <w:p w14:paraId="497DE451" w14:textId="7DACC220" w:rsidR="00DE4933" w:rsidRDefault="00DE4933" w:rsidP="00DE4933">
      <w:pPr>
        <w:pStyle w:val="Normal0"/>
        <w:pBdr>
          <w:top w:val="nil"/>
          <w:left w:val="nil"/>
          <w:bottom w:val="nil"/>
          <w:right w:val="nil"/>
          <w:between w:val="nil"/>
        </w:pBdr>
        <w:rPr>
          <w:b/>
          <w:sz w:val="20"/>
          <w:szCs w:val="20"/>
        </w:rPr>
      </w:pPr>
    </w:p>
    <w:p w14:paraId="0B30815B" w14:textId="77777777" w:rsidR="00DE4933" w:rsidRPr="00F4723D" w:rsidRDefault="00DE4933" w:rsidP="00DE4933">
      <w:pPr>
        <w:pStyle w:val="Normal0"/>
        <w:pBdr>
          <w:top w:val="nil"/>
          <w:left w:val="nil"/>
          <w:bottom w:val="nil"/>
          <w:right w:val="nil"/>
          <w:between w:val="nil"/>
        </w:pBdr>
        <w:rPr>
          <w:sz w:val="20"/>
          <w:szCs w:val="20"/>
        </w:rPr>
      </w:pPr>
      <w:r w:rsidRPr="00F4723D">
        <w:rPr>
          <w:sz w:val="20"/>
          <w:szCs w:val="20"/>
        </w:rPr>
        <w:t>Incluso en zonas industrializadas y en valles de cemento, puede aparecer una flor silvestre en una grieta del asfalto o escucharse el canto de un pájaro entre el ruido de los automóviles. Estas presencias, aunque pequeñas, nos recuerdan nuestra esencia natural. A lo largo de la historia, el ser humano no solo ha dependido del aire, del agua, de los animales y paisajes, sino que ha intentado comprender su relación con el entorno. En este contexto, surgen una serie de conceptos clave que permiten comprender los fundamentos del medio ambiente.</w:t>
      </w:r>
    </w:p>
    <w:p w14:paraId="5EDF28F8" w14:textId="77777777" w:rsidR="00DE4933" w:rsidRPr="00F4723D" w:rsidRDefault="00DE4933" w:rsidP="00DE4933">
      <w:pPr>
        <w:pStyle w:val="Normal0"/>
        <w:pBdr>
          <w:top w:val="nil"/>
          <w:left w:val="nil"/>
          <w:bottom w:val="nil"/>
          <w:right w:val="nil"/>
          <w:between w:val="nil"/>
        </w:pBdr>
        <w:rPr>
          <w:sz w:val="20"/>
          <w:szCs w:val="20"/>
        </w:rPr>
      </w:pPr>
    </w:p>
    <w:p w14:paraId="323392AD"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Ecología:</w:t>
      </w:r>
      <w:r>
        <w:rPr>
          <w:sz w:val="20"/>
          <w:szCs w:val="20"/>
        </w:rPr>
        <w:t xml:space="preserve"> </w:t>
      </w:r>
      <w:r w:rsidRPr="00F4723D">
        <w:rPr>
          <w:sz w:val="20"/>
          <w:szCs w:val="20"/>
        </w:rPr>
        <w:t xml:space="preserve">término acuñado por el zoólogo alemán Ernst Haeckel en 1870 (del griego </w:t>
      </w:r>
      <w:r w:rsidRPr="00AA4733">
        <w:rPr>
          <w:i/>
          <w:sz w:val="20"/>
          <w:szCs w:val="20"/>
        </w:rPr>
        <w:t>oikos</w:t>
      </w:r>
      <w:r w:rsidRPr="00F4723D">
        <w:rPr>
          <w:sz w:val="20"/>
          <w:szCs w:val="20"/>
        </w:rPr>
        <w:t>, casa, y logos, tratado), es la ciencia que estudia las relaciones recíprocas entre los organismos y su medio. Estas relaciones incluyen factores físicos (como la luz, la temperatura o el viento), químicos (como el oxígeno o el carbono) y biológicos, que interactúan constantemente en complejos sistemas interdependientes. (Arana, 1982).</w:t>
      </w:r>
    </w:p>
    <w:p w14:paraId="7F8ED5DA" w14:textId="77777777" w:rsidR="00DE4933" w:rsidRPr="00F4723D" w:rsidRDefault="00DE4933" w:rsidP="00DE4933">
      <w:pPr>
        <w:pStyle w:val="Normal0"/>
        <w:pBdr>
          <w:top w:val="nil"/>
          <w:left w:val="nil"/>
          <w:bottom w:val="nil"/>
          <w:right w:val="nil"/>
          <w:between w:val="nil"/>
        </w:pBdr>
        <w:rPr>
          <w:sz w:val="20"/>
          <w:szCs w:val="20"/>
        </w:rPr>
      </w:pPr>
    </w:p>
    <w:p w14:paraId="25AF18B0"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Biodiversidad:</w:t>
      </w:r>
      <w:r>
        <w:rPr>
          <w:sz w:val="20"/>
          <w:szCs w:val="20"/>
        </w:rPr>
        <w:t xml:space="preserve"> </w:t>
      </w:r>
      <w:r w:rsidRPr="00F4723D">
        <w:rPr>
          <w:sz w:val="20"/>
          <w:szCs w:val="20"/>
        </w:rPr>
        <w:t>se refiere a la variedad de organismos vivos en todos los niveles, incluyendo diversidad genética, de especies y de ecosistemas. Se estima que existen alrededor de 10 millones de especies en el planeta, de las cuales solo el 15</w:t>
      </w:r>
      <w:r>
        <w:rPr>
          <w:sz w:val="20"/>
          <w:szCs w:val="20"/>
        </w:rPr>
        <w:t xml:space="preserve"> </w:t>
      </w:r>
      <w:r w:rsidRPr="00F4723D">
        <w:rPr>
          <w:sz w:val="20"/>
          <w:szCs w:val="20"/>
        </w:rPr>
        <w:t>% han sido identificadas científicamente (</w:t>
      </w:r>
      <w:r>
        <w:rPr>
          <w:sz w:val="20"/>
          <w:szCs w:val="20"/>
        </w:rPr>
        <w:t>Crisci, 2006</w:t>
      </w:r>
      <w:r w:rsidRPr="00F4723D">
        <w:rPr>
          <w:sz w:val="20"/>
          <w:szCs w:val="20"/>
        </w:rPr>
        <w:t>). Colombia ocupa el segundo lugar mundial en biodiversidad de especies de vertebrados y plantas vasculares (Conabio, 2010), y cuenta con una gran riqueza en invertebrados y flora diversa.</w:t>
      </w:r>
    </w:p>
    <w:p w14:paraId="103F3352" w14:textId="77777777" w:rsidR="00DE4933" w:rsidRDefault="00DE4933" w:rsidP="00DE4933">
      <w:pPr>
        <w:pStyle w:val="Normal0"/>
        <w:pBdr>
          <w:top w:val="nil"/>
          <w:left w:val="nil"/>
          <w:bottom w:val="nil"/>
          <w:right w:val="nil"/>
          <w:between w:val="nil"/>
        </w:pBdr>
        <w:rPr>
          <w:sz w:val="20"/>
          <w:szCs w:val="20"/>
        </w:rPr>
      </w:pPr>
    </w:p>
    <w:p w14:paraId="63A0846A" w14:textId="2A375819" w:rsidR="00DE4933" w:rsidRPr="006D2C85" w:rsidRDefault="00693E5F" w:rsidP="00DE4933">
      <w:pPr>
        <w:pStyle w:val="Normal0"/>
        <w:pBdr>
          <w:top w:val="nil"/>
          <w:left w:val="nil"/>
          <w:bottom w:val="nil"/>
          <w:right w:val="nil"/>
          <w:between w:val="nil"/>
        </w:pBdr>
        <w:rPr>
          <w:i/>
          <w:sz w:val="20"/>
          <w:szCs w:val="20"/>
        </w:rPr>
      </w:pPr>
      <w:r>
        <w:rPr>
          <w:b/>
          <w:sz w:val="20"/>
          <w:szCs w:val="20"/>
        </w:rPr>
        <w:t>Figura 1</w:t>
      </w:r>
      <w:r w:rsidR="00DE4933" w:rsidRPr="00DA0DEC">
        <w:rPr>
          <w:b/>
          <w:sz w:val="20"/>
          <w:szCs w:val="20"/>
        </w:rPr>
        <w:t>.</w:t>
      </w:r>
      <w:r w:rsidR="00DE4933">
        <w:rPr>
          <w:sz w:val="20"/>
          <w:szCs w:val="20"/>
        </w:rPr>
        <w:t xml:space="preserve"> </w:t>
      </w:r>
      <w:r w:rsidR="00DE4933" w:rsidRPr="006D2C85">
        <w:rPr>
          <w:i/>
          <w:sz w:val="20"/>
          <w:szCs w:val="20"/>
        </w:rPr>
        <w:t xml:space="preserve">Distribución del número total de especies registradas en </w:t>
      </w:r>
      <w:commentRangeStart w:id="0"/>
      <w:r w:rsidR="00DE4933" w:rsidRPr="006D2C85">
        <w:rPr>
          <w:i/>
          <w:sz w:val="20"/>
          <w:szCs w:val="20"/>
        </w:rPr>
        <w:t>Colombia</w:t>
      </w:r>
      <w:commentRangeEnd w:id="0"/>
      <w:r w:rsidR="00DE4933" w:rsidRPr="006D2C85">
        <w:rPr>
          <w:rStyle w:val="Refdecomentario"/>
          <w:i/>
        </w:rPr>
        <w:commentReference w:id="0"/>
      </w:r>
    </w:p>
    <w:p w14:paraId="2004B61E" w14:textId="77777777" w:rsidR="00DE4933" w:rsidRDefault="00DE4933" w:rsidP="00DE4933">
      <w:pPr>
        <w:pStyle w:val="Normal0"/>
        <w:pBdr>
          <w:top w:val="nil"/>
          <w:left w:val="nil"/>
          <w:bottom w:val="nil"/>
          <w:right w:val="nil"/>
          <w:between w:val="nil"/>
        </w:pBdr>
        <w:rPr>
          <w:sz w:val="20"/>
          <w:szCs w:val="20"/>
        </w:rPr>
      </w:pPr>
      <w:r w:rsidRPr="00812110">
        <w:rPr>
          <w:noProof/>
          <w:sz w:val="20"/>
          <w:szCs w:val="20"/>
          <w:lang w:val="en-US" w:eastAsia="en-US"/>
        </w:rPr>
        <w:drawing>
          <wp:inline distT="0" distB="0" distL="0" distR="0" wp14:anchorId="429D3B97" wp14:editId="5514AF72">
            <wp:extent cx="4830144" cy="3804249"/>
            <wp:effectExtent l="0" t="0" r="8890" b="6350"/>
            <wp:docPr id="10" name="Imagen 10" descr="En la figura 1 se presenta la distribución del número total de especies registradas en Colombia por departamento. Se reportan 79.828 especies, con Antioquia como el departamento con mayor biodiversidad, concentrando el 27,2 % del total nacional." title="Figura 1. Distribución del número total de especies registradas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547" cy="3828982"/>
                    </a:xfrm>
                    <a:prstGeom prst="rect">
                      <a:avLst/>
                    </a:prstGeom>
                  </pic:spPr>
                </pic:pic>
              </a:graphicData>
            </a:graphic>
          </wp:inline>
        </w:drawing>
      </w:r>
    </w:p>
    <w:p w14:paraId="6FCB6E0B" w14:textId="77777777" w:rsidR="00DE4933" w:rsidRDefault="00DE4933" w:rsidP="00DE4933">
      <w:pPr>
        <w:pStyle w:val="Normal0"/>
        <w:pBdr>
          <w:top w:val="nil"/>
          <w:left w:val="nil"/>
          <w:bottom w:val="nil"/>
          <w:right w:val="nil"/>
          <w:between w:val="nil"/>
        </w:pBdr>
        <w:rPr>
          <w:sz w:val="20"/>
          <w:szCs w:val="20"/>
        </w:rPr>
      </w:pPr>
      <w:r>
        <w:rPr>
          <w:sz w:val="20"/>
          <w:szCs w:val="20"/>
        </w:rPr>
        <w:t xml:space="preserve">Nota. Tomado de </w:t>
      </w:r>
      <w:commentRangeStart w:id="1"/>
      <w:r>
        <w:rPr>
          <w:sz w:val="20"/>
          <w:szCs w:val="20"/>
        </w:rPr>
        <w:t>SiB</w:t>
      </w:r>
      <w:commentRangeEnd w:id="1"/>
      <w:r>
        <w:rPr>
          <w:rStyle w:val="Refdecomentario"/>
        </w:rPr>
        <w:commentReference w:id="1"/>
      </w:r>
      <w:r>
        <w:rPr>
          <w:sz w:val="20"/>
          <w:szCs w:val="20"/>
        </w:rPr>
        <w:t xml:space="preserve"> (2025). </w:t>
      </w:r>
    </w:p>
    <w:p w14:paraId="6A499155" w14:textId="77777777" w:rsidR="00DE4933" w:rsidRPr="00F4723D" w:rsidRDefault="00DE4933" w:rsidP="00DE4933">
      <w:pPr>
        <w:pStyle w:val="Normal0"/>
        <w:pBdr>
          <w:top w:val="nil"/>
          <w:left w:val="nil"/>
          <w:bottom w:val="nil"/>
          <w:right w:val="nil"/>
          <w:between w:val="nil"/>
        </w:pBdr>
        <w:rPr>
          <w:sz w:val="20"/>
          <w:szCs w:val="20"/>
        </w:rPr>
      </w:pPr>
    </w:p>
    <w:p w14:paraId="2359551A"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Ambiente:</w:t>
      </w:r>
      <w:r w:rsidRPr="00F4723D">
        <w:rPr>
          <w:sz w:val="20"/>
          <w:szCs w:val="20"/>
        </w:rPr>
        <w:t xml:space="preserve"> es un sistema dinámico y complejo, compuesto por elementos bióticos (vivos) y abióticos (inertes), así como por sus relaciones e interacciones. También incluye componentes inmateriales, como valores culturales o simbólicos. (Wilches-Chaux, 2013). El estudio del ambiente abarca tanto las leyes naturales que rigen los ecosistemas como las relaciones sociales humanas. Se suele clasificar en medio natural y medio social. (Guerrero, 2016).</w:t>
      </w:r>
    </w:p>
    <w:p w14:paraId="35229D83" w14:textId="77777777" w:rsidR="00DE4933" w:rsidRPr="00F4723D" w:rsidRDefault="00DE4933" w:rsidP="00DE4933">
      <w:pPr>
        <w:pStyle w:val="Normal0"/>
        <w:pBdr>
          <w:top w:val="nil"/>
          <w:left w:val="nil"/>
          <w:bottom w:val="nil"/>
          <w:right w:val="nil"/>
          <w:between w:val="nil"/>
        </w:pBdr>
        <w:rPr>
          <w:sz w:val="20"/>
          <w:szCs w:val="20"/>
        </w:rPr>
      </w:pPr>
    </w:p>
    <w:p w14:paraId="0C0186FB"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Ecosistema:</w:t>
      </w:r>
      <w:r w:rsidRPr="00F4723D">
        <w:rPr>
          <w:sz w:val="20"/>
          <w:szCs w:val="20"/>
        </w:rPr>
        <w:t xml:space="preserve"> es un sistema formado por comunidades de seres vivos (biocenosis) y el entorno físico (biotopo) con el que interactúan. A través de los flujos de materia, energía e información, se establecen relaciones complejas que dan lugar al funcionamiento del ecosistema. (Guerrero, 2015).</w:t>
      </w:r>
    </w:p>
    <w:p w14:paraId="31A3FD3D" w14:textId="77777777" w:rsidR="00DE4933" w:rsidRPr="00F4723D" w:rsidRDefault="00DE4933" w:rsidP="00DE4933">
      <w:pPr>
        <w:pStyle w:val="Normal0"/>
        <w:pBdr>
          <w:top w:val="nil"/>
          <w:left w:val="nil"/>
          <w:bottom w:val="nil"/>
          <w:right w:val="nil"/>
          <w:between w:val="nil"/>
        </w:pBdr>
        <w:rPr>
          <w:sz w:val="20"/>
          <w:szCs w:val="20"/>
        </w:rPr>
      </w:pPr>
    </w:p>
    <w:p w14:paraId="7B36CD85"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Desarrollo sostenible:</w:t>
      </w:r>
      <w:r>
        <w:rPr>
          <w:sz w:val="20"/>
          <w:szCs w:val="20"/>
        </w:rPr>
        <w:t xml:space="preserve"> e</w:t>
      </w:r>
      <w:r w:rsidRPr="00F4723D">
        <w:rPr>
          <w:sz w:val="20"/>
          <w:szCs w:val="20"/>
        </w:rPr>
        <w:t>s el modelo que busca satisfacer las necesidades del presente sin comprometer las posibilidades de las generaciones futuras. Se basa en tres pilares: ambiental, social y económico. Este enfoque fue popularizado por el Informe Brundtland en 1987 y es la base de las agendas globales de sostenibilidad.</w:t>
      </w:r>
    </w:p>
    <w:p w14:paraId="007768A6" w14:textId="77777777" w:rsidR="00DE4933" w:rsidRPr="00F4723D" w:rsidRDefault="00DE4933" w:rsidP="00DE4933">
      <w:pPr>
        <w:pStyle w:val="Normal0"/>
        <w:pBdr>
          <w:top w:val="nil"/>
          <w:left w:val="nil"/>
          <w:bottom w:val="nil"/>
          <w:right w:val="nil"/>
          <w:between w:val="nil"/>
        </w:pBdr>
        <w:rPr>
          <w:sz w:val="20"/>
          <w:szCs w:val="20"/>
        </w:rPr>
      </w:pPr>
    </w:p>
    <w:p w14:paraId="7FF64932"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lastRenderedPageBreak/>
        <w:t>Huella ecológica:</w:t>
      </w:r>
      <w:r>
        <w:rPr>
          <w:sz w:val="20"/>
          <w:szCs w:val="20"/>
        </w:rPr>
        <w:t xml:space="preserve"> e</w:t>
      </w:r>
      <w:r w:rsidRPr="00F4723D">
        <w:rPr>
          <w:sz w:val="20"/>
          <w:szCs w:val="20"/>
        </w:rPr>
        <w:t>s un indicador que permite calcular la demanda de recursos naturales que genera una persona, organización o país. Se expresa en hectáreas globales necesarias para producir los recursos consumidos y absorber los residuos generados. Ayuda a entender el impacto humano sobre la capacidad de regeneración del planeta.</w:t>
      </w:r>
    </w:p>
    <w:p w14:paraId="2662F967" w14:textId="77777777" w:rsidR="00DE4933" w:rsidRPr="00F4723D" w:rsidRDefault="00DE4933" w:rsidP="00DE4933">
      <w:pPr>
        <w:pStyle w:val="Normal0"/>
        <w:pBdr>
          <w:top w:val="nil"/>
          <w:left w:val="nil"/>
          <w:bottom w:val="nil"/>
          <w:right w:val="nil"/>
          <w:between w:val="nil"/>
        </w:pBdr>
        <w:rPr>
          <w:sz w:val="20"/>
          <w:szCs w:val="20"/>
        </w:rPr>
      </w:pPr>
    </w:p>
    <w:p w14:paraId="3E06BB8F" w14:textId="77777777" w:rsidR="00DE4933" w:rsidRPr="00F4723D" w:rsidRDefault="00DE4933" w:rsidP="00DE4933">
      <w:pPr>
        <w:pStyle w:val="Normal0"/>
        <w:pBdr>
          <w:top w:val="nil"/>
          <w:left w:val="nil"/>
          <w:bottom w:val="nil"/>
          <w:right w:val="nil"/>
          <w:between w:val="nil"/>
        </w:pBdr>
        <w:rPr>
          <w:sz w:val="20"/>
          <w:szCs w:val="20"/>
        </w:rPr>
      </w:pPr>
      <w:r w:rsidRPr="00AA4733">
        <w:rPr>
          <w:b/>
          <w:sz w:val="20"/>
          <w:szCs w:val="20"/>
        </w:rPr>
        <w:t>Cambio climático:</w:t>
      </w:r>
      <w:r w:rsidRPr="00F4723D">
        <w:rPr>
          <w:sz w:val="20"/>
          <w:szCs w:val="20"/>
        </w:rPr>
        <w:t xml:space="preserve"> hace referencia a las variaciones significativas y persistentes en los patrones climáticos del planeta, atribuibles en gran medida a actividades humanas que generan gases de efecto invernadero. Estas alteraciones afectan los ecosistemas, la biodiversidad y las dinámicas socioeconómicas.</w:t>
      </w:r>
    </w:p>
    <w:p w14:paraId="2356404E" w14:textId="77777777" w:rsidR="00DE4933" w:rsidRPr="00F4723D" w:rsidRDefault="00DE4933" w:rsidP="00DE4933">
      <w:pPr>
        <w:pStyle w:val="Normal0"/>
        <w:pBdr>
          <w:top w:val="nil"/>
          <w:left w:val="nil"/>
          <w:bottom w:val="nil"/>
          <w:right w:val="nil"/>
          <w:between w:val="nil"/>
        </w:pBdr>
        <w:rPr>
          <w:sz w:val="20"/>
          <w:szCs w:val="20"/>
        </w:rPr>
      </w:pPr>
    </w:p>
    <w:p w14:paraId="3EEDC4A1" w14:textId="77777777" w:rsidR="00DE4933" w:rsidRDefault="00DE4933" w:rsidP="00DE4933">
      <w:pPr>
        <w:pStyle w:val="Normal0"/>
        <w:pBdr>
          <w:top w:val="nil"/>
          <w:left w:val="nil"/>
          <w:bottom w:val="nil"/>
          <w:right w:val="nil"/>
          <w:between w:val="nil"/>
        </w:pBdr>
        <w:rPr>
          <w:sz w:val="20"/>
          <w:szCs w:val="20"/>
        </w:rPr>
      </w:pPr>
      <w:r w:rsidRPr="00AA4733">
        <w:rPr>
          <w:b/>
          <w:sz w:val="20"/>
          <w:szCs w:val="20"/>
        </w:rPr>
        <w:t>Contaminación ambiental:</w:t>
      </w:r>
      <w:r>
        <w:rPr>
          <w:sz w:val="20"/>
          <w:szCs w:val="20"/>
        </w:rPr>
        <w:t xml:space="preserve"> e</w:t>
      </w:r>
      <w:r w:rsidRPr="00F4723D">
        <w:rPr>
          <w:sz w:val="20"/>
          <w:szCs w:val="20"/>
        </w:rPr>
        <w:t>s la presencia o introducción de agentes contaminantes en el entorno natural que causan efectos adversos en el medio ambiente o en la salud humana. Puede ser química (metales pesados), física (ruido, radiación) o biológica (virus, bacterias).</w:t>
      </w:r>
    </w:p>
    <w:p w14:paraId="67A0497F" w14:textId="77777777" w:rsidR="00DE4933" w:rsidRPr="00D13909" w:rsidRDefault="00DE4933" w:rsidP="00DE4933">
      <w:pPr>
        <w:pStyle w:val="Normal0"/>
        <w:pBdr>
          <w:top w:val="nil"/>
          <w:left w:val="nil"/>
          <w:bottom w:val="nil"/>
          <w:right w:val="nil"/>
          <w:between w:val="nil"/>
        </w:pBdr>
        <w:rPr>
          <w:b/>
          <w:sz w:val="20"/>
          <w:szCs w:val="20"/>
        </w:rPr>
      </w:pPr>
    </w:p>
    <w:p w14:paraId="78123875" w14:textId="56B1CB36" w:rsidR="00DE66AB" w:rsidRPr="00DE4933" w:rsidRDefault="00DE66AB" w:rsidP="00DE4933">
      <w:pPr>
        <w:pStyle w:val="Normal0"/>
        <w:numPr>
          <w:ilvl w:val="1"/>
          <w:numId w:val="18"/>
        </w:numPr>
        <w:pBdr>
          <w:top w:val="nil"/>
          <w:left w:val="nil"/>
          <w:bottom w:val="nil"/>
          <w:right w:val="nil"/>
          <w:between w:val="nil"/>
        </w:pBdr>
        <w:rPr>
          <w:b/>
          <w:sz w:val="20"/>
          <w:szCs w:val="20"/>
        </w:rPr>
      </w:pPr>
      <w:r w:rsidRPr="00DE4933">
        <w:rPr>
          <w:b/>
          <w:sz w:val="20"/>
          <w:szCs w:val="20"/>
        </w:rPr>
        <w:t>Componentes del medio ambiente</w:t>
      </w:r>
    </w:p>
    <w:p w14:paraId="7DCDA9C9" w14:textId="55F775AF" w:rsidR="00DE4933" w:rsidRDefault="00DE4933" w:rsidP="00DE4933">
      <w:pPr>
        <w:pStyle w:val="Normal0"/>
        <w:pBdr>
          <w:top w:val="nil"/>
          <w:left w:val="nil"/>
          <w:bottom w:val="nil"/>
          <w:right w:val="nil"/>
          <w:between w:val="nil"/>
        </w:pBdr>
        <w:rPr>
          <w:sz w:val="20"/>
          <w:szCs w:val="20"/>
        </w:rPr>
      </w:pPr>
    </w:p>
    <w:p w14:paraId="3147E2D5"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El medio ambiente está conformado por un conjunto de elementos interrelacionados que constituyen el entorno natural y social en el que se desarrolla la vida. Estos componentes se agrupan en dos grandes categorías: naturales y sociales o antrópicos. Su interacción define las condiciones para la existencia de los seres vivos y determina el equilibrio ecológico.</w:t>
      </w:r>
    </w:p>
    <w:p w14:paraId="2DD5E48A" w14:textId="77777777" w:rsidR="00DE4933" w:rsidRPr="00DE4933" w:rsidRDefault="00DE4933" w:rsidP="00DE4933">
      <w:pPr>
        <w:pStyle w:val="Normal0"/>
        <w:pBdr>
          <w:top w:val="nil"/>
          <w:left w:val="nil"/>
          <w:bottom w:val="nil"/>
          <w:right w:val="nil"/>
          <w:between w:val="nil"/>
        </w:pBdr>
        <w:rPr>
          <w:sz w:val="20"/>
          <w:szCs w:val="20"/>
        </w:rPr>
      </w:pPr>
    </w:p>
    <w:p w14:paraId="01AD4FD6"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Los principales componentes son:</w:t>
      </w:r>
    </w:p>
    <w:p w14:paraId="4D016892" w14:textId="043CC095" w:rsidR="00DE4933" w:rsidRDefault="00DE4933" w:rsidP="00A634A6">
      <w:pPr>
        <w:pStyle w:val="Normal0"/>
        <w:pBdr>
          <w:top w:val="nil"/>
          <w:left w:val="nil"/>
          <w:bottom w:val="nil"/>
          <w:right w:val="nil"/>
          <w:between w:val="nil"/>
        </w:pBdr>
        <w:rPr>
          <w:sz w:val="20"/>
          <w:szCs w:val="20"/>
        </w:rPr>
      </w:pPr>
    </w:p>
    <w:p w14:paraId="7995187E" w14:textId="5D87406A" w:rsidR="00A634A6" w:rsidRDefault="00A634A6" w:rsidP="00DE49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3295BED7" wp14:editId="7D48BBE9">
            <wp:extent cx="6225540" cy="3959524"/>
            <wp:effectExtent l="0" t="0" r="60960" b="2222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8BF0A94" w14:textId="77777777" w:rsidR="00C50094" w:rsidRPr="00DE4933" w:rsidRDefault="00C50094" w:rsidP="00DE4933">
      <w:pPr>
        <w:pStyle w:val="Normal0"/>
        <w:pBdr>
          <w:top w:val="nil"/>
          <w:left w:val="nil"/>
          <w:bottom w:val="nil"/>
          <w:right w:val="nil"/>
          <w:between w:val="nil"/>
        </w:pBdr>
        <w:rPr>
          <w:sz w:val="20"/>
          <w:szCs w:val="20"/>
        </w:rPr>
      </w:pPr>
    </w:p>
    <w:p w14:paraId="116AA98C" w14:textId="36A0FF88" w:rsidR="00DE4933" w:rsidRDefault="00DE4933" w:rsidP="00DE4933">
      <w:pPr>
        <w:pStyle w:val="Normal0"/>
        <w:pBdr>
          <w:top w:val="nil"/>
          <w:left w:val="nil"/>
          <w:bottom w:val="nil"/>
          <w:right w:val="nil"/>
          <w:between w:val="nil"/>
        </w:pBdr>
        <w:rPr>
          <w:sz w:val="20"/>
          <w:szCs w:val="20"/>
        </w:rPr>
      </w:pPr>
      <w:r w:rsidRPr="00DE4933">
        <w:rPr>
          <w:sz w:val="20"/>
          <w:szCs w:val="20"/>
        </w:rPr>
        <w:lastRenderedPageBreak/>
        <w:t>Comprender los componentes del medio ambiente es fundamental para analizar cómo las acciones humanas afectan los ecosistemas y para proponer estrategias de manejo sostenible que garanticen la conservación de los recursos naturales y la calidad de vida.</w:t>
      </w:r>
    </w:p>
    <w:p w14:paraId="5977D541" w14:textId="77777777" w:rsidR="00DE4933" w:rsidRDefault="00DE4933" w:rsidP="00DE4933">
      <w:pPr>
        <w:pStyle w:val="Normal0"/>
        <w:pBdr>
          <w:top w:val="nil"/>
          <w:left w:val="nil"/>
          <w:bottom w:val="nil"/>
          <w:right w:val="nil"/>
          <w:between w:val="nil"/>
        </w:pBdr>
        <w:rPr>
          <w:sz w:val="20"/>
          <w:szCs w:val="20"/>
        </w:rPr>
      </w:pPr>
    </w:p>
    <w:p w14:paraId="6E0CD4DD" w14:textId="461BD9DD" w:rsidR="00DE66AB" w:rsidRPr="00DE4933" w:rsidRDefault="00DE66AB" w:rsidP="00DE4933">
      <w:pPr>
        <w:pStyle w:val="Normal0"/>
        <w:numPr>
          <w:ilvl w:val="1"/>
          <w:numId w:val="18"/>
        </w:numPr>
        <w:pBdr>
          <w:top w:val="nil"/>
          <w:left w:val="nil"/>
          <w:bottom w:val="nil"/>
          <w:right w:val="nil"/>
          <w:between w:val="nil"/>
        </w:pBdr>
        <w:rPr>
          <w:b/>
          <w:sz w:val="20"/>
          <w:szCs w:val="20"/>
        </w:rPr>
      </w:pPr>
      <w:r w:rsidRPr="00DE4933">
        <w:rPr>
          <w:b/>
          <w:sz w:val="20"/>
          <w:szCs w:val="20"/>
        </w:rPr>
        <w:t>Ecosistemas</w:t>
      </w:r>
    </w:p>
    <w:p w14:paraId="3581CACD" w14:textId="4F4DFA4E" w:rsidR="00DE4933" w:rsidRDefault="00DE4933" w:rsidP="00DE4933">
      <w:pPr>
        <w:pStyle w:val="Normal0"/>
        <w:pBdr>
          <w:top w:val="nil"/>
          <w:left w:val="nil"/>
          <w:bottom w:val="nil"/>
          <w:right w:val="nil"/>
          <w:between w:val="nil"/>
        </w:pBdr>
        <w:rPr>
          <w:sz w:val="20"/>
          <w:szCs w:val="20"/>
        </w:rPr>
      </w:pPr>
    </w:p>
    <w:p w14:paraId="7093AAF3"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Un ecosistema es un sistema natural conformado por una comunidad de organismos vivos (factores bióticos) que interactúan entre sí y con su entorno físico (factores abióticos), como el clima, el suelo, el agua y la luz solar. Estas interacciones permiten el flujo de energía y el ciclo de los nutrientes, manteniendo el equilibrio y la dinámica del sistema.</w:t>
      </w:r>
    </w:p>
    <w:p w14:paraId="6C122176" w14:textId="77777777" w:rsidR="00DE4933" w:rsidRPr="00DE4933" w:rsidRDefault="00DE4933" w:rsidP="00DE4933">
      <w:pPr>
        <w:pStyle w:val="Normal0"/>
        <w:pBdr>
          <w:top w:val="nil"/>
          <w:left w:val="nil"/>
          <w:bottom w:val="nil"/>
          <w:right w:val="nil"/>
          <w:between w:val="nil"/>
        </w:pBdr>
        <w:rPr>
          <w:sz w:val="20"/>
          <w:szCs w:val="20"/>
        </w:rPr>
      </w:pPr>
    </w:p>
    <w:p w14:paraId="0E9AAF5F"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Los ecosistemas pueden clasificarse según su ubicación y características principales:</w:t>
      </w:r>
    </w:p>
    <w:p w14:paraId="5F467A98" w14:textId="1667B36E" w:rsidR="00DE4933" w:rsidRDefault="00DE4933" w:rsidP="00DE4933">
      <w:pPr>
        <w:pStyle w:val="Normal0"/>
        <w:pBdr>
          <w:top w:val="nil"/>
          <w:left w:val="nil"/>
          <w:bottom w:val="nil"/>
          <w:right w:val="nil"/>
          <w:between w:val="nil"/>
        </w:pBdr>
        <w:rPr>
          <w:sz w:val="20"/>
          <w:szCs w:val="20"/>
        </w:rPr>
      </w:pPr>
    </w:p>
    <w:p w14:paraId="235B3324" w14:textId="4918C79F" w:rsidR="00337179" w:rsidRPr="00DE4933" w:rsidRDefault="00337179" w:rsidP="00DE49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6AF02F1" wp14:editId="6F27A8CE">
            <wp:extent cx="6233795" cy="3795623"/>
            <wp:effectExtent l="0" t="0" r="14605" b="0"/>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75AD0EB" w14:textId="77777777" w:rsidR="00DE4933" w:rsidRPr="00DE4933" w:rsidRDefault="00DE4933" w:rsidP="00DE4933">
      <w:pPr>
        <w:pStyle w:val="Normal0"/>
        <w:pBdr>
          <w:top w:val="nil"/>
          <w:left w:val="nil"/>
          <w:bottom w:val="nil"/>
          <w:right w:val="nil"/>
          <w:between w:val="nil"/>
        </w:pBdr>
        <w:rPr>
          <w:sz w:val="20"/>
          <w:szCs w:val="20"/>
        </w:rPr>
      </w:pPr>
    </w:p>
    <w:p w14:paraId="720DBFB4"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Cada ecosistema posee una estructura (organización de los componentes) y una función (procesos ecológicos que permiten su funcionamiento), como la fotosíntesis, la depredación, la polinización, la descomposición y la regulación del clima.</w:t>
      </w:r>
    </w:p>
    <w:p w14:paraId="148051CE" w14:textId="77777777" w:rsidR="00DE4933" w:rsidRPr="00DE4933" w:rsidRDefault="00DE4933" w:rsidP="00DE4933">
      <w:pPr>
        <w:pStyle w:val="Normal0"/>
        <w:pBdr>
          <w:top w:val="nil"/>
          <w:left w:val="nil"/>
          <w:bottom w:val="nil"/>
          <w:right w:val="nil"/>
          <w:between w:val="nil"/>
        </w:pBdr>
        <w:rPr>
          <w:sz w:val="20"/>
          <w:szCs w:val="20"/>
        </w:rPr>
      </w:pPr>
    </w:p>
    <w:p w14:paraId="19CF1797" w14:textId="77777777" w:rsidR="00DE4933" w:rsidRPr="00DE4933" w:rsidRDefault="00DE4933" w:rsidP="00DE4933">
      <w:pPr>
        <w:pStyle w:val="Normal0"/>
        <w:pBdr>
          <w:top w:val="nil"/>
          <w:left w:val="nil"/>
          <w:bottom w:val="nil"/>
          <w:right w:val="nil"/>
          <w:between w:val="nil"/>
        </w:pBdr>
        <w:rPr>
          <w:sz w:val="20"/>
          <w:szCs w:val="20"/>
        </w:rPr>
      </w:pPr>
      <w:r w:rsidRPr="00DE4933">
        <w:rPr>
          <w:sz w:val="20"/>
          <w:szCs w:val="20"/>
        </w:rPr>
        <w:t>Los ecosistemas pueden ser naturales, cuando no han sido alterados significativamente por la actividad humana, o humanizados o transformados, cuando han sido modificados para el desarrollo de actividades como la agricultura, la urbanización o la industria.</w:t>
      </w:r>
    </w:p>
    <w:p w14:paraId="38C8C7D5" w14:textId="77777777" w:rsidR="00DE4933" w:rsidRPr="00DE4933" w:rsidRDefault="00DE4933" w:rsidP="00DE4933">
      <w:pPr>
        <w:pStyle w:val="Normal0"/>
        <w:pBdr>
          <w:top w:val="nil"/>
          <w:left w:val="nil"/>
          <w:bottom w:val="nil"/>
          <w:right w:val="nil"/>
          <w:between w:val="nil"/>
        </w:pBdr>
        <w:rPr>
          <w:sz w:val="20"/>
          <w:szCs w:val="20"/>
        </w:rPr>
      </w:pPr>
    </w:p>
    <w:p w14:paraId="7D886863" w14:textId="6A3439DB" w:rsidR="00DE4933" w:rsidRDefault="00DE4933" w:rsidP="00DE4933">
      <w:pPr>
        <w:pStyle w:val="Normal0"/>
        <w:pBdr>
          <w:top w:val="nil"/>
          <w:left w:val="nil"/>
          <w:bottom w:val="nil"/>
          <w:right w:val="nil"/>
          <w:between w:val="nil"/>
        </w:pBdr>
        <w:rPr>
          <w:sz w:val="20"/>
          <w:szCs w:val="20"/>
        </w:rPr>
      </w:pPr>
      <w:r w:rsidRPr="00DE4933">
        <w:rPr>
          <w:sz w:val="20"/>
          <w:szCs w:val="20"/>
        </w:rPr>
        <w:t>La conservación de los ecosistemas es esencial para garantizar la provisión de servicios ecosistémicos, como el suministro de agua y alimentos, la regulación del clima y la protección de la biodiversidad.</w:t>
      </w:r>
    </w:p>
    <w:p w14:paraId="1EBDAF0E" w14:textId="6DA195B9" w:rsidR="00BE1F1C" w:rsidRDefault="00BE1F1C" w:rsidP="00DE4933">
      <w:pPr>
        <w:pStyle w:val="Normal0"/>
        <w:pBdr>
          <w:top w:val="nil"/>
          <w:left w:val="nil"/>
          <w:bottom w:val="nil"/>
          <w:right w:val="nil"/>
          <w:between w:val="nil"/>
        </w:pBdr>
        <w:rPr>
          <w:sz w:val="20"/>
          <w:szCs w:val="20"/>
        </w:rPr>
      </w:pPr>
    </w:p>
    <w:p w14:paraId="7D4F25EE" w14:textId="266BBE23" w:rsidR="00DE66AB" w:rsidRPr="00DE4933" w:rsidRDefault="00DE66AB" w:rsidP="00DE4933">
      <w:pPr>
        <w:pStyle w:val="Normal0"/>
        <w:numPr>
          <w:ilvl w:val="1"/>
          <w:numId w:val="18"/>
        </w:numPr>
        <w:pBdr>
          <w:top w:val="nil"/>
          <w:left w:val="nil"/>
          <w:bottom w:val="nil"/>
          <w:right w:val="nil"/>
          <w:between w:val="nil"/>
        </w:pBdr>
        <w:rPr>
          <w:b/>
          <w:sz w:val="20"/>
          <w:szCs w:val="20"/>
        </w:rPr>
      </w:pPr>
      <w:r w:rsidRPr="00DE4933">
        <w:rPr>
          <w:b/>
          <w:sz w:val="20"/>
          <w:szCs w:val="20"/>
        </w:rPr>
        <w:lastRenderedPageBreak/>
        <w:t>Servicios ecosistémicos</w:t>
      </w:r>
    </w:p>
    <w:p w14:paraId="0E6A168A" w14:textId="16EF6D19" w:rsidR="00DE4933" w:rsidRDefault="00DE4933" w:rsidP="00DE4933">
      <w:pPr>
        <w:pStyle w:val="Normal0"/>
        <w:pBdr>
          <w:top w:val="nil"/>
          <w:left w:val="nil"/>
          <w:bottom w:val="nil"/>
          <w:right w:val="nil"/>
          <w:between w:val="nil"/>
        </w:pBdr>
        <w:rPr>
          <w:sz w:val="20"/>
          <w:szCs w:val="20"/>
        </w:rPr>
      </w:pPr>
    </w:p>
    <w:p w14:paraId="7C433EAD"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Según la Evaluación de los Ecosistemas del Milenio (2005), los servicios ecosistémicos son los beneficios que las personas obtienen de los ecosistemas, tanto de manera directa como indirecta. Estos servicios son fundamentales para sostener la vida en el planeta, ya que proporcionan los elementos esenciales para la salud, el bienestar, la economía y la cultura humana. Cuidar los ecosistemas y el capital natural que los sustenta es crucial para garantizar estos beneficios en el presente y en el futuro.</w:t>
      </w:r>
    </w:p>
    <w:p w14:paraId="3AC85E38" w14:textId="77777777" w:rsidR="00DE4933" w:rsidRPr="008B4A3B" w:rsidRDefault="00DE4933" w:rsidP="00DE4933">
      <w:pPr>
        <w:pStyle w:val="Normal0"/>
        <w:pBdr>
          <w:top w:val="nil"/>
          <w:left w:val="nil"/>
          <w:bottom w:val="nil"/>
          <w:right w:val="nil"/>
          <w:between w:val="nil"/>
        </w:pBdr>
        <w:rPr>
          <w:sz w:val="20"/>
          <w:szCs w:val="20"/>
        </w:rPr>
      </w:pPr>
    </w:p>
    <w:p w14:paraId="33D36F6C"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Los servicios ecosistémicos se clasifican en cuatro categorías principales:</w:t>
      </w:r>
    </w:p>
    <w:p w14:paraId="51665D59" w14:textId="77777777" w:rsidR="00DE4933" w:rsidRPr="008B4A3B" w:rsidRDefault="00DE4933" w:rsidP="00DE4933">
      <w:pPr>
        <w:pStyle w:val="Normal0"/>
        <w:pBdr>
          <w:top w:val="nil"/>
          <w:left w:val="nil"/>
          <w:bottom w:val="nil"/>
          <w:right w:val="nil"/>
          <w:between w:val="nil"/>
        </w:pBdr>
        <w:rPr>
          <w:sz w:val="20"/>
          <w:szCs w:val="20"/>
        </w:rPr>
      </w:pPr>
    </w:p>
    <w:p w14:paraId="5F17F460" w14:textId="77777777" w:rsidR="00DE4933" w:rsidRPr="008B4A3B" w:rsidRDefault="00DE4933" w:rsidP="00DE4933">
      <w:pPr>
        <w:pStyle w:val="Normal0"/>
        <w:numPr>
          <w:ilvl w:val="0"/>
          <w:numId w:val="34"/>
        </w:numPr>
        <w:pBdr>
          <w:top w:val="nil"/>
          <w:left w:val="nil"/>
          <w:bottom w:val="nil"/>
          <w:right w:val="nil"/>
          <w:between w:val="nil"/>
        </w:pBdr>
        <w:rPr>
          <w:sz w:val="20"/>
          <w:szCs w:val="20"/>
        </w:rPr>
      </w:pPr>
      <w:r w:rsidRPr="008B4A3B">
        <w:rPr>
          <w:b/>
          <w:sz w:val="20"/>
          <w:szCs w:val="20"/>
        </w:rPr>
        <w:t>Servicios de aprovisionamiento:</w:t>
      </w:r>
      <w:r w:rsidRPr="008B4A3B">
        <w:rPr>
          <w:sz w:val="20"/>
          <w:szCs w:val="20"/>
        </w:rPr>
        <w:t xml:space="preserve"> son los productos obtenidos directamente de la naturaleza, como alimentos, agua dulce, leña, fibras, plantas medicinales y materiales de construcción. En Colombia, por ejemplo, los ecosistemas de páramo suministran agua potable a millones de personas.</w:t>
      </w:r>
    </w:p>
    <w:p w14:paraId="3506E6EF" w14:textId="77777777" w:rsidR="00DE4933" w:rsidRPr="008B4A3B" w:rsidRDefault="00DE4933" w:rsidP="00DE4933">
      <w:pPr>
        <w:pStyle w:val="Normal0"/>
        <w:pBdr>
          <w:top w:val="nil"/>
          <w:left w:val="nil"/>
          <w:bottom w:val="nil"/>
          <w:right w:val="nil"/>
          <w:between w:val="nil"/>
        </w:pBdr>
        <w:rPr>
          <w:sz w:val="20"/>
          <w:szCs w:val="20"/>
        </w:rPr>
      </w:pPr>
    </w:p>
    <w:p w14:paraId="64D6336B" w14:textId="77777777" w:rsidR="00DE4933" w:rsidRPr="008B4A3B" w:rsidRDefault="00DE4933" w:rsidP="00DE4933">
      <w:pPr>
        <w:pStyle w:val="Normal0"/>
        <w:numPr>
          <w:ilvl w:val="0"/>
          <w:numId w:val="34"/>
        </w:numPr>
        <w:pBdr>
          <w:top w:val="nil"/>
          <w:left w:val="nil"/>
          <w:bottom w:val="nil"/>
          <w:right w:val="nil"/>
          <w:between w:val="nil"/>
        </w:pBdr>
        <w:rPr>
          <w:sz w:val="20"/>
          <w:szCs w:val="20"/>
        </w:rPr>
      </w:pPr>
      <w:r w:rsidRPr="008B4A3B">
        <w:rPr>
          <w:b/>
          <w:sz w:val="20"/>
          <w:szCs w:val="20"/>
        </w:rPr>
        <w:t>Servicios de regulación:</w:t>
      </w:r>
      <w:r w:rsidRPr="008B4A3B">
        <w:rPr>
          <w:sz w:val="20"/>
          <w:szCs w:val="20"/>
        </w:rPr>
        <w:t xml:space="preserve"> son los beneficios que se derivan de la capacidad de los ecosistemas para regular procesos naturales. Incluyen la regulación del clima, la calidad del aire, el control de enfermedades, la polinización, la fertilidad de los suelos y el control de inundaciones. Un ejemplo es la capacidad de los humedales para filtrar contaminantes y regular el flujo de agua.</w:t>
      </w:r>
    </w:p>
    <w:p w14:paraId="087F6C7C" w14:textId="77777777" w:rsidR="00DE4933" w:rsidRPr="008B4A3B" w:rsidRDefault="00DE4933" w:rsidP="00DE4933">
      <w:pPr>
        <w:pStyle w:val="Normal0"/>
        <w:pBdr>
          <w:top w:val="nil"/>
          <w:left w:val="nil"/>
          <w:bottom w:val="nil"/>
          <w:right w:val="nil"/>
          <w:between w:val="nil"/>
        </w:pBdr>
        <w:rPr>
          <w:sz w:val="20"/>
          <w:szCs w:val="20"/>
        </w:rPr>
      </w:pPr>
    </w:p>
    <w:p w14:paraId="1B719802" w14:textId="77777777" w:rsidR="00DE4933" w:rsidRPr="008B4A3B" w:rsidRDefault="00DE4933" w:rsidP="00DE4933">
      <w:pPr>
        <w:pStyle w:val="Normal0"/>
        <w:numPr>
          <w:ilvl w:val="0"/>
          <w:numId w:val="34"/>
        </w:numPr>
        <w:pBdr>
          <w:top w:val="nil"/>
          <w:left w:val="nil"/>
          <w:bottom w:val="nil"/>
          <w:right w:val="nil"/>
          <w:between w:val="nil"/>
        </w:pBdr>
        <w:rPr>
          <w:sz w:val="20"/>
          <w:szCs w:val="20"/>
        </w:rPr>
      </w:pPr>
      <w:r w:rsidRPr="008B4A3B">
        <w:rPr>
          <w:b/>
          <w:sz w:val="20"/>
          <w:szCs w:val="20"/>
        </w:rPr>
        <w:t>Servicios culturales:</w:t>
      </w:r>
      <w:r w:rsidRPr="008B4A3B">
        <w:rPr>
          <w:sz w:val="20"/>
          <w:szCs w:val="20"/>
        </w:rPr>
        <w:t xml:space="preserve"> son los valores no materiales que los ecosistemas brindan a las sociedades, como la recreación, el ecoturismo, la identidad cultural, la espiritualidad y el valor estético. En Colombia, muchos territorios indígenas consideran ciertos paisajes y especies como sagrados, lo cual refuerza el vínculo cultural con la naturaleza.</w:t>
      </w:r>
    </w:p>
    <w:p w14:paraId="6FE138B9" w14:textId="77777777" w:rsidR="00DE4933" w:rsidRPr="008B4A3B" w:rsidRDefault="00DE4933" w:rsidP="00DE4933">
      <w:pPr>
        <w:pStyle w:val="Normal0"/>
        <w:pBdr>
          <w:top w:val="nil"/>
          <w:left w:val="nil"/>
          <w:bottom w:val="nil"/>
          <w:right w:val="nil"/>
          <w:between w:val="nil"/>
        </w:pBdr>
        <w:rPr>
          <w:sz w:val="20"/>
          <w:szCs w:val="20"/>
        </w:rPr>
      </w:pPr>
    </w:p>
    <w:p w14:paraId="2E4A13A9" w14:textId="77777777" w:rsidR="00DE4933" w:rsidRPr="008B4A3B" w:rsidRDefault="00DE4933" w:rsidP="00DE4933">
      <w:pPr>
        <w:pStyle w:val="Normal0"/>
        <w:numPr>
          <w:ilvl w:val="0"/>
          <w:numId w:val="34"/>
        </w:numPr>
        <w:pBdr>
          <w:top w:val="nil"/>
          <w:left w:val="nil"/>
          <w:bottom w:val="nil"/>
          <w:right w:val="nil"/>
          <w:between w:val="nil"/>
        </w:pBdr>
        <w:rPr>
          <w:sz w:val="20"/>
          <w:szCs w:val="20"/>
        </w:rPr>
      </w:pPr>
      <w:r w:rsidRPr="008B4A3B">
        <w:rPr>
          <w:b/>
          <w:sz w:val="20"/>
          <w:szCs w:val="20"/>
        </w:rPr>
        <w:t>Servicios de soporte o sostenimiento:</w:t>
      </w:r>
      <w:r w:rsidRPr="008B4A3B">
        <w:rPr>
          <w:sz w:val="20"/>
          <w:szCs w:val="20"/>
        </w:rPr>
        <w:t xml:space="preserve"> son aquellos procesos ecológicos fundamentales que permiten que los demás servicios existan. Incluyen el ciclo de los nutrientes, la formación de suelos, la fotosíntesis y la reproducción de especies. Aunque no se usan directamente, son esenciales para mantener el funcionamiento de los ecosistemas.</w:t>
      </w:r>
    </w:p>
    <w:p w14:paraId="6AE0F702" w14:textId="77777777" w:rsidR="00DE4933" w:rsidRDefault="00DE4933" w:rsidP="00DE4933">
      <w:pPr>
        <w:pStyle w:val="Normal0"/>
        <w:pBdr>
          <w:top w:val="nil"/>
          <w:left w:val="nil"/>
          <w:bottom w:val="nil"/>
          <w:right w:val="nil"/>
          <w:between w:val="nil"/>
        </w:pBdr>
        <w:rPr>
          <w:sz w:val="20"/>
          <w:szCs w:val="20"/>
        </w:rPr>
      </w:pPr>
    </w:p>
    <w:p w14:paraId="537105E8"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Colombia, como uno de los países más biodiversos del mundo, depende intensamente de los servicios ecosistémicos. Su agricultura, turismo, seguridad hídrica y diversidad cultural están íntimamente ligados a estos servicios. Sin embargo, la presión sobre los ecosistemas ha generado pérdida de servicios críticos, especialmente en regiones afectadas por deforestación, minería y cambio climático.</w:t>
      </w:r>
    </w:p>
    <w:p w14:paraId="31FC6AA0" w14:textId="77777777" w:rsidR="00DE4933" w:rsidRPr="008B4A3B" w:rsidRDefault="00DE4933" w:rsidP="00DE4933">
      <w:pPr>
        <w:pStyle w:val="Normal0"/>
        <w:pBdr>
          <w:top w:val="nil"/>
          <w:left w:val="nil"/>
          <w:bottom w:val="nil"/>
          <w:right w:val="nil"/>
          <w:between w:val="nil"/>
        </w:pBdr>
        <w:rPr>
          <w:sz w:val="20"/>
          <w:szCs w:val="20"/>
        </w:rPr>
      </w:pPr>
    </w:p>
    <w:p w14:paraId="7A391E10" w14:textId="1DB1DDC7" w:rsidR="00DE4933" w:rsidRDefault="00DE4933" w:rsidP="00DE4933">
      <w:pPr>
        <w:pStyle w:val="Normal0"/>
        <w:pBdr>
          <w:top w:val="nil"/>
          <w:left w:val="nil"/>
          <w:bottom w:val="nil"/>
          <w:right w:val="nil"/>
          <w:between w:val="nil"/>
        </w:pBdr>
        <w:rPr>
          <w:sz w:val="20"/>
          <w:szCs w:val="20"/>
        </w:rPr>
      </w:pPr>
      <w:r w:rsidRPr="008B4A3B">
        <w:rPr>
          <w:sz w:val="20"/>
          <w:szCs w:val="20"/>
        </w:rPr>
        <w:t>Promover la valoración, conservación y uso sostenible de los servicios ecosistémicos es clave para lograr un desarrollo sostenible en el país.</w:t>
      </w:r>
    </w:p>
    <w:p w14:paraId="73C3EA51" w14:textId="77777777" w:rsidR="00DE4933" w:rsidRPr="00D13909" w:rsidRDefault="00DE4933" w:rsidP="00DE4933">
      <w:pPr>
        <w:pStyle w:val="Normal0"/>
        <w:pBdr>
          <w:top w:val="nil"/>
          <w:left w:val="nil"/>
          <w:bottom w:val="nil"/>
          <w:right w:val="nil"/>
          <w:between w:val="nil"/>
        </w:pBdr>
        <w:rPr>
          <w:sz w:val="20"/>
          <w:szCs w:val="20"/>
        </w:rPr>
      </w:pPr>
    </w:p>
    <w:p w14:paraId="606F2135" w14:textId="645C77FD" w:rsidR="00DE66AB" w:rsidRPr="00DE4933" w:rsidRDefault="00DE66AB" w:rsidP="00DE4933">
      <w:pPr>
        <w:pStyle w:val="Normal0"/>
        <w:numPr>
          <w:ilvl w:val="1"/>
          <w:numId w:val="18"/>
        </w:numPr>
        <w:pBdr>
          <w:top w:val="nil"/>
          <w:left w:val="nil"/>
          <w:bottom w:val="nil"/>
          <w:right w:val="nil"/>
          <w:between w:val="nil"/>
        </w:pBdr>
        <w:rPr>
          <w:b/>
          <w:sz w:val="20"/>
          <w:szCs w:val="20"/>
        </w:rPr>
      </w:pPr>
      <w:r w:rsidRPr="00DE4933">
        <w:rPr>
          <w:b/>
          <w:sz w:val="20"/>
          <w:szCs w:val="20"/>
        </w:rPr>
        <w:t>Transformación de los ecosistemas y cambio ambiental global</w:t>
      </w:r>
    </w:p>
    <w:p w14:paraId="4A7421E4" w14:textId="644500C4" w:rsidR="00DE4933" w:rsidRDefault="00DE4933" w:rsidP="00DE4933">
      <w:pPr>
        <w:pStyle w:val="Normal0"/>
        <w:pBdr>
          <w:top w:val="nil"/>
          <w:left w:val="nil"/>
          <w:bottom w:val="nil"/>
          <w:right w:val="nil"/>
          <w:between w:val="nil"/>
        </w:pBdr>
        <w:rPr>
          <w:sz w:val="20"/>
          <w:szCs w:val="20"/>
        </w:rPr>
      </w:pPr>
    </w:p>
    <w:p w14:paraId="6C862472"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Los ecosistemas naturales han sido profundamente transformados por las actividades humanas, especialmente durante los últimos siglos. La urbanización, la agricultura intensiva, la minería, la deforestación, el uso de combustibles fósiles y la industrialización han generado cambios irreversibles en los sistemas ecológicos del planeta. Estas transformaciones han reducido la capacidad de los ecosistemas para proveer servicios esenciales y han alterado los equilibrios que sostienen la vida.</w:t>
      </w:r>
    </w:p>
    <w:p w14:paraId="71311981" w14:textId="77777777" w:rsidR="00DE4933" w:rsidRPr="008B4A3B" w:rsidRDefault="00DE4933" w:rsidP="00DE4933">
      <w:pPr>
        <w:pStyle w:val="Normal0"/>
        <w:pBdr>
          <w:top w:val="nil"/>
          <w:left w:val="nil"/>
          <w:bottom w:val="nil"/>
          <w:right w:val="nil"/>
          <w:between w:val="nil"/>
        </w:pBdr>
        <w:rPr>
          <w:sz w:val="20"/>
          <w:szCs w:val="20"/>
        </w:rPr>
      </w:pPr>
    </w:p>
    <w:p w14:paraId="03AC5FE1" w14:textId="77777777" w:rsidR="00DE4933" w:rsidRDefault="00DE4933" w:rsidP="00DE4933">
      <w:pPr>
        <w:pStyle w:val="Normal0"/>
        <w:pBdr>
          <w:top w:val="nil"/>
          <w:left w:val="nil"/>
          <w:bottom w:val="nil"/>
          <w:right w:val="nil"/>
          <w:between w:val="nil"/>
        </w:pBdr>
        <w:rPr>
          <w:sz w:val="20"/>
          <w:szCs w:val="20"/>
        </w:rPr>
      </w:pPr>
      <w:r w:rsidRPr="008B4A3B">
        <w:rPr>
          <w:sz w:val="20"/>
          <w:szCs w:val="20"/>
        </w:rPr>
        <w:t>Una manera de comprender esta transformación es comparar las características de un ecosistema natural con un sistema humano simplificado, como se muestra a continuación:</w:t>
      </w:r>
    </w:p>
    <w:p w14:paraId="06E6F184" w14:textId="77777777" w:rsidR="00DE4933" w:rsidRDefault="00DE4933" w:rsidP="00DE4933">
      <w:pPr>
        <w:pStyle w:val="Normal0"/>
        <w:pBdr>
          <w:top w:val="nil"/>
          <w:left w:val="nil"/>
          <w:bottom w:val="nil"/>
          <w:right w:val="nil"/>
          <w:between w:val="nil"/>
        </w:pBdr>
        <w:rPr>
          <w:sz w:val="20"/>
          <w:szCs w:val="20"/>
        </w:rPr>
      </w:pPr>
    </w:p>
    <w:p w14:paraId="64CBFFF6" w14:textId="62F754D8" w:rsidR="00DE4933" w:rsidRDefault="00693E5F" w:rsidP="00DE4933">
      <w:pPr>
        <w:pStyle w:val="Normal0"/>
        <w:pBdr>
          <w:top w:val="nil"/>
          <w:left w:val="nil"/>
          <w:bottom w:val="nil"/>
          <w:right w:val="nil"/>
          <w:between w:val="nil"/>
        </w:pBdr>
        <w:rPr>
          <w:sz w:val="20"/>
          <w:szCs w:val="20"/>
        </w:rPr>
      </w:pPr>
      <w:r>
        <w:rPr>
          <w:b/>
          <w:sz w:val="20"/>
          <w:szCs w:val="20"/>
        </w:rPr>
        <w:lastRenderedPageBreak/>
        <w:t>Tabla 1</w:t>
      </w:r>
      <w:r w:rsidR="00DE4933" w:rsidRPr="00822B39">
        <w:rPr>
          <w:b/>
          <w:sz w:val="20"/>
          <w:szCs w:val="20"/>
        </w:rPr>
        <w:t>.</w:t>
      </w:r>
      <w:r w:rsidR="00DE4933">
        <w:rPr>
          <w:sz w:val="20"/>
          <w:szCs w:val="20"/>
        </w:rPr>
        <w:t xml:space="preserve"> </w:t>
      </w:r>
      <w:r w:rsidR="00DE4933" w:rsidRPr="00822B39">
        <w:rPr>
          <w:i/>
          <w:sz w:val="20"/>
          <w:szCs w:val="20"/>
        </w:rPr>
        <w:t>Comparación entre un ecosistema natural y un sistema humano simplificado</w:t>
      </w:r>
    </w:p>
    <w:tbl>
      <w:tblPr>
        <w:tblStyle w:val="Tablaconcuadrcula"/>
        <w:tblW w:w="0" w:type="auto"/>
        <w:tblLook w:val="04A0" w:firstRow="1" w:lastRow="0" w:firstColumn="1" w:lastColumn="0" w:noHBand="0" w:noVBand="1"/>
        <w:tblCaption w:val="Tabla 1. Comparación entre un ecosistema natural y un sistema humano simplificado"/>
      </w:tblPr>
      <w:tblGrid>
        <w:gridCol w:w="2830"/>
        <w:gridCol w:w="3544"/>
        <w:gridCol w:w="3402"/>
      </w:tblGrid>
      <w:tr w:rsidR="00DE4933" w:rsidRPr="00822B39" w14:paraId="2A0C6D46" w14:textId="77777777" w:rsidTr="00950916">
        <w:tc>
          <w:tcPr>
            <w:tcW w:w="2830" w:type="dxa"/>
          </w:tcPr>
          <w:p w14:paraId="01276440" w14:textId="77777777" w:rsidR="00DE4933" w:rsidRPr="00822B39" w:rsidRDefault="00DE4933" w:rsidP="00950916">
            <w:pPr>
              <w:pStyle w:val="Normal0"/>
              <w:jc w:val="center"/>
              <w:rPr>
                <w:b/>
                <w:sz w:val="20"/>
                <w:szCs w:val="20"/>
              </w:rPr>
            </w:pPr>
            <w:r w:rsidRPr="00822B39">
              <w:rPr>
                <w:b/>
                <w:sz w:val="20"/>
                <w:szCs w:val="20"/>
              </w:rPr>
              <w:t>Características</w:t>
            </w:r>
          </w:p>
        </w:tc>
        <w:tc>
          <w:tcPr>
            <w:tcW w:w="3544" w:type="dxa"/>
          </w:tcPr>
          <w:p w14:paraId="5F3DA398" w14:textId="77777777" w:rsidR="00DE4933" w:rsidRPr="00822B39" w:rsidRDefault="00DE4933" w:rsidP="00950916">
            <w:pPr>
              <w:pStyle w:val="Normal0"/>
              <w:jc w:val="center"/>
              <w:rPr>
                <w:b/>
                <w:sz w:val="20"/>
                <w:szCs w:val="20"/>
              </w:rPr>
            </w:pPr>
            <w:r w:rsidRPr="00822B39">
              <w:rPr>
                <w:b/>
                <w:sz w:val="20"/>
                <w:szCs w:val="20"/>
              </w:rPr>
              <w:t>Ecosistema natural (bosque, pantano, pradera)</w:t>
            </w:r>
          </w:p>
        </w:tc>
        <w:tc>
          <w:tcPr>
            <w:tcW w:w="3402" w:type="dxa"/>
          </w:tcPr>
          <w:p w14:paraId="5AB9EED6" w14:textId="77777777" w:rsidR="00DE4933" w:rsidRPr="00822B39" w:rsidRDefault="00DE4933" w:rsidP="00950916">
            <w:pPr>
              <w:pStyle w:val="Normal0"/>
              <w:jc w:val="center"/>
              <w:rPr>
                <w:b/>
                <w:sz w:val="20"/>
                <w:szCs w:val="20"/>
              </w:rPr>
            </w:pPr>
            <w:r w:rsidRPr="00822B39">
              <w:rPr>
                <w:b/>
                <w:sz w:val="20"/>
                <w:szCs w:val="20"/>
              </w:rPr>
              <w:t>Sistema humano simplificado (ciudad, fábrica, monocultivo)</w:t>
            </w:r>
          </w:p>
        </w:tc>
      </w:tr>
      <w:tr w:rsidR="00DE4933" w:rsidRPr="00822B39" w14:paraId="6ED629E7" w14:textId="77777777" w:rsidTr="00950916">
        <w:tc>
          <w:tcPr>
            <w:tcW w:w="2830" w:type="dxa"/>
          </w:tcPr>
          <w:p w14:paraId="39C8CEA0" w14:textId="77777777" w:rsidR="00DE4933" w:rsidRPr="00822B39" w:rsidRDefault="00DE4933" w:rsidP="00950916">
            <w:pPr>
              <w:pStyle w:val="Normal0"/>
              <w:rPr>
                <w:b/>
                <w:sz w:val="20"/>
                <w:szCs w:val="20"/>
              </w:rPr>
            </w:pPr>
            <w:r w:rsidRPr="00822B39">
              <w:rPr>
                <w:b/>
                <w:sz w:val="20"/>
                <w:szCs w:val="20"/>
              </w:rPr>
              <w:t>Energía</w:t>
            </w:r>
          </w:p>
        </w:tc>
        <w:tc>
          <w:tcPr>
            <w:tcW w:w="3544" w:type="dxa"/>
          </w:tcPr>
          <w:p w14:paraId="67ABB2CE" w14:textId="77777777" w:rsidR="00DE4933" w:rsidRPr="00822B39" w:rsidRDefault="00DE4933" w:rsidP="00950916">
            <w:pPr>
              <w:pStyle w:val="Normal0"/>
              <w:rPr>
                <w:sz w:val="20"/>
                <w:szCs w:val="20"/>
              </w:rPr>
            </w:pPr>
            <w:r w:rsidRPr="00822B39">
              <w:rPr>
                <w:sz w:val="20"/>
                <w:szCs w:val="20"/>
              </w:rPr>
              <w:t>Captura, convierte y almacena energía solar.</w:t>
            </w:r>
          </w:p>
        </w:tc>
        <w:tc>
          <w:tcPr>
            <w:tcW w:w="3402" w:type="dxa"/>
          </w:tcPr>
          <w:p w14:paraId="40F76B24" w14:textId="77777777" w:rsidR="00DE4933" w:rsidRPr="00822B39" w:rsidRDefault="00DE4933" w:rsidP="00950916">
            <w:pPr>
              <w:pStyle w:val="Normal0"/>
              <w:rPr>
                <w:sz w:val="20"/>
                <w:szCs w:val="20"/>
              </w:rPr>
            </w:pPr>
            <w:r w:rsidRPr="00822B39">
              <w:rPr>
                <w:sz w:val="20"/>
                <w:szCs w:val="20"/>
              </w:rPr>
              <w:t>Consume energía de fuentes fósiles y nucleares.</w:t>
            </w:r>
          </w:p>
        </w:tc>
      </w:tr>
      <w:tr w:rsidR="00DE4933" w:rsidRPr="00822B39" w14:paraId="7F1FB75F" w14:textId="77777777" w:rsidTr="00950916">
        <w:tc>
          <w:tcPr>
            <w:tcW w:w="2830" w:type="dxa"/>
          </w:tcPr>
          <w:p w14:paraId="29127D5A" w14:textId="77777777" w:rsidR="00DE4933" w:rsidRPr="00822B39" w:rsidRDefault="00DE4933" w:rsidP="00950916">
            <w:pPr>
              <w:pStyle w:val="Normal0"/>
              <w:rPr>
                <w:b/>
                <w:sz w:val="20"/>
                <w:szCs w:val="20"/>
              </w:rPr>
            </w:pPr>
            <w:r w:rsidRPr="00822B39">
              <w:rPr>
                <w:b/>
                <w:sz w:val="20"/>
                <w:szCs w:val="20"/>
              </w:rPr>
              <w:t>Gases atmosféricos</w:t>
            </w:r>
          </w:p>
        </w:tc>
        <w:tc>
          <w:tcPr>
            <w:tcW w:w="3544" w:type="dxa"/>
          </w:tcPr>
          <w:p w14:paraId="455FB80B" w14:textId="77777777" w:rsidR="00DE4933" w:rsidRPr="00822B39" w:rsidRDefault="00DE4933" w:rsidP="00950916">
            <w:pPr>
              <w:pStyle w:val="Normal0"/>
              <w:rPr>
                <w:sz w:val="20"/>
                <w:szCs w:val="20"/>
              </w:rPr>
            </w:pPr>
            <w:r w:rsidRPr="00822B39">
              <w:rPr>
                <w:sz w:val="20"/>
                <w:szCs w:val="20"/>
              </w:rPr>
              <w:t>Produce oxígeno y captura dióxido de carbono.</w:t>
            </w:r>
          </w:p>
        </w:tc>
        <w:tc>
          <w:tcPr>
            <w:tcW w:w="3402" w:type="dxa"/>
          </w:tcPr>
          <w:p w14:paraId="04244961" w14:textId="77777777" w:rsidR="00DE4933" w:rsidRPr="00822B39" w:rsidRDefault="00DE4933" w:rsidP="00950916">
            <w:pPr>
              <w:pStyle w:val="Normal0"/>
              <w:rPr>
                <w:sz w:val="20"/>
                <w:szCs w:val="20"/>
              </w:rPr>
            </w:pPr>
            <w:r w:rsidRPr="00822B39">
              <w:rPr>
                <w:sz w:val="20"/>
                <w:szCs w:val="20"/>
              </w:rPr>
              <w:t>Produce dióxido de carbono al quemar combustibles.</w:t>
            </w:r>
          </w:p>
        </w:tc>
      </w:tr>
      <w:tr w:rsidR="00DE4933" w:rsidRPr="00822B39" w14:paraId="57E0DD0C" w14:textId="77777777" w:rsidTr="00950916">
        <w:tc>
          <w:tcPr>
            <w:tcW w:w="2830" w:type="dxa"/>
          </w:tcPr>
          <w:p w14:paraId="7ECAACFF" w14:textId="77777777" w:rsidR="00DE4933" w:rsidRPr="00822B39" w:rsidRDefault="00DE4933" w:rsidP="00950916">
            <w:pPr>
              <w:pStyle w:val="Normal0"/>
              <w:rPr>
                <w:b/>
                <w:sz w:val="20"/>
                <w:szCs w:val="20"/>
              </w:rPr>
            </w:pPr>
            <w:r w:rsidRPr="00822B39">
              <w:rPr>
                <w:b/>
                <w:sz w:val="20"/>
                <w:szCs w:val="20"/>
              </w:rPr>
              <w:t>Suelo</w:t>
            </w:r>
          </w:p>
        </w:tc>
        <w:tc>
          <w:tcPr>
            <w:tcW w:w="3544" w:type="dxa"/>
          </w:tcPr>
          <w:p w14:paraId="405BABA5" w14:textId="77777777" w:rsidR="00DE4933" w:rsidRPr="00822B39" w:rsidRDefault="00DE4933" w:rsidP="00950916">
            <w:pPr>
              <w:pStyle w:val="Normal0"/>
              <w:rPr>
                <w:sz w:val="20"/>
                <w:szCs w:val="20"/>
              </w:rPr>
            </w:pPr>
            <w:r w:rsidRPr="00822B39">
              <w:rPr>
                <w:sz w:val="20"/>
                <w:szCs w:val="20"/>
              </w:rPr>
              <w:t>Crea y conserva suelo fértil.</w:t>
            </w:r>
          </w:p>
        </w:tc>
        <w:tc>
          <w:tcPr>
            <w:tcW w:w="3402" w:type="dxa"/>
          </w:tcPr>
          <w:p w14:paraId="17D4C045" w14:textId="77777777" w:rsidR="00DE4933" w:rsidRPr="00822B39" w:rsidRDefault="00DE4933" w:rsidP="00950916">
            <w:pPr>
              <w:pStyle w:val="Normal0"/>
              <w:rPr>
                <w:sz w:val="20"/>
                <w:szCs w:val="20"/>
              </w:rPr>
            </w:pPr>
            <w:r w:rsidRPr="00822B39">
              <w:rPr>
                <w:sz w:val="20"/>
                <w:szCs w:val="20"/>
              </w:rPr>
              <w:t>Agota o recubre el suelo fértil.</w:t>
            </w:r>
          </w:p>
        </w:tc>
      </w:tr>
      <w:tr w:rsidR="00DE4933" w:rsidRPr="00822B39" w14:paraId="54676352" w14:textId="77777777" w:rsidTr="00950916">
        <w:tc>
          <w:tcPr>
            <w:tcW w:w="2830" w:type="dxa"/>
          </w:tcPr>
          <w:p w14:paraId="688D0839" w14:textId="77777777" w:rsidR="00DE4933" w:rsidRPr="00822B39" w:rsidRDefault="00DE4933" w:rsidP="00950916">
            <w:pPr>
              <w:pStyle w:val="Normal0"/>
              <w:rPr>
                <w:b/>
                <w:sz w:val="20"/>
                <w:szCs w:val="20"/>
              </w:rPr>
            </w:pPr>
            <w:r w:rsidRPr="00822B39">
              <w:rPr>
                <w:b/>
                <w:sz w:val="20"/>
                <w:szCs w:val="20"/>
              </w:rPr>
              <w:t>Agua</w:t>
            </w:r>
          </w:p>
        </w:tc>
        <w:tc>
          <w:tcPr>
            <w:tcW w:w="3544" w:type="dxa"/>
          </w:tcPr>
          <w:p w14:paraId="05815E02" w14:textId="77777777" w:rsidR="00DE4933" w:rsidRPr="00822B39" w:rsidRDefault="00DE4933" w:rsidP="00950916">
            <w:pPr>
              <w:pStyle w:val="Normal0"/>
              <w:rPr>
                <w:sz w:val="20"/>
                <w:szCs w:val="20"/>
              </w:rPr>
            </w:pPr>
            <w:r w:rsidRPr="00822B39">
              <w:rPr>
                <w:sz w:val="20"/>
                <w:szCs w:val="20"/>
              </w:rPr>
              <w:t>Almacena, purifica y libera el agua gradualmente.</w:t>
            </w:r>
          </w:p>
        </w:tc>
        <w:tc>
          <w:tcPr>
            <w:tcW w:w="3402" w:type="dxa"/>
          </w:tcPr>
          <w:p w14:paraId="4F002A66" w14:textId="77777777" w:rsidR="00DE4933" w:rsidRPr="00822B39" w:rsidRDefault="00DE4933" w:rsidP="00950916">
            <w:pPr>
              <w:pStyle w:val="Normal0"/>
              <w:rPr>
                <w:sz w:val="20"/>
                <w:szCs w:val="20"/>
              </w:rPr>
            </w:pPr>
            <w:r w:rsidRPr="00822B39">
              <w:rPr>
                <w:sz w:val="20"/>
                <w:szCs w:val="20"/>
              </w:rPr>
              <w:t>Contamina y drena el agua rápidamente.</w:t>
            </w:r>
          </w:p>
        </w:tc>
      </w:tr>
      <w:tr w:rsidR="00DE4933" w:rsidRPr="00822B39" w14:paraId="1E4425E9" w14:textId="77777777" w:rsidTr="00950916">
        <w:tc>
          <w:tcPr>
            <w:tcW w:w="2830" w:type="dxa"/>
          </w:tcPr>
          <w:p w14:paraId="1D5A1995" w14:textId="77777777" w:rsidR="00DE4933" w:rsidRPr="00822B39" w:rsidRDefault="00DE4933" w:rsidP="00950916">
            <w:pPr>
              <w:pStyle w:val="Normal0"/>
              <w:rPr>
                <w:b/>
                <w:sz w:val="20"/>
                <w:szCs w:val="20"/>
              </w:rPr>
            </w:pPr>
            <w:r w:rsidRPr="00822B39">
              <w:rPr>
                <w:b/>
                <w:sz w:val="20"/>
                <w:szCs w:val="20"/>
              </w:rPr>
              <w:t>Hábitat</w:t>
            </w:r>
          </w:p>
        </w:tc>
        <w:tc>
          <w:tcPr>
            <w:tcW w:w="3544" w:type="dxa"/>
          </w:tcPr>
          <w:p w14:paraId="249425F9" w14:textId="77777777" w:rsidR="00DE4933" w:rsidRPr="00822B39" w:rsidRDefault="00DE4933" w:rsidP="00950916">
            <w:pPr>
              <w:pStyle w:val="Normal0"/>
              <w:rPr>
                <w:sz w:val="20"/>
                <w:szCs w:val="20"/>
              </w:rPr>
            </w:pPr>
            <w:r w:rsidRPr="00822B39">
              <w:rPr>
                <w:sz w:val="20"/>
                <w:szCs w:val="20"/>
              </w:rPr>
              <w:t>Proporciona espacios para la vida silvestre.</w:t>
            </w:r>
          </w:p>
        </w:tc>
        <w:tc>
          <w:tcPr>
            <w:tcW w:w="3402" w:type="dxa"/>
          </w:tcPr>
          <w:p w14:paraId="628187D0" w14:textId="77777777" w:rsidR="00DE4933" w:rsidRPr="00822B39" w:rsidRDefault="00DE4933" w:rsidP="00950916">
            <w:pPr>
              <w:pStyle w:val="Normal0"/>
              <w:rPr>
                <w:sz w:val="20"/>
                <w:szCs w:val="20"/>
              </w:rPr>
            </w:pPr>
            <w:r w:rsidRPr="00822B39">
              <w:rPr>
                <w:sz w:val="20"/>
                <w:szCs w:val="20"/>
              </w:rPr>
              <w:t>Destruye o fragmenta hábitats naturales.</w:t>
            </w:r>
          </w:p>
        </w:tc>
      </w:tr>
      <w:tr w:rsidR="00DE4933" w:rsidRPr="00822B39" w14:paraId="0F3096B1" w14:textId="77777777" w:rsidTr="00950916">
        <w:tc>
          <w:tcPr>
            <w:tcW w:w="2830" w:type="dxa"/>
          </w:tcPr>
          <w:p w14:paraId="376F0BF9" w14:textId="77777777" w:rsidR="00DE4933" w:rsidRPr="00822B39" w:rsidRDefault="00DE4933" w:rsidP="00950916">
            <w:pPr>
              <w:pStyle w:val="Normal0"/>
              <w:rPr>
                <w:b/>
                <w:sz w:val="20"/>
                <w:szCs w:val="20"/>
              </w:rPr>
            </w:pPr>
            <w:r w:rsidRPr="00822B39">
              <w:rPr>
                <w:b/>
                <w:sz w:val="20"/>
                <w:szCs w:val="20"/>
              </w:rPr>
              <w:t>Desechos</w:t>
            </w:r>
          </w:p>
        </w:tc>
        <w:tc>
          <w:tcPr>
            <w:tcW w:w="3544" w:type="dxa"/>
          </w:tcPr>
          <w:p w14:paraId="3A2B2F5E" w14:textId="77777777" w:rsidR="00DE4933" w:rsidRPr="00822B39" w:rsidRDefault="00DE4933" w:rsidP="00950916">
            <w:pPr>
              <w:pStyle w:val="Normal0"/>
              <w:rPr>
                <w:sz w:val="20"/>
                <w:szCs w:val="20"/>
              </w:rPr>
            </w:pPr>
            <w:r w:rsidRPr="00822B39">
              <w:rPr>
                <w:sz w:val="20"/>
                <w:szCs w:val="20"/>
              </w:rPr>
              <w:t>Filtra contaminantes y recicla nutrientes.</w:t>
            </w:r>
          </w:p>
        </w:tc>
        <w:tc>
          <w:tcPr>
            <w:tcW w:w="3402" w:type="dxa"/>
          </w:tcPr>
          <w:p w14:paraId="25C4EFCF" w14:textId="77777777" w:rsidR="00DE4933" w:rsidRPr="00822B39" w:rsidRDefault="00DE4933" w:rsidP="00950916">
            <w:pPr>
              <w:pStyle w:val="Normal0"/>
              <w:rPr>
                <w:sz w:val="20"/>
                <w:szCs w:val="20"/>
              </w:rPr>
            </w:pPr>
            <w:r w:rsidRPr="00822B39">
              <w:rPr>
                <w:sz w:val="20"/>
                <w:szCs w:val="20"/>
              </w:rPr>
              <w:t>Genera residuos que requieren tratamiento.</w:t>
            </w:r>
          </w:p>
        </w:tc>
      </w:tr>
      <w:tr w:rsidR="00DE4933" w:rsidRPr="00822B39" w14:paraId="61A49D2D" w14:textId="77777777" w:rsidTr="00950916">
        <w:tc>
          <w:tcPr>
            <w:tcW w:w="2830" w:type="dxa"/>
          </w:tcPr>
          <w:p w14:paraId="5611CA82" w14:textId="77777777" w:rsidR="00DE4933" w:rsidRPr="00822B39" w:rsidRDefault="00DE4933" w:rsidP="00950916">
            <w:pPr>
              <w:pStyle w:val="Normal0"/>
              <w:rPr>
                <w:b/>
                <w:sz w:val="20"/>
                <w:szCs w:val="20"/>
              </w:rPr>
            </w:pPr>
            <w:r w:rsidRPr="00822B39">
              <w:rPr>
                <w:b/>
                <w:sz w:val="20"/>
                <w:szCs w:val="20"/>
              </w:rPr>
              <w:t>Mantenimiento</w:t>
            </w:r>
          </w:p>
        </w:tc>
        <w:tc>
          <w:tcPr>
            <w:tcW w:w="3544" w:type="dxa"/>
          </w:tcPr>
          <w:p w14:paraId="0392BEA3" w14:textId="77777777" w:rsidR="00DE4933" w:rsidRPr="00822B39" w:rsidRDefault="00DE4933" w:rsidP="00950916">
            <w:pPr>
              <w:pStyle w:val="Normal0"/>
              <w:rPr>
                <w:sz w:val="20"/>
                <w:szCs w:val="20"/>
              </w:rPr>
            </w:pPr>
            <w:r w:rsidRPr="00822B39">
              <w:rPr>
                <w:sz w:val="20"/>
                <w:szCs w:val="20"/>
              </w:rPr>
              <w:t>Se autorregula y se renueva naturalmente.</w:t>
            </w:r>
          </w:p>
        </w:tc>
        <w:tc>
          <w:tcPr>
            <w:tcW w:w="3402" w:type="dxa"/>
          </w:tcPr>
          <w:p w14:paraId="2FA82BC9" w14:textId="77777777" w:rsidR="00DE4933" w:rsidRPr="00822B39" w:rsidRDefault="00DE4933" w:rsidP="00950916">
            <w:pPr>
              <w:pStyle w:val="Normal0"/>
              <w:rPr>
                <w:sz w:val="20"/>
                <w:szCs w:val="20"/>
              </w:rPr>
            </w:pPr>
            <w:r w:rsidRPr="00822B39">
              <w:rPr>
                <w:sz w:val="20"/>
                <w:szCs w:val="20"/>
              </w:rPr>
              <w:t>Requiere intervención humana constante.</w:t>
            </w:r>
          </w:p>
        </w:tc>
      </w:tr>
    </w:tbl>
    <w:p w14:paraId="032EBB6A" w14:textId="77777777" w:rsidR="00DE4933" w:rsidRDefault="00DE4933" w:rsidP="00DE4933">
      <w:pPr>
        <w:pStyle w:val="Normal0"/>
        <w:pBdr>
          <w:top w:val="nil"/>
          <w:left w:val="nil"/>
          <w:bottom w:val="nil"/>
          <w:right w:val="nil"/>
          <w:between w:val="nil"/>
        </w:pBdr>
        <w:rPr>
          <w:sz w:val="20"/>
          <w:szCs w:val="20"/>
        </w:rPr>
      </w:pPr>
    </w:p>
    <w:p w14:paraId="32D892D9"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Estas modificaciones han contribuido al cambio ambiental global, un fenómeno caracterizado por alteraciones a gran escala en el clima, la biodiversidad, los ciclos del agua, la atmósfera y los suelos. Entre los principales impulsores del cambio global se encuentran:</w:t>
      </w:r>
    </w:p>
    <w:p w14:paraId="3986514C" w14:textId="77777777" w:rsidR="00DE4933" w:rsidRDefault="00DE4933" w:rsidP="00DE4933">
      <w:pPr>
        <w:pStyle w:val="Normal0"/>
        <w:pBdr>
          <w:top w:val="nil"/>
          <w:left w:val="nil"/>
          <w:bottom w:val="nil"/>
          <w:right w:val="nil"/>
          <w:between w:val="nil"/>
        </w:pBdr>
        <w:rPr>
          <w:sz w:val="20"/>
          <w:szCs w:val="20"/>
        </w:rPr>
      </w:pPr>
    </w:p>
    <w:p w14:paraId="70E99F82" w14:textId="77777777" w:rsidR="00DE4933" w:rsidRPr="008B4A3B" w:rsidRDefault="00DE4933" w:rsidP="00DE49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1B30D21" wp14:editId="23553F66">
            <wp:extent cx="6344920" cy="3252158"/>
            <wp:effectExtent l="0" t="0" r="0" b="571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D992255" w14:textId="77777777" w:rsidR="00DE4933" w:rsidRPr="008B4A3B" w:rsidRDefault="00DE4933" w:rsidP="00DE4933">
      <w:pPr>
        <w:pStyle w:val="Normal0"/>
        <w:pBdr>
          <w:top w:val="nil"/>
          <w:left w:val="nil"/>
          <w:bottom w:val="nil"/>
          <w:right w:val="nil"/>
          <w:between w:val="nil"/>
        </w:pBdr>
        <w:rPr>
          <w:sz w:val="20"/>
          <w:szCs w:val="20"/>
        </w:rPr>
      </w:pPr>
    </w:p>
    <w:p w14:paraId="06C6E422"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Colombia, como uno de los países megadiversos, está especialmente expuesto a los efectos del cambio ambiental global. La transformación de sus ecosistemas, especialmente en la Amazonía, los páramos y las zonas costeras, amenaza no solo la biodiversidad, sino también la seguridad hídrica, alimentaria y climática de su población.</w:t>
      </w:r>
    </w:p>
    <w:p w14:paraId="172AAA3F" w14:textId="77777777" w:rsidR="00DE4933" w:rsidRPr="008B4A3B" w:rsidRDefault="00DE4933" w:rsidP="00DE4933">
      <w:pPr>
        <w:pStyle w:val="Normal0"/>
        <w:pBdr>
          <w:top w:val="nil"/>
          <w:left w:val="nil"/>
          <w:bottom w:val="nil"/>
          <w:right w:val="nil"/>
          <w:between w:val="nil"/>
        </w:pBdr>
        <w:rPr>
          <w:sz w:val="20"/>
          <w:szCs w:val="20"/>
        </w:rPr>
      </w:pPr>
    </w:p>
    <w:p w14:paraId="5AD1E7B6" w14:textId="77777777" w:rsidR="00DE4933" w:rsidRPr="008B4A3B" w:rsidRDefault="00DE4933" w:rsidP="00DE4933">
      <w:pPr>
        <w:pStyle w:val="Normal0"/>
        <w:pBdr>
          <w:top w:val="nil"/>
          <w:left w:val="nil"/>
          <w:bottom w:val="nil"/>
          <w:right w:val="nil"/>
          <w:between w:val="nil"/>
        </w:pBdr>
        <w:rPr>
          <w:sz w:val="20"/>
          <w:szCs w:val="20"/>
        </w:rPr>
      </w:pPr>
      <w:r w:rsidRPr="008B4A3B">
        <w:rPr>
          <w:sz w:val="20"/>
          <w:szCs w:val="20"/>
        </w:rPr>
        <w:t>Frente a este panorama, es urgente promover políticas y acciones orientadas a la conservación, restauración y uso sostenible de los ecosistemas, integrando la perspectiva ambiental en todas las actividades humanas.</w:t>
      </w:r>
    </w:p>
    <w:p w14:paraId="463B5058" w14:textId="77777777" w:rsidR="00DE4933" w:rsidRPr="00D13909" w:rsidRDefault="00DE4933" w:rsidP="00DE4933">
      <w:pPr>
        <w:pStyle w:val="Normal0"/>
        <w:pBdr>
          <w:top w:val="nil"/>
          <w:left w:val="nil"/>
          <w:bottom w:val="nil"/>
          <w:right w:val="nil"/>
          <w:between w:val="nil"/>
        </w:pBdr>
        <w:rPr>
          <w:sz w:val="20"/>
          <w:szCs w:val="20"/>
        </w:rPr>
      </w:pPr>
    </w:p>
    <w:p w14:paraId="2259D0F0" w14:textId="2A0A884C" w:rsidR="00DE66AB" w:rsidRPr="00DE4933" w:rsidRDefault="00DE66AB" w:rsidP="00DE4933">
      <w:pPr>
        <w:pStyle w:val="Normal0"/>
        <w:numPr>
          <w:ilvl w:val="1"/>
          <w:numId w:val="18"/>
        </w:numPr>
        <w:pBdr>
          <w:top w:val="nil"/>
          <w:left w:val="nil"/>
          <w:bottom w:val="nil"/>
          <w:right w:val="nil"/>
          <w:between w:val="nil"/>
        </w:pBdr>
        <w:rPr>
          <w:b/>
          <w:sz w:val="20"/>
          <w:szCs w:val="20"/>
        </w:rPr>
      </w:pPr>
      <w:r w:rsidRPr="00DE4933">
        <w:rPr>
          <w:b/>
          <w:sz w:val="20"/>
          <w:szCs w:val="20"/>
        </w:rPr>
        <w:lastRenderedPageBreak/>
        <w:t>Impacto en los ecosistemas terrestres en Colombia</w:t>
      </w:r>
    </w:p>
    <w:p w14:paraId="711B9111" w14:textId="499921A0" w:rsidR="00DE4933" w:rsidRDefault="00DE4933" w:rsidP="00DE4933">
      <w:pPr>
        <w:pStyle w:val="Normal0"/>
        <w:pBdr>
          <w:top w:val="nil"/>
          <w:left w:val="nil"/>
          <w:bottom w:val="nil"/>
          <w:right w:val="nil"/>
          <w:between w:val="nil"/>
        </w:pBdr>
        <w:rPr>
          <w:sz w:val="20"/>
          <w:szCs w:val="20"/>
        </w:rPr>
      </w:pPr>
    </w:p>
    <w:p w14:paraId="65B2D76F" w14:textId="77777777" w:rsidR="00DE4933" w:rsidRPr="00801C6F" w:rsidRDefault="00DE4933" w:rsidP="00DE4933">
      <w:pPr>
        <w:pStyle w:val="Normal0"/>
        <w:pBdr>
          <w:top w:val="nil"/>
          <w:left w:val="nil"/>
          <w:bottom w:val="nil"/>
          <w:right w:val="nil"/>
          <w:between w:val="nil"/>
        </w:pBdr>
        <w:rPr>
          <w:sz w:val="20"/>
          <w:szCs w:val="20"/>
        </w:rPr>
      </w:pPr>
      <w:r w:rsidRPr="00801C6F">
        <w:rPr>
          <w:sz w:val="20"/>
          <w:szCs w:val="20"/>
        </w:rPr>
        <w:t>Colombia, por su riqueza biológica y variedad de ecosistemas, ha experimentado transformaciones profundas en sus ecosistemas terrestres debido a múltiples actividades humanas y al cambio climático. A continuación, se presentan algunos de los impactos más significativos observados en las últimas décadas:</w:t>
      </w:r>
    </w:p>
    <w:p w14:paraId="18FFA600" w14:textId="77777777" w:rsidR="00DE4933" w:rsidRDefault="00DE4933" w:rsidP="00DE4933">
      <w:pPr>
        <w:pStyle w:val="Normal0"/>
        <w:pBdr>
          <w:top w:val="nil"/>
          <w:left w:val="nil"/>
          <w:bottom w:val="nil"/>
          <w:right w:val="nil"/>
          <w:between w:val="nil"/>
        </w:pBdr>
        <w:rPr>
          <w:sz w:val="20"/>
          <w:szCs w:val="20"/>
        </w:rPr>
      </w:pPr>
    </w:p>
    <w:p w14:paraId="22901E53" w14:textId="77777777" w:rsidR="00DE4933" w:rsidRDefault="00DE4933" w:rsidP="00DE4933">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977310C" wp14:editId="5E760B58">
            <wp:extent cx="6273165" cy="2786332"/>
            <wp:effectExtent l="19050" t="0" r="13335" b="0"/>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DE82534" w14:textId="77777777" w:rsidR="00DE4933" w:rsidRPr="00801C6F" w:rsidRDefault="00DE4933" w:rsidP="00DE4933">
      <w:pPr>
        <w:pStyle w:val="Normal0"/>
        <w:pBdr>
          <w:top w:val="nil"/>
          <w:left w:val="nil"/>
          <w:bottom w:val="nil"/>
          <w:right w:val="nil"/>
          <w:between w:val="nil"/>
        </w:pBdr>
        <w:rPr>
          <w:sz w:val="20"/>
          <w:szCs w:val="20"/>
        </w:rPr>
      </w:pPr>
    </w:p>
    <w:p w14:paraId="1DE80792" w14:textId="77777777" w:rsidR="00DE4933" w:rsidRDefault="00DE4933" w:rsidP="00DE4933">
      <w:pPr>
        <w:pStyle w:val="Normal0"/>
        <w:pBdr>
          <w:top w:val="nil"/>
          <w:left w:val="nil"/>
          <w:bottom w:val="nil"/>
          <w:right w:val="nil"/>
          <w:between w:val="nil"/>
        </w:pBdr>
        <w:rPr>
          <w:sz w:val="20"/>
          <w:szCs w:val="20"/>
        </w:rPr>
      </w:pPr>
      <w:r w:rsidRPr="00801C6F">
        <w:rPr>
          <w:sz w:val="20"/>
          <w:szCs w:val="20"/>
        </w:rPr>
        <w:t>Estos datos reflejan una transformación profunda de los ecosistemas terrestres colombianos, impulsada por factores antrópicos como la deforestación, la expansión agrícola y urbana, así como por el cambio climático global. La urgencia de implementar estrategias de conservación, restauración y adaptación es cada vez mayor para asegurar la resiliencia ecológica del país.</w:t>
      </w:r>
    </w:p>
    <w:p w14:paraId="12ABD90F" w14:textId="77777777" w:rsidR="00DE4933" w:rsidRDefault="00DE4933" w:rsidP="00DE4933">
      <w:pPr>
        <w:pStyle w:val="Normal0"/>
        <w:pBdr>
          <w:top w:val="nil"/>
          <w:left w:val="nil"/>
          <w:bottom w:val="nil"/>
          <w:right w:val="nil"/>
          <w:between w:val="nil"/>
        </w:pBdr>
        <w:rPr>
          <w:sz w:val="20"/>
          <w:szCs w:val="20"/>
        </w:rPr>
      </w:pPr>
    </w:p>
    <w:p w14:paraId="6AB14321" w14:textId="49DDA4D6" w:rsidR="00DE66AB" w:rsidRPr="00DE4933" w:rsidRDefault="00DE66AB" w:rsidP="00DE4933">
      <w:pPr>
        <w:pStyle w:val="Prrafodelista"/>
        <w:numPr>
          <w:ilvl w:val="1"/>
          <w:numId w:val="18"/>
        </w:numPr>
        <w:rPr>
          <w:b/>
          <w:sz w:val="20"/>
          <w:szCs w:val="20"/>
        </w:rPr>
      </w:pPr>
      <w:r w:rsidRPr="00DE4933">
        <w:rPr>
          <w:b/>
          <w:sz w:val="20"/>
          <w:szCs w:val="20"/>
        </w:rPr>
        <w:t>La huella ecológica</w:t>
      </w:r>
    </w:p>
    <w:p w14:paraId="57097970" w14:textId="57B9D4E9" w:rsidR="00DE4933" w:rsidRDefault="00DE4933" w:rsidP="00DE4933">
      <w:pPr>
        <w:rPr>
          <w:sz w:val="20"/>
          <w:szCs w:val="20"/>
        </w:rPr>
      </w:pPr>
    </w:p>
    <w:p w14:paraId="53F6CC72" w14:textId="77777777" w:rsidR="00DE4933" w:rsidRPr="00407571" w:rsidRDefault="00DE4933" w:rsidP="00DE4933">
      <w:pPr>
        <w:pStyle w:val="Normal0"/>
        <w:rPr>
          <w:sz w:val="20"/>
          <w:szCs w:val="20"/>
        </w:rPr>
      </w:pPr>
      <w:r w:rsidRPr="00407571">
        <w:rPr>
          <w:sz w:val="20"/>
          <w:szCs w:val="20"/>
        </w:rPr>
        <w:t>La huella ecológica es un indicador ambiental que permite medir el impacto de las actividades humanas sobre el planeta. Representa la cantidad de recursos naturales que se requieren para sostener un determinado estilo de vida, teniendo en cuenta el consumo de bienes y servicios, así como la generación de residuos. Su unidad de medida son las hectáreas globales (hag), es decir, áreas con productividad promedio mundial capaces de generar recursos y absorber desechos.</w:t>
      </w:r>
    </w:p>
    <w:p w14:paraId="3E0E1F42" w14:textId="77777777" w:rsidR="00DE4933" w:rsidRPr="00407571" w:rsidRDefault="00DE4933" w:rsidP="00DE4933">
      <w:pPr>
        <w:pStyle w:val="Normal0"/>
        <w:rPr>
          <w:sz w:val="20"/>
          <w:szCs w:val="20"/>
        </w:rPr>
      </w:pPr>
    </w:p>
    <w:p w14:paraId="3ED20BC1" w14:textId="77777777" w:rsidR="00DE4933" w:rsidRPr="00407571" w:rsidRDefault="00DE4933" w:rsidP="00DE4933">
      <w:pPr>
        <w:pStyle w:val="Normal0"/>
        <w:rPr>
          <w:sz w:val="20"/>
          <w:szCs w:val="20"/>
        </w:rPr>
      </w:pPr>
      <w:r w:rsidRPr="00407571">
        <w:rPr>
          <w:sz w:val="20"/>
          <w:szCs w:val="20"/>
        </w:rPr>
        <w:t>Este indicador compara la demanda humana de recursos con la capacidad del planeta (biocapacidad) para regenerarlos. En ese sentido, cuanto mayor sea la huella ecológica de un individuo, comunidad o país, mayor será la presión ejercida sobre los ecosistemas, y menor la capacidad del entorno para mantenerse en equilibrio.</w:t>
      </w:r>
    </w:p>
    <w:p w14:paraId="1B19D0B8" w14:textId="77777777" w:rsidR="00DE4933" w:rsidRPr="00407571" w:rsidRDefault="00DE4933" w:rsidP="00DE4933">
      <w:pPr>
        <w:pStyle w:val="Normal0"/>
        <w:rPr>
          <w:sz w:val="20"/>
          <w:szCs w:val="20"/>
        </w:rPr>
      </w:pPr>
    </w:p>
    <w:p w14:paraId="4868E202" w14:textId="77777777" w:rsidR="00DE4933" w:rsidRPr="00407571" w:rsidRDefault="00DE4933" w:rsidP="00DE4933">
      <w:pPr>
        <w:pStyle w:val="Normal0"/>
        <w:rPr>
          <w:sz w:val="20"/>
          <w:szCs w:val="20"/>
        </w:rPr>
      </w:pPr>
      <w:r w:rsidRPr="00407571">
        <w:rPr>
          <w:sz w:val="20"/>
          <w:szCs w:val="20"/>
        </w:rPr>
        <w:t>Las principales categorías de análisis de la huella ecológica son:</w:t>
      </w:r>
    </w:p>
    <w:p w14:paraId="7AB34548" w14:textId="77777777" w:rsidR="00DE4933" w:rsidRDefault="00DE4933" w:rsidP="00DE4933">
      <w:pPr>
        <w:pStyle w:val="Normal0"/>
        <w:rPr>
          <w:sz w:val="20"/>
          <w:szCs w:val="20"/>
        </w:rPr>
      </w:pPr>
    </w:p>
    <w:p w14:paraId="4A75E433" w14:textId="77777777" w:rsidR="00DE4933" w:rsidRPr="00407571" w:rsidRDefault="00DE4933" w:rsidP="00DE4933">
      <w:pPr>
        <w:pStyle w:val="Normal0"/>
        <w:rPr>
          <w:sz w:val="20"/>
          <w:szCs w:val="20"/>
        </w:rPr>
      </w:pPr>
      <w:r>
        <w:rPr>
          <w:noProof/>
          <w:sz w:val="20"/>
          <w:szCs w:val="20"/>
          <w:lang w:val="en-US" w:eastAsia="en-US"/>
        </w:rPr>
        <w:lastRenderedPageBreak/>
        <w:drawing>
          <wp:inline distT="0" distB="0" distL="0" distR="0" wp14:anchorId="33DB47A8" wp14:editId="0CEAAC56">
            <wp:extent cx="6313170" cy="3795395"/>
            <wp:effectExtent l="0" t="0" r="49530" b="0"/>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7C05AE9" w14:textId="77777777" w:rsidR="00DE4933" w:rsidRPr="00407571" w:rsidRDefault="00DE4933" w:rsidP="00DE4933">
      <w:pPr>
        <w:pStyle w:val="Normal0"/>
        <w:rPr>
          <w:sz w:val="20"/>
          <w:szCs w:val="20"/>
        </w:rPr>
      </w:pPr>
    </w:p>
    <w:p w14:paraId="196C6314" w14:textId="77777777" w:rsidR="00DE4933" w:rsidRPr="00407571" w:rsidRDefault="00DE4933" w:rsidP="00DE4933">
      <w:pPr>
        <w:pStyle w:val="Normal0"/>
        <w:rPr>
          <w:sz w:val="20"/>
          <w:szCs w:val="20"/>
        </w:rPr>
      </w:pPr>
      <w:r w:rsidRPr="00407571">
        <w:rPr>
          <w:sz w:val="20"/>
          <w:szCs w:val="20"/>
        </w:rPr>
        <w:t>A nivel mundial, la huella ecológica está estrechamente relacionada con el consumo per cápita y el crecimiento poblacional. Algunos países presentan una biocapacidad superior a su demanda, lo que les permite sostener su desarrollo con menor presión ecológica. En cambio, aquellos con una huella mayor que su biocapacidad enfrentan un déficit ecológico, es decir, consumen más recursos de los que su territorio puede regenerar.</w:t>
      </w:r>
    </w:p>
    <w:p w14:paraId="6E21C636" w14:textId="77777777" w:rsidR="00DE4933" w:rsidRPr="00407571" w:rsidRDefault="00DE4933" w:rsidP="00DE4933">
      <w:pPr>
        <w:pStyle w:val="Normal0"/>
        <w:rPr>
          <w:sz w:val="20"/>
          <w:szCs w:val="20"/>
        </w:rPr>
      </w:pPr>
    </w:p>
    <w:p w14:paraId="20BDFE8E" w14:textId="77777777" w:rsidR="00DE4933" w:rsidRDefault="00DE4933" w:rsidP="00DE4933">
      <w:pPr>
        <w:pStyle w:val="Normal0"/>
        <w:rPr>
          <w:sz w:val="20"/>
          <w:szCs w:val="20"/>
        </w:rPr>
      </w:pPr>
      <w:r w:rsidRPr="00407571">
        <w:rPr>
          <w:sz w:val="20"/>
          <w:szCs w:val="20"/>
        </w:rPr>
        <w:t>Por ello, resulta clave promover estilos de vida sostenibles, fortalecer la educación ambiental y adoptar políticas que reduzcan la presión sobre los ecosistemas. Como afirma la WWF (2017), “cuanto mejor calificado esté un país en biocapacidad, mayor será su posibilidad de proveer servicios ecosistémicos; en la medida en que aumente la huella ecológica, este potencial se reduce”.</w:t>
      </w:r>
    </w:p>
    <w:p w14:paraId="0F29DC58" w14:textId="77777777" w:rsidR="00DE4933" w:rsidRPr="00DE4933" w:rsidRDefault="00DE4933" w:rsidP="00DE4933">
      <w:pPr>
        <w:rPr>
          <w:sz w:val="20"/>
          <w:szCs w:val="20"/>
        </w:rPr>
      </w:pPr>
    </w:p>
    <w:p w14:paraId="2D692ED1" w14:textId="7122C675" w:rsidR="00DE66AB" w:rsidRPr="00BF597C" w:rsidRDefault="00DE66AB" w:rsidP="00DE4933">
      <w:pPr>
        <w:pStyle w:val="Prrafodelista"/>
        <w:numPr>
          <w:ilvl w:val="1"/>
          <w:numId w:val="18"/>
        </w:numPr>
        <w:rPr>
          <w:b/>
          <w:sz w:val="20"/>
          <w:szCs w:val="20"/>
        </w:rPr>
      </w:pPr>
      <w:r w:rsidRPr="00BF597C">
        <w:rPr>
          <w:b/>
          <w:sz w:val="20"/>
          <w:szCs w:val="20"/>
        </w:rPr>
        <w:t>Cambio climático y sus efectos en Colombia</w:t>
      </w:r>
    </w:p>
    <w:p w14:paraId="5E245B48" w14:textId="369A3A4C" w:rsidR="00DE4933" w:rsidRDefault="00DE4933" w:rsidP="00DE4933">
      <w:pPr>
        <w:rPr>
          <w:sz w:val="20"/>
          <w:szCs w:val="20"/>
        </w:rPr>
      </w:pPr>
    </w:p>
    <w:p w14:paraId="76227907" w14:textId="77777777" w:rsidR="00DE4933" w:rsidRPr="00DE4933" w:rsidRDefault="00DE4933" w:rsidP="00DE4933">
      <w:pPr>
        <w:rPr>
          <w:sz w:val="20"/>
          <w:szCs w:val="20"/>
        </w:rPr>
      </w:pPr>
      <w:r w:rsidRPr="00DE4933">
        <w:rPr>
          <w:sz w:val="20"/>
          <w:szCs w:val="20"/>
        </w:rPr>
        <w:t>El cambio climático se refiere a las variaciones significativas y duraderas en los patrones del clima global, atribuidas principalmente al aumento de las concentraciones de gases de efecto invernadero (GEI) en la atmósfera, derivados de actividades humanas como la quema de combustibles fósiles, la deforestación y la agricultura intensiva.</w:t>
      </w:r>
    </w:p>
    <w:p w14:paraId="2389F96E" w14:textId="77777777" w:rsidR="00DE4933" w:rsidRPr="00DE4933" w:rsidRDefault="00DE4933" w:rsidP="00DE4933">
      <w:pPr>
        <w:rPr>
          <w:sz w:val="20"/>
          <w:szCs w:val="20"/>
        </w:rPr>
      </w:pPr>
    </w:p>
    <w:p w14:paraId="7F32BC69" w14:textId="77777777" w:rsidR="00DE4933" w:rsidRPr="00DE4933" w:rsidRDefault="00DE4933" w:rsidP="00DE4933">
      <w:pPr>
        <w:rPr>
          <w:sz w:val="20"/>
          <w:szCs w:val="20"/>
        </w:rPr>
      </w:pPr>
      <w:r w:rsidRPr="00DE4933">
        <w:rPr>
          <w:sz w:val="20"/>
          <w:szCs w:val="20"/>
        </w:rPr>
        <w:t>En Colombia, los efectos del cambio climático ya son visibles y afectan tanto los ecosistemas como la calidad de vida de las comunidades. Entre los principales impactos se destacan:</w:t>
      </w:r>
    </w:p>
    <w:p w14:paraId="587304F9" w14:textId="77777777" w:rsidR="00DE4933" w:rsidRPr="00DE4933" w:rsidRDefault="00DE4933" w:rsidP="00DE4933">
      <w:pPr>
        <w:rPr>
          <w:sz w:val="20"/>
          <w:szCs w:val="20"/>
        </w:rPr>
      </w:pPr>
    </w:p>
    <w:p w14:paraId="4F92B5F9" w14:textId="77777777" w:rsidR="00DE4933" w:rsidRPr="00DE4933" w:rsidRDefault="00DE4933" w:rsidP="00DE4933">
      <w:pPr>
        <w:pStyle w:val="Prrafodelista"/>
        <w:numPr>
          <w:ilvl w:val="0"/>
          <w:numId w:val="38"/>
        </w:numPr>
        <w:rPr>
          <w:sz w:val="20"/>
          <w:szCs w:val="20"/>
        </w:rPr>
      </w:pPr>
      <w:r w:rsidRPr="00DE4933">
        <w:rPr>
          <w:sz w:val="20"/>
          <w:szCs w:val="20"/>
        </w:rPr>
        <w:t>Aumento de la temperatura media: se han registrado incrementos sostenidos que alteran los ciclos hidrológicos, reducen la disponibilidad de agua y afectan la biodiversidad.</w:t>
      </w:r>
    </w:p>
    <w:p w14:paraId="4A5BF26A" w14:textId="77777777" w:rsidR="00DE4933" w:rsidRPr="00DE4933" w:rsidRDefault="00DE4933" w:rsidP="00DE4933">
      <w:pPr>
        <w:rPr>
          <w:sz w:val="20"/>
          <w:szCs w:val="20"/>
        </w:rPr>
      </w:pPr>
    </w:p>
    <w:p w14:paraId="446FA7FF" w14:textId="77777777" w:rsidR="00DE4933" w:rsidRPr="00DE4933" w:rsidRDefault="00DE4933" w:rsidP="00DE4933">
      <w:pPr>
        <w:pStyle w:val="Prrafodelista"/>
        <w:numPr>
          <w:ilvl w:val="0"/>
          <w:numId w:val="38"/>
        </w:numPr>
        <w:rPr>
          <w:sz w:val="20"/>
          <w:szCs w:val="20"/>
        </w:rPr>
      </w:pPr>
      <w:r w:rsidRPr="00DE4933">
        <w:rPr>
          <w:sz w:val="20"/>
          <w:szCs w:val="20"/>
        </w:rPr>
        <w:lastRenderedPageBreak/>
        <w:t>Pérdida de glaciares: los seis principales glaciares del país han retrocedido drásticamente, y se estima que para 2032 podrían desaparecer completamente, afectando las fuentes hídricas que abastecen a millones de personas.</w:t>
      </w:r>
    </w:p>
    <w:p w14:paraId="0A8CB32A" w14:textId="77777777" w:rsidR="00DE4933" w:rsidRPr="00DE4933" w:rsidRDefault="00DE4933" w:rsidP="00DE4933">
      <w:pPr>
        <w:rPr>
          <w:sz w:val="20"/>
          <w:szCs w:val="20"/>
        </w:rPr>
      </w:pPr>
    </w:p>
    <w:p w14:paraId="52C1F759" w14:textId="77777777" w:rsidR="00DE4933" w:rsidRPr="00DE4933" w:rsidRDefault="00DE4933" w:rsidP="00DE4933">
      <w:pPr>
        <w:pStyle w:val="Prrafodelista"/>
        <w:numPr>
          <w:ilvl w:val="0"/>
          <w:numId w:val="38"/>
        </w:numPr>
        <w:rPr>
          <w:sz w:val="20"/>
          <w:szCs w:val="20"/>
        </w:rPr>
      </w:pPr>
      <w:r w:rsidRPr="00DE4933">
        <w:rPr>
          <w:sz w:val="20"/>
          <w:szCs w:val="20"/>
        </w:rPr>
        <w:t>Eventos extremos: se han intensificado fenómenos como lluvias torrenciales, sequías prolongadas, inundaciones y deslizamientos de tierra, afectando especialmente a comunidades rurales y zonas costeras.</w:t>
      </w:r>
    </w:p>
    <w:p w14:paraId="763AE7CC" w14:textId="77777777" w:rsidR="00DE4933" w:rsidRPr="00DE4933" w:rsidRDefault="00DE4933" w:rsidP="00DE4933">
      <w:pPr>
        <w:rPr>
          <w:sz w:val="20"/>
          <w:szCs w:val="20"/>
        </w:rPr>
      </w:pPr>
    </w:p>
    <w:p w14:paraId="4CDB6E7A" w14:textId="77777777" w:rsidR="00DE4933" w:rsidRPr="00DE4933" w:rsidRDefault="00DE4933" w:rsidP="00DE4933">
      <w:pPr>
        <w:pStyle w:val="Prrafodelista"/>
        <w:numPr>
          <w:ilvl w:val="0"/>
          <w:numId w:val="38"/>
        </w:numPr>
        <w:rPr>
          <w:sz w:val="20"/>
          <w:szCs w:val="20"/>
        </w:rPr>
      </w:pPr>
      <w:r w:rsidRPr="00DE4933">
        <w:rPr>
          <w:sz w:val="20"/>
          <w:szCs w:val="20"/>
        </w:rPr>
        <w:t>Afectación a la producción agrícola: el cambio en los patrones de lluvia y temperatura impacta la seguridad alimentaria, reduciendo la productividad de cultivos sensibles como el café, el arroz y el maíz.</w:t>
      </w:r>
    </w:p>
    <w:p w14:paraId="192A116B" w14:textId="77777777" w:rsidR="00DE4933" w:rsidRPr="00DE4933" w:rsidRDefault="00DE4933" w:rsidP="00DE4933">
      <w:pPr>
        <w:rPr>
          <w:sz w:val="20"/>
          <w:szCs w:val="20"/>
        </w:rPr>
      </w:pPr>
    </w:p>
    <w:p w14:paraId="7DEAFA34" w14:textId="77777777" w:rsidR="00DE4933" w:rsidRPr="00DE4933" w:rsidRDefault="00DE4933" w:rsidP="00DE4933">
      <w:pPr>
        <w:pStyle w:val="Prrafodelista"/>
        <w:numPr>
          <w:ilvl w:val="0"/>
          <w:numId w:val="38"/>
        </w:numPr>
        <w:rPr>
          <w:sz w:val="20"/>
          <w:szCs w:val="20"/>
        </w:rPr>
      </w:pPr>
      <w:r w:rsidRPr="00DE4933">
        <w:rPr>
          <w:sz w:val="20"/>
          <w:szCs w:val="20"/>
        </w:rPr>
        <w:t>Riesgos para la salud humana: el aumento de temperaturas y la variabilidad climática favorecen la expansión de enfermedades como el dengue, el zika y la malaria.</w:t>
      </w:r>
    </w:p>
    <w:p w14:paraId="3A8D8FE8" w14:textId="77777777" w:rsidR="00DE4933" w:rsidRPr="00DE4933" w:rsidRDefault="00DE4933" w:rsidP="00DE4933">
      <w:pPr>
        <w:rPr>
          <w:sz w:val="20"/>
          <w:szCs w:val="20"/>
        </w:rPr>
      </w:pPr>
    </w:p>
    <w:p w14:paraId="55BB4B8D" w14:textId="3881AFD5" w:rsidR="00DE4933" w:rsidRDefault="00DE4933" w:rsidP="00DE4933">
      <w:pPr>
        <w:rPr>
          <w:sz w:val="20"/>
          <w:szCs w:val="20"/>
        </w:rPr>
      </w:pPr>
      <w:r w:rsidRPr="00DE4933">
        <w:rPr>
          <w:sz w:val="20"/>
          <w:szCs w:val="20"/>
        </w:rPr>
        <w:t>Colombia, como país megadiverso, enfrenta el reto de adaptarse al cambio climático protegiendo su riqueza natural y fortaleciendo estrategias de mitigación que reduzcan las emisiones de GEI. Esto incluye la promoción de energías limpias, la restauración de ecosistemas estratégicos y la educación ambiental para la acción colectiva.</w:t>
      </w:r>
    </w:p>
    <w:p w14:paraId="62435345" w14:textId="77777777" w:rsidR="00DE4933" w:rsidRPr="00DE4933" w:rsidRDefault="00DE4933" w:rsidP="00DE4933">
      <w:pPr>
        <w:rPr>
          <w:sz w:val="20"/>
          <w:szCs w:val="20"/>
        </w:rPr>
      </w:pPr>
    </w:p>
    <w:p w14:paraId="3735DBFF" w14:textId="7A1AF25F" w:rsidR="00DE66AB" w:rsidRPr="00736AEB" w:rsidRDefault="00DE66AB" w:rsidP="00DE4933">
      <w:pPr>
        <w:pStyle w:val="Prrafodelista"/>
        <w:numPr>
          <w:ilvl w:val="1"/>
          <w:numId w:val="18"/>
        </w:numPr>
        <w:rPr>
          <w:b/>
          <w:sz w:val="20"/>
          <w:szCs w:val="20"/>
        </w:rPr>
      </w:pPr>
      <w:r w:rsidRPr="00736AEB">
        <w:rPr>
          <w:b/>
          <w:sz w:val="20"/>
          <w:szCs w:val="20"/>
        </w:rPr>
        <w:t>Marco normativo ambiental en Colombia</w:t>
      </w:r>
    </w:p>
    <w:p w14:paraId="76D1274F" w14:textId="2B016F69" w:rsidR="00736AEB" w:rsidRDefault="00736AEB" w:rsidP="00736AEB">
      <w:pPr>
        <w:rPr>
          <w:sz w:val="20"/>
          <w:szCs w:val="20"/>
        </w:rPr>
      </w:pPr>
    </w:p>
    <w:p w14:paraId="77330A8A" w14:textId="77777777" w:rsidR="00736AEB" w:rsidRPr="00736AEB" w:rsidRDefault="00736AEB" w:rsidP="00736AEB">
      <w:pPr>
        <w:rPr>
          <w:sz w:val="20"/>
          <w:szCs w:val="20"/>
        </w:rPr>
      </w:pPr>
      <w:r w:rsidRPr="00736AEB">
        <w:rPr>
          <w:sz w:val="20"/>
          <w:szCs w:val="20"/>
        </w:rPr>
        <w:t>El marco normativo ambiental en Colombia está conformado por un conjunto de leyes, decretos y normas que orientan la protección, conservación y uso sostenible de los recursos naturales. Este marco regula las acciones de los sectores públicos y privados para mitigar el impacto ambiental y promover el desarrollo sostenible.</w:t>
      </w:r>
    </w:p>
    <w:p w14:paraId="7C284B29" w14:textId="77777777" w:rsidR="00736AEB" w:rsidRPr="00736AEB" w:rsidRDefault="00736AEB" w:rsidP="00736AEB">
      <w:pPr>
        <w:rPr>
          <w:sz w:val="20"/>
          <w:szCs w:val="20"/>
        </w:rPr>
      </w:pPr>
    </w:p>
    <w:p w14:paraId="30D86DFD" w14:textId="77777777" w:rsidR="00736AEB" w:rsidRPr="00736AEB" w:rsidRDefault="00736AEB" w:rsidP="00736AEB">
      <w:pPr>
        <w:rPr>
          <w:sz w:val="20"/>
          <w:szCs w:val="20"/>
        </w:rPr>
      </w:pPr>
      <w:r w:rsidRPr="00736AEB">
        <w:rPr>
          <w:sz w:val="20"/>
          <w:szCs w:val="20"/>
        </w:rPr>
        <w:t>Entre los instrumentos legales más relevantes se encuentran:</w:t>
      </w:r>
    </w:p>
    <w:p w14:paraId="7A0053C1" w14:textId="77777777" w:rsidR="00736AEB" w:rsidRPr="00736AEB" w:rsidRDefault="00736AEB" w:rsidP="00736AEB">
      <w:pPr>
        <w:rPr>
          <w:sz w:val="20"/>
          <w:szCs w:val="20"/>
        </w:rPr>
      </w:pPr>
    </w:p>
    <w:p w14:paraId="799A12F0" w14:textId="77777777" w:rsidR="00736AEB" w:rsidRPr="00736AEB" w:rsidRDefault="00736AEB" w:rsidP="00736AEB">
      <w:pPr>
        <w:pStyle w:val="Prrafodelista"/>
        <w:numPr>
          <w:ilvl w:val="0"/>
          <w:numId w:val="39"/>
        </w:numPr>
        <w:rPr>
          <w:sz w:val="20"/>
          <w:szCs w:val="20"/>
        </w:rPr>
      </w:pPr>
      <w:r w:rsidRPr="00736AEB">
        <w:rPr>
          <w:sz w:val="20"/>
          <w:szCs w:val="20"/>
        </w:rPr>
        <w:t>Ley 99 de 1993, que establece el Ministerio de Ambiente y organiza el Sistema Nacional Ambiental (SINA), definiendo los principios rectores de la gestión ambiental en el país.</w:t>
      </w:r>
    </w:p>
    <w:p w14:paraId="26D57CE5" w14:textId="77777777" w:rsidR="00736AEB" w:rsidRPr="00736AEB" w:rsidRDefault="00736AEB" w:rsidP="00736AEB">
      <w:pPr>
        <w:rPr>
          <w:sz w:val="20"/>
          <w:szCs w:val="20"/>
        </w:rPr>
      </w:pPr>
    </w:p>
    <w:p w14:paraId="672532D5" w14:textId="77777777" w:rsidR="00736AEB" w:rsidRPr="00736AEB" w:rsidRDefault="00736AEB" w:rsidP="00736AEB">
      <w:pPr>
        <w:pStyle w:val="Prrafodelista"/>
        <w:numPr>
          <w:ilvl w:val="0"/>
          <w:numId w:val="39"/>
        </w:numPr>
        <w:rPr>
          <w:sz w:val="20"/>
          <w:szCs w:val="20"/>
        </w:rPr>
      </w:pPr>
      <w:r w:rsidRPr="00736AEB">
        <w:rPr>
          <w:sz w:val="20"/>
          <w:szCs w:val="20"/>
        </w:rPr>
        <w:t>Ley 23 de 1973, considerada la Ley de Recursos Naturales Renovables, que regula el uso, manejo y conservación de estos recursos.</w:t>
      </w:r>
    </w:p>
    <w:p w14:paraId="191C06D3" w14:textId="77777777" w:rsidR="00736AEB" w:rsidRPr="00736AEB" w:rsidRDefault="00736AEB" w:rsidP="00736AEB">
      <w:pPr>
        <w:rPr>
          <w:sz w:val="20"/>
          <w:szCs w:val="20"/>
        </w:rPr>
      </w:pPr>
    </w:p>
    <w:p w14:paraId="633E8047" w14:textId="77777777" w:rsidR="00736AEB" w:rsidRPr="00736AEB" w:rsidRDefault="00736AEB" w:rsidP="00736AEB">
      <w:pPr>
        <w:pStyle w:val="Prrafodelista"/>
        <w:numPr>
          <w:ilvl w:val="0"/>
          <w:numId w:val="39"/>
        </w:numPr>
        <w:rPr>
          <w:sz w:val="20"/>
          <w:szCs w:val="20"/>
        </w:rPr>
      </w:pPr>
      <w:r w:rsidRPr="00736AEB">
        <w:rPr>
          <w:sz w:val="20"/>
          <w:szCs w:val="20"/>
        </w:rPr>
        <w:t>Ley 70 de 1993, que reconoce los derechos colectivos de las comunidades afrocolombianas sobre el manejo de sus territorios y recursos naturales.</w:t>
      </w:r>
    </w:p>
    <w:p w14:paraId="6FCC0366" w14:textId="77777777" w:rsidR="00736AEB" w:rsidRPr="00736AEB" w:rsidRDefault="00736AEB" w:rsidP="00736AEB">
      <w:pPr>
        <w:rPr>
          <w:sz w:val="20"/>
          <w:szCs w:val="20"/>
        </w:rPr>
      </w:pPr>
    </w:p>
    <w:p w14:paraId="00AB5792" w14:textId="77777777" w:rsidR="00736AEB" w:rsidRPr="00736AEB" w:rsidRDefault="00736AEB" w:rsidP="00736AEB">
      <w:pPr>
        <w:pStyle w:val="Prrafodelista"/>
        <w:numPr>
          <w:ilvl w:val="0"/>
          <w:numId w:val="39"/>
        </w:numPr>
        <w:rPr>
          <w:sz w:val="20"/>
          <w:szCs w:val="20"/>
        </w:rPr>
      </w:pPr>
      <w:r w:rsidRPr="00736AEB">
        <w:rPr>
          <w:sz w:val="20"/>
          <w:szCs w:val="20"/>
        </w:rPr>
        <w:t>Ley 165 de 1994, que ratifica el Convenio sobre la Diversidad Biológica, comprometiendo al país con la conservación y uso sostenible de la biodiversidad.</w:t>
      </w:r>
    </w:p>
    <w:p w14:paraId="484B24BA" w14:textId="77777777" w:rsidR="00736AEB" w:rsidRPr="00736AEB" w:rsidRDefault="00736AEB" w:rsidP="00736AEB">
      <w:pPr>
        <w:rPr>
          <w:sz w:val="20"/>
          <w:szCs w:val="20"/>
        </w:rPr>
      </w:pPr>
    </w:p>
    <w:p w14:paraId="05CCBF41" w14:textId="77777777" w:rsidR="00736AEB" w:rsidRPr="00736AEB" w:rsidRDefault="00736AEB" w:rsidP="00736AEB">
      <w:pPr>
        <w:pStyle w:val="Prrafodelista"/>
        <w:numPr>
          <w:ilvl w:val="0"/>
          <w:numId w:val="39"/>
        </w:numPr>
        <w:rPr>
          <w:sz w:val="20"/>
          <w:szCs w:val="20"/>
        </w:rPr>
      </w:pPr>
      <w:r w:rsidRPr="00736AEB">
        <w:rPr>
          <w:sz w:val="20"/>
          <w:szCs w:val="20"/>
        </w:rPr>
        <w:t>Ley 1523 de 2012, que establece la política nacional de gestión del riesgo de desastres.</w:t>
      </w:r>
    </w:p>
    <w:p w14:paraId="1AD1CABA" w14:textId="77777777" w:rsidR="00736AEB" w:rsidRPr="00736AEB" w:rsidRDefault="00736AEB" w:rsidP="00736AEB">
      <w:pPr>
        <w:rPr>
          <w:sz w:val="20"/>
          <w:szCs w:val="20"/>
        </w:rPr>
      </w:pPr>
    </w:p>
    <w:p w14:paraId="7D5AF831" w14:textId="77777777" w:rsidR="00736AEB" w:rsidRPr="00736AEB" w:rsidRDefault="00736AEB" w:rsidP="00736AEB">
      <w:pPr>
        <w:pStyle w:val="Prrafodelista"/>
        <w:numPr>
          <w:ilvl w:val="0"/>
          <w:numId w:val="39"/>
        </w:numPr>
        <w:rPr>
          <w:sz w:val="20"/>
          <w:szCs w:val="20"/>
        </w:rPr>
      </w:pPr>
      <w:r w:rsidRPr="00736AEB">
        <w:rPr>
          <w:sz w:val="20"/>
          <w:szCs w:val="20"/>
        </w:rPr>
        <w:t>Ley 1715 de 2014, que promueve el uso de fuentes no convencionales de energía renovable en el sistema energético nacional.</w:t>
      </w:r>
    </w:p>
    <w:p w14:paraId="25F0599A" w14:textId="77777777" w:rsidR="00736AEB" w:rsidRPr="00736AEB" w:rsidRDefault="00736AEB" w:rsidP="00736AEB">
      <w:pPr>
        <w:rPr>
          <w:sz w:val="20"/>
          <w:szCs w:val="20"/>
        </w:rPr>
      </w:pPr>
    </w:p>
    <w:p w14:paraId="10AA2EB5" w14:textId="77777777" w:rsidR="00736AEB" w:rsidRPr="00736AEB" w:rsidRDefault="00736AEB" w:rsidP="00736AEB">
      <w:pPr>
        <w:pStyle w:val="Prrafodelista"/>
        <w:numPr>
          <w:ilvl w:val="0"/>
          <w:numId w:val="39"/>
        </w:numPr>
        <w:rPr>
          <w:sz w:val="20"/>
          <w:szCs w:val="20"/>
        </w:rPr>
      </w:pPr>
      <w:r w:rsidRPr="00736AEB">
        <w:rPr>
          <w:sz w:val="20"/>
          <w:szCs w:val="20"/>
        </w:rPr>
        <w:t>Decreto 1076 de 2015, que compila la normativa ambiental vigente en un solo cuerpo normativo.</w:t>
      </w:r>
    </w:p>
    <w:p w14:paraId="6BCE8D59" w14:textId="77777777" w:rsidR="00736AEB" w:rsidRPr="00736AEB" w:rsidRDefault="00736AEB" w:rsidP="00736AEB">
      <w:pPr>
        <w:rPr>
          <w:sz w:val="20"/>
          <w:szCs w:val="20"/>
        </w:rPr>
      </w:pPr>
    </w:p>
    <w:p w14:paraId="6E1186FD" w14:textId="60C1AB14" w:rsidR="00736AEB" w:rsidRPr="00736AEB" w:rsidRDefault="00736AEB" w:rsidP="00736AEB">
      <w:pPr>
        <w:rPr>
          <w:sz w:val="20"/>
          <w:szCs w:val="20"/>
        </w:rPr>
      </w:pPr>
      <w:r w:rsidRPr="00736AEB">
        <w:rPr>
          <w:sz w:val="20"/>
          <w:szCs w:val="20"/>
        </w:rPr>
        <w:t>Normas técnicas internacionales complementarias</w:t>
      </w:r>
      <w:r>
        <w:rPr>
          <w:sz w:val="20"/>
          <w:szCs w:val="20"/>
        </w:rPr>
        <w:t>:</w:t>
      </w:r>
    </w:p>
    <w:p w14:paraId="31749B43" w14:textId="77777777" w:rsidR="00736AEB" w:rsidRPr="00736AEB" w:rsidRDefault="00736AEB" w:rsidP="00736AEB">
      <w:pPr>
        <w:rPr>
          <w:sz w:val="20"/>
          <w:szCs w:val="20"/>
        </w:rPr>
      </w:pPr>
    </w:p>
    <w:p w14:paraId="61751CD9" w14:textId="08A0FC8F" w:rsidR="00736AEB" w:rsidRDefault="00736AEB" w:rsidP="00736AEB">
      <w:pPr>
        <w:rPr>
          <w:sz w:val="20"/>
          <w:szCs w:val="20"/>
        </w:rPr>
      </w:pPr>
      <w:r w:rsidRPr="00736AEB">
        <w:rPr>
          <w:sz w:val="20"/>
          <w:szCs w:val="20"/>
        </w:rPr>
        <w:t>Además de las disposiciones legales, Colombia fomenta la implementación de normas técnicas internacionales que permiten una gestión ambiental más eficaz dentro de las organizaciones. Entre las más destacadas se encuentran:</w:t>
      </w:r>
    </w:p>
    <w:p w14:paraId="2305B79E" w14:textId="2D61EEAF" w:rsidR="009007F6" w:rsidRDefault="009007F6" w:rsidP="00736AEB">
      <w:pPr>
        <w:rPr>
          <w:sz w:val="20"/>
          <w:szCs w:val="20"/>
        </w:rPr>
      </w:pPr>
    </w:p>
    <w:p w14:paraId="210E7197" w14:textId="225029DF" w:rsidR="009007F6" w:rsidRPr="00736AEB" w:rsidRDefault="009007F6" w:rsidP="00736AEB">
      <w:pPr>
        <w:rPr>
          <w:sz w:val="20"/>
          <w:szCs w:val="20"/>
        </w:rPr>
      </w:pPr>
      <w:r>
        <w:rPr>
          <w:noProof/>
          <w:sz w:val="20"/>
          <w:szCs w:val="20"/>
          <w:lang w:val="en-US" w:eastAsia="en-US"/>
        </w:rPr>
        <w:drawing>
          <wp:inline distT="0" distB="0" distL="0" distR="0" wp14:anchorId="78631A30" wp14:editId="7DFD6785">
            <wp:extent cx="6281420" cy="2717321"/>
            <wp:effectExtent l="0" t="0" r="24130" b="26035"/>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8194719" w14:textId="7483AC22" w:rsidR="00736AEB" w:rsidRPr="00736AEB" w:rsidRDefault="00736AEB" w:rsidP="00736AEB">
      <w:pPr>
        <w:rPr>
          <w:sz w:val="20"/>
          <w:szCs w:val="20"/>
        </w:rPr>
      </w:pPr>
    </w:p>
    <w:p w14:paraId="711BDE44" w14:textId="70599C76" w:rsidR="00736AEB" w:rsidRDefault="00736AEB" w:rsidP="00736AEB">
      <w:pPr>
        <w:rPr>
          <w:sz w:val="20"/>
          <w:szCs w:val="20"/>
        </w:rPr>
      </w:pPr>
      <w:r w:rsidRPr="00736AEB">
        <w:rPr>
          <w:sz w:val="20"/>
          <w:szCs w:val="20"/>
        </w:rPr>
        <w:t>La integración de estas normas en los procesos productivos y administrativos de las empresas e instituciones públicas fortalece el cumplimiento de la legislación ambiental colombiana y potencia el compromiso con los Objetivos de Desarrollo Sostenible (ODS).</w:t>
      </w:r>
    </w:p>
    <w:p w14:paraId="38D456E0" w14:textId="7A6F86D7" w:rsidR="00736AEB" w:rsidRDefault="00736AEB" w:rsidP="00736AEB">
      <w:pPr>
        <w:rPr>
          <w:b/>
          <w:sz w:val="20"/>
          <w:szCs w:val="20"/>
        </w:rPr>
      </w:pPr>
    </w:p>
    <w:p w14:paraId="2394E077" w14:textId="77777777" w:rsidR="009F34C8" w:rsidRPr="00736AEB" w:rsidRDefault="009F34C8" w:rsidP="00736AEB">
      <w:pPr>
        <w:rPr>
          <w:b/>
          <w:sz w:val="20"/>
          <w:szCs w:val="20"/>
        </w:rPr>
      </w:pPr>
    </w:p>
    <w:p w14:paraId="284597D6" w14:textId="77777777" w:rsidR="00DE66AB" w:rsidRPr="00736AEB" w:rsidRDefault="00DE66AB" w:rsidP="00DE4933">
      <w:pPr>
        <w:pStyle w:val="Prrafodelista"/>
        <w:numPr>
          <w:ilvl w:val="1"/>
          <w:numId w:val="18"/>
        </w:numPr>
        <w:rPr>
          <w:b/>
          <w:sz w:val="20"/>
          <w:szCs w:val="20"/>
        </w:rPr>
      </w:pPr>
      <w:r w:rsidRPr="00736AEB">
        <w:rPr>
          <w:b/>
          <w:sz w:val="20"/>
          <w:szCs w:val="20"/>
        </w:rPr>
        <w:t>Conservación del medio ambiente</w:t>
      </w:r>
    </w:p>
    <w:p w14:paraId="4765B983" w14:textId="5DF0371E" w:rsidR="00DE66AB" w:rsidRPr="00736AEB" w:rsidRDefault="00DE66AB" w:rsidP="00C6590B">
      <w:pPr>
        <w:pStyle w:val="Normal0"/>
        <w:pBdr>
          <w:top w:val="nil"/>
          <w:left w:val="nil"/>
          <w:bottom w:val="nil"/>
          <w:right w:val="nil"/>
          <w:between w:val="nil"/>
        </w:pBdr>
        <w:rPr>
          <w:sz w:val="20"/>
          <w:szCs w:val="20"/>
        </w:rPr>
      </w:pPr>
    </w:p>
    <w:p w14:paraId="13511DD2" w14:textId="2E296AFD" w:rsidR="00736AEB" w:rsidRPr="00736AEB" w:rsidRDefault="00736AEB" w:rsidP="00736AEB">
      <w:pPr>
        <w:pStyle w:val="Normal0"/>
        <w:pBdr>
          <w:top w:val="nil"/>
          <w:left w:val="nil"/>
          <w:bottom w:val="nil"/>
          <w:right w:val="nil"/>
          <w:between w:val="nil"/>
        </w:pBdr>
        <w:rPr>
          <w:sz w:val="20"/>
          <w:szCs w:val="20"/>
        </w:rPr>
      </w:pPr>
      <w:r w:rsidRPr="00736AEB">
        <w:rPr>
          <w:sz w:val="20"/>
          <w:szCs w:val="20"/>
        </w:rPr>
        <w:t>La conservación del medio ambiente es un concepto integral que busca proteger y preservar los recursos naturales y los ecosistemas para garantizar su disponibilidad para las futuras generaciones. Es una necesidad global, dada la creciente presión sobre los recursos naturales debido al crecimiento de la población, el desarrollo urbano y la actividad industrial. La conservación del medio ambiente abarca una variedad de prácticas y estrategias orientadas a mantener la biodiversidad, reducir la contaminación, mitigar el cambio climático y promover el uso sostenible de los recursos naturales.</w:t>
      </w:r>
      <w:r w:rsidR="00055B9E">
        <w:rPr>
          <w:sz w:val="20"/>
          <w:szCs w:val="20"/>
        </w:rPr>
        <w:t xml:space="preserve"> A continuación, se presentan algunas prácticas: </w:t>
      </w:r>
    </w:p>
    <w:p w14:paraId="29F1BFDB" w14:textId="77777777" w:rsidR="00736AEB" w:rsidRPr="00736AEB" w:rsidRDefault="00736AEB" w:rsidP="00736AEB">
      <w:pPr>
        <w:pStyle w:val="Normal0"/>
        <w:pBdr>
          <w:top w:val="nil"/>
          <w:left w:val="nil"/>
          <w:bottom w:val="nil"/>
          <w:right w:val="nil"/>
          <w:between w:val="nil"/>
        </w:pBdr>
        <w:rPr>
          <w:sz w:val="20"/>
          <w:szCs w:val="20"/>
        </w:rPr>
      </w:pPr>
    </w:p>
    <w:p w14:paraId="2A016696" w14:textId="5120590A" w:rsidR="00736AEB" w:rsidRPr="00055B9E" w:rsidRDefault="00736AEB" w:rsidP="00950916">
      <w:pPr>
        <w:pStyle w:val="Normal0"/>
        <w:numPr>
          <w:ilvl w:val="0"/>
          <w:numId w:val="41"/>
        </w:numPr>
        <w:pBdr>
          <w:top w:val="nil"/>
          <w:left w:val="nil"/>
          <w:bottom w:val="nil"/>
          <w:right w:val="nil"/>
          <w:between w:val="nil"/>
        </w:pBdr>
        <w:rPr>
          <w:sz w:val="20"/>
          <w:szCs w:val="20"/>
        </w:rPr>
      </w:pPr>
      <w:r w:rsidRPr="00055B9E">
        <w:rPr>
          <w:sz w:val="20"/>
          <w:szCs w:val="20"/>
        </w:rPr>
        <w:t xml:space="preserve">Protección de </w:t>
      </w:r>
      <w:r w:rsidR="00055B9E" w:rsidRPr="00055B9E">
        <w:rPr>
          <w:sz w:val="20"/>
          <w:szCs w:val="20"/>
        </w:rPr>
        <w:t>los ecosistemas:</w:t>
      </w:r>
      <w:r w:rsidRPr="00055B9E">
        <w:rPr>
          <w:sz w:val="20"/>
          <w:szCs w:val="20"/>
        </w:rPr>
        <w:t xml:space="preserve"> es esencial para mantener el equilibrio natural y garantizar la supervivencia de diversas especies. Los ecosistemas, como los bosques, los océanos, los humedales y las zonas de montaña, son esenciales no solo para la vida silvestre, sino también para los seres humanos, ya que proporcionan servicios ecosistémicos vitales, como la purificación del aire y del agua, la regulación del clima y la fertilidad del suelo. La deforestación, la sobreexplotación de los recursos naturales y la urbanización desmedida amenazan estos ecosistemas, por lo que es fundamental implementar estrategias de protección, como la creación de áreas protegidas, parques nacionales y reservas naturales.</w:t>
      </w:r>
    </w:p>
    <w:p w14:paraId="12C94171" w14:textId="77777777" w:rsidR="00736AEB" w:rsidRPr="00736AEB" w:rsidRDefault="00736AEB" w:rsidP="00736AEB">
      <w:pPr>
        <w:pStyle w:val="Normal0"/>
        <w:pBdr>
          <w:top w:val="nil"/>
          <w:left w:val="nil"/>
          <w:bottom w:val="nil"/>
          <w:right w:val="nil"/>
          <w:between w:val="nil"/>
        </w:pBdr>
        <w:rPr>
          <w:sz w:val="20"/>
          <w:szCs w:val="20"/>
        </w:rPr>
      </w:pPr>
    </w:p>
    <w:p w14:paraId="2F36EC9D" w14:textId="7A77EA92" w:rsidR="00736AEB" w:rsidRPr="00055B9E" w:rsidRDefault="00736AEB" w:rsidP="00950916">
      <w:pPr>
        <w:pStyle w:val="Normal0"/>
        <w:numPr>
          <w:ilvl w:val="0"/>
          <w:numId w:val="41"/>
        </w:numPr>
        <w:pBdr>
          <w:top w:val="nil"/>
          <w:left w:val="nil"/>
          <w:bottom w:val="nil"/>
          <w:right w:val="nil"/>
          <w:between w:val="nil"/>
        </w:pBdr>
        <w:rPr>
          <w:sz w:val="20"/>
          <w:szCs w:val="20"/>
        </w:rPr>
      </w:pPr>
      <w:r w:rsidRPr="00055B9E">
        <w:rPr>
          <w:sz w:val="20"/>
          <w:szCs w:val="20"/>
        </w:rPr>
        <w:t xml:space="preserve">Sostenibilidad de </w:t>
      </w:r>
      <w:r w:rsidR="00055B9E" w:rsidRPr="00055B9E">
        <w:rPr>
          <w:sz w:val="20"/>
          <w:szCs w:val="20"/>
        </w:rPr>
        <w:t>los recursos naturales</w:t>
      </w:r>
      <w:r w:rsidR="00055B9E">
        <w:rPr>
          <w:sz w:val="20"/>
          <w:szCs w:val="20"/>
        </w:rPr>
        <w:t>: e</w:t>
      </w:r>
      <w:r w:rsidRPr="00055B9E">
        <w:rPr>
          <w:sz w:val="20"/>
          <w:szCs w:val="20"/>
        </w:rPr>
        <w:t xml:space="preserve">l uso sostenible de los recursos naturales implica gestionarlos de manera que se pueda satisfacer las necesidades actuales sin comprometer la capacidad de las </w:t>
      </w:r>
      <w:r w:rsidRPr="00055B9E">
        <w:rPr>
          <w:sz w:val="20"/>
          <w:szCs w:val="20"/>
        </w:rPr>
        <w:lastRenderedPageBreak/>
        <w:t>futuras generaciones para satisfacer las suyas. Esto incluye prácticas como la agricultura sostenible, la pesca responsable, la reforestación y el uso eficiente de los recursos hídricos y energéticos. El concepto de desarrollo sostenible, en el que se equilibran las necesidades económicas, sociales y ambientales, es clave para garantizar la conservación de los recursos naturales a largo plazo.</w:t>
      </w:r>
    </w:p>
    <w:p w14:paraId="6920063E" w14:textId="77777777" w:rsidR="00736AEB" w:rsidRPr="00736AEB" w:rsidRDefault="00736AEB" w:rsidP="00736AEB">
      <w:pPr>
        <w:pStyle w:val="Normal0"/>
        <w:pBdr>
          <w:top w:val="nil"/>
          <w:left w:val="nil"/>
          <w:bottom w:val="nil"/>
          <w:right w:val="nil"/>
          <w:between w:val="nil"/>
        </w:pBdr>
        <w:rPr>
          <w:sz w:val="20"/>
          <w:szCs w:val="20"/>
        </w:rPr>
      </w:pPr>
    </w:p>
    <w:p w14:paraId="696BADC4" w14:textId="4C4BD7A6" w:rsidR="00736AEB" w:rsidRPr="00736AEB" w:rsidRDefault="00736AEB" w:rsidP="00055B9E">
      <w:pPr>
        <w:pStyle w:val="Normal0"/>
        <w:numPr>
          <w:ilvl w:val="0"/>
          <w:numId w:val="41"/>
        </w:numPr>
        <w:pBdr>
          <w:top w:val="nil"/>
          <w:left w:val="nil"/>
          <w:bottom w:val="nil"/>
          <w:right w:val="nil"/>
          <w:between w:val="nil"/>
        </w:pBdr>
        <w:rPr>
          <w:sz w:val="20"/>
          <w:szCs w:val="20"/>
        </w:rPr>
      </w:pPr>
      <w:r w:rsidRPr="00736AEB">
        <w:rPr>
          <w:sz w:val="20"/>
          <w:szCs w:val="20"/>
        </w:rPr>
        <w:t xml:space="preserve">Reducción de </w:t>
      </w:r>
      <w:r w:rsidR="00055B9E" w:rsidRPr="00736AEB">
        <w:rPr>
          <w:sz w:val="20"/>
          <w:szCs w:val="20"/>
        </w:rPr>
        <w:t>la contaminación</w:t>
      </w:r>
      <w:r w:rsidR="00055B9E">
        <w:rPr>
          <w:sz w:val="20"/>
          <w:szCs w:val="20"/>
        </w:rPr>
        <w:t>: l</w:t>
      </w:r>
      <w:r w:rsidRPr="00736AEB">
        <w:rPr>
          <w:sz w:val="20"/>
          <w:szCs w:val="20"/>
        </w:rPr>
        <w:t>a contaminación del aire, el agua y el suelo es una de las principales amenazas para el medio ambiente y la salud humana. El vertido de productos químicos tóxicos, la acumulación de desechos plásticos y la emisión de gases contaminantes afectan gravemente los ecosistemas y contribuyen al cambio climático. Las políticas públicas y las prácticas empresariales deben centrarse en la reducción de la contaminación a través de tecnologías limpias, el reciclaje, la reutilización de materiales y el tratamiento adecuado de los residuos industriales y urbanos. Además, es fundamental promover una conciencia ambiental entre la población para que cada individuo se responsabilice de sus acciones en relación con la generación de residuos y la contaminación.</w:t>
      </w:r>
    </w:p>
    <w:p w14:paraId="62F62EBD" w14:textId="77777777" w:rsidR="00736AEB" w:rsidRPr="00736AEB" w:rsidRDefault="00736AEB" w:rsidP="00736AEB">
      <w:pPr>
        <w:pStyle w:val="Normal0"/>
        <w:pBdr>
          <w:top w:val="nil"/>
          <w:left w:val="nil"/>
          <w:bottom w:val="nil"/>
          <w:right w:val="nil"/>
          <w:between w:val="nil"/>
        </w:pBdr>
        <w:rPr>
          <w:sz w:val="20"/>
          <w:szCs w:val="20"/>
        </w:rPr>
      </w:pPr>
    </w:p>
    <w:p w14:paraId="5CE842A2" w14:textId="3F3078F3" w:rsidR="00736AEB" w:rsidRPr="00736AEB" w:rsidRDefault="00736AEB" w:rsidP="00055B9E">
      <w:pPr>
        <w:pStyle w:val="Normal0"/>
        <w:numPr>
          <w:ilvl w:val="0"/>
          <w:numId w:val="41"/>
        </w:numPr>
        <w:pBdr>
          <w:top w:val="nil"/>
          <w:left w:val="nil"/>
          <w:bottom w:val="nil"/>
          <w:right w:val="nil"/>
          <w:between w:val="nil"/>
        </w:pBdr>
        <w:rPr>
          <w:sz w:val="20"/>
          <w:szCs w:val="20"/>
        </w:rPr>
      </w:pPr>
      <w:r w:rsidRPr="00736AEB">
        <w:rPr>
          <w:sz w:val="20"/>
          <w:szCs w:val="20"/>
        </w:rPr>
        <w:t xml:space="preserve">Cambio </w:t>
      </w:r>
      <w:r w:rsidR="00055B9E" w:rsidRPr="00736AEB">
        <w:rPr>
          <w:sz w:val="20"/>
          <w:szCs w:val="20"/>
        </w:rPr>
        <w:t>climático y mitigación</w:t>
      </w:r>
      <w:r w:rsidR="00055B9E">
        <w:rPr>
          <w:sz w:val="20"/>
          <w:szCs w:val="20"/>
        </w:rPr>
        <w:t xml:space="preserve">: </w:t>
      </w:r>
      <w:r w:rsidRPr="00736AEB">
        <w:rPr>
          <w:sz w:val="20"/>
          <w:szCs w:val="20"/>
        </w:rPr>
        <w:t>es uno de los mayores retos ambientales del siglo XXI, impulsado principalmente por las actividades humanas, como la quema de combustibles fósiles y la deforestación. Este fenómeno está provocando alteraciones en los patrones climáticos, el aumento del nivel del mar y fenómenos meteorológicos extremos. La mitigación del cambio climático requiere la adopción de políticas que reduzcan las emisiones de gases de efecto invernadero, como la transición hacia fuentes de energía renovables, la promoción de la eficiencia energética y la reforestación. Además, es crucial la adaptación a los efectos inevitables del cambio climático, a través de la construcción de infraestructuras resilientes y el fortalecimiento de los sistemas de salud y la agricultura.</w:t>
      </w:r>
    </w:p>
    <w:p w14:paraId="55512B79" w14:textId="77777777" w:rsidR="00736AEB" w:rsidRPr="00736AEB" w:rsidRDefault="00736AEB" w:rsidP="00736AEB">
      <w:pPr>
        <w:pStyle w:val="Normal0"/>
        <w:pBdr>
          <w:top w:val="nil"/>
          <w:left w:val="nil"/>
          <w:bottom w:val="nil"/>
          <w:right w:val="nil"/>
          <w:between w:val="nil"/>
        </w:pBdr>
        <w:rPr>
          <w:sz w:val="20"/>
          <w:szCs w:val="20"/>
        </w:rPr>
      </w:pPr>
    </w:p>
    <w:p w14:paraId="0FE2D65C" w14:textId="0F79D5AE" w:rsidR="00736AEB" w:rsidRPr="00736AEB" w:rsidRDefault="00736AEB" w:rsidP="00055B9E">
      <w:pPr>
        <w:pStyle w:val="Normal0"/>
        <w:numPr>
          <w:ilvl w:val="0"/>
          <w:numId w:val="41"/>
        </w:numPr>
        <w:pBdr>
          <w:top w:val="nil"/>
          <w:left w:val="nil"/>
          <w:bottom w:val="nil"/>
          <w:right w:val="nil"/>
          <w:between w:val="nil"/>
        </w:pBdr>
        <w:rPr>
          <w:sz w:val="20"/>
          <w:szCs w:val="20"/>
        </w:rPr>
      </w:pPr>
      <w:r w:rsidRPr="00736AEB">
        <w:rPr>
          <w:sz w:val="20"/>
          <w:szCs w:val="20"/>
        </w:rPr>
        <w:t xml:space="preserve">Educación y </w:t>
      </w:r>
      <w:r w:rsidR="00055B9E" w:rsidRPr="00736AEB">
        <w:rPr>
          <w:sz w:val="20"/>
          <w:szCs w:val="20"/>
        </w:rPr>
        <w:t>sensibilización ambiental</w:t>
      </w:r>
      <w:r w:rsidR="00055B9E">
        <w:rPr>
          <w:sz w:val="20"/>
          <w:szCs w:val="20"/>
        </w:rPr>
        <w:t>: l</w:t>
      </w:r>
      <w:r w:rsidRPr="00736AEB">
        <w:rPr>
          <w:sz w:val="20"/>
          <w:szCs w:val="20"/>
        </w:rPr>
        <w:t>a educación ambiental es una herramienta poderosa para fomentar una cultura de conservación. Mediante la sensibilización y el aprendizaje sobre los problemas ambientales, se puede cambiar la actitud de las personas hacia el uso responsable de los recursos naturales. Programas educativos en escuelas, universidades y comunidades, junto con campañas de sensibilización, son esenciales para involucrar a la ciudadanía en la protección del medio ambiente. El cambio de comportamiento hacia prácticas más sostenibles, como la reducción del consumo de agua y energía, el uso de transporte público y el reciclaje, es fundamental para lograr avances en la conservación del medio ambiente.</w:t>
      </w:r>
    </w:p>
    <w:p w14:paraId="0C46367B" w14:textId="77777777" w:rsidR="00736AEB" w:rsidRPr="00736AEB" w:rsidRDefault="00736AEB" w:rsidP="00736AEB">
      <w:pPr>
        <w:pStyle w:val="Normal0"/>
        <w:pBdr>
          <w:top w:val="nil"/>
          <w:left w:val="nil"/>
          <w:bottom w:val="nil"/>
          <w:right w:val="nil"/>
          <w:between w:val="nil"/>
        </w:pBdr>
        <w:rPr>
          <w:sz w:val="20"/>
          <w:szCs w:val="20"/>
        </w:rPr>
      </w:pPr>
    </w:p>
    <w:p w14:paraId="57D431E9" w14:textId="52F06AC9" w:rsidR="00736AEB" w:rsidRPr="00736AEB" w:rsidRDefault="00736AEB" w:rsidP="00055B9E">
      <w:pPr>
        <w:pStyle w:val="Normal0"/>
        <w:numPr>
          <w:ilvl w:val="0"/>
          <w:numId w:val="41"/>
        </w:numPr>
        <w:pBdr>
          <w:top w:val="nil"/>
          <w:left w:val="nil"/>
          <w:bottom w:val="nil"/>
          <w:right w:val="nil"/>
          <w:between w:val="nil"/>
        </w:pBdr>
        <w:rPr>
          <w:sz w:val="20"/>
          <w:szCs w:val="20"/>
        </w:rPr>
      </w:pPr>
      <w:r w:rsidRPr="00736AEB">
        <w:rPr>
          <w:sz w:val="20"/>
          <w:szCs w:val="20"/>
        </w:rPr>
        <w:t xml:space="preserve">Innovación y </w:t>
      </w:r>
      <w:r w:rsidR="00055B9E" w:rsidRPr="00736AEB">
        <w:rPr>
          <w:sz w:val="20"/>
          <w:szCs w:val="20"/>
        </w:rPr>
        <w:t>tecnología para la conservación</w:t>
      </w:r>
      <w:r w:rsidR="00055B9E">
        <w:rPr>
          <w:sz w:val="20"/>
          <w:szCs w:val="20"/>
        </w:rPr>
        <w:t>:</w:t>
      </w:r>
      <w:r w:rsidRPr="00736AEB">
        <w:rPr>
          <w:sz w:val="20"/>
          <w:szCs w:val="20"/>
        </w:rPr>
        <w:t xml:space="preserve"> juega un papel crucial en la conservación del medio ambiente. Desde la implementación de energías renovables, como la solar y la eólica, hasta el desarrollo de tecnologías para la captura de carbono, la investigación y el uso de nuevas tecnologías pueden ayudar a mitigar los impactos negativos sobre el medio ambiente. La biotecnología, la nanotecnología y los sistemas inteligentes también tienen el potencial de mejorar la eficiencia en el uso de recursos y reducir los residuos. Además, el desarrollo de sistemas de monitoreo ambiental mediante satélites y sensores puede mejorar la capacidad de respuesta ante desastres naturales y ayudar en la gestión sostenible de los recursos.</w:t>
      </w:r>
    </w:p>
    <w:p w14:paraId="028B9648" w14:textId="77777777" w:rsidR="00736AEB" w:rsidRPr="00736AEB" w:rsidRDefault="00736AEB" w:rsidP="00736AEB">
      <w:pPr>
        <w:pStyle w:val="Normal0"/>
        <w:pBdr>
          <w:top w:val="nil"/>
          <w:left w:val="nil"/>
          <w:bottom w:val="nil"/>
          <w:right w:val="nil"/>
          <w:between w:val="nil"/>
        </w:pBdr>
        <w:rPr>
          <w:sz w:val="20"/>
          <w:szCs w:val="20"/>
        </w:rPr>
      </w:pPr>
    </w:p>
    <w:p w14:paraId="68F0CC3C" w14:textId="5AC23474" w:rsidR="00736AEB" w:rsidRPr="00736AEB" w:rsidRDefault="00736AEB" w:rsidP="00055B9E">
      <w:pPr>
        <w:pStyle w:val="Normal0"/>
        <w:numPr>
          <w:ilvl w:val="0"/>
          <w:numId w:val="41"/>
        </w:numPr>
        <w:pBdr>
          <w:top w:val="nil"/>
          <w:left w:val="nil"/>
          <w:bottom w:val="nil"/>
          <w:right w:val="nil"/>
          <w:between w:val="nil"/>
        </w:pBdr>
        <w:rPr>
          <w:sz w:val="20"/>
          <w:szCs w:val="20"/>
        </w:rPr>
      </w:pPr>
      <w:r w:rsidRPr="00736AEB">
        <w:rPr>
          <w:sz w:val="20"/>
          <w:szCs w:val="20"/>
        </w:rPr>
        <w:t xml:space="preserve">Responsabilidad </w:t>
      </w:r>
      <w:r w:rsidR="00055B9E" w:rsidRPr="00736AEB">
        <w:rPr>
          <w:sz w:val="20"/>
          <w:szCs w:val="20"/>
        </w:rPr>
        <w:t>global y local</w:t>
      </w:r>
      <w:r w:rsidR="00055B9E">
        <w:rPr>
          <w:sz w:val="20"/>
          <w:szCs w:val="20"/>
        </w:rPr>
        <w:t>: l</w:t>
      </w:r>
      <w:r w:rsidRPr="00736AEB">
        <w:rPr>
          <w:sz w:val="20"/>
          <w:szCs w:val="20"/>
        </w:rPr>
        <w:t>a conservación del medio ambiente es una responsabilidad compartida a nivel global y local. Si bien los problemas ambientales tienen un carácter mundial, como el cambio climático y la pérdida de biodiversidad, las soluciones deben ser adaptadas a contextos locales. Cada región del mundo enfrenta desafíos ambientales específicos y requiere enfoques y soluciones apropiadas para su situación. Los esfuerzos de conservación deben incluir tanto políticas globales, como el Acuerdo de París sobre el cambio climático, como acciones locales, como la gestión de áreas naturales protegidas y la promoción de prácticas sostenibles en las comunidades.</w:t>
      </w:r>
    </w:p>
    <w:p w14:paraId="78D81700" w14:textId="77777777" w:rsidR="00736AEB" w:rsidRPr="00736AEB" w:rsidRDefault="00736AEB" w:rsidP="00736AEB">
      <w:pPr>
        <w:pStyle w:val="Normal0"/>
        <w:pBdr>
          <w:top w:val="nil"/>
          <w:left w:val="nil"/>
          <w:bottom w:val="nil"/>
          <w:right w:val="nil"/>
          <w:between w:val="nil"/>
        </w:pBdr>
        <w:rPr>
          <w:sz w:val="20"/>
          <w:szCs w:val="20"/>
        </w:rPr>
      </w:pPr>
    </w:p>
    <w:p w14:paraId="637F510A" w14:textId="6DB26B65" w:rsidR="00736AEB" w:rsidRPr="00736AEB" w:rsidRDefault="00736AEB" w:rsidP="00736AEB">
      <w:pPr>
        <w:pStyle w:val="Normal0"/>
        <w:pBdr>
          <w:top w:val="nil"/>
          <w:left w:val="nil"/>
          <w:bottom w:val="nil"/>
          <w:right w:val="nil"/>
          <w:between w:val="nil"/>
        </w:pBdr>
        <w:rPr>
          <w:sz w:val="20"/>
          <w:szCs w:val="20"/>
        </w:rPr>
      </w:pPr>
      <w:r w:rsidRPr="00736AEB">
        <w:rPr>
          <w:sz w:val="20"/>
          <w:szCs w:val="20"/>
        </w:rPr>
        <w:t>La conservación del medio ambiente es un compromiso colectivo que implica un cambio en los hábitos de consumo, el desarrollo de políticas sostenibles y el fomento de la educación ambiental. Para lograr un futuro sostenible, es fundamental actuar con responsabilidad, promover la cooperación internacional y adoptar prácticas que favorezcan el equilibrio entre el desarrollo humano y la preservación de la naturaleza. La acción consciente y la toma de decisiones informadas son claves para lograr una mejor calidad de vida para todos y preservar la riqueza natural de nuestro planeta.</w:t>
      </w:r>
    </w:p>
    <w:p w14:paraId="3E741603" w14:textId="76B9E4D1" w:rsidR="00681C7A" w:rsidRDefault="00681C7A" w:rsidP="00014A4C">
      <w:pPr>
        <w:pStyle w:val="Normal0"/>
        <w:rPr>
          <w:sz w:val="20"/>
          <w:szCs w:val="20"/>
        </w:rPr>
      </w:pPr>
    </w:p>
    <w:p w14:paraId="22A5B5CD" w14:textId="06B6D01F" w:rsidR="00681C7A" w:rsidRDefault="0048289B" w:rsidP="00BF597C">
      <w:pPr>
        <w:pStyle w:val="Normal0"/>
        <w:jc w:val="center"/>
        <w:rPr>
          <w:sz w:val="20"/>
          <w:szCs w:val="20"/>
        </w:rPr>
      </w:pPr>
      <w:r w:rsidRPr="008E5D07">
        <w:rPr>
          <w:noProof/>
          <w:sz w:val="20"/>
          <w:szCs w:val="20"/>
          <w:lang w:val="en-US" w:eastAsia="en-US"/>
        </w:rPr>
        <mc:AlternateContent>
          <mc:Choice Requires="wps">
            <w:drawing>
              <wp:inline distT="0" distB="0" distL="0" distR="0" wp14:anchorId="1A36449B" wp14:editId="5CD390AD">
                <wp:extent cx="5572665" cy="508884"/>
                <wp:effectExtent l="0" t="0" r="9525" b="5715"/>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5" cy="508884"/>
                        </a:xfrm>
                        <a:prstGeom prst="rect">
                          <a:avLst/>
                        </a:prstGeom>
                        <a:solidFill>
                          <a:srgbClr val="0070C0"/>
                        </a:solidFill>
                        <a:ln w="9525">
                          <a:noFill/>
                          <a:miter lim="800000"/>
                          <a:headEnd/>
                          <a:tailEnd/>
                        </a:ln>
                      </wps:spPr>
                      <wps:txbx>
                        <w:txbxContent>
                          <w:p w14:paraId="73879FEA" w14:textId="666FDDB2" w:rsidR="00950916" w:rsidRDefault="00950916" w:rsidP="0048289B">
                            <w:pPr>
                              <w:pStyle w:val="Normal0"/>
                              <w:pBdr>
                                <w:top w:val="nil"/>
                                <w:left w:val="nil"/>
                                <w:bottom w:val="nil"/>
                                <w:right w:val="nil"/>
                                <w:between w:val="nil"/>
                              </w:pBdr>
                              <w:rPr>
                                <w:color w:val="FFFFFF" w:themeColor="background1"/>
                              </w:rPr>
                            </w:pPr>
                            <w:r w:rsidRPr="0048289B">
                              <w:rPr>
                                <w:color w:val="FFFFFF" w:themeColor="background1"/>
                              </w:rPr>
                              <w:t>Para profundizar este y otros conceptos haga lectura del siguiente documento.</w:t>
                            </w:r>
                          </w:p>
                          <w:p w14:paraId="6C98D113" w14:textId="66C6B676" w:rsidR="00950916" w:rsidRPr="003D30FD" w:rsidRDefault="00950916" w:rsidP="0048289B">
                            <w:pPr>
                              <w:pStyle w:val="Normal0"/>
                              <w:pBdr>
                                <w:top w:val="nil"/>
                                <w:left w:val="nil"/>
                                <w:bottom w:val="nil"/>
                                <w:right w:val="nil"/>
                                <w:between w:val="nil"/>
                              </w:pBdr>
                              <w:rPr>
                                <w:color w:val="FFFFFF" w:themeColor="background1"/>
                              </w:rPr>
                            </w:pPr>
                            <w:r w:rsidRPr="0048289B">
                              <w:rPr>
                                <w:color w:val="FFFFFF" w:themeColor="background1"/>
                              </w:rPr>
                              <w:t>Anexo_Medio_ambiente</w:t>
                            </w:r>
                          </w:p>
                        </w:txbxContent>
                      </wps:txbx>
                      <wps:bodyPr rot="0" vert="horz" wrap="square" lIns="91440" tIns="45720" rIns="91440" bIns="45720" anchor="t" anchorCtr="0">
                        <a:noAutofit/>
                      </wps:bodyPr>
                    </wps:wsp>
                  </a:graphicData>
                </a:graphic>
              </wp:inline>
            </w:drawing>
          </mc:Choice>
          <mc:Fallback>
            <w:pict>
              <v:shapetype w14:anchorId="1A36449B" id="_x0000_t202" coordsize="21600,21600" o:spt="202" path="m,l,21600r21600,l21600,xe">
                <v:stroke joinstyle="miter"/>
                <v:path gradientshapeok="t" o:connecttype="rect"/>
              </v:shapetype>
              <v:shape id="Cuadro de texto 2" o:spid="_x0000_s1027" type="#_x0000_t202" style="width:438.8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rKgIAACoEAAAOAAAAZHJzL2Uyb0RvYy54bWysU9tu2zAMfR+wfxD0vtjJkjQ14hRdug4D&#10;ugvQ7QNkSY6FSaImKbGzry8lp2m2vQ3zgyCa5BF5eLi+GYwmB+mDAlvT6aSkRFoOQtldTb9/u3+z&#10;oiREZgXTYGVNjzLQm83rV+veVXIGHWghPUEQG6re1bSL0VVFEXgnDQsTcNKiswVvWETT7wrhWY/o&#10;RhezslwWPXjhPHAZAv69G510k/HbVvL4pW2DjETXFGuL+fT5bNJZbNas2nnmOsVPZbB/qMIwZfHR&#10;M9Qdi4zsvfoLyijuIUAbJxxMAW2ruMw9YDfT8o9uHjvmZO4FyQnuTFP4f7D88+GrJ0rU9O2UEssM&#10;zmi7Z8IDEZJEOUQgs8RS70KFwY8Ow+PwDgacdu44uAfgPwKxsO2Y3clb76HvJBNY5TRlFhepI05I&#10;IE3/CQS+xvYRMtDQepMoRFIIouO0jucJYR2E48/F4mq2XC4o4ehblKvVap6fYNVztvMhfpBgSLrU&#10;1KMCMjo7PISYqmHVc0h6LIBW4l5pnQ2/a7bakwNLaimvym0WCKb8FqYt6Wt6vZgtMrKFlJ+FZFRE&#10;NWtlaroq0zfqK7Hx3oocEpnS4x1htT3RkxgZuYlDM+R5ZO4SdQ2II/LlYRQvLhteOvC/KOlRuDUN&#10;P/fMS0r0R4ucX0/n86T0bMyRLzT8pae59DDLEaqmkZLxuo15OxIdFm5xNq3KtL1UcioZBZnZPC1P&#10;UvylnaNeVnzzBAAA//8DAFBLAwQUAAYACAAAACEA3mt/ctgAAAAEAQAADwAAAGRycy9kb3ducmV2&#10;LnhtbEyPQU/DMAyF70j8h8hI3FgyDltVmk5jEtwQrCDObmPaisapmmzr/j1mF7hYz3rWe5+LzewH&#10;daQp9oEtLBcGFHETXM+thY/3p7sMVEzIDofAZOFMETbl9VWBuQsn3tOxSq2SEI45WuhSGnOtY9OR&#10;x7gII7F4X2HymGSdWu0mPEm4H/S9MSvtsWdp6HCkXUfNd3XwFuZngy/46R6rzLzheWd0nbav1t7e&#10;zNsHUInm9HcMv/iCDqUw1eHALqrBgjySLlO8bL1egapFmCXostD/4csfAAAA//8DAFBLAQItABQA&#10;BgAIAAAAIQC2gziS/gAAAOEBAAATAAAAAAAAAAAAAAAAAAAAAABbQ29udGVudF9UeXBlc10ueG1s&#10;UEsBAi0AFAAGAAgAAAAhADj9If/WAAAAlAEAAAsAAAAAAAAAAAAAAAAALwEAAF9yZWxzLy5yZWxz&#10;UEsBAi0AFAAGAAgAAAAhAN0cMusqAgAAKgQAAA4AAAAAAAAAAAAAAAAALgIAAGRycy9lMm9Eb2Mu&#10;eG1sUEsBAi0AFAAGAAgAAAAhAN5rf3LYAAAABAEAAA8AAAAAAAAAAAAAAAAAhAQAAGRycy9kb3du&#10;cmV2LnhtbFBLBQYAAAAABAAEAPMAAACJBQAAAAA=&#10;" fillcolor="#0070c0" stroked="f">
                <v:textbox>
                  <w:txbxContent>
                    <w:p w14:paraId="73879FEA" w14:textId="666FDDB2" w:rsidR="00950916" w:rsidRDefault="00950916" w:rsidP="0048289B">
                      <w:pPr>
                        <w:pStyle w:val="Normal0"/>
                        <w:pBdr>
                          <w:top w:val="nil"/>
                          <w:left w:val="nil"/>
                          <w:bottom w:val="nil"/>
                          <w:right w:val="nil"/>
                          <w:between w:val="nil"/>
                        </w:pBdr>
                        <w:rPr>
                          <w:color w:val="FFFFFF" w:themeColor="background1"/>
                        </w:rPr>
                      </w:pPr>
                      <w:r w:rsidRPr="0048289B">
                        <w:rPr>
                          <w:color w:val="FFFFFF" w:themeColor="background1"/>
                        </w:rPr>
                        <w:t>Para profundizar este y otros conceptos haga lectura del siguiente documento.</w:t>
                      </w:r>
                    </w:p>
                    <w:p w14:paraId="6C98D113" w14:textId="66C6B676" w:rsidR="00950916" w:rsidRPr="003D30FD" w:rsidRDefault="00950916" w:rsidP="0048289B">
                      <w:pPr>
                        <w:pStyle w:val="Normal0"/>
                        <w:pBdr>
                          <w:top w:val="nil"/>
                          <w:left w:val="nil"/>
                          <w:bottom w:val="nil"/>
                          <w:right w:val="nil"/>
                          <w:between w:val="nil"/>
                        </w:pBdr>
                        <w:rPr>
                          <w:color w:val="FFFFFF" w:themeColor="background1"/>
                        </w:rPr>
                      </w:pPr>
                      <w:r w:rsidRPr="0048289B">
                        <w:rPr>
                          <w:color w:val="FFFFFF" w:themeColor="background1"/>
                        </w:rPr>
                        <w:t>Anexo_Medio_ambiente</w:t>
                      </w:r>
                    </w:p>
                  </w:txbxContent>
                </v:textbox>
                <w10:anchorlock/>
              </v:shape>
            </w:pict>
          </mc:Fallback>
        </mc:AlternateContent>
      </w:r>
      <w:r w:rsidR="00BF597C">
        <w:rPr>
          <w:rStyle w:val="Refdecomentario"/>
        </w:rPr>
        <w:commentReference w:id="2"/>
      </w:r>
    </w:p>
    <w:p w14:paraId="2E5AF973" w14:textId="702C8E62" w:rsidR="00687692" w:rsidRDefault="00687692" w:rsidP="00BF597C">
      <w:pPr>
        <w:pStyle w:val="Normal0"/>
        <w:jc w:val="center"/>
        <w:rPr>
          <w:sz w:val="20"/>
          <w:szCs w:val="20"/>
        </w:rPr>
      </w:pPr>
    </w:p>
    <w:p w14:paraId="785F3A30" w14:textId="77777777" w:rsidR="007B3AAC" w:rsidRDefault="007B3AAC" w:rsidP="00BF597C">
      <w:pPr>
        <w:pStyle w:val="Normal0"/>
        <w:jc w:val="center"/>
        <w:rPr>
          <w:sz w:val="20"/>
          <w:szCs w:val="20"/>
        </w:rPr>
      </w:pPr>
    </w:p>
    <w:p w14:paraId="605DEC71" w14:textId="77777777" w:rsidR="00687692" w:rsidRDefault="00687692" w:rsidP="00687692">
      <w:pPr>
        <w:pStyle w:val="Normal0"/>
        <w:numPr>
          <w:ilvl w:val="0"/>
          <w:numId w:val="18"/>
        </w:numPr>
        <w:pBdr>
          <w:top w:val="nil"/>
          <w:left w:val="nil"/>
          <w:bottom w:val="nil"/>
          <w:right w:val="nil"/>
          <w:between w:val="nil"/>
        </w:pBdr>
        <w:rPr>
          <w:b/>
          <w:bCs/>
          <w:sz w:val="20"/>
          <w:szCs w:val="20"/>
        </w:rPr>
      </w:pPr>
      <w:r w:rsidRPr="00D13909">
        <w:rPr>
          <w:b/>
          <w:bCs/>
          <w:sz w:val="20"/>
          <w:szCs w:val="20"/>
        </w:rPr>
        <w:t>Fundamentos de seguridad y salud en el trabajo</w:t>
      </w:r>
    </w:p>
    <w:p w14:paraId="0E448CFC" w14:textId="77777777" w:rsidR="00687692" w:rsidRDefault="00687692" w:rsidP="00687692">
      <w:pPr>
        <w:pStyle w:val="Normal0"/>
        <w:pBdr>
          <w:top w:val="nil"/>
          <w:left w:val="nil"/>
          <w:bottom w:val="nil"/>
          <w:right w:val="nil"/>
          <w:between w:val="nil"/>
        </w:pBdr>
        <w:rPr>
          <w:b/>
          <w:bCs/>
          <w:sz w:val="20"/>
          <w:szCs w:val="20"/>
        </w:rPr>
      </w:pPr>
    </w:p>
    <w:p w14:paraId="76E16288" w14:textId="77777777" w:rsidR="00687692" w:rsidRDefault="00687692" w:rsidP="00687692">
      <w:pPr>
        <w:pStyle w:val="Normal0"/>
        <w:pBdr>
          <w:top w:val="nil"/>
          <w:left w:val="nil"/>
          <w:bottom w:val="nil"/>
          <w:right w:val="nil"/>
          <w:between w:val="nil"/>
        </w:pBdr>
        <w:rPr>
          <w:bCs/>
          <w:sz w:val="20"/>
          <w:szCs w:val="20"/>
        </w:rPr>
      </w:pPr>
      <w:r w:rsidRPr="003F3554">
        <w:rPr>
          <w:bCs/>
          <w:sz w:val="20"/>
          <w:szCs w:val="20"/>
        </w:rPr>
        <w:t>La Seguridad y Salud en el Trabajo (SST) es una disciplina orientada a promover y mantener el bienestar físico, mental y social de los trabajadores, a través de la prevención de accidentes y enfermedades laborales. En Colombia, todas las organizaciones, sin importar su tamaño o sector económico, están obligadas a implementar el Sistema de Gestión de la Seguridad y Salud en el Trabajo (SG-SST), de acuerdo con lo establecido en el Decreto 1072 de 2015 y la Ley 1562 de 2012.</w:t>
      </w:r>
    </w:p>
    <w:p w14:paraId="3F8DE415" w14:textId="77777777" w:rsidR="00687692" w:rsidRDefault="00687692" w:rsidP="00687692">
      <w:pPr>
        <w:pStyle w:val="Normal0"/>
        <w:pBdr>
          <w:top w:val="nil"/>
          <w:left w:val="nil"/>
          <w:bottom w:val="nil"/>
          <w:right w:val="nil"/>
          <w:between w:val="nil"/>
        </w:pBdr>
        <w:rPr>
          <w:bCs/>
          <w:sz w:val="20"/>
          <w:szCs w:val="20"/>
        </w:rPr>
      </w:pPr>
    </w:p>
    <w:p w14:paraId="4173CA07" w14:textId="77777777" w:rsidR="00687692" w:rsidRDefault="00687692" w:rsidP="00687692">
      <w:pPr>
        <w:pStyle w:val="Normal0"/>
        <w:pBdr>
          <w:top w:val="nil"/>
          <w:left w:val="nil"/>
          <w:bottom w:val="nil"/>
          <w:right w:val="nil"/>
          <w:between w:val="nil"/>
        </w:pBdr>
        <w:rPr>
          <w:bCs/>
          <w:sz w:val="20"/>
          <w:szCs w:val="20"/>
        </w:rPr>
      </w:pPr>
      <w:r w:rsidRPr="0044395C">
        <w:rPr>
          <w:bCs/>
          <w:sz w:val="20"/>
          <w:szCs w:val="20"/>
        </w:rPr>
        <w:t>En síntesis, la SST busca evitar que los trabajadores sufran daños a su salud por condiciones propias del trabajo, promoviendo entornos laborales seguros y saludabl</w:t>
      </w:r>
      <w:r>
        <w:rPr>
          <w:bCs/>
          <w:sz w:val="20"/>
          <w:szCs w:val="20"/>
        </w:rPr>
        <w:t>es. El siguiente esquema presenta</w:t>
      </w:r>
      <w:r w:rsidRPr="0044395C">
        <w:rPr>
          <w:bCs/>
          <w:sz w:val="20"/>
          <w:szCs w:val="20"/>
        </w:rPr>
        <w:t xml:space="preserve"> de manera general los fundamentos de esta disciplina y su alcance:</w:t>
      </w:r>
    </w:p>
    <w:p w14:paraId="20DF6805" w14:textId="77777777" w:rsidR="007B3AAC" w:rsidRDefault="007B3AAC" w:rsidP="00687692">
      <w:pPr>
        <w:pStyle w:val="Normal0"/>
        <w:pBdr>
          <w:top w:val="nil"/>
          <w:left w:val="nil"/>
          <w:bottom w:val="nil"/>
          <w:right w:val="nil"/>
          <w:between w:val="nil"/>
        </w:pBdr>
        <w:rPr>
          <w:bCs/>
          <w:sz w:val="20"/>
          <w:szCs w:val="20"/>
        </w:rPr>
      </w:pPr>
    </w:p>
    <w:p w14:paraId="614EE85D" w14:textId="5D6EDD9B" w:rsidR="00687692" w:rsidRDefault="00693E5F" w:rsidP="00687692">
      <w:pPr>
        <w:pStyle w:val="Normal0"/>
        <w:pBdr>
          <w:top w:val="nil"/>
          <w:left w:val="nil"/>
          <w:bottom w:val="nil"/>
          <w:right w:val="nil"/>
          <w:between w:val="nil"/>
        </w:pBdr>
        <w:rPr>
          <w:bCs/>
          <w:noProof/>
          <w:sz w:val="20"/>
          <w:szCs w:val="20"/>
          <w:lang w:val="en-US" w:eastAsia="en-US"/>
        </w:rPr>
      </w:pPr>
      <w:r>
        <w:rPr>
          <w:b/>
          <w:bCs/>
          <w:noProof/>
          <w:sz w:val="20"/>
          <w:szCs w:val="20"/>
          <w:lang w:val="en-US" w:eastAsia="en-US"/>
        </w:rPr>
        <w:t>Figura 2</w:t>
      </w:r>
      <w:r w:rsidR="00687692" w:rsidRPr="005C2481">
        <w:rPr>
          <w:b/>
          <w:bCs/>
          <w:noProof/>
          <w:sz w:val="20"/>
          <w:szCs w:val="20"/>
          <w:lang w:val="en-US" w:eastAsia="en-US"/>
        </w:rPr>
        <w:t>.</w:t>
      </w:r>
      <w:r w:rsidR="00687692">
        <w:rPr>
          <w:bCs/>
          <w:noProof/>
          <w:sz w:val="20"/>
          <w:szCs w:val="20"/>
          <w:lang w:val="en-US" w:eastAsia="en-US"/>
        </w:rPr>
        <w:t xml:space="preserve"> </w:t>
      </w:r>
      <w:r w:rsidR="00687692" w:rsidRPr="005C2481">
        <w:rPr>
          <w:bCs/>
          <w:i/>
          <w:noProof/>
          <w:sz w:val="20"/>
          <w:szCs w:val="20"/>
          <w:lang w:val="en-US" w:eastAsia="en-US"/>
        </w:rPr>
        <w:t>Esquema de Seguridad y Salud en el Trabajo (</w:t>
      </w:r>
      <w:commentRangeStart w:id="3"/>
      <w:r w:rsidR="00687692" w:rsidRPr="005C2481">
        <w:rPr>
          <w:bCs/>
          <w:i/>
          <w:noProof/>
          <w:sz w:val="20"/>
          <w:szCs w:val="20"/>
          <w:lang w:val="en-US" w:eastAsia="en-US"/>
        </w:rPr>
        <w:t>SST</w:t>
      </w:r>
      <w:commentRangeEnd w:id="3"/>
      <w:r w:rsidR="00687692">
        <w:rPr>
          <w:rStyle w:val="Refdecomentario"/>
        </w:rPr>
        <w:commentReference w:id="3"/>
      </w:r>
      <w:r w:rsidR="00687692" w:rsidRPr="005C2481">
        <w:rPr>
          <w:bCs/>
          <w:i/>
          <w:noProof/>
          <w:sz w:val="20"/>
          <w:szCs w:val="20"/>
          <w:lang w:val="en-US" w:eastAsia="en-US"/>
        </w:rPr>
        <w:t>)</w:t>
      </w:r>
    </w:p>
    <w:p w14:paraId="2B353272" w14:textId="77777777" w:rsidR="00687692" w:rsidRDefault="00687692" w:rsidP="00687692">
      <w:pPr>
        <w:pStyle w:val="Normal0"/>
        <w:pBdr>
          <w:top w:val="nil"/>
          <w:left w:val="nil"/>
          <w:bottom w:val="nil"/>
          <w:right w:val="nil"/>
          <w:between w:val="nil"/>
        </w:pBdr>
        <w:jc w:val="center"/>
        <w:rPr>
          <w:bCs/>
          <w:sz w:val="20"/>
          <w:szCs w:val="20"/>
        </w:rPr>
      </w:pPr>
      <w:r w:rsidRPr="003E1937">
        <w:rPr>
          <w:bCs/>
          <w:noProof/>
          <w:sz w:val="20"/>
          <w:szCs w:val="20"/>
          <w:lang w:val="en-US" w:eastAsia="en-US"/>
        </w:rPr>
        <mc:AlternateContent>
          <mc:Choice Requires="wps">
            <w:drawing>
              <wp:anchor distT="0" distB="0" distL="114300" distR="114300" simplePos="0" relativeHeight="251659264" behindDoc="0" locked="0" layoutInCell="1" allowOverlap="1" wp14:anchorId="2B31DF5E" wp14:editId="3352D791">
                <wp:simplePos x="0" y="0"/>
                <wp:positionH relativeFrom="column">
                  <wp:posOffset>2881947</wp:posOffset>
                </wp:positionH>
                <wp:positionV relativeFrom="paragraph">
                  <wp:posOffset>240665</wp:posOffset>
                </wp:positionV>
                <wp:extent cx="985961" cy="1404620"/>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961" cy="1404620"/>
                        </a:xfrm>
                        <a:prstGeom prst="rect">
                          <a:avLst/>
                        </a:prstGeom>
                        <a:noFill/>
                        <a:ln w="9525">
                          <a:noFill/>
                          <a:miter lim="800000"/>
                          <a:headEnd/>
                          <a:tailEnd/>
                        </a:ln>
                      </wps:spPr>
                      <wps:txbx>
                        <w:txbxContent>
                          <w:p w14:paraId="53084C82"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es una</w:t>
                            </w:r>
                          </w:p>
                        </w:txbxContent>
                      </wps:txbx>
                      <wps:bodyPr rot="0" vert="horz" wrap="square" lIns="91440" tIns="45720" rIns="91440" bIns="45720" anchor="t" anchorCtr="0">
                        <a:spAutoFit/>
                      </wps:bodyPr>
                    </wps:wsp>
                  </a:graphicData>
                </a:graphic>
              </wp:anchor>
            </w:drawing>
          </mc:Choice>
          <mc:Fallback>
            <w:pict>
              <v:shape w14:anchorId="2B31DF5E" id="_x0000_s1028" type="#_x0000_t202" style="position:absolute;left:0;text-align:left;margin-left:226.9pt;margin-top:18.95pt;width:77.65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L4FAIAAAEEAAAOAAAAZHJzL2Uyb0RvYy54bWysU9uO0zAQfUfiHyy/01yUlm3UdLV0KUJa&#10;FqSFD3Btp7FwPMZ2m5SvZ+y0pYI3RB4sO+M5M+fM8ep+7DU5SucVmIYWs5wSaTgIZfYN/fZ1++aO&#10;Eh+YEUyDkQ09SU/v169frQZbyxI60EI6giDG14NtaBeCrbPM8072zM/ASoPBFlzPAh7dPhOODYje&#10;66zM80U2gBPWAZfe49/HKUjXCb9tJQ+f29bLQHRDsbeQVpfWXVyz9YrVe8dsp/i5DfYPXfRMGSx6&#10;hXpkgZGDU39B9Yo78NCGGYc+g7ZVXCYOyKbI/2Dz0jErExcUx9urTP7/wfLn4xdHlGhoWVFiWI8z&#10;2hyYcECEJEGOAUgZVRqsr/Hyi8XrYXwHI047Mfb2Cfh3TwxsOmb28sE5GDrJBHZZxMzsJnXC8RFk&#10;N3wCgdXYIUACGlvXRwlRFILoOK3TdULYB+H4c3k3Xy4KSjiGiiqvFmUaYcbqS7Z1PnyQ0JO4aahD&#10;ByR0dnzyIXbD6suVWMzAVmmdXKANGbDCvJynhJtIrwKaVKu+oXd5/CbbRJLvjUjJgSk97bGANmfW&#10;kehEOYy7cZL5IuYOxAllcDB5Et8QbjpwPykZ0I8N9T8OzElK9EeDUi6LqooGTodq/haJE3cb2d1G&#10;mOEI1dBAybTdhGT6SNnbB5R8q5IacTZTJ+eW0WdJpPObiEa+Padbv1/u+hcAAAD//wMAUEsDBBQA&#10;BgAIAAAAIQCtidD63wAAAAoBAAAPAAAAZHJzL2Rvd25yZXYueG1sTI/NTsMwEITvSLyDtUjcqJ2W&#10;FBqyqSp+JA5cKOG+jU0cEdtR7Dbp27Oc4LajHc18U25n14uTGWMXPEK2UCCMb4LufItQf7zc3IOI&#10;ibymPniDcDYRttXlRUmFDpN/N6d9agWH+FgQgk1pKKSMjTWO4iIMxvPvK4yOEsuxlXqkicNdL5dK&#10;raWjznODpcE8WtN8748OISW9y871s4uvn/Pb02RVk1ONeH017x5AJDOnPzP84jM6VMx0CEevo+gR&#10;bvMVoyeE1d0GBBvWapOBOCAscz5kVcr/E6ofAAAA//8DAFBLAQItABQABgAIAAAAIQC2gziS/gAA&#10;AOEBAAATAAAAAAAAAAAAAAAAAAAAAABbQ29udGVudF9UeXBlc10ueG1sUEsBAi0AFAAGAAgAAAAh&#10;ADj9If/WAAAAlAEAAAsAAAAAAAAAAAAAAAAALwEAAF9yZWxzLy5yZWxzUEsBAi0AFAAGAAgAAAAh&#10;ALC0AvgUAgAAAQQAAA4AAAAAAAAAAAAAAAAALgIAAGRycy9lMm9Eb2MueG1sUEsBAi0AFAAGAAgA&#10;AAAhAK2J0PrfAAAACgEAAA8AAAAAAAAAAAAAAAAAbgQAAGRycy9kb3ducmV2LnhtbFBLBQYAAAAA&#10;BAAEAPMAAAB6BQAAAAA=&#10;" filled="f" stroked="f">
                <v:textbox style="mso-fit-shape-to-text:t">
                  <w:txbxContent>
                    <w:p w14:paraId="53084C82"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es una</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66432" behindDoc="0" locked="0" layoutInCell="1" allowOverlap="1" wp14:anchorId="0C2494EB" wp14:editId="7271BA88">
                <wp:simplePos x="0" y="0"/>
                <wp:positionH relativeFrom="column">
                  <wp:posOffset>3184342</wp:posOffset>
                </wp:positionH>
                <wp:positionV relativeFrom="paragraph">
                  <wp:posOffset>265940</wp:posOffset>
                </wp:positionV>
                <wp:extent cx="0" cy="208865"/>
                <wp:effectExtent l="95250" t="19050" r="57150" b="96520"/>
                <wp:wrapNone/>
                <wp:docPr id="225" name="Conector recto de flecha 225"/>
                <wp:cNvGraphicFramePr/>
                <a:graphic xmlns:a="http://schemas.openxmlformats.org/drawingml/2006/main">
                  <a:graphicData uri="http://schemas.microsoft.com/office/word/2010/wordprocessingShape">
                    <wps:wsp>
                      <wps:cNvCnPr/>
                      <wps:spPr>
                        <a:xfrm>
                          <a:off x="0" y="0"/>
                          <a:ext cx="0" cy="2088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8EE71FF" id="_x0000_t32" coordsize="21600,21600" o:spt="32" o:oned="t" path="m,l21600,21600e" filled="f">
                <v:path arrowok="t" fillok="f" o:connecttype="none"/>
                <o:lock v:ext="edit" shapetype="t"/>
              </v:shapetype>
              <v:shape id="Conector recto de flecha 225" o:spid="_x0000_s1026" type="#_x0000_t32" style="position:absolute;margin-left:250.75pt;margin-top:20.95pt;width:0;height:16.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w1wEAAAMEAAAOAAAAZHJzL2Uyb0RvYy54bWysU8mOEzEQvSPxD5bvpDstMYqidOaQmeGC&#10;IGL5AI+7nLbkTeUiy99Tdic9CBBIiIvXelXvPZc392fvxBEw2xh6uVy0UkDQcbDh0MuvX57erKTI&#10;pMKgXAzQywtkeb99/WpzSmvo4hjdACg4ScjrU+rlSJTWTZP1CF7lRUwQ+NJE9Ip4i4dmQHXi7N41&#10;XdveNaeIQ8KoIWc+fZgu5bbmNwY0fTQmAwnXS+ZGdcQ6Ppex2W7U+oAqjVZfaah/YOGVDVx0TvWg&#10;SIlvaH9J5a3GmKOhhY6+icZYDVUDq1m2P6n5PKoEVQubk9NsU/5/afWH4x6FHXrZdW+lCMrzI+34&#10;qTRFFFgmMYAwDvSoRIlhx04prxm4C3u87nLaY5F/NujLzMLEubp8mV2GMwk9HWo+7drV6q6ma15w&#10;CTO9g+hFWfQyEyp7GIkJTYyW1WR1fJ+JKzPwBihFXSgjKesewyDoklgKoVXh4KDQ5vAS0hT6E+G6&#10;oouDCf4JDFvBFLtapjYh7ByKo+L2UVpDoOWciaMLzFjnZmD7d+A1vkChNugMnsT9seqMqJVjoBns&#10;bYj4u+p0vlE2U/zNgUl3seA5Dpf6lNUa7rTq1fVXlFb+cV/hL393+x0AAP//AwBQSwMEFAAGAAgA&#10;AAAhAO3dzFvaAAAACQEAAA8AAABkcnMvZG93bnJldi54bWxMj8tOwzAQRfdI/IM1SOyoE5SGEjKp&#10;EFL39MF+GjsPNR5HtpOmf48RC1jOzNGdc8vtYgYxa+d7ywjpKgGhubaq5xbhdNw9bUD4QKxosKwR&#10;btrDtrq/K6lQ9sp7PR9CK2II+4IQuhDGQkpfd9qQX9lRc7w11hkKcXStVI6uMdwM8jlJcmmo5/ih&#10;o1F/dLq+HCaD8Lmr59w30/7Y5O72NWVEl4UQHx+W9zcQQS/hD4Yf/agOVXQ624mVFwPCOknXEUXI&#10;0lcQEfhdnBFesg3IqpT/G1TfAAAA//8DAFBLAQItABQABgAIAAAAIQC2gziS/gAAAOEBAAATAAAA&#10;AAAAAAAAAAAAAAAAAABbQ29udGVudF9UeXBlc10ueG1sUEsBAi0AFAAGAAgAAAAhADj9If/WAAAA&#10;lAEAAAsAAAAAAAAAAAAAAAAALwEAAF9yZWxzLy5yZWxzUEsBAi0AFAAGAAgAAAAhAKgyj/DXAQAA&#10;AwQAAA4AAAAAAAAAAAAAAAAALgIAAGRycy9lMm9Eb2MueG1sUEsBAi0AFAAGAAgAAAAhAO3dzFva&#10;AAAACQEAAA8AAAAAAAAAAAAAAAAAMQQAAGRycy9kb3ducmV2LnhtbFBLBQYAAAAABAAEAPMAAAA4&#10;BQAAAAA=&#10;" strokecolor="#4f81bd [3204]" strokeweight="2pt">
                <v:stroke endarrow="block"/>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100DF855" wp14:editId="02FC915A">
                <wp:extent cx="2767054" cy="1404620"/>
                <wp:effectExtent l="0" t="0" r="14605" b="17780"/>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054" cy="1404620"/>
                        </a:xfrm>
                        <a:prstGeom prst="rect">
                          <a:avLst/>
                        </a:prstGeom>
                        <a:solidFill>
                          <a:srgbClr val="FFFFFF"/>
                        </a:solidFill>
                        <a:ln w="9525">
                          <a:solidFill>
                            <a:srgbClr val="000000"/>
                          </a:solidFill>
                          <a:miter lim="800000"/>
                          <a:headEnd/>
                          <a:tailEnd/>
                        </a:ln>
                      </wps:spPr>
                      <wps:txbx>
                        <w:txbxContent>
                          <w:p w14:paraId="006BF74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Seguri</w:t>
                            </w:r>
                            <w:r>
                              <w:rPr>
                                <w:b/>
                                <w:bCs/>
                                <w:sz w:val="20"/>
                                <w:szCs w:val="20"/>
                              </w:rPr>
                              <w:t>dad y Salud en el Trabajo (SST)</w:t>
                            </w:r>
                          </w:p>
                        </w:txbxContent>
                      </wps:txbx>
                      <wps:bodyPr rot="0" vert="horz" wrap="square" lIns="91440" tIns="45720" rIns="91440" bIns="45720" anchor="t" anchorCtr="0">
                        <a:spAutoFit/>
                      </wps:bodyPr>
                    </wps:wsp>
                  </a:graphicData>
                </a:graphic>
              </wp:inline>
            </w:drawing>
          </mc:Choice>
          <mc:Fallback>
            <w:pict>
              <v:shape w14:anchorId="100DF855" id="_x0000_s1029" type="#_x0000_t202" style="width:21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bV7LQIAAFQ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JO3OObPQ&#10;kUbLLUiPTCoW1RCRTRNLvQsVBT86Co/DWxzoRq44uAcU3wOzuGzBbtSd99i3CiRlOUk3i5OrI05I&#10;IOv+I0p6DbYRM9DQ+C5RSKQwQie1no4KUR5M0OH08uKynM84E+SbzMrZxTRrWEB1uO58iO8Vdixt&#10;au6pBTI87B5CTOlAdQhJrwU0Wq60Mdnwm/XSeLYDapdV/nIFL8KMZX3Nr+fT+cjAXyHK/P0JotOR&#10;+t7oruZXxyCoEm/vrMxdGUGbcU8pG7snMnE3shiH9ZCVOz/os0b5RMx6HNucxpI2LfqfnPXU4jUP&#10;P7bgFWfmgyV1riezWZqJbMzml0Ql86ee9akHrCComkfOxu0y5jnKvLk7UnGlM79J7jGTfcrUupn2&#10;/Zil2Ti1c9Svn8HiGQAA//8DAFBLAwQUAAYACAAAACEAjGBKqNwAAAAFAQAADwAAAGRycy9kb3du&#10;cmV2LnhtbEyPwU7DMBBE70j8g7VI3KjTQBEKcSpE1TOlRULcHHsbR43XIXbTlK9n4QKXkVazmnlT&#10;LiffiRGH2AZSMJ9lIJBMsC01Ct5265sHEDFpsroLhArOGGFZXV6UurDhRK84blMjOIRioRW4lPpC&#10;ymgceh1noUdibx8GrxOfQyPtoE8c7juZZ9m99LolbnC6x2eH5rA9egVxtfnszX5TH5w9f72sxoV5&#10;X38odX01PT2CSDilv2f4wWd0qJipDkeyUXQKeEj6Vfbubhc8o1aQ5/McZFXK//TVNwAAAP//AwBQ&#10;SwECLQAUAAYACAAAACEAtoM4kv4AAADhAQAAEwAAAAAAAAAAAAAAAAAAAAAAW0NvbnRlbnRfVHlw&#10;ZXNdLnhtbFBLAQItABQABgAIAAAAIQA4/SH/1gAAAJQBAAALAAAAAAAAAAAAAAAAAC8BAABfcmVs&#10;cy8ucmVsc1BLAQItABQABgAIAAAAIQAC0bV7LQIAAFQEAAAOAAAAAAAAAAAAAAAAAC4CAABkcnMv&#10;ZTJvRG9jLnhtbFBLAQItABQABgAIAAAAIQCMYEqo3AAAAAUBAAAPAAAAAAAAAAAAAAAAAIcEAABk&#10;cnMvZG93bnJldi54bWxQSwUGAAAAAAQABADzAAAAkAUAAAAA&#10;">
                <v:textbox style="mso-fit-shape-to-text:t">
                  <w:txbxContent>
                    <w:p w14:paraId="006BF74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Seguri</w:t>
                      </w:r>
                      <w:r>
                        <w:rPr>
                          <w:b/>
                          <w:bCs/>
                          <w:sz w:val="20"/>
                          <w:szCs w:val="20"/>
                        </w:rPr>
                        <w:t>dad y Salud en el Trabajo (SST)</w:t>
                      </w:r>
                    </w:p>
                  </w:txbxContent>
                </v:textbox>
                <w10:anchorlock/>
              </v:shape>
            </w:pict>
          </mc:Fallback>
        </mc:AlternateContent>
      </w:r>
    </w:p>
    <w:p w14:paraId="32DD0027" w14:textId="77777777" w:rsidR="00687692" w:rsidRDefault="00687692" w:rsidP="00687692">
      <w:pPr>
        <w:pStyle w:val="Normal0"/>
        <w:pBdr>
          <w:top w:val="nil"/>
          <w:left w:val="nil"/>
          <w:bottom w:val="nil"/>
          <w:right w:val="nil"/>
          <w:between w:val="nil"/>
        </w:pBdr>
        <w:rPr>
          <w:b/>
          <w:bCs/>
          <w:sz w:val="20"/>
          <w:szCs w:val="20"/>
        </w:rPr>
      </w:pPr>
    </w:p>
    <w:p w14:paraId="635BAF9C"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2336" behindDoc="0" locked="0" layoutInCell="1" allowOverlap="1" wp14:anchorId="2E60CD36" wp14:editId="52AD6E34">
                <wp:simplePos x="0" y="0"/>
                <wp:positionH relativeFrom="column">
                  <wp:posOffset>2985453</wp:posOffset>
                </wp:positionH>
                <wp:positionV relativeFrom="paragraph">
                  <wp:posOffset>227965</wp:posOffset>
                </wp:positionV>
                <wp:extent cx="809308" cy="14046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308" cy="1404620"/>
                        </a:xfrm>
                        <a:prstGeom prst="rect">
                          <a:avLst/>
                        </a:prstGeom>
                        <a:noFill/>
                        <a:ln w="9525">
                          <a:noFill/>
                          <a:miter lim="800000"/>
                          <a:headEnd/>
                          <a:tailEnd/>
                        </a:ln>
                      </wps:spPr>
                      <wps:txbx>
                        <w:txbxContent>
                          <w:p w14:paraId="48FA801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para la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E60CD36" id="_x0000_s1030" type="#_x0000_t202" style="position:absolute;left:0;text-align:left;margin-left:235.1pt;margin-top:17.95pt;width:63.75pt;height:110.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K9kFAIAAAEEAAAOAAAAZHJzL2Uyb0RvYy54bWysU9uO2yAQfa/Uf0C8N3bcZHdjxVlts01V&#10;aXuRtv0AAjhGBYYCiZ1+/Q44SaP2raofEHiYM3POHJb3g9HkIH1QYBs6nZSUSMtBKLtr6Pdvmzd3&#10;lITIrGAarGzoUQZ6v3r9atm7WlbQgRbSEwSxoe5dQ7sYXV0UgXfSsDABJy0GW/CGRTz6XSE86xHd&#10;6KIqy5uiBy+cBy5DwL+PY5CuMn7bSh6/tG2QkeiGYm8xrz6v27QWqyWrd565TvFTG+wfujBMWSx6&#10;gXpkkZG9V39BGcU9BGjjhIMpoG0Vl5kDspmWf7B57piTmQuKE9xFpvD/YPnnw1dPlGhodUuJZQZn&#10;tN4z4YEISaIcIpAqqdS7UOPlZ4fX4/AOBpx2ZhzcE/AfgVhYd8zu5IP30HeSCexymjKLq9QRJySQ&#10;bf8JBFZj+wgZaGi9SRKiKATRcVrHy4SwD8Lx5125eFuipTiGprNydlPlERasPmc7H+IHCYakTUM9&#10;OiCjs8NTiKkbVp+vpGIWNkrr7AJtSd/Qxbya54SriFERTaqVSQ2kb7RNIvneipwcmdLjHgtoe2Kd&#10;iI6U47Adssyzs5hbEEeUwcPoSXxDuOnA/6KkRz82NPzcMy8p0R8tSrmYzmbJwPkwm98iceKvI9vr&#10;CLMcoRoaKRm365hNnygH94CSb1RWI81m7OTUMvosi3R6E8nI1+d86/fLXb0AAAD//wMAUEsDBBQA&#10;BgAIAAAAIQBBXWTc3wAAAAoBAAAPAAAAZHJzL2Rvd25yZXYueG1sTI/LTsMwEEX3SPyDNUjsqJNA&#10;CA1xqoqHxKIbSthP4yGOiMdR7Dbp32NWsBzdo3vPVJvFDuJEk+8dK0hXCQji1umeOwXNx+vNAwgf&#10;kDUOjknBmTxs6suLCkvtZn6n0z50IpawL1GBCWEspfStIYt+5UbimH25yWKI59RJPeEcy+0gsyS5&#10;lxZ7jgsGR3oy1H7vj1ZBCHqbnpsX698+l93zbJI2x0ap66tl+wgi0BL+YPjVj+pQR6eDO7L2YlBw&#10;VyRZRBXc5msQEcjXRQHioCDLixRkXcn/L9Q/AAAA//8DAFBLAQItABQABgAIAAAAIQC2gziS/gAA&#10;AOEBAAATAAAAAAAAAAAAAAAAAAAAAABbQ29udGVudF9UeXBlc10ueG1sUEsBAi0AFAAGAAgAAAAh&#10;ADj9If/WAAAAlAEAAAsAAAAAAAAAAAAAAAAALwEAAF9yZWxzLy5yZWxzUEsBAi0AFAAGAAgAAAAh&#10;ANQMr2QUAgAAAQQAAA4AAAAAAAAAAAAAAAAALgIAAGRycy9lMm9Eb2MueG1sUEsBAi0AFAAGAAgA&#10;AAAhAEFdZNzfAAAACgEAAA8AAAAAAAAAAAAAAAAAbgQAAGRycy9kb3ducmV2LnhtbFBLBQYAAAAA&#10;BAAEAPMAAAB6BQAAAAA=&#10;" filled="f" stroked="f">
                <v:textbox style="mso-fit-shape-to-text:t">
                  <w:txbxContent>
                    <w:p w14:paraId="48FA801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para la</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67456" behindDoc="0" locked="0" layoutInCell="1" allowOverlap="1" wp14:anchorId="6269ACB6" wp14:editId="0B13AA92">
                <wp:simplePos x="0" y="0"/>
                <wp:positionH relativeFrom="column">
                  <wp:posOffset>3186376</wp:posOffset>
                </wp:positionH>
                <wp:positionV relativeFrom="paragraph">
                  <wp:posOffset>268991</wp:posOffset>
                </wp:positionV>
                <wp:extent cx="0" cy="208865"/>
                <wp:effectExtent l="95250" t="19050" r="57150" b="96520"/>
                <wp:wrapNone/>
                <wp:docPr id="226" name="Conector recto de flecha 226"/>
                <wp:cNvGraphicFramePr/>
                <a:graphic xmlns:a="http://schemas.openxmlformats.org/drawingml/2006/main">
                  <a:graphicData uri="http://schemas.microsoft.com/office/word/2010/wordprocessingShape">
                    <wps:wsp>
                      <wps:cNvCnPr/>
                      <wps:spPr>
                        <a:xfrm>
                          <a:off x="0" y="0"/>
                          <a:ext cx="0" cy="2088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51ED3DC" id="Conector recto de flecha 226" o:spid="_x0000_s1026" type="#_x0000_t32" style="position:absolute;margin-left:250.9pt;margin-top:21.2pt;width:0;height:1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t91QEAAAMEAAAOAAAAZHJzL2Uyb0RvYy54bWysU8muEzEQvCPxD5bvZCYjEUVRJu+QB1wQ&#10;RCwf4OdpZyx5U7vJ8ve0Pck8BAgkxMVrV3dVub19uHgnToDZxtDL5aKVAoKOgw3HXn798vbVWopM&#10;KgzKxQC9vEKWD7uXL7bntIEujtENgIKThLw5p16ORGnTNFmP4FVexASBL01Er4i3eGwGVGfO7l3T&#10;te2qOUccEkYNOfPp43QpdzW/MaDpozEZSLheMjeqI9bxqYzNbqs2R1RptPpGQ/0DC69s4KJzqkdF&#10;SnxD+0sqbzXGHA0tdPRNNMZqqBpYzbL9Sc3nUSWoWticnGab8v9Lqz+cDijs0MuuW0kRlOdH2vNT&#10;aYoosExiAGEc6FGJEsOOnVPeMHAfDnjb5XTAIv9i0JeZhYlLdfk6uwwXEno61Hzatev16nVJ1zzj&#10;EmZ6B9GLsuhlJlT2OBITmhgtq8nq9D7TBLwDSlEXykjKujdhEHRNLIXQqnB0cKtTQppCfyJcV3R1&#10;MME/gWErmGJXy9QmhL1DcVLcPkprCLScM3F0gRnr3Axs/w68xRco1AadwZO4P1adEbVyDDSDvQ0R&#10;f1edLnfKZoq/OzDpLhY8xeFan7Jaw51W3+T2K0or/7iv8Oe/u/sOAAD//wMAUEsDBBQABgAIAAAA&#10;IQD+xUrW2gAAAAkBAAAPAAAAZHJzL2Rvd25yZXYueG1sTI9LT8MwEITvSP0P1lbiRp2WNKAQp0JI&#10;vdMH9228eajxOrKdNP33GHGA486OZr4pdrPpxUTOd5YVrFcJCOLK6o4bBefT/ukVhA/IGnvLpOBO&#10;Hnbl4qHAXNsbH2g6hkbEEPY5KmhDGHIpfdWSQb+yA3H81dYZDPF0jdQObzHc9HKTJJk02HFsaHGg&#10;j5aq63E0Cj731ZT5ejyc6szdv8YU8TqjUo/L+f0NRKA5/JnhBz+iQxmZLnZk7UWvYJusI3pQkG5S&#10;ENHwK1wUvGyfQZaF/L+g/AYAAP//AwBQSwECLQAUAAYACAAAACEAtoM4kv4AAADhAQAAEwAAAAAA&#10;AAAAAAAAAAAAAAAAW0NvbnRlbnRfVHlwZXNdLnhtbFBLAQItABQABgAIAAAAIQA4/SH/1gAAAJQB&#10;AAALAAAAAAAAAAAAAAAAAC8BAABfcmVscy8ucmVsc1BLAQItABQABgAIAAAAIQDJlbt91QEAAAME&#10;AAAOAAAAAAAAAAAAAAAAAC4CAABkcnMvZTJvRG9jLnhtbFBLAQItABQABgAIAAAAIQD+xUrW2gAA&#10;AAkBAAAPAAAAAAAAAAAAAAAAAC8EAABkcnMvZG93bnJldi54bWxQSwUGAAAAAAQABADzAAAANgUA&#10;AAAA&#10;" strokecolor="#4f81bd [3204]" strokeweight="2pt">
                <v:stroke endarrow="block"/>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0C835E76" wp14:editId="26CB89EB">
                <wp:extent cx="1089329" cy="1404620"/>
                <wp:effectExtent l="0" t="0" r="15875" b="17780"/>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1404620"/>
                        </a:xfrm>
                        <a:prstGeom prst="rect">
                          <a:avLst/>
                        </a:prstGeom>
                        <a:solidFill>
                          <a:srgbClr val="FFFFFF"/>
                        </a:solidFill>
                        <a:ln w="9525">
                          <a:solidFill>
                            <a:srgbClr val="000000"/>
                          </a:solidFill>
                          <a:miter lim="800000"/>
                          <a:headEnd/>
                          <a:tailEnd/>
                        </a:ln>
                      </wps:spPr>
                      <wps:txbx>
                        <w:txbxContent>
                          <w:p w14:paraId="4D11B526"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Disciplina</w:t>
                            </w:r>
                          </w:p>
                        </w:txbxContent>
                      </wps:txbx>
                      <wps:bodyPr rot="0" vert="horz" wrap="square" lIns="91440" tIns="45720" rIns="91440" bIns="45720" anchor="t" anchorCtr="0">
                        <a:spAutoFit/>
                      </wps:bodyPr>
                    </wps:wsp>
                  </a:graphicData>
                </a:graphic>
              </wp:inline>
            </w:drawing>
          </mc:Choice>
          <mc:Fallback>
            <w:pict>
              <v:shape w14:anchorId="0C835E76" id="_x0000_s1031" type="#_x0000_t202" style="width:8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3XLQIAAFQEAAAOAAAAZHJzL2Uyb0RvYy54bWysVNtuEzEQfUfiHyy/092EpCSrbqqSEoRU&#10;LlLhAya2N2vh9RjbyW75+o69aYgKvCD2wbIz4+Mz58zk6nroDDsoHzTamk8uSs6UFSi13dX829fN&#10;qwVnIYKVYNCqmj+owK9XL19c9a5SU2zRSOUZgdhQ9a7mbYyuKoogWtVBuECnLAUb9B1EOvpdIT30&#10;hN6ZYlqWl0WPXjqPQoVAv96OQb7K+E2jRPzcNEFFZmpO3GJefV63aS1WV1DtPLhWiyMN+AcWHWhL&#10;j56gbiEC23v9G1SnhceATbwQ2BXYNFqoXANVMymfVXPfglO5FhInuJNM4f/Bik+HL55pSd7NOLPQ&#10;kUfrPUiPTCoW1RCRTZNKvQsVJd87So/DWxzoRq44uDsU3wOzuG7B7tSN99i3CiSxnKSbxdnVESck&#10;kG3/ESW9BvuIGWhofJckJFEYoZNbDyeHiAcT6clysXw9XXImKDaZlbPLafawgOrpuvMhvlfYsbSp&#10;uacWyPBwuAsx0YHqKSW9FtBoudHG5IPfbdfGswNQu2zylyt4lmYs62u+nE/nowJ/hSjz9yeITkfq&#10;e6O7mi9OSVAl3d5ZmbsygjbjnigbexQyaTeqGIftkJ2bP/mzRflAynoc25zGkjYt+p+c9dTiNQ8/&#10;9uAVZ+aDJXeWk9kszUQ+zOZvSErmzyPb8whYQVA1j5yN23XMc5R1czfk4kZnfZPdI5MjZWrdLPtx&#10;zNJsnJ9z1q8/g9UjAAAA//8DAFBLAwQUAAYACAAAACEAaSQSMdsAAAAFAQAADwAAAGRycy9kb3du&#10;cmV2LnhtbEyPwW7CMBBE75X6D9YicStOItGiNA5CRZxLKRLqzbGXOCJep7EJga+v6aW9rDSa0czb&#10;Yjnalg3Y+8aRgHSWAENSTjdUC9h/bp4WwHyQpGXrCAVc0cOyfHwoZK7dhT5w2IWaxRLyuRRgQuhy&#10;zr0yaKWfuQ4pekfXWxmi7Guue3mJ5bblWZI8cysbigtGdvhmUJ12ZyvAr7ffnTpuq5PR19v7epir&#10;w+ZLiOlkXL0CCziGvzDc8SM6lJGpcmfSnrUC4iPh9969l3QOrBKQZWkGvCz4f/ryBwAA//8DAFBL&#10;AQItABQABgAIAAAAIQC2gziS/gAAAOEBAAATAAAAAAAAAAAAAAAAAAAAAABbQ29udGVudF9UeXBl&#10;c10ueG1sUEsBAi0AFAAGAAgAAAAhADj9If/WAAAAlAEAAAsAAAAAAAAAAAAAAAAALwEAAF9yZWxz&#10;Ly5yZWxzUEsBAi0AFAAGAAgAAAAhAEGlrdctAgAAVAQAAA4AAAAAAAAAAAAAAAAALgIAAGRycy9l&#10;Mm9Eb2MueG1sUEsBAi0AFAAGAAgAAAAhAGkkEjHbAAAABQEAAA8AAAAAAAAAAAAAAAAAhwQAAGRy&#10;cy9kb3ducmV2LnhtbFBLBQYAAAAABAAEAPMAAACPBQAAAAA=&#10;">
                <v:textbox style="mso-fit-shape-to-text:t">
                  <w:txbxContent>
                    <w:p w14:paraId="4D11B526"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Disciplina</w:t>
                      </w:r>
                    </w:p>
                  </w:txbxContent>
                </v:textbox>
                <w10:anchorlock/>
              </v:shape>
            </w:pict>
          </mc:Fallback>
        </mc:AlternateContent>
      </w:r>
    </w:p>
    <w:p w14:paraId="4F6CCC89" w14:textId="77777777" w:rsidR="00687692" w:rsidRDefault="00687692" w:rsidP="00687692">
      <w:pPr>
        <w:pStyle w:val="Normal0"/>
        <w:pBdr>
          <w:top w:val="nil"/>
          <w:left w:val="nil"/>
          <w:bottom w:val="nil"/>
          <w:right w:val="nil"/>
          <w:between w:val="nil"/>
        </w:pBdr>
        <w:jc w:val="center"/>
        <w:rPr>
          <w:b/>
          <w:bCs/>
          <w:sz w:val="20"/>
          <w:szCs w:val="20"/>
        </w:rPr>
      </w:pPr>
    </w:p>
    <w:p w14:paraId="1BEF8DF2"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1312" behindDoc="0" locked="0" layoutInCell="1" allowOverlap="1" wp14:anchorId="6976C6EC" wp14:editId="0CBA41AD">
                <wp:simplePos x="0" y="0"/>
                <wp:positionH relativeFrom="column">
                  <wp:posOffset>2807970</wp:posOffset>
                </wp:positionH>
                <wp:positionV relativeFrom="paragraph">
                  <wp:posOffset>206375</wp:posOffset>
                </wp:positionV>
                <wp:extent cx="985961" cy="140462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961" cy="1404620"/>
                        </a:xfrm>
                        <a:prstGeom prst="rect">
                          <a:avLst/>
                        </a:prstGeom>
                        <a:noFill/>
                        <a:ln w="9525">
                          <a:noFill/>
                          <a:miter lim="800000"/>
                          <a:headEnd/>
                          <a:tailEnd/>
                        </a:ln>
                      </wps:spPr>
                      <wps:txbx>
                        <w:txbxContent>
                          <w:p w14:paraId="3B5F453A"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de</w:t>
                            </w:r>
                          </w:p>
                        </w:txbxContent>
                      </wps:txbx>
                      <wps:bodyPr rot="0" vert="horz" wrap="square" lIns="91440" tIns="45720" rIns="91440" bIns="45720" anchor="t" anchorCtr="0">
                        <a:spAutoFit/>
                      </wps:bodyPr>
                    </wps:wsp>
                  </a:graphicData>
                </a:graphic>
              </wp:anchor>
            </w:drawing>
          </mc:Choice>
          <mc:Fallback>
            <w:pict>
              <v:shape w14:anchorId="6976C6EC" id="_x0000_s1032" type="#_x0000_t202" style="position:absolute;left:0;text-align:left;margin-left:221.1pt;margin-top:16.25pt;width:77.65pt;height:110.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5FAIAAAE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0dDpghLLDM5o&#10;c2DCAxGSRDlEINOkUu9CjZdfHF6PwzsYcNqZcXBPwL8HYmHTMbuXD95D30kmsMsqZRY3qSNOSCC7&#10;/hMIrMYOETLQ0HqTJERRCKLjtE7XCWEfhOPP5d18uago4RiqZuVsMc0jLFh9yXY+xA8SDEmbhnp0&#10;QEZnx6cQUzesvlxJxSxsldbZBdqSHivMp/OccBMxKqJJtTINvSvTN9omkXxvRU6OTOlxjwW0PbNO&#10;REfKcdgNWebFRcwdiBPK4GH0JL4h3HTgf1LSox8bGn4cmJeU6I8WpVxWs1kycD7M5m+ROPG3kd1t&#10;hFmOUA2NlIzbTcymT5SDe0DJtyqrkWYzdnJuGX2WRTq/iWTk23O+9fvlrn8BAAD//wMAUEsDBBQA&#10;BgAIAAAAIQBVa4vs3wAAAAoBAAAPAAAAZHJzL2Rvd25yZXYueG1sTI9NT8MwDIbvSPyHyEjcWLps&#10;ZVDqThMfEgcujHL3mtBUNE7VZGv37wknuNnyo9fPW25n14uTGUPnGWG5yEAYbrzuuEWoP15u7kCE&#10;SKyp92wQzibAtrq8KKnQfuJ3c9rHVqQQDgUh2BiHQsrQWOMoLPxgON2+/OgopnVspR5pSuGulyrL&#10;bqWjjtMHS4N5tKb53h8dQox6tzzXzy68fs5vT5PNmpxqxOurefcAIpo5/sHwq5/UoUpOB39kHUSP&#10;sF4rlVCElcpBJCC/36ThgKDy1QZkVcr/FaofAAAA//8DAFBLAQItABQABgAIAAAAIQC2gziS/gAA&#10;AOEBAAATAAAAAAAAAAAAAAAAAAAAAABbQ29udGVudF9UeXBlc10ueG1sUEsBAi0AFAAGAAgAAAAh&#10;ADj9If/WAAAAlAEAAAsAAAAAAAAAAAAAAAAALwEAAF9yZWxzLy5yZWxzUEsBAi0AFAAGAAgAAAAh&#10;AOHOr/kUAgAAAQQAAA4AAAAAAAAAAAAAAAAALgIAAGRycy9lMm9Eb2MueG1sUEsBAi0AFAAGAAgA&#10;AAAhAFVri+zfAAAACgEAAA8AAAAAAAAAAAAAAAAAbgQAAGRycy9kb3ducmV2LnhtbFBLBQYAAAAA&#10;BAAEAPMAAAB6BQAAAAA=&#10;" filled="f" stroked="f">
                <v:textbox style="mso-fit-shape-to-text:t">
                  <w:txbxContent>
                    <w:p w14:paraId="3B5F453A"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de</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70528" behindDoc="0" locked="0" layoutInCell="1" allowOverlap="1" wp14:anchorId="60763993" wp14:editId="328BB14B">
                <wp:simplePos x="0" y="0"/>
                <wp:positionH relativeFrom="column">
                  <wp:posOffset>3185160</wp:posOffset>
                </wp:positionH>
                <wp:positionV relativeFrom="paragraph">
                  <wp:posOffset>267970</wp:posOffset>
                </wp:positionV>
                <wp:extent cx="0" cy="113030"/>
                <wp:effectExtent l="57150" t="19050" r="76200" b="96520"/>
                <wp:wrapNone/>
                <wp:docPr id="229" name="Conector recto 229"/>
                <wp:cNvGraphicFramePr/>
                <a:graphic xmlns:a="http://schemas.openxmlformats.org/drawingml/2006/main">
                  <a:graphicData uri="http://schemas.microsoft.com/office/word/2010/wordprocessingShape">
                    <wps:wsp>
                      <wps:cNvCnPr/>
                      <wps:spPr>
                        <a:xfrm>
                          <a:off x="0" y="0"/>
                          <a:ext cx="0" cy="113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71B4C7" id="Conector recto 22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0.8pt,21.1pt" to="250.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6bAtgEAAMIDAAAOAAAAZHJzL2Uyb0RvYy54bWysU8tu2zAQvBfIPxC813oEKFrBcg4O2kvR&#10;Gn18AEMtLQJ8YclY8t93SdlK0QQIEPRCasmd2Z3hans3W8NOgFF71/NmU3MGTvpBu2PPf//6/P4j&#10;ZzEJNwjjHfT8DJHf7W7ebafQQetHbwZARiQudlPo+ZhS6KoqyhGsiBsfwNGl8mhFohCP1YBiInZr&#10;qrauP1STxyGglxAjnd4vl3xX+JUCmb4rFSEx03PqLZUVy/qQ12q3Fd0RRRi1vLQh3tCFFdpR0ZXq&#10;XiTBHlE/o7Jaoo9epY30tvJKaQlFA6lp6n/U/BxFgKKFzIlhtSn+P1r57XRApoeet+0nzpyw9Eh7&#10;eiqZPDLMG8s35NMUYkfpe3fASxTDAbPoWaHNO8lhc/H2vHoLc2JyOZR02jS39W2xvXrCBYzpC3jL&#10;8kfPjXZZtejE6WtMVItSrykU5D6WyuUrnQ3kZON+gCIlVKst6DJDsDfIToJeX0gJLjVZCfGV7AxT&#10;2pgVWL8OvORnKJT5WsHN6+AVUSp7l1aw1c7jSwRpvraslvyrA4vubMGDH87lTYo1NChF4WWo8yT+&#10;HRf406+3+wMAAP//AwBQSwMEFAAGAAgAAAAhAMp4tunaAAAACQEAAA8AAABkcnMvZG93bnJldi54&#10;bWxMj8tOwzAQRfdI/IM1SOyoXQsiCJlUCAmJJQ1dsHTiIQ/ih2y3Sf8eIxawnJmjO+dWu9XM7EQh&#10;js4ibDcCGNnO6dH2CIf3l5t7YDEpq9XsLCGcKcKuvryoVKndYvd0alLPcoiNpUIYUvIl57EbyKi4&#10;cZ5svn26YFTKY+i5DmrJ4WbmUoiCGzXa/GFQnp4H6r6ao0H4CO0kX8+Ll24qmofJk3zbE+L11fr0&#10;CCzRmv5g+NHP6lBnp9YdrY5sRrgT2yKjCLdSAsvA76JFKIQAXlf8f4P6GwAA//8DAFBLAQItABQA&#10;BgAIAAAAIQC2gziS/gAAAOEBAAATAAAAAAAAAAAAAAAAAAAAAABbQ29udGVudF9UeXBlc10ueG1s&#10;UEsBAi0AFAAGAAgAAAAhADj9If/WAAAAlAEAAAsAAAAAAAAAAAAAAAAALwEAAF9yZWxzLy5yZWxz&#10;UEsBAi0AFAAGAAgAAAAhAKhbpsC2AQAAwgMAAA4AAAAAAAAAAAAAAAAALgIAAGRycy9lMm9Eb2Mu&#10;eG1sUEsBAi0AFAAGAAgAAAAhAMp4tunaAAAACQEAAA8AAAAAAAAAAAAAAAAAEAQAAGRycy9kb3du&#10;cmV2LnhtbFBLBQYAAAAABAAEAPMAAAAXBQAAAAA=&#10;" strokecolor="#4f81bd [3204]" strokeweight="2pt">
                <v:shadow on="t" color="black" opacity="24903f" origin=",.5" offset="0,.55556mm"/>
              </v:line>
            </w:pict>
          </mc:Fallback>
        </mc:AlternateContent>
      </w:r>
      <w:r w:rsidRPr="003E1937">
        <w:rPr>
          <w:bCs/>
          <w:noProof/>
          <w:sz w:val="20"/>
          <w:szCs w:val="20"/>
          <w:lang w:val="en-US" w:eastAsia="en-US"/>
        </w:rPr>
        <mc:AlternateContent>
          <mc:Choice Requires="wps">
            <w:drawing>
              <wp:inline distT="0" distB="0" distL="0" distR="0" wp14:anchorId="341D4B82" wp14:editId="62E69C15">
                <wp:extent cx="1622066" cy="1404620"/>
                <wp:effectExtent l="0" t="0" r="16510" b="17780"/>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066" cy="1404620"/>
                        </a:xfrm>
                        <a:prstGeom prst="rect">
                          <a:avLst/>
                        </a:prstGeom>
                        <a:solidFill>
                          <a:srgbClr val="FFFFFF"/>
                        </a:solidFill>
                        <a:ln w="9525">
                          <a:solidFill>
                            <a:srgbClr val="000000"/>
                          </a:solidFill>
                          <a:miter lim="800000"/>
                          <a:headEnd/>
                          <a:tailEnd/>
                        </a:ln>
                      </wps:spPr>
                      <wps:txbx>
                        <w:txbxContent>
                          <w:p w14:paraId="50EF946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Prevención</w:t>
                            </w:r>
                          </w:p>
                        </w:txbxContent>
                      </wps:txbx>
                      <wps:bodyPr rot="0" vert="horz" wrap="square" lIns="91440" tIns="45720" rIns="91440" bIns="45720" anchor="t" anchorCtr="0">
                        <a:spAutoFit/>
                      </wps:bodyPr>
                    </wps:wsp>
                  </a:graphicData>
                </a:graphic>
              </wp:inline>
            </w:drawing>
          </mc:Choice>
          <mc:Fallback>
            <w:pict>
              <v:shape w14:anchorId="341D4B82" id="_x0000_s1033" type="#_x0000_t202" style="width:12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LAIAAFQEAAAOAAAAZHJzL2Uyb0RvYy54bWysVNuO0zAQfUfiHyy/s0mjtstGm66WLkVI&#10;y0Va+ICp7TQWjsfYbpPl6xk73VIt8ILIg2V3xsdnzpnp9c3YG3ZQPmi0DZ9dlJwpK1Bqu2v41y+b&#10;V685CxGsBINWNfxRBX6zevnienC1qrBDI5VnBGJDPbiGdzG6uiiC6FQP4QKdshRs0fcQ6eh3hfQw&#10;EHpviqosl8WAXjqPQoVAv95NQb7K+G2rRPzUtkFFZhpO3GJefV63aS1W11DvPLhOiyMN+AcWPWhL&#10;j56g7iAC23v9G1SvhceAbbwQ2BfYtlqoXANVMyufVfPQgVO5FhInuJNM4f/Bio+Hz55pSd4tOLPQ&#10;k0frPUiPTCoW1RiRVUmlwYWakh8cpcfxDY50I1cc3D2Kb4FZXHdgd+rWexw6BZJYztLN4uzqhBMS&#10;yHb4gJJeg33EDDS2vk8SkiiM0Mmtx5NDxIOJ9OSyqsrlkjNBsdm8nC+r7GEB9dN150N8p7BnadNw&#10;Ty2Q4eFwH2KiA/VTSnotoNFyo43JB7/bro1nB6B22eQvV/AszVg2NPxqUS0mBf4KUebvTxC9jtT3&#10;RvcNf31Kgjrp9tbK3JURtJn2RNnYo5BJu0nFOG7H7Nzlkz9blI+krMepzWksadOh/8HZQC3e8PB9&#10;D15xZt5bcudqNp+nmciH+eKSpGT+PLI9j4AVBNXwyNm0Xcc8R1k3d0subnTWN9k9MTlSptbNsh/H&#10;LM3G+Tln/fozWP0EAAD//wMAUEsDBBQABgAIAAAAIQDGRCAM2wAAAAUBAAAPAAAAZHJzL2Rvd25y&#10;ZXYueG1sTI9BT8MwDIXvSPyHyEjcWLqKIlSaTohpZ8ZAQtzSxGuqNU5psq7j12O4wMV61rPe+1yt&#10;Zt+LCcfYBVKwXGQgkEywHbUK3l43N/cgYtJkdR8IFZwxwqq+vKh0acOJXnDapVZwCMVSK3ApDaWU&#10;0Tj0Oi7CgMTePoxeJ17HVtpRnzjc9zLPsjvpdUfc4PSATw7NYXf0CuJ6+zmY/bY5OHv+el5PhXnf&#10;fCh1fTU/PoBIOKe/Y/jBZ3SomakJR7JR9Ar4kfQ72cuL4hZEwyJf5iDrSv6nr78BAAD//wMAUEsB&#10;Ai0AFAAGAAgAAAAhALaDOJL+AAAA4QEAABMAAAAAAAAAAAAAAAAAAAAAAFtDb250ZW50X1R5cGVz&#10;XS54bWxQSwECLQAUAAYACAAAACEAOP0h/9YAAACUAQAACwAAAAAAAAAAAAAAAAAvAQAAX3JlbHMv&#10;LnJlbHNQSwECLQAUAAYACAAAACEA5j/2fywCAABUBAAADgAAAAAAAAAAAAAAAAAuAgAAZHJzL2Uy&#10;b0RvYy54bWxQSwECLQAUAAYACAAAACEAxkQgDNsAAAAFAQAADwAAAAAAAAAAAAAAAACGBAAAZHJz&#10;L2Rvd25yZXYueG1sUEsFBgAAAAAEAAQA8wAAAI4FAAAAAA==&#10;">
                <v:textbox style="mso-fit-shape-to-text:t">
                  <w:txbxContent>
                    <w:p w14:paraId="50EF946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Prevención</w:t>
                      </w:r>
                    </w:p>
                  </w:txbxContent>
                </v:textbox>
                <w10:anchorlock/>
              </v:shape>
            </w:pict>
          </mc:Fallback>
        </mc:AlternateContent>
      </w:r>
    </w:p>
    <w:p w14:paraId="50253F26" w14:textId="77777777" w:rsidR="00687692" w:rsidRDefault="00687692" w:rsidP="00687692">
      <w:pPr>
        <w:pStyle w:val="Normal0"/>
        <w:pBdr>
          <w:top w:val="nil"/>
          <w:left w:val="nil"/>
          <w:bottom w:val="nil"/>
          <w:right w:val="nil"/>
          <w:between w:val="nil"/>
        </w:pBdr>
        <w:rPr>
          <w:b/>
          <w:bCs/>
          <w:sz w:val="20"/>
          <w:szCs w:val="20"/>
        </w:rPr>
      </w:pPr>
      <w:r>
        <w:rPr>
          <w:bCs/>
          <w:noProof/>
          <w:sz w:val="20"/>
          <w:szCs w:val="20"/>
          <w:lang w:val="en-US" w:eastAsia="en-US"/>
        </w:rPr>
        <mc:AlternateContent>
          <mc:Choice Requires="wps">
            <w:drawing>
              <wp:anchor distT="0" distB="0" distL="114300" distR="114300" simplePos="0" relativeHeight="251669504" behindDoc="0" locked="0" layoutInCell="1" allowOverlap="1" wp14:anchorId="43FEB403" wp14:editId="1D4C9D86">
                <wp:simplePos x="0" y="0"/>
                <wp:positionH relativeFrom="column">
                  <wp:posOffset>3170555</wp:posOffset>
                </wp:positionH>
                <wp:positionV relativeFrom="paragraph">
                  <wp:posOffset>72073</wp:posOffset>
                </wp:positionV>
                <wp:extent cx="671512" cy="95250"/>
                <wp:effectExtent l="38100" t="38100" r="71755" b="95250"/>
                <wp:wrapNone/>
                <wp:docPr id="228" name="Conector angular 228"/>
                <wp:cNvGraphicFramePr/>
                <a:graphic xmlns:a="http://schemas.openxmlformats.org/drawingml/2006/main">
                  <a:graphicData uri="http://schemas.microsoft.com/office/word/2010/wordprocessingShape">
                    <wps:wsp>
                      <wps:cNvCnPr/>
                      <wps:spPr>
                        <a:xfrm>
                          <a:off x="0" y="0"/>
                          <a:ext cx="671512" cy="95250"/>
                        </a:xfrm>
                        <a:prstGeom prst="bentConnector3">
                          <a:avLst>
                            <a:gd name="adj1" fmla="val 9928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2A81A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8" o:spid="_x0000_s1026" type="#_x0000_t34" style="position:absolute;margin-left:249.65pt;margin-top:5.7pt;width:52.8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zG7QEAACgEAAAOAAAAZHJzL2Uyb0RvYy54bWysU02P0zAUvCPxHyzfaZqglm3VdA9d4IKg&#10;YuEHuM5za+QvPXub9t/z7KRZBEgrIS6OHb8Zz8yzN/cXa9gZMGrvWl7P5pyBk77T7tjy798+vLnj&#10;LCbhOmG8g5ZfIfL77etXmz6sofEnbzpARiQurvvQ8lNKYV1VUZ7AijjzARxtKo9WJFrisepQ9MRu&#10;TdXM58uq99gF9BJipL8PwybfFn6lQKYvSkVIzLSctKUyYhkPeay2G7E+oggnLUcZ4h9UWKEdHTpR&#10;PYgk2BPqP6isluijV2kmva28UlpC8UBu6vlvbh5PIkDxQuHEMMUU/x+t/HzeI9Ndy5uGWuWEpSbt&#10;qFUyeWTCHZ+MQJb3KKk+xDUBdm6P4yqGPWbbF4U2f8kQu5R0r1O6cElM0s/lu3pRN5xJ2lotmkUJ&#10;v3rGBozpI3jL8qTlB3CJhAxK3pZwxflTTCXlblQquh81Z8oaatpZGLZaNXfLLJV4x2qa3Zgz1Lg8&#10;JqHNe9exdA3kN6EmpwZGYC6pstfBXZmlq4EB/hUU5UV+mqKp3FTYGWR0fsuFlKS7npioOsOUNmYC&#10;zl8GjvUZCuUWT+D6ZfCEKCd7lyaw1c7j3wjS5SZZDfW3BAbfOYKD766l7yUauo4l5PHp5Pv+67rA&#10;nx/49icAAAD//wMAUEsDBBQABgAIAAAAIQA+EtL34AAAAAkBAAAPAAAAZHJzL2Rvd25yZXYueG1s&#10;TI9BT4NAEIXvJv6HzZh4MXZpRWKRpWlMuFQvBUz0tsAIRHaWsEtL/73jSY+T97037yW7xQzihJPr&#10;LSlYrwIQSLVtemoVlEV2/wTCeU2NHiyhggs62KXXV4mOG3umI55y3woOIRdrBZ33Yyylqzs02q3s&#10;iMTal52M9nxOrWwmfeZwM8hNEETS6J74Q6dHfOmw/s5nwzX22ftb8VkcqkNZXz5es9nk5Z1StzfL&#10;/hmEx8X/wfBbnz2QcqfKztQ4MSgIt9sHRllYhyAYiIJHHlcp2EQhyDSR/xekPwAAAP//AwBQSwEC&#10;LQAUAAYACAAAACEAtoM4kv4AAADhAQAAEwAAAAAAAAAAAAAAAAAAAAAAW0NvbnRlbnRfVHlwZXNd&#10;LnhtbFBLAQItABQABgAIAAAAIQA4/SH/1gAAAJQBAAALAAAAAAAAAAAAAAAAAC8BAABfcmVscy8u&#10;cmVsc1BLAQItABQABgAIAAAAIQCIQkzG7QEAACgEAAAOAAAAAAAAAAAAAAAAAC4CAABkcnMvZTJv&#10;RG9jLnhtbFBLAQItABQABgAIAAAAIQA+EtL34AAAAAkBAAAPAAAAAAAAAAAAAAAAAEcEAABkcnMv&#10;ZG93bnJldi54bWxQSwUGAAAAAAQABADzAAAAVAUAAAAA&#10;" adj="21446" strokecolor="#4f81bd [3204]" strokeweight="2pt">
                <v:stroke endarrow="block"/>
                <v:shadow on="t" color="black" opacity="24903f" origin=",.5" offset="0,.55556mm"/>
              </v:shape>
            </w:pict>
          </mc:Fallback>
        </mc:AlternateContent>
      </w:r>
      <w:r>
        <w:rPr>
          <w:bCs/>
          <w:noProof/>
          <w:sz w:val="20"/>
          <w:szCs w:val="20"/>
          <w:lang w:val="en-US" w:eastAsia="en-US"/>
        </w:rPr>
        <mc:AlternateContent>
          <mc:Choice Requires="wps">
            <w:drawing>
              <wp:anchor distT="0" distB="0" distL="114300" distR="114300" simplePos="0" relativeHeight="251668480" behindDoc="0" locked="0" layoutInCell="1" allowOverlap="1" wp14:anchorId="1F43EDA1" wp14:editId="0C000C10">
                <wp:simplePos x="0" y="0"/>
                <wp:positionH relativeFrom="column">
                  <wp:posOffset>2504122</wp:posOffset>
                </wp:positionH>
                <wp:positionV relativeFrom="paragraph">
                  <wp:posOffset>72390</wp:posOffset>
                </wp:positionV>
                <wp:extent cx="666750" cy="90487"/>
                <wp:effectExtent l="76200" t="38100" r="57150" b="100330"/>
                <wp:wrapNone/>
                <wp:docPr id="227" name="Conector angular 227"/>
                <wp:cNvGraphicFramePr/>
                <a:graphic xmlns:a="http://schemas.openxmlformats.org/drawingml/2006/main">
                  <a:graphicData uri="http://schemas.microsoft.com/office/word/2010/wordprocessingShape">
                    <wps:wsp>
                      <wps:cNvCnPr/>
                      <wps:spPr>
                        <a:xfrm flipH="1">
                          <a:off x="0" y="0"/>
                          <a:ext cx="666750" cy="90487"/>
                        </a:xfrm>
                        <a:prstGeom prst="bentConnector3">
                          <a:avLst>
                            <a:gd name="adj1" fmla="val 9928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E080" id="Conector angular 227" o:spid="_x0000_s1026" type="#_x0000_t34" style="position:absolute;margin-left:197.15pt;margin-top:5.7pt;width:52.5pt;height:7.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Xa9gEAADIEAAAOAAAAZHJzL2Uyb0RvYy54bWysU8uu0zAQ3SPxD5b3NGmA3jZqehe9PBYI&#10;Kh4f4Drj1sgvjX37+HvGThoQIJAQG8uO55w553iyvr9Yw06AUXvX8fms5gyc9L12h45/+fz62ZKz&#10;mITrhfEOOn6FyO83T5+sz6GFxh+96QEZkbjYnkPHjymFtqqiPIIVceYDOLpUHq1IdMRD1aM4E7s1&#10;VVPXi+rssQ/oJcRIXx+GS74p/EqBTB+UipCY6ThpS2XFsu7zWm3Woj2gCEctRxniH1RYoR01nage&#10;RBLsEfUvVFZL9NGrNJPeVl4pLaF4IDfz+ic3n44iQPFC4cQwxRT/H618f9oh033Hm+aOMycsPdKW&#10;nkomj0y4w6MRyPIdJXUOsSXA1u1wPMWww2z7otAyZXR4S0NQgiBr7FJyvk45wyUxSR8Xi8XdS3oN&#10;SVer+sWykFcDS2YLGNMb8JblTcf34BJJGjQ9L+zi9C6mknc/ahb91zlnyhp6vpMwbLVqlossmnjH&#10;atrdmDPUuLwmoc0r17N0DeQ8oSbPBkZgLqmy68Fn2aWrgQH+ERQlR36aoqnMLGwNMurfcSEl6Z5P&#10;TFSdYUobMwHrvwPH+gyFMs8TeMj5j10nROnsXZrAVjuPv+ueLjfJaqi/JTD4zhHsfX8tE1CiocEs&#10;IY8/UZ78H88F/v1X33wDAAD//wMAUEsDBBQABgAIAAAAIQALa7xc4QAAAAkBAAAPAAAAZHJzL2Rv&#10;d25yZXYueG1sTI9NS8NAEIbvgv9hGcGb3bSJxcRsigpSv0AahXrcZMckmJ0N2W0b++sdT3qceR/e&#10;eSZfTbYXexx950jBfBaBQKqd6ahR8P52f3EFwgdNRveOUME3elgVpye5zow70Ab3ZWgEl5DPtII2&#10;hCGT0tctWu1nbkDi7NONVgcex0aaUR+43PZyEUVLaXVHfKHVA961WH+VO6vgdnN8eXiWU7mNj6+m&#10;Wj+tHz/8Vqnzs+nmGkTAKfzB8KvP6lCwU+V2ZLzoFcRpEjPKwTwBwUCSpryoFCwulyCLXP7/oPgB&#10;AAD//wMAUEsBAi0AFAAGAAgAAAAhALaDOJL+AAAA4QEAABMAAAAAAAAAAAAAAAAAAAAAAFtDb250&#10;ZW50X1R5cGVzXS54bWxQSwECLQAUAAYACAAAACEAOP0h/9YAAACUAQAACwAAAAAAAAAAAAAAAAAv&#10;AQAAX3JlbHMvLnJlbHNQSwECLQAUAAYACAAAACEAB0XF2vYBAAAyBAAADgAAAAAAAAAAAAAAAAAu&#10;AgAAZHJzL2Uyb0RvYy54bWxQSwECLQAUAAYACAAAACEAC2u8XOEAAAAJAQAADwAAAAAAAAAAAAAA&#10;AABQBAAAZHJzL2Rvd25yZXYueG1sUEsFBgAAAAAEAAQA8wAAAF4FAAAAAA==&#10;" adj="21446" strokecolor="#4f81bd [3204]" strokeweight="2pt">
                <v:stroke endarrow="block"/>
                <v:shadow on="t" color="black" opacity="24903f" origin=",.5" offset="0,.55556mm"/>
              </v:shape>
            </w:pict>
          </mc:Fallback>
        </mc:AlternateContent>
      </w:r>
    </w:p>
    <w:p w14:paraId="3FF48486"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0288" behindDoc="0" locked="0" layoutInCell="1" allowOverlap="1" wp14:anchorId="78DB7BBB" wp14:editId="17269E6F">
                <wp:simplePos x="0" y="0"/>
                <wp:positionH relativeFrom="column">
                  <wp:posOffset>3786282</wp:posOffset>
                </wp:positionH>
                <wp:positionV relativeFrom="paragraph">
                  <wp:posOffset>235585</wp:posOffset>
                </wp:positionV>
                <wp:extent cx="1015340" cy="140462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40" cy="1404620"/>
                        </a:xfrm>
                        <a:prstGeom prst="rect">
                          <a:avLst/>
                        </a:prstGeom>
                        <a:noFill/>
                        <a:ln w="9525">
                          <a:noFill/>
                          <a:miter lim="800000"/>
                          <a:headEnd/>
                          <a:tailEnd/>
                        </a:ln>
                      </wps:spPr>
                      <wps:txbx>
                        <w:txbxContent>
                          <w:p w14:paraId="121D9841" w14:textId="77777777" w:rsidR="00687692" w:rsidRPr="0060080D" w:rsidRDefault="00687692" w:rsidP="00687692">
                            <w:pPr>
                              <w:pStyle w:val="Normal0"/>
                              <w:pBdr>
                                <w:top w:val="nil"/>
                                <w:left w:val="nil"/>
                                <w:bottom w:val="nil"/>
                                <w:right w:val="nil"/>
                                <w:between w:val="nil"/>
                              </w:pBdr>
                              <w:jc w:val="center"/>
                              <w:rPr>
                                <w:bCs/>
                                <w:sz w:val="16"/>
                                <w:szCs w:val="16"/>
                                <w:lang w:val="es-MX"/>
                              </w:rPr>
                            </w:pPr>
                            <w:r>
                              <w:rPr>
                                <w:bCs/>
                                <w:sz w:val="16"/>
                                <w:szCs w:val="16"/>
                              </w:rPr>
                              <w:t>c</w:t>
                            </w:r>
                            <w:r w:rsidRPr="0060080D">
                              <w:rPr>
                                <w:bCs/>
                                <w:sz w:val="16"/>
                                <w:szCs w:val="16"/>
                              </w:rPr>
                              <w:t>ausadas</w:t>
                            </w:r>
                            <w:r>
                              <w:rPr>
                                <w:bCs/>
                                <w:sz w:val="16"/>
                                <w:szCs w:val="16"/>
                              </w:rPr>
                              <w:t xml:space="preserve"> por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8DB7BBB" id="_x0000_s1034" type="#_x0000_t202" style="position:absolute;left:0;text-align:left;margin-left:298.15pt;margin-top:18.55pt;width:79.95pt;height:110.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VlEwIAAAIEAAAOAAAAZHJzL2Uyb0RvYy54bWysU9uO2yAQfa/Uf0C8N7bTZJu14qy22aaq&#10;tL1I234AARyjAkOBxE6/fgecpNH2raofEHiYM3POHJZ3g9HkIH1QYBtaTUpKpOUglN019Mf3zZsF&#10;JSEyK5gGKxt6lIHerV6/WvaullPoQAvpCYLYUPeuoV2Mri6KwDtpWJiAkxaDLXjDIh79rhCe9Yhu&#10;dDEty5uiBy+cBy5DwL8PY5CuMn7bSh6/tm2QkeiGYm8xrz6v27QWqyWrd565TvFTG+wfujBMWSx6&#10;gXpgkZG9V39BGcU9BGjjhIMpoG0Vl5kDsqnKF2yeOuZk5oLiBHeRKfw/WP7l8M0TJRo6nVNimcEZ&#10;rfdMeCBCkiiHCGSaVOpdqPHyk8PrcXgPA047Mw7uEfjPQCysO2Z38t576DvJBHZZpcziKnXECQlk&#10;238GgdXYPkIGGlpvkoQoCkF0nNbxMiHsg/BUsqzmb2cY4hirZuXsZppnWLD6nO58iB8lGJI2DfVo&#10;gQzPDo8hpnZYfb6SqlnYKK2zDbQlfUNv56jEi4hREV2qlWnookzf6JvE8oMVOTkypcc9FtD2RDsx&#10;HTnHYTtknRdnNbcgjqiDh9GU+Ihw04H/TUmPhmxo+LVnXlKiP1nU8raaJeIxH2bzd0ic+OvI9jrC&#10;LEeohkZKxu06ZtcnYsHdo+YbldVIwxk7ObWMRssinR5FcvL1Od/683RXzwAAAP//AwBQSwMEFAAG&#10;AAgAAAAhAKoZeGzfAAAACgEAAA8AAABkcnMvZG93bnJldi54bWxMj8tOwzAQRfdI/IM1SOyo81DS&#10;Ns2kqnhILNhQwn4amyQiHkex26R/j1nBcnSP7j1T7hcziIueXG8ZIV5FIDQ3VvXcItQfLw8bEM4T&#10;Kxosa4SrdrCvbm9KKpSd+V1fjr4VoYRdQQid92MhpWs6bcit7Kg5ZF92MuTDObVSTTSHcjPIJIpy&#10;aajnsNDRqB873XwfzwbBe3WIr/Wzca+fy9vT3EVNRjXi/d1y2IHwevF/MPzqB3WogtPJnlk5MSBk&#10;2zwNKEK6jkEEYJ3lCYgTQpJtUpBVKf+/UP0AAAD//wMAUEsBAi0AFAAGAAgAAAAhALaDOJL+AAAA&#10;4QEAABMAAAAAAAAAAAAAAAAAAAAAAFtDb250ZW50X1R5cGVzXS54bWxQSwECLQAUAAYACAAAACEA&#10;OP0h/9YAAACUAQAACwAAAAAAAAAAAAAAAAAvAQAAX3JlbHMvLnJlbHNQSwECLQAUAAYACAAAACEA&#10;DDCVZRMCAAACBAAADgAAAAAAAAAAAAAAAAAuAgAAZHJzL2Uyb0RvYy54bWxQSwECLQAUAAYACAAA&#10;ACEAqhl4bN8AAAAKAQAADwAAAAAAAAAAAAAAAABtBAAAZHJzL2Rvd25yZXYueG1sUEsFBgAAAAAE&#10;AAQA8wAAAHkFAAAAAA==&#10;" filled="f" stroked="f">
                <v:textbox style="mso-fit-shape-to-text:t">
                  <w:txbxContent>
                    <w:p w14:paraId="121D9841" w14:textId="77777777" w:rsidR="00687692" w:rsidRPr="0060080D" w:rsidRDefault="00687692" w:rsidP="00687692">
                      <w:pPr>
                        <w:pStyle w:val="Normal0"/>
                        <w:pBdr>
                          <w:top w:val="nil"/>
                          <w:left w:val="nil"/>
                          <w:bottom w:val="nil"/>
                          <w:right w:val="nil"/>
                          <w:between w:val="nil"/>
                        </w:pBdr>
                        <w:jc w:val="center"/>
                        <w:rPr>
                          <w:bCs/>
                          <w:sz w:val="16"/>
                          <w:szCs w:val="16"/>
                          <w:lang w:val="es-MX"/>
                        </w:rPr>
                      </w:pPr>
                      <w:r>
                        <w:rPr>
                          <w:bCs/>
                          <w:sz w:val="16"/>
                          <w:szCs w:val="16"/>
                        </w:rPr>
                        <w:t>c</w:t>
                      </w:r>
                      <w:r w:rsidRPr="0060080D">
                        <w:rPr>
                          <w:bCs/>
                          <w:sz w:val="16"/>
                          <w:szCs w:val="16"/>
                        </w:rPr>
                        <w:t>ausadas</w:t>
                      </w:r>
                      <w:r>
                        <w:rPr>
                          <w:bCs/>
                          <w:sz w:val="16"/>
                          <w:szCs w:val="16"/>
                        </w:rPr>
                        <w:t xml:space="preserve"> por</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72576" behindDoc="0" locked="0" layoutInCell="1" allowOverlap="1" wp14:anchorId="3F98D893" wp14:editId="65B9477B">
                <wp:simplePos x="0" y="0"/>
                <wp:positionH relativeFrom="column">
                  <wp:posOffset>3137535</wp:posOffset>
                </wp:positionH>
                <wp:positionV relativeFrom="paragraph">
                  <wp:posOffset>267335</wp:posOffset>
                </wp:positionV>
                <wp:extent cx="831215" cy="98425"/>
                <wp:effectExtent l="38100" t="38100" r="64135" b="92075"/>
                <wp:wrapNone/>
                <wp:docPr id="231" name="Conector angular 231"/>
                <wp:cNvGraphicFramePr/>
                <a:graphic xmlns:a="http://schemas.openxmlformats.org/drawingml/2006/main">
                  <a:graphicData uri="http://schemas.microsoft.com/office/word/2010/wordprocessingShape">
                    <wps:wsp>
                      <wps:cNvCnPr/>
                      <wps:spPr>
                        <a:xfrm flipH="1">
                          <a:off x="0" y="0"/>
                          <a:ext cx="831215" cy="98425"/>
                        </a:xfrm>
                        <a:prstGeom prst="bentConnector3">
                          <a:avLst>
                            <a:gd name="adj1" fmla="val 1111"/>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F88EA" id="Conector angular 231" o:spid="_x0000_s1026" type="#_x0000_t34" style="position:absolute;margin-left:247.05pt;margin-top:21.05pt;width:65.45pt;height:7.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Xc4AEAAAgEAAAOAAAAZHJzL2Uyb0RvYy54bWysU02P0zAQvSPxHyzfaZqURaVquoeugAOC&#10;ioUf4DrjxshfGnvb9N8zdtKAAIGEyMGKPX5v3rwZb+8Ha9gZMGrvWl4vlpyBk77T7tTyL5/fvFhz&#10;FpNwnTDeQcuvEPn97vmz7SVsoPG9Nx0gIxIXN5fQ8j6lsKmqKHuwIi58AEdB5dGKRFs8VR2KC7Fb&#10;UzXL5avq4rEL6CXESKcPY5DvCr9SINNHpSIkZlpO2lJZsazHvFa7rdicUIRey0mG+AcVVmhHSWeq&#10;B5EEe0L9C5XVEn30Ki2kt5VXSksoNVA19fKnah57EaDUQubEMNsU/x+t/HA+INNdy5tVzZkTlpq0&#10;p1bJ5JEJd3oyAlmOkVOXEDcE2LsDTrsYDpjLHhRapowO72gIihFUGhuKz9fZZxgSk3S4XtVNfceZ&#10;pNDr9cvmLpNXI0tmCxjTW/CW5Z+WH8ElkjRqWhV2cX4fU/G7mzSL7ivpV9ZQ+87CsJq+iXa6TAlu&#10;xJQt1zKqL3/paiDzGfcJFPlBKpuSqUwi7A0yYm25kJLU3JjL7QxT2pgZuPw7cLqfoVCmdAaP7v0x&#10;64womb1LM9hq5/F32dNwk6zG+zcHxrqzBUffXUtfizU0bqUl09PI8/zjvsC/P+DdNwAAAP//AwBQ&#10;SwMEFAAGAAgAAAAhAG4YSn/gAAAACQEAAA8AAABkcnMvZG93bnJldi54bWxMj09Lw0AQxe+C32EZ&#10;wZvdNDTRptkUFQTxIFiD9LjNjsni/onZTbv66R1PepoZ3uPN79XbZA074hS0dwKWiwwYus4r7XoB&#10;7evD1Q2wEKVT0niHAr4wwLY5P6tlpfzJveBxF3tGIS5UUsAQ41hxHroBrQwLP6Ij7d1PVkY6p56r&#10;SZ4o3BqeZ1nJrdSOPgxyxPsBu4/dbAWsi1nvW/P9xFVKc/v2+HynP1GIy4t0uwEWMcU/M/ziEzo0&#10;xHTws1OBGQGr9WpJVlpymmQo84LKHQQU1yXwpub/GzQ/AAAA//8DAFBLAQItABQABgAIAAAAIQC2&#10;gziS/gAAAOEBAAATAAAAAAAAAAAAAAAAAAAAAABbQ29udGVudF9UeXBlc10ueG1sUEsBAi0AFAAG&#10;AAgAAAAhADj9If/WAAAAlAEAAAsAAAAAAAAAAAAAAAAALwEAAF9yZWxzLy5yZWxzUEsBAi0AFAAG&#10;AAgAAAAhAOUYZdzgAQAACAQAAA4AAAAAAAAAAAAAAAAALgIAAGRycy9lMm9Eb2MueG1sUEsBAi0A&#10;FAAGAAgAAAAhAG4YSn/gAAAACQEAAA8AAAAAAAAAAAAAAAAAOgQAAGRycy9kb3ducmV2LnhtbFBL&#10;BQYAAAAABAAEAPMAAABHBQAAAAA=&#10;" adj="240" strokecolor="#4f81bd [3204]" strokeweight="2pt">
                <v:shadow on="t" color="black" opacity="24903f" origin=",.5" offset="0,.55556mm"/>
              </v:shape>
            </w:pict>
          </mc:Fallback>
        </mc:AlternateContent>
      </w:r>
      <w:r>
        <w:rPr>
          <w:bCs/>
          <w:noProof/>
          <w:sz w:val="20"/>
          <w:szCs w:val="20"/>
          <w:lang w:val="en-US" w:eastAsia="en-US"/>
        </w:rPr>
        <mc:AlternateContent>
          <mc:Choice Requires="wps">
            <w:drawing>
              <wp:anchor distT="0" distB="0" distL="114300" distR="114300" simplePos="0" relativeHeight="251671552" behindDoc="0" locked="0" layoutInCell="1" allowOverlap="1" wp14:anchorId="0FF82FD9" wp14:editId="3F505C77">
                <wp:simplePos x="0" y="0"/>
                <wp:positionH relativeFrom="column">
                  <wp:posOffset>2394585</wp:posOffset>
                </wp:positionH>
                <wp:positionV relativeFrom="paragraph">
                  <wp:posOffset>267335</wp:posOffset>
                </wp:positionV>
                <wp:extent cx="776288" cy="98743"/>
                <wp:effectExtent l="38100" t="38100" r="62230" b="92075"/>
                <wp:wrapNone/>
                <wp:docPr id="230" name="Conector angular 230"/>
                <wp:cNvGraphicFramePr/>
                <a:graphic xmlns:a="http://schemas.openxmlformats.org/drawingml/2006/main">
                  <a:graphicData uri="http://schemas.microsoft.com/office/word/2010/wordprocessingShape">
                    <wps:wsp>
                      <wps:cNvCnPr/>
                      <wps:spPr>
                        <a:xfrm>
                          <a:off x="0" y="0"/>
                          <a:ext cx="776288" cy="98743"/>
                        </a:xfrm>
                        <a:prstGeom prst="bentConnector3">
                          <a:avLst>
                            <a:gd name="adj1" fmla="val 1111"/>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70FDC73" id="Conector angular 230" o:spid="_x0000_s1026" type="#_x0000_t34" style="position:absolute;margin-left:188.55pt;margin-top:21.05pt;width:61.15pt;height:7.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br1wEAAP4DAAAOAAAAZHJzL2Uyb0RvYy54bWysU8lu2zAQvRfoPxC811pcxK5gOQcH7aVo&#10;jS4fQFNDiwE3kIwl/32HlKwUbYEARXSguL03b94Md/ejVuQCPkhrWlqtSkrAcNtJc27pzx8f320p&#10;CZGZjilroKVXCPR+//bNbnAN1La3qgNPkMSEZnAt7WN0TVEE3oNmYWUdGDwU1msWcenPRefZgOxa&#10;FXVZ3hWD9Z3zlkMIuPswHdJ95hcCePwqRIBIVEtRW8yjz+MpjcV+x5qzZ66XfJbB/kOFZtJg0IXq&#10;gUVGnrz8i0pL7m2wIq641YUVQnLIOWA2VflHNt975iDnguYEt9gUXo+Wf7kcPZFdS+s1+mOYxiId&#10;sFQ8Wk+YOT8p5kk6Q6cGFxoEHMzRz6vgjj6lPQqv0x8TImN297q4C2MkHDc3m7t6i+3A8ejDdvN+&#10;nSiLZ6zzIX4Cq0matPQEJqKQSck6m8sun0PMLnezUtY9VpQIrbBoF6ZIhd9MO1/GADdijJYymDTn&#10;WbwqSHzKfAOBLqDKOkfK/QcH5QmytpRxjmpuzPl2ggmp1AIsXwbO9xMUcm8u4Opl8ILIka2JC1hL&#10;Y/2/COJ4kyym+zcHpryTBSfbXXM1szXYZLkk84NIXfz7OsOfn+3+FwAAAP//AwBQSwMEFAAGAAgA&#10;AAAhACmo2yjhAAAACQEAAA8AAABkcnMvZG93bnJldi54bWxMj01Lw0AQhu+C/2EZwZvdtImNjZkU&#10;EYoehGIt1OM0OybB/QjZTRv99a4nPQ3DPLzzvOV6MlqcePCdswjzWQKCbe1UZxuE/dvm5g6ED2QV&#10;aWcZ4Ys9rKvLi5IK5c72lU+70IgYYn1BCG0IfSGlr1s25GeuZxtvH24wFOI6NFINdI7hRstFkiyl&#10;oc7GDy31/Nhy/bkbDYKWig5pPz77l824T5ft0/v39oB4fTU93IMIPIU/GH71ozpU0enoRqu80Ahp&#10;ns8jipAt4oxAtlplII4It3kOsirl/wbVDwAAAP//AwBQSwECLQAUAAYACAAAACEAtoM4kv4AAADh&#10;AQAAEwAAAAAAAAAAAAAAAAAAAAAAW0NvbnRlbnRfVHlwZXNdLnhtbFBLAQItABQABgAIAAAAIQA4&#10;/SH/1gAAAJQBAAALAAAAAAAAAAAAAAAAAC8BAABfcmVscy8ucmVsc1BLAQItABQABgAIAAAAIQDF&#10;dmbr1wEAAP4DAAAOAAAAAAAAAAAAAAAAAC4CAABkcnMvZTJvRG9jLnhtbFBLAQItABQABgAIAAAA&#10;IQApqNso4QAAAAkBAAAPAAAAAAAAAAAAAAAAADEEAABkcnMvZG93bnJldi54bWxQSwUGAAAAAAQA&#10;BADzAAAAPwUAAAAA&#10;" adj="240" strokecolor="#4f81bd [3204]" strokeweight="2pt">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08F829C2" wp14:editId="3366B9DD">
                <wp:extent cx="1224501" cy="1404620"/>
                <wp:effectExtent l="0" t="0" r="13970" b="1778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501" cy="1404620"/>
                        </a:xfrm>
                        <a:prstGeom prst="rect">
                          <a:avLst/>
                        </a:prstGeom>
                        <a:solidFill>
                          <a:srgbClr val="FFFFFF"/>
                        </a:solidFill>
                        <a:ln w="9525">
                          <a:solidFill>
                            <a:srgbClr val="000000"/>
                          </a:solidFill>
                          <a:miter lim="800000"/>
                          <a:headEnd/>
                          <a:tailEnd/>
                        </a:ln>
                      </wps:spPr>
                      <wps:txbx>
                        <w:txbxContent>
                          <w:p w14:paraId="14669EC0"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Lesiones</w:t>
                            </w:r>
                          </w:p>
                        </w:txbxContent>
                      </wps:txbx>
                      <wps:bodyPr rot="0" vert="horz" wrap="square" lIns="91440" tIns="45720" rIns="91440" bIns="45720" anchor="t" anchorCtr="0">
                        <a:spAutoFit/>
                      </wps:bodyPr>
                    </wps:wsp>
                  </a:graphicData>
                </a:graphic>
              </wp:inline>
            </w:drawing>
          </mc:Choice>
          <mc:Fallback>
            <w:pict>
              <v:shape w14:anchorId="08F829C2" id="_x0000_s1035" type="#_x0000_t202" style="width:9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x8KwIAAFQEAAAOAAAAZHJzL2Uyb0RvYy54bWysVNtu2zAMfR+wfxD0vtoxkq416hRdugwD&#10;um5Atw9gJDkWJouapMTuvn6UnKbZ7WWYHgTJpA4PD0lfXY+9YXvlg0bb8NlZyZmyAqW224Z/+bx+&#10;dcFZiGAlGLSq4Y8q8OvlyxdXg6tVhR0aqTwjEBvqwTW8i9HVRRFEp3oIZ+iUJWOLvodIV78tpIeB&#10;0HtTVGV5XgzopfMoVAj09XYy8mXGb1sl4se2DSoy03DiFvPu875Je7G8gnrrwXVaHGjAP7DoQVsK&#10;eoS6hQhs5/VvUL0WHgO28UxgX2DbaqFyDpTNrPwlm4cOnMq5kDjBHWUK/w9W3O8/eaZlwyuSx0JP&#10;NVrtQHpkUrGoxoisSioNLtTk/ODIPY5vcKRq54yDu0PxNTCLqw7sVt14j0OnQBLLWXpZnDydcEIC&#10;2QwfUFI02EXMQGPr+yQhicIIneg8HitEPJhIIatqvihnnAmyzebl/JxopxhQPz13PsR3CnuWDg33&#10;1AIZHvZ3IU6uTy4pWkCj5Vobky9+u1kZz/ZA7bLO64D+k5uxbGj45aJaTAr8FaLM608QvY7U90b3&#10;Db84OkGddHtrJdGEOoI205myM/YgZNJuUjGOmzFX7jIFSCJvUD6Ssh6nNqexpEOH/jtnA7V4w8O3&#10;HXjFmXlvqTqXs/k8zUS+zBevUwf4U8vm1AJWEFTDI2fTcRXzHGXd3A1Vca2zvs9MDpSpdXOFDmOW&#10;ZuP0nr2efwbLHwAAAP//AwBQSwMEFAAGAAgAAAAhALX64y/bAAAABQEAAA8AAABkcnMvZG93bnJl&#10;di54bWxMj8FuwjAQRO+V+g/WVuJWHCy1akMchECcS2mlqjfHXuKIeB1iEwJfX9NLexlpNauZN8Vi&#10;dC0bsA+NJwmzaQYMSXvTUC3h82Pz+AIsREVGtZ5QwgUDLMr7u0Llxp/pHYddrFkKoZArCTbGLuc8&#10;aItOhanvkJK3971TMZ19zU2vzinctVxk2TN3qqHUYFWHK4v6sDs5CWG9PXZ6v60O1lyub+vhSX9t&#10;vqWcPIzLObCIY/x7hht+QocyMVX+RCawVkIaEn/15r2KNKOSIMRMAC8L/p++/AEAAP//AwBQSwEC&#10;LQAUAAYACAAAACEAtoM4kv4AAADhAQAAEwAAAAAAAAAAAAAAAAAAAAAAW0NvbnRlbnRfVHlwZXNd&#10;LnhtbFBLAQItABQABgAIAAAAIQA4/SH/1gAAAJQBAAALAAAAAAAAAAAAAAAAAC8BAABfcmVscy8u&#10;cmVsc1BLAQItABQABgAIAAAAIQCbtQx8KwIAAFQEAAAOAAAAAAAAAAAAAAAAAC4CAABkcnMvZTJv&#10;RG9jLnhtbFBLAQItABQABgAIAAAAIQC1+uMv2wAAAAUBAAAPAAAAAAAAAAAAAAAAAIUEAABkcnMv&#10;ZG93bnJldi54bWxQSwUGAAAAAAQABADzAAAAjQUAAAAA&#10;">
                <v:textbox style="mso-fit-shape-to-text:t">
                  <w:txbxContent>
                    <w:p w14:paraId="14669EC0"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Lesiones</w:t>
                      </w:r>
                    </w:p>
                  </w:txbxContent>
                </v:textbox>
                <w10:anchorlock/>
              </v:shape>
            </w:pict>
          </mc:Fallback>
        </mc:AlternateContent>
      </w:r>
      <w:r>
        <w:rPr>
          <w:b/>
          <w:bCs/>
          <w:sz w:val="20"/>
          <w:szCs w:val="20"/>
        </w:rPr>
        <w:t xml:space="preserve"> </w:t>
      </w:r>
      <w:r w:rsidRPr="003E1937">
        <w:rPr>
          <w:bCs/>
          <w:noProof/>
          <w:sz w:val="20"/>
          <w:szCs w:val="20"/>
          <w:lang w:val="en-US" w:eastAsia="en-US"/>
        </w:rPr>
        <mc:AlternateContent>
          <mc:Choice Requires="wps">
            <w:drawing>
              <wp:inline distT="0" distB="0" distL="0" distR="0" wp14:anchorId="06F52A95" wp14:editId="066F3AB3">
                <wp:extent cx="1224501" cy="1404620"/>
                <wp:effectExtent l="0" t="0" r="13970" b="1778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501" cy="1404620"/>
                        </a:xfrm>
                        <a:prstGeom prst="rect">
                          <a:avLst/>
                        </a:prstGeom>
                        <a:solidFill>
                          <a:srgbClr val="FFFFFF"/>
                        </a:solidFill>
                        <a:ln w="9525">
                          <a:solidFill>
                            <a:srgbClr val="000000"/>
                          </a:solidFill>
                          <a:miter lim="800000"/>
                          <a:headEnd/>
                          <a:tailEnd/>
                        </a:ln>
                      </wps:spPr>
                      <wps:txbx>
                        <w:txbxContent>
                          <w:p w14:paraId="3FE4FAE0"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Enfermedades</w:t>
                            </w:r>
                          </w:p>
                        </w:txbxContent>
                      </wps:txbx>
                      <wps:bodyPr rot="0" vert="horz" wrap="square" lIns="91440" tIns="45720" rIns="91440" bIns="45720" anchor="t" anchorCtr="0">
                        <a:spAutoFit/>
                      </wps:bodyPr>
                    </wps:wsp>
                  </a:graphicData>
                </a:graphic>
              </wp:inline>
            </w:drawing>
          </mc:Choice>
          <mc:Fallback>
            <w:pict>
              <v:shape w14:anchorId="06F52A95" id="_x0000_s1036" type="#_x0000_t202" style="width:9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C9KwIAAFUEAAAOAAAAZHJzL2Uyb0RvYy54bWysVG1v0zAQ/o7Ef7D8neZF6diiptPoKEIa&#10;A2nwAxzbaSwcn7HdJuPXc3a6rhrwBeEPli93fvzcc3dZXU+DJgfpvALT0GKRUyINB6HMrqHfvm7f&#10;XFLiAzOCaTCyoY/S0+v161er0dayhB60kI4giPH1aBvah2DrLPO8lwPzC7DSoLMDN7CApttlwrER&#10;0QedlXl+kY3ghHXApff49XZ20nXC7zrJw+eu8zIQ3VDkFtLu0t7GPVuvWL1zzPaKH2mwf2AxMGXw&#10;0RPULQuM7J36DWpQ3IGHLiw4DBl0neIy5YDZFPmLbB56ZmXKBcXx9iST/3+w/P7wxRElGloWlBg2&#10;YI02eyYcECFJkFMAUkaVRutrDH6wGB6mdzBhtVPG3t4B/+6JgU3PzE7eOAdjL5lAlkW8mZ1dnXF8&#10;BGnHTyDwNbYPkICmzg1RQhSFIDpW6/FUIeRBeHyyLKtljkw5+ooqry7KVMOM1U/XrfPhg4SBxEND&#10;HbZAgmeHOx8iHVY/hcTXPGgltkrrZLhdu9GOHBi2yzatlMGLMG3I2NCrZbmcFfgrRJ7WnyAGFbDv&#10;tRoaenkKYnXU7b0RqSsDU3o+I2VtjkJG7WYVw9ROqXJFkiCq3IJ4RGkdzH2Oc4mHHtxPSkbs8Yb6&#10;H3vmJCX6o8HyXBVVFYciGdXyLWpJ3LmnPfcwwxGqoYGS+bgJaZCScPYGy7hVSeBnJkfO2LtJ9+Oc&#10;xeE4t1PU899g/QsAAP//AwBQSwMEFAAGAAgAAAAhALX64y/bAAAABQEAAA8AAABkcnMvZG93bnJl&#10;di54bWxMj8FuwjAQRO+V+g/WVuJWHCy1akMchECcS2mlqjfHXuKIeB1iEwJfX9NLexlpNauZN8Vi&#10;dC0bsA+NJwmzaQYMSXvTUC3h82Pz+AIsREVGtZ5QwgUDLMr7u0Llxp/pHYddrFkKoZArCTbGLuc8&#10;aItOhanvkJK3971TMZ19zU2vzinctVxk2TN3qqHUYFWHK4v6sDs5CWG9PXZ6v60O1lyub+vhSX9t&#10;vqWcPIzLObCIY/x7hht+QocyMVX+RCawVkIaEn/15r2KNKOSIMRMAC8L/p++/AEAAP//AwBQSwEC&#10;LQAUAAYACAAAACEAtoM4kv4AAADhAQAAEwAAAAAAAAAAAAAAAAAAAAAAW0NvbnRlbnRfVHlwZXNd&#10;LnhtbFBLAQItABQABgAIAAAAIQA4/SH/1gAAAJQBAAALAAAAAAAAAAAAAAAAAC8BAABfcmVscy8u&#10;cmVsc1BLAQItABQABgAIAAAAIQDsTIC9KwIAAFUEAAAOAAAAAAAAAAAAAAAAAC4CAABkcnMvZTJv&#10;RG9jLnhtbFBLAQItABQABgAIAAAAIQC1+uMv2wAAAAUBAAAPAAAAAAAAAAAAAAAAAIUEAABkcnMv&#10;ZG93bnJldi54bWxQSwUGAAAAAAQABADzAAAAjQUAAAAA&#10;">
                <v:textbox style="mso-fit-shape-to-text:t">
                  <w:txbxContent>
                    <w:p w14:paraId="3FE4FAE0"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Enfermedades</w:t>
                      </w:r>
                    </w:p>
                  </w:txbxContent>
                </v:textbox>
                <w10:anchorlock/>
              </v:shape>
            </w:pict>
          </mc:Fallback>
        </mc:AlternateContent>
      </w:r>
    </w:p>
    <w:p w14:paraId="228CDBDA" w14:textId="77777777" w:rsidR="00687692" w:rsidRDefault="00687692" w:rsidP="00687692">
      <w:pPr>
        <w:pStyle w:val="Normal0"/>
        <w:pBdr>
          <w:top w:val="nil"/>
          <w:left w:val="nil"/>
          <w:bottom w:val="nil"/>
          <w:right w:val="nil"/>
          <w:between w:val="nil"/>
        </w:pBdr>
        <w:jc w:val="center"/>
        <w:rPr>
          <w:b/>
          <w:bCs/>
          <w:sz w:val="20"/>
          <w:szCs w:val="20"/>
        </w:rPr>
      </w:pPr>
      <w:r>
        <w:rPr>
          <w:b/>
          <w:bCs/>
          <w:noProof/>
          <w:sz w:val="20"/>
          <w:szCs w:val="20"/>
          <w:lang w:val="en-US" w:eastAsia="en-US"/>
        </w:rPr>
        <mc:AlternateContent>
          <mc:Choice Requires="wps">
            <w:drawing>
              <wp:anchor distT="0" distB="0" distL="114300" distR="114300" simplePos="0" relativeHeight="251673600" behindDoc="0" locked="0" layoutInCell="1" allowOverlap="1" wp14:anchorId="742B8AB7" wp14:editId="45757655">
                <wp:simplePos x="0" y="0"/>
                <wp:positionH relativeFrom="column">
                  <wp:posOffset>3169920</wp:posOffset>
                </wp:positionH>
                <wp:positionV relativeFrom="paragraph">
                  <wp:posOffset>59690</wp:posOffset>
                </wp:positionV>
                <wp:extent cx="0" cy="107315"/>
                <wp:effectExtent l="95250" t="19050" r="76200" b="83185"/>
                <wp:wrapNone/>
                <wp:docPr id="233" name="Conector recto de flecha 233"/>
                <wp:cNvGraphicFramePr/>
                <a:graphic xmlns:a="http://schemas.openxmlformats.org/drawingml/2006/main">
                  <a:graphicData uri="http://schemas.microsoft.com/office/word/2010/wordprocessingShape">
                    <wps:wsp>
                      <wps:cNvCnPr/>
                      <wps:spPr>
                        <a:xfrm>
                          <a:off x="0" y="0"/>
                          <a:ext cx="0" cy="1073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853B1D" id="Conector recto de flecha 233" o:spid="_x0000_s1026" type="#_x0000_t32" style="position:absolute;margin-left:249.6pt;margin-top:4.7pt;width:0;height:8.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eo1gEAAAMEAAAOAAAAZHJzL2Uyb0RvYy54bWysU8mOEzEQvSPxD5bvpLsTsShKZw4Z4IIg&#10;guEDPO5y2pI3lYssf0/ZnfQgQCAhLl7rVb33XN7cnb0TR8BsY+hlt2ilgKDjYMOhl18f3r14I0Um&#10;FQblYoBeXiDLu+3zZ5tTWsMyjtENgIKThLw+pV6ORGndNFmP4FVexASBL01Er4i3eGgGVCfO7l2z&#10;bNtXzSnikDBqyJlP76dLua35jQFNn4zJQML1krlRHbGOj2Vsthu1PqBKo9VXGuofWHhlAxedU90r&#10;UuIb2l9Seasx5mhooaNvojFWQ9XAarr2JzVfRpWgamFzcpptyv8vrf543KOwQy+Xq5UUQXl+pB0/&#10;laaIAsskBhDGgR6VKDHs2CnlNQN3YY/XXU57LPLPBn2ZWZg4V5cvs8twJqGnQ82nXft61b0s6Zon&#10;XMJM7yF6URa9zITKHkZiQhOjrpqsjh8yTcAboBR1oYykrHsbBkGXxFIIrQoHB9c6JaQp9CfCdUUX&#10;BxP8Mxi2gikua5nahLBzKI6K20dpDYG6ORNHF5ixzs3A9u/Aa3yBQm3QGTyJ+2PVGVErx0Az2NsQ&#10;8XfV6XyjbKb4mwOT7mLBYxwu9SmrNdxp9U2uv6K08o/7Cn/6u9vvAAAA//8DAFBLAwQUAAYACAAA&#10;ACEABNJBStgAAAAIAQAADwAAAGRycy9kb3ducmV2LnhtbEyPzU7DMBCE70i8g7VI3KhDiCIS4lQI&#10;qXfa0vs23vyo8TqynTR9e4w4wHE0o5lvqu1qRrGQ84NlBc+bBARxY/XAnYKv4+7pFYQPyBpHy6Tg&#10;Rh629f1dhaW2V97TcgidiCXsS1TQhzCVUvqmJ4N+Yyfi6LXWGQxRuk5qh9dYbkaZJkkuDQ4cF3qc&#10;6KOn5nKYjYLPXbPkvp33xzZ3t9OcIV5WVOrxYX1/AxFoDX9h+MGP6FBHprOdWXsxKsiKIo1RBUUG&#10;Ivq/+qwgzV9A1pX8f6D+BgAA//8DAFBLAQItABQABgAIAAAAIQC2gziS/gAAAOEBAAATAAAAAAAA&#10;AAAAAAAAAAAAAABbQ29udGVudF9UeXBlc10ueG1sUEsBAi0AFAAGAAgAAAAhADj9If/WAAAAlAEA&#10;AAsAAAAAAAAAAAAAAAAALwEAAF9yZWxzLy5yZWxzUEsBAi0AFAAGAAgAAAAhAFd3J6jWAQAAAwQA&#10;AA4AAAAAAAAAAAAAAAAALgIAAGRycy9lMm9Eb2MueG1sUEsBAi0AFAAGAAgAAAAhAATSQUrYAAAA&#10;CAEAAA8AAAAAAAAAAAAAAAAAMAQAAGRycy9kb3ducmV2LnhtbFBLBQYAAAAABAAEAPMAAAA1BQAA&#10;AAA=&#10;" strokecolor="#4f81bd [3204]" strokeweight="2pt">
                <v:stroke endarrow="block"/>
                <v:shadow on="t" color="black" opacity="24903f" origin=",.5" offset="0,.55556mm"/>
              </v:shape>
            </w:pict>
          </mc:Fallback>
        </mc:AlternateContent>
      </w:r>
    </w:p>
    <w:p w14:paraId="10DB0580"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4384" behindDoc="0" locked="0" layoutInCell="1" allowOverlap="1" wp14:anchorId="46496B6D" wp14:editId="09AB188E">
                <wp:simplePos x="0" y="0"/>
                <wp:positionH relativeFrom="column">
                  <wp:posOffset>3087147</wp:posOffset>
                </wp:positionH>
                <wp:positionV relativeFrom="paragraph">
                  <wp:posOffset>264795</wp:posOffset>
                </wp:positionV>
                <wp:extent cx="831388" cy="140462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388" cy="1404620"/>
                        </a:xfrm>
                        <a:prstGeom prst="rect">
                          <a:avLst/>
                        </a:prstGeom>
                        <a:noFill/>
                        <a:ln w="9525">
                          <a:noFill/>
                          <a:miter lim="800000"/>
                          <a:headEnd/>
                          <a:tailEnd/>
                        </a:ln>
                      </wps:spPr>
                      <wps:txbx>
                        <w:txbxContent>
                          <w:p w14:paraId="4E793605"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lo cual lleva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496B6D" id="_x0000_s1037" type="#_x0000_t202" style="position:absolute;left:0;text-align:left;margin-left:243.1pt;margin-top:20.85pt;width:65.45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mFQIAAAIEAAAOAAAAZHJzL2Uyb0RvYy54bWysU9uO2yAQfa/Uf0C8N7azyTax4qy22aaq&#10;tL1I234AARyjAkOBxE6/vgPOZqP2raofEHiYM3POHFZ3g9HkKH1QYBtaTUpKpOUglN039Pu37ZsF&#10;JSEyK5gGKxt6koHerV+/WvWullPoQAvpCYLYUPeuoV2Mri6KwDtpWJiAkxaDLXjDIh79vhCe9Yhu&#10;dDEty9uiBy+cBy5DwL8PY5CuM37bSh6/tG2QkeiGYm8xrz6vu7QW6xWr9565TvFzG+wfujBMWSx6&#10;gXpgkZGDV39BGcU9BGjjhIMpoG0Vl5kDsqnKP9g8dczJzAXFCe4iU/h/sPzz8asnSjR0uqTEMoMz&#10;2hyY8ECEJFEOEcg0qdS7UOPlJ4fX4/AOBpx2ZhzcI/AfgVjYdMzu5b330HeSCeyySpnFVeqIExLI&#10;rv8EAquxQ4QMNLTeJAlRFILoOK3TZULYB+H4c3FT3SzQUhxD1ayc3U7zCAtWP2c7H+IHCYakTUM9&#10;OiCjs+NjiKkbVj9fScUsbJXW2QXakr6hy/l0nhOuIkZFNKlWBhso0zfaJpF8b0VOjkzpcY8FtD2z&#10;TkRHynHYDVnmKmuSJNmBOKEOHkZT4iPCTQf+FyU9GrKh4eeBeUmJ/mhRy2U1myUH58Ns/haZE38d&#10;2V1HmOUI1dBIybjdxOz6xDm4e9R8q7IcL52ce0ajZZXOjyI5+fqcb7083fVvAAAA//8DAFBLAwQU&#10;AAYACAAAACEAFB9ZSd4AAAAKAQAADwAAAGRycy9kb3ducmV2LnhtbEyPTU/DMAyG70j8h8hI3Fia&#10;CrpRmk4THxIHLoxyzxrTVDRO1WRr9+8xJ7jZ8qPXz1ttFz+IE06xD6RBrTIQSG2wPXUamo+Xmw2I&#10;mAxZMwRCDWeMsK0vLypT2jDTO572qRMcQrE0GlxKYyllbB16E1dhROLbV5i8SbxOnbSTmTncDzLP&#10;skJ60xN/cGbER4ft9/7oNaRkd+rcPPv4+rm8Pc0ua+9Mo/X11bJ7AJFwSX8w/OqzOtTsdAhHslEM&#10;Gm43Rc4oD2oNgoFCrRWIg4a8yO9B1pX8X6H+AQAA//8DAFBLAQItABQABgAIAAAAIQC2gziS/gAA&#10;AOEBAAATAAAAAAAAAAAAAAAAAAAAAABbQ29udGVudF9UeXBlc10ueG1sUEsBAi0AFAAGAAgAAAAh&#10;ADj9If/WAAAAlAEAAAsAAAAAAAAAAAAAAAAALwEAAF9yZWxzLy5yZWxzUEsBAi0AFAAGAAgAAAAh&#10;AI11X+YVAgAAAgQAAA4AAAAAAAAAAAAAAAAALgIAAGRycy9lMm9Eb2MueG1sUEsBAi0AFAAGAAgA&#10;AAAhABQfWUneAAAACgEAAA8AAAAAAAAAAAAAAAAAbwQAAGRycy9kb3ducmV2LnhtbFBLBQYAAAAA&#10;BAAEAPMAAAB6BQAAAAA=&#10;" filled="f" stroked="f">
                <v:textbox style="mso-fit-shape-to-text:t">
                  <w:txbxContent>
                    <w:p w14:paraId="4E793605"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lo cual lleva</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74624" behindDoc="0" locked="0" layoutInCell="1" allowOverlap="1" wp14:anchorId="03D9BEE8" wp14:editId="537D6A0D">
                <wp:simplePos x="0" y="0"/>
                <wp:positionH relativeFrom="column">
                  <wp:posOffset>3162300</wp:posOffset>
                </wp:positionH>
                <wp:positionV relativeFrom="paragraph">
                  <wp:posOffset>268605</wp:posOffset>
                </wp:positionV>
                <wp:extent cx="0" cy="208865"/>
                <wp:effectExtent l="95250" t="19050" r="57150" b="96520"/>
                <wp:wrapNone/>
                <wp:docPr id="234" name="Conector recto de flecha 234"/>
                <wp:cNvGraphicFramePr/>
                <a:graphic xmlns:a="http://schemas.openxmlformats.org/drawingml/2006/main">
                  <a:graphicData uri="http://schemas.microsoft.com/office/word/2010/wordprocessingShape">
                    <wps:wsp>
                      <wps:cNvCnPr/>
                      <wps:spPr>
                        <a:xfrm>
                          <a:off x="0" y="0"/>
                          <a:ext cx="0" cy="2088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A5D2D0" id="Conector recto de flecha 234" o:spid="_x0000_s1026" type="#_x0000_t32" style="position:absolute;margin-left:249pt;margin-top:21.15pt;width:0;height:16.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4ud1gEAAAMEAAAOAAAAZHJzL2Uyb0RvYy54bWysU8uOEzEQvCPxD5bvZCYBVlGUyR6ywAVB&#10;xOMDvJ52xpJfajeZ5O9pe5JZBAgkxMXPru6qcnt7f/ZOnACzjaGTy0UrBQQdexuOnfz65e2LtRSZ&#10;VOiViwE6eYEs73fPn23HtIFVHKLrAQUnCXkzpk4ORGnTNFkP4FVexASBL01Er4i3eGx6VCNn965Z&#10;te1dM0bsE0YNOfPpw3QpdzW/MaDpozEZSLhOMjeqI9bxsYzNbqs2R1RpsPpKQ/0DC69s4KJzqgdF&#10;SnxD+0sqbzXGHA0tdPRNNMZqqBpYzbL9Sc3nQSWoWticnGab8v9Lqz+cDihs38nVy1dSBOX5kfb8&#10;VJoiCiyT6EEYB3pQosSwY2PKGwbuwwGvu5wOWOSfDfoyszBxri5fZpfhTEJPh5pPV+16ffe6pGue&#10;cAkzvYPoRVl0MhMqexyICU2MltVkdXqfaQLeAKWoC2UkZd2b0Au6JJZCaFU4OrjWKSFNoT8Rriu6&#10;OJjgn8CwFUxxVcvUJoS9Q3FS3D5Kawi0nDNxdIEZ69wMbP8OvMYXKNQGncGTuD9WnRG1cgw0g70N&#10;EX9Xnc43ymaKvzkw6S4WPMb+Up+yWsOdVt/k+itKK/+4r/Cnv7v7DgAA//8DAFBLAwQUAAYACAAA&#10;ACEAaKZlCdoAAAAJAQAADwAAAGRycy9kb3ducmV2LnhtbEyPS0/DMBCE70j8B2srcaNOQwklxKkQ&#10;Uu/0wX0bbx5qvI5sJ03/PUYc4La7M5r9ptjOphcTOd9ZVrBaJiCIK6s7bhScjrvHDQgfkDX2lknB&#10;jTxsy/u7AnNtr7yn6RAaEUPY56igDWHIpfRVSwb90g7EUautMxji6hqpHV5juOllmiSZNNhx/NDi&#10;QB8tVZfDaBR87qop8/W4P9aZu32Na8TLjEo9LOb3NxCB5vBnhh/8iA5lZDrbkbUXvYL16yZ2CXFI&#10;n0BEw+/hrODlOQVZFvJ/g/IbAAD//wMAUEsBAi0AFAAGAAgAAAAhALaDOJL+AAAA4QEAABMAAAAA&#10;AAAAAAAAAAAAAAAAAFtDb250ZW50X1R5cGVzXS54bWxQSwECLQAUAAYACAAAACEAOP0h/9YAAACU&#10;AQAACwAAAAAAAAAAAAAAAAAvAQAAX3JlbHMvLnJlbHNQSwECLQAUAAYACAAAACEAUHOLndYBAAAD&#10;BAAADgAAAAAAAAAAAAAAAAAuAgAAZHJzL2Uyb0RvYy54bWxQSwECLQAUAAYACAAAACEAaKZlCdoA&#10;AAAJAQAADwAAAAAAAAAAAAAAAAAwBAAAZHJzL2Rvd25yZXYueG1sUEsFBgAAAAAEAAQA8wAAADcF&#10;AAAAAA==&#10;" strokecolor="#4f81bd [3204]" strokeweight="2pt">
                <v:stroke endarrow="block"/>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0D5A4F2A" wp14:editId="5C9BBAF3">
                <wp:extent cx="2767054" cy="1404620"/>
                <wp:effectExtent l="0" t="0" r="14605" b="17780"/>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054" cy="1404620"/>
                        </a:xfrm>
                        <a:prstGeom prst="rect">
                          <a:avLst/>
                        </a:prstGeom>
                        <a:solidFill>
                          <a:srgbClr val="FFFFFF"/>
                        </a:solidFill>
                        <a:ln w="9525">
                          <a:solidFill>
                            <a:srgbClr val="000000"/>
                          </a:solidFill>
                          <a:miter lim="800000"/>
                          <a:headEnd/>
                          <a:tailEnd/>
                        </a:ln>
                      </wps:spPr>
                      <wps:txbx>
                        <w:txbxContent>
                          <w:p w14:paraId="1B1A4512" w14:textId="77777777" w:rsidR="00687692" w:rsidRPr="003E1937" w:rsidRDefault="00687692" w:rsidP="00687692">
                            <w:pPr>
                              <w:pStyle w:val="Normal0"/>
                              <w:pBdr>
                                <w:top w:val="nil"/>
                                <w:left w:val="nil"/>
                                <w:bottom w:val="nil"/>
                                <w:right w:val="nil"/>
                                <w:between w:val="nil"/>
                              </w:pBdr>
                              <w:jc w:val="center"/>
                              <w:rPr>
                                <w:b/>
                                <w:bCs/>
                                <w:sz w:val="20"/>
                                <w:szCs w:val="20"/>
                              </w:rPr>
                            </w:pPr>
                            <w:r>
                              <w:rPr>
                                <w:b/>
                                <w:bCs/>
                                <w:sz w:val="20"/>
                                <w:szCs w:val="20"/>
                              </w:rPr>
                              <w:t>C</w:t>
                            </w:r>
                            <w:r w:rsidRPr="003E1937">
                              <w:rPr>
                                <w:b/>
                                <w:bCs/>
                                <w:sz w:val="20"/>
                                <w:szCs w:val="20"/>
                              </w:rPr>
                              <w:t>ondiciones de trabajo</w:t>
                            </w:r>
                          </w:p>
                        </w:txbxContent>
                      </wps:txbx>
                      <wps:bodyPr rot="0" vert="horz" wrap="square" lIns="91440" tIns="45720" rIns="91440" bIns="45720" anchor="t" anchorCtr="0">
                        <a:spAutoFit/>
                      </wps:bodyPr>
                    </wps:wsp>
                  </a:graphicData>
                </a:graphic>
              </wp:inline>
            </w:drawing>
          </mc:Choice>
          <mc:Fallback>
            <w:pict>
              <v:shape w14:anchorId="0D5A4F2A" id="_x0000_s1038" type="#_x0000_t202" style="width:21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2LA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J2i05s9CR&#10;Rus9SI9MKhbVEJHNEku9CxUFPzoKj8NbHOhGrji4exTfArO4bsHu1K332LcKJGU5TTeLs6sjTkgg&#10;2/4jSnoN9hEz0ND4LlFIpDBCJ7WeTgpRHkzQ4exieVEu5pwJ8k3n5Xw5yxoWUD1fdz7E9wo7ljY1&#10;99QCGR4O9yGmdKB6DkmvBTRabrQx2fC77dp4dgBql03+cgUvwoxlfc2vFrPFyMBfIcr8/Qmi05H6&#10;3uiu5penIKgSb++szF0ZQZtxTykbeyQycTeyGIftMCp3EmiL8omo9Tj2Oc0lbVr0PzjrqcdrHr7v&#10;wSvOzAdL8lxN5/M0FNmYLy6IS+bPPdtzD1hBUDWPnI3bdcyDlIlztyTjRmeCk95jJsecqXcz78c5&#10;S8NxbueoX3+D1U8AAAD//wMAUEsDBBQABgAIAAAAIQCMYEqo3AAAAAUBAAAPAAAAZHJzL2Rvd25y&#10;ZXYueG1sTI/BTsMwEETvSPyDtUjcqNNAEQpxKkTVM6VFQtwcextHjdchdtOUr2fhApeRVrOaeVMu&#10;J9+JEYfYBlIwn2UgkEywLTUK3nbrmwcQMWmyuguECs4YYVldXpS6sOFErzhuUyM4hGKhFbiU+kLK&#10;aBx6HWehR2JvHwavE59DI+2gTxzuO5ln2b30uiVucLrHZ4fmsD16BXG1+ezNflMfnD1/vazGhXlf&#10;fyh1fTU9PYJIOKW/Z/jBZ3SomKkOR7JRdAp4SPpV9u5uFzyjVpDn8xxkVcr/9NU3AAAA//8DAFBL&#10;AQItABQABgAIAAAAIQC2gziS/gAAAOEBAAATAAAAAAAAAAAAAAAAAAAAAABbQ29udGVudF9UeXBl&#10;c10ueG1sUEsBAi0AFAAGAAgAAAAhADj9If/WAAAAlAEAAAsAAAAAAAAAAAAAAAAALwEAAF9yZWxz&#10;Ly5yZWxzUEsBAi0AFAAGAAgAAAAhAD+l93YsAgAAVQQAAA4AAAAAAAAAAAAAAAAALgIAAGRycy9l&#10;Mm9Eb2MueG1sUEsBAi0AFAAGAAgAAAAhAIxgSqjcAAAABQEAAA8AAAAAAAAAAAAAAAAAhgQAAGRy&#10;cy9kb3ducmV2LnhtbFBLBQYAAAAABAAEAPMAAACPBQAAAAA=&#10;">
                <v:textbox style="mso-fit-shape-to-text:t">
                  <w:txbxContent>
                    <w:p w14:paraId="1B1A4512" w14:textId="77777777" w:rsidR="00687692" w:rsidRPr="003E1937" w:rsidRDefault="00687692" w:rsidP="00687692">
                      <w:pPr>
                        <w:pStyle w:val="Normal0"/>
                        <w:pBdr>
                          <w:top w:val="nil"/>
                          <w:left w:val="nil"/>
                          <w:bottom w:val="nil"/>
                          <w:right w:val="nil"/>
                          <w:between w:val="nil"/>
                        </w:pBdr>
                        <w:jc w:val="center"/>
                        <w:rPr>
                          <w:b/>
                          <w:bCs/>
                          <w:sz w:val="20"/>
                          <w:szCs w:val="20"/>
                        </w:rPr>
                      </w:pPr>
                      <w:r>
                        <w:rPr>
                          <w:b/>
                          <w:bCs/>
                          <w:sz w:val="20"/>
                          <w:szCs w:val="20"/>
                        </w:rPr>
                        <w:t>C</w:t>
                      </w:r>
                      <w:r w:rsidRPr="003E1937">
                        <w:rPr>
                          <w:b/>
                          <w:bCs/>
                          <w:sz w:val="20"/>
                          <w:szCs w:val="20"/>
                        </w:rPr>
                        <w:t>ondiciones de trabajo</w:t>
                      </w:r>
                    </w:p>
                  </w:txbxContent>
                </v:textbox>
                <w10:anchorlock/>
              </v:shape>
            </w:pict>
          </mc:Fallback>
        </mc:AlternateContent>
      </w:r>
    </w:p>
    <w:p w14:paraId="3D6EC808" w14:textId="77777777" w:rsidR="00687692" w:rsidRDefault="00687692" w:rsidP="00687692">
      <w:pPr>
        <w:pStyle w:val="Normal0"/>
        <w:pBdr>
          <w:top w:val="nil"/>
          <w:left w:val="nil"/>
          <w:bottom w:val="nil"/>
          <w:right w:val="nil"/>
          <w:between w:val="nil"/>
        </w:pBdr>
        <w:jc w:val="center"/>
        <w:rPr>
          <w:b/>
          <w:bCs/>
          <w:sz w:val="20"/>
          <w:szCs w:val="20"/>
        </w:rPr>
      </w:pPr>
    </w:p>
    <w:p w14:paraId="5DFCAE26"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5408" behindDoc="0" locked="0" layoutInCell="1" allowOverlap="1" wp14:anchorId="5D5FDB0F" wp14:editId="4163C609">
                <wp:simplePos x="0" y="0"/>
                <wp:positionH relativeFrom="column">
                  <wp:posOffset>3133453</wp:posOffset>
                </wp:positionH>
                <wp:positionV relativeFrom="paragraph">
                  <wp:posOffset>234835</wp:posOffset>
                </wp:positionV>
                <wp:extent cx="480951" cy="140462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951" cy="1404620"/>
                        </a:xfrm>
                        <a:prstGeom prst="rect">
                          <a:avLst/>
                        </a:prstGeom>
                        <a:noFill/>
                        <a:ln w="9525">
                          <a:noFill/>
                          <a:miter lim="800000"/>
                          <a:headEnd/>
                          <a:tailEnd/>
                        </a:ln>
                      </wps:spPr>
                      <wps:txbx>
                        <w:txbxContent>
                          <w:p w14:paraId="59D8828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para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D5FDB0F" id="_x0000_s1039" type="#_x0000_t202" style="position:absolute;left:0;text-align:left;margin-left:246.75pt;margin-top:18.5pt;width:37.85pt;height:110.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BvFgIAAAIEAAAOAAAAZHJzL2Uyb0RvYy54bWysU9uO2yAQfa/Uf0C8N7azyTax4qy22aaq&#10;tL1I234AARyjAkOBxN5+/Q44SaP2raofEHiYM3POHFZ3g9HkKH1QYBtaTUpKpOUglN039Pu37ZsF&#10;JSEyK5gGKxv6LAO9W79+tepdLafQgRbSEwSxoe5dQ7sYXV0UgXfSsDABJy0GW/CGRTz6fSE86xHd&#10;6GJalrdFD144D1yGgH8fxiBdZ/y2lTx+adsgI9ENxd5iXn1ed2kt1itW7z1zneKnNtg/dGGYslj0&#10;AvXAIiMHr/6CMop7CNDGCQdTQNsqLjMHZFOVf7B56piTmQuKE9xFpvD/YPnn41dPlGjoDcpjmcEZ&#10;bQ5MeCBCkiiHCGSaVOpdqPHyk8PrcXgHA047Mw7uEfiPQCxsOmb38t576DvJBHZZpcziKnXECQlk&#10;138CgdXYIUIGGlpvkoQoCkF0bOf5MiHsg3D8OVuUy3lFCcdQNStnt9M8woLV52znQ/wgwZC0aahH&#10;B2R0dnwMMXXD6vOVVMzCVmmdXaAt6Ru6nE/nOeEqYlREk2plGroo0zfaJpF8b0VOjkzpcY8FtD2x&#10;TkRHynHYDVnm6uas5g7EM+rgYTQlPiLcdOB/UdKjIRsafh6Yl5Tojxa1XFazWXJwPszmb5E58deR&#10;3XWEWY5QDY2UjNtNzK5PnIO7R823KsuRhjN2cuoZjZZVOj2K5OTrc771++muXwAAAP//AwBQSwME&#10;FAAGAAgAAAAhACBUByffAAAACgEAAA8AAABkcnMvZG93bnJldi54bWxMj8tOwzAQRfdI/IM1SOyo&#10;05SUNo1TVTwkFt1Qwn4aT+OI2I5it0n/nmEFy9Ec3XtusZ1sJy40hNY7BfNZAoJc7XXrGgXV59vD&#10;CkSI6DR23pGCKwXYlrc3Bebaj+6DLofYCA5xIUcFJsY+lzLUhiyGme/J8e/kB4uRz6GResCRw20n&#10;0yRZSout4waDPT0bqr8PZ6sgRr2bX6tXG96/pv3LaJI6w0qp+7tptwERaYp/MPzqszqU7HT0Z6eD&#10;6BQ8rhcZowoWT7yJgWy5TkEcFaTZKgVZFvL/hPIHAAD//wMAUEsBAi0AFAAGAAgAAAAhALaDOJL+&#10;AAAA4QEAABMAAAAAAAAAAAAAAAAAAAAAAFtDb250ZW50X1R5cGVzXS54bWxQSwECLQAUAAYACAAA&#10;ACEAOP0h/9YAAACUAQAACwAAAAAAAAAAAAAAAAAvAQAAX3JlbHMvLnJlbHNQSwECLQAUAAYACAAA&#10;ACEAwilgbxYCAAACBAAADgAAAAAAAAAAAAAAAAAuAgAAZHJzL2Uyb0RvYy54bWxQSwECLQAUAAYA&#10;CAAAACEAIFQHJ98AAAAKAQAADwAAAAAAAAAAAAAAAABwBAAAZHJzL2Rvd25yZXYueG1sUEsFBgAA&#10;AAAEAAQA8wAAAHwFAAAAAA==&#10;" filled="f" stroked="f">
                <v:textbox style="mso-fit-shape-to-text:t">
                  <w:txbxContent>
                    <w:p w14:paraId="59D8828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para</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75648" behindDoc="0" locked="0" layoutInCell="1" allowOverlap="1" wp14:anchorId="2BB11D37" wp14:editId="44BA8792">
                <wp:simplePos x="0" y="0"/>
                <wp:positionH relativeFrom="column">
                  <wp:posOffset>3169920</wp:posOffset>
                </wp:positionH>
                <wp:positionV relativeFrom="paragraph">
                  <wp:posOffset>267335</wp:posOffset>
                </wp:positionV>
                <wp:extent cx="0" cy="208865"/>
                <wp:effectExtent l="95250" t="19050" r="57150" b="96520"/>
                <wp:wrapNone/>
                <wp:docPr id="235" name="Conector recto de flecha 235"/>
                <wp:cNvGraphicFramePr/>
                <a:graphic xmlns:a="http://schemas.openxmlformats.org/drawingml/2006/main">
                  <a:graphicData uri="http://schemas.microsoft.com/office/word/2010/wordprocessingShape">
                    <wps:wsp>
                      <wps:cNvCnPr/>
                      <wps:spPr>
                        <a:xfrm>
                          <a:off x="0" y="0"/>
                          <a:ext cx="0" cy="2088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90CF4D6" id="Conector recto de flecha 235" o:spid="_x0000_s1026" type="#_x0000_t32" style="position:absolute;margin-left:249.6pt;margin-top:21.05pt;width:0;height:1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hQ2AEAAAMEAAAOAAAAZHJzL2Uyb0RvYy54bWysU8uOEzEQvCPxD5bvZCZBrKIokz1kgQuC&#10;CNgP8HraGUt+qd1kkr+n7UlmESCQEBc/u7qryu3t/dk7cQLMNoZOLhetFBB07G04dvLx67tXayky&#10;qdArFwN08gJZ3u9evtiOaQOrOETXAwpOEvJmTJ0ciNKmabIewKu8iAkCX5qIXhFv8dj0qEbO7l2z&#10;atu7ZozYJ4wacubTh+lS7mp+Y0DTJ2MykHCdZG5UR6zjUxmb3VZtjqjSYPWVhvoHFl7ZwEXnVA+K&#10;lPiG9pdU3mqMORpa6OibaIzVUDWwmmX7k5ovg0pQtbA5Oc025f+XVn88HVDYvpOr12+kCMrzI+35&#10;qTRFFFgm0YMwDvSgRIlhx8aUNwzchwNedzkdsMg/G/RlZmHiXF2+zC7DmYSeDjWfrtr1+q6ma55x&#10;CTO9h+hFWXQyEyp7HIgJTYyW1WR1+pCJKzPwBihFXSgjKevehl7QJbEUQqvC0UGhzeElpCn0J8J1&#10;RRcHE/wzGLaCKa5qmdqEsHcoTorbR2kNgZZzJo4uMGOdm4Ht34HX+AKF2qAzeBL3x6ozolaOgWaw&#10;tyHi76rT+UbZTPE3BybdxYKn2F/qU1ZruNOqV9dfUVr5x32FP//d3XcAAAD//wMAUEsDBBQABgAI&#10;AAAAIQDlnCqn2QAAAAkBAAAPAAAAZHJzL2Rvd25yZXYueG1sTI/LTsMwEEX3SP0Hayqxo06jEmiI&#10;UyGk7umD/TSePNTYjmwnTf+eQSxgN4+jO2eK3Wx6MZEPnbMK1qsEBNnK6c42Cs6n/dMriBDRauyd&#10;JQV3CrArFw8F5trd7IGmY2wEh9iQo4I2xiGXMlQtGQwrN5DlXe28wcitb6T2eONw08s0STJpsLN8&#10;ocWBPlqqrsfRKPjcV1MW6vFwqjN//xo3iNcZlXpczu9vICLN8Q+GH31Wh5KdLm60OohewWa7TRnl&#10;Il2DYOB3cFHw8pyALAv5/4PyGwAA//8DAFBLAQItABQABgAIAAAAIQC2gziS/gAAAOEBAAATAAAA&#10;AAAAAAAAAAAAAAAAAABbQ29udGVudF9UeXBlc10ueG1sUEsBAi0AFAAGAAgAAAAhADj9If/WAAAA&#10;lAEAAAsAAAAAAAAAAAAAAAAALwEAAF9yZWxzLy5yZWxzUEsBAi0AFAAGAAgAAAAhALATSFDYAQAA&#10;AwQAAA4AAAAAAAAAAAAAAAAALgIAAGRycy9lMm9Eb2MueG1sUEsBAi0AFAAGAAgAAAAhAOWcKqfZ&#10;AAAACQEAAA8AAAAAAAAAAAAAAAAAMgQAAGRycy9kb3ducmV2LnhtbFBLBQYAAAAABAAEAPMAAAA4&#10;BQAAAAA=&#10;" strokecolor="#4f81bd [3204]" strokeweight="2pt">
                <v:stroke endarrow="block"/>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42EFB58B" wp14:editId="0114769B">
                <wp:extent cx="3959749" cy="1404620"/>
                <wp:effectExtent l="0" t="0" r="22225" b="17780"/>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749" cy="1404620"/>
                        </a:xfrm>
                        <a:prstGeom prst="rect">
                          <a:avLst/>
                        </a:prstGeom>
                        <a:solidFill>
                          <a:srgbClr val="FFFFFF"/>
                        </a:solidFill>
                        <a:ln w="9525">
                          <a:solidFill>
                            <a:srgbClr val="000000"/>
                          </a:solidFill>
                          <a:miter lim="800000"/>
                          <a:headEnd/>
                          <a:tailEnd/>
                        </a:ln>
                      </wps:spPr>
                      <wps:txbx>
                        <w:txbxContent>
                          <w:p w14:paraId="62155235"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Protección y promoción de la salud de los trabajadores</w:t>
                            </w:r>
                          </w:p>
                        </w:txbxContent>
                      </wps:txbx>
                      <wps:bodyPr rot="0" vert="horz" wrap="square" lIns="91440" tIns="45720" rIns="91440" bIns="45720" anchor="t" anchorCtr="0">
                        <a:spAutoFit/>
                      </wps:bodyPr>
                    </wps:wsp>
                  </a:graphicData>
                </a:graphic>
              </wp:inline>
            </w:drawing>
          </mc:Choice>
          <mc:Fallback>
            <w:pict>
              <v:shape w14:anchorId="42EFB58B" id="_x0000_s1040" type="#_x0000_t202" style="width:31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HILgIAAFUEAAAOAAAAZHJzL2Uyb0RvYy54bWysVNtu2zAMfR+wfxD0vjrJnLYx6hRdugwD&#10;ugvQ7QMYSY6FyaImKbG7rx8lJ1nQbS/D/CCIInVEnkP65nboDNsrHzTamk8vJpwpK1Bqu6351y/r&#10;V9echQhWgkGrav6kAr9dvnxx07tKzbBFI5VnBGJD1buatzG6qiiCaFUH4QKdsuRs0HcQyfTbQnro&#10;Cb0zxWwyuSx69NJ5FCoEOr0fnXyZ8ZtGifipaYKKzNSccot59XndpLVY3kC19eBaLQ5pwD9k0YG2&#10;9OgJ6h4isJ3Xv0F1WngM2MQLgV2BTaOFyjVQNdPJs2oeW3Aq10LkBHeiKfw/WPFx/9kzLUm7K84s&#10;dKTRagfSI5OKRTVEZLPEUu9CRcGPjsLj8AYHupErDu4BxbfALK5asFt15z32rQJJWU7TzeLs6ogT&#10;Esim/4CSXoNdxAw0NL5LFBIpjNBJraeTQpQHE3T4ejFfXJULzgT5puWkvJxlDQuojtedD/Gdwo6l&#10;Tc09tUCGh/1DiCkdqI4h6bWARsu1NiYbfrtZGc/2QO2yzl+u4FmYsayv+WI+m48M/BVikr8/QXQ6&#10;Ut8b3dX8+hQEVeLtrZW5KyNoM+4pZWMPRCbuRhbjsBlG5cqjQBuUT0Stx7HPaS5p06L/wVlPPV7z&#10;8H0HXnFm3luSZzEtyzQU2SjnV8Ql8+eezbkHrCComkfOxu0q5kHKxLk7knGtM8FJ7zGTQ87Uu5n3&#10;w5yl4Ti3c9Svv8HyJwAAAP//AwBQSwMEFAAGAAgAAAAhABlklxDcAAAABQEAAA8AAABkcnMvZG93&#10;bnJldi54bWxMj8FOwzAQRO9I/IO1SL1Rp0ZEKMSpEFXPlBYJcXPsbRw1XofYTdN+PaYXuKw0mtHM&#10;23I5uY6NOITWk4TFPAOGpL1pqZHwsVvfPwELUZFRnSeUcMYAy+r2plSF8Sd6x3EbG5ZKKBRKgo2x&#10;LzgP2qJTYe57pOTt/eBUTHJouBnUKZW7jossy7lTLaUFq3p8tagP26OTEFab717vN/XBmvPlbTU+&#10;6s/1l5Szu+nlGVjEKf6F4Rc/oUOVmGp/JBNYJyE9Eq83ebl4yIHVEoRYCOBVyf/TVz8AAAD//wMA&#10;UEsBAi0AFAAGAAgAAAAhALaDOJL+AAAA4QEAABMAAAAAAAAAAAAAAAAAAAAAAFtDb250ZW50X1R5&#10;cGVzXS54bWxQSwECLQAUAAYACAAAACEAOP0h/9YAAACUAQAACwAAAAAAAAAAAAAAAAAvAQAAX3Jl&#10;bHMvLnJlbHNQSwECLQAUAAYACAAAACEAPFrhyC4CAABVBAAADgAAAAAAAAAAAAAAAAAuAgAAZHJz&#10;L2Uyb0RvYy54bWxQSwECLQAUAAYACAAAACEAGWSXENwAAAAFAQAADwAAAAAAAAAAAAAAAACIBAAA&#10;ZHJzL2Rvd25yZXYueG1sUEsFBgAAAAAEAAQA8wAAAJEFAAAAAA==&#10;">
                <v:textbox style="mso-fit-shape-to-text:t">
                  <w:txbxContent>
                    <w:p w14:paraId="62155235"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Protección y promoción de la salud de los trabajadores</w:t>
                      </w:r>
                    </w:p>
                  </w:txbxContent>
                </v:textbox>
                <w10:anchorlock/>
              </v:shape>
            </w:pict>
          </mc:Fallback>
        </mc:AlternateContent>
      </w:r>
    </w:p>
    <w:p w14:paraId="41B1E071" w14:textId="77777777" w:rsidR="00687692" w:rsidRDefault="00687692" w:rsidP="00687692">
      <w:pPr>
        <w:pStyle w:val="Normal0"/>
        <w:pBdr>
          <w:top w:val="nil"/>
          <w:left w:val="nil"/>
          <w:bottom w:val="nil"/>
          <w:right w:val="nil"/>
          <w:between w:val="nil"/>
        </w:pBdr>
        <w:jc w:val="center"/>
        <w:rPr>
          <w:b/>
          <w:bCs/>
          <w:sz w:val="20"/>
          <w:szCs w:val="20"/>
        </w:rPr>
      </w:pPr>
    </w:p>
    <w:p w14:paraId="5FFC1375" w14:textId="77777777" w:rsidR="00687692"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anchor distT="0" distB="0" distL="114300" distR="114300" simplePos="0" relativeHeight="251663360" behindDoc="0" locked="0" layoutInCell="1" allowOverlap="1" wp14:anchorId="0916DB60" wp14:editId="4CEA94CB">
                <wp:simplePos x="0" y="0"/>
                <wp:positionH relativeFrom="column">
                  <wp:posOffset>4145280</wp:posOffset>
                </wp:positionH>
                <wp:positionV relativeFrom="paragraph">
                  <wp:posOffset>271145</wp:posOffset>
                </wp:positionV>
                <wp:extent cx="718820" cy="140462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404620"/>
                        </a:xfrm>
                        <a:prstGeom prst="rect">
                          <a:avLst/>
                        </a:prstGeom>
                        <a:noFill/>
                        <a:ln w="9525">
                          <a:noFill/>
                          <a:miter lim="800000"/>
                          <a:headEnd/>
                          <a:tailEnd/>
                        </a:ln>
                      </wps:spPr>
                      <wps:txbx>
                        <w:txbxContent>
                          <w:p w14:paraId="66FFA62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tales como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916DB60" id="_x0000_s1041" type="#_x0000_t202" style="position:absolute;left:0;text-align:left;margin-left:326.4pt;margin-top:21.35pt;width:56.6pt;height:110.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10EwIAAAIEAAAOAAAAZHJzL2Uyb0RvYy54bWysU9uO2yAQfa/Uf0C8N74o2c1acVbbbFNV&#10;2l6kbT+AAI5RgaFAYm+/vgNO0qh9q+oHC5iZw5wzh9X9aDQ5Sh8U2JZWs5ISaTkIZfct/fZ1+2ZJ&#10;SYjMCqbBypa+yEDv169frQbXyBp60EJ6giA2NINraR+ja4oi8F4aFmbgpMVgB96wiFu/L4RnA6Ib&#10;XdRleVMM4IXzwGUIePo4Bek643ed5PFz1wUZiW4p9hbz3+f/Lv2L9Yo1e89cr/ipDfYPXRimLF56&#10;gXpkkZGDV39BGcU9BOjijIMpoOsUl5kDsqnKP9g898zJzAXFCe4iU/h/sPzT8YsnSrS0xklZZnBG&#10;mwMTHoiQJMoxAqmTSoMLDSY/O0yP41sYcdqZcXBPwL8HYmHTM7uXD97D0EsmsMsqVRZXpRNOSCC7&#10;4SMIvI0dImSgsfMmSYiiEETHab1cJoR9EI6Ht9VyWWOEY6ial/Mb3KQrWHOudj7E9xIMSYuWenRA&#10;RmfHpxCn1HNKuszCVmmN56zRlgwtvVvUi1xwFTEqokm1Mi1dlumbbJNIvrMiF0em9LTGXrQ9sU5E&#10;J8px3I1Z5mpxVnMH4gV18DCZEh8RLnrwPykZ0JAtDT8OzEtK9AeLWt5V83lycN7MF7dJBn8d2V1H&#10;mOUI1dJIybTcxOz6RDS4B9R8q7IcaThTJ6ee0WhZ0NOjSE6+3ues3093/QsAAP//AwBQSwMEFAAG&#10;AAgAAAAhADSA6I3eAAAACgEAAA8AAABkcnMvZG93bnJldi54bWxMj81OwzAQhO9IvIO1SNyo00Bd&#10;CNlUFT8Sh14o4b6NlzgitqPYbdK3x5zgOJrRzDflZra9OPEYOu8QlosMBLvG6861CPXH6809iBDJ&#10;aeq9Y4QzB9hUlxclFdpP7p1P+9iKVOJCQQgmxqGQMjSGLYWFH9gl78uPlmKSYyv1SFMqt73Ms0xJ&#10;S51LC4YGfjLcfO+PFiFGvV2e6xcb3j7n3fNksmZFNeL11bx9BBF5jn9h+MVP6FAlpoM/Oh1Ej6BW&#10;eUKPCHf5GkQKrJVK5w4Iubp9AFmV8v+F6gcAAP//AwBQSwECLQAUAAYACAAAACEAtoM4kv4AAADh&#10;AQAAEwAAAAAAAAAAAAAAAAAAAAAAW0NvbnRlbnRfVHlwZXNdLnhtbFBLAQItABQABgAIAAAAIQA4&#10;/SH/1gAAAJQBAAALAAAAAAAAAAAAAAAAAC8BAABfcmVscy8ucmVsc1BLAQItABQABgAIAAAAIQDm&#10;NG10EwIAAAIEAAAOAAAAAAAAAAAAAAAAAC4CAABkcnMvZTJvRG9jLnhtbFBLAQItABQABgAIAAAA&#10;IQA0gOiN3gAAAAoBAAAPAAAAAAAAAAAAAAAAAG0EAABkcnMvZG93bnJldi54bWxQSwUGAAAAAAQA&#10;BADzAAAAeAUAAAAA&#10;" filled="f" stroked="f">
                <v:textbox style="mso-fit-shape-to-text:t">
                  <w:txbxContent>
                    <w:p w14:paraId="66FFA62D" w14:textId="77777777" w:rsidR="00687692" w:rsidRPr="0060080D" w:rsidRDefault="00687692" w:rsidP="00687692">
                      <w:pPr>
                        <w:pStyle w:val="Normal0"/>
                        <w:pBdr>
                          <w:top w:val="nil"/>
                          <w:left w:val="nil"/>
                          <w:bottom w:val="nil"/>
                          <w:right w:val="nil"/>
                          <w:between w:val="nil"/>
                        </w:pBdr>
                        <w:jc w:val="center"/>
                        <w:rPr>
                          <w:bCs/>
                          <w:sz w:val="16"/>
                          <w:szCs w:val="16"/>
                          <w:lang w:val="es-MX"/>
                        </w:rPr>
                      </w:pPr>
                      <w:r w:rsidRPr="0060080D">
                        <w:rPr>
                          <w:bCs/>
                          <w:sz w:val="16"/>
                          <w:szCs w:val="16"/>
                          <w:lang w:val="es-MX"/>
                        </w:rPr>
                        <w:t>tales como</w:t>
                      </w:r>
                    </w:p>
                  </w:txbxContent>
                </v:textbox>
              </v:shape>
            </w:pict>
          </mc:Fallback>
        </mc:AlternateContent>
      </w:r>
      <w:r>
        <w:rPr>
          <w:bCs/>
          <w:noProof/>
          <w:sz w:val="20"/>
          <w:szCs w:val="20"/>
          <w:lang w:val="en-US" w:eastAsia="en-US"/>
        </w:rPr>
        <mc:AlternateContent>
          <mc:Choice Requires="wps">
            <w:drawing>
              <wp:anchor distT="0" distB="0" distL="114300" distR="114300" simplePos="0" relativeHeight="251678720" behindDoc="0" locked="0" layoutInCell="1" allowOverlap="1" wp14:anchorId="5E5B0773" wp14:editId="6539A4E3">
                <wp:simplePos x="0" y="0"/>
                <wp:positionH relativeFrom="column">
                  <wp:posOffset>3135630</wp:posOffset>
                </wp:positionH>
                <wp:positionV relativeFrom="paragraph">
                  <wp:posOffset>270510</wp:posOffset>
                </wp:positionV>
                <wp:extent cx="0" cy="208865"/>
                <wp:effectExtent l="95250" t="19050" r="57150" b="96520"/>
                <wp:wrapNone/>
                <wp:docPr id="238" name="Conector recto de flecha 238"/>
                <wp:cNvGraphicFramePr/>
                <a:graphic xmlns:a="http://schemas.openxmlformats.org/drawingml/2006/main">
                  <a:graphicData uri="http://schemas.microsoft.com/office/word/2010/wordprocessingShape">
                    <wps:wsp>
                      <wps:cNvCnPr/>
                      <wps:spPr>
                        <a:xfrm>
                          <a:off x="0" y="0"/>
                          <a:ext cx="0" cy="2088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6519DE" id="Conector recto de flecha 238" o:spid="_x0000_s1026" type="#_x0000_t32" style="position:absolute;margin-left:246.9pt;margin-top:21.3pt;width:0;height:16.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rE1wEAAAMEAAAOAAAAZHJzL2Uyb0RvYy54bWysU9uO0zAQfUfiHyy/06RFrKqq6T50gRcE&#10;FbAf4HXGjSXfNB6a9u8ZO20WAQIJ8eL4MmfmnDOT7f3ZO3ECzDaGTi4XrRQQdOxtOHby8eu7V2sp&#10;MqnQKxcDdPICWd7vXr7YjmkDqzhE1wMKThLyZkydHIjSpmmyHsCrvIgJAj+aiF4RH/HY9KhGzu5d&#10;s2rbu2aM2CeMGnLm24fpUe5qfmNA0ydjMpBwnWRuVFes61NZm91WbY6o0mD1lYb6BxZe2cBF51QP&#10;ipT4hvaXVN5qjDkaWujom2iM1VA1sJpl+5OaL4NKULWwOTnNNuX/l1Z/PB1Q2L6Tq9fcqqA8N2nP&#10;rdIUUWD5iB6EcaAHJUoMOzamvGHgPhzwesrpgEX+2aAvXxYmztXly+wynEno6VLz7apdr+/elHTN&#10;My5hpvcQvSibTmZCZY8DMaGJ0bKarE4fMk3AG6AUdaGspKx7G3pBl8RSCK0KRwfXOiWkKfQnwnVH&#10;FwcT/DMYtoIprmqZOoSwdyhOisdHaQ2BlnMmji4wY52bge3fgdf4AoU6oDN4EvfHqjOiVo6BZrC3&#10;IeLvqtP5RtlM8TcHJt3FgqfYX2orqzU8abUn17+ijPKP5wp//nd33wEAAP//AwBQSwMEFAAGAAgA&#10;AAAhAAdylYraAAAACQEAAA8AAABkcnMvZG93bnJldi54bWxMj0tPw0AMhO9I/IeVkbjRDaUNELKp&#10;EFLv9MHdzToPNeuNsps0/fcYcYCbPR7NfM43s+vURENoPRt4XCSgiEtvW64NHA/bhxdQISJb7DyT&#10;gSsF2BS3Nzlm1l94R9M+1kpCOGRooImxz7QOZUMOw8L3xHKr/OAwyjrU2g54kXDX6WWSpNphy9LQ&#10;YE8fDZXn/egMfG7LKQ3VuDtU6XD9GleI5xmNub+b399ARZrjnxl+8AUdCmE6+ZFtUJ2B1euToEcZ&#10;likoMfwKJwPP6zXoItf/Pyi+AQAA//8DAFBLAQItABQABgAIAAAAIQC2gziS/gAAAOEBAAATAAAA&#10;AAAAAAAAAAAAAAAAAABbQ29udGVudF9UeXBlc10ueG1sUEsBAi0AFAAGAAgAAAAhADj9If/WAAAA&#10;lAEAAAsAAAAAAAAAAAAAAAAALwEAAF9yZWxzLy5yZWxzUEsBAi0AFAAGAAgAAAAhABfkysTXAQAA&#10;AwQAAA4AAAAAAAAAAAAAAAAALgIAAGRycy9lMm9Eb2MueG1sUEsBAi0AFAAGAAgAAAAhAAdylYra&#10;AAAACQEAAA8AAAAAAAAAAAAAAAAAMQQAAGRycy9kb3ducmV2LnhtbFBLBQYAAAAABAAEAPMAAAA4&#10;BQAAAAA=&#10;" strokecolor="#4f81bd [3204]" strokeweight="2pt">
                <v:stroke endarrow="block"/>
                <v:shadow on="t" color="black" opacity="24903f" origin=",.5" offset="0,.55556mm"/>
              </v:shape>
            </w:pict>
          </mc:Fallback>
        </mc:AlternateContent>
      </w:r>
      <w:r w:rsidRPr="003E1937">
        <w:rPr>
          <w:bCs/>
          <w:noProof/>
          <w:sz w:val="20"/>
          <w:szCs w:val="20"/>
          <w:lang w:val="en-US" w:eastAsia="en-US"/>
        </w:rPr>
        <mc:AlternateContent>
          <mc:Choice Requires="wps">
            <w:drawing>
              <wp:inline distT="0" distB="0" distL="0" distR="0" wp14:anchorId="6F7777B2" wp14:editId="5537E2B2">
                <wp:extent cx="2767054" cy="1404620"/>
                <wp:effectExtent l="0" t="0" r="14605" b="17780"/>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054" cy="1404620"/>
                        </a:xfrm>
                        <a:prstGeom prst="rect">
                          <a:avLst/>
                        </a:prstGeom>
                        <a:solidFill>
                          <a:srgbClr val="FFFFFF"/>
                        </a:solidFill>
                        <a:ln w="9525">
                          <a:solidFill>
                            <a:srgbClr val="000000"/>
                          </a:solidFill>
                          <a:miter lim="800000"/>
                          <a:headEnd/>
                          <a:tailEnd/>
                        </a:ln>
                      </wps:spPr>
                      <wps:txbx>
                        <w:txbxContent>
                          <w:p w14:paraId="7896EDE7"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Mejorar condiciones de trabajo</w:t>
                            </w:r>
                          </w:p>
                        </w:txbxContent>
                      </wps:txbx>
                      <wps:bodyPr rot="0" vert="horz" wrap="square" lIns="91440" tIns="45720" rIns="91440" bIns="45720" anchor="t" anchorCtr="0">
                        <a:spAutoFit/>
                      </wps:bodyPr>
                    </wps:wsp>
                  </a:graphicData>
                </a:graphic>
              </wp:inline>
            </w:drawing>
          </mc:Choice>
          <mc:Fallback>
            <w:pict>
              <v:shape w14:anchorId="6F7777B2" id="_x0000_s1042" type="#_x0000_t202" style="width:21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HHLAIAAFUEAAAOAAAAZHJzL2Uyb0RvYy54bWysVFFv0zAQfkfiP1h+Z0mrttuipdPoKEIa&#10;A2nwA66201g4PmO7Tcav5+y0pRrwgsiD5fOdP999311ubofOsL3yQaOt+eSi5ExZgVLbbc2/flm/&#10;ueIsRLASDFpV82cV+O3y9aub3lVqii0aqTwjEBuq3tW8jdFVRRFEqzoIF+iUJWeDvoNIpt8W0kNP&#10;6J0ppmW5KHr00nkUKgQ6vR+dfJnxm0aJ+KlpgorM1Jxyi3n1ed2ktVjeQLX14FotDmnAP2TRgbb0&#10;6AnqHiKwnde/QXVaeAzYxAuBXYFNo4XKNVA1k/JFNU8tOJVrIXKCO9EU/h+seNx/9kxL0o6UstCR&#10;RqsdSI9MKhbVEJFNE0u9CxUFPzkKj8NbHOhGrji4BxTfArO4asFu1Z332LcKJGU5STeLs6sjTkgg&#10;m/4jSnoNdhEz0ND4LlFIpDBCJ7WeTwpRHkzQ4fRycVnOZ5wJ8k1m5WwxzRoWUB2vOx/ie4UdS5ua&#10;e2qBDA/7hxBTOlAdQ9JrAY2Wa21MNvx2szKe7YHaZZ2/XMGLMGNZX/Pr+XQ+MvBXiDJ/f4LodKS+&#10;N7qr+dUpCKrE2zsrc1dG0GbcU8rGHohM3I0sxmEzjMotjgJtUD4TtR7HPqe5pE2L/gdnPfV4zcP3&#10;HXjFmflgSZ7ryWyWhiIbs/klccn8uWdz7gErCKrmkbNxu4p5kDJx7o5kXOtMcNJ7zOSQM/Vu5v0w&#10;Z2k4zu0c9etvsPwJAAD//wMAUEsDBBQABgAIAAAAIQCMYEqo3AAAAAUBAAAPAAAAZHJzL2Rvd25y&#10;ZXYueG1sTI/BTsMwEETvSPyDtUjcqNNAEQpxKkTVM6VFQtwcextHjdchdtOUr2fhApeRVrOaeVMu&#10;J9+JEYfYBlIwn2UgkEywLTUK3nbrmwcQMWmyuguECs4YYVldXpS6sOFErzhuUyM4hGKhFbiU+kLK&#10;aBx6HWehR2JvHwavE59DI+2gTxzuO5ln2b30uiVucLrHZ4fmsD16BXG1+ezNflMfnD1/vazGhXlf&#10;fyh1fTU9PYJIOKW/Z/jBZ3SomKkOR7JRdAp4SPpV9u5uFzyjVpDn8xxkVcr/9NU3AAAA//8DAFBL&#10;AQItABQABgAIAAAAIQC2gziS/gAAAOEBAAATAAAAAAAAAAAAAAAAAAAAAABbQ29udGVudF9UeXBl&#10;c10ueG1sUEsBAi0AFAAGAAgAAAAhADj9If/WAAAAlAEAAAsAAAAAAAAAAAAAAAAALwEAAF9yZWxz&#10;Ly5yZWxzUEsBAi0AFAAGAAgAAAAhAOSC8ccsAgAAVQQAAA4AAAAAAAAAAAAAAAAALgIAAGRycy9l&#10;Mm9Eb2MueG1sUEsBAi0AFAAGAAgAAAAhAIxgSqjcAAAABQEAAA8AAAAAAAAAAAAAAAAAhgQAAGRy&#10;cy9kb3ducmV2LnhtbFBLBQYAAAAABAAEAPMAAACPBQAAAAA=&#10;">
                <v:textbox style="mso-fit-shape-to-text:t">
                  <w:txbxContent>
                    <w:p w14:paraId="7896EDE7"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Mejorar condiciones de trabajo</w:t>
                      </w:r>
                    </w:p>
                  </w:txbxContent>
                </v:textbox>
                <w10:anchorlock/>
              </v:shape>
            </w:pict>
          </mc:Fallback>
        </mc:AlternateContent>
      </w:r>
    </w:p>
    <w:p w14:paraId="6483697C" w14:textId="77777777" w:rsidR="00687692" w:rsidRDefault="00687692" w:rsidP="00687692">
      <w:pPr>
        <w:pStyle w:val="Normal0"/>
        <w:pBdr>
          <w:top w:val="nil"/>
          <w:left w:val="nil"/>
          <w:bottom w:val="nil"/>
          <w:right w:val="nil"/>
          <w:between w:val="nil"/>
        </w:pBdr>
        <w:jc w:val="center"/>
        <w:rPr>
          <w:b/>
          <w:bCs/>
          <w:sz w:val="20"/>
          <w:szCs w:val="20"/>
        </w:rPr>
      </w:pPr>
      <w:r>
        <w:rPr>
          <w:bCs/>
          <w:noProof/>
          <w:sz w:val="20"/>
          <w:szCs w:val="20"/>
          <w:lang w:val="en-US" w:eastAsia="en-US"/>
        </w:rPr>
        <mc:AlternateContent>
          <mc:Choice Requires="wps">
            <w:drawing>
              <wp:anchor distT="0" distB="0" distL="114300" distR="114300" simplePos="0" relativeHeight="251677696" behindDoc="0" locked="0" layoutInCell="1" allowOverlap="1" wp14:anchorId="5C00AA64" wp14:editId="2095B577">
                <wp:simplePos x="0" y="0"/>
                <wp:positionH relativeFrom="column">
                  <wp:posOffset>3131820</wp:posOffset>
                </wp:positionH>
                <wp:positionV relativeFrom="paragraph">
                  <wp:posOffset>43180</wp:posOffset>
                </wp:positionV>
                <wp:extent cx="1082675" cy="125730"/>
                <wp:effectExtent l="38100" t="38100" r="79375" b="83820"/>
                <wp:wrapNone/>
                <wp:docPr id="237" name="Conector angular 237"/>
                <wp:cNvGraphicFramePr/>
                <a:graphic xmlns:a="http://schemas.openxmlformats.org/drawingml/2006/main">
                  <a:graphicData uri="http://schemas.microsoft.com/office/word/2010/wordprocessingShape">
                    <wps:wsp>
                      <wps:cNvCnPr/>
                      <wps:spPr>
                        <a:xfrm>
                          <a:off x="0" y="0"/>
                          <a:ext cx="1082675" cy="125730"/>
                        </a:xfrm>
                        <a:prstGeom prst="bentConnector3">
                          <a:avLst>
                            <a:gd name="adj1" fmla="val 9928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20CC6" id="Conector angular 237" o:spid="_x0000_s1026" type="#_x0000_t34" style="position:absolute;margin-left:246.6pt;margin-top:3.4pt;width:85.2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hg7wEAACoEAAAOAAAAZHJzL2Uyb0RvYy54bWysU9uO0zAUfEfiHyy/01yqbbtV033oAi8I&#10;KhY+wHXsxsg3HXub9O85dtIsAqSVEC8ndnxmPDO2dw+D0eQiIChnG1otSkqE5a5V9tzQ798+vNtQ&#10;EiKzLdPOioZeRaAP+7dvdr3fitp1TrcCCJLYsO19Q7sY/bYoAu+EYWHhvLC4KB0YFnEK56IF1iO7&#10;0UVdlquid9B6cFyEgH8fx0W6z/xSCh6/SBlEJLqhqC3mCrmeUi32O7Y9A/Od4pMM9g8qDFMWN52p&#10;Hllk5BnUH1RGcXDBybjgzhROSsVF9oBuqvI3N08d8yJ7wXCCn2MK/4+Wf74cgai2ofVyTYllBg/p&#10;gEfFowPC7PlZMyBpDZPqfdgi4GCPMM2CP0KyPUgw6YuGyJDTvc7piiESjj+rclOv1neUcFyr6rv1&#10;MsdfvKA9hPhROEPSoKEnYSNKGbUsc7zs8inEnHM7aWXtj4oSaTQe24Vpcn9fb1ZJLPJO3Ti6MSeo&#10;tqlGpvR725J49eg4gkKvWkzA1FIkt6O/PIpXLUb4VyExMXRUZ035roqDBoL7N5RxjrqrmQm7E0wq&#10;rWdg+Tpw6k9Qke/xDK5eB8+IvLOzcQYbZR38jSAON8ly7L8lMPpOEZxce80nn6PBC5lDnh5PuvG/&#10;zjP85YnvfwIAAP//AwBQSwMEFAAGAAgAAAAhAPgQ/qffAAAACAEAAA8AAABkcnMvZG93bnJldi54&#10;bWxMj01PhDAQhu8m/odmTLwYt8iauiJlszHhsnpZwGS9FVqBSKeEll323zue9Dh5P+Z50+1iB3Yy&#10;k+8dSnhYRcAMNk732Eqoyvx+A8wHhVoNDo2Ei/Gwza6vUpVod8aDORWhZVSCPlESuhDGhHPfdMYq&#10;v3KjQdK+3GRVoHNquZ7UmcrtwOMoEtyqHulDp0bz2pnmu5gtYezyj/fys9zX+6q5HN/y2RbVnZS3&#10;N8vuBVgwS/gzwy8+ZSAjptrNqD0bJDw+r2OyShC0gHQh1k/AagmxEMCzlP8fkP0AAAD//wMAUEsB&#10;Ai0AFAAGAAgAAAAhALaDOJL+AAAA4QEAABMAAAAAAAAAAAAAAAAAAAAAAFtDb250ZW50X1R5cGVz&#10;XS54bWxQSwECLQAUAAYACAAAACEAOP0h/9YAAACUAQAACwAAAAAAAAAAAAAAAAAvAQAAX3JlbHMv&#10;LnJlbHNQSwECLQAUAAYACAAAACEAGGBoYO8BAAAqBAAADgAAAAAAAAAAAAAAAAAuAgAAZHJzL2Uy&#10;b0RvYy54bWxQSwECLQAUAAYACAAAACEA+BD+p98AAAAIAQAADwAAAAAAAAAAAAAAAABJBAAAZHJz&#10;L2Rvd25yZXYueG1sUEsFBgAAAAAEAAQA8wAAAFUFAAAAAA==&#10;" adj="21446" strokecolor="#4f81bd [3204]" strokeweight="2pt">
                <v:stroke endarrow="block"/>
                <v:shadow on="t" color="black" opacity="24903f" origin=",.5" offset="0,.55556mm"/>
              </v:shape>
            </w:pict>
          </mc:Fallback>
        </mc:AlternateContent>
      </w:r>
      <w:r>
        <w:rPr>
          <w:bCs/>
          <w:noProof/>
          <w:sz w:val="20"/>
          <w:szCs w:val="20"/>
          <w:lang w:val="en-US" w:eastAsia="en-US"/>
        </w:rPr>
        <mc:AlternateContent>
          <mc:Choice Requires="wps">
            <w:drawing>
              <wp:anchor distT="0" distB="0" distL="114300" distR="114300" simplePos="0" relativeHeight="251676672" behindDoc="0" locked="0" layoutInCell="1" allowOverlap="1" wp14:anchorId="2A5F68BA" wp14:editId="294180E3">
                <wp:simplePos x="0" y="0"/>
                <wp:positionH relativeFrom="column">
                  <wp:posOffset>1985010</wp:posOffset>
                </wp:positionH>
                <wp:positionV relativeFrom="paragraph">
                  <wp:posOffset>43180</wp:posOffset>
                </wp:positionV>
                <wp:extent cx="1146810" cy="128270"/>
                <wp:effectExtent l="76200" t="38100" r="53340" b="100330"/>
                <wp:wrapNone/>
                <wp:docPr id="236" name="Conector angular 236"/>
                <wp:cNvGraphicFramePr/>
                <a:graphic xmlns:a="http://schemas.openxmlformats.org/drawingml/2006/main">
                  <a:graphicData uri="http://schemas.microsoft.com/office/word/2010/wordprocessingShape">
                    <wps:wsp>
                      <wps:cNvCnPr/>
                      <wps:spPr>
                        <a:xfrm flipH="1">
                          <a:off x="0" y="0"/>
                          <a:ext cx="1146810" cy="128270"/>
                        </a:xfrm>
                        <a:prstGeom prst="bentConnector3">
                          <a:avLst>
                            <a:gd name="adj1" fmla="val 99286"/>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64A57" id="Conector angular 236" o:spid="_x0000_s1026" type="#_x0000_t34" style="position:absolute;margin-left:156.3pt;margin-top:3.4pt;width:90.3pt;height:10.1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tn+QEAADQEAAAOAAAAZHJzL2Uyb0RvYy54bWysU9uO0zAQfUfiHyy/0zRZVLpR033ocnlA&#10;UC3sB7jOuDXyTWNvL3/P2EkDghVIiBfLjuecOed4sro7W8OOgFF71/F6NucMnPS9dvuOP35992rJ&#10;WUzC9cJ4Bx2/QOR365cvVqfQQuMP3vSAjEhcbE+h44eUQltVUR7AijjzARxdKo9WJDrivupRnIjd&#10;mqqZzxfVyWMf0EuIkb7eD5d8XfiVApk+KxUhMdNx0pbKimXd5bVar0S7RxEOWo4yxD+osEI7ajpR&#10;3Ysk2BPq36isluijV2kmva28UlpC8UBu6vkvbr4cRIDihcKJYYop/j9a+em4Rab7jjc3C86csPRI&#10;G3oqmTwy4fZPRiDLd5TUKcSWABu3xfEUwxaz7bNCy5TR4QMNQQmCrLFzyfky5QznxCR9rOvXi2VN&#10;zyHprm6WzZvyENXAk/kCxvQevGV50/EduESiBlU3hV8cP8ZUEu9H1aL/VnOmrKEHPArDbm+bZZFN&#10;vGM17a7MGWpcXpPQ5q3rWboE8p5Qk2sD2S+V55Iq+x6cll26GBjgD6AoO3LUFE1lamFjkFH/jgsp&#10;SXc9MVF1hiltzASc/x041mcolImewEPSf+w6IUpn79IEttp5fK57Ol8lq6H+msDgO0ew8/2lzECJ&#10;hkazZDX+Rnn2fz4X+I+fff0dAAD//wMAUEsDBBQABgAIAAAAIQD6hPwP4QAAAAgBAAAPAAAAZHJz&#10;L2Rvd25yZXYueG1sTI9PS8NAFMTvgt9heYI3u2kisY3ZFBWk/gNpFOpxk30mwezbkN22sZ/e50mP&#10;wwwzv8lXk+3FHkffOVIwn0UgkGpnOmoUvL/dXyxA+KDJ6N4RKvhGD6vi9CTXmXEH2uC+DI3gEvKZ&#10;VtCGMGRS+rpFq/3MDUjsfbrR6sBybKQZ9YHLbS/jKEql1R3xQqsHvGux/ip3VsHt5vjy8Cyncpsc&#10;X021flo/fvitUudn0801iIBT+AvDLz6jQ8FMlduR8aJXkMzjlKMKUn7A/uUyiUFUCuKrCGSRy/8H&#10;ih8AAAD//wMAUEsBAi0AFAAGAAgAAAAhALaDOJL+AAAA4QEAABMAAAAAAAAAAAAAAAAAAAAAAFtD&#10;b250ZW50X1R5cGVzXS54bWxQSwECLQAUAAYACAAAACEAOP0h/9YAAACUAQAACwAAAAAAAAAAAAAA&#10;AAAvAQAAX3JlbHMvLnJlbHNQSwECLQAUAAYACAAAACEAwsK7Z/kBAAA0BAAADgAAAAAAAAAAAAAA&#10;AAAuAgAAZHJzL2Uyb0RvYy54bWxQSwECLQAUAAYACAAAACEA+oT8D+EAAAAIAQAADwAAAAAAAAAA&#10;AAAAAABTBAAAZHJzL2Rvd25yZXYueG1sUEsFBgAAAAAEAAQA8wAAAGEFAAAAAA==&#10;" adj="21446" strokecolor="#4f81bd [3204]" strokeweight="2pt">
                <v:stroke endarrow="block"/>
                <v:shadow on="t" color="black" opacity="24903f" origin=",.5" offset="0,.55556mm"/>
              </v:shape>
            </w:pict>
          </mc:Fallback>
        </mc:AlternateContent>
      </w:r>
    </w:p>
    <w:p w14:paraId="2072AF29"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Cs/>
          <w:noProof/>
          <w:sz w:val="20"/>
          <w:szCs w:val="20"/>
          <w:lang w:val="en-US" w:eastAsia="en-US"/>
        </w:rPr>
        <mc:AlternateContent>
          <mc:Choice Requires="wps">
            <w:drawing>
              <wp:inline distT="0" distB="0" distL="0" distR="0" wp14:anchorId="50FA4BB9" wp14:editId="2D37C815">
                <wp:extent cx="985520" cy="1404620"/>
                <wp:effectExtent l="0" t="0" r="24130" b="1778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1404620"/>
                        </a:xfrm>
                        <a:prstGeom prst="rect">
                          <a:avLst/>
                        </a:prstGeom>
                        <a:solidFill>
                          <a:srgbClr val="FFFFFF"/>
                        </a:solidFill>
                        <a:ln w="9525">
                          <a:solidFill>
                            <a:srgbClr val="000000"/>
                          </a:solidFill>
                          <a:miter lim="800000"/>
                          <a:headEnd/>
                          <a:tailEnd/>
                        </a:ln>
                      </wps:spPr>
                      <wps:txbx>
                        <w:txbxContent>
                          <w:p w14:paraId="5131A3C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Físico</w:t>
                            </w:r>
                          </w:p>
                        </w:txbxContent>
                      </wps:txbx>
                      <wps:bodyPr rot="0" vert="horz" wrap="square" lIns="91440" tIns="45720" rIns="91440" bIns="45720" anchor="t" anchorCtr="0">
                        <a:spAutoFit/>
                      </wps:bodyPr>
                    </wps:wsp>
                  </a:graphicData>
                </a:graphic>
              </wp:inline>
            </w:drawing>
          </mc:Choice>
          <mc:Fallback>
            <w:pict>
              <v:shape w14:anchorId="50FA4BB9" id="_x0000_s1043" type="#_x0000_t202" style="width:7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3uKQIAAFQEAAAOAAAAZHJzL2Uyb0RvYy54bWysVNtu2zAMfR+wfxD0vjgJkrYx4hRdugwD&#10;ugvQ7QMYSY6FyaImKbGzrx8lp2l2exnmB0EUyUPykPTytm8NOygfNNqKT0ZjzpQVKLXdVfzL582r&#10;G85CBCvBoFUVP6rAb1cvXyw7V6opNmik8oxAbCg7V/EmRlcWRRCNaiGM0ClLyhp9C5FEvyukh47Q&#10;W1NMx+OrokMvnUehQqDX+0HJVxm/rpWIH+s6qMhMxSm3mE+fz206i9USyp0H12hxSgP+IYsWtKWg&#10;Z6h7iMD2Xv8G1WrhMWAdRwLbAutaC5VroGom41+qeWzAqVwLkRPcmabw/2DFh8Mnz7Sk3i04s9BS&#10;j9Z7kB6ZVCyqPiKbJpY6F0oyfnRkHvvX2JNHrji4BxRfA7O4bsDu1J332DUKJGU5SZ7FheuAExLI&#10;tnuPkqLBPmIG6mvfJgqJFEbo1K3juUOUBxP0uLiZz6ekEaSazMazKxJSCCifvJ0P8a3ClqVLxT1N&#10;QEaHw0OIg+mTSQoW0Gi50cZkwe+2a+PZAWhaNvk7of9kZizrKJX5dD4Q8FeIcf7+BNHqSGNvdFvx&#10;m7MRlIm2N1ZSmlBG0Ga4U3XGnnhM1A0kxn7bD427ThESyVuUR2LW4zDmtJZ0adB/56yjEa94+LYH&#10;rzgz7yx1ZzGZzdJOZGE2v07E+kvN9lIDVhBUxSNnw3Ud8x5l4twddXGjM8HPmZxyptHNLTqtWdqN&#10;SzlbPf8MVj8AAAD//wMAUEsDBBQABgAIAAAAIQD7c7Qa2wAAAAUBAAAPAAAAZHJzL2Rvd25yZXYu&#10;eG1sTI/BasMwEETvhfyD2EBvjRyBS3Eth9KQc9O0UHqTpY1lYq1cS3Gcfn2VXNLLwjDDzNtyNbmO&#10;jTiE1pOE5SIDhqS9aamR8PmxeXgCFqIiozpPKOGMAVbV7K5UhfEnesdxFxuWSigUSoKNsS84D9qi&#10;U2Hhe6Tk7f3gVExyaLgZ1CmVu46LLHvkTrWUFqzq8dWiPuyOTkJYb396vd/WB2vOv2/rMddfm28p&#10;7+fTyzOwiFO8heGCn9ChSky1P5IJrJOQHonXe/HyXACrJQixFMCrkv+nr/4AAAD//wMAUEsBAi0A&#10;FAAGAAgAAAAhALaDOJL+AAAA4QEAABMAAAAAAAAAAAAAAAAAAAAAAFtDb250ZW50X1R5cGVzXS54&#10;bWxQSwECLQAUAAYACAAAACEAOP0h/9YAAACUAQAACwAAAAAAAAAAAAAAAAAvAQAAX3JlbHMvLnJl&#10;bHNQSwECLQAUAAYACAAAACEACDXt7ikCAABUBAAADgAAAAAAAAAAAAAAAAAuAgAAZHJzL2Uyb0Rv&#10;Yy54bWxQSwECLQAUAAYACAAAACEA+3O0GtsAAAAFAQAADwAAAAAAAAAAAAAAAACDBAAAZHJzL2Rv&#10;d25yZXYueG1sUEsFBgAAAAAEAAQA8wAAAIsFAAAAAA==&#10;">
                <v:textbox style="mso-fit-shape-to-text:t">
                  <w:txbxContent>
                    <w:p w14:paraId="5131A3CA"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Físico</w:t>
                      </w:r>
                    </w:p>
                  </w:txbxContent>
                </v:textbox>
                <w10:anchorlock/>
              </v:shape>
            </w:pict>
          </mc:Fallback>
        </mc:AlternateContent>
      </w:r>
      <w:r>
        <w:rPr>
          <w:b/>
          <w:bCs/>
          <w:sz w:val="20"/>
          <w:szCs w:val="20"/>
        </w:rPr>
        <w:t xml:space="preserve">  </w:t>
      </w:r>
      <w:r w:rsidRPr="003E1937">
        <w:rPr>
          <w:bCs/>
          <w:noProof/>
          <w:sz w:val="20"/>
          <w:szCs w:val="20"/>
          <w:lang w:val="en-US" w:eastAsia="en-US"/>
        </w:rPr>
        <mc:AlternateContent>
          <mc:Choice Requires="wps">
            <w:drawing>
              <wp:inline distT="0" distB="0" distL="0" distR="0" wp14:anchorId="5003993B" wp14:editId="351A50D7">
                <wp:extent cx="1001865" cy="1404620"/>
                <wp:effectExtent l="0" t="0" r="27305" b="1778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865" cy="1404620"/>
                        </a:xfrm>
                        <a:prstGeom prst="rect">
                          <a:avLst/>
                        </a:prstGeom>
                        <a:solidFill>
                          <a:srgbClr val="FFFFFF"/>
                        </a:solidFill>
                        <a:ln w="9525">
                          <a:solidFill>
                            <a:srgbClr val="000000"/>
                          </a:solidFill>
                          <a:miter lim="800000"/>
                          <a:headEnd/>
                          <a:tailEnd/>
                        </a:ln>
                      </wps:spPr>
                      <wps:txbx>
                        <w:txbxContent>
                          <w:p w14:paraId="7865535F"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Mental</w:t>
                            </w:r>
                          </w:p>
                        </w:txbxContent>
                      </wps:txbx>
                      <wps:bodyPr rot="0" vert="horz" wrap="square" lIns="91440" tIns="45720" rIns="91440" bIns="45720" anchor="t" anchorCtr="0">
                        <a:spAutoFit/>
                      </wps:bodyPr>
                    </wps:wsp>
                  </a:graphicData>
                </a:graphic>
              </wp:inline>
            </w:drawing>
          </mc:Choice>
          <mc:Fallback>
            <w:pict>
              <v:shape w14:anchorId="5003993B" id="_x0000_s1044" type="#_x0000_t202" style="width:7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NxLQIAAFUEAAAOAAAAZHJzL2Uyb0RvYy54bWysVNuO0zAQfUfiHyy/01zUlm7UdLV0KUJa&#10;LtLCBzi201g4HmO7TZavZ+y0pVrgBZEHy+6Mj8+cM9P17dhrcpTOKzA1LWY5JdJwEMrsa/r1y+7V&#10;ihIfmBFMg5E1fZKe3m5evlgPtpIldKCFdARBjK8GW9MuBFtlmeed7JmfgZUGgy24ngU8un0mHBsQ&#10;vddZmefLbAAnrAMuvcdf76cg3ST8tpU8fGpbLwPRNUVuIa0urU1cs82aVXvHbKf4iQb7BxY9UwYf&#10;vUDds8DIwanfoHrFHXhow4xDn0HbKi5TDVhNkT+r5rFjVqZaUBxvLzL5/wfLPx4/O6JETcuSEsN6&#10;9Gh7YMIBEZIEOQYgZVRpsL7C5EeL6WF8AyO6nSr29gH4N08MbDtm9vLOORg6yQSyLOLN7OrqhOMj&#10;SDN8AIGvsUOABDS2ro8SoigE0dGtp4tDyIPw+GSeF6vlghKOsWKez5dl8jBj1fm6dT68k9CTuKmp&#10;wxZI8Oz44EOkw6pzSnzNg1Zip7ROB7dvttqRI8N22aUvVfAsTRsy1PRmUS4mBf4KkafvTxC9Ctj3&#10;WvU1XV2SWBV1e2tE6srAlJ72SFmbk5BRu0nFMDZjcq5YnQ1qQDyhtA6mPse5xE0H7gclA/Z4Tf33&#10;A3OSEv3eoD03xXwehyId5ovXqCVx15HmOsIMR6iaBkqm7TakQUrC2Tu0caeSwNHvicmJM/Zu0v00&#10;Z3E4rs8p69e/weYnAAAA//8DAFBLAwQUAAYACAAAACEAYdN/0tsAAAAFAQAADwAAAGRycy9kb3du&#10;cmV2LnhtbEyPwU7DMBBE70j8g7VI3KjTSAUU4lSIqmdKqYS4bextHDVeh9hNU74elwtcRlrNauZN&#10;uZxcJ0YaQutZwXyWgSDW3rTcKNi9r+8eQYSIbLDzTArOFGBZXV+VWBh/4jcat7ERKYRDgQpsjH0h&#10;ZdCWHIaZ74mTt/eDw5jOoZFmwFMKd53Ms+xeOmw5NVjs6cWSPmyPTkFYbb56vd/UB2vO36+rcaE/&#10;1p9K3d5Mz08gIk3x7xku+AkdqsRU+yObIDoFaUj81Yu3eEgzagV5Ps9BVqX8T1/9AAAA//8DAFBL&#10;AQItABQABgAIAAAAIQC2gziS/gAAAOEBAAATAAAAAAAAAAAAAAAAAAAAAABbQ29udGVudF9UeXBl&#10;c10ueG1sUEsBAi0AFAAGAAgAAAAhADj9If/WAAAAlAEAAAsAAAAAAAAAAAAAAAAALwEAAF9yZWxz&#10;Ly5yZWxzUEsBAi0AFAAGAAgAAAAhAG/SA3EtAgAAVQQAAA4AAAAAAAAAAAAAAAAALgIAAGRycy9l&#10;Mm9Eb2MueG1sUEsBAi0AFAAGAAgAAAAhAGHTf9LbAAAABQEAAA8AAAAAAAAAAAAAAAAAhwQAAGRy&#10;cy9kb3ducmV2LnhtbFBLBQYAAAAABAAEAPMAAACPBQAAAAA=&#10;">
                <v:textbox style="mso-fit-shape-to-text:t">
                  <w:txbxContent>
                    <w:p w14:paraId="7865535F"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Mental</w:t>
                      </w:r>
                    </w:p>
                  </w:txbxContent>
                </v:textbox>
                <w10:anchorlock/>
              </v:shape>
            </w:pict>
          </mc:Fallback>
        </mc:AlternateContent>
      </w:r>
      <w:r>
        <w:rPr>
          <w:b/>
          <w:bCs/>
          <w:sz w:val="20"/>
          <w:szCs w:val="20"/>
        </w:rPr>
        <w:t xml:space="preserve">  </w:t>
      </w:r>
      <w:r w:rsidRPr="003E1937">
        <w:rPr>
          <w:bCs/>
          <w:noProof/>
          <w:sz w:val="20"/>
          <w:szCs w:val="20"/>
          <w:lang w:val="en-US" w:eastAsia="en-US"/>
        </w:rPr>
        <mc:AlternateContent>
          <mc:Choice Requires="wps">
            <w:drawing>
              <wp:inline distT="0" distB="0" distL="0" distR="0" wp14:anchorId="4D9C0ADE" wp14:editId="7659BA6A">
                <wp:extent cx="985961" cy="1404620"/>
                <wp:effectExtent l="0" t="0" r="24130" b="1778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961" cy="1404620"/>
                        </a:xfrm>
                        <a:prstGeom prst="rect">
                          <a:avLst/>
                        </a:prstGeom>
                        <a:solidFill>
                          <a:srgbClr val="FFFFFF"/>
                        </a:solidFill>
                        <a:ln w="9525">
                          <a:solidFill>
                            <a:srgbClr val="000000"/>
                          </a:solidFill>
                          <a:miter lim="800000"/>
                          <a:headEnd/>
                          <a:tailEnd/>
                        </a:ln>
                      </wps:spPr>
                      <wps:txbx>
                        <w:txbxContent>
                          <w:p w14:paraId="623C5F4B"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Social</w:t>
                            </w:r>
                          </w:p>
                        </w:txbxContent>
                      </wps:txbx>
                      <wps:bodyPr rot="0" vert="horz" wrap="square" lIns="91440" tIns="45720" rIns="91440" bIns="45720" anchor="t" anchorCtr="0">
                        <a:spAutoFit/>
                      </wps:bodyPr>
                    </wps:wsp>
                  </a:graphicData>
                </a:graphic>
              </wp:inline>
            </w:drawing>
          </mc:Choice>
          <mc:Fallback>
            <w:pict>
              <v:shape w14:anchorId="4D9C0ADE" id="_x0000_s1045" type="#_x0000_t202" style="width:77.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GzLQIAAFQEAAAOAAAAZHJzL2Uyb0RvYy54bWysVNuO0zAQfUfiHyy/s2lKu7TRpqulSxHS&#10;cpEWPmBqO42F4zG222T5+h073VIt8ILIg+XL+PjMOTO5uh46ww7KB4225uXFhDNlBUptdzX/9nXz&#10;asFZiGAlGLSq5g8q8OvVyxdXvavUFFs0UnlGIDZUvat5G6OriiKIVnUQLtApS4cN+g4iLf2ukB56&#10;Qu9MMZ1MLosevXQehQqBdm/HQ77K+E2jRPzcNEFFZmpO3GIefR63aSxWV1DtPLhWiyMN+AcWHWhL&#10;j56gbiEC23v9G1SnhceATbwQ2BXYNFqonANlU06eZXPfglM5FxInuJNM4f/Bik+HL55pWfPpa84s&#10;dOTReg/SI5OKRTVEZNOkUu9CRcH3jsLj8BYHcjtnHNwdiu+BWVy3YHfqxnvsWwWSWJbpZnF2dcQJ&#10;CWTbf0RJr8E+YgYaGt8lCUkURujk1sPJIeLBBG0uF/PlZcmZoKNyNpldTrOFBVRPt50P8b3CjqVJ&#10;zT1VQEaHw12IiQ1UTyHpsYBGy402Ji/8brs2nh2AqmWTv5zAszBjWU9U5tP5KMBfISb5+xNEpyOV&#10;vdFdzRenIKiSbO+szEUZQZtxTpSNPeqYpBtFjMN2yMaVyyd/tigfSFmPY5lTW9KkRf+Ts55KvObh&#10;xx684sx8sOTOspzNUk/kxWz+hrRk/vxke34CVhBUzSNn43Qdcx9l4dwNubjRWeBk98jkyJlKN+t+&#10;bLPUG+frHPXrZ7B6BAAA//8DAFBLAwQUAAYACAAAACEA5o4BG9sAAAAFAQAADwAAAGRycy9kb3du&#10;cmV2LnhtbEyPwW7CMBBE75X6D9Yi9QYOqVKhNA5CRZxLKRLqzbGXOCJep7EJoV9f0wu9rDSa0czb&#10;Yjnalg3Y+8aRgPksAYaknG6oFrD/3EwXwHyQpGXrCAVc0cOyfHwoZK7dhT5w2IWaxRLyuRRgQuhy&#10;zr0yaKWfuQ4pekfXWxmi7Guue3mJ5bblaZK8cCsbigtGdvhmUJ12ZyvAr7ffnTpuq5PR15/39ZCp&#10;w+ZLiKfJuHoFFnAM9zDc8CM6lJGpcmfSnrUC4iPh7968LHsGVglI03kKvCz4f/ryFwAA//8DAFBL&#10;AQItABQABgAIAAAAIQC2gziS/gAAAOEBAAATAAAAAAAAAAAAAAAAAAAAAABbQ29udGVudF9UeXBl&#10;c10ueG1sUEsBAi0AFAAGAAgAAAAhADj9If/WAAAAlAEAAAsAAAAAAAAAAAAAAAAALwEAAF9yZWxz&#10;Ly5yZWxzUEsBAi0AFAAGAAgAAAAhAHKEEbMtAgAAVAQAAA4AAAAAAAAAAAAAAAAALgIAAGRycy9l&#10;Mm9Eb2MueG1sUEsBAi0AFAAGAAgAAAAhAOaOARvbAAAABQEAAA8AAAAAAAAAAAAAAAAAhwQAAGRy&#10;cy9kb3ducmV2LnhtbFBLBQYAAAAABAAEAPMAAACPBQAAAAA=&#10;">
                <v:textbox style="mso-fit-shape-to-text:t">
                  <w:txbxContent>
                    <w:p w14:paraId="623C5F4B" w14:textId="77777777" w:rsidR="00687692" w:rsidRPr="003E1937" w:rsidRDefault="00687692" w:rsidP="00687692">
                      <w:pPr>
                        <w:pStyle w:val="Normal0"/>
                        <w:pBdr>
                          <w:top w:val="nil"/>
                          <w:left w:val="nil"/>
                          <w:bottom w:val="nil"/>
                          <w:right w:val="nil"/>
                          <w:between w:val="nil"/>
                        </w:pBdr>
                        <w:jc w:val="center"/>
                        <w:rPr>
                          <w:b/>
                          <w:bCs/>
                          <w:sz w:val="20"/>
                          <w:szCs w:val="20"/>
                        </w:rPr>
                      </w:pPr>
                      <w:r w:rsidRPr="003E1937">
                        <w:rPr>
                          <w:b/>
                          <w:bCs/>
                          <w:sz w:val="20"/>
                          <w:szCs w:val="20"/>
                        </w:rPr>
                        <w:t>Social</w:t>
                      </w:r>
                    </w:p>
                  </w:txbxContent>
                </v:textbox>
                <w10:anchorlock/>
              </v:shape>
            </w:pict>
          </mc:Fallback>
        </mc:AlternateContent>
      </w:r>
    </w:p>
    <w:p w14:paraId="6AB68E0F" w14:textId="77777777" w:rsidR="00687692" w:rsidRPr="00C74A5B" w:rsidRDefault="00687692" w:rsidP="00687692">
      <w:pPr>
        <w:pStyle w:val="Normal0"/>
        <w:pBdr>
          <w:top w:val="nil"/>
          <w:left w:val="nil"/>
          <w:bottom w:val="nil"/>
          <w:right w:val="nil"/>
          <w:between w:val="nil"/>
        </w:pBdr>
        <w:rPr>
          <w:b/>
          <w:bCs/>
          <w:sz w:val="20"/>
          <w:szCs w:val="20"/>
        </w:rPr>
      </w:pPr>
    </w:p>
    <w:p w14:paraId="7874D14D" w14:textId="77777777" w:rsidR="00687692" w:rsidRPr="003F3554" w:rsidRDefault="00687692" w:rsidP="00687692">
      <w:pPr>
        <w:pStyle w:val="Normal0"/>
        <w:numPr>
          <w:ilvl w:val="1"/>
          <w:numId w:val="18"/>
        </w:numPr>
        <w:pBdr>
          <w:top w:val="nil"/>
          <w:left w:val="nil"/>
          <w:bottom w:val="nil"/>
          <w:right w:val="nil"/>
          <w:between w:val="nil"/>
        </w:pBdr>
        <w:rPr>
          <w:b/>
          <w:sz w:val="20"/>
          <w:szCs w:val="20"/>
        </w:rPr>
      </w:pPr>
      <w:r w:rsidRPr="003F3554">
        <w:rPr>
          <w:b/>
          <w:sz w:val="20"/>
          <w:szCs w:val="20"/>
        </w:rPr>
        <w:t>Identificación de peligros</w:t>
      </w:r>
    </w:p>
    <w:p w14:paraId="348E80D7" w14:textId="77777777" w:rsidR="00687692" w:rsidRDefault="00687692" w:rsidP="00687692">
      <w:pPr>
        <w:pStyle w:val="Normal0"/>
        <w:pBdr>
          <w:top w:val="nil"/>
          <w:left w:val="nil"/>
          <w:bottom w:val="nil"/>
          <w:right w:val="nil"/>
          <w:between w:val="nil"/>
        </w:pBdr>
        <w:rPr>
          <w:sz w:val="20"/>
          <w:szCs w:val="20"/>
        </w:rPr>
      </w:pPr>
    </w:p>
    <w:p w14:paraId="59F19A56" w14:textId="77777777" w:rsidR="00687692" w:rsidRPr="009C01C8" w:rsidRDefault="00687692" w:rsidP="00687692">
      <w:pPr>
        <w:pStyle w:val="Normal0"/>
        <w:pBdr>
          <w:top w:val="nil"/>
          <w:left w:val="nil"/>
          <w:bottom w:val="nil"/>
          <w:right w:val="nil"/>
          <w:between w:val="nil"/>
        </w:pBdr>
        <w:rPr>
          <w:sz w:val="20"/>
          <w:szCs w:val="20"/>
        </w:rPr>
      </w:pPr>
      <w:r w:rsidRPr="009C01C8">
        <w:rPr>
          <w:sz w:val="20"/>
          <w:szCs w:val="20"/>
        </w:rPr>
        <w:t>La identificación de peligros es un proceso fundamental en la gestión de la Seguridad y Salud en el Trabajo (SST). Este consiste en reconocer elementos, condiciones o actos presentes en el entorno laboral que puedan generar daño a la salud de los trabajadores, comprometer su integridad física o afectar el entorno laboral.</w:t>
      </w:r>
    </w:p>
    <w:p w14:paraId="24BAB41A" w14:textId="77777777" w:rsidR="00687692" w:rsidRPr="009C01C8" w:rsidRDefault="00687692" w:rsidP="00687692">
      <w:pPr>
        <w:pStyle w:val="Normal0"/>
        <w:pBdr>
          <w:top w:val="nil"/>
          <w:left w:val="nil"/>
          <w:bottom w:val="nil"/>
          <w:right w:val="nil"/>
          <w:between w:val="nil"/>
        </w:pBdr>
        <w:rPr>
          <w:sz w:val="20"/>
          <w:szCs w:val="20"/>
        </w:rPr>
      </w:pPr>
    </w:p>
    <w:p w14:paraId="299C21A3" w14:textId="77777777" w:rsidR="00687692" w:rsidRPr="009C01C8" w:rsidRDefault="00687692" w:rsidP="00687692">
      <w:pPr>
        <w:pStyle w:val="Normal0"/>
        <w:pBdr>
          <w:top w:val="nil"/>
          <w:left w:val="nil"/>
          <w:bottom w:val="nil"/>
          <w:right w:val="nil"/>
          <w:between w:val="nil"/>
        </w:pBdr>
        <w:rPr>
          <w:sz w:val="20"/>
          <w:szCs w:val="20"/>
        </w:rPr>
      </w:pPr>
      <w:r w:rsidRPr="009C01C8">
        <w:rPr>
          <w:sz w:val="20"/>
          <w:szCs w:val="20"/>
        </w:rPr>
        <w:t>En el contexto de la SST, un peligro se define como una fuente, situación o acto con potencial de causar daño, ya sea en términos de lesiones o enfermedades, o en afectaciones a la propiedad, el ambiente de trabajo o ambos. La correcta identificación de estos peligros permite implementar estrategias de control eficaces.</w:t>
      </w:r>
    </w:p>
    <w:p w14:paraId="65C33C09" w14:textId="77777777" w:rsidR="00687692" w:rsidRPr="009C01C8" w:rsidRDefault="00687692" w:rsidP="00687692">
      <w:pPr>
        <w:pStyle w:val="Normal0"/>
        <w:pBdr>
          <w:top w:val="nil"/>
          <w:left w:val="nil"/>
          <w:bottom w:val="nil"/>
          <w:right w:val="nil"/>
          <w:between w:val="nil"/>
        </w:pBdr>
        <w:rPr>
          <w:sz w:val="20"/>
          <w:szCs w:val="20"/>
        </w:rPr>
      </w:pPr>
    </w:p>
    <w:p w14:paraId="0DE30C99" w14:textId="77777777" w:rsidR="00687692" w:rsidRDefault="00687692" w:rsidP="00687692">
      <w:pPr>
        <w:pStyle w:val="Normal0"/>
        <w:pBdr>
          <w:top w:val="nil"/>
          <w:left w:val="nil"/>
          <w:bottom w:val="nil"/>
          <w:right w:val="nil"/>
          <w:between w:val="nil"/>
        </w:pBdr>
        <w:rPr>
          <w:sz w:val="20"/>
          <w:szCs w:val="20"/>
        </w:rPr>
      </w:pPr>
      <w:r w:rsidRPr="009C01C8">
        <w:rPr>
          <w:sz w:val="20"/>
          <w:szCs w:val="20"/>
        </w:rPr>
        <w:t>Según la Guía Técnica Colombiana GTC 45 de 2012, los peligros se clasifican en las siguientes categorías:</w:t>
      </w:r>
    </w:p>
    <w:p w14:paraId="5A670F90" w14:textId="77777777" w:rsidR="00687692" w:rsidRDefault="00687692" w:rsidP="00687692">
      <w:pPr>
        <w:pStyle w:val="Normal0"/>
        <w:pBdr>
          <w:top w:val="nil"/>
          <w:left w:val="nil"/>
          <w:bottom w:val="nil"/>
          <w:right w:val="nil"/>
          <w:between w:val="nil"/>
        </w:pBdr>
        <w:rPr>
          <w:sz w:val="20"/>
          <w:szCs w:val="20"/>
        </w:rPr>
      </w:pPr>
    </w:p>
    <w:p w14:paraId="3ECCFA2E" w14:textId="77777777" w:rsidR="00687692" w:rsidRDefault="00687692" w:rsidP="0068769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B51778E" wp14:editId="0E164B79">
            <wp:extent cx="6393180" cy="4166559"/>
            <wp:effectExtent l="0" t="0" r="0" b="247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8A67BA5" w14:textId="77777777" w:rsidR="00687692" w:rsidRPr="00F2250E" w:rsidRDefault="00687692" w:rsidP="00687692">
      <w:pPr>
        <w:pStyle w:val="Normal0"/>
        <w:pBdr>
          <w:top w:val="nil"/>
          <w:left w:val="nil"/>
          <w:bottom w:val="nil"/>
          <w:right w:val="nil"/>
          <w:between w:val="nil"/>
        </w:pBdr>
        <w:rPr>
          <w:sz w:val="20"/>
          <w:szCs w:val="20"/>
        </w:rPr>
      </w:pPr>
    </w:p>
    <w:p w14:paraId="05E246FB" w14:textId="77777777" w:rsidR="00687692" w:rsidRDefault="00687692" w:rsidP="00687692">
      <w:pPr>
        <w:pStyle w:val="Normal0"/>
        <w:pBdr>
          <w:top w:val="nil"/>
          <w:left w:val="nil"/>
          <w:bottom w:val="nil"/>
          <w:right w:val="nil"/>
          <w:between w:val="nil"/>
        </w:pBdr>
        <w:rPr>
          <w:sz w:val="20"/>
          <w:szCs w:val="20"/>
        </w:rPr>
      </w:pPr>
      <w:r w:rsidRPr="003F3554">
        <w:rPr>
          <w:sz w:val="20"/>
          <w:szCs w:val="20"/>
        </w:rPr>
        <w:t>Cada tipo de peligro requiere métodos específicos para su análisis y control, y su identificación es clave para el desarrollo de programas de intervención que salvaguarden la salud y bienestar de los trabajadores.</w:t>
      </w:r>
    </w:p>
    <w:p w14:paraId="54C9BD16" w14:textId="77777777" w:rsidR="00687692" w:rsidRDefault="00687692" w:rsidP="00687692">
      <w:pPr>
        <w:pStyle w:val="Normal0"/>
        <w:pBdr>
          <w:top w:val="nil"/>
          <w:left w:val="nil"/>
          <w:bottom w:val="nil"/>
          <w:right w:val="nil"/>
          <w:between w:val="nil"/>
        </w:pBdr>
        <w:rPr>
          <w:sz w:val="20"/>
          <w:szCs w:val="20"/>
        </w:rPr>
      </w:pPr>
    </w:p>
    <w:p w14:paraId="5A67CDC8" w14:textId="77777777" w:rsidR="00687692" w:rsidRDefault="00687692" w:rsidP="00687692">
      <w:pPr>
        <w:pStyle w:val="Normal0"/>
        <w:pBdr>
          <w:top w:val="nil"/>
          <w:left w:val="nil"/>
          <w:bottom w:val="nil"/>
          <w:right w:val="nil"/>
          <w:between w:val="nil"/>
        </w:pBdr>
        <w:jc w:val="center"/>
        <w:rPr>
          <w:sz w:val="20"/>
          <w:szCs w:val="20"/>
        </w:rPr>
      </w:pPr>
      <w:r w:rsidRPr="008E5D07">
        <w:rPr>
          <w:noProof/>
          <w:sz w:val="20"/>
          <w:szCs w:val="20"/>
          <w:lang w:val="en-US" w:eastAsia="en-US"/>
        </w:rPr>
        <mc:AlternateContent>
          <mc:Choice Requires="wps">
            <w:drawing>
              <wp:inline distT="0" distB="0" distL="0" distR="0" wp14:anchorId="3C342590" wp14:editId="3791E49F">
                <wp:extent cx="5572665" cy="1404620"/>
                <wp:effectExtent l="0" t="0" r="952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5" cy="1404620"/>
                        </a:xfrm>
                        <a:prstGeom prst="rect">
                          <a:avLst/>
                        </a:prstGeom>
                        <a:solidFill>
                          <a:srgbClr val="0070C0"/>
                        </a:solidFill>
                        <a:ln w="9525">
                          <a:noFill/>
                          <a:miter lim="800000"/>
                          <a:headEnd/>
                          <a:tailEnd/>
                        </a:ln>
                      </wps:spPr>
                      <wps:txbx>
                        <w:txbxContent>
                          <w:p w14:paraId="41209CC8" w14:textId="77777777" w:rsidR="00687692" w:rsidRPr="008E5D07" w:rsidRDefault="00687692" w:rsidP="00687692">
                            <w:pPr>
                              <w:rPr>
                                <w:color w:val="FFFFFF" w:themeColor="background1"/>
                              </w:rPr>
                            </w:pPr>
                            <w:r w:rsidRPr="00EF3CDD">
                              <w:rPr>
                                <w:color w:val="FFFFFF" w:themeColor="background1"/>
                                <w:sz w:val="20"/>
                                <w:szCs w:val="20"/>
                              </w:rPr>
                              <w:t>Para profundizar este concepto en la normativa vigente, se recomienda consultar el Decreto Único Reglamentario del Sector Trabajo 1072 de 2015, actualizado en abril de 2016. Disponible en:</w:t>
                            </w:r>
                            <w:r>
                              <w:rPr>
                                <w:color w:val="FFFFFF" w:themeColor="background1"/>
                                <w:sz w:val="20"/>
                                <w:szCs w:val="20"/>
                              </w:rPr>
                              <w:t xml:space="preserve"> </w:t>
                            </w:r>
                            <w:hyperlink r:id="rId50" w:history="1">
                              <w:r w:rsidRPr="0020363A">
                                <w:rPr>
                                  <w:rStyle w:val="Hipervnculo"/>
                                </w:rPr>
                                <w:t>https://www.mintrabajo.gov.co/documents/20147/0/DUR+Sector+Trabajo+Actualizado+a+15+de+abril++de+2016.pdf/a32b1dcf-7a4e-8a37-ac16-c121928719c8</w:t>
                              </w:r>
                            </w:hyperlink>
                            <w:r>
                              <w:rPr>
                                <w:color w:val="FFFFFF" w:themeColor="background1"/>
                              </w:rPr>
                              <w:t xml:space="preserve"> </w:t>
                            </w:r>
                          </w:p>
                        </w:txbxContent>
                      </wps:txbx>
                      <wps:bodyPr rot="0" vert="horz" wrap="square" lIns="91440" tIns="45720" rIns="91440" bIns="45720" anchor="t" anchorCtr="0">
                        <a:spAutoFit/>
                      </wps:bodyPr>
                    </wps:wsp>
                  </a:graphicData>
                </a:graphic>
              </wp:inline>
            </w:drawing>
          </mc:Choice>
          <mc:Fallback>
            <w:pict>
              <v:shape w14:anchorId="3C342590" id="_x0000_s1046" type="#_x0000_t202" style="width:43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8LKKQIAAC0EAAAOAAAAZHJzL2Uyb0RvYy54bWysU9tu2zAMfR+wfxD0vviCXFojTtGlyzCg&#10;uwDdPkCW5FiYLGqSErv7+lFykmbb2zA/CKJJHpGHh+u7sdfkKJ1XYGpazHJKpOEglNnX9NvX3Zsb&#10;SnxgRjANRtb0WXp6t3n9aj3YSpbQgRbSEQQxvhpsTbsQbJVlnneyZ34GVhp0tuB6FtB0+0w4NiB6&#10;r7Myz5fZAE5YB1x6j38fJifdJPy2lTx8blsvA9E1xdpCOl06m3hmmzWr9o7ZTvFTGewfquiZMvjo&#10;BeqBBUYOTv0F1SvuwEMbZhz6DNpWcZl6wG6K/I9unjpmZeoFyfH2QpP/f7D80/GLI0rUtCxWlBjW&#10;45C2ByYcECFJkGMAUkaaBusrjH6yGB/GtzDiuFPL3j4C/+6JgW3HzF7eOwdDJ5nAMouYmV2lTjg+&#10;gjTDRxD4GjsESEBj6/rIIbJCEB3H9XwZEdZBOP5cLFblcrmghKOvmOfzZZmGmLHqnG6dD+8l9CRe&#10;aupQAwmeHR99iOWw6hwSX/OgldgprZPh9s1WO3JkUS/5Kt+e0X8L04YMNb1dlIuEbCDmJyn1KqCe&#10;teprepPHb1JYpOOdESkkMKWnO1aizYmfSMlEThibcZpISo7kNSCekTEHk35x3/DSgftJyYDaran/&#10;cWBOUqI/GGT9tpjPo9iTMUfG0HDXnubawwxHqJoGSqbrNqQFSXzYe5zOTiXeXio51YyaTHSe9ieK&#10;/tpOUS9bvvkFAAD//wMAUEsDBBQABgAIAAAAIQB1mDNd2wAAAAUBAAAPAAAAZHJzL2Rvd25yZXYu&#10;eG1sTI/BTsMwEETvSPyDtUhcEHWaQ1OFOBUK6hm1qcp1Ey9J2ngd2W4b/h7DBS4rjWY087bYzGYU&#10;V3J+sKxguUhAELdWD9wpONTb5zUIH5A1jpZJwRd52JT3dwXm2t54R9d96EQsYZ+jgj6EKZfStz0Z&#10;9As7EUfv0zqDIUrXSe3wFsvNKNMkWUmDA8eFHieqemrP+4tR8H6yx/ptu9PmqTp8SNdUSVYPSj0+&#10;zK8vIALN4S8MP/gRHcrI1NgLay9GBfGR8Hujt86yFYhGQZouU5BlIf/Tl98AAAD//wMAUEsBAi0A&#10;FAAGAAgAAAAhALaDOJL+AAAA4QEAABMAAAAAAAAAAAAAAAAAAAAAAFtDb250ZW50X1R5cGVzXS54&#10;bWxQSwECLQAUAAYACAAAACEAOP0h/9YAAACUAQAACwAAAAAAAAAAAAAAAAAvAQAAX3JlbHMvLnJl&#10;bHNQSwECLQAUAAYACAAAACEATtfCyikCAAAtBAAADgAAAAAAAAAAAAAAAAAuAgAAZHJzL2Uyb0Rv&#10;Yy54bWxQSwECLQAUAAYACAAAACEAdZgzXdsAAAAFAQAADwAAAAAAAAAAAAAAAACDBAAAZHJzL2Rv&#10;d25yZXYueG1sUEsFBgAAAAAEAAQA8wAAAIsFAAAAAA==&#10;" fillcolor="#0070c0" stroked="f">
                <v:textbox style="mso-fit-shape-to-text:t">
                  <w:txbxContent>
                    <w:p w14:paraId="41209CC8" w14:textId="77777777" w:rsidR="00687692" w:rsidRPr="008E5D07" w:rsidRDefault="00687692" w:rsidP="00687692">
                      <w:pPr>
                        <w:rPr>
                          <w:color w:val="FFFFFF" w:themeColor="background1"/>
                        </w:rPr>
                      </w:pPr>
                      <w:r w:rsidRPr="00EF3CDD">
                        <w:rPr>
                          <w:color w:val="FFFFFF" w:themeColor="background1"/>
                          <w:sz w:val="20"/>
                          <w:szCs w:val="20"/>
                        </w:rPr>
                        <w:t>Para profundizar este concepto en la normativa vigente, se recomienda consultar el Decreto Único Reglamentario del Sector Trabajo 1072 de 2015, actualizado en abril de 2016. Disponible en:</w:t>
                      </w:r>
                      <w:r>
                        <w:rPr>
                          <w:color w:val="FFFFFF" w:themeColor="background1"/>
                          <w:sz w:val="20"/>
                          <w:szCs w:val="20"/>
                        </w:rPr>
                        <w:t xml:space="preserve"> </w:t>
                      </w:r>
                      <w:hyperlink r:id="rId51" w:history="1">
                        <w:r w:rsidRPr="0020363A">
                          <w:rPr>
                            <w:rStyle w:val="Hipervnculo"/>
                          </w:rPr>
                          <w:t>https://www.mintrabajo.gov.co/documents/20147/0/DUR+Sector+Trabajo+Actualizado+a+15+de+abril++de+2016.pdf/a32b1dcf-7a4e-8a37-ac16-c121928719c8</w:t>
                        </w:r>
                      </w:hyperlink>
                      <w:r>
                        <w:rPr>
                          <w:color w:val="FFFFFF" w:themeColor="background1"/>
                        </w:rPr>
                        <w:t xml:space="preserve"> </w:t>
                      </w:r>
                    </w:p>
                  </w:txbxContent>
                </v:textbox>
                <w10:anchorlock/>
              </v:shape>
            </w:pict>
          </mc:Fallback>
        </mc:AlternateContent>
      </w:r>
    </w:p>
    <w:p w14:paraId="5B4E54DC" w14:textId="77777777" w:rsidR="00687692" w:rsidRDefault="00687692" w:rsidP="00687692">
      <w:pPr>
        <w:pStyle w:val="Normal0"/>
        <w:pBdr>
          <w:top w:val="nil"/>
          <w:left w:val="nil"/>
          <w:bottom w:val="nil"/>
          <w:right w:val="nil"/>
          <w:between w:val="nil"/>
        </w:pBdr>
        <w:rPr>
          <w:sz w:val="20"/>
          <w:szCs w:val="20"/>
        </w:rPr>
      </w:pPr>
    </w:p>
    <w:p w14:paraId="671A68A4" w14:textId="77777777" w:rsidR="00687692" w:rsidRPr="007B36F1" w:rsidRDefault="00687692" w:rsidP="00687692">
      <w:pPr>
        <w:pStyle w:val="Normal0"/>
        <w:pBdr>
          <w:top w:val="nil"/>
          <w:left w:val="nil"/>
          <w:bottom w:val="nil"/>
          <w:right w:val="nil"/>
          <w:between w:val="nil"/>
        </w:pBdr>
        <w:rPr>
          <w:sz w:val="20"/>
          <w:szCs w:val="20"/>
        </w:rPr>
      </w:pPr>
      <w:r w:rsidRPr="007B36F1">
        <w:rPr>
          <w:sz w:val="20"/>
          <w:szCs w:val="20"/>
        </w:rPr>
        <w:t>La identificación de peligros y la valoración de riesgos permite establecer medidas y actividades precisas para eliminar o minimizar los riesgos en el lugar de trabajo. Para ello, es necesario aplicar una metodología sistemática, que garantice un análisis integral y documentado.</w:t>
      </w:r>
    </w:p>
    <w:p w14:paraId="7B2D4AEB" w14:textId="77777777" w:rsidR="00687692" w:rsidRPr="007B36F1" w:rsidRDefault="00687692" w:rsidP="00687692">
      <w:pPr>
        <w:pStyle w:val="Normal0"/>
        <w:pBdr>
          <w:top w:val="nil"/>
          <w:left w:val="nil"/>
          <w:bottom w:val="nil"/>
          <w:right w:val="nil"/>
          <w:between w:val="nil"/>
        </w:pBdr>
        <w:rPr>
          <w:sz w:val="20"/>
          <w:szCs w:val="20"/>
        </w:rPr>
      </w:pPr>
    </w:p>
    <w:p w14:paraId="13A0166E" w14:textId="77777777" w:rsidR="00687692" w:rsidRPr="007B36F1" w:rsidRDefault="00687692" w:rsidP="00687692">
      <w:pPr>
        <w:pStyle w:val="Normal0"/>
        <w:pBdr>
          <w:top w:val="nil"/>
          <w:left w:val="nil"/>
          <w:bottom w:val="nil"/>
          <w:right w:val="nil"/>
          <w:between w:val="nil"/>
        </w:pBdr>
        <w:rPr>
          <w:sz w:val="20"/>
          <w:szCs w:val="20"/>
        </w:rPr>
      </w:pPr>
      <w:r w:rsidRPr="007B36F1">
        <w:rPr>
          <w:sz w:val="20"/>
          <w:szCs w:val="20"/>
        </w:rPr>
        <w:t>Entre las metodologías más utilizadas se encuentran:</w:t>
      </w:r>
    </w:p>
    <w:p w14:paraId="7F893394" w14:textId="77777777" w:rsidR="00687692" w:rsidRPr="007B36F1" w:rsidRDefault="00687692" w:rsidP="00687692">
      <w:pPr>
        <w:pStyle w:val="Normal0"/>
        <w:pBdr>
          <w:top w:val="nil"/>
          <w:left w:val="nil"/>
          <w:bottom w:val="nil"/>
          <w:right w:val="nil"/>
          <w:between w:val="nil"/>
        </w:pBdr>
        <w:rPr>
          <w:sz w:val="20"/>
          <w:szCs w:val="20"/>
        </w:rPr>
      </w:pPr>
    </w:p>
    <w:p w14:paraId="4D8CA8C1" w14:textId="77777777" w:rsidR="00687692" w:rsidRPr="007B36F1" w:rsidRDefault="00687692" w:rsidP="00687692">
      <w:pPr>
        <w:pStyle w:val="Normal0"/>
        <w:numPr>
          <w:ilvl w:val="0"/>
          <w:numId w:val="20"/>
        </w:numPr>
        <w:pBdr>
          <w:top w:val="nil"/>
          <w:left w:val="nil"/>
          <w:bottom w:val="nil"/>
          <w:right w:val="nil"/>
          <w:between w:val="nil"/>
        </w:pBdr>
        <w:rPr>
          <w:sz w:val="20"/>
          <w:szCs w:val="20"/>
        </w:rPr>
      </w:pPr>
      <w:r w:rsidRPr="007B36F1">
        <w:rPr>
          <w:sz w:val="20"/>
          <w:szCs w:val="20"/>
        </w:rPr>
        <w:t>Método INSHT (España): emplea listas de chequeo para verificar deficiencias en los lugares de trabajo.</w:t>
      </w:r>
    </w:p>
    <w:p w14:paraId="2832D4D9" w14:textId="77777777" w:rsidR="00687692" w:rsidRPr="007B36F1" w:rsidRDefault="00687692" w:rsidP="00687692">
      <w:pPr>
        <w:pStyle w:val="Normal0"/>
        <w:pBdr>
          <w:top w:val="nil"/>
          <w:left w:val="nil"/>
          <w:bottom w:val="nil"/>
          <w:right w:val="nil"/>
          <w:between w:val="nil"/>
        </w:pBdr>
        <w:rPr>
          <w:sz w:val="20"/>
          <w:szCs w:val="20"/>
        </w:rPr>
      </w:pPr>
    </w:p>
    <w:p w14:paraId="411C4F6A" w14:textId="77777777" w:rsidR="00687692" w:rsidRPr="007B36F1" w:rsidRDefault="00687692" w:rsidP="00687692">
      <w:pPr>
        <w:pStyle w:val="Normal0"/>
        <w:numPr>
          <w:ilvl w:val="0"/>
          <w:numId w:val="20"/>
        </w:numPr>
        <w:pBdr>
          <w:top w:val="nil"/>
          <w:left w:val="nil"/>
          <w:bottom w:val="nil"/>
          <w:right w:val="nil"/>
          <w:between w:val="nil"/>
        </w:pBdr>
        <w:rPr>
          <w:sz w:val="20"/>
          <w:szCs w:val="20"/>
        </w:rPr>
      </w:pPr>
      <w:r w:rsidRPr="007B36F1">
        <w:rPr>
          <w:sz w:val="20"/>
          <w:szCs w:val="20"/>
        </w:rPr>
        <w:t>BS 8800 (Reino Unido): guía para sistemas de gestión en SST, basada en ISO 14001 y publicada por la British Standards Institution en 1996.</w:t>
      </w:r>
    </w:p>
    <w:p w14:paraId="761F7364" w14:textId="77777777" w:rsidR="00687692" w:rsidRPr="007B36F1" w:rsidRDefault="00687692" w:rsidP="00687692">
      <w:pPr>
        <w:pStyle w:val="Normal0"/>
        <w:pBdr>
          <w:top w:val="nil"/>
          <w:left w:val="nil"/>
          <w:bottom w:val="nil"/>
          <w:right w:val="nil"/>
          <w:between w:val="nil"/>
        </w:pBdr>
        <w:rPr>
          <w:sz w:val="20"/>
          <w:szCs w:val="20"/>
        </w:rPr>
      </w:pPr>
    </w:p>
    <w:p w14:paraId="2F9AB406" w14:textId="77777777" w:rsidR="00687692" w:rsidRPr="007B36F1" w:rsidRDefault="00687692" w:rsidP="00687692">
      <w:pPr>
        <w:pStyle w:val="Normal0"/>
        <w:numPr>
          <w:ilvl w:val="0"/>
          <w:numId w:val="20"/>
        </w:numPr>
        <w:pBdr>
          <w:top w:val="nil"/>
          <w:left w:val="nil"/>
          <w:bottom w:val="nil"/>
          <w:right w:val="nil"/>
          <w:between w:val="nil"/>
        </w:pBdr>
        <w:rPr>
          <w:sz w:val="20"/>
          <w:szCs w:val="20"/>
        </w:rPr>
      </w:pPr>
      <w:r w:rsidRPr="007B36F1">
        <w:rPr>
          <w:sz w:val="20"/>
          <w:szCs w:val="20"/>
        </w:rPr>
        <w:t>Método FINE: método probabilístico que utiliza una fórmula matemática para calcular el grado de peligrosidad, considerando la probabilidad, las consecuencias y la exposición.</w:t>
      </w:r>
    </w:p>
    <w:p w14:paraId="5CF904D9" w14:textId="77777777" w:rsidR="00687692" w:rsidRPr="007B36F1" w:rsidRDefault="00687692" w:rsidP="00687692">
      <w:pPr>
        <w:pStyle w:val="Normal0"/>
        <w:pBdr>
          <w:top w:val="nil"/>
          <w:left w:val="nil"/>
          <w:bottom w:val="nil"/>
          <w:right w:val="nil"/>
          <w:between w:val="nil"/>
        </w:pBdr>
        <w:rPr>
          <w:sz w:val="20"/>
          <w:szCs w:val="20"/>
        </w:rPr>
      </w:pPr>
    </w:p>
    <w:p w14:paraId="583BDB49" w14:textId="77777777" w:rsidR="00687692" w:rsidRDefault="00687692" w:rsidP="00687692">
      <w:pPr>
        <w:pStyle w:val="Normal0"/>
        <w:pBdr>
          <w:top w:val="nil"/>
          <w:left w:val="nil"/>
          <w:bottom w:val="nil"/>
          <w:right w:val="nil"/>
          <w:between w:val="nil"/>
        </w:pBdr>
        <w:rPr>
          <w:sz w:val="20"/>
          <w:szCs w:val="20"/>
        </w:rPr>
      </w:pPr>
      <w:r w:rsidRPr="007B36F1">
        <w:rPr>
          <w:sz w:val="20"/>
          <w:szCs w:val="20"/>
        </w:rPr>
        <w:t xml:space="preserve">Para efectos prácticos, se recomienda emplear como referencia la metodología de la </w:t>
      </w:r>
      <w:r w:rsidRPr="0049796B">
        <w:rPr>
          <w:b/>
          <w:sz w:val="20"/>
          <w:szCs w:val="20"/>
        </w:rPr>
        <w:t>GTC 45 de 2012</w:t>
      </w:r>
      <w:r w:rsidRPr="007B36F1">
        <w:rPr>
          <w:sz w:val="20"/>
          <w:szCs w:val="20"/>
        </w:rPr>
        <w:t>, la cual proporciona directrices para la identificación de peligros y valoración de riesgos en las organizaciones, con la posibilidad de adaptarlas según las características propias de cada empresa.</w:t>
      </w:r>
    </w:p>
    <w:p w14:paraId="0B58734A" w14:textId="77777777" w:rsidR="00687692" w:rsidRDefault="00687692" w:rsidP="00687692">
      <w:pPr>
        <w:pStyle w:val="Normal0"/>
        <w:pBdr>
          <w:top w:val="nil"/>
          <w:left w:val="nil"/>
          <w:bottom w:val="nil"/>
          <w:right w:val="nil"/>
          <w:between w:val="nil"/>
        </w:pBdr>
        <w:rPr>
          <w:sz w:val="20"/>
          <w:szCs w:val="20"/>
        </w:rPr>
      </w:pPr>
    </w:p>
    <w:p w14:paraId="5B4B8358" w14:textId="77777777" w:rsidR="00687692" w:rsidRPr="007B36F1" w:rsidRDefault="00687692" w:rsidP="00687692">
      <w:pPr>
        <w:pStyle w:val="Normal0"/>
        <w:pBdr>
          <w:top w:val="nil"/>
          <w:left w:val="nil"/>
          <w:bottom w:val="nil"/>
          <w:right w:val="nil"/>
          <w:between w:val="nil"/>
        </w:pBdr>
        <w:rPr>
          <w:sz w:val="20"/>
          <w:szCs w:val="20"/>
        </w:rPr>
      </w:pPr>
      <w:r>
        <w:rPr>
          <w:sz w:val="20"/>
          <w:szCs w:val="20"/>
        </w:rPr>
        <w:t xml:space="preserve">Ahora bien, en este punto es importante </w:t>
      </w:r>
      <w:r w:rsidRPr="007B36F1">
        <w:rPr>
          <w:b/>
          <w:sz w:val="20"/>
          <w:szCs w:val="20"/>
        </w:rPr>
        <w:t>identificar los peligros asociados a condiciones de seguridad</w:t>
      </w:r>
      <w:r>
        <w:rPr>
          <w:sz w:val="20"/>
          <w:szCs w:val="20"/>
        </w:rPr>
        <w:t>, los cuales s</w:t>
      </w:r>
      <w:r w:rsidRPr="007B36F1">
        <w:rPr>
          <w:sz w:val="20"/>
          <w:szCs w:val="20"/>
        </w:rPr>
        <w:t>e refieren a condiciones peligrosas derivadas del estado de equipos, objetos, instalaciones o locaciones, que, al entrar en contacto con las personas, pueden generar lesiones físicas o incluso la muerte, dependiendo del tiempo e intensidad del contacto.</w:t>
      </w:r>
    </w:p>
    <w:p w14:paraId="7AFAC046" w14:textId="77777777" w:rsidR="00687692" w:rsidRPr="007B36F1" w:rsidRDefault="00687692" w:rsidP="00687692">
      <w:pPr>
        <w:pStyle w:val="Normal0"/>
        <w:pBdr>
          <w:top w:val="nil"/>
          <w:left w:val="nil"/>
          <w:bottom w:val="nil"/>
          <w:right w:val="nil"/>
          <w:between w:val="nil"/>
        </w:pBdr>
        <w:rPr>
          <w:sz w:val="20"/>
          <w:szCs w:val="20"/>
        </w:rPr>
      </w:pPr>
    </w:p>
    <w:p w14:paraId="00AF408F" w14:textId="77777777" w:rsidR="00687692" w:rsidRPr="007B36F1" w:rsidRDefault="00687692" w:rsidP="00687692">
      <w:pPr>
        <w:pStyle w:val="Normal0"/>
        <w:pBdr>
          <w:top w:val="nil"/>
          <w:left w:val="nil"/>
          <w:bottom w:val="nil"/>
          <w:right w:val="nil"/>
          <w:between w:val="nil"/>
        </w:pBdr>
        <w:rPr>
          <w:sz w:val="20"/>
          <w:szCs w:val="20"/>
        </w:rPr>
      </w:pPr>
      <w:r w:rsidRPr="007B36F1">
        <w:rPr>
          <w:sz w:val="20"/>
          <w:szCs w:val="20"/>
        </w:rPr>
        <w:t>Estos peligros incluyen:</w:t>
      </w:r>
    </w:p>
    <w:p w14:paraId="5E4C5CA1" w14:textId="77777777" w:rsidR="00687692" w:rsidRPr="007B36F1" w:rsidRDefault="00687692" w:rsidP="00687692">
      <w:pPr>
        <w:pStyle w:val="Normal0"/>
        <w:pBdr>
          <w:top w:val="nil"/>
          <w:left w:val="nil"/>
          <w:bottom w:val="nil"/>
          <w:right w:val="nil"/>
          <w:between w:val="nil"/>
        </w:pBdr>
        <w:rPr>
          <w:sz w:val="20"/>
          <w:szCs w:val="20"/>
        </w:rPr>
      </w:pPr>
    </w:p>
    <w:p w14:paraId="328A6C8C"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Locativos: relacionados con el estado de paredes, pisos, techos, sistemas de almacenamiento y superficies de trabajo.</w:t>
      </w:r>
      <w:r>
        <w:rPr>
          <w:sz w:val="20"/>
          <w:szCs w:val="20"/>
        </w:rPr>
        <w:t xml:space="preserve"> </w:t>
      </w:r>
      <w:r w:rsidRPr="007B36F1">
        <w:rPr>
          <w:sz w:val="20"/>
          <w:szCs w:val="20"/>
        </w:rPr>
        <w:t>Consecuencias: caídas, golpes y otros accidentes.</w:t>
      </w:r>
    </w:p>
    <w:p w14:paraId="037316EC" w14:textId="77777777" w:rsidR="00687692" w:rsidRPr="007B36F1" w:rsidRDefault="00687692" w:rsidP="00687692">
      <w:pPr>
        <w:pStyle w:val="Normal0"/>
        <w:pBdr>
          <w:top w:val="nil"/>
          <w:left w:val="nil"/>
          <w:bottom w:val="nil"/>
          <w:right w:val="nil"/>
          <w:between w:val="nil"/>
        </w:pBdr>
        <w:rPr>
          <w:sz w:val="20"/>
          <w:szCs w:val="20"/>
        </w:rPr>
      </w:pPr>
    </w:p>
    <w:p w14:paraId="714309F6"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Mecánicos: derivados del uso de herramientas, maquinaria, piezas mó</w:t>
      </w:r>
      <w:r>
        <w:rPr>
          <w:sz w:val="20"/>
          <w:szCs w:val="20"/>
        </w:rPr>
        <w:t xml:space="preserve">viles o materiales proyectados. </w:t>
      </w:r>
      <w:r w:rsidRPr="007B36F1">
        <w:rPr>
          <w:sz w:val="20"/>
          <w:szCs w:val="20"/>
        </w:rPr>
        <w:t>Consecuencias: cortes, atrapamientos, aplastamientos, impactos, amputaciones, entre otros.</w:t>
      </w:r>
    </w:p>
    <w:p w14:paraId="33E22558" w14:textId="77777777" w:rsidR="00687692" w:rsidRPr="007B36F1" w:rsidRDefault="00687692" w:rsidP="00687692">
      <w:pPr>
        <w:pStyle w:val="Normal0"/>
        <w:pBdr>
          <w:top w:val="nil"/>
          <w:left w:val="nil"/>
          <w:bottom w:val="nil"/>
          <w:right w:val="nil"/>
          <w:between w:val="nil"/>
        </w:pBdr>
        <w:rPr>
          <w:sz w:val="20"/>
          <w:szCs w:val="20"/>
        </w:rPr>
      </w:pPr>
    </w:p>
    <w:p w14:paraId="05BF67EE"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Eléctricos: posibilidad de contacto directo o ind</w:t>
      </w:r>
      <w:r>
        <w:rPr>
          <w:sz w:val="20"/>
          <w:szCs w:val="20"/>
        </w:rPr>
        <w:t xml:space="preserve">irecto con corriente eléctrica. </w:t>
      </w:r>
      <w:r w:rsidRPr="007B36F1">
        <w:rPr>
          <w:sz w:val="20"/>
          <w:szCs w:val="20"/>
        </w:rPr>
        <w:t>Consecuencias: electrocución, quemaduras, explosiones e incluso la muerte.</w:t>
      </w:r>
    </w:p>
    <w:p w14:paraId="1B02C977" w14:textId="77777777" w:rsidR="00687692" w:rsidRPr="007B36F1" w:rsidRDefault="00687692" w:rsidP="00687692">
      <w:pPr>
        <w:pStyle w:val="Normal0"/>
        <w:pBdr>
          <w:top w:val="nil"/>
          <w:left w:val="nil"/>
          <w:bottom w:val="nil"/>
          <w:right w:val="nil"/>
          <w:between w:val="nil"/>
        </w:pBdr>
        <w:rPr>
          <w:sz w:val="20"/>
          <w:szCs w:val="20"/>
        </w:rPr>
      </w:pPr>
    </w:p>
    <w:p w14:paraId="54F78FF4"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Tecnológicos: incluyen fugas, der</w:t>
      </w:r>
      <w:r>
        <w:rPr>
          <w:sz w:val="20"/>
          <w:szCs w:val="20"/>
        </w:rPr>
        <w:t xml:space="preserve">rames, explosiones e incendios. </w:t>
      </w:r>
      <w:r w:rsidRPr="007B36F1">
        <w:rPr>
          <w:sz w:val="20"/>
          <w:szCs w:val="20"/>
        </w:rPr>
        <w:t>Consecuencias: intoxicaciones, quemaduras y pérdida de vidas.</w:t>
      </w:r>
    </w:p>
    <w:p w14:paraId="385A668C" w14:textId="77777777" w:rsidR="00687692" w:rsidRPr="007B36F1" w:rsidRDefault="00687692" w:rsidP="00687692">
      <w:pPr>
        <w:pStyle w:val="Normal0"/>
        <w:pBdr>
          <w:top w:val="nil"/>
          <w:left w:val="nil"/>
          <w:bottom w:val="nil"/>
          <w:right w:val="nil"/>
          <w:between w:val="nil"/>
        </w:pBdr>
        <w:rPr>
          <w:sz w:val="20"/>
          <w:szCs w:val="20"/>
        </w:rPr>
      </w:pPr>
    </w:p>
    <w:p w14:paraId="7F1CD9B4"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Públicos: hacen referencia a riesgos como robos, secuestros</w:t>
      </w:r>
      <w:r>
        <w:rPr>
          <w:sz w:val="20"/>
          <w:szCs w:val="20"/>
        </w:rPr>
        <w:t xml:space="preserve">, atentados o delitos internos. </w:t>
      </w:r>
      <w:r w:rsidRPr="007B36F1">
        <w:rPr>
          <w:sz w:val="20"/>
          <w:szCs w:val="20"/>
        </w:rPr>
        <w:t>Consecuencias: lesiones físicas, daños psicológicos e incluso fallecimientos.</w:t>
      </w:r>
    </w:p>
    <w:p w14:paraId="10D8CE39" w14:textId="77777777" w:rsidR="00687692" w:rsidRPr="007B36F1" w:rsidRDefault="00687692" w:rsidP="00687692">
      <w:pPr>
        <w:pStyle w:val="Normal0"/>
        <w:pBdr>
          <w:top w:val="nil"/>
          <w:left w:val="nil"/>
          <w:bottom w:val="nil"/>
          <w:right w:val="nil"/>
          <w:between w:val="nil"/>
        </w:pBdr>
        <w:rPr>
          <w:sz w:val="20"/>
          <w:szCs w:val="20"/>
        </w:rPr>
      </w:pPr>
    </w:p>
    <w:p w14:paraId="686C0FAF"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Accidentes de tránsito: ocurren durante desplazamientos laborales en vehícul</w:t>
      </w:r>
      <w:r>
        <w:rPr>
          <w:sz w:val="20"/>
          <w:szCs w:val="20"/>
        </w:rPr>
        <w:t xml:space="preserve">os de la empresa o contratados. </w:t>
      </w:r>
      <w:r w:rsidRPr="007B36F1">
        <w:rPr>
          <w:sz w:val="20"/>
          <w:szCs w:val="20"/>
        </w:rPr>
        <w:t>Consecuencias: lesiones, pérdida de vidas, daños a terceros y secuelas físicas o psicológicas.</w:t>
      </w:r>
    </w:p>
    <w:p w14:paraId="14A2A882" w14:textId="77777777" w:rsidR="00687692" w:rsidRPr="007B36F1" w:rsidRDefault="00687692" w:rsidP="00687692">
      <w:pPr>
        <w:pStyle w:val="Normal0"/>
        <w:pBdr>
          <w:top w:val="nil"/>
          <w:left w:val="nil"/>
          <w:bottom w:val="nil"/>
          <w:right w:val="nil"/>
          <w:between w:val="nil"/>
        </w:pBdr>
        <w:rPr>
          <w:sz w:val="20"/>
          <w:szCs w:val="20"/>
        </w:rPr>
      </w:pPr>
    </w:p>
    <w:p w14:paraId="3F274756"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Trabajo en alturas: actividades realizadas a más de 1.5 metros de altura o por debajo del nivel cero (pozos, ta</w:t>
      </w:r>
      <w:r>
        <w:rPr>
          <w:sz w:val="20"/>
          <w:szCs w:val="20"/>
        </w:rPr>
        <w:t xml:space="preserve">nques, excavaciones profundas). </w:t>
      </w:r>
      <w:r w:rsidRPr="007B36F1">
        <w:rPr>
          <w:sz w:val="20"/>
          <w:szCs w:val="20"/>
        </w:rPr>
        <w:t>Consecuencias: caídas con resultados graves o fatales.</w:t>
      </w:r>
    </w:p>
    <w:p w14:paraId="60E88C5A" w14:textId="77777777" w:rsidR="00687692" w:rsidRPr="007B36F1" w:rsidRDefault="00687692" w:rsidP="00687692">
      <w:pPr>
        <w:pStyle w:val="Normal0"/>
        <w:pBdr>
          <w:top w:val="nil"/>
          <w:left w:val="nil"/>
          <w:bottom w:val="nil"/>
          <w:right w:val="nil"/>
          <w:between w:val="nil"/>
        </w:pBdr>
        <w:rPr>
          <w:sz w:val="20"/>
          <w:szCs w:val="20"/>
        </w:rPr>
      </w:pPr>
    </w:p>
    <w:p w14:paraId="545D37EE" w14:textId="77777777" w:rsidR="00687692" w:rsidRPr="007B36F1"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Trabajo en espacios confinados: lugares con ingreso limitado, no diseñados para ocupación humana con</w:t>
      </w:r>
      <w:r>
        <w:rPr>
          <w:sz w:val="20"/>
          <w:szCs w:val="20"/>
        </w:rPr>
        <w:t xml:space="preserve">tinua (tanques, ductos, silos). </w:t>
      </w:r>
      <w:r w:rsidRPr="007B36F1">
        <w:rPr>
          <w:sz w:val="20"/>
          <w:szCs w:val="20"/>
        </w:rPr>
        <w:t>Consecuencias: dificultad de evacuación, falta de oxígeno, exposición a sustancias tóxicas.</w:t>
      </w:r>
    </w:p>
    <w:p w14:paraId="17377A22" w14:textId="77777777" w:rsidR="00687692" w:rsidRPr="007B36F1" w:rsidRDefault="00687692" w:rsidP="00687692">
      <w:pPr>
        <w:pStyle w:val="Normal0"/>
        <w:pBdr>
          <w:top w:val="nil"/>
          <w:left w:val="nil"/>
          <w:bottom w:val="nil"/>
          <w:right w:val="nil"/>
          <w:between w:val="nil"/>
        </w:pBdr>
        <w:rPr>
          <w:sz w:val="20"/>
          <w:szCs w:val="20"/>
        </w:rPr>
      </w:pPr>
    </w:p>
    <w:p w14:paraId="46552791" w14:textId="77777777" w:rsidR="00687692" w:rsidRDefault="00687692" w:rsidP="00687692">
      <w:pPr>
        <w:pStyle w:val="Normal0"/>
        <w:numPr>
          <w:ilvl w:val="0"/>
          <w:numId w:val="21"/>
        </w:numPr>
        <w:pBdr>
          <w:top w:val="nil"/>
          <w:left w:val="nil"/>
          <w:bottom w:val="nil"/>
          <w:right w:val="nil"/>
          <w:between w:val="nil"/>
        </w:pBdr>
        <w:rPr>
          <w:sz w:val="20"/>
          <w:szCs w:val="20"/>
        </w:rPr>
      </w:pPr>
      <w:r w:rsidRPr="007B36F1">
        <w:rPr>
          <w:sz w:val="20"/>
          <w:szCs w:val="20"/>
        </w:rPr>
        <w:t>Fenómenos naturales: eventos como terremotos, tsunamis, derrumbes, vendavales, granizada</w:t>
      </w:r>
      <w:r>
        <w:rPr>
          <w:sz w:val="20"/>
          <w:szCs w:val="20"/>
        </w:rPr>
        <w:t xml:space="preserve">s y heladas. </w:t>
      </w:r>
      <w:r w:rsidRPr="007B36F1">
        <w:rPr>
          <w:sz w:val="20"/>
          <w:szCs w:val="20"/>
        </w:rPr>
        <w:t>Consecuencias: daños estructurales, afectaciones a trabajadores y pérdida de activos.</w:t>
      </w:r>
    </w:p>
    <w:p w14:paraId="4BDBCEE0" w14:textId="77777777" w:rsidR="00687692" w:rsidRDefault="00687692" w:rsidP="00687692">
      <w:pPr>
        <w:pStyle w:val="Normal0"/>
        <w:pBdr>
          <w:top w:val="nil"/>
          <w:left w:val="nil"/>
          <w:bottom w:val="nil"/>
          <w:right w:val="nil"/>
          <w:between w:val="nil"/>
        </w:pBdr>
        <w:rPr>
          <w:sz w:val="20"/>
          <w:szCs w:val="20"/>
        </w:rPr>
      </w:pPr>
    </w:p>
    <w:p w14:paraId="4A9C421D" w14:textId="77777777" w:rsidR="00687692" w:rsidRPr="00BD1AC6" w:rsidRDefault="00687692" w:rsidP="00687692">
      <w:pPr>
        <w:pStyle w:val="Normal0"/>
        <w:numPr>
          <w:ilvl w:val="1"/>
          <w:numId w:val="18"/>
        </w:numPr>
        <w:pBdr>
          <w:top w:val="nil"/>
          <w:left w:val="nil"/>
          <w:bottom w:val="nil"/>
          <w:right w:val="nil"/>
          <w:between w:val="nil"/>
        </w:pBdr>
        <w:rPr>
          <w:b/>
          <w:sz w:val="20"/>
          <w:szCs w:val="20"/>
        </w:rPr>
      </w:pPr>
      <w:r w:rsidRPr="00BD1AC6">
        <w:rPr>
          <w:b/>
          <w:sz w:val="20"/>
          <w:szCs w:val="20"/>
        </w:rPr>
        <w:t>Riesgos y medidas de intervención</w:t>
      </w:r>
    </w:p>
    <w:p w14:paraId="67A12B19" w14:textId="77777777" w:rsidR="00687692" w:rsidRDefault="00687692" w:rsidP="00687692">
      <w:pPr>
        <w:pStyle w:val="Normal0"/>
        <w:pBdr>
          <w:top w:val="nil"/>
          <w:left w:val="nil"/>
          <w:bottom w:val="nil"/>
          <w:right w:val="nil"/>
          <w:between w:val="nil"/>
        </w:pBdr>
        <w:rPr>
          <w:sz w:val="20"/>
          <w:szCs w:val="20"/>
        </w:rPr>
      </w:pPr>
    </w:p>
    <w:p w14:paraId="2CFF52BF" w14:textId="77777777" w:rsidR="00687692" w:rsidRPr="00BD1AC6" w:rsidRDefault="00687692" w:rsidP="00687692">
      <w:pPr>
        <w:pStyle w:val="Normal0"/>
        <w:pBdr>
          <w:top w:val="nil"/>
          <w:left w:val="nil"/>
          <w:bottom w:val="nil"/>
          <w:right w:val="nil"/>
          <w:between w:val="nil"/>
        </w:pBdr>
        <w:rPr>
          <w:sz w:val="20"/>
          <w:szCs w:val="20"/>
        </w:rPr>
      </w:pPr>
      <w:r w:rsidRPr="00BD1AC6">
        <w:rPr>
          <w:sz w:val="20"/>
          <w:szCs w:val="20"/>
        </w:rPr>
        <w:t>El riesgo en el contexto de la seguridad y salud en el trabajo se refiere a la probabilidad de que un peligro cause daño, lesión o enfermedad en el entorno laboral. Este riesgo está determinado por la exposición al peligro y la gravedad de las posibles consecuencias. Mientras que el peligro es la fuente que puede causar daño, el riesgo es la probabilidad de que ese daño ocurra. La gestión de riesgos implica evaluar y reducir la probabilidad de que se materialicen los peligros, así como mitigar la severidad de sus efectos.</w:t>
      </w:r>
    </w:p>
    <w:p w14:paraId="5A163C1B" w14:textId="77777777" w:rsidR="00687692" w:rsidRPr="00BD1AC6" w:rsidRDefault="00687692" w:rsidP="00687692">
      <w:pPr>
        <w:pStyle w:val="Normal0"/>
        <w:pBdr>
          <w:top w:val="nil"/>
          <w:left w:val="nil"/>
          <w:bottom w:val="nil"/>
          <w:right w:val="nil"/>
          <w:between w:val="nil"/>
        </w:pBdr>
        <w:rPr>
          <w:sz w:val="20"/>
          <w:szCs w:val="20"/>
        </w:rPr>
      </w:pPr>
    </w:p>
    <w:p w14:paraId="220CC608" w14:textId="77777777" w:rsidR="00687692" w:rsidRPr="00BD1AC6" w:rsidRDefault="00687692" w:rsidP="00687692">
      <w:pPr>
        <w:pStyle w:val="Normal0"/>
        <w:pBdr>
          <w:top w:val="nil"/>
          <w:left w:val="nil"/>
          <w:bottom w:val="nil"/>
          <w:right w:val="nil"/>
          <w:between w:val="nil"/>
        </w:pBdr>
        <w:rPr>
          <w:sz w:val="20"/>
          <w:szCs w:val="20"/>
        </w:rPr>
      </w:pPr>
      <w:r w:rsidRPr="00BD1AC6">
        <w:rPr>
          <w:sz w:val="20"/>
          <w:szCs w:val="20"/>
        </w:rPr>
        <w:t>Los riesgos se clasifican según las fuentes de peligros presentes en el entorno laboral. Algunos de los principales tipos de riesgos incluyen:</w:t>
      </w:r>
    </w:p>
    <w:p w14:paraId="5F15DBCC" w14:textId="77777777" w:rsidR="00687692" w:rsidRDefault="00687692" w:rsidP="00687692">
      <w:pPr>
        <w:pStyle w:val="Normal0"/>
        <w:pBdr>
          <w:top w:val="nil"/>
          <w:left w:val="nil"/>
          <w:bottom w:val="nil"/>
          <w:right w:val="nil"/>
          <w:between w:val="nil"/>
        </w:pBdr>
        <w:rPr>
          <w:sz w:val="20"/>
          <w:szCs w:val="20"/>
        </w:rPr>
      </w:pPr>
    </w:p>
    <w:p w14:paraId="649E1878" w14:textId="77777777" w:rsidR="00687692" w:rsidRDefault="00687692" w:rsidP="0068769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72FC8365" wp14:editId="67F585F5">
            <wp:extent cx="6262370" cy="4839418"/>
            <wp:effectExtent l="38100" t="0" r="2413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01D9AFF" w14:textId="77777777" w:rsidR="00687692" w:rsidRDefault="00687692" w:rsidP="00687692">
      <w:pPr>
        <w:pStyle w:val="Normal0"/>
        <w:pBdr>
          <w:top w:val="nil"/>
          <w:left w:val="nil"/>
          <w:bottom w:val="nil"/>
          <w:right w:val="nil"/>
          <w:between w:val="nil"/>
        </w:pBdr>
        <w:rPr>
          <w:sz w:val="20"/>
          <w:szCs w:val="20"/>
        </w:rPr>
      </w:pPr>
    </w:p>
    <w:p w14:paraId="2ACFF597" w14:textId="77777777" w:rsidR="00687692" w:rsidRPr="00BD1AC6" w:rsidRDefault="00687692" w:rsidP="00687692">
      <w:pPr>
        <w:pStyle w:val="Normal0"/>
        <w:pBdr>
          <w:top w:val="nil"/>
          <w:left w:val="nil"/>
          <w:bottom w:val="nil"/>
          <w:right w:val="nil"/>
          <w:between w:val="nil"/>
        </w:pBdr>
        <w:rPr>
          <w:sz w:val="20"/>
          <w:szCs w:val="20"/>
        </w:rPr>
      </w:pPr>
      <w:r w:rsidRPr="00BD1AC6">
        <w:rPr>
          <w:sz w:val="20"/>
          <w:szCs w:val="20"/>
        </w:rPr>
        <w:t>Una vez que se han identificado los peligros y evaluado los riesgos, es crucial establecer medidas de intervención para eliminarlos o controlarlos. Estas acciones deben ser adoptadas según la jerarquía de control de riesgos, priorizando las medidas más efectivas.</w:t>
      </w:r>
    </w:p>
    <w:p w14:paraId="070D6A3D" w14:textId="77777777" w:rsidR="00687692" w:rsidRPr="00BD1AC6" w:rsidRDefault="00687692" w:rsidP="00687692">
      <w:pPr>
        <w:pStyle w:val="Normal0"/>
        <w:pBdr>
          <w:top w:val="nil"/>
          <w:left w:val="nil"/>
          <w:bottom w:val="nil"/>
          <w:right w:val="nil"/>
          <w:between w:val="nil"/>
        </w:pBdr>
        <w:rPr>
          <w:sz w:val="20"/>
          <w:szCs w:val="20"/>
        </w:rPr>
      </w:pPr>
    </w:p>
    <w:p w14:paraId="28B16B78" w14:textId="77777777" w:rsidR="00687692" w:rsidRDefault="00687692" w:rsidP="00687692">
      <w:pPr>
        <w:pStyle w:val="Normal0"/>
        <w:pBdr>
          <w:top w:val="nil"/>
          <w:left w:val="nil"/>
          <w:bottom w:val="nil"/>
          <w:right w:val="nil"/>
          <w:between w:val="nil"/>
        </w:pBdr>
        <w:rPr>
          <w:sz w:val="20"/>
          <w:szCs w:val="20"/>
        </w:rPr>
      </w:pPr>
      <w:r w:rsidRPr="00BD1AC6">
        <w:rPr>
          <w:sz w:val="20"/>
          <w:szCs w:val="20"/>
        </w:rPr>
        <w:t>Las medidas de intervención se dividen en las siguientes categorías:</w:t>
      </w:r>
    </w:p>
    <w:p w14:paraId="3974B51C" w14:textId="77777777" w:rsidR="00687692" w:rsidRDefault="00687692" w:rsidP="00687692">
      <w:pPr>
        <w:pStyle w:val="Normal0"/>
        <w:pBdr>
          <w:top w:val="nil"/>
          <w:left w:val="nil"/>
          <w:bottom w:val="nil"/>
          <w:right w:val="nil"/>
          <w:between w:val="nil"/>
        </w:pBdr>
        <w:rPr>
          <w:sz w:val="20"/>
          <w:szCs w:val="20"/>
        </w:rPr>
      </w:pPr>
    </w:p>
    <w:p w14:paraId="4D54B6D5" w14:textId="77777777" w:rsidR="00687692" w:rsidRDefault="00687692" w:rsidP="0068769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444EE51" wp14:editId="33775837">
            <wp:extent cx="6486525" cy="4190338"/>
            <wp:effectExtent l="0" t="0" r="0" b="2032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5F6E40B" w14:textId="77777777" w:rsidR="00687692" w:rsidRDefault="00687692" w:rsidP="00687692">
      <w:pPr>
        <w:pStyle w:val="Normal0"/>
        <w:pBdr>
          <w:top w:val="nil"/>
          <w:left w:val="nil"/>
          <w:bottom w:val="nil"/>
          <w:right w:val="nil"/>
          <w:between w:val="nil"/>
        </w:pBdr>
        <w:rPr>
          <w:sz w:val="20"/>
          <w:szCs w:val="20"/>
        </w:rPr>
      </w:pPr>
    </w:p>
    <w:p w14:paraId="2B974B98" w14:textId="77777777" w:rsidR="00687692" w:rsidRDefault="00687692" w:rsidP="00687692">
      <w:pPr>
        <w:pStyle w:val="Normal0"/>
        <w:pBdr>
          <w:top w:val="nil"/>
          <w:left w:val="nil"/>
          <w:bottom w:val="nil"/>
          <w:right w:val="nil"/>
          <w:between w:val="nil"/>
        </w:pBdr>
        <w:rPr>
          <w:sz w:val="20"/>
          <w:szCs w:val="20"/>
        </w:rPr>
      </w:pPr>
      <w:r w:rsidRPr="0049796B">
        <w:rPr>
          <w:sz w:val="20"/>
          <w:szCs w:val="20"/>
        </w:rPr>
        <w:t>La efectividad de estas medidas depende de su correcta planificación, implementación, seguimiento y mejora continua, enmarcada dentro del SG-SST y en cumplimiento de la normativa nacional vigente.</w:t>
      </w:r>
    </w:p>
    <w:p w14:paraId="663BD8A3" w14:textId="77777777" w:rsidR="00687692" w:rsidRDefault="00687692" w:rsidP="00687692">
      <w:pPr>
        <w:pStyle w:val="Normal0"/>
        <w:pBdr>
          <w:top w:val="nil"/>
          <w:left w:val="nil"/>
          <w:bottom w:val="nil"/>
          <w:right w:val="nil"/>
          <w:between w:val="nil"/>
        </w:pBdr>
        <w:rPr>
          <w:sz w:val="20"/>
          <w:szCs w:val="20"/>
        </w:rPr>
      </w:pPr>
    </w:p>
    <w:p w14:paraId="20F2DDED" w14:textId="77777777" w:rsidR="00687692" w:rsidRDefault="00687692" w:rsidP="00687692">
      <w:pPr>
        <w:pStyle w:val="Normal0"/>
        <w:pBdr>
          <w:top w:val="nil"/>
          <w:left w:val="nil"/>
          <w:bottom w:val="nil"/>
          <w:right w:val="nil"/>
          <w:between w:val="nil"/>
        </w:pBdr>
        <w:jc w:val="center"/>
        <w:rPr>
          <w:sz w:val="20"/>
          <w:szCs w:val="20"/>
        </w:rPr>
      </w:pPr>
      <w:r w:rsidRPr="008E5D07">
        <w:rPr>
          <w:noProof/>
          <w:sz w:val="20"/>
          <w:szCs w:val="20"/>
          <w:lang w:val="en-US" w:eastAsia="en-US"/>
        </w:rPr>
        <mc:AlternateContent>
          <mc:Choice Requires="wps">
            <w:drawing>
              <wp:inline distT="0" distB="0" distL="0" distR="0" wp14:anchorId="04801811" wp14:editId="4127EEBC">
                <wp:extent cx="5572665" cy="810883"/>
                <wp:effectExtent l="0" t="0" r="9525" b="8890"/>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5" cy="810883"/>
                        </a:xfrm>
                        <a:prstGeom prst="rect">
                          <a:avLst/>
                        </a:prstGeom>
                        <a:solidFill>
                          <a:srgbClr val="0070C0"/>
                        </a:solidFill>
                        <a:ln w="9525">
                          <a:noFill/>
                          <a:miter lim="800000"/>
                          <a:headEnd/>
                          <a:tailEnd/>
                        </a:ln>
                      </wps:spPr>
                      <wps:txbx>
                        <w:txbxContent>
                          <w:p w14:paraId="1B2B8B03" w14:textId="77777777" w:rsidR="00687692" w:rsidRPr="008E5D07" w:rsidRDefault="00687692" w:rsidP="00687692">
                            <w:pPr>
                              <w:rPr>
                                <w:color w:val="FFFFFF" w:themeColor="background1"/>
                              </w:rPr>
                            </w:pPr>
                            <w:r w:rsidRPr="0049796B">
                              <w:rPr>
                                <w:color w:val="FFFFFF" w:themeColor="background1"/>
                                <w:sz w:val="20"/>
                                <w:szCs w:val="20"/>
                              </w:rPr>
                              <w:t>Para mayor información sobre la identificación, evaluación de riesgos y medidas de intervención, se recomienda consultar la GTC 45 de 2012, disponible en el siguiente enlace:</w:t>
                            </w:r>
                            <w:r>
                              <w:rPr>
                                <w:color w:val="FFFFFF" w:themeColor="background1"/>
                                <w:sz w:val="20"/>
                                <w:szCs w:val="20"/>
                              </w:rPr>
                              <w:t xml:space="preserve"> </w:t>
                            </w:r>
                            <w:hyperlink r:id="rId62" w:history="1">
                              <w:r w:rsidRPr="0020363A">
                                <w:rPr>
                                  <w:rStyle w:val="Hipervnculo"/>
                                </w:rPr>
                                <w:t>https://www.minsalud.gov.co/Ministerio/Institucional/Procesos%20y%20procedimientos/GTHG01.pdf</w:t>
                              </w:r>
                            </w:hyperlink>
                            <w:r>
                              <w:rPr>
                                <w:color w:val="FFFFFF" w:themeColor="background1"/>
                              </w:rPr>
                              <w:t xml:space="preserve"> </w:t>
                            </w:r>
                          </w:p>
                        </w:txbxContent>
                      </wps:txbx>
                      <wps:bodyPr rot="0" vert="horz" wrap="square" lIns="91440" tIns="45720" rIns="91440" bIns="45720" anchor="t" anchorCtr="0">
                        <a:noAutofit/>
                      </wps:bodyPr>
                    </wps:wsp>
                  </a:graphicData>
                </a:graphic>
              </wp:inline>
            </w:drawing>
          </mc:Choice>
          <mc:Fallback>
            <w:pict>
              <v:shape w14:anchorId="04801811" id="_x0000_s1047" type="#_x0000_t202" style="width:438.8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9pKgIAACoEAAAOAAAAZHJzL2Uyb0RvYy54bWysU9tu2zAMfR+wfxD0vtjJkjQ14hRdug4D&#10;ugvQ7QNkSY6FSaImKbGzry8lp2m2vQ3zgyCa5BF5eLi+GYwmB+mDAlvT6aSkRFoOQtldTb9/u3+z&#10;oiREZgXTYGVNjzLQm83rV+veVXIGHWghPUEQG6re1bSL0VVFEXgnDQsTcNKiswVvWETT7wrhWY/o&#10;RhezslwWPXjhPHAZAv69G510k/HbVvL4pW2DjETXFGuL+fT5bNJZbNas2nnmOsVPZbB/qMIwZfHR&#10;M9Qdi4zsvfoLyijuIUAbJxxMAW2ruMw9YDfT8o9uHjvmZO4FyQnuTFP4f7D88+GrJ0rUFAdlmcER&#10;bfdMeCBCkiiHCGSWSOpdqDD20WF0HN7BgMPODQf3APxHIBa2HbM7ees99J1kAoucpsziInXECQmk&#10;6T+BwNfYPkIGGlpvEoPICUF0HNbxPCCsg3D8uVhczZbLBSUcfatpuVq9zU+w6jnb+RA/SDAkXWrq&#10;UQAZnR0eQkzVsOo5JD0WQCtxr7TOht81W+3JgSWxlFflNusDU34L05b0Nb1ezBYZ2ULKzzoyKqKY&#10;tTJYXJm+UV6JjfdW5JDIlB7vCKvtiZ7EyMhNHJohj2OWyUvcNSCOSJiHUby4bHjpwP+ipEfh1jT8&#10;3DMvKdEfLZJ+PZ3Pk9KzMUfC0PCXnubSwyxHqJpGSsbrNubtSHxYuMXhtCrz9lLJqWYUZKbztDxJ&#10;8Zd2jnpZ8c0TAAAA//8DAFBLAwQUAAYACAAAACEAGSf0/dgAAAAFAQAADwAAAGRycy9kb3ducmV2&#10;LnhtbEyPwU7DMBBE70j8g7VI3KhND00U4lSlEtwQEBDnTbwkEfE6it02/XsWLnAZaTWjmbfldvGj&#10;OtIch8AWblcGFHEb3MCdhfe3h5scVEzIDsfAZOFMEbbV5UWJhQsnfqVjnTolJRwLtNCnNBVax7Yn&#10;j3EVJmLxPsPsMck5d9rNeJJyP+q1MRvtcWBZ6HGifU/tV33wFpZHg0/44e7r3LzgeW90k3bP1l5f&#10;Lbs7UImW9BeGH3xBh0qYmnBgF9VoQR5JvypenmUbUI2E1lkGuir1f/rqGwAA//8DAFBLAQItABQA&#10;BgAIAAAAIQC2gziS/gAAAOEBAAATAAAAAAAAAAAAAAAAAAAAAABbQ29udGVudF9UeXBlc10ueG1s&#10;UEsBAi0AFAAGAAgAAAAhADj9If/WAAAAlAEAAAsAAAAAAAAAAAAAAAAALwEAAF9yZWxzLy5yZWxz&#10;UEsBAi0AFAAGAAgAAAAhAMEjz2kqAgAAKgQAAA4AAAAAAAAAAAAAAAAALgIAAGRycy9lMm9Eb2Mu&#10;eG1sUEsBAi0AFAAGAAgAAAAhABkn9P3YAAAABQEAAA8AAAAAAAAAAAAAAAAAhAQAAGRycy9kb3du&#10;cmV2LnhtbFBLBQYAAAAABAAEAPMAAACJBQAAAAA=&#10;" fillcolor="#0070c0" stroked="f">
                <v:textbox>
                  <w:txbxContent>
                    <w:p w14:paraId="1B2B8B03" w14:textId="77777777" w:rsidR="00687692" w:rsidRPr="008E5D07" w:rsidRDefault="00687692" w:rsidP="00687692">
                      <w:pPr>
                        <w:rPr>
                          <w:color w:val="FFFFFF" w:themeColor="background1"/>
                        </w:rPr>
                      </w:pPr>
                      <w:r w:rsidRPr="0049796B">
                        <w:rPr>
                          <w:color w:val="FFFFFF" w:themeColor="background1"/>
                          <w:sz w:val="20"/>
                          <w:szCs w:val="20"/>
                        </w:rPr>
                        <w:t>Para mayor información sobre la identificación, evaluación de riesgos y medidas de intervención, se recomienda consultar la GTC 45 de 2012, disponible en el siguiente enlace:</w:t>
                      </w:r>
                      <w:r>
                        <w:rPr>
                          <w:color w:val="FFFFFF" w:themeColor="background1"/>
                          <w:sz w:val="20"/>
                          <w:szCs w:val="20"/>
                        </w:rPr>
                        <w:t xml:space="preserve"> </w:t>
                      </w:r>
                      <w:hyperlink r:id="rId63" w:history="1">
                        <w:r w:rsidRPr="0020363A">
                          <w:rPr>
                            <w:rStyle w:val="Hipervnculo"/>
                          </w:rPr>
                          <w:t>https://www.minsalud.gov.co/Ministerio/Institucional/Procesos%20y%20procedimientos/GTHG01.pdf</w:t>
                        </w:r>
                      </w:hyperlink>
                      <w:r>
                        <w:rPr>
                          <w:color w:val="FFFFFF" w:themeColor="background1"/>
                        </w:rPr>
                        <w:t xml:space="preserve"> </w:t>
                      </w:r>
                    </w:p>
                  </w:txbxContent>
                </v:textbox>
                <w10:anchorlock/>
              </v:shape>
            </w:pict>
          </mc:Fallback>
        </mc:AlternateContent>
      </w:r>
    </w:p>
    <w:p w14:paraId="2038987A" w14:textId="77777777" w:rsidR="00687692" w:rsidRDefault="00687692" w:rsidP="00687692">
      <w:pPr>
        <w:pStyle w:val="Normal0"/>
        <w:pBdr>
          <w:top w:val="nil"/>
          <w:left w:val="nil"/>
          <w:bottom w:val="nil"/>
          <w:right w:val="nil"/>
          <w:between w:val="nil"/>
        </w:pBdr>
        <w:rPr>
          <w:sz w:val="20"/>
          <w:szCs w:val="20"/>
        </w:rPr>
      </w:pPr>
    </w:p>
    <w:p w14:paraId="363E4FD2" w14:textId="77777777" w:rsidR="00687692" w:rsidRPr="009D6701" w:rsidRDefault="00687692" w:rsidP="00687692">
      <w:pPr>
        <w:pStyle w:val="Normal0"/>
        <w:numPr>
          <w:ilvl w:val="1"/>
          <w:numId w:val="18"/>
        </w:numPr>
        <w:pBdr>
          <w:top w:val="nil"/>
          <w:left w:val="nil"/>
          <w:bottom w:val="nil"/>
          <w:right w:val="nil"/>
          <w:between w:val="nil"/>
        </w:pBdr>
        <w:rPr>
          <w:b/>
          <w:sz w:val="20"/>
          <w:szCs w:val="20"/>
        </w:rPr>
      </w:pPr>
      <w:r w:rsidRPr="009D6701">
        <w:rPr>
          <w:b/>
          <w:sz w:val="20"/>
          <w:szCs w:val="20"/>
        </w:rPr>
        <w:t>Exposición</w:t>
      </w:r>
    </w:p>
    <w:p w14:paraId="0F88FA6B" w14:textId="77777777" w:rsidR="00687692" w:rsidRDefault="00687692" w:rsidP="00687692">
      <w:pPr>
        <w:pStyle w:val="Normal0"/>
        <w:pBdr>
          <w:top w:val="nil"/>
          <w:left w:val="nil"/>
          <w:bottom w:val="nil"/>
          <w:right w:val="nil"/>
          <w:between w:val="nil"/>
        </w:pBdr>
        <w:rPr>
          <w:sz w:val="20"/>
          <w:szCs w:val="20"/>
          <w:highlight w:val="yellow"/>
        </w:rPr>
      </w:pPr>
    </w:p>
    <w:p w14:paraId="14FB8728" w14:textId="77777777" w:rsidR="00687692" w:rsidRPr="007C47BF" w:rsidRDefault="00687692" w:rsidP="00687692">
      <w:pPr>
        <w:pStyle w:val="Normal0"/>
        <w:pBdr>
          <w:top w:val="nil"/>
          <w:left w:val="nil"/>
          <w:bottom w:val="nil"/>
          <w:right w:val="nil"/>
          <w:between w:val="nil"/>
        </w:pBdr>
        <w:rPr>
          <w:bCs/>
          <w:sz w:val="20"/>
          <w:szCs w:val="20"/>
        </w:rPr>
      </w:pPr>
      <w:r w:rsidRPr="007C47BF">
        <w:rPr>
          <w:bCs/>
          <w:sz w:val="20"/>
          <w:szCs w:val="20"/>
        </w:rPr>
        <w:t>La exposición se refiere a la situación en la cual una persona entra en contacto con uno o varios peligros presentes en su entorno laboral, lo que puede generar un riesgo para su salud o seguridad. Comprender los niveles de exposición permite evaluar con mayor precisión la probabilidad de ocurrencia de un evento no deseado y, por tanto, tomar decisiones adecuadas para su control.</w:t>
      </w:r>
    </w:p>
    <w:p w14:paraId="107CCA6C" w14:textId="77777777" w:rsidR="00687692" w:rsidRPr="007C47BF" w:rsidRDefault="00687692" w:rsidP="00687692">
      <w:pPr>
        <w:pStyle w:val="Normal0"/>
        <w:pBdr>
          <w:top w:val="nil"/>
          <w:left w:val="nil"/>
          <w:bottom w:val="nil"/>
          <w:right w:val="nil"/>
          <w:between w:val="nil"/>
        </w:pBdr>
        <w:rPr>
          <w:bCs/>
          <w:sz w:val="20"/>
          <w:szCs w:val="20"/>
        </w:rPr>
      </w:pPr>
    </w:p>
    <w:p w14:paraId="1E6E5040" w14:textId="77777777" w:rsidR="00687692" w:rsidRPr="007C47BF" w:rsidRDefault="00687692" w:rsidP="00687692">
      <w:pPr>
        <w:pStyle w:val="Normal0"/>
        <w:pBdr>
          <w:top w:val="nil"/>
          <w:left w:val="nil"/>
          <w:bottom w:val="nil"/>
          <w:right w:val="nil"/>
          <w:between w:val="nil"/>
        </w:pBdr>
        <w:rPr>
          <w:bCs/>
          <w:sz w:val="20"/>
          <w:szCs w:val="20"/>
        </w:rPr>
      </w:pPr>
      <w:r w:rsidRPr="007C47BF">
        <w:rPr>
          <w:bCs/>
          <w:sz w:val="20"/>
          <w:szCs w:val="20"/>
        </w:rPr>
        <w:t>Según la Guía Técnica Colombiana GTC 45 (2012), la exposición puede clasificarse en:</w:t>
      </w:r>
    </w:p>
    <w:p w14:paraId="090977E0" w14:textId="77777777" w:rsidR="00687692" w:rsidRPr="007C47BF" w:rsidRDefault="00687692" w:rsidP="00687692">
      <w:pPr>
        <w:pStyle w:val="Normal0"/>
        <w:pBdr>
          <w:top w:val="nil"/>
          <w:left w:val="nil"/>
          <w:bottom w:val="nil"/>
          <w:right w:val="nil"/>
          <w:between w:val="nil"/>
        </w:pBdr>
        <w:rPr>
          <w:bCs/>
          <w:sz w:val="20"/>
          <w:szCs w:val="20"/>
        </w:rPr>
      </w:pPr>
    </w:p>
    <w:p w14:paraId="4B4890EF" w14:textId="77777777" w:rsidR="00687692" w:rsidRPr="007C47BF" w:rsidRDefault="00687692" w:rsidP="00687692">
      <w:pPr>
        <w:pStyle w:val="Normal0"/>
        <w:pBdr>
          <w:top w:val="nil"/>
          <w:left w:val="nil"/>
          <w:bottom w:val="nil"/>
          <w:right w:val="nil"/>
          <w:between w:val="nil"/>
        </w:pBdr>
        <w:rPr>
          <w:bCs/>
          <w:sz w:val="20"/>
          <w:szCs w:val="20"/>
        </w:rPr>
      </w:pPr>
      <w:r>
        <w:rPr>
          <w:bCs/>
          <w:noProof/>
          <w:sz w:val="20"/>
          <w:szCs w:val="20"/>
          <w:lang w:val="en-US" w:eastAsia="en-US"/>
        </w:rPr>
        <w:drawing>
          <wp:inline distT="0" distB="0" distL="0" distR="0" wp14:anchorId="33FE82BB" wp14:editId="45EA1102">
            <wp:extent cx="6391910" cy="3674852"/>
            <wp:effectExtent l="0" t="0" r="2794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9ED0262" w14:textId="77777777" w:rsidR="00687692" w:rsidRPr="007C47BF" w:rsidRDefault="00687692" w:rsidP="00687692">
      <w:pPr>
        <w:pStyle w:val="Normal0"/>
        <w:pBdr>
          <w:top w:val="nil"/>
          <w:left w:val="nil"/>
          <w:bottom w:val="nil"/>
          <w:right w:val="nil"/>
          <w:between w:val="nil"/>
        </w:pBdr>
        <w:rPr>
          <w:bCs/>
          <w:sz w:val="20"/>
          <w:szCs w:val="20"/>
        </w:rPr>
      </w:pPr>
    </w:p>
    <w:p w14:paraId="5481301C" w14:textId="77777777" w:rsidR="00687692" w:rsidRDefault="00687692" w:rsidP="00687692">
      <w:pPr>
        <w:pStyle w:val="Normal0"/>
        <w:pBdr>
          <w:top w:val="nil"/>
          <w:left w:val="nil"/>
          <w:bottom w:val="nil"/>
          <w:right w:val="nil"/>
          <w:between w:val="nil"/>
        </w:pBdr>
        <w:rPr>
          <w:bCs/>
          <w:sz w:val="20"/>
          <w:szCs w:val="20"/>
        </w:rPr>
      </w:pPr>
      <w:r w:rsidRPr="007C47BF">
        <w:rPr>
          <w:bCs/>
          <w:sz w:val="20"/>
          <w:szCs w:val="20"/>
        </w:rPr>
        <w:t>Determinar el tipo de exposición es esencial para evaluar el nivel de riesgo y definir la urgencia y tipo de medida de intervención que debe aplicarse. Esta información debe registrarse y actualizarse como parte del diagnóstico del Sistema de Gestión de la Seguridad y Salud en el Trabajo (SG-SST).</w:t>
      </w:r>
    </w:p>
    <w:p w14:paraId="7B1F7916" w14:textId="77777777" w:rsidR="00687692" w:rsidRPr="007C47BF" w:rsidRDefault="00687692" w:rsidP="00687692">
      <w:pPr>
        <w:pStyle w:val="Normal0"/>
        <w:pBdr>
          <w:top w:val="nil"/>
          <w:left w:val="nil"/>
          <w:bottom w:val="nil"/>
          <w:right w:val="nil"/>
          <w:between w:val="nil"/>
        </w:pBdr>
        <w:rPr>
          <w:sz w:val="20"/>
          <w:szCs w:val="20"/>
          <w:highlight w:val="yellow"/>
        </w:rPr>
      </w:pPr>
    </w:p>
    <w:p w14:paraId="017535CF" w14:textId="77777777" w:rsidR="00687692" w:rsidRPr="00E21728" w:rsidRDefault="00687692" w:rsidP="00687692">
      <w:pPr>
        <w:pStyle w:val="Normal0"/>
        <w:numPr>
          <w:ilvl w:val="1"/>
          <w:numId w:val="18"/>
        </w:numPr>
        <w:pBdr>
          <w:top w:val="nil"/>
          <w:left w:val="nil"/>
          <w:bottom w:val="nil"/>
          <w:right w:val="nil"/>
          <w:between w:val="nil"/>
        </w:pBdr>
        <w:rPr>
          <w:b/>
          <w:sz w:val="20"/>
          <w:szCs w:val="20"/>
        </w:rPr>
      </w:pPr>
      <w:r w:rsidRPr="00E21728">
        <w:rPr>
          <w:b/>
          <w:sz w:val="20"/>
          <w:szCs w:val="20"/>
        </w:rPr>
        <w:t>Actos y condiciones subestándar</w:t>
      </w:r>
    </w:p>
    <w:p w14:paraId="089E0092" w14:textId="77777777" w:rsidR="00687692" w:rsidRDefault="00687692" w:rsidP="00687692">
      <w:pPr>
        <w:pStyle w:val="Normal0"/>
        <w:pBdr>
          <w:top w:val="nil"/>
          <w:left w:val="nil"/>
          <w:bottom w:val="nil"/>
          <w:right w:val="nil"/>
          <w:between w:val="nil"/>
        </w:pBdr>
        <w:rPr>
          <w:sz w:val="20"/>
          <w:szCs w:val="20"/>
        </w:rPr>
      </w:pPr>
    </w:p>
    <w:p w14:paraId="3088A7A0" w14:textId="77777777" w:rsidR="00687692" w:rsidRPr="00F7604F" w:rsidRDefault="00687692" w:rsidP="00687692">
      <w:pPr>
        <w:pStyle w:val="Normal0"/>
        <w:pBdr>
          <w:top w:val="nil"/>
          <w:left w:val="nil"/>
          <w:bottom w:val="nil"/>
          <w:right w:val="nil"/>
          <w:between w:val="nil"/>
        </w:pBdr>
        <w:rPr>
          <w:sz w:val="20"/>
          <w:szCs w:val="20"/>
        </w:rPr>
      </w:pPr>
      <w:r w:rsidRPr="00F7604F">
        <w:rPr>
          <w:sz w:val="20"/>
          <w:szCs w:val="20"/>
        </w:rPr>
        <w:t>En el ámbito de la seguridad y salud en el trabajo, es fundamental identificar las causas que pueden generar accidentes o enfermedades laborales. Estas causas se clasifican en dos grandes categorías: los actos subestándar y las condiciones subestándar. Comprender estas diferencias permite a las organizaciones implementar medidas preventivas eficaces y reducir la ocurrencia de incidentes que afecten la integridad física, mental o social de los trabajadores. Tanto los actos como las condiciones subestándar son indicadores de fallas en la cultura preventiva de la empresa y deben ser intervenidos oportunamente dentro del Sistema de Gestión de la Seguridad y Salud en el Trabajo (SG-SST).</w:t>
      </w:r>
    </w:p>
    <w:p w14:paraId="05936827" w14:textId="77777777" w:rsidR="00687692" w:rsidRPr="00F7604F" w:rsidRDefault="00687692" w:rsidP="00687692">
      <w:pPr>
        <w:pStyle w:val="Normal0"/>
        <w:pBdr>
          <w:top w:val="nil"/>
          <w:left w:val="nil"/>
          <w:bottom w:val="nil"/>
          <w:right w:val="nil"/>
          <w:between w:val="nil"/>
        </w:pBdr>
        <w:rPr>
          <w:sz w:val="20"/>
          <w:szCs w:val="20"/>
        </w:rPr>
      </w:pPr>
    </w:p>
    <w:p w14:paraId="030F52C9" w14:textId="77777777" w:rsidR="00687692" w:rsidRDefault="00687692" w:rsidP="00687692">
      <w:pPr>
        <w:pStyle w:val="Normal0"/>
        <w:numPr>
          <w:ilvl w:val="0"/>
          <w:numId w:val="7"/>
        </w:numPr>
        <w:pBdr>
          <w:top w:val="nil"/>
          <w:left w:val="nil"/>
          <w:bottom w:val="nil"/>
          <w:right w:val="nil"/>
          <w:between w:val="nil"/>
        </w:pBdr>
        <w:rPr>
          <w:sz w:val="20"/>
          <w:szCs w:val="20"/>
        </w:rPr>
      </w:pPr>
      <w:r w:rsidRPr="00F7604F">
        <w:rPr>
          <w:b/>
          <w:sz w:val="20"/>
          <w:szCs w:val="20"/>
        </w:rPr>
        <w:t>Acto subestándar:</w:t>
      </w:r>
      <w:r>
        <w:rPr>
          <w:sz w:val="20"/>
          <w:szCs w:val="20"/>
        </w:rPr>
        <w:t xml:space="preserve"> e</w:t>
      </w:r>
      <w:r w:rsidRPr="00F7604F">
        <w:rPr>
          <w:sz w:val="20"/>
          <w:szCs w:val="20"/>
        </w:rPr>
        <w:t>s toda acción u omisión cometida por un trabajador que incrementa la probabilidad de ocurrencia de un accidente o enfermedad laboral. Generalmente, los actos subestándar son voluntarios o producto del desconocimiento, y reflejan comportamientos inseguros dentro del entorno de trabajo.</w:t>
      </w:r>
      <w:r>
        <w:rPr>
          <w:sz w:val="20"/>
          <w:szCs w:val="20"/>
        </w:rPr>
        <w:t xml:space="preserve"> </w:t>
      </w:r>
      <w:r w:rsidRPr="00F7604F">
        <w:rPr>
          <w:sz w:val="20"/>
          <w:szCs w:val="20"/>
        </w:rPr>
        <w:t>Ejemplos de a</w:t>
      </w:r>
      <w:r>
        <w:rPr>
          <w:sz w:val="20"/>
          <w:szCs w:val="20"/>
        </w:rPr>
        <w:t>ctos subestándar (NTC 3701</w:t>
      </w:r>
      <w:r w:rsidRPr="00F7604F">
        <w:rPr>
          <w:sz w:val="20"/>
          <w:szCs w:val="20"/>
        </w:rPr>
        <w:t>):</w:t>
      </w:r>
    </w:p>
    <w:p w14:paraId="7DE7A419" w14:textId="77777777" w:rsidR="00687692" w:rsidRDefault="00687692" w:rsidP="00687692">
      <w:pPr>
        <w:pStyle w:val="Normal0"/>
        <w:numPr>
          <w:ilvl w:val="0"/>
          <w:numId w:val="8"/>
        </w:numPr>
        <w:pBdr>
          <w:top w:val="nil"/>
          <w:left w:val="nil"/>
          <w:bottom w:val="nil"/>
          <w:right w:val="nil"/>
          <w:between w:val="nil"/>
        </w:pBdr>
        <w:rPr>
          <w:sz w:val="20"/>
          <w:szCs w:val="20"/>
        </w:rPr>
      </w:pPr>
      <w:r w:rsidRPr="00F7604F">
        <w:rPr>
          <w:sz w:val="20"/>
          <w:szCs w:val="20"/>
        </w:rPr>
        <w:t>No comunicar un peligro identificado.</w:t>
      </w:r>
    </w:p>
    <w:p w14:paraId="3A8F48AF" w14:textId="77777777" w:rsidR="00687692" w:rsidRDefault="00687692" w:rsidP="00687692">
      <w:pPr>
        <w:pStyle w:val="Normal0"/>
        <w:numPr>
          <w:ilvl w:val="0"/>
          <w:numId w:val="8"/>
        </w:numPr>
        <w:pBdr>
          <w:top w:val="nil"/>
          <w:left w:val="nil"/>
          <w:bottom w:val="nil"/>
          <w:right w:val="nil"/>
          <w:between w:val="nil"/>
        </w:pBdr>
        <w:rPr>
          <w:sz w:val="20"/>
          <w:szCs w:val="20"/>
        </w:rPr>
      </w:pPr>
      <w:r w:rsidRPr="00F7604F">
        <w:rPr>
          <w:sz w:val="20"/>
          <w:szCs w:val="20"/>
        </w:rPr>
        <w:t>Distraer la atención de un compa</w:t>
      </w:r>
      <w:r>
        <w:rPr>
          <w:sz w:val="20"/>
          <w:szCs w:val="20"/>
        </w:rPr>
        <w:t>ñero durante una labor crítica.</w:t>
      </w:r>
    </w:p>
    <w:p w14:paraId="25E4429C" w14:textId="77777777" w:rsidR="00687692" w:rsidRDefault="00687692" w:rsidP="00687692">
      <w:pPr>
        <w:pStyle w:val="Normal0"/>
        <w:numPr>
          <w:ilvl w:val="0"/>
          <w:numId w:val="8"/>
        </w:numPr>
        <w:pBdr>
          <w:top w:val="nil"/>
          <w:left w:val="nil"/>
          <w:bottom w:val="nil"/>
          <w:right w:val="nil"/>
          <w:between w:val="nil"/>
        </w:pBdr>
        <w:rPr>
          <w:sz w:val="20"/>
          <w:szCs w:val="20"/>
        </w:rPr>
      </w:pPr>
      <w:r w:rsidRPr="00F7604F">
        <w:rPr>
          <w:sz w:val="20"/>
          <w:szCs w:val="20"/>
        </w:rPr>
        <w:t>Operar maquina</w:t>
      </w:r>
      <w:r>
        <w:rPr>
          <w:sz w:val="20"/>
          <w:szCs w:val="20"/>
        </w:rPr>
        <w:t>ria sin la debida autorización.</w:t>
      </w:r>
    </w:p>
    <w:p w14:paraId="40DC16C4" w14:textId="77777777" w:rsidR="00687692" w:rsidRPr="00F7604F" w:rsidRDefault="00687692" w:rsidP="00687692">
      <w:pPr>
        <w:pStyle w:val="Normal0"/>
        <w:numPr>
          <w:ilvl w:val="0"/>
          <w:numId w:val="8"/>
        </w:numPr>
        <w:pBdr>
          <w:top w:val="nil"/>
          <w:left w:val="nil"/>
          <w:bottom w:val="nil"/>
          <w:right w:val="nil"/>
          <w:between w:val="nil"/>
        </w:pBdr>
        <w:rPr>
          <w:sz w:val="20"/>
          <w:szCs w:val="20"/>
        </w:rPr>
      </w:pPr>
      <w:r w:rsidRPr="00F7604F">
        <w:rPr>
          <w:sz w:val="20"/>
          <w:szCs w:val="20"/>
        </w:rPr>
        <w:t>Utilizar herramientas defectuosas o en mal estado.</w:t>
      </w:r>
    </w:p>
    <w:p w14:paraId="56622A9A" w14:textId="77777777" w:rsidR="00687692" w:rsidRPr="00F7604F" w:rsidRDefault="00687692" w:rsidP="00687692">
      <w:pPr>
        <w:pStyle w:val="Normal0"/>
        <w:pBdr>
          <w:top w:val="nil"/>
          <w:left w:val="nil"/>
          <w:bottom w:val="nil"/>
          <w:right w:val="nil"/>
          <w:between w:val="nil"/>
        </w:pBdr>
        <w:rPr>
          <w:sz w:val="20"/>
          <w:szCs w:val="20"/>
        </w:rPr>
      </w:pPr>
    </w:p>
    <w:p w14:paraId="0F094824" w14:textId="77777777" w:rsidR="00687692" w:rsidRDefault="00687692" w:rsidP="00687692">
      <w:pPr>
        <w:pStyle w:val="Normal0"/>
        <w:numPr>
          <w:ilvl w:val="0"/>
          <w:numId w:val="7"/>
        </w:numPr>
        <w:pBdr>
          <w:top w:val="nil"/>
          <w:left w:val="nil"/>
          <w:bottom w:val="nil"/>
          <w:right w:val="nil"/>
          <w:between w:val="nil"/>
        </w:pBdr>
        <w:rPr>
          <w:sz w:val="20"/>
          <w:szCs w:val="20"/>
        </w:rPr>
      </w:pPr>
      <w:r w:rsidRPr="00F7604F">
        <w:rPr>
          <w:b/>
          <w:sz w:val="20"/>
          <w:szCs w:val="20"/>
        </w:rPr>
        <w:t>Condición subestándar:</w:t>
      </w:r>
      <w:r>
        <w:rPr>
          <w:sz w:val="20"/>
          <w:szCs w:val="20"/>
        </w:rPr>
        <w:t xml:space="preserve"> e</w:t>
      </w:r>
      <w:r w:rsidRPr="00F7604F">
        <w:rPr>
          <w:sz w:val="20"/>
          <w:szCs w:val="20"/>
        </w:rPr>
        <w:t>s toda situación anómala en el entorno laboral que representa un riesgo potencial para la seguridad o salud del trabajador. Se relaciona principalmente con fallas en la infraestructura, maquinaria, equipos o ambiente de trabajo.</w:t>
      </w:r>
      <w:r>
        <w:rPr>
          <w:sz w:val="20"/>
          <w:szCs w:val="20"/>
        </w:rPr>
        <w:t xml:space="preserve"> </w:t>
      </w:r>
      <w:r w:rsidRPr="00430817">
        <w:rPr>
          <w:sz w:val="20"/>
          <w:szCs w:val="20"/>
        </w:rPr>
        <w:t>Ejemplos de condici</w:t>
      </w:r>
      <w:r>
        <w:rPr>
          <w:sz w:val="20"/>
          <w:szCs w:val="20"/>
        </w:rPr>
        <w:t>ones subestándar (NTC 3701</w:t>
      </w:r>
      <w:r w:rsidRPr="00430817">
        <w:rPr>
          <w:sz w:val="20"/>
          <w:szCs w:val="20"/>
        </w:rPr>
        <w:t>):</w:t>
      </w:r>
    </w:p>
    <w:p w14:paraId="722139A8" w14:textId="77777777" w:rsidR="00687692" w:rsidRDefault="00687692" w:rsidP="00687692">
      <w:pPr>
        <w:pStyle w:val="Normal0"/>
        <w:numPr>
          <w:ilvl w:val="0"/>
          <w:numId w:val="9"/>
        </w:numPr>
        <w:pBdr>
          <w:top w:val="nil"/>
          <w:left w:val="nil"/>
          <w:bottom w:val="nil"/>
          <w:right w:val="nil"/>
          <w:between w:val="nil"/>
        </w:pBdr>
        <w:rPr>
          <w:sz w:val="20"/>
          <w:szCs w:val="20"/>
        </w:rPr>
      </w:pPr>
      <w:r w:rsidRPr="00430817">
        <w:rPr>
          <w:sz w:val="20"/>
          <w:szCs w:val="20"/>
        </w:rPr>
        <w:t>Máquinas sin mantenimiento preventivo o con sistemas de seguridad ausentes.</w:t>
      </w:r>
    </w:p>
    <w:p w14:paraId="7FADE527" w14:textId="77777777" w:rsidR="00687692" w:rsidRDefault="00687692" w:rsidP="00687692">
      <w:pPr>
        <w:pStyle w:val="Normal0"/>
        <w:numPr>
          <w:ilvl w:val="0"/>
          <w:numId w:val="9"/>
        </w:numPr>
        <w:pBdr>
          <w:top w:val="nil"/>
          <w:left w:val="nil"/>
          <w:bottom w:val="nil"/>
          <w:right w:val="nil"/>
          <w:between w:val="nil"/>
        </w:pBdr>
        <w:rPr>
          <w:sz w:val="20"/>
          <w:szCs w:val="20"/>
        </w:rPr>
      </w:pPr>
      <w:r w:rsidRPr="00F7604F">
        <w:rPr>
          <w:sz w:val="20"/>
          <w:szCs w:val="20"/>
        </w:rPr>
        <w:t>Instal</w:t>
      </w:r>
      <w:r>
        <w:rPr>
          <w:sz w:val="20"/>
          <w:szCs w:val="20"/>
        </w:rPr>
        <w:t>aciones eléctricas defectuosas.</w:t>
      </w:r>
    </w:p>
    <w:p w14:paraId="4D3D0493" w14:textId="77777777" w:rsidR="00687692" w:rsidRDefault="00687692" w:rsidP="00687692">
      <w:pPr>
        <w:pStyle w:val="Normal0"/>
        <w:numPr>
          <w:ilvl w:val="0"/>
          <w:numId w:val="9"/>
        </w:numPr>
        <w:pBdr>
          <w:top w:val="nil"/>
          <w:left w:val="nil"/>
          <w:bottom w:val="nil"/>
          <w:right w:val="nil"/>
          <w:between w:val="nil"/>
        </w:pBdr>
        <w:rPr>
          <w:sz w:val="20"/>
          <w:szCs w:val="20"/>
        </w:rPr>
      </w:pPr>
      <w:r w:rsidRPr="00F7604F">
        <w:rPr>
          <w:sz w:val="20"/>
          <w:szCs w:val="20"/>
        </w:rPr>
        <w:t>Iluminación inadecuada en áreas operativas.</w:t>
      </w:r>
    </w:p>
    <w:p w14:paraId="38E55B89" w14:textId="77777777" w:rsidR="00687692" w:rsidRPr="00F7604F" w:rsidRDefault="00687692" w:rsidP="00687692">
      <w:pPr>
        <w:pStyle w:val="Normal0"/>
        <w:numPr>
          <w:ilvl w:val="0"/>
          <w:numId w:val="9"/>
        </w:numPr>
        <w:pBdr>
          <w:top w:val="nil"/>
          <w:left w:val="nil"/>
          <w:bottom w:val="nil"/>
          <w:right w:val="nil"/>
          <w:between w:val="nil"/>
        </w:pBdr>
        <w:rPr>
          <w:sz w:val="20"/>
          <w:szCs w:val="20"/>
        </w:rPr>
      </w:pPr>
      <w:r w:rsidRPr="00F7604F">
        <w:rPr>
          <w:sz w:val="20"/>
          <w:szCs w:val="20"/>
        </w:rPr>
        <w:t>Almacenamiento inadecuado de sustancias químicas.</w:t>
      </w:r>
    </w:p>
    <w:p w14:paraId="51F57255" w14:textId="77777777" w:rsidR="00687692" w:rsidRPr="00F7604F" w:rsidRDefault="00687692" w:rsidP="00687692">
      <w:pPr>
        <w:pStyle w:val="Normal0"/>
        <w:pBdr>
          <w:top w:val="nil"/>
          <w:left w:val="nil"/>
          <w:bottom w:val="nil"/>
          <w:right w:val="nil"/>
          <w:between w:val="nil"/>
        </w:pBdr>
        <w:rPr>
          <w:sz w:val="20"/>
          <w:szCs w:val="20"/>
        </w:rPr>
      </w:pPr>
    </w:p>
    <w:p w14:paraId="502FFF5E" w14:textId="77777777" w:rsidR="00687692" w:rsidRDefault="00687692" w:rsidP="00687692">
      <w:pPr>
        <w:pStyle w:val="Normal0"/>
        <w:pBdr>
          <w:top w:val="nil"/>
          <w:left w:val="nil"/>
          <w:bottom w:val="nil"/>
          <w:right w:val="nil"/>
          <w:between w:val="nil"/>
        </w:pBdr>
        <w:rPr>
          <w:sz w:val="20"/>
          <w:szCs w:val="20"/>
        </w:rPr>
      </w:pPr>
      <w:r w:rsidRPr="00F7604F">
        <w:rPr>
          <w:sz w:val="20"/>
          <w:szCs w:val="20"/>
        </w:rPr>
        <w:t>Estas situaciones deben ser identificadas a través de inspecciones periódicas, reportes de los trabajadores y diagnósticos técnicos, para implementar acciones correctivas que minimicen los riesgos.</w:t>
      </w:r>
    </w:p>
    <w:p w14:paraId="5C64A6D8" w14:textId="77777777" w:rsidR="00687692" w:rsidRDefault="00687692" w:rsidP="00687692">
      <w:pPr>
        <w:pStyle w:val="Normal0"/>
        <w:pBdr>
          <w:top w:val="nil"/>
          <w:left w:val="nil"/>
          <w:bottom w:val="nil"/>
          <w:right w:val="nil"/>
          <w:between w:val="nil"/>
        </w:pBdr>
        <w:rPr>
          <w:sz w:val="20"/>
          <w:szCs w:val="20"/>
        </w:rPr>
      </w:pPr>
    </w:p>
    <w:p w14:paraId="1C618350" w14:textId="77777777" w:rsidR="00687692" w:rsidRPr="000429C3" w:rsidRDefault="00687692" w:rsidP="00687692">
      <w:pPr>
        <w:pStyle w:val="Normal0"/>
        <w:numPr>
          <w:ilvl w:val="1"/>
          <w:numId w:val="18"/>
        </w:numPr>
        <w:pBdr>
          <w:top w:val="nil"/>
          <w:left w:val="nil"/>
          <w:bottom w:val="nil"/>
          <w:right w:val="nil"/>
          <w:between w:val="nil"/>
        </w:pBdr>
        <w:rPr>
          <w:b/>
          <w:sz w:val="20"/>
          <w:szCs w:val="20"/>
        </w:rPr>
      </w:pPr>
      <w:r w:rsidRPr="000429C3">
        <w:rPr>
          <w:b/>
          <w:sz w:val="20"/>
          <w:szCs w:val="20"/>
        </w:rPr>
        <w:t>Enfermedad y accidente laboral</w:t>
      </w:r>
    </w:p>
    <w:p w14:paraId="63F75B8B" w14:textId="77777777" w:rsidR="00687692" w:rsidRDefault="00687692" w:rsidP="00687692">
      <w:pPr>
        <w:pStyle w:val="Normal0"/>
        <w:pBdr>
          <w:top w:val="nil"/>
          <w:left w:val="nil"/>
          <w:bottom w:val="nil"/>
          <w:right w:val="nil"/>
          <w:between w:val="nil"/>
        </w:pBdr>
        <w:rPr>
          <w:sz w:val="20"/>
          <w:szCs w:val="20"/>
        </w:rPr>
      </w:pPr>
    </w:p>
    <w:p w14:paraId="237FC847" w14:textId="77777777" w:rsidR="00687692" w:rsidRPr="000429C3" w:rsidRDefault="00687692" w:rsidP="00687692">
      <w:pPr>
        <w:pStyle w:val="Normal0"/>
        <w:pBdr>
          <w:top w:val="nil"/>
          <w:left w:val="nil"/>
          <w:bottom w:val="nil"/>
          <w:right w:val="nil"/>
          <w:between w:val="nil"/>
        </w:pBdr>
        <w:rPr>
          <w:sz w:val="20"/>
          <w:szCs w:val="20"/>
        </w:rPr>
      </w:pPr>
      <w:r w:rsidRPr="000429C3">
        <w:rPr>
          <w:sz w:val="20"/>
          <w:szCs w:val="20"/>
        </w:rPr>
        <w:t>Uno de los objetivos principales del Sistema de Gestión de la Seguridad y Salud en el Trabajo (SG-SST) es prevenir la ocurrencia de enfermedades y accidentes laborales. Para ello, es necesario comprender las diferencias entre ambos conceptos, conocer su definición legal y entender las implicaciones que tienen para los trabajadores y las organizaciones. La correcta identificación y reporte de estos eventos permite a las empresas tomar decisiones acertadas en materia de prevención, rehabilitación y compensación, conforme a lo establecido en la legislación colombiana.</w:t>
      </w:r>
    </w:p>
    <w:p w14:paraId="78330B08" w14:textId="77777777" w:rsidR="00687692" w:rsidRPr="000429C3" w:rsidRDefault="00687692" w:rsidP="00687692">
      <w:pPr>
        <w:pStyle w:val="Normal0"/>
        <w:pBdr>
          <w:top w:val="nil"/>
          <w:left w:val="nil"/>
          <w:bottom w:val="nil"/>
          <w:right w:val="nil"/>
          <w:between w:val="nil"/>
        </w:pBdr>
        <w:rPr>
          <w:sz w:val="20"/>
          <w:szCs w:val="20"/>
        </w:rPr>
      </w:pPr>
    </w:p>
    <w:p w14:paraId="593B176F" w14:textId="77777777" w:rsidR="00687692" w:rsidRPr="000429C3" w:rsidRDefault="00687692" w:rsidP="00687692">
      <w:pPr>
        <w:pStyle w:val="Normal0"/>
        <w:pBdr>
          <w:top w:val="nil"/>
          <w:left w:val="nil"/>
          <w:bottom w:val="nil"/>
          <w:right w:val="nil"/>
          <w:between w:val="nil"/>
        </w:pBdr>
        <w:rPr>
          <w:sz w:val="20"/>
          <w:szCs w:val="20"/>
        </w:rPr>
      </w:pPr>
      <w:r w:rsidRPr="000429C3">
        <w:rPr>
          <w:b/>
          <w:sz w:val="20"/>
          <w:szCs w:val="20"/>
        </w:rPr>
        <w:t>Enfermedad laboral:</w:t>
      </w:r>
      <w:r>
        <w:rPr>
          <w:sz w:val="20"/>
          <w:szCs w:val="20"/>
        </w:rPr>
        <w:t xml:space="preserve"> d</w:t>
      </w:r>
      <w:r w:rsidRPr="000429C3">
        <w:rPr>
          <w:sz w:val="20"/>
          <w:szCs w:val="20"/>
        </w:rPr>
        <w:t>e acuerdo con el artículo 4 del Decreto 1295 de 1994 (modificado por el Decreto 1477 de 2014), una enfermedad laboral es aquella “contraída como resultado de la exposición a factores de riesgo inherentes a la actividad laboral o del medio en el que el trabajador se ve obligado a laborar”.</w:t>
      </w:r>
      <w:r>
        <w:rPr>
          <w:sz w:val="20"/>
          <w:szCs w:val="20"/>
        </w:rPr>
        <w:t xml:space="preserve"> </w:t>
      </w:r>
      <w:r w:rsidRPr="000429C3">
        <w:rPr>
          <w:sz w:val="20"/>
          <w:szCs w:val="20"/>
        </w:rPr>
        <w:t>El Decreto 1477 de 2014 establece la tabla de enfermedades laborales reconocidas en Colombia, clasificadas según los factores de riesgo físicos, químicos, biológicos, psicosociales, entre otros. La inclusión en esta tabla es fundamental para que una enfermedad sea reconocida y cubierta por el sistema de riesgos laborales.</w:t>
      </w:r>
      <w:r>
        <w:rPr>
          <w:sz w:val="20"/>
          <w:szCs w:val="20"/>
        </w:rPr>
        <w:t xml:space="preserve"> A continuación, se presentan algunos ejemplos:</w:t>
      </w:r>
    </w:p>
    <w:p w14:paraId="4AFEDBF5" w14:textId="77777777" w:rsidR="00687692" w:rsidRPr="000429C3" w:rsidRDefault="00687692" w:rsidP="00687692">
      <w:pPr>
        <w:pStyle w:val="Normal0"/>
        <w:pBdr>
          <w:top w:val="nil"/>
          <w:left w:val="nil"/>
          <w:bottom w:val="nil"/>
          <w:right w:val="nil"/>
          <w:between w:val="nil"/>
        </w:pBdr>
        <w:rPr>
          <w:sz w:val="20"/>
          <w:szCs w:val="20"/>
        </w:rPr>
      </w:pPr>
    </w:p>
    <w:p w14:paraId="2E492FA7" w14:textId="77777777" w:rsidR="00687692" w:rsidRPr="000429C3" w:rsidRDefault="00687692" w:rsidP="00687692">
      <w:pPr>
        <w:pStyle w:val="Normal0"/>
        <w:numPr>
          <w:ilvl w:val="0"/>
          <w:numId w:val="22"/>
        </w:numPr>
        <w:pBdr>
          <w:top w:val="nil"/>
          <w:left w:val="nil"/>
          <w:bottom w:val="nil"/>
          <w:right w:val="nil"/>
          <w:between w:val="nil"/>
        </w:pBdr>
        <w:rPr>
          <w:sz w:val="20"/>
          <w:szCs w:val="20"/>
        </w:rPr>
      </w:pPr>
      <w:r w:rsidRPr="000429C3">
        <w:rPr>
          <w:sz w:val="20"/>
          <w:szCs w:val="20"/>
        </w:rPr>
        <w:t>Pérdida auditiva inducida por ruido continuo en ambientes industriales.</w:t>
      </w:r>
    </w:p>
    <w:p w14:paraId="48B5F7DA" w14:textId="77777777" w:rsidR="00687692" w:rsidRPr="000429C3" w:rsidRDefault="00687692" w:rsidP="00687692">
      <w:pPr>
        <w:pStyle w:val="Normal0"/>
        <w:pBdr>
          <w:top w:val="nil"/>
          <w:left w:val="nil"/>
          <w:bottom w:val="nil"/>
          <w:right w:val="nil"/>
          <w:between w:val="nil"/>
        </w:pBdr>
        <w:rPr>
          <w:sz w:val="20"/>
          <w:szCs w:val="20"/>
        </w:rPr>
      </w:pPr>
    </w:p>
    <w:p w14:paraId="07F24C67" w14:textId="77777777" w:rsidR="00687692" w:rsidRPr="000429C3" w:rsidRDefault="00687692" w:rsidP="00687692">
      <w:pPr>
        <w:pStyle w:val="Normal0"/>
        <w:numPr>
          <w:ilvl w:val="0"/>
          <w:numId w:val="22"/>
        </w:numPr>
        <w:pBdr>
          <w:top w:val="nil"/>
          <w:left w:val="nil"/>
          <w:bottom w:val="nil"/>
          <w:right w:val="nil"/>
          <w:between w:val="nil"/>
        </w:pBdr>
        <w:rPr>
          <w:sz w:val="20"/>
          <w:szCs w:val="20"/>
        </w:rPr>
      </w:pPr>
      <w:r w:rsidRPr="000429C3">
        <w:rPr>
          <w:sz w:val="20"/>
          <w:szCs w:val="20"/>
        </w:rPr>
        <w:t>Dermatitis causada por contacto frecuente con sustancias químicas sin protección adecuada.</w:t>
      </w:r>
    </w:p>
    <w:p w14:paraId="7569B59A" w14:textId="77777777" w:rsidR="00687692" w:rsidRPr="000429C3" w:rsidRDefault="00687692" w:rsidP="00687692">
      <w:pPr>
        <w:pStyle w:val="Normal0"/>
        <w:pBdr>
          <w:top w:val="nil"/>
          <w:left w:val="nil"/>
          <w:bottom w:val="nil"/>
          <w:right w:val="nil"/>
          <w:between w:val="nil"/>
        </w:pBdr>
        <w:rPr>
          <w:sz w:val="20"/>
          <w:szCs w:val="20"/>
        </w:rPr>
      </w:pPr>
    </w:p>
    <w:p w14:paraId="7368B8E6" w14:textId="77777777" w:rsidR="00687692" w:rsidRPr="000429C3" w:rsidRDefault="00687692" w:rsidP="00687692">
      <w:pPr>
        <w:pStyle w:val="Normal0"/>
        <w:numPr>
          <w:ilvl w:val="0"/>
          <w:numId w:val="22"/>
        </w:numPr>
        <w:pBdr>
          <w:top w:val="nil"/>
          <w:left w:val="nil"/>
          <w:bottom w:val="nil"/>
          <w:right w:val="nil"/>
          <w:between w:val="nil"/>
        </w:pBdr>
        <w:rPr>
          <w:sz w:val="20"/>
          <w:szCs w:val="20"/>
        </w:rPr>
      </w:pPr>
      <w:r w:rsidRPr="000429C3">
        <w:rPr>
          <w:sz w:val="20"/>
          <w:szCs w:val="20"/>
        </w:rPr>
        <w:t>Trastornos musculoesqueléticos por movimientos repetitivos o posturas prolongadas.</w:t>
      </w:r>
    </w:p>
    <w:p w14:paraId="138A3563" w14:textId="77777777" w:rsidR="00687692" w:rsidRPr="000429C3" w:rsidRDefault="00687692" w:rsidP="00687692">
      <w:pPr>
        <w:pStyle w:val="Normal0"/>
        <w:pBdr>
          <w:top w:val="nil"/>
          <w:left w:val="nil"/>
          <w:bottom w:val="nil"/>
          <w:right w:val="nil"/>
          <w:between w:val="nil"/>
        </w:pBdr>
        <w:rPr>
          <w:sz w:val="20"/>
          <w:szCs w:val="20"/>
        </w:rPr>
      </w:pPr>
    </w:p>
    <w:p w14:paraId="382EC4BF" w14:textId="77777777" w:rsidR="00687692" w:rsidRPr="000429C3" w:rsidRDefault="00687692" w:rsidP="00687692">
      <w:pPr>
        <w:pStyle w:val="Normal0"/>
        <w:pBdr>
          <w:top w:val="nil"/>
          <w:left w:val="nil"/>
          <w:bottom w:val="nil"/>
          <w:right w:val="nil"/>
          <w:between w:val="nil"/>
        </w:pBdr>
        <w:rPr>
          <w:sz w:val="20"/>
          <w:szCs w:val="20"/>
        </w:rPr>
      </w:pPr>
      <w:r w:rsidRPr="000429C3">
        <w:rPr>
          <w:b/>
          <w:sz w:val="20"/>
          <w:szCs w:val="20"/>
        </w:rPr>
        <w:t>Accidente de trabajo:</w:t>
      </w:r>
      <w:r>
        <w:rPr>
          <w:sz w:val="20"/>
          <w:szCs w:val="20"/>
        </w:rPr>
        <w:t xml:space="preserve"> s</w:t>
      </w:r>
      <w:r w:rsidRPr="000429C3">
        <w:rPr>
          <w:sz w:val="20"/>
          <w:szCs w:val="20"/>
        </w:rPr>
        <w:t>egún el artículo 3 del Decreto 1295 de 1994, un accidente de trabajo es “todo suceso repentino que sobrevenga por causa o con ocasión del trabajo, y que produzca en el trabajador una lesión orgánica, una perturbación funcional, una invalidez o la muerte”. También se considera accidente de trabajo aquel que ocurre durante el traslado directo del trabajador entre su residencia y el lugar de trabajo.</w:t>
      </w:r>
      <w:r>
        <w:rPr>
          <w:sz w:val="20"/>
          <w:szCs w:val="20"/>
        </w:rPr>
        <w:t xml:space="preserve"> A continuación, se presentan algunos ejemplos:</w:t>
      </w:r>
    </w:p>
    <w:p w14:paraId="753EAC8C" w14:textId="77777777" w:rsidR="00687692" w:rsidRPr="000429C3" w:rsidRDefault="00687692" w:rsidP="00687692">
      <w:pPr>
        <w:pStyle w:val="Normal0"/>
        <w:pBdr>
          <w:top w:val="nil"/>
          <w:left w:val="nil"/>
          <w:bottom w:val="nil"/>
          <w:right w:val="nil"/>
          <w:between w:val="nil"/>
        </w:pBdr>
        <w:rPr>
          <w:sz w:val="20"/>
          <w:szCs w:val="20"/>
        </w:rPr>
      </w:pPr>
    </w:p>
    <w:p w14:paraId="006E7CE9" w14:textId="77777777" w:rsidR="00687692" w:rsidRPr="000429C3" w:rsidRDefault="00687692" w:rsidP="00687692">
      <w:pPr>
        <w:pStyle w:val="Normal0"/>
        <w:numPr>
          <w:ilvl w:val="0"/>
          <w:numId w:val="23"/>
        </w:numPr>
        <w:pBdr>
          <w:top w:val="nil"/>
          <w:left w:val="nil"/>
          <w:bottom w:val="nil"/>
          <w:right w:val="nil"/>
          <w:between w:val="nil"/>
        </w:pBdr>
        <w:rPr>
          <w:sz w:val="20"/>
          <w:szCs w:val="20"/>
        </w:rPr>
      </w:pPr>
      <w:r w:rsidRPr="000429C3">
        <w:rPr>
          <w:sz w:val="20"/>
          <w:szCs w:val="20"/>
        </w:rPr>
        <w:t>Un trabajador que sufre una caída al resbalar en una zona húmeda sin señalización.</w:t>
      </w:r>
    </w:p>
    <w:p w14:paraId="29BAA879" w14:textId="77777777" w:rsidR="00687692" w:rsidRPr="000429C3" w:rsidRDefault="00687692" w:rsidP="00687692">
      <w:pPr>
        <w:pStyle w:val="Normal0"/>
        <w:pBdr>
          <w:top w:val="nil"/>
          <w:left w:val="nil"/>
          <w:bottom w:val="nil"/>
          <w:right w:val="nil"/>
          <w:between w:val="nil"/>
        </w:pBdr>
        <w:rPr>
          <w:sz w:val="20"/>
          <w:szCs w:val="20"/>
        </w:rPr>
      </w:pPr>
    </w:p>
    <w:p w14:paraId="78DDFBC7" w14:textId="77777777" w:rsidR="00687692" w:rsidRPr="000429C3" w:rsidRDefault="00687692" w:rsidP="00687692">
      <w:pPr>
        <w:pStyle w:val="Normal0"/>
        <w:numPr>
          <w:ilvl w:val="0"/>
          <w:numId w:val="23"/>
        </w:numPr>
        <w:pBdr>
          <w:top w:val="nil"/>
          <w:left w:val="nil"/>
          <w:bottom w:val="nil"/>
          <w:right w:val="nil"/>
          <w:between w:val="nil"/>
        </w:pBdr>
        <w:rPr>
          <w:sz w:val="20"/>
          <w:szCs w:val="20"/>
        </w:rPr>
      </w:pPr>
      <w:r w:rsidRPr="000429C3">
        <w:rPr>
          <w:sz w:val="20"/>
          <w:szCs w:val="20"/>
        </w:rPr>
        <w:t>Una lesión muscular ocasionada al levantar una carga pesada sin ayuda técnica.</w:t>
      </w:r>
    </w:p>
    <w:p w14:paraId="7710F41E" w14:textId="77777777" w:rsidR="00687692" w:rsidRPr="000429C3" w:rsidRDefault="00687692" w:rsidP="00687692">
      <w:pPr>
        <w:pStyle w:val="Normal0"/>
        <w:pBdr>
          <w:top w:val="nil"/>
          <w:left w:val="nil"/>
          <w:bottom w:val="nil"/>
          <w:right w:val="nil"/>
          <w:between w:val="nil"/>
        </w:pBdr>
        <w:rPr>
          <w:sz w:val="20"/>
          <w:szCs w:val="20"/>
        </w:rPr>
      </w:pPr>
    </w:p>
    <w:p w14:paraId="60721E01" w14:textId="77777777" w:rsidR="00687692" w:rsidRPr="000429C3" w:rsidRDefault="00687692" w:rsidP="00687692">
      <w:pPr>
        <w:pStyle w:val="Normal0"/>
        <w:numPr>
          <w:ilvl w:val="0"/>
          <w:numId w:val="23"/>
        </w:numPr>
        <w:pBdr>
          <w:top w:val="nil"/>
          <w:left w:val="nil"/>
          <w:bottom w:val="nil"/>
          <w:right w:val="nil"/>
          <w:between w:val="nil"/>
        </w:pBdr>
        <w:rPr>
          <w:sz w:val="20"/>
          <w:szCs w:val="20"/>
        </w:rPr>
      </w:pPr>
      <w:r w:rsidRPr="000429C3">
        <w:rPr>
          <w:sz w:val="20"/>
          <w:szCs w:val="20"/>
        </w:rPr>
        <w:t>Un accidente vial ocurrido mientras el trabajador se desplaza al trabajo en una ruta directa.</w:t>
      </w:r>
    </w:p>
    <w:p w14:paraId="14F5F6FD" w14:textId="77777777" w:rsidR="00687692" w:rsidRPr="000429C3" w:rsidRDefault="00687692" w:rsidP="00687692">
      <w:pPr>
        <w:pStyle w:val="Normal0"/>
        <w:pBdr>
          <w:top w:val="nil"/>
          <w:left w:val="nil"/>
          <w:bottom w:val="nil"/>
          <w:right w:val="nil"/>
          <w:between w:val="nil"/>
        </w:pBdr>
        <w:rPr>
          <w:sz w:val="20"/>
          <w:szCs w:val="20"/>
        </w:rPr>
      </w:pPr>
    </w:p>
    <w:p w14:paraId="3B110D98" w14:textId="77777777" w:rsidR="00687692" w:rsidRPr="000429C3" w:rsidRDefault="00687692" w:rsidP="00687692">
      <w:pPr>
        <w:pStyle w:val="Normal0"/>
        <w:pBdr>
          <w:top w:val="nil"/>
          <w:left w:val="nil"/>
          <w:bottom w:val="nil"/>
          <w:right w:val="nil"/>
          <w:between w:val="nil"/>
        </w:pBdr>
        <w:rPr>
          <w:sz w:val="20"/>
          <w:szCs w:val="20"/>
        </w:rPr>
      </w:pPr>
      <w:r w:rsidRPr="000429C3">
        <w:rPr>
          <w:sz w:val="20"/>
          <w:szCs w:val="20"/>
        </w:rPr>
        <w:t>Ambos eventos deben ser reportados oportunamente al empleador, al Sistema General de Riesgos Laborales y a la ARL correspondiente, para garantizar una atención adecuada, la investigación del suceso y la adopción de medidas preventivas y correctivas.</w:t>
      </w:r>
    </w:p>
    <w:p w14:paraId="18435737" w14:textId="77777777" w:rsidR="00687692" w:rsidRPr="000429C3" w:rsidRDefault="00687692" w:rsidP="00687692">
      <w:pPr>
        <w:pStyle w:val="Normal0"/>
        <w:pBdr>
          <w:top w:val="nil"/>
          <w:left w:val="nil"/>
          <w:bottom w:val="nil"/>
          <w:right w:val="nil"/>
          <w:between w:val="nil"/>
        </w:pBdr>
        <w:rPr>
          <w:sz w:val="20"/>
          <w:szCs w:val="20"/>
        </w:rPr>
      </w:pPr>
    </w:p>
    <w:p w14:paraId="6A758808" w14:textId="77777777" w:rsidR="00687692" w:rsidRDefault="00687692" w:rsidP="00687692">
      <w:pPr>
        <w:pStyle w:val="Normal0"/>
        <w:pBdr>
          <w:top w:val="nil"/>
          <w:left w:val="nil"/>
          <w:bottom w:val="nil"/>
          <w:right w:val="nil"/>
          <w:between w:val="nil"/>
        </w:pBdr>
        <w:rPr>
          <w:sz w:val="20"/>
          <w:szCs w:val="20"/>
        </w:rPr>
      </w:pPr>
      <w:r w:rsidRPr="000429C3">
        <w:rPr>
          <w:sz w:val="20"/>
          <w:szCs w:val="20"/>
        </w:rPr>
        <w:t>La Ley 1562 de 2012, por su parte, refuerza el enfoque preventivo del SG-SST y amplía el concepto de salud ocupacional, promoviendo entornos de trabajo seguros y saludables, e incluyendo el bienestar físico, mental y social del trabajador.</w:t>
      </w:r>
    </w:p>
    <w:p w14:paraId="39F09DCF" w14:textId="77777777" w:rsidR="00687692" w:rsidRDefault="00687692" w:rsidP="00687692">
      <w:pPr>
        <w:pStyle w:val="Normal0"/>
        <w:pBdr>
          <w:top w:val="nil"/>
          <w:left w:val="nil"/>
          <w:bottom w:val="nil"/>
          <w:right w:val="nil"/>
          <w:between w:val="nil"/>
        </w:pBdr>
        <w:rPr>
          <w:sz w:val="20"/>
          <w:szCs w:val="20"/>
        </w:rPr>
      </w:pPr>
    </w:p>
    <w:p w14:paraId="5EE2CE30" w14:textId="77777777" w:rsidR="00687692" w:rsidRDefault="00687692" w:rsidP="00687692">
      <w:pPr>
        <w:pStyle w:val="Normal0"/>
        <w:pBdr>
          <w:top w:val="nil"/>
          <w:left w:val="nil"/>
          <w:bottom w:val="nil"/>
          <w:right w:val="nil"/>
          <w:between w:val="nil"/>
        </w:pBdr>
        <w:jc w:val="center"/>
        <w:rPr>
          <w:sz w:val="20"/>
          <w:szCs w:val="20"/>
        </w:rPr>
      </w:pPr>
      <w:r w:rsidRPr="008E5D07">
        <w:rPr>
          <w:noProof/>
          <w:sz w:val="20"/>
          <w:szCs w:val="20"/>
          <w:lang w:val="en-US" w:eastAsia="en-US"/>
        </w:rPr>
        <mc:AlternateContent>
          <mc:Choice Requires="wps">
            <w:drawing>
              <wp:inline distT="0" distB="0" distL="0" distR="0" wp14:anchorId="3F9B41BC" wp14:editId="42359221">
                <wp:extent cx="5572665" cy="491706"/>
                <wp:effectExtent l="0" t="0" r="9525" b="3810"/>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5" cy="491706"/>
                        </a:xfrm>
                        <a:prstGeom prst="rect">
                          <a:avLst/>
                        </a:prstGeom>
                        <a:solidFill>
                          <a:srgbClr val="0070C0"/>
                        </a:solidFill>
                        <a:ln w="9525">
                          <a:noFill/>
                          <a:miter lim="800000"/>
                          <a:headEnd/>
                          <a:tailEnd/>
                        </a:ln>
                      </wps:spPr>
                      <wps:txbx>
                        <w:txbxContent>
                          <w:p w14:paraId="7080AA35" w14:textId="77777777" w:rsidR="00687692" w:rsidRPr="000429C3" w:rsidRDefault="00687692" w:rsidP="00687692">
                            <w:pPr>
                              <w:rPr>
                                <w:color w:val="FFFFFF" w:themeColor="background1"/>
                                <w:sz w:val="20"/>
                                <w:szCs w:val="20"/>
                              </w:rPr>
                            </w:pPr>
                            <w:r w:rsidRPr="000429C3">
                              <w:rPr>
                                <w:color w:val="FFFFFF" w:themeColor="background1"/>
                                <w:sz w:val="20"/>
                                <w:szCs w:val="20"/>
                              </w:rPr>
                              <w:t xml:space="preserve">Para revisar este y otros conceptos en la normativa vigente consulte la Ley 1562 de 2012. </w:t>
                            </w:r>
                          </w:p>
                          <w:p w14:paraId="130EB555" w14:textId="77777777" w:rsidR="00687692" w:rsidRPr="008E5D07" w:rsidRDefault="0040050A" w:rsidP="00687692">
                            <w:pPr>
                              <w:rPr>
                                <w:color w:val="FFFFFF" w:themeColor="background1"/>
                              </w:rPr>
                            </w:pPr>
                            <w:hyperlink r:id="rId69" w:history="1">
                              <w:r w:rsidR="00687692" w:rsidRPr="00BD564B">
                                <w:rPr>
                                  <w:rStyle w:val="Hipervnculo"/>
                                  <w:sz w:val="20"/>
                                  <w:szCs w:val="20"/>
                                </w:rPr>
                                <w:t>https://www.minsalud.gov.co/sites/rid/Lists/BibliotecaDigital/RIDE/DE/DIJ/Ley-1562-de-2012.pdf</w:t>
                              </w:r>
                            </w:hyperlink>
                            <w:r w:rsidR="00687692">
                              <w:rPr>
                                <w:color w:val="FFFFFF" w:themeColor="background1"/>
                                <w:sz w:val="20"/>
                                <w:szCs w:val="20"/>
                              </w:rPr>
                              <w:t xml:space="preserve"> </w:t>
                            </w:r>
                          </w:p>
                        </w:txbxContent>
                      </wps:txbx>
                      <wps:bodyPr rot="0" vert="horz" wrap="square" lIns="91440" tIns="45720" rIns="91440" bIns="45720" anchor="t" anchorCtr="0">
                        <a:noAutofit/>
                      </wps:bodyPr>
                    </wps:wsp>
                  </a:graphicData>
                </a:graphic>
              </wp:inline>
            </w:drawing>
          </mc:Choice>
          <mc:Fallback>
            <w:pict>
              <v:shape w14:anchorId="3F9B41BC" id="_x0000_s1048" type="#_x0000_t202" style="width:438.8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6orKgIAACoEAAAOAAAAZHJzL2Uyb0RvYy54bWysU9uO0zAQfUfiHyy/06RVL9uo6Wrpsghp&#10;WZAWPsCxncbC9hjbbVK+nrHTLQXeEHmwPJmZ45kzZza3g9HkKH1QYGs6nZSUSMtBKLuv6dcvD29u&#10;KAmRWcE0WFnTkwz0dvv61aZ3lZxBB1pITxDEhqp3Ne1idFVRBN5Jw8IEnLTobMEbFtH0+0J41iO6&#10;0cWsLJdFD144D1yGgH/vRyfdZvy2lTx+atsgI9E1xdpiPn0+m3QW2w2r9p65TvFzGewfqjBMWXz0&#10;AnXPIiMHr/6CMop7CNDGCQdTQNsqLnMP2M20/KOb5445mXtBcoK70BT+Hyx/On72RImaLimxzOCI&#10;dgcmPBAhSZRDBDJLJPUuVBj77DA6Dm9hwGHnhoN7BP4tEAu7jtm9vPMe+k4ygUVOU2ZxlTrihATS&#10;9B9B4GvsECEDDa03iUHkhCA6Dut0GRDWQTj+XCxWs+VyQQlH33w9XZXL/ASrXrKdD/G9BEPSpaYe&#10;BZDR2fExxFQNq15C0mMBtBIPSuts+H2z054cWRJLuSp3WR+Y8luYtqSv6XoxW2RkCyk/68ioiGLW&#10;ytT0pkzfKK/ExjsrckhkSo93hNX2TE9iZOQmDs2QxzG70N6AOCFhHkbx4rLhpQP/g5IehVvT8P3A&#10;vKREf7BI+no6nyelZ2OOhKHhrz3NtYdZjlA1jZSM113M25H4sHCHw2lV5i1NcazkXDMKMtN5Xp6k&#10;+Gs7R/1a8e1PAAAA//8DAFBLAwQUAAYACAAAACEA2c+k4dgAAAAEAQAADwAAAGRycy9kb3ducmV2&#10;LnhtbEyPQUvEMBCF74L/IYzgzU0U2ZbadFkX9CZqFc/TZmyLzaQ0s7vdf2/0opeBx3u89025Wfyo&#10;DjTHIbCF65UBRdwGN3Bn4f3t4SoHFQXZ4RiYLJwowqY6PyuxcOHIr3SopVOphGOBFnqRqdA6tj15&#10;jKswESfvM8weJcm5027GYyr3o74xZq09DpwWepxo11P7Ve+9heXR4BN+uPs6Ny942hndyPbZ2suL&#10;ZXsHSmiRvzD84Cd0qBJTE/bsohotpEfk9yYvz7I1qMZClt2Crkr9H776BgAA//8DAFBLAQItABQA&#10;BgAIAAAAIQC2gziS/gAAAOEBAAATAAAAAAAAAAAAAAAAAAAAAABbQ29udGVudF9UeXBlc10ueG1s&#10;UEsBAi0AFAAGAAgAAAAhADj9If/WAAAAlAEAAAsAAAAAAAAAAAAAAAAALwEAAF9yZWxzLy5yZWxz&#10;UEsBAi0AFAAGAAgAAAAhAG/nqisqAgAAKgQAAA4AAAAAAAAAAAAAAAAALgIAAGRycy9lMm9Eb2Mu&#10;eG1sUEsBAi0AFAAGAAgAAAAhANnPpOHYAAAABAEAAA8AAAAAAAAAAAAAAAAAhAQAAGRycy9kb3du&#10;cmV2LnhtbFBLBQYAAAAABAAEAPMAAACJBQAAAAA=&#10;" fillcolor="#0070c0" stroked="f">
                <v:textbox>
                  <w:txbxContent>
                    <w:p w14:paraId="7080AA35" w14:textId="77777777" w:rsidR="00687692" w:rsidRPr="000429C3" w:rsidRDefault="00687692" w:rsidP="00687692">
                      <w:pPr>
                        <w:rPr>
                          <w:color w:val="FFFFFF" w:themeColor="background1"/>
                          <w:sz w:val="20"/>
                          <w:szCs w:val="20"/>
                        </w:rPr>
                      </w:pPr>
                      <w:r w:rsidRPr="000429C3">
                        <w:rPr>
                          <w:color w:val="FFFFFF" w:themeColor="background1"/>
                          <w:sz w:val="20"/>
                          <w:szCs w:val="20"/>
                        </w:rPr>
                        <w:t xml:space="preserve">Para revisar este y otros conceptos en la normativa vigente consulte la Ley 1562 de 2012. </w:t>
                      </w:r>
                    </w:p>
                    <w:p w14:paraId="130EB555" w14:textId="77777777" w:rsidR="00687692" w:rsidRPr="008E5D07" w:rsidRDefault="00687692" w:rsidP="00687692">
                      <w:pPr>
                        <w:rPr>
                          <w:color w:val="FFFFFF" w:themeColor="background1"/>
                        </w:rPr>
                      </w:pPr>
                      <w:hyperlink r:id="rId70" w:history="1">
                        <w:r w:rsidRPr="00BD564B">
                          <w:rPr>
                            <w:rStyle w:val="Hipervnculo"/>
                            <w:sz w:val="20"/>
                            <w:szCs w:val="20"/>
                          </w:rPr>
                          <w:t>https://www.minsalud.gov.co/sites/rid/Lists/BibliotecaDigital/RIDE/DE/DIJ/Ley-1562-de-2012.pdf</w:t>
                        </w:r>
                      </w:hyperlink>
                      <w:r>
                        <w:rPr>
                          <w:color w:val="FFFFFF" w:themeColor="background1"/>
                          <w:sz w:val="20"/>
                          <w:szCs w:val="20"/>
                        </w:rPr>
                        <w:t xml:space="preserve"> </w:t>
                      </w:r>
                    </w:p>
                  </w:txbxContent>
                </v:textbox>
                <w10:anchorlock/>
              </v:shape>
            </w:pict>
          </mc:Fallback>
        </mc:AlternateContent>
      </w:r>
    </w:p>
    <w:p w14:paraId="3E0CE5EC" w14:textId="77777777" w:rsidR="00687692" w:rsidRDefault="00687692" w:rsidP="00687692">
      <w:pPr>
        <w:pStyle w:val="Normal0"/>
        <w:pBdr>
          <w:top w:val="nil"/>
          <w:left w:val="nil"/>
          <w:bottom w:val="nil"/>
          <w:right w:val="nil"/>
          <w:between w:val="nil"/>
        </w:pBdr>
        <w:rPr>
          <w:sz w:val="20"/>
          <w:szCs w:val="20"/>
        </w:rPr>
      </w:pPr>
    </w:p>
    <w:p w14:paraId="0FDD6A73" w14:textId="77777777" w:rsidR="00687692" w:rsidRDefault="00687692" w:rsidP="00687692">
      <w:pPr>
        <w:pStyle w:val="Normal0"/>
        <w:pBdr>
          <w:top w:val="nil"/>
          <w:left w:val="nil"/>
          <w:bottom w:val="nil"/>
          <w:right w:val="nil"/>
          <w:between w:val="nil"/>
        </w:pBdr>
        <w:rPr>
          <w:sz w:val="20"/>
          <w:szCs w:val="20"/>
        </w:rPr>
      </w:pPr>
      <w:r w:rsidRPr="005E2FA0">
        <w:rPr>
          <w:sz w:val="20"/>
          <w:szCs w:val="20"/>
        </w:rPr>
        <w:t>Para facilitar la comprensión de las diferencias y características entre enfermedad laboral y accidente de trabajo, a continuación, se presenta un cuadro comparativo que resume sus principales aspectos:</w:t>
      </w:r>
    </w:p>
    <w:p w14:paraId="3C497DD7" w14:textId="77777777" w:rsidR="00687692" w:rsidRDefault="00687692" w:rsidP="00687692">
      <w:pPr>
        <w:pStyle w:val="Normal0"/>
        <w:pBdr>
          <w:top w:val="nil"/>
          <w:left w:val="nil"/>
          <w:bottom w:val="nil"/>
          <w:right w:val="nil"/>
          <w:between w:val="nil"/>
        </w:pBdr>
        <w:rPr>
          <w:sz w:val="20"/>
          <w:szCs w:val="20"/>
        </w:rPr>
      </w:pPr>
    </w:p>
    <w:p w14:paraId="6A6D868E" w14:textId="6C7A8F0D" w:rsidR="00687692" w:rsidRDefault="000258D7" w:rsidP="00687692">
      <w:pPr>
        <w:pStyle w:val="Normal0"/>
        <w:pBdr>
          <w:top w:val="nil"/>
          <w:left w:val="nil"/>
          <w:bottom w:val="nil"/>
          <w:right w:val="nil"/>
          <w:between w:val="nil"/>
        </w:pBdr>
        <w:rPr>
          <w:sz w:val="20"/>
          <w:szCs w:val="20"/>
        </w:rPr>
      </w:pPr>
      <w:r>
        <w:rPr>
          <w:b/>
          <w:sz w:val="20"/>
          <w:szCs w:val="20"/>
        </w:rPr>
        <w:t>Tabla 2</w:t>
      </w:r>
      <w:r w:rsidR="00687692" w:rsidRPr="005E2FA0">
        <w:rPr>
          <w:b/>
          <w:sz w:val="20"/>
          <w:szCs w:val="20"/>
        </w:rPr>
        <w:t>.</w:t>
      </w:r>
      <w:r w:rsidR="00687692">
        <w:rPr>
          <w:sz w:val="20"/>
          <w:szCs w:val="20"/>
        </w:rPr>
        <w:t xml:space="preserve"> </w:t>
      </w:r>
      <w:r w:rsidR="00687692" w:rsidRPr="005E2FA0">
        <w:rPr>
          <w:i/>
          <w:sz w:val="20"/>
          <w:szCs w:val="20"/>
        </w:rPr>
        <w:t>Cuadro comparativo entre enfermedad laboral vs. accidente de trabajo</w:t>
      </w:r>
    </w:p>
    <w:tbl>
      <w:tblPr>
        <w:tblStyle w:val="Tablaconcuadrcula"/>
        <w:tblW w:w="0" w:type="auto"/>
        <w:tblLook w:val="04A0" w:firstRow="1" w:lastRow="0" w:firstColumn="1" w:lastColumn="0" w:noHBand="0" w:noVBand="1"/>
        <w:tblCaption w:val="Tabla 2. Cuadro comparativo entre enfermedad laboral vs. accidente de trabajo"/>
      </w:tblPr>
      <w:tblGrid>
        <w:gridCol w:w="3320"/>
        <w:gridCol w:w="3321"/>
        <w:gridCol w:w="3321"/>
      </w:tblGrid>
      <w:tr w:rsidR="00687692" w:rsidRPr="005E2FA0" w14:paraId="1ACF728A" w14:textId="77777777" w:rsidTr="009E7C34">
        <w:tc>
          <w:tcPr>
            <w:tcW w:w="3320" w:type="dxa"/>
          </w:tcPr>
          <w:p w14:paraId="06CFF38B" w14:textId="77777777" w:rsidR="00687692" w:rsidRPr="005E2FA0" w:rsidRDefault="00687692" w:rsidP="009E7C34">
            <w:pPr>
              <w:pStyle w:val="Normal0"/>
              <w:rPr>
                <w:b/>
                <w:sz w:val="20"/>
                <w:szCs w:val="20"/>
              </w:rPr>
            </w:pPr>
            <w:r w:rsidRPr="005E2FA0">
              <w:rPr>
                <w:b/>
                <w:sz w:val="20"/>
                <w:szCs w:val="20"/>
              </w:rPr>
              <w:t>Criterio</w:t>
            </w:r>
          </w:p>
        </w:tc>
        <w:tc>
          <w:tcPr>
            <w:tcW w:w="3321" w:type="dxa"/>
          </w:tcPr>
          <w:p w14:paraId="72BEDBEF" w14:textId="77777777" w:rsidR="00687692" w:rsidRPr="005E2FA0" w:rsidRDefault="00687692" w:rsidP="009E7C34">
            <w:pPr>
              <w:pStyle w:val="Normal0"/>
              <w:rPr>
                <w:b/>
                <w:sz w:val="20"/>
                <w:szCs w:val="20"/>
              </w:rPr>
            </w:pPr>
            <w:r w:rsidRPr="005E2FA0">
              <w:rPr>
                <w:b/>
                <w:sz w:val="20"/>
                <w:szCs w:val="20"/>
              </w:rPr>
              <w:t>Enfermedad laboral</w:t>
            </w:r>
          </w:p>
        </w:tc>
        <w:tc>
          <w:tcPr>
            <w:tcW w:w="3321" w:type="dxa"/>
          </w:tcPr>
          <w:p w14:paraId="1F0841C2" w14:textId="77777777" w:rsidR="00687692" w:rsidRPr="005E2FA0" w:rsidRDefault="00687692" w:rsidP="009E7C34">
            <w:pPr>
              <w:pStyle w:val="Normal0"/>
              <w:rPr>
                <w:b/>
                <w:sz w:val="20"/>
                <w:szCs w:val="20"/>
              </w:rPr>
            </w:pPr>
            <w:r w:rsidRPr="005E2FA0">
              <w:rPr>
                <w:b/>
                <w:sz w:val="20"/>
                <w:szCs w:val="20"/>
              </w:rPr>
              <w:t>Accidente de trabajo</w:t>
            </w:r>
          </w:p>
        </w:tc>
      </w:tr>
      <w:tr w:rsidR="00687692" w:rsidRPr="005E2FA0" w14:paraId="0FA340A8" w14:textId="77777777" w:rsidTr="009E7C34">
        <w:tc>
          <w:tcPr>
            <w:tcW w:w="3320" w:type="dxa"/>
          </w:tcPr>
          <w:p w14:paraId="2369E16A" w14:textId="77777777" w:rsidR="00687692" w:rsidRPr="005E2FA0" w:rsidRDefault="00687692" w:rsidP="009E7C34">
            <w:pPr>
              <w:pStyle w:val="Normal0"/>
              <w:rPr>
                <w:sz w:val="20"/>
                <w:szCs w:val="20"/>
              </w:rPr>
            </w:pPr>
            <w:r w:rsidRPr="005E2FA0">
              <w:rPr>
                <w:sz w:val="20"/>
                <w:szCs w:val="20"/>
              </w:rPr>
              <w:t>Origen</w:t>
            </w:r>
          </w:p>
        </w:tc>
        <w:tc>
          <w:tcPr>
            <w:tcW w:w="3321" w:type="dxa"/>
          </w:tcPr>
          <w:p w14:paraId="2FF96BB6" w14:textId="77777777" w:rsidR="00687692" w:rsidRPr="005E2FA0" w:rsidRDefault="00687692" w:rsidP="009E7C34">
            <w:pPr>
              <w:pStyle w:val="Normal0"/>
              <w:rPr>
                <w:sz w:val="20"/>
                <w:szCs w:val="20"/>
              </w:rPr>
            </w:pPr>
            <w:r w:rsidRPr="005E2FA0">
              <w:rPr>
                <w:sz w:val="20"/>
                <w:szCs w:val="20"/>
              </w:rPr>
              <w:t>Exposición prolongada a factores de riesgo inherentes al trabajo.</w:t>
            </w:r>
          </w:p>
        </w:tc>
        <w:tc>
          <w:tcPr>
            <w:tcW w:w="3321" w:type="dxa"/>
          </w:tcPr>
          <w:p w14:paraId="0EA5F48B" w14:textId="77777777" w:rsidR="00687692" w:rsidRPr="005E2FA0" w:rsidRDefault="00687692" w:rsidP="009E7C34">
            <w:pPr>
              <w:pStyle w:val="Normal0"/>
              <w:rPr>
                <w:sz w:val="20"/>
                <w:szCs w:val="20"/>
              </w:rPr>
            </w:pPr>
            <w:r w:rsidRPr="005E2FA0">
              <w:rPr>
                <w:sz w:val="20"/>
                <w:szCs w:val="20"/>
              </w:rPr>
              <w:t>Evento repentino ocurrido por causa o con ocasión del trabajo.</w:t>
            </w:r>
          </w:p>
        </w:tc>
      </w:tr>
      <w:tr w:rsidR="00687692" w:rsidRPr="005E2FA0" w14:paraId="044495D4" w14:textId="77777777" w:rsidTr="009E7C34">
        <w:tc>
          <w:tcPr>
            <w:tcW w:w="3320" w:type="dxa"/>
          </w:tcPr>
          <w:p w14:paraId="04F41D70" w14:textId="77777777" w:rsidR="00687692" w:rsidRPr="005E2FA0" w:rsidRDefault="00687692" w:rsidP="009E7C34">
            <w:pPr>
              <w:pStyle w:val="Normal0"/>
              <w:rPr>
                <w:sz w:val="20"/>
                <w:szCs w:val="20"/>
              </w:rPr>
            </w:pPr>
            <w:r w:rsidRPr="005E2FA0">
              <w:rPr>
                <w:sz w:val="20"/>
                <w:szCs w:val="20"/>
              </w:rPr>
              <w:t>Tiempo de manifestación</w:t>
            </w:r>
          </w:p>
        </w:tc>
        <w:tc>
          <w:tcPr>
            <w:tcW w:w="3321" w:type="dxa"/>
          </w:tcPr>
          <w:p w14:paraId="241A1234" w14:textId="77777777" w:rsidR="00687692" w:rsidRPr="005E2FA0" w:rsidRDefault="00687692" w:rsidP="009E7C34">
            <w:pPr>
              <w:pStyle w:val="Normal0"/>
              <w:rPr>
                <w:sz w:val="20"/>
                <w:szCs w:val="20"/>
              </w:rPr>
            </w:pPr>
            <w:r w:rsidRPr="005E2FA0">
              <w:rPr>
                <w:sz w:val="20"/>
                <w:szCs w:val="20"/>
              </w:rPr>
              <w:t>Progresivo, puede tardar días, meses o años en aparecer.</w:t>
            </w:r>
          </w:p>
        </w:tc>
        <w:tc>
          <w:tcPr>
            <w:tcW w:w="3321" w:type="dxa"/>
          </w:tcPr>
          <w:p w14:paraId="1739176E" w14:textId="77777777" w:rsidR="00687692" w:rsidRPr="005E2FA0" w:rsidRDefault="00687692" w:rsidP="009E7C34">
            <w:pPr>
              <w:pStyle w:val="Normal0"/>
              <w:rPr>
                <w:sz w:val="20"/>
                <w:szCs w:val="20"/>
              </w:rPr>
            </w:pPr>
            <w:r w:rsidRPr="005E2FA0">
              <w:rPr>
                <w:sz w:val="20"/>
                <w:szCs w:val="20"/>
              </w:rPr>
              <w:t>Inmediato o en corto plazo tras el evento.</w:t>
            </w:r>
          </w:p>
        </w:tc>
      </w:tr>
      <w:tr w:rsidR="00687692" w:rsidRPr="005E2FA0" w14:paraId="257C4439" w14:textId="77777777" w:rsidTr="009E7C34">
        <w:tc>
          <w:tcPr>
            <w:tcW w:w="3320" w:type="dxa"/>
          </w:tcPr>
          <w:p w14:paraId="5634A8B3" w14:textId="77777777" w:rsidR="00687692" w:rsidRPr="005E2FA0" w:rsidRDefault="00687692" w:rsidP="009E7C34">
            <w:pPr>
              <w:pStyle w:val="Normal0"/>
              <w:rPr>
                <w:sz w:val="20"/>
                <w:szCs w:val="20"/>
              </w:rPr>
            </w:pPr>
            <w:r w:rsidRPr="005E2FA0">
              <w:rPr>
                <w:sz w:val="20"/>
                <w:szCs w:val="20"/>
              </w:rPr>
              <w:t>Ejemplos</w:t>
            </w:r>
          </w:p>
        </w:tc>
        <w:tc>
          <w:tcPr>
            <w:tcW w:w="3321" w:type="dxa"/>
          </w:tcPr>
          <w:p w14:paraId="3D38CE31" w14:textId="77777777" w:rsidR="00687692" w:rsidRPr="005E2FA0" w:rsidRDefault="00687692" w:rsidP="009E7C34">
            <w:pPr>
              <w:pStyle w:val="Normal0"/>
              <w:rPr>
                <w:sz w:val="20"/>
                <w:szCs w:val="20"/>
              </w:rPr>
            </w:pPr>
            <w:r w:rsidRPr="005E2FA0">
              <w:rPr>
                <w:sz w:val="20"/>
                <w:szCs w:val="20"/>
              </w:rPr>
              <w:t>Hipoacusia por ruido, lesiones músculo-esqueléticas, enfermedades respiratorias.</w:t>
            </w:r>
          </w:p>
        </w:tc>
        <w:tc>
          <w:tcPr>
            <w:tcW w:w="3321" w:type="dxa"/>
          </w:tcPr>
          <w:p w14:paraId="474B0E9C" w14:textId="77777777" w:rsidR="00687692" w:rsidRPr="005E2FA0" w:rsidRDefault="00687692" w:rsidP="009E7C34">
            <w:pPr>
              <w:pStyle w:val="Normal0"/>
              <w:rPr>
                <w:sz w:val="20"/>
                <w:szCs w:val="20"/>
              </w:rPr>
            </w:pPr>
            <w:r w:rsidRPr="005E2FA0">
              <w:rPr>
                <w:sz w:val="20"/>
                <w:szCs w:val="20"/>
              </w:rPr>
              <w:t>Caídas, golpes, cortaduras, electrocuciones.</w:t>
            </w:r>
          </w:p>
        </w:tc>
      </w:tr>
      <w:tr w:rsidR="00687692" w:rsidRPr="005E2FA0" w14:paraId="1A0CC622" w14:textId="77777777" w:rsidTr="009E7C34">
        <w:tc>
          <w:tcPr>
            <w:tcW w:w="3320" w:type="dxa"/>
          </w:tcPr>
          <w:p w14:paraId="2B521879" w14:textId="77777777" w:rsidR="00687692" w:rsidRPr="005E2FA0" w:rsidRDefault="00687692" w:rsidP="009E7C34">
            <w:pPr>
              <w:pStyle w:val="Normal0"/>
              <w:rPr>
                <w:sz w:val="20"/>
                <w:szCs w:val="20"/>
              </w:rPr>
            </w:pPr>
            <w:r w:rsidRPr="005E2FA0">
              <w:rPr>
                <w:sz w:val="20"/>
                <w:szCs w:val="20"/>
              </w:rPr>
              <w:t>Reconocimiento legal</w:t>
            </w:r>
          </w:p>
        </w:tc>
        <w:tc>
          <w:tcPr>
            <w:tcW w:w="3321" w:type="dxa"/>
          </w:tcPr>
          <w:p w14:paraId="0781A4AA" w14:textId="77777777" w:rsidR="00687692" w:rsidRPr="005E2FA0" w:rsidRDefault="00687692" w:rsidP="009E7C34">
            <w:pPr>
              <w:pStyle w:val="Normal0"/>
              <w:rPr>
                <w:sz w:val="20"/>
                <w:szCs w:val="20"/>
              </w:rPr>
            </w:pPr>
            <w:r w:rsidRPr="005E2FA0">
              <w:rPr>
                <w:sz w:val="20"/>
                <w:szCs w:val="20"/>
              </w:rPr>
              <w:t>Requiere estar incluida en la tabla de enfermedades del Decreto 1477 de 2014.</w:t>
            </w:r>
          </w:p>
        </w:tc>
        <w:tc>
          <w:tcPr>
            <w:tcW w:w="3321" w:type="dxa"/>
          </w:tcPr>
          <w:p w14:paraId="1396C4E8" w14:textId="77777777" w:rsidR="00687692" w:rsidRPr="005E2FA0" w:rsidRDefault="00687692" w:rsidP="009E7C34">
            <w:pPr>
              <w:pStyle w:val="Normal0"/>
              <w:rPr>
                <w:sz w:val="20"/>
                <w:szCs w:val="20"/>
              </w:rPr>
            </w:pPr>
            <w:r w:rsidRPr="005E2FA0">
              <w:rPr>
                <w:sz w:val="20"/>
                <w:szCs w:val="20"/>
              </w:rPr>
              <w:t>Se reconoce si ocurre en relación directa con el trabajo o en el trayecto laboral.</w:t>
            </w:r>
          </w:p>
        </w:tc>
      </w:tr>
      <w:tr w:rsidR="00687692" w:rsidRPr="005E2FA0" w14:paraId="243297D7" w14:textId="77777777" w:rsidTr="009E7C34">
        <w:tc>
          <w:tcPr>
            <w:tcW w:w="3320" w:type="dxa"/>
          </w:tcPr>
          <w:p w14:paraId="7719D59F" w14:textId="77777777" w:rsidR="00687692" w:rsidRPr="005E2FA0" w:rsidRDefault="00687692" w:rsidP="009E7C34">
            <w:pPr>
              <w:pStyle w:val="Normal0"/>
              <w:rPr>
                <w:sz w:val="20"/>
                <w:szCs w:val="20"/>
              </w:rPr>
            </w:pPr>
            <w:r w:rsidRPr="005E2FA0">
              <w:rPr>
                <w:sz w:val="20"/>
                <w:szCs w:val="20"/>
              </w:rPr>
              <w:t>Implicaciones</w:t>
            </w:r>
          </w:p>
        </w:tc>
        <w:tc>
          <w:tcPr>
            <w:tcW w:w="3321" w:type="dxa"/>
          </w:tcPr>
          <w:p w14:paraId="35253BB5" w14:textId="77777777" w:rsidR="00687692" w:rsidRPr="005E2FA0" w:rsidRDefault="00687692" w:rsidP="009E7C34">
            <w:pPr>
              <w:pStyle w:val="Normal0"/>
              <w:rPr>
                <w:sz w:val="20"/>
                <w:szCs w:val="20"/>
              </w:rPr>
            </w:pPr>
            <w:r w:rsidRPr="005E2FA0">
              <w:rPr>
                <w:sz w:val="20"/>
                <w:szCs w:val="20"/>
              </w:rPr>
              <w:t>Requiere diagnóstico médico, reporte y validación por la ARL para reconocimiento.</w:t>
            </w:r>
          </w:p>
        </w:tc>
        <w:tc>
          <w:tcPr>
            <w:tcW w:w="3321" w:type="dxa"/>
          </w:tcPr>
          <w:p w14:paraId="70706DD6" w14:textId="77777777" w:rsidR="00687692" w:rsidRPr="005E2FA0" w:rsidRDefault="00687692" w:rsidP="009E7C34">
            <w:pPr>
              <w:pStyle w:val="Normal0"/>
              <w:rPr>
                <w:sz w:val="20"/>
                <w:szCs w:val="20"/>
              </w:rPr>
            </w:pPr>
            <w:r w:rsidRPr="005E2FA0">
              <w:rPr>
                <w:sz w:val="20"/>
                <w:szCs w:val="20"/>
              </w:rPr>
              <w:t>Debe reportarse inmediatamente; puede requerir investigación del accidente.</w:t>
            </w:r>
          </w:p>
        </w:tc>
      </w:tr>
      <w:tr w:rsidR="00687692" w:rsidRPr="005E2FA0" w14:paraId="7D82B52C" w14:textId="77777777" w:rsidTr="009E7C34">
        <w:tc>
          <w:tcPr>
            <w:tcW w:w="3320" w:type="dxa"/>
          </w:tcPr>
          <w:p w14:paraId="43F7D890" w14:textId="77777777" w:rsidR="00687692" w:rsidRPr="005E2FA0" w:rsidRDefault="00687692" w:rsidP="009E7C34">
            <w:pPr>
              <w:pStyle w:val="Normal0"/>
              <w:rPr>
                <w:sz w:val="20"/>
                <w:szCs w:val="20"/>
              </w:rPr>
            </w:pPr>
            <w:r w:rsidRPr="005E2FA0">
              <w:rPr>
                <w:sz w:val="20"/>
                <w:szCs w:val="20"/>
              </w:rPr>
              <w:t>Prevención</w:t>
            </w:r>
          </w:p>
        </w:tc>
        <w:tc>
          <w:tcPr>
            <w:tcW w:w="3321" w:type="dxa"/>
          </w:tcPr>
          <w:p w14:paraId="163BF4C4" w14:textId="77777777" w:rsidR="00687692" w:rsidRPr="005E2FA0" w:rsidRDefault="00687692" w:rsidP="009E7C34">
            <w:pPr>
              <w:pStyle w:val="Normal0"/>
              <w:rPr>
                <w:sz w:val="20"/>
                <w:szCs w:val="20"/>
              </w:rPr>
            </w:pPr>
            <w:r w:rsidRPr="005E2FA0">
              <w:rPr>
                <w:sz w:val="20"/>
                <w:szCs w:val="20"/>
              </w:rPr>
              <w:t>Mediante controles a los factores de riesgo en el ambiente laboral.</w:t>
            </w:r>
          </w:p>
        </w:tc>
        <w:tc>
          <w:tcPr>
            <w:tcW w:w="3321" w:type="dxa"/>
          </w:tcPr>
          <w:p w14:paraId="1529BEA0" w14:textId="77777777" w:rsidR="00687692" w:rsidRPr="005E2FA0" w:rsidRDefault="00687692" w:rsidP="009E7C34">
            <w:pPr>
              <w:pStyle w:val="Normal0"/>
              <w:rPr>
                <w:sz w:val="20"/>
                <w:szCs w:val="20"/>
              </w:rPr>
            </w:pPr>
            <w:r w:rsidRPr="005E2FA0">
              <w:rPr>
                <w:sz w:val="20"/>
                <w:szCs w:val="20"/>
              </w:rPr>
              <w:t>Mediante señalización, capacitación, controles técnicos y administrativos.</w:t>
            </w:r>
          </w:p>
        </w:tc>
      </w:tr>
    </w:tbl>
    <w:p w14:paraId="1A6D49E7" w14:textId="77777777" w:rsidR="00687692" w:rsidRDefault="00687692" w:rsidP="00687692">
      <w:pPr>
        <w:pStyle w:val="Normal0"/>
        <w:pBdr>
          <w:top w:val="nil"/>
          <w:left w:val="nil"/>
          <w:bottom w:val="nil"/>
          <w:right w:val="nil"/>
          <w:between w:val="nil"/>
        </w:pBdr>
        <w:rPr>
          <w:sz w:val="20"/>
          <w:szCs w:val="20"/>
        </w:rPr>
      </w:pPr>
    </w:p>
    <w:p w14:paraId="6DB8F290" w14:textId="77777777" w:rsidR="00687692" w:rsidRPr="005E2FA0" w:rsidRDefault="00687692" w:rsidP="00687692">
      <w:pPr>
        <w:pStyle w:val="Normal0"/>
        <w:numPr>
          <w:ilvl w:val="1"/>
          <w:numId w:val="18"/>
        </w:numPr>
        <w:pBdr>
          <w:top w:val="nil"/>
          <w:left w:val="nil"/>
          <w:bottom w:val="nil"/>
          <w:right w:val="nil"/>
          <w:between w:val="nil"/>
        </w:pBdr>
        <w:rPr>
          <w:b/>
          <w:sz w:val="20"/>
          <w:szCs w:val="20"/>
        </w:rPr>
      </w:pPr>
      <w:r w:rsidRPr="005E2FA0">
        <w:rPr>
          <w:b/>
          <w:sz w:val="20"/>
          <w:szCs w:val="20"/>
        </w:rPr>
        <w:t>Condiciones de salud</w:t>
      </w:r>
    </w:p>
    <w:p w14:paraId="6B3E81BC" w14:textId="77777777" w:rsidR="00687692" w:rsidRDefault="00687692" w:rsidP="00687692">
      <w:pPr>
        <w:pStyle w:val="Normal0"/>
        <w:pBdr>
          <w:top w:val="nil"/>
          <w:left w:val="nil"/>
          <w:bottom w:val="nil"/>
          <w:right w:val="nil"/>
          <w:between w:val="nil"/>
        </w:pBdr>
        <w:rPr>
          <w:sz w:val="20"/>
          <w:szCs w:val="20"/>
        </w:rPr>
      </w:pPr>
    </w:p>
    <w:p w14:paraId="5803FA36" w14:textId="77777777" w:rsidR="00687692" w:rsidRPr="005E2FA0" w:rsidRDefault="00687692" w:rsidP="00687692">
      <w:pPr>
        <w:pStyle w:val="Normal0"/>
        <w:pBdr>
          <w:top w:val="nil"/>
          <w:left w:val="nil"/>
          <w:bottom w:val="nil"/>
          <w:right w:val="nil"/>
          <w:between w:val="nil"/>
        </w:pBdr>
        <w:rPr>
          <w:sz w:val="20"/>
          <w:szCs w:val="20"/>
        </w:rPr>
      </w:pPr>
      <w:r w:rsidRPr="005E2FA0">
        <w:rPr>
          <w:sz w:val="20"/>
          <w:szCs w:val="20"/>
        </w:rPr>
        <w:t>Las condiciones de salud hacen referencia al conjunto de factores fisiológicos, psicológicos, sociales y culturales que afectan el bienestar de los trabajadores y que permiten establecer un perfil general de la población laboral. Estos factores pueden ser identificados tanto a través de mediciones objetivas como por medio del autorreporte de los trabajadores.</w:t>
      </w:r>
    </w:p>
    <w:p w14:paraId="2BA2DFA1" w14:textId="77777777" w:rsidR="00687692" w:rsidRPr="005E2FA0" w:rsidRDefault="00687692" w:rsidP="00687692">
      <w:pPr>
        <w:pStyle w:val="Normal0"/>
        <w:pBdr>
          <w:top w:val="nil"/>
          <w:left w:val="nil"/>
          <w:bottom w:val="nil"/>
          <w:right w:val="nil"/>
          <w:between w:val="nil"/>
        </w:pBdr>
        <w:rPr>
          <w:sz w:val="20"/>
          <w:szCs w:val="20"/>
        </w:rPr>
      </w:pPr>
    </w:p>
    <w:p w14:paraId="226A008D" w14:textId="77777777" w:rsidR="00687692" w:rsidRPr="005E2FA0" w:rsidRDefault="00687692" w:rsidP="00687692">
      <w:pPr>
        <w:pStyle w:val="Normal0"/>
        <w:pBdr>
          <w:top w:val="nil"/>
          <w:left w:val="nil"/>
          <w:bottom w:val="nil"/>
          <w:right w:val="nil"/>
          <w:between w:val="nil"/>
        </w:pBdr>
        <w:rPr>
          <w:sz w:val="20"/>
          <w:szCs w:val="20"/>
        </w:rPr>
      </w:pPr>
      <w:r w:rsidRPr="005E2FA0">
        <w:rPr>
          <w:sz w:val="20"/>
          <w:szCs w:val="20"/>
        </w:rPr>
        <w:t>Según la Ley 1562 de 2012, las condiciones de salud incluyen elementos como antecedentes médicos, presencia de enfermedades crónicas, condiciones mentales, hábitos de vida, entorno familiar y social, entre otros. Su análisis permite identificar tendencias de morbilidad y factores de riesgo prevalentes en un grupo de trabajo.</w:t>
      </w:r>
    </w:p>
    <w:p w14:paraId="57A3EBA0" w14:textId="77777777" w:rsidR="00687692" w:rsidRPr="005E2FA0" w:rsidRDefault="00687692" w:rsidP="00687692">
      <w:pPr>
        <w:pStyle w:val="Normal0"/>
        <w:pBdr>
          <w:top w:val="nil"/>
          <w:left w:val="nil"/>
          <w:bottom w:val="nil"/>
          <w:right w:val="nil"/>
          <w:between w:val="nil"/>
        </w:pBdr>
        <w:rPr>
          <w:sz w:val="20"/>
          <w:szCs w:val="20"/>
        </w:rPr>
      </w:pPr>
    </w:p>
    <w:p w14:paraId="46934120" w14:textId="77777777" w:rsidR="00687692" w:rsidRPr="005E2FA0" w:rsidRDefault="00687692" w:rsidP="00687692">
      <w:pPr>
        <w:pStyle w:val="Normal0"/>
        <w:pBdr>
          <w:top w:val="nil"/>
          <w:left w:val="nil"/>
          <w:bottom w:val="nil"/>
          <w:right w:val="nil"/>
          <w:between w:val="nil"/>
        </w:pBdr>
        <w:rPr>
          <w:sz w:val="20"/>
          <w:szCs w:val="20"/>
        </w:rPr>
      </w:pPr>
      <w:r w:rsidRPr="005E2FA0">
        <w:rPr>
          <w:sz w:val="20"/>
          <w:szCs w:val="20"/>
        </w:rPr>
        <w:t>Evaluar las condiciones de salud es fundamental para:</w:t>
      </w:r>
    </w:p>
    <w:p w14:paraId="1A3646F6" w14:textId="77777777" w:rsidR="00687692" w:rsidRPr="005E2FA0" w:rsidRDefault="00687692" w:rsidP="00687692">
      <w:pPr>
        <w:pStyle w:val="Normal0"/>
        <w:pBdr>
          <w:top w:val="nil"/>
          <w:left w:val="nil"/>
          <w:bottom w:val="nil"/>
          <w:right w:val="nil"/>
          <w:between w:val="nil"/>
        </w:pBdr>
        <w:rPr>
          <w:sz w:val="20"/>
          <w:szCs w:val="20"/>
        </w:rPr>
      </w:pPr>
    </w:p>
    <w:p w14:paraId="2F4D1925" w14:textId="77777777" w:rsidR="00687692" w:rsidRPr="005E2FA0" w:rsidRDefault="00687692" w:rsidP="00687692">
      <w:pPr>
        <w:pStyle w:val="Normal0"/>
        <w:numPr>
          <w:ilvl w:val="0"/>
          <w:numId w:val="24"/>
        </w:numPr>
        <w:pBdr>
          <w:top w:val="nil"/>
          <w:left w:val="nil"/>
          <w:bottom w:val="nil"/>
          <w:right w:val="nil"/>
          <w:between w:val="nil"/>
        </w:pBdr>
        <w:rPr>
          <w:sz w:val="20"/>
          <w:szCs w:val="20"/>
        </w:rPr>
      </w:pPr>
      <w:r w:rsidRPr="005E2FA0">
        <w:rPr>
          <w:sz w:val="20"/>
          <w:szCs w:val="20"/>
        </w:rPr>
        <w:t>Diseñar e implementar programas de promoción de la salud y prevención de enfermedades.</w:t>
      </w:r>
    </w:p>
    <w:p w14:paraId="3BCA68BF" w14:textId="77777777" w:rsidR="00687692" w:rsidRPr="005E2FA0" w:rsidRDefault="00687692" w:rsidP="00687692">
      <w:pPr>
        <w:pStyle w:val="Normal0"/>
        <w:pBdr>
          <w:top w:val="nil"/>
          <w:left w:val="nil"/>
          <w:bottom w:val="nil"/>
          <w:right w:val="nil"/>
          <w:between w:val="nil"/>
        </w:pBdr>
        <w:rPr>
          <w:sz w:val="20"/>
          <w:szCs w:val="20"/>
        </w:rPr>
      </w:pPr>
    </w:p>
    <w:p w14:paraId="5F214C17" w14:textId="77777777" w:rsidR="00687692" w:rsidRPr="005E2FA0" w:rsidRDefault="00687692" w:rsidP="00687692">
      <w:pPr>
        <w:pStyle w:val="Normal0"/>
        <w:numPr>
          <w:ilvl w:val="0"/>
          <w:numId w:val="24"/>
        </w:numPr>
        <w:pBdr>
          <w:top w:val="nil"/>
          <w:left w:val="nil"/>
          <w:bottom w:val="nil"/>
          <w:right w:val="nil"/>
          <w:between w:val="nil"/>
        </w:pBdr>
        <w:rPr>
          <w:sz w:val="20"/>
          <w:szCs w:val="20"/>
        </w:rPr>
      </w:pPr>
      <w:r w:rsidRPr="005E2FA0">
        <w:rPr>
          <w:sz w:val="20"/>
          <w:szCs w:val="20"/>
        </w:rPr>
        <w:t>Detectar riesgos específicos que puedan agravarse en ciertos puestos de trabajo.</w:t>
      </w:r>
    </w:p>
    <w:p w14:paraId="1B70ECFE" w14:textId="77777777" w:rsidR="00687692" w:rsidRPr="005E2FA0" w:rsidRDefault="00687692" w:rsidP="00687692">
      <w:pPr>
        <w:pStyle w:val="Normal0"/>
        <w:pBdr>
          <w:top w:val="nil"/>
          <w:left w:val="nil"/>
          <w:bottom w:val="nil"/>
          <w:right w:val="nil"/>
          <w:between w:val="nil"/>
        </w:pBdr>
        <w:rPr>
          <w:sz w:val="20"/>
          <w:szCs w:val="20"/>
        </w:rPr>
      </w:pPr>
    </w:p>
    <w:p w14:paraId="56408F8F" w14:textId="77777777" w:rsidR="00687692" w:rsidRPr="005E2FA0" w:rsidRDefault="00687692" w:rsidP="00687692">
      <w:pPr>
        <w:pStyle w:val="Normal0"/>
        <w:numPr>
          <w:ilvl w:val="0"/>
          <w:numId w:val="24"/>
        </w:numPr>
        <w:pBdr>
          <w:top w:val="nil"/>
          <w:left w:val="nil"/>
          <w:bottom w:val="nil"/>
          <w:right w:val="nil"/>
          <w:between w:val="nil"/>
        </w:pBdr>
        <w:rPr>
          <w:sz w:val="20"/>
          <w:szCs w:val="20"/>
        </w:rPr>
      </w:pPr>
      <w:r w:rsidRPr="005E2FA0">
        <w:rPr>
          <w:sz w:val="20"/>
          <w:szCs w:val="20"/>
        </w:rPr>
        <w:t>Tomar decisiones informadas sobre adaptaciones laborales o reintegros.</w:t>
      </w:r>
    </w:p>
    <w:p w14:paraId="05D03F23" w14:textId="77777777" w:rsidR="00687692" w:rsidRPr="005E2FA0" w:rsidRDefault="00687692" w:rsidP="00687692">
      <w:pPr>
        <w:pStyle w:val="Normal0"/>
        <w:pBdr>
          <w:top w:val="nil"/>
          <w:left w:val="nil"/>
          <w:bottom w:val="nil"/>
          <w:right w:val="nil"/>
          <w:between w:val="nil"/>
        </w:pBdr>
        <w:rPr>
          <w:sz w:val="20"/>
          <w:szCs w:val="20"/>
        </w:rPr>
      </w:pPr>
    </w:p>
    <w:p w14:paraId="2112E18E" w14:textId="77777777" w:rsidR="00687692" w:rsidRPr="0046385C" w:rsidRDefault="00687692" w:rsidP="00687692">
      <w:pPr>
        <w:pStyle w:val="Normal0"/>
        <w:numPr>
          <w:ilvl w:val="0"/>
          <w:numId w:val="24"/>
        </w:numPr>
        <w:pBdr>
          <w:top w:val="nil"/>
          <w:left w:val="nil"/>
          <w:bottom w:val="nil"/>
          <w:right w:val="nil"/>
          <w:between w:val="nil"/>
        </w:pBdr>
        <w:rPr>
          <w:sz w:val="20"/>
          <w:szCs w:val="20"/>
        </w:rPr>
      </w:pPr>
      <w:r w:rsidRPr="0046385C">
        <w:rPr>
          <w:sz w:val="20"/>
          <w:szCs w:val="20"/>
        </w:rPr>
        <w:t>Garantizar ambientes laborales saludables y equitativos.</w:t>
      </w:r>
    </w:p>
    <w:p w14:paraId="6C63D522" w14:textId="77777777" w:rsidR="00687692" w:rsidRPr="0046385C" w:rsidRDefault="00687692" w:rsidP="00687692">
      <w:pPr>
        <w:pStyle w:val="Normal0"/>
        <w:pBdr>
          <w:top w:val="nil"/>
          <w:left w:val="nil"/>
          <w:bottom w:val="nil"/>
          <w:right w:val="nil"/>
          <w:between w:val="nil"/>
        </w:pBdr>
        <w:rPr>
          <w:sz w:val="20"/>
          <w:szCs w:val="20"/>
        </w:rPr>
      </w:pPr>
    </w:p>
    <w:p w14:paraId="4CF45D4E" w14:textId="77777777" w:rsidR="00687692" w:rsidRPr="0046385C" w:rsidRDefault="00687692" w:rsidP="00687692">
      <w:pPr>
        <w:pStyle w:val="Normal0"/>
        <w:pBdr>
          <w:top w:val="nil"/>
          <w:left w:val="nil"/>
          <w:bottom w:val="nil"/>
          <w:right w:val="nil"/>
          <w:between w:val="nil"/>
        </w:pBdr>
        <w:rPr>
          <w:sz w:val="20"/>
          <w:szCs w:val="20"/>
        </w:rPr>
      </w:pPr>
      <w:r w:rsidRPr="0046385C">
        <w:rPr>
          <w:sz w:val="20"/>
          <w:szCs w:val="20"/>
        </w:rPr>
        <w:t>La información recopilada debe ser tratada bajo criterios éticos de confidencialidad, y su uso debe estar orientado a la mejora continua del Sistema de Gestión de la Seguridad y Salud en el Trabajo (SG-SST).</w:t>
      </w:r>
    </w:p>
    <w:p w14:paraId="55AC5F2A" w14:textId="77777777" w:rsidR="00687692" w:rsidRPr="0046385C" w:rsidRDefault="00687692" w:rsidP="00687692">
      <w:pPr>
        <w:pStyle w:val="Normal0"/>
        <w:pBdr>
          <w:top w:val="nil"/>
          <w:left w:val="nil"/>
          <w:bottom w:val="nil"/>
          <w:right w:val="nil"/>
          <w:between w:val="nil"/>
        </w:pBdr>
        <w:rPr>
          <w:sz w:val="20"/>
          <w:szCs w:val="20"/>
        </w:rPr>
      </w:pPr>
    </w:p>
    <w:p w14:paraId="50CBA254" w14:textId="77777777" w:rsidR="00687692" w:rsidRPr="0046385C" w:rsidRDefault="00687692" w:rsidP="00687692">
      <w:pPr>
        <w:pStyle w:val="Normal0"/>
        <w:numPr>
          <w:ilvl w:val="1"/>
          <w:numId w:val="18"/>
        </w:numPr>
        <w:pBdr>
          <w:top w:val="nil"/>
          <w:left w:val="nil"/>
          <w:bottom w:val="nil"/>
          <w:right w:val="nil"/>
          <w:between w:val="nil"/>
        </w:pBdr>
        <w:rPr>
          <w:b/>
          <w:sz w:val="20"/>
          <w:szCs w:val="20"/>
        </w:rPr>
      </w:pPr>
      <w:r w:rsidRPr="0046385C">
        <w:rPr>
          <w:b/>
          <w:sz w:val="20"/>
          <w:szCs w:val="20"/>
        </w:rPr>
        <w:t>Estructuras organizacionales del SG-SST</w:t>
      </w:r>
    </w:p>
    <w:p w14:paraId="2F1F42B7" w14:textId="77777777" w:rsidR="00687692" w:rsidRPr="0046385C" w:rsidRDefault="00687692" w:rsidP="00687692">
      <w:pPr>
        <w:pStyle w:val="Normal0"/>
        <w:pBdr>
          <w:top w:val="nil"/>
          <w:left w:val="nil"/>
          <w:bottom w:val="nil"/>
          <w:right w:val="nil"/>
          <w:between w:val="nil"/>
        </w:pBdr>
        <w:rPr>
          <w:sz w:val="20"/>
          <w:szCs w:val="20"/>
        </w:rPr>
      </w:pPr>
    </w:p>
    <w:p w14:paraId="5D4F23EC" w14:textId="77777777" w:rsidR="00687692" w:rsidRDefault="00687692" w:rsidP="00687692">
      <w:pPr>
        <w:pStyle w:val="Normal0"/>
        <w:pBdr>
          <w:top w:val="nil"/>
          <w:left w:val="nil"/>
          <w:bottom w:val="nil"/>
          <w:right w:val="nil"/>
          <w:between w:val="nil"/>
        </w:pBdr>
        <w:rPr>
          <w:sz w:val="20"/>
          <w:szCs w:val="20"/>
        </w:rPr>
      </w:pPr>
      <w:r w:rsidRPr="003D30FD">
        <w:rPr>
          <w:sz w:val="20"/>
          <w:szCs w:val="20"/>
        </w:rPr>
        <w:t>El Sistema de Gestión de la Seguridad y Salud en el Trabajo (SG-SST) requiere una estructura organizacional definida que garantice la planificación, ejecución, evaluación y mejora continua de las acciones preventivas dentro de una empresa. Esta estructura está compuesta por roles, responsabilidades y funciones específicas asignadas a diferentes actores que, en conjunto, velan por la protección y bienestar de los trabajadores. Su diseño depende del tamaño de la empresa, el nivel de riesgo y la normatividad vigente en Colombia.</w:t>
      </w:r>
    </w:p>
    <w:p w14:paraId="4021EC7A" w14:textId="77777777" w:rsidR="00687692" w:rsidRPr="0080127F" w:rsidRDefault="00687692" w:rsidP="00687692">
      <w:pPr>
        <w:pStyle w:val="Normal0"/>
        <w:pBdr>
          <w:top w:val="nil"/>
          <w:left w:val="nil"/>
          <w:bottom w:val="nil"/>
          <w:right w:val="nil"/>
          <w:between w:val="nil"/>
        </w:pBdr>
        <w:rPr>
          <w:sz w:val="20"/>
          <w:szCs w:val="20"/>
        </w:rPr>
      </w:pPr>
    </w:p>
    <w:p w14:paraId="7079D2B1" w14:textId="77777777" w:rsidR="00687692" w:rsidRDefault="00687692" w:rsidP="0068769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C33C4BF" wp14:editId="5485F9F1">
            <wp:extent cx="6409055" cy="4839419"/>
            <wp:effectExtent l="0" t="0" r="0" b="1841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0C94D05B" w14:textId="77777777" w:rsidR="00687692" w:rsidRDefault="00687692" w:rsidP="00687692">
      <w:pPr>
        <w:pStyle w:val="Normal0"/>
        <w:pBdr>
          <w:top w:val="nil"/>
          <w:left w:val="nil"/>
          <w:bottom w:val="nil"/>
          <w:right w:val="nil"/>
          <w:between w:val="nil"/>
        </w:pBdr>
        <w:rPr>
          <w:sz w:val="20"/>
          <w:szCs w:val="20"/>
        </w:rPr>
      </w:pPr>
    </w:p>
    <w:p w14:paraId="4409F6DE" w14:textId="77777777" w:rsidR="00687692" w:rsidRPr="003D30FD" w:rsidRDefault="00687692" w:rsidP="00687692">
      <w:pPr>
        <w:pStyle w:val="Normal0"/>
        <w:pBdr>
          <w:top w:val="nil"/>
          <w:left w:val="nil"/>
          <w:bottom w:val="nil"/>
          <w:right w:val="nil"/>
          <w:between w:val="nil"/>
        </w:pBdr>
        <w:rPr>
          <w:sz w:val="20"/>
          <w:szCs w:val="20"/>
        </w:rPr>
      </w:pPr>
      <w:r w:rsidRPr="003D30FD">
        <w:rPr>
          <w:sz w:val="20"/>
          <w:szCs w:val="20"/>
        </w:rPr>
        <w:lastRenderedPageBreak/>
        <w:t>El COPASST debe estar conformado por un número igual de representantes del empleador y de los trabajadores. Su propósito es hacer seguimiento a las condiciones de seguridad y salud en el trabajo, promover ambientes laborales saludables y canalizar las inquietudes de los trabajadores hacia la administración.</w:t>
      </w:r>
    </w:p>
    <w:p w14:paraId="4D508B3F" w14:textId="77777777" w:rsidR="00687692" w:rsidRPr="003D30FD" w:rsidRDefault="00687692" w:rsidP="00687692">
      <w:pPr>
        <w:pStyle w:val="Normal0"/>
        <w:pBdr>
          <w:top w:val="nil"/>
          <w:left w:val="nil"/>
          <w:bottom w:val="nil"/>
          <w:right w:val="nil"/>
          <w:between w:val="nil"/>
        </w:pBdr>
        <w:rPr>
          <w:sz w:val="20"/>
          <w:szCs w:val="20"/>
        </w:rPr>
      </w:pPr>
    </w:p>
    <w:p w14:paraId="25FADF9B" w14:textId="77777777" w:rsidR="00687692" w:rsidRDefault="00687692" w:rsidP="00687692">
      <w:pPr>
        <w:pStyle w:val="Normal0"/>
        <w:pBdr>
          <w:top w:val="nil"/>
          <w:left w:val="nil"/>
          <w:bottom w:val="nil"/>
          <w:right w:val="nil"/>
          <w:between w:val="nil"/>
        </w:pBdr>
        <w:rPr>
          <w:sz w:val="20"/>
          <w:szCs w:val="20"/>
        </w:rPr>
      </w:pPr>
      <w:r w:rsidRPr="003D30FD">
        <w:rPr>
          <w:sz w:val="20"/>
          <w:szCs w:val="20"/>
        </w:rPr>
        <w:t>Según la normativa vigente, todas las empresas públicas o privadas con diez (10) o más trabajadores están obligadas a conformar este comité. En empresas con menos de diez trabajadores, se debe designar un vigía de seguridad y salud en el trabajo.</w:t>
      </w:r>
    </w:p>
    <w:p w14:paraId="2461107B" w14:textId="77777777" w:rsidR="00687692" w:rsidRPr="00CE5B92" w:rsidRDefault="00687692" w:rsidP="00687692">
      <w:pPr>
        <w:pStyle w:val="Normal0"/>
        <w:pBdr>
          <w:top w:val="nil"/>
          <w:left w:val="nil"/>
          <w:bottom w:val="nil"/>
          <w:right w:val="nil"/>
          <w:between w:val="nil"/>
        </w:pBdr>
        <w:rPr>
          <w:sz w:val="20"/>
          <w:szCs w:val="20"/>
        </w:rPr>
      </w:pPr>
    </w:p>
    <w:p w14:paraId="3AC209FD" w14:textId="1E3EAC2F" w:rsidR="00687692" w:rsidRPr="00CE5B92" w:rsidRDefault="000258D7" w:rsidP="00687692">
      <w:pPr>
        <w:pStyle w:val="Normal0"/>
        <w:pBdr>
          <w:top w:val="nil"/>
          <w:left w:val="nil"/>
          <w:bottom w:val="nil"/>
          <w:right w:val="nil"/>
          <w:between w:val="nil"/>
        </w:pBdr>
        <w:rPr>
          <w:sz w:val="20"/>
          <w:szCs w:val="20"/>
        </w:rPr>
      </w:pPr>
      <w:r>
        <w:rPr>
          <w:b/>
          <w:sz w:val="20"/>
          <w:szCs w:val="20"/>
        </w:rPr>
        <w:t>Tabla 3</w:t>
      </w:r>
      <w:r w:rsidR="00687692" w:rsidRPr="003D30FD">
        <w:rPr>
          <w:b/>
          <w:sz w:val="20"/>
          <w:szCs w:val="20"/>
        </w:rPr>
        <w:t>.</w:t>
      </w:r>
      <w:r w:rsidR="00687692">
        <w:rPr>
          <w:sz w:val="20"/>
          <w:szCs w:val="20"/>
        </w:rPr>
        <w:t xml:space="preserve"> </w:t>
      </w:r>
      <w:r w:rsidR="00687692" w:rsidRPr="003D30FD">
        <w:rPr>
          <w:i/>
          <w:sz w:val="20"/>
          <w:szCs w:val="20"/>
        </w:rPr>
        <w:t>Conformación del COPASST según el tamaño de la empresa</w:t>
      </w:r>
    </w:p>
    <w:tbl>
      <w:tblPr>
        <w:tblStyle w:val="Tablaconcuadrcula"/>
        <w:tblW w:w="0" w:type="auto"/>
        <w:tblLook w:val="04A0" w:firstRow="1" w:lastRow="0" w:firstColumn="1" w:lastColumn="0" w:noHBand="0" w:noVBand="1"/>
        <w:tblCaption w:val="Tabla 3. Conformación del COPASST según el tamaño de la empresa"/>
      </w:tblPr>
      <w:tblGrid>
        <w:gridCol w:w="4981"/>
        <w:gridCol w:w="4981"/>
      </w:tblGrid>
      <w:tr w:rsidR="00687692" w:rsidRPr="003D30FD" w14:paraId="1DBD9EE2" w14:textId="77777777" w:rsidTr="009E7C34">
        <w:tc>
          <w:tcPr>
            <w:tcW w:w="4981" w:type="dxa"/>
          </w:tcPr>
          <w:p w14:paraId="4105F771" w14:textId="77777777" w:rsidR="00687692" w:rsidRPr="003D30FD" w:rsidRDefault="00687692" w:rsidP="009E7C34">
            <w:pPr>
              <w:pStyle w:val="Normal0"/>
              <w:jc w:val="center"/>
              <w:rPr>
                <w:b/>
                <w:bCs/>
                <w:sz w:val="20"/>
                <w:szCs w:val="20"/>
              </w:rPr>
            </w:pPr>
            <w:r w:rsidRPr="003D30FD">
              <w:rPr>
                <w:b/>
                <w:bCs/>
                <w:sz w:val="20"/>
                <w:szCs w:val="20"/>
              </w:rPr>
              <w:t>Tipos de empresas</w:t>
            </w:r>
          </w:p>
        </w:tc>
        <w:tc>
          <w:tcPr>
            <w:tcW w:w="4981" w:type="dxa"/>
          </w:tcPr>
          <w:p w14:paraId="1CF27D4C" w14:textId="77777777" w:rsidR="00687692" w:rsidRPr="003D30FD" w:rsidRDefault="00687692" w:rsidP="009E7C34">
            <w:pPr>
              <w:pStyle w:val="Normal0"/>
              <w:jc w:val="center"/>
              <w:rPr>
                <w:b/>
                <w:bCs/>
                <w:sz w:val="20"/>
                <w:szCs w:val="20"/>
              </w:rPr>
            </w:pPr>
            <w:r w:rsidRPr="003D30FD">
              <w:rPr>
                <w:b/>
                <w:bCs/>
                <w:sz w:val="20"/>
                <w:szCs w:val="20"/>
              </w:rPr>
              <w:t>Conformación del COPASST</w:t>
            </w:r>
          </w:p>
        </w:tc>
      </w:tr>
      <w:tr w:rsidR="00687692" w:rsidRPr="003D30FD" w14:paraId="5C98AF5E" w14:textId="77777777" w:rsidTr="009E7C34">
        <w:tc>
          <w:tcPr>
            <w:tcW w:w="4981" w:type="dxa"/>
          </w:tcPr>
          <w:p w14:paraId="0E850884" w14:textId="77777777" w:rsidR="00687692" w:rsidRPr="003D30FD" w:rsidRDefault="00687692" w:rsidP="009E7C34">
            <w:pPr>
              <w:pStyle w:val="Normal0"/>
              <w:jc w:val="center"/>
              <w:rPr>
                <w:bCs/>
                <w:sz w:val="20"/>
                <w:szCs w:val="20"/>
              </w:rPr>
            </w:pPr>
            <w:r w:rsidRPr="003D30FD">
              <w:rPr>
                <w:sz w:val="20"/>
                <w:szCs w:val="20"/>
              </w:rPr>
              <w:t>Menos de 10 trabajadores</w:t>
            </w:r>
          </w:p>
        </w:tc>
        <w:tc>
          <w:tcPr>
            <w:tcW w:w="4981" w:type="dxa"/>
          </w:tcPr>
          <w:p w14:paraId="20A45D36" w14:textId="77777777" w:rsidR="00687692" w:rsidRPr="003D30FD" w:rsidRDefault="00687692" w:rsidP="009E7C34">
            <w:pPr>
              <w:pStyle w:val="Normal0"/>
              <w:jc w:val="center"/>
              <w:rPr>
                <w:bCs/>
                <w:sz w:val="20"/>
                <w:szCs w:val="20"/>
              </w:rPr>
            </w:pPr>
            <w:r w:rsidRPr="003D30FD">
              <w:rPr>
                <w:sz w:val="20"/>
                <w:szCs w:val="20"/>
              </w:rPr>
              <w:t>1 vigía</w:t>
            </w:r>
          </w:p>
        </w:tc>
      </w:tr>
      <w:tr w:rsidR="00687692" w:rsidRPr="003D30FD" w14:paraId="3924E9E0" w14:textId="77777777" w:rsidTr="009E7C34">
        <w:tc>
          <w:tcPr>
            <w:tcW w:w="4981" w:type="dxa"/>
          </w:tcPr>
          <w:p w14:paraId="688C7F50" w14:textId="77777777" w:rsidR="00687692" w:rsidRPr="003D30FD" w:rsidRDefault="00687692" w:rsidP="009E7C34">
            <w:pPr>
              <w:pStyle w:val="Normal0"/>
              <w:jc w:val="center"/>
              <w:rPr>
                <w:bCs/>
                <w:sz w:val="20"/>
                <w:szCs w:val="20"/>
              </w:rPr>
            </w:pPr>
            <w:r w:rsidRPr="003D30FD">
              <w:rPr>
                <w:sz w:val="20"/>
                <w:szCs w:val="20"/>
              </w:rPr>
              <w:t>De 10 a 49 trabajadores</w:t>
            </w:r>
          </w:p>
        </w:tc>
        <w:tc>
          <w:tcPr>
            <w:tcW w:w="4981" w:type="dxa"/>
          </w:tcPr>
          <w:p w14:paraId="70FD1BEB" w14:textId="77777777" w:rsidR="00687692" w:rsidRPr="003D30FD" w:rsidRDefault="00687692" w:rsidP="009E7C34">
            <w:pPr>
              <w:pStyle w:val="Normal0"/>
              <w:jc w:val="center"/>
              <w:rPr>
                <w:bCs/>
                <w:sz w:val="20"/>
                <w:szCs w:val="20"/>
              </w:rPr>
            </w:pPr>
            <w:r w:rsidRPr="003D30FD">
              <w:rPr>
                <w:sz w:val="20"/>
                <w:szCs w:val="20"/>
              </w:rPr>
              <w:t>1 representante por parte</w:t>
            </w:r>
          </w:p>
        </w:tc>
      </w:tr>
      <w:tr w:rsidR="00687692" w:rsidRPr="003D30FD" w14:paraId="410636D0" w14:textId="77777777" w:rsidTr="009E7C34">
        <w:tc>
          <w:tcPr>
            <w:tcW w:w="4981" w:type="dxa"/>
          </w:tcPr>
          <w:p w14:paraId="582D189B" w14:textId="77777777" w:rsidR="00687692" w:rsidRPr="003D30FD" w:rsidRDefault="00687692" w:rsidP="009E7C34">
            <w:pPr>
              <w:pStyle w:val="Normal0"/>
              <w:jc w:val="center"/>
              <w:rPr>
                <w:bCs/>
                <w:sz w:val="20"/>
                <w:szCs w:val="20"/>
              </w:rPr>
            </w:pPr>
            <w:r w:rsidRPr="003D30FD">
              <w:rPr>
                <w:sz w:val="20"/>
                <w:szCs w:val="20"/>
              </w:rPr>
              <w:t>De 50 a 499 trabajadores</w:t>
            </w:r>
          </w:p>
        </w:tc>
        <w:tc>
          <w:tcPr>
            <w:tcW w:w="4981" w:type="dxa"/>
          </w:tcPr>
          <w:p w14:paraId="5515D12B" w14:textId="77777777" w:rsidR="00687692" w:rsidRPr="003D30FD" w:rsidRDefault="00687692" w:rsidP="009E7C34">
            <w:pPr>
              <w:pStyle w:val="Normal0"/>
              <w:jc w:val="center"/>
              <w:rPr>
                <w:bCs/>
                <w:sz w:val="20"/>
                <w:szCs w:val="20"/>
              </w:rPr>
            </w:pPr>
            <w:r w:rsidRPr="003D30FD">
              <w:rPr>
                <w:sz w:val="20"/>
                <w:szCs w:val="20"/>
              </w:rPr>
              <w:t>2 representantes por parte</w:t>
            </w:r>
          </w:p>
        </w:tc>
      </w:tr>
      <w:tr w:rsidR="00687692" w:rsidRPr="003D30FD" w14:paraId="401BA172" w14:textId="77777777" w:rsidTr="009E7C34">
        <w:tc>
          <w:tcPr>
            <w:tcW w:w="4981" w:type="dxa"/>
          </w:tcPr>
          <w:p w14:paraId="26719B63" w14:textId="77777777" w:rsidR="00687692" w:rsidRPr="003D30FD" w:rsidRDefault="00687692" w:rsidP="009E7C34">
            <w:pPr>
              <w:pStyle w:val="Normal0"/>
              <w:jc w:val="center"/>
              <w:rPr>
                <w:bCs/>
                <w:sz w:val="20"/>
                <w:szCs w:val="20"/>
              </w:rPr>
            </w:pPr>
            <w:r w:rsidRPr="003D30FD">
              <w:rPr>
                <w:sz w:val="20"/>
                <w:szCs w:val="20"/>
              </w:rPr>
              <w:t>De 500 a 999 trabajadores</w:t>
            </w:r>
          </w:p>
        </w:tc>
        <w:tc>
          <w:tcPr>
            <w:tcW w:w="4981" w:type="dxa"/>
          </w:tcPr>
          <w:p w14:paraId="6F62E5ED" w14:textId="77777777" w:rsidR="00687692" w:rsidRPr="003D30FD" w:rsidRDefault="00687692" w:rsidP="009E7C34">
            <w:pPr>
              <w:pStyle w:val="Normal0"/>
              <w:jc w:val="center"/>
              <w:rPr>
                <w:bCs/>
                <w:sz w:val="20"/>
                <w:szCs w:val="20"/>
              </w:rPr>
            </w:pPr>
            <w:r w:rsidRPr="003D30FD">
              <w:rPr>
                <w:sz w:val="20"/>
                <w:szCs w:val="20"/>
              </w:rPr>
              <w:t>3 representantes por parte</w:t>
            </w:r>
          </w:p>
        </w:tc>
      </w:tr>
      <w:tr w:rsidR="00687692" w:rsidRPr="003D30FD" w14:paraId="3960BC4E" w14:textId="77777777" w:rsidTr="009E7C34">
        <w:tc>
          <w:tcPr>
            <w:tcW w:w="4981" w:type="dxa"/>
          </w:tcPr>
          <w:p w14:paraId="7F0D5F10" w14:textId="77777777" w:rsidR="00687692" w:rsidRPr="003D30FD" w:rsidRDefault="00687692" w:rsidP="009E7C34">
            <w:pPr>
              <w:pStyle w:val="Normal0"/>
              <w:jc w:val="center"/>
              <w:rPr>
                <w:bCs/>
                <w:sz w:val="20"/>
                <w:szCs w:val="20"/>
              </w:rPr>
            </w:pPr>
            <w:r w:rsidRPr="003D30FD">
              <w:rPr>
                <w:sz w:val="20"/>
                <w:szCs w:val="20"/>
              </w:rPr>
              <w:t>Más de 1000 trabajadores</w:t>
            </w:r>
          </w:p>
        </w:tc>
        <w:tc>
          <w:tcPr>
            <w:tcW w:w="4981" w:type="dxa"/>
          </w:tcPr>
          <w:p w14:paraId="3F04E20C" w14:textId="77777777" w:rsidR="00687692" w:rsidRPr="003D30FD" w:rsidRDefault="00687692" w:rsidP="009E7C34">
            <w:pPr>
              <w:pStyle w:val="Normal0"/>
              <w:jc w:val="center"/>
              <w:rPr>
                <w:bCs/>
                <w:sz w:val="20"/>
                <w:szCs w:val="20"/>
              </w:rPr>
            </w:pPr>
            <w:r w:rsidRPr="003D30FD">
              <w:rPr>
                <w:sz w:val="20"/>
                <w:szCs w:val="20"/>
              </w:rPr>
              <w:t>4 representantes por parte</w:t>
            </w:r>
          </w:p>
        </w:tc>
      </w:tr>
    </w:tbl>
    <w:p w14:paraId="4F24BCEC" w14:textId="77777777" w:rsidR="00687692" w:rsidRPr="00CE5B92" w:rsidRDefault="00687692" w:rsidP="00687692">
      <w:pPr>
        <w:pStyle w:val="Normal0"/>
        <w:pBdr>
          <w:top w:val="nil"/>
          <w:left w:val="nil"/>
          <w:bottom w:val="nil"/>
          <w:right w:val="nil"/>
          <w:between w:val="nil"/>
        </w:pBdr>
        <w:rPr>
          <w:sz w:val="20"/>
          <w:szCs w:val="20"/>
        </w:rPr>
      </w:pPr>
    </w:p>
    <w:p w14:paraId="4F70999A" w14:textId="77777777" w:rsidR="00687692" w:rsidRPr="00CE5B92" w:rsidRDefault="00687692" w:rsidP="00687692">
      <w:pPr>
        <w:pStyle w:val="Normal0"/>
        <w:pBdr>
          <w:top w:val="nil"/>
          <w:left w:val="nil"/>
          <w:bottom w:val="nil"/>
          <w:right w:val="nil"/>
          <w:between w:val="nil"/>
        </w:pBdr>
        <w:rPr>
          <w:sz w:val="20"/>
          <w:szCs w:val="20"/>
        </w:rPr>
      </w:pPr>
      <w:r w:rsidRPr="00CE5B92">
        <w:rPr>
          <w:sz w:val="20"/>
          <w:szCs w:val="20"/>
        </w:rPr>
        <w:t>Funciones principales del COPASST:</w:t>
      </w:r>
    </w:p>
    <w:p w14:paraId="2DC18A0E" w14:textId="77777777" w:rsidR="00687692" w:rsidRPr="00CE5B92" w:rsidRDefault="00687692" w:rsidP="00687692">
      <w:pPr>
        <w:pStyle w:val="Normal0"/>
        <w:pBdr>
          <w:top w:val="nil"/>
          <w:left w:val="nil"/>
          <w:bottom w:val="nil"/>
          <w:right w:val="nil"/>
          <w:between w:val="nil"/>
        </w:pBdr>
        <w:rPr>
          <w:sz w:val="20"/>
          <w:szCs w:val="20"/>
        </w:rPr>
      </w:pPr>
    </w:p>
    <w:p w14:paraId="74D9FE25" w14:textId="77777777" w:rsidR="00687692" w:rsidRPr="003D30FD" w:rsidRDefault="00687692" w:rsidP="00687692">
      <w:pPr>
        <w:pStyle w:val="Normal0"/>
        <w:numPr>
          <w:ilvl w:val="0"/>
          <w:numId w:val="25"/>
        </w:numPr>
        <w:pBdr>
          <w:top w:val="nil"/>
          <w:left w:val="nil"/>
          <w:bottom w:val="nil"/>
          <w:right w:val="nil"/>
          <w:between w:val="nil"/>
        </w:pBdr>
        <w:rPr>
          <w:sz w:val="20"/>
          <w:szCs w:val="20"/>
        </w:rPr>
      </w:pPr>
      <w:r w:rsidRPr="003D30FD">
        <w:rPr>
          <w:sz w:val="20"/>
          <w:szCs w:val="20"/>
        </w:rPr>
        <w:t>Proponer medidas y actividades para mantener y mejorar las condiciones de salud y seguridad en el trabajo.</w:t>
      </w:r>
    </w:p>
    <w:p w14:paraId="69F7C115" w14:textId="77777777" w:rsidR="00687692" w:rsidRPr="003D30FD" w:rsidRDefault="00687692" w:rsidP="00687692">
      <w:pPr>
        <w:pStyle w:val="Normal0"/>
        <w:pBdr>
          <w:top w:val="nil"/>
          <w:left w:val="nil"/>
          <w:bottom w:val="nil"/>
          <w:right w:val="nil"/>
          <w:between w:val="nil"/>
        </w:pBdr>
        <w:rPr>
          <w:sz w:val="20"/>
          <w:szCs w:val="20"/>
        </w:rPr>
      </w:pPr>
    </w:p>
    <w:p w14:paraId="60B73558" w14:textId="77777777" w:rsidR="00687692" w:rsidRPr="003D30FD" w:rsidRDefault="00687692" w:rsidP="00687692">
      <w:pPr>
        <w:pStyle w:val="Normal0"/>
        <w:numPr>
          <w:ilvl w:val="0"/>
          <w:numId w:val="25"/>
        </w:numPr>
        <w:pBdr>
          <w:top w:val="nil"/>
          <w:left w:val="nil"/>
          <w:bottom w:val="nil"/>
          <w:right w:val="nil"/>
          <w:between w:val="nil"/>
        </w:pBdr>
        <w:rPr>
          <w:sz w:val="20"/>
          <w:szCs w:val="20"/>
        </w:rPr>
      </w:pPr>
      <w:r w:rsidRPr="003D30FD">
        <w:rPr>
          <w:sz w:val="20"/>
          <w:szCs w:val="20"/>
        </w:rPr>
        <w:t>Participar en la capacitación de trabajadores, supervisores y directivos en temas de salud ocupacional.</w:t>
      </w:r>
    </w:p>
    <w:p w14:paraId="6F864E54" w14:textId="77777777" w:rsidR="00687692" w:rsidRPr="003D30FD" w:rsidRDefault="00687692" w:rsidP="00687692">
      <w:pPr>
        <w:pStyle w:val="Normal0"/>
        <w:pBdr>
          <w:top w:val="nil"/>
          <w:left w:val="nil"/>
          <w:bottom w:val="nil"/>
          <w:right w:val="nil"/>
          <w:between w:val="nil"/>
        </w:pBdr>
        <w:rPr>
          <w:sz w:val="20"/>
          <w:szCs w:val="20"/>
        </w:rPr>
      </w:pPr>
    </w:p>
    <w:p w14:paraId="0E77D2CC" w14:textId="77777777" w:rsidR="00687692" w:rsidRPr="003D30FD" w:rsidRDefault="00687692" w:rsidP="00687692">
      <w:pPr>
        <w:pStyle w:val="Normal0"/>
        <w:numPr>
          <w:ilvl w:val="0"/>
          <w:numId w:val="25"/>
        </w:numPr>
        <w:pBdr>
          <w:top w:val="nil"/>
          <w:left w:val="nil"/>
          <w:bottom w:val="nil"/>
          <w:right w:val="nil"/>
          <w:between w:val="nil"/>
        </w:pBdr>
        <w:rPr>
          <w:sz w:val="20"/>
          <w:szCs w:val="20"/>
        </w:rPr>
      </w:pPr>
      <w:r w:rsidRPr="003D30FD">
        <w:rPr>
          <w:sz w:val="20"/>
          <w:szCs w:val="20"/>
        </w:rPr>
        <w:t>Vigilar el cumplimiento de las actividades en medicina, higiene y seguridad industrial, promoviendo la difusión de las normas y reglamentos.</w:t>
      </w:r>
    </w:p>
    <w:p w14:paraId="25DE8D57" w14:textId="77777777" w:rsidR="00687692" w:rsidRPr="003D30FD" w:rsidRDefault="00687692" w:rsidP="00687692">
      <w:pPr>
        <w:pStyle w:val="Normal0"/>
        <w:pBdr>
          <w:top w:val="nil"/>
          <w:left w:val="nil"/>
          <w:bottom w:val="nil"/>
          <w:right w:val="nil"/>
          <w:between w:val="nil"/>
        </w:pBdr>
        <w:rPr>
          <w:sz w:val="20"/>
          <w:szCs w:val="20"/>
        </w:rPr>
      </w:pPr>
    </w:p>
    <w:p w14:paraId="65E1030B" w14:textId="77777777" w:rsidR="00687692" w:rsidRDefault="00687692" w:rsidP="00687692">
      <w:pPr>
        <w:pStyle w:val="Normal0"/>
        <w:numPr>
          <w:ilvl w:val="0"/>
          <w:numId w:val="25"/>
        </w:numPr>
        <w:pBdr>
          <w:top w:val="nil"/>
          <w:left w:val="nil"/>
          <w:bottom w:val="nil"/>
          <w:right w:val="nil"/>
          <w:between w:val="nil"/>
        </w:pBdr>
        <w:rPr>
          <w:sz w:val="20"/>
          <w:szCs w:val="20"/>
        </w:rPr>
      </w:pPr>
      <w:r w:rsidRPr="003D30FD">
        <w:rPr>
          <w:sz w:val="20"/>
          <w:szCs w:val="20"/>
        </w:rPr>
        <w:t>Colaborar en el análisis de las causas de accidentes y enfermedades laborales, proponiendo medidas correctivas pertinentes.</w:t>
      </w:r>
    </w:p>
    <w:p w14:paraId="043E9EEE" w14:textId="77777777" w:rsidR="00687692" w:rsidRPr="00CE5B92" w:rsidRDefault="00687692" w:rsidP="00687692">
      <w:pPr>
        <w:pStyle w:val="Normal0"/>
        <w:pBdr>
          <w:top w:val="nil"/>
          <w:left w:val="nil"/>
          <w:bottom w:val="nil"/>
          <w:right w:val="nil"/>
          <w:between w:val="nil"/>
        </w:pBdr>
        <w:rPr>
          <w:sz w:val="20"/>
          <w:szCs w:val="20"/>
        </w:rPr>
      </w:pPr>
    </w:p>
    <w:p w14:paraId="7163D372" w14:textId="77777777" w:rsidR="00687692" w:rsidRDefault="00687692" w:rsidP="00687692">
      <w:pPr>
        <w:pStyle w:val="Normal0"/>
        <w:pBdr>
          <w:top w:val="nil"/>
          <w:left w:val="nil"/>
          <w:bottom w:val="nil"/>
          <w:right w:val="nil"/>
          <w:between w:val="nil"/>
        </w:pBdr>
        <w:rPr>
          <w:sz w:val="20"/>
          <w:szCs w:val="20"/>
        </w:rPr>
      </w:pPr>
      <w:r w:rsidRPr="003D30FD">
        <w:rPr>
          <w:sz w:val="20"/>
          <w:szCs w:val="20"/>
        </w:rPr>
        <w:t>Este comité está regulado por la Resolución 2013 de 1986 y el Decreto 1072 de 2015. Para más información, se pueden consultar las normas en los siguientes enlaces:</w:t>
      </w:r>
    </w:p>
    <w:p w14:paraId="1DB3A517" w14:textId="77777777" w:rsidR="00687692" w:rsidRPr="00CE5B92" w:rsidRDefault="00687692" w:rsidP="00687692">
      <w:pPr>
        <w:pStyle w:val="Normal0"/>
        <w:pBdr>
          <w:top w:val="nil"/>
          <w:left w:val="nil"/>
          <w:bottom w:val="nil"/>
          <w:right w:val="nil"/>
          <w:between w:val="nil"/>
        </w:pBdr>
        <w:rPr>
          <w:sz w:val="20"/>
          <w:szCs w:val="20"/>
        </w:rPr>
      </w:pPr>
    </w:p>
    <w:p w14:paraId="0FD133C2" w14:textId="77777777" w:rsidR="00687692" w:rsidRDefault="00687692" w:rsidP="00687692">
      <w:pPr>
        <w:pStyle w:val="Normal0"/>
        <w:pBdr>
          <w:top w:val="nil"/>
          <w:left w:val="nil"/>
          <w:bottom w:val="nil"/>
          <w:right w:val="nil"/>
          <w:between w:val="nil"/>
        </w:pBdr>
        <w:jc w:val="center"/>
        <w:rPr>
          <w:sz w:val="20"/>
          <w:szCs w:val="20"/>
        </w:rPr>
      </w:pPr>
      <w:r w:rsidRPr="008E5D07">
        <w:rPr>
          <w:noProof/>
          <w:sz w:val="20"/>
          <w:szCs w:val="20"/>
          <w:lang w:val="en-US" w:eastAsia="en-US"/>
        </w:rPr>
        <mc:AlternateContent>
          <mc:Choice Requires="wps">
            <w:drawing>
              <wp:inline distT="0" distB="0" distL="0" distR="0" wp14:anchorId="35DAA542" wp14:editId="20029A83">
                <wp:extent cx="5572665" cy="1439186"/>
                <wp:effectExtent l="0" t="0" r="9525" b="8890"/>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5" cy="1439186"/>
                        </a:xfrm>
                        <a:prstGeom prst="rect">
                          <a:avLst/>
                        </a:prstGeom>
                        <a:solidFill>
                          <a:srgbClr val="0070C0"/>
                        </a:solidFill>
                        <a:ln w="9525">
                          <a:noFill/>
                          <a:miter lim="800000"/>
                          <a:headEnd/>
                          <a:tailEnd/>
                        </a:ln>
                      </wps:spPr>
                      <wps:txbx>
                        <w:txbxContent>
                          <w:p w14:paraId="364F3DF2" w14:textId="77777777" w:rsidR="00687692" w:rsidRDefault="00687692" w:rsidP="00687692">
                            <w:pPr>
                              <w:pStyle w:val="Normal0"/>
                              <w:pBdr>
                                <w:top w:val="nil"/>
                                <w:left w:val="nil"/>
                                <w:bottom w:val="nil"/>
                                <w:right w:val="nil"/>
                                <w:between w:val="nil"/>
                              </w:pBdr>
                              <w:rPr>
                                <w:color w:val="FFFFFF" w:themeColor="background1"/>
                              </w:rPr>
                            </w:pPr>
                            <w:r w:rsidRPr="00195548">
                              <w:rPr>
                                <w:color w:val="FFFFFF" w:themeColor="background1"/>
                              </w:rPr>
                              <w:t>Resolución 2013 de 1986</w:t>
                            </w:r>
                            <w:r>
                              <w:rPr>
                                <w:color w:val="FFFFFF" w:themeColor="background1"/>
                              </w:rPr>
                              <w:t xml:space="preserve"> </w:t>
                            </w:r>
                            <w:r w:rsidRPr="00195548">
                              <w:rPr>
                                <w:color w:val="FFFFFF" w:themeColor="background1"/>
                              </w:rPr>
                              <w:t>– Por la cual se reglamenta la organización y funcionamiento de los Comités de Medicina, Higiene y Seguridad Industrial en los lugares de trabajo.</w:t>
                            </w:r>
                            <w:r>
                              <w:rPr>
                                <w:color w:val="FFFFFF" w:themeColor="background1"/>
                              </w:rPr>
                              <w:t xml:space="preserve"> </w:t>
                            </w:r>
                            <w:hyperlink r:id="rId76" w:history="1">
                              <w:r w:rsidRPr="008F7029">
                                <w:rPr>
                                  <w:rStyle w:val="Hipervnculo"/>
                                </w:rPr>
                                <w:t>https://www.alcaldiabogota.gov.co/sisjur/normas/Norma1.jsp?i=5411</w:t>
                              </w:r>
                            </w:hyperlink>
                            <w:r>
                              <w:rPr>
                                <w:color w:val="FFFFFF" w:themeColor="background1"/>
                              </w:rPr>
                              <w:t xml:space="preserve"> </w:t>
                            </w:r>
                          </w:p>
                          <w:p w14:paraId="19082C02" w14:textId="77777777" w:rsidR="00687692" w:rsidRDefault="00687692" w:rsidP="00687692">
                            <w:pPr>
                              <w:pStyle w:val="Normal0"/>
                              <w:pBdr>
                                <w:top w:val="nil"/>
                                <w:left w:val="nil"/>
                                <w:bottom w:val="nil"/>
                                <w:right w:val="nil"/>
                                <w:between w:val="nil"/>
                              </w:pBdr>
                              <w:rPr>
                                <w:color w:val="FFFFFF" w:themeColor="background1"/>
                              </w:rPr>
                            </w:pPr>
                          </w:p>
                          <w:p w14:paraId="698CF9F4" w14:textId="77777777" w:rsidR="00687692" w:rsidRPr="003D30FD" w:rsidRDefault="00687692" w:rsidP="00687692">
                            <w:pPr>
                              <w:pStyle w:val="Normal0"/>
                              <w:pBdr>
                                <w:top w:val="nil"/>
                                <w:left w:val="nil"/>
                                <w:bottom w:val="nil"/>
                                <w:right w:val="nil"/>
                                <w:between w:val="nil"/>
                              </w:pBdr>
                              <w:rPr>
                                <w:color w:val="FFFFFF" w:themeColor="background1"/>
                              </w:rPr>
                            </w:pPr>
                            <w:r w:rsidRPr="00195548">
                              <w:rPr>
                                <w:color w:val="FFFFFF" w:themeColor="background1"/>
                              </w:rPr>
                              <w:t>Decreto 1072 de 2015 – Decreto Único Reglamentario del Sector Trabajo.</w:t>
                            </w:r>
                            <w:r>
                              <w:rPr>
                                <w:color w:val="FFFFFF" w:themeColor="background1"/>
                              </w:rPr>
                              <w:t xml:space="preserve"> </w:t>
                            </w:r>
                            <w:hyperlink r:id="rId77" w:history="1">
                              <w:r w:rsidRPr="008F7029">
                                <w:rPr>
                                  <w:rStyle w:val="Hipervnculo"/>
                                </w:rPr>
                                <w:t>https://www.funcionpublica.gov.co/eva/gestornormativo/norma.php?i=72173</w:t>
                              </w:r>
                            </w:hyperlink>
                            <w:r>
                              <w:rPr>
                                <w:color w:val="FFFFFF" w:themeColor="background1"/>
                              </w:rPr>
                              <w:t xml:space="preserve"> </w:t>
                            </w:r>
                          </w:p>
                        </w:txbxContent>
                      </wps:txbx>
                      <wps:bodyPr rot="0" vert="horz" wrap="square" lIns="91440" tIns="45720" rIns="91440" bIns="45720" anchor="t" anchorCtr="0">
                        <a:noAutofit/>
                      </wps:bodyPr>
                    </wps:wsp>
                  </a:graphicData>
                </a:graphic>
              </wp:inline>
            </w:drawing>
          </mc:Choice>
          <mc:Fallback>
            <w:pict>
              <v:shape w14:anchorId="35DAA542" id="_x0000_s1049" type="#_x0000_t202" style="width:438.8pt;height:1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7hLQIAAC0EAAAOAAAAZHJzL2Uyb0RvYy54bWysU9tu2zAMfR+wfxD0vthxkzQx4hRdug4D&#10;ugvQ7QNkSY6FSaInKbGzry8lJ1m2vQ3zgyCa5BF5eLi+G4wmB+m8AlvR6SSnRFoOQtldRb99fXyz&#10;pMQHZgXTYGVFj9LTu83rV+u+K2UBLWghHUEQ68u+q2gbQldmmeetNMxPoJMWnQ04wwKabpcJx3pE&#10;Nzor8nyR9eBE54BL7/Hvw+ikm4TfNJKHz03jZSC6olhbSKdLZx3PbLNm5c6xrlX8VAb7hyoMUxYf&#10;vUA9sMDI3qm/oIziDjw0YcLBZNA0isvUA3Yzzf/o5rllnUy9IDm+u9Dk/x8s/3T44ogSFS1uVpRY&#10;ZnBI2z0TDoiQJMghACkiTX3nS4x+7jA+DG9hwHGnln33BPy7Jxa2LbM7ee8c9K1kAsucxszsKnXE&#10;8RGk7j+CwNfYPkACGhpnIofICkF0HNfxMiKsg3D8OZ/fFovFnBKOvunsZjVdLtIbrDynd86H9xIM&#10;iZeKOtRAgmeHJx9iOaw8h8TXPGglHpXWyXC7eqsdObCol/w23yaJYMpvYdqSvqKreTFPyBZifpKS&#10;UQH1rJWp6DKP36iwSMc7K1JIYEqPd4TV9sRPpGQkJwz1cJrImfcaxBEZczDqF/cNLy24n5T0qN2K&#10;+h975iQl+oNF1lfT2SyKPRkzZAwNd+2prz3McoSqaKBkvG5DWpDIh4V7nE6jEm9xjGMlp5pRk4nO&#10;0/5E0V/bKerXlm9eAAAA//8DAFBLAwQUAAYACAAAACEARzEJdtoAAAAFAQAADwAAAGRycy9kb3du&#10;cmV2LnhtbEyPwU7DMBBE70j9B2srcaM2OaRRiFOVSu0NFQLivImXJCJeR7Hbpn9fwwUuK41mNPO2&#10;2Mx2EGeafO9Yw+NKgSBunOm51fDxvn/IQPiAbHBwTBqu5GFTLu4KzI278Budq9CKWMI+Rw1dCGMu&#10;pW86suhXbiSO3pebLIYop1aaCS+x3A4yUSqVFnuOCx2OtOuo+a5OVsN8UPiCn+a5ytQrXndK1mF7&#10;1Pp+OW+fQASaw18YfvAjOpSRqXYnNl4MGuIj4fdGL1uvUxC1hiRJU5BlIf/TlzcAAAD//wMAUEsB&#10;Ai0AFAAGAAgAAAAhALaDOJL+AAAA4QEAABMAAAAAAAAAAAAAAAAAAAAAAFtDb250ZW50X1R5cGVz&#10;XS54bWxQSwECLQAUAAYACAAAACEAOP0h/9YAAACUAQAACwAAAAAAAAAAAAAAAAAvAQAAX3JlbHMv&#10;LnJlbHNQSwECLQAUAAYACAAAACEAXwRO4S0CAAAtBAAADgAAAAAAAAAAAAAAAAAuAgAAZHJzL2Uy&#10;b0RvYy54bWxQSwECLQAUAAYACAAAACEARzEJdtoAAAAFAQAADwAAAAAAAAAAAAAAAACHBAAAZHJz&#10;L2Rvd25yZXYueG1sUEsFBgAAAAAEAAQA8wAAAI4FAAAAAA==&#10;" fillcolor="#0070c0" stroked="f">
                <v:textbox>
                  <w:txbxContent>
                    <w:p w14:paraId="364F3DF2" w14:textId="77777777" w:rsidR="00687692" w:rsidRDefault="00687692" w:rsidP="00687692">
                      <w:pPr>
                        <w:pStyle w:val="Normal0"/>
                        <w:pBdr>
                          <w:top w:val="nil"/>
                          <w:left w:val="nil"/>
                          <w:bottom w:val="nil"/>
                          <w:right w:val="nil"/>
                          <w:between w:val="nil"/>
                        </w:pBdr>
                        <w:rPr>
                          <w:color w:val="FFFFFF" w:themeColor="background1"/>
                        </w:rPr>
                      </w:pPr>
                      <w:r w:rsidRPr="00195548">
                        <w:rPr>
                          <w:color w:val="FFFFFF" w:themeColor="background1"/>
                        </w:rPr>
                        <w:t>Resolución 2013 de 1986</w:t>
                      </w:r>
                      <w:r>
                        <w:rPr>
                          <w:color w:val="FFFFFF" w:themeColor="background1"/>
                        </w:rPr>
                        <w:t xml:space="preserve"> </w:t>
                      </w:r>
                      <w:r w:rsidRPr="00195548">
                        <w:rPr>
                          <w:color w:val="FFFFFF" w:themeColor="background1"/>
                        </w:rPr>
                        <w:t>– Por la cual se reglamenta la organización y funcionamiento de los Comités de Medicina, Higiene y Seguridad Industrial en los lugares de trabajo.</w:t>
                      </w:r>
                      <w:r>
                        <w:rPr>
                          <w:color w:val="FFFFFF" w:themeColor="background1"/>
                        </w:rPr>
                        <w:t xml:space="preserve"> </w:t>
                      </w:r>
                      <w:hyperlink r:id="rId78" w:history="1">
                        <w:r w:rsidRPr="008F7029">
                          <w:rPr>
                            <w:rStyle w:val="Hipervnculo"/>
                          </w:rPr>
                          <w:t>https://www.alcaldiabogota.gov.co/sisjur/normas/Norma1.jsp?i=5411</w:t>
                        </w:r>
                      </w:hyperlink>
                      <w:r>
                        <w:rPr>
                          <w:color w:val="FFFFFF" w:themeColor="background1"/>
                        </w:rPr>
                        <w:t xml:space="preserve"> </w:t>
                      </w:r>
                    </w:p>
                    <w:p w14:paraId="19082C02" w14:textId="77777777" w:rsidR="00687692" w:rsidRDefault="00687692" w:rsidP="00687692">
                      <w:pPr>
                        <w:pStyle w:val="Normal0"/>
                        <w:pBdr>
                          <w:top w:val="nil"/>
                          <w:left w:val="nil"/>
                          <w:bottom w:val="nil"/>
                          <w:right w:val="nil"/>
                          <w:between w:val="nil"/>
                        </w:pBdr>
                        <w:rPr>
                          <w:color w:val="FFFFFF" w:themeColor="background1"/>
                        </w:rPr>
                      </w:pPr>
                    </w:p>
                    <w:p w14:paraId="698CF9F4" w14:textId="77777777" w:rsidR="00687692" w:rsidRPr="003D30FD" w:rsidRDefault="00687692" w:rsidP="00687692">
                      <w:pPr>
                        <w:pStyle w:val="Normal0"/>
                        <w:pBdr>
                          <w:top w:val="nil"/>
                          <w:left w:val="nil"/>
                          <w:bottom w:val="nil"/>
                          <w:right w:val="nil"/>
                          <w:between w:val="nil"/>
                        </w:pBdr>
                        <w:rPr>
                          <w:color w:val="FFFFFF" w:themeColor="background1"/>
                        </w:rPr>
                      </w:pPr>
                      <w:r w:rsidRPr="00195548">
                        <w:rPr>
                          <w:color w:val="FFFFFF" w:themeColor="background1"/>
                        </w:rPr>
                        <w:t>Decreto 1072 de 2015 – Decreto Único Reglamentario del Sector Trabajo.</w:t>
                      </w:r>
                      <w:r>
                        <w:rPr>
                          <w:color w:val="FFFFFF" w:themeColor="background1"/>
                        </w:rPr>
                        <w:t xml:space="preserve"> </w:t>
                      </w:r>
                      <w:hyperlink r:id="rId79" w:history="1">
                        <w:r w:rsidRPr="008F7029">
                          <w:rPr>
                            <w:rStyle w:val="Hipervnculo"/>
                          </w:rPr>
                          <w:t>https://www.funcionpublica.gov.co/eva/gestornormativo/norma.php?i=72173</w:t>
                        </w:r>
                      </w:hyperlink>
                      <w:r>
                        <w:rPr>
                          <w:color w:val="FFFFFF" w:themeColor="background1"/>
                        </w:rPr>
                        <w:t xml:space="preserve"> </w:t>
                      </w:r>
                    </w:p>
                  </w:txbxContent>
                </v:textbox>
                <w10:anchorlock/>
              </v:shape>
            </w:pict>
          </mc:Fallback>
        </mc:AlternateContent>
      </w:r>
    </w:p>
    <w:p w14:paraId="67BB4921" w14:textId="77777777" w:rsidR="00687692" w:rsidRPr="00AF5E43" w:rsidRDefault="00687692" w:rsidP="00687692">
      <w:pPr>
        <w:pStyle w:val="Normal0"/>
        <w:pBdr>
          <w:top w:val="nil"/>
          <w:left w:val="nil"/>
          <w:bottom w:val="nil"/>
          <w:right w:val="nil"/>
          <w:between w:val="nil"/>
        </w:pBdr>
        <w:rPr>
          <w:sz w:val="20"/>
          <w:szCs w:val="20"/>
        </w:rPr>
      </w:pPr>
    </w:p>
    <w:p w14:paraId="16F164E9" w14:textId="77777777" w:rsidR="00687692" w:rsidRPr="00A566BB" w:rsidRDefault="00687692" w:rsidP="00687692">
      <w:pPr>
        <w:pStyle w:val="Normal0"/>
        <w:numPr>
          <w:ilvl w:val="1"/>
          <w:numId w:val="18"/>
        </w:numPr>
        <w:pBdr>
          <w:top w:val="nil"/>
          <w:left w:val="nil"/>
          <w:bottom w:val="nil"/>
          <w:right w:val="nil"/>
          <w:between w:val="nil"/>
        </w:pBdr>
        <w:rPr>
          <w:b/>
          <w:sz w:val="20"/>
          <w:szCs w:val="20"/>
        </w:rPr>
      </w:pPr>
      <w:r w:rsidRPr="00A566BB">
        <w:rPr>
          <w:b/>
          <w:sz w:val="20"/>
          <w:szCs w:val="20"/>
        </w:rPr>
        <w:t xml:space="preserve">Programas </w:t>
      </w:r>
      <w:r>
        <w:rPr>
          <w:b/>
          <w:sz w:val="20"/>
          <w:szCs w:val="20"/>
        </w:rPr>
        <w:t>de</w:t>
      </w:r>
      <w:r w:rsidRPr="00A566BB">
        <w:rPr>
          <w:b/>
          <w:sz w:val="20"/>
          <w:szCs w:val="20"/>
        </w:rPr>
        <w:t xml:space="preserve"> higiene y seguridad </w:t>
      </w:r>
      <w:r>
        <w:rPr>
          <w:b/>
          <w:sz w:val="20"/>
          <w:szCs w:val="20"/>
        </w:rPr>
        <w:t>en el trabajo</w:t>
      </w:r>
    </w:p>
    <w:p w14:paraId="45B90407" w14:textId="77777777" w:rsidR="00687692" w:rsidRDefault="00687692" w:rsidP="00687692">
      <w:pPr>
        <w:pStyle w:val="Normal0"/>
        <w:pBdr>
          <w:top w:val="nil"/>
          <w:left w:val="nil"/>
          <w:bottom w:val="nil"/>
          <w:right w:val="nil"/>
          <w:between w:val="nil"/>
        </w:pBdr>
        <w:rPr>
          <w:sz w:val="20"/>
          <w:szCs w:val="20"/>
        </w:rPr>
      </w:pPr>
    </w:p>
    <w:p w14:paraId="65DC6206" w14:textId="77777777" w:rsidR="00687692" w:rsidRPr="00A566BB" w:rsidRDefault="00687692" w:rsidP="00687692">
      <w:pPr>
        <w:pStyle w:val="Normal0"/>
        <w:pBdr>
          <w:top w:val="nil"/>
          <w:left w:val="nil"/>
          <w:bottom w:val="nil"/>
          <w:right w:val="nil"/>
          <w:between w:val="nil"/>
        </w:pBdr>
        <w:rPr>
          <w:sz w:val="20"/>
          <w:szCs w:val="20"/>
        </w:rPr>
      </w:pPr>
      <w:r w:rsidRPr="00A566BB">
        <w:rPr>
          <w:sz w:val="20"/>
          <w:szCs w:val="20"/>
        </w:rPr>
        <w:t>Los programas de higiene y seguridad en el trabajo son componentes esenciales dentro del Sistema de Gestión de la Seguridad y Salud en el Trabajo (SG-SST), diseñados para gestionar los riesgos identificados en cada actividad económica y proceso productivo. Su planificación se basa en los resultados de la identificación de peligros y la valoración de riesgos, y su implementación está liderada por el responsable del SG-SST, con el apoyo del Comité Paritario de Seguridad y Salud en el Trabajo (COPASST) y la alta dirección.</w:t>
      </w:r>
    </w:p>
    <w:p w14:paraId="52A96615" w14:textId="77777777" w:rsidR="00687692" w:rsidRPr="00A566BB" w:rsidRDefault="00687692" w:rsidP="00687692">
      <w:pPr>
        <w:pStyle w:val="Normal0"/>
        <w:pBdr>
          <w:top w:val="nil"/>
          <w:left w:val="nil"/>
          <w:bottom w:val="nil"/>
          <w:right w:val="nil"/>
          <w:between w:val="nil"/>
        </w:pBdr>
        <w:rPr>
          <w:sz w:val="20"/>
          <w:szCs w:val="20"/>
        </w:rPr>
      </w:pPr>
    </w:p>
    <w:p w14:paraId="47BE0EAB" w14:textId="77777777" w:rsidR="00687692" w:rsidRPr="00A566BB" w:rsidRDefault="00687692" w:rsidP="00687692">
      <w:pPr>
        <w:pStyle w:val="Normal0"/>
        <w:pBdr>
          <w:top w:val="nil"/>
          <w:left w:val="nil"/>
          <w:bottom w:val="nil"/>
          <w:right w:val="nil"/>
          <w:between w:val="nil"/>
        </w:pBdr>
        <w:rPr>
          <w:sz w:val="20"/>
          <w:szCs w:val="20"/>
        </w:rPr>
      </w:pPr>
      <w:r w:rsidRPr="00A566BB">
        <w:rPr>
          <w:sz w:val="20"/>
          <w:szCs w:val="20"/>
        </w:rPr>
        <w:t>Estos programas consisten en un conjunto de actividades sistemáticas, desarrolladas en un periodo de tiempo determinado, orientadas a prevenir la ocurrencia de accidentes laborales y enfermedades de origen ocupacional, mejorando así las condiciones de trabajo y promoviendo una cultura de prevención.</w:t>
      </w:r>
    </w:p>
    <w:p w14:paraId="61458432" w14:textId="77777777" w:rsidR="00687692" w:rsidRPr="00A566BB" w:rsidRDefault="00687692" w:rsidP="00687692">
      <w:pPr>
        <w:pStyle w:val="Normal0"/>
        <w:pBdr>
          <w:top w:val="nil"/>
          <w:left w:val="nil"/>
          <w:bottom w:val="nil"/>
          <w:right w:val="nil"/>
          <w:between w:val="nil"/>
        </w:pBdr>
        <w:rPr>
          <w:sz w:val="20"/>
          <w:szCs w:val="20"/>
        </w:rPr>
      </w:pPr>
    </w:p>
    <w:p w14:paraId="42ED5658" w14:textId="77777777" w:rsidR="00687692" w:rsidRDefault="00687692" w:rsidP="00687692">
      <w:pPr>
        <w:pStyle w:val="Normal0"/>
        <w:pBdr>
          <w:top w:val="nil"/>
          <w:left w:val="nil"/>
          <w:bottom w:val="nil"/>
          <w:right w:val="nil"/>
          <w:between w:val="nil"/>
        </w:pBdr>
        <w:rPr>
          <w:sz w:val="20"/>
          <w:szCs w:val="20"/>
        </w:rPr>
      </w:pPr>
      <w:r w:rsidRPr="00A566BB">
        <w:rPr>
          <w:sz w:val="20"/>
          <w:szCs w:val="20"/>
        </w:rPr>
        <w:t>Programas fundamentales en el SG-SST:</w:t>
      </w:r>
    </w:p>
    <w:p w14:paraId="26164231" w14:textId="77777777" w:rsidR="00687692" w:rsidRPr="00A566BB" w:rsidRDefault="00687692" w:rsidP="00687692">
      <w:pPr>
        <w:pStyle w:val="Normal0"/>
        <w:pBdr>
          <w:top w:val="nil"/>
          <w:left w:val="nil"/>
          <w:bottom w:val="nil"/>
          <w:right w:val="nil"/>
          <w:between w:val="nil"/>
        </w:pBdr>
        <w:rPr>
          <w:sz w:val="20"/>
          <w:szCs w:val="20"/>
        </w:rPr>
      </w:pPr>
    </w:p>
    <w:p w14:paraId="3EF60B92"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elementos de protección personal (EPP): garantiza la selección, dotación, uso adecuado y mantenimiento de los elementos de protección requeridos para cada actividad laboral.</w:t>
      </w:r>
    </w:p>
    <w:p w14:paraId="0026BB9B" w14:textId="77777777" w:rsidR="00687692" w:rsidRPr="00A566BB" w:rsidRDefault="00687692" w:rsidP="00687692">
      <w:pPr>
        <w:pStyle w:val="Normal0"/>
        <w:pBdr>
          <w:top w:val="nil"/>
          <w:left w:val="nil"/>
          <w:bottom w:val="nil"/>
          <w:right w:val="nil"/>
          <w:between w:val="nil"/>
        </w:pBdr>
        <w:rPr>
          <w:sz w:val="20"/>
          <w:szCs w:val="20"/>
        </w:rPr>
      </w:pPr>
    </w:p>
    <w:p w14:paraId="68F7DB6F"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fomento de estilos de vida saludable: promueve hábitos que favorecen la salud física y mental de los trabajadores, como alimentación balanceada, actividad física y manejo del estrés.</w:t>
      </w:r>
    </w:p>
    <w:p w14:paraId="07AA1F06" w14:textId="77777777" w:rsidR="00687692" w:rsidRPr="00A566BB" w:rsidRDefault="00687692" w:rsidP="00687692">
      <w:pPr>
        <w:pStyle w:val="Normal0"/>
        <w:pBdr>
          <w:top w:val="nil"/>
          <w:left w:val="nil"/>
          <w:bottom w:val="nil"/>
          <w:right w:val="nil"/>
          <w:between w:val="nil"/>
        </w:pBdr>
        <w:rPr>
          <w:sz w:val="20"/>
          <w:szCs w:val="20"/>
        </w:rPr>
      </w:pPr>
    </w:p>
    <w:p w14:paraId="2474E80C"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intervención del riesgo psicosocial: identifica, evalúa y mitiga factores que afectan el bienestar emocional y psicológico de los trabajadores, tales como la carga laboral, el acoso o el clima organizacional negativo.</w:t>
      </w:r>
    </w:p>
    <w:p w14:paraId="33F6D70C" w14:textId="77777777" w:rsidR="00687692" w:rsidRPr="00A566BB" w:rsidRDefault="00687692" w:rsidP="00687692">
      <w:pPr>
        <w:pStyle w:val="Normal0"/>
        <w:pBdr>
          <w:top w:val="nil"/>
          <w:left w:val="nil"/>
          <w:bottom w:val="nil"/>
          <w:right w:val="nil"/>
          <w:between w:val="nil"/>
        </w:pBdr>
        <w:rPr>
          <w:sz w:val="20"/>
          <w:szCs w:val="20"/>
        </w:rPr>
      </w:pPr>
    </w:p>
    <w:p w14:paraId="1FA4B42A"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Programas de vigilancia epidemiológica: monitorean de forma permanente las condiciones de salud de los trabajadores para detectar, controlar y prevenir enfermedades relacionadas con el trabajo.</w:t>
      </w:r>
    </w:p>
    <w:p w14:paraId="0CA069B5" w14:textId="77777777" w:rsidR="00687692" w:rsidRPr="00A566BB" w:rsidRDefault="00687692" w:rsidP="00687692">
      <w:pPr>
        <w:pStyle w:val="Normal0"/>
        <w:pBdr>
          <w:top w:val="nil"/>
          <w:left w:val="nil"/>
          <w:bottom w:val="nil"/>
          <w:right w:val="nil"/>
          <w:between w:val="nil"/>
        </w:pBdr>
        <w:rPr>
          <w:sz w:val="20"/>
          <w:szCs w:val="20"/>
        </w:rPr>
      </w:pPr>
    </w:p>
    <w:p w14:paraId="0103EBF2"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mantenimiento preventivo y correctivo: asegura que las instalaciones, herramientas y equipos estén en condiciones óptimas para su uso seguro, evitando fallas que puedan generar riesgos.</w:t>
      </w:r>
    </w:p>
    <w:p w14:paraId="0E7F5651" w14:textId="77777777" w:rsidR="00687692" w:rsidRPr="00A566BB" w:rsidRDefault="00687692" w:rsidP="00687692">
      <w:pPr>
        <w:pStyle w:val="Normal0"/>
        <w:pBdr>
          <w:top w:val="nil"/>
          <w:left w:val="nil"/>
          <w:bottom w:val="nil"/>
          <w:right w:val="nil"/>
          <w:between w:val="nil"/>
        </w:pBdr>
        <w:rPr>
          <w:sz w:val="20"/>
          <w:szCs w:val="20"/>
        </w:rPr>
      </w:pPr>
    </w:p>
    <w:p w14:paraId="461F2C21"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prevención, preparación y respuesta ante emergencias: establece los lineamientos y procedimientos para actuar ante situaciones de emergencia como incendios, terremotos, fugas químicas, entre otros.</w:t>
      </w:r>
    </w:p>
    <w:p w14:paraId="34ECD700" w14:textId="77777777" w:rsidR="00687692" w:rsidRPr="00A566BB" w:rsidRDefault="00687692" w:rsidP="00687692">
      <w:pPr>
        <w:pStyle w:val="Normal0"/>
        <w:pBdr>
          <w:top w:val="nil"/>
          <w:left w:val="nil"/>
          <w:bottom w:val="nil"/>
          <w:right w:val="nil"/>
          <w:between w:val="nil"/>
        </w:pBdr>
        <w:rPr>
          <w:sz w:val="20"/>
          <w:szCs w:val="20"/>
        </w:rPr>
      </w:pPr>
    </w:p>
    <w:p w14:paraId="7D00F775"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inducción, capacitación y entrenamiento: facilita el aprendizaje continuo en materia de seguridad y salud, fortaleciendo competencias y promoviendo la apropiación de prácticas seguras.</w:t>
      </w:r>
    </w:p>
    <w:p w14:paraId="29224941" w14:textId="77777777" w:rsidR="00687692" w:rsidRPr="00A566BB" w:rsidRDefault="00687692" w:rsidP="00687692">
      <w:pPr>
        <w:pStyle w:val="Normal0"/>
        <w:pBdr>
          <w:top w:val="nil"/>
          <w:left w:val="nil"/>
          <w:bottom w:val="nil"/>
          <w:right w:val="nil"/>
          <w:between w:val="nil"/>
        </w:pBdr>
        <w:rPr>
          <w:sz w:val="20"/>
          <w:szCs w:val="20"/>
        </w:rPr>
      </w:pPr>
    </w:p>
    <w:p w14:paraId="2360FEEF"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saneamiento básico ambiental: controla aspectos como la limpieza, desinfección, manejo de residuos y condiciones higiénicas generales en el entorno laboral.</w:t>
      </w:r>
    </w:p>
    <w:p w14:paraId="5B20D2C4" w14:textId="77777777" w:rsidR="00687692" w:rsidRPr="00A566BB" w:rsidRDefault="00687692" w:rsidP="00687692">
      <w:pPr>
        <w:pStyle w:val="Normal0"/>
        <w:pBdr>
          <w:top w:val="nil"/>
          <w:left w:val="nil"/>
          <w:bottom w:val="nil"/>
          <w:right w:val="nil"/>
          <w:between w:val="nil"/>
        </w:pBdr>
        <w:rPr>
          <w:sz w:val="20"/>
          <w:szCs w:val="20"/>
        </w:rPr>
      </w:pPr>
    </w:p>
    <w:p w14:paraId="15428F09" w14:textId="77777777" w:rsidR="00687692" w:rsidRPr="00A566BB" w:rsidRDefault="00687692" w:rsidP="00687692">
      <w:pPr>
        <w:pStyle w:val="Normal0"/>
        <w:numPr>
          <w:ilvl w:val="0"/>
          <w:numId w:val="28"/>
        </w:numPr>
        <w:pBdr>
          <w:top w:val="nil"/>
          <w:left w:val="nil"/>
          <w:bottom w:val="nil"/>
          <w:right w:val="nil"/>
          <w:between w:val="nil"/>
        </w:pBdr>
        <w:rPr>
          <w:sz w:val="20"/>
          <w:szCs w:val="20"/>
        </w:rPr>
      </w:pPr>
      <w:r w:rsidRPr="00A566BB">
        <w:rPr>
          <w:sz w:val="20"/>
          <w:szCs w:val="20"/>
        </w:rPr>
        <w:t>Programa de auditoría: evalúa de manera periódica el cumplimiento y efectividad del SG-SST, proponiendo acciones correctivas y de mejora continua.</w:t>
      </w:r>
    </w:p>
    <w:p w14:paraId="3575F9FA" w14:textId="77777777" w:rsidR="00687692" w:rsidRPr="00A566BB" w:rsidRDefault="00687692" w:rsidP="00687692">
      <w:pPr>
        <w:pStyle w:val="Normal0"/>
        <w:pBdr>
          <w:top w:val="nil"/>
          <w:left w:val="nil"/>
          <w:bottom w:val="nil"/>
          <w:right w:val="nil"/>
          <w:between w:val="nil"/>
        </w:pBdr>
        <w:rPr>
          <w:sz w:val="20"/>
          <w:szCs w:val="20"/>
        </w:rPr>
      </w:pPr>
    </w:p>
    <w:p w14:paraId="0A03BE05" w14:textId="77777777" w:rsidR="00687692" w:rsidRDefault="00687692" w:rsidP="00687692">
      <w:pPr>
        <w:pStyle w:val="Normal0"/>
        <w:pBdr>
          <w:top w:val="nil"/>
          <w:left w:val="nil"/>
          <w:bottom w:val="nil"/>
          <w:right w:val="nil"/>
          <w:between w:val="nil"/>
        </w:pBdr>
        <w:rPr>
          <w:sz w:val="20"/>
          <w:szCs w:val="20"/>
        </w:rPr>
      </w:pPr>
      <w:r w:rsidRPr="00A566BB">
        <w:rPr>
          <w:sz w:val="20"/>
          <w:szCs w:val="20"/>
        </w:rPr>
        <w:t>Otros programas complementarios según el contexto laboral:</w:t>
      </w:r>
    </w:p>
    <w:p w14:paraId="4C9D8342" w14:textId="77777777" w:rsidR="00687692" w:rsidRPr="00A566BB" w:rsidRDefault="00687692" w:rsidP="00687692">
      <w:pPr>
        <w:pStyle w:val="Normal0"/>
        <w:pBdr>
          <w:top w:val="nil"/>
          <w:left w:val="nil"/>
          <w:bottom w:val="nil"/>
          <w:right w:val="nil"/>
          <w:between w:val="nil"/>
        </w:pBdr>
        <w:rPr>
          <w:sz w:val="20"/>
          <w:szCs w:val="20"/>
        </w:rPr>
      </w:pPr>
    </w:p>
    <w:p w14:paraId="51C152B8"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t>Programa de uso seguro de herramientas de mano: enseña prácticas seguras para la manipulación y mantenimiento de herramientas manuales, reduciendo riesgos de lesiones.</w:t>
      </w:r>
    </w:p>
    <w:p w14:paraId="008F2B39" w14:textId="77777777" w:rsidR="00687692" w:rsidRPr="00A566BB" w:rsidRDefault="00687692" w:rsidP="00687692">
      <w:pPr>
        <w:pStyle w:val="Normal0"/>
        <w:pBdr>
          <w:top w:val="nil"/>
          <w:left w:val="nil"/>
          <w:bottom w:val="nil"/>
          <w:right w:val="nil"/>
          <w:between w:val="nil"/>
        </w:pBdr>
        <w:rPr>
          <w:sz w:val="20"/>
          <w:szCs w:val="20"/>
        </w:rPr>
      </w:pPr>
    </w:p>
    <w:p w14:paraId="0F79DD09"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t>Programa para la prevención del riesgo eléctrico: establece medidas preventivas para evitar accidentes por contacto eléctrico, cortocircuitos y sobrecargas.</w:t>
      </w:r>
    </w:p>
    <w:p w14:paraId="51216601" w14:textId="77777777" w:rsidR="00687692" w:rsidRPr="00A566BB" w:rsidRDefault="00687692" w:rsidP="00687692">
      <w:pPr>
        <w:pStyle w:val="Normal0"/>
        <w:pBdr>
          <w:top w:val="nil"/>
          <w:left w:val="nil"/>
          <w:bottom w:val="nil"/>
          <w:right w:val="nil"/>
          <w:between w:val="nil"/>
        </w:pBdr>
        <w:rPr>
          <w:sz w:val="20"/>
          <w:szCs w:val="20"/>
        </w:rPr>
      </w:pPr>
    </w:p>
    <w:p w14:paraId="09532180"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t>Programa para la prevención de patologías comunes: busca reducir enfermedades prevalentes como trastornos osteomusculares o enfermedades respiratorias, asociadas al tipo de labor.</w:t>
      </w:r>
    </w:p>
    <w:p w14:paraId="5538E14C" w14:textId="77777777" w:rsidR="00687692" w:rsidRPr="00A566BB" w:rsidRDefault="00687692" w:rsidP="00687692">
      <w:pPr>
        <w:pStyle w:val="Normal0"/>
        <w:pBdr>
          <w:top w:val="nil"/>
          <w:left w:val="nil"/>
          <w:bottom w:val="nil"/>
          <w:right w:val="nil"/>
          <w:between w:val="nil"/>
        </w:pBdr>
        <w:rPr>
          <w:sz w:val="20"/>
          <w:szCs w:val="20"/>
        </w:rPr>
      </w:pPr>
    </w:p>
    <w:p w14:paraId="02280A7D"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lastRenderedPageBreak/>
        <w:t>Programa de rehabilitación de la salud de los trabajadores: facilita la recuperación e inclusión laboral de trabajadores que han sufrido accidentes o enfermedades de origen laboral.</w:t>
      </w:r>
    </w:p>
    <w:p w14:paraId="552703C6" w14:textId="77777777" w:rsidR="00687692" w:rsidRPr="00A566BB" w:rsidRDefault="00687692" w:rsidP="00687692">
      <w:pPr>
        <w:pStyle w:val="Normal0"/>
        <w:pBdr>
          <w:top w:val="nil"/>
          <w:left w:val="nil"/>
          <w:bottom w:val="nil"/>
          <w:right w:val="nil"/>
          <w:between w:val="nil"/>
        </w:pBdr>
        <w:rPr>
          <w:sz w:val="20"/>
          <w:szCs w:val="20"/>
        </w:rPr>
      </w:pPr>
    </w:p>
    <w:p w14:paraId="54C89CC5"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t>Programa de prevención y protección contra caídas: define medidas para realizar trabajos en alturas de manera segura, reduciendo el riesgo de caídas graves.</w:t>
      </w:r>
    </w:p>
    <w:p w14:paraId="2F331A3E" w14:textId="77777777" w:rsidR="00687692" w:rsidRPr="00A566BB" w:rsidRDefault="00687692" w:rsidP="00687692">
      <w:pPr>
        <w:pStyle w:val="Normal0"/>
        <w:pBdr>
          <w:top w:val="nil"/>
          <w:left w:val="nil"/>
          <w:bottom w:val="nil"/>
          <w:right w:val="nil"/>
          <w:between w:val="nil"/>
        </w:pBdr>
        <w:rPr>
          <w:sz w:val="20"/>
          <w:szCs w:val="20"/>
        </w:rPr>
      </w:pPr>
    </w:p>
    <w:p w14:paraId="56828CD8" w14:textId="77777777" w:rsidR="00687692" w:rsidRPr="00A566BB" w:rsidRDefault="00687692" w:rsidP="00687692">
      <w:pPr>
        <w:pStyle w:val="Normal0"/>
        <w:numPr>
          <w:ilvl w:val="0"/>
          <w:numId w:val="29"/>
        </w:numPr>
        <w:pBdr>
          <w:top w:val="nil"/>
          <w:left w:val="nil"/>
          <w:bottom w:val="nil"/>
          <w:right w:val="nil"/>
          <w:between w:val="nil"/>
        </w:pBdr>
        <w:rPr>
          <w:sz w:val="20"/>
          <w:szCs w:val="20"/>
        </w:rPr>
      </w:pPr>
      <w:r w:rsidRPr="00A566BB">
        <w:rPr>
          <w:sz w:val="20"/>
          <w:szCs w:val="20"/>
        </w:rPr>
        <w:t>Programa de capacitación para trabajo seguro en alturas: forma al personal que ejecuta labores a más de 1.5 metros de altura, cumpliendo con los requisitos legales y técnicos establecidos.</w:t>
      </w:r>
    </w:p>
    <w:p w14:paraId="69622FE1" w14:textId="77777777" w:rsidR="00687692" w:rsidRPr="00A566BB" w:rsidRDefault="00687692" w:rsidP="00687692">
      <w:pPr>
        <w:pStyle w:val="Normal0"/>
        <w:pBdr>
          <w:top w:val="nil"/>
          <w:left w:val="nil"/>
          <w:bottom w:val="nil"/>
          <w:right w:val="nil"/>
          <w:between w:val="nil"/>
        </w:pBdr>
        <w:rPr>
          <w:sz w:val="20"/>
          <w:szCs w:val="20"/>
        </w:rPr>
      </w:pPr>
    </w:p>
    <w:p w14:paraId="76D3BCC7" w14:textId="77777777" w:rsidR="00687692" w:rsidRDefault="00687692" w:rsidP="00687692">
      <w:pPr>
        <w:pStyle w:val="Normal0"/>
        <w:pBdr>
          <w:top w:val="nil"/>
          <w:left w:val="nil"/>
          <w:bottom w:val="nil"/>
          <w:right w:val="nil"/>
          <w:between w:val="nil"/>
        </w:pBdr>
        <w:rPr>
          <w:sz w:val="20"/>
          <w:szCs w:val="20"/>
        </w:rPr>
      </w:pPr>
      <w:r w:rsidRPr="00A566BB">
        <w:rPr>
          <w:sz w:val="20"/>
          <w:szCs w:val="20"/>
        </w:rPr>
        <w:t>Cada uno de estos programas debe estar documentado, contar con responsables asignados, cronogramas definidos, recursos adecuados y mecanismos de seguimiento para garantizar su efectividad y cumplimiento de la normatividad vigente.</w:t>
      </w:r>
    </w:p>
    <w:p w14:paraId="33FE09AB" w14:textId="77777777" w:rsidR="00687692" w:rsidRPr="00AF5E43" w:rsidRDefault="00687692" w:rsidP="00687692">
      <w:pPr>
        <w:pStyle w:val="Normal0"/>
        <w:pBdr>
          <w:top w:val="nil"/>
          <w:left w:val="nil"/>
          <w:bottom w:val="nil"/>
          <w:right w:val="nil"/>
          <w:between w:val="nil"/>
        </w:pBdr>
        <w:rPr>
          <w:sz w:val="20"/>
          <w:szCs w:val="20"/>
        </w:rPr>
      </w:pPr>
    </w:p>
    <w:p w14:paraId="33C5A3D6" w14:textId="77777777" w:rsidR="00687692" w:rsidRPr="00A566BB" w:rsidRDefault="00687692" w:rsidP="00687692">
      <w:pPr>
        <w:pStyle w:val="Normal0"/>
        <w:numPr>
          <w:ilvl w:val="1"/>
          <w:numId w:val="18"/>
        </w:numPr>
        <w:pBdr>
          <w:top w:val="nil"/>
          <w:left w:val="nil"/>
          <w:bottom w:val="nil"/>
          <w:right w:val="nil"/>
          <w:between w:val="nil"/>
        </w:pBdr>
        <w:rPr>
          <w:b/>
          <w:sz w:val="20"/>
          <w:szCs w:val="20"/>
        </w:rPr>
      </w:pPr>
      <w:r w:rsidRPr="00A566BB">
        <w:rPr>
          <w:b/>
          <w:sz w:val="20"/>
          <w:szCs w:val="20"/>
        </w:rPr>
        <w:t>Reglamentos de higiene, seguridad y salud en el trabajo</w:t>
      </w:r>
    </w:p>
    <w:p w14:paraId="402B23DB" w14:textId="77777777" w:rsidR="00687692" w:rsidRDefault="00687692" w:rsidP="00687692">
      <w:pPr>
        <w:pStyle w:val="Normal0"/>
        <w:pBdr>
          <w:top w:val="nil"/>
          <w:left w:val="nil"/>
          <w:bottom w:val="nil"/>
          <w:right w:val="nil"/>
          <w:between w:val="nil"/>
        </w:pBdr>
        <w:rPr>
          <w:sz w:val="20"/>
          <w:szCs w:val="20"/>
        </w:rPr>
      </w:pPr>
    </w:p>
    <w:p w14:paraId="520B5D9A" w14:textId="77777777" w:rsidR="00687692" w:rsidRPr="00A21742" w:rsidRDefault="00687692" w:rsidP="00687692">
      <w:pPr>
        <w:pStyle w:val="Normal0"/>
        <w:pBdr>
          <w:top w:val="nil"/>
          <w:left w:val="nil"/>
          <w:bottom w:val="nil"/>
          <w:right w:val="nil"/>
          <w:between w:val="nil"/>
        </w:pBdr>
        <w:rPr>
          <w:sz w:val="20"/>
          <w:szCs w:val="20"/>
        </w:rPr>
      </w:pPr>
      <w:r w:rsidRPr="00A21742">
        <w:rPr>
          <w:sz w:val="20"/>
          <w:szCs w:val="20"/>
        </w:rPr>
        <w:t>Los reglamentos de higiene, seguridad y salud en el trabajo son documentos normativos internos que definen las condiciones, normas y procedimientos que deben seguir tanto empleadores como trabajadores para garantizar un ambiente laboral seguro, saludable y conforme con la legislación vigente. Estos reglamentos son de obligatorio conocimiento y cumplimiento por parte de todos los integrantes de la organización.</w:t>
      </w:r>
    </w:p>
    <w:p w14:paraId="1912BD02" w14:textId="77777777" w:rsidR="00687692" w:rsidRPr="00A21742" w:rsidRDefault="00687692" w:rsidP="00687692">
      <w:pPr>
        <w:pStyle w:val="Normal0"/>
        <w:pBdr>
          <w:top w:val="nil"/>
          <w:left w:val="nil"/>
          <w:bottom w:val="nil"/>
          <w:right w:val="nil"/>
          <w:between w:val="nil"/>
        </w:pBdr>
        <w:rPr>
          <w:sz w:val="20"/>
          <w:szCs w:val="20"/>
        </w:rPr>
      </w:pPr>
    </w:p>
    <w:p w14:paraId="7EE9A3F4" w14:textId="77777777" w:rsidR="00687692" w:rsidRPr="00A21742" w:rsidRDefault="00687692" w:rsidP="00687692">
      <w:pPr>
        <w:pStyle w:val="Normal0"/>
        <w:numPr>
          <w:ilvl w:val="0"/>
          <w:numId w:val="30"/>
        </w:numPr>
        <w:pBdr>
          <w:top w:val="nil"/>
          <w:left w:val="nil"/>
          <w:bottom w:val="nil"/>
          <w:right w:val="nil"/>
          <w:between w:val="nil"/>
        </w:pBdr>
        <w:rPr>
          <w:sz w:val="20"/>
          <w:szCs w:val="20"/>
        </w:rPr>
      </w:pPr>
      <w:r w:rsidRPr="00A21742">
        <w:rPr>
          <w:b/>
          <w:sz w:val="20"/>
          <w:szCs w:val="20"/>
        </w:rPr>
        <w:t>Reglamento interno de trabajo:</w:t>
      </w:r>
      <w:r>
        <w:rPr>
          <w:sz w:val="20"/>
          <w:szCs w:val="20"/>
        </w:rPr>
        <w:t xml:space="preserve"> e</w:t>
      </w:r>
      <w:r w:rsidRPr="00A21742">
        <w:rPr>
          <w:sz w:val="20"/>
          <w:szCs w:val="20"/>
        </w:rPr>
        <w:t>s un documento que contiene el conjunto de normas que regulan las relaciones laborales dentro de la empresa. Establece las condiciones a las que deben sujetarse empleador y trabajadores en la prestación del servicio, incluyendo derechos, deberes, sanciones y procedimientos disciplinarios. Este reglamento se elabora de acuerdo con lo dispuesto en el Código Sustantivo del Trabajo y debe ser aprobado por el Ministerio del Trabajo.</w:t>
      </w:r>
    </w:p>
    <w:p w14:paraId="6443CA9D" w14:textId="77777777" w:rsidR="00687692" w:rsidRPr="00A21742" w:rsidRDefault="00687692" w:rsidP="00687692">
      <w:pPr>
        <w:pStyle w:val="Normal0"/>
        <w:pBdr>
          <w:top w:val="nil"/>
          <w:left w:val="nil"/>
          <w:bottom w:val="nil"/>
          <w:right w:val="nil"/>
          <w:between w:val="nil"/>
        </w:pBdr>
        <w:rPr>
          <w:sz w:val="20"/>
          <w:szCs w:val="20"/>
        </w:rPr>
      </w:pPr>
    </w:p>
    <w:p w14:paraId="17C0D65C" w14:textId="77777777" w:rsidR="00687692" w:rsidRDefault="00687692" w:rsidP="00687692">
      <w:pPr>
        <w:pStyle w:val="Normal0"/>
        <w:numPr>
          <w:ilvl w:val="0"/>
          <w:numId w:val="30"/>
        </w:numPr>
        <w:pBdr>
          <w:top w:val="nil"/>
          <w:left w:val="nil"/>
          <w:bottom w:val="nil"/>
          <w:right w:val="nil"/>
          <w:between w:val="nil"/>
        </w:pBdr>
        <w:rPr>
          <w:sz w:val="20"/>
          <w:szCs w:val="20"/>
        </w:rPr>
      </w:pPr>
      <w:r w:rsidRPr="00A21742">
        <w:rPr>
          <w:b/>
          <w:sz w:val="20"/>
          <w:szCs w:val="20"/>
        </w:rPr>
        <w:t>Reglamento de Higiene y Seguridad Industrial:</w:t>
      </w:r>
      <w:r>
        <w:rPr>
          <w:sz w:val="20"/>
          <w:szCs w:val="20"/>
        </w:rPr>
        <w:t xml:space="preserve"> d</w:t>
      </w:r>
      <w:r w:rsidRPr="00A21742">
        <w:rPr>
          <w:sz w:val="20"/>
          <w:szCs w:val="20"/>
        </w:rPr>
        <w:t>e acuerdo con el artículo 349 del Código Sustantivo del Trabajo, todo empleador que tenga a su servicio 10 o más trabajadores permanentes está obligado a elaborar un reglamento de higiene y seguridad industrial. Este documento tiene como finalidad prevenir accidentes y enfermedades laborales, estableciendo normas claras sobre el comportamiento esperado en materia de seguridad.</w:t>
      </w:r>
      <w:r>
        <w:rPr>
          <w:sz w:val="20"/>
          <w:szCs w:val="20"/>
        </w:rPr>
        <w:t xml:space="preserve"> </w:t>
      </w:r>
      <w:r w:rsidRPr="00A21742">
        <w:rPr>
          <w:sz w:val="20"/>
          <w:szCs w:val="20"/>
        </w:rPr>
        <w:t>El reglamento debe contemplar:</w:t>
      </w:r>
    </w:p>
    <w:p w14:paraId="5BEC3B6C" w14:textId="77777777" w:rsidR="00687692" w:rsidRDefault="00687692" w:rsidP="00687692">
      <w:pPr>
        <w:pStyle w:val="Normal0"/>
        <w:numPr>
          <w:ilvl w:val="0"/>
          <w:numId w:val="31"/>
        </w:numPr>
        <w:pBdr>
          <w:top w:val="nil"/>
          <w:left w:val="nil"/>
          <w:bottom w:val="nil"/>
          <w:right w:val="nil"/>
          <w:between w:val="nil"/>
        </w:pBdr>
        <w:rPr>
          <w:sz w:val="20"/>
          <w:szCs w:val="20"/>
        </w:rPr>
      </w:pPr>
      <w:r w:rsidRPr="00A21742">
        <w:rPr>
          <w:sz w:val="20"/>
          <w:szCs w:val="20"/>
        </w:rPr>
        <w:t>Los peligros asociados a la actividad económica y los procesos de la empresa.</w:t>
      </w:r>
    </w:p>
    <w:p w14:paraId="10B07A53" w14:textId="77777777" w:rsidR="00687692" w:rsidRDefault="00687692" w:rsidP="00687692">
      <w:pPr>
        <w:pStyle w:val="Normal0"/>
        <w:numPr>
          <w:ilvl w:val="0"/>
          <w:numId w:val="31"/>
        </w:numPr>
        <w:pBdr>
          <w:top w:val="nil"/>
          <w:left w:val="nil"/>
          <w:bottom w:val="nil"/>
          <w:right w:val="nil"/>
          <w:between w:val="nil"/>
        </w:pBdr>
        <w:rPr>
          <w:sz w:val="20"/>
          <w:szCs w:val="20"/>
        </w:rPr>
      </w:pPr>
      <w:r w:rsidRPr="00A21742">
        <w:rPr>
          <w:sz w:val="20"/>
          <w:szCs w:val="20"/>
        </w:rPr>
        <w:t>Las obligaciones del empleador y de los trabajadores en cuanto a la p</w:t>
      </w:r>
      <w:r>
        <w:rPr>
          <w:sz w:val="20"/>
          <w:szCs w:val="20"/>
        </w:rPr>
        <w:t>revención de riesgos laborales.</w:t>
      </w:r>
    </w:p>
    <w:p w14:paraId="5D517EB1" w14:textId="77777777" w:rsidR="00687692" w:rsidRDefault="00687692" w:rsidP="00687692">
      <w:pPr>
        <w:pStyle w:val="Normal0"/>
        <w:numPr>
          <w:ilvl w:val="0"/>
          <w:numId w:val="31"/>
        </w:numPr>
        <w:pBdr>
          <w:top w:val="nil"/>
          <w:left w:val="nil"/>
          <w:bottom w:val="nil"/>
          <w:right w:val="nil"/>
          <w:between w:val="nil"/>
        </w:pBdr>
        <w:rPr>
          <w:sz w:val="20"/>
          <w:szCs w:val="20"/>
        </w:rPr>
      </w:pPr>
      <w:r w:rsidRPr="00A21742">
        <w:rPr>
          <w:sz w:val="20"/>
          <w:szCs w:val="20"/>
        </w:rPr>
        <w:t>La adopción de normas técnicas y legales vigentes e</w:t>
      </w:r>
      <w:r>
        <w:rPr>
          <w:sz w:val="20"/>
          <w:szCs w:val="20"/>
        </w:rPr>
        <w:t>n materia de salud ocupacional.</w:t>
      </w:r>
    </w:p>
    <w:p w14:paraId="1A764384" w14:textId="77777777" w:rsidR="00687692" w:rsidRDefault="00687692" w:rsidP="00687692">
      <w:pPr>
        <w:pStyle w:val="Normal0"/>
        <w:numPr>
          <w:ilvl w:val="0"/>
          <w:numId w:val="31"/>
        </w:numPr>
        <w:pBdr>
          <w:top w:val="nil"/>
          <w:left w:val="nil"/>
          <w:bottom w:val="nil"/>
          <w:right w:val="nil"/>
          <w:between w:val="nil"/>
        </w:pBdr>
        <w:rPr>
          <w:sz w:val="20"/>
          <w:szCs w:val="20"/>
        </w:rPr>
      </w:pPr>
      <w:r w:rsidRPr="00A21742">
        <w:rPr>
          <w:sz w:val="20"/>
          <w:szCs w:val="20"/>
        </w:rPr>
        <w:t xml:space="preserve">La implementación de programas de medicina preventiva, higiene </w:t>
      </w:r>
      <w:r>
        <w:rPr>
          <w:sz w:val="20"/>
          <w:szCs w:val="20"/>
        </w:rPr>
        <w:t>industrial y seguridad laboral.</w:t>
      </w:r>
    </w:p>
    <w:p w14:paraId="4608D20E" w14:textId="77777777" w:rsidR="00687692" w:rsidRPr="00A21742" w:rsidRDefault="00687692" w:rsidP="00687692">
      <w:pPr>
        <w:pStyle w:val="Normal0"/>
        <w:numPr>
          <w:ilvl w:val="0"/>
          <w:numId w:val="31"/>
        </w:numPr>
        <w:pBdr>
          <w:top w:val="nil"/>
          <w:left w:val="nil"/>
          <w:bottom w:val="nil"/>
          <w:right w:val="nil"/>
          <w:between w:val="nil"/>
        </w:pBdr>
        <w:rPr>
          <w:sz w:val="20"/>
          <w:szCs w:val="20"/>
        </w:rPr>
      </w:pPr>
      <w:r w:rsidRPr="00A21742">
        <w:rPr>
          <w:sz w:val="20"/>
          <w:szCs w:val="20"/>
        </w:rPr>
        <w:t>Las acciones necesarias para el cumplimiento del Sistema de Gestión de Seguridad y Salud en el Trabajo (SG-SST).</w:t>
      </w:r>
    </w:p>
    <w:p w14:paraId="5B6F3847" w14:textId="77777777" w:rsidR="00687692" w:rsidRPr="00A21742" w:rsidRDefault="00687692" w:rsidP="00687692">
      <w:pPr>
        <w:pStyle w:val="Normal0"/>
        <w:pBdr>
          <w:top w:val="nil"/>
          <w:left w:val="nil"/>
          <w:bottom w:val="nil"/>
          <w:right w:val="nil"/>
          <w:between w:val="nil"/>
        </w:pBdr>
        <w:rPr>
          <w:sz w:val="20"/>
          <w:szCs w:val="20"/>
        </w:rPr>
      </w:pPr>
    </w:p>
    <w:p w14:paraId="54CEE9C9" w14:textId="77777777" w:rsidR="00687692" w:rsidRPr="00A21742" w:rsidRDefault="00687692" w:rsidP="00687692">
      <w:pPr>
        <w:pStyle w:val="Normal0"/>
        <w:pBdr>
          <w:top w:val="nil"/>
          <w:left w:val="nil"/>
          <w:bottom w:val="nil"/>
          <w:right w:val="nil"/>
          <w:between w:val="nil"/>
        </w:pBdr>
        <w:rPr>
          <w:sz w:val="20"/>
          <w:szCs w:val="20"/>
        </w:rPr>
      </w:pPr>
      <w:r w:rsidRPr="00A21742">
        <w:rPr>
          <w:sz w:val="20"/>
          <w:szCs w:val="20"/>
        </w:rPr>
        <w:t>Ambos reglamentos deben ser revisados y actualizados de forma periódica, especialmente cuando se presenten cambios en los procesos productivos, en la normativa legal o en los riesgos identificados en el lugar de trabajo. Además, es responsabilidad del empleador garantizar su adecuada divulgación entre los trabajadores, mediante inducciones, capacitaciones o medios físicos y digitales accesibles.</w:t>
      </w:r>
    </w:p>
    <w:p w14:paraId="20EBB6BD" w14:textId="77777777" w:rsidR="00687692" w:rsidRPr="00A21742" w:rsidRDefault="00687692" w:rsidP="00687692">
      <w:pPr>
        <w:pStyle w:val="Normal0"/>
        <w:pBdr>
          <w:top w:val="nil"/>
          <w:left w:val="nil"/>
          <w:bottom w:val="nil"/>
          <w:right w:val="nil"/>
          <w:between w:val="nil"/>
        </w:pBdr>
        <w:rPr>
          <w:sz w:val="20"/>
          <w:szCs w:val="20"/>
        </w:rPr>
      </w:pPr>
    </w:p>
    <w:p w14:paraId="0DCE27A9" w14:textId="77777777" w:rsidR="00687692" w:rsidRDefault="00687692" w:rsidP="00687692">
      <w:pPr>
        <w:pStyle w:val="Normal0"/>
        <w:pBdr>
          <w:top w:val="nil"/>
          <w:left w:val="nil"/>
          <w:bottom w:val="nil"/>
          <w:right w:val="nil"/>
          <w:between w:val="nil"/>
        </w:pBdr>
        <w:rPr>
          <w:sz w:val="20"/>
          <w:szCs w:val="20"/>
        </w:rPr>
      </w:pPr>
      <w:r w:rsidRPr="00A21742">
        <w:rPr>
          <w:sz w:val="20"/>
          <w:szCs w:val="20"/>
        </w:rPr>
        <w:t>El cumplimiento de estos reglamentos fortalece la cultura de autocuidado, promueve ambientes de trabajo más seguros y saludables, y contribuye al cumplimiento de la normativa laboral colombiana.</w:t>
      </w:r>
    </w:p>
    <w:p w14:paraId="38D43E4F" w14:textId="77777777" w:rsidR="00687692" w:rsidRDefault="00687692" w:rsidP="00687692">
      <w:pPr>
        <w:pStyle w:val="Normal0"/>
        <w:pBdr>
          <w:top w:val="nil"/>
          <w:left w:val="nil"/>
          <w:bottom w:val="nil"/>
          <w:right w:val="nil"/>
          <w:between w:val="nil"/>
        </w:pBdr>
        <w:rPr>
          <w:sz w:val="20"/>
          <w:szCs w:val="20"/>
        </w:rPr>
      </w:pPr>
    </w:p>
    <w:p w14:paraId="41673437" w14:textId="77777777" w:rsidR="00687692" w:rsidRDefault="00687692" w:rsidP="00687692">
      <w:pPr>
        <w:pStyle w:val="Normal0"/>
        <w:pBdr>
          <w:top w:val="nil"/>
          <w:left w:val="nil"/>
          <w:bottom w:val="nil"/>
          <w:right w:val="nil"/>
          <w:between w:val="nil"/>
        </w:pBdr>
        <w:rPr>
          <w:sz w:val="20"/>
          <w:szCs w:val="20"/>
        </w:rPr>
      </w:pPr>
    </w:p>
    <w:p w14:paraId="2F4B01D1" w14:textId="77777777" w:rsidR="00687692" w:rsidRPr="00D51B65" w:rsidRDefault="00687692" w:rsidP="00687692">
      <w:pPr>
        <w:pStyle w:val="Normal0"/>
        <w:numPr>
          <w:ilvl w:val="1"/>
          <w:numId w:val="18"/>
        </w:numPr>
        <w:pBdr>
          <w:top w:val="nil"/>
          <w:left w:val="nil"/>
          <w:bottom w:val="nil"/>
          <w:right w:val="nil"/>
          <w:between w:val="nil"/>
        </w:pBdr>
        <w:rPr>
          <w:b/>
          <w:sz w:val="20"/>
          <w:szCs w:val="20"/>
        </w:rPr>
      </w:pPr>
      <w:r w:rsidRPr="00D51B65">
        <w:rPr>
          <w:b/>
          <w:sz w:val="20"/>
          <w:szCs w:val="20"/>
        </w:rPr>
        <w:lastRenderedPageBreak/>
        <w:t>Políticas de seguridad y salud en el trabajo</w:t>
      </w:r>
    </w:p>
    <w:p w14:paraId="6B916E9D" w14:textId="77777777" w:rsidR="00687692" w:rsidRDefault="00687692" w:rsidP="00687692">
      <w:pPr>
        <w:pStyle w:val="Normal0"/>
        <w:pBdr>
          <w:top w:val="nil"/>
          <w:left w:val="nil"/>
          <w:bottom w:val="nil"/>
          <w:right w:val="nil"/>
          <w:between w:val="nil"/>
        </w:pBdr>
        <w:rPr>
          <w:sz w:val="20"/>
          <w:szCs w:val="20"/>
        </w:rPr>
      </w:pPr>
    </w:p>
    <w:p w14:paraId="454D6602" w14:textId="77777777" w:rsidR="00687692" w:rsidRPr="00C37309" w:rsidRDefault="00687692" w:rsidP="00687692">
      <w:pPr>
        <w:pStyle w:val="Normal0"/>
        <w:pBdr>
          <w:top w:val="nil"/>
          <w:left w:val="nil"/>
          <w:bottom w:val="nil"/>
          <w:right w:val="nil"/>
          <w:between w:val="nil"/>
        </w:pBdr>
        <w:rPr>
          <w:sz w:val="20"/>
          <w:szCs w:val="20"/>
        </w:rPr>
      </w:pPr>
      <w:r w:rsidRPr="00C37309">
        <w:rPr>
          <w:sz w:val="20"/>
          <w:szCs w:val="20"/>
        </w:rPr>
        <w:t>Las políticas de seguridad y salud en el trabajo son un conjunto de principios y directrices adoptadas por las empresas para promover y proteger la salud y bienestar de los trabajadores, asegurando un ambiente laboral seguro y saludable. Estas políticas deben ser claramente definidas, comunicadas a todos los niveles organizacionales y reflejar el compromiso de la empresa con la prevención de accidentes, enfermedades laborales y la mejora continua en los procesos de seguridad y salud en el trabajo.</w:t>
      </w:r>
    </w:p>
    <w:p w14:paraId="454F46FF" w14:textId="77777777" w:rsidR="00687692" w:rsidRPr="00C37309" w:rsidRDefault="00687692" w:rsidP="00687692">
      <w:pPr>
        <w:pStyle w:val="Normal0"/>
        <w:pBdr>
          <w:top w:val="nil"/>
          <w:left w:val="nil"/>
          <w:bottom w:val="nil"/>
          <w:right w:val="nil"/>
          <w:between w:val="nil"/>
        </w:pBdr>
        <w:rPr>
          <w:sz w:val="20"/>
          <w:szCs w:val="20"/>
        </w:rPr>
      </w:pPr>
    </w:p>
    <w:p w14:paraId="0D639089" w14:textId="77777777" w:rsidR="00687692" w:rsidRDefault="00687692" w:rsidP="00687692">
      <w:pPr>
        <w:pStyle w:val="Normal0"/>
        <w:pBdr>
          <w:top w:val="nil"/>
          <w:left w:val="nil"/>
          <w:bottom w:val="nil"/>
          <w:right w:val="nil"/>
          <w:between w:val="nil"/>
        </w:pBdr>
        <w:rPr>
          <w:sz w:val="20"/>
          <w:szCs w:val="20"/>
        </w:rPr>
      </w:pPr>
      <w:r>
        <w:rPr>
          <w:sz w:val="20"/>
          <w:szCs w:val="20"/>
        </w:rPr>
        <w:t>Los o</w:t>
      </w:r>
      <w:r w:rsidRPr="00C37309">
        <w:rPr>
          <w:sz w:val="20"/>
          <w:szCs w:val="20"/>
        </w:rPr>
        <w:t>bjetivos de la política de seguridad y salud en el trabajo</w:t>
      </w:r>
      <w:r>
        <w:rPr>
          <w:sz w:val="20"/>
          <w:szCs w:val="20"/>
        </w:rPr>
        <w:t xml:space="preserve"> contienen:</w:t>
      </w:r>
    </w:p>
    <w:p w14:paraId="3FACA0D3" w14:textId="77777777" w:rsidR="00687692" w:rsidRPr="00C37309" w:rsidRDefault="00687692" w:rsidP="00687692">
      <w:pPr>
        <w:pStyle w:val="Normal0"/>
        <w:pBdr>
          <w:top w:val="nil"/>
          <w:left w:val="nil"/>
          <w:bottom w:val="nil"/>
          <w:right w:val="nil"/>
          <w:between w:val="nil"/>
        </w:pBdr>
        <w:rPr>
          <w:sz w:val="20"/>
          <w:szCs w:val="20"/>
        </w:rPr>
      </w:pPr>
    </w:p>
    <w:p w14:paraId="5CA29C50" w14:textId="77777777" w:rsidR="00687692" w:rsidRPr="00C37309" w:rsidRDefault="00687692" w:rsidP="00687692">
      <w:pPr>
        <w:pStyle w:val="Normal0"/>
        <w:numPr>
          <w:ilvl w:val="0"/>
          <w:numId w:val="13"/>
        </w:numPr>
        <w:pBdr>
          <w:top w:val="nil"/>
          <w:left w:val="nil"/>
          <w:bottom w:val="nil"/>
          <w:right w:val="nil"/>
          <w:between w:val="nil"/>
        </w:pBdr>
        <w:rPr>
          <w:sz w:val="20"/>
          <w:szCs w:val="20"/>
        </w:rPr>
      </w:pPr>
      <w:r w:rsidRPr="00C37309">
        <w:rPr>
          <w:sz w:val="20"/>
          <w:szCs w:val="20"/>
        </w:rPr>
        <w:t>Prevención de accidentes y enfermedades laborales: la política debe enfocarse en identificar, evaluar y controlar los riesgos que puedan causar daño a la salud de los trabajadores, implementando medidas preventivas adecuadas.</w:t>
      </w:r>
    </w:p>
    <w:p w14:paraId="655384D9" w14:textId="77777777" w:rsidR="00687692" w:rsidRPr="00C37309" w:rsidRDefault="00687692" w:rsidP="00687692">
      <w:pPr>
        <w:pStyle w:val="Normal0"/>
        <w:pBdr>
          <w:top w:val="nil"/>
          <w:left w:val="nil"/>
          <w:bottom w:val="nil"/>
          <w:right w:val="nil"/>
          <w:between w:val="nil"/>
        </w:pBdr>
        <w:rPr>
          <w:sz w:val="20"/>
          <w:szCs w:val="20"/>
        </w:rPr>
      </w:pPr>
    </w:p>
    <w:p w14:paraId="501C663A" w14:textId="1652096E" w:rsidR="00687692" w:rsidRPr="00C37309" w:rsidRDefault="00687692" w:rsidP="00687692">
      <w:pPr>
        <w:pStyle w:val="Normal0"/>
        <w:numPr>
          <w:ilvl w:val="0"/>
          <w:numId w:val="13"/>
        </w:numPr>
        <w:pBdr>
          <w:top w:val="nil"/>
          <w:left w:val="nil"/>
          <w:bottom w:val="nil"/>
          <w:right w:val="nil"/>
          <w:between w:val="nil"/>
        </w:pBdr>
        <w:rPr>
          <w:sz w:val="20"/>
          <w:szCs w:val="20"/>
        </w:rPr>
      </w:pPr>
      <w:r w:rsidRPr="00C37309">
        <w:rPr>
          <w:sz w:val="20"/>
          <w:szCs w:val="20"/>
        </w:rPr>
        <w:t>Cumplimiento de la legislación vigente: es fundamental que la política cumpla con las normativas nacionales e internacionales relacionadas con la seguridad y salud en el trabajo, como lo estipula la Ley 1562 de 2012 y los Decretos 1072 de 2015 y 1443 de 201</w:t>
      </w:r>
      <w:r w:rsidR="00A903D4">
        <w:rPr>
          <w:sz w:val="20"/>
          <w:szCs w:val="20"/>
        </w:rPr>
        <w:t xml:space="preserve">4, que regulan la gestión del </w:t>
      </w:r>
      <w:r w:rsidRPr="00C37309">
        <w:rPr>
          <w:sz w:val="20"/>
          <w:szCs w:val="20"/>
        </w:rPr>
        <w:t>SG-SST.</w:t>
      </w:r>
    </w:p>
    <w:p w14:paraId="6C8AA066" w14:textId="77777777" w:rsidR="00687692" w:rsidRPr="00C37309" w:rsidRDefault="00687692" w:rsidP="00687692">
      <w:pPr>
        <w:pStyle w:val="Normal0"/>
        <w:pBdr>
          <w:top w:val="nil"/>
          <w:left w:val="nil"/>
          <w:bottom w:val="nil"/>
          <w:right w:val="nil"/>
          <w:between w:val="nil"/>
        </w:pBdr>
        <w:rPr>
          <w:sz w:val="20"/>
          <w:szCs w:val="20"/>
        </w:rPr>
      </w:pPr>
    </w:p>
    <w:p w14:paraId="1D386763" w14:textId="77777777" w:rsidR="00687692" w:rsidRPr="00C37309" w:rsidRDefault="00687692" w:rsidP="00687692">
      <w:pPr>
        <w:pStyle w:val="Normal0"/>
        <w:numPr>
          <w:ilvl w:val="0"/>
          <w:numId w:val="13"/>
        </w:numPr>
        <w:pBdr>
          <w:top w:val="nil"/>
          <w:left w:val="nil"/>
          <w:bottom w:val="nil"/>
          <w:right w:val="nil"/>
          <w:between w:val="nil"/>
        </w:pBdr>
        <w:rPr>
          <w:sz w:val="20"/>
          <w:szCs w:val="20"/>
        </w:rPr>
      </w:pPr>
      <w:r w:rsidRPr="00C37309">
        <w:rPr>
          <w:sz w:val="20"/>
          <w:szCs w:val="20"/>
        </w:rPr>
        <w:t>Promoción de la salud laboral: además de prevenir accidentes, las políticas deben fomentar hábitos saludables entre los trabajadores, promoviendo el bienestar físico y mental dentro del ambiente laboral.</w:t>
      </w:r>
    </w:p>
    <w:p w14:paraId="17E2FE09" w14:textId="77777777" w:rsidR="00687692" w:rsidRPr="00C37309" w:rsidRDefault="00687692" w:rsidP="00687692">
      <w:pPr>
        <w:pStyle w:val="Normal0"/>
        <w:pBdr>
          <w:top w:val="nil"/>
          <w:left w:val="nil"/>
          <w:bottom w:val="nil"/>
          <w:right w:val="nil"/>
          <w:between w:val="nil"/>
        </w:pBdr>
        <w:rPr>
          <w:sz w:val="20"/>
          <w:szCs w:val="20"/>
        </w:rPr>
      </w:pPr>
    </w:p>
    <w:p w14:paraId="7A38542A" w14:textId="77777777" w:rsidR="00687692" w:rsidRPr="00C37309" w:rsidRDefault="00687692" w:rsidP="00687692">
      <w:pPr>
        <w:pStyle w:val="Normal0"/>
        <w:numPr>
          <w:ilvl w:val="0"/>
          <w:numId w:val="13"/>
        </w:numPr>
        <w:pBdr>
          <w:top w:val="nil"/>
          <w:left w:val="nil"/>
          <w:bottom w:val="nil"/>
          <w:right w:val="nil"/>
          <w:between w:val="nil"/>
        </w:pBdr>
        <w:rPr>
          <w:sz w:val="20"/>
          <w:szCs w:val="20"/>
        </w:rPr>
      </w:pPr>
      <w:r w:rsidRPr="00C37309">
        <w:rPr>
          <w:sz w:val="20"/>
          <w:szCs w:val="20"/>
        </w:rPr>
        <w:t>Participación activa de los trabajadores: la política debe asegurar la participación activa de los trabajadores en la implementación y evaluación del SG-SST, ya que ellos son los que tienen el conocimiento directo sobre los riesgos presentes en sus actividades diarias.</w:t>
      </w:r>
    </w:p>
    <w:p w14:paraId="5E01D89A" w14:textId="77777777" w:rsidR="00687692" w:rsidRPr="00C37309" w:rsidRDefault="00687692" w:rsidP="00687692">
      <w:pPr>
        <w:pStyle w:val="Normal0"/>
        <w:pBdr>
          <w:top w:val="nil"/>
          <w:left w:val="nil"/>
          <w:bottom w:val="nil"/>
          <w:right w:val="nil"/>
          <w:between w:val="nil"/>
        </w:pBdr>
        <w:rPr>
          <w:sz w:val="20"/>
          <w:szCs w:val="20"/>
        </w:rPr>
      </w:pPr>
    </w:p>
    <w:p w14:paraId="07DF63D7" w14:textId="77777777" w:rsidR="00687692" w:rsidRDefault="00687692" w:rsidP="00687692">
      <w:pPr>
        <w:pStyle w:val="Normal0"/>
        <w:pBdr>
          <w:top w:val="nil"/>
          <w:left w:val="nil"/>
          <w:bottom w:val="nil"/>
          <w:right w:val="nil"/>
          <w:between w:val="nil"/>
        </w:pBdr>
        <w:rPr>
          <w:sz w:val="20"/>
          <w:szCs w:val="20"/>
        </w:rPr>
      </w:pPr>
      <w:r>
        <w:rPr>
          <w:sz w:val="20"/>
          <w:szCs w:val="20"/>
        </w:rPr>
        <w:t>Es importante identificar los c</w:t>
      </w:r>
      <w:r w:rsidRPr="00C37309">
        <w:rPr>
          <w:sz w:val="20"/>
          <w:szCs w:val="20"/>
        </w:rPr>
        <w:t>omponentes clave de una política de seguridad y salud en el trabajo</w:t>
      </w:r>
      <w:r>
        <w:rPr>
          <w:sz w:val="20"/>
          <w:szCs w:val="20"/>
        </w:rPr>
        <w:t>:</w:t>
      </w:r>
    </w:p>
    <w:p w14:paraId="2005E50E" w14:textId="77777777" w:rsidR="00687692" w:rsidRPr="00C37309" w:rsidRDefault="00687692" w:rsidP="00687692">
      <w:pPr>
        <w:pStyle w:val="Normal0"/>
        <w:pBdr>
          <w:top w:val="nil"/>
          <w:left w:val="nil"/>
          <w:bottom w:val="nil"/>
          <w:right w:val="nil"/>
          <w:between w:val="nil"/>
        </w:pBdr>
        <w:rPr>
          <w:sz w:val="20"/>
          <w:szCs w:val="20"/>
        </w:rPr>
      </w:pPr>
    </w:p>
    <w:p w14:paraId="1D311B89"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t>Compromiso de la alta dirección: la dirección de la empresa debe mostrar su total compromiso con la implementación de las políticas de seguridad y salud, asignando recursos necesarios y liderando el cambio cultural dentro de la organización.</w:t>
      </w:r>
    </w:p>
    <w:p w14:paraId="7FFA1B40" w14:textId="77777777" w:rsidR="00687692" w:rsidRPr="00C37309" w:rsidRDefault="00687692" w:rsidP="00687692">
      <w:pPr>
        <w:pStyle w:val="Normal0"/>
        <w:pBdr>
          <w:top w:val="nil"/>
          <w:left w:val="nil"/>
          <w:bottom w:val="nil"/>
          <w:right w:val="nil"/>
          <w:between w:val="nil"/>
        </w:pBdr>
        <w:rPr>
          <w:sz w:val="20"/>
          <w:szCs w:val="20"/>
        </w:rPr>
      </w:pPr>
    </w:p>
    <w:p w14:paraId="38F46734"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t>Identificación y evaluación de riesgos: la política debe establecer un proceso continuo de identificación, evaluación y control de los peligros presentes en el entorno laboral, asegurando que todas las áreas de trabajo estén evaluadas y se tomen medidas adecuadas para mitigar los riesgos.</w:t>
      </w:r>
    </w:p>
    <w:p w14:paraId="13280099" w14:textId="77777777" w:rsidR="00687692" w:rsidRPr="00C37309" w:rsidRDefault="00687692" w:rsidP="00687692">
      <w:pPr>
        <w:pStyle w:val="Normal0"/>
        <w:pBdr>
          <w:top w:val="nil"/>
          <w:left w:val="nil"/>
          <w:bottom w:val="nil"/>
          <w:right w:val="nil"/>
          <w:between w:val="nil"/>
        </w:pBdr>
        <w:rPr>
          <w:sz w:val="20"/>
          <w:szCs w:val="20"/>
        </w:rPr>
      </w:pPr>
    </w:p>
    <w:p w14:paraId="00ABA4BC"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t>Capacitación y entrenamiento: la formación continua en temas de seguridad y salud es crucial. Los trabajadores deben recibir capacitación periódica sobre los riesgos a los que están expuestos y sobre las mejores prácticas para prevenir accidentes y enfermedades.</w:t>
      </w:r>
    </w:p>
    <w:p w14:paraId="53DB67C9" w14:textId="77777777" w:rsidR="00687692" w:rsidRPr="00C37309" w:rsidRDefault="00687692" w:rsidP="00687692">
      <w:pPr>
        <w:pStyle w:val="Normal0"/>
        <w:pBdr>
          <w:top w:val="nil"/>
          <w:left w:val="nil"/>
          <w:bottom w:val="nil"/>
          <w:right w:val="nil"/>
          <w:between w:val="nil"/>
        </w:pBdr>
        <w:rPr>
          <w:sz w:val="20"/>
          <w:szCs w:val="20"/>
        </w:rPr>
      </w:pPr>
    </w:p>
    <w:p w14:paraId="2329594C"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t>Manejo de emergencias: la política debe incluir procedimientos claros para actuar en caso de emergencias laborales, tales como incendios, derrames químicos, accidentes graves, entre otros.</w:t>
      </w:r>
    </w:p>
    <w:p w14:paraId="04537E4C" w14:textId="77777777" w:rsidR="00687692" w:rsidRPr="00C37309" w:rsidRDefault="00687692" w:rsidP="00687692">
      <w:pPr>
        <w:pStyle w:val="Normal0"/>
        <w:pBdr>
          <w:top w:val="nil"/>
          <w:left w:val="nil"/>
          <w:bottom w:val="nil"/>
          <w:right w:val="nil"/>
          <w:between w:val="nil"/>
        </w:pBdr>
        <w:rPr>
          <w:sz w:val="20"/>
          <w:szCs w:val="20"/>
        </w:rPr>
      </w:pPr>
    </w:p>
    <w:p w14:paraId="1220DA3E"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t>Monitoreo y mejora continua: es esencial que la política de seguridad y salud en el trabajo incluya mecanismos de seguimiento y evaluación para medir su efectividad. Esto puede implicar auditorías periódicas, informes de accidentes, análisis de incidentes y la revisión de indicadores de salud laboral.</w:t>
      </w:r>
    </w:p>
    <w:p w14:paraId="11612B95" w14:textId="77777777" w:rsidR="00687692" w:rsidRPr="00C37309" w:rsidRDefault="00687692" w:rsidP="00687692">
      <w:pPr>
        <w:pStyle w:val="Normal0"/>
        <w:pBdr>
          <w:top w:val="nil"/>
          <w:left w:val="nil"/>
          <w:bottom w:val="nil"/>
          <w:right w:val="nil"/>
          <w:between w:val="nil"/>
        </w:pBdr>
        <w:rPr>
          <w:sz w:val="20"/>
          <w:szCs w:val="20"/>
        </w:rPr>
      </w:pPr>
    </w:p>
    <w:p w14:paraId="57D1A94D" w14:textId="77777777" w:rsidR="00687692" w:rsidRPr="00C37309" w:rsidRDefault="00687692" w:rsidP="00687692">
      <w:pPr>
        <w:pStyle w:val="Normal0"/>
        <w:numPr>
          <w:ilvl w:val="0"/>
          <w:numId w:val="32"/>
        </w:numPr>
        <w:pBdr>
          <w:top w:val="nil"/>
          <w:left w:val="nil"/>
          <w:bottom w:val="nil"/>
          <w:right w:val="nil"/>
          <w:between w:val="nil"/>
        </w:pBdr>
        <w:rPr>
          <w:sz w:val="20"/>
          <w:szCs w:val="20"/>
        </w:rPr>
      </w:pPr>
      <w:r w:rsidRPr="00C37309">
        <w:rPr>
          <w:sz w:val="20"/>
          <w:szCs w:val="20"/>
        </w:rPr>
        <w:lastRenderedPageBreak/>
        <w:t>Bienestar psicológico: considerando el impacto de factores psicosociales en la salud laboral, la política debe abordar aspectos como el estrés laboral, el acoso laboral, la carga emocional y la gestión del bienestar psicológico de los trabajadores.</w:t>
      </w:r>
    </w:p>
    <w:p w14:paraId="2158D554" w14:textId="77777777" w:rsidR="00687692" w:rsidRPr="00C37309" w:rsidRDefault="00687692" w:rsidP="00687692">
      <w:pPr>
        <w:pStyle w:val="Normal0"/>
        <w:pBdr>
          <w:top w:val="nil"/>
          <w:left w:val="nil"/>
          <w:bottom w:val="nil"/>
          <w:right w:val="nil"/>
          <w:between w:val="nil"/>
        </w:pBdr>
        <w:rPr>
          <w:sz w:val="20"/>
          <w:szCs w:val="20"/>
        </w:rPr>
      </w:pPr>
    </w:p>
    <w:p w14:paraId="67FCAFA3" w14:textId="77777777" w:rsidR="00687692" w:rsidRDefault="00687692" w:rsidP="00687692">
      <w:pPr>
        <w:pStyle w:val="Normal0"/>
        <w:pBdr>
          <w:top w:val="nil"/>
          <w:left w:val="nil"/>
          <w:bottom w:val="nil"/>
          <w:right w:val="nil"/>
          <w:between w:val="nil"/>
        </w:pBdr>
        <w:rPr>
          <w:sz w:val="20"/>
          <w:szCs w:val="20"/>
        </w:rPr>
      </w:pPr>
      <w:r>
        <w:rPr>
          <w:sz w:val="20"/>
          <w:szCs w:val="20"/>
        </w:rPr>
        <w:t>Los b</w:t>
      </w:r>
      <w:r w:rsidRPr="00C37309">
        <w:rPr>
          <w:sz w:val="20"/>
          <w:szCs w:val="20"/>
        </w:rPr>
        <w:t>eneficios de implementar una política de seguridad y salud en el trabajo</w:t>
      </w:r>
      <w:r>
        <w:rPr>
          <w:sz w:val="20"/>
          <w:szCs w:val="20"/>
        </w:rPr>
        <w:t xml:space="preserve"> son:</w:t>
      </w:r>
    </w:p>
    <w:p w14:paraId="63EADBED" w14:textId="77777777" w:rsidR="00687692" w:rsidRPr="00C37309" w:rsidRDefault="00687692" w:rsidP="00687692">
      <w:pPr>
        <w:pStyle w:val="Normal0"/>
        <w:pBdr>
          <w:top w:val="nil"/>
          <w:left w:val="nil"/>
          <w:bottom w:val="nil"/>
          <w:right w:val="nil"/>
          <w:between w:val="nil"/>
        </w:pBdr>
        <w:rPr>
          <w:sz w:val="20"/>
          <w:szCs w:val="20"/>
        </w:rPr>
      </w:pPr>
    </w:p>
    <w:p w14:paraId="4403F986" w14:textId="77777777" w:rsidR="00687692" w:rsidRPr="00C37309" w:rsidRDefault="00687692" w:rsidP="00687692">
      <w:pPr>
        <w:pStyle w:val="Normal0"/>
        <w:numPr>
          <w:ilvl w:val="0"/>
          <w:numId w:val="15"/>
        </w:numPr>
        <w:pBdr>
          <w:top w:val="nil"/>
          <w:left w:val="nil"/>
          <w:bottom w:val="nil"/>
          <w:right w:val="nil"/>
          <w:between w:val="nil"/>
        </w:pBdr>
        <w:rPr>
          <w:sz w:val="20"/>
          <w:szCs w:val="20"/>
        </w:rPr>
      </w:pPr>
      <w:r w:rsidRPr="00C37309">
        <w:rPr>
          <w:sz w:val="20"/>
          <w:szCs w:val="20"/>
        </w:rPr>
        <w:t>Reducción de accidentes y enfermedades: una correcta implementación de la política contribuye a la reducción significativa de accidentes de trabajo y enfermedades profesionales.</w:t>
      </w:r>
    </w:p>
    <w:p w14:paraId="67886F21" w14:textId="77777777" w:rsidR="00687692" w:rsidRPr="00C37309" w:rsidRDefault="00687692" w:rsidP="00687692">
      <w:pPr>
        <w:pStyle w:val="Normal0"/>
        <w:pBdr>
          <w:top w:val="nil"/>
          <w:left w:val="nil"/>
          <w:bottom w:val="nil"/>
          <w:right w:val="nil"/>
          <w:between w:val="nil"/>
        </w:pBdr>
        <w:rPr>
          <w:sz w:val="20"/>
          <w:szCs w:val="20"/>
        </w:rPr>
      </w:pPr>
    </w:p>
    <w:p w14:paraId="781C42F1" w14:textId="77777777" w:rsidR="00687692" w:rsidRPr="00C37309" w:rsidRDefault="00687692" w:rsidP="00687692">
      <w:pPr>
        <w:pStyle w:val="Normal0"/>
        <w:numPr>
          <w:ilvl w:val="0"/>
          <w:numId w:val="15"/>
        </w:numPr>
        <w:pBdr>
          <w:top w:val="nil"/>
          <w:left w:val="nil"/>
          <w:bottom w:val="nil"/>
          <w:right w:val="nil"/>
          <w:between w:val="nil"/>
        </w:pBdr>
        <w:rPr>
          <w:sz w:val="20"/>
          <w:szCs w:val="20"/>
        </w:rPr>
      </w:pPr>
      <w:r w:rsidRPr="00C37309">
        <w:rPr>
          <w:sz w:val="20"/>
          <w:szCs w:val="20"/>
        </w:rPr>
        <w:t>Mejora en la productividad: un entorno de trabajo seguro y saludable mejora el rendimiento laboral, reduciendo el ausentismo y la rotación de personal.</w:t>
      </w:r>
    </w:p>
    <w:p w14:paraId="6F40FE5A" w14:textId="77777777" w:rsidR="00687692" w:rsidRPr="00C37309" w:rsidRDefault="00687692" w:rsidP="00687692">
      <w:pPr>
        <w:pStyle w:val="Normal0"/>
        <w:pBdr>
          <w:top w:val="nil"/>
          <w:left w:val="nil"/>
          <w:bottom w:val="nil"/>
          <w:right w:val="nil"/>
          <w:between w:val="nil"/>
        </w:pBdr>
        <w:rPr>
          <w:sz w:val="20"/>
          <w:szCs w:val="20"/>
        </w:rPr>
      </w:pPr>
    </w:p>
    <w:p w14:paraId="2B6AA4A1" w14:textId="77777777" w:rsidR="00687692" w:rsidRPr="00C37309" w:rsidRDefault="00687692" w:rsidP="00687692">
      <w:pPr>
        <w:pStyle w:val="Normal0"/>
        <w:numPr>
          <w:ilvl w:val="0"/>
          <w:numId w:val="15"/>
        </w:numPr>
        <w:pBdr>
          <w:top w:val="nil"/>
          <w:left w:val="nil"/>
          <w:bottom w:val="nil"/>
          <w:right w:val="nil"/>
          <w:between w:val="nil"/>
        </w:pBdr>
        <w:rPr>
          <w:sz w:val="20"/>
          <w:szCs w:val="20"/>
        </w:rPr>
      </w:pPr>
      <w:r w:rsidRPr="00C37309">
        <w:rPr>
          <w:sz w:val="20"/>
          <w:szCs w:val="20"/>
        </w:rPr>
        <w:t>Cumplimiento normativo: cumplir con las normativas nacionales e internacionales evita sanciones y mejora la reputación de la empresa.</w:t>
      </w:r>
    </w:p>
    <w:p w14:paraId="353A778D" w14:textId="77777777" w:rsidR="00687692" w:rsidRPr="00C37309" w:rsidRDefault="00687692" w:rsidP="00687692">
      <w:pPr>
        <w:pStyle w:val="Normal0"/>
        <w:pBdr>
          <w:top w:val="nil"/>
          <w:left w:val="nil"/>
          <w:bottom w:val="nil"/>
          <w:right w:val="nil"/>
          <w:between w:val="nil"/>
        </w:pBdr>
        <w:rPr>
          <w:sz w:val="20"/>
          <w:szCs w:val="20"/>
        </w:rPr>
      </w:pPr>
    </w:p>
    <w:p w14:paraId="1F092581" w14:textId="77777777" w:rsidR="00687692" w:rsidRDefault="00687692" w:rsidP="00687692">
      <w:pPr>
        <w:pStyle w:val="Normal0"/>
        <w:numPr>
          <w:ilvl w:val="0"/>
          <w:numId w:val="15"/>
        </w:numPr>
        <w:pBdr>
          <w:top w:val="nil"/>
          <w:left w:val="nil"/>
          <w:bottom w:val="nil"/>
          <w:right w:val="nil"/>
          <w:between w:val="nil"/>
        </w:pBdr>
        <w:rPr>
          <w:sz w:val="20"/>
          <w:szCs w:val="20"/>
        </w:rPr>
      </w:pPr>
      <w:r w:rsidRPr="00C37309">
        <w:rPr>
          <w:sz w:val="20"/>
          <w:szCs w:val="20"/>
        </w:rPr>
        <w:t>Bienestar general de los trabajadores: los trabajadores que se sienten seguros y protegidos son más felices, lo que contribuye a un ambiente laboral positivo y una mayor satisfacción en el trabajo.</w:t>
      </w:r>
    </w:p>
    <w:p w14:paraId="3CF09211" w14:textId="77777777" w:rsidR="00687692" w:rsidRPr="00C37309" w:rsidRDefault="00687692" w:rsidP="00687692">
      <w:pPr>
        <w:pStyle w:val="Normal0"/>
        <w:pBdr>
          <w:top w:val="nil"/>
          <w:left w:val="nil"/>
          <w:bottom w:val="nil"/>
          <w:right w:val="nil"/>
          <w:between w:val="nil"/>
        </w:pBdr>
        <w:rPr>
          <w:sz w:val="20"/>
          <w:szCs w:val="20"/>
        </w:rPr>
      </w:pPr>
    </w:p>
    <w:p w14:paraId="74206599" w14:textId="77777777" w:rsidR="00687692" w:rsidRDefault="00687692" w:rsidP="00687692">
      <w:pPr>
        <w:pStyle w:val="Normal0"/>
        <w:pBdr>
          <w:top w:val="nil"/>
          <w:left w:val="nil"/>
          <w:bottom w:val="nil"/>
          <w:right w:val="nil"/>
          <w:between w:val="nil"/>
        </w:pBdr>
        <w:rPr>
          <w:sz w:val="20"/>
          <w:szCs w:val="20"/>
        </w:rPr>
      </w:pPr>
      <w:r>
        <w:rPr>
          <w:sz w:val="20"/>
          <w:szCs w:val="20"/>
        </w:rPr>
        <w:t>Las r</w:t>
      </w:r>
      <w:r w:rsidRPr="00C37309">
        <w:rPr>
          <w:sz w:val="20"/>
          <w:szCs w:val="20"/>
        </w:rPr>
        <w:t>eferencias normativas</w:t>
      </w:r>
      <w:r>
        <w:rPr>
          <w:sz w:val="20"/>
          <w:szCs w:val="20"/>
        </w:rPr>
        <w:t xml:space="preserve"> que se aplican actualmente son: </w:t>
      </w:r>
    </w:p>
    <w:p w14:paraId="19E68D1B" w14:textId="77777777" w:rsidR="00687692" w:rsidRDefault="00687692" w:rsidP="00687692">
      <w:pPr>
        <w:pStyle w:val="Normal0"/>
        <w:pBdr>
          <w:top w:val="nil"/>
          <w:left w:val="nil"/>
          <w:bottom w:val="nil"/>
          <w:right w:val="nil"/>
          <w:between w:val="nil"/>
        </w:pBdr>
        <w:rPr>
          <w:sz w:val="20"/>
          <w:szCs w:val="20"/>
        </w:rPr>
      </w:pPr>
    </w:p>
    <w:p w14:paraId="3CBFF54A" w14:textId="77777777" w:rsidR="00687692" w:rsidRDefault="00687692" w:rsidP="0068769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1EEE5CA6" wp14:editId="65ED4B4B">
            <wp:extent cx="6496050" cy="4390846"/>
            <wp:effectExtent l="0" t="0" r="0" b="0"/>
            <wp:docPr id="240" name="Diagrama 2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3E620FE3" w14:textId="0209EF07" w:rsidR="00687692" w:rsidRDefault="00687692" w:rsidP="00687692">
      <w:pPr>
        <w:pStyle w:val="Normal0"/>
        <w:rPr>
          <w:sz w:val="20"/>
          <w:szCs w:val="20"/>
        </w:rPr>
      </w:pPr>
    </w:p>
    <w:p w14:paraId="52237E56" w14:textId="09716FB2" w:rsidR="00687692" w:rsidRDefault="00687692" w:rsidP="00687692">
      <w:pPr>
        <w:pStyle w:val="Normal0"/>
        <w:rPr>
          <w:sz w:val="20"/>
          <w:szCs w:val="20"/>
        </w:rPr>
      </w:pPr>
    </w:p>
    <w:p w14:paraId="00000070" w14:textId="22DFFB66" w:rsidR="00FF258C" w:rsidRPr="00014A4C" w:rsidRDefault="0069261F" w:rsidP="00014A4C">
      <w:pPr>
        <w:pStyle w:val="Normal0"/>
        <w:numPr>
          <w:ilvl w:val="0"/>
          <w:numId w:val="1"/>
        </w:numPr>
        <w:ind w:left="284"/>
        <w:rPr>
          <w:b/>
          <w:sz w:val="20"/>
          <w:szCs w:val="20"/>
        </w:rPr>
      </w:pPr>
      <w:r w:rsidRPr="00014A4C">
        <w:rPr>
          <w:b/>
          <w:sz w:val="20"/>
          <w:szCs w:val="20"/>
        </w:rPr>
        <w:lastRenderedPageBreak/>
        <w:t>SÍNTESIS</w:t>
      </w:r>
    </w:p>
    <w:p w14:paraId="00000071" w14:textId="77777777" w:rsidR="00FF258C" w:rsidRPr="00014A4C" w:rsidRDefault="00FF258C" w:rsidP="00014A4C">
      <w:pPr>
        <w:pStyle w:val="Normal0"/>
        <w:rPr>
          <w:sz w:val="20"/>
          <w:szCs w:val="20"/>
        </w:rPr>
      </w:pPr>
    </w:p>
    <w:p w14:paraId="5E95486F" w14:textId="77777777" w:rsidR="004C7D2F" w:rsidRPr="00EA4C20" w:rsidRDefault="004C7D2F" w:rsidP="004C7D2F">
      <w:pPr>
        <w:pStyle w:val="Normal0"/>
        <w:rPr>
          <w:sz w:val="20"/>
          <w:szCs w:val="20"/>
        </w:rPr>
      </w:pPr>
      <w:r w:rsidRPr="006742C5">
        <w:rPr>
          <w:sz w:val="20"/>
          <w:szCs w:val="20"/>
        </w:rPr>
        <w:t xml:space="preserve">Este componente formativo aborda los principios fundamentales del medio ambiente, la seguridad y la salud en el trabajo, integrando conceptos clave como los ecosistemas, los servicios ecosistémicos, el cambio climático, la huella ecológica y el marco normativo ambiental, con elementos esenciales del Sistema de Gestión de la Seguridad y Salud en el Trabajo (SG-SST), como la identificación de peligros, evaluación de riesgos, enfermedades laborales y políticas preventivas. Su propósito es proporcionar a los aprendices una comprensión integral de cómo las condiciones ambientales y laborales se relacionan entre sí, promoviendo entornos sostenibles, seguros y saludables que garanticen el bienestar individual y colectivo, así como el cumplimiento normativo en los diferentes contextos </w:t>
      </w:r>
      <w:commentRangeStart w:id="4"/>
      <w:r w:rsidRPr="006742C5">
        <w:rPr>
          <w:sz w:val="20"/>
          <w:szCs w:val="20"/>
        </w:rPr>
        <w:t>productivos</w:t>
      </w:r>
      <w:commentRangeEnd w:id="4"/>
      <w:r>
        <w:rPr>
          <w:rStyle w:val="Refdecomentario"/>
        </w:rPr>
        <w:commentReference w:id="4"/>
      </w:r>
      <w:r w:rsidRPr="006742C5">
        <w:rPr>
          <w:sz w:val="20"/>
          <w:szCs w:val="20"/>
        </w:rPr>
        <w:t>.</w:t>
      </w:r>
    </w:p>
    <w:p w14:paraId="280B2CA7" w14:textId="77777777" w:rsidR="004B3E58" w:rsidRDefault="004B3E58" w:rsidP="00014A4C">
      <w:pPr>
        <w:pStyle w:val="Normal0"/>
        <w:rPr>
          <w:noProof/>
          <w:sz w:val="20"/>
          <w:szCs w:val="20"/>
          <w:lang w:val="en-US" w:eastAsia="en-US"/>
        </w:rPr>
      </w:pPr>
    </w:p>
    <w:p w14:paraId="68E24A2C" w14:textId="52FDC4A9" w:rsidR="00C36469" w:rsidRDefault="00F553AD" w:rsidP="00F553AD">
      <w:pPr>
        <w:pStyle w:val="Normal0"/>
        <w:jc w:val="center"/>
        <w:rPr>
          <w:noProof/>
          <w:sz w:val="20"/>
          <w:szCs w:val="20"/>
          <w:lang w:val="en-US" w:eastAsia="en-US"/>
        </w:rPr>
      </w:pPr>
      <w:r w:rsidRPr="00F553AD">
        <w:rPr>
          <w:noProof/>
          <w:sz w:val="20"/>
          <w:szCs w:val="20"/>
          <w:lang w:val="en-US" w:eastAsia="en-US"/>
        </w:rPr>
        <w:drawing>
          <wp:inline distT="0" distB="0" distL="0" distR="0" wp14:anchorId="6C6E6EF1" wp14:editId="223F7C66">
            <wp:extent cx="5546784" cy="5719218"/>
            <wp:effectExtent l="0" t="0" r="0" b="0"/>
            <wp:docPr id="243" name="Imagen 243" descr="En la síntesis se presenta la relación entre los fundamentos del medio ambiente y la seguridad y salud en el trabajo. Describe cómo los componentes ambientales como los ecosistemas, los servicios ecosistémicos y el cambio climático se conectan con los elementos del SG-SST, incluyendo la identificación de peligros, los riesgos laborales y las medidas preventivas. La integración de estos aspectos permite una gestión integral orientada al bienestar, la sostenibilidad y el cumplimiento n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55424" cy="5728127"/>
                    </a:xfrm>
                    <a:prstGeom prst="rect">
                      <a:avLst/>
                    </a:prstGeom>
                  </pic:spPr>
                </pic:pic>
              </a:graphicData>
            </a:graphic>
          </wp:inline>
        </w:drawing>
      </w:r>
    </w:p>
    <w:p w14:paraId="78304AB4" w14:textId="6FAED8D1" w:rsidR="00C36469" w:rsidRDefault="00C36469" w:rsidP="00014A4C">
      <w:pPr>
        <w:pStyle w:val="Normal0"/>
        <w:rPr>
          <w:noProof/>
          <w:sz w:val="20"/>
          <w:szCs w:val="20"/>
          <w:lang w:val="en-US" w:eastAsia="en-US"/>
        </w:rPr>
      </w:pPr>
    </w:p>
    <w:p w14:paraId="21C0CCD4" w14:textId="7C7EA113" w:rsidR="00C36469" w:rsidRDefault="00C36469" w:rsidP="00014A4C">
      <w:pPr>
        <w:pStyle w:val="Normal0"/>
        <w:rPr>
          <w:noProof/>
          <w:sz w:val="20"/>
          <w:szCs w:val="20"/>
          <w:lang w:val="en-US" w:eastAsia="en-US"/>
        </w:rPr>
      </w:pPr>
    </w:p>
    <w:p w14:paraId="20F661B9" w14:textId="270FA796" w:rsidR="00C36469" w:rsidRDefault="00C36469" w:rsidP="00014A4C">
      <w:pPr>
        <w:pStyle w:val="Normal0"/>
        <w:rPr>
          <w:noProof/>
          <w:sz w:val="20"/>
          <w:szCs w:val="20"/>
          <w:lang w:val="en-US" w:eastAsia="en-US"/>
        </w:rPr>
      </w:pPr>
    </w:p>
    <w:p w14:paraId="00000075" w14:textId="3197F18A" w:rsidR="00FF258C" w:rsidRPr="0086388D" w:rsidRDefault="00D6036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lastRenderedPageBreak/>
        <w:t xml:space="preserve">ACTIVIDADES </w:t>
      </w:r>
      <w:r w:rsidRPr="0086388D">
        <w:rPr>
          <w:b/>
          <w:color w:val="000000"/>
          <w:sz w:val="20"/>
          <w:szCs w:val="20"/>
        </w:rPr>
        <w:t>DIDÁCTICAS</w:t>
      </w:r>
    </w:p>
    <w:p w14:paraId="00000076" w14:textId="77777777" w:rsidR="00FF258C" w:rsidRPr="0086388D" w:rsidRDefault="00FF258C" w:rsidP="00014A4C">
      <w:pPr>
        <w:pStyle w:val="Normal0"/>
        <w:ind w:left="426"/>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6388D" w14:paraId="1D305820" w14:textId="77777777">
        <w:trPr>
          <w:trHeight w:val="298"/>
        </w:trPr>
        <w:tc>
          <w:tcPr>
            <w:tcW w:w="9541" w:type="dxa"/>
            <w:gridSpan w:val="2"/>
            <w:shd w:val="clear" w:color="auto" w:fill="FAC896"/>
            <w:vAlign w:val="center"/>
          </w:tcPr>
          <w:p w14:paraId="0000007F"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DESCRIPCIÓN DE ACTIVIDAD DIDÁCTICA</w:t>
            </w:r>
          </w:p>
        </w:tc>
      </w:tr>
      <w:tr w:rsidR="00FF258C" w:rsidRPr="0086388D" w14:paraId="6E403EAC" w14:textId="77777777">
        <w:trPr>
          <w:trHeight w:val="806"/>
        </w:trPr>
        <w:tc>
          <w:tcPr>
            <w:tcW w:w="2835" w:type="dxa"/>
            <w:shd w:val="clear" w:color="auto" w:fill="FAC896"/>
            <w:vAlign w:val="center"/>
          </w:tcPr>
          <w:p w14:paraId="00000081"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Nombre de la Actividad</w:t>
            </w:r>
          </w:p>
        </w:tc>
        <w:tc>
          <w:tcPr>
            <w:tcW w:w="6706" w:type="dxa"/>
            <w:shd w:val="clear" w:color="auto" w:fill="auto"/>
            <w:vAlign w:val="center"/>
          </w:tcPr>
          <w:p w14:paraId="00000082" w14:textId="6EF4660C" w:rsidR="00FF258C" w:rsidRPr="0086388D" w:rsidRDefault="00416599" w:rsidP="00014A4C">
            <w:pPr>
              <w:pStyle w:val="Normal0"/>
              <w:spacing w:line="276" w:lineRule="auto"/>
              <w:rPr>
                <w:rFonts w:eastAsia="Calibri"/>
                <w:b w:val="0"/>
                <w:color w:val="000000"/>
                <w:sz w:val="20"/>
                <w:szCs w:val="20"/>
              </w:rPr>
            </w:pPr>
            <w:r w:rsidRPr="00416599">
              <w:rPr>
                <w:rFonts w:eastAsia="Calibri"/>
                <w:b w:val="0"/>
                <w:sz w:val="20"/>
                <w:szCs w:val="20"/>
              </w:rPr>
              <w:t xml:space="preserve">Desafío </w:t>
            </w:r>
            <w:r>
              <w:rPr>
                <w:rFonts w:eastAsia="Calibri"/>
                <w:b w:val="0"/>
                <w:sz w:val="20"/>
                <w:szCs w:val="20"/>
              </w:rPr>
              <w:t>ambiental y de seguridad</w:t>
            </w:r>
          </w:p>
        </w:tc>
      </w:tr>
      <w:tr w:rsidR="00FF258C" w:rsidRPr="0086388D" w14:paraId="13CADAA4" w14:textId="77777777">
        <w:trPr>
          <w:trHeight w:val="806"/>
        </w:trPr>
        <w:tc>
          <w:tcPr>
            <w:tcW w:w="2835" w:type="dxa"/>
            <w:shd w:val="clear" w:color="auto" w:fill="FAC896"/>
            <w:vAlign w:val="center"/>
          </w:tcPr>
          <w:p w14:paraId="00000083"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Objetivo de la actividad</w:t>
            </w:r>
          </w:p>
        </w:tc>
        <w:tc>
          <w:tcPr>
            <w:tcW w:w="6706" w:type="dxa"/>
            <w:shd w:val="clear" w:color="auto" w:fill="auto"/>
            <w:vAlign w:val="center"/>
          </w:tcPr>
          <w:p w14:paraId="00000084" w14:textId="3F26C562" w:rsidR="00FF258C" w:rsidRPr="0086388D" w:rsidRDefault="00416599" w:rsidP="00014A4C">
            <w:pPr>
              <w:pStyle w:val="Normal0"/>
              <w:spacing w:line="276" w:lineRule="auto"/>
              <w:rPr>
                <w:rFonts w:eastAsia="Calibri"/>
                <w:b w:val="0"/>
                <w:color w:val="000000"/>
                <w:sz w:val="20"/>
                <w:szCs w:val="20"/>
              </w:rPr>
            </w:pPr>
            <w:r w:rsidRPr="00416599">
              <w:rPr>
                <w:rFonts w:eastAsia="Calibri"/>
                <w:b w:val="0"/>
                <w:color w:val="000000"/>
                <w:sz w:val="20"/>
                <w:szCs w:val="20"/>
              </w:rPr>
              <w:t>Evaluar la comprensión de los fundamentos del medio ambiente, la seguridad y la salud en el trabajo, mediante un conjunto de afirmaciones que permiten identificar conceptos clave y corregir posibles ideas erróneas.</w:t>
            </w:r>
          </w:p>
        </w:tc>
      </w:tr>
      <w:tr w:rsidR="00FF258C" w:rsidRPr="0086388D" w14:paraId="7C48933B" w14:textId="77777777">
        <w:trPr>
          <w:trHeight w:val="806"/>
        </w:trPr>
        <w:tc>
          <w:tcPr>
            <w:tcW w:w="2835" w:type="dxa"/>
            <w:shd w:val="clear" w:color="auto" w:fill="FAC896"/>
            <w:vAlign w:val="center"/>
          </w:tcPr>
          <w:p w14:paraId="00000085"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Tipo de actividad sugerida</w:t>
            </w:r>
          </w:p>
        </w:tc>
        <w:tc>
          <w:tcPr>
            <w:tcW w:w="6706" w:type="dxa"/>
            <w:shd w:val="clear" w:color="auto" w:fill="auto"/>
            <w:vAlign w:val="center"/>
          </w:tcPr>
          <w:p w14:paraId="00000086" w14:textId="77777777" w:rsidR="00FF258C" w:rsidRPr="0086388D" w:rsidRDefault="00D376E1" w:rsidP="00014A4C">
            <w:pPr>
              <w:pStyle w:val="Normal0"/>
              <w:spacing w:line="276" w:lineRule="auto"/>
              <w:rPr>
                <w:rFonts w:eastAsia="Calibri"/>
                <w:color w:val="000000"/>
                <w:sz w:val="20"/>
                <w:szCs w:val="20"/>
              </w:rPr>
            </w:pPr>
            <w:r w:rsidRPr="0086388D">
              <w:rPr>
                <w:noProof/>
                <w:sz w:val="20"/>
                <w:szCs w:val="20"/>
                <w:lang w:val="en-US" w:eastAsia="en-US"/>
              </w:rPr>
              <w:drawing>
                <wp:inline distT="0" distB="0" distL="0" distR="0" wp14:anchorId="26A11742" wp14:editId="5346510A">
                  <wp:extent cx="1026543" cy="862641"/>
                  <wp:effectExtent l="0" t="0" r="254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6"/>
                          <a:srcRect r="78526" b="67202"/>
                          <a:stretch/>
                        </pic:blipFill>
                        <pic:spPr bwMode="auto">
                          <a:xfrm>
                            <a:off x="0" y="0"/>
                            <a:ext cx="1080765" cy="908206"/>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86388D" w14:paraId="559BC48B" w14:textId="77777777">
        <w:trPr>
          <w:trHeight w:val="806"/>
        </w:trPr>
        <w:tc>
          <w:tcPr>
            <w:tcW w:w="2835" w:type="dxa"/>
            <w:shd w:val="clear" w:color="auto" w:fill="FAC896"/>
            <w:vAlign w:val="center"/>
          </w:tcPr>
          <w:p w14:paraId="00000087"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 xml:space="preserve">Archivo de la actividad </w:t>
            </w:r>
          </w:p>
          <w:p w14:paraId="00000088" w14:textId="77777777" w:rsidR="00FF258C" w:rsidRPr="0086388D" w:rsidRDefault="00D376E1" w:rsidP="00014A4C">
            <w:pPr>
              <w:pStyle w:val="Normal0"/>
              <w:spacing w:line="276" w:lineRule="auto"/>
              <w:rPr>
                <w:rFonts w:eastAsia="Calibri"/>
                <w:color w:val="000000"/>
                <w:sz w:val="20"/>
                <w:szCs w:val="20"/>
              </w:rPr>
            </w:pPr>
            <w:r w:rsidRPr="0086388D">
              <w:rPr>
                <w:rFonts w:eastAsia="Calibri"/>
                <w:color w:val="000000"/>
                <w:sz w:val="20"/>
                <w:szCs w:val="20"/>
              </w:rPr>
              <w:t>(Anexo donde se describe la actividad propuesta)</w:t>
            </w:r>
          </w:p>
        </w:tc>
        <w:tc>
          <w:tcPr>
            <w:tcW w:w="6706" w:type="dxa"/>
            <w:shd w:val="clear" w:color="auto" w:fill="auto"/>
            <w:vAlign w:val="center"/>
          </w:tcPr>
          <w:p w14:paraId="00000089" w14:textId="22566EE4" w:rsidR="00FF258C" w:rsidRPr="0086388D" w:rsidRDefault="00D60361" w:rsidP="00014A4C">
            <w:pPr>
              <w:pStyle w:val="Normal0"/>
              <w:spacing w:line="276" w:lineRule="auto"/>
              <w:rPr>
                <w:rFonts w:eastAsia="Calibri"/>
                <w:i/>
                <w:color w:val="999999"/>
                <w:sz w:val="20"/>
                <w:szCs w:val="20"/>
              </w:rPr>
            </w:pPr>
            <w:r w:rsidRPr="0086388D">
              <w:rPr>
                <w:b w:val="0"/>
                <w:color w:val="000000"/>
                <w:sz w:val="20"/>
                <w:szCs w:val="20"/>
              </w:rPr>
              <w:t>Actividad_didactica_CF0</w:t>
            </w:r>
            <w:r w:rsidR="00416599">
              <w:rPr>
                <w:b w:val="0"/>
                <w:color w:val="000000"/>
                <w:sz w:val="20"/>
                <w:szCs w:val="20"/>
              </w:rPr>
              <w:t>1</w:t>
            </w:r>
          </w:p>
        </w:tc>
      </w:tr>
    </w:tbl>
    <w:p w14:paraId="0000008A" w14:textId="140834CE" w:rsidR="00FF258C" w:rsidRPr="0086388D" w:rsidRDefault="00FF258C" w:rsidP="00014A4C">
      <w:pPr>
        <w:pStyle w:val="Normal0"/>
        <w:rPr>
          <w:color w:val="7F7F7F"/>
          <w:sz w:val="20"/>
          <w:szCs w:val="20"/>
        </w:rPr>
      </w:pPr>
    </w:p>
    <w:p w14:paraId="19DE8EE4" w14:textId="77777777" w:rsidR="00F0751B" w:rsidRPr="0086388D" w:rsidRDefault="00F0751B" w:rsidP="00014A4C">
      <w:pPr>
        <w:pStyle w:val="Normal0"/>
        <w:rPr>
          <w:color w:val="7F7F7F"/>
          <w:sz w:val="20"/>
          <w:szCs w:val="20"/>
        </w:rPr>
      </w:pPr>
    </w:p>
    <w:p w14:paraId="0000008D" w14:textId="77777777"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 xml:space="preserve">MATERIAL COMPLEMENTARIO: </w:t>
      </w:r>
    </w:p>
    <w:p w14:paraId="0000008F" w14:textId="79D69A22" w:rsidR="00FF258C" w:rsidRPr="00014A4C" w:rsidRDefault="00FF258C" w:rsidP="00014A4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014A4C"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014A4C" w:rsidRDefault="00D376E1" w:rsidP="00014A4C">
            <w:pPr>
              <w:pStyle w:val="Normal0"/>
              <w:spacing w:line="276" w:lineRule="auto"/>
              <w:rPr>
                <w:sz w:val="20"/>
                <w:szCs w:val="20"/>
              </w:rPr>
            </w:pPr>
            <w:r w:rsidRPr="00014A4C">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014A4C" w:rsidRDefault="00D376E1" w:rsidP="00014A4C">
            <w:pPr>
              <w:pStyle w:val="Normal0"/>
              <w:spacing w:line="276" w:lineRule="auto"/>
              <w:rPr>
                <w:color w:val="000000"/>
                <w:sz w:val="20"/>
                <w:szCs w:val="20"/>
              </w:rPr>
            </w:pPr>
            <w:r w:rsidRPr="00014A4C">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014A4C" w:rsidRDefault="00D376E1" w:rsidP="00014A4C">
            <w:pPr>
              <w:pStyle w:val="Normal0"/>
              <w:spacing w:line="276" w:lineRule="auto"/>
              <w:rPr>
                <w:sz w:val="20"/>
                <w:szCs w:val="20"/>
              </w:rPr>
            </w:pPr>
            <w:r w:rsidRPr="00014A4C">
              <w:rPr>
                <w:sz w:val="20"/>
                <w:szCs w:val="20"/>
              </w:rPr>
              <w:t>Tipo de material</w:t>
            </w:r>
          </w:p>
          <w:p w14:paraId="00000093" w14:textId="77777777" w:rsidR="00FF258C" w:rsidRPr="00014A4C" w:rsidRDefault="00D376E1" w:rsidP="00014A4C">
            <w:pPr>
              <w:pStyle w:val="Normal0"/>
              <w:spacing w:line="276" w:lineRule="auto"/>
              <w:rPr>
                <w:color w:val="000000"/>
                <w:sz w:val="20"/>
                <w:szCs w:val="20"/>
              </w:rPr>
            </w:pPr>
            <w:r w:rsidRPr="00014A4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014A4C" w:rsidRDefault="00D376E1" w:rsidP="00014A4C">
            <w:pPr>
              <w:pStyle w:val="Normal0"/>
              <w:spacing w:line="276" w:lineRule="auto"/>
              <w:rPr>
                <w:sz w:val="20"/>
                <w:szCs w:val="20"/>
              </w:rPr>
            </w:pPr>
            <w:r w:rsidRPr="00014A4C">
              <w:rPr>
                <w:sz w:val="20"/>
                <w:szCs w:val="20"/>
              </w:rPr>
              <w:t>Enlace del Recurso o</w:t>
            </w:r>
          </w:p>
          <w:p w14:paraId="00000095" w14:textId="77777777" w:rsidR="00FF258C" w:rsidRPr="00014A4C" w:rsidRDefault="00D376E1" w:rsidP="00014A4C">
            <w:pPr>
              <w:pStyle w:val="Normal0"/>
              <w:spacing w:line="276" w:lineRule="auto"/>
              <w:rPr>
                <w:color w:val="000000"/>
                <w:sz w:val="20"/>
                <w:szCs w:val="20"/>
              </w:rPr>
            </w:pPr>
            <w:r w:rsidRPr="00014A4C">
              <w:rPr>
                <w:sz w:val="20"/>
                <w:szCs w:val="20"/>
              </w:rPr>
              <w:t>Archivo del documento o material</w:t>
            </w:r>
          </w:p>
        </w:tc>
      </w:tr>
      <w:tr w:rsidR="003E0884" w:rsidRPr="00014A4C" w14:paraId="672A6659" w14:textId="77777777">
        <w:trPr>
          <w:trHeight w:val="182"/>
        </w:trPr>
        <w:tc>
          <w:tcPr>
            <w:tcW w:w="2517" w:type="dxa"/>
            <w:tcMar>
              <w:top w:w="100" w:type="dxa"/>
              <w:left w:w="100" w:type="dxa"/>
              <w:bottom w:w="100" w:type="dxa"/>
              <w:right w:w="100" w:type="dxa"/>
            </w:tcMar>
          </w:tcPr>
          <w:p w14:paraId="00000096" w14:textId="3BA093E4" w:rsidR="003E0884" w:rsidRPr="00014A4C" w:rsidRDefault="0001478E" w:rsidP="00014A4C">
            <w:pPr>
              <w:pStyle w:val="Normal0"/>
              <w:spacing w:line="276" w:lineRule="auto"/>
              <w:rPr>
                <w:b w:val="0"/>
                <w:sz w:val="20"/>
                <w:szCs w:val="20"/>
              </w:rPr>
            </w:pPr>
            <w:r>
              <w:rPr>
                <w:b w:val="0"/>
                <w:sz w:val="20"/>
                <w:szCs w:val="20"/>
              </w:rPr>
              <w:t xml:space="preserve">1.1. </w:t>
            </w:r>
            <w:r w:rsidRPr="0001478E">
              <w:rPr>
                <w:b w:val="0"/>
                <w:sz w:val="20"/>
                <w:szCs w:val="20"/>
              </w:rPr>
              <w:t>Componentes del medio ambiente</w:t>
            </w:r>
          </w:p>
        </w:tc>
        <w:tc>
          <w:tcPr>
            <w:tcW w:w="2517" w:type="dxa"/>
            <w:tcMar>
              <w:top w:w="100" w:type="dxa"/>
              <w:left w:w="100" w:type="dxa"/>
              <w:bottom w:w="100" w:type="dxa"/>
              <w:right w:w="100" w:type="dxa"/>
            </w:tcMar>
          </w:tcPr>
          <w:p w14:paraId="00000098" w14:textId="0B99D72A" w:rsidR="003E0884" w:rsidRPr="00014A4C" w:rsidRDefault="008C79E1" w:rsidP="001F1128">
            <w:pPr>
              <w:pStyle w:val="Normal0"/>
              <w:spacing w:line="276" w:lineRule="auto"/>
              <w:rPr>
                <w:b w:val="0"/>
                <w:sz w:val="20"/>
                <w:szCs w:val="20"/>
              </w:rPr>
            </w:pPr>
            <w:r w:rsidRPr="00014A4C">
              <w:rPr>
                <w:b w:val="0"/>
                <w:bCs/>
                <w:sz w:val="20"/>
                <w:szCs w:val="20"/>
              </w:rPr>
              <w:t>Ecosistema de Recursos Educativos Digitales SENA. (202</w:t>
            </w:r>
            <w:r w:rsidR="000B7800">
              <w:rPr>
                <w:b w:val="0"/>
                <w:bCs/>
                <w:sz w:val="20"/>
                <w:szCs w:val="20"/>
              </w:rPr>
              <w:t>1</w:t>
            </w:r>
            <w:r w:rsidRPr="00014A4C">
              <w:rPr>
                <w:b w:val="0"/>
                <w:bCs/>
                <w:sz w:val="20"/>
                <w:szCs w:val="20"/>
              </w:rPr>
              <w:t xml:space="preserve">). </w:t>
            </w:r>
            <w:r w:rsidR="000B7800" w:rsidRPr="000B7800">
              <w:rPr>
                <w:b w:val="0"/>
                <w:i/>
                <w:sz w:val="20"/>
                <w:szCs w:val="20"/>
              </w:rPr>
              <w:t>Indicadores ambientales</w:t>
            </w:r>
            <w:r w:rsidR="001F1128">
              <w:rPr>
                <w:b w:val="0"/>
                <w:i/>
                <w:sz w:val="20"/>
                <w:szCs w:val="20"/>
              </w:rPr>
              <w:t xml:space="preserve"> </w:t>
            </w:r>
            <w:r w:rsidR="00AD7D2B">
              <w:rPr>
                <w:b w:val="0"/>
                <w:sz w:val="20"/>
                <w:szCs w:val="20"/>
              </w:rPr>
              <w:t xml:space="preserve">[Video]. </w:t>
            </w:r>
            <w:r w:rsidRPr="00014A4C">
              <w:rPr>
                <w:b w:val="0"/>
                <w:sz w:val="20"/>
                <w:szCs w:val="20"/>
              </w:rPr>
              <w:t>YouTube.</w:t>
            </w:r>
          </w:p>
        </w:tc>
        <w:tc>
          <w:tcPr>
            <w:tcW w:w="2519" w:type="dxa"/>
            <w:tcMar>
              <w:top w:w="100" w:type="dxa"/>
              <w:left w:w="100" w:type="dxa"/>
              <w:bottom w:w="100" w:type="dxa"/>
              <w:right w:w="100" w:type="dxa"/>
            </w:tcMar>
          </w:tcPr>
          <w:p w14:paraId="00000099" w14:textId="19DC7DC5" w:rsidR="003E0884" w:rsidRPr="00014A4C" w:rsidRDefault="003E0884" w:rsidP="003E0B94">
            <w:pPr>
              <w:pStyle w:val="Normal0"/>
              <w:spacing w:line="276" w:lineRule="auto"/>
              <w:jc w:val="center"/>
              <w:rPr>
                <w:b w:val="0"/>
                <w:sz w:val="20"/>
                <w:szCs w:val="20"/>
              </w:rPr>
            </w:pPr>
            <w:r w:rsidRPr="00014A4C">
              <w:rPr>
                <w:b w:val="0"/>
                <w:bCs/>
                <w:sz w:val="20"/>
                <w:szCs w:val="20"/>
              </w:rPr>
              <w:t>Video</w:t>
            </w:r>
          </w:p>
        </w:tc>
        <w:tc>
          <w:tcPr>
            <w:tcW w:w="2519" w:type="dxa"/>
            <w:tcMar>
              <w:top w:w="100" w:type="dxa"/>
              <w:left w:w="100" w:type="dxa"/>
              <w:bottom w:w="100" w:type="dxa"/>
              <w:right w:w="100" w:type="dxa"/>
            </w:tcMar>
          </w:tcPr>
          <w:p w14:paraId="0000009A" w14:textId="0FE273B3" w:rsidR="003E0884" w:rsidRPr="0001478E" w:rsidRDefault="0040050A" w:rsidP="00014A4C">
            <w:pPr>
              <w:spacing w:line="276" w:lineRule="auto"/>
              <w:rPr>
                <w:b w:val="0"/>
                <w:sz w:val="20"/>
                <w:szCs w:val="20"/>
              </w:rPr>
            </w:pPr>
            <w:hyperlink r:id="rId87" w:history="1">
              <w:r w:rsidR="000B7800" w:rsidRPr="0001478E">
                <w:rPr>
                  <w:rStyle w:val="Hipervnculo"/>
                  <w:b w:val="0"/>
                  <w:sz w:val="20"/>
                  <w:szCs w:val="20"/>
                </w:rPr>
                <w:t>https://www.youtube.com/watch?v=YnI3J9G8FiA</w:t>
              </w:r>
            </w:hyperlink>
            <w:r w:rsidR="000B7800" w:rsidRPr="0001478E">
              <w:rPr>
                <w:b w:val="0"/>
                <w:sz w:val="20"/>
                <w:szCs w:val="20"/>
              </w:rPr>
              <w:t xml:space="preserve"> </w:t>
            </w:r>
          </w:p>
        </w:tc>
      </w:tr>
      <w:tr w:rsidR="008E4401" w:rsidRPr="00014A4C" w14:paraId="300DC51F" w14:textId="77777777">
        <w:trPr>
          <w:trHeight w:val="182"/>
        </w:trPr>
        <w:tc>
          <w:tcPr>
            <w:tcW w:w="2517" w:type="dxa"/>
            <w:tcMar>
              <w:top w:w="100" w:type="dxa"/>
              <w:left w:w="100" w:type="dxa"/>
              <w:bottom w:w="100" w:type="dxa"/>
              <w:right w:w="100" w:type="dxa"/>
            </w:tcMar>
          </w:tcPr>
          <w:p w14:paraId="1A25311A" w14:textId="1A10CC8F" w:rsidR="008E4401" w:rsidRPr="00014A4C" w:rsidRDefault="0001478E" w:rsidP="00014A4C">
            <w:pPr>
              <w:pStyle w:val="Normal0"/>
              <w:spacing w:line="276" w:lineRule="auto"/>
              <w:rPr>
                <w:b w:val="0"/>
                <w:bCs/>
                <w:sz w:val="20"/>
                <w:szCs w:val="20"/>
              </w:rPr>
            </w:pPr>
            <w:r>
              <w:rPr>
                <w:b w:val="0"/>
                <w:sz w:val="20"/>
                <w:szCs w:val="20"/>
              </w:rPr>
              <w:t xml:space="preserve">1.9. </w:t>
            </w:r>
            <w:r w:rsidRPr="0001478E">
              <w:rPr>
                <w:b w:val="0"/>
                <w:sz w:val="20"/>
                <w:szCs w:val="20"/>
              </w:rPr>
              <w:t>Conservación del medio ambiente</w:t>
            </w:r>
          </w:p>
        </w:tc>
        <w:tc>
          <w:tcPr>
            <w:tcW w:w="2517" w:type="dxa"/>
            <w:tcMar>
              <w:top w:w="100" w:type="dxa"/>
              <w:left w:w="100" w:type="dxa"/>
              <w:bottom w:w="100" w:type="dxa"/>
              <w:right w:w="100" w:type="dxa"/>
            </w:tcMar>
          </w:tcPr>
          <w:p w14:paraId="10FBF3C2" w14:textId="77777777" w:rsidR="000B7800" w:rsidRPr="000B7800" w:rsidRDefault="008C79E1" w:rsidP="000B7800">
            <w:pPr>
              <w:pStyle w:val="Normal0"/>
              <w:rPr>
                <w:b w:val="0"/>
                <w:i/>
                <w:sz w:val="20"/>
                <w:szCs w:val="20"/>
              </w:rPr>
            </w:pPr>
            <w:r w:rsidRPr="00014A4C">
              <w:rPr>
                <w:b w:val="0"/>
                <w:bCs/>
                <w:sz w:val="20"/>
                <w:szCs w:val="20"/>
              </w:rPr>
              <w:t>Ecosistema de Recursos Educativos Digitales SENA. (202</w:t>
            </w:r>
            <w:r w:rsidR="00DA6999" w:rsidRPr="00014A4C">
              <w:rPr>
                <w:b w:val="0"/>
                <w:bCs/>
                <w:sz w:val="20"/>
                <w:szCs w:val="20"/>
              </w:rPr>
              <w:t>3</w:t>
            </w:r>
            <w:r w:rsidRPr="00014A4C">
              <w:rPr>
                <w:b w:val="0"/>
                <w:bCs/>
                <w:sz w:val="20"/>
                <w:szCs w:val="20"/>
              </w:rPr>
              <w:t xml:space="preserve">). </w:t>
            </w:r>
          </w:p>
          <w:p w14:paraId="02588FD6" w14:textId="2CC31A84" w:rsidR="00DA6999" w:rsidRPr="00014A4C" w:rsidRDefault="000B7800" w:rsidP="000B7800">
            <w:pPr>
              <w:pStyle w:val="Normal0"/>
              <w:spacing w:line="276" w:lineRule="auto"/>
              <w:rPr>
                <w:bCs/>
                <w:i/>
                <w:sz w:val="20"/>
                <w:szCs w:val="20"/>
              </w:rPr>
            </w:pPr>
            <w:r w:rsidRPr="000B7800">
              <w:rPr>
                <w:b w:val="0"/>
                <w:i/>
                <w:sz w:val="20"/>
                <w:szCs w:val="20"/>
              </w:rPr>
              <w:t>¿Qué es un promotor ambiental?</w:t>
            </w:r>
          </w:p>
          <w:p w14:paraId="1FD981F2" w14:textId="1A92BDB1" w:rsidR="008E4401" w:rsidRPr="00014A4C" w:rsidRDefault="008C79E1" w:rsidP="00014A4C">
            <w:pPr>
              <w:pStyle w:val="Normal0"/>
              <w:spacing w:line="276" w:lineRule="auto"/>
              <w:rPr>
                <w:b w:val="0"/>
                <w:bCs/>
                <w:sz w:val="20"/>
                <w:szCs w:val="20"/>
              </w:rPr>
            </w:pPr>
            <w:r w:rsidRPr="00014A4C">
              <w:rPr>
                <w:b w:val="0"/>
                <w:sz w:val="20"/>
                <w:szCs w:val="20"/>
              </w:rPr>
              <w:t>[Video]. YouTube.</w:t>
            </w:r>
          </w:p>
        </w:tc>
        <w:tc>
          <w:tcPr>
            <w:tcW w:w="2519" w:type="dxa"/>
            <w:tcMar>
              <w:top w:w="100" w:type="dxa"/>
              <w:left w:w="100" w:type="dxa"/>
              <w:bottom w:w="100" w:type="dxa"/>
              <w:right w:w="100" w:type="dxa"/>
            </w:tcMar>
          </w:tcPr>
          <w:p w14:paraId="765AF009" w14:textId="65BE599B" w:rsidR="008E4401" w:rsidRPr="00014A4C" w:rsidRDefault="008E4401" w:rsidP="003E0B94">
            <w:pPr>
              <w:pStyle w:val="Normal0"/>
              <w:spacing w:line="276" w:lineRule="auto"/>
              <w:jc w:val="center"/>
              <w:rPr>
                <w:b w:val="0"/>
                <w:bCs/>
                <w:sz w:val="20"/>
                <w:szCs w:val="20"/>
              </w:rPr>
            </w:pPr>
            <w:r w:rsidRPr="00014A4C">
              <w:rPr>
                <w:b w:val="0"/>
                <w:bCs/>
                <w:sz w:val="20"/>
                <w:szCs w:val="20"/>
              </w:rPr>
              <w:t>Video</w:t>
            </w:r>
          </w:p>
        </w:tc>
        <w:tc>
          <w:tcPr>
            <w:tcW w:w="2519" w:type="dxa"/>
            <w:tcMar>
              <w:top w:w="100" w:type="dxa"/>
              <w:left w:w="100" w:type="dxa"/>
              <w:bottom w:w="100" w:type="dxa"/>
              <w:right w:w="100" w:type="dxa"/>
            </w:tcMar>
          </w:tcPr>
          <w:p w14:paraId="19B78248" w14:textId="45F69AD7" w:rsidR="008E4401" w:rsidRPr="0001478E" w:rsidRDefault="0040050A" w:rsidP="00014A4C">
            <w:pPr>
              <w:spacing w:line="276" w:lineRule="auto"/>
              <w:rPr>
                <w:b w:val="0"/>
                <w:sz w:val="20"/>
                <w:szCs w:val="20"/>
              </w:rPr>
            </w:pPr>
            <w:hyperlink r:id="rId88" w:history="1">
              <w:r w:rsidR="000B7800" w:rsidRPr="0001478E">
                <w:rPr>
                  <w:rStyle w:val="Hipervnculo"/>
                  <w:b w:val="0"/>
                  <w:sz w:val="20"/>
                  <w:szCs w:val="20"/>
                </w:rPr>
                <w:t>https://www.youtube.com/watch?v=Xkx0ArrW9RY</w:t>
              </w:r>
            </w:hyperlink>
            <w:r w:rsidR="000B7800" w:rsidRPr="0001478E">
              <w:rPr>
                <w:b w:val="0"/>
                <w:sz w:val="20"/>
                <w:szCs w:val="20"/>
              </w:rPr>
              <w:t xml:space="preserve"> </w:t>
            </w:r>
          </w:p>
        </w:tc>
      </w:tr>
      <w:tr w:rsidR="008E4401" w:rsidRPr="00014A4C" w14:paraId="0A37501D" w14:textId="77777777">
        <w:trPr>
          <w:trHeight w:val="385"/>
        </w:trPr>
        <w:tc>
          <w:tcPr>
            <w:tcW w:w="2517" w:type="dxa"/>
            <w:tcMar>
              <w:top w:w="100" w:type="dxa"/>
              <w:left w:w="100" w:type="dxa"/>
              <w:bottom w:w="100" w:type="dxa"/>
              <w:right w:w="100" w:type="dxa"/>
            </w:tcMar>
          </w:tcPr>
          <w:p w14:paraId="0000009B" w14:textId="402A2CB5" w:rsidR="008E4401" w:rsidRPr="00014A4C" w:rsidRDefault="000B7800" w:rsidP="00014A4C">
            <w:pPr>
              <w:pStyle w:val="Normal0"/>
              <w:spacing w:line="276" w:lineRule="auto"/>
              <w:rPr>
                <w:b w:val="0"/>
                <w:sz w:val="20"/>
                <w:szCs w:val="20"/>
              </w:rPr>
            </w:pPr>
            <w:r>
              <w:rPr>
                <w:b w:val="0"/>
                <w:sz w:val="20"/>
                <w:szCs w:val="20"/>
              </w:rPr>
              <w:t xml:space="preserve">2.1. </w:t>
            </w:r>
            <w:r w:rsidRPr="000B7800">
              <w:rPr>
                <w:b w:val="0"/>
                <w:sz w:val="20"/>
                <w:szCs w:val="20"/>
              </w:rPr>
              <w:t>Identificación de peligros</w:t>
            </w:r>
          </w:p>
        </w:tc>
        <w:tc>
          <w:tcPr>
            <w:tcW w:w="2517" w:type="dxa"/>
            <w:tcMar>
              <w:top w:w="100" w:type="dxa"/>
              <w:left w:w="100" w:type="dxa"/>
              <w:bottom w:w="100" w:type="dxa"/>
              <w:right w:w="100" w:type="dxa"/>
            </w:tcMar>
          </w:tcPr>
          <w:p w14:paraId="7B1430C5" w14:textId="705E0983" w:rsidR="00BD717C" w:rsidRPr="00014A4C" w:rsidRDefault="008C79E1" w:rsidP="00014A4C">
            <w:pPr>
              <w:pStyle w:val="Normal0"/>
              <w:spacing w:line="276" w:lineRule="auto"/>
              <w:rPr>
                <w:bCs/>
                <w:i/>
                <w:sz w:val="20"/>
                <w:szCs w:val="20"/>
              </w:rPr>
            </w:pPr>
            <w:r w:rsidRPr="00014A4C">
              <w:rPr>
                <w:b w:val="0"/>
                <w:bCs/>
                <w:sz w:val="20"/>
                <w:szCs w:val="20"/>
              </w:rPr>
              <w:t>Ecosistema de Recursos Educativos Digitales SENA. (202</w:t>
            </w:r>
            <w:r w:rsidR="000B7800">
              <w:rPr>
                <w:b w:val="0"/>
                <w:bCs/>
                <w:sz w:val="20"/>
                <w:szCs w:val="20"/>
              </w:rPr>
              <w:t>2</w:t>
            </w:r>
            <w:r w:rsidRPr="00014A4C">
              <w:rPr>
                <w:b w:val="0"/>
                <w:bCs/>
                <w:sz w:val="20"/>
                <w:szCs w:val="20"/>
              </w:rPr>
              <w:t xml:space="preserve">). </w:t>
            </w:r>
            <w:r w:rsidR="000B7800" w:rsidRPr="000B7800">
              <w:rPr>
                <w:b w:val="0"/>
                <w:i/>
                <w:sz w:val="20"/>
                <w:szCs w:val="20"/>
              </w:rPr>
              <w:t>Identificación de peligros</w:t>
            </w:r>
          </w:p>
          <w:p w14:paraId="0000009C" w14:textId="509FE403" w:rsidR="008E4401" w:rsidRPr="00014A4C" w:rsidRDefault="008C79E1" w:rsidP="00014A4C">
            <w:pPr>
              <w:pStyle w:val="Normal0"/>
              <w:spacing w:line="276" w:lineRule="auto"/>
              <w:rPr>
                <w:b w:val="0"/>
                <w:sz w:val="20"/>
                <w:szCs w:val="20"/>
              </w:rPr>
            </w:pPr>
            <w:r w:rsidRPr="00014A4C">
              <w:rPr>
                <w:b w:val="0"/>
                <w:sz w:val="20"/>
                <w:szCs w:val="20"/>
              </w:rPr>
              <w:t>[Video]. YouTube.</w:t>
            </w:r>
          </w:p>
        </w:tc>
        <w:tc>
          <w:tcPr>
            <w:tcW w:w="2519" w:type="dxa"/>
            <w:tcMar>
              <w:top w:w="100" w:type="dxa"/>
              <w:left w:w="100" w:type="dxa"/>
              <w:bottom w:w="100" w:type="dxa"/>
              <w:right w:w="100" w:type="dxa"/>
            </w:tcMar>
          </w:tcPr>
          <w:p w14:paraId="0000009D" w14:textId="373807EC" w:rsidR="008E4401" w:rsidRPr="00014A4C" w:rsidRDefault="008E4401" w:rsidP="003E0B94">
            <w:pPr>
              <w:pStyle w:val="Normal0"/>
              <w:spacing w:line="276" w:lineRule="auto"/>
              <w:jc w:val="center"/>
              <w:rPr>
                <w:b w:val="0"/>
                <w:sz w:val="20"/>
                <w:szCs w:val="20"/>
              </w:rPr>
            </w:pPr>
            <w:r w:rsidRPr="00014A4C">
              <w:rPr>
                <w:b w:val="0"/>
                <w:bCs/>
                <w:sz w:val="20"/>
                <w:szCs w:val="20"/>
              </w:rPr>
              <w:t>Video</w:t>
            </w:r>
          </w:p>
        </w:tc>
        <w:tc>
          <w:tcPr>
            <w:tcW w:w="2519" w:type="dxa"/>
            <w:tcMar>
              <w:top w:w="100" w:type="dxa"/>
              <w:left w:w="100" w:type="dxa"/>
              <w:bottom w:w="100" w:type="dxa"/>
              <w:right w:w="100" w:type="dxa"/>
            </w:tcMar>
          </w:tcPr>
          <w:p w14:paraId="0000009E" w14:textId="4E6234C9" w:rsidR="008E4401" w:rsidRPr="0001478E" w:rsidRDefault="0040050A" w:rsidP="00014A4C">
            <w:pPr>
              <w:pStyle w:val="Normal0"/>
              <w:spacing w:line="276" w:lineRule="auto"/>
              <w:rPr>
                <w:b w:val="0"/>
                <w:sz w:val="20"/>
                <w:szCs w:val="20"/>
              </w:rPr>
            </w:pPr>
            <w:hyperlink r:id="rId89" w:history="1">
              <w:r w:rsidR="000B7800" w:rsidRPr="0001478E">
                <w:rPr>
                  <w:rStyle w:val="Hipervnculo"/>
                  <w:b w:val="0"/>
                  <w:sz w:val="20"/>
                  <w:szCs w:val="20"/>
                </w:rPr>
                <w:t>https://www.youtube.com/watch?v=UB3KeVKsAxY</w:t>
              </w:r>
            </w:hyperlink>
            <w:r w:rsidR="000B7800" w:rsidRPr="0001478E">
              <w:rPr>
                <w:b w:val="0"/>
                <w:sz w:val="20"/>
                <w:szCs w:val="20"/>
              </w:rPr>
              <w:t xml:space="preserve"> </w:t>
            </w:r>
          </w:p>
        </w:tc>
      </w:tr>
      <w:tr w:rsidR="0001478E" w:rsidRPr="00014A4C" w14:paraId="11F6EFBE" w14:textId="77777777">
        <w:trPr>
          <w:trHeight w:val="385"/>
        </w:trPr>
        <w:tc>
          <w:tcPr>
            <w:tcW w:w="2517" w:type="dxa"/>
            <w:tcMar>
              <w:top w:w="100" w:type="dxa"/>
              <w:left w:w="100" w:type="dxa"/>
              <w:bottom w:w="100" w:type="dxa"/>
              <w:right w:w="100" w:type="dxa"/>
            </w:tcMar>
          </w:tcPr>
          <w:p w14:paraId="3A8C20D3" w14:textId="69C785BE" w:rsidR="0001478E" w:rsidRDefault="0001478E" w:rsidP="00014A4C">
            <w:pPr>
              <w:pStyle w:val="Normal0"/>
              <w:rPr>
                <w:b w:val="0"/>
                <w:sz w:val="20"/>
                <w:szCs w:val="20"/>
              </w:rPr>
            </w:pPr>
            <w:r>
              <w:rPr>
                <w:b w:val="0"/>
                <w:sz w:val="20"/>
                <w:szCs w:val="20"/>
              </w:rPr>
              <w:t xml:space="preserve">2.5. </w:t>
            </w:r>
            <w:r w:rsidRPr="0001478E">
              <w:rPr>
                <w:b w:val="0"/>
                <w:sz w:val="20"/>
                <w:szCs w:val="20"/>
              </w:rPr>
              <w:t>Enfermedad y accidente laboral</w:t>
            </w:r>
          </w:p>
        </w:tc>
        <w:tc>
          <w:tcPr>
            <w:tcW w:w="2517" w:type="dxa"/>
            <w:tcMar>
              <w:top w:w="100" w:type="dxa"/>
              <w:left w:w="100" w:type="dxa"/>
              <w:bottom w:w="100" w:type="dxa"/>
              <w:right w:w="100" w:type="dxa"/>
            </w:tcMar>
          </w:tcPr>
          <w:p w14:paraId="62B3EC4E" w14:textId="0DC54175" w:rsidR="0001478E" w:rsidRPr="00014A4C" w:rsidRDefault="0001478E" w:rsidP="0001478E">
            <w:pPr>
              <w:pStyle w:val="Normal0"/>
              <w:spacing w:line="276" w:lineRule="auto"/>
              <w:rPr>
                <w:bCs/>
                <w:i/>
                <w:sz w:val="20"/>
                <w:szCs w:val="20"/>
              </w:rPr>
            </w:pPr>
            <w:r w:rsidRPr="00014A4C">
              <w:rPr>
                <w:b w:val="0"/>
                <w:bCs/>
                <w:sz w:val="20"/>
                <w:szCs w:val="20"/>
              </w:rPr>
              <w:t xml:space="preserve">Ecosistema de Recursos Educativos Digitales </w:t>
            </w:r>
            <w:r w:rsidRPr="00014A4C">
              <w:rPr>
                <w:b w:val="0"/>
                <w:bCs/>
                <w:sz w:val="20"/>
                <w:szCs w:val="20"/>
              </w:rPr>
              <w:lastRenderedPageBreak/>
              <w:t>SENA. (202</w:t>
            </w:r>
            <w:r>
              <w:rPr>
                <w:b w:val="0"/>
                <w:bCs/>
                <w:sz w:val="20"/>
                <w:szCs w:val="20"/>
              </w:rPr>
              <w:t>2</w:t>
            </w:r>
            <w:r w:rsidRPr="00014A4C">
              <w:rPr>
                <w:b w:val="0"/>
                <w:bCs/>
                <w:sz w:val="20"/>
                <w:szCs w:val="20"/>
              </w:rPr>
              <w:t xml:space="preserve">). </w:t>
            </w:r>
            <w:r w:rsidRPr="0001478E">
              <w:rPr>
                <w:b w:val="0"/>
                <w:i/>
                <w:sz w:val="20"/>
                <w:szCs w:val="20"/>
              </w:rPr>
              <w:t>Reporte de accidentes laborales</w:t>
            </w:r>
          </w:p>
          <w:p w14:paraId="2CD40A55" w14:textId="2B7D5FE0" w:rsidR="0001478E" w:rsidRPr="00014A4C" w:rsidRDefault="0001478E" w:rsidP="0001478E">
            <w:pPr>
              <w:pStyle w:val="Normal0"/>
              <w:rPr>
                <w:b w:val="0"/>
                <w:bCs/>
                <w:sz w:val="20"/>
                <w:szCs w:val="20"/>
              </w:rPr>
            </w:pPr>
            <w:r w:rsidRPr="00014A4C">
              <w:rPr>
                <w:b w:val="0"/>
                <w:sz w:val="20"/>
                <w:szCs w:val="20"/>
              </w:rPr>
              <w:t>[Video]. YouTube.</w:t>
            </w:r>
          </w:p>
        </w:tc>
        <w:tc>
          <w:tcPr>
            <w:tcW w:w="2519" w:type="dxa"/>
            <w:tcMar>
              <w:top w:w="100" w:type="dxa"/>
              <w:left w:w="100" w:type="dxa"/>
              <w:bottom w:w="100" w:type="dxa"/>
              <w:right w:w="100" w:type="dxa"/>
            </w:tcMar>
          </w:tcPr>
          <w:p w14:paraId="5D9D23E3" w14:textId="6CC93807" w:rsidR="0001478E" w:rsidRPr="00014A4C" w:rsidRDefault="0001478E" w:rsidP="003E0B94">
            <w:pPr>
              <w:pStyle w:val="Normal0"/>
              <w:jc w:val="center"/>
              <w:rPr>
                <w:b w:val="0"/>
                <w:bCs/>
                <w:sz w:val="20"/>
                <w:szCs w:val="20"/>
              </w:rPr>
            </w:pPr>
            <w:r w:rsidRPr="00014A4C">
              <w:rPr>
                <w:b w:val="0"/>
                <w:bCs/>
                <w:sz w:val="20"/>
                <w:szCs w:val="20"/>
              </w:rPr>
              <w:lastRenderedPageBreak/>
              <w:t>Video</w:t>
            </w:r>
          </w:p>
        </w:tc>
        <w:tc>
          <w:tcPr>
            <w:tcW w:w="2519" w:type="dxa"/>
            <w:tcMar>
              <w:top w:w="100" w:type="dxa"/>
              <w:left w:w="100" w:type="dxa"/>
              <w:bottom w:w="100" w:type="dxa"/>
              <w:right w:w="100" w:type="dxa"/>
            </w:tcMar>
          </w:tcPr>
          <w:p w14:paraId="7076A077" w14:textId="6D36E17C" w:rsidR="0001478E" w:rsidRPr="0001478E" w:rsidRDefault="0040050A" w:rsidP="00014A4C">
            <w:pPr>
              <w:pStyle w:val="Normal0"/>
              <w:rPr>
                <w:b w:val="0"/>
                <w:sz w:val="20"/>
                <w:szCs w:val="20"/>
              </w:rPr>
            </w:pPr>
            <w:hyperlink r:id="rId90" w:history="1">
              <w:r w:rsidR="0001478E" w:rsidRPr="0001478E">
                <w:rPr>
                  <w:rStyle w:val="Hipervnculo"/>
                  <w:b w:val="0"/>
                  <w:sz w:val="20"/>
                  <w:szCs w:val="20"/>
                </w:rPr>
                <w:t>https://www.youtube.com/watch?v=ZB1yjVV8n5g</w:t>
              </w:r>
            </w:hyperlink>
            <w:r w:rsidR="0001478E" w:rsidRPr="0001478E">
              <w:rPr>
                <w:b w:val="0"/>
                <w:sz w:val="20"/>
                <w:szCs w:val="20"/>
              </w:rPr>
              <w:t xml:space="preserve"> </w:t>
            </w:r>
          </w:p>
        </w:tc>
      </w:tr>
    </w:tbl>
    <w:p w14:paraId="4E781500" w14:textId="6FCA8F4B" w:rsidR="003E0B94" w:rsidRDefault="003E0B94" w:rsidP="00014A4C">
      <w:pPr>
        <w:pStyle w:val="Normal0"/>
        <w:rPr>
          <w:sz w:val="20"/>
          <w:szCs w:val="20"/>
        </w:rPr>
      </w:pPr>
    </w:p>
    <w:p w14:paraId="48E81879" w14:textId="77777777" w:rsidR="003E0B94" w:rsidRPr="00014A4C" w:rsidRDefault="003E0B94" w:rsidP="00014A4C">
      <w:pPr>
        <w:pStyle w:val="Normal0"/>
        <w:rPr>
          <w:sz w:val="20"/>
          <w:szCs w:val="20"/>
        </w:rPr>
      </w:pPr>
    </w:p>
    <w:p w14:paraId="000000A1" w14:textId="3BE08942" w:rsidR="00FF258C" w:rsidRPr="00014A4C" w:rsidRDefault="00D93CC8" w:rsidP="00014A4C">
      <w:pPr>
        <w:pStyle w:val="Normal0"/>
        <w:numPr>
          <w:ilvl w:val="0"/>
          <w:numId w:val="1"/>
        </w:numPr>
        <w:pBdr>
          <w:top w:val="nil"/>
          <w:left w:val="nil"/>
          <w:bottom w:val="nil"/>
          <w:right w:val="nil"/>
          <w:between w:val="nil"/>
        </w:pBdr>
        <w:ind w:left="284" w:hanging="284"/>
        <w:rPr>
          <w:b/>
          <w:color w:val="000000"/>
          <w:sz w:val="20"/>
          <w:szCs w:val="20"/>
        </w:rPr>
      </w:pPr>
      <w:r>
        <w:rPr>
          <w:b/>
          <w:color w:val="000000"/>
          <w:sz w:val="20"/>
          <w:szCs w:val="20"/>
        </w:rPr>
        <w:t>GLOSARIO:</w:t>
      </w:r>
    </w:p>
    <w:p w14:paraId="000000A3" w14:textId="77777777" w:rsidR="00FF258C" w:rsidRPr="00014A4C" w:rsidRDefault="00FF258C" w:rsidP="00014A4C">
      <w:pPr>
        <w:pStyle w:val="Normal0"/>
        <w:pBdr>
          <w:top w:val="nil"/>
          <w:left w:val="nil"/>
          <w:bottom w:val="nil"/>
          <w:right w:val="nil"/>
          <w:between w:val="nil"/>
        </w:pBdr>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014A4C"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014A4C" w:rsidRDefault="00D376E1" w:rsidP="00014A4C">
            <w:pPr>
              <w:pStyle w:val="Normal0"/>
              <w:spacing w:line="276" w:lineRule="auto"/>
              <w:rPr>
                <w:color w:val="000000"/>
                <w:sz w:val="20"/>
                <w:szCs w:val="20"/>
              </w:rPr>
            </w:pPr>
            <w:r w:rsidRPr="00014A4C">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014A4C" w:rsidRDefault="00D376E1" w:rsidP="00014A4C">
            <w:pPr>
              <w:pStyle w:val="Normal0"/>
              <w:spacing w:line="276" w:lineRule="auto"/>
              <w:rPr>
                <w:color w:val="000000"/>
                <w:sz w:val="20"/>
                <w:szCs w:val="20"/>
              </w:rPr>
            </w:pPr>
            <w:r w:rsidRPr="00014A4C">
              <w:rPr>
                <w:color w:val="000000"/>
                <w:sz w:val="20"/>
                <w:szCs w:val="20"/>
              </w:rPr>
              <w:t>SIGNIFICADO</w:t>
            </w:r>
          </w:p>
        </w:tc>
      </w:tr>
      <w:tr w:rsidR="00FA04EB" w:rsidRPr="00014A4C" w14:paraId="5DAB6C7B" w14:textId="77777777">
        <w:trPr>
          <w:trHeight w:val="253"/>
        </w:trPr>
        <w:tc>
          <w:tcPr>
            <w:tcW w:w="2122" w:type="dxa"/>
            <w:tcMar>
              <w:top w:w="100" w:type="dxa"/>
              <w:left w:w="100" w:type="dxa"/>
              <w:bottom w:w="100" w:type="dxa"/>
              <w:right w:w="100" w:type="dxa"/>
            </w:tcMar>
          </w:tcPr>
          <w:p w14:paraId="000000A6" w14:textId="37BC4D88" w:rsidR="00FA04EB" w:rsidRPr="00014A4C" w:rsidRDefault="00FB6B0D" w:rsidP="00014A4C">
            <w:pPr>
              <w:pStyle w:val="Normal0"/>
              <w:spacing w:line="276" w:lineRule="auto"/>
              <w:rPr>
                <w:sz w:val="20"/>
                <w:szCs w:val="20"/>
              </w:rPr>
            </w:pPr>
            <w:r w:rsidRPr="00FB6B0D">
              <w:rPr>
                <w:sz w:val="20"/>
                <w:szCs w:val="20"/>
              </w:rPr>
              <w:t>Accidente laboral</w:t>
            </w:r>
          </w:p>
        </w:tc>
        <w:tc>
          <w:tcPr>
            <w:tcW w:w="7840" w:type="dxa"/>
            <w:tcMar>
              <w:top w:w="100" w:type="dxa"/>
              <w:left w:w="100" w:type="dxa"/>
              <w:bottom w:w="100" w:type="dxa"/>
              <w:right w:w="100" w:type="dxa"/>
            </w:tcMar>
          </w:tcPr>
          <w:p w14:paraId="000000A7" w14:textId="53CFE21C" w:rsidR="00FA04EB" w:rsidRPr="00014A4C" w:rsidRDefault="00FB6B0D" w:rsidP="00014A4C">
            <w:pPr>
              <w:pStyle w:val="Normal0"/>
              <w:spacing w:line="276" w:lineRule="auto"/>
              <w:rPr>
                <w:b w:val="0"/>
                <w:sz w:val="20"/>
                <w:szCs w:val="20"/>
              </w:rPr>
            </w:pPr>
            <w:r>
              <w:rPr>
                <w:b w:val="0"/>
                <w:sz w:val="20"/>
                <w:szCs w:val="20"/>
              </w:rPr>
              <w:t>s</w:t>
            </w:r>
            <w:r w:rsidRPr="00FB6B0D">
              <w:rPr>
                <w:b w:val="0"/>
                <w:sz w:val="20"/>
                <w:szCs w:val="20"/>
              </w:rPr>
              <w:t>uceso repentino que ocurre durante el trabajo o con ocasión del mismo, que causa una lesión física o mental al trabajador. Está reconocido legalmente como riesgo profesional.</w:t>
            </w:r>
          </w:p>
        </w:tc>
      </w:tr>
      <w:tr w:rsidR="00FB6B0D" w:rsidRPr="00014A4C" w14:paraId="56BC6F20" w14:textId="77777777">
        <w:trPr>
          <w:trHeight w:val="253"/>
        </w:trPr>
        <w:tc>
          <w:tcPr>
            <w:tcW w:w="2122" w:type="dxa"/>
            <w:tcMar>
              <w:top w:w="100" w:type="dxa"/>
              <w:left w:w="100" w:type="dxa"/>
              <w:bottom w:w="100" w:type="dxa"/>
              <w:right w:w="100" w:type="dxa"/>
            </w:tcMar>
          </w:tcPr>
          <w:p w14:paraId="5BD70FC5" w14:textId="357EE1CF" w:rsidR="00FB6B0D" w:rsidRPr="00FB6B0D" w:rsidRDefault="00FB6B0D" w:rsidP="00FB6B0D">
            <w:pPr>
              <w:pStyle w:val="Normal0"/>
              <w:rPr>
                <w:sz w:val="20"/>
                <w:szCs w:val="20"/>
              </w:rPr>
            </w:pPr>
            <w:r w:rsidRPr="00FB6B0D">
              <w:rPr>
                <w:sz w:val="20"/>
                <w:szCs w:val="20"/>
              </w:rPr>
              <w:t>Actos subestándar</w:t>
            </w:r>
            <w:r>
              <w:rPr>
                <w:sz w:val="20"/>
                <w:szCs w:val="20"/>
              </w:rPr>
              <w:t>:</w:t>
            </w:r>
          </w:p>
        </w:tc>
        <w:tc>
          <w:tcPr>
            <w:tcW w:w="7840" w:type="dxa"/>
            <w:tcMar>
              <w:top w:w="100" w:type="dxa"/>
              <w:left w:w="100" w:type="dxa"/>
              <w:bottom w:w="100" w:type="dxa"/>
              <w:right w:w="100" w:type="dxa"/>
            </w:tcMar>
          </w:tcPr>
          <w:p w14:paraId="6484D3C1" w14:textId="3B4A5FAE" w:rsidR="00FB6B0D" w:rsidRPr="00FB6B0D" w:rsidRDefault="00FB6B0D" w:rsidP="00FB6B0D">
            <w:pPr>
              <w:pStyle w:val="Normal0"/>
              <w:rPr>
                <w:sz w:val="20"/>
                <w:szCs w:val="20"/>
              </w:rPr>
            </w:pPr>
            <w:r>
              <w:rPr>
                <w:b w:val="0"/>
                <w:sz w:val="20"/>
                <w:szCs w:val="20"/>
              </w:rPr>
              <w:t>c</w:t>
            </w:r>
            <w:r w:rsidRPr="00FB6B0D">
              <w:rPr>
                <w:b w:val="0"/>
                <w:sz w:val="20"/>
                <w:szCs w:val="20"/>
              </w:rPr>
              <w:t>omportamientos humanos inseguros que pueden generar incidentes o accidentes laborales, como no seguir procedimientos o manipular equipos de forma indebida.</w:t>
            </w:r>
          </w:p>
        </w:tc>
      </w:tr>
      <w:tr w:rsidR="00FB6B0D" w:rsidRPr="00014A4C" w14:paraId="178D1ABA" w14:textId="77777777">
        <w:trPr>
          <w:trHeight w:val="253"/>
        </w:trPr>
        <w:tc>
          <w:tcPr>
            <w:tcW w:w="2122" w:type="dxa"/>
            <w:tcMar>
              <w:top w:w="100" w:type="dxa"/>
              <w:left w:w="100" w:type="dxa"/>
              <w:bottom w:w="100" w:type="dxa"/>
              <w:right w:w="100" w:type="dxa"/>
            </w:tcMar>
          </w:tcPr>
          <w:p w14:paraId="35F94048" w14:textId="54A92620" w:rsidR="00FB6B0D" w:rsidRPr="00FB6B0D" w:rsidRDefault="00FB6B0D" w:rsidP="00FB6B0D">
            <w:pPr>
              <w:pStyle w:val="Normal0"/>
              <w:rPr>
                <w:sz w:val="20"/>
                <w:szCs w:val="20"/>
              </w:rPr>
            </w:pPr>
            <w:r w:rsidRPr="00FB6B0D">
              <w:rPr>
                <w:sz w:val="20"/>
                <w:szCs w:val="20"/>
              </w:rPr>
              <w:t>Cambio climático</w:t>
            </w:r>
            <w:r>
              <w:rPr>
                <w:sz w:val="20"/>
                <w:szCs w:val="20"/>
              </w:rPr>
              <w:t>:</w:t>
            </w:r>
          </w:p>
        </w:tc>
        <w:tc>
          <w:tcPr>
            <w:tcW w:w="7840" w:type="dxa"/>
            <w:tcMar>
              <w:top w:w="100" w:type="dxa"/>
              <w:left w:w="100" w:type="dxa"/>
              <w:bottom w:w="100" w:type="dxa"/>
              <w:right w:w="100" w:type="dxa"/>
            </w:tcMar>
          </w:tcPr>
          <w:p w14:paraId="3623D41D" w14:textId="706641E8" w:rsidR="00FB6B0D" w:rsidRDefault="00FB6B0D" w:rsidP="00FB6B0D">
            <w:pPr>
              <w:pStyle w:val="Normal0"/>
              <w:rPr>
                <w:b w:val="0"/>
                <w:sz w:val="20"/>
                <w:szCs w:val="20"/>
              </w:rPr>
            </w:pPr>
            <w:r>
              <w:rPr>
                <w:b w:val="0"/>
                <w:sz w:val="20"/>
                <w:szCs w:val="20"/>
              </w:rPr>
              <w:t>a</w:t>
            </w:r>
            <w:r w:rsidRPr="00FB6B0D">
              <w:rPr>
                <w:b w:val="0"/>
                <w:sz w:val="20"/>
                <w:szCs w:val="20"/>
              </w:rPr>
              <w:t>lteración global del clima atribuida en gran parte a las actividades humanas, como la quema de combustibles fósiles, que provocan el calentamiento global y fenómenos extremos.</w:t>
            </w:r>
          </w:p>
        </w:tc>
      </w:tr>
      <w:tr w:rsidR="00FB6B0D" w:rsidRPr="00014A4C" w14:paraId="14C80379" w14:textId="77777777">
        <w:trPr>
          <w:trHeight w:val="253"/>
        </w:trPr>
        <w:tc>
          <w:tcPr>
            <w:tcW w:w="2122" w:type="dxa"/>
            <w:tcMar>
              <w:top w:w="100" w:type="dxa"/>
              <w:left w:w="100" w:type="dxa"/>
              <w:bottom w:w="100" w:type="dxa"/>
              <w:right w:w="100" w:type="dxa"/>
            </w:tcMar>
          </w:tcPr>
          <w:p w14:paraId="1F2B95F2" w14:textId="3028C56D" w:rsidR="00FB6B0D" w:rsidRPr="00014A4C" w:rsidRDefault="00FB6B0D" w:rsidP="00FB6B0D">
            <w:pPr>
              <w:pStyle w:val="Normal0"/>
              <w:spacing w:line="276" w:lineRule="auto"/>
              <w:rPr>
                <w:sz w:val="20"/>
                <w:szCs w:val="20"/>
              </w:rPr>
            </w:pPr>
            <w:r w:rsidRPr="00FB6B0D">
              <w:rPr>
                <w:sz w:val="20"/>
                <w:szCs w:val="20"/>
              </w:rPr>
              <w:t>Ecosistema</w:t>
            </w:r>
            <w:r>
              <w:rPr>
                <w:sz w:val="20"/>
                <w:szCs w:val="20"/>
              </w:rPr>
              <w:t>:</w:t>
            </w:r>
          </w:p>
        </w:tc>
        <w:tc>
          <w:tcPr>
            <w:tcW w:w="7840" w:type="dxa"/>
            <w:tcMar>
              <w:top w:w="100" w:type="dxa"/>
              <w:left w:w="100" w:type="dxa"/>
              <w:bottom w:w="100" w:type="dxa"/>
              <w:right w:w="100" w:type="dxa"/>
            </w:tcMar>
          </w:tcPr>
          <w:p w14:paraId="66242C65" w14:textId="5C7A40A5" w:rsidR="00FB6B0D" w:rsidRPr="00FB6B0D" w:rsidRDefault="00FB6B0D" w:rsidP="00FB6B0D">
            <w:pPr>
              <w:pStyle w:val="Normal0"/>
              <w:spacing w:line="276" w:lineRule="auto"/>
              <w:rPr>
                <w:b w:val="0"/>
                <w:sz w:val="20"/>
                <w:szCs w:val="20"/>
              </w:rPr>
            </w:pPr>
            <w:r>
              <w:rPr>
                <w:b w:val="0"/>
                <w:sz w:val="20"/>
                <w:szCs w:val="20"/>
              </w:rPr>
              <w:t>c</w:t>
            </w:r>
            <w:r w:rsidRPr="00FB6B0D">
              <w:rPr>
                <w:b w:val="0"/>
                <w:sz w:val="20"/>
                <w:szCs w:val="20"/>
              </w:rPr>
              <w:t>onjunto de seres vivos que interactúan entre sí y con su entorno físico en un área determinada, manteniendo un equilibrio natural.</w:t>
            </w:r>
          </w:p>
        </w:tc>
      </w:tr>
      <w:tr w:rsidR="00960A54" w:rsidRPr="00014A4C" w14:paraId="4E4EA8EC" w14:textId="77777777">
        <w:trPr>
          <w:trHeight w:val="253"/>
        </w:trPr>
        <w:tc>
          <w:tcPr>
            <w:tcW w:w="2122" w:type="dxa"/>
            <w:tcMar>
              <w:top w:w="100" w:type="dxa"/>
              <w:left w:w="100" w:type="dxa"/>
              <w:bottom w:w="100" w:type="dxa"/>
              <w:right w:w="100" w:type="dxa"/>
            </w:tcMar>
          </w:tcPr>
          <w:p w14:paraId="2A917A48" w14:textId="28C2DCF9" w:rsidR="00960A54" w:rsidRPr="00FB6B0D" w:rsidRDefault="00960A54" w:rsidP="00960A54">
            <w:pPr>
              <w:pStyle w:val="Normal0"/>
              <w:rPr>
                <w:sz w:val="20"/>
                <w:szCs w:val="20"/>
              </w:rPr>
            </w:pPr>
            <w:r w:rsidRPr="00FB6B0D">
              <w:rPr>
                <w:sz w:val="20"/>
                <w:szCs w:val="20"/>
              </w:rPr>
              <w:t>Elemento de protección personal</w:t>
            </w:r>
            <w:r>
              <w:rPr>
                <w:sz w:val="20"/>
                <w:szCs w:val="20"/>
              </w:rPr>
              <w:t>:</w:t>
            </w:r>
          </w:p>
        </w:tc>
        <w:tc>
          <w:tcPr>
            <w:tcW w:w="7840" w:type="dxa"/>
            <w:tcMar>
              <w:top w:w="100" w:type="dxa"/>
              <w:left w:w="100" w:type="dxa"/>
              <w:bottom w:w="100" w:type="dxa"/>
              <w:right w:w="100" w:type="dxa"/>
            </w:tcMar>
          </w:tcPr>
          <w:p w14:paraId="2A0CF639" w14:textId="56A3FB9F" w:rsidR="00960A54" w:rsidRDefault="00960A54" w:rsidP="00960A54">
            <w:pPr>
              <w:pStyle w:val="Normal0"/>
              <w:rPr>
                <w:b w:val="0"/>
                <w:sz w:val="20"/>
                <w:szCs w:val="20"/>
              </w:rPr>
            </w:pPr>
            <w:r w:rsidRPr="00FB6B0D">
              <w:rPr>
                <w:b w:val="0"/>
                <w:sz w:val="20"/>
                <w:szCs w:val="20"/>
              </w:rPr>
              <w:t>dispositivo que sirve como barrera entre un peligro y alguna parte del cuerpo.</w:t>
            </w:r>
          </w:p>
        </w:tc>
      </w:tr>
      <w:tr w:rsidR="00960A54" w:rsidRPr="00014A4C" w14:paraId="1E97502C" w14:textId="77777777">
        <w:trPr>
          <w:trHeight w:val="253"/>
        </w:trPr>
        <w:tc>
          <w:tcPr>
            <w:tcW w:w="2122" w:type="dxa"/>
            <w:tcMar>
              <w:top w:w="100" w:type="dxa"/>
              <w:left w:w="100" w:type="dxa"/>
              <w:bottom w:w="100" w:type="dxa"/>
              <w:right w:w="100" w:type="dxa"/>
            </w:tcMar>
          </w:tcPr>
          <w:p w14:paraId="096D3EF4" w14:textId="272F26C7" w:rsidR="00960A54" w:rsidRPr="00FB6B0D" w:rsidRDefault="00960A54" w:rsidP="00960A54">
            <w:pPr>
              <w:pStyle w:val="Normal0"/>
              <w:rPr>
                <w:sz w:val="20"/>
                <w:szCs w:val="20"/>
              </w:rPr>
            </w:pPr>
            <w:r w:rsidRPr="00FB6B0D">
              <w:rPr>
                <w:sz w:val="20"/>
                <w:szCs w:val="20"/>
              </w:rPr>
              <w:t>Enfermedad laboral</w:t>
            </w:r>
            <w:r>
              <w:rPr>
                <w:sz w:val="20"/>
                <w:szCs w:val="20"/>
              </w:rPr>
              <w:t>:</w:t>
            </w:r>
          </w:p>
        </w:tc>
        <w:tc>
          <w:tcPr>
            <w:tcW w:w="7840" w:type="dxa"/>
            <w:tcMar>
              <w:top w:w="100" w:type="dxa"/>
              <w:left w:w="100" w:type="dxa"/>
              <w:bottom w:w="100" w:type="dxa"/>
              <w:right w:w="100" w:type="dxa"/>
            </w:tcMar>
          </w:tcPr>
          <w:p w14:paraId="3F14DE0C" w14:textId="6EDE77B3" w:rsidR="00960A54" w:rsidRDefault="00960A54" w:rsidP="00960A54">
            <w:pPr>
              <w:pStyle w:val="Normal0"/>
              <w:rPr>
                <w:b w:val="0"/>
                <w:sz w:val="20"/>
                <w:szCs w:val="20"/>
              </w:rPr>
            </w:pPr>
            <w:r>
              <w:rPr>
                <w:b w:val="0"/>
                <w:sz w:val="20"/>
                <w:szCs w:val="20"/>
              </w:rPr>
              <w:t>p</w:t>
            </w:r>
            <w:r w:rsidRPr="00FB6B0D">
              <w:rPr>
                <w:b w:val="0"/>
                <w:sz w:val="20"/>
                <w:szCs w:val="20"/>
              </w:rPr>
              <w:t>atología contraída como resultado de la exposición prolongada a factores de riesgo inherentes al trabajo o al medio en el que se labora.</w:t>
            </w:r>
          </w:p>
        </w:tc>
      </w:tr>
      <w:tr w:rsidR="00960A54" w:rsidRPr="00014A4C" w14:paraId="254B0F23" w14:textId="77777777">
        <w:trPr>
          <w:trHeight w:val="253"/>
        </w:trPr>
        <w:tc>
          <w:tcPr>
            <w:tcW w:w="2122" w:type="dxa"/>
            <w:tcMar>
              <w:top w:w="100" w:type="dxa"/>
              <w:left w:w="100" w:type="dxa"/>
              <w:bottom w:w="100" w:type="dxa"/>
              <w:right w:w="100" w:type="dxa"/>
            </w:tcMar>
          </w:tcPr>
          <w:p w14:paraId="65BD8844" w14:textId="64E4ABB1" w:rsidR="00960A54" w:rsidRPr="00FB6B0D" w:rsidRDefault="00960A54" w:rsidP="00960A54">
            <w:pPr>
              <w:pStyle w:val="Normal0"/>
              <w:rPr>
                <w:sz w:val="20"/>
                <w:szCs w:val="20"/>
              </w:rPr>
            </w:pPr>
            <w:r w:rsidRPr="00FB6B0D">
              <w:rPr>
                <w:sz w:val="20"/>
                <w:szCs w:val="20"/>
              </w:rPr>
              <w:t>Huella ecológica</w:t>
            </w:r>
            <w:r>
              <w:rPr>
                <w:sz w:val="20"/>
                <w:szCs w:val="20"/>
              </w:rPr>
              <w:t>:</w:t>
            </w:r>
          </w:p>
        </w:tc>
        <w:tc>
          <w:tcPr>
            <w:tcW w:w="7840" w:type="dxa"/>
            <w:tcMar>
              <w:top w:w="100" w:type="dxa"/>
              <w:left w:w="100" w:type="dxa"/>
              <w:bottom w:w="100" w:type="dxa"/>
              <w:right w:w="100" w:type="dxa"/>
            </w:tcMar>
          </w:tcPr>
          <w:p w14:paraId="33217325" w14:textId="75740649" w:rsidR="00960A54" w:rsidRPr="00FB6B0D" w:rsidRDefault="00960A54" w:rsidP="00960A54">
            <w:pPr>
              <w:pStyle w:val="Normal0"/>
              <w:rPr>
                <w:b w:val="0"/>
                <w:sz w:val="20"/>
                <w:szCs w:val="20"/>
              </w:rPr>
            </w:pPr>
            <w:r>
              <w:rPr>
                <w:b w:val="0"/>
                <w:sz w:val="20"/>
                <w:szCs w:val="20"/>
              </w:rPr>
              <w:t>m</w:t>
            </w:r>
            <w:r w:rsidRPr="00FB6B0D">
              <w:rPr>
                <w:b w:val="0"/>
                <w:sz w:val="20"/>
                <w:szCs w:val="20"/>
              </w:rPr>
              <w:t>edida del impacto ambiental de una persona, organización o país, expresada en hectáreas necesarias para producir los recursos que consume y absorber los residuos que genera.</w:t>
            </w:r>
          </w:p>
        </w:tc>
      </w:tr>
      <w:tr w:rsidR="00960A54" w:rsidRPr="00014A4C" w14:paraId="0AAE1FB7" w14:textId="77777777">
        <w:trPr>
          <w:trHeight w:val="253"/>
        </w:trPr>
        <w:tc>
          <w:tcPr>
            <w:tcW w:w="2122" w:type="dxa"/>
            <w:tcMar>
              <w:top w:w="100" w:type="dxa"/>
              <w:left w:w="100" w:type="dxa"/>
              <w:bottom w:w="100" w:type="dxa"/>
              <w:right w:w="100" w:type="dxa"/>
            </w:tcMar>
          </w:tcPr>
          <w:p w14:paraId="1E990837" w14:textId="2A77A566" w:rsidR="00960A54" w:rsidRPr="00FB6B0D" w:rsidRDefault="00960A54" w:rsidP="00960A54">
            <w:pPr>
              <w:pStyle w:val="Normal0"/>
              <w:rPr>
                <w:sz w:val="20"/>
                <w:szCs w:val="20"/>
              </w:rPr>
            </w:pPr>
            <w:r w:rsidRPr="00FB6B0D">
              <w:rPr>
                <w:sz w:val="20"/>
                <w:szCs w:val="20"/>
              </w:rPr>
              <w:t>Marco normativo ambiental</w:t>
            </w:r>
            <w:r>
              <w:rPr>
                <w:sz w:val="20"/>
                <w:szCs w:val="20"/>
              </w:rPr>
              <w:t>:</w:t>
            </w:r>
          </w:p>
        </w:tc>
        <w:tc>
          <w:tcPr>
            <w:tcW w:w="7840" w:type="dxa"/>
            <w:tcMar>
              <w:top w:w="100" w:type="dxa"/>
              <w:left w:w="100" w:type="dxa"/>
              <w:bottom w:w="100" w:type="dxa"/>
              <w:right w:w="100" w:type="dxa"/>
            </w:tcMar>
          </w:tcPr>
          <w:p w14:paraId="6FDCF4F4" w14:textId="57535355" w:rsidR="00960A54" w:rsidRDefault="00960A54" w:rsidP="00960A54">
            <w:pPr>
              <w:pStyle w:val="Normal0"/>
              <w:rPr>
                <w:b w:val="0"/>
                <w:sz w:val="20"/>
                <w:szCs w:val="20"/>
              </w:rPr>
            </w:pPr>
            <w:r>
              <w:rPr>
                <w:b w:val="0"/>
                <w:sz w:val="20"/>
                <w:szCs w:val="20"/>
              </w:rPr>
              <w:t>c</w:t>
            </w:r>
            <w:r w:rsidRPr="00FB6B0D">
              <w:rPr>
                <w:b w:val="0"/>
                <w:sz w:val="20"/>
                <w:szCs w:val="20"/>
              </w:rPr>
              <w:t>onjunto de leyes, políticas y reglamentos que establecen las responsabilidades, procedimientos y límites para proteger el medio ambiente.</w:t>
            </w:r>
          </w:p>
        </w:tc>
      </w:tr>
      <w:tr w:rsidR="00960A54" w:rsidRPr="00014A4C" w14:paraId="3D87468D" w14:textId="77777777">
        <w:trPr>
          <w:trHeight w:val="253"/>
        </w:trPr>
        <w:tc>
          <w:tcPr>
            <w:tcW w:w="2122" w:type="dxa"/>
            <w:tcMar>
              <w:top w:w="100" w:type="dxa"/>
              <w:left w:w="100" w:type="dxa"/>
              <w:bottom w:w="100" w:type="dxa"/>
              <w:right w:w="100" w:type="dxa"/>
            </w:tcMar>
          </w:tcPr>
          <w:p w14:paraId="0528E6B5" w14:textId="5D860A60" w:rsidR="00960A54" w:rsidRPr="00014A4C" w:rsidRDefault="00960A54" w:rsidP="00960A54">
            <w:pPr>
              <w:pStyle w:val="Normal0"/>
              <w:spacing w:line="276" w:lineRule="auto"/>
              <w:rPr>
                <w:sz w:val="20"/>
                <w:szCs w:val="20"/>
              </w:rPr>
            </w:pPr>
            <w:r w:rsidRPr="00FB6B0D">
              <w:rPr>
                <w:sz w:val="20"/>
                <w:szCs w:val="20"/>
              </w:rPr>
              <w:t>Riesgo</w:t>
            </w:r>
            <w:r>
              <w:rPr>
                <w:sz w:val="20"/>
                <w:szCs w:val="20"/>
              </w:rPr>
              <w:t>:</w:t>
            </w:r>
          </w:p>
        </w:tc>
        <w:tc>
          <w:tcPr>
            <w:tcW w:w="7840" w:type="dxa"/>
            <w:tcMar>
              <w:top w:w="100" w:type="dxa"/>
              <w:left w:w="100" w:type="dxa"/>
              <w:bottom w:w="100" w:type="dxa"/>
              <w:right w:w="100" w:type="dxa"/>
            </w:tcMar>
          </w:tcPr>
          <w:p w14:paraId="0D277384" w14:textId="4FEE02AD" w:rsidR="00960A54" w:rsidRPr="00FB6B0D" w:rsidRDefault="00960A54" w:rsidP="00960A54">
            <w:pPr>
              <w:pStyle w:val="Normal0"/>
              <w:spacing w:line="276" w:lineRule="auto"/>
              <w:rPr>
                <w:b w:val="0"/>
                <w:sz w:val="20"/>
                <w:szCs w:val="20"/>
              </w:rPr>
            </w:pPr>
            <w:r>
              <w:rPr>
                <w:b w:val="0"/>
                <w:sz w:val="20"/>
                <w:szCs w:val="20"/>
              </w:rPr>
              <w:t>p</w:t>
            </w:r>
            <w:r w:rsidRPr="00FB6B0D">
              <w:rPr>
                <w:b w:val="0"/>
                <w:sz w:val="20"/>
                <w:szCs w:val="20"/>
              </w:rPr>
              <w:t>robabilidad de que un peligro cause daño, considerando la severidad del resultado y la frecuencia de la exposición.</w:t>
            </w:r>
          </w:p>
        </w:tc>
      </w:tr>
      <w:tr w:rsidR="00960A54" w:rsidRPr="00014A4C" w14:paraId="65D30537" w14:textId="77777777">
        <w:trPr>
          <w:trHeight w:val="253"/>
        </w:trPr>
        <w:tc>
          <w:tcPr>
            <w:tcW w:w="2122" w:type="dxa"/>
            <w:tcMar>
              <w:top w:w="100" w:type="dxa"/>
              <w:left w:w="100" w:type="dxa"/>
              <w:bottom w:w="100" w:type="dxa"/>
              <w:right w:w="100" w:type="dxa"/>
            </w:tcMar>
          </w:tcPr>
          <w:p w14:paraId="1536ABC7" w14:textId="67D18DC7" w:rsidR="00960A54" w:rsidRPr="00014A4C" w:rsidRDefault="00960A54" w:rsidP="00960A54">
            <w:pPr>
              <w:pStyle w:val="Normal0"/>
              <w:spacing w:line="276" w:lineRule="auto"/>
              <w:rPr>
                <w:sz w:val="20"/>
                <w:szCs w:val="20"/>
              </w:rPr>
            </w:pPr>
            <w:r w:rsidRPr="00FB6B0D">
              <w:rPr>
                <w:sz w:val="20"/>
                <w:szCs w:val="20"/>
              </w:rPr>
              <w:t>Servicios ecosistémicos</w:t>
            </w:r>
            <w:r>
              <w:rPr>
                <w:sz w:val="20"/>
                <w:szCs w:val="20"/>
              </w:rPr>
              <w:t>:</w:t>
            </w:r>
          </w:p>
        </w:tc>
        <w:tc>
          <w:tcPr>
            <w:tcW w:w="7840" w:type="dxa"/>
            <w:tcMar>
              <w:top w:w="100" w:type="dxa"/>
              <w:left w:w="100" w:type="dxa"/>
              <w:bottom w:w="100" w:type="dxa"/>
              <w:right w:w="100" w:type="dxa"/>
            </w:tcMar>
          </w:tcPr>
          <w:p w14:paraId="6D68BACC" w14:textId="104B67EF" w:rsidR="00960A54" w:rsidRPr="00014A4C" w:rsidRDefault="00960A54" w:rsidP="00960A54">
            <w:pPr>
              <w:pStyle w:val="Normal0"/>
              <w:spacing w:line="276" w:lineRule="auto"/>
              <w:rPr>
                <w:b w:val="0"/>
                <w:sz w:val="20"/>
                <w:szCs w:val="20"/>
              </w:rPr>
            </w:pPr>
            <w:r>
              <w:rPr>
                <w:b w:val="0"/>
                <w:sz w:val="20"/>
                <w:szCs w:val="20"/>
              </w:rPr>
              <w:t>f</w:t>
            </w:r>
            <w:r w:rsidRPr="00FB6B0D">
              <w:rPr>
                <w:b w:val="0"/>
                <w:sz w:val="20"/>
                <w:szCs w:val="20"/>
              </w:rPr>
              <w:t>unciones y beneficios que la naturaleza proporciona a los seres humanos, tales como la regulación del clima, la fertilidad del suelo o el suministro de agua potable.</w:t>
            </w:r>
          </w:p>
        </w:tc>
      </w:tr>
    </w:tbl>
    <w:p w14:paraId="000000AA" w14:textId="094714C9" w:rsidR="00FF258C" w:rsidRDefault="00FF258C" w:rsidP="00014A4C">
      <w:pPr>
        <w:pStyle w:val="Normal0"/>
        <w:rPr>
          <w:sz w:val="20"/>
          <w:szCs w:val="20"/>
        </w:rPr>
      </w:pPr>
    </w:p>
    <w:p w14:paraId="06F52629" w14:textId="05C59CC9" w:rsidR="00886185" w:rsidRDefault="00886185" w:rsidP="00014A4C">
      <w:pPr>
        <w:pStyle w:val="Normal0"/>
        <w:rPr>
          <w:sz w:val="20"/>
          <w:szCs w:val="20"/>
        </w:rPr>
      </w:pPr>
    </w:p>
    <w:p w14:paraId="091C6CBE" w14:textId="22845E76" w:rsidR="00886185" w:rsidRDefault="00886185" w:rsidP="00014A4C">
      <w:pPr>
        <w:pStyle w:val="Normal0"/>
        <w:rPr>
          <w:sz w:val="20"/>
          <w:szCs w:val="20"/>
        </w:rPr>
      </w:pPr>
    </w:p>
    <w:p w14:paraId="4B289980" w14:textId="6F95AC06" w:rsidR="00886185" w:rsidRDefault="00886185" w:rsidP="00014A4C">
      <w:pPr>
        <w:pStyle w:val="Normal0"/>
        <w:rPr>
          <w:sz w:val="20"/>
          <w:szCs w:val="20"/>
        </w:rPr>
      </w:pPr>
    </w:p>
    <w:p w14:paraId="5BF54AEE" w14:textId="6C4863E6" w:rsidR="00886185" w:rsidRDefault="00886185" w:rsidP="00014A4C">
      <w:pPr>
        <w:pStyle w:val="Normal0"/>
        <w:rPr>
          <w:sz w:val="20"/>
          <w:szCs w:val="20"/>
        </w:rPr>
      </w:pPr>
    </w:p>
    <w:p w14:paraId="302D6DC9" w14:textId="59D97BFA" w:rsidR="00886185" w:rsidRDefault="00886185" w:rsidP="00014A4C">
      <w:pPr>
        <w:pStyle w:val="Normal0"/>
        <w:rPr>
          <w:sz w:val="20"/>
          <w:szCs w:val="20"/>
        </w:rPr>
      </w:pPr>
    </w:p>
    <w:p w14:paraId="07761C5C" w14:textId="77777777" w:rsidR="00886185" w:rsidRPr="00014A4C" w:rsidRDefault="00886185" w:rsidP="00014A4C">
      <w:pPr>
        <w:pStyle w:val="Normal0"/>
        <w:rPr>
          <w:sz w:val="20"/>
          <w:szCs w:val="20"/>
        </w:rPr>
      </w:pPr>
    </w:p>
    <w:p w14:paraId="000000AB" w14:textId="77777777" w:rsidR="00FF258C" w:rsidRPr="00014A4C" w:rsidRDefault="00FF258C" w:rsidP="00014A4C">
      <w:pPr>
        <w:pStyle w:val="Normal0"/>
        <w:rPr>
          <w:sz w:val="20"/>
          <w:szCs w:val="20"/>
        </w:rPr>
      </w:pPr>
    </w:p>
    <w:p w14:paraId="69F0BA0B" w14:textId="77777777" w:rsidR="001D2C37" w:rsidRDefault="00D376E1" w:rsidP="00934CCB">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lastRenderedPageBreak/>
        <w:t xml:space="preserve">REFERENCIAS BIBLIOGRÁFICAS: </w:t>
      </w:r>
    </w:p>
    <w:p w14:paraId="49AC6AB5" w14:textId="77777777" w:rsidR="001D2C37" w:rsidRDefault="001D2C37" w:rsidP="001D2C37">
      <w:pPr>
        <w:pStyle w:val="Normal0"/>
        <w:pBdr>
          <w:top w:val="nil"/>
          <w:left w:val="nil"/>
          <w:bottom w:val="nil"/>
          <w:right w:val="nil"/>
          <w:between w:val="nil"/>
        </w:pBdr>
        <w:rPr>
          <w:b/>
          <w:color w:val="000000"/>
          <w:sz w:val="20"/>
          <w:szCs w:val="20"/>
        </w:rPr>
      </w:pPr>
    </w:p>
    <w:p w14:paraId="4523B154" w14:textId="531E3A38" w:rsidR="00934CCB" w:rsidRPr="001D2C37" w:rsidRDefault="00934CCB" w:rsidP="001D2C37">
      <w:pPr>
        <w:pStyle w:val="Normal0"/>
        <w:pBdr>
          <w:top w:val="nil"/>
          <w:left w:val="nil"/>
          <w:bottom w:val="nil"/>
          <w:right w:val="nil"/>
          <w:between w:val="nil"/>
        </w:pBdr>
        <w:ind w:left="720" w:hanging="720"/>
        <w:rPr>
          <w:b/>
          <w:color w:val="000000"/>
          <w:sz w:val="20"/>
          <w:szCs w:val="20"/>
        </w:rPr>
      </w:pPr>
      <w:r w:rsidRPr="001D2C37">
        <w:rPr>
          <w:color w:val="000000"/>
          <w:sz w:val="20"/>
          <w:szCs w:val="20"/>
        </w:rPr>
        <w:t xml:space="preserve">Arana, F. (1982). </w:t>
      </w:r>
      <w:r w:rsidRPr="001D2C37">
        <w:rPr>
          <w:i/>
          <w:color w:val="000000"/>
          <w:sz w:val="20"/>
          <w:szCs w:val="20"/>
        </w:rPr>
        <w:t>Ecología para principiantes</w:t>
      </w:r>
      <w:r w:rsidRPr="001D2C37">
        <w:rPr>
          <w:color w:val="000000"/>
          <w:sz w:val="20"/>
          <w:szCs w:val="20"/>
        </w:rPr>
        <w:t>. Trillas.</w:t>
      </w:r>
    </w:p>
    <w:p w14:paraId="0556AF59"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699195EA"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Arboleda, J. (2008). </w:t>
      </w:r>
      <w:r w:rsidRPr="00E17E57">
        <w:rPr>
          <w:i/>
          <w:color w:val="000000"/>
          <w:sz w:val="20"/>
          <w:szCs w:val="20"/>
        </w:rPr>
        <w:t>Manual para la evaluación de impacto ambiental</w:t>
      </w:r>
      <w:r w:rsidRPr="00934CCB">
        <w:rPr>
          <w:color w:val="000000"/>
          <w:sz w:val="20"/>
          <w:szCs w:val="20"/>
        </w:rPr>
        <w:t>. Medellín: Ediciones Universidad de Medellín.</w:t>
      </w:r>
    </w:p>
    <w:p w14:paraId="11310EC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2210707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Becerra, M., Moreno, L., &amp; Rueda, C. (2009). </w:t>
      </w:r>
      <w:r w:rsidRPr="00E17E57">
        <w:rPr>
          <w:i/>
          <w:color w:val="000000"/>
          <w:sz w:val="20"/>
          <w:szCs w:val="20"/>
        </w:rPr>
        <w:t>Cambio climático: lo que está en juego</w:t>
      </w:r>
      <w:r w:rsidRPr="00934CCB">
        <w:rPr>
          <w:color w:val="000000"/>
          <w:sz w:val="20"/>
          <w:szCs w:val="20"/>
        </w:rPr>
        <w:t>. Foro Nacional Ambiental.</w:t>
      </w:r>
    </w:p>
    <w:p w14:paraId="6BB730FC"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6DDF36BE"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Bermúdez, O. (2016). </w:t>
      </w:r>
      <w:r w:rsidRPr="00E17E57">
        <w:rPr>
          <w:i/>
          <w:color w:val="000000"/>
          <w:sz w:val="20"/>
          <w:szCs w:val="20"/>
        </w:rPr>
        <w:t>Educación ambiental y prácticas sustentables</w:t>
      </w:r>
      <w:r w:rsidRPr="00934CCB">
        <w:rPr>
          <w:color w:val="000000"/>
          <w:sz w:val="20"/>
          <w:szCs w:val="20"/>
        </w:rPr>
        <w:t>. Instituto de Estudios Ambientales (IDEA), Universidad Nacional de Colombia.</w:t>
      </w:r>
    </w:p>
    <w:p w14:paraId="2744195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A8C5A31" w14:textId="71BBC442"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Crisci, J. V. (2006). Biodiversidad: crisis y conocimiento. </w:t>
      </w:r>
      <w:r w:rsidRPr="00E17E57">
        <w:rPr>
          <w:i/>
          <w:color w:val="000000"/>
          <w:sz w:val="20"/>
          <w:szCs w:val="20"/>
        </w:rPr>
        <w:t>Revista de la Academia Colombiana de Ciencias Exactas, Físicas y Naturales</w:t>
      </w:r>
      <w:r w:rsidR="001D2C37">
        <w:rPr>
          <w:color w:val="000000"/>
          <w:sz w:val="20"/>
          <w:szCs w:val="20"/>
        </w:rPr>
        <w:t>, 30(114), 499–507.</w:t>
      </w:r>
    </w:p>
    <w:p w14:paraId="756D1038"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4142F7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CONABIO. (2010). </w:t>
      </w:r>
      <w:r w:rsidRPr="00E17E57">
        <w:rPr>
          <w:i/>
          <w:color w:val="000000"/>
          <w:sz w:val="20"/>
          <w:szCs w:val="20"/>
        </w:rPr>
        <w:t>Capital natural y bienestar social: hacia la valoración de los servicios ecosistémicos de México</w:t>
      </w:r>
      <w:r w:rsidRPr="00934CCB">
        <w:rPr>
          <w:color w:val="000000"/>
          <w:sz w:val="20"/>
          <w:szCs w:val="20"/>
        </w:rPr>
        <w:t>. Comisión Nacional para el Conocimiento y Uso de la Biodiversidad.</w:t>
      </w:r>
    </w:p>
    <w:p w14:paraId="456D396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0A3FEA2E"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Decreto 1072 de 2015. Decreto Único Reglamentario del Sector Trabajo. Diario Oficial No. 49.523, de 26 de mayo de 2015.</w:t>
      </w:r>
    </w:p>
    <w:p w14:paraId="51079E4F"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424E5A5D" w14:textId="77777777" w:rsidR="001D2C37"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Decreto 1076 de 2015. Decreto Único Reglamentario del Sector Ambiente y Desarrollo Sostenible. Diario Oficial No.</w:t>
      </w:r>
      <w:r w:rsidR="001D2C37">
        <w:rPr>
          <w:color w:val="000000"/>
          <w:sz w:val="20"/>
          <w:szCs w:val="20"/>
        </w:rPr>
        <w:t xml:space="preserve"> 49.523, de 26 de mayo de 2015.</w:t>
      </w:r>
    </w:p>
    <w:p w14:paraId="7A3C8B59" w14:textId="77777777" w:rsidR="001D2C37" w:rsidRDefault="001D2C37" w:rsidP="001D2C37">
      <w:pPr>
        <w:pStyle w:val="Normal0"/>
        <w:pBdr>
          <w:top w:val="nil"/>
          <w:left w:val="nil"/>
          <w:bottom w:val="nil"/>
          <w:right w:val="nil"/>
          <w:between w:val="nil"/>
        </w:pBdr>
        <w:ind w:left="720" w:hanging="720"/>
        <w:rPr>
          <w:color w:val="000000"/>
          <w:sz w:val="20"/>
          <w:szCs w:val="20"/>
        </w:rPr>
      </w:pPr>
    </w:p>
    <w:p w14:paraId="66BDF9B0" w14:textId="52ED7208"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Decreto Ley 2811 de 1974. Por el cual se dicta el Código Nacional de Recursos Naturales Renovables y de Protección al Medio Ambiente. Diario Oficial No. 34.243, de 18 de diciembre de 1974.</w:t>
      </w:r>
    </w:p>
    <w:p w14:paraId="548ACD09" w14:textId="77777777" w:rsidR="001D2C37" w:rsidRDefault="001D2C37" w:rsidP="001D2C37">
      <w:pPr>
        <w:pStyle w:val="Normal0"/>
        <w:pBdr>
          <w:top w:val="nil"/>
          <w:left w:val="nil"/>
          <w:bottom w:val="nil"/>
          <w:right w:val="nil"/>
          <w:between w:val="nil"/>
        </w:pBdr>
        <w:ind w:left="720" w:hanging="720"/>
        <w:rPr>
          <w:color w:val="000000"/>
          <w:sz w:val="20"/>
          <w:szCs w:val="20"/>
        </w:rPr>
      </w:pPr>
    </w:p>
    <w:p w14:paraId="0139534D" w14:textId="2F9F5F54"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Earth Observatory. (2016). </w:t>
      </w:r>
      <w:r w:rsidRPr="00E17E57">
        <w:rPr>
          <w:i/>
          <w:color w:val="000000"/>
          <w:sz w:val="20"/>
          <w:szCs w:val="20"/>
        </w:rPr>
        <w:t>Visualización de agosto más cálido en 136 años</w:t>
      </w:r>
      <w:r w:rsidR="001D2C37">
        <w:rPr>
          <w:color w:val="000000"/>
          <w:sz w:val="20"/>
          <w:szCs w:val="20"/>
        </w:rPr>
        <w:t>.</w:t>
      </w:r>
    </w:p>
    <w:p w14:paraId="62A86305" w14:textId="77777777" w:rsidR="001D2C37" w:rsidRDefault="001D2C37" w:rsidP="001D2C37">
      <w:pPr>
        <w:pStyle w:val="Normal0"/>
        <w:pBdr>
          <w:top w:val="nil"/>
          <w:left w:val="nil"/>
          <w:bottom w:val="nil"/>
          <w:right w:val="nil"/>
          <w:between w:val="nil"/>
        </w:pBdr>
        <w:ind w:left="720" w:hanging="720"/>
        <w:rPr>
          <w:color w:val="000000"/>
          <w:sz w:val="20"/>
          <w:szCs w:val="20"/>
        </w:rPr>
      </w:pPr>
    </w:p>
    <w:p w14:paraId="4082CA1E" w14:textId="5AC8C131"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Encolombia. (s.f.). </w:t>
      </w:r>
      <w:r w:rsidRPr="00E17E57">
        <w:rPr>
          <w:i/>
          <w:color w:val="000000"/>
          <w:sz w:val="20"/>
          <w:szCs w:val="20"/>
        </w:rPr>
        <w:t>Contaminación biológica</w:t>
      </w:r>
      <w:r w:rsidRPr="00934CCB">
        <w:rPr>
          <w:color w:val="000000"/>
          <w:sz w:val="20"/>
          <w:szCs w:val="20"/>
        </w:rPr>
        <w:t xml:space="preserve">. </w:t>
      </w:r>
      <w:hyperlink r:id="rId91" w:history="1">
        <w:r w:rsidR="00E17E57" w:rsidRPr="002E0E90">
          <w:rPr>
            <w:rStyle w:val="Hipervnculo"/>
            <w:sz w:val="20"/>
            <w:szCs w:val="20"/>
          </w:rPr>
          <w:t>https://encolombia.com/medio-ambiente/contaminacion-biologica/</w:t>
        </w:r>
      </w:hyperlink>
      <w:r w:rsidR="00E17E57">
        <w:rPr>
          <w:color w:val="000000"/>
          <w:sz w:val="20"/>
          <w:szCs w:val="20"/>
        </w:rPr>
        <w:t xml:space="preserve"> </w:t>
      </w:r>
    </w:p>
    <w:p w14:paraId="43281C08" w14:textId="77777777" w:rsidR="001D2C37" w:rsidRDefault="001D2C37" w:rsidP="001D2C37">
      <w:pPr>
        <w:pStyle w:val="Normal0"/>
        <w:pBdr>
          <w:top w:val="nil"/>
          <w:left w:val="nil"/>
          <w:bottom w:val="nil"/>
          <w:right w:val="nil"/>
          <w:between w:val="nil"/>
        </w:pBdr>
        <w:ind w:left="720" w:hanging="720"/>
        <w:rPr>
          <w:color w:val="000000"/>
          <w:sz w:val="20"/>
          <w:szCs w:val="20"/>
        </w:rPr>
      </w:pPr>
    </w:p>
    <w:p w14:paraId="6C63485F" w14:textId="1935E1E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GTC 45. (2012). </w:t>
      </w:r>
      <w:r w:rsidRPr="00E17E57">
        <w:rPr>
          <w:i/>
          <w:color w:val="000000"/>
          <w:sz w:val="20"/>
          <w:szCs w:val="20"/>
        </w:rPr>
        <w:t>Guía técnica colombiana para la identificación de peligros y valoración de riesgos</w:t>
      </w:r>
      <w:r w:rsidRPr="00934CCB">
        <w:rPr>
          <w:color w:val="000000"/>
          <w:sz w:val="20"/>
          <w:szCs w:val="20"/>
        </w:rPr>
        <w:t xml:space="preserve"> (3.ª ed.). ICONTEC.</w:t>
      </w:r>
    </w:p>
    <w:p w14:paraId="37DC4625" w14:textId="77777777" w:rsidR="00934CCB" w:rsidRPr="00934CCB" w:rsidRDefault="00934CCB" w:rsidP="001D2C37">
      <w:pPr>
        <w:pStyle w:val="Normal0"/>
        <w:pBdr>
          <w:top w:val="nil"/>
          <w:left w:val="nil"/>
          <w:bottom w:val="nil"/>
          <w:right w:val="nil"/>
          <w:between w:val="nil"/>
        </w:pBdr>
        <w:ind w:hanging="720"/>
        <w:rPr>
          <w:color w:val="000000"/>
          <w:sz w:val="20"/>
          <w:szCs w:val="20"/>
        </w:rPr>
      </w:pPr>
    </w:p>
    <w:p w14:paraId="187BC6FF"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IDEAM, IAvH, &amp; IIAP. (2017). </w:t>
      </w:r>
      <w:r w:rsidRPr="00E17E57">
        <w:rPr>
          <w:i/>
          <w:color w:val="000000"/>
          <w:sz w:val="20"/>
          <w:szCs w:val="20"/>
        </w:rPr>
        <w:t>Mapa de ecosistemas continentales, costeros y marinos de Colombia</w:t>
      </w:r>
      <w:r w:rsidRPr="00934CCB">
        <w:rPr>
          <w:color w:val="000000"/>
          <w:sz w:val="20"/>
          <w:szCs w:val="20"/>
        </w:rPr>
        <w:t>. Instituto de Hidrología, Meteorología y Estudios Ambientales.</w:t>
      </w:r>
    </w:p>
    <w:p w14:paraId="5F8DD809"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5FA5C256" w14:textId="687903B6"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ISO. (2015). ISO 14001:2015 - </w:t>
      </w:r>
      <w:r w:rsidRPr="00E17E57">
        <w:rPr>
          <w:i/>
          <w:color w:val="000000"/>
          <w:sz w:val="20"/>
          <w:szCs w:val="20"/>
        </w:rPr>
        <w:t>En</w:t>
      </w:r>
      <w:r w:rsidR="00E17E57">
        <w:rPr>
          <w:i/>
          <w:color w:val="000000"/>
          <w:sz w:val="20"/>
          <w:szCs w:val="20"/>
        </w:rPr>
        <w:t>vironmental management systems -</w:t>
      </w:r>
      <w:r w:rsidRPr="00E17E57">
        <w:rPr>
          <w:i/>
          <w:color w:val="000000"/>
          <w:sz w:val="20"/>
          <w:szCs w:val="20"/>
        </w:rPr>
        <w:t xml:space="preserve"> Requirements with guidance for use</w:t>
      </w:r>
      <w:r w:rsidRPr="00934CCB">
        <w:rPr>
          <w:color w:val="000000"/>
          <w:sz w:val="20"/>
          <w:szCs w:val="20"/>
        </w:rPr>
        <w:t>. International Organization for Standardization.</w:t>
      </w:r>
    </w:p>
    <w:p w14:paraId="751D3AC0"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D63CBF6" w14:textId="6BB3FCD9"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ISO. (2011). ISO 50001:20</w:t>
      </w:r>
      <w:r w:rsidR="00E17E57">
        <w:rPr>
          <w:color w:val="000000"/>
          <w:sz w:val="20"/>
          <w:szCs w:val="20"/>
        </w:rPr>
        <w:t xml:space="preserve">11 - </w:t>
      </w:r>
      <w:r w:rsidR="00E17E57" w:rsidRPr="00E17E57">
        <w:rPr>
          <w:i/>
          <w:color w:val="000000"/>
          <w:sz w:val="20"/>
          <w:szCs w:val="20"/>
        </w:rPr>
        <w:t>Energy management systems -</w:t>
      </w:r>
      <w:r w:rsidRPr="00E17E57">
        <w:rPr>
          <w:i/>
          <w:color w:val="000000"/>
          <w:sz w:val="20"/>
          <w:szCs w:val="20"/>
        </w:rPr>
        <w:t xml:space="preserve"> Requirements with guidance for use</w:t>
      </w:r>
      <w:r w:rsidRPr="00934CCB">
        <w:rPr>
          <w:color w:val="000000"/>
          <w:sz w:val="20"/>
          <w:szCs w:val="20"/>
        </w:rPr>
        <w:t>. International Organization for Standardization.</w:t>
      </w:r>
    </w:p>
    <w:p w14:paraId="78949214"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6B4F0E3" w14:textId="678557AA"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ISO. (2018). ISO 1</w:t>
      </w:r>
      <w:r w:rsidR="00E17E57">
        <w:rPr>
          <w:color w:val="000000"/>
          <w:sz w:val="20"/>
          <w:szCs w:val="20"/>
        </w:rPr>
        <w:t xml:space="preserve">4064-1:2018 - </w:t>
      </w:r>
      <w:r w:rsidR="00E17E57" w:rsidRPr="00E17E57">
        <w:rPr>
          <w:i/>
          <w:color w:val="000000"/>
          <w:sz w:val="20"/>
          <w:szCs w:val="20"/>
        </w:rPr>
        <w:t>Greenhouse gases -</w:t>
      </w:r>
      <w:r w:rsidRPr="00E17E57">
        <w:rPr>
          <w:i/>
          <w:color w:val="000000"/>
          <w:sz w:val="20"/>
          <w:szCs w:val="20"/>
        </w:rPr>
        <w:t xml:space="preserve"> Part 1: Specification with guidance at the organization level for quantification and reporting of greenhouse gas emissions and removals</w:t>
      </w:r>
      <w:r w:rsidRPr="00934CCB">
        <w:rPr>
          <w:color w:val="000000"/>
          <w:sz w:val="20"/>
          <w:szCs w:val="20"/>
        </w:rPr>
        <w:t>. International Organization for Standardization.</w:t>
      </w:r>
    </w:p>
    <w:p w14:paraId="168A3CC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5049C7E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lastRenderedPageBreak/>
        <w:t>Ley 23 de 1973. Por la cual se dictan normas sobre protección y aprovechamiento de los recursos naturales renovables. Diario Oficial No. 33.308, de 19 de diciembre de 1973.</w:t>
      </w:r>
    </w:p>
    <w:p w14:paraId="3986B23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F6F1ABA"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70 de 1993. Por la cual se desarrolla el artículo transitorio 55 de la Constitución Política. Diario Oficial No. 41.013, de 27 de agosto de 1993.</w:t>
      </w:r>
    </w:p>
    <w:p w14:paraId="6461475B"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02FB5C95"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99 de 1993. Por la cual se crea el Ministerio del Medio Ambiente y se reordena el Sistema Nacional Ambiental, SINA. Diario Oficial No. 41.146, de 22 de diciembre de 1993.</w:t>
      </w:r>
    </w:p>
    <w:p w14:paraId="001B7089"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37B8F849"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1523 de 2012. Por la cual se adopta la Política Nacional de Gestión del Riesgo de Desastres. Diario Oficial No. 48.426, de 24 de abril de 2012.</w:t>
      </w:r>
    </w:p>
    <w:p w14:paraId="4E19E20E"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5201FEFD"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1562 de 2012. Por la cual se modifica el Sistema de Riesgos Laborales. Diario Oficial No. 48.488, de 11 de julio de 2012.</w:t>
      </w:r>
    </w:p>
    <w:p w14:paraId="31A009D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63A5BC4A"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165 de 1994. Por medio de la cual se aprueba el Convenio sobre la Diversidad Biológica. Diario Oficial No. 41.563, de 9 de noviembre de 1994.</w:t>
      </w:r>
    </w:p>
    <w:p w14:paraId="68355E8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6277BC8D"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Ley 1715 de 2014. Por medio de la cual se regula la integración de las energías renovables no convencionales al sistema energético nacional. Diario Oficial No. 49.129, de 13 de mayo de 2014.</w:t>
      </w:r>
    </w:p>
    <w:p w14:paraId="26895BD2"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E943EA8"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Llorente-Bousquets, J., &amp; Ocegueda, S. (2008). Estado del conocimiento de la biota. En: Capital Natural de México, vol. I: Conocimiento actual de la biodiversidad (pp. 283–322). Comisión Nacional para el Conocimiento y Uso de la Biodiversidad (CONABIO).</w:t>
      </w:r>
    </w:p>
    <w:p w14:paraId="1834BC27"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3A22E73B" w14:textId="772DBBBE"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Ministerio de Ambient</w:t>
      </w:r>
      <w:r w:rsidR="00BF7979">
        <w:rPr>
          <w:color w:val="000000"/>
          <w:sz w:val="20"/>
          <w:szCs w:val="20"/>
        </w:rPr>
        <w:t>e y Desarrollo Sostenible. (s.f.</w:t>
      </w:r>
      <w:r w:rsidRPr="00934CCB">
        <w:rPr>
          <w:color w:val="000000"/>
          <w:sz w:val="20"/>
          <w:szCs w:val="20"/>
        </w:rPr>
        <w:t xml:space="preserve">). </w:t>
      </w:r>
      <w:r w:rsidR="00BF7979" w:rsidRPr="00BF7979">
        <w:rPr>
          <w:i/>
          <w:color w:val="000000"/>
          <w:sz w:val="20"/>
          <w:szCs w:val="20"/>
        </w:rPr>
        <w:t>La contaminación atmosférica en Colombia</w:t>
      </w:r>
      <w:r w:rsidRPr="00934CCB">
        <w:rPr>
          <w:color w:val="000000"/>
          <w:sz w:val="20"/>
          <w:szCs w:val="20"/>
        </w:rPr>
        <w:t xml:space="preserve">. </w:t>
      </w:r>
      <w:hyperlink r:id="rId92" w:history="1">
        <w:r w:rsidR="00BF7979" w:rsidRPr="002E0E90">
          <w:rPr>
            <w:rStyle w:val="Hipervnculo"/>
            <w:sz w:val="20"/>
            <w:szCs w:val="20"/>
          </w:rPr>
          <w:t>https://www.minambiente.gov.co/asuntos-ambientales-sectorial-y-urbana/contaminacion-atmosferica/</w:t>
        </w:r>
      </w:hyperlink>
      <w:r w:rsidR="00BF7979">
        <w:rPr>
          <w:color w:val="000000"/>
          <w:sz w:val="20"/>
          <w:szCs w:val="20"/>
        </w:rPr>
        <w:t xml:space="preserve"> </w:t>
      </w:r>
    </w:p>
    <w:p w14:paraId="680D8BB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6AB5B7AE"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Moreno, C. E. (2001). </w:t>
      </w:r>
      <w:r w:rsidRPr="00E17E57">
        <w:rPr>
          <w:i/>
          <w:color w:val="000000"/>
          <w:sz w:val="20"/>
          <w:szCs w:val="20"/>
        </w:rPr>
        <w:t>Métodos para medir la biodiversidad</w:t>
      </w:r>
      <w:r w:rsidRPr="00934CCB">
        <w:rPr>
          <w:color w:val="000000"/>
          <w:sz w:val="20"/>
          <w:szCs w:val="20"/>
        </w:rPr>
        <w:t>. Zaragoza: Sociedad Entomológica Aragonesa.</w:t>
      </w:r>
    </w:p>
    <w:p w14:paraId="585483FF"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3D58BC28" w14:textId="2E2B0793"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Moreno, L., Rueda, C., &amp; Andrade, G. (Eds.). (2018). </w:t>
      </w:r>
      <w:r w:rsidRPr="00E17E57">
        <w:rPr>
          <w:i/>
          <w:color w:val="000000"/>
          <w:sz w:val="20"/>
          <w:szCs w:val="20"/>
        </w:rPr>
        <w:t>Biodiversidad 2017: Estado y tendencias de la biodiversidad continental de Colombia</w:t>
      </w:r>
      <w:r w:rsidRPr="00934CCB">
        <w:rPr>
          <w:color w:val="000000"/>
          <w:sz w:val="20"/>
          <w:szCs w:val="20"/>
        </w:rPr>
        <w:t>. Instituto Humboldt.</w:t>
      </w:r>
    </w:p>
    <w:p w14:paraId="1037214D"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2E05477D" w14:textId="6858FEC5"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OCA UNAL. (2020). </w:t>
      </w:r>
      <w:r w:rsidRPr="00E17E57">
        <w:rPr>
          <w:i/>
          <w:color w:val="000000"/>
          <w:sz w:val="20"/>
          <w:szCs w:val="20"/>
        </w:rPr>
        <w:t>Observatorio de Conflictos Ambientales</w:t>
      </w:r>
      <w:r w:rsidRPr="00934CCB">
        <w:rPr>
          <w:color w:val="000000"/>
          <w:sz w:val="20"/>
          <w:szCs w:val="20"/>
        </w:rPr>
        <w:t>. Un</w:t>
      </w:r>
      <w:r w:rsidR="00BF7979">
        <w:rPr>
          <w:color w:val="000000"/>
          <w:sz w:val="20"/>
          <w:szCs w:val="20"/>
        </w:rPr>
        <w:t>iversidad Nacional de Colombia.</w:t>
      </w:r>
    </w:p>
    <w:p w14:paraId="1B9448F3"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22BF5125" w14:textId="262BE873"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Organiz</w:t>
      </w:r>
      <w:r w:rsidR="00BF7979">
        <w:rPr>
          <w:color w:val="000000"/>
          <w:sz w:val="20"/>
          <w:szCs w:val="20"/>
        </w:rPr>
        <w:t>ación Mundial de la Salud. (2024</w:t>
      </w:r>
      <w:r w:rsidRPr="00934CCB">
        <w:rPr>
          <w:color w:val="000000"/>
          <w:sz w:val="20"/>
          <w:szCs w:val="20"/>
        </w:rPr>
        <w:t xml:space="preserve">). </w:t>
      </w:r>
      <w:r w:rsidR="00BF7979" w:rsidRPr="00BF7979">
        <w:rPr>
          <w:i/>
          <w:color w:val="000000"/>
          <w:sz w:val="20"/>
          <w:szCs w:val="20"/>
        </w:rPr>
        <w:t>Contaminación del aire ambiente (exterior) y salud</w:t>
      </w:r>
      <w:r w:rsidRPr="00934CCB">
        <w:rPr>
          <w:color w:val="000000"/>
          <w:sz w:val="20"/>
          <w:szCs w:val="20"/>
        </w:rPr>
        <w:t xml:space="preserve">. </w:t>
      </w:r>
      <w:hyperlink r:id="rId93" w:history="1">
        <w:r w:rsidRPr="002E0E90">
          <w:rPr>
            <w:rStyle w:val="Hipervnculo"/>
            <w:sz w:val="20"/>
            <w:szCs w:val="20"/>
          </w:rPr>
          <w:t>https://www.who.int/es/news-room/fact-sheets/detail/ambient-(outdoor)-air-quality-and-health</w:t>
        </w:r>
      </w:hyperlink>
      <w:r>
        <w:rPr>
          <w:color w:val="000000"/>
          <w:sz w:val="20"/>
          <w:szCs w:val="20"/>
        </w:rPr>
        <w:t xml:space="preserve"> </w:t>
      </w:r>
    </w:p>
    <w:p w14:paraId="2098BB21"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1E4FADCB"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Resolución 0312 de 2019. Por la cual se definen los estándares mínimos del Sistema de Gestión de Seguridad y Salud en el Trabajo (SG-SST). Ministerio del Trabajo. Diario Oficial No. 51.030, de 13 de febrero de 2019.</w:t>
      </w:r>
    </w:p>
    <w:p w14:paraId="71CAFF30"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13ACC85B"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Resolución 2013 de 1986. Por la cual se dictan disposiciones sobre el funcionamiento de los Comités Paritarios de Medicina, Higiene y Seguridad Industrial. Ministerio de Trabajo y Seguridad Social. Diario Oficial No. 37.172, de 29 de junio de 1986.</w:t>
      </w:r>
    </w:p>
    <w:p w14:paraId="668EFE88"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16C79F72"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Rodríguez, J. (2010). </w:t>
      </w:r>
      <w:r w:rsidRPr="00E17E57">
        <w:rPr>
          <w:i/>
          <w:color w:val="000000"/>
          <w:sz w:val="20"/>
          <w:szCs w:val="20"/>
        </w:rPr>
        <w:t>Contaminación del agua: una visión global</w:t>
      </w:r>
      <w:r w:rsidRPr="00934CCB">
        <w:rPr>
          <w:color w:val="000000"/>
          <w:sz w:val="20"/>
          <w:szCs w:val="20"/>
        </w:rPr>
        <w:t>. Fundación en causa por el desarrollo humano.</w:t>
      </w:r>
    </w:p>
    <w:p w14:paraId="033C8B72"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44BE3C47"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lastRenderedPageBreak/>
        <w:t xml:space="preserve">Rodríguez-Eugenio, N., McLaughlin, M., &amp; Pennock, D. (2019). </w:t>
      </w:r>
      <w:r w:rsidRPr="00E17E57">
        <w:rPr>
          <w:i/>
          <w:color w:val="000000"/>
          <w:sz w:val="20"/>
          <w:szCs w:val="20"/>
        </w:rPr>
        <w:t>Contaminación del suelo: una realidad oculta</w:t>
      </w:r>
      <w:r w:rsidRPr="00934CCB">
        <w:rPr>
          <w:color w:val="000000"/>
          <w:sz w:val="20"/>
          <w:szCs w:val="20"/>
        </w:rPr>
        <w:t>. FAO. https://www.fao.org</w:t>
      </w:r>
    </w:p>
    <w:p w14:paraId="511B3B8C"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1CC84CD8"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Sánchez-Hidalgo, N. (2010). </w:t>
      </w:r>
      <w:r w:rsidRPr="00E17E57">
        <w:rPr>
          <w:i/>
          <w:color w:val="000000"/>
          <w:sz w:val="20"/>
          <w:szCs w:val="20"/>
        </w:rPr>
        <w:t>ABC del cambio climático</w:t>
      </w:r>
      <w:r w:rsidRPr="00934CCB">
        <w:rPr>
          <w:color w:val="000000"/>
          <w:sz w:val="20"/>
          <w:szCs w:val="20"/>
        </w:rPr>
        <w:t>. ACIAC.</w:t>
      </w:r>
    </w:p>
    <w:p w14:paraId="4B38ABEC"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58285214" w14:textId="119BA634"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SiB Colombia. (2025). </w:t>
      </w:r>
      <w:r w:rsidRPr="00E17E57">
        <w:rPr>
          <w:i/>
          <w:color w:val="000000"/>
          <w:sz w:val="20"/>
          <w:szCs w:val="20"/>
        </w:rPr>
        <w:t>Cifras de biodiversidad en Colombia</w:t>
      </w:r>
      <w:r w:rsidRPr="00934CCB">
        <w:rPr>
          <w:color w:val="000000"/>
          <w:sz w:val="20"/>
          <w:szCs w:val="20"/>
        </w:rPr>
        <w:t xml:space="preserve">. Sistema de Información sobre Biodiversidad. </w:t>
      </w:r>
      <w:hyperlink r:id="rId94" w:history="1">
        <w:r w:rsidRPr="002E0E90">
          <w:rPr>
            <w:rStyle w:val="Hipervnculo"/>
            <w:sz w:val="20"/>
            <w:szCs w:val="20"/>
          </w:rPr>
          <w:t>https://cifras.biodiversidad.co/colombia</w:t>
        </w:r>
      </w:hyperlink>
      <w:r>
        <w:rPr>
          <w:color w:val="000000"/>
          <w:sz w:val="20"/>
          <w:szCs w:val="20"/>
        </w:rPr>
        <w:t xml:space="preserve"> </w:t>
      </w:r>
    </w:p>
    <w:p w14:paraId="1DE19ED6" w14:textId="77777777" w:rsidR="00934CCB" w:rsidRPr="00934CCB" w:rsidRDefault="00934CCB" w:rsidP="001D2C37">
      <w:pPr>
        <w:pStyle w:val="Normal0"/>
        <w:pBdr>
          <w:top w:val="nil"/>
          <w:left w:val="nil"/>
          <w:bottom w:val="nil"/>
          <w:right w:val="nil"/>
          <w:between w:val="nil"/>
        </w:pBdr>
        <w:ind w:left="720" w:hanging="720"/>
        <w:rPr>
          <w:color w:val="000000"/>
          <w:sz w:val="20"/>
          <w:szCs w:val="20"/>
        </w:rPr>
      </w:pPr>
    </w:p>
    <w:p w14:paraId="73973BD9" w14:textId="78080D78" w:rsidR="00934CCB" w:rsidRPr="00934CCB" w:rsidRDefault="00934CCB" w:rsidP="001D2C37">
      <w:pPr>
        <w:pStyle w:val="Normal0"/>
        <w:pBdr>
          <w:top w:val="nil"/>
          <w:left w:val="nil"/>
          <w:bottom w:val="nil"/>
          <w:right w:val="nil"/>
          <w:between w:val="nil"/>
        </w:pBdr>
        <w:ind w:left="720" w:hanging="720"/>
        <w:rPr>
          <w:color w:val="000000"/>
          <w:sz w:val="20"/>
          <w:szCs w:val="20"/>
        </w:rPr>
      </w:pPr>
      <w:r w:rsidRPr="00934CCB">
        <w:rPr>
          <w:color w:val="000000"/>
          <w:sz w:val="20"/>
          <w:szCs w:val="20"/>
        </w:rPr>
        <w:t xml:space="preserve">WWF. (2017). </w:t>
      </w:r>
      <w:r w:rsidRPr="00E17E57">
        <w:rPr>
          <w:i/>
          <w:color w:val="000000"/>
          <w:sz w:val="20"/>
          <w:szCs w:val="20"/>
        </w:rPr>
        <w:t>Informe Planeta Vivo: Reducción de la biocapacidad y aumento de la huella ecológica</w:t>
      </w:r>
      <w:r w:rsidR="00BF7979">
        <w:rPr>
          <w:color w:val="000000"/>
          <w:sz w:val="20"/>
          <w:szCs w:val="20"/>
        </w:rPr>
        <w:t>.</w:t>
      </w:r>
    </w:p>
    <w:p w14:paraId="39F8DFB7" w14:textId="34F8BAD1" w:rsidR="0023044E" w:rsidRDefault="0023044E" w:rsidP="00847DEF">
      <w:pPr>
        <w:pStyle w:val="Normal0"/>
        <w:pBdr>
          <w:top w:val="nil"/>
          <w:left w:val="nil"/>
          <w:bottom w:val="nil"/>
          <w:right w:val="nil"/>
          <w:between w:val="nil"/>
        </w:pBdr>
        <w:rPr>
          <w:color w:val="000000"/>
          <w:sz w:val="20"/>
          <w:szCs w:val="20"/>
        </w:rPr>
      </w:pPr>
    </w:p>
    <w:p w14:paraId="373581D0" w14:textId="77777777" w:rsidR="00912E83" w:rsidRPr="00014A4C" w:rsidRDefault="00912E83" w:rsidP="00014A4C">
      <w:pPr>
        <w:pStyle w:val="Normal0"/>
        <w:pBdr>
          <w:top w:val="nil"/>
          <w:left w:val="nil"/>
          <w:bottom w:val="nil"/>
          <w:right w:val="nil"/>
          <w:between w:val="nil"/>
        </w:pBdr>
        <w:rPr>
          <w:color w:val="000000"/>
          <w:sz w:val="20"/>
          <w:szCs w:val="20"/>
        </w:rPr>
      </w:pPr>
    </w:p>
    <w:p w14:paraId="000000B0" w14:textId="331A270F" w:rsidR="00FF258C" w:rsidRPr="00014A4C" w:rsidRDefault="00D376E1" w:rsidP="00014A4C">
      <w:pPr>
        <w:pStyle w:val="Normal0"/>
        <w:numPr>
          <w:ilvl w:val="0"/>
          <w:numId w:val="1"/>
        </w:numPr>
        <w:pBdr>
          <w:top w:val="nil"/>
          <w:left w:val="nil"/>
          <w:bottom w:val="nil"/>
          <w:right w:val="nil"/>
          <w:between w:val="nil"/>
        </w:pBdr>
        <w:ind w:left="284" w:hanging="284"/>
        <w:rPr>
          <w:b/>
          <w:color w:val="000000"/>
          <w:sz w:val="20"/>
          <w:szCs w:val="20"/>
        </w:rPr>
      </w:pPr>
      <w:r w:rsidRPr="00014A4C">
        <w:rPr>
          <w:b/>
          <w:color w:val="000000"/>
          <w:sz w:val="20"/>
          <w:szCs w:val="20"/>
        </w:rPr>
        <w:t>CONTROL DEL DOCUMENTO</w:t>
      </w:r>
    </w:p>
    <w:p w14:paraId="000000B1" w14:textId="77777777" w:rsidR="00FF258C" w:rsidRPr="00014A4C" w:rsidRDefault="00FF258C" w:rsidP="00014A4C">
      <w:pPr>
        <w:pStyle w:val="Normal0"/>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014A4C" w14:paraId="27B3F990" w14:textId="77777777" w:rsidTr="00C45A3B">
        <w:tc>
          <w:tcPr>
            <w:tcW w:w="1272" w:type="dxa"/>
            <w:tcBorders>
              <w:top w:val="nil"/>
              <w:left w:val="nil"/>
            </w:tcBorders>
            <w:shd w:val="clear" w:color="auto" w:fill="auto"/>
          </w:tcPr>
          <w:p w14:paraId="000000B2" w14:textId="77777777" w:rsidR="00FF258C" w:rsidRPr="00014A4C" w:rsidRDefault="00FF258C" w:rsidP="00014A4C">
            <w:pPr>
              <w:pStyle w:val="Normal0"/>
              <w:spacing w:line="276" w:lineRule="auto"/>
              <w:rPr>
                <w:sz w:val="20"/>
                <w:szCs w:val="20"/>
              </w:rPr>
            </w:pPr>
          </w:p>
        </w:tc>
        <w:tc>
          <w:tcPr>
            <w:tcW w:w="1991" w:type="dxa"/>
            <w:vAlign w:val="center"/>
          </w:tcPr>
          <w:p w14:paraId="000000B3" w14:textId="77777777" w:rsidR="00FF258C" w:rsidRPr="00014A4C" w:rsidRDefault="00D376E1" w:rsidP="00014A4C">
            <w:pPr>
              <w:pStyle w:val="Normal0"/>
              <w:spacing w:line="276" w:lineRule="auto"/>
              <w:rPr>
                <w:sz w:val="20"/>
                <w:szCs w:val="20"/>
              </w:rPr>
            </w:pPr>
            <w:r w:rsidRPr="00014A4C">
              <w:rPr>
                <w:sz w:val="20"/>
                <w:szCs w:val="20"/>
              </w:rPr>
              <w:t>Nombre</w:t>
            </w:r>
          </w:p>
        </w:tc>
        <w:tc>
          <w:tcPr>
            <w:tcW w:w="1559" w:type="dxa"/>
            <w:vAlign w:val="center"/>
          </w:tcPr>
          <w:p w14:paraId="000000B4" w14:textId="77777777" w:rsidR="00FF258C" w:rsidRPr="00014A4C" w:rsidRDefault="00D376E1" w:rsidP="00014A4C">
            <w:pPr>
              <w:pStyle w:val="Normal0"/>
              <w:spacing w:line="276" w:lineRule="auto"/>
              <w:rPr>
                <w:sz w:val="20"/>
                <w:szCs w:val="20"/>
              </w:rPr>
            </w:pPr>
            <w:r w:rsidRPr="00014A4C">
              <w:rPr>
                <w:sz w:val="20"/>
                <w:szCs w:val="20"/>
              </w:rPr>
              <w:t>Cargo</w:t>
            </w:r>
          </w:p>
        </w:tc>
        <w:tc>
          <w:tcPr>
            <w:tcW w:w="3257" w:type="dxa"/>
            <w:vAlign w:val="center"/>
          </w:tcPr>
          <w:p w14:paraId="000000B6" w14:textId="096342C5" w:rsidR="00FF258C" w:rsidRPr="00014A4C" w:rsidRDefault="00D376E1" w:rsidP="00014A4C">
            <w:pPr>
              <w:pStyle w:val="Normal0"/>
              <w:spacing w:line="276" w:lineRule="auto"/>
              <w:rPr>
                <w:sz w:val="20"/>
                <w:szCs w:val="20"/>
              </w:rPr>
            </w:pPr>
            <w:r w:rsidRPr="00014A4C">
              <w:rPr>
                <w:sz w:val="20"/>
                <w:szCs w:val="20"/>
              </w:rPr>
              <w:t>Dependencia</w:t>
            </w:r>
          </w:p>
        </w:tc>
        <w:tc>
          <w:tcPr>
            <w:tcW w:w="1888" w:type="dxa"/>
            <w:vAlign w:val="center"/>
          </w:tcPr>
          <w:p w14:paraId="000000B7" w14:textId="77777777" w:rsidR="00FF258C" w:rsidRPr="00014A4C" w:rsidRDefault="00D376E1" w:rsidP="00014A4C">
            <w:pPr>
              <w:pStyle w:val="Normal0"/>
              <w:spacing w:line="276" w:lineRule="auto"/>
              <w:rPr>
                <w:sz w:val="20"/>
                <w:szCs w:val="20"/>
              </w:rPr>
            </w:pPr>
            <w:r w:rsidRPr="00014A4C">
              <w:rPr>
                <w:sz w:val="20"/>
                <w:szCs w:val="20"/>
              </w:rPr>
              <w:t>Fecha</w:t>
            </w:r>
          </w:p>
        </w:tc>
      </w:tr>
      <w:tr w:rsidR="00B02BFA" w:rsidRPr="00014A4C" w14:paraId="2FF467CA" w14:textId="77777777">
        <w:trPr>
          <w:trHeight w:val="340"/>
        </w:trPr>
        <w:tc>
          <w:tcPr>
            <w:tcW w:w="1272" w:type="dxa"/>
          </w:tcPr>
          <w:p w14:paraId="000000B8" w14:textId="5F1C898D" w:rsidR="00B02BFA" w:rsidRPr="00014A4C" w:rsidRDefault="00B02BFA" w:rsidP="00014A4C">
            <w:pPr>
              <w:pStyle w:val="Normal0"/>
              <w:spacing w:line="276" w:lineRule="auto"/>
              <w:rPr>
                <w:sz w:val="20"/>
                <w:szCs w:val="20"/>
              </w:rPr>
            </w:pPr>
            <w:r w:rsidRPr="00014A4C">
              <w:rPr>
                <w:sz w:val="20"/>
                <w:szCs w:val="20"/>
              </w:rPr>
              <w:t>Autor</w:t>
            </w:r>
          </w:p>
        </w:tc>
        <w:tc>
          <w:tcPr>
            <w:tcW w:w="1991" w:type="dxa"/>
          </w:tcPr>
          <w:p w14:paraId="000000B9" w14:textId="522D127C" w:rsidR="00B02BFA" w:rsidRPr="00014A4C" w:rsidRDefault="004F49D4" w:rsidP="00014A4C">
            <w:pPr>
              <w:pStyle w:val="Normal0"/>
              <w:spacing w:line="276" w:lineRule="auto"/>
              <w:rPr>
                <w:b w:val="0"/>
                <w:sz w:val="20"/>
                <w:szCs w:val="20"/>
              </w:rPr>
            </w:pPr>
            <w:r w:rsidRPr="004F49D4">
              <w:rPr>
                <w:b w:val="0"/>
                <w:bCs/>
                <w:sz w:val="20"/>
                <w:szCs w:val="20"/>
              </w:rPr>
              <w:t>Rafael Neftalí Lizcano Reyes</w:t>
            </w:r>
          </w:p>
        </w:tc>
        <w:tc>
          <w:tcPr>
            <w:tcW w:w="1559" w:type="dxa"/>
          </w:tcPr>
          <w:p w14:paraId="000000BA" w14:textId="5CF42433" w:rsidR="00B02BFA" w:rsidRPr="00014A4C" w:rsidRDefault="004F49D4" w:rsidP="00014A4C">
            <w:pPr>
              <w:pStyle w:val="Normal0"/>
              <w:spacing w:line="276" w:lineRule="auto"/>
              <w:rPr>
                <w:b w:val="0"/>
                <w:sz w:val="20"/>
                <w:szCs w:val="20"/>
              </w:rPr>
            </w:pPr>
            <w:r w:rsidRPr="004F49D4">
              <w:rPr>
                <w:b w:val="0"/>
                <w:bCs/>
                <w:sz w:val="20"/>
                <w:szCs w:val="20"/>
              </w:rPr>
              <w:t>Asesor pedagógico</w:t>
            </w:r>
          </w:p>
        </w:tc>
        <w:tc>
          <w:tcPr>
            <w:tcW w:w="3257" w:type="dxa"/>
          </w:tcPr>
          <w:p w14:paraId="000000BB" w14:textId="2B9F802C" w:rsidR="00B02BFA" w:rsidRPr="001335FE" w:rsidRDefault="004F49D4" w:rsidP="001335FE">
            <w:pPr>
              <w:pStyle w:val="Normal0"/>
              <w:rPr>
                <w:b w:val="0"/>
                <w:bCs/>
                <w:sz w:val="20"/>
                <w:szCs w:val="20"/>
              </w:rPr>
            </w:pPr>
            <w:r w:rsidRPr="004F49D4">
              <w:rPr>
                <w:b w:val="0"/>
                <w:bCs/>
                <w:sz w:val="20"/>
                <w:szCs w:val="20"/>
              </w:rPr>
              <w:t>Regional Santander</w:t>
            </w:r>
            <w:r>
              <w:rPr>
                <w:b w:val="0"/>
                <w:bCs/>
                <w:sz w:val="20"/>
                <w:szCs w:val="20"/>
              </w:rPr>
              <w:t xml:space="preserve">. </w:t>
            </w:r>
            <w:r w:rsidRPr="004F49D4">
              <w:rPr>
                <w:b w:val="0"/>
                <w:bCs/>
                <w:sz w:val="20"/>
                <w:szCs w:val="20"/>
              </w:rPr>
              <w:t>Centro Industrial del Diseño y la Manufactura</w:t>
            </w:r>
            <w:r w:rsidR="001335FE">
              <w:rPr>
                <w:b w:val="0"/>
                <w:bCs/>
                <w:sz w:val="20"/>
                <w:szCs w:val="20"/>
              </w:rPr>
              <w:t>.</w:t>
            </w:r>
          </w:p>
        </w:tc>
        <w:tc>
          <w:tcPr>
            <w:tcW w:w="1888" w:type="dxa"/>
          </w:tcPr>
          <w:p w14:paraId="000000BC" w14:textId="047750D2" w:rsidR="00B02BFA" w:rsidRPr="00014A4C" w:rsidRDefault="00447829" w:rsidP="00014A4C">
            <w:pPr>
              <w:pStyle w:val="Normal0"/>
              <w:spacing w:line="276" w:lineRule="auto"/>
              <w:rPr>
                <w:b w:val="0"/>
                <w:sz w:val="20"/>
                <w:szCs w:val="20"/>
              </w:rPr>
            </w:pPr>
            <w:r w:rsidRPr="00447829">
              <w:rPr>
                <w:b w:val="0"/>
                <w:sz w:val="20"/>
                <w:szCs w:val="20"/>
              </w:rPr>
              <w:t xml:space="preserve">Noviembre </w:t>
            </w:r>
            <w:r>
              <w:rPr>
                <w:b w:val="0"/>
                <w:sz w:val="20"/>
                <w:szCs w:val="20"/>
              </w:rPr>
              <w:t xml:space="preserve">de </w:t>
            </w:r>
            <w:r w:rsidR="004F49D4">
              <w:rPr>
                <w:b w:val="0"/>
                <w:sz w:val="20"/>
                <w:szCs w:val="20"/>
              </w:rPr>
              <w:t>2020</w:t>
            </w:r>
          </w:p>
        </w:tc>
      </w:tr>
      <w:tr w:rsidR="00447829" w:rsidRPr="00014A4C" w14:paraId="17C164CA" w14:textId="77777777">
        <w:trPr>
          <w:trHeight w:val="340"/>
        </w:trPr>
        <w:tc>
          <w:tcPr>
            <w:tcW w:w="1272" w:type="dxa"/>
          </w:tcPr>
          <w:p w14:paraId="5EC51BE3" w14:textId="0C419902" w:rsidR="00447829" w:rsidRPr="00014A4C" w:rsidRDefault="00447829" w:rsidP="00447829">
            <w:pPr>
              <w:pStyle w:val="Normal0"/>
              <w:rPr>
                <w:sz w:val="20"/>
                <w:szCs w:val="20"/>
              </w:rPr>
            </w:pPr>
            <w:r w:rsidRPr="005D2A42">
              <w:rPr>
                <w:sz w:val="20"/>
                <w:szCs w:val="20"/>
              </w:rPr>
              <w:t>Autor</w:t>
            </w:r>
          </w:p>
        </w:tc>
        <w:tc>
          <w:tcPr>
            <w:tcW w:w="1991" w:type="dxa"/>
          </w:tcPr>
          <w:p w14:paraId="4ACBAB5B" w14:textId="00DB2C93" w:rsidR="00447829" w:rsidRPr="001335FE" w:rsidRDefault="00447829" w:rsidP="00447829">
            <w:pPr>
              <w:pStyle w:val="Normal0"/>
              <w:rPr>
                <w:b w:val="0"/>
                <w:bCs/>
                <w:sz w:val="20"/>
                <w:szCs w:val="20"/>
              </w:rPr>
            </w:pPr>
            <w:r w:rsidRPr="001335FE">
              <w:rPr>
                <w:b w:val="0"/>
                <w:bCs/>
                <w:sz w:val="20"/>
                <w:szCs w:val="20"/>
              </w:rPr>
              <w:t>Ligia Marcela Arévalo Guio</w:t>
            </w:r>
          </w:p>
        </w:tc>
        <w:tc>
          <w:tcPr>
            <w:tcW w:w="1559" w:type="dxa"/>
          </w:tcPr>
          <w:p w14:paraId="02799E60" w14:textId="7434B9F7" w:rsidR="00447829" w:rsidRPr="001335FE" w:rsidRDefault="00447829" w:rsidP="00447829">
            <w:pPr>
              <w:pStyle w:val="Normal0"/>
              <w:rPr>
                <w:b w:val="0"/>
                <w:bCs/>
                <w:sz w:val="20"/>
                <w:szCs w:val="20"/>
              </w:rPr>
            </w:pPr>
            <w:r>
              <w:rPr>
                <w:b w:val="0"/>
                <w:bCs/>
                <w:sz w:val="20"/>
                <w:szCs w:val="20"/>
              </w:rPr>
              <w:t xml:space="preserve">Experta </w:t>
            </w:r>
            <w:r w:rsidRPr="001335FE">
              <w:rPr>
                <w:b w:val="0"/>
                <w:bCs/>
                <w:sz w:val="20"/>
                <w:szCs w:val="20"/>
              </w:rPr>
              <w:t>disciplinar</w:t>
            </w:r>
          </w:p>
        </w:tc>
        <w:tc>
          <w:tcPr>
            <w:tcW w:w="3257" w:type="dxa"/>
          </w:tcPr>
          <w:p w14:paraId="0EBD73F6" w14:textId="2104E0D1"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r>
              <w:rPr>
                <w:b w:val="0"/>
                <w:bCs/>
                <w:sz w:val="20"/>
                <w:szCs w:val="20"/>
              </w:rPr>
              <w:t>.</w:t>
            </w:r>
          </w:p>
        </w:tc>
        <w:tc>
          <w:tcPr>
            <w:tcW w:w="1888" w:type="dxa"/>
          </w:tcPr>
          <w:p w14:paraId="151668DB" w14:textId="2281C09A" w:rsidR="00447829" w:rsidRPr="001335FE" w:rsidRDefault="00447829" w:rsidP="00447829">
            <w:pPr>
              <w:pStyle w:val="Normal0"/>
              <w:rPr>
                <w:b w:val="0"/>
                <w:sz w:val="20"/>
                <w:szCs w:val="20"/>
              </w:rPr>
            </w:pPr>
            <w:r w:rsidRPr="000449C5">
              <w:rPr>
                <w:b w:val="0"/>
                <w:sz w:val="20"/>
                <w:szCs w:val="20"/>
              </w:rPr>
              <w:t>Noviembre de 2020</w:t>
            </w:r>
          </w:p>
        </w:tc>
      </w:tr>
      <w:tr w:rsidR="004619BD" w:rsidRPr="00014A4C" w14:paraId="47B5FE2B" w14:textId="77777777">
        <w:trPr>
          <w:trHeight w:val="340"/>
        </w:trPr>
        <w:tc>
          <w:tcPr>
            <w:tcW w:w="1272" w:type="dxa"/>
          </w:tcPr>
          <w:p w14:paraId="7F529D57" w14:textId="7A45B231" w:rsidR="004619BD" w:rsidRPr="005D2A42" w:rsidRDefault="004619BD" w:rsidP="00447829">
            <w:pPr>
              <w:pStyle w:val="Normal0"/>
              <w:rPr>
                <w:sz w:val="20"/>
                <w:szCs w:val="20"/>
              </w:rPr>
            </w:pPr>
            <w:r w:rsidRPr="005D2A42">
              <w:rPr>
                <w:sz w:val="20"/>
                <w:szCs w:val="20"/>
              </w:rPr>
              <w:t>Autor</w:t>
            </w:r>
          </w:p>
        </w:tc>
        <w:tc>
          <w:tcPr>
            <w:tcW w:w="1991" w:type="dxa"/>
          </w:tcPr>
          <w:p w14:paraId="1F6B0519" w14:textId="52ACB473" w:rsidR="004619BD" w:rsidRPr="004619BD" w:rsidRDefault="004619BD" w:rsidP="004619BD">
            <w:pPr>
              <w:pStyle w:val="Normal0"/>
              <w:rPr>
                <w:b w:val="0"/>
                <w:bCs/>
                <w:sz w:val="20"/>
                <w:szCs w:val="20"/>
              </w:rPr>
            </w:pPr>
            <w:r w:rsidRPr="004619BD">
              <w:rPr>
                <w:b w:val="0"/>
                <w:bCs/>
                <w:sz w:val="20"/>
                <w:szCs w:val="20"/>
              </w:rPr>
              <w:t>Nidya Solórzano Ochoa</w:t>
            </w:r>
          </w:p>
        </w:tc>
        <w:tc>
          <w:tcPr>
            <w:tcW w:w="1559" w:type="dxa"/>
          </w:tcPr>
          <w:p w14:paraId="67AF5889" w14:textId="01D382AE" w:rsidR="004619BD" w:rsidRPr="004619BD" w:rsidRDefault="004619BD" w:rsidP="00447829">
            <w:pPr>
              <w:pStyle w:val="Normal0"/>
              <w:rPr>
                <w:b w:val="0"/>
                <w:bCs/>
                <w:sz w:val="20"/>
                <w:szCs w:val="20"/>
              </w:rPr>
            </w:pPr>
            <w:r w:rsidRPr="004619BD">
              <w:rPr>
                <w:b w:val="0"/>
                <w:bCs/>
                <w:sz w:val="20"/>
                <w:szCs w:val="20"/>
              </w:rPr>
              <w:t>Experta disciplinar</w:t>
            </w:r>
          </w:p>
        </w:tc>
        <w:tc>
          <w:tcPr>
            <w:tcW w:w="3257" w:type="dxa"/>
          </w:tcPr>
          <w:p w14:paraId="4CE47269" w14:textId="32FC7C5B" w:rsidR="004619BD" w:rsidRPr="004619BD" w:rsidRDefault="004619BD" w:rsidP="00447829">
            <w:pPr>
              <w:pStyle w:val="Normal0"/>
              <w:rPr>
                <w:b w:val="0"/>
                <w:bCs/>
                <w:sz w:val="20"/>
                <w:szCs w:val="20"/>
              </w:rPr>
            </w:pPr>
            <w:r w:rsidRPr="004619BD">
              <w:rPr>
                <w:b w:val="0"/>
                <w:bCs/>
                <w:sz w:val="20"/>
                <w:szCs w:val="20"/>
              </w:rPr>
              <w:t>Regional Distrito Capital. Centro de Gestión Industrial.</w:t>
            </w:r>
          </w:p>
        </w:tc>
        <w:tc>
          <w:tcPr>
            <w:tcW w:w="1888" w:type="dxa"/>
          </w:tcPr>
          <w:p w14:paraId="7305FC89" w14:textId="18121522" w:rsidR="004619BD" w:rsidRPr="000449C5" w:rsidRDefault="004619BD" w:rsidP="00447829">
            <w:pPr>
              <w:pStyle w:val="Normal0"/>
              <w:rPr>
                <w:sz w:val="20"/>
                <w:szCs w:val="20"/>
              </w:rPr>
            </w:pPr>
            <w:r w:rsidRPr="000449C5">
              <w:rPr>
                <w:b w:val="0"/>
                <w:sz w:val="20"/>
                <w:szCs w:val="20"/>
              </w:rPr>
              <w:t>Noviembre de 2020</w:t>
            </w:r>
          </w:p>
        </w:tc>
      </w:tr>
      <w:tr w:rsidR="00447829" w:rsidRPr="00014A4C" w14:paraId="3AB52B96" w14:textId="77777777">
        <w:trPr>
          <w:trHeight w:val="340"/>
        </w:trPr>
        <w:tc>
          <w:tcPr>
            <w:tcW w:w="1272" w:type="dxa"/>
          </w:tcPr>
          <w:p w14:paraId="59276B93" w14:textId="4B97A131" w:rsidR="00447829" w:rsidRPr="00014A4C" w:rsidRDefault="00447829" w:rsidP="00447829">
            <w:pPr>
              <w:pStyle w:val="Normal0"/>
              <w:rPr>
                <w:sz w:val="20"/>
                <w:szCs w:val="20"/>
              </w:rPr>
            </w:pPr>
            <w:r w:rsidRPr="005D2A42">
              <w:rPr>
                <w:sz w:val="20"/>
                <w:szCs w:val="20"/>
              </w:rPr>
              <w:t>Autor</w:t>
            </w:r>
          </w:p>
        </w:tc>
        <w:tc>
          <w:tcPr>
            <w:tcW w:w="1991" w:type="dxa"/>
          </w:tcPr>
          <w:p w14:paraId="5856C7CF" w14:textId="7D37FBA7" w:rsidR="00447829" w:rsidRPr="001335FE" w:rsidRDefault="00447829" w:rsidP="00447829">
            <w:pPr>
              <w:pStyle w:val="Normal0"/>
              <w:rPr>
                <w:b w:val="0"/>
                <w:bCs/>
                <w:sz w:val="20"/>
                <w:szCs w:val="20"/>
              </w:rPr>
            </w:pPr>
            <w:r w:rsidRPr="001335FE">
              <w:rPr>
                <w:b w:val="0"/>
                <w:bCs/>
                <w:sz w:val="20"/>
                <w:szCs w:val="20"/>
              </w:rPr>
              <w:t>Germán Leonel Sarmiento Cruz</w:t>
            </w:r>
          </w:p>
        </w:tc>
        <w:tc>
          <w:tcPr>
            <w:tcW w:w="1559" w:type="dxa"/>
          </w:tcPr>
          <w:p w14:paraId="143C2F23" w14:textId="2C84C9A1" w:rsidR="00447829" w:rsidRPr="001335FE" w:rsidRDefault="00447829" w:rsidP="00447829">
            <w:pPr>
              <w:pStyle w:val="Normal0"/>
              <w:rPr>
                <w:b w:val="0"/>
                <w:bCs/>
                <w:sz w:val="20"/>
                <w:szCs w:val="20"/>
              </w:rPr>
            </w:pPr>
            <w:r w:rsidRPr="001335FE">
              <w:rPr>
                <w:b w:val="0"/>
                <w:bCs/>
                <w:sz w:val="20"/>
                <w:szCs w:val="20"/>
              </w:rPr>
              <w:t>Experto disciplinar</w:t>
            </w:r>
          </w:p>
        </w:tc>
        <w:tc>
          <w:tcPr>
            <w:tcW w:w="3257" w:type="dxa"/>
          </w:tcPr>
          <w:p w14:paraId="63E90A82" w14:textId="554019B3" w:rsidR="00447829" w:rsidRPr="001335FE" w:rsidRDefault="00447829" w:rsidP="00447829">
            <w:pPr>
              <w:pStyle w:val="Normal0"/>
              <w:rPr>
                <w:b w:val="0"/>
                <w:bCs/>
                <w:sz w:val="20"/>
                <w:szCs w:val="20"/>
              </w:rPr>
            </w:pPr>
            <w:r w:rsidRPr="001335FE">
              <w:rPr>
                <w:b w:val="0"/>
                <w:bCs/>
                <w:sz w:val="20"/>
                <w:szCs w:val="20"/>
              </w:rPr>
              <w:t>Regional Distrito Capital. Centro de Gestión Industrial.</w:t>
            </w:r>
          </w:p>
        </w:tc>
        <w:tc>
          <w:tcPr>
            <w:tcW w:w="1888" w:type="dxa"/>
          </w:tcPr>
          <w:p w14:paraId="7E451149" w14:textId="6DA71977"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56277509" w14:textId="77777777">
        <w:trPr>
          <w:trHeight w:val="340"/>
        </w:trPr>
        <w:tc>
          <w:tcPr>
            <w:tcW w:w="1272" w:type="dxa"/>
          </w:tcPr>
          <w:p w14:paraId="24B96298" w14:textId="130FA8E0" w:rsidR="00447829" w:rsidRPr="00014A4C" w:rsidRDefault="00447829" w:rsidP="00447829">
            <w:pPr>
              <w:pStyle w:val="Normal0"/>
              <w:rPr>
                <w:sz w:val="20"/>
                <w:szCs w:val="20"/>
              </w:rPr>
            </w:pPr>
            <w:r w:rsidRPr="005D2A42">
              <w:rPr>
                <w:sz w:val="20"/>
                <w:szCs w:val="20"/>
              </w:rPr>
              <w:t>Autor</w:t>
            </w:r>
          </w:p>
        </w:tc>
        <w:tc>
          <w:tcPr>
            <w:tcW w:w="1991" w:type="dxa"/>
          </w:tcPr>
          <w:p w14:paraId="77081DD5" w14:textId="25FFA90A" w:rsidR="00447829" w:rsidRPr="001335FE" w:rsidRDefault="00447829" w:rsidP="00447829">
            <w:pPr>
              <w:pStyle w:val="Normal0"/>
              <w:rPr>
                <w:b w:val="0"/>
                <w:bCs/>
                <w:sz w:val="20"/>
                <w:szCs w:val="20"/>
              </w:rPr>
            </w:pPr>
            <w:r w:rsidRPr="001335FE">
              <w:rPr>
                <w:b w:val="0"/>
                <w:bCs/>
                <w:sz w:val="20"/>
                <w:szCs w:val="20"/>
              </w:rPr>
              <w:t>Silvia Milena Sequeda Cárdenas</w:t>
            </w:r>
          </w:p>
        </w:tc>
        <w:tc>
          <w:tcPr>
            <w:tcW w:w="1559" w:type="dxa"/>
          </w:tcPr>
          <w:p w14:paraId="0D6D7290" w14:textId="5C04AD03" w:rsidR="00447829" w:rsidRPr="001335FE" w:rsidRDefault="00447829" w:rsidP="00447829">
            <w:pPr>
              <w:pStyle w:val="Normal0"/>
              <w:rPr>
                <w:b w:val="0"/>
                <w:bCs/>
                <w:sz w:val="20"/>
                <w:szCs w:val="20"/>
              </w:rPr>
            </w:pPr>
            <w:r w:rsidRPr="001335FE">
              <w:rPr>
                <w:b w:val="0"/>
                <w:bCs/>
                <w:sz w:val="20"/>
                <w:szCs w:val="20"/>
              </w:rPr>
              <w:t>Diseñadora Instruccional</w:t>
            </w:r>
          </w:p>
        </w:tc>
        <w:tc>
          <w:tcPr>
            <w:tcW w:w="3257" w:type="dxa"/>
          </w:tcPr>
          <w:p w14:paraId="3AD0AD4B" w14:textId="25E876EE" w:rsidR="00447829" w:rsidRPr="001335FE" w:rsidRDefault="00447829" w:rsidP="00447829">
            <w:pPr>
              <w:pStyle w:val="Normal0"/>
              <w:rPr>
                <w:b w:val="0"/>
                <w:bCs/>
                <w:sz w:val="20"/>
                <w:szCs w:val="20"/>
              </w:rPr>
            </w:pPr>
            <w:r w:rsidRPr="001335FE">
              <w:rPr>
                <w:b w:val="0"/>
                <w:bCs/>
                <w:sz w:val="20"/>
                <w:szCs w:val="20"/>
              </w:rPr>
              <w:t>Regional Distrito Capital. Centro de Diseño y Metrología.</w:t>
            </w:r>
          </w:p>
        </w:tc>
        <w:tc>
          <w:tcPr>
            <w:tcW w:w="1888" w:type="dxa"/>
          </w:tcPr>
          <w:p w14:paraId="7294EBD0" w14:textId="26206FDE"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0A6A3C0D" w14:textId="77777777">
        <w:trPr>
          <w:trHeight w:val="340"/>
        </w:trPr>
        <w:tc>
          <w:tcPr>
            <w:tcW w:w="1272" w:type="dxa"/>
          </w:tcPr>
          <w:p w14:paraId="4E0F53CD" w14:textId="5ACE4535" w:rsidR="00447829" w:rsidRPr="00014A4C" w:rsidRDefault="00447829" w:rsidP="00447829">
            <w:pPr>
              <w:pStyle w:val="Normal0"/>
              <w:rPr>
                <w:sz w:val="20"/>
                <w:szCs w:val="20"/>
              </w:rPr>
            </w:pPr>
            <w:r w:rsidRPr="005D2A42">
              <w:rPr>
                <w:sz w:val="20"/>
                <w:szCs w:val="20"/>
              </w:rPr>
              <w:t>Autor</w:t>
            </w:r>
          </w:p>
        </w:tc>
        <w:tc>
          <w:tcPr>
            <w:tcW w:w="1991" w:type="dxa"/>
          </w:tcPr>
          <w:p w14:paraId="3D0EC17B" w14:textId="4FF3BD7F" w:rsidR="00447829" w:rsidRPr="001335FE" w:rsidRDefault="00447829" w:rsidP="00447829">
            <w:pPr>
              <w:pStyle w:val="Normal0"/>
              <w:rPr>
                <w:b w:val="0"/>
                <w:bCs/>
                <w:sz w:val="20"/>
                <w:szCs w:val="20"/>
              </w:rPr>
            </w:pPr>
            <w:r w:rsidRPr="001335FE">
              <w:rPr>
                <w:b w:val="0"/>
                <w:bCs/>
                <w:sz w:val="20"/>
                <w:szCs w:val="20"/>
              </w:rPr>
              <w:t>Natalia Andrea Bueno Pizarro</w:t>
            </w:r>
          </w:p>
        </w:tc>
        <w:tc>
          <w:tcPr>
            <w:tcW w:w="1559" w:type="dxa"/>
          </w:tcPr>
          <w:p w14:paraId="7A2155A2" w14:textId="36F92ADE" w:rsidR="00447829" w:rsidRPr="001335FE" w:rsidRDefault="00447829" w:rsidP="00447829">
            <w:pPr>
              <w:pStyle w:val="Normal0"/>
              <w:rPr>
                <w:b w:val="0"/>
                <w:bCs/>
                <w:sz w:val="20"/>
                <w:szCs w:val="20"/>
              </w:rPr>
            </w:pPr>
            <w:r w:rsidRPr="001335FE">
              <w:rPr>
                <w:b w:val="0"/>
                <w:bCs/>
                <w:sz w:val="20"/>
                <w:szCs w:val="20"/>
              </w:rPr>
              <w:t>Evaluadora instruccional</w:t>
            </w:r>
          </w:p>
        </w:tc>
        <w:tc>
          <w:tcPr>
            <w:tcW w:w="3257" w:type="dxa"/>
          </w:tcPr>
          <w:p w14:paraId="6BDF32C4" w14:textId="6899E246"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6CAB8069" w14:textId="0012FB65" w:rsidR="00447829" w:rsidRPr="001335FE" w:rsidRDefault="00447829" w:rsidP="00447829">
            <w:pPr>
              <w:pStyle w:val="Normal0"/>
              <w:rPr>
                <w:b w:val="0"/>
                <w:sz w:val="20"/>
                <w:szCs w:val="20"/>
              </w:rPr>
            </w:pPr>
            <w:r w:rsidRPr="000449C5">
              <w:rPr>
                <w:b w:val="0"/>
                <w:sz w:val="20"/>
                <w:szCs w:val="20"/>
              </w:rPr>
              <w:t>Noviembre de 2020</w:t>
            </w:r>
          </w:p>
        </w:tc>
      </w:tr>
      <w:tr w:rsidR="00447829" w:rsidRPr="00014A4C" w14:paraId="44024DF9" w14:textId="77777777">
        <w:trPr>
          <w:trHeight w:val="340"/>
        </w:trPr>
        <w:tc>
          <w:tcPr>
            <w:tcW w:w="1272" w:type="dxa"/>
          </w:tcPr>
          <w:p w14:paraId="268FAC80" w14:textId="3641E60F" w:rsidR="00447829" w:rsidRPr="00014A4C" w:rsidRDefault="00447829" w:rsidP="00447829">
            <w:pPr>
              <w:pStyle w:val="Normal0"/>
              <w:rPr>
                <w:sz w:val="20"/>
                <w:szCs w:val="20"/>
              </w:rPr>
            </w:pPr>
            <w:r w:rsidRPr="005D2A42">
              <w:rPr>
                <w:sz w:val="20"/>
                <w:szCs w:val="20"/>
              </w:rPr>
              <w:t>Autor</w:t>
            </w:r>
          </w:p>
        </w:tc>
        <w:tc>
          <w:tcPr>
            <w:tcW w:w="1991" w:type="dxa"/>
          </w:tcPr>
          <w:p w14:paraId="70D974FA" w14:textId="2CE2B81E" w:rsidR="00447829" w:rsidRPr="001335FE" w:rsidRDefault="00447829" w:rsidP="00447829">
            <w:pPr>
              <w:pStyle w:val="Normal0"/>
              <w:rPr>
                <w:b w:val="0"/>
                <w:bCs/>
                <w:sz w:val="20"/>
                <w:szCs w:val="20"/>
              </w:rPr>
            </w:pPr>
            <w:r w:rsidRPr="00FE2E16">
              <w:rPr>
                <w:b w:val="0"/>
                <w:bCs/>
                <w:sz w:val="20"/>
                <w:szCs w:val="20"/>
              </w:rPr>
              <w:t>Julieth Paola Vital López</w:t>
            </w:r>
          </w:p>
        </w:tc>
        <w:tc>
          <w:tcPr>
            <w:tcW w:w="1559" w:type="dxa"/>
          </w:tcPr>
          <w:p w14:paraId="616989CA" w14:textId="213366EB" w:rsidR="00447829" w:rsidRPr="001335FE" w:rsidRDefault="00447829" w:rsidP="00447829">
            <w:pPr>
              <w:pStyle w:val="Normal0"/>
              <w:rPr>
                <w:b w:val="0"/>
                <w:bCs/>
                <w:sz w:val="20"/>
                <w:szCs w:val="20"/>
              </w:rPr>
            </w:pPr>
            <w:r w:rsidRPr="00FE2E16">
              <w:rPr>
                <w:b w:val="0"/>
                <w:bCs/>
                <w:sz w:val="20"/>
                <w:szCs w:val="20"/>
              </w:rPr>
              <w:t>Revisora de estilo</w:t>
            </w:r>
          </w:p>
        </w:tc>
        <w:tc>
          <w:tcPr>
            <w:tcW w:w="3257" w:type="dxa"/>
          </w:tcPr>
          <w:p w14:paraId="28D7E4AC" w14:textId="3772FD90" w:rsidR="00447829" w:rsidRPr="001335FE" w:rsidRDefault="00447829" w:rsidP="00447829">
            <w:pPr>
              <w:pStyle w:val="Normal0"/>
              <w:rPr>
                <w:b w:val="0"/>
                <w:bCs/>
                <w:sz w:val="20"/>
                <w:szCs w:val="20"/>
              </w:rPr>
            </w:pPr>
            <w:r w:rsidRPr="001335FE">
              <w:rPr>
                <w:b w:val="0"/>
                <w:bCs/>
                <w:sz w:val="20"/>
                <w:szCs w:val="20"/>
              </w:rPr>
              <w:t>Regional Distrito Capital</w:t>
            </w:r>
            <w:r>
              <w:rPr>
                <w:b w:val="0"/>
                <w:bCs/>
                <w:sz w:val="20"/>
                <w:szCs w:val="20"/>
              </w:rPr>
              <w:t xml:space="preserve">. </w:t>
            </w:r>
            <w:r w:rsidRPr="001335FE">
              <w:rPr>
                <w:b w:val="0"/>
                <w:bCs/>
                <w:sz w:val="20"/>
                <w:szCs w:val="20"/>
              </w:rPr>
              <w:t>Centro para la Indus</w:t>
            </w:r>
            <w:r>
              <w:rPr>
                <w:b w:val="0"/>
                <w:bCs/>
                <w:sz w:val="20"/>
                <w:szCs w:val="20"/>
              </w:rPr>
              <w:t>tria de la Comunicación Gráfica.</w:t>
            </w:r>
          </w:p>
        </w:tc>
        <w:tc>
          <w:tcPr>
            <w:tcW w:w="1888" w:type="dxa"/>
          </w:tcPr>
          <w:p w14:paraId="7D6C6F99" w14:textId="6E85E4A5" w:rsidR="00447829" w:rsidRPr="001335FE" w:rsidRDefault="00447829" w:rsidP="00447829">
            <w:pPr>
              <w:pStyle w:val="Normal0"/>
              <w:rPr>
                <w:b w:val="0"/>
                <w:sz w:val="20"/>
                <w:szCs w:val="20"/>
              </w:rPr>
            </w:pPr>
            <w:r w:rsidRPr="000449C5">
              <w:rPr>
                <w:b w:val="0"/>
                <w:sz w:val="20"/>
                <w:szCs w:val="20"/>
              </w:rPr>
              <w:t>Noviembre de 2020</w:t>
            </w:r>
            <w:bookmarkStart w:id="5" w:name="_GoBack"/>
            <w:bookmarkEnd w:id="5"/>
          </w:p>
        </w:tc>
      </w:tr>
    </w:tbl>
    <w:p w14:paraId="000000C2" w14:textId="1387197A" w:rsidR="00FF258C" w:rsidRPr="00014A4C" w:rsidRDefault="00FF258C" w:rsidP="00014A4C">
      <w:pPr>
        <w:pStyle w:val="Normal0"/>
        <w:rPr>
          <w:sz w:val="20"/>
          <w:szCs w:val="20"/>
        </w:rPr>
      </w:pPr>
    </w:p>
    <w:p w14:paraId="0B6D4F14" w14:textId="77777777" w:rsidR="00BC20AF" w:rsidRPr="00014A4C" w:rsidRDefault="00BC20AF" w:rsidP="00014A4C">
      <w:pPr>
        <w:pStyle w:val="Normal0"/>
        <w:rPr>
          <w:sz w:val="20"/>
          <w:szCs w:val="20"/>
        </w:rPr>
      </w:pPr>
    </w:p>
    <w:p w14:paraId="000000C5" w14:textId="4A11A2DB" w:rsidR="00FF258C" w:rsidRPr="00014A4C" w:rsidRDefault="00D376E1" w:rsidP="00014A4C">
      <w:pPr>
        <w:pStyle w:val="Normal0"/>
        <w:numPr>
          <w:ilvl w:val="0"/>
          <w:numId w:val="1"/>
        </w:numPr>
        <w:pBdr>
          <w:top w:val="nil"/>
          <w:left w:val="nil"/>
          <w:bottom w:val="nil"/>
          <w:right w:val="nil"/>
          <w:between w:val="nil"/>
        </w:pBdr>
        <w:ind w:left="284" w:hanging="284"/>
        <w:rPr>
          <w:b/>
          <w:color w:val="808080"/>
          <w:sz w:val="20"/>
          <w:szCs w:val="20"/>
        </w:rPr>
      </w:pPr>
      <w:r w:rsidRPr="00014A4C">
        <w:rPr>
          <w:b/>
          <w:color w:val="000000"/>
          <w:sz w:val="20"/>
          <w:szCs w:val="20"/>
        </w:rPr>
        <w:t xml:space="preserve">CONTROL DE CAMBIOS </w:t>
      </w:r>
    </w:p>
    <w:p w14:paraId="000000C6" w14:textId="77777777" w:rsidR="00FF258C" w:rsidRPr="00014A4C" w:rsidRDefault="00FF258C" w:rsidP="00014A4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014A4C" w14:paraId="31F82D5C" w14:textId="77777777" w:rsidTr="00C45A3B">
        <w:tc>
          <w:tcPr>
            <w:tcW w:w="1264" w:type="dxa"/>
            <w:tcBorders>
              <w:top w:val="nil"/>
              <w:left w:val="nil"/>
            </w:tcBorders>
            <w:shd w:val="clear" w:color="auto" w:fill="auto"/>
          </w:tcPr>
          <w:p w14:paraId="000000C7" w14:textId="77777777" w:rsidR="00FF258C" w:rsidRPr="00014A4C" w:rsidRDefault="00FF258C" w:rsidP="00014A4C">
            <w:pPr>
              <w:pStyle w:val="Normal0"/>
              <w:spacing w:line="276" w:lineRule="auto"/>
              <w:rPr>
                <w:sz w:val="20"/>
                <w:szCs w:val="20"/>
              </w:rPr>
            </w:pPr>
          </w:p>
        </w:tc>
        <w:tc>
          <w:tcPr>
            <w:tcW w:w="2138" w:type="dxa"/>
          </w:tcPr>
          <w:p w14:paraId="000000C8" w14:textId="77777777" w:rsidR="00FF258C" w:rsidRPr="00014A4C" w:rsidRDefault="00D376E1" w:rsidP="00014A4C">
            <w:pPr>
              <w:pStyle w:val="Normal0"/>
              <w:spacing w:line="276" w:lineRule="auto"/>
              <w:rPr>
                <w:sz w:val="20"/>
                <w:szCs w:val="20"/>
              </w:rPr>
            </w:pPr>
            <w:r w:rsidRPr="00014A4C">
              <w:rPr>
                <w:sz w:val="20"/>
                <w:szCs w:val="20"/>
              </w:rPr>
              <w:t>Nombre</w:t>
            </w:r>
          </w:p>
        </w:tc>
        <w:tc>
          <w:tcPr>
            <w:tcW w:w="1701" w:type="dxa"/>
          </w:tcPr>
          <w:p w14:paraId="000000C9" w14:textId="77777777" w:rsidR="00FF258C" w:rsidRPr="00014A4C" w:rsidRDefault="00D376E1" w:rsidP="00014A4C">
            <w:pPr>
              <w:pStyle w:val="Normal0"/>
              <w:spacing w:line="276" w:lineRule="auto"/>
              <w:rPr>
                <w:sz w:val="20"/>
                <w:szCs w:val="20"/>
              </w:rPr>
            </w:pPr>
            <w:r w:rsidRPr="00014A4C">
              <w:rPr>
                <w:sz w:val="20"/>
                <w:szCs w:val="20"/>
              </w:rPr>
              <w:t>Cargo</w:t>
            </w:r>
          </w:p>
        </w:tc>
        <w:tc>
          <w:tcPr>
            <w:tcW w:w="1843" w:type="dxa"/>
          </w:tcPr>
          <w:p w14:paraId="000000CA" w14:textId="77777777" w:rsidR="00FF258C" w:rsidRPr="00014A4C" w:rsidRDefault="00D376E1" w:rsidP="00014A4C">
            <w:pPr>
              <w:pStyle w:val="Normal0"/>
              <w:spacing w:line="276" w:lineRule="auto"/>
              <w:rPr>
                <w:sz w:val="20"/>
                <w:szCs w:val="20"/>
              </w:rPr>
            </w:pPr>
            <w:r w:rsidRPr="00014A4C">
              <w:rPr>
                <w:sz w:val="20"/>
                <w:szCs w:val="20"/>
              </w:rPr>
              <w:t>Dependencia</w:t>
            </w:r>
          </w:p>
        </w:tc>
        <w:tc>
          <w:tcPr>
            <w:tcW w:w="1044" w:type="dxa"/>
          </w:tcPr>
          <w:p w14:paraId="000000CB" w14:textId="77777777" w:rsidR="00FF258C" w:rsidRPr="00014A4C" w:rsidRDefault="00D376E1" w:rsidP="00014A4C">
            <w:pPr>
              <w:pStyle w:val="Normal0"/>
              <w:spacing w:line="276" w:lineRule="auto"/>
              <w:rPr>
                <w:sz w:val="20"/>
                <w:szCs w:val="20"/>
              </w:rPr>
            </w:pPr>
            <w:r w:rsidRPr="00014A4C">
              <w:rPr>
                <w:sz w:val="20"/>
                <w:szCs w:val="20"/>
              </w:rPr>
              <w:t>Fecha</w:t>
            </w:r>
          </w:p>
        </w:tc>
        <w:tc>
          <w:tcPr>
            <w:tcW w:w="1977" w:type="dxa"/>
          </w:tcPr>
          <w:p w14:paraId="000000CC" w14:textId="77777777" w:rsidR="00FF258C" w:rsidRPr="00014A4C" w:rsidRDefault="00D376E1" w:rsidP="00014A4C">
            <w:pPr>
              <w:pStyle w:val="Normal0"/>
              <w:spacing w:line="276" w:lineRule="auto"/>
              <w:rPr>
                <w:sz w:val="20"/>
                <w:szCs w:val="20"/>
              </w:rPr>
            </w:pPr>
            <w:r w:rsidRPr="00014A4C">
              <w:rPr>
                <w:sz w:val="20"/>
                <w:szCs w:val="20"/>
              </w:rPr>
              <w:t>Razón del Cambio</w:t>
            </w:r>
          </w:p>
        </w:tc>
      </w:tr>
      <w:tr w:rsidR="008F2303" w:rsidRPr="00014A4C" w14:paraId="5565E3ED" w14:textId="77777777">
        <w:tc>
          <w:tcPr>
            <w:tcW w:w="1264" w:type="dxa"/>
          </w:tcPr>
          <w:p w14:paraId="000000CD" w14:textId="77777777" w:rsidR="008F2303" w:rsidRPr="00014A4C" w:rsidRDefault="008F2303" w:rsidP="008F2303">
            <w:pPr>
              <w:pStyle w:val="Normal0"/>
              <w:spacing w:line="276" w:lineRule="auto"/>
              <w:rPr>
                <w:sz w:val="20"/>
                <w:szCs w:val="20"/>
              </w:rPr>
            </w:pPr>
            <w:r w:rsidRPr="00014A4C">
              <w:rPr>
                <w:sz w:val="20"/>
                <w:szCs w:val="20"/>
              </w:rPr>
              <w:t>Autor (es)</w:t>
            </w:r>
          </w:p>
        </w:tc>
        <w:tc>
          <w:tcPr>
            <w:tcW w:w="2138" w:type="dxa"/>
          </w:tcPr>
          <w:p w14:paraId="000000CE" w14:textId="6EBDD2BB" w:rsidR="008F2303" w:rsidRPr="00014A4C" w:rsidRDefault="008F2303" w:rsidP="008F2303">
            <w:pPr>
              <w:pStyle w:val="Normal0"/>
              <w:spacing w:line="276" w:lineRule="auto"/>
              <w:rPr>
                <w:b w:val="0"/>
                <w:sz w:val="20"/>
                <w:szCs w:val="20"/>
              </w:rPr>
            </w:pPr>
            <w:r w:rsidRPr="00FB6039">
              <w:rPr>
                <w:b w:val="0"/>
                <w:bCs/>
                <w:sz w:val="20"/>
                <w:szCs w:val="20"/>
              </w:rPr>
              <w:t>Viviana Herrera Quiñonez</w:t>
            </w:r>
          </w:p>
        </w:tc>
        <w:tc>
          <w:tcPr>
            <w:tcW w:w="1701" w:type="dxa"/>
          </w:tcPr>
          <w:p w14:paraId="000000CF" w14:textId="034A305F" w:rsidR="008F2303" w:rsidRPr="00014A4C" w:rsidRDefault="008F2303" w:rsidP="008F2303">
            <w:pPr>
              <w:pStyle w:val="Normal0"/>
              <w:spacing w:line="276" w:lineRule="auto"/>
              <w:rPr>
                <w:b w:val="0"/>
                <w:sz w:val="20"/>
                <w:szCs w:val="20"/>
              </w:rPr>
            </w:pPr>
            <w:r w:rsidRPr="00FB6039">
              <w:rPr>
                <w:b w:val="0"/>
                <w:bCs/>
                <w:sz w:val="20"/>
                <w:szCs w:val="20"/>
              </w:rPr>
              <w:t>Evaluadora instruccional</w:t>
            </w:r>
          </w:p>
        </w:tc>
        <w:tc>
          <w:tcPr>
            <w:tcW w:w="1843" w:type="dxa"/>
          </w:tcPr>
          <w:p w14:paraId="000000D0" w14:textId="502E574C" w:rsidR="008F2303" w:rsidRPr="00014A4C" w:rsidRDefault="008F2303" w:rsidP="008F2303">
            <w:pPr>
              <w:pStyle w:val="Normal0"/>
              <w:spacing w:line="276" w:lineRule="auto"/>
              <w:rPr>
                <w:b w:val="0"/>
                <w:sz w:val="20"/>
                <w:szCs w:val="20"/>
              </w:rPr>
            </w:pPr>
            <w:r w:rsidRPr="00FB6039">
              <w:rPr>
                <w:b w:val="0"/>
                <w:bCs/>
                <w:sz w:val="20"/>
                <w:szCs w:val="20"/>
              </w:rPr>
              <w:t>Regional Tolima. Centro de Comercio y Servicios.</w:t>
            </w:r>
          </w:p>
        </w:tc>
        <w:tc>
          <w:tcPr>
            <w:tcW w:w="1044" w:type="dxa"/>
          </w:tcPr>
          <w:p w14:paraId="000000D1" w14:textId="41FD90DD" w:rsidR="008F2303" w:rsidRPr="00014A4C" w:rsidRDefault="00447829" w:rsidP="008F2303">
            <w:pPr>
              <w:pStyle w:val="Normal0"/>
              <w:spacing w:line="276" w:lineRule="auto"/>
              <w:rPr>
                <w:b w:val="0"/>
                <w:sz w:val="20"/>
                <w:szCs w:val="20"/>
              </w:rPr>
            </w:pPr>
            <w:r>
              <w:rPr>
                <w:b w:val="0"/>
                <w:bCs/>
                <w:sz w:val="20"/>
                <w:szCs w:val="20"/>
              </w:rPr>
              <w:t>Mayo</w:t>
            </w:r>
            <w:r w:rsidR="008F2303" w:rsidRPr="00FB6039">
              <w:rPr>
                <w:b w:val="0"/>
                <w:bCs/>
                <w:sz w:val="20"/>
                <w:szCs w:val="20"/>
              </w:rPr>
              <w:t xml:space="preserve"> de 2025</w:t>
            </w:r>
          </w:p>
        </w:tc>
        <w:tc>
          <w:tcPr>
            <w:tcW w:w="1977" w:type="dxa"/>
          </w:tcPr>
          <w:p w14:paraId="000000D2" w14:textId="56442C51" w:rsidR="008F2303" w:rsidRPr="00014A4C" w:rsidRDefault="008F2303" w:rsidP="008F2303">
            <w:pPr>
              <w:pStyle w:val="Normal0"/>
              <w:spacing w:line="276" w:lineRule="auto"/>
              <w:rPr>
                <w:b w:val="0"/>
                <w:sz w:val="20"/>
                <w:szCs w:val="20"/>
              </w:rPr>
            </w:pPr>
            <w:r w:rsidRPr="00FB6039">
              <w:rPr>
                <w:b w:val="0"/>
                <w:sz w:val="20"/>
                <w:szCs w:val="20"/>
              </w:rPr>
              <w:t xml:space="preserve">Se ajusta el contenido del documento, según </w:t>
            </w:r>
            <w:r>
              <w:rPr>
                <w:b w:val="0"/>
                <w:sz w:val="20"/>
                <w:szCs w:val="20"/>
              </w:rPr>
              <w:t xml:space="preserve">Planeación </w:t>
            </w:r>
            <w:r w:rsidRPr="00FB6039">
              <w:rPr>
                <w:b w:val="0"/>
                <w:sz w:val="20"/>
                <w:szCs w:val="20"/>
              </w:rPr>
              <w:t>pedagógica y normas APA.</w:t>
            </w:r>
          </w:p>
        </w:tc>
      </w:tr>
    </w:tbl>
    <w:p w14:paraId="000000D5" w14:textId="62ABB642" w:rsidR="00FF258C" w:rsidRPr="00014A4C" w:rsidRDefault="00FF258C" w:rsidP="00014A4C">
      <w:pPr>
        <w:pStyle w:val="Normal0"/>
        <w:rPr>
          <w:sz w:val="20"/>
          <w:szCs w:val="20"/>
        </w:rPr>
      </w:pPr>
    </w:p>
    <w:sectPr w:rsidR="00FF258C" w:rsidRPr="00014A4C">
      <w:headerReference w:type="default" r:id="rId95"/>
      <w:footerReference w:type="default" r:id="rId9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5-05-08T16:51:00Z" w:initials="VH">
    <w:p w14:paraId="21CD277A" w14:textId="10F1FC11" w:rsidR="00950916" w:rsidRDefault="00950916" w:rsidP="00DE4933">
      <w:pPr>
        <w:pStyle w:val="Textocomentario"/>
      </w:pPr>
      <w:r>
        <w:rPr>
          <w:rStyle w:val="Refdecomentario"/>
        </w:rPr>
        <w:annotationRef/>
      </w:r>
      <w:r>
        <w:t xml:space="preserve">Texto alternativo: </w:t>
      </w:r>
      <w:r w:rsidR="00693E5F">
        <w:rPr>
          <w:highlight w:val="green"/>
        </w:rPr>
        <w:t>En la figura 1</w:t>
      </w:r>
      <w:r w:rsidRPr="006D2C85">
        <w:rPr>
          <w:highlight w:val="green"/>
        </w:rPr>
        <w:t xml:space="preserve"> se presenta la distribución del número total de especies registradas en Colombia por departamento. Se reportan 79.828 especies, con Antioquia como el departamento con mayor biodiversidad, concentrando el 27,2 % del total nacional.</w:t>
      </w:r>
    </w:p>
  </w:comment>
  <w:comment w:id="1" w:author="Viviana Herrera" w:date="2025-05-08T16:52:00Z" w:initials="VH">
    <w:p w14:paraId="56703721" w14:textId="77777777" w:rsidR="00950916" w:rsidRDefault="00950916" w:rsidP="00DE4933">
      <w:pPr>
        <w:pStyle w:val="Textocomentario"/>
      </w:pPr>
      <w:r>
        <w:rPr>
          <w:rStyle w:val="Refdecomentario"/>
        </w:rPr>
        <w:annotationRef/>
      </w:r>
      <w:r>
        <w:t xml:space="preserve">Diseño, esta figura fue tomada de: </w:t>
      </w:r>
      <w:hyperlink r:id="rId1" w:history="1">
        <w:r w:rsidRPr="00886D94">
          <w:rPr>
            <w:rStyle w:val="Hipervnculo"/>
          </w:rPr>
          <w:t>https://cifras.biodiversidad.co/colombia</w:t>
        </w:r>
      </w:hyperlink>
    </w:p>
  </w:comment>
  <w:comment w:id="2" w:author="Viviana Herrera" w:date="2025-05-08T22:09:00Z" w:initials="VH">
    <w:p w14:paraId="3EC00A0B" w14:textId="3F989036" w:rsidR="00950916" w:rsidRDefault="00950916">
      <w:pPr>
        <w:pStyle w:val="Textocomentario"/>
      </w:pPr>
      <w:r>
        <w:rPr>
          <w:rStyle w:val="Refdecomentario"/>
        </w:rPr>
        <w:annotationRef/>
      </w:r>
      <w:r>
        <w:t>El documento se encuentra en la carpeta de Anexos.</w:t>
      </w:r>
    </w:p>
  </w:comment>
  <w:comment w:id="3" w:author="Viviana Herrera" w:date="2025-05-08T10:21:00Z" w:initials="VH">
    <w:p w14:paraId="734806BB" w14:textId="6E5F5E2D" w:rsidR="00687692" w:rsidRDefault="00687692" w:rsidP="00687692">
      <w:pPr>
        <w:pStyle w:val="Textocomentario"/>
      </w:pPr>
      <w:r>
        <w:rPr>
          <w:rStyle w:val="Refdecomentario"/>
        </w:rPr>
        <w:annotationRef/>
      </w:r>
      <w:r>
        <w:t xml:space="preserve">Texto alternativo: </w:t>
      </w:r>
      <w:r w:rsidRPr="00A167E6">
        <w:rPr>
          <w:highlight w:val="green"/>
        </w:rPr>
        <w:t xml:space="preserve">En la figura </w:t>
      </w:r>
      <w:r w:rsidR="00693E5F">
        <w:rPr>
          <w:highlight w:val="green"/>
        </w:rPr>
        <w:t>2</w:t>
      </w:r>
      <w:r w:rsidRPr="00A167E6">
        <w:rPr>
          <w:highlight w:val="green"/>
        </w:rPr>
        <w:t xml:space="preserve"> se presenta el objetivo de la Seguridad y Salud en el Trabajo (SST), el cual se centra en la prevención de lesiones y enfermedades derivadas de las condiciones laborales, así como en la promoción y protección de la salud física, mental y social de los trabajadores.</w:t>
      </w:r>
    </w:p>
  </w:comment>
  <w:comment w:id="4" w:author="Viviana Herrera" w:date="2025-05-09T09:47:00Z" w:initials="VH">
    <w:p w14:paraId="2008B76C" w14:textId="77777777" w:rsidR="004C7D2F" w:rsidRDefault="004C7D2F" w:rsidP="004C7D2F">
      <w:pPr>
        <w:pStyle w:val="Textocomentario"/>
      </w:pPr>
      <w:r>
        <w:rPr>
          <w:rStyle w:val="Refdecomentario"/>
        </w:rPr>
        <w:annotationRef/>
      </w:r>
      <w:r>
        <w:t xml:space="preserve">Texto alternativo: </w:t>
      </w:r>
      <w:r w:rsidRPr="006742C5">
        <w:rPr>
          <w:highlight w:val="green"/>
        </w:rPr>
        <w:t>En la síntesis se presenta la relación entre los fundamentos del medio ambiente y la seguridad y salud en el trabajo. Describe cómo los componentes ambientales como los ecosistemas, los servicios ecosistémicos y el cambio climático se conectan con los elementos del SG-SST, incluyendo la identificación de peligros, los riesgos laborales y las medidas preventivas. La integración de estos aspectos permite una gestión integral orientada al bienestar, la sostenibilidad y el cumplimiento normativo.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CD277A" w15:done="0"/>
  <w15:commentEx w15:paraId="56703721" w15:done="0"/>
  <w15:commentEx w15:paraId="3EC00A0B" w15:done="0"/>
  <w15:commentEx w15:paraId="734806BB" w15:done="0"/>
  <w15:commentEx w15:paraId="2008B7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2D642C" w16cid:durableId="17D352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C38013" w14:textId="77777777" w:rsidR="0040050A" w:rsidRDefault="0040050A">
      <w:pPr>
        <w:spacing w:line="240" w:lineRule="auto"/>
      </w:pPr>
      <w:r>
        <w:separator/>
      </w:r>
    </w:p>
  </w:endnote>
  <w:endnote w:type="continuationSeparator" w:id="0">
    <w:p w14:paraId="5179527F" w14:textId="77777777" w:rsidR="0040050A" w:rsidRDefault="004005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950916" w:rsidRDefault="00950916">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950916" w:rsidRDefault="0095091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950916" w:rsidRDefault="00950916">
    <w:pPr>
      <w:pStyle w:val="Normal0"/>
      <w:spacing w:line="240" w:lineRule="auto"/>
      <w:rPr>
        <w:rFonts w:ascii="Times New Roman" w:eastAsia="Times New Roman" w:hAnsi="Times New Roman" w:cs="Times New Roman"/>
        <w:sz w:val="24"/>
        <w:szCs w:val="24"/>
      </w:rPr>
    </w:pPr>
  </w:p>
  <w:p w14:paraId="000000DD" w14:textId="77777777" w:rsidR="00950916" w:rsidRDefault="0095091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950916" w:rsidRDefault="0095091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E2269" w14:textId="77777777" w:rsidR="0040050A" w:rsidRDefault="0040050A">
      <w:pPr>
        <w:spacing w:line="240" w:lineRule="auto"/>
      </w:pPr>
      <w:r>
        <w:separator/>
      </w:r>
    </w:p>
  </w:footnote>
  <w:footnote w:type="continuationSeparator" w:id="0">
    <w:p w14:paraId="0C35028C" w14:textId="77777777" w:rsidR="0040050A" w:rsidRDefault="004005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950916" w:rsidRDefault="00950916"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950916" w:rsidRDefault="00950916">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46D"/>
    <w:multiLevelType w:val="hybridMultilevel"/>
    <w:tmpl w:val="1BE8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567E0"/>
    <w:multiLevelType w:val="hybridMultilevel"/>
    <w:tmpl w:val="7776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D4AA1"/>
    <w:multiLevelType w:val="hybridMultilevel"/>
    <w:tmpl w:val="7218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A590B"/>
    <w:multiLevelType w:val="hybridMultilevel"/>
    <w:tmpl w:val="AC06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31B93"/>
    <w:multiLevelType w:val="hybridMultilevel"/>
    <w:tmpl w:val="275C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421A8"/>
    <w:multiLevelType w:val="hybridMultilevel"/>
    <w:tmpl w:val="C6C88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829B4"/>
    <w:multiLevelType w:val="hybridMultilevel"/>
    <w:tmpl w:val="3606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407AD"/>
    <w:multiLevelType w:val="hybridMultilevel"/>
    <w:tmpl w:val="54243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46C50"/>
    <w:multiLevelType w:val="hybridMultilevel"/>
    <w:tmpl w:val="EAC421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13D44"/>
    <w:multiLevelType w:val="hybridMultilevel"/>
    <w:tmpl w:val="45C4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1297B"/>
    <w:multiLevelType w:val="hybridMultilevel"/>
    <w:tmpl w:val="2EF868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D13C7"/>
    <w:multiLevelType w:val="hybridMultilevel"/>
    <w:tmpl w:val="BCF4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25BB6"/>
    <w:multiLevelType w:val="hybridMultilevel"/>
    <w:tmpl w:val="1C1CA5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B128C"/>
    <w:multiLevelType w:val="hybridMultilevel"/>
    <w:tmpl w:val="6A18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43B3E"/>
    <w:multiLevelType w:val="hybridMultilevel"/>
    <w:tmpl w:val="14A2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94872"/>
    <w:multiLevelType w:val="hybridMultilevel"/>
    <w:tmpl w:val="240EB7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80018"/>
    <w:multiLevelType w:val="hybridMultilevel"/>
    <w:tmpl w:val="AA6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90B4E"/>
    <w:multiLevelType w:val="hybridMultilevel"/>
    <w:tmpl w:val="A120E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F447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1568D5"/>
    <w:multiLevelType w:val="hybridMultilevel"/>
    <w:tmpl w:val="EDC6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917CCA"/>
    <w:multiLevelType w:val="hybridMultilevel"/>
    <w:tmpl w:val="3B10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11C42"/>
    <w:multiLevelType w:val="hybridMultilevel"/>
    <w:tmpl w:val="75BC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D3076"/>
    <w:multiLevelType w:val="hybridMultilevel"/>
    <w:tmpl w:val="B5C8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DA3442"/>
    <w:multiLevelType w:val="hybridMultilevel"/>
    <w:tmpl w:val="214C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B33B5"/>
    <w:multiLevelType w:val="hybridMultilevel"/>
    <w:tmpl w:val="BB6C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75D2F"/>
    <w:multiLevelType w:val="hybridMultilevel"/>
    <w:tmpl w:val="49A470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46F37"/>
    <w:multiLevelType w:val="hybridMultilevel"/>
    <w:tmpl w:val="C5F4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E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2744104"/>
    <w:multiLevelType w:val="hybridMultilevel"/>
    <w:tmpl w:val="D0C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3C6F05"/>
    <w:multiLevelType w:val="hybridMultilevel"/>
    <w:tmpl w:val="A2983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C63E1"/>
    <w:multiLevelType w:val="hybridMultilevel"/>
    <w:tmpl w:val="E30AA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2F3B8C"/>
    <w:multiLevelType w:val="hybridMultilevel"/>
    <w:tmpl w:val="3D1CD7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A67A2"/>
    <w:multiLevelType w:val="hybridMultilevel"/>
    <w:tmpl w:val="FFCCD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A715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ED6F8F"/>
    <w:multiLevelType w:val="hybridMultilevel"/>
    <w:tmpl w:val="03B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50FC5"/>
    <w:multiLevelType w:val="hybridMultilevel"/>
    <w:tmpl w:val="64242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E44C8B"/>
    <w:multiLevelType w:val="hybridMultilevel"/>
    <w:tmpl w:val="77C2D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31587C"/>
    <w:multiLevelType w:val="hybridMultilevel"/>
    <w:tmpl w:val="BE4622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1174BB"/>
    <w:multiLevelType w:val="hybridMultilevel"/>
    <w:tmpl w:val="EBEC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1A4E68"/>
    <w:multiLevelType w:val="hybridMultilevel"/>
    <w:tmpl w:val="7B5CF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27"/>
  </w:num>
  <w:num w:numId="3">
    <w:abstractNumId w:val="18"/>
  </w:num>
  <w:num w:numId="4">
    <w:abstractNumId w:val="1"/>
  </w:num>
  <w:num w:numId="5">
    <w:abstractNumId w:val="38"/>
  </w:num>
  <w:num w:numId="6">
    <w:abstractNumId w:val="5"/>
  </w:num>
  <w:num w:numId="7">
    <w:abstractNumId w:val="10"/>
  </w:num>
  <w:num w:numId="8">
    <w:abstractNumId w:val="37"/>
  </w:num>
  <w:num w:numId="9">
    <w:abstractNumId w:val="40"/>
  </w:num>
  <w:num w:numId="10">
    <w:abstractNumId w:val="13"/>
  </w:num>
  <w:num w:numId="11">
    <w:abstractNumId w:val="35"/>
  </w:num>
  <w:num w:numId="12">
    <w:abstractNumId w:val="36"/>
  </w:num>
  <w:num w:numId="13">
    <w:abstractNumId w:val="39"/>
  </w:num>
  <w:num w:numId="14">
    <w:abstractNumId w:val="12"/>
  </w:num>
  <w:num w:numId="15">
    <w:abstractNumId w:val="16"/>
  </w:num>
  <w:num w:numId="16">
    <w:abstractNumId w:val="7"/>
  </w:num>
  <w:num w:numId="17">
    <w:abstractNumId w:val="33"/>
  </w:num>
  <w:num w:numId="18">
    <w:abstractNumId w:val="34"/>
  </w:num>
  <w:num w:numId="19">
    <w:abstractNumId w:val="29"/>
  </w:num>
  <w:num w:numId="20">
    <w:abstractNumId w:val="14"/>
  </w:num>
  <w:num w:numId="21">
    <w:abstractNumId w:val="24"/>
  </w:num>
  <w:num w:numId="22">
    <w:abstractNumId w:val="23"/>
  </w:num>
  <w:num w:numId="23">
    <w:abstractNumId w:val="2"/>
  </w:num>
  <w:num w:numId="24">
    <w:abstractNumId w:val="6"/>
  </w:num>
  <w:num w:numId="25">
    <w:abstractNumId w:val="9"/>
  </w:num>
  <w:num w:numId="26">
    <w:abstractNumId w:val="11"/>
  </w:num>
  <w:num w:numId="27">
    <w:abstractNumId w:val="26"/>
  </w:num>
  <w:num w:numId="28">
    <w:abstractNumId w:val="20"/>
  </w:num>
  <w:num w:numId="29">
    <w:abstractNumId w:val="21"/>
  </w:num>
  <w:num w:numId="30">
    <w:abstractNumId w:val="8"/>
  </w:num>
  <w:num w:numId="31">
    <w:abstractNumId w:val="31"/>
  </w:num>
  <w:num w:numId="32">
    <w:abstractNumId w:val="15"/>
  </w:num>
  <w:num w:numId="33">
    <w:abstractNumId w:val="3"/>
  </w:num>
  <w:num w:numId="34">
    <w:abstractNumId w:val="25"/>
  </w:num>
  <w:num w:numId="35">
    <w:abstractNumId w:val="32"/>
  </w:num>
  <w:num w:numId="36">
    <w:abstractNumId w:val="30"/>
  </w:num>
  <w:num w:numId="37">
    <w:abstractNumId w:val="17"/>
  </w:num>
  <w:num w:numId="38">
    <w:abstractNumId w:val="22"/>
  </w:num>
  <w:num w:numId="39">
    <w:abstractNumId w:val="19"/>
  </w:num>
  <w:num w:numId="40">
    <w:abstractNumId w:val="0"/>
  </w:num>
  <w:num w:numId="41">
    <w:abstractNumId w:val="4"/>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Windows Live" w15:userId="0b9d80a4d799ac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1B87"/>
    <w:rsid w:val="0000291B"/>
    <w:rsid w:val="00010A6A"/>
    <w:rsid w:val="00011F29"/>
    <w:rsid w:val="0001478E"/>
    <w:rsid w:val="00014A4C"/>
    <w:rsid w:val="00021C59"/>
    <w:rsid w:val="000258D7"/>
    <w:rsid w:val="00027430"/>
    <w:rsid w:val="00033308"/>
    <w:rsid w:val="00037C98"/>
    <w:rsid w:val="0004067A"/>
    <w:rsid w:val="000429C3"/>
    <w:rsid w:val="00052F14"/>
    <w:rsid w:val="00054B9F"/>
    <w:rsid w:val="00055B9E"/>
    <w:rsid w:val="0006211A"/>
    <w:rsid w:val="00064130"/>
    <w:rsid w:val="00077A47"/>
    <w:rsid w:val="0008230A"/>
    <w:rsid w:val="000915CE"/>
    <w:rsid w:val="00096FA2"/>
    <w:rsid w:val="000A5318"/>
    <w:rsid w:val="000B1D1B"/>
    <w:rsid w:val="000B7800"/>
    <w:rsid w:val="000D6279"/>
    <w:rsid w:val="000E31FA"/>
    <w:rsid w:val="000E4459"/>
    <w:rsid w:val="000E4DC9"/>
    <w:rsid w:val="000F189D"/>
    <w:rsid w:val="000F294D"/>
    <w:rsid w:val="000F3F23"/>
    <w:rsid w:val="000F5808"/>
    <w:rsid w:val="000F61B4"/>
    <w:rsid w:val="001059EA"/>
    <w:rsid w:val="00106A01"/>
    <w:rsid w:val="00121A7D"/>
    <w:rsid w:val="00124E79"/>
    <w:rsid w:val="00125EE8"/>
    <w:rsid w:val="001335D6"/>
    <w:rsid w:val="001335FE"/>
    <w:rsid w:val="001407D7"/>
    <w:rsid w:val="00156CD8"/>
    <w:rsid w:val="00160AF5"/>
    <w:rsid w:val="00161384"/>
    <w:rsid w:val="0016767B"/>
    <w:rsid w:val="001725F9"/>
    <w:rsid w:val="00177B62"/>
    <w:rsid w:val="00181AD4"/>
    <w:rsid w:val="001908E6"/>
    <w:rsid w:val="00195548"/>
    <w:rsid w:val="001A0C0C"/>
    <w:rsid w:val="001A2960"/>
    <w:rsid w:val="001A3D01"/>
    <w:rsid w:val="001A4377"/>
    <w:rsid w:val="001A5EED"/>
    <w:rsid w:val="001A7C1D"/>
    <w:rsid w:val="001A7F6B"/>
    <w:rsid w:val="001B238C"/>
    <w:rsid w:val="001B3CB7"/>
    <w:rsid w:val="001B4A36"/>
    <w:rsid w:val="001B569F"/>
    <w:rsid w:val="001B6AD5"/>
    <w:rsid w:val="001B7E7E"/>
    <w:rsid w:val="001C1C17"/>
    <w:rsid w:val="001D18BE"/>
    <w:rsid w:val="001D2C37"/>
    <w:rsid w:val="001D30B0"/>
    <w:rsid w:val="001D685E"/>
    <w:rsid w:val="001E7A1C"/>
    <w:rsid w:val="001E7AE5"/>
    <w:rsid w:val="001F1128"/>
    <w:rsid w:val="00201B2C"/>
    <w:rsid w:val="00204DCD"/>
    <w:rsid w:val="00213AB4"/>
    <w:rsid w:val="0021709D"/>
    <w:rsid w:val="0022061F"/>
    <w:rsid w:val="002206A8"/>
    <w:rsid w:val="0022781F"/>
    <w:rsid w:val="0023044E"/>
    <w:rsid w:val="0025217C"/>
    <w:rsid w:val="00253707"/>
    <w:rsid w:val="002537E5"/>
    <w:rsid w:val="00253BD8"/>
    <w:rsid w:val="00254C60"/>
    <w:rsid w:val="0026347A"/>
    <w:rsid w:val="00264D6E"/>
    <w:rsid w:val="00270900"/>
    <w:rsid w:val="00270929"/>
    <w:rsid w:val="00275915"/>
    <w:rsid w:val="00276DEE"/>
    <w:rsid w:val="00276F24"/>
    <w:rsid w:val="002821DC"/>
    <w:rsid w:val="0028298B"/>
    <w:rsid w:val="00286587"/>
    <w:rsid w:val="00294B86"/>
    <w:rsid w:val="002A5E47"/>
    <w:rsid w:val="002A6091"/>
    <w:rsid w:val="002B0065"/>
    <w:rsid w:val="002B01B9"/>
    <w:rsid w:val="002B1CE1"/>
    <w:rsid w:val="002B2FA3"/>
    <w:rsid w:val="002B2FEE"/>
    <w:rsid w:val="002B4C89"/>
    <w:rsid w:val="002B5A8F"/>
    <w:rsid w:val="002C00D2"/>
    <w:rsid w:val="002C1F7A"/>
    <w:rsid w:val="002D156B"/>
    <w:rsid w:val="002D2352"/>
    <w:rsid w:val="002D5607"/>
    <w:rsid w:val="002E2479"/>
    <w:rsid w:val="002E30E8"/>
    <w:rsid w:val="002E4074"/>
    <w:rsid w:val="00300EA1"/>
    <w:rsid w:val="00304779"/>
    <w:rsid w:val="00305757"/>
    <w:rsid w:val="00314C04"/>
    <w:rsid w:val="003179AA"/>
    <w:rsid w:val="003223EF"/>
    <w:rsid w:val="003255D7"/>
    <w:rsid w:val="00325A56"/>
    <w:rsid w:val="003262C1"/>
    <w:rsid w:val="00330021"/>
    <w:rsid w:val="00330A93"/>
    <w:rsid w:val="00337179"/>
    <w:rsid w:val="00337F2C"/>
    <w:rsid w:val="003445BA"/>
    <w:rsid w:val="00345B63"/>
    <w:rsid w:val="00347D61"/>
    <w:rsid w:val="003501F7"/>
    <w:rsid w:val="00351A8C"/>
    <w:rsid w:val="003559FB"/>
    <w:rsid w:val="0036426F"/>
    <w:rsid w:val="00366E22"/>
    <w:rsid w:val="00367D99"/>
    <w:rsid w:val="00367E58"/>
    <w:rsid w:val="00373FB5"/>
    <w:rsid w:val="003828CC"/>
    <w:rsid w:val="003876BD"/>
    <w:rsid w:val="00392132"/>
    <w:rsid w:val="003A357A"/>
    <w:rsid w:val="003A5691"/>
    <w:rsid w:val="003B1659"/>
    <w:rsid w:val="003B3970"/>
    <w:rsid w:val="003B51D3"/>
    <w:rsid w:val="003B5CD6"/>
    <w:rsid w:val="003C0F0A"/>
    <w:rsid w:val="003C5EE4"/>
    <w:rsid w:val="003C6B66"/>
    <w:rsid w:val="003D30FD"/>
    <w:rsid w:val="003E0884"/>
    <w:rsid w:val="003E0B94"/>
    <w:rsid w:val="003E1937"/>
    <w:rsid w:val="003F0755"/>
    <w:rsid w:val="003F3554"/>
    <w:rsid w:val="003F6EB6"/>
    <w:rsid w:val="0040050A"/>
    <w:rsid w:val="00407571"/>
    <w:rsid w:val="004077BB"/>
    <w:rsid w:val="004106D0"/>
    <w:rsid w:val="004111CD"/>
    <w:rsid w:val="00416599"/>
    <w:rsid w:val="0041757E"/>
    <w:rsid w:val="00430817"/>
    <w:rsid w:val="00431754"/>
    <w:rsid w:val="00432C97"/>
    <w:rsid w:val="004339BB"/>
    <w:rsid w:val="00437C33"/>
    <w:rsid w:val="00442537"/>
    <w:rsid w:val="0044395C"/>
    <w:rsid w:val="00445C90"/>
    <w:rsid w:val="00447829"/>
    <w:rsid w:val="0045064F"/>
    <w:rsid w:val="004619BD"/>
    <w:rsid w:val="0046385C"/>
    <w:rsid w:val="00472C8F"/>
    <w:rsid w:val="00474F83"/>
    <w:rsid w:val="00477FF2"/>
    <w:rsid w:val="0048289B"/>
    <w:rsid w:val="00483AE3"/>
    <w:rsid w:val="004859CD"/>
    <w:rsid w:val="00490DFD"/>
    <w:rsid w:val="0049796B"/>
    <w:rsid w:val="004B3E58"/>
    <w:rsid w:val="004B73A7"/>
    <w:rsid w:val="004B7994"/>
    <w:rsid w:val="004C4233"/>
    <w:rsid w:val="004C48AF"/>
    <w:rsid w:val="004C4B91"/>
    <w:rsid w:val="004C4DF3"/>
    <w:rsid w:val="004C7D2F"/>
    <w:rsid w:val="004D3F1F"/>
    <w:rsid w:val="004D4605"/>
    <w:rsid w:val="004F42AC"/>
    <w:rsid w:val="004F49D4"/>
    <w:rsid w:val="004F5838"/>
    <w:rsid w:val="0050379E"/>
    <w:rsid w:val="00512D26"/>
    <w:rsid w:val="00514A5D"/>
    <w:rsid w:val="00515D74"/>
    <w:rsid w:val="00521F07"/>
    <w:rsid w:val="0052285F"/>
    <w:rsid w:val="00523AEA"/>
    <w:rsid w:val="00523D3A"/>
    <w:rsid w:val="00524EC6"/>
    <w:rsid w:val="00537970"/>
    <w:rsid w:val="00541797"/>
    <w:rsid w:val="00543FD2"/>
    <w:rsid w:val="00545DE6"/>
    <w:rsid w:val="005579F6"/>
    <w:rsid w:val="00562285"/>
    <w:rsid w:val="0056442B"/>
    <w:rsid w:val="005666B6"/>
    <w:rsid w:val="0056677A"/>
    <w:rsid w:val="00573E71"/>
    <w:rsid w:val="00576208"/>
    <w:rsid w:val="00583A7F"/>
    <w:rsid w:val="00587C1C"/>
    <w:rsid w:val="005A2275"/>
    <w:rsid w:val="005B4EAA"/>
    <w:rsid w:val="005C0763"/>
    <w:rsid w:val="005C0E4F"/>
    <w:rsid w:val="005C1A33"/>
    <w:rsid w:val="005C2481"/>
    <w:rsid w:val="005C404B"/>
    <w:rsid w:val="005D0E22"/>
    <w:rsid w:val="005D1DA5"/>
    <w:rsid w:val="005D22D9"/>
    <w:rsid w:val="005D6C49"/>
    <w:rsid w:val="005E2FA0"/>
    <w:rsid w:val="005E573B"/>
    <w:rsid w:val="005E6A97"/>
    <w:rsid w:val="005F07D5"/>
    <w:rsid w:val="005F7F47"/>
    <w:rsid w:val="0060080D"/>
    <w:rsid w:val="00605836"/>
    <w:rsid w:val="00606DB1"/>
    <w:rsid w:val="00612F33"/>
    <w:rsid w:val="00616853"/>
    <w:rsid w:val="00621D58"/>
    <w:rsid w:val="00623A0B"/>
    <w:rsid w:val="00627A80"/>
    <w:rsid w:val="00643E81"/>
    <w:rsid w:val="006467B1"/>
    <w:rsid w:val="00666145"/>
    <w:rsid w:val="0066724B"/>
    <w:rsid w:val="0067262D"/>
    <w:rsid w:val="00681C7A"/>
    <w:rsid w:val="00684C8C"/>
    <w:rsid w:val="00687692"/>
    <w:rsid w:val="00690952"/>
    <w:rsid w:val="0069261F"/>
    <w:rsid w:val="00693E5F"/>
    <w:rsid w:val="00695BEF"/>
    <w:rsid w:val="006A18B7"/>
    <w:rsid w:val="006A1E49"/>
    <w:rsid w:val="006B278A"/>
    <w:rsid w:val="006B2F0D"/>
    <w:rsid w:val="006B2F26"/>
    <w:rsid w:val="006B473C"/>
    <w:rsid w:val="006B489A"/>
    <w:rsid w:val="006B70CB"/>
    <w:rsid w:val="006D2C85"/>
    <w:rsid w:val="006D6C92"/>
    <w:rsid w:val="006E29B8"/>
    <w:rsid w:val="006E7E7B"/>
    <w:rsid w:val="006F4EEB"/>
    <w:rsid w:val="00705B01"/>
    <w:rsid w:val="00710C77"/>
    <w:rsid w:val="0071129D"/>
    <w:rsid w:val="0071499A"/>
    <w:rsid w:val="0071697E"/>
    <w:rsid w:val="00721154"/>
    <w:rsid w:val="0072587C"/>
    <w:rsid w:val="00732D67"/>
    <w:rsid w:val="00736AEB"/>
    <w:rsid w:val="00737BE4"/>
    <w:rsid w:val="00742120"/>
    <w:rsid w:val="007437D2"/>
    <w:rsid w:val="00744181"/>
    <w:rsid w:val="007453FE"/>
    <w:rsid w:val="00751230"/>
    <w:rsid w:val="00753223"/>
    <w:rsid w:val="007551E0"/>
    <w:rsid w:val="007768CC"/>
    <w:rsid w:val="007806C3"/>
    <w:rsid w:val="00782662"/>
    <w:rsid w:val="0078309A"/>
    <w:rsid w:val="0078340C"/>
    <w:rsid w:val="00785A6D"/>
    <w:rsid w:val="00794495"/>
    <w:rsid w:val="007A709A"/>
    <w:rsid w:val="007B36F1"/>
    <w:rsid w:val="007B3AAC"/>
    <w:rsid w:val="007C0121"/>
    <w:rsid w:val="007C2888"/>
    <w:rsid w:val="007C47BF"/>
    <w:rsid w:val="007D3464"/>
    <w:rsid w:val="007E53C4"/>
    <w:rsid w:val="007E73EF"/>
    <w:rsid w:val="007F1107"/>
    <w:rsid w:val="007F697A"/>
    <w:rsid w:val="0080127F"/>
    <w:rsid w:val="00801C5D"/>
    <w:rsid w:val="00801C6F"/>
    <w:rsid w:val="008027A7"/>
    <w:rsid w:val="0080552D"/>
    <w:rsid w:val="008078C8"/>
    <w:rsid w:val="00812110"/>
    <w:rsid w:val="00813ACF"/>
    <w:rsid w:val="00814E59"/>
    <w:rsid w:val="00822A9A"/>
    <w:rsid w:val="00822B39"/>
    <w:rsid w:val="00824F82"/>
    <w:rsid w:val="008258F8"/>
    <w:rsid w:val="0082710F"/>
    <w:rsid w:val="008308AE"/>
    <w:rsid w:val="008336AC"/>
    <w:rsid w:val="00842D74"/>
    <w:rsid w:val="0084662F"/>
    <w:rsid w:val="00847DEF"/>
    <w:rsid w:val="00850BBA"/>
    <w:rsid w:val="008522D2"/>
    <w:rsid w:val="008612AA"/>
    <w:rsid w:val="0086388D"/>
    <w:rsid w:val="00863D5C"/>
    <w:rsid w:val="00886185"/>
    <w:rsid w:val="0089159A"/>
    <w:rsid w:val="008927C7"/>
    <w:rsid w:val="00893271"/>
    <w:rsid w:val="008A1264"/>
    <w:rsid w:val="008A1F25"/>
    <w:rsid w:val="008A4C4C"/>
    <w:rsid w:val="008A75BE"/>
    <w:rsid w:val="008B2BF8"/>
    <w:rsid w:val="008B3523"/>
    <w:rsid w:val="008B4A3B"/>
    <w:rsid w:val="008C79E1"/>
    <w:rsid w:val="008D038B"/>
    <w:rsid w:val="008D1080"/>
    <w:rsid w:val="008D1F14"/>
    <w:rsid w:val="008D4DE1"/>
    <w:rsid w:val="008D526B"/>
    <w:rsid w:val="008D5B02"/>
    <w:rsid w:val="008D5C08"/>
    <w:rsid w:val="008E194C"/>
    <w:rsid w:val="008E268E"/>
    <w:rsid w:val="008E3604"/>
    <w:rsid w:val="008E4401"/>
    <w:rsid w:val="008E5D07"/>
    <w:rsid w:val="008F2303"/>
    <w:rsid w:val="008F629A"/>
    <w:rsid w:val="008F6831"/>
    <w:rsid w:val="009007F6"/>
    <w:rsid w:val="00901831"/>
    <w:rsid w:val="00902DB1"/>
    <w:rsid w:val="00906E0F"/>
    <w:rsid w:val="009114B1"/>
    <w:rsid w:val="0091249D"/>
    <w:rsid w:val="00912631"/>
    <w:rsid w:val="00912E83"/>
    <w:rsid w:val="009155C9"/>
    <w:rsid w:val="00915771"/>
    <w:rsid w:val="00922D73"/>
    <w:rsid w:val="00923E9F"/>
    <w:rsid w:val="00927773"/>
    <w:rsid w:val="00927FD4"/>
    <w:rsid w:val="00934CCB"/>
    <w:rsid w:val="0093618C"/>
    <w:rsid w:val="00943B74"/>
    <w:rsid w:val="00946F39"/>
    <w:rsid w:val="00950916"/>
    <w:rsid w:val="00956C7A"/>
    <w:rsid w:val="00960A54"/>
    <w:rsid w:val="009719E0"/>
    <w:rsid w:val="0097386B"/>
    <w:rsid w:val="00982822"/>
    <w:rsid w:val="00984237"/>
    <w:rsid w:val="00986677"/>
    <w:rsid w:val="00987751"/>
    <w:rsid w:val="00995032"/>
    <w:rsid w:val="00995A49"/>
    <w:rsid w:val="009A1FEA"/>
    <w:rsid w:val="009A255E"/>
    <w:rsid w:val="009A4A17"/>
    <w:rsid w:val="009A6FF4"/>
    <w:rsid w:val="009C01C8"/>
    <w:rsid w:val="009C5BD3"/>
    <w:rsid w:val="009C67EE"/>
    <w:rsid w:val="009D6701"/>
    <w:rsid w:val="009D6854"/>
    <w:rsid w:val="009F34C8"/>
    <w:rsid w:val="009F5EBA"/>
    <w:rsid w:val="00A05295"/>
    <w:rsid w:val="00A106AC"/>
    <w:rsid w:val="00A11626"/>
    <w:rsid w:val="00A11D48"/>
    <w:rsid w:val="00A13EB6"/>
    <w:rsid w:val="00A161BE"/>
    <w:rsid w:val="00A167E6"/>
    <w:rsid w:val="00A20203"/>
    <w:rsid w:val="00A21742"/>
    <w:rsid w:val="00A24296"/>
    <w:rsid w:val="00A246A1"/>
    <w:rsid w:val="00A333BD"/>
    <w:rsid w:val="00A36C51"/>
    <w:rsid w:val="00A36E63"/>
    <w:rsid w:val="00A41E9E"/>
    <w:rsid w:val="00A43D99"/>
    <w:rsid w:val="00A43FCA"/>
    <w:rsid w:val="00A44708"/>
    <w:rsid w:val="00A51020"/>
    <w:rsid w:val="00A51636"/>
    <w:rsid w:val="00A5377D"/>
    <w:rsid w:val="00A5490F"/>
    <w:rsid w:val="00A55BFF"/>
    <w:rsid w:val="00A56171"/>
    <w:rsid w:val="00A566BB"/>
    <w:rsid w:val="00A56F0C"/>
    <w:rsid w:val="00A634A6"/>
    <w:rsid w:val="00A656A8"/>
    <w:rsid w:val="00A8349D"/>
    <w:rsid w:val="00A903D4"/>
    <w:rsid w:val="00A9240A"/>
    <w:rsid w:val="00A9287A"/>
    <w:rsid w:val="00A95489"/>
    <w:rsid w:val="00AA4733"/>
    <w:rsid w:val="00AB3F8B"/>
    <w:rsid w:val="00AB5E71"/>
    <w:rsid w:val="00AC2FDB"/>
    <w:rsid w:val="00AC4A8E"/>
    <w:rsid w:val="00AC6D61"/>
    <w:rsid w:val="00AC7B4B"/>
    <w:rsid w:val="00AD7D2B"/>
    <w:rsid w:val="00AE00C0"/>
    <w:rsid w:val="00AE0A07"/>
    <w:rsid w:val="00AE1E45"/>
    <w:rsid w:val="00AE77F7"/>
    <w:rsid w:val="00AF5E43"/>
    <w:rsid w:val="00AF6059"/>
    <w:rsid w:val="00AF653F"/>
    <w:rsid w:val="00B02BFA"/>
    <w:rsid w:val="00B05998"/>
    <w:rsid w:val="00B06CCD"/>
    <w:rsid w:val="00B07C29"/>
    <w:rsid w:val="00B11466"/>
    <w:rsid w:val="00B130BB"/>
    <w:rsid w:val="00B2014E"/>
    <w:rsid w:val="00B244D5"/>
    <w:rsid w:val="00B273DE"/>
    <w:rsid w:val="00B41658"/>
    <w:rsid w:val="00B416FC"/>
    <w:rsid w:val="00B41F3F"/>
    <w:rsid w:val="00B45DD1"/>
    <w:rsid w:val="00B501B6"/>
    <w:rsid w:val="00B56BB1"/>
    <w:rsid w:val="00B62C78"/>
    <w:rsid w:val="00B66F16"/>
    <w:rsid w:val="00B72025"/>
    <w:rsid w:val="00B76082"/>
    <w:rsid w:val="00B838DD"/>
    <w:rsid w:val="00B90583"/>
    <w:rsid w:val="00B91FBD"/>
    <w:rsid w:val="00B968CC"/>
    <w:rsid w:val="00B97526"/>
    <w:rsid w:val="00BA0F75"/>
    <w:rsid w:val="00BA3766"/>
    <w:rsid w:val="00BA7977"/>
    <w:rsid w:val="00BB1997"/>
    <w:rsid w:val="00BB2D54"/>
    <w:rsid w:val="00BB7A60"/>
    <w:rsid w:val="00BC20AF"/>
    <w:rsid w:val="00BC2651"/>
    <w:rsid w:val="00BD1AC6"/>
    <w:rsid w:val="00BD1F95"/>
    <w:rsid w:val="00BD527D"/>
    <w:rsid w:val="00BD717C"/>
    <w:rsid w:val="00BE1F1C"/>
    <w:rsid w:val="00BE3015"/>
    <w:rsid w:val="00BE4603"/>
    <w:rsid w:val="00BE5EB3"/>
    <w:rsid w:val="00BE5F68"/>
    <w:rsid w:val="00BF1E30"/>
    <w:rsid w:val="00BF597C"/>
    <w:rsid w:val="00BF5FBF"/>
    <w:rsid w:val="00BF7979"/>
    <w:rsid w:val="00C04F8C"/>
    <w:rsid w:val="00C102D0"/>
    <w:rsid w:val="00C276C5"/>
    <w:rsid w:val="00C3044E"/>
    <w:rsid w:val="00C30803"/>
    <w:rsid w:val="00C3143A"/>
    <w:rsid w:val="00C31DD2"/>
    <w:rsid w:val="00C34ED9"/>
    <w:rsid w:val="00C36389"/>
    <w:rsid w:val="00C36469"/>
    <w:rsid w:val="00C37309"/>
    <w:rsid w:val="00C40069"/>
    <w:rsid w:val="00C42D8E"/>
    <w:rsid w:val="00C45A3B"/>
    <w:rsid w:val="00C475FF"/>
    <w:rsid w:val="00C50094"/>
    <w:rsid w:val="00C6590B"/>
    <w:rsid w:val="00C661E1"/>
    <w:rsid w:val="00C71204"/>
    <w:rsid w:val="00C74A5B"/>
    <w:rsid w:val="00C77C18"/>
    <w:rsid w:val="00C84D17"/>
    <w:rsid w:val="00C8580B"/>
    <w:rsid w:val="00C96637"/>
    <w:rsid w:val="00C97430"/>
    <w:rsid w:val="00CA2BD8"/>
    <w:rsid w:val="00CA3C21"/>
    <w:rsid w:val="00CA41AD"/>
    <w:rsid w:val="00CB06A5"/>
    <w:rsid w:val="00CB4AD0"/>
    <w:rsid w:val="00CB513F"/>
    <w:rsid w:val="00CB5661"/>
    <w:rsid w:val="00CB66A1"/>
    <w:rsid w:val="00CB7A8F"/>
    <w:rsid w:val="00CC16DB"/>
    <w:rsid w:val="00CC4A68"/>
    <w:rsid w:val="00CD280D"/>
    <w:rsid w:val="00CD4AB0"/>
    <w:rsid w:val="00CD5B23"/>
    <w:rsid w:val="00CD61C5"/>
    <w:rsid w:val="00CE267E"/>
    <w:rsid w:val="00CE3DFE"/>
    <w:rsid w:val="00CE4FF3"/>
    <w:rsid w:val="00CE5B92"/>
    <w:rsid w:val="00CF4C20"/>
    <w:rsid w:val="00CF754A"/>
    <w:rsid w:val="00D00529"/>
    <w:rsid w:val="00D032AE"/>
    <w:rsid w:val="00D03A34"/>
    <w:rsid w:val="00D07761"/>
    <w:rsid w:val="00D07940"/>
    <w:rsid w:val="00D13909"/>
    <w:rsid w:val="00D14784"/>
    <w:rsid w:val="00D154BB"/>
    <w:rsid w:val="00D309BB"/>
    <w:rsid w:val="00D376E1"/>
    <w:rsid w:val="00D403AB"/>
    <w:rsid w:val="00D41572"/>
    <w:rsid w:val="00D47A15"/>
    <w:rsid w:val="00D51B65"/>
    <w:rsid w:val="00D53A17"/>
    <w:rsid w:val="00D56832"/>
    <w:rsid w:val="00D56950"/>
    <w:rsid w:val="00D60361"/>
    <w:rsid w:val="00D62AE9"/>
    <w:rsid w:val="00D634B3"/>
    <w:rsid w:val="00D6442A"/>
    <w:rsid w:val="00D72F07"/>
    <w:rsid w:val="00D775C9"/>
    <w:rsid w:val="00D77F3F"/>
    <w:rsid w:val="00D814B0"/>
    <w:rsid w:val="00D862A7"/>
    <w:rsid w:val="00D90012"/>
    <w:rsid w:val="00D90453"/>
    <w:rsid w:val="00D93CC8"/>
    <w:rsid w:val="00D9751D"/>
    <w:rsid w:val="00DA0B99"/>
    <w:rsid w:val="00DA0DEC"/>
    <w:rsid w:val="00DA39FD"/>
    <w:rsid w:val="00DA5E6A"/>
    <w:rsid w:val="00DA62D4"/>
    <w:rsid w:val="00DA6999"/>
    <w:rsid w:val="00DB3A14"/>
    <w:rsid w:val="00DB6B55"/>
    <w:rsid w:val="00DC497E"/>
    <w:rsid w:val="00DC7B0E"/>
    <w:rsid w:val="00DD6D7A"/>
    <w:rsid w:val="00DD7453"/>
    <w:rsid w:val="00DD79F9"/>
    <w:rsid w:val="00DE22CC"/>
    <w:rsid w:val="00DE4933"/>
    <w:rsid w:val="00DE5C12"/>
    <w:rsid w:val="00DE66AB"/>
    <w:rsid w:val="00DF08C5"/>
    <w:rsid w:val="00DF5A82"/>
    <w:rsid w:val="00E002F9"/>
    <w:rsid w:val="00E025D0"/>
    <w:rsid w:val="00E04103"/>
    <w:rsid w:val="00E04AD0"/>
    <w:rsid w:val="00E16AA9"/>
    <w:rsid w:val="00E17DE4"/>
    <w:rsid w:val="00E17E57"/>
    <w:rsid w:val="00E21728"/>
    <w:rsid w:val="00E2331F"/>
    <w:rsid w:val="00E24CC1"/>
    <w:rsid w:val="00E27532"/>
    <w:rsid w:val="00E27A23"/>
    <w:rsid w:val="00E33AD3"/>
    <w:rsid w:val="00E347E5"/>
    <w:rsid w:val="00E5740C"/>
    <w:rsid w:val="00E62E2F"/>
    <w:rsid w:val="00E8034C"/>
    <w:rsid w:val="00E812C0"/>
    <w:rsid w:val="00E86E25"/>
    <w:rsid w:val="00E87BDC"/>
    <w:rsid w:val="00EA28E0"/>
    <w:rsid w:val="00EA2CB9"/>
    <w:rsid w:val="00EA3023"/>
    <w:rsid w:val="00EA4D00"/>
    <w:rsid w:val="00EA74A2"/>
    <w:rsid w:val="00EA7B33"/>
    <w:rsid w:val="00EB7A51"/>
    <w:rsid w:val="00EC4E97"/>
    <w:rsid w:val="00EC5CD6"/>
    <w:rsid w:val="00ED03A7"/>
    <w:rsid w:val="00ED4C73"/>
    <w:rsid w:val="00ED6CCE"/>
    <w:rsid w:val="00ED7283"/>
    <w:rsid w:val="00EE6356"/>
    <w:rsid w:val="00EE7B63"/>
    <w:rsid w:val="00EF3853"/>
    <w:rsid w:val="00EF3CDD"/>
    <w:rsid w:val="00EF69A0"/>
    <w:rsid w:val="00F03602"/>
    <w:rsid w:val="00F05EA9"/>
    <w:rsid w:val="00F0751B"/>
    <w:rsid w:val="00F10591"/>
    <w:rsid w:val="00F14DEB"/>
    <w:rsid w:val="00F2250E"/>
    <w:rsid w:val="00F2407D"/>
    <w:rsid w:val="00F24EED"/>
    <w:rsid w:val="00F30551"/>
    <w:rsid w:val="00F45B23"/>
    <w:rsid w:val="00F4723D"/>
    <w:rsid w:val="00F51312"/>
    <w:rsid w:val="00F5319E"/>
    <w:rsid w:val="00F553AD"/>
    <w:rsid w:val="00F56D89"/>
    <w:rsid w:val="00F576FE"/>
    <w:rsid w:val="00F71B20"/>
    <w:rsid w:val="00F7604F"/>
    <w:rsid w:val="00F77500"/>
    <w:rsid w:val="00F802FC"/>
    <w:rsid w:val="00F814CC"/>
    <w:rsid w:val="00F846E9"/>
    <w:rsid w:val="00F85244"/>
    <w:rsid w:val="00F855FD"/>
    <w:rsid w:val="00F90326"/>
    <w:rsid w:val="00F909DB"/>
    <w:rsid w:val="00F91114"/>
    <w:rsid w:val="00FA04EB"/>
    <w:rsid w:val="00FA31AE"/>
    <w:rsid w:val="00FA6CA1"/>
    <w:rsid w:val="00FB0C69"/>
    <w:rsid w:val="00FB29DF"/>
    <w:rsid w:val="00FB5B11"/>
    <w:rsid w:val="00FB6B0D"/>
    <w:rsid w:val="00FD14AF"/>
    <w:rsid w:val="00FE2E16"/>
    <w:rsid w:val="00FF258C"/>
    <w:rsid w:val="00FF27A9"/>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50F4B6E6"/>
    <w:rsid w:val="51918227"/>
    <w:rsid w:val="55530FDC"/>
    <w:rsid w:val="57978176"/>
    <w:rsid w:val="5C726EE8"/>
    <w:rsid w:val="5FF82039"/>
    <w:rsid w:val="607E8F23"/>
    <w:rsid w:val="64656A2A"/>
    <w:rsid w:val="6588FE05"/>
    <w:rsid w:val="65F9FCD2"/>
    <w:rsid w:val="690AD51B"/>
    <w:rsid w:val="6B138103"/>
    <w:rsid w:val="6BDD5338"/>
    <w:rsid w:val="6E4BF495"/>
    <w:rsid w:val="6FB55CFF"/>
    <w:rsid w:val="701BB868"/>
    <w:rsid w:val="7293C1ED"/>
    <w:rsid w:val="72F42720"/>
    <w:rsid w:val="73D28970"/>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UnresolvedMention">
    <w:name w:val="Unresolved Mention"/>
    <w:basedOn w:val="Fuentedeprrafopredeter"/>
    <w:uiPriority w:val="99"/>
    <w:semiHidden/>
    <w:unhideWhenUsed/>
    <w:rsid w:val="00DA6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950">
      <w:bodyDiv w:val="1"/>
      <w:marLeft w:val="0"/>
      <w:marRight w:val="0"/>
      <w:marTop w:val="0"/>
      <w:marBottom w:val="0"/>
      <w:divBdr>
        <w:top w:val="none" w:sz="0" w:space="0" w:color="auto"/>
        <w:left w:val="none" w:sz="0" w:space="0" w:color="auto"/>
        <w:bottom w:val="none" w:sz="0" w:space="0" w:color="auto"/>
        <w:right w:val="none" w:sz="0" w:space="0" w:color="auto"/>
      </w:divBdr>
      <w:divsChild>
        <w:div w:id="42337352">
          <w:marLeft w:val="0"/>
          <w:marRight w:val="0"/>
          <w:marTop w:val="100"/>
          <w:marBottom w:val="100"/>
          <w:divBdr>
            <w:top w:val="none" w:sz="0" w:space="0" w:color="auto"/>
            <w:left w:val="none" w:sz="0" w:space="0" w:color="auto"/>
            <w:bottom w:val="none" w:sz="0" w:space="0" w:color="auto"/>
            <w:right w:val="none" w:sz="0" w:space="0" w:color="auto"/>
          </w:divBdr>
          <w:divsChild>
            <w:div w:id="1659575108">
              <w:marLeft w:val="0"/>
              <w:marRight w:val="0"/>
              <w:marTop w:val="0"/>
              <w:marBottom w:val="0"/>
              <w:divBdr>
                <w:top w:val="none" w:sz="0" w:space="0" w:color="auto"/>
                <w:left w:val="none" w:sz="0" w:space="0" w:color="auto"/>
                <w:bottom w:val="none" w:sz="0" w:space="0" w:color="auto"/>
                <w:right w:val="none" w:sz="0" w:space="0" w:color="auto"/>
              </w:divBdr>
              <w:divsChild>
                <w:div w:id="742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8114">
      <w:bodyDiv w:val="1"/>
      <w:marLeft w:val="0"/>
      <w:marRight w:val="0"/>
      <w:marTop w:val="0"/>
      <w:marBottom w:val="0"/>
      <w:divBdr>
        <w:top w:val="none" w:sz="0" w:space="0" w:color="auto"/>
        <w:left w:val="none" w:sz="0" w:space="0" w:color="auto"/>
        <w:bottom w:val="none" w:sz="0" w:space="0" w:color="auto"/>
        <w:right w:val="none" w:sz="0" w:space="0" w:color="auto"/>
      </w:divBdr>
    </w:div>
    <w:div w:id="32507592">
      <w:bodyDiv w:val="1"/>
      <w:marLeft w:val="0"/>
      <w:marRight w:val="0"/>
      <w:marTop w:val="0"/>
      <w:marBottom w:val="0"/>
      <w:divBdr>
        <w:top w:val="none" w:sz="0" w:space="0" w:color="auto"/>
        <w:left w:val="none" w:sz="0" w:space="0" w:color="auto"/>
        <w:bottom w:val="none" w:sz="0" w:space="0" w:color="auto"/>
        <w:right w:val="none" w:sz="0" w:space="0" w:color="auto"/>
      </w:divBdr>
    </w:div>
    <w:div w:id="66614798">
      <w:bodyDiv w:val="1"/>
      <w:marLeft w:val="0"/>
      <w:marRight w:val="0"/>
      <w:marTop w:val="0"/>
      <w:marBottom w:val="0"/>
      <w:divBdr>
        <w:top w:val="none" w:sz="0" w:space="0" w:color="auto"/>
        <w:left w:val="none" w:sz="0" w:space="0" w:color="auto"/>
        <w:bottom w:val="none" w:sz="0" w:space="0" w:color="auto"/>
        <w:right w:val="none" w:sz="0" w:space="0" w:color="auto"/>
      </w:divBdr>
    </w:div>
    <w:div w:id="104427154">
      <w:bodyDiv w:val="1"/>
      <w:marLeft w:val="0"/>
      <w:marRight w:val="0"/>
      <w:marTop w:val="0"/>
      <w:marBottom w:val="0"/>
      <w:divBdr>
        <w:top w:val="none" w:sz="0" w:space="0" w:color="auto"/>
        <w:left w:val="none" w:sz="0" w:space="0" w:color="auto"/>
        <w:bottom w:val="none" w:sz="0" w:space="0" w:color="auto"/>
        <w:right w:val="none" w:sz="0" w:space="0" w:color="auto"/>
      </w:divBdr>
    </w:div>
    <w:div w:id="112486258">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1485342">
      <w:bodyDiv w:val="1"/>
      <w:marLeft w:val="0"/>
      <w:marRight w:val="0"/>
      <w:marTop w:val="0"/>
      <w:marBottom w:val="0"/>
      <w:divBdr>
        <w:top w:val="none" w:sz="0" w:space="0" w:color="auto"/>
        <w:left w:val="none" w:sz="0" w:space="0" w:color="auto"/>
        <w:bottom w:val="none" w:sz="0" w:space="0" w:color="auto"/>
        <w:right w:val="none" w:sz="0" w:space="0" w:color="auto"/>
      </w:divBdr>
    </w:div>
    <w:div w:id="160196392">
      <w:bodyDiv w:val="1"/>
      <w:marLeft w:val="0"/>
      <w:marRight w:val="0"/>
      <w:marTop w:val="0"/>
      <w:marBottom w:val="0"/>
      <w:divBdr>
        <w:top w:val="none" w:sz="0" w:space="0" w:color="auto"/>
        <w:left w:val="none" w:sz="0" w:space="0" w:color="auto"/>
        <w:bottom w:val="none" w:sz="0" w:space="0" w:color="auto"/>
        <w:right w:val="none" w:sz="0" w:space="0" w:color="auto"/>
      </w:divBdr>
    </w:div>
    <w:div w:id="164980072">
      <w:bodyDiv w:val="1"/>
      <w:marLeft w:val="0"/>
      <w:marRight w:val="0"/>
      <w:marTop w:val="0"/>
      <w:marBottom w:val="0"/>
      <w:divBdr>
        <w:top w:val="none" w:sz="0" w:space="0" w:color="auto"/>
        <w:left w:val="none" w:sz="0" w:space="0" w:color="auto"/>
        <w:bottom w:val="none" w:sz="0" w:space="0" w:color="auto"/>
        <w:right w:val="none" w:sz="0" w:space="0" w:color="auto"/>
      </w:divBdr>
    </w:div>
    <w:div w:id="241836723">
      <w:bodyDiv w:val="1"/>
      <w:marLeft w:val="0"/>
      <w:marRight w:val="0"/>
      <w:marTop w:val="0"/>
      <w:marBottom w:val="0"/>
      <w:divBdr>
        <w:top w:val="none" w:sz="0" w:space="0" w:color="auto"/>
        <w:left w:val="none" w:sz="0" w:space="0" w:color="auto"/>
        <w:bottom w:val="none" w:sz="0" w:space="0" w:color="auto"/>
        <w:right w:val="none" w:sz="0" w:space="0" w:color="auto"/>
      </w:divBdr>
      <w:divsChild>
        <w:div w:id="1555653677">
          <w:marLeft w:val="0"/>
          <w:marRight w:val="0"/>
          <w:marTop w:val="100"/>
          <w:marBottom w:val="100"/>
          <w:divBdr>
            <w:top w:val="none" w:sz="0" w:space="0" w:color="auto"/>
            <w:left w:val="none" w:sz="0" w:space="0" w:color="auto"/>
            <w:bottom w:val="none" w:sz="0" w:space="0" w:color="auto"/>
            <w:right w:val="none" w:sz="0" w:space="0" w:color="auto"/>
          </w:divBdr>
          <w:divsChild>
            <w:div w:id="1838494249">
              <w:marLeft w:val="0"/>
              <w:marRight w:val="0"/>
              <w:marTop w:val="0"/>
              <w:marBottom w:val="0"/>
              <w:divBdr>
                <w:top w:val="none" w:sz="0" w:space="0" w:color="auto"/>
                <w:left w:val="none" w:sz="0" w:space="0" w:color="auto"/>
                <w:bottom w:val="none" w:sz="0" w:space="0" w:color="auto"/>
                <w:right w:val="none" w:sz="0" w:space="0" w:color="auto"/>
              </w:divBdr>
              <w:divsChild>
                <w:div w:id="9563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4773">
      <w:bodyDiv w:val="1"/>
      <w:marLeft w:val="0"/>
      <w:marRight w:val="0"/>
      <w:marTop w:val="0"/>
      <w:marBottom w:val="0"/>
      <w:divBdr>
        <w:top w:val="none" w:sz="0" w:space="0" w:color="auto"/>
        <w:left w:val="none" w:sz="0" w:space="0" w:color="auto"/>
        <w:bottom w:val="none" w:sz="0" w:space="0" w:color="auto"/>
        <w:right w:val="none" w:sz="0" w:space="0" w:color="auto"/>
      </w:divBdr>
    </w:div>
    <w:div w:id="280458523">
      <w:bodyDiv w:val="1"/>
      <w:marLeft w:val="0"/>
      <w:marRight w:val="0"/>
      <w:marTop w:val="0"/>
      <w:marBottom w:val="0"/>
      <w:divBdr>
        <w:top w:val="none" w:sz="0" w:space="0" w:color="auto"/>
        <w:left w:val="none" w:sz="0" w:space="0" w:color="auto"/>
        <w:bottom w:val="none" w:sz="0" w:space="0" w:color="auto"/>
        <w:right w:val="none" w:sz="0" w:space="0" w:color="auto"/>
      </w:divBdr>
    </w:div>
    <w:div w:id="297875942">
      <w:bodyDiv w:val="1"/>
      <w:marLeft w:val="0"/>
      <w:marRight w:val="0"/>
      <w:marTop w:val="0"/>
      <w:marBottom w:val="0"/>
      <w:divBdr>
        <w:top w:val="none" w:sz="0" w:space="0" w:color="auto"/>
        <w:left w:val="none" w:sz="0" w:space="0" w:color="auto"/>
        <w:bottom w:val="none" w:sz="0" w:space="0" w:color="auto"/>
        <w:right w:val="none" w:sz="0" w:space="0" w:color="auto"/>
      </w:divBdr>
    </w:div>
    <w:div w:id="338771975">
      <w:bodyDiv w:val="1"/>
      <w:marLeft w:val="0"/>
      <w:marRight w:val="0"/>
      <w:marTop w:val="0"/>
      <w:marBottom w:val="0"/>
      <w:divBdr>
        <w:top w:val="none" w:sz="0" w:space="0" w:color="auto"/>
        <w:left w:val="none" w:sz="0" w:space="0" w:color="auto"/>
        <w:bottom w:val="none" w:sz="0" w:space="0" w:color="auto"/>
        <w:right w:val="none" w:sz="0" w:space="0" w:color="auto"/>
      </w:divBdr>
    </w:div>
    <w:div w:id="404381044">
      <w:bodyDiv w:val="1"/>
      <w:marLeft w:val="0"/>
      <w:marRight w:val="0"/>
      <w:marTop w:val="0"/>
      <w:marBottom w:val="0"/>
      <w:divBdr>
        <w:top w:val="none" w:sz="0" w:space="0" w:color="auto"/>
        <w:left w:val="none" w:sz="0" w:space="0" w:color="auto"/>
        <w:bottom w:val="none" w:sz="0" w:space="0" w:color="auto"/>
        <w:right w:val="none" w:sz="0" w:space="0" w:color="auto"/>
      </w:divBdr>
    </w:div>
    <w:div w:id="445583062">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80386304">
      <w:bodyDiv w:val="1"/>
      <w:marLeft w:val="0"/>
      <w:marRight w:val="0"/>
      <w:marTop w:val="0"/>
      <w:marBottom w:val="0"/>
      <w:divBdr>
        <w:top w:val="none" w:sz="0" w:space="0" w:color="auto"/>
        <w:left w:val="none" w:sz="0" w:space="0" w:color="auto"/>
        <w:bottom w:val="none" w:sz="0" w:space="0" w:color="auto"/>
        <w:right w:val="none" w:sz="0" w:space="0" w:color="auto"/>
      </w:divBdr>
    </w:div>
    <w:div w:id="494152816">
      <w:bodyDiv w:val="1"/>
      <w:marLeft w:val="0"/>
      <w:marRight w:val="0"/>
      <w:marTop w:val="0"/>
      <w:marBottom w:val="0"/>
      <w:divBdr>
        <w:top w:val="none" w:sz="0" w:space="0" w:color="auto"/>
        <w:left w:val="none" w:sz="0" w:space="0" w:color="auto"/>
        <w:bottom w:val="none" w:sz="0" w:space="0" w:color="auto"/>
        <w:right w:val="none" w:sz="0" w:space="0" w:color="auto"/>
      </w:divBdr>
    </w:div>
    <w:div w:id="500968135">
      <w:bodyDiv w:val="1"/>
      <w:marLeft w:val="0"/>
      <w:marRight w:val="0"/>
      <w:marTop w:val="0"/>
      <w:marBottom w:val="0"/>
      <w:divBdr>
        <w:top w:val="none" w:sz="0" w:space="0" w:color="auto"/>
        <w:left w:val="none" w:sz="0" w:space="0" w:color="auto"/>
        <w:bottom w:val="none" w:sz="0" w:space="0" w:color="auto"/>
        <w:right w:val="none" w:sz="0" w:space="0" w:color="auto"/>
      </w:divBdr>
    </w:div>
    <w:div w:id="515273632">
      <w:bodyDiv w:val="1"/>
      <w:marLeft w:val="0"/>
      <w:marRight w:val="0"/>
      <w:marTop w:val="0"/>
      <w:marBottom w:val="0"/>
      <w:divBdr>
        <w:top w:val="none" w:sz="0" w:space="0" w:color="auto"/>
        <w:left w:val="none" w:sz="0" w:space="0" w:color="auto"/>
        <w:bottom w:val="none" w:sz="0" w:space="0" w:color="auto"/>
        <w:right w:val="none" w:sz="0" w:space="0" w:color="auto"/>
      </w:divBdr>
    </w:div>
    <w:div w:id="620575492">
      <w:bodyDiv w:val="1"/>
      <w:marLeft w:val="0"/>
      <w:marRight w:val="0"/>
      <w:marTop w:val="0"/>
      <w:marBottom w:val="0"/>
      <w:divBdr>
        <w:top w:val="none" w:sz="0" w:space="0" w:color="auto"/>
        <w:left w:val="none" w:sz="0" w:space="0" w:color="auto"/>
        <w:bottom w:val="none" w:sz="0" w:space="0" w:color="auto"/>
        <w:right w:val="none" w:sz="0" w:space="0" w:color="auto"/>
      </w:divBdr>
    </w:div>
    <w:div w:id="746612155">
      <w:bodyDiv w:val="1"/>
      <w:marLeft w:val="0"/>
      <w:marRight w:val="0"/>
      <w:marTop w:val="0"/>
      <w:marBottom w:val="0"/>
      <w:divBdr>
        <w:top w:val="none" w:sz="0" w:space="0" w:color="auto"/>
        <w:left w:val="none" w:sz="0" w:space="0" w:color="auto"/>
        <w:bottom w:val="none" w:sz="0" w:space="0" w:color="auto"/>
        <w:right w:val="none" w:sz="0" w:space="0" w:color="auto"/>
      </w:divBdr>
    </w:div>
    <w:div w:id="751200612">
      <w:bodyDiv w:val="1"/>
      <w:marLeft w:val="0"/>
      <w:marRight w:val="0"/>
      <w:marTop w:val="0"/>
      <w:marBottom w:val="0"/>
      <w:divBdr>
        <w:top w:val="none" w:sz="0" w:space="0" w:color="auto"/>
        <w:left w:val="none" w:sz="0" w:space="0" w:color="auto"/>
        <w:bottom w:val="none" w:sz="0" w:space="0" w:color="auto"/>
        <w:right w:val="none" w:sz="0" w:space="0" w:color="auto"/>
      </w:divBdr>
    </w:div>
    <w:div w:id="770511182">
      <w:bodyDiv w:val="1"/>
      <w:marLeft w:val="0"/>
      <w:marRight w:val="0"/>
      <w:marTop w:val="0"/>
      <w:marBottom w:val="0"/>
      <w:divBdr>
        <w:top w:val="none" w:sz="0" w:space="0" w:color="auto"/>
        <w:left w:val="none" w:sz="0" w:space="0" w:color="auto"/>
        <w:bottom w:val="none" w:sz="0" w:space="0" w:color="auto"/>
        <w:right w:val="none" w:sz="0" w:space="0" w:color="auto"/>
      </w:divBdr>
    </w:div>
    <w:div w:id="948899834">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89891416">
      <w:bodyDiv w:val="1"/>
      <w:marLeft w:val="0"/>
      <w:marRight w:val="0"/>
      <w:marTop w:val="0"/>
      <w:marBottom w:val="0"/>
      <w:divBdr>
        <w:top w:val="none" w:sz="0" w:space="0" w:color="auto"/>
        <w:left w:val="none" w:sz="0" w:space="0" w:color="auto"/>
        <w:bottom w:val="none" w:sz="0" w:space="0" w:color="auto"/>
        <w:right w:val="none" w:sz="0" w:space="0" w:color="auto"/>
      </w:divBdr>
    </w:div>
    <w:div w:id="1147164224">
      <w:bodyDiv w:val="1"/>
      <w:marLeft w:val="0"/>
      <w:marRight w:val="0"/>
      <w:marTop w:val="0"/>
      <w:marBottom w:val="0"/>
      <w:divBdr>
        <w:top w:val="none" w:sz="0" w:space="0" w:color="auto"/>
        <w:left w:val="none" w:sz="0" w:space="0" w:color="auto"/>
        <w:bottom w:val="none" w:sz="0" w:space="0" w:color="auto"/>
        <w:right w:val="none" w:sz="0" w:space="0" w:color="auto"/>
      </w:divBdr>
    </w:div>
    <w:div w:id="1150168630">
      <w:bodyDiv w:val="1"/>
      <w:marLeft w:val="0"/>
      <w:marRight w:val="0"/>
      <w:marTop w:val="0"/>
      <w:marBottom w:val="0"/>
      <w:divBdr>
        <w:top w:val="none" w:sz="0" w:space="0" w:color="auto"/>
        <w:left w:val="none" w:sz="0" w:space="0" w:color="auto"/>
        <w:bottom w:val="none" w:sz="0" w:space="0" w:color="auto"/>
        <w:right w:val="none" w:sz="0" w:space="0" w:color="auto"/>
      </w:divBdr>
    </w:div>
    <w:div w:id="1155340189">
      <w:bodyDiv w:val="1"/>
      <w:marLeft w:val="0"/>
      <w:marRight w:val="0"/>
      <w:marTop w:val="0"/>
      <w:marBottom w:val="0"/>
      <w:divBdr>
        <w:top w:val="none" w:sz="0" w:space="0" w:color="auto"/>
        <w:left w:val="none" w:sz="0" w:space="0" w:color="auto"/>
        <w:bottom w:val="none" w:sz="0" w:space="0" w:color="auto"/>
        <w:right w:val="none" w:sz="0" w:space="0" w:color="auto"/>
      </w:divBdr>
    </w:div>
    <w:div w:id="1165902180">
      <w:bodyDiv w:val="1"/>
      <w:marLeft w:val="0"/>
      <w:marRight w:val="0"/>
      <w:marTop w:val="0"/>
      <w:marBottom w:val="0"/>
      <w:divBdr>
        <w:top w:val="none" w:sz="0" w:space="0" w:color="auto"/>
        <w:left w:val="none" w:sz="0" w:space="0" w:color="auto"/>
        <w:bottom w:val="none" w:sz="0" w:space="0" w:color="auto"/>
        <w:right w:val="none" w:sz="0" w:space="0" w:color="auto"/>
      </w:divBdr>
    </w:div>
    <w:div w:id="1174759795">
      <w:bodyDiv w:val="1"/>
      <w:marLeft w:val="0"/>
      <w:marRight w:val="0"/>
      <w:marTop w:val="0"/>
      <w:marBottom w:val="0"/>
      <w:divBdr>
        <w:top w:val="none" w:sz="0" w:space="0" w:color="auto"/>
        <w:left w:val="none" w:sz="0" w:space="0" w:color="auto"/>
        <w:bottom w:val="none" w:sz="0" w:space="0" w:color="auto"/>
        <w:right w:val="none" w:sz="0" w:space="0" w:color="auto"/>
      </w:divBdr>
    </w:div>
    <w:div w:id="1411924034">
      <w:bodyDiv w:val="1"/>
      <w:marLeft w:val="0"/>
      <w:marRight w:val="0"/>
      <w:marTop w:val="0"/>
      <w:marBottom w:val="0"/>
      <w:divBdr>
        <w:top w:val="none" w:sz="0" w:space="0" w:color="auto"/>
        <w:left w:val="none" w:sz="0" w:space="0" w:color="auto"/>
        <w:bottom w:val="none" w:sz="0" w:space="0" w:color="auto"/>
        <w:right w:val="none" w:sz="0" w:space="0" w:color="auto"/>
      </w:divBdr>
    </w:div>
    <w:div w:id="1413746136">
      <w:bodyDiv w:val="1"/>
      <w:marLeft w:val="0"/>
      <w:marRight w:val="0"/>
      <w:marTop w:val="0"/>
      <w:marBottom w:val="0"/>
      <w:divBdr>
        <w:top w:val="none" w:sz="0" w:space="0" w:color="auto"/>
        <w:left w:val="none" w:sz="0" w:space="0" w:color="auto"/>
        <w:bottom w:val="none" w:sz="0" w:space="0" w:color="auto"/>
        <w:right w:val="none" w:sz="0" w:space="0" w:color="auto"/>
      </w:divBdr>
    </w:div>
    <w:div w:id="1460760399">
      <w:bodyDiv w:val="1"/>
      <w:marLeft w:val="0"/>
      <w:marRight w:val="0"/>
      <w:marTop w:val="0"/>
      <w:marBottom w:val="0"/>
      <w:divBdr>
        <w:top w:val="none" w:sz="0" w:space="0" w:color="auto"/>
        <w:left w:val="none" w:sz="0" w:space="0" w:color="auto"/>
        <w:bottom w:val="none" w:sz="0" w:space="0" w:color="auto"/>
        <w:right w:val="none" w:sz="0" w:space="0" w:color="auto"/>
      </w:divBdr>
    </w:div>
    <w:div w:id="1474641132">
      <w:bodyDiv w:val="1"/>
      <w:marLeft w:val="0"/>
      <w:marRight w:val="0"/>
      <w:marTop w:val="0"/>
      <w:marBottom w:val="0"/>
      <w:divBdr>
        <w:top w:val="none" w:sz="0" w:space="0" w:color="auto"/>
        <w:left w:val="none" w:sz="0" w:space="0" w:color="auto"/>
        <w:bottom w:val="none" w:sz="0" w:space="0" w:color="auto"/>
        <w:right w:val="none" w:sz="0" w:space="0" w:color="auto"/>
      </w:divBdr>
      <w:divsChild>
        <w:div w:id="2103866268">
          <w:marLeft w:val="-180"/>
          <w:marRight w:val="-180"/>
          <w:marTop w:val="0"/>
          <w:marBottom w:val="0"/>
          <w:divBdr>
            <w:top w:val="none" w:sz="0" w:space="0" w:color="auto"/>
            <w:left w:val="none" w:sz="0" w:space="0" w:color="auto"/>
            <w:bottom w:val="none" w:sz="0" w:space="0" w:color="auto"/>
            <w:right w:val="none" w:sz="0" w:space="0" w:color="auto"/>
          </w:divBdr>
          <w:divsChild>
            <w:div w:id="5094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987">
      <w:bodyDiv w:val="1"/>
      <w:marLeft w:val="0"/>
      <w:marRight w:val="0"/>
      <w:marTop w:val="0"/>
      <w:marBottom w:val="0"/>
      <w:divBdr>
        <w:top w:val="none" w:sz="0" w:space="0" w:color="auto"/>
        <w:left w:val="none" w:sz="0" w:space="0" w:color="auto"/>
        <w:bottom w:val="none" w:sz="0" w:space="0" w:color="auto"/>
        <w:right w:val="none" w:sz="0" w:space="0" w:color="auto"/>
      </w:divBdr>
    </w:div>
    <w:div w:id="1566841364">
      <w:bodyDiv w:val="1"/>
      <w:marLeft w:val="0"/>
      <w:marRight w:val="0"/>
      <w:marTop w:val="0"/>
      <w:marBottom w:val="0"/>
      <w:divBdr>
        <w:top w:val="none" w:sz="0" w:space="0" w:color="auto"/>
        <w:left w:val="none" w:sz="0" w:space="0" w:color="auto"/>
        <w:bottom w:val="none" w:sz="0" w:space="0" w:color="auto"/>
        <w:right w:val="none" w:sz="0" w:space="0" w:color="auto"/>
      </w:divBdr>
    </w:div>
    <w:div w:id="1573195937">
      <w:bodyDiv w:val="1"/>
      <w:marLeft w:val="0"/>
      <w:marRight w:val="0"/>
      <w:marTop w:val="0"/>
      <w:marBottom w:val="0"/>
      <w:divBdr>
        <w:top w:val="none" w:sz="0" w:space="0" w:color="auto"/>
        <w:left w:val="none" w:sz="0" w:space="0" w:color="auto"/>
        <w:bottom w:val="none" w:sz="0" w:space="0" w:color="auto"/>
        <w:right w:val="none" w:sz="0" w:space="0" w:color="auto"/>
      </w:divBdr>
    </w:div>
    <w:div w:id="1585603151">
      <w:bodyDiv w:val="1"/>
      <w:marLeft w:val="0"/>
      <w:marRight w:val="0"/>
      <w:marTop w:val="0"/>
      <w:marBottom w:val="0"/>
      <w:divBdr>
        <w:top w:val="none" w:sz="0" w:space="0" w:color="auto"/>
        <w:left w:val="none" w:sz="0" w:space="0" w:color="auto"/>
        <w:bottom w:val="none" w:sz="0" w:space="0" w:color="auto"/>
        <w:right w:val="none" w:sz="0" w:space="0" w:color="auto"/>
      </w:divBdr>
    </w:div>
    <w:div w:id="1608076934">
      <w:bodyDiv w:val="1"/>
      <w:marLeft w:val="0"/>
      <w:marRight w:val="0"/>
      <w:marTop w:val="0"/>
      <w:marBottom w:val="0"/>
      <w:divBdr>
        <w:top w:val="none" w:sz="0" w:space="0" w:color="auto"/>
        <w:left w:val="none" w:sz="0" w:space="0" w:color="auto"/>
        <w:bottom w:val="none" w:sz="0" w:space="0" w:color="auto"/>
        <w:right w:val="none" w:sz="0" w:space="0" w:color="auto"/>
      </w:divBdr>
    </w:div>
    <w:div w:id="1765106873">
      <w:bodyDiv w:val="1"/>
      <w:marLeft w:val="0"/>
      <w:marRight w:val="0"/>
      <w:marTop w:val="0"/>
      <w:marBottom w:val="0"/>
      <w:divBdr>
        <w:top w:val="none" w:sz="0" w:space="0" w:color="auto"/>
        <w:left w:val="none" w:sz="0" w:space="0" w:color="auto"/>
        <w:bottom w:val="none" w:sz="0" w:space="0" w:color="auto"/>
        <w:right w:val="none" w:sz="0" w:space="0" w:color="auto"/>
      </w:divBdr>
    </w:div>
    <w:div w:id="1781946145">
      <w:bodyDiv w:val="1"/>
      <w:marLeft w:val="0"/>
      <w:marRight w:val="0"/>
      <w:marTop w:val="0"/>
      <w:marBottom w:val="0"/>
      <w:divBdr>
        <w:top w:val="none" w:sz="0" w:space="0" w:color="auto"/>
        <w:left w:val="none" w:sz="0" w:space="0" w:color="auto"/>
        <w:bottom w:val="none" w:sz="0" w:space="0" w:color="auto"/>
        <w:right w:val="none" w:sz="0" w:space="0" w:color="auto"/>
      </w:divBdr>
    </w:div>
    <w:div w:id="1808668237">
      <w:bodyDiv w:val="1"/>
      <w:marLeft w:val="0"/>
      <w:marRight w:val="0"/>
      <w:marTop w:val="0"/>
      <w:marBottom w:val="0"/>
      <w:divBdr>
        <w:top w:val="none" w:sz="0" w:space="0" w:color="auto"/>
        <w:left w:val="none" w:sz="0" w:space="0" w:color="auto"/>
        <w:bottom w:val="none" w:sz="0" w:space="0" w:color="auto"/>
        <w:right w:val="none" w:sz="0" w:space="0" w:color="auto"/>
      </w:divBdr>
    </w:div>
    <w:div w:id="1819684510">
      <w:bodyDiv w:val="1"/>
      <w:marLeft w:val="0"/>
      <w:marRight w:val="0"/>
      <w:marTop w:val="0"/>
      <w:marBottom w:val="0"/>
      <w:divBdr>
        <w:top w:val="none" w:sz="0" w:space="0" w:color="auto"/>
        <w:left w:val="none" w:sz="0" w:space="0" w:color="auto"/>
        <w:bottom w:val="none" w:sz="0" w:space="0" w:color="auto"/>
        <w:right w:val="none" w:sz="0" w:space="0" w:color="auto"/>
      </w:divBdr>
    </w:div>
    <w:div w:id="1833713764">
      <w:bodyDiv w:val="1"/>
      <w:marLeft w:val="0"/>
      <w:marRight w:val="0"/>
      <w:marTop w:val="0"/>
      <w:marBottom w:val="0"/>
      <w:divBdr>
        <w:top w:val="none" w:sz="0" w:space="0" w:color="auto"/>
        <w:left w:val="none" w:sz="0" w:space="0" w:color="auto"/>
        <w:bottom w:val="none" w:sz="0" w:space="0" w:color="auto"/>
        <w:right w:val="none" w:sz="0" w:space="0" w:color="auto"/>
      </w:divBdr>
    </w:div>
    <w:div w:id="1856575714">
      <w:bodyDiv w:val="1"/>
      <w:marLeft w:val="0"/>
      <w:marRight w:val="0"/>
      <w:marTop w:val="0"/>
      <w:marBottom w:val="0"/>
      <w:divBdr>
        <w:top w:val="none" w:sz="0" w:space="0" w:color="auto"/>
        <w:left w:val="none" w:sz="0" w:space="0" w:color="auto"/>
        <w:bottom w:val="none" w:sz="0" w:space="0" w:color="auto"/>
        <w:right w:val="none" w:sz="0" w:space="0" w:color="auto"/>
      </w:divBdr>
    </w:div>
    <w:div w:id="1861968707">
      <w:bodyDiv w:val="1"/>
      <w:marLeft w:val="0"/>
      <w:marRight w:val="0"/>
      <w:marTop w:val="0"/>
      <w:marBottom w:val="0"/>
      <w:divBdr>
        <w:top w:val="none" w:sz="0" w:space="0" w:color="auto"/>
        <w:left w:val="none" w:sz="0" w:space="0" w:color="auto"/>
        <w:bottom w:val="none" w:sz="0" w:space="0" w:color="auto"/>
        <w:right w:val="none" w:sz="0" w:space="0" w:color="auto"/>
      </w:divBdr>
    </w:div>
    <w:div w:id="1898592521">
      <w:bodyDiv w:val="1"/>
      <w:marLeft w:val="0"/>
      <w:marRight w:val="0"/>
      <w:marTop w:val="0"/>
      <w:marBottom w:val="0"/>
      <w:divBdr>
        <w:top w:val="none" w:sz="0" w:space="0" w:color="auto"/>
        <w:left w:val="none" w:sz="0" w:space="0" w:color="auto"/>
        <w:bottom w:val="none" w:sz="0" w:space="0" w:color="auto"/>
        <w:right w:val="none" w:sz="0" w:space="0" w:color="auto"/>
      </w:divBdr>
      <w:divsChild>
        <w:div w:id="607587212">
          <w:marLeft w:val="0"/>
          <w:marRight w:val="0"/>
          <w:marTop w:val="0"/>
          <w:marBottom w:val="0"/>
          <w:divBdr>
            <w:top w:val="none" w:sz="0" w:space="0" w:color="auto"/>
            <w:left w:val="none" w:sz="0" w:space="0" w:color="auto"/>
            <w:bottom w:val="none" w:sz="0" w:space="0" w:color="auto"/>
            <w:right w:val="none" w:sz="0" w:space="0" w:color="auto"/>
          </w:divBdr>
          <w:divsChild>
            <w:div w:id="5241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06593186">
      <w:bodyDiv w:val="1"/>
      <w:marLeft w:val="0"/>
      <w:marRight w:val="0"/>
      <w:marTop w:val="0"/>
      <w:marBottom w:val="0"/>
      <w:divBdr>
        <w:top w:val="none" w:sz="0" w:space="0" w:color="auto"/>
        <w:left w:val="none" w:sz="0" w:space="0" w:color="auto"/>
        <w:bottom w:val="none" w:sz="0" w:space="0" w:color="auto"/>
        <w:right w:val="none" w:sz="0" w:space="0" w:color="auto"/>
      </w:divBdr>
    </w:div>
    <w:div w:id="20366171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7850339">
      <w:bodyDiv w:val="1"/>
      <w:marLeft w:val="0"/>
      <w:marRight w:val="0"/>
      <w:marTop w:val="0"/>
      <w:marBottom w:val="0"/>
      <w:divBdr>
        <w:top w:val="none" w:sz="0" w:space="0" w:color="auto"/>
        <w:left w:val="none" w:sz="0" w:space="0" w:color="auto"/>
        <w:bottom w:val="none" w:sz="0" w:space="0" w:color="auto"/>
        <w:right w:val="none" w:sz="0" w:space="0" w:color="auto"/>
      </w:divBdr>
    </w:div>
    <w:div w:id="2067295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ifras.biodiversidad.co/colombia" TargetMode="External"/></Relationship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hyperlink" Target="https://www.mintrabajo.gov.co/documents/20147/0/DUR+Sector+Trabajo+Actualizado+a+15+de+abril++de+2016.pdf/a32b1dcf-7a4e-8a37-ac16-c121928719c8" TargetMode="External"/><Relationship Id="rId55" Type="http://schemas.openxmlformats.org/officeDocument/2006/relationships/diagramColors" Target="diagrams/colors8.xml"/><Relationship Id="rId63" Type="http://schemas.openxmlformats.org/officeDocument/2006/relationships/hyperlink" Target="https://www.minsalud.gov.co/Ministerio/Institucional/Procesos%20y%20procedimientos/GTHG01.pdf" TargetMode="External"/><Relationship Id="rId68" Type="http://schemas.microsoft.com/office/2007/relationships/diagramDrawing" Target="diagrams/drawing10.xml"/><Relationship Id="rId76" Type="http://schemas.openxmlformats.org/officeDocument/2006/relationships/hyperlink" Target="https://www.alcaldiabogota.gov.co/sisjur/normas/Norma1.jsp?i=5411" TargetMode="External"/><Relationship Id="rId84" Type="http://schemas.microsoft.com/office/2007/relationships/diagramDrawing" Target="diagrams/drawing12.xml"/><Relationship Id="rId89" Type="http://schemas.openxmlformats.org/officeDocument/2006/relationships/hyperlink" Target="https://www.youtube.com/watch?v=UB3KeVKsAxY" TargetMode="External"/><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diagramData" Target="diagrams/data11.xml"/><Relationship Id="rId92" Type="http://schemas.openxmlformats.org/officeDocument/2006/relationships/hyperlink" Target="https://www.minambiente.gov.co/asuntos-ambientales-sectorial-y-urbana/contaminacion-atmosferica/" TargetMode="Externa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endnotes" Target="endnotes.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diagramQuickStyle" Target="diagrams/quickStyle10.xml"/><Relationship Id="rId74" Type="http://schemas.openxmlformats.org/officeDocument/2006/relationships/diagramColors" Target="diagrams/colors11.xml"/><Relationship Id="rId79" Type="http://schemas.openxmlformats.org/officeDocument/2006/relationships/hyperlink" Target="https://www.funcionpublica.gov.co/eva/gestornormativo/norma.php?i=72173" TargetMode="External"/><Relationship Id="rId87" Type="http://schemas.openxmlformats.org/officeDocument/2006/relationships/hyperlink" Target="https://www.youtube.com/watch?v=YnI3J9G8FiA" TargetMode="External"/><Relationship Id="rId5" Type="http://schemas.openxmlformats.org/officeDocument/2006/relationships/customXml" Target="../customXml/item5.xml"/><Relationship Id="rId61" Type="http://schemas.microsoft.com/office/2007/relationships/diagramDrawing" Target="diagrams/drawing9.xml"/><Relationship Id="rId82" Type="http://schemas.openxmlformats.org/officeDocument/2006/relationships/diagramQuickStyle" Target="diagrams/quickStyle12.xml"/><Relationship Id="rId90" Type="http://schemas.openxmlformats.org/officeDocument/2006/relationships/hyperlink" Target="https://www.youtube.com/watch?v=ZB1yjVV8n5g" TargetMode="External"/><Relationship Id="rId95" Type="http://schemas.openxmlformats.org/officeDocument/2006/relationships/header" Target="header1.xml"/><Relationship Id="rId19" Type="http://schemas.microsoft.com/office/2007/relationships/diagramDrawing" Target="diagrams/drawing1.xml"/><Relationship Id="rId14" Type="http://schemas.openxmlformats.org/officeDocument/2006/relationships/image" Target="media/image1.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microsoft.com/office/2007/relationships/diagramDrawing" Target="diagrams/drawing8.xml"/><Relationship Id="rId64" Type="http://schemas.openxmlformats.org/officeDocument/2006/relationships/diagramData" Target="diagrams/data10.xml"/><Relationship Id="rId69" Type="http://schemas.openxmlformats.org/officeDocument/2006/relationships/hyperlink" Target="https://www.minsalud.gov.co/sites/rid/Lists/BibliotecaDigital/RIDE/DE/DIJ/Ley-1562-de-2012.pdf" TargetMode="External"/><Relationship Id="rId77" Type="http://schemas.openxmlformats.org/officeDocument/2006/relationships/hyperlink" Target="https://www.funcionpublica.gov.co/eva/gestornormativo/norma.php?i=72173" TargetMode="External"/><Relationship Id="rId100" Type="http://schemas.microsoft.com/office/2016/09/relationships/commentsIds" Target="commentsIds.xml"/><Relationship Id="rId8" Type="http://schemas.openxmlformats.org/officeDocument/2006/relationships/settings" Target="settings.xml"/><Relationship Id="rId51" Type="http://schemas.openxmlformats.org/officeDocument/2006/relationships/hyperlink" Target="https://www.mintrabajo.gov.co/documents/20147/0/DUR+Sector+Trabajo+Actualizado+a+15+de+abril++de+2016.pdf/a32b1dcf-7a4e-8a37-ac16-c121928719c8" TargetMode="External"/><Relationship Id="rId72" Type="http://schemas.openxmlformats.org/officeDocument/2006/relationships/diagramLayout" Target="diagrams/layout11.xml"/><Relationship Id="rId80" Type="http://schemas.openxmlformats.org/officeDocument/2006/relationships/diagramData" Target="diagrams/data12.xml"/><Relationship Id="rId85" Type="http://schemas.openxmlformats.org/officeDocument/2006/relationships/image" Target="media/image44.png"/><Relationship Id="rId93" Type="http://schemas.openxmlformats.org/officeDocument/2006/relationships/hyperlink" Target="https://www.who.int/es/news-room/fact-sheets/detail/ambient-(outdoor)-air-quality-and-health" TargetMode="External"/><Relationship Id="rId98"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59" Type="http://schemas.openxmlformats.org/officeDocument/2006/relationships/diagramQuickStyle" Target="diagrams/quickStyle9.xml"/><Relationship Id="rId67" Type="http://schemas.openxmlformats.org/officeDocument/2006/relationships/diagramColors" Target="diagrams/colors10.xml"/><Relationship Id="rId20" Type="http://schemas.openxmlformats.org/officeDocument/2006/relationships/diagramData" Target="diagrams/data2.xml"/><Relationship Id="rId41" Type="http://schemas.openxmlformats.org/officeDocument/2006/relationships/diagramLayout" Target="diagrams/layout6.xml"/><Relationship Id="rId54" Type="http://schemas.openxmlformats.org/officeDocument/2006/relationships/diagramQuickStyle" Target="diagrams/quickStyle8.xml"/><Relationship Id="rId62" Type="http://schemas.openxmlformats.org/officeDocument/2006/relationships/hyperlink" Target="https://www.minsalud.gov.co/Ministerio/Institucional/Procesos%20y%20procedimientos/GTHG01.pdf" TargetMode="External"/><Relationship Id="rId70" Type="http://schemas.openxmlformats.org/officeDocument/2006/relationships/hyperlink" Target="https://www.minsalud.gov.co/sites/rid/Lists/BibliotecaDigital/RIDE/DE/DIJ/Ley-1562-de-2012.pdf" TargetMode="External"/><Relationship Id="rId75" Type="http://schemas.microsoft.com/office/2007/relationships/diagramDrawing" Target="diagrams/drawing11.xml"/><Relationship Id="rId83" Type="http://schemas.openxmlformats.org/officeDocument/2006/relationships/diagramColors" Target="diagrams/colors12.xml"/><Relationship Id="rId88" Type="http://schemas.openxmlformats.org/officeDocument/2006/relationships/hyperlink" Target="https://www.youtube.com/watch?v=Xkx0ArrW9RY" TargetMode="External"/><Relationship Id="rId91" Type="http://schemas.openxmlformats.org/officeDocument/2006/relationships/hyperlink" Target="https://encolombia.com/medio-ambiente/contaminacion-biologica/"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diagramData" Target="diagrams/data9.xml"/><Relationship Id="rId10" Type="http://schemas.openxmlformats.org/officeDocument/2006/relationships/footnotes" Target="footnotes.xml"/><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diagramLayout" Target="diagrams/layout10.xml"/><Relationship Id="rId73" Type="http://schemas.openxmlformats.org/officeDocument/2006/relationships/diagramQuickStyle" Target="diagrams/quickStyle11.xml"/><Relationship Id="rId78" Type="http://schemas.openxmlformats.org/officeDocument/2006/relationships/hyperlink" Target="https://www.alcaldiabogota.gov.co/sisjur/normas/Norma1.jsp?i=5411" TargetMode="External"/><Relationship Id="rId81" Type="http://schemas.openxmlformats.org/officeDocument/2006/relationships/diagramLayout" Target="diagrams/layout12.xml"/><Relationship Id="rId86" Type="http://schemas.openxmlformats.org/officeDocument/2006/relationships/image" Target="media/image45.png"/><Relationship Id="rId94" Type="http://schemas.openxmlformats.org/officeDocument/2006/relationships/hyperlink" Target="https://cifras.biodiversidad.co/colombia"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diagramColors" Target="diagrams/colors1.xml"/><Relationship Id="rId39" Type="http://schemas.microsoft.com/office/2007/relationships/diagramDrawing" Target="diagrams/drawing5.xml"/></Relationships>
</file>

<file path=word/_rels/header1.xml.rels><?xml version="1.0" encoding="UTF-8" standalone="yes"?>
<Relationships xmlns="http://schemas.openxmlformats.org/package/2006/relationships"><Relationship Id="rId1" Type="http://schemas.openxmlformats.org/officeDocument/2006/relationships/image" Target="media/image46.jpg"/></Relationships>
</file>

<file path=word/diagrams/_rels/data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_rels/data10.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jpg"/><Relationship Id="rId1" Type="http://schemas.openxmlformats.org/officeDocument/2006/relationships/image" Target="../media/image33.jpg"/><Relationship Id="rId4" Type="http://schemas.openxmlformats.org/officeDocument/2006/relationships/image" Target="../media/image36.jpeg"/></Relationships>
</file>

<file path=word/diagrams/_rels/data11.xml.rels><?xml version="1.0" encoding="UTF-8" standalone="yes"?>
<Relationships xmlns="http://schemas.openxmlformats.org/package/2006/relationships"><Relationship Id="rId3" Type="http://schemas.openxmlformats.org/officeDocument/2006/relationships/image" Target="../media/image39.jpg"/><Relationship Id="rId2" Type="http://schemas.openxmlformats.org/officeDocument/2006/relationships/image" Target="../media/image38.jpg"/><Relationship Id="rId1" Type="http://schemas.openxmlformats.org/officeDocument/2006/relationships/image" Target="../media/image37.png"/><Relationship Id="rId4" Type="http://schemas.openxmlformats.org/officeDocument/2006/relationships/image" Target="../media/image40.jpeg"/></Relationships>
</file>

<file path=word/diagrams/_rels/data1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diagrams/_rels/data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diagrams/_rels/data3.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webp"/><Relationship Id="rId5" Type="http://schemas.openxmlformats.org/officeDocument/2006/relationships/image" Target="../media/image11.jpg"/><Relationship Id="rId4" Type="http://schemas.openxmlformats.org/officeDocument/2006/relationships/image" Target="../media/image10.jpeg"/></Relationships>
</file>

<file path=word/diagrams/_rels/data5.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 Id="rId6" Type="http://schemas.openxmlformats.org/officeDocument/2006/relationships/image" Target="../media/image17.jpeg"/><Relationship Id="rId5" Type="http://schemas.openxmlformats.org/officeDocument/2006/relationships/image" Target="../media/image16.jpeg"/><Relationship Id="rId4" Type="http://schemas.openxmlformats.org/officeDocument/2006/relationships/image" Target="../media/image15.jpeg"/></Relationships>
</file>

<file path=word/diagrams/_rels/data6.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7" Type="http://schemas.openxmlformats.org/officeDocument/2006/relationships/image" Target="../media/image27.jpeg"/><Relationship Id="rId2" Type="http://schemas.openxmlformats.org/officeDocument/2006/relationships/image" Target="../media/image22.jpeg"/><Relationship Id="rId1" Type="http://schemas.openxmlformats.org/officeDocument/2006/relationships/image" Target="../media/image21.jpeg"/><Relationship Id="rId6" Type="http://schemas.openxmlformats.org/officeDocument/2006/relationships/image" Target="../media/image26.png"/><Relationship Id="rId5" Type="http://schemas.openxmlformats.org/officeDocument/2006/relationships/image" Target="../media/image25.jpeg"/><Relationship Id="rId4" Type="http://schemas.openxmlformats.org/officeDocument/2006/relationships/image" Target="../media/image24.jpeg"/></Relationships>
</file>

<file path=word/diagrams/_rels/data9.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png"/><Relationship Id="rId1" Type="http://schemas.openxmlformats.org/officeDocument/2006/relationships/image" Target="../media/image28.png"/><Relationship Id="rId5" Type="http://schemas.openxmlformats.org/officeDocument/2006/relationships/image" Target="../media/image32.jpg"/><Relationship Id="rId4" Type="http://schemas.openxmlformats.org/officeDocument/2006/relationships/image" Target="../media/image3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_rels/drawing10.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jpg"/><Relationship Id="rId1" Type="http://schemas.openxmlformats.org/officeDocument/2006/relationships/image" Target="../media/image33.jpg"/><Relationship Id="rId4" Type="http://schemas.openxmlformats.org/officeDocument/2006/relationships/image" Target="../media/image36.jpeg"/></Relationships>
</file>

<file path=word/diagrams/_rels/drawing11.xml.rels><?xml version="1.0" encoding="UTF-8" standalone="yes"?>
<Relationships xmlns="http://schemas.openxmlformats.org/package/2006/relationships"><Relationship Id="rId3" Type="http://schemas.openxmlformats.org/officeDocument/2006/relationships/image" Target="../media/image39.jpg"/><Relationship Id="rId2" Type="http://schemas.openxmlformats.org/officeDocument/2006/relationships/image" Target="../media/image38.jpg"/><Relationship Id="rId1" Type="http://schemas.openxmlformats.org/officeDocument/2006/relationships/image" Target="../media/image37.png"/><Relationship Id="rId4" Type="http://schemas.openxmlformats.org/officeDocument/2006/relationships/image" Target="../media/image40.jpeg"/></Relationships>
</file>

<file path=word/diagrams/_rels/drawing12.xml.rels><?xml version="1.0" encoding="UTF-8" standalone="yes"?>
<Relationships xmlns="http://schemas.openxmlformats.org/package/2006/relationships"><Relationship Id="rId3" Type="http://schemas.openxmlformats.org/officeDocument/2006/relationships/image" Target="../media/image43.png"/><Relationship Id="rId2" Type="http://schemas.openxmlformats.org/officeDocument/2006/relationships/image" Target="../media/image42.jpeg"/><Relationship Id="rId1" Type="http://schemas.openxmlformats.org/officeDocument/2006/relationships/image" Target="../media/image41.jpeg"/></Relationships>
</file>

<file path=word/diagrams/_rels/drawing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g"/><Relationship Id="rId1" Type="http://schemas.openxmlformats.org/officeDocument/2006/relationships/image" Target="../media/image7.webp"/><Relationship Id="rId5" Type="http://schemas.openxmlformats.org/officeDocument/2006/relationships/image" Target="../media/image11.jpg"/><Relationship Id="rId4" Type="http://schemas.openxmlformats.org/officeDocument/2006/relationships/image" Target="../media/image10.jpeg"/></Relationships>
</file>

<file path=word/diagrams/_rels/drawing5.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 Id="rId6" Type="http://schemas.openxmlformats.org/officeDocument/2006/relationships/image" Target="../media/image17.jpeg"/><Relationship Id="rId5" Type="http://schemas.openxmlformats.org/officeDocument/2006/relationships/image" Target="../media/image16.jpeg"/><Relationship Id="rId4" Type="http://schemas.openxmlformats.org/officeDocument/2006/relationships/image" Target="../media/image15.jpeg"/></Relationships>
</file>

<file path=word/diagrams/_rels/drawing6.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7" Type="http://schemas.openxmlformats.org/officeDocument/2006/relationships/image" Target="../media/image27.jpeg"/><Relationship Id="rId2" Type="http://schemas.openxmlformats.org/officeDocument/2006/relationships/image" Target="../media/image22.jpeg"/><Relationship Id="rId1" Type="http://schemas.openxmlformats.org/officeDocument/2006/relationships/image" Target="../media/image21.jpeg"/><Relationship Id="rId6" Type="http://schemas.openxmlformats.org/officeDocument/2006/relationships/image" Target="../media/image26.png"/><Relationship Id="rId5" Type="http://schemas.openxmlformats.org/officeDocument/2006/relationships/image" Target="../media/image25.jpeg"/><Relationship Id="rId4" Type="http://schemas.openxmlformats.org/officeDocument/2006/relationships/image" Target="../media/image24.jpeg"/></Relationships>
</file>

<file path=word/diagrams/_rels/drawing9.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png"/><Relationship Id="rId1" Type="http://schemas.openxmlformats.org/officeDocument/2006/relationships/image" Target="../media/image28.png"/><Relationship Id="rId5" Type="http://schemas.openxmlformats.org/officeDocument/2006/relationships/image" Target="../media/image32.jpg"/><Relationship Id="rId4"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266AE7-B27D-4D66-BBD9-B45B900BE61C}" type="doc">
      <dgm:prSet loTypeId="urn:microsoft.com/office/officeart/2005/8/layout/vList4" loCatId="picture" qsTypeId="urn:microsoft.com/office/officeart/2005/8/quickstyle/simple1" qsCatId="simple" csTypeId="urn:microsoft.com/office/officeart/2005/8/colors/colorful3" csCatId="colorful" phldr="1"/>
      <dgm:spPr/>
    </dgm:pt>
    <dgm:pt modelId="{F8349E09-C52F-4F62-BA90-F58F6BAD565E}">
      <dgm:prSet phldrT="[Texto]"/>
      <dgm:spPr/>
      <dgm:t>
        <a:bodyPr/>
        <a:lstStyle/>
        <a:p>
          <a:r>
            <a:rPr lang="es-CO">
              <a:latin typeface="Arial" panose="020B0604020202020204" pitchFamily="34" charset="0"/>
              <a:cs typeface="Arial" panose="020B0604020202020204" pitchFamily="34" charset="0"/>
            </a:rPr>
            <a:t>Bióticos: incluyen todos los seres vivos, como plantas, animales, hongos, microorganismos y seres humanos. Estos organismos forman comunidades que interactúan entre sí y con su entorno, y se dividen en productores, consumidores y descomponedores.</a:t>
          </a:r>
          <a:endParaRPr lang="es-ES">
            <a:latin typeface="Arial" panose="020B0604020202020204" pitchFamily="34" charset="0"/>
            <a:cs typeface="Arial" panose="020B0604020202020204" pitchFamily="34" charset="0"/>
          </a:endParaRPr>
        </a:p>
      </dgm:t>
    </dgm:pt>
    <dgm:pt modelId="{EE983202-9FD7-4B03-986F-04B9D726601D}" type="parTrans" cxnId="{188FE106-42B2-4D51-A0A8-23849B3C4C47}">
      <dgm:prSet/>
      <dgm:spPr/>
      <dgm:t>
        <a:bodyPr/>
        <a:lstStyle/>
        <a:p>
          <a:endParaRPr lang="es-ES">
            <a:latin typeface="Arial" panose="020B0604020202020204" pitchFamily="34" charset="0"/>
            <a:cs typeface="Arial" panose="020B0604020202020204" pitchFamily="34" charset="0"/>
          </a:endParaRPr>
        </a:p>
      </dgm:t>
    </dgm:pt>
    <dgm:pt modelId="{2C572F93-A69D-4277-BE86-D87A01A9C586}" type="sibTrans" cxnId="{188FE106-42B2-4D51-A0A8-23849B3C4C47}">
      <dgm:prSet/>
      <dgm:spPr/>
      <dgm:t>
        <a:bodyPr/>
        <a:lstStyle/>
        <a:p>
          <a:endParaRPr lang="es-ES">
            <a:latin typeface="Arial" panose="020B0604020202020204" pitchFamily="34" charset="0"/>
            <a:cs typeface="Arial" panose="020B0604020202020204" pitchFamily="34" charset="0"/>
          </a:endParaRPr>
        </a:p>
      </dgm:t>
    </dgm:pt>
    <dgm:pt modelId="{3E3FB02F-A279-432A-96E2-E64986128F95}">
      <dgm:prSet/>
      <dgm:spPr/>
      <dgm:t>
        <a:bodyPr/>
        <a:lstStyle/>
        <a:p>
          <a:r>
            <a:rPr lang="es-CO">
              <a:latin typeface="Arial" panose="020B0604020202020204" pitchFamily="34" charset="0"/>
              <a:cs typeface="Arial" panose="020B0604020202020204" pitchFamily="34" charset="0"/>
            </a:rPr>
            <a:t>Abióticos: comprenden los factores físicos y químicos no vivos, como el aire, el agua, el suelo, la luz solar, la temperatura y los minerales. Estos elementos influyen en el desarrollo y distribución de los seres vivos.</a:t>
          </a:r>
          <a:endParaRPr lang="en-US">
            <a:latin typeface="Arial" panose="020B0604020202020204" pitchFamily="34" charset="0"/>
            <a:cs typeface="Arial" panose="020B0604020202020204" pitchFamily="34" charset="0"/>
          </a:endParaRPr>
        </a:p>
      </dgm:t>
    </dgm:pt>
    <dgm:pt modelId="{C0F3E1B2-64F7-4074-8DC5-D330B2A91286}" type="parTrans" cxnId="{69900473-6A03-45E1-B9F1-FEF7E9DA94F9}">
      <dgm:prSet/>
      <dgm:spPr/>
      <dgm:t>
        <a:bodyPr/>
        <a:lstStyle/>
        <a:p>
          <a:endParaRPr lang="es-ES">
            <a:latin typeface="Arial" panose="020B0604020202020204" pitchFamily="34" charset="0"/>
            <a:cs typeface="Arial" panose="020B0604020202020204" pitchFamily="34" charset="0"/>
          </a:endParaRPr>
        </a:p>
      </dgm:t>
    </dgm:pt>
    <dgm:pt modelId="{3BC39F06-0040-48EF-A81E-ED54D45AD107}" type="sibTrans" cxnId="{69900473-6A03-45E1-B9F1-FEF7E9DA94F9}">
      <dgm:prSet/>
      <dgm:spPr/>
      <dgm:t>
        <a:bodyPr/>
        <a:lstStyle/>
        <a:p>
          <a:endParaRPr lang="es-ES">
            <a:latin typeface="Arial" panose="020B0604020202020204" pitchFamily="34" charset="0"/>
            <a:cs typeface="Arial" panose="020B0604020202020204" pitchFamily="34" charset="0"/>
          </a:endParaRPr>
        </a:p>
      </dgm:t>
    </dgm:pt>
    <dgm:pt modelId="{A8985890-E35A-44C3-8282-A4F367CAAAF7}">
      <dgm:prSet/>
      <dgm:spPr/>
      <dgm:t>
        <a:bodyPr/>
        <a:lstStyle/>
        <a:p>
          <a:r>
            <a:rPr lang="es-CO">
              <a:latin typeface="Arial" panose="020B0604020202020204" pitchFamily="34" charset="0"/>
              <a:cs typeface="Arial" panose="020B0604020202020204" pitchFamily="34" charset="0"/>
            </a:rPr>
            <a:t>Socioeconómicos: están representados por las actividades humanas, como la producción, el consumo, la urbanización, la tecnología, la cultura y las políticas públicas. Estos componentes modifican directa o indirectamente el entorno natural, generando impactos positivos o negativos.</a:t>
          </a:r>
          <a:endParaRPr lang="en-US">
            <a:latin typeface="Arial" panose="020B0604020202020204" pitchFamily="34" charset="0"/>
            <a:cs typeface="Arial" panose="020B0604020202020204" pitchFamily="34" charset="0"/>
          </a:endParaRPr>
        </a:p>
      </dgm:t>
    </dgm:pt>
    <dgm:pt modelId="{A993EBFF-B483-4315-AD90-063E63E84138}" type="parTrans" cxnId="{D65D4F41-F7F8-4058-9806-1B7AA4EF2F32}">
      <dgm:prSet/>
      <dgm:spPr/>
      <dgm:t>
        <a:bodyPr/>
        <a:lstStyle/>
        <a:p>
          <a:endParaRPr lang="es-ES">
            <a:latin typeface="Arial" panose="020B0604020202020204" pitchFamily="34" charset="0"/>
            <a:cs typeface="Arial" panose="020B0604020202020204" pitchFamily="34" charset="0"/>
          </a:endParaRPr>
        </a:p>
      </dgm:t>
    </dgm:pt>
    <dgm:pt modelId="{5FBF072E-F216-46D9-A9CB-3EE33AD6D24B}" type="sibTrans" cxnId="{D65D4F41-F7F8-4058-9806-1B7AA4EF2F32}">
      <dgm:prSet/>
      <dgm:spPr/>
      <dgm:t>
        <a:bodyPr/>
        <a:lstStyle/>
        <a:p>
          <a:endParaRPr lang="es-ES">
            <a:latin typeface="Arial" panose="020B0604020202020204" pitchFamily="34" charset="0"/>
            <a:cs typeface="Arial" panose="020B0604020202020204" pitchFamily="34" charset="0"/>
          </a:endParaRPr>
        </a:p>
      </dgm:t>
    </dgm:pt>
    <dgm:pt modelId="{746226D5-CEB5-40B5-9DE9-73F91BC416DF}" type="pres">
      <dgm:prSet presAssocID="{A2266AE7-B27D-4D66-BBD9-B45B900BE61C}" presName="linear" presStyleCnt="0">
        <dgm:presLayoutVars>
          <dgm:dir/>
          <dgm:resizeHandles val="exact"/>
        </dgm:presLayoutVars>
      </dgm:prSet>
      <dgm:spPr/>
    </dgm:pt>
    <dgm:pt modelId="{63CDA2CC-9C20-4ADD-AFFA-9EFE5CDEEB58}" type="pres">
      <dgm:prSet presAssocID="{F8349E09-C52F-4F62-BA90-F58F6BAD565E}" presName="comp" presStyleCnt="0"/>
      <dgm:spPr/>
    </dgm:pt>
    <dgm:pt modelId="{F7A88EA1-CB7C-4742-84EE-69A3C8E5F05A}" type="pres">
      <dgm:prSet presAssocID="{F8349E09-C52F-4F62-BA90-F58F6BAD565E}" presName="box" presStyleLbl="node1" presStyleIdx="0" presStyleCnt="3"/>
      <dgm:spPr/>
      <dgm:t>
        <a:bodyPr/>
        <a:lstStyle/>
        <a:p>
          <a:endParaRPr lang="es-ES"/>
        </a:p>
      </dgm:t>
    </dgm:pt>
    <dgm:pt modelId="{5C4E43A6-978A-4924-A450-CF7704BA9AD2}" type="pres">
      <dgm:prSet presAssocID="{F8349E09-C52F-4F62-BA90-F58F6BAD565E}"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dgm:spPr>
    </dgm:pt>
    <dgm:pt modelId="{32888E0A-22B1-437D-A48F-6FA053AA02AC}" type="pres">
      <dgm:prSet presAssocID="{F8349E09-C52F-4F62-BA90-F58F6BAD565E}" presName="text" presStyleLbl="node1" presStyleIdx="0" presStyleCnt="3">
        <dgm:presLayoutVars>
          <dgm:bulletEnabled val="1"/>
        </dgm:presLayoutVars>
      </dgm:prSet>
      <dgm:spPr/>
      <dgm:t>
        <a:bodyPr/>
        <a:lstStyle/>
        <a:p>
          <a:endParaRPr lang="es-ES"/>
        </a:p>
      </dgm:t>
    </dgm:pt>
    <dgm:pt modelId="{F3D91579-7663-474B-98F4-CE77A78126B8}" type="pres">
      <dgm:prSet presAssocID="{2C572F93-A69D-4277-BE86-D87A01A9C586}" presName="spacer" presStyleCnt="0"/>
      <dgm:spPr/>
    </dgm:pt>
    <dgm:pt modelId="{804BEDB5-BD25-40F4-B54F-958793477AA4}" type="pres">
      <dgm:prSet presAssocID="{3E3FB02F-A279-432A-96E2-E64986128F95}" presName="comp" presStyleCnt="0"/>
      <dgm:spPr/>
    </dgm:pt>
    <dgm:pt modelId="{4D55F56E-828F-4C62-BC21-73093D8CCDF3}" type="pres">
      <dgm:prSet presAssocID="{3E3FB02F-A279-432A-96E2-E64986128F95}" presName="box" presStyleLbl="node1" presStyleIdx="1" presStyleCnt="3"/>
      <dgm:spPr/>
      <dgm:t>
        <a:bodyPr/>
        <a:lstStyle/>
        <a:p>
          <a:endParaRPr lang="es-ES"/>
        </a:p>
      </dgm:t>
    </dgm:pt>
    <dgm:pt modelId="{A711C4EE-B90F-4901-B06D-E5AD81731BD6}" type="pres">
      <dgm:prSet presAssocID="{3E3FB02F-A279-432A-96E2-E64986128F95}" presName="img"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000" b="-2000"/>
          </a:stretch>
        </a:blipFill>
      </dgm:spPr>
    </dgm:pt>
    <dgm:pt modelId="{90746A74-15EF-4ABE-8F5E-6C0E1CF7B14A}" type="pres">
      <dgm:prSet presAssocID="{3E3FB02F-A279-432A-96E2-E64986128F95}" presName="text" presStyleLbl="node1" presStyleIdx="1" presStyleCnt="3">
        <dgm:presLayoutVars>
          <dgm:bulletEnabled val="1"/>
        </dgm:presLayoutVars>
      </dgm:prSet>
      <dgm:spPr/>
      <dgm:t>
        <a:bodyPr/>
        <a:lstStyle/>
        <a:p>
          <a:endParaRPr lang="es-ES"/>
        </a:p>
      </dgm:t>
    </dgm:pt>
    <dgm:pt modelId="{E505D14F-3405-4B09-A955-7ED828FF03CD}" type="pres">
      <dgm:prSet presAssocID="{3BC39F06-0040-48EF-A81E-ED54D45AD107}" presName="spacer" presStyleCnt="0"/>
      <dgm:spPr/>
    </dgm:pt>
    <dgm:pt modelId="{D00798DA-4BFF-412C-8F59-42C8BB63AAF8}" type="pres">
      <dgm:prSet presAssocID="{A8985890-E35A-44C3-8282-A4F367CAAAF7}" presName="comp" presStyleCnt="0"/>
      <dgm:spPr/>
    </dgm:pt>
    <dgm:pt modelId="{699F5EFF-5E5C-4812-8E72-CE15CA1509BE}" type="pres">
      <dgm:prSet presAssocID="{A8985890-E35A-44C3-8282-A4F367CAAAF7}" presName="box" presStyleLbl="node1" presStyleIdx="2" presStyleCnt="3"/>
      <dgm:spPr/>
      <dgm:t>
        <a:bodyPr/>
        <a:lstStyle/>
        <a:p>
          <a:endParaRPr lang="es-ES"/>
        </a:p>
      </dgm:t>
    </dgm:pt>
    <dgm:pt modelId="{D3C5DED4-1D59-4FA5-BFE7-A01A7309E473}" type="pres">
      <dgm:prSet presAssocID="{A8985890-E35A-44C3-8282-A4F367CAAAF7}"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2000" b="-2000"/>
          </a:stretch>
        </a:blipFill>
      </dgm:spPr>
    </dgm:pt>
    <dgm:pt modelId="{2680AA4C-9ABB-48F9-B203-129B470E7917}" type="pres">
      <dgm:prSet presAssocID="{A8985890-E35A-44C3-8282-A4F367CAAAF7}" presName="text" presStyleLbl="node1" presStyleIdx="2" presStyleCnt="3">
        <dgm:presLayoutVars>
          <dgm:bulletEnabled val="1"/>
        </dgm:presLayoutVars>
      </dgm:prSet>
      <dgm:spPr/>
      <dgm:t>
        <a:bodyPr/>
        <a:lstStyle/>
        <a:p>
          <a:endParaRPr lang="es-ES"/>
        </a:p>
      </dgm:t>
    </dgm:pt>
  </dgm:ptLst>
  <dgm:cxnLst>
    <dgm:cxn modelId="{397EC3C5-C312-45E6-9649-01D20D29C984}" type="presOf" srcId="{F8349E09-C52F-4F62-BA90-F58F6BAD565E}" destId="{F7A88EA1-CB7C-4742-84EE-69A3C8E5F05A}" srcOrd="0" destOrd="0" presId="urn:microsoft.com/office/officeart/2005/8/layout/vList4"/>
    <dgm:cxn modelId="{A7697E5C-9580-499D-BFB3-C9F4544E385E}" type="presOf" srcId="{3E3FB02F-A279-432A-96E2-E64986128F95}" destId="{4D55F56E-828F-4C62-BC21-73093D8CCDF3}" srcOrd="0" destOrd="0" presId="urn:microsoft.com/office/officeart/2005/8/layout/vList4"/>
    <dgm:cxn modelId="{188FE106-42B2-4D51-A0A8-23849B3C4C47}" srcId="{A2266AE7-B27D-4D66-BBD9-B45B900BE61C}" destId="{F8349E09-C52F-4F62-BA90-F58F6BAD565E}" srcOrd="0" destOrd="0" parTransId="{EE983202-9FD7-4B03-986F-04B9D726601D}" sibTransId="{2C572F93-A69D-4277-BE86-D87A01A9C586}"/>
    <dgm:cxn modelId="{D65D4F41-F7F8-4058-9806-1B7AA4EF2F32}" srcId="{A2266AE7-B27D-4D66-BBD9-B45B900BE61C}" destId="{A8985890-E35A-44C3-8282-A4F367CAAAF7}" srcOrd="2" destOrd="0" parTransId="{A993EBFF-B483-4315-AD90-063E63E84138}" sibTransId="{5FBF072E-F216-46D9-A9CB-3EE33AD6D24B}"/>
    <dgm:cxn modelId="{8D7861BD-BE32-4F9C-A2AA-9B228A5FA151}" type="presOf" srcId="{A2266AE7-B27D-4D66-BBD9-B45B900BE61C}" destId="{746226D5-CEB5-40B5-9DE9-73F91BC416DF}" srcOrd="0" destOrd="0" presId="urn:microsoft.com/office/officeart/2005/8/layout/vList4"/>
    <dgm:cxn modelId="{F9CA811B-7E76-4F71-B966-A8084F7F5E0D}" type="presOf" srcId="{A8985890-E35A-44C3-8282-A4F367CAAAF7}" destId="{2680AA4C-9ABB-48F9-B203-129B470E7917}" srcOrd="1" destOrd="0" presId="urn:microsoft.com/office/officeart/2005/8/layout/vList4"/>
    <dgm:cxn modelId="{B892D3EE-D525-49A7-8F6A-66607B35E7A5}" type="presOf" srcId="{F8349E09-C52F-4F62-BA90-F58F6BAD565E}" destId="{32888E0A-22B1-437D-A48F-6FA053AA02AC}" srcOrd="1" destOrd="0" presId="urn:microsoft.com/office/officeart/2005/8/layout/vList4"/>
    <dgm:cxn modelId="{69900473-6A03-45E1-B9F1-FEF7E9DA94F9}" srcId="{A2266AE7-B27D-4D66-BBD9-B45B900BE61C}" destId="{3E3FB02F-A279-432A-96E2-E64986128F95}" srcOrd="1" destOrd="0" parTransId="{C0F3E1B2-64F7-4074-8DC5-D330B2A91286}" sibTransId="{3BC39F06-0040-48EF-A81E-ED54D45AD107}"/>
    <dgm:cxn modelId="{80BC8A9C-F5A8-448A-851A-99AEE5AD82FF}" type="presOf" srcId="{3E3FB02F-A279-432A-96E2-E64986128F95}" destId="{90746A74-15EF-4ABE-8F5E-6C0E1CF7B14A}" srcOrd="1" destOrd="0" presId="urn:microsoft.com/office/officeart/2005/8/layout/vList4"/>
    <dgm:cxn modelId="{F75E6AAA-BAF6-4BC7-B887-1072596E7D99}" type="presOf" srcId="{A8985890-E35A-44C3-8282-A4F367CAAAF7}" destId="{699F5EFF-5E5C-4812-8E72-CE15CA1509BE}" srcOrd="0" destOrd="0" presId="urn:microsoft.com/office/officeart/2005/8/layout/vList4"/>
    <dgm:cxn modelId="{0A77710C-F5CA-456B-99DA-5FD8CC338318}" type="presParOf" srcId="{746226D5-CEB5-40B5-9DE9-73F91BC416DF}" destId="{63CDA2CC-9C20-4ADD-AFFA-9EFE5CDEEB58}" srcOrd="0" destOrd="0" presId="urn:microsoft.com/office/officeart/2005/8/layout/vList4"/>
    <dgm:cxn modelId="{854FDB75-606F-4055-9AD4-EB2FA88A8711}" type="presParOf" srcId="{63CDA2CC-9C20-4ADD-AFFA-9EFE5CDEEB58}" destId="{F7A88EA1-CB7C-4742-84EE-69A3C8E5F05A}" srcOrd="0" destOrd="0" presId="urn:microsoft.com/office/officeart/2005/8/layout/vList4"/>
    <dgm:cxn modelId="{C5261B0B-BFBD-4E2C-95B7-92F9F95525D4}" type="presParOf" srcId="{63CDA2CC-9C20-4ADD-AFFA-9EFE5CDEEB58}" destId="{5C4E43A6-978A-4924-A450-CF7704BA9AD2}" srcOrd="1" destOrd="0" presId="urn:microsoft.com/office/officeart/2005/8/layout/vList4"/>
    <dgm:cxn modelId="{03E00D55-F306-4B73-A562-795FAF8E9D8A}" type="presParOf" srcId="{63CDA2CC-9C20-4ADD-AFFA-9EFE5CDEEB58}" destId="{32888E0A-22B1-437D-A48F-6FA053AA02AC}" srcOrd="2" destOrd="0" presId="urn:microsoft.com/office/officeart/2005/8/layout/vList4"/>
    <dgm:cxn modelId="{5C0A395D-20A1-4B6F-B05B-AFA1672A6CAC}" type="presParOf" srcId="{746226D5-CEB5-40B5-9DE9-73F91BC416DF}" destId="{F3D91579-7663-474B-98F4-CE77A78126B8}" srcOrd="1" destOrd="0" presId="urn:microsoft.com/office/officeart/2005/8/layout/vList4"/>
    <dgm:cxn modelId="{B9365AC2-6E7F-4A14-B124-0C23E59D81B0}" type="presParOf" srcId="{746226D5-CEB5-40B5-9DE9-73F91BC416DF}" destId="{804BEDB5-BD25-40F4-B54F-958793477AA4}" srcOrd="2" destOrd="0" presId="urn:microsoft.com/office/officeart/2005/8/layout/vList4"/>
    <dgm:cxn modelId="{76D5CCA6-DF75-4786-8B97-BB7F240B0A47}" type="presParOf" srcId="{804BEDB5-BD25-40F4-B54F-958793477AA4}" destId="{4D55F56E-828F-4C62-BC21-73093D8CCDF3}" srcOrd="0" destOrd="0" presId="urn:microsoft.com/office/officeart/2005/8/layout/vList4"/>
    <dgm:cxn modelId="{CDE7B269-3F5F-4882-A369-2054EC388A96}" type="presParOf" srcId="{804BEDB5-BD25-40F4-B54F-958793477AA4}" destId="{A711C4EE-B90F-4901-B06D-E5AD81731BD6}" srcOrd="1" destOrd="0" presId="urn:microsoft.com/office/officeart/2005/8/layout/vList4"/>
    <dgm:cxn modelId="{22E35758-14E2-4F4B-B564-C031699648C7}" type="presParOf" srcId="{804BEDB5-BD25-40F4-B54F-958793477AA4}" destId="{90746A74-15EF-4ABE-8F5E-6C0E1CF7B14A}" srcOrd="2" destOrd="0" presId="urn:microsoft.com/office/officeart/2005/8/layout/vList4"/>
    <dgm:cxn modelId="{180D5AFD-0FE1-4E08-B9CA-BC0745146AF5}" type="presParOf" srcId="{746226D5-CEB5-40B5-9DE9-73F91BC416DF}" destId="{E505D14F-3405-4B09-A955-7ED828FF03CD}" srcOrd="3" destOrd="0" presId="urn:microsoft.com/office/officeart/2005/8/layout/vList4"/>
    <dgm:cxn modelId="{D41C3BC3-328D-40FB-9D41-3BAE171D826C}" type="presParOf" srcId="{746226D5-CEB5-40B5-9DE9-73F91BC416DF}" destId="{D00798DA-4BFF-412C-8F59-42C8BB63AAF8}" srcOrd="4" destOrd="0" presId="urn:microsoft.com/office/officeart/2005/8/layout/vList4"/>
    <dgm:cxn modelId="{3B670534-C0F6-40EF-AEE3-FCB3E5D67C0B}" type="presParOf" srcId="{D00798DA-4BFF-412C-8F59-42C8BB63AAF8}" destId="{699F5EFF-5E5C-4812-8E72-CE15CA1509BE}" srcOrd="0" destOrd="0" presId="urn:microsoft.com/office/officeart/2005/8/layout/vList4"/>
    <dgm:cxn modelId="{EEEA29D9-22BA-4030-86EC-17C578163F1B}" type="presParOf" srcId="{D00798DA-4BFF-412C-8F59-42C8BB63AAF8}" destId="{D3C5DED4-1D59-4FA5-BFE7-A01A7309E473}" srcOrd="1" destOrd="0" presId="urn:microsoft.com/office/officeart/2005/8/layout/vList4"/>
    <dgm:cxn modelId="{6850EDF5-5781-4CBB-90F1-7AB45478A409}" type="presParOf" srcId="{D00798DA-4BFF-412C-8F59-42C8BB63AAF8}" destId="{2680AA4C-9ABB-48F9-B203-129B470E7917}" srcOrd="2" destOrd="0" presId="urn:microsoft.com/office/officeart/2005/8/layout/vList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AC26B46-984E-482B-94F3-AB810BD10FD5}" type="doc">
      <dgm:prSet loTypeId="urn:microsoft.com/office/officeart/2008/layout/HexagonCluster" loCatId="picture" qsTypeId="urn:microsoft.com/office/officeart/2005/8/quickstyle/simple1" qsCatId="simple" csTypeId="urn:microsoft.com/office/officeart/2005/8/colors/colorful3" csCatId="colorful" phldr="1"/>
      <dgm:spPr/>
      <dgm:t>
        <a:bodyPr/>
        <a:lstStyle/>
        <a:p>
          <a:endParaRPr lang="es-ES"/>
        </a:p>
      </dgm:t>
    </dgm:pt>
    <dgm:pt modelId="{92E22C24-134B-4D86-A8A2-9C8D569CA757}">
      <dgm:prSet phldrT="[Texto]"/>
      <dgm:spPr/>
      <dgm:t>
        <a:bodyPr/>
        <a:lstStyle/>
        <a:p>
          <a:r>
            <a:rPr lang="es-CO">
              <a:latin typeface="Arial" panose="020B0604020202020204" pitchFamily="34" charset="0"/>
              <a:cs typeface="Arial" panose="020B0604020202020204" pitchFamily="34" charset="0"/>
            </a:rPr>
            <a:t>1. Continua: la persona se encuentra expuesta sin interrupciones o de forma prolongada durante la jornada laboral. Este tipo de exposición representa un alto nivel de riesgo por su duración sostenida.</a:t>
          </a:r>
          <a:endParaRPr lang="es-ES">
            <a:latin typeface="Arial" panose="020B0604020202020204" pitchFamily="34" charset="0"/>
            <a:cs typeface="Arial" panose="020B0604020202020204" pitchFamily="34" charset="0"/>
          </a:endParaRPr>
        </a:p>
      </dgm:t>
    </dgm:pt>
    <dgm:pt modelId="{D1B12AD9-B06C-4CBC-A509-5D25921F77D4}" type="parTrans" cxnId="{928E2C5C-2541-463F-AF21-29CE41E8CEB9}">
      <dgm:prSet/>
      <dgm:spPr/>
      <dgm:t>
        <a:bodyPr/>
        <a:lstStyle/>
        <a:p>
          <a:endParaRPr lang="es-ES">
            <a:latin typeface="Arial" panose="020B0604020202020204" pitchFamily="34" charset="0"/>
            <a:cs typeface="Arial" panose="020B0604020202020204" pitchFamily="34" charset="0"/>
          </a:endParaRPr>
        </a:p>
      </dgm:t>
    </dgm:pt>
    <dgm:pt modelId="{00276DEE-EC15-46FD-A7ED-EAE8A2B3FD0D}" type="sibTrans" cxnId="{928E2C5C-2541-463F-AF21-29CE41E8CEB9}">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32000" r="-32000"/>
          </a:stretch>
        </a:blipFill>
      </dgm:spPr>
      <dgm:t>
        <a:bodyPr/>
        <a:lstStyle/>
        <a:p>
          <a:endParaRPr lang="es-ES">
            <a:latin typeface="Arial" panose="020B0604020202020204" pitchFamily="34" charset="0"/>
            <a:cs typeface="Arial" panose="020B0604020202020204" pitchFamily="34" charset="0"/>
          </a:endParaRPr>
        </a:p>
      </dgm:t>
    </dgm:pt>
    <dgm:pt modelId="{E9892B15-FA34-44C3-9EEE-FAC4B6B5FD2C}">
      <dgm:prSet/>
      <dgm:spPr/>
      <dgm:t>
        <a:bodyPr/>
        <a:lstStyle/>
        <a:p>
          <a:r>
            <a:rPr lang="es-CO">
              <a:latin typeface="Arial" panose="020B0604020202020204" pitchFamily="34" charset="0"/>
              <a:cs typeface="Arial" panose="020B0604020202020204" pitchFamily="34" charset="0"/>
            </a:rPr>
            <a:t>2. Frecuente: la exposición ocurre varias veces durante la jornada, pero en periodos cortos. Aunque menos intensa que la continua, sigue siendo significativa por su repetitividad.</a:t>
          </a:r>
          <a:endParaRPr lang="en-US">
            <a:latin typeface="Arial" panose="020B0604020202020204" pitchFamily="34" charset="0"/>
            <a:cs typeface="Arial" panose="020B0604020202020204" pitchFamily="34" charset="0"/>
          </a:endParaRPr>
        </a:p>
      </dgm:t>
    </dgm:pt>
    <dgm:pt modelId="{F38EC898-0FD2-4E86-8744-46A0C46AEBF6}" type="parTrans" cxnId="{D6C02084-979C-45EF-972B-F0EDD644CCE9}">
      <dgm:prSet/>
      <dgm:spPr/>
      <dgm:t>
        <a:bodyPr/>
        <a:lstStyle/>
        <a:p>
          <a:endParaRPr lang="es-ES">
            <a:latin typeface="Arial" panose="020B0604020202020204" pitchFamily="34" charset="0"/>
            <a:cs typeface="Arial" panose="020B0604020202020204" pitchFamily="34" charset="0"/>
          </a:endParaRPr>
        </a:p>
      </dgm:t>
    </dgm:pt>
    <dgm:pt modelId="{421A7808-D302-4EEA-B6D1-E1B0A6E788E6}" type="sibTrans" cxnId="{D6C02084-979C-45EF-972B-F0EDD644CCE9}">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l="-26000" r="-26000"/>
          </a:stretch>
        </a:blipFill>
      </dgm:spPr>
      <dgm:t>
        <a:bodyPr/>
        <a:lstStyle/>
        <a:p>
          <a:endParaRPr lang="es-ES">
            <a:latin typeface="Arial" panose="020B0604020202020204" pitchFamily="34" charset="0"/>
            <a:cs typeface="Arial" panose="020B0604020202020204" pitchFamily="34" charset="0"/>
          </a:endParaRPr>
        </a:p>
      </dgm:t>
    </dgm:pt>
    <dgm:pt modelId="{3C28409F-6AE4-486B-A47A-1AE0B7893431}">
      <dgm:prSet/>
      <dgm:spPr/>
      <dgm:t>
        <a:bodyPr/>
        <a:lstStyle/>
        <a:p>
          <a:r>
            <a:rPr lang="es-CO">
              <a:latin typeface="Arial" panose="020B0604020202020204" pitchFamily="34" charset="0"/>
              <a:cs typeface="Arial" panose="020B0604020202020204" pitchFamily="34" charset="0"/>
            </a:rPr>
            <a:t>3. Ocasional: la persona entra en contacto con el peligro solo una o pocas veces en la jornada laboral, y por un tiempo breve. El riesgo es menor, pero no debe ignorarse.</a:t>
          </a:r>
          <a:endParaRPr lang="en-US">
            <a:latin typeface="Arial" panose="020B0604020202020204" pitchFamily="34" charset="0"/>
            <a:cs typeface="Arial" panose="020B0604020202020204" pitchFamily="34" charset="0"/>
          </a:endParaRPr>
        </a:p>
      </dgm:t>
    </dgm:pt>
    <dgm:pt modelId="{BA2EA2C9-1BAF-469D-9834-068D08EB0E99}" type="parTrans" cxnId="{B88393A6-D45A-420C-A474-063E0A6A60B8}">
      <dgm:prSet/>
      <dgm:spPr/>
      <dgm:t>
        <a:bodyPr/>
        <a:lstStyle/>
        <a:p>
          <a:endParaRPr lang="es-ES">
            <a:latin typeface="Arial" panose="020B0604020202020204" pitchFamily="34" charset="0"/>
            <a:cs typeface="Arial" panose="020B0604020202020204" pitchFamily="34" charset="0"/>
          </a:endParaRPr>
        </a:p>
      </dgm:t>
    </dgm:pt>
    <dgm:pt modelId="{7ECC96B1-6186-4908-85CF-3223D41E94E8}" type="sibTrans" cxnId="{B88393A6-D45A-420C-A474-063E0A6A60B8}">
      <dgm:prSet/>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D712E34A-6F42-4741-AFD5-04F4A4A3C4B8}">
      <dgm:prSet/>
      <dgm:spPr/>
      <dgm:t>
        <a:bodyPr/>
        <a:lstStyle/>
        <a:p>
          <a:r>
            <a:rPr lang="es-CO">
              <a:latin typeface="Arial" panose="020B0604020202020204" pitchFamily="34" charset="0"/>
              <a:cs typeface="Arial" panose="020B0604020202020204" pitchFamily="34" charset="0"/>
            </a:rPr>
            <a:t>4. Esporádica: la exposición se da de forma muy eventual o accidental, con baja frecuencia. Aun así, puede implicar riesgos importantes dependiendo de la naturaleza del peligro.</a:t>
          </a:r>
          <a:endParaRPr lang="en-US">
            <a:latin typeface="Arial" panose="020B0604020202020204" pitchFamily="34" charset="0"/>
            <a:cs typeface="Arial" panose="020B0604020202020204" pitchFamily="34" charset="0"/>
          </a:endParaRPr>
        </a:p>
      </dgm:t>
    </dgm:pt>
    <dgm:pt modelId="{A8BD44A2-13AD-4DE6-93EB-ADBC891ACE21}" type="parTrans" cxnId="{5FB97A99-EEA4-4FD1-93D2-FEB3D80A7D6C}">
      <dgm:prSet/>
      <dgm:spPr/>
      <dgm:t>
        <a:bodyPr/>
        <a:lstStyle/>
        <a:p>
          <a:endParaRPr lang="es-ES">
            <a:latin typeface="Arial" panose="020B0604020202020204" pitchFamily="34" charset="0"/>
            <a:cs typeface="Arial" panose="020B0604020202020204" pitchFamily="34" charset="0"/>
          </a:endParaRPr>
        </a:p>
      </dgm:t>
    </dgm:pt>
    <dgm:pt modelId="{235340E7-328A-4158-BE86-942E012B4F54}" type="sibTrans" cxnId="{5FB97A99-EEA4-4FD1-93D2-FEB3D80A7D6C}">
      <dgm:prSet/>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4000" r="-14000"/>
          </a:stretch>
        </a:blipFill>
      </dgm:spPr>
      <dgm:t>
        <a:bodyPr/>
        <a:lstStyle/>
        <a:p>
          <a:endParaRPr lang="es-ES">
            <a:latin typeface="Arial" panose="020B0604020202020204" pitchFamily="34" charset="0"/>
            <a:cs typeface="Arial" panose="020B0604020202020204" pitchFamily="34" charset="0"/>
          </a:endParaRPr>
        </a:p>
      </dgm:t>
    </dgm:pt>
    <dgm:pt modelId="{B27319E5-053F-488D-8E7C-A96333653394}" type="pres">
      <dgm:prSet presAssocID="{CAC26B46-984E-482B-94F3-AB810BD10FD5}" presName="Name0" presStyleCnt="0">
        <dgm:presLayoutVars>
          <dgm:chMax val="21"/>
          <dgm:chPref val="21"/>
        </dgm:presLayoutVars>
      </dgm:prSet>
      <dgm:spPr/>
      <dgm:t>
        <a:bodyPr/>
        <a:lstStyle/>
        <a:p>
          <a:endParaRPr lang="es-ES"/>
        </a:p>
      </dgm:t>
    </dgm:pt>
    <dgm:pt modelId="{513C345F-BFE5-4224-A136-93984D5D810E}" type="pres">
      <dgm:prSet presAssocID="{92E22C24-134B-4D86-A8A2-9C8D569CA757}" presName="text1" presStyleCnt="0"/>
      <dgm:spPr/>
    </dgm:pt>
    <dgm:pt modelId="{74627724-02AD-4A51-96ED-3E374208C609}" type="pres">
      <dgm:prSet presAssocID="{92E22C24-134B-4D86-A8A2-9C8D569CA757}" presName="textRepeatNode" presStyleLbl="alignNode1" presStyleIdx="0" presStyleCnt="4">
        <dgm:presLayoutVars>
          <dgm:chMax val="0"/>
          <dgm:chPref val="0"/>
          <dgm:bulletEnabled val="1"/>
        </dgm:presLayoutVars>
      </dgm:prSet>
      <dgm:spPr/>
      <dgm:t>
        <a:bodyPr/>
        <a:lstStyle/>
        <a:p>
          <a:endParaRPr lang="es-ES"/>
        </a:p>
      </dgm:t>
    </dgm:pt>
    <dgm:pt modelId="{8FD79223-EEB5-4C3B-893E-BC1AF2BBB319}" type="pres">
      <dgm:prSet presAssocID="{92E22C24-134B-4D86-A8A2-9C8D569CA757}" presName="textaccent1" presStyleCnt="0"/>
      <dgm:spPr/>
    </dgm:pt>
    <dgm:pt modelId="{9756FA3C-8DEC-4F65-B23A-63DE99EF6132}" type="pres">
      <dgm:prSet presAssocID="{92E22C24-134B-4D86-A8A2-9C8D569CA757}" presName="accentRepeatNode" presStyleLbl="solidAlignAcc1" presStyleIdx="0" presStyleCnt="8"/>
      <dgm:spPr/>
    </dgm:pt>
    <dgm:pt modelId="{B504D692-1ACB-4D34-8D8A-736A7850BC7B}" type="pres">
      <dgm:prSet presAssocID="{00276DEE-EC15-46FD-A7ED-EAE8A2B3FD0D}" presName="image1" presStyleCnt="0"/>
      <dgm:spPr/>
    </dgm:pt>
    <dgm:pt modelId="{4770EB22-ECA4-422A-817A-F2A9B8C8EE8D}" type="pres">
      <dgm:prSet presAssocID="{00276DEE-EC15-46FD-A7ED-EAE8A2B3FD0D}" presName="imageRepeatNode" presStyleLbl="alignAcc1" presStyleIdx="0" presStyleCnt="4"/>
      <dgm:spPr/>
      <dgm:t>
        <a:bodyPr/>
        <a:lstStyle/>
        <a:p>
          <a:endParaRPr lang="es-ES"/>
        </a:p>
      </dgm:t>
    </dgm:pt>
    <dgm:pt modelId="{7659CFA9-4AB5-465C-9FB5-E3EDA65C2F2A}" type="pres">
      <dgm:prSet presAssocID="{00276DEE-EC15-46FD-A7ED-EAE8A2B3FD0D}" presName="imageaccent1" presStyleCnt="0"/>
      <dgm:spPr/>
    </dgm:pt>
    <dgm:pt modelId="{373A9336-CCC3-4429-AD5F-476E06D69DCA}" type="pres">
      <dgm:prSet presAssocID="{00276DEE-EC15-46FD-A7ED-EAE8A2B3FD0D}" presName="accentRepeatNode" presStyleLbl="solidAlignAcc1" presStyleIdx="1" presStyleCnt="8"/>
      <dgm:spPr/>
    </dgm:pt>
    <dgm:pt modelId="{2F29C95C-64C1-4C41-B60E-F255F6039627}" type="pres">
      <dgm:prSet presAssocID="{E9892B15-FA34-44C3-9EEE-FAC4B6B5FD2C}" presName="text2" presStyleCnt="0"/>
      <dgm:spPr/>
    </dgm:pt>
    <dgm:pt modelId="{A56A6AD7-FAF0-488D-93F1-4D705C6A7AB1}" type="pres">
      <dgm:prSet presAssocID="{E9892B15-FA34-44C3-9EEE-FAC4B6B5FD2C}" presName="textRepeatNode" presStyleLbl="alignNode1" presStyleIdx="1" presStyleCnt="4">
        <dgm:presLayoutVars>
          <dgm:chMax val="0"/>
          <dgm:chPref val="0"/>
          <dgm:bulletEnabled val="1"/>
        </dgm:presLayoutVars>
      </dgm:prSet>
      <dgm:spPr/>
      <dgm:t>
        <a:bodyPr/>
        <a:lstStyle/>
        <a:p>
          <a:endParaRPr lang="es-ES"/>
        </a:p>
      </dgm:t>
    </dgm:pt>
    <dgm:pt modelId="{0A23A619-4D53-4CE9-8E53-F94419EEC4B7}" type="pres">
      <dgm:prSet presAssocID="{E9892B15-FA34-44C3-9EEE-FAC4B6B5FD2C}" presName="textaccent2" presStyleCnt="0"/>
      <dgm:spPr/>
    </dgm:pt>
    <dgm:pt modelId="{F500587D-2DCE-4676-A084-252A4BFA54E3}" type="pres">
      <dgm:prSet presAssocID="{E9892B15-FA34-44C3-9EEE-FAC4B6B5FD2C}" presName="accentRepeatNode" presStyleLbl="solidAlignAcc1" presStyleIdx="2" presStyleCnt="8"/>
      <dgm:spPr/>
    </dgm:pt>
    <dgm:pt modelId="{1E0D82AF-E6DB-4F48-82A9-5D139F355B6C}" type="pres">
      <dgm:prSet presAssocID="{421A7808-D302-4EEA-B6D1-E1B0A6E788E6}" presName="image2" presStyleCnt="0"/>
      <dgm:spPr/>
    </dgm:pt>
    <dgm:pt modelId="{C4917F99-20F5-46F8-A035-626D87E3478B}" type="pres">
      <dgm:prSet presAssocID="{421A7808-D302-4EEA-B6D1-E1B0A6E788E6}" presName="imageRepeatNode" presStyleLbl="alignAcc1" presStyleIdx="1" presStyleCnt="4"/>
      <dgm:spPr/>
      <dgm:t>
        <a:bodyPr/>
        <a:lstStyle/>
        <a:p>
          <a:endParaRPr lang="es-ES"/>
        </a:p>
      </dgm:t>
    </dgm:pt>
    <dgm:pt modelId="{70F9B9F5-C9BF-457A-BCA3-4B7FE7901760}" type="pres">
      <dgm:prSet presAssocID="{421A7808-D302-4EEA-B6D1-E1B0A6E788E6}" presName="imageaccent2" presStyleCnt="0"/>
      <dgm:spPr/>
    </dgm:pt>
    <dgm:pt modelId="{0D8F35FA-5EB5-4E0E-B125-65ABAE84CCC4}" type="pres">
      <dgm:prSet presAssocID="{421A7808-D302-4EEA-B6D1-E1B0A6E788E6}" presName="accentRepeatNode" presStyleLbl="solidAlignAcc1" presStyleIdx="3" presStyleCnt="8"/>
      <dgm:spPr/>
    </dgm:pt>
    <dgm:pt modelId="{1E0954A5-5EB0-40E3-816D-619B90C632E2}" type="pres">
      <dgm:prSet presAssocID="{3C28409F-6AE4-486B-A47A-1AE0B7893431}" presName="text3" presStyleCnt="0"/>
      <dgm:spPr/>
    </dgm:pt>
    <dgm:pt modelId="{8C2577B0-2813-44F9-8294-7B5BFB15F803}" type="pres">
      <dgm:prSet presAssocID="{3C28409F-6AE4-486B-A47A-1AE0B7893431}" presName="textRepeatNode" presStyleLbl="alignNode1" presStyleIdx="2" presStyleCnt="4">
        <dgm:presLayoutVars>
          <dgm:chMax val="0"/>
          <dgm:chPref val="0"/>
          <dgm:bulletEnabled val="1"/>
        </dgm:presLayoutVars>
      </dgm:prSet>
      <dgm:spPr/>
      <dgm:t>
        <a:bodyPr/>
        <a:lstStyle/>
        <a:p>
          <a:endParaRPr lang="es-ES"/>
        </a:p>
      </dgm:t>
    </dgm:pt>
    <dgm:pt modelId="{401F0840-D8B7-4AA4-A5C7-2F500AA66B2D}" type="pres">
      <dgm:prSet presAssocID="{3C28409F-6AE4-486B-A47A-1AE0B7893431}" presName="textaccent3" presStyleCnt="0"/>
      <dgm:spPr/>
    </dgm:pt>
    <dgm:pt modelId="{E83A1A74-3B4D-4F0F-AAD7-7BC8FAE78E85}" type="pres">
      <dgm:prSet presAssocID="{3C28409F-6AE4-486B-A47A-1AE0B7893431}" presName="accentRepeatNode" presStyleLbl="solidAlignAcc1" presStyleIdx="4" presStyleCnt="8"/>
      <dgm:spPr/>
    </dgm:pt>
    <dgm:pt modelId="{D0E25EC6-B18C-4C32-8048-2219DB92E468}" type="pres">
      <dgm:prSet presAssocID="{7ECC96B1-6186-4908-85CF-3223D41E94E8}" presName="image3" presStyleCnt="0"/>
      <dgm:spPr/>
    </dgm:pt>
    <dgm:pt modelId="{0AAD1B81-9369-4034-8301-EF7881E16D42}" type="pres">
      <dgm:prSet presAssocID="{7ECC96B1-6186-4908-85CF-3223D41E94E8}" presName="imageRepeatNode" presStyleLbl="alignAcc1" presStyleIdx="2" presStyleCnt="4"/>
      <dgm:spPr/>
      <dgm:t>
        <a:bodyPr/>
        <a:lstStyle/>
        <a:p>
          <a:endParaRPr lang="es-ES"/>
        </a:p>
      </dgm:t>
    </dgm:pt>
    <dgm:pt modelId="{89420D32-E4D0-46B9-A785-D9FC8BE1667D}" type="pres">
      <dgm:prSet presAssocID="{7ECC96B1-6186-4908-85CF-3223D41E94E8}" presName="imageaccent3" presStyleCnt="0"/>
      <dgm:spPr/>
    </dgm:pt>
    <dgm:pt modelId="{54716B90-19D4-498F-8AE8-A1C4CA99F49E}" type="pres">
      <dgm:prSet presAssocID="{7ECC96B1-6186-4908-85CF-3223D41E94E8}" presName="accentRepeatNode" presStyleLbl="solidAlignAcc1" presStyleIdx="5" presStyleCnt="8"/>
      <dgm:spPr/>
    </dgm:pt>
    <dgm:pt modelId="{AB88A8D1-AD65-4EAB-A422-AA61F32D27DA}" type="pres">
      <dgm:prSet presAssocID="{D712E34A-6F42-4741-AFD5-04F4A4A3C4B8}" presName="text4" presStyleCnt="0"/>
      <dgm:spPr/>
    </dgm:pt>
    <dgm:pt modelId="{FFE10B1F-88DF-4C0A-B5F0-C61850900157}" type="pres">
      <dgm:prSet presAssocID="{D712E34A-6F42-4741-AFD5-04F4A4A3C4B8}" presName="textRepeatNode" presStyleLbl="alignNode1" presStyleIdx="3" presStyleCnt="4">
        <dgm:presLayoutVars>
          <dgm:chMax val="0"/>
          <dgm:chPref val="0"/>
          <dgm:bulletEnabled val="1"/>
        </dgm:presLayoutVars>
      </dgm:prSet>
      <dgm:spPr/>
      <dgm:t>
        <a:bodyPr/>
        <a:lstStyle/>
        <a:p>
          <a:endParaRPr lang="es-ES"/>
        </a:p>
      </dgm:t>
    </dgm:pt>
    <dgm:pt modelId="{A0A5823D-554C-44D6-AC1E-05A238879890}" type="pres">
      <dgm:prSet presAssocID="{D712E34A-6F42-4741-AFD5-04F4A4A3C4B8}" presName="textaccent4" presStyleCnt="0"/>
      <dgm:spPr/>
    </dgm:pt>
    <dgm:pt modelId="{3F0910DF-6ECB-4FD5-9C81-2782356879D3}" type="pres">
      <dgm:prSet presAssocID="{D712E34A-6F42-4741-AFD5-04F4A4A3C4B8}" presName="accentRepeatNode" presStyleLbl="solidAlignAcc1" presStyleIdx="6" presStyleCnt="8"/>
      <dgm:spPr/>
    </dgm:pt>
    <dgm:pt modelId="{AF8FE0A3-E945-42EA-90A2-E8196519220A}" type="pres">
      <dgm:prSet presAssocID="{235340E7-328A-4158-BE86-942E012B4F54}" presName="image4" presStyleCnt="0"/>
      <dgm:spPr/>
    </dgm:pt>
    <dgm:pt modelId="{356A7D39-BFDB-4B7D-9540-F0A15AC30BED}" type="pres">
      <dgm:prSet presAssocID="{235340E7-328A-4158-BE86-942E012B4F54}" presName="imageRepeatNode" presStyleLbl="alignAcc1" presStyleIdx="3" presStyleCnt="4"/>
      <dgm:spPr/>
      <dgm:t>
        <a:bodyPr/>
        <a:lstStyle/>
        <a:p>
          <a:endParaRPr lang="es-ES"/>
        </a:p>
      </dgm:t>
    </dgm:pt>
    <dgm:pt modelId="{1561515F-262B-4B65-B57A-B8FA9D9D5E42}" type="pres">
      <dgm:prSet presAssocID="{235340E7-328A-4158-BE86-942E012B4F54}" presName="imageaccent4" presStyleCnt="0"/>
      <dgm:spPr/>
    </dgm:pt>
    <dgm:pt modelId="{FCDAC215-94D6-4B32-BEBA-5416D0371168}" type="pres">
      <dgm:prSet presAssocID="{235340E7-328A-4158-BE86-942E012B4F54}" presName="accentRepeatNode" presStyleLbl="solidAlignAcc1" presStyleIdx="7" presStyleCnt="8"/>
      <dgm:spPr/>
    </dgm:pt>
  </dgm:ptLst>
  <dgm:cxnLst>
    <dgm:cxn modelId="{D6C02084-979C-45EF-972B-F0EDD644CCE9}" srcId="{CAC26B46-984E-482B-94F3-AB810BD10FD5}" destId="{E9892B15-FA34-44C3-9EEE-FAC4B6B5FD2C}" srcOrd="1" destOrd="0" parTransId="{F38EC898-0FD2-4E86-8744-46A0C46AEBF6}" sibTransId="{421A7808-D302-4EEA-B6D1-E1B0A6E788E6}"/>
    <dgm:cxn modelId="{928E2C5C-2541-463F-AF21-29CE41E8CEB9}" srcId="{CAC26B46-984E-482B-94F3-AB810BD10FD5}" destId="{92E22C24-134B-4D86-A8A2-9C8D569CA757}" srcOrd="0" destOrd="0" parTransId="{D1B12AD9-B06C-4CBC-A509-5D25921F77D4}" sibTransId="{00276DEE-EC15-46FD-A7ED-EAE8A2B3FD0D}"/>
    <dgm:cxn modelId="{B88393A6-D45A-420C-A474-063E0A6A60B8}" srcId="{CAC26B46-984E-482B-94F3-AB810BD10FD5}" destId="{3C28409F-6AE4-486B-A47A-1AE0B7893431}" srcOrd="2" destOrd="0" parTransId="{BA2EA2C9-1BAF-469D-9834-068D08EB0E99}" sibTransId="{7ECC96B1-6186-4908-85CF-3223D41E94E8}"/>
    <dgm:cxn modelId="{216BC4D7-A1BB-4ECB-BD5B-31272F213422}" type="presOf" srcId="{CAC26B46-984E-482B-94F3-AB810BD10FD5}" destId="{B27319E5-053F-488D-8E7C-A96333653394}" srcOrd="0" destOrd="0" presId="urn:microsoft.com/office/officeart/2008/layout/HexagonCluster"/>
    <dgm:cxn modelId="{A1AFCEBA-CA23-4ACE-815F-46A8AC76899D}" type="presOf" srcId="{D712E34A-6F42-4741-AFD5-04F4A4A3C4B8}" destId="{FFE10B1F-88DF-4C0A-B5F0-C61850900157}" srcOrd="0" destOrd="0" presId="urn:microsoft.com/office/officeart/2008/layout/HexagonCluster"/>
    <dgm:cxn modelId="{05CAEB60-2698-47E7-B0D8-C43BF48320DA}" type="presOf" srcId="{92E22C24-134B-4D86-A8A2-9C8D569CA757}" destId="{74627724-02AD-4A51-96ED-3E374208C609}" srcOrd="0" destOrd="0" presId="urn:microsoft.com/office/officeart/2008/layout/HexagonCluster"/>
    <dgm:cxn modelId="{C97EE31C-7D92-41E1-B0E2-BE9F5F38D5D8}" type="presOf" srcId="{00276DEE-EC15-46FD-A7ED-EAE8A2B3FD0D}" destId="{4770EB22-ECA4-422A-817A-F2A9B8C8EE8D}" srcOrd="0" destOrd="0" presId="urn:microsoft.com/office/officeart/2008/layout/HexagonCluster"/>
    <dgm:cxn modelId="{5FB97A99-EEA4-4FD1-93D2-FEB3D80A7D6C}" srcId="{CAC26B46-984E-482B-94F3-AB810BD10FD5}" destId="{D712E34A-6F42-4741-AFD5-04F4A4A3C4B8}" srcOrd="3" destOrd="0" parTransId="{A8BD44A2-13AD-4DE6-93EB-ADBC891ACE21}" sibTransId="{235340E7-328A-4158-BE86-942E012B4F54}"/>
    <dgm:cxn modelId="{365EE111-7D33-41C3-AF2E-7A1641F455ED}" type="presOf" srcId="{3C28409F-6AE4-486B-A47A-1AE0B7893431}" destId="{8C2577B0-2813-44F9-8294-7B5BFB15F803}" srcOrd="0" destOrd="0" presId="urn:microsoft.com/office/officeart/2008/layout/HexagonCluster"/>
    <dgm:cxn modelId="{F4D11E1A-8F0F-4730-B6B6-47CF8D7D05F9}" type="presOf" srcId="{E9892B15-FA34-44C3-9EEE-FAC4B6B5FD2C}" destId="{A56A6AD7-FAF0-488D-93F1-4D705C6A7AB1}" srcOrd="0" destOrd="0" presId="urn:microsoft.com/office/officeart/2008/layout/HexagonCluster"/>
    <dgm:cxn modelId="{4CC476D1-3931-4767-9226-8A8E59F9CF76}" type="presOf" srcId="{235340E7-328A-4158-BE86-942E012B4F54}" destId="{356A7D39-BFDB-4B7D-9540-F0A15AC30BED}" srcOrd="0" destOrd="0" presId="urn:microsoft.com/office/officeart/2008/layout/HexagonCluster"/>
    <dgm:cxn modelId="{81354B38-EF97-41DC-A50C-66EEEA019E25}" type="presOf" srcId="{421A7808-D302-4EEA-B6D1-E1B0A6E788E6}" destId="{C4917F99-20F5-46F8-A035-626D87E3478B}" srcOrd="0" destOrd="0" presId="urn:microsoft.com/office/officeart/2008/layout/HexagonCluster"/>
    <dgm:cxn modelId="{23C95CDA-C466-49A6-9AF8-70822914E00F}" type="presOf" srcId="{7ECC96B1-6186-4908-85CF-3223D41E94E8}" destId="{0AAD1B81-9369-4034-8301-EF7881E16D42}" srcOrd="0" destOrd="0" presId="urn:microsoft.com/office/officeart/2008/layout/HexagonCluster"/>
    <dgm:cxn modelId="{6020BA86-C67C-4B68-BB32-E4ACD6B4941D}" type="presParOf" srcId="{B27319E5-053F-488D-8E7C-A96333653394}" destId="{513C345F-BFE5-4224-A136-93984D5D810E}" srcOrd="0" destOrd="0" presId="urn:microsoft.com/office/officeart/2008/layout/HexagonCluster"/>
    <dgm:cxn modelId="{5BDB59DB-D069-4A9B-B429-4BD766B1AD29}" type="presParOf" srcId="{513C345F-BFE5-4224-A136-93984D5D810E}" destId="{74627724-02AD-4A51-96ED-3E374208C609}" srcOrd="0" destOrd="0" presId="urn:microsoft.com/office/officeart/2008/layout/HexagonCluster"/>
    <dgm:cxn modelId="{28DFCAB7-FC6B-49A4-A0E2-75C7BFD85317}" type="presParOf" srcId="{B27319E5-053F-488D-8E7C-A96333653394}" destId="{8FD79223-EEB5-4C3B-893E-BC1AF2BBB319}" srcOrd="1" destOrd="0" presId="urn:microsoft.com/office/officeart/2008/layout/HexagonCluster"/>
    <dgm:cxn modelId="{6EE12574-297C-4267-9217-DACD04F4256E}" type="presParOf" srcId="{8FD79223-EEB5-4C3B-893E-BC1AF2BBB319}" destId="{9756FA3C-8DEC-4F65-B23A-63DE99EF6132}" srcOrd="0" destOrd="0" presId="urn:microsoft.com/office/officeart/2008/layout/HexagonCluster"/>
    <dgm:cxn modelId="{66DBE379-0C30-401D-9240-C797140C0CC0}" type="presParOf" srcId="{B27319E5-053F-488D-8E7C-A96333653394}" destId="{B504D692-1ACB-4D34-8D8A-736A7850BC7B}" srcOrd="2" destOrd="0" presId="urn:microsoft.com/office/officeart/2008/layout/HexagonCluster"/>
    <dgm:cxn modelId="{9F298E24-62E8-4238-BCF9-3F5E48B2AC46}" type="presParOf" srcId="{B504D692-1ACB-4D34-8D8A-736A7850BC7B}" destId="{4770EB22-ECA4-422A-817A-F2A9B8C8EE8D}" srcOrd="0" destOrd="0" presId="urn:microsoft.com/office/officeart/2008/layout/HexagonCluster"/>
    <dgm:cxn modelId="{6BA94F31-98ED-4436-879E-C4A47279E531}" type="presParOf" srcId="{B27319E5-053F-488D-8E7C-A96333653394}" destId="{7659CFA9-4AB5-465C-9FB5-E3EDA65C2F2A}" srcOrd="3" destOrd="0" presId="urn:microsoft.com/office/officeart/2008/layout/HexagonCluster"/>
    <dgm:cxn modelId="{6CF3A858-B5F0-46BB-B8EB-58D244596CEA}" type="presParOf" srcId="{7659CFA9-4AB5-465C-9FB5-E3EDA65C2F2A}" destId="{373A9336-CCC3-4429-AD5F-476E06D69DCA}" srcOrd="0" destOrd="0" presId="urn:microsoft.com/office/officeart/2008/layout/HexagonCluster"/>
    <dgm:cxn modelId="{96374F09-2D21-4FAB-AA2D-BAB903DAD43C}" type="presParOf" srcId="{B27319E5-053F-488D-8E7C-A96333653394}" destId="{2F29C95C-64C1-4C41-B60E-F255F6039627}" srcOrd="4" destOrd="0" presId="urn:microsoft.com/office/officeart/2008/layout/HexagonCluster"/>
    <dgm:cxn modelId="{2224180E-E71D-45E1-9ED6-BB787FD85AF2}" type="presParOf" srcId="{2F29C95C-64C1-4C41-B60E-F255F6039627}" destId="{A56A6AD7-FAF0-488D-93F1-4D705C6A7AB1}" srcOrd="0" destOrd="0" presId="urn:microsoft.com/office/officeart/2008/layout/HexagonCluster"/>
    <dgm:cxn modelId="{AE36EAD9-E868-4897-BC19-132225FA923F}" type="presParOf" srcId="{B27319E5-053F-488D-8E7C-A96333653394}" destId="{0A23A619-4D53-4CE9-8E53-F94419EEC4B7}" srcOrd="5" destOrd="0" presId="urn:microsoft.com/office/officeart/2008/layout/HexagonCluster"/>
    <dgm:cxn modelId="{1DE130AB-8ACE-4384-AE06-26227AD044D4}" type="presParOf" srcId="{0A23A619-4D53-4CE9-8E53-F94419EEC4B7}" destId="{F500587D-2DCE-4676-A084-252A4BFA54E3}" srcOrd="0" destOrd="0" presId="urn:microsoft.com/office/officeart/2008/layout/HexagonCluster"/>
    <dgm:cxn modelId="{62E6F538-62ED-466C-B5A3-C0F2F7A213B7}" type="presParOf" srcId="{B27319E5-053F-488D-8E7C-A96333653394}" destId="{1E0D82AF-E6DB-4F48-82A9-5D139F355B6C}" srcOrd="6" destOrd="0" presId="urn:microsoft.com/office/officeart/2008/layout/HexagonCluster"/>
    <dgm:cxn modelId="{4E402BEE-53FF-46D2-BE60-8CAA0A186BB8}" type="presParOf" srcId="{1E0D82AF-E6DB-4F48-82A9-5D139F355B6C}" destId="{C4917F99-20F5-46F8-A035-626D87E3478B}" srcOrd="0" destOrd="0" presId="urn:microsoft.com/office/officeart/2008/layout/HexagonCluster"/>
    <dgm:cxn modelId="{4CB5A6DC-BB48-4566-B444-E6D24805CEC8}" type="presParOf" srcId="{B27319E5-053F-488D-8E7C-A96333653394}" destId="{70F9B9F5-C9BF-457A-BCA3-4B7FE7901760}" srcOrd="7" destOrd="0" presId="urn:microsoft.com/office/officeart/2008/layout/HexagonCluster"/>
    <dgm:cxn modelId="{A2E55D61-54D4-426F-BE58-5A8DCCAD4009}" type="presParOf" srcId="{70F9B9F5-C9BF-457A-BCA3-4B7FE7901760}" destId="{0D8F35FA-5EB5-4E0E-B125-65ABAE84CCC4}" srcOrd="0" destOrd="0" presId="urn:microsoft.com/office/officeart/2008/layout/HexagonCluster"/>
    <dgm:cxn modelId="{690B9EA6-3796-4CB8-BA20-1900BBBA23DC}" type="presParOf" srcId="{B27319E5-053F-488D-8E7C-A96333653394}" destId="{1E0954A5-5EB0-40E3-816D-619B90C632E2}" srcOrd="8" destOrd="0" presId="urn:microsoft.com/office/officeart/2008/layout/HexagonCluster"/>
    <dgm:cxn modelId="{CFD7DFFD-848A-4441-9824-091F190CFF35}" type="presParOf" srcId="{1E0954A5-5EB0-40E3-816D-619B90C632E2}" destId="{8C2577B0-2813-44F9-8294-7B5BFB15F803}" srcOrd="0" destOrd="0" presId="urn:microsoft.com/office/officeart/2008/layout/HexagonCluster"/>
    <dgm:cxn modelId="{B9F48C6B-9118-4161-9BA4-621A0E3855BA}" type="presParOf" srcId="{B27319E5-053F-488D-8E7C-A96333653394}" destId="{401F0840-D8B7-4AA4-A5C7-2F500AA66B2D}" srcOrd="9" destOrd="0" presId="urn:microsoft.com/office/officeart/2008/layout/HexagonCluster"/>
    <dgm:cxn modelId="{5EE16116-CEC9-49D9-8F13-4FCEDF3F2445}" type="presParOf" srcId="{401F0840-D8B7-4AA4-A5C7-2F500AA66B2D}" destId="{E83A1A74-3B4D-4F0F-AAD7-7BC8FAE78E85}" srcOrd="0" destOrd="0" presId="urn:microsoft.com/office/officeart/2008/layout/HexagonCluster"/>
    <dgm:cxn modelId="{1185FE09-6BF1-4C8C-A3FB-7830E2312546}" type="presParOf" srcId="{B27319E5-053F-488D-8E7C-A96333653394}" destId="{D0E25EC6-B18C-4C32-8048-2219DB92E468}" srcOrd="10" destOrd="0" presId="urn:microsoft.com/office/officeart/2008/layout/HexagonCluster"/>
    <dgm:cxn modelId="{78D5E562-3B64-47C6-81D4-9EC4082D3F22}" type="presParOf" srcId="{D0E25EC6-B18C-4C32-8048-2219DB92E468}" destId="{0AAD1B81-9369-4034-8301-EF7881E16D42}" srcOrd="0" destOrd="0" presId="urn:microsoft.com/office/officeart/2008/layout/HexagonCluster"/>
    <dgm:cxn modelId="{0F0E3969-85FA-4BBD-B048-C8AF15B46D69}" type="presParOf" srcId="{B27319E5-053F-488D-8E7C-A96333653394}" destId="{89420D32-E4D0-46B9-A785-D9FC8BE1667D}" srcOrd="11" destOrd="0" presId="urn:microsoft.com/office/officeart/2008/layout/HexagonCluster"/>
    <dgm:cxn modelId="{326F86EB-3C9C-40C1-B259-ACA3B1B24520}" type="presParOf" srcId="{89420D32-E4D0-46B9-A785-D9FC8BE1667D}" destId="{54716B90-19D4-498F-8AE8-A1C4CA99F49E}" srcOrd="0" destOrd="0" presId="urn:microsoft.com/office/officeart/2008/layout/HexagonCluster"/>
    <dgm:cxn modelId="{FAA0E396-06D3-4EDD-A06D-090251F5B4A5}" type="presParOf" srcId="{B27319E5-053F-488D-8E7C-A96333653394}" destId="{AB88A8D1-AD65-4EAB-A422-AA61F32D27DA}" srcOrd="12" destOrd="0" presId="urn:microsoft.com/office/officeart/2008/layout/HexagonCluster"/>
    <dgm:cxn modelId="{F60F4D5A-3913-4622-853B-AAA4DAAA3AE2}" type="presParOf" srcId="{AB88A8D1-AD65-4EAB-A422-AA61F32D27DA}" destId="{FFE10B1F-88DF-4C0A-B5F0-C61850900157}" srcOrd="0" destOrd="0" presId="urn:microsoft.com/office/officeart/2008/layout/HexagonCluster"/>
    <dgm:cxn modelId="{46940D24-4F6E-479E-81C6-011DADB39A2E}" type="presParOf" srcId="{B27319E5-053F-488D-8E7C-A96333653394}" destId="{A0A5823D-554C-44D6-AC1E-05A238879890}" srcOrd="13" destOrd="0" presId="urn:microsoft.com/office/officeart/2008/layout/HexagonCluster"/>
    <dgm:cxn modelId="{2A405E1B-A179-425A-A9FF-116D1B8BCB4D}" type="presParOf" srcId="{A0A5823D-554C-44D6-AC1E-05A238879890}" destId="{3F0910DF-6ECB-4FD5-9C81-2782356879D3}" srcOrd="0" destOrd="0" presId="urn:microsoft.com/office/officeart/2008/layout/HexagonCluster"/>
    <dgm:cxn modelId="{AE14DAF7-96D9-425B-A232-B4E89E158635}" type="presParOf" srcId="{B27319E5-053F-488D-8E7C-A96333653394}" destId="{AF8FE0A3-E945-42EA-90A2-E8196519220A}" srcOrd="14" destOrd="0" presId="urn:microsoft.com/office/officeart/2008/layout/HexagonCluster"/>
    <dgm:cxn modelId="{B4ABEB66-8CD0-4B81-8F55-A165158C188F}" type="presParOf" srcId="{AF8FE0A3-E945-42EA-90A2-E8196519220A}" destId="{356A7D39-BFDB-4B7D-9540-F0A15AC30BED}" srcOrd="0" destOrd="0" presId="urn:microsoft.com/office/officeart/2008/layout/HexagonCluster"/>
    <dgm:cxn modelId="{3B6A182C-CC68-4E60-8EDF-3D44CB2267AC}" type="presParOf" srcId="{B27319E5-053F-488D-8E7C-A96333653394}" destId="{1561515F-262B-4B65-B57A-B8FA9D9D5E42}" srcOrd="15" destOrd="0" presId="urn:microsoft.com/office/officeart/2008/layout/HexagonCluster"/>
    <dgm:cxn modelId="{7934030C-EC31-4598-B678-A85D649ED139}" type="presParOf" srcId="{1561515F-262B-4B65-B57A-B8FA9D9D5E42}" destId="{FCDAC215-94D6-4B32-BEBA-5416D0371168}" srcOrd="0" destOrd="0" presId="urn:microsoft.com/office/officeart/2008/layout/HexagonCluster"/>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7EE7234-C68E-4B64-9DC1-6DF08CF7EA3C}" type="doc">
      <dgm:prSet loTypeId="urn:microsoft.com/office/officeart/2008/layout/TitledPictureBlocks" loCatId="picture" qsTypeId="urn:microsoft.com/office/officeart/2005/8/quickstyle/simple1" qsCatId="simple" csTypeId="urn:microsoft.com/office/officeart/2005/8/colors/colorful3" csCatId="colorful" phldr="1"/>
      <dgm:spPr/>
    </dgm:pt>
    <dgm:pt modelId="{4BA4C3FA-122D-4689-9AAF-EA7AC0020624}">
      <dgm:prSet phldrT="[Texto]"/>
      <dgm:spPr/>
      <dgm:t>
        <a:bodyPr/>
        <a:lstStyle/>
        <a:p>
          <a:r>
            <a:rPr lang="es-CO">
              <a:latin typeface="Arial" panose="020B0604020202020204" pitchFamily="34" charset="0"/>
              <a:cs typeface="Arial" panose="020B0604020202020204" pitchFamily="34" charset="0"/>
            </a:rPr>
            <a:t>Comité Paritario de Seguridad y Salud en el Trabajo (COPASST)</a:t>
          </a:r>
          <a:endParaRPr lang="es-ES">
            <a:latin typeface="Arial" panose="020B0604020202020204" pitchFamily="34" charset="0"/>
            <a:cs typeface="Arial" panose="020B0604020202020204" pitchFamily="34" charset="0"/>
          </a:endParaRPr>
        </a:p>
      </dgm:t>
    </dgm:pt>
    <dgm:pt modelId="{28D81AF2-7121-4CE9-BFFF-F34AB504A366}" type="parTrans" cxnId="{14575F4C-AF9A-4661-90D6-075881C77CBD}">
      <dgm:prSet/>
      <dgm:spPr/>
      <dgm:t>
        <a:bodyPr/>
        <a:lstStyle/>
        <a:p>
          <a:endParaRPr lang="es-ES">
            <a:latin typeface="Arial" panose="020B0604020202020204" pitchFamily="34" charset="0"/>
            <a:cs typeface="Arial" panose="020B0604020202020204" pitchFamily="34" charset="0"/>
          </a:endParaRPr>
        </a:p>
      </dgm:t>
    </dgm:pt>
    <dgm:pt modelId="{F130FB22-F3CC-4532-A9FA-821C0554243F}" type="sibTrans" cxnId="{14575F4C-AF9A-4661-90D6-075881C77CBD}">
      <dgm:prSet/>
      <dgm:spPr/>
      <dgm:t>
        <a:bodyPr/>
        <a:lstStyle/>
        <a:p>
          <a:endParaRPr lang="es-ES">
            <a:latin typeface="Arial" panose="020B0604020202020204" pitchFamily="34" charset="0"/>
            <a:cs typeface="Arial" panose="020B0604020202020204" pitchFamily="34" charset="0"/>
          </a:endParaRPr>
        </a:p>
      </dgm:t>
    </dgm:pt>
    <dgm:pt modelId="{38358AF3-9DB6-4EBB-91D6-8F702E0DF995}">
      <dgm:prSet/>
      <dgm:spPr/>
      <dgm:t>
        <a:bodyPr/>
        <a:lstStyle/>
        <a:p>
          <a:r>
            <a:rPr lang="es-CO">
              <a:latin typeface="Arial" panose="020B0604020202020204" pitchFamily="34" charset="0"/>
              <a:cs typeface="Arial" panose="020B0604020202020204" pitchFamily="34" charset="0"/>
            </a:rPr>
            <a:t>Es un organismo de promoción y vigilancia encargado de velar por el cumplimiento de las normas y programas de seguridad y salud en el trabajo. Se conforma de manera paritaria entre representantes del empleador y de los trabajadores. Es obligatorio en empresas con más de 10 trabajadores.</a:t>
          </a:r>
          <a:endParaRPr lang="en-US">
            <a:latin typeface="Arial" panose="020B0604020202020204" pitchFamily="34" charset="0"/>
            <a:cs typeface="Arial" panose="020B0604020202020204" pitchFamily="34" charset="0"/>
          </a:endParaRPr>
        </a:p>
      </dgm:t>
    </dgm:pt>
    <dgm:pt modelId="{7C59B857-84FB-4685-AD29-28759851E814}" type="parTrans" cxnId="{DB543E1D-A068-40FA-BE4D-64DABE0C1A21}">
      <dgm:prSet/>
      <dgm:spPr/>
      <dgm:t>
        <a:bodyPr/>
        <a:lstStyle/>
        <a:p>
          <a:endParaRPr lang="es-ES">
            <a:latin typeface="Arial" panose="020B0604020202020204" pitchFamily="34" charset="0"/>
            <a:cs typeface="Arial" panose="020B0604020202020204" pitchFamily="34" charset="0"/>
          </a:endParaRPr>
        </a:p>
      </dgm:t>
    </dgm:pt>
    <dgm:pt modelId="{4D9771F7-21FD-43E5-953D-7241C82AC844}" type="sibTrans" cxnId="{DB543E1D-A068-40FA-BE4D-64DABE0C1A21}">
      <dgm:prSet/>
      <dgm:spPr/>
      <dgm:t>
        <a:bodyPr/>
        <a:lstStyle/>
        <a:p>
          <a:endParaRPr lang="es-ES">
            <a:latin typeface="Arial" panose="020B0604020202020204" pitchFamily="34" charset="0"/>
            <a:cs typeface="Arial" panose="020B0604020202020204" pitchFamily="34" charset="0"/>
          </a:endParaRPr>
        </a:p>
      </dgm:t>
    </dgm:pt>
    <dgm:pt modelId="{8D853F6C-3850-48E5-A524-C761E387E566}">
      <dgm:prSet/>
      <dgm:spPr/>
      <dgm:t>
        <a:bodyPr/>
        <a:lstStyle/>
        <a:p>
          <a:r>
            <a:rPr lang="es-CO">
              <a:latin typeface="Arial" panose="020B0604020202020204" pitchFamily="34" charset="0"/>
              <a:cs typeface="Arial" panose="020B0604020202020204" pitchFamily="34" charset="0"/>
            </a:rPr>
            <a:t>Vigía de Seguridad y Salud en el Trabajo</a:t>
          </a:r>
          <a:endParaRPr lang="en-US">
            <a:latin typeface="Arial" panose="020B0604020202020204" pitchFamily="34" charset="0"/>
            <a:cs typeface="Arial" panose="020B0604020202020204" pitchFamily="34" charset="0"/>
          </a:endParaRPr>
        </a:p>
      </dgm:t>
    </dgm:pt>
    <dgm:pt modelId="{E777D297-A3DC-4630-950A-6A3A5AFA4941}" type="parTrans" cxnId="{59B57B42-4EF7-43A6-B5BD-8E6E36567267}">
      <dgm:prSet/>
      <dgm:spPr/>
      <dgm:t>
        <a:bodyPr/>
        <a:lstStyle/>
        <a:p>
          <a:endParaRPr lang="es-ES">
            <a:latin typeface="Arial" panose="020B0604020202020204" pitchFamily="34" charset="0"/>
            <a:cs typeface="Arial" panose="020B0604020202020204" pitchFamily="34" charset="0"/>
          </a:endParaRPr>
        </a:p>
      </dgm:t>
    </dgm:pt>
    <dgm:pt modelId="{85C6EF96-7BDE-4FA9-8CD4-9857E962E1A3}" type="sibTrans" cxnId="{59B57B42-4EF7-43A6-B5BD-8E6E36567267}">
      <dgm:prSet/>
      <dgm:spPr/>
      <dgm:t>
        <a:bodyPr/>
        <a:lstStyle/>
        <a:p>
          <a:endParaRPr lang="es-ES">
            <a:latin typeface="Arial" panose="020B0604020202020204" pitchFamily="34" charset="0"/>
            <a:cs typeface="Arial" panose="020B0604020202020204" pitchFamily="34" charset="0"/>
          </a:endParaRPr>
        </a:p>
      </dgm:t>
    </dgm:pt>
    <dgm:pt modelId="{EED59A44-36F4-4600-BA91-D6814C19CA62}">
      <dgm:prSet/>
      <dgm:spPr/>
      <dgm:t>
        <a:bodyPr/>
        <a:lstStyle/>
        <a:p>
          <a:r>
            <a:rPr lang="es-CO">
              <a:latin typeface="Arial" panose="020B0604020202020204" pitchFamily="34" charset="0"/>
              <a:cs typeface="Arial" panose="020B0604020202020204" pitchFamily="34" charset="0"/>
            </a:rPr>
            <a:t>Aplica para empresas con menos de 10 trabajadores, donde no es obligatorio conformar un COPASST. El vigía cumple funciones similares en cuanto a la promoción de la seguridad y la identificación de riesgos.</a:t>
          </a:r>
          <a:endParaRPr lang="en-US">
            <a:latin typeface="Arial" panose="020B0604020202020204" pitchFamily="34" charset="0"/>
            <a:cs typeface="Arial" panose="020B0604020202020204" pitchFamily="34" charset="0"/>
          </a:endParaRPr>
        </a:p>
      </dgm:t>
    </dgm:pt>
    <dgm:pt modelId="{EB1B668E-DC52-42BD-AECE-B9B2EA31727C}" type="parTrans" cxnId="{F680A587-7701-4AA4-A1A5-164FC0E672AD}">
      <dgm:prSet/>
      <dgm:spPr/>
      <dgm:t>
        <a:bodyPr/>
        <a:lstStyle/>
        <a:p>
          <a:endParaRPr lang="es-ES">
            <a:latin typeface="Arial" panose="020B0604020202020204" pitchFamily="34" charset="0"/>
            <a:cs typeface="Arial" panose="020B0604020202020204" pitchFamily="34" charset="0"/>
          </a:endParaRPr>
        </a:p>
      </dgm:t>
    </dgm:pt>
    <dgm:pt modelId="{B4070D64-93B1-450C-9447-DA1E8904F157}" type="sibTrans" cxnId="{F680A587-7701-4AA4-A1A5-164FC0E672AD}">
      <dgm:prSet/>
      <dgm:spPr/>
      <dgm:t>
        <a:bodyPr/>
        <a:lstStyle/>
        <a:p>
          <a:endParaRPr lang="es-ES">
            <a:latin typeface="Arial" panose="020B0604020202020204" pitchFamily="34" charset="0"/>
            <a:cs typeface="Arial" panose="020B0604020202020204" pitchFamily="34" charset="0"/>
          </a:endParaRPr>
        </a:p>
      </dgm:t>
    </dgm:pt>
    <dgm:pt modelId="{CFEB44AA-01A8-4906-B804-898DF83C400F}">
      <dgm:prSet/>
      <dgm:spPr/>
      <dgm:t>
        <a:bodyPr/>
        <a:lstStyle/>
        <a:p>
          <a:r>
            <a:rPr lang="es-CO">
              <a:latin typeface="Arial" panose="020B0604020202020204" pitchFamily="34" charset="0"/>
              <a:cs typeface="Arial" panose="020B0604020202020204" pitchFamily="34" charset="0"/>
            </a:rPr>
            <a:t>Responsable del SG-SST</a:t>
          </a:r>
          <a:endParaRPr lang="en-US">
            <a:latin typeface="Arial" panose="020B0604020202020204" pitchFamily="34" charset="0"/>
            <a:cs typeface="Arial" panose="020B0604020202020204" pitchFamily="34" charset="0"/>
          </a:endParaRPr>
        </a:p>
      </dgm:t>
    </dgm:pt>
    <dgm:pt modelId="{47C77114-3410-4A3E-8649-61D19E09D19A}" type="parTrans" cxnId="{3CD5B826-BA7C-4DC7-A1F1-8D2AC9F1449E}">
      <dgm:prSet/>
      <dgm:spPr/>
      <dgm:t>
        <a:bodyPr/>
        <a:lstStyle/>
        <a:p>
          <a:endParaRPr lang="es-ES">
            <a:latin typeface="Arial" panose="020B0604020202020204" pitchFamily="34" charset="0"/>
            <a:cs typeface="Arial" panose="020B0604020202020204" pitchFamily="34" charset="0"/>
          </a:endParaRPr>
        </a:p>
      </dgm:t>
    </dgm:pt>
    <dgm:pt modelId="{92F72FCF-CD54-49E1-9DEE-3ECADA524D0B}" type="sibTrans" cxnId="{3CD5B826-BA7C-4DC7-A1F1-8D2AC9F1449E}">
      <dgm:prSet/>
      <dgm:spPr/>
      <dgm:t>
        <a:bodyPr/>
        <a:lstStyle/>
        <a:p>
          <a:endParaRPr lang="es-ES">
            <a:latin typeface="Arial" panose="020B0604020202020204" pitchFamily="34" charset="0"/>
            <a:cs typeface="Arial" panose="020B0604020202020204" pitchFamily="34" charset="0"/>
          </a:endParaRPr>
        </a:p>
      </dgm:t>
    </dgm:pt>
    <dgm:pt modelId="{417A35AD-2ED9-4C30-940F-7BD84CE8EB07}">
      <dgm:prSet/>
      <dgm:spPr/>
      <dgm:t>
        <a:bodyPr/>
        <a:lstStyle/>
        <a:p>
          <a:r>
            <a:rPr lang="es-CO">
              <a:latin typeface="Arial" panose="020B0604020202020204" pitchFamily="34" charset="0"/>
              <a:cs typeface="Arial" panose="020B0604020202020204" pitchFamily="34" charset="0"/>
            </a:rPr>
            <a:t>Es la persona designada por la empresa para coordinar la implementación, mantenimiento y mejora del sistema. Debe contar con formación y experiencia en el tema, y su perfil está regulado por el Decreto 1072 de 2015 y la Resolución 0312 de 2019.</a:t>
          </a:r>
          <a:endParaRPr lang="en-US">
            <a:latin typeface="Arial" panose="020B0604020202020204" pitchFamily="34" charset="0"/>
            <a:cs typeface="Arial" panose="020B0604020202020204" pitchFamily="34" charset="0"/>
          </a:endParaRPr>
        </a:p>
      </dgm:t>
    </dgm:pt>
    <dgm:pt modelId="{1BAD76C2-0486-423B-AC6D-ABB9131865AC}" type="parTrans" cxnId="{209B5FD5-0D86-4A7F-8974-43FE203A22F6}">
      <dgm:prSet/>
      <dgm:spPr/>
      <dgm:t>
        <a:bodyPr/>
        <a:lstStyle/>
        <a:p>
          <a:endParaRPr lang="es-ES">
            <a:latin typeface="Arial" panose="020B0604020202020204" pitchFamily="34" charset="0"/>
            <a:cs typeface="Arial" panose="020B0604020202020204" pitchFamily="34" charset="0"/>
          </a:endParaRPr>
        </a:p>
      </dgm:t>
    </dgm:pt>
    <dgm:pt modelId="{6F924388-66F4-40AA-9B50-88A635F557D7}" type="sibTrans" cxnId="{209B5FD5-0D86-4A7F-8974-43FE203A22F6}">
      <dgm:prSet/>
      <dgm:spPr/>
      <dgm:t>
        <a:bodyPr/>
        <a:lstStyle/>
        <a:p>
          <a:endParaRPr lang="es-ES">
            <a:latin typeface="Arial" panose="020B0604020202020204" pitchFamily="34" charset="0"/>
            <a:cs typeface="Arial" panose="020B0604020202020204" pitchFamily="34" charset="0"/>
          </a:endParaRPr>
        </a:p>
      </dgm:t>
    </dgm:pt>
    <dgm:pt modelId="{1699ED07-E556-4268-ABD6-D24D676CCEBF}">
      <dgm:prSet/>
      <dgm:spPr/>
      <dgm:t>
        <a:bodyPr/>
        <a:lstStyle/>
        <a:p>
          <a:r>
            <a:rPr lang="es-CO">
              <a:latin typeface="Arial" panose="020B0604020202020204" pitchFamily="34" charset="0"/>
              <a:cs typeface="Arial" panose="020B0604020202020204" pitchFamily="34" charset="0"/>
            </a:rPr>
            <a:t>Alta dirección</a:t>
          </a:r>
          <a:endParaRPr lang="en-US">
            <a:latin typeface="Arial" panose="020B0604020202020204" pitchFamily="34" charset="0"/>
            <a:cs typeface="Arial" panose="020B0604020202020204" pitchFamily="34" charset="0"/>
          </a:endParaRPr>
        </a:p>
      </dgm:t>
    </dgm:pt>
    <dgm:pt modelId="{23C1F735-79B4-4D8B-B681-845216654456}" type="parTrans" cxnId="{BBD53F35-78C5-47BE-9AB8-D2D99FA6E4DC}">
      <dgm:prSet/>
      <dgm:spPr/>
      <dgm:t>
        <a:bodyPr/>
        <a:lstStyle/>
        <a:p>
          <a:endParaRPr lang="es-ES">
            <a:latin typeface="Arial" panose="020B0604020202020204" pitchFamily="34" charset="0"/>
            <a:cs typeface="Arial" panose="020B0604020202020204" pitchFamily="34" charset="0"/>
          </a:endParaRPr>
        </a:p>
      </dgm:t>
    </dgm:pt>
    <dgm:pt modelId="{BF39C09A-56C3-4A92-8F30-418658A86E29}" type="sibTrans" cxnId="{BBD53F35-78C5-47BE-9AB8-D2D99FA6E4DC}">
      <dgm:prSet/>
      <dgm:spPr/>
      <dgm:t>
        <a:bodyPr/>
        <a:lstStyle/>
        <a:p>
          <a:endParaRPr lang="es-ES">
            <a:latin typeface="Arial" panose="020B0604020202020204" pitchFamily="34" charset="0"/>
            <a:cs typeface="Arial" panose="020B0604020202020204" pitchFamily="34" charset="0"/>
          </a:endParaRPr>
        </a:p>
      </dgm:t>
    </dgm:pt>
    <dgm:pt modelId="{55A41182-81DA-453C-80DB-F92829B596B6}">
      <dgm:prSet/>
      <dgm:spPr/>
      <dgm:t>
        <a:bodyPr/>
        <a:lstStyle/>
        <a:p>
          <a:r>
            <a:rPr lang="es-CO">
              <a:latin typeface="Arial" panose="020B0604020202020204" pitchFamily="34" charset="0"/>
              <a:cs typeface="Arial" panose="020B0604020202020204" pitchFamily="34" charset="0"/>
            </a:rPr>
            <a:t>Tiene la responsabilidad de liderar, apoyar y proporcionar los recursos necesarios para el cumplimiento del SG-SST. Su compromiso se refleja en la definición de políticas, asignación de roles, y toma de decisiones informadas con base en los resultados del sistema.</a:t>
          </a:r>
          <a:endParaRPr lang="en-US">
            <a:latin typeface="Arial" panose="020B0604020202020204" pitchFamily="34" charset="0"/>
            <a:cs typeface="Arial" panose="020B0604020202020204" pitchFamily="34" charset="0"/>
          </a:endParaRPr>
        </a:p>
      </dgm:t>
    </dgm:pt>
    <dgm:pt modelId="{582EE224-95A3-4535-BE7B-391ED05CD6F0}" type="parTrans" cxnId="{F581D144-0AB3-4E0B-90AF-5AC97AFC481B}">
      <dgm:prSet/>
      <dgm:spPr/>
      <dgm:t>
        <a:bodyPr/>
        <a:lstStyle/>
        <a:p>
          <a:endParaRPr lang="es-ES">
            <a:latin typeface="Arial" panose="020B0604020202020204" pitchFamily="34" charset="0"/>
            <a:cs typeface="Arial" panose="020B0604020202020204" pitchFamily="34" charset="0"/>
          </a:endParaRPr>
        </a:p>
      </dgm:t>
    </dgm:pt>
    <dgm:pt modelId="{490547D5-5F95-4ED5-91C2-E73A15EB6FA2}" type="sibTrans" cxnId="{F581D144-0AB3-4E0B-90AF-5AC97AFC481B}">
      <dgm:prSet/>
      <dgm:spPr/>
      <dgm:t>
        <a:bodyPr/>
        <a:lstStyle/>
        <a:p>
          <a:endParaRPr lang="es-ES">
            <a:latin typeface="Arial" panose="020B0604020202020204" pitchFamily="34" charset="0"/>
            <a:cs typeface="Arial" panose="020B0604020202020204" pitchFamily="34" charset="0"/>
          </a:endParaRPr>
        </a:p>
      </dgm:t>
    </dgm:pt>
    <dgm:pt modelId="{706EB7CD-F3DB-4D31-AF52-FF90FFD977B9}" type="pres">
      <dgm:prSet presAssocID="{67EE7234-C68E-4B64-9DC1-6DF08CF7EA3C}" presName="rootNode" presStyleCnt="0">
        <dgm:presLayoutVars>
          <dgm:chMax/>
          <dgm:chPref/>
          <dgm:dir/>
          <dgm:animLvl val="lvl"/>
        </dgm:presLayoutVars>
      </dgm:prSet>
      <dgm:spPr/>
    </dgm:pt>
    <dgm:pt modelId="{4F0FC645-F30D-4BEC-B1A2-75A54F40315A}" type="pres">
      <dgm:prSet presAssocID="{4BA4C3FA-122D-4689-9AAF-EA7AC0020624}" presName="composite" presStyleCnt="0"/>
      <dgm:spPr/>
    </dgm:pt>
    <dgm:pt modelId="{119E073F-067A-4090-8D04-D7D1F94A8321}" type="pres">
      <dgm:prSet presAssocID="{4BA4C3FA-122D-4689-9AAF-EA7AC0020624}" presName="ParentText" presStyleLbl="node1" presStyleIdx="0" presStyleCnt="4">
        <dgm:presLayoutVars>
          <dgm:chMax val="1"/>
          <dgm:chPref val="1"/>
          <dgm:bulletEnabled val="1"/>
        </dgm:presLayoutVars>
      </dgm:prSet>
      <dgm:spPr/>
      <dgm:t>
        <a:bodyPr/>
        <a:lstStyle/>
        <a:p>
          <a:endParaRPr lang="es-ES"/>
        </a:p>
      </dgm:t>
    </dgm:pt>
    <dgm:pt modelId="{390CAAA3-2C5A-4DE9-ACFE-F753B890ADB0}" type="pres">
      <dgm:prSet presAssocID="{4BA4C3FA-122D-4689-9AAF-EA7AC0020624}" presName="Image" presStyleLbl="b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1000" r="-21000"/>
          </a:stretch>
        </a:blipFill>
      </dgm:spPr>
    </dgm:pt>
    <dgm:pt modelId="{E8443A51-3363-4D98-B362-46F42D7C0368}" type="pres">
      <dgm:prSet presAssocID="{4BA4C3FA-122D-4689-9AAF-EA7AC0020624}" presName="ChildText" presStyleLbl="fgAcc1" presStyleIdx="0" presStyleCnt="4" custScaleY="121953">
        <dgm:presLayoutVars>
          <dgm:chMax val="0"/>
          <dgm:chPref val="0"/>
          <dgm:bulletEnabled val="1"/>
        </dgm:presLayoutVars>
      </dgm:prSet>
      <dgm:spPr/>
      <dgm:t>
        <a:bodyPr/>
        <a:lstStyle/>
        <a:p>
          <a:endParaRPr lang="es-ES"/>
        </a:p>
      </dgm:t>
    </dgm:pt>
    <dgm:pt modelId="{B067F9D0-BAE9-4BE4-BFDE-342072B21228}" type="pres">
      <dgm:prSet presAssocID="{F130FB22-F3CC-4532-A9FA-821C0554243F}" presName="sibTrans" presStyleCnt="0"/>
      <dgm:spPr/>
    </dgm:pt>
    <dgm:pt modelId="{53ED9DB7-7FDD-4431-BC72-70AFE6F6CF96}" type="pres">
      <dgm:prSet presAssocID="{8D853F6C-3850-48E5-A524-C761E387E566}" presName="composite" presStyleCnt="0"/>
      <dgm:spPr/>
    </dgm:pt>
    <dgm:pt modelId="{25432054-B098-4566-8FDC-E83237AE2044}" type="pres">
      <dgm:prSet presAssocID="{8D853F6C-3850-48E5-A524-C761E387E566}" presName="ParentText" presStyleLbl="node1" presStyleIdx="1" presStyleCnt="4">
        <dgm:presLayoutVars>
          <dgm:chMax val="1"/>
          <dgm:chPref val="1"/>
          <dgm:bulletEnabled val="1"/>
        </dgm:presLayoutVars>
      </dgm:prSet>
      <dgm:spPr/>
      <dgm:t>
        <a:bodyPr/>
        <a:lstStyle/>
        <a:p>
          <a:endParaRPr lang="es-ES"/>
        </a:p>
      </dgm:t>
    </dgm:pt>
    <dgm:pt modelId="{AC905B16-3D49-480B-884D-1EFB58A7A896}" type="pres">
      <dgm:prSet presAssocID="{8D853F6C-3850-48E5-A524-C761E387E566}" presName="Image" presStyleLbl="b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0" b="-30000"/>
          </a:stretch>
        </a:blipFill>
      </dgm:spPr>
    </dgm:pt>
    <dgm:pt modelId="{A37EDA30-C8AF-48C8-826B-363A3F9BC1A1}" type="pres">
      <dgm:prSet presAssocID="{8D853F6C-3850-48E5-A524-C761E387E566}" presName="ChildText" presStyleLbl="fgAcc1" presStyleIdx="1" presStyleCnt="4" custScaleY="121953">
        <dgm:presLayoutVars>
          <dgm:chMax val="0"/>
          <dgm:chPref val="0"/>
          <dgm:bulletEnabled val="1"/>
        </dgm:presLayoutVars>
      </dgm:prSet>
      <dgm:spPr/>
      <dgm:t>
        <a:bodyPr/>
        <a:lstStyle/>
        <a:p>
          <a:endParaRPr lang="es-ES"/>
        </a:p>
      </dgm:t>
    </dgm:pt>
    <dgm:pt modelId="{773E3301-E08E-445B-A8ED-84EED53A60BA}" type="pres">
      <dgm:prSet presAssocID="{85C6EF96-7BDE-4FA9-8CD4-9857E962E1A3}" presName="sibTrans" presStyleCnt="0"/>
      <dgm:spPr/>
    </dgm:pt>
    <dgm:pt modelId="{3695A3C1-DC90-4C45-AF30-FEE6DFC0C754}" type="pres">
      <dgm:prSet presAssocID="{CFEB44AA-01A8-4906-B804-898DF83C400F}" presName="composite" presStyleCnt="0"/>
      <dgm:spPr/>
    </dgm:pt>
    <dgm:pt modelId="{B0838F60-D961-4BDC-BD3C-0B7B5725CDBE}" type="pres">
      <dgm:prSet presAssocID="{CFEB44AA-01A8-4906-B804-898DF83C400F}" presName="ParentText" presStyleLbl="node1" presStyleIdx="2" presStyleCnt="4">
        <dgm:presLayoutVars>
          <dgm:chMax val="1"/>
          <dgm:chPref val="1"/>
          <dgm:bulletEnabled val="1"/>
        </dgm:presLayoutVars>
      </dgm:prSet>
      <dgm:spPr/>
      <dgm:t>
        <a:bodyPr/>
        <a:lstStyle/>
        <a:p>
          <a:endParaRPr lang="es-ES"/>
        </a:p>
      </dgm:t>
    </dgm:pt>
    <dgm:pt modelId="{6D2B2CC7-F1C7-4D1B-AB6D-85CB88262E2F}" type="pres">
      <dgm:prSet presAssocID="{CFEB44AA-01A8-4906-B804-898DF83C400F}" presName="Image" presStyleLbl="b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86CDB12B-7232-4814-9841-A47F842C3390}" type="pres">
      <dgm:prSet presAssocID="{CFEB44AA-01A8-4906-B804-898DF83C400F}" presName="ChildText" presStyleLbl="fgAcc1" presStyleIdx="2" presStyleCnt="4" custScaleY="121953">
        <dgm:presLayoutVars>
          <dgm:chMax val="0"/>
          <dgm:chPref val="0"/>
          <dgm:bulletEnabled val="1"/>
        </dgm:presLayoutVars>
      </dgm:prSet>
      <dgm:spPr/>
      <dgm:t>
        <a:bodyPr/>
        <a:lstStyle/>
        <a:p>
          <a:endParaRPr lang="es-ES"/>
        </a:p>
      </dgm:t>
    </dgm:pt>
    <dgm:pt modelId="{900651C1-9DBE-4312-8918-C2E215395E6D}" type="pres">
      <dgm:prSet presAssocID="{92F72FCF-CD54-49E1-9DEE-3ECADA524D0B}" presName="sibTrans" presStyleCnt="0"/>
      <dgm:spPr/>
    </dgm:pt>
    <dgm:pt modelId="{586885B0-4CAA-4C96-A91C-B89D64FC8433}" type="pres">
      <dgm:prSet presAssocID="{1699ED07-E556-4268-ABD6-D24D676CCEBF}" presName="composite" presStyleCnt="0"/>
      <dgm:spPr/>
    </dgm:pt>
    <dgm:pt modelId="{30EF414E-6619-4CE2-92B8-3870E41EC211}" type="pres">
      <dgm:prSet presAssocID="{1699ED07-E556-4268-ABD6-D24D676CCEBF}" presName="ParentText" presStyleLbl="node1" presStyleIdx="3" presStyleCnt="4">
        <dgm:presLayoutVars>
          <dgm:chMax val="1"/>
          <dgm:chPref val="1"/>
          <dgm:bulletEnabled val="1"/>
        </dgm:presLayoutVars>
      </dgm:prSet>
      <dgm:spPr/>
      <dgm:t>
        <a:bodyPr/>
        <a:lstStyle/>
        <a:p>
          <a:endParaRPr lang="es-ES"/>
        </a:p>
      </dgm:t>
    </dgm:pt>
    <dgm:pt modelId="{E4B7A29F-0807-4A08-A3D1-BDE53ED05693}" type="pres">
      <dgm:prSet presAssocID="{1699ED07-E556-4268-ABD6-D24D676CCEBF}" presName="Image" presStyleLbl="b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2000" r="-12000"/>
          </a:stretch>
        </a:blipFill>
      </dgm:spPr>
    </dgm:pt>
    <dgm:pt modelId="{4F343EC5-4E0E-41F6-A95D-4556758F0C1F}" type="pres">
      <dgm:prSet presAssocID="{1699ED07-E556-4268-ABD6-D24D676CCEBF}" presName="ChildText" presStyleLbl="fgAcc1" presStyleIdx="3" presStyleCnt="4" custScaleY="121953">
        <dgm:presLayoutVars>
          <dgm:chMax val="0"/>
          <dgm:chPref val="0"/>
          <dgm:bulletEnabled val="1"/>
        </dgm:presLayoutVars>
      </dgm:prSet>
      <dgm:spPr/>
      <dgm:t>
        <a:bodyPr/>
        <a:lstStyle/>
        <a:p>
          <a:endParaRPr lang="es-ES"/>
        </a:p>
      </dgm:t>
    </dgm:pt>
  </dgm:ptLst>
  <dgm:cxnLst>
    <dgm:cxn modelId="{209B5FD5-0D86-4A7F-8974-43FE203A22F6}" srcId="{CFEB44AA-01A8-4906-B804-898DF83C400F}" destId="{417A35AD-2ED9-4C30-940F-7BD84CE8EB07}" srcOrd="0" destOrd="0" parTransId="{1BAD76C2-0486-423B-AC6D-ABB9131865AC}" sibTransId="{6F924388-66F4-40AA-9B50-88A635F557D7}"/>
    <dgm:cxn modelId="{59B57B42-4EF7-43A6-B5BD-8E6E36567267}" srcId="{67EE7234-C68E-4B64-9DC1-6DF08CF7EA3C}" destId="{8D853F6C-3850-48E5-A524-C761E387E566}" srcOrd="1" destOrd="0" parTransId="{E777D297-A3DC-4630-950A-6A3A5AFA4941}" sibTransId="{85C6EF96-7BDE-4FA9-8CD4-9857E962E1A3}"/>
    <dgm:cxn modelId="{02BD1D0A-7249-44F7-89CF-21AF8978B06A}" type="presOf" srcId="{67EE7234-C68E-4B64-9DC1-6DF08CF7EA3C}" destId="{706EB7CD-F3DB-4D31-AF52-FF90FFD977B9}" srcOrd="0" destOrd="0" presId="urn:microsoft.com/office/officeart/2008/layout/TitledPictureBlocks"/>
    <dgm:cxn modelId="{263570C2-E80F-4A86-BDE9-BFAECE25659A}" type="presOf" srcId="{38358AF3-9DB6-4EBB-91D6-8F702E0DF995}" destId="{E8443A51-3363-4D98-B362-46F42D7C0368}" srcOrd="0" destOrd="0" presId="urn:microsoft.com/office/officeart/2008/layout/TitledPictureBlocks"/>
    <dgm:cxn modelId="{128FE9DD-9C58-40C2-ADC9-7F386FC66E14}" type="presOf" srcId="{CFEB44AA-01A8-4906-B804-898DF83C400F}" destId="{B0838F60-D961-4BDC-BD3C-0B7B5725CDBE}" srcOrd="0" destOrd="0" presId="urn:microsoft.com/office/officeart/2008/layout/TitledPictureBlocks"/>
    <dgm:cxn modelId="{946D41C9-C039-497A-86D1-B8CE4CA04563}" type="presOf" srcId="{4BA4C3FA-122D-4689-9AAF-EA7AC0020624}" destId="{119E073F-067A-4090-8D04-D7D1F94A8321}" srcOrd="0" destOrd="0" presId="urn:microsoft.com/office/officeart/2008/layout/TitledPictureBlocks"/>
    <dgm:cxn modelId="{F581D144-0AB3-4E0B-90AF-5AC97AFC481B}" srcId="{1699ED07-E556-4268-ABD6-D24D676CCEBF}" destId="{55A41182-81DA-453C-80DB-F92829B596B6}" srcOrd="0" destOrd="0" parTransId="{582EE224-95A3-4535-BE7B-391ED05CD6F0}" sibTransId="{490547D5-5F95-4ED5-91C2-E73A15EB6FA2}"/>
    <dgm:cxn modelId="{BBD53F35-78C5-47BE-9AB8-D2D99FA6E4DC}" srcId="{67EE7234-C68E-4B64-9DC1-6DF08CF7EA3C}" destId="{1699ED07-E556-4268-ABD6-D24D676CCEBF}" srcOrd="3" destOrd="0" parTransId="{23C1F735-79B4-4D8B-B681-845216654456}" sibTransId="{BF39C09A-56C3-4A92-8F30-418658A86E29}"/>
    <dgm:cxn modelId="{9510EBF1-DB7E-4253-BAB7-168D78BAC4B0}" type="presOf" srcId="{EED59A44-36F4-4600-BA91-D6814C19CA62}" destId="{A37EDA30-C8AF-48C8-826B-363A3F9BC1A1}" srcOrd="0" destOrd="0" presId="urn:microsoft.com/office/officeart/2008/layout/TitledPictureBlocks"/>
    <dgm:cxn modelId="{79756653-86F9-4960-A45E-2A1E85C05CDF}" type="presOf" srcId="{417A35AD-2ED9-4C30-940F-7BD84CE8EB07}" destId="{86CDB12B-7232-4814-9841-A47F842C3390}" srcOrd="0" destOrd="0" presId="urn:microsoft.com/office/officeart/2008/layout/TitledPictureBlocks"/>
    <dgm:cxn modelId="{F680A587-7701-4AA4-A1A5-164FC0E672AD}" srcId="{8D853F6C-3850-48E5-A524-C761E387E566}" destId="{EED59A44-36F4-4600-BA91-D6814C19CA62}" srcOrd="0" destOrd="0" parTransId="{EB1B668E-DC52-42BD-AECE-B9B2EA31727C}" sibTransId="{B4070D64-93B1-450C-9447-DA1E8904F157}"/>
    <dgm:cxn modelId="{000478D3-AC67-482A-9078-7BD3F4DD0275}" type="presOf" srcId="{1699ED07-E556-4268-ABD6-D24D676CCEBF}" destId="{30EF414E-6619-4CE2-92B8-3870E41EC211}" srcOrd="0" destOrd="0" presId="urn:microsoft.com/office/officeart/2008/layout/TitledPictureBlocks"/>
    <dgm:cxn modelId="{14575F4C-AF9A-4661-90D6-075881C77CBD}" srcId="{67EE7234-C68E-4B64-9DC1-6DF08CF7EA3C}" destId="{4BA4C3FA-122D-4689-9AAF-EA7AC0020624}" srcOrd="0" destOrd="0" parTransId="{28D81AF2-7121-4CE9-BFFF-F34AB504A366}" sibTransId="{F130FB22-F3CC-4532-A9FA-821C0554243F}"/>
    <dgm:cxn modelId="{DB543E1D-A068-40FA-BE4D-64DABE0C1A21}" srcId="{4BA4C3FA-122D-4689-9AAF-EA7AC0020624}" destId="{38358AF3-9DB6-4EBB-91D6-8F702E0DF995}" srcOrd="0" destOrd="0" parTransId="{7C59B857-84FB-4685-AD29-28759851E814}" sibTransId="{4D9771F7-21FD-43E5-953D-7241C82AC844}"/>
    <dgm:cxn modelId="{128C2B8A-A717-4E53-912F-B40F9CEFC120}" type="presOf" srcId="{8D853F6C-3850-48E5-A524-C761E387E566}" destId="{25432054-B098-4566-8FDC-E83237AE2044}" srcOrd="0" destOrd="0" presId="urn:microsoft.com/office/officeart/2008/layout/TitledPictureBlocks"/>
    <dgm:cxn modelId="{7432931E-3554-4FE6-82EF-8A19A8CA303C}" type="presOf" srcId="{55A41182-81DA-453C-80DB-F92829B596B6}" destId="{4F343EC5-4E0E-41F6-A95D-4556758F0C1F}" srcOrd="0" destOrd="0" presId="urn:microsoft.com/office/officeart/2008/layout/TitledPictureBlocks"/>
    <dgm:cxn modelId="{3CD5B826-BA7C-4DC7-A1F1-8D2AC9F1449E}" srcId="{67EE7234-C68E-4B64-9DC1-6DF08CF7EA3C}" destId="{CFEB44AA-01A8-4906-B804-898DF83C400F}" srcOrd="2" destOrd="0" parTransId="{47C77114-3410-4A3E-8649-61D19E09D19A}" sibTransId="{92F72FCF-CD54-49E1-9DEE-3ECADA524D0B}"/>
    <dgm:cxn modelId="{718DBDD4-28A1-4478-9B25-9355D18C2E85}" type="presParOf" srcId="{706EB7CD-F3DB-4D31-AF52-FF90FFD977B9}" destId="{4F0FC645-F30D-4BEC-B1A2-75A54F40315A}" srcOrd="0" destOrd="0" presId="urn:microsoft.com/office/officeart/2008/layout/TitledPictureBlocks"/>
    <dgm:cxn modelId="{53257DC5-180F-44FB-9B3A-AEBB2F339CF9}" type="presParOf" srcId="{4F0FC645-F30D-4BEC-B1A2-75A54F40315A}" destId="{119E073F-067A-4090-8D04-D7D1F94A8321}" srcOrd="0" destOrd="0" presId="urn:microsoft.com/office/officeart/2008/layout/TitledPictureBlocks"/>
    <dgm:cxn modelId="{9AE7005B-D508-45BF-9C15-B0F0E697F416}" type="presParOf" srcId="{4F0FC645-F30D-4BEC-B1A2-75A54F40315A}" destId="{390CAAA3-2C5A-4DE9-ACFE-F753B890ADB0}" srcOrd="1" destOrd="0" presId="urn:microsoft.com/office/officeart/2008/layout/TitledPictureBlocks"/>
    <dgm:cxn modelId="{5FC1DC38-903F-43AD-AFAC-376100F5EFC7}" type="presParOf" srcId="{4F0FC645-F30D-4BEC-B1A2-75A54F40315A}" destId="{E8443A51-3363-4D98-B362-46F42D7C0368}" srcOrd="2" destOrd="0" presId="urn:microsoft.com/office/officeart/2008/layout/TitledPictureBlocks"/>
    <dgm:cxn modelId="{C4D1DDC8-E40F-4F21-8EA8-BDD964CEF628}" type="presParOf" srcId="{706EB7CD-F3DB-4D31-AF52-FF90FFD977B9}" destId="{B067F9D0-BAE9-4BE4-BFDE-342072B21228}" srcOrd="1" destOrd="0" presId="urn:microsoft.com/office/officeart/2008/layout/TitledPictureBlocks"/>
    <dgm:cxn modelId="{59C06BA0-B846-4F69-9BCA-D3A6A5DBD58F}" type="presParOf" srcId="{706EB7CD-F3DB-4D31-AF52-FF90FFD977B9}" destId="{53ED9DB7-7FDD-4431-BC72-70AFE6F6CF96}" srcOrd="2" destOrd="0" presId="urn:microsoft.com/office/officeart/2008/layout/TitledPictureBlocks"/>
    <dgm:cxn modelId="{FD254A37-3B46-473E-A305-C2FBA3E96BF5}" type="presParOf" srcId="{53ED9DB7-7FDD-4431-BC72-70AFE6F6CF96}" destId="{25432054-B098-4566-8FDC-E83237AE2044}" srcOrd="0" destOrd="0" presId="urn:microsoft.com/office/officeart/2008/layout/TitledPictureBlocks"/>
    <dgm:cxn modelId="{160649C4-DED7-453D-8E7C-5D3BC4869CD3}" type="presParOf" srcId="{53ED9DB7-7FDD-4431-BC72-70AFE6F6CF96}" destId="{AC905B16-3D49-480B-884D-1EFB58A7A896}" srcOrd="1" destOrd="0" presId="urn:microsoft.com/office/officeart/2008/layout/TitledPictureBlocks"/>
    <dgm:cxn modelId="{E9C9531C-0FE9-4538-8A57-DC1F4925E5BB}" type="presParOf" srcId="{53ED9DB7-7FDD-4431-BC72-70AFE6F6CF96}" destId="{A37EDA30-C8AF-48C8-826B-363A3F9BC1A1}" srcOrd="2" destOrd="0" presId="urn:microsoft.com/office/officeart/2008/layout/TitledPictureBlocks"/>
    <dgm:cxn modelId="{7AF052E9-A872-4ACA-AA71-64D36C59CBEE}" type="presParOf" srcId="{706EB7CD-F3DB-4D31-AF52-FF90FFD977B9}" destId="{773E3301-E08E-445B-A8ED-84EED53A60BA}" srcOrd="3" destOrd="0" presId="urn:microsoft.com/office/officeart/2008/layout/TitledPictureBlocks"/>
    <dgm:cxn modelId="{632CF9EE-5499-491C-A9BA-856E52E7566D}" type="presParOf" srcId="{706EB7CD-F3DB-4D31-AF52-FF90FFD977B9}" destId="{3695A3C1-DC90-4C45-AF30-FEE6DFC0C754}" srcOrd="4" destOrd="0" presId="urn:microsoft.com/office/officeart/2008/layout/TitledPictureBlocks"/>
    <dgm:cxn modelId="{80BEFD1D-6F85-4109-9074-80E8D470CD94}" type="presParOf" srcId="{3695A3C1-DC90-4C45-AF30-FEE6DFC0C754}" destId="{B0838F60-D961-4BDC-BD3C-0B7B5725CDBE}" srcOrd="0" destOrd="0" presId="urn:microsoft.com/office/officeart/2008/layout/TitledPictureBlocks"/>
    <dgm:cxn modelId="{D903D38E-2A50-4090-A00A-863A4465C2A2}" type="presParOf" srcId="{3695A3C1-DC90-4C45-AF30-FEE6DFC0C754}" destId="{6D2B2CC7-F1C7-4D1B-AB6D-85CB88262E2F}" srcOrd="1" destOrd="0" presId="urn:microsoft.com/office/officeart/2008/layout/TitledPictureBlocks"/>
    <dgm:cxn modelId="{54105CCA-F550-4D8D-8590-81B9E05F0251}" type="presParOf" srcId="{3695A3C1-DC90-4C45-AF30-FEE6DFC0C754}" destId="{86CDB12B-7232-4814-9841-A47F842C3390}" srcOrd="2" destOrd="0" presId="urn:microsoft.com/office/officeart/2008/layout/TitledPictureBlocks"/>
    <dgm:cxn modelId="{D9F4B50A-490E-47CB-B93F-9FE865AB2B64}" type="presParOf" srcId="{706EB7CD-F3DB-4D31-AF52-FF90FFD977B9}" destId="{900651C1-9DBE-4312-8918-C2E215395E6D}" srcOrd="5" destOrd="0" presId="urn:microsoft.com/office/officeart/2008/layout/TitledPictureBlocks"/>
    <dgm:cxn modelId="{34E01490-2A8E-452C-A05A-279AD4E39AC3}" type="presParOf" srcId="{706EB7CD-F3DB-4D31-AF52-FF90FFD977B9}" destId="{586885B0-4CAA-4C96-A91C-B89D64FC8433}" srcOrd="6" destOrd="0" presId="urn:microsoft.com/office/officeart/2008/layout/TitledPictureBlocks"/>
    <dgm:cxn modelId="{CD358171-2B77-4027-A957-8306D9D21548}" type="presParOf" srcId="{586885B0-4CAA-4C96-A91C-B89D64FC8433}" destId="{30EF414E-6619-4CE2-92B8-3870E41EC211}" srcOrd="0" destOrd="0" presId="urn:microsoft.com/office/officeart/2008/layout/TitledPictureBlocks"/>
    <dgm:cxn modelId="{29FDB52B-982D-4944-B571-1A694FDA7D60}" type="presParOf" srcId="{586885B0-4CAA-4C96-A91C-B89D64FC8433}" destId="{E4B7A29F-0807-4A08-A3D1-BDE53ED05693}" srcOrd="1" destOrd="0" presId="urn:microsoft.com/office/officeart/2008/layout/TitledPictureBlocks"/>
    <dgm:cxn modelId="{631B6780-379F-4B12-B1CB-0A1BF5671342}" type="presParOf" srcId="{586885B0-4CAA-4C96-A91C-B89D64FC8433}" destId="{4F343EC5-4E0E-41F6-A95D-4556758F0C1F}" srcOrd="2" destOrd="0" presId="urn:microsoft.com/office/officeart/2008/layout/TitledPictureBlocks"/>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AC800529-5EAE-4DD6-8826-C652E38EDCB9}" type="doc">
      <dgm:prSet loTypeId="urn:microsoft.com/office/officeart/2008/layout/PictureStrips" loCatId="picture" qsTypeId="urn:microsoft.com/office/officeart/2005/8/quickstyle/simple1" qsCatId="simple" csTypeId="urn:microsoft.com/office/officeart/2005/8/colors/accent1_2" csCatId="accent1" phldr="1"/>
      <dgm:spPr/>
    </dgm:pt>
    <dgm:pt modelId="{C13A73EF-6987-49CD-B3C1-5EC03FE87FBE}">
      <dgm:prSet phldrT="[Texto]"/>
      <dgm:spPr/>
      <dgm:t>
        <a:bodyPr/>
        <a:lstStyle/>
        <a:p>
          <a:r>
            <a:rPr lang="es-CO">
              <a:latin typeface="Arial" panose="020B0604020202020204" pitchFamily="34" charset="0"/>
              <a:cs typeface="Arial" panose="020B0604020202020204" pitchFamily="34" charset="0"/>
            </a:rPr>
            <a:t>Ley 1562 de 2012: por la cual se modifican algunas disposiciones del sistema de riesgos laborales en Colombia.</a:t>
          </a:r>
          <a:endParaRPr lang="es-ES">
            <a:latin typeface="Arial" panose="020B0604020202020204" pitchFamily="34" charset="0"/>
            <a:cs typeface="Arial" panose="020B0604020202020204" pitchFamily="34" charset="0"/>
          </a:endParaRPr>
        </a:p>
      </dgm:t>
    </dgm:pt>
    <dgm:pt modelId="{2FDA47C8-0B31-4B6B-AD6B-82A866938DA6}" type="parTrans" cxnId="{72DA998B-0EFC-4321-AA27-0C6427F1B435}">
      <dgm:prSet/>
      <dgm:spPr/>
      <dgm:t>
        <a:bodyPr/>
        <a:lstStyle/>
        <a:p>
          <a:endParaRPr lang="es-ES">
            <a:latin typeface="Arial" panose="020B0604020202020204" pitchFamily="34" charset="0"/>
            <a:cs typeface="Arial" panose="020B0604020202020204" pitchFamily="34" charset="0"/>
          </a:endParaRPr>
        </a:p>
      </dgm:t>
    </dgm:pt>
    <dgm:pt modelId="{53B2FF5C-4743-4DAA-BBCB-6BECF69CCAC5}" type="sibTrans" cxnId="{72DA998B-0EFC-4321-AA27-0C6427F1B435}">
      <dgm:prSet/>
      <dgm:spPr/>
      <dgm:t>
        <a:bodyPr/>
        <a:lstStyle/>
        <a:p>
          <a:endParaRPr lang="es-ES">
            <a:latin typeface="Arial" panose="020B0604020202020204" pitchFamily="34" charset="0"/>
            <a:cs typeface="Arial" panose="020B0604020202020204" pitchFamily="34" charset="0"/>
          </a:endParaRPr>
        </a:p>
      </dgm:t>
    </dgm:pt>
    <dgm:pt modelId="{6CC8039F-6A95-4C68-9FA4-D4ABCA6A9B7D}">
      <dgm:prSet/>
      <dgm:spPr/>
      <dgm:t>
        <a:bodyPr/>
        <a:lstStyle/>
        <a:p>
          <a:r>
            <a:rPr lang="es-CO">
              <a:latin typeface="Arial" panose="020B0604020202020204" pitchFamily="34" charset="0"/>
              <a:cs typeface="Arial" panose="020B0604020202020204" pitchFamily="34" charset="0"/>
            </a:rPr>
            <a:t>Decreto 1072 de 2015: Decreto Único Reglamentario del Sector Trabajo, que establece las disposiciones sobre SG-SST.</a:t>
          </a:r>
          <a:endParaRPr lang="en-US">
            <a:latin typeface="Arial" panose="020B0604020202020204" pitchFamily="34" charset="0"/>
            <a:cs typeface="Arial" panose="020B0604020202020204" pitchFamily="34" charset="0"/>
          </a:endParaRPr>
        </a:p>
      </dgm:t>
    </dgm:pt>
    <dgm:pt modelId="{25F57E20-E424-47A9-AABB-769FCF4073EC}" type="parTrans" cxnId="{3C3FACE7-9136-4B8C-A323-B23676F62AF0}">
      <dgm:prSet/>
      <dgm:spPr/>
      <dgm:t>
        <a:bodyPr/>
        <a:lstStyle/>
        <a:p>
          <a:endParaRPr lang="es-ES">
            <a:latin typeface="Arial" panose="020B0604020202020204" pitchFamily="34" charset="0"/>
            <a:cs typeface="Arial" panose="020B0604020202020204" pitchFamily="34" charset="0"/>
          </a:endParaRPr>
        </a:p>
      </dgm:t>
    </dgm:pt>
    <dgm:pt modelId="{C703007F-F745-4214-ADEF-9D4971576A62}" type="sibTrans" cxnId="{3C3FACE7-9136-4B8C-A323-B23676F62AF0}">
      <dgm:prSet/>
      <dgm:spPr/>
      <dgm:t>
        <a:bodyPr/>
        <a:lstStyle/>
        <a:p>
          <a:endParaRPr lang="es-ES">
            <a:latin typeface="Arial" panose="020B0604020202020204" pitchFamily="34" charset="0"/>
            <a:cs typeface="Arial" panose="020B0604020202020204" pitchFamily="34" charset="0"/>
          </a:endParaRPr>
        </a:p>
      </dgm:t>
    </dgm:pt>
    <dgm:pt modelId="{0796D495-721C-4EBB-A470-6B17CF3744DF}">
      <dgm:prSet/>
      <dgm:spPr/>
      <dgm:t>
        <a:bodyPr/>
        <a:lstStyle/>
        <a:p>
          <a:r>
            <a:rPr lang="es-CO">
              <a:latin typeface="Arial" panose="020B0604020202020204" pitchFamily="34" charset="0"/>
              <a:cs typeface="Arial" panose="020B0604020202020204" pitchFamily="34" charset="0"/>
            </a:rPr>
            <a:t>Guía Técnica Colombiana GTC 45 de 2012: directrices sobre la identificación y evaluación de riesgos en el lugar de trabajo.</a:t>
          </a:r>
          <a:endParaRPr lang="en-US">
            <a:latin typeface="Arial" panose="020B0604020202020204" pitchFamily="34" charset="0"/>
            <a:cs typeface="Arial" panose="020B0604020202020204" pitchFamily="34" charset="0"/>
          </a:endParaRPr>
        </a:p>
      </dgm:t>
    </dgm:pt>
    <dgm:pt modelId="{33E05708-3331-4289-91F5-29A56721C951}" type="parTrans" cxnId="{30FC1899-2266-466A-A6A4-C70EC72D5087}">
      <dgm:prSet/>
      <dgm:spPr/>
      <dgm:t>
        <a:bodyPr/>
        <a:lstStyle/>
        <a:p>
          <a:endParaRPr lang="es-ES">
            <a:latin typeface="Arial" panose="020B0604020202020204" pitchFamily="34" charset="0"/>
            <a:cs typeface="Arial" panose="020B0604020202020204" pitchFamily="34" charset="0"/>
          </a:endParaRPr>
        </a:p>
      </dgm:t>
    </dgm:pt>
    <dgm:pt modelId="{4BB9D62E-78F7-414E-8279-EA5FFD4F5D26}" type="sibTrans" cxnId="{30FC1899-2266-466A-A6A4-C70EC72D5087}">
      <dgm:prSet/>
      <dgm:spPr/>
      <dgm:t>
        <a:bodyPr/>
        <a:lstStyle/>
        <a:p>
          <a:endParaRPr lang="es-ES">
            <a:latin typeface="Arial" panose="020B0604020202020204" pitchFamily="34" charset="0"/>
            <a:cs typeface="Arial" panose="020B0604020202020204" pitchFamily="34" charset="0"/>
          </a:endParaRPr>
        </a:p>
      </dgm:t>
    </dgm:pt>
    <dgm:pt modelId="{566AE9E4-57F2-4F55-8EBE-BB804B6EA9EE}" type="pres">
      <dgm:prSet presAssocID="{AC800529-5EAE-4DD6-8826-C652E38EDCB9}" presName="Name0" presStyleCnt="0">
        <dgm:presLayoutVars>
          <dgm:dir/>
          <dgm:resizeHandles val="exact"/>
        </dgm:presLayoutVars>
      </dgm:prSet>
      <dgm:spPr/>
    </dgm:pt>
    <dgm:pt modelId="{29721DB7-C70B-421E-A2F5-7BA097B5D33C}" type="pres">
      <dgm:prSet presAssocID="{C13A73EF-6987-49CD-B3C1-5EC03FE87FBE}" presName="composite" presStyleCnt="0"/>
      <dgm:spPr/>
    </dgm:pt>
    <dgm:pt modelId="{C064A67A-73D2-4322-9DE3-C653917F4F09}" type="pres">
      <dgm:prSet presAssocID="{C13A73EF-6987-49CD-B3C1-5EC03FE87FBE}" presName="rect1" presStyleLbl="trAlignAcc1" presStyleIdx="0" presStyleCnt="3">
        <dgm:presLayoutVars>
          <dgm:bulletEnabled val="1"/>
        </dgm:presLayoutVars>
      </dgm:prSet>
      <dgm:spPr/>
      <dgm:t>
        <a:bodyPr/>
        <a:lstStyle/>
        <a:p>
          <a:endParaRPr lang="es-ES"/>
        </a:p>
      </dgm:t>
    </dgm:pt>
    <dgm:pt modelId="{E0E57E61-50CF-4EE6-A930-6632EF807F93}" type="pres">
      <dgm:prSet presAssocID="{C13A73EF-6987-49CD-B3C1-5EC03FE87FBE}" presName="rect2"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dgm:spPr>
    </dgm:pt>
    <dgm:pt modelId="{171FA58E-469E-47BA-A48A-656A71A2038C}" type="pres">
      <dgm:prSet presAssocID="{53B2FF5C-4743-4DAA-BBCB-6BECF69CCAC5}" presName="sibTrans" presStyleCnt="0"/>
      <dgm:spPr/>
    </dgm:pt>
    <dgm:pt modelId="{020D4396-3F50-42AB-A5B0-FC380BFEB93B}" type="pres">
      <dgm:prSet presAssocID="{6CC8039F-6A95-4C68-9FA4-D4ABCA6A9B7D}" presName="composite" presStyleCnt="0"/>
      <dgm:spPr/>
    </dgm:pt>
    <dgm:pt modelId="{35A43C62-2611-4887-AF02-56F8A8E823FA}" type="pres">
      <dgm:prSet presAssocID="{6CC8039F-6A95-4C68-9FA4-D4ABCA6A9B7D}" presName="rect1" presStyleLbl="trAlignAcc1" presStyleIdx="1" presStyleCnt="3">
        <dgm:presLayoutVars>
          <dgm:bulletEnabled val="1"/>
        </dgm:presLayoutVars>
      </dgm:prSet>
      <dgm:spPr/>
      <dgm:t>
        <a:bodyPr/>
        <a:lstStyle/>
        <a:p>
          <a:endParaRPr lang="es-ES"/>
        </a:p>
      </dgm:t>
    </dgm:pt>
    <dgm:pt modelId="{28C89ECB-7499-47EB-A1EB-07A331BED65A}" type="pres">
      <dgm:prSet presAssocID="{6CC8039F-6A95-4C68-9FA4-D4ABCA6A9B7D}" presName="rect2"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7000" r="-67000"/>
          </a:stretch>
        </a:blipFill>
      </dgm:spPr>
    </dgm:pt>
    <dgm:pt modelId="{93DA2992-1B20-47B0-8520-DCBE7F1C0970}" type="pres">
      <dgm:prSet presAssocID="{C703007F-F745-4214-ADEF-9D4971576A62}" presName="sibTrans" presStyleCnt="0"/>
      <dgm:spPr/>
    </dgm:pt>
    <dgm:pt modelId="{7487EEAC-4704-4EDB-A081-098129340976}" type="pres">
      <dgm:prSet presAssocID="{0796D495-721C-4EBB-A470-6B17CF3744DF}" presName="composite" presStyleCnt="0"/>
      <dgm:spPr/>
    </dgm:pt>
    <dgm:pt modelId="{3A7EA3F7-DA5C-4961-9AFA-34714FB03E59}" type="pres">
      <dgm:prSet presAssocID="{0796D495-721C-4EBB-A470-6B17CF3744DF}" presName="rect1" presStyleLbl="trAlignAcc1" presStyleIdx="2" presStyleCnt="3">
        <dgm:presLayoutVars>
          <dgm:bulletEnabled val="1"/>
        </dgm:presLayoutVars>
      </dgm:prSet>
      <dgm:spPr/>
      <dgm:t>
        <a:bodyPr/>
        <a:lstStyle/>
        <a:p>
          <a:endParaRPr lang="es-ES"/>
        </a:p>
      </dgm:t>
    </dgm:pt>
    <dgm:pt modelId="{EBC0E1DE-ADEF-43DB-85AF-5D1274C583CC}" type="pres">
      <dgm:prSet presAssocID="{0796D495-721C-4EBB-A470-6B17CF3744DF}" presName="rect2"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13000" r="-113000"/>
          </a:stretch>
        </a:blipFill>
      </dgm:spPr>
    </dgm:pt>
  </dgm:ptLst>
  <dgm:cxnLst>
    <dgm:cxn modelId="{3C3FACE7-9136-4B8C-A323-B23676F62AF0}" srcId="{AC800529-5EAE-4DD6-8826-C652E38EDCB9}" destId="{6CC8039F-6A95-4C68-9FA4-D4ABCA6A9B7D}" srcOrd="1" destOrd="0" parTransId="{25F57E20-E424-47A9-AABB-769FCF4073EC}" sibTransId="{C703007F-F745-4214-ADEF-9D4971576A62}"/>
    <dgm:cxn modelId="{30FC1899-2266-466A-A6A4-C70EC72D5087}" srcId="{AC800529-5EAE-4DD6-8826-C652E38EDCB9}" destId="{0796D495-721C-4EBB-A470-6B17CF3744DF}" srcOrd="2" destOrd="0" parTransId="{33E05708-3331-4289-91F5-29A56721C951}" sibTransId="{4BB9D62E-78F7-414E-8279-EA5FFD4F5D26}"/>
    <dgm:cxn modelId="{5BE02A1A-48F3-40EF-A072-7BA9CC28212C}" type="presOf" srcId="{C13A73EF-6987-49CD-B3C1-5EC03FE87FBE}" destId="{C064A67A-73D2-4322-9DE3-C653917F4F09}" srcOrd="0" destOrd="0" presId="urn:microsoft.com/office/officeart/2008/layout/PictureStrips"/>
    <dgm:cxn modelId="{63771DC6-357E-4DDC-B6E6-07272302B5E0}" type="presOf" srcId="{6CC8039F-6A95-4C68-9FA4-D4ABCA6A9B7D}" destId="{35A43C62-2611-4887-AF02-56F8A8E823FA}" srcOrd="0" destOrd="0" presId="urn:microsoft.com/office/officeart/2008/layout/PictureStrips"/>
    <dgm:cxn modelId="{6A969126-8E27-4B37-A787-7637C2EF8F75}" type="presOf" srcId="{0796D495-721C-4EBB-A470-6B17CF3744DF}" destId="{3A7EA3F7-DA5C-4961-9AFA-34714FB03E59}" srcOrd="0" destOrd="0" presId="urn:microsoft.com/office/officeart/2008/layout/PictureStrips"/>
    <dgm:cxn modelId="{82B2EA90-BA4F-41F2-A178-A1E9FFA2F6D7}" type="presOf" srcId="{AC800529-5EAE-4DD6-8826-C652E38EDCB9}" destId="{566AE9E4-57F2-4F55-8EBE-BB804B6EA9EE}" srcOrd="0" destOrd="0" presId="urn:microsoft.com/office/officeart/2008/layout/PictureStrips"/>
    <dgm:cxn modelId="{72DA998B-0EFC-4321-AA27-0C6427F1B435}" srcId="{AC800529-5EAE-4DD6-8826-C652E38EDCB9}" destId="{C13A73EF-6987-49CD-B3C1-5EC03FE87FBE}" srcOrd="0" destOrd="0" parTransId="{2FDA47C8-0B31-4B6B-AD6B-82A866938DA6}" sibTransId="{53B2FF5C-4743-4DAA-BBCB-6BECF69CCAC5}"/>
    <dgm:cxn modelId="{F46A5E2C-D261-4363-A884-3950393D0548}" type="presParOf" srcId="{566AE9E4-57F2-4F55-8EBE-BB804B6EA9EE}" destId="{29721DB7-C70B-421E-A2F5-7BA097B5D33C}" srcOrd="0" destOrd="0" presId="urn:microsoft.com/office/officeart/2008/layout/PictureStrips"/>
    <dgm:cxn modelId="{6EC722A3-3718-496F-8384-38CB9259E6F4}" type="presParOf" srcId="{29721DB7-C70B-421E-A2F5-7BA097B5D33C}" destId="{C064A67A-73D2-4322-9DE3-C653917F4F09}" srcOrd="0" destOrd="0" presId="urn:microsoft.com/office/officeart/2008/layout/PictureStrips"/>
    <dgm:cxn modelId="{C430EE84-DFD3-40F5-84E0-9F163F4A37B9}" type="presParOf" srcId="{29721DB7-C70B-421E-A2F5-7BA097B5D33C}" destId="{E0E57E61-50CF-4EE6-A930-6632EF807F93}" srcOrd="1" destOrd="0" presId="urn:microsoft.com/office/officeart/2008/layout/PictureStrips"/>
    <dgm:cxn modelId="{6F396C77-79D9-4119-84D9-0CE1C6CE7264}" type="presParOf" srcId="{566AE9E4-57F2-4F55-8EBE-BB804B6EA9EE}" destId="{171FA58E-469E-47BA-A48A-656A71A2038C}" srcOrd="1" destOrd="0" presId="urn:microsoft.com/office/officeart/2008/layout/PictureStrips"/>
    <dgm:cxn modelId="{1514A436-C0B5-4D30-9CCE-FBF4D07AC02C}" type="presParOf" srcId="{566AE9E4-57F2-4F55-8EBE-BB804B6EA9EE}" destId="{020D4396-3F50-42AB-A5B0-FC380BFEB93B}" srcOrd="2" destOrd="0" presId="urn:microsoft.com/office/officeart/2008/layout/PictureStrips"/>
    <dgm:cxn modelId="{89C1C4BF-0398-4F36-A776-4479B27E538E}" type="presParOf" srcId="{020D4396-3F50-42AB-A5B0-FC380BFEB93B}" destId="{35A43C62-2611-4887-AF02-56F8A8E823FA}" srcOrd="0" destOrd="0" presId="urn:microsoft.com/office/officeart/2008/layout/PictureStrips"/>
    <dgm:cxn modelId="{7019886C-D014-4B9C-B097-A0AD41899258}" type="presParOf" srcId="{020D4396-3F50-42AB-A5B0-FC380BFEB93B}" destId="{28C89ECB-7499-47EB-A1EB-07A331BED65A}" srcOrd="1" destOrd="0" presId="urn:microsoft.com/office/officeart/2008/layout/PictureStrips"/>
    <dgm:cxn modelId="{AB5A41E8-0E64-4C03-BDDE-66F9421C5CC4}" type="presParOf" srcId="{566AE9E4-57F2-4F55-8EBE-BB804B6EA9EE}" destId="{93DA2992-1B20-47B0-8520-DCBE7F1C0970}" srcOrd="3" destOrd="0" presId="urn:microsoft.com/office/officeart/2008/layout/PictureStrips"/>
    <dgm:cxn modelId="{779711F0-C90E-4999-A2A4-DCE296BA13BE}" type="presParOf" srcId="{566AE9E4-57F2-4F55-8EBE-BB804B6EA9EE}" destId="{7487EEAC-4704-4EDB-A081-098129340976}" srcOrd="4" destOrd="0" presId="urn:microsoft.com/office/officeart/2008/layout/PictureStrips"/>
    <dgm:cxn modelId="{46CD5B10-A96F-44FF-A6E6-E7DABD36DE28}" type="presParOf" srcId="{7487EEAC-4704-4EDB-A081-098129340976}" destId="{3A7EA3F7-DA5C-4961-9AFA-34714FB03E59}" srcOrd="0" destOrd="0" presId="urn:microsoft.com/office/officeart/2008/layout/PictureStrips"/>
    <dgm:cxn modelId="{03B5EACC-20D4-477E-92F2-8F558BD22993}" type="presParOf" srcId="{7487EEAC-4704-4EDB-A081-098129340976}" destId="{EBC0E1DE-ADEF-43DB-85AF-5D1274C583CC}" srcOrd="1" destOrd="0" presId="urn:microsoft.com/office/officeart/2008/layout/PictureStrips"/>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6DB750-B15B-4926-A85E-6C57FDAC511A}" type="doc">
      <dgm:prSet loTypeId="urn:microsoft.com/office/officeart/2008/layout/CaptionedPictures" loCatId="picture" qsTypeId="urn:microsoft.com/office/officeart/2005/8/quickstyle/simple1" qsCatId="simple" csTypeId="urn:microsoft.com/office/officeart/2005/8/colors/colorful2" csCatId="colorful" phldr="1"/>
      <dgm:spPr/>
    </dgm:pt>
    <dgm:pt modelId="{3CF3371C-BBFB-43B5-94C4-5E4C6D3721A4}">
      <dgm:prSet phldrT="[Texto]"/>
      <dgm:spPr/>
      <dgm:t>
        <a:bodyPr/>
        <a:lstStyle/>
        <a:p>
          <a:r>
            <a:rPr lang="es-CO">
              <a:latin typeface="Arial" panose="020B0604020202020204" pitchFamily="34" charset="0"/>
              <a:cs typeface="Arial" panose="020B0604020202020204" pitchFamily="34" charset="0"/>
            </a:rPr>
            <a:t>Ecosistemas terrestres: se desarrollan sobre la superficie del suelo y varían de acuerdo con el clima y la vegetación dominante. Incluyen bosques, selvas, desiertos, sabanas, páramos y tundras.</a:t>
          </a:r>
          <a:endParaRPr lang="es-ES">
            <a:latin typeface="Arial" panose="020B0604020202020204" pitchFamily="34" charset="0"/>
            <a:cs typeface="Arial" panose="020B0604020202020204" pitchFamily="34" charset="0"/>
          </a:endParaRPr>
        </a:p>
      </dgm:t>
    </dgm:pt>
    <dgm:pt modelId="{E99AE162-22E0-4067-AE73-EF97A60B05DB}" type="parTrans" cxnId="{55BC4E01-AA43-4EC1-BE09-496727C965B4}">
      <dgm:prSet/>
      <dgm:spPr/>
      <dgm:t>
        <a:bodyPr/>
        <a:lstStyle/>
        <a:p>
          <a:endParaRPr lang="es-ES">
            <a:latin typeface="Arial" panose="020B0604020202020204" pitchFamily="34" charset="0"/>
            <a:cs typeface="Arial" panose="020B0604020202020204" pitchFamily="34" charset="0"/>
          </a:endParaRPr>
        </a:p>
      </dgm:t>
    </dgm:pt>
    <dgm:pt modelId="{599E675C-8962-46FD-AB50-84ED6A7483CC}" type="sibTrans" cxnId="{55BC4E01-AA43-4EC1-BE09-496727C965B4}">
      <dgm:prSet/>
      <dgm:spPr/>
      <dgm:t>
        <a:bodyPr/>
        <a:lstStyle/>
        <a:p>
          <a:endParaRPr lang="es-ES">
            <a:latin typeface="Arial" panose="020B0604020202020204" pitchFamily="34" charset="0"/>
            <a:cs typeface="Arial" panose="020B0604020202020204" pitchFamily="34" charset="0"/>
          </a:endParaRPr>
        </a:p>
      </dgm:t>
    </dgm:pt>
    <dgm:pt modelId="{8A34566C-B269-4767-A67A-A61260179BEB}">
      <dgm:prSet/>
      <dgm:spPr/>
      <dgm:t>
        <a:bodyPr/>
        <a:lstStyle/>
        <a:p>
          <a:r>
            <a:rPr lang="es-CO">
              <a:latin typeface="Arial" panose="020B0604020202020204" pitchFamily="34" charset="0"/>
              <a:cs typeface="Arial" panose="020B0604020202020204" pitchFamily="34" charset="0"/>
            </a:rPr>
            <a:t>Ecosistemas acuáticos: se encuentran en cuerpos de agua y se dividen en ecosistemas de agua dulce (ríos, lagos y humedales) y marinos (océanos, mares, arrecifes de coral y estuarios).</a:t>
          </a:r>
          <a:endParaRPr lang="en-US">
            <a:latin typeface="Arial" panose="020B0604020202020204" pitchFamily="34" charset="0"/>
            <a:cs typeface="Arial" panose="020B0604020202020204" pitchFamily="34" charset="0"/>
          </a:endParaRPr>
        </a:p>
      </dgm:t>
    </dgm:pt>
    <dgm:pt modelId="{C858D017-E34E-4935-B282-E9733BB444E2}" type="parTrans" cxnId="{12767938-2EAC-482B-B3B3-44BF640DD346}">
      <dgm:prSet/>
      <dgm:spPr/>
      <dgm:t>
        <a:bodyPr/>
        <a:lstStyle/>
        <a:p>
          <a:endParaRPr lang="es-ES">
            <a:latin typeface="Arial" panose="020B0604020202020204" pitchFamily="34" charset="0"/>
            <a:cs typeface="Arial" panose="020B0604020202020204" pitchFamily="34" charset="0"/>
          </a:endParaRPr>
        </a:p>
      </dgm:t>
    </dgm:pt>
    <dgm:pt modelId="{69BB80DD-116A-47A1-869E-4D432538B9FE}" type="sibTrans" cxnId="{12767938-2EAC-482B-B3B3-44BF640DD346}">
      <dgm:prSet/>
      <dgm:spPr/>
      <dgm:t>
        <a:bodyPr/>
        <a:lstStyle/>
        <a:p>
          <a:endParaRPr lang="es-ES">
            <a:latin typeface="Arial" panose="020B0604020202020204" pitchFamily="34" charset="0"/>
            <a:cs typeface="Arial" panose="020B0604020202020204" pitchFamily="34" charset="0"/>
          </a:endParaRPr>
        </a:p>
      </dgm:t>
    </dgm:pt>
    <dgm:pt modelId="{94946DE1-0ADA-41AF-9A0B-4F399B265B75}" type="pres">
      <dgm:prSet presAssocID="{AA6DB750-B15B-4926-A85E-6C57FDAC511A}" presName="Name0" presStyleCnt="0">
        <dgm:presLayoutVars>
          <dgm:chMax/>
          <dgm:chPref/>
          <dgm:dir/>
        </dgm:presLayoutVars>
      </dgm:prSet>
      <dgm:spPr/>
    </dgm:pt>
    <dgm:pt modelId="{E35EFCC8-87A9-48AB-8756-02E435FEF461}" type="pres">
      <dgm:prSet presAssocID="{3CF3371C-BBFB-43B5-94C4-5E4C6D3721A4}" presName="composite" presStyleCnt="0">
        <dgm:presLayoutVars>
          <dgm:chMax val="1"/>
          <dgm:chPref val="1"/>
        </dgm:presLayoutVars>
      </dgm:prSet>
      <dgm:spPr/>
    </dgm:pt>
    <dgm:pt modelId="{F4F61B3F-F617-4F35-98DE-E9A2C038D0F0}" type="pres">
      <dgm:prSet presAssocID="{3CF3371C-BBFB-43B5-94C4-5E4C6D3721A4}" presName="Accent" presStyleLbl="trAlignAcc1" presStyleIdx="0" presStyleCnt="2">
        <dgm:presLayoutVars>
          <dgm:chMax val="0"/>
          <dgm:chPref val="0"/>
        </dgm:presLayoutVars>
      </dgm:prSet>
      <dgm:spPr/>
    </dgm:pt>
    <dgm:pt modelId="{136FD12E-F347-4938-8525-19AFBA670AD6}" type="pres">
      <dgm:prSet presAssocID="{3CF3371C-BBFB-43B5-94C4-5E4C6D3721A4}" presName="Image" presStyleLbl="alignImgPlace1" presStyleIdx="0" presStyleCnt="2">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pt>
    <dgm:pt modelId="{B620CE8C-05D3-4DC6-BEA8-63FB7E3E4A04}" type="pres">
      <dgm:prSet presAssocID="{3CF3371C-BBFB-43B5-94C4-5E4C6D3721A4}" presName="ChildComposite" presStyleCnt="0"/>
      <dgm:spPr/>
    </dgm:pt>
    <dgm:pt modelId="{BB627DC8-CEEB-4AA8-A179-7363D73113F4}" type="pres">
      <dgm:prSet presAssocID="{3CF3371C-BBFB-43B5-94C4-5E4C6D3721A4}" presName="Child" presStyleLbl="node1" presStyleIdx="0" presStyleCnt="0">
        <dgm:presLayoutVars>
          <dgm:chMax val="0"/>
          <dgm:chPref val="0"/>
          <dgm:bulletEnabled val="1"/>
        </dgm:presLayoutVars>
      </dgm:prSet>
      <dgm:spPr/>
    </dgm:pt>
    <dgm:pt modelId="{49884936-EF82-4831-B3C1-82A360883E73}" type="pres">
      <dgm:prSet presAssocID="{3CF3371C-BBFB-43B5-94C4-5E4C6D3721A4}" presName="Parent" presStyleLbl="revTx" presStyleIdx="0" presStyleCnt="2">
        <dgm:presLayoutVars>
          <dgm:chMax val="1"/>
          <dgm:chPref val="0"/>
          <dgm:bulletEnabled val="1"/>
        </dgm:presLayoutVars>
      </dgm:prSet>
      <dgm:spPr/>
      <dgm:t>
        <a:bodyPr/>
        <a:lstStyle/>
        <a:p>
          <a:endParaRPr lang="es-ES"/>
        </a:p>
      </dgm:t>
    </dgm:pt>
    <dgm:pt modelId="{B75A6EE2-2C0E-42A0-AA6C-041AA7A183D6}" type="pres">
      <dgm:prSet presAssocID="{599E675C-8962-46FD-AB50-84ED6A7483CC}" presName="sibTrans" presStyleCnt="0"/>
      <dgm:spPr/>
    </dgm:pt>
    <dgm:pt modelId="{77E0AF2E-8F79-412A-B443-6E7459FA81CA}" type="pres">
      <dgm:prSet presAssocID="{8A34566C-B269-4767-A67A-A61260179BEB}" presName="composite" presStyleCnt="0">
        <dgm:presLayoutVars>
          <dgm:chMax val="1"/>
          <dgm:chPref val="1"/>
        </dgm:presLayoutVars>
      </dgm:prSet>
      <dgm:spPr/>
    </dgm:pt>
    <dgm:pt modelId="{D3A288B2-5810-4399-9684-31DE23B3A43C}" type="pres">
      <dgm:prSet presAssocID="{8A34566C-B269-4767-A67A-A61260179BEB}" presName="Accent" presStyleLbl="trAlignAcc1" presStyleIdx="1" presStyleCnt="2">
        <dgm:presLayoutVars>
          <dgm:chMax val="0"/>
          <dgm:chPref val="0"/>
        </dgm:presLayoutVars>
      </dgm:prSet>
      <dgm:spPr/>
    </dgm:pt>
    <dgm:pt modelId="{DB9644DD-B856-435D-88A2-841ABB2E3663}" type="pres">
      <dgm:prSet presAssocID="{8A34566C-B269-4767-A67A-A61260179BEB}" presName="Image" presStyleLbl="alignImgPlace1" presStyleIdx="1" presStyleCnt="2">
        <dgm:presLayoutVars>
          <dgm:chMax val="0"/>
          <dgm:chPref val="0"/>
        </dgm:presLayoutVars>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pt>
    <dgm:pt modelId="{1A16A3DC-E3BF-4BBB-ADBE-5003C0831DFD}" type="pres">
      <dgm:prSet presAssocID="{8A34566C-B269-4767-A67A-A61260179BEB}" presName="ChildComposite" presStyleCnt="0"/>
      <dgm:spPr/>
    </dgm:pt>
    <dgm:pt modelId="{DA43674E-4929-4A56-B8EC-B1F748436A00}" type="pres">
      <dgm:prSet presAssocID="{8A34566C-B269-4767-A67A-A61260179BEB}" presName="Child" presStyleLbl="node1" presStyleIdx="0" presStyleCnt="0">
        <dgm:presLayoutVars>
          <dgm:chMax val="0"/>
          <dgm:chPref val="0"/>
          <dgm:bulletEnabled val="1"/>
        </dgm:presLayoutVars>
      </dgm:prSet>
      <dgm:spPr/>
    </dgm:pt>
    <dgm:pt modelId="{F12875DA-A900-4091-85F8-EE2F40AE6422}" type="pres">
      <dgm:prSet presAssocID="{8A34566C-B269-4767-A67A-A61260179BEB}" presName="Parent" presStyleLbl="revTx" presStyleIdx="1" presStyleCnt="2">
        <dgm:presLayoutVars>
          <dgm:chMax val="1"/>
          <dgm:chPref val="0"/>
          <dgm:bulletEnabled val="1"/>
        </dgm:presLayoutVars>
      </dgm:prSet>
      <dgm:spPr/>
      <dgm:t>
        <a:bodyPr/>
        <a:lstStyle/>
        <a:p>
          <a:endParaRPr lang="es-ES"/>
        </a:p>
      </dgm:t>
    </dgm:pt>
  </dgm:ptLst>
  <dgm:cxnLst>
    <dgm:cxn modelId="{55BC4E01-AA43-4EC1-BE09-496727C965B4}" srcId="{AA6DB750-B15B-4926-A85E-6C57FDAC511A}" destId="{3CF3371C-BBFB-43B5-94C4-5E4C6D3721A4}" srcOrd="0" destOrd="0" parTransId="{E99AE162-22E0-4067-AE73-EF97A60B05DB}" sibTransId="{599E675C-8962-46FD-AB50-84ED6A7483CC}"/>
    <dgm:cxn modelId="{12767938-2EAC-482B-B3B3-44BF640DD346}" srcId="{AA6DB750-B15B-4926-A85E-6C57FDAC511A}" destId="{8A34566C-B269-4767-A67A-A61260179BEB}" srcOrd="1" destOrd="0" parTransId="{C858D017-E34E-4935-B282-E9733BB444E2}" sibTransId="{69BB80DD-116A-47A1-869E-4D432538B9FE}"/>
    <dgm:cxn modelId="{940C1017-F9B8-453D-827C-F8D255CE3365}" type="presOf" srcId="{AA6DB750-B15B-4926-A85E-6C57FDAC511A}" destId="{94946DE1-0ADA-41AF-9A0B-4F399B265B75}" srcOrd="0" destOrd="0" presId="urn:microsoft.com/office/officeart/2008/layout/CaptionedPictures"/>
    <dgm:cxn modelId="{D12EBA1C-FEC5-40FC-813F-1A7C97A658A2}" type="presOf" srcId="{3CF3371C-BBFB-43B5-94C4-5E4C6D3721A4}" destId="{49884936-EF82-4831-B3C1-82A360883E73}" srcOrd="0" destOrd="0" presId="urn:microsoft.com/office/officeart/2008/layout/CaptionedPictures"/>
    <dgm:cxn modelId="{ED44FB11-9900-460C-8952-2A98482011CB}" type="presOf" srcId="{8A34566C-B269-4767-A67A-A61260179BEB}" destId="{F12875DA-A900-4091-85F8-EE2F40AE6422}" srcOrd="0" destOrd="0" presId="urn:microsoft.com/office/officeart/2008/layout/CaptionedPictures"/>
    <dgm:cxn modelId="{0799DC81-4C79-4DAA-B579-EBB3FF631D55}" type="presParOf" srcId="{94946DE1-0ADA-41AF-9A0B-4F399B265B75}" destId="{E35EFCC8-87A9-48AB-8756-02E435FEF461}" srcOrd="0" destOrd="0" presId="urn:microsoft.com/office/officeart/2008/layout/CaptionedPictures"/>
    <dgm:cxn modelId="{1E81D77E-39D3-45A5-8C05-8D5280D98FD4}" type="presParOf" srcId="{E35EFCC8-87A9-48AB-8756-02E435FEF461}" destId="{F4F61B3F-F617-4F35-98DE-E9A2C038D0F0}" srcOrd="0" destOrd="0" presId="urn:microsoft.com/office/officeart/2008/layout/CaptionedPictures"/>
    <dgm:cxn modelId="{758CD7DD-7B2B-4DDD-B158-EA620DACC207}" type="presParOf" srcId="{E35EFCC8-87A9-48AB-8756-02E435FEF461}" destId="{136FD12E-F347-4938-8525-19AFBA670AD6}" srcOrd="1" destOrd="0" presId="urn:microsoft.com/office/officeart/2008/layout/CaptionedPictures"/>
    <dgm:cxn modelId="{8083FF4B-4318-40A7-BCE8-504299B9CF9D}" type="presParOf" srcId="{E35EFCC8-87A9-48AB-8756-02E435FEF461}" destId="{B620CE8C-05D3-4DC6-BEA8-63FB7E3E4A04}" srcOrd="2" destOrd="0" presId="urn:microsoft.com/office/officeart/2008/layout/CaptionedPictures"/>
    <dgm:cxn modelId="{D22176E4-3D68-41EC-B33D-9CEFCF3E6CAB}" type="presParOf" srcId="{B620CE8C-05D3-4DC6-BEA8-63FB7E3E4A04}" destId="{BB627DC8-CEEB-4AA8-A179-7363D73113F4}" srcOrd="0" destOrd="0" presId="urn:microsoft.com/office/officeart/2008/layout/CaptionedPictures"/>
    <dgm:cxn modelId="{516E26DB-A645-429D-857E-127A76149093}" type="presParOf" srcId="{B620CE8C-05D3-4DC6-BEA8-63FB7E3E4A04}" destId="{49884936-EF82-4831-B3C1-82A360883E73}" srcOrd="1" destOrd="0" presId="urn:microsoft.com/office/officeart/2008/layout/CaptionedPictures"/>
    <dgm:cxn modelId="{1B9ACDED-3D08-440D-A6D0-6949E3D1CBE7}" type="presParOf" srcId="{94946DE1-0ADA-41AF-9A0B-4F399B265B75}" destId="{B75A6EE2-2C0E-42A0-AA6C-041AA7A183D6}" srcOrd="1" destOrd="0" presId="urn:microsoft.com/office/officeart/2008/layout/CaptionedPictures"/>
    <dgm:cxn modelId="{0352E225-B704-45DA-A00D-3F80F7CB60FC}" type="presParOf" srcId="{94946DE1-0ADA-41AF-9A0B-4F399B265B75}" destId="{77E0AF2E-8F79-412A-B443-6E7459FA81CA}" srcOrd="2" destOrd="0" presId="urn:microsoft.com/office/officeart/2008/layout/CaptionedPictures"/>
    <dgm:cxn modelId="{FAC8E444-BD7F-4643-BFEE-61DC2F602B83}" type="presParOf" srcId="{77E0AF2E-8F79-412A-B443-6E7459FA81CA}" destId="{D3A288B2-5810-4399-9684-31DE23B3A43C}" srcOrd="0" destOrd="0" presId="urn:microsoft.com/office/officeart/2008/layout/CaptionedPictures"/>
    <dgm:cxn modelId="{9398211F-EB36-48F5-9215-05C9C23F1957}" type="presParOf" srcId="{77E0AF2E-8F79-412A-B443-6E7459FA81CA}" destId="{DB9644DD-B856-435D-88A2-841ABB2E3663}" srcOrd="1" destOrd="0" presId="urn:microsoft.com/office/officeart/2008/layout/CaptionedPictures"/>
    <dgm:cxn modelId="{97CFB5D4-8540-40ED-ABD6-D53A4EE4B99F}" type="presParOf" srcId="{77E0AF2E-8F79-412A-B443-6E7459FA81CA}" destId="{1A16A3DC-E3BF-4BBB-ADBE-5003C0831DFD}" srcOrd="2" destOrd="0" presId="urn:microsoft.com/office/officeart/2008/layout/CaptionedPictures"/>
    <dgm:cxn modelId="{8FB9EB51-B236-4BE2-9524-97854C1C4B3B}" type="presParOf" srcId="{1A16A3DC-E3BF-4BBB-ADBE-5003C0831DFD}" destId="{DA43674E-4929-4A56-B8EC-B1F748436A00}" srcOrd="0" destOrd="0" presId="urn:microsoft.com/office/officeart/2008/layout/CaptionedPictures"/>
    <dgm:cxn modelId="{E35ED68C-DBFC-4F42-B578-1AF88C9E7B02}" type="presParOf" srcId="{1A16A3DC-E3BF-4BBB-ADBE-5003C0831DFD}" destId="{F12875DA-A900-4091-85F8-EE2F40AE6422}" srcOrd="1" destOrd="0" presId="urn:microsoft.com/office/officeart/2008/layout/CaptionedPicture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CC0756-D1FD-4F8C-97AC-9A5E66B08B4B}"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270D30AD-420C-4F8C-8BF2-DC0858C92FDE}">
      <dgm:prSet phldrT="[Texto]"/>
      <dgm:spPr/>
      <dgm:t>
        <a:bodyPr/>
        <a:lstStyle/>
        <a:p>
          <a:r>
            <a:rPr lang="es-CO">
              <a:latin typeface="Arial" panose="020B0604020202020204" pitchFamily="34" charset="0"/>
              <a:cs typeface="Arial" panose="020B0604020202020204" pitchFamily="34" charset="0"/>
            </a:rPr>
            <a:t>El cambio climático, causado por el aumento de gases de efecto invernadero.</a:t>
          </a:r>
          <a:endParaRPr lang="es-ES">
            <a:latin typeface="Arial" panose="020B0604020202020204" pitchFamily="34" charset="0"/>
            <a:cs typeface="Arial" panose="020B0604020202020204" pitchFamily="34" charset="0"/>
          </a:endParaRPr>
        </a:p>
      </dgm:t>
    </dgm:pt>
    <dgm:pt modelId="{221FECC5-FFF6-4448-AEA4-95F6C922C7E5}" type="parTrans" cxnId="{B18A93E8-D938-4629-90F9-E83F7F5CFC8D}">
      <dgm:prSet/>
      <dgm:spPr/>
      <dgm:t>
        <a:bodyPr/>
        <a:lstStyle/>
        <a:p>
          <a:endParaRPr lang="es-ES">
            <a:latin typeface="Arial" panose="020B0604020202020204" pitchFamily="34" charset="0"/>
            <a:cs typeface="Arial" panose="020B0604020202020204" pitchFamily="34" charset="0"/>
          </a:endParaRPr>
        </a:p>
      </dgm:t>
    </dgm:pt>
    <dgm:pt modelId="{C9673DD2-C9B8-4E96-A5AC-AD21035E7F4B}" type="sibTrans" cxnId="{B18A93E8-D938-4629-90F9-E83F7F5CFC8D}">
      <dgm:prSet/>
      <dgm:spPr/>
      <dgm:t>
        <a:bodyPr/>
        <a:lstStyle/>
        <a:p>
          <a:endParaRPr lang="es-ES">
            <a:latin typeface="Arial" panose="020B0604020202020204" pitchFamily="34" charset="0"/>
            <a:cs typeface="Arial" panose="020B0604020202020204" pitchFamily="34" charset="0"/>
          </a:endParaRPr>
        </a:p>
      </dgm:t>
    </dgm:pt>
    <dgm:pt modelId="{E77C7D51-CBA2-41B0-9029-A7C72B09729C}">
      <dgm:prSet/>
      <dgm:spPr/>
      <dgm:t>
        <a:bodyPr/>
        <a:lstStyle/>
        <a:p>
          <a:r>
            <a:rPr lang="es-CO">
              <a:latin typeface="Arial" panose="020B0604020202020204" pitchFamily="34" charset="0"/>
              <a:cs typeface="Arial" panose="020B0604020202020204" pitchFamily="34" charset="0"/>
            </a:rPr>
            <a:t>La pérdida de biodiversidad, resultado de la destrucción y fragmentación de hábitats.</a:t>
          </a:r>
          <a:endParaRPr lang="en-US">
            <a:latin typeface="Arial" panose="020B0604020202020204" pitchFamily="34" charset="0"/>
            <a:cs typeface="Arial" panose="020B0604020202020204" pitchFamily="34" charset="0"/>
          </a:endParaRPr>
        </a:p>
      </dgm:t>
    </dgm:pt>
    <dgm:pt modelId="{CB73A7CB-BCCF-4497-8AA3-100EEF455878}" type="parTrans" cxnId="{37B7241B-E04E-4E62-A8D6-41F07BB7D913}">
      <dgm:prSet/>
      <dgm:spPr/>
      <dgm:t>
        <a:bodyPr/>
        <a:lstStyle/>
        <a:p>
          <a:endParaRPr lang="es-ES">
            <a:latin typeface="Arial" panose="020B0604020202020204" pitchFamily="34" charset="0"/>
            <a:cs typeface="Arial" panose="020B0604020202020204" pitchFamily="34" charset="0"/>
          </a:endParaRPr>
        </a:p>
      </dgm:t>
    </dgm:pt>
    <dgm:pt modelId="{BB02A086-81E8-4EEC-A2C0-B52922DA88FE}" type="sibTrans" cxnId="{37B7241B-E04E-4E62-A8D6-41F07BB7D913}">
      <dgm:prSet/>
      <dgm:spPr/>
      <dgm:t>
        <a:bodyPr/>
        <a:lstStyle/>
        <a:p>
          <a:endParaRPr lang="es-ES">
            <a:latin typeface="Arial" panose="020B0604020202020204" pitchFamily="34" charset="0"/>
            <a:cs typeface="Arial" panose="020B0604020202020204" pitchFamily="34" charset="0"/>
          </a:endParaRPr>
        </a:p>
      </dgm:t>
    </dgm:pt>
    <dgm:pt modelId="{19FF1C94-945D-4C9D-A651-1DD332AA1E8D}">
      <dgm:prSet/>
      <dgm:spPr/>
      <dgm:t>
        <a:bodyPr/>
        <a:lstStyle/>
        <a:p>
          <a:r>
            <a:rPr lang="es-CO">
              <a:latin typeface="Arial" panose="020B0604020202020204" pitchFamily="34" charset="0"/>
              <a:cs typeface="Arial" panose="020B0604020202020204" pitchFamily="34" charset="0"/>
            </a:rPr>
            <a:t>La contaminación del aire, agua y suelo.</a:t>
          </a:r>
          <a:endParaRPr lang="en-US">
            <a:latin typeface="Arial" panose="020B0604020202020204" pitchFamily="34" charset="0"/>
            <a:cs typeface="Arial" panose="020B0604020202020204" pitchFamily="34" charset="0"/>
          </a:endParaRPr>
        </a:p>
      </dgm:t>
    </dgm:pt>
    <dgm:pt modelId="{F22DDBFB-BA07-44AB-BADD-FFDF157BE0BE}" type="parTrans" cxnId="{ED790148-D1B0-49E2-BD58-77701BCE80BB}">
      <dgm:prSet/>
      <dgm:spPr/>
      <dgm:t>
        <a:bodyPr/>
        <a:lstStyle/>
        <a:p>
          <a:endParaRPr lang="es-ES">
            <a:latin typeface="Arial" panose="020B0604020202020204" pitchFamily="34" charset="0"/>
            <a:cs typeface="Arial" panose="020B0604020202020204" pitchFamily="34" charset="0"/>
          </a:endParaRPr>
        </a:p>
      </dgm:t>
    </dgm:pt>
    <dgm:pt modelId="{4B693512-EB4C-4982-A941-D4329ADD542A}" type="sibTrans" cxnId="{ED790148-D1B0-49E2-BD58-77701BCE80BB}">
      <dgm:prSet/>
      <dgm:spPr/>
      <dgm:t>
        <a:bodyPr/>
        <a:lstStyle/>
        <a:p>
          <a:endParaRPr lang="es-ES">
            <a:latin typeface="Arial" panose="020B0604020202020204" pitchFamily="34" charset="0"/>
            <a:cs typeface="Arial" panose="020B0604020202020204" pitchFamily="34" charset="0"/>
          </a:endParaRPr>
        </a:p>
      </dgm:t>
    </dgm:pt>
    <dgm:pt modelId="{8A86E814-00B2-4287-86C6-9E4472D78A41}">
      <dgm:prSet/>
      <dgm:spPr/>
      <dgm:t>
        <a:bodyPr/>
        <a:lstStyle/>
        <a:p>
          <a:r>
            <a:rPr lang="es-CO">
              <a:latin typeface="Arial" panose="020B0604020202020204" pitchFamily="34" charset="0"/>
              <a:cs typeface="Arial" panose="020B0604020202020204" pitchFamily="34" charset="0"/>
            </a:rPr>
            <a:t>La sobreexplotación de recursos naturales.</a:t>
          </a:r>
          <a:endParaRPr lang="en-US">
            <a:latin typeface="Arial" panose="020B0604020202020204" pitchFamily="34" charset="0"/>
            <a:cs typeface="Arial" panose="020B0604020202020204" pitchFamily="34" charset="0"/>
          </a:endParaRPr>
        </a:p>
      </dgm:t>
    </dgm:pt>
    <dgm:pt modelId="{6A9C0C23-DB45-4F08-9E38-BCCF39425C30}" type="parTrans" cxnId="{79F83DB6-05C2-4657-BE63-5F280F5BB180}">
      <dgm:prSet/>
      <dgm:spPr/>
      <dgm:t>
        <a:bodyPr/>
        <a:lstStyle/>
        <a:p>
          <a:endParaRPr lang="es-ES">
            <a:latin typeface="Arial" panose="020B0604020202020204" pitchFamily="34" charset="0"/>
            <a:cs typeface="Arial" panose="020B0604020202020204" pitchFamily="34" charset="0"/>
          </a:endParaRPr>
        </a:p>
      </dgm:t>
    </dgm:pt>
    <dgm:pt modelId="{F318A4B5-4323-403D-B74A-AF18698D13FC}" type="sibTrans" cxnId="{79F83DB6-05C2-4657-BE63-5F280F5BB180}">
      <dgm:prSet/>
      <dgm:spPr/>
      <dgm:t>
        <a:bodyPr/>
        <a:lstStyle/>
        <a:p>
          <a:endParaRPr lang="es-ES">
            <a:latin typeface="Arial" panose="020B0604020202020204" pitchFamily="34" charset="0"/>
            <a:cs typeface="Arial" panose="020B0604020202020204" pitchFamily="34" charset="0"/>
          </a:endParaRPr>
        </a:p>
      </dgm:t>
    </dgm:pt>
    <dgm:pt modelId="{1E7485F9-884E-4AF2-83A2-4F31C19C495E}">
      <dgm:prSet/>
      <dgm:spPr/>
      <dgm:t>
        <a:bodyPr/>
        <a:lstStyle/>
        <a:p>
          <a:r>
            <a:rPr lang="es-CO">
              <a:latin typeface="Arial" panose="020B0604020202020204" pitchFamily="34" charset="0"/>
              <a:cs typeface="Arial" panose="020B0604020202020204" pitchFamily="34" charset="0"/>
            </a:rPr>
            <a:t>La introducción de especies invasoras.</a:t>
          </a:r>
          <a:endParaRPr lang="en-US">
            <a:latin typeface="Arial" panose="020B0604020202020204" pitchFamily="34" charset="0"/>
            <a:cs typeface="Arial" panose="020B0604020202020204" pitchFamily="34" charset="0"/>
          </a:endParaRPr>
        </a:p>
      </dgm:t>
    </dgm:pt>
    <dgm:pt modelId="{72773294-86EA-4533-A00B-3BC66807AFFB}" type="parTrans" cxnId="{A83BF350-5509-4353-9399-E92537475C3A}">
      <dgm:prSet/>
      <dgm:spPr/>
      <dgm:t>
        <a:bodyPr/>
        <a:lstStyle/>
        <a:p>
          <a:endParaRPr lang="es-ES">
            <a:latin typeface="Arial" panose="020B0604020202020204" pitchFamily="34" charset="0"/>
            <a:cs typeface="Arial" panose="020B0604020202020204" pitchFamily="34" charset="0"/>
          </a:endParaRPr>
        </a:p>
      </dgm:t>
    </dgm:pt>
    <dgm:pt modelId="{AC5B68C7-73CE-4C1B-854D-661DF4BE7212}" type="sibTrans" cxnId="{A83BF350-5509-4353-9399-E92537475C3A}">
      <dgm:prSet/>
      <dgm:spPr/>
      <dgm:t>
        <a:bodyPr/>
        <a:lstStyle/>
        <a:p>
          <a:endParaRPr lang="es-ES">
            <a:latin typeface="Arial" panose="020B0604020202020204" pitchFamily="34" charset="0"/>
            <a:cs typeface="Arial" panose="020B0604020202020204" pitchFamily="34" charset="0"/>
          </a:endParaRPr>
        </a:p>
      </dgm:t>
    </dgm:pt>
    <dgm:pt modelId="{A4ECECE3-3559-41EF-94D6-6DE18FEBC98B}" type="pres">
      <dgm:prSet presAssocID="{42CC0756-D1FD-4F8C-97AC-9A5E66B08B4B}" presName="Name0" presStyleCnt="0">
        <dgm:presLayoutVars>
          <dgm:dir/>
          <dgm:resizeHandles val="exact"/>
        </dgm:presLayoutVars>
      </dgm:prSet>
      <dgm:spPr/>
      <dgm:t>
        <a:bodyPr/>
        <a:lstStyle/>
        <a:p>
          <a:endParaRPr lang="es-ES"/>
        </a:p>
      </dgm:t>
    </dgm:pt>
    <dgm:pt modelId="{591B99CC-9D8E-4C52-8608-5C4A1E637972}" type="pres">
      <dgm:prSet presAssocID="{270D30AD-420C-4F8C-8BF2-DC0858C92FDE}" presName="composite" presStyleCnt="0"/>
      <dgm:spPr/>
    </dgm:pt>
    <dgm:pt modelId="{A07D6D87-60DC-4FDB-BEEB-3D3AF35D5D5D}" type="pres">
      <dgm:prSet presAssocID="{270D30AD-420C-4F8C-8BF2-DC0858C92FDE}" presName="rect1" presStyleLbl="trAlignAcc1" presStyleIdx="0" presStyleCnt="5">
        <dgm:presLayoutVars>
          <dgm:bulletEnabled val="1"/>
        </dgm:presLayoutVars>
      </dgm:prSet>
      <dgm:spPr/>
      <dgm:t>
        <a:bodyPr/>
        <a:lstStyle/>
        <a:p>
          <a:endParaRPr lang="es-ES"/>
        </a:p>
      </dgm:t>
    </dgm:pt>
    <dgm:pt modelId="{A7EFC2C4-0DBE-4E16-8957-8DBB692AA9EA}" type="pres">
      <dgm:prSet presAssocID="{270D30AD-420C-4F8C-8BF2-DC0858C92FDE}" presName="rect2" presStyleLbl="fgImgPlace1" presStyleIdx="0"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l="-59000" r="-59000"/>
          </a:stretch>
        </a:blipFill>
      </dgm:spPr>
      <dgm:t>
        <a:bodyPr/>
        <a:lstStyle/>
        <a:p>
          <a:endParaRPr lang="es-ES"/>
        </a:p>
      </dgm:t>
    </dgm:pt>
    <dgm:pt modelId="{5BCE2DC4-D438-4935-BC95-250AD079F160}" type="pres">
      <dgm:prSet presAssocID="{C9673DD2-C9B8-4E96-A5AC-AD21035E7F4B}" presName="sibTrans" presStyleCnt="0"/>
      <dgm:spPr/>
    </dgm:pt>
    <dgm:pt modelId="{4A83192E-C129-421E-9D5E-54421093C5F1}" type="pres">
      <dgm:prSet presAssocID="{E77C7D51-CBA2-41B0-9029-A7C72B09729C}" presName="composite" presStyleCnt="0"/>
      <dgm:spPr/>
    </dgm:pt>
    <dgm:pt modelId="{73D90FB6-CA48-4728-939C-A384E6A5104E}" type="pres">
      <dgm:prSet presAssocID="{E77C7D51-CBA2-41B0-9029-A7C72B09729C}" presName="rect1" presStyleLbl="trAlignAcc1" presStyleIdx="1" presStyleCnt="5">
        <dgm:presLayoutVars>
          <dgm:bulletEnabled val="1"/>
        </dgm:presLayoutVars>
      </dgm:prSet>
      <dgm:spPr/>
      <dgm:t>
        <a:bodyPr/>
        <a:lstStyle/>
        <a:p>
          <a:endParaRPr lang="es-ES"/>
        </a:p>
      </dgm:t>
    </dgm:pt>
    <dgm:pt modelId="{A5A04A4B-FAD6-486D-A47F-C683794C566F}" type="pres">
      <dgm:prSet presAssocID="{E77C7D51-CBA2-41B0-9029-A7C72B09729C}" presName="rect2"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62000" r="-62000"/>
          </a:stretch>
        </a:blipFill>
      </dgm:spPr>
      <dgm:t>
        <a:bodyPr/>
        <a:lstStyle/>
        <a:p>
          <a:endParaRPr lang="es-ES"/>
        </a:p>
      </dgm:t>
    </dgm:pt>
    <dgm:pt modelId="{78157779-6DEF-430F-8379-7415E5E9BA5A}" type="pres">
      <dgm:prSet presAssocID="{BB02A086-81E8-4EEC-A2C0-B52922DA88FE}" presName="sibTrans" presStyleCnt="0"/>
      <dgm:spPr/>
    </dgm:pt>
    <dgm:pt modelId="{0FE5C230-4A7D-4EB8-9861-CD57E12DCD2E}" type="pres">
      <dgm:prSet presAssocID="{19FF1C94-945D-4C9D-A651-1DD332AA1E8D}" presName="composite" presStyleCnt="0"/>
      <dgm:spPr/>
    </dgm:pt>
    <dgm:pt modelId="{94CF2E55-3956-4F6A-93E7-F66EFCB0655C}" type="pres">
      <dgm:prSet presAssocID="{19FF1C94-945D-4C9D-A651-1DD332AA1E8D}" presName="rect1" presStyleLbl="trAlignAcc1" presStyleIdx="2" presStyleCnt="5">
        <dgm:presLayoutVars>
          <dgm:bulletEnabled val="1"/>
        </dgm:presLayoutVars>
      </dgm:prSet>
      <dgm:spPr/>
      <dgm:t>
        <a:bodyPr/>
        <a:lstStyle/>
        <a:p>
          <a:endParaRPr lang="es-ES"/>
        </a:p>
      </dgm:t>
    </dgm:pt>
    <dgm:pt modelId="{4312D1E8-B3D6-43DB-8B4B-9A34C5D7085D}" type="pres">
      <dgm:prSet presAssocID="{19FF1C94-945D-4C9D-A651-1DD332AA1E8D}" presName="rect2"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6000" r="-66000"/>
          </a:stretch>
        </a:blipFill>
      </dgm:spPr>
      <dgm:t>
        <a:bodyPr/>
        <a:lstStyle/>
        <a:p>
          <a:endParaRPr lang="es-ES"/>
        </a:p>
      </dgm:t>
    </dgm:pt>
    <dgm:pt modelId="{CCA663D6-E37D-4F60-BEA9-0D37276498AA}" type="pres">
      <dgm:prSet presAssocID="{4B693512-EB4C-4982-A941-D4329ADD542A}" presName="sibTrans" presStyleCnt="0"/>
      <dgm:spPr/>
    </dgm:pt>
    <dgm:pt modelId="{18FA56B8-F11F-4180-8BD9-3633AA153BA4}" type="pres">
      <dgm:prSet presAssocID="{8A86E814-00B2-4287-86C6-9E4472D78A41}" presName="composite" presStyleCnt="0"/>
      <dgm:spPr/>
    </dgm:pt>
    <dgm:pt modelId="{AEA9F29D-CECA-45EE-AECC-5322722D7608}" type="pres">
      <dgm:prSet presAssocID="{8A86E814-00B2-4287-86C6-9E4472D78A41}" presName="rect1" presStyleLbl="trAlignAcc1" presStyleIdx="3" presStyleCnt="5">
        <dgm:presLayoutVars>
          <dgm:bulletEnabled val="1"/>
        </dgm:presLayoutVars>
      </dgm:prSet>
      <dgm:spPr/>
      <dgm:t>
        <a:bodyPr/>
        <a:lstStyle/>
        <a:p>
          <a:endParaRPr lang="es-ES"/>
        </a:p>
      </dgm:t>
    </dgm:pt>
    <dgm:pt modelId="{E643B2D7-89D0-4DFA-A6A3-1503E5C7B096}" type="pres">
      <dgm:prSet presAssocID="{8A86E814-00B2-4287-86C6-9E4472D78A41}" presName="rect2"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53000" r="-53000"/>
          </a:stretch>
        </a:blipFill>
      </dgm:spPr>
      <dgm:t>
        <a:bodyPr/>
        <a:lstStyle/>
        <a:p>
          <a:endParaRPr lang="es-ES"/>
        </a:p>
      </dgm:t>
    </dgm:pt>
    <dgm:pt modelId="{E10143EB-6E4C-4DAC-8D0F-D4DF77490A74}" type="pres">
      <dgm:prSet presAssocID="{F318A4B5-4323-403D-B74A-AF18698D13FC}" presName="sibTrans" presStyleCnt="0"/>
      <dgm:spPr/>
    </dgm:pt>
    <dgm:pt modelId="{80D44871-3ACD-4104-ADC5-69CB4C04ABC5}" type="pres">
      <dgm:prSet presAssocID="{1E7485F9-884E-4AF2-83A2-4F31C19C495E}" presName="composite" presStyleCnt="0"/>
      <dgm:spPr/>
    </dgm:pt>
    <dgm:pt modelId="{28E3985C-2312-4863-95A6-B56BE60FE7E4}" type="pres">
      <dgm:prSet presAssocID="{1E7485F9-884E-4AF2-83A2-4F31C19C495E}" presName="rect1" presStyleLbl="trAlignAcc1" presStyleIdx="4" presStyleCnt="5">
        <dgm:presLayoutVars>
          <dgm:bulletEnabled val="1"/>
        </dgm:presLayoutVars>
      </dgm:prSet>
      <dgm:spPr/>
      <dgm:t>
        <a:bodyPr/>
        <a:lstStyle/>
        <a:p>
          <a:endParaRPr lang="es-ES"/>
        </a:p>
      </dgm:t>
    </dgm:pt>
    <dgm:pt modelId="{2C1A98D1-2BFA-436F-9340-24C5BF0EB372}" type="pres">
      <dgm:prSet presAssocID="{1E7485F9-884E-4AF2-83A2-4F31C19C495E}" presName="rect2" presStyleLbl="fgImgPlac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50000" r="-50000"/>
          </a:stretch>
        </a:blipFill>
      </dgm:spPr>
      <dgm:t>
        <a:bodyPr/>
        <a:lstStyle/>
        <a:p>
          <a:endParaRPr lang="es-ES"/>
        </a:p>
      </dgm:t>
    </dgm:pt>
  </dgm:ptLst>
  <dgm:cxnLst>
    <dgm:cxn modelId="{601E1DED-DFF1-455C-A8E9-9E9DC6B9032D}" type="presOf" srcId="{42CC0756-D1FD-4F8C-97AC-9A5E66B08B4B}" destId="{A4ECECE3-3559-41EF-94D6-6DE18FEBC98B}" srcOrd="0" destOrd="0" presId="urn:microsoft.com/office/officeart/2008/layout/PictureStrips"/>
    <dgm:cxn modelId="{D11FD1D4-4AC2-47C9-80EA-A26C9DA21F53}" type="presOf" srcId="{8A86E814-00B2-4287-86C6-9E4472D78A41}" destId="{AEA9F29D-CECA-45EE-AECC-5322722D7608}" srcOrd="0" destOrd="0" presId="urn:microsoft.com/office/officeart/2008/layout/PictureStrips"/>
    <dgm:cxn modelId="{444A1A35-72A9-4884-B611-F261B9610CAA}" type="presOf" srcId="{19FF1C94-945D-4C9D-A651-1DD332AA1E8D}" destId="{94CF2E55-3956-4F6A-93E7-F66EFCB0655C}" srcOrd="0" destOrd="0" presId="urn:microsoft.com/office/officeart/2008/layout/PictureStrips"/>
    <dgm:cxn modelId="{B18A93E8-D938-4629-90F9-E83F7F5CFC8D}" srcId="{42CC0756-D1FD-4F8C-97AC-9A5E66B08B4B}" destId="{270D30AD-420C-4F8C-8BF2-DC0858C92FDE}" srcOrd="0" destOrd="0" parTransId="{221FECC5-FFF6-4448-AEA4-95F6C922C7E5}" sibTransId="{C9673DD2-C9B8-4E96-A5AC-AD21035E7F4B}"/>
    <dgm:cxn modelId="{8C796831-3E80-4CF9-94CF-D0A3A9578DA5}" type="presOf" srcId="{E77C7D51-CBA2-41B0-9029-A7C72B09729C}" destId="{73D90FB6-CA48-4728-939C-A384E6A5104E}" srcOrd="0" destOrd="0" presId="urn:microsoft.com/office/officeart/2008/layout/PictureStrips"/>
    <dgm:cxn modelId="{37B7241B-E04E-4E62-A8D6-41F07BB7D913}" srcId="{42CC0756-D1FD-4F8C-97AC-9A5E66B08B4B}" destId="{E77C7D51-CBA2-41B0-9029-A7C72B09729C}" srcOrd="1" destOrd="0" parTransId="{CB73A7CB-BCCF-4497-8AA3-100EEF455878}" sibTransId="{BB02A086-81E8-4EEC-A2C0-B52922DA88FE}"/>
    <dgm:cxn modelId="{ED790148-D1B0-49E2-BD58-77701BCE80BB}" srcId="{42CC0756-D1FD-4F8C-97AC-9A5E66B08B4B}" destId="{19FF1C94-945D-4C9D-A651-1DD332AA1E8D}" srcOrd="2" destOrd="0" parTransId="{F22DDBFB-BA07-44AB-BADD-FFDF157BE0BE}" sibTransId="{4B693512-EB4C-4982-A941-D4329ADD542A}"/>
    <dgm:cxn modelId="{A83BF350-5509-4353-9399-E92537475C3A}" srcId="{42CC0756-D1FD-4F8C-97AC-9A5E66B08B4B}" destId="{1E7485F9-884E-4AF2-83A2-4F31C19C495E}" srcOrd="4" destOrd="0" parTransId="{72773294-86EA-4533-A00B-3BC66807AFFB}" sibTransId="{AC5B68C7-73CE-4C1B-854D-661DF4BE7212}"/>
    <dgm:cxn modelId="{CDEF9571-4315-49F3-B006-ACB925261856}" type="presOf" srcId="{1E7485F9-884E-4AF2-83A2-4F31C19C495E}" destId="{28E3985C-2312-4863-95A6-B56BE60FE7E4}" srcOrd="0" destOrd="0" presId="urn:microsoft.com/office/officeart/2008/layout/PictureStrips"/>
    <dgm:cxn modelId="{2DDABC20-7E59-4210-A7B7-840F00339036}" type="presOf" srcId="{270D30AD-420C-4F8C-8BF2-DC0858C92FDE}" destId="{A07D6D87-60DC-4FDB-BEEB-3D3AF35D5D5D}" srcOrd="0" destOrd="0" presId="urn:microsoft.com/office/officeart/2008/layout/PictureStrips"/>
    <dgm:cxn modelId="{79F83DB6-05C2-4657-BE63-5F280F5BB180}" srcId="{42CC0756-D1FD-4F8C-97AC-9A5E66B08B4B}" destId="{8A86E814-00B2-4287-86C6-9E4472D78A41}" srcOrd="3" destOrd="0" parTransId="{6A9C0C23-DB45-4F08-9E38-BCCF39425C30}" sibTransId="{F318A4B5-4323-403D-B74A-AF18698D13FC}"/>
    <dgm:cxn modelId="{1F1A308A-3877-4C15-A6E0-1BE6EDF28FA7}" type="presParOf" srcId="{A4ECECE3-3559-41EF-94D6-6DE18FEBC98B}" destId="{591B99CC-9D8E-4C52-8608-5C4A1E637972}" srcOrd="0" destOrd="0" presId="urn:microsoft.com/office/officeart/2008/layout/PictureStrips"/>
    <dgm:cxn modelId="{457BDCDD-3BD4-4137-8A10-DD059DA3B1D1}" type="presParOf" srcId="{591B99CC-9D8E-4C52-8608-5C4A1E637972}" destId="{A07D6D87-60DC-4FDB-BEEB-3D3AF35D5D5D}" srcOrd="0" destOrd="0" presId="urn:microsoft.com/office/officeart/2008/layout/PictureStrips"/>
    <dgm:cxn modelId="{66E78842-3491-4A07-A9E3-068E9A28B66E}" type="presParOf" srcId="{591B99CC-9D8E-4C52-8608-5C4A1E637972}" destId="{A7EFC2C4-0DBE-4E16-8957-8DBB692AA9EA}" srcOrd="1" destOrd="0" presId="urn:microsoft.com/office/officeart/2008/layout/PictureStrips"/>
    <dgm:cxn modelId="{436865A7-2FF4-4EBD-8F2B-747DE67AD669}" type="presParOf" srcId="{A4ECECE3-3559-41EF-94D6-6DE18FEBC98B}" destId="{5BCE2DC4-D438-4935-BC95-250AD079F160}" srcOrd="1" destOrd="0" presId="urn:microsoft.com/office/officeart/2008/layout/PictureStrips"/>
    <dgm:cxn modelId="{CF4242E0-6398-44E4-BCE0-FD63FED457A0}" type="presParOf" srcId="{A4ECECE3-3559-41EF-94D6-6DE18FEBC98B}" destId="{4A83192E-C129-421E-9D5E-54421093C5F1}" srcOrd="2" destOrd="0" presId="urn:microsoft.com/office/officeart/2008/layout/PictureStrips"/>
    <dgm:cxn modelId="{262506EE-EE3A-45FC-A979-BC188CD11F8F}" type="presParOf" srcId="{4A83192E-C129-421E-9D5E-54421093C5F1}" destId="{73D90FB6-CA48-4728-939C-A384E6A5104E}" srcOrd="0" destOrd="0" presId="urn:microsoft.com/office/officeart/2008/layout/PictureStrips"/>
    <dgm:cxn modelId="{FBDEEFC9-1FB7-4788-8E51-2B9084B70FFD}" type="presParOf" srcId="{4A83192E-C129-421E-9D5E-54421093C5F1}" destId="{A5A04A4B-FAD6-486D-A47F-C683794C566F}" srcOrd="1" destOrd="0" presId="urn:microsoft.com/office/officeart/2008/layout/PictureStrips"/>
    <dgm:cxn modelId="{C715E959-C069-4DA8-96A0-ED135BA08954}" type="presParOf" srcId="{A4ECECE3-3559-41EF-94D6-6DE18FEBC98B}" destId="{78157779-6DEF-430F-8379-7415E5E9BA5A}" srcOrd="3" destOrd="0" presId="urn:microsoft.com/office/officeart/2008/layout/PictureStrips"/>
    <dgm:cxn modelId="{40ACE5B9-8B81-48B1-9F9F-05B996B27961}" type="presParOf" srcId="{A4ECECE3-3559-41EF-94D6-6DE18FEBC98B}" destId="{0FE5C230-4A7D-4EB8-9861-CD57E12DCD2E}" srcOrd="4" destOrd="0" presId="urn:microsoft.com/office/officeart/2008/layout/PictureStrips"/>
    <dgm:cxn modelId="{CC7E0D85-9F23-4B21-ACC2-EE1D8FF6C381}" type="presParOf" srcId="{0FE5C230-4A7D-4EB8-9861-CD57E12DCD2E}" destId="{94CF2E55-3956-4F6A-93E7-F66EFCB0655C}" srcOrd="0" destOrd="0" presId="urn:microsoft.com/office/officeart/2008/layout/PictureStrips"/>
    <dgm:cxn modelId="{A2163C43-C1B0-4048-A07F-D5739A79EE6E}" type="presParOf" srcId="{0FE5C230-4A7D-4EB8-9861-CD57E12DCD2E}" destId="{4312D1E8-B3D6-43DB-8B4B-9A34C5D7085D}" srcOrd="1" destOrd="0" presId="urn:microsoft.com/office/officeart/2008/layout/PictureStrips"/>
    <dgm:cxn modelId="{A0DEECF7-3586-40F6-A273-CAC2A80C3020}" type="presParOf" srcId="{A4ECECE3-3559-41EF-94D6-6DE18FEBC98B}" destId="{CCA663D6-E37D-4F60-BEA9-0D37276498AA}" srcOrd="5" destOrd="0" presId="urn:microsoft.com/office/officeart/2008/layout/PictureStrips"/>
    <dgm:cxn modelId="{4D4917C9-181F-4329-A8AA-D6BBF88B623B}" type="presParOf" srcId="{A4ECECE3-3559-41EF-94D6-6DE18FEBC98B}" destId="{18FA56B8-F11F-4180-8BD9-3633AA153BA4}" srcOrd="6" destOrd="0" presId="urn:microsoft.com/office/officeart/2008/layout/PictureStrips"/>
    <dgm:cxn modelId="{DB7339F1-5D62-40EB-B052-CDA2129F28E9}" type="presParOf" srcId="{18FA56B8-F11F-4180-8BD9-3633AA153BA4}" destId="{AEA9F29D-CECA-45EE-AECC-5322722D7608}" srcOrd="0" destOrd="0" presId="urn:microsoft.com/office/officeart/2008/layout/PictureStrips"/>
    <dgm:cxn modelId="{7CD98593-14F3-406A-8392-749468F62AF6}" type="presParOf" srcId="{18FA56B8-F11F-4180-8BD9-3633AA153BA4}" destId="{E643B2D7-89D0-4DFA-A6A3-1503E5C7B096}" srcOrd="1" destOrd="0" presId="urn:microsoft.com/office/officeart/2008/layout/PictureStrips"/>
    <dgm:cxn modelId="{22C2F37E-AE0B-4636-83BB-C302E85444CA}" type="presParOf" srcId="{A4ECECE3-3559-41EF-94D6-6DE18FEBC98B}" destId="{E10143EB-6E4C-4DAC-8D0F-D4DF77490A74}" srcOrd="7" destOrd="0" presId="urn:microsoft.com/office/officeart/2008/layout/PictureStrips"/>
    <dgm:cxn modelId="{DBDDF5CE-9CE8-4729-BE2A-946EC977C236}" type="presParOf" srcId="{A4ECECE3-3559-41EF-94D6-6DE18FEBC98B}" destId="{80D44871-3ACD-4104-ADC5-69CB4C04ABC5}" srcOrd="8" destOrd="0" presId="urn:microsoft.com/office/officeart/2008/layout/PictureStrips"/>
    <dgm:cxn modelId="{991D40D7-5419-4AD5-BEC1-CA0B79E9B89C}" type="presParOf" srcId="{80D44871-3ACD-4104-ADC5-69CB4C04ABC5}" destId="{28E3985C-2312-4863-95A6-B56BE60FE7E4}" srcOrd="0" destOrd="0" presId="urn:microsoft.com/office/officeart/2008/layout/PictureStrips"/>
    <dgm:cxn modelId="{4B716953-910C-48A5-A1EC-4974C4520E55}" type="presParOf" srcId="{80D44871-3ACD-4104-ADC5-69CB4C04ABC5}" destId="{2C1A98D1-2BFA-436F-9340-24C5BF0EB372}" srcOrd="1" destOrd="0" presId="urn:microsoft.com/office/officeart/2008/layout/PictureStrip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8A7E2F-68B2-4E1A-A923-C1974C074D15}" type="doc">
      <dgm:prSet loTypeId="urn:microsoft.com/office/officeart/2005/8/layout/process3" loCatId="process" qsTypeId="urn:microsoft.com/office/officeart/2005/8/quickstyle/simple1" qsCatId="simple" csTypeId="urn:microsoft.com/office/officeart/2005/8/colors/colorful3" csCatId="colorful" phldr="1"/>
      <dgm:spPr/>
      <dgm:t>
        <a:bodyPr/>
        <a:lstStyle/>
        <a:p>
          <a:endParaRPr lang="es-ES"/>
        </a:p>
      </dgm:t>
    </dgm:pt>
    <dgm:pt modelId="{9A01B263-148F-460F-9C08-4263E786B974}">
      <dgm:prSet phldrT="[Texto]"/>
      <dgm:spPr/>
      <dgm:t>
        <a:bodyPr/>
        <a:lstStyle/>
        <a:p>
          <a:r>
            <a:rPr lang="es-CO">
              <a:latin typeface="Arial" panose="020B0604020202020204" pitchFamily="34" charset="0"/>
              <a:cs typeface="Arial" panose="020B0604020202020204" pitchFamily="34" charset="0"/>
            </a:rPr>
            <a:t>Pérdida de páramos (1985 – 2005)</a:t>
          </a:r>
          <a:endParaRPr lang="es-ES">
            <a:latin typeface="Arial" panose="020B0604020202020204" pitchFamily="34" charset="0"/>
            <a:cs typeface="Arial" panose="020B0604020202020204" pitchFamily="34" charset="0"/>
          </a:endParaRPr>
        </a:p>
      </dgm:t>
    </dgm:pt>
    <dgm:pt modelId="{E3093831-A58E-482F-BF9E-C9317D6264BF}" type="parTrans" cxnId="{9E31AF6C-C69B-4602-8F48-F87C8806D588}">
      <dgm:prSet/>
      <dgm:spPr/>
      <dgm:t>
        <a:bodyPr/>
        <a:lstStyle/>
        <a:p>
          <a:endParaRPr lang="es-ES">
            <a:latin typeface="Arial" panose="020B0604020202020204" pitchFamily="34" charset="0"/>
            <a:cs typeface="Arial" panose="020B0604020202020204" pitchFamily="34" charset="0"/>
          </a:endParaRPr>
        </a:p>
      </dgm:t>
    </dgm:pt>
    <dgm:pt modelId="{588066E9-A613-4210-B872-4F9A48394041}" type="sibTrans" cxnId="{9E31AF6C-C69B-4602-8F48-F87C8806D588}">
      <dgm:prSet/>
      <dgm:spPr/>
      <dgm:t>
        <a:bodyPr/>
        <a:lstStyle/>
        <a:p>
          <a:endParaRPr lang="es-ES">
            <a:latin typeface="Arial" panose="020B0604020202020204" pitchFamily="34" charset="0"/>
            <a:cs typeface="Arial" panose="020B0604020202020204" pitchFamily="34" charset="0"/>
          </a:endParaRPr>
        </a:p>
      </dgm:t>
    </dgm:pt>
    <dgm:pt modelId="{0DF117A8-1AAB-468B-A6DC-D4206A5EE428}">
      <dgm:prSet/>
      <dgm:spPr/>
      <dgm:t>
        <a:bodyPr/>
        <a:lstStyle/>
        <a:p>
          <a:r>
            <a:rPr lang="es-CO">
              <a:latin typeface="Arial" panose="020B0604020202020204" pitchFamily="34" charset="0"/>
              <a:cs typeface="Arial" panose="020B0604020202020204" pitchFamily="34" charset="0"/>
            </a:rPr>
            <a:t>Durante este periodo, la tasa anual de pérdida de los ecosistemas de páramo en Colombia alcanzó el 17 %, una cifra alarmante considerando que estos ecosistemas son vitales para la regulación hídrica del país, la conservación de biodiversidad y el almacenamiento de carbono.</a:t>
          </a:r>
          <a:endParaRPr lang="en-US">
            <a:latin typeface="Arial" panose="020B0604020202020204" pitchFamily="34" charset="0"/>
            <a:cs typeface="Arial" panose="020B0604020202020204" pitchFamily="34" charset="0"/>
          </a:endParaRPr>
        </a:p>
      </dgm:t>
    </dgm:pt>
    <dgm:pt modelId="{5E1DF838-F877-45A1-A90F-EE2DB9B664CB}" type="parTrans" cxnId="{FA5F74B4-4217-43AE-A934-6C098A9D7AA4}">
      <dgm:prSet/>
      <dgm:spPr/>
      <dgm:t>
        <a:bodyPr/>
        <a:lstStyle/>
        <a:p>
          <a:endParaRPr lang="es-ES">
            <a:latin typeface="Arial" panose="020B0604020202020204" pitchFamily="34" charset="0"/>
            <a:cs typeface="Arial" panose="020B0604020202020204" pitchFamily="34" charset="0"/>
          </a:endParaRPr>
        </a:p>
      </dgm:t>
    </dgm:pt>
    <dgm:pt modelId="{971B7289-B838-45A5-8B14-DB835001DDFB}" type="sibTrans" cxnId="{FA5F74B4-4217-43AE-A934-6C098A9D7AA4}">
      <dgm:prSet/>
      <dgm:spPr/>
      <dgm:t>
        <a:bodyPr/>
        <a:lstStyle/>
        <a:p>
          <a:endParaRPr lang="es-ES">
            <a:latin typeface="Arial" panose="020B0604020202020204" pitchFamily="34" charset="0"/>
            <a:cs typeface="Arial" panose="020B0604020202020204" pitchFamily="34" charset="0"/>
          </a:endParaRPr>
        </a:p>
      </dgm:t>
    </dgm:pt>
    <dgm:pt modelId="{ED9C584D-84FB-4D00-A90D-B72AFD81B918}">
      <dgm:prSet/>
      <dgm:spPr/>
      <dgm:t>
        <a:bodyPr/>
        <a:lstStyle/>
        <a:p>
          <a:r>
            <a:rPr lang="es-CO">
              <a:latin typeface="Arial" panose="020B0604020202020204" pitchFamily="34" charset="0"/>
              <a:cs typeface="Arial" panose="020B0604020202020204" pitchFamily="34" charset="0"/>
            </a:rPr>
            <a:t>Reducción de sabanas naturales (1987 – 2007)</a:t>
          </a:r>
          <a:endParaRPr lang="en-US">
            <a:latin typeface="Arial" panose="020B0604020202020204" pitchFamily="34" charset="0"/>
            <a:cs typeface="Arial" panose="020B0604020202020204" pitchFamily="34" charset="0"/>
          </a:endParaRPr>
        </a:p>
      </dgm:t>
    </dgm:pt>
    <dgm:pt modelId="{591421EA-12B6-480E-BECE-C49847DA2CFE}" type="parTrans" cxnId="{06E0A49B-8887-4AB0-968C-2FF8F15E1C17}">
      <dgm:prSet/>
      <dgm:spPr/>
      <dgm:t>
        <a:bodyPr/>
        <a:lstStyle/>
        <a:p>
          <a:endParaRPr lang="es-ES">
            <a:latin typeface="Arial" panose="020B0604020202020204" pitchFamily="34" charset="0"/>
            <a:cs typeface="Arial" panose="020B0604020202020204" pitchFamily="34" charset="0"/>
          </a:endParaRPr>
        </a:p>
      </dgm:t>
    </dgm:pt>
    <dgm:pt modelId="{021F7180-2263-4D39-B88B-56DA7BAEE121}" type="sibTrans" cxnId="{06E0A49B-8887-4AB0-968C-2FF8F15E1C17}">
      <dgm:prSet/>
      <dgm:spPr/>
      <dgm:t>
        <a:bodyPr/>
        <a:lstStyle/>
        <a:p>
          <a:endParaRPr lang="es-ES">
            <a:latin typeface="Arial" panose="020B0604020202020204" pitchFamily="34" charset="0"/>
            <a:cs typeface="Arial" panose="020B0604020202020204" pitchFamily="34" charset="0"/>
          </a:endParaRPr>
        </a:p>
      </dgm:t>
    </dgm:pt>
    <dgm:pt modelId="{E764296C-F811-4036-8A0D-5C08F22C3F13}">
      <dgm:prSet/>
      <dgm:spPr/>
      <dgm:t>
        <a:bodyPr/>
        <a:lstStyle/>
        <a:p>
          <a:r>
            <a:rPr lang="es-CO">
              <a:latin typeface="Arial" panose="020B0604020202020204" pitchFamily="34" charset="0"/>
              <a:cs typeface="Arial" panose="020B0604020202020204" pitchFamily="34" charset="0"/>
            </a:rPr>
            <a:t>En tan solo 20 años, la extensión de sabanas inundables, arenosas y altas disminuyó de 11.401 km² a 9.283 km², es decir, una reducción del 18,5 %. Este cambio ha sido impulsado principalmente por la conversión de tierras para actividades agrícolas, ganaderas y de infraestructura, alterando el equilibrio ecológico de estas regiones.</a:t>
          </a:r>
          <a:endParaRPr lang="en-US">
            <a:latin typeface="Arial" panose="020B0604020202020204" pitchFamily="34" charset="0"/>
            <a:cs typeface="Arial" panose="020B0604020202020204" pitchFamily="34" charset="0"/>
          </a:endParaRPr>
        </a:p>
      </dgm:t>
    </dgm:pt>
    <dgm:pt modelId="{E5DABE98-4C04-4D06-A48A-C45579DDB3FF}" type="parTrans" cxnId="{0E0080A1-13EE-4B4C-90FB-9B2025FA2E44}">
      <dgm:prSet/>
      <dgm:spPr/>
      <dgm:t>
        <a:bodyPr/>
        <a:lstStyle/>
        <a:p>
          <a:endParaRPr lang="es-ES">
            <a:latin typeface="Arial" panose="020B0604020202020204" pitchFamily="34" charset="0"/>
            <a:cs typeface="Arial" panose="020B0604020202020204" pitchFamily="34" charset="0"/>
          </a:endParaRPr>
        </a:p>
      </dgm:t>
    </dgm:pt>
    <dgm:pt modelId="{A2ED7864-1AF0-4515-AED1-5DF7CB7C0815}" type="sibTrans" cxnId="{0E0080A1-13EE-4B4C-90FB-9B2025FA2E44}">
      <dgm:prSet/>
      <dgm:spPr/>
      <dgm:t>
        <a:bodyPr/>
        <a:lstStyle/>
        <a:p>
          <a:endParaRPr lang="es-ES">
            <a:latin typeface="Arial" panose="020B0604020202020204" pitchFamily="34" charset="0"/>
            <a:cs typeface="Arial" panose="020B0604020202020204" pitchFamily="34" charset="0"/>
          </a:endParaRPr>
        </a:p>
      </dgm:t>
    </dgm:pt>
    <dgm:pt modelId="{3C634F57-92FA-4DC4-9363-B5FEE1970CB5}">
      <dgm:prSet/>
      <dgm:spPr/>
      <dgm:t>
        <a:bodyPr/>
        <a:lstStyle/>
        <a:p>
          <a:r>
            <a:rPr lang="es-CO">
              <a:latin typeface="Arial" panose="020B0604020202020204" pitchFamily="34" charset="0"/>
              <a:cs typeface="Arial" panose="020B0604020202020204" pitchFamily="34" charset="0"/>
            </a:rPr>
            <a:t>Retroceso glaciar (1980 – 2010)</a:t>
          </a:r>
          <a:endParaRPr lang="en-US">
            <a:latin typeface="Arial" panose="020B0604020202020204" pitchFamily="34" charset="0"/>
            <a:cs typeface="Arial" panose="020B0604020202020204" pitchFamily="34" charset="0"/>
          </a:endParaRPr>
        </a:p>
      </dgm:t>
    </dgm:pt>
    <dgm:pt modelId="{232386CA-043A-4C7E-8693-D1F3DC1BAC0A}" type="parTrans" cxnId="{502479D3-7999-4DC0-8692-8D02852B0A0F}">
      <dgm:prSet/>
      <dgm:spPr/>
      <dgm:t>
        <a:bodyPr/>
        <a:lstStyle/>
        <a:p>
          <a:endParaRPr lang="es-ES">
            <a:latin typeface="Arial" panose="020B0604020202020204" pitchFamily="34" charset="0"/>
            <a:cs typeface="Arial" panose="020B0604020202020204" pitchFamily="34" charset="0"/>
          </a:endParaRPr>
        </a:p>
      </dgm:t>
    </dgm:pt>
    <dgm:pt modelId="{BBBFA18A-5B0E-4684-B3A5-0D34D7D4AFBC}" type="sibTrans" cxnId="{502479D3-7999-4DC0-8692-8D02852B0A0F}">
      <dgm:prSet/>
      <dgm:spPr/>
      <dgm:t>
        <a:bodyPr/>
        <a:lstStyle/>
        <a:p>
          <a:endParaRPr lang="es-ES">
            <a:latin typeface="Arial" panose="020B0604020202020204" pitchFamily="34" charset="0"/>
            <a:cs typeface="Arial" panose="020B0604020202020204" pitchFamily="34" charset="0"/>
          </a:endParaRPr>
        </a:p>
      </dgm:t>
    </dgm:pt>
    <dgm:pt modelId="{F07D5EF2-A7A2-474E-87CB-555D81B7D2A3}">
      <dgm:prSet/>
      <dgm:spPr/>
      <dgm:t>
        <a:bodyPr/>
        <a:lstStyle/>
        <a:p>
          <a:r>
            <a:rPr lang="es-CO">
              <a:latin typeface="Arial" panose="020B0604020202020204" pitchFamily="34" charset="0"/>
              <a:cs typeface="Arial" panose="020B0604020202020204" pitchFamily="34" charset="0"/>
            </a:rPr>
            <a:t>Las seis principales superficies glaciares del país "Sierra Nevada de Santa Marta, Sierra Nevada del Cocuy, y los volcanes-nevados del Ruiz, Santa Isabel, Tolima y Huila", han perdido en promedio un 57 % de su cobertura. Este fenómeno no solo evidencia el calentamiento global, sino que también amenaza el abastecimiento de agua para millones de personas.</a:t>
          </a:r>
          <a:endParaRPr lang="en-US">
            <a:latin typeface="Arial" panose="020B0604020202020204" pitchFamily="34" charset="0"/>
            <a:cs typeface="Arial" panose="020B0604020202020204" pitchFamily="34" charset="0"/>
          </a:endParaRPr>
        </a:p>
      </dgm:t>
    </dgm:pt>
    <dgm:pt modelId="{2ED5B940-29C4-477D-ADD5-E023E6201FA0}" type="parTrans" cxnId="{A07DEF12-11B0-4F44-8F5D-A9D0E008A37D}">
      <dgm:prSet/>
      <dgm:spPr/>
      <dgm:t>
        <a:bodyPr/>
        <a:lstStyle/>
        <a:p>
          <a:endParaRPr lang="es-ES">
            <a:latin typeface="Arial" panose="020B0604020202020204" pitchFamily="34" charset="0"/>
            <a:cs typeface="Arial" panose="020B0604020202020204" pitchFamily="34" charset="0"/>
          </a:endParaRPr>
        </a:p>
      </dgm:t>
    </dgm:pt>
    <dgm:pt modelId="{29B7ED43-07F8-4D0A-A467-4384009578AB}" type="sibTrans" cxnId="{A07DEF12-11B0-4F44-8F5D-A9D0E008A37D}">
      <dgm:prSet/>
      <dgm:spPr/>
      <dgm:t>
        <a:bodyPr/>
        <a:lstStyle/>
        <a:p>
          <a:endParaRPr lang="es-ES">
            <a:latin typeface="Arial" panose="020B0604020202020204" pitchFamily="34" charset="0"/>
            <a:cs typeface="Arial" panose="020B0604020202020204" pitchFamily="34" charset="0"/>
          </a:endParaRPr>
        </a:p>
      </dgm:t>
    </dgm:pt>
    <dgm:pt modelId="{37532A3F-A7E3-4E79-ACA7-22F0F2B0DE68}">
      <dgm:prSet/>
      <dgm:spPr/>
      <dgm:t>
        <a:bodyPr/>
        <a:lstStyle/>
        <a:p>
          <a:r>
            <a:rPr lang="es-CO">
              <a:latin typeface="Arial" panose="020B0604020202020204" pitchFamily="34" charset="0"/>
              <a:cs typeface="Arial" panose="020B0604020202020204" pitchFamily="34" charset="0"/>
            </a:rPr>
            <a:t>Proyección para 2032</a:t>
          </a:r>
          <a:endParaRPr lang="en-US">
            <a:latin typeface="Arial" panose="020B0604020202020204" pitchFamily="34" charset="0"/>
            <a:cs typeface="Arial" panose="020B0604020202020204" pitchFamily="34" charset="0"/>
          </a:endParaRPr>
        </a:p>
      </dgm:t>
    </dgm:pt>
    <dgm:pt modelId="{9C264E47-8264-4B8A-B89B-5058AD19C757}" type="parTrans" cxnId="{06054439-6004-411F-9317-AECE1A2AC991}">
      <dgm:prSet/>
      <dgm:spPr/>
      <dgm:t>
        <a:bodyPr/>
        <a:lstStyle/>
        <a:p>
          <a:endParaRPr lang="es-ES">
            <a:latin typeface="Arial" panose="020B0604020202020204" pitchFamily="34" charset="0"/>
            <a:cs typeface="Arial" panose="020B0604020202020204" pitchFamily="34" charset="0"/>
          </a:endParaRPr>
        </a:p>
      </dgm:t>
    </dgm:pt>
    <dgm:pt modelId="{64C36A29-5A97-40B3-89CF-0759240504D2}" type="sibTrans" cxnId="{06054439-6004-411F-9317-AECE1A2AC991}">
      <dgm:prSet/>
      <dgm:spPr/>
      <dgm:t>
        <a:bodyPr/>
        <a:lstStyle/>
        <a:p>
          <a:endParaRPr lang="es-ES">
            <a:latin typeface="Arial" panose="020B0604020202020204" pitchFamily="34" charset="0"/>
            <a:cs typeface="Arial" panose="020B0604020202020204" pitchFamily="34" charset="0"/>
          </a:endParaRPr>
        </a:p>
      </dgm:t>
    </dgm:pt>
    <dgm:pt modelId="{4AA12F34-6EFD-4A59-9CF2-9831EDF6C5F9}">
      <dgm:prSet/>
      <dgm:spPr/>
      <dgm:t>
        <a:bodyPr/>
        <a:lstStyle/>
        <a:p>
          <a:r>
            <a:rPr lang="es-CO">
              <a:latin typeface="Arial" panose="020B0604020202020204" pitchFamily="34" charset="0"/>
              <a:cs typeface="Arial" panose="020B0604020202020204" pitchFamily="34" charset="0"/>
            </a:rPr>
            <a:t>Según WWF (2017), de mantenerse las tendencias actuales de calentamiento, los picos nevados podrían desaparecer completamente del paisaje colombiano en menos de una década, marcando un hito irreversible en la transformación del ecosistema andino y generando impactos hídricos, climáticos y culturales.</a:t>
          </a:r>
          <a:endParaRPr lang="en-US">
            <a:latin typeface="Arial" panose="020B0604020202020204" pitchFamily="34" charset="0"/>
            <a:cs typeface="Arial" panose="020B0604020202020204" pitchFamily="34" charset="0"/>
          </a:endParaRPr>
        </a:p>
      </dgm:t>
    </dgm:pt>
    <dgm:pt modelId="{9F14385E-2724-4D1E-B715-A45AA0DFBD2A}" type="parTrans" cxnId="{95BB2AAE-A847-4840-81D8-5C4BB0041BC9}">
      <dgm:prSet/>
      <dgm:spPr/>
      <dgm:t>
        <a:bodyPr/>
        <a:lstStyle/>
        <a:p>
          <a:endParaRPr lang="es-ES">
            <a:latin typeface="Arial" panose="020B0604020202020204" pitchFamily="34" charset="0"/>
            <a:cs typeface="Arial" panose="020B0604020202020204" pitchFamily="34" charset="0"/>
          </a:endParaRPr>
        </a:p>
      </dgm:t>
    </dgm:pt>
    <dgm:pt modelId="{2515BC5E-DD89-49F2-8F70-F1ECA5934EAB}" type="sibTrans" cxnId="{95BB2AAE-A847-4840-81D8-5C4BB0041BC9}">
      <dgm:prSet/>
      <dgm:spPr/>
      <dgm:t>
        <a:bodyPr/>
        <a:lstStyle/>
        <a:p>
          <a:endParaRPr lang="es-ES">
            <a:latin typeface="Arial" panose="020B0604020202020204" pitchFamily="34" charset="0"/>
            <a:cs typeface="Arial" panose="020B0604020202020204" pitchFamily="34" charset="0"/>
          </a:endParaRPr>
        </a:p>
      </dgm:t>
    </dgm:pt>
    <dgm:pt modelId="{9EB5A019-BD7E-43F8-A872-8EB2CC205EBC}" type="pres">
      <dgm:prSet presAssocID="{FB8A7E2F-68B2-4E1A-A923-C1974C074D15}" presName="linearFlow" presStyleCnt="0">
        <dgm:presLayoutVars>
          <dgm:dir/>
          <dgm:animLvl val="lvl"/>
          <dgm:resizeHandles val="exact"/>
        </dgm:presLayoutVars>
      </dgm:prSet>
      <dgm:spPr/>
      <dgm:t>
        <a:bodyPr/>
        <a:lstStyle/>
        <a:p>
          <a:endParaRPr lang="es-ES"/>
        </a:p>
      </dgm:t>
    </dgm:pt>
    <dgm:pt modelId="{37357AB9-EBB3-4146-A59D-0D66517A56ED}" type="pres">
      <dgm:prSet presAssocID="{9A01B263-148F-460F-9C08-4263E786B974}" presName="composite" presStyleCnt="0"/>
      <dgm:spPr/>
    </dgm:pt>
    <dgm:pt modelId="{13478D99-3CBA-4072-B36D-BD0127237AFB}" type="pres">
      <dgm:prSet presAssocID="{9A01B263-148F-460F-9C08-4263E786B974}" presName="parTx" presStyleLbl="node1" presStyleIdx="0" presStyleCnt="4">
        <dgm:presLayoutVars>
          <dgm:chMax val="0"/>
          <dgm:chPref val="0"/>
          <dgm:bulletEnabled val="1"/>
        </dgm:presLayoutVars>
      </dgm:prSet>
      <dgm:spPr/>
      <dgm:t>
        <a:bodyPr/>
        <a:lstStyle/>
        <a:p>
          <a:endParaRPr lang="es-ES"/>
        </a:p>
      </dgm:t>
    </dgm:pt>
    <dgm:pt modelId="{32762C92-9643-47AE-9B0A-09F7FF939926}" type="pres">
      <dgm:prSet presAssocID="{9A01B263-148F-460F-9C08-4263E786B974}" presName="parSh" presStyleLbl="node1" presStyleIdx="0" presStyleCnt="4"/>
      <dgm:spPr/>
      <dgm:t>
        <a:bodyPr/>
        <a:lstStyle/>
        <a:p>
          <a:endParaRPr lang="es-ES"/>
        </a:p>
      </dgm:t>
    </dgm:pt>
    <dgm:pt modelId="{5D29BD06-5CE7-47C7-B992-2060B1D1A298}" type="pres">
      <dgm:prSet presAssocID="{9A01B263-148F-460F-9C08-4263E786B974}" presName="desTx" presStyleLbl="fgAcc1" presStyleIdx="0" presStyleCnt="4">
        <dgm:presLayoutVars>
          <dgm:bulletEnabled val="1"/>
        </dgm:presLayoutVars>
      </dgm:prSet>
      <dgm:spPr/>
      <dgm:t>
        <a:bodyPr/>
        <a:lstStyle/>
        <a:p>
          <a:endParaRPr lang="es-ES"/>
        </a:p>
      </dgm:t>
    </dgm:pt>
    <dgm:pt modelId="{24F45FEF-B930-4AC5-929A-526968F56C63}" type="pres">
      <dgm:prSet presAssocID="{588066E9-A613-4210-B872-4F9A48394041}" presName="sibTrans" presStyleLbl="sibTrans2D1" presStyleIdx="0" presStyleCnt="3"/>
      <dgm:spPr/>
      <dgm:t>
        <a:bodyPr/>
        <a:lstStyle/>
        <a:p>
          <a:endParaRPr lang="es-ES"/>
        </a:p>
      </dgm:t>
    </dgm:pt>
    <dgm:pt modelId="{60FD2FDD-E6CB-4439-87F7-82BAA6E53CD4}" type="pres">
      <dgm:prSet presAssocID="{588066E9-A613-4210-B872-4F9A48394041}" presName="connTx" presStyleLbl="sibTrans2D1" presStyleIdx="0" presStyleCnt="3"/>
      <dgm:spPr/>
      <dgm:t>
        <a:bodyPr/>
        <a:lstStyle/>
        <a:p>
          <a:endParaRPr lang="es-ES"/>
        </a:p>
      </dgm:t>
    </dgm:pt>
    <dgm:pt modelId="{19185E5D-A126-45AA-BF95-20FF38128CF3}" type="pres">
      <dgm:prSet presAssocID="{ED9C584D-84FB-4D00-A90D-B72AFD81B918}" presName="composite" presStyleCnt="0"/>
      <dgm:spPr/>
    </dgm:pt>
    <dgm:pt modelId="{962E8969-F612-4ADF-BE06-D409868A323D}" type="pres">
      <dgm:prSet presAssocID="{ED9C584D-84FB-4D00-A90D-B72AFD81B918}" presName="parTx" presStyleLbl="node1" presStyleIdx="0" presStyleCnt="4">
        <dgm:presLayoutVars>
          <dgm:chMax val="0"/>
          <dgm:chPref val="0"/>
          <dgm:bulletEnabled val="1"/>
        </dgm:presLayoutVars>
      </dgm:prSet>
      <dgm:spPr/>
      <dgm:t>
        <a:bodyPr/>
        <a:lstStyle/>
        <a:p>
          <a:endParaRPr lang="es-ES"/>
        </a:p>
      </dgm:t>
    </dgm:pt>
    <dgm:pt modelId="{B57FA0DE-BB48-4D73-A288-418CD67A0EE3}" type="pres">
      <dgm:prSet presAssocID="{ED9C584D-84FB-4D00-A90D-B72AFD81B918}" presName="parSh" presStyleLbl="node1" presStyleIdx="1" presStyleCnt="4"/>
      <dgm:spPr/>
      <dgm:t>
        <a:bodyPr/>
        <a:lstStyle/>
        <a:p>
          <a:endParaRPr lang="es-ES"/>
        </a:p>
      </dgm:t>
    </dgm:pt>
    <dgm:pt modelId="{6F871E2E-8440-459F-A493-1E34754A720A}" type="pres">
      <dgm:prSet presAssocID="{ED9C584D-84FB-4D00-A90D-B72AFD81B918}" presName="desTx" presStyleLbl="fgAcc1" presStyleIdx="1" presStyleCnt="4">
        <dgm:presLayoutVars>
          <dgm:bulletEnabled val="1"/>
        </dgm:presLayoutVars>
      </dgm:prSet>
      <dgm:spPr/>
      <dgm:t>
        <a:bodyPr/>
        <a:lstStyle/>
        <a:p>
          <a:endParaRPr lang="es-ES"/>
        </a:p>
      </dgm:t>
    </dgm:pt>
    <dgm:pt modelId="{816CADCB-408A-4E53-A0BD-BF9E112B7D9B}" type="pres">
      <dgm:prSet presAssocID="{021F7180-2263-4D39-B88B-56DA7BAEE121}" presName="sibTrans" presStyleLbl="sibTrans2D1" presStyleIdx="1" presStyleCnt="3"/>
      <dgm:spPr/>
      <dgm:t>
        <a:bodyPr/>
        <a:lstStyle/>
        <a:p>
          <a:endParaRPr lang="es-ES"/>
        </a:p>
      </dgm:t>
    </dgm:pt>
    <dgm:pt modelId="{52241C77-42D0-4B7E-8474-73299605D06A}" type="pres">
      <dgm:prSet presAssocID="{021F7180-2263-4D39-B88B-56DA7BAEE121}" presName="connTx" presStyleLbl="sibTrans2D1" presStyleIdx="1" presStyleCnt="3"/>
      <dgm:spPr/>
      <dgm:t>
        <a:bodyPr/>
        <a:lstStyle/>
        <a:p>
          <a:endParaRPr lang="es-ES"/>
        </a:p>
      </dgm:t>
    </dgm:pt>
    <dgm:pt modelId="{24B58B50-8BF4-4EE7-B572-337644024DC6}" type="pres">
      <dgm:prSet presAssocID="{3C634F57-92FA-4DC4-9363-B5FEE1970CB5}" presName="composite" presStyleCnt="0"/>
      <dgm:spPr/>
    </dgm:pt>
    <dgm:pt modelId="{B8CF92B0-DE62-4F3D-A51E-E085A3C18A82}" type="pres">
      <dgm:prSet presAssocID="{3C634F57-92FA-4DC4-9363-B5FEE1970CB5}" presName="parTx" presStyleLbl="node1" presStyleIdx="1" presStyleCnt="4">
        <dgm:presLayoutVars>
          <dgm:chMax val="0"/>
          <dgm:chPref val="0"/>
          <dgm:bulletEnabled val="1"/>
        </dgm:presLayoutVars>
      </dgm:prSet>
      <dgm:spPr/>
      <dgm:t>
        <a:bodyPr/>
        <a:lstStyle/>
        <a:p>
          <a:endParaRPr lang="es-ES"/>
        </a:p>
      </dgm:t>
    </dgm:pt>
    <dgm:pt modelId="{60DFE679-6CCB-44E3-8797-E04DA18BB487}" type="pres">
      <dgm:prSet presAssocID="{3C634F57-92FA-4DC4-9363-B5FEE1970CB5}" presName="parSh" presStyleLbl="node1" presStyleIdx="2" presStyleCnt="4"/>
      <dgm:spPr/>
      <dgm:t>
        <a:bodyPr/>
        <a:lstStyle/>
        <a:p>
          <a:endParaRPr lang="es-ES"/>
        </a:p>
      </dgm:t>
    </dgm:pt>
    <dgm:pt modelId="{53C0D9D5-5070-4AEA-A02E-6B064EB6545A}" type="pres">
      <dgm:prSet presAssocID="{3C634F57-92FA-4DC4-9363-B5FEE1970CB5}" presName="desTx" presStyleLbl="fgAcc1" presStyleIdx="2" presStyleCnt="4">
        <dgm:presLayoutVars>
          <dgm:bulletEnabled val="1"/>
        </dgm:presLayoutVars>
      </dgm:prSet>
      <dgm:spPr/>
      <dgm:t>
        <a:bodyPr/>
        <a:lstStyle/>
        <a:p>
          <a:endParaRPr lang="es-ES"/>
        </a:p>
      </dgm:t>
    </dgm:pt>
    <dgm:pt modelId="{0073F23C-69B0-4B9F-BFE4-23867BEBFB47}" type="pres">
      <dgm:prSet presAssocID="{BBBFA18A-5B0E-4684-B3A5-0D34D7D4AFBC}" presName="sibTrans" presStyleLbl="sibTrans2D1" presStyleIdx="2" presStyleCnt="3"/>
      <dgm:spPr/>
      <dgm:t>
        <a:bodyPr/>
        <a:lstStyle/>
        <a:p>
          <a:endParaRPr lang="es-ES"/>
        </a:p>
      </dgm:t>
    </dgm:pt>
    <dgm:pt modelId="{E42250FF-6DDD-4A8E-974F-671F1A235121}" type="pres">
      <dgm:prSet presAssocID="{BBBFA18A-5B0E-4684-B3A5-0D34D7D4AFBC}" presName="connTx" presStyleLbl="sibTrans2D1" presStyleIdx="2" presStyleCnt="3"/>
      <dgm:spPr/>
      <dgm:t>
        <a:bodyPr/>
        <a:lstStyle/>
        <a:p>
          <a:endParaRPr lang="es-ES"/>
        </a:p>
      </dgm:t>
    </dgm:pt>
    <dgm:pt modelId="{8C3FF77A-0D14-4E72-8E5C-816962F0A89E}" type="pres">
      <dgm:prSet presAssocID="{37532A3F-A7E3-4E79-ACA7-22F0F2B0DE68}" presName="composite" presStyleCnt="0"/>
      <dgm:spPr/>
    </dgm:pt>
    <dgm:pt modelId="{6D213018-8386-495B-B2E6-404E7443E9D2}" type="pres">
      <dgm:prSet presAssocID="{37532A3F-A7E3-4E79-ACA7-22F0F2B0DE68}" presName="parTx" presStyleLbl="node1" presStyleIdx="2" presStyleCnt="4">
        <dgm:presLayoutVars>
          <dgm:chMax val="0"/>
          <dgm:chPref val="0"/>
          <dgm:bulletEnabled val="1"/>
        </dgm:presLayoutVars>
      </dgm:prSet>
      <dgm:spPr/>
      <dgm:t>
        <a:bodyPr/>
        <a:lstStyle/>
        <a:p>
          <a:endParaRPr lang="es-ES"/>
        </a:p>
      </dgm:t>
    </dgm:pt>
    <dgm:pt modelId="{B03AA61B-C8CC-466F-B673-95D5EF62C368}" type="pres">
      <dgm:prSet presAssocID="{37532A3F-A7E3-4E79-ACA7-22F0F2B0DE68}" presName="parSh" presStyleLbl="node1" presStyleIdx="3" presStyleCnt="4"/>
      <dgm:spPr/>
      <dgm:t>
        <a:bodyPr/>
        <a:lstStyle/>
        <a:p>
          <a:endParaRPr lang="es-ES"/>
        </a:p>
      </dgm:t>
    </dgm:pt>
    <dgm:pt modelId="{B7721174-63C0-40F8-9E26-0DC821EDEA48}" type="pres">
      <dgm:prSet presAssocID="{37532A3F-A7E3-4E79-ACA7-22F0F2B0DE68}" presName="desTx" presStyleLbl="fgAcc1" presStyleIdx="3" presStyleCnt="4">
        <dgm:presLayoutVars>
          <dgm:bulletEnabled val="1"/>
        </dgm:presLayoutVars>
      </dgm:prSet>
      <dgm:spPr/>
      <dgm:t>
        <a:bodyPr/>
        <a:lstStyle/>
        <a:p>
          <a:endParaRPr lang="es-ES"/>
        </a:p>
      </dgm:t>
    </dgm:pt>
  </dgm:ptLst>
  <dgm:cxnLst>
    <dgm:cxn modelId="{FA5F74B4-4217-43AE-A934-6C098A9D7AA4}" srcId="{9A01B263-148F-460F-9C08-4263E786B974}" destId="{0DF117A8-1AAB-468B-A6DC-D4206A5EE428}" srcOrd="0" destOrd="0" parTransId="{5E1DF838-F877-45A1-A90F-EE2DB9B664CB}" sibTransId="{971B7289-B838-45A5-8B14-DB835001DDFB}"/>
    <dgm:cxn modelId="{D84F4876-0241-4D37-A170-A0F26EB17235}" type="presOf" srcId="{ED9C584D-84FB-4D00-A90D-B72AFD81B918}" destId="{B57FA0DE-BB48-4D73-A288-418CD67A0EE3}" srcOrd="1" destOrd="0" presId="urn:microsoft.com/office/officeart/2005/8/layout/process3"/>
    <dgm:cxn modelId="{06054439-6004-411F-9317-AECE1A2AC991}" srcId="{FB8A7E2F-68B2-4E1A-A923-C1974C074D15}" destId="{37532A3F-A7E3-4E79-ACA7-22F0F2B0DE68}" srcOrd="3" destOrd="0" parTransId="{9C264E47-8264-4B8A-B89B-5058AD19C757}" sibTransId="{64C36A29-5A97-40B3-89CF-0759240504D2}"/>
    <dgm:cxn modelId="{6033CD62-ABFD-41DF-92F4-09E51C2E012A}" type="presOf" srcId="{3C634F57-92FA-4DC4-9363-B5FEE1970CB5}" destId="{B8CF92B0-DE62-4F3D-A51E-E085A3C18A82}" srcOrd="0" destOrd="0" presId="urn:microsoft.com/office/officeart/2005/8/layout/process3"/>
    <dgm:cxn modelId="{502479D3-7999-4DC0-8692-8D02852B0A0F}" srcId="{FB8A7E2F-68B2-4E1A-A923-C1974C074D15}" destId="{3C634F57-92FA-4DC4-9363-B5FEE1970CB5}" srcOrd="2" destOrd="0" parTransId="{232386CA-043A-4C7E-8693-D1F3DC1BAC0A}" sibTransId="{BBBFA18A-5B0E-4684-B3A5-0D34D7D4AFBC}"/>
    <dgm:cxn modelId="{440AF03A-832E-42DA-9C2A-121DC051CB3B}" type="presOf" srcId="{588066E9-A613-4210-B872-4F9A48394041}" destId="{60FD2FDD-E6CB-4439-87F7-82BAA6E53CD4}" srcOrd="1" destOrd="0" presId="urn:microsoft.com/office/officeart/2005/8/layout/process3"/>
    <dgm:cxn modelId="{B1B37318-5A5F-4CEF-9D06-5B5F93C22AAA}" type="presOf" srcId="{BBBFA18A-5B0E-4684-B3A5-0D34D7D4AFBC}" destId="{E42250FF-6DDD-4A8E-974F-671F1A235121}" srcOrd="1" destOrd="0" presId="urn:microsoft.com/office/officeart/2005/8/layout/process3"/>
    <dgm:cxn modelId="{0E0080A1-13EE-4B4C-90FB-9B2025FA2E44}" srcId="{ED9C584D-84FB-4D00-A90D-B72AFD81B918}" destId="{E764296C-F811-4036-8A0D-5C08F22C3F13}" srcOrd="0" destOrd="0" parTransId="{E5DABE98-4C04-4D06-A48A-C45579DDB3FF}" sibTransId="{A2ED7864-1AF0-4515-AED1-5DF7CB7C0815}"/>
    <dgm:cxn modelId="{C95B9EF8-D20F-45B4-878D-A7B80A8882B3}" type="presOf" srcId="{021F7180-2263-4D39-B88B-56DA7BAEE121}" destId="{816CADCB-408A-4E53-A0BD-BF9E112B7D9B}" srcOrd="0" destOrd="0" presId="urn:microsoft.com/office/officeart/2005/8/layout/process3"/>
    <dgm:cxn modelId="{0A2CD8F1-51AC-4AA6-8F5F-144F7C353085}" type="presOf" srcId="{021F7180-2263-4D39-B88B-56DA7BAEE121}" destId="{52241C77-42D0-4B7E-8474-73299605D06A}" srcOrd="1" destOrd="0" presId="urn:microsoft.com/office/officeart/2005/8/layout/process3"/>
    <dgm:cxn modelId="{B8F246EC-0038-46F9-9F55-440249D23827}" type="presOf" srcId="{588066E9-A613-4210-B872-4F9A48394041}" destId="{24F45FEF-B930-4AC5-929A-526968F56C63}" srcOrd="0" destOrd="0" presId="urn:microsoft.com/office/officeart/2005/8/layout/process3"/>
    <dgm:cxn modelId="{721746C5-7812-4954-A57B-0602FCFD4B2D}" type="presOf" srcId="{0DF117A8-1AAB-468B-A6DC-D4206A5EE428}" destId="{5D29BD06-5CE7-47C7-B992-2060B1D1A298}" srcOrd="0" destOrd="0" presId="urn:microsoft.com/office/officeart/2005/8/layout/process3"/>
    <dgm:cxn modelId="{460A23F9-6DB9-4970-8CBA-94A10209B878}" type="presOf" srcId="{37532A3F-A7E3-4E79-ACA7-22F0F2B0DE68}" destId="{B03AA61B-C8CC-466F-B673-95D5EF62C368}" srcOrd="1" destOrd="0" presId="urn:microsoft.com/office/officeart/2005/8/layout/process3"/>
    <dgm:cxn modelId="{379B0E6E-F668-4D86-8DCE-E268C9BC46DC}" type="presOf" srcId="{9A01B263-148F-460F-9C08-4263E786B974}" destId="{32762C92-9643-47AE-9B0A-09F7FF939926}" srcOrd="1" destOrd="0" presId="urn:microsoft.com/office/officeart/2005/8/layout/process3"/>
    <dgm:cxn modelId="{95BB2AAE-A847-4840-81D8-5C4BB0041BC9}" srcId="{37532A3F-A7E3-4E79-ACA7-22F0F2B0DE68}" destId="{4AA12F34-6EFD-4A59-9CF2-9831EDF6C5F9}" srcOrd="0" destOrd="0" parTransId="{9F14385E-2724-4D1E-B715-A45AA0DFBD2A}" sibTransId="{2515BC5E-DD89-49F2-8F70-F1ECA5934EAB}"/>
    <dgm:cxn modelId="{AF2FA910-2240-4DA2-B33E-CEC61BCA5BF0}" type="presOf" srcId="{E764296C-F811-4036-8A0D-5C08F22C3F13}" destId="{6F871E2E-8440-459F-A493-1E34754A720A}" srcOrd="0" destOrd="0" presId="urn:microsoft.com/office/officeart/2005/8/layout/process3"/>
    <dgm:cxn modelId="{733F37BC-26F3-41D3-B16C-1A56E5034BDD}" type="presOf" srcId="{ED9C584D-84FB-4D00-A90D-B72AFD81B918}" destId="{962E8969-F612-4ADF-BE06-D409868A323D}" srcOrd="0" destOrd="0" presId="urn:microsoft.com/office/officeart/2005/8/layout/process3"/>
    <dgm:cxn modelId="{102D682F-E622-4515-A7FA-9432D9BD2523}" type="presOf" srcId="{BBBFA18A-5B0E-4684-B3A5-0D34D7D4AFBC}" destId="{0073F23C-69B0-4B9F-BFE4-23867BEBFB47}" srcOrd="0" destOrd="0" presId="urn:microsoft.com/office/officeart/2005/8/layout/process3"/>
    <dgm:cxn modelId="{59B99D49-C9FC-48D3-8F58-BAC99F3967A6}" type="presOf" srcId="{4AA12F34-6EFD-4A59-9CF2-9831EDF6C5F9}" destId="{B7721174-63C0-40F8-9E26-0DC821EDEA48}" srcOrd="0" destOrd="0" presId="urn:microsoft.com/office/officeart/2005/8/layout/process3"/>
    <dgm:cxn modelId="{FE080729-06D2-4657-93F7-C568864F3136}" type="presOf" srcId="{37532A3F-A7E3-4E79-ACA7-22F0F2B0DE68}" destId="{6D213018-8386-495B-B2E6-404E7443E9D2}" srcOrd="0" destOrd="0" presId="urn:microsoft.com/office/officeart/2005/8/layout/process3"/>
    <dgm:cxn modelId="{A05A5385-22F0-4399-A240-F6AB2F9D915C}" type="presOf" srcId="{F07D5EF2-A7A2-474E-87CB-555D81B7D2A3}" destId="{53C0D9D5-5070-4AEA-A02E-6B064EB6545A}" srcOrd="0" destOrd="0" presId="urn:microsoft.com/office/officeart/2005/8/layout/process3"/>
    <dgm:cxn modelId="{9E31AF6C-C69B-4602-8F48-F87C8806D588}" srcId="{FB8A7E2F-68B2-4E1A-A923-C1974C074D15}" destId="{9A01B263-148F-460F-9C08-4263E786B974}" srcOrd="0" destOrd="0" parTransId="{E3093831-A58E-482F-BF9E-C9317D6264BF}" sibTransId="{588066E9-A613-4210-B872-4F9A48394041}"/>
    <dgm:cxn modelId="{7E719A7D-E169-48DA-9C24-FB72FD602559}" type="presOf" srcId="{3C634F57-92FA-4DC4-9363-B5FEE1970CB5}" destId="{60DFE679-6CCB-44E3-8797-E04DA18BB487}" srcOrd="1" destOrd="0" presId="urn:microsoft.com/office/officeart/2005/8/layout/process3"/>
    <dgm:cxn modelId="{3B076007-2065-4BAC-BB4F-2B86A042C394}" type="presOf" srcId="{9A01B263-148F-460F-9C08-4263E786B974}" destId="{13478D99-3CBA-4072-B36D-BD0127237AFB}" srcOrd="0" destOrd="0" presId="urn:microsoft.com/office/officeart/2005/8/layout/process3"/>
    <dgm:cxn modelId="{06E0A49B-8887-4AB0-968C-2FF8F15E1C17}" srcId="{FB8A7E2F-68B2-4E1A-A923-C1974C074D15}" destId="{ED9C584D-84FB-4D00-A90D-B72AFD81B918}" srcOrd="1" destOrd="0" parTransId="{591421EA-12B6-480E-BECE-C49847DA2CFE}" sibTransId="{021F7180-2263-4D39-B88B-56DA7BAEE121}"/>
    <dgm:cxn modelId="{C0E84216-3096-44D5-981F-D4D04A8B7035}" type="presOf" srcId="{FB8A7E2F-68B2-4E1A-A923-C1974C074D15}" destId="{9EB5A019-BD7E-43F8-A872-8EB2CC205EBC}" srcOrd="0" destOrd="0" presId="urn:microsoft.com/office/officeart/2005/8/layout/process3"/>
    <dgm:cxn modelId="{A07DEF12-11B0-4F44-8F5D-A9D0E008A37D}" srcId="{3C634F57-92FA-4DC4-9363-B5FEE1970CB5}" destId="{F07D5EF2-A7A2-474E-87CB-555D81B7D2A3}" srcOrd="0" destOrd="0" parTransId="{2ED5B940-29C4-477D-ADD5-E023E6201FA0}" sibTransId="{29B7ED43-07F8-4D0A-A467-4384009578AB}"/>
    <dgm:cxn modelId="{5E46ECD9-6A7B-45CE-9654-BF71B096828B}" type="presParOf" srcId="{9EB5A019-BD7E-43F8-A872-8EB2CC205EBC}" destId="{37357AB9-EBB3-4146-A59D-0D66517A56ED}" srcOrd="0" destOrd="0" presId="urn:microsoft.com/office/officeart/2005/8/layout/process3"/>
    <dgm:cxn modelId="{99EB3255-234E-4FB9-B92E-48880E587423}" type="presParOf" srcId="{37357AB9-EBB3-4146-A59D-0D66517A56ED}" destId="{13478D99-3CBA-4072-B36D-BD0127237AFB}" srcOrd="0" destOrd="0" presId="urn:microsoft.com/office/officeart/2005/8/layout/process3"/>
    <dgm:cxn modelId="{1D74BEAE-D250-4FE0-B84E-656B28C637B2}" type="presParOf" srcId="{37357AB9-EBB3-4146-A59D-0D66517A56ED}" destId="{32762C92-9643-47AE-9B0A-09F7FF939926}" srcOrd="1" destOrd="0" presId="urn:microsoft.com/office/officeart/2005/8/layout/process3"/>
    <dgm:cxn modelId="{53AA2AEC-2640-4546-9EEF-1862406CF856}" type="presParOf" srcId="{37357AB9-EBB3-4146-A59D-0D66517A56ED}" destId="{5D29BD06-5CE7-47C7-B992-2060B1D1A298}" srcOrd="2" destOrd="0" presId="urn:microsoft.com/office/officeart/2005/8/layout/process3"/>
    <dgm:cxn modelId="{9739E650-137B-4417-9E7A-736DFE8D847D}" type="presParOf" srcId="{9EB5A019-BD7E-43F8-A872-8EB2CC205EBC}" destId="{24F45FEF-B930-4AC5-929A-526968F56C63}" srcOrd="1" destOrd="0" presId="urn:microsoft.com/office/officeart/2005/8/layout/process3"/>
    <dgm:cxn modelId="{FA08CAB0-10C5-491E-86CE-4C7F5352C222}" type="presParOf" srcId="{24F45FEF-B930-4AC5-929A-526968F56C63}" destId="{60FD2FDD-E6CB-4439-87F7-82BAA6E53CD4}" srcOrd="0" destOrd="0" presId="urn:microsoft.com/office/officeart/2005/8/layout/process3"/>
    <dgm:cxn modelId="{7EB3FEDB-B19D-4775-9FD9-FE725238A694}" type="presParOf" srcId="{9EB5A019-BD7E-43F8-A872-8EB2CC205EBC}" destId="{19185E5D-A126-45AA-BF95-20FF38128CF3}" srcOrd="2" destOrd="0" presId="urn:microsoft.com/office/officeart/2005/8/layout/process3"/>
    <dgm:cxn modelId="{C0FE472F-C531-4528-ABA5-21537AA1241A}" type="presParOf" srcId="{19185E5D-A126-45AA-BF95-20FF38128CF3}" destId="{962E8969-F612-4ADF-BE06-D409868A323D}" srcOrd="0" destOrd="0" presId="urn:microsoft.com/office/officeart/2005/8/layout/process3"/>
    <dgm:cxn modelId="{82B67576-9E42-4526-B7D8-31106252E590}" type="presParOf" srcId="{19185E5D-A126-45AA-BF95-20FF38128CF3}" destId="{B57FA0DE-BB48-4D73-A288-418CD67A0EE3}" srcOrd="1" destOrd="0" presId="urn:microsoft.com/office/officeart/2005/8/layout/process3"/>
    <dgm:cxn modelId="{2A5942A4-8504-4C6B-B653-8DD6597D7F5C}" type="presParOf" srcId="{19185E5D-A126-45AA-BF95-20FF38128CF3}" destId="{6F871E2E-8440-459F-A493-1E34754A720A}" srcOrd="2" destOrd="0" presId="urn:microsoft.com/office/officeart/2005/8/layout/process3"/>
    <dgm:cxn modelId="{A9CD4D4C-3A85-4C0B-A260-6BDDF0F05E34}" type="presParOf" srcId="{9EB5A019-BD7E-43F8-A872-8EB2CC205EBC}" destId="{816CADCB-408A-4E53-A0BD-BF9E112B7D9B}" srcOrd="3" destOrd="0" presId="urn:microsoft.com/office/officeart/2005/8/layout/process3"/>
    <dgm:cxn modelId="{9617538E-CE93-4C80-B4ED-074CE603163A}" type="presParOf" srcId="{816CADCB-408A-4E53-A0BD-BF9E112B7D9B}" destId="{52241C77-42D0-4B7E-8474-73299605D06A}" srcOrd="0" destOrd="0" presId="urn:microsoft.com/office/officeart/2005/8/layout/process3"/>
    <dgm:cxn modelId="{CAD14330-5288-4E9D-8247-9EB2C6000324}" type="presParOf" srcId="{9EB5A019-BD7E-43F8-A872-8EB2CC205EBC}" destId="{24B58B50-8BF4-4EE7-B572-337644024DC6}" srcOrd="4" destOrd="0" presId="urn:microsoft.com/office/officeart/2005/8/layout/process3"/>
    <dgm:cxn modelId="{A58FC4B0-3679-4884-8634-219CC3E039EC}" type="presParOf" srcId="{24B58B50-8BF4-4EE7-B572-337644024DC6}" destId="{B8CF92B0-DE62-4F3D-A51E-E085A3C18A82}" srcOrd="0" destOrd="0" presId="urn:microsoft.com/office/officeart/2005/8/layout/process3"/>
    <dgm:cxn modelId="{3CAFC6D8-18FB-46A5-8636-02EAD997E9A5}" type="presParOf" srcId="{24B58B50-8BF4-4EE7-B572-337644024DC6}" destId="{60DFE679-6CCB-44E3-8797-E04DA18BB487}" srcOrd="1" destOrd="0" presId="urn:microsoft.com/office/officeart/2005/8/layout/process3"/>
    <dgm:cxn modelId="{679F0A45-660E-4154-93E5-9D11C43C7BCE}" type="presParOf" srcId="{24B58B50-8BF4-4EE7-B572-337644024DC6}" destId="{53C0D9D5-5070-4AEA-A02E-6B064EB6545A}" srcOrd="2" destOrd="0" presId="urn:microsoft.com/office/officeart/2005/8/layout/process3"/>
    <dgm:cxn modelId="{D561BBC7-3B12-4E88-8E99-447E67651EBC}" type="presParOf" srcId="{9EB5A019-BD7E-43F8-A872-8EB2CC205EBC}" destId="{0073F23C-69B0-4B9F-BFE4-23867BEBFB47}" srcOrd="5" destOrd="0" presId="urn:microsoft.com/office/officeart/2005/8/layout/process3"/>
    <dgm:cxn modelId="{A817548C-0CA4-4F17-A395-10BB5F50B14D}" type="presParOf" srcId="{0073F23C-69B0-4B9F-BFE4-23867BEBFB47}" destId="{E42250FF-6DDD-4A8E-974F-671F1A235121}" srcOrd="0" destOrd="0" presId="urn:microsoft.com/office/officeart/2005/8/layout/process3"/>
    <dgm:cxn modelId="{1824E379-F9E2-4BEB-A6CD-F9E47245C2B2}" type="presParOf" srcId="{9EB5A019-BD7E-43F8-A872-8EB2CC205EBC}" destId="{8C3FF77A-0D14-4E72-8E5C-816962F0A89E}" srcOrd="6" destOrd="0" presId="urn:microsoft.com/office/officeart/2005/8/layout/process3"/>
    <dgm:cxn modelId="{BDD5CA6E-6BE2-416B-9702-D6EEFFDE4466}" type="presParOf" srcId="{8C3FF77A-0D14-4E72-8E5C-816962F0A89E}" destId="{6D213018-8386-495B-B2E6-404E7443E9D2}" srcOrd="0" destOrd="0" presId="urn:microsoft.com/office/officeart/2005/8/layout/process3"/>
    <dgm:cxn modelId="{2835BD83-444B-4181-9E91-E2F8C1DCDAD1}" type="presParOf" srcId="{8C3FF77A-0D14-4E72-8E5C-816962F0A89E}" destId="{B03AA61B-C8CC-466F-B673-95D5EF62C368}" srcOrd="1" destOrd="0" presId="urn:microsoft.com/office/officeart/2005/8/layout/process3"/>
    <dgm:cxn modelId="{CB02A861-6487-45E7-8832-21D214BD5AD2}" type="presParOf" srcId="{8C3FF77A-0D14-4E72-8E5C-816962F0A89E}" destId="{B7721174-63C0-40F8-9E26-0DC821EDEA48}" srcOrd="2" destOrd="0" presId="urn:microsoft.com/office/officeart/2005/8/layout/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EC8B4AA-47F0-4B2B-AD8F-88A47A2B63EC}"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6EA9A793-0C9A-4A3F-BC82-6A5C945FC986}">
      <dgm:prSet phldrT="[Texto]"/>
      <dgm:spPr/>
      <dgm:t>
        <a:bodyPr/>
        <a:lstStyle/>
        <a:p>
          <a:r>
            <a:rPr lang="es-CO">
              <a:latin typeface="Arial" panose="020B0604020202020204" pitchFamily="34" charset="0"/>
              <a:cs typeface="Arial" panose="020B0604020202020204" pitchFamily="34" charset="0"/>
            </a:rPr>
            <a:t>Producción de alimentos: superficie agrícola necesaria para cultivar los alimentos consumidos por la población y para alimentar el ganado.</a:t>
          </a:r>
          <a:endParaRPr lang="es-ES">
            <a:latin typeface="Arial" panose="020B0604020202020204" pitchFamily="34" charset="0"/>
            <a:cs typeface="Arial" panose="020B0604020202020204" pitchFamily="34" charset="0"/>
          </a:endParaRPr>
        </a:p>
      </dgm:t>
    </dgm:pt>
    <dgm:pt modelId="{4E8FED60-E8BA-4BBD-80C5-B29952A929C5}" type="parTrans" cxnId="{EC2DD432-4B59-49A0-B1BF-5B21E604F71A}">
      <dgm:prSet/>
      <dgm:spPr/>
      <dgm:t>
        <a:bodyPr/>
        <a:lstStyle/>
        <a:p>
          <a:endParaRPr lang="es-ES">
            <a:latin typeface="Arial" panose="020B0604020202020204" pitchFamily="34" charset="0"/>
            <a:cs typeface="Arial" panose="020B0604020202020204" pitchFamily="34" charset="0"/>
          </a:endParaRPr>
        </a:p>
      </dgm:t>
    </dgm:pt>
    <dgm:pt modelId="{2F236173-E1FA-430B-AE89-44EE023C4E53}" type="sibTrans" cxnId="{EC2DD432-4B59-49A0-B1BF-5B21E604F71A}">
      <dgm:prSet/>
      <dgm:spPr/>
      <dgm:t>
        <a:bodyPr/>
        <a:lstStyle/>
        <a:p>
          <a:endParaRPr lang="es-ES">
            <a:latin typeface="Arial" panose="020B0604020202020204" pitchFamily="34" charset="0"/>
            <a:cs typeface="Arial" panose="020B0604020202020204" pitchFamily="34" charset="0"/>
          </a:endParaRPr>
        </a:p>
      </dgm:t>
    </dgm:pt>
    <dgm:pt modelId="{05FBF98C-E22C-4558-9489-DB884D34BA1D}">
      <dgm:prSet/>
      <dgm:spPr/>
      <dgm:t>
        <a:bodyPr/>
        <a:lstStyle/>
        <a:p>
          <a:r>
            <a:rPr lang="es-CO">
              <a:latin typeface="Arial" panose="020B0604020202020204" pitchFamily="34" charset="0"/>
              <a:cs typeface="Arial" panose="020B0604020202020204" pitchFamily="34" charset="0"/>
            </a:rPr>
            <a:t>Tierra de pastoreo: área destinada a la producción de carne, productos lácteos, cuero y otros derivados animales.</a:t>
          </a:r>
          <a:endParaRPr lang="en-US">
            <a:latin typeface="Arial" panose="020B0604020202020204" pitchFamily="34" charset="0"/>
            <a:cs typeface="Arial" panose="020B0604020202020204" pitchFamily="34" charset="0"/>
          </a:endParaRPr>
        </a:p>
      </dgm:t>
    </dgm:pt>
    <dgm:pt modelId="{34A25A09-01A3-426E-969D-6EB4A1C54D4C}" type="parTrans" cxnId="{C17E948F-562A-42B9-9228-DF33417FF040}">
      <dgm:prSet/>
      <dgm:spPr/>
      <dgm:t>
        <a:bodyPr/>
        <a:lstStyle/>
        <a:p>
          <a:endParaRPr lang="es-ES">
            <a:latin typeface="Arial" panose="020B0604020202020204" pitchFamily="34" charset="0"/>
            <a:cs typeface="Arial" panose="020B0604020202020204" pitchFamily="34" charset="0"/>
          </a:endParaRPr>
        </a:p>
      </dgm:t>
    </dgm:pt>
    <dgm:pt modelId="{7957424F-3A4D-440D-BFEB-3121DDCB5F63}" type="sibTrans" cxnId="{C17E948F-562A-42B9-9228-DF33417FF040}">
      <dgm:prSet/>
      <dgm:spPr/>
      <dgm:t>
        <a:bodyPr/>
        <a:lstStyle/>
        <a:p>
          <a:endParaRPr lang="es-ES">
            <a:latin typeface="Arial" panose="020B0604020202020204" pitchFamily="34" charset="0"/>
            <a:cs typeface="Arial" panose="020B0604020202020204" pitchFamily="34" charset="0"/>
          </a:endParaRPr>
        </a:p>
      </dgm:t>
    </dgm:pt>
    <dgm:pt modelId="{C918CC5D-7A92-4DA7-8519-3AACE95992DB}">
      <dgm:prSet/>
      <dgm:spPr/>
      <dgm:t>
        <a:bodyPr/>
        <a:lstStyle/>
        <a:p>
          <a:r>
            <a:rPr lang="es-CO">
              <a:latin typeface="Arial" panose="020B0604020202020204" pitchFamily="34" charset="0"/>
              <a:cs typeface="Arial" panose="020B0604020202020204" pitchFamily="34" charset="0"/>
            </a:rPr>
            <a:t>Pesca: ecosistemas acuáticos utilizados para la pesca y acuicultura sostenida.</a:t>
          </a:r>
          <a:endParaRPr lang="en-US">
            <a:latin typeface="Arial" panose="020B0604020202020204" pitchFamily="34" charset="0"/>
            <a:cs typeface="Arial" panose="020B0604020202020204" pitchFamily="34" charset="0"/>
          </a:endParaRPr>
        </a:p>
      </dgm:t>
    </dgm:pt>
    <dgm:pt modelId="{D54FFA0A-F1AA-4C1F-A281-0704EA2F089F}" type="parTrans" cxnId="{C222E983-F967-4402-B0FC-7351D74FD3E4}">
      <dgm:prSet/>
      <dgm:spPr/>
      <dgm:t>
        <a:bodyPr/>
        <a:lstStyle/>
        <a:p>
          <a:endParaRPr lang="es-ES">
            <a:latin typeface="Arial" panose="020B0604020202020204" pitchFamily="34" charset="0"/>
            <a:cs typeface="Arial" panose="020B0604020202020204" pitchFamily="34" charset="0"/>
          </a:endParaRPr>
        </a:p>
      </dgm:t>
    </dgm:pt>
    <dgm:pt modelId="{B6AEB10A-2285-4BBA-A1E4-387414614F48}" type="sibTrans" cxnId="{C222E983-F967-4402-B0FC-7351D74FD3E4}">
      <dgm:prSet/>
      <dgm:spPr/>
      <dgm:t>
        <a:bodyPr/>
        <a:lstStyle/>
        <a:p>
          <a:endParaRPr lang="es-ES">
            <a:latin typeface="Arial" panose="020B0604020202020204" pitchFamily="34" charset="0"/>
            <a:cs typeface="Arial" panose="020B0604020202020204" pitchFamily="34" charset="0"/>
          </a:endParaRPr>
        </a:p>
      </dgm:t>
    </dgm:pt>
    <dgm:pt modelId="{6D19708F-7178-4776-BBCD-B0F94C3A2FA6}">
      <dgm:prSet/>
      <dgm:spPr/>
      <dgm:t>
        <a:bodyPr/>
        <a:lstStyle/>
        <a:p>
          <a:r>
            <a:rPr lang="es-CO">
              <a:latin typeface="Arial" panose="020B0604020202020204" pitchFamily="34" charset="0"/>
              <a:cs typeface="Arial" panose="020B0604020202020204" pitchFamily="34" charset="0"/>
            </a:rPr>
            <a:t>Bosques productivos: territorios necesarios para la obtención de madera, leña, papel y otros productos forestales.</a:t>
          </a:r>
          <a:endParaRPr lang="en-US">
            <a:latin typeface="Arial" panose="020B0604020202020204" pitchFamily="34" charset="0"/>
            <a:cs typeface="Arial" panose="020B0604020202020204" pitchFamily="34" charset="0"/>
          </a:endParaRPr>
        </a:p>
      </dgm:t>
    </dgm:pt>
    <dgm:pt modelId="{C51220BF-AFD7-43FA-BA4E-7AA519809BE6}" type="parTrans" cxnId="{AC950D41-B03F-420C-A9A7-50522DCCBB74}">
      <dgm:prSet/>
      <dgm:spPr/>
      <dgm:t>
        <a:bodyPr/>
        <a:lstStyle/>
        <a:p>
          <a:endParaRPr lang="es-ES">
            <a:latin typeface="Arial" panose="020B0604020202020204" pitchFamily="34" charset="0"/>
            <a:cs typeface="Arial" panose="020B0604020202020204" pitchFamily="34" charset="0"/>
          </a:endParaRPr>
        </a:p>
      </dgm:t>
    </dgm:pt>
    <dgm:pt modelId="{A0EB1C0C-D388-49B4-B5BD-376CFBBA7C01}" type="sibTrans" cxnId="{AC950D41-B03F-420C-A9A7-50522DCCBB74}">
      <dgm:prSet/>
      <dgm:spPr/>
      <dgm:t>
        <a:bodyPr/>
        <a:lstStyle/>
        <a:p>
          <a:endParaRPr lang="es-ES">
            <a:latin typeface="Arial" panose="020B0604020202020204" pitchFamily="34" charset="0"/>
            <a:cs typeface="Arial" panose="020B0604020202020204" pitchFamily="34" charset="0"/>
          </a:endParaRPr>
        </a:p>
      </dgm:t>
    </dgm:pt>
    <dgm:pt modelId="{3ECF4D73-9672-4C88-A5AE-3405C3356F26}">
      <dgm:prSet/>
      <dgm:spPr/>
      <dgm:t>
        <a:bodyPr/>
        <a:lstStyle/>
        <a:p>
          <a:r>
            <a:rPr lang="es-CO">
              <a:latin typeface="Arial" panose="020B0604020202020204" pitchFamily="34" charset="0"/>
              <a:cs typeface="Arial" panose="020B0604020202020204" pitchFamily="34" charset="0"/>
            </a:rPr>
            <a:t>Infraestructura: áreas ocupadas por ciudades, carreteras, construcciones industriales y otros elementos del entorno urbano.</a:t>
          </a:r>
          <a:endParaRPr lang="en-US">
            <a:latin typeface="Arial" panose="020B0604020202020204" pitchFamily="34" charset="0"/>
            <a:cs typeface="Arial" panose="020B0604020202020204" pitchFamily="34" charset="0"/>
          </a:endParaRPr>
        </a:p>
      </dgm:t>
    </dgm:pt>
    <dgm:pt modelId="{29731009-82ED-4C00-9EE5-CD63FE63632F}" type="parTrans" cxnId="{00F7EFDC-73B1-487B-BA1D-07E4DFBDC63A}">
      <dgm:prSet/>
      <dgm:spPr/>
      <dgm:t>
        <a:bodyPr/>
        <a:lstStyle/>
        <a:p>
          <a:endParaRPr lang="es-ES">
            <a:latin typeface="Arial" panose="020B0604020202020204" pitchFamily="34" charset="0"/>
            <a:cs typeface="Arial" panose="020B0604020202020204" pitchFamily="34" charset="0"/>
          </a:endParaRPr>
        </a:p>
      </dgm:t>
    </dgm:pt>
    <dgm:pt modelId="{95F0C71B-863E-40D5-AEEE-8B12C530755C}" type="sibTrans" cxnId="{00F7EFDC-73B1-487B-BA1D-07E4DFBDC63A}">
      <dgm:prSet/>
      <dgm:spPr/>
      <dgm:t>
        <a:bodyPr/>
        <a:lstStyle/>
        <a:p>
          <a:endParaRPr lang="es-ES">
            <a:latin typeface="Arial" panose="020B0604020202020204" pitchFamily="34" charset="0"/>
            <a:cs typeface="Arial" panose="020B0604020202020204" pitchFamily="34" charset="0"/>
          </a:endParaRPr>
        </a:p>
      </dgm:t>
    </dgm:pt>
    <dgm:pt modelId="{807595BB-5134-4769-8389-48F277A0BA53}">
      <dgm:prSet/>
      <dgm:spPr/>
      <dgm:t>
        <a:bodyPr/>
        <a:lstStyle/>
        <a:p>
          <a:r>
            <a:rPr lang="es-CO">
              <a:latin typeface="Arial" panose="020B0604020202020204" pitchFamily="34" charset="0"/>
              <a:cs typeface="Arial" panose="020B0604020202020204" pitchFamily="34" charset="0"/>
            </a:rPr>
            <a:t>Huella de carbono: representa la cantidad de bosques necesarios para absorber las emisiones de dióxido de carbono producto de la quema de combustibles fósiles, incendios forestales y actividades humanas relacionadas.</a:t>
          </a:r>
          <a:endParaRPr lang="en-US">
            <a:latin typeface="Arial" panose="020B0604020202020204" pitchFamily="34" charset="0"/>
            <a:cs typeface="Arial" panose="020B0604020202020204" pitchFamily="34" charset="0"/>
          </a:endParaRPr>
        </a:p>
      </dgm:t>
    </dgm:pt>
    <dgm:pt modelId="{709639AA-7863-4235-A903-59355C66D62D}" type="parTrans" cxnId="{3342D2DB-9B4E-4C47-84D3-354606904C21}">
      <dgm:prSet/>
      <dgm:spPr/>
      <dgm:t>
        <a:bodyPr/>
        <a:lstStyle/>
        <a:p>
          <a:endParaRPr lang="es-ES">
            <a:latin typeface="Arial" panose="020B0604020202020204" pitchFamily="34" charset="0"/>
            <a:cs typeface="Arial" panose="020B0604020202020204" pitchFamily="34" charset="0"/>
          </a:endParaRPr>
        </a:p>
      </dgm:t>
    </dgm:pt>
    <dgm:pt modelId="{58EA75B9-6E89-419E-87F5-96AF5041250E}" type="sibTrans" cxnId="{3342D2DB-9B4E-4C47-84D3-354606904C21}">
      <dgm:prSet/>
      <dgm:spPr/>
      <dgm:t>
        <a:bodyPr/>
        <a:lstStyle/>
        <a:p>
          <a:endParaRPr lang="es-ES">
            <a:latin typeface="Arial" panose="020B0604020202020204" pitchFamily="34" charset="0"/>
            <a:cs typeface="Arial" panose="020B0604020202020204" pitchFamily="34" charset="0"/>
          </a:endParaRPr>
        </a:p>
      </dgm:t>
    </dgm:pt>
    <dgm:pt modelId="{D5475A0D-7A76-45DC-B2CE-5222C55A103C}" type="pres">
      <dgm:prSet presAssocID="{6EC8B4AA-47F0-4B2B-AD8F-88A47A2B63EC}" presName="Name0" presStyleCnt="0">
        <dgm:presLayoutVars>
          <dgm:dir/>
          <dgm:resizeHandles val="exact"/>
        </dgm:presLayoutVars>
      </dgm:prSet>
      <dgm:spPr/>
      <dgm:t>
        <a:bodyPr/>
        <a:lstStyle/>
        <a:p>
          <a:endParaRPr lang="es-ES"/>
        </a:p>
      </dgm:t>
    </dgm:pt>
    <dgm:pt modelId="{6CB96D45-3411-4ABE-8123-68800DE30524}" type="pres">
      <dgm:prSet presAssocID="{6EA9A793-0C9A-4A3F-BC82-6A5C945FC986}" presName="composite" presStyleCnt="0"/>
      <dgm:spPr/>
    </dgm:pt>
    <dgm:pt modelId="{A6ED6D69-6A13-4399-820E-E30F26B1EB90}" type="pres">
      <dgm:prSet presAssocID="{6EA9A793-0C9A-4A3F-BC82-6A5C945FC986}" presName="rect1" presStyleLbl="trAlignAcc1" presStyleIdx="0" presStyleCnt="6">
        <dgm:presLayoutVars>
          <dgm:bulletEnabled val="1"/>
        </dgm:presLayoutVars>
      </dgm:prSet>
      <dgm:spPr/>
      <dgm:t>
        <a:bodyPr/>
        <a:lstStyle/>
        <a:p>
          <a:endParaRPr lang="es-ES"/>
        </a:p>
      </dgm:t>
    </dgm:pt>
    <dgm:pt modelId="{FCE0EC6A-6AD1-49AE-A4A9-3A986CA7E223}" type="pres">
      <dgm:prSet presAssocID="{6EA9A793-0C9A-4A3F-BC82-6A5C945FC986}" presName="rect2"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83000" r="-83000"/>
          </a:stretch>
        </a:blipFill>
      </dgm:spPr>
      <dgm:t>
        <a:bodyPr/>
        <a:lstStyle/>
        <a:p>
          <a:endParaRPr lang="es-ES"/>
        </a:p>
      </dgm:t>
    </dgm:pt>
    <dgm:pt modelId="{1A4CEF3B-3369-4EB8-B4B8-7C9C02A5F004}" type="pres">
      <dgm:prSet presAssocID="{2F236173-E1FA-430B-AE89-44EE023C4E53}" presName="sibTrans" presStyleCnt="0"/>
      <dgm:spPr/>
    </dgm:pt>
    <dgm:pt modelId="{32BC4A76-B2BC-4A01-9BD4-E34F8DCEA7E5}" type="pres">
      <dgm:prSet presAssocID="{05FBF98C-E22C-4558-9489-DB884D34BA1D}" presName="composite" presStyleCnt="0"/>
      <dgm:spPr/>
    </dgm:pt>
    <dgm:pt modelId="{2EFA001D-10A5-4EC0-9CC5-8152DB2CD70D}" type="pres">
      <dgm:prSet presAssocID="{05FBF98C-E22C-4558-9489-DB884D34BA1D}" presName="rect1" presStyleLbl="trAlignAcc1" presStyleIdx="1" presStyleCnt="6">
        <dgm:presLayoutVars>
          <dgm:bulletEnabled val="1"/>
        </dgm:presLayoutVars>
      </dgm:prSet>
      <dgm:spPr/>
      <dgm:t>
        <a:bodyPr/>
        <a:lstStyle/>
        <a:p>
          <a:endParaRPr lang="es-ES"/>
        </a:p>
      </dgm:t>
    </dgm:pt>
    <dgm:pt modelId="{3FB1C1F4-B103-4C03-B7CD-13F041DF0EED}" type="pres">
      <dgm:prSet presAssocID="{05FBF98C-E22C-4558-9489-DB884D34BA1D}" presName="rect2"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FABA4422-0C6E-455D-9961-79AA39B31079}" type="pres">
      <dgm:prSet presAssocID="{7957424F-3A4D-440D-BFEB-3121DDCB5F63}" presName="sibTrans" presStyleCnt="0"/>
      <dgm:spPr/>
    </dgm:pt>
    <dgm:pt modelId="{9658BB6B-CB8C-473B-B401-790DE1D8FE12}" type="pres">
      <dgm:prSet presAssocID="{C918CC5D-7A92-4DA7-8519-3AACE95992DB}" presName="composite" presStyleCnt="0"/>
      <dgm:spPr/>
    </dgm:pt>
    <dgm:pt modelId="{9948205F-57D3-4D67-AA94-E436AC251532}" type="pres">
      <dgm:prSet presAssocID="{C918CC5D-7A92-4DA7-8519-3AACE95992DB}" presName="rect1" presStyleLbl="trAlignAcc1" presStyleIdx="2" presStyleCnt="6">
        <dgm:presLayoutVars>
          <dgm:bulletEnabled val="1"/>
        </dgm:presLayoutVars>
      </dgm:prSet>
      <dgm:spPr/>
      <dgm:t>
        <a:bodyPr/>
        <a:lstStyle/>
        <a:p>
          <a:endParaRPr lang="es-ES"/>
        </a:p>
      </dgm:t>
    </dgm:pt>
    <dgm:pt modelId="{797F78CF-D075-49C1-88FB-ED7EF69D0F41}" type="pres">
      <dgm:prSet presAssocID="{C918CC5D-7A92-4DA7-8519-3AACE95992DB}" presName="rect2"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3000" r="-63000"/>
          </a:stretch>
        </a:blipFill>
      </dgm:spPr>
      <dgm:t>
        <a:bodyPr/>
        <a:lstStyle/>
        <a:p>
          <a:endParaRPr lang="es-ES"/>
        </a:p>
      </dgm:t>
    </dgm:pt>
    <dgm:pt modelId="{E7CC5623-4062-40E6-A0AA-2E29E564FBED}" type="pres">
      <dgm:prSet presAssocID="{B6AEB10A-2285-4BBA-A1E4-387414614F48}" presName="sibTrans" presStyleCnt="0"/>
      <dgm:spPr/>
    </dgm:pt>
    <dgm:pt modelId="{F20045FD-C983-4AEA-9DF7-0C7316648593}" type="pres">
      <dgm:prSet presAssocID="{6D19708F-7178-4776-BBCD-B0F94C3A2FA6}" presName="composite" presStyleCnt="0"/>
      <dgm:spPr/>
    </dgm:pt>
    <dgm:pt modelId="{14305CD5-1A43-4B1E-818F-02CC3F078D4B}" type="pres">
      <dgm:prSet presAssocID="{6D19708F-7178-4776-BBCD-B0F94C3A2FA6}" presName="rect1" presStyleLbl="trAlignAcc1" presStyleIdx="3" presStyleCnt="6">
        <dgm:presLayoutVars>
          <dgm:bulletEnabled val="1"/>
        </dgm:presLayoutVars>
      </dgm:prSet>
      <dgm:spPr/>
      <dgm:t>
        <a:bodyPr/>
        <a:lstStyle/>
        <a:p>
          <a:endParaRPr lang="es-ES"/>
        </a:p>
      </dgm:t>
    </dgm:pt>
    <dgm:pt modelId="{AA927960-8A0A-40FB-85C0-B2835CA8FC2C}" type="pres">
      <dgm:prSet presAssocID="{6D19708F-7178-4776-BBCD-B0F94C3A2FA6}" presName="rect2"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8000" r="-8000"/>
          </a:stretch>
        </a:blipFill>
      </dgm:spPr>
      <dgm:t>
        <a:bodyPr/>
        <a:lstStyle/>
        <a:p>
          <a:endParaRPr lang="es-ES"/>
        </a:p>
      </dgm:t>
    </dgm:pt>
    <dgm:pt modelId="{7FDCD348-2CD6-4738-A392-56D63AC445E8}" type="pres">
      <dgm:prSet presAssocID="{A0EB1C0C-D388-49B4-B5BD-376CFBBA7C01}" presName="sibTrans" presStyleCnt="0"/>
      <dgm:spPr/>
    </dgm:pt>
    <dgm:pt modelId="{CEC0DF8B-D83A-4919-9A77-7984634BA4E7}" type="pres">
      <dgm:prSet presAssocID="{3ECF4D73-9672-4C88-A5AE-3405C3356F26}" presName="composite" presStyleCnt="0"/>
      <dgm:spPr/>
    </dgm:pt>
    <dgm:pt modelId="{F3363B36-D6AE-4E48-9FA8-C16CD8AB8361}" type="pres">
      <dgm:prSet presAssocID="{3ECF4D73-9672-4C88-A5AE-3405C3356F26}" presName="rect1" presStyleLbl="trAlignAcc1" presStyleIdx="4" presStyleCnt="6">
        <dgm:presLayoutVars>
          <dgm:bulletEnabled val="1"/>
        </dgm:presLayoutVars>
      </dgm:prSet>
      <dgm:spPr/>
      <dgm:t>
        <a:bodyPr/>
        <a:lstStyle/>
        <a:p>
          <a:endParaRPr lang="es-ES"/>
        </a:p>
      </dgm:t>
    </dgm:pt>
    <dgm:pt modelId="{440ED555-48E6-42D7-BD7B-5E5A3E1FB644}" type="pres">
      <dgm:prSet presAssocID="{3ECF4D73-9672-4C88-A5AE-3405C3356F26}" presName="rect2"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63000" r="-63000"/>
          </a:stretch>
        </a:blipFill>
      </dgm:spPr>
      <dgm:t>
        <a:bodyPr/>
        <a:lstStyle/>
        <a:p>
          <a:endParaRPr lang="es-ES"/>
        </a:p>
      </dgm:t>
    </dgm:pt>
    <dgm:pt modelId="{D256A229-68FD-426D-8036-FB80A054283D}" type="pres">
      <dgm:prSet presAssocID="{95F0C71B-863E-40D5-AEEE-8B12C530755C}" presName="sibTrans" presStyleCnt="0"/>
      <dgm:spPr/>
    </dgm:pt>
    <dgm:pt modelId="{87EDE0C3-5CD3-4EEB-9CB9-D13D0A7D08D1}" type="pres">
      <dgm:prSet presAssocID="{807595BB-5134-4769-8389-48F277A0BA53}" presName="composite" presStyleCnt="0"/>
      <dgm:spPr/>
    </dgm:pt>
    <dgm:pt modelId="{02FD24A8-50C5-455F-963D-F2E34DE48DD7}" type="pres">
      <dgm:prSet presAssocID="{807595BB-5134-4769-8389-48F277A0BA53}" presName="rect1" presStyleLbl="trAlignAcc1" presStyleIdx="5" presStyleCnt="6">
        <dgm:presLayoutVars>
          <dgm:bulletEnabled val="1"/>
        </dgm:presLayoutVars>
      </dgm:prSet>
      <dgm:spPr/>
      <dgm:t>
        <a:bodyPr/>
        <a:lstStyle/>
        <a:p>
          <a:endParaRPr lang="es-ES"/>
        </a:p>
      </dgm:t>
    </dgm:pt>
    <dgm:pt modelId="{9FE5D17D-94AD-4925-AC2D-C3979B5288CF}" type="pres">
      <dgm:prSet presAssocID="{807595BB-5134-4769-8389-48F277A0BA53}" presName="rect2"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25000" r="-25000"/>
          </a:stretch>
        </a:blipFill>
      </dgm:spPr>
      <dgm:t>
        <a:bodyPr/>
        <a:lstStyle/>
        <a:p>
          <a:endParaRPr lang="es-ES"/>
        </a:p>
      </dgm:t>
    </dgm:pt>
  </dgm:ptLst>
  <dgm:cxnLst>
    <dgm:cxn modelId="{446E915F-998C-4135-BB88-0A7606554E43}" type="presOf" srcId="{6EC8B4AA-47F0-4B2B-AD8F-88A47A2B63EC}" destId="{D5475A0D-7A76-45DC-B2CE-5222C55A103C}" srcOrd="0" destOrd="0" presId="urn:microsoft.com/office/officeart/2008/layout/PictureStrips"/>
    <dgm:cxn modelId="{EFB6DBD4-DAEF-4027-A099-A753AF8AC693}" type="presOf" srcId="{6EA9A793-0C9A-4A3F-BC82-6A5C945FC986}" destId="{A6ED6D69-6A13-4399-820E-E30F26B1EB90}" srcOrd="0" destOrd="0" presId="urn:microsoft.com/office/officeart/2008/layout/PictureStrips"/>
    <dgm:cxn modelId="{C17E948F-562A-42B9-9228-DF33417FF040}" srcId="{6EC8B4AA-47F0-4B2B-AD8F-88A47A2B63EC}" destId="{05FBF98C-E22C-4558-9489-DB884D34BA1D}" srcOrd="1" destOrd="0" parTransId="{34A25A09-01A3-426E-969D-6EB4A1C54D4C}" sibTransId="{7957424F-3A4D-440D-BFEB-3121DDCB5F63}"/>
    <dgm:cxn modelId="{C222E983-F967-4402-B0FC-7351D74FD3E4}" srcId="{6EC8B4AA-47F0-4B2B-AD8F-88A47A2B63EC}" destId="{C918CC5D-7A92-4DA7-8519-3AACE95992DB}" srcOrd="2" destOrd="0" parTransId="{D54FFA0A-F1AA-4C1F-A281-0704EA2F089F}" sibTransId="{B6AEB10A-2285-4BBA-A1E4-387414614F48}"/>
    <dgm:cxn modelId="{0992D0DF-047C-4C6E-82DC-3437A1834B84}" type="presOf" srcId="{6D19708F-7178-4776-BBCD-B0F94C3A2FA6}" destId="{14305CD5-1A43-4B1E-818F-02CC3F078D4B}" srcOrd="0" destOrd="0" presId="urn:microsoft.com/office/officeart/2008/layout/PictureStrips"/>
    <dgm:cxn modelId="{F8765AA3-677C-4DFD-AB49-B1BCA313878A}" type="presOf" srcId="{807595BB-5134-4769-8389-48F277A0BA53}" destId="{02FD24A8-50C5-455F-963D-F2E34DE48DD7}" srcOrd="0" destOrd="0" presId="urn:microsoft.com/office/officeart/2008/layout/PictureStrips"/>
    <dgm:cxn modelId="{B719BDD9-E96E-4B46-BBAA-A124950BF541}" type="presOf" srcId="{05FBF98C-E22C-4558-9489-DB884D34BA1D}" destId="{2EFA001D-10A5-4EC0-9CC5-8152DB2CD70D}" srcOrd="0" destOrd="0" presId="urn:microsoft.com/office/officeart/2008/layout/PictureStrips"/>
    <dgm:cxn modelId="{EC2DD432-4B59-49A0-B1BF-5B21E604F71A}" srcId="{6EC8B4AA-47F0-4B2B-AD8F-88A47A2B63EC}" destId="{6EA9A793-0C9A-4A3F-BC82-6A5C945FC986}" srcOrd="0" destOrd="0" parTransId="{4E8FED60-E8BA-4BBD-80C5-B29952A929C5}" sibTransId="{2F236173-E1FA-430B-AE89-44EE023C4E53}"/>
    <dgm:cxn modelId="{8DC04B44-6053-4357-B545-A72C4A14EFB9}" type="presOf" srcId="{3ECF4D73-9672-4C88-A5AE-3405C3356F26}" destId="{F3363B36-D6AE-4E48-9FA8-C16CD8AB8361}" srcOrd="0" destOrd="0" presId="urn:microsoft.com/office/officeart/2008/layout/PictureStrips"/>
    <dgm:cxn modelId="{BBAFEB5D-9A7B-48EE-A996-88614B4DBD3A}" type="presOf" srcId="{C918CC5D-7A92-4DA7-8519-3AACE95992DB}" destId="{9948205F-57D3-4D67-AA94-E436AC251532}" srcOrd="0" destOrd="0" presId="urn:microsoft.com/office/officeart/2008/layout/PictureStrips"/>
    <dgm:cxn modelId="{AC950D41-B03F-420C-A9A7-50522DCCBB74}" srcId="{6EC8B4AA-47F0-4B2B-AD8F-88A47A2B63EC}" destId="{6D19708F-7178-4776-BBCD-B0F94C3A2FA6}" srcOrd="3" destOrd="0" parTransId="{C51220BF-AFD7-43FA-BA4E-7AA519809BE6}" sibTransId="{A0EB1C0C-D388-49B4-B5BD-376CFBBA7C01}"/>
    <dgm:cxn modelId="{00F7EFDC-73B1-487B-BA1D-07E4DFBDC63A}" srcId="{6EC8B4AA-47F0-4B2B-AD8F-88A47A2B63EC}" destId="{3ECF4D73-9672-4C88-A5AE-3405C3356F26}" srcOrd="4" destOrd="0" parTransId="{29731009-82ED-4C00-9EE5-CD63FE63632F}" sibTransId="{95F0C71B-863E-40D5-AEEE-8B12C530755C}"/>
    <dgm:cxn modelId="{3342D2DB-9B4E-4C47-84D3-354606904C21}" srcId="{6EC8B4AA-47F0-4B2B-AD8F-88A47A2B63EC}" destId="{807595BB-5134-4769-8389-48F277A0BA53}" srcOrd="5" destOrd="0" parTransId="{709639AA-7863-4235-A903-59355C66D62D}" sibTransId="{58EA75B9-6E89-419E-87F5-96AF5041250E}"/>
    <dgm:cxn modelId="{10C9B86F-9B2D-456F-81CE-40DA225E8008}" type="presParOf" srcId="{D5475A0D-7A76-45DC-B2CE-5222C55A103C}" destId="{6CB96D45-3411-4ABE-8123-68800DE30524}" srcOrd="0" destOrd="0" presId="urn:microsoft.com/office/officeart/2008/layout/PictureStrips"/>
    <dgm:cxn modelId="{01457049-0D00-4C07-A96A-FFA947602995}" type="presParOf" srcId="{6CB96D45-3411-4ABE-8123-68800DE30524}" destId="{A6ED6D69-6A13-4399-820E-E30F26B1EB90}" srcOrd="0" destOrd="0" presId="urn:microsoft.com/office/officeart/2008/layout/PictureStrips"/>
    <dgm:cxn modelId="{BCCA9352-6522-4028-B02E-567A0D4E2A1C}" type="presParOf" srcId="{6CB96D45-3411-4ABE-8123-68800DE30524}" destId="{FCE0EC6A-6AD1-49AE-A4A9-3A986CA7E223}" srcOrd="1" destOrd="0" presId="urn:microsoft.com/office/officeart/2008/layout/PictureStrips"/>
    <dgm:cxn modelId="{B7AA232E-3CBD-4C82-967A-9E6861FCD87B}" type="presParOf" srcId="{D5475A0D-7A76-45DC-B2CE-5222C55A103C}" destId="{1A4CEF3B-3369-4EB8-B4B8-7C9C02A5F004}" srcOrd="1" destOrd="0" presId="urn:microsoft.com/office/officeart/2008/layout/PictureStrips"/>
    <dgm:cxn modelId="{7A83DD06-108A-4D5E-B3A8-A58B4F58937E}" type="presParOf" srcId="{D5475A0D-7A76-45DC-B2CE-5222C55A103C}" destId="{32BC4A76-B2BC-4A01-9BD4-E34F8DCEA7E5}" srcOrd="2" destOrd="0" presId="urn:microsoft.com/office/officeart/2008/layout/PictureStrips"/>
    <dgm:cxn modelId="{A4B313C2-8BE6-408F-B291-CFA8838DFA97}" type="presParOf" srcId="{32BC4A76-B2BC-4A01-9BD4-E34F8DCEA7E5}" destId="{2EFA001D-10A5-4EC0-9CC5-8152DB2CD70D}" srcOrd="0" destOrd="0" presId="urn:microsoft.com/office/officeart/2008/layout/PictureStrips"/>
    <dgm:cxn modelId="{4FED279E-9472-4E72-A792-E491B6A3E953}" type="presParOf" srcId="{32BC4A76-B2BC-4A01-9BD4-E34F8DCEA7E5}" destId="{3FB1C1F4-B103-4C03-B7CD-13F041DF0EED}" srcOrd="1" destOrd="0" presId="urn:microsoft.com/office/officeart/2008/layout/PictureStrips"/>
    <dgm:cxn modelId="{AC4A1ABF-15DD-4920-BADD-F32980F1047C}" type="presParOf" srcId="{D5475A0D-7A76-45DC-B2CE-5222C55A103C}" destId="{FABA4422-0C6E-455D-9961-79AA39B31079}" srcOrd="3" destOrd="0" presId="urn:microsoft.com/office/officeart/2008/layout/PictureStrips"/>
    <dgm:cxn modelId="{3CBC75F6-3DD2-4BAB-855D-BEE93E9B6AD4}" type="presParOf" srcId="{D5475A0D-7A76-45DC-B2CE-5222C55A103C}" destId="{9658BB6B-CB8C-473B-B401-790DE1D8FE12}" srcOrd="4" destOrd="0" presId="urn:microsoft.com/office/officeart/2008/layout/PictureStrips"/>
    <dgm:cxn modelId="{503B1C26-ED67-4FEE-904B-382D9AAA9EB5}" type="presParOf" srcId="{9658BB6B-CB8C-473B-B401-790DE1D8FE12}" destId="{9948205F-57D3-4D67-AA94-E436AC251532}" srcOrd="0" destOrd="0" presId="urn:microsoft.com/office/officeart/2008/layout/PictureStrips"/>
    <dgm:cxn modelId="{069EA8BE-69F9-4442-84C7-8FBC7EFFC61B}" type="presParOf" srcId="{9658BB6B-CB8C-473B-B401-790DE1D8FE12}" destId="{797F78CF-D075-49C1-88FB-ED7EF69D0F41}" srcOrd="1" destOrd="0" presId="urn:microsoft.com/office/officeart/2008/layout/PictureStrips"/>
    <dgm:cxn modelId="{223312E0-CAE0-4DF6-AABA-D7CB5F1DBD52}" type="presParOf" srcId="{D5475A0D-7A76-45DC-B2CE-5222C55A103C}" destId="{E7CC5623-4062-40E6-A0AA-2E29E564FBED}" srcOrd="5" destOrd="0" presId="urn:microsoft.com/office/officeart/2008/layout/PictureStrips"/>
    <dgm:cxn modelId="{E343A49C-E188-4940-92DC-1A9C550BE8DE}" type="presParOf" srcId="{D5475A0D-7A76-45DC-B2CE-5222C55A103C}" destId="{F20045FD-C983-4AEA-9DF7-0C7316648593}" srcOrd="6" destOrd="0" presId="urn:microsoft.com/office/officeart/2008/layout/PictureStrips"/>
    <dgm:cxn modelId="{9E08B0E1-F4FB-4B89-B7CC-1E29C118836C}" type="presParOf" srcId="{F20045FD-C983-4AEA-9DF7-0C7316648593}" destId="{14305CD5-1A43-4B1E-818F-02CC3F078D4B}" srcOrd="0" destOrd="0" presId="urn:microsoft.com/office/officeart/2008/layout/PictureStrips"/>
    <dgm:cxn modelId="{C1C42B6A-2AB7-45C2-A4A0-421C64F50177}" type="presParOf" srcId="{F20045FD-C983-4AEA-9DF7-0C7316648593}" destId="{AA927960-8A0A-40FB-85C0-B2835CA8FC2C}" srcOrd="1" destOrd="0" presId="urn:microsoft.com/office/officeart/2008/layout/PictureStrips"/>
    <dgm:cxn modelId="{5A86B253-E17F-47BD-92F5-793AFE2EEC9B}" type="presParOf" srcId="{D5475A0D-7A76-45DC-B2CE-5222C55A103C}" destId="{7FDCD348-2CD6-4738-A392-56D63AC445E8}" srcOrd="7" destOrd="0" presId="urn:microsoft.com/office/officeart/2008/layout/PictureStrips"/>
    <dgm:cxn modelId="{09F38C18-5755-41A1-B134-349FB5EE2F32}" type="presParOf" srcId="{D5475A0D-7A76-45DC-B2CE-5222C55A103C}" destId="{CEC0DF8B-D83A-4919-9A77-7984634BA4E7}" srcOrd="8" destOrd="0" presId="urn:microsoft.com/office/officeart/2008/layout/PictureStrips"/>
    <dgm:cxn modelId="{27DC1F00-B25B-44E2-92DE-AB3BC8777C81}" type="presParOf" srcId="{CEC0DF8B-D83A-4919-9A77-7984634BA4E7}" destId="{F3363B36-D6AE-4E48-9FA8-C16CD8AB8361}" srcOrd="0" destOrd="0" presId="urn:microsoft.com/office/officeart/2008/layout/PictureStrips"/>
    <dgm:cxn modelId="{5B8D5F37-1848-4D2F-AFAB-91487E18020B}" type="presParOf" srcId="{CEC0DF8B-D83A-4919-9A77-7984634BA4E7}" destId="{440ED555-48E6-42D7-BD7B-5E5A3E1FB644}" srcOrd="1" destOrd="0" presId="urn:microsoft.com/office/officeart/2008/layout/PictureStrips"/>
    <dgm:cxn modelId="{F26AB887-BC32-4926-95E3-485606CA3252}" type="presParOf" srcId="{D5475A0D-7A76-45DC-B2CE-5222C55A103C}" destId="{D256A229-68FD-426D-8036-FB80A054283D}" srcOrd="9" destOrd="0" presId="urn:microsoft.com/office/officeart/2008/layout/PictureStrips"/>
    <dgm:cxn modelId="{764B7AC1-5EE9-401E-952C-E0DD872AFA88}" type="presParOf" srcId="{D5475A0D-7A76-45DC-B2CE-5222C55A103C}" destId="{87EDE0C3-5CD3-4EEB-9CB9-D13D0A7D08D1}" srcOrd="10" destOrd="0" presId="urn:microsoft.com/office/officeart/2008/layout/PictureStrips"/>
    <dgm:cxn modelId="{B73FD207-BCEF-4301-A36C-17079F41572A}" type="presParOf" srcId="{87EDE0C3-5CD3-4EEB-9CB9-D13D0A7D08D1}" destId="{02FD24A8-50C5-455F-963D-F2E34DE48DD7}" srcOrd="0" destOrd="0" presId="urn:microsoft.com/office/officeart/2008/layout/PictureStrips"/>
    <dgm:cxn modelId="{A7E181F3-0043-475E-A630-CA6505637915}" type="presParOf" srcId="{87EDE0C3-5CD3-4EEB-9CB9-D13D0A7D08D1}" destId="{9FE5D17D-94AD-4925-AC2D-C3979B5288CF}" srcOrd="1" destOrd="0" presId="urn:microsoft.com/office/officeart/2008/layout/PictureStrip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D594F91-4E21-47AB-8E58-1F7F49906B1D}" type="doc">
      <dgm:prSet loTypeId="urn:microsoft.com/office/officeart/2005/8/layout/pList2" loCatId="picture" qsTypeId="urn:microsoft.com/office/officeart/2005/8/quickstyle/simple1" qsCatId="simple" csTypeId="urn:microsoft.com/office/officeart/2005/8/colors/colorful3" csCatId="colorful" phldr="1"/>
      <dgm:spPr/>
      <dgm:t>
        <a:bodyPr/>
        <a:lstStyle/>
        <a:p>
          <a:endParaRPr lang="es-ES"/>
        </a:p>
      </dgm:t>
    </dgm:pt>
    <dgm:pt modelId="{42418FE5-12A0-4932-9522-96AB75047A21}">
      <dgm:prSet phldrT="[Texto]"/>
      <dgm:spPr/>
      <dgm:t>
        <a:bodyPr/>
        <a:lstStyle/>
        <a:p>
          <a:r>
            <a:rPr lang="es-CO">
              <a:latin typeface="Arial" panose="020B0604020202020204" pitchFamily="34" charset="0"/>
              <a:cs typeface="Arial" panose="020B0604020202020204" pitchFamily="34" charset="0"/>
            </a:rPr>
            <a:t>ISO 14001, estándar internacional para Sistemas de Gestión Ambiental (SGA), que ayuda a las organizaciones a mejorar su desempeño ambiental, cumplir con la normatividad, prevenir la contaminación y promover una cultura de sostenibilidad.</a:t>
          </a:r>
          <a:endParaRPr lang="es-ES">
            <a:latin typeface="Arial" panose="020B0604020202020204" pitchFamily="34" charset="0"/>
            <a:cs typeface="Arial" panose="020B0604020202020204" pitchFamily="34" charset="0"/>
          </a:endParaRPr>
        </a:p>
      </dgm:t>
    </dgm:pt>
    <dgm:pt modelId="{2B09379A-3280-4FA2-A483-1FE3FE7E1B98}" type="parTrans" cxnId="{4FB798DB-64E6-4599-BE1F-97AD85D4F85B}">
      <dgm:prSet/>
      <dgm:spPr/>
      <dgm:t>
        <a:bodyPr/>
        <a:lstStyle/>
        <a:p>
          <a:endParaRPr lang="es-ES">
            <a:latin typeface="Arial" panose="020B0604020202020204" pitchFamily="34" charset="0"/>
            <a:cs typeface="Arial" panose="020B0604020202020204" pitchFamily="34" charset="0"/>
          </a:endParaRPr>
        </a:p>
      </dgm:t>
    </dgm:pt>
    <dgm:pt modelId="{2BC8031D-4F47-47CD-B129-D395DA4232F7}" type="sibTrans" cxnId="{4FB798DB-64E6-4599-BE1F-97AD85D4F85B}">
      <dgm:prSet/>
      <dgm:spPr/>
      <dgm:t>
        <a:bodyPr/>
        <a:lstStyle/>
        <a:p>
          <a:endParaRPr lang="es-ES">
            <a:latin typeface="Arial" panose="020B0604020202020204" pitchFamily="34" charset="0"/>
            <a:cs typeface="Arial" panose="020B0604020202020204" pitchFamily="34" charset="0"/>
          </a:endParaRPr>
        </a:p>
      </dgm:t>
    </dgm:pt>
    <dgm:pt modelId="{E1585410-F9A5-4B27-A40B-AFE8D492B718}">
      <dgm:prSet/>
      <dgm:spPr/>
      <dgm:t>
        <a:bodyPr/>
        <a:lstStyle/>
        <a:p>
          <a:r>
            <a:rPr lang="es-CO">
              <a:latin typeface="Arial" panose="020B0604020202020204" pitchFamily="34" charset="0"/>
              <a:cs typeface="Arial" panose="020B0604020202020204" pitchFamily="34" charset="0"/>
            </a:rPr>
            <a:t>ISO 14064, que proporciona herramientas para cuantificar, monitorear y reportar emisiones y remociones de gases de efecto invernadero, permitiendo establecer estrategias frente al cambio climático.</a:t>
          </a:r>
          <a:endParaRPr lang="en-US">
            <a:latin typeface="Arial" panose="020B0604020202020204" pitchFamily="34" charset="0"/>
            <a:cs typeface="Arial" panose="020B0604020202020204" pitchFamily="34" charset="0"/>
          </a:endParaRPr>
        </a:p>
      </dgm:t>
    </dgm:pt>
    <dgm:pt modelId="{CDD86CD6-2058-47C5-A40C-D66F5BC983DD}" type="parTrans" cxnId="{DF46B7AB-B020-4601-AF9A-93798D504528}">
      <dgm:prSet/>
      <dgm:spPr/>
      <dgm:t>
        <a:bodyPr/>
        <a:lstStyle/>
        <a:p>
          <a:endParaRPr lang="es-ES">
            <a:latin typeface="Arial" panose="020B0604020202020204" pitchFamily="34" charset="0"/>
            <a:cs typeface="Arial" panose="020B0604020202020204" pitchFamily="34" charset="0"/>
          </a:endParaRPr>
        </a:p>
      </dgm:t>
    </dgm:pt>
    <dgm:pt modelId="{8A69D06F-8AF3-482D-92FD-69C18BE90330}" type="sibTrans" cxnId="{DF46B7AB-B020-4601-AF9A-93798D504528}">
      <dgm:prSet/>
      <dgm:spPr/>
      <dgm:t>
        <a:bodyPr/>
        <a:lstStyle/>
        <a:p>
          <a:endParaRPr lang="es-ES">
            <a:latin typeface="Arial" panose="020B0604020202020204" pitchFamily="34" charset="0"/>
            <a:cs typeface="Arial" panose="020B0604020202020204" pitchFamily="34" charset="0"/>
          </a:endParaRPr>
        </a:p>
      </dgm:t>
    </dgm:pt>
    <dgm:pt modelId="{B54DC484-F434-422E-8102-1DE946546E05}">
      <dgm:prSet/>
      <dgm:spPr/>
      <dgm:t>
        <a:bodyPr/>
        <a:lstStyle/>
        <a:p>
          <a:r>
            <a:rPr lang="es-CO">
              <a:latin typeface="Arial" panose="020B0604020202020204" pitchFamily="34" charset="0"/>
              <a:cs typeface="Arial" panose="020B0604020202020204" pitchFamily="34" charset="0"/>
            </a:rPr>
            <a:t>ISO 50001, norma sobre Sistemas de Gestión de la Energía, que contribuye a mejorar la eficiencia energética, reducir los costos y disminuir las emisiones de gases contaminantes.</a:t>
          </a:r>
          <a:endParaRPr lang="en-US">
            <a:latin typeface="Arial" panose="020B0604020202020204" pitchFamily="34" charset="0"/>
            <a:cs typeface="Arial" panose="020B0604020202020204" pitchFamily="34" charset="0"/>
          </a:endParaRPr>
        </a:p>
      </dgm:t>
    </dgm:pt>
    <dgm:pt modelId="{8F563867-19B3-4495-9D5B-7535426CC92D}" type="parTrans" cxnId="{D9C3A5FD-A83C-4D49-94AC-0850CA8A5463}">
      <dgm:prSet/>
      <dgm:spPr/>
      <dgm:t>
        <a:bodyPr/>
        <a:lstStyle/>
        <a:p>
          <a:endParaRPr lang="es-ES">
            <a:latin typeface="Arial" panose="020B0604020202020204" pitchFamily="34" charset="0"/>
            <a:cs typeface="Arial" panose="020B0604020202020204" pitchFamily="34" charset="0"/>
          </a:endParaRPr>
        </a:p>
      </dgm:t>
    </dgm:pt>
    <dgm:pt modelId="{F246A496-126F-41F4-825C-6CCA7ECC8139}" type="sibTrans" cxnId="{D9C3A5FD-A83C-4D49-94AC-0850CA8A5463}">
      <dgm:prSet/>
      <dgm:spPr/>
      <dgm:t>
        <a:bodyPr/>
        <a:lstStyle/>
        <a:p>
          <a:endParaRPr lang="es-ES">
            <a:latin typeface="Arial" panose="020B0604020202020204" pitchFamily="34" charset="0"/>
            <a:cs typeface="Arial" panose="020B0604020202020204" pitchFamily="34" charset="0"/>
          </a:endParaRPr>
        </a:p>
      </dgm:t>
    </dgm:pt>
    <dgm:pt modelId="{B53E0F63-1009-4A13-AB05-F43265D730F0}" type="pres">
      <dgm:prSet presAssocID="{1D594F91-4E21-47AB-8E58-1F7F49906B1D}" presName="Name0" presStyleCnt="0">
        <dgm:presLayoutVars>
          <dgm:dir/>
          <dgm:resizeHandles val="exact"/>
        </dgm:presLayoutVars>
      </dgm:prSet>
      <dgm:spPr/>
      <dgm:t>
        <a:bodyPr/>
        <a:lstStyle/>
        <a:p>
          <a:endParaRPr lang="es-ES"/>
        </a:p>
      </dgm:t>
    </dgm:pt>
    <dgm:pt modelId="{458C764A-BFEE-43EC-B554-332F7EEFE9D5}" type="pres">
      <dgm:prSet presAssocID="{1D594F91-4E21-47AB-8E58-1F7F49906B1D}" presName="bkgdShp" presStyleLbl="alignAccFollowNode1" presStyleIdx="0" presStyleCnt="1"/>
      <dgm:spPr/>
    </dgm:pt>
    <dgm:pt modelId="{E2E041D0-B016-469D-89DF-242A951EBDD2}" type="pres">
      <dgm:prSet presAssocID="{1D594F91-4E21-47AB-8E58-1F7F49906B1D}" presName="linComp" presStyleCnt="0"/>
      <dgm:spPr/>
    </dgm:pt>
    <dgm:pt modelId="{B91C219F-B207-4847-928E-670A2B2644D1}" type="pres">
      <dgm:prSet presAssocID="{42418FE5-12A0-4932-9522-96AB75047A21}" presName="compNode" presStyleCnt="0"/>
      <dgm:spPr/>
    </dgm:pt>
    <dgm:pt modelId="{C5848A39-992F-4896-8E86-D9BA9653FA3F}" type="pres">
      <dgm:prSet presAssocID="{42418FE5-12A0-4932-9522-96AB75047A21}" presName="node" presStyleLbl="node1" presStyleIdx="0" presStyleCnt="3">
        <dgm:presLayoutVars>
          <dgm:bulletEnabled val="1"/>
        </dgm:presLayoutVars>
      </dgm:prSet>
      <dgm:spPr/>
      <dgm:t>
        <a:bodyPr/>
        <a:lstStyle/>
        <a:p>
          <a:endParaRPr lang="es-ES"/>
        </a:p>
      </dgm:t>
    </dgm:pt>
    <dgm:pt modelId="{09CBD497-3535-479B-B34D-CEF42C759355}" type="pres">
      <dgm:prSet presAssocID="{42418FE5-12A0-4932-9522-96AB75047A21}" presName="invisiNode" presStyleLbl="node1" presStyleIdx="0" presStyleCnt="3"/>
      <dgm:spPr/>
    </dgm:pt>
    <dgm:pt modelId="{BEB6997A-D5CC-4B7F-835B-69E4FD782374}" type="pres">
      <dgm:prSet presAssocID="{42418FE5-12A0-4932-9522-96AB75047A21}" presName="imagNode" presStyleLbl="fgImgPlace1" presStyleIdx="0" presStyleCnt="3"/>
      <dgm:spPr>
        <a:blipFill>
          <a:blip xmlns:r="http://schemas.openxmlformats.org/officeDocument/2006/relationships" r:embed="rId1" cstate="print">
            <a:duotone>
              <a:schemeClr val="accent3">
                <a:hueOff val="0"/>
                <a:satOff val="0"/>
                <a:lumOff val="0"/>
                <a:alphaOff val="0"/>
                <a:shade val="20000"/>
                <a:satMod val="200000"/>
              </a:schemeClr>
              <a:schemeClr val="accent3">
                <a:hueOff val="0"/>
                <a:satOff val="0"/>
                <a:lumOff val="0"/>
                <a:alphaOff val="0"/>
                <a:tint val="12000"/>
                <a:satMod val="190000"/>
              </a:schemeClr>
            </a:duotone>
            <a:extLst>
              <a:ext uri="{28A0092B-C50C-407E-A947-70E740481C1C}">
                <a14:useLocalDpi xmlns:a14="http://schemas.microsoft.com/office/drawing/2010/main" val="0"/>
              </a:ext>
            </a:extLst>
          </a:blip>
          <a:srcRect/>
          <a:stretch>
            <a:fillRect t="-14000" b="-14000"/>
          </a:stretch>
        </a:blipFill>
      </dgm:spPr>
      <dgm:t>
        <a:bodyPr/>
        <a:lstStyle/>
        <a:p>
          <a:endParaRPr lang="es-ES"/>
        </a:p>
      </dgm:t>
    </dgm:pt>
    <dgm:pt modelId="{F99B9683-9B0A-4404-8EB7-B9D53AEDA9CE}" type="pres">
      <dgm:prSet presAssocID="{2BC8031D-4F47-47CD-B129-D395DA4232F7}" presName="sibTrans" presStyleLbl="sibTrans2D1" presStyleIdx="0" presStyleCnt="0"/>
      <dgm:spPr/>
      <dgm:t>
        <a:bodyPr/>
        <a:lstStyle/>
        <a:p>
          <a:endParaRPr lang="es-ES"/>
        </a:p>
      </dgm:t>
    </dgm:pt>
    <dgm:pt modelId="{48A25D9D-D162-4F34-B976-B2E9A57D8C51}" type="pres">
      <dgm:prSet presAssocID="{E1585410-F9A5-4B27-A40B-AFE8D492B718}" presName="compNode" presStyleCnt="0"/>
      <dgm:spPr/>
    </dgm:pt>
    <dgm:pt modelId="{2FCE6985-91EB-4F96-83F7-EBC2D0C24997}" type="pres">
      <dgm:prSet presAssocID="{E1585410-F9A5-4B27-A40B-AFE8D492B718}" presName="node" presStyleLbl="node1" presStyleIdx="1" presStyleCnt="3">
        <dgm:presLayoutVars>
          <dgm:bulletEnabled val="1"/>
        </dgm:presLayoutVars>
      </dgm:prSet>
      <dgm:spPr/>
      <dgm:t>
        <a:bodyPr/>
        <a:lstStyle/>
        <a:p>
          <a:endParaRPr lang="es-ES"/>
        </a:p>
      </dgm:t>
    </dgm:pt>
    <dgm:pt modelId="{D3AD2655-70E3-42E4-A5DA-2D0A498FB848}" type="pres">
      <dgm:prSet presAssocID="{E1585410-F9A5-4B27-A40B-AFE8D492B718}" presName="invisiNode" presStyleLbl="node1" presStyleIdx="1" presStyleCnt="3"/>
      <dgm:spPr/>
    </dgm:pt>
    <dgm:pt modelId="{9D6569C0-555C-4EFD-8F04-671EB927D5A1}" type="pres">
      <dgm:prSet presAssocID="{E1585410-F9A5-4B27-A40B-AFE8D492B718}" presName="imagNode" presStyleLbl="fgImgPlace1" presStyleIdx="1" presStyleCnt="3"/>
      <dgm:spPr>
        <a:blipFill>
          <a:blip xmlns:r="http://schemas.openxmlformats.org/officeDocument/2006/relationships" r:embed="rId2" cstate="print">
            <a:duotone>
              <a:schemeClr val="accent3">
                <a:hueOff val="5376099"/>
                <a:satOff val="-7054"/>
                <a:lumOff val="-694"/>
                <a:alphaOff val="0"/>
                <a:shade val="20000"/>
                <a:satMod val="200000"/>
              </a:schemeClr>
              <a:schemeClr val="accent3">
                <a:hueOff val="5376099"/>
                <a:satOff val="-7054"/>
                <a:lumOff val="-694"/>
                <a:alphaOff val="0"/>
                <a:tint val="12000"/>
                <a:satMod val="190000"/>
              </a:schemeClr>
            </a:duotone>
            <a:extLst>
              <a:ext uri="{28A0092B-C50C-407E-A947-70E740481C1C}">
                <a14:useLocalDpi xmlns:a14="http://schemas.microsoft.com/office/drawing/2010/main" val="0"/>
              </a:ext>
            </a:extLst>
          </a:blip>
          <a:srcRect/>
          <a:stretch>
            <a:fillRect t="-6000" b="-6000"/>
          </a:stretch>
        </a:blipFill>
      </dgm:spPr>
      <dgm:t>
        <a:bodyPr/>
        <a:lstStyle/>
        <a:p>
          <a:endParaRPr lang="es-ES"/>
        </a:p>
      </dgm:t>
    </dgm:pt>
    <dgm:pt modelId="{AA5A41CA-E9A1-41B7-A822-1A626E50ABD9}" type="pres">
      <dgm:prSet presAssocID="{8A69D06F-8AF3-482D-92FD-69C18BE90330}" presName="sibTrans" presStyleLbl="sibTrans2D1" presStyleIdx="0" presStyleCnt="0"/>
      <dgm:spPr/>
      <dgm:t>
        <a:bodyPr/>
        <a:lstStyle/>
        <a:p>
          <a:endParaRPr lang="es-ES"/>
        </a:p>
      </dgm:t>
    </dgm:pt>
    <dgm:pt modelId="{417D6782-DE28-4A6F-A225-54B19821F3D8}" type="pres">
      <dgm:prSet presAssocID="{B54DC484-F434-422E-8102-1DE946546E05}" presName="compNode" presStyleCnt="0"/>
      <dgm:spPr/>
    </dgm:pt>
    <dgm:pt modelId="{90280F37-0EBB-45F0-8EEE-F0BAB0043F7B}" type="pres">
      <dgm:prSet presAssocID="{B54DC484-F434-422E-8102-1DE946546E05}" presName="node" presStyleLbl="node1" presStyleIdx="2" presStyleCnt="3">
        <dgm:presLayoutVars>
          <dgm:bulletEnabled val="1"/>
        </dgm:presLayoutVars>
      </dgm:prSet>
      <dgm:spPr/>
      <dgm:t>
        <a:bodyPr/>
        <a:lstStyle/>
        <a:p>
          <a:endParaRPr lang="es-ES"/>
        </a:p>
      </dgm:t>
    </dgm:pt>
    <dgm:pt modelId="{B2A170AF-E741-4697-B3B8-88B2B77D2D56}" type="pres">
      <dgm:prSet presAssocID="{B54DC484-F434-422E-8102-1DE946546E05}" presName="invisiNode" presStyleLbl="node1" presStyleIdx="2" presStyleCnt="3"/>
      <dgm:spPr/>
    </dgm:pt>
    <dgm:pt modelId="{455BBD97-1A78-4CD8-9029-99775C89DCD6}" type="pres">
      <dgm:prSet presAssocID="{B54DC484-F434-422E-8102-1DE946546E05}" presName="imagNode" presStyleLbl="fgImgPlace1" presStyleIdx="2" presStyleCnt="3"/>
      <dgm:spPr>
        <a:blipFill>
          <a:blip xmlns:r="http://schemas.openxmlformats.org/officeDocument/2006/relationships" r:embed="rId3" cstate="print">
            <a:duotone>
              <a:schemeClr val="accent3">
                <a:hueOff val="10752198"/>
                <a:satOff val="-14108"/>
                <a:lumOff val="-1388"/>
                <a:alphaOff val="0"/>
                <a:shade val="20000"/>
                <a:satMod val="200000"/>
              </a:schemeClr>
              <a:schemeClr val="accent3">
                <a:hueOff val="10752198"/>
                <a:satOff val="-14108"/>
                <a:lumOff val="-1388"/>
                <a:alphaOff val="0"/>
                <a:tint val="12000"/>
                <a:satMod val="190000"/>
              </a:schemeClr>
            </a:duotone>
            <a:extLst>
              <a:ext uri="{28A0092B-C50C-407E-A947-70E740481C1C}">
                <a14:useLocalDpi xmlns:a14="http://schemas.microsoft.com/office/drawing/2010/main" val="0"/>
              </a:ext>
            </a:extLst>
          </a:blip>
          <a:srcRect/>
          <a:stretch>
            <a:fillRect l="-7000" r="-7000"/>
          </a:stretch>
        </a:blipFill>
      </dgm:spPr>
      <dgm:t>
        <a:bodyPr/>
        <a:lstStyle/>
        <a:p>
          <a:endParaRPr lang="es-ES"/>
        </a:p>
      </dgm:t>
    </dgm:pt>
  </dgm:ptLst>
  <dgm:cxnLst>
    <dgm:cxn modelId="{4FB798DB-64E6-4599-BE1F-97AD85D4F85B}" srcId="{1D594F91-4E21-47AB-8E58-1F7F49906B1D}" destId="{42418FE5-12A0-4932-9522-96AB75047A21}" srcOrd="0" destOrd="0" parTransId="{2B09379A-3280-4FA2-A483-1FE3FE7E1B98}" sibTransId="{2BC8031D-4F47-47CD-B129-D395DA4232F7}"/>
    <dgm:cxn modelId="{CBF2A462-F893-4344-AC9F-B5347A8946ED}" type="presOf" srcId="{2BC8031D-4F47-47CD-B129-D395DA4232F7}" destId="{F99B9683-9B0A-4404-8EB7-B9D53AEDA9CE}" srcOrd="0" destOrd="0" presId="urn:microsoft.com/office/officeart/2005/8/layout/pList2"/>
    <dgm:cxn modelId="{C1E12862-D3A0-4A46-B536-FA1CB74A57E8}" type="presOf" srcId="{8A69D06F-8AF3-482D-92FD-69C18BE90330}" destId="{AA5A41CA-E9A1-41B7-A822-1A626E50ABD9}" srcOrd="0" destOrd="0" presId="urn:microsoft.com/office/officeart/2005/8/layout/pList2"/>
    <dgm:cxn modelId="{DF46B7AB-B020-4601-AF9A-93798D504528}" srcId="{1D594F91-4E21-47AB-8E58-1F7F49906B1D}" destId="{E1585410-F9A5-4B27-A40B-AFE8D492B718}" srcOrd="1" destOrd="0" parTransId="{CDD86CD6-2058-47C5-A40C-D66F5BC983DD}" sibTransId="{8A69D06F-8AF3-482D-92FD-69C18BE90330}"/>
    <dgm:cxn modelId="{83D2BA83-AC3B-40A4-851B-D7F1F4F60082}" type="presOf" srcId="{42418FE5-12A0-4932-9522-96AB75047A21}" destId="{C5848A39-992F-4896-8E86-D9BA9653FA3F}" srcOrd="0" destOrd="0" presId="urn:microsoft.com/office/officeart/2005/8/layout/pList2"/>
    <dgm:cxn modelId="{444403E1-F32C-4ED9-B177-B5101A522451}" type="presOf" srcId="{1D594F91-4E21-47AB-8E58-1F7F49906B1D}" destId="{B53E0F63-1009-4A13-AB05-F43265D730F0}" srcOrd="0" destOrd="0" presId="urn:microsoft.com/office/officeart/2005/8/layout/pList2"/>
    <dgm:cxn modelId="{F02B5D4C-043D-4A35-BD5F-6CD1339C8B02}" type="presOf" srcId="{E1585410-F9A5-4B27-A40B-AFE8D492B718}" destId="{2FCE6985-91EB-4F96-83F7-EBC2D0C24997}" srcOrd="0" destOrd="0" presId="urn:microsoft.com/office/officeart/2005/8/layout/pList2"/>
    <dgm:cxn modelId="{D9C3A5FD-A83C-4D49-94AC-0850CA8A5463}" srcId="{1D594F91-4E21-47AB-8E58-1F7F49906B1D}" destId="{B54DC484-F434-422E-8102-1DE946546E05}" srcOrd="2" destOrd="0" parTransId="{8F563867-19B3-4495-9D5B-7535426CC92D}" sibTransId="{F246A496-126F-41F4-825C-6CCA7ECC8139}"/>
    <dgm:cxn modelId="{2F652D68-4952-49B0-B775-933A47ED8539}" type="presOf" srcId="{B54DC484-F434-422E-8102-1DE946546E05}" destId="{90280F37-0EBB-45F0-8EEE-F0BAB0043F7B}" srcOrd="0" destOrd="0" presId="urn:microsoft.com/office/officeart/2005/8/layout/pList2"/>
    <dgm:cxn modelId="{6D6B2855-E621-4F8E-95C8-5AFE5E406551}" type="presParOf" srcId="{B53E0F63-1009-4A13-AB05-F43265D730F0}" destId="{458C764A-BFEE-43EC-B554-332F7EEFE9D5}" srcOrd="0" destOrd="0" presId="urn:microsoft.com/office/officeart/2005/8/layout/pList2"/>
    <dgm:cxn modelId="{79F37E3E-4FED-414F-8260-6D4027707269}" type="presParOf" srcId="{B53E0F63-1009-4A13-AB05-F43265D730F0}" destId="{E2E041D0-B016-469D-89DF-242A951EBDD2}" srcOrd="1" destOrd="0" presId="urn:microsoft.com/office/officeart/2005/8/layout/pList2"/>
    <dgm:cxn modelId="{104DA7A0-315F-4B40-B958-2CD6179A01DB}" type="presParOf" srcId="{E2E041D0-B016-469D-89DF-242A951EBDD2}" destId="{B91C219F-B207-4847-928E-670A2B2644D1}" srcOrd="0" destOrd="0" presId="urn:microsoft.com/office/officeart/2005/8/layout/pList2"/>
    <dgm:cxn modelId="{E4908D13-1197-44AB-8620-4B3212E72EA7}" type="presParOf" srcId="{B91C219F-B207-4847-928E-670A2B2644D1}" destId="{C5848A39-992F-4896-8E86-D9BA9653FA3F}" srcOrd="0" destOrd="0" presId="urn:microsoft.com/office/officeart/2005/8/layout/pList2"/>
    <dgm:cxn modelId="{50487707-5C83-45E5-A5C5-E7E0A87C717E}" type="presParOf" srcId="{B91C219F-B207-4847-928E-670A2B2644D1}" destId="{09CBD497-3535-479B-B34D-CEF42C759355}" srcOrd="1" destOrd="0" presId="urn:microsoft.com/office/officeart/2005/8/layout/pList2"/>
    <dgm:cxn modelId="{DAF66C85-2822-4474-89EA-F8D2EC1B6266}" type="presParOf" srcId="{B91C219F-B207-4847-928E-670A2B2644D1}" destId="{BEB6997A-D5CC-4B7F-835B-69E4FD782374}" srcOrd="2" destOrd="0" presId="urn:microsoft.com/office/officeart/2005/8/layout/pList2"/>
    <dgm:cxn modelId="{8F8B8736-BF96-4829-A4CF-83B3C13BCF01}" type="presParOf" srcId="{E2E041D0-B016-469D-89DF-242A951EBDD2}" destId="{F99B9683-9B0A-4404-8EB7-B9D53AEDA9CE}" srcOrd="1" destOrd="0" presId="urn:microsoft.com/office/officeart/2005/8/layout/pList2"/>
    <dgm:cxn modelId="{A74AA3C7-78C4-46DF-AE76-EC4BDEB3EF45}" type="presParOf" srcId="{E2E041D0-B016-469D-89DF-242A951EBDD2}" destId="{48A25D9D-D162-4F34-B976-B2E9A57D8C51}" srcOrd="2" destOrd="0" presId="urn:microsoft.com/office/officeart/2005/8/layout/pList2"/>
    <dgm:cxn modelId="{29D89F22-E89D-4D1A-B9D5-0547C3DA7097}" type="presParOf" srcId="{48A25D9D-D162-4F34-B976-B2E9A57D8C51}" destId="{2FCE6985-91EB-4F96-83F7-EBC2D0C24997}" srcOrd="0" destOrd="0" presId="urn:microsoft.com/office/officeart/2005/8/layout/pList2"/>
    <dgm:cxn modelId="{2343C79D-8DBA-471D-A6E4-65408DA652B6}" type="presParOf" srcId="{48A25D9D-D162-4F34-B976-B2E9A57D8C51}" destId="{D3AD2655-70E3-42E4-A5DA-2D0A498FB848}" srcOrd="1" destOrd="0" presId="urn:microsoft.com/office/officeart/2005/8/layout/pList2"/>
    <dgm:cxn modelId="{BD95BD69-2500-456A-9F39-96A2511CAB43}" type="presParOf" srcId="{48A25D9D-D162-4F34-B976-B2E9A57D8C51}" destId="{9D6569C0-555C-4EFD-8F04-671EB927D5A1}" srcOrd="2" destOrd="0" presId="urn:microsoft.com/office/officeart/2005/8/layout/pList2"/>
    <dgm:cxn modelId="{FB5E1D0A-D5A1-411F-B375-A23FB089F0A4}" type="presParOf" srcId="{E2E041D0-B016-469D-89DF-242A951EBDD2}" destId="{AA5A41CA-E9A1-41B7-A822-1A626E50ABD9}" srcOrd="3" destOrd="0" presId="urn:microsoft.com/office/officeart/2005/8/layout/pList2"/>
    <dgm:cxn modelId="{993A873A-0145-450B-A8F4-02B4904479AC}" type="presParOf" srcId="{E2E041D0-B016-469D-89DF-242A951EBDD2}" destId="{417D6782-DE28-4A6F-A225-54B19821F3D8}" srcOrd="4" destOrd="0" presId="urn:microsoft.com/office/officeart/2005/8/layout/pList2"/>
    <dgm:cxn modelId="{69F284E9-58A3-4062-BCE0-15DD7ED4DF4B}" type="presParOf" srcId="{417D6782-DE28-4A6F-A225-54B19821F3D8}" destId="{90280F37-0EBB-45F0-8EEE-F0BAB0043F7B}" srcOrd="0" destOrd="0" presId="urn:microsoft.com/office/officeart/2005/8/layout/pList2"/>
    <dgm:cxn modelId="{8A9F32CA-012B-413E-87CE-914DBC4D72B5}" type="presParOf" srcId="{417D6782-DE28-4A6F-A225-54B19821F3D8}" destId="{B2A170AF-E741-4697-B3B8-88B2B77D2D56}" srcOrd="1" destOrd="0" presId="urn:microsoft.com/office/officeart/2005/8/layout/pList2"/>
    <dgm:cxn modelId="{BBCB1A02-55A0-4E9C-B99F-30A3F284E0D0}" type="presParOf" srcId="{417D6782-DE28-4A6F-A225-54B19821F3D8}" destId="{455BBD97-1A78-4CD8-9029-99775C89DCD6}" srcOrd="2" destOrd="0" presId="urn:microsoft.com/office/officeart/2005/8/layout/pList2"/>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7.xml><?xml version="1.0" encoding="utf-8"?>
<dgm:dataModel xmlns:dgm="http://schemas.openxmlformats.org/drawingml/2006/diagram" xmlns:a="http://schemas.openxmlformats.org/drawingml/2006/main">
  <dgm:ptLst>
    <dgm:pt modelId="{8ABB0F25-88C8-4889-9A3E-9568722A3B7B}" type="doc">
      <dgm:prSet loTypeId="urn:microsoft.com/office/officeart/2005/8/layout/vList3" loCatId="picture" qsTypeId="urn:microsoft.com/office/officeart/2005/8/quickstyle/simple1" qsCatId="simple" csTypeId="urn:microsoft.com/office/officeart/2005/8/colors/colorful4" csCatId="colorful" phldr="1"/>
      <dgm:spPr/>
    </dgm:pt>
    <dgm:pt modelId="{CB7B453B-030E-47A9-8A29-7B74E42A1B7A}">
      <dgm:prSet phldrT="[Texto]"/>
      <dgm:spPr/>
      <dgm:t>
        <a:bodyPr/>
        <a:lstStyle/>
        <a:p>
          <a:r>
            <a:rPr lang="es-CO">
              <a:latin typeface="Arial" panose="020B0604020202020204" pitchFamily="34" charset="0"/>
              <a:cs typeface="Arial" panose="020B0604020202020204" pitchFamily="34" charset="0"/>
            </a:rPr>
            <a:t>Físicos: incluyen factores ambientales como ruido, vibraciones, temperaturas extremas, radiaciones, presiones anormales, entre otros.</a:t>
          </a:r>
          <a:endParaRPr lang="es-ES">
            <a:latin typeface="Arial" panose="020B0604020202020204" pitchFamily="34" charset="0"/>
            <a:cs typeface="Arial" panose="020B0604020202020204" pitchFamily="34" charset="0"/>
          </a:endParaRPr>
        </a:p>
      </dgm:t>
    </dgm:pt>
    <dgm:pt modelId="{EB45F9B6-7006-485F-B093-8708B59F3F53}" type="parTrans" cxnId="{0C1BB2FD-A66F-4B0D-AEFF-BAA63BD6D5FB}">
      <dgm:prSet/>
      <dgm:spPr/>
      <dgm:t>
        <a:bodyPr/>
        <a:lstStyle/>
        <a:p>
          <a:endParaRPr lang="es-ES">
            <a:latin typeface="Arial" panose="020B0604020202020204" pitchFamily="34" charset="0"/>
            <a:cs typeface="Arial" panose="020B0604020202020204" pitchFamily="34" charset="0"/>
          </a:endParaRPr>
        </a:p>
      </dgm:t>
    </dgm:pt>
    <dgm:pt modelId="{2BE781B7-3286-4B3A-B2BE-3C9B2C4DEC79}" type="sibTrans" cxnId="{0C1BB2FD-A66F-4B0D-AEFF-BAA63BD6D5FB}">
      <dgm:prSet/>
      <dgm:spPr/>
      <dgm:t>
        <a:bodyPr/>
        <a:lstStyle/>
        <a:p>
          <a:endParaRPr lang="es-ES">
            <a:latin typeface="Arial" panose="020B0604020202020204" pitchFamily="34" charset="0"/>
            <a:cs typeface="Arial" panose="020B0604020202020204" pitchFamily="34" charset="0"/>
          </a:endParaRPr>
        </a:p>
      </dgm:t>
    </dgm:pt>
    <dgm:pt modelId="{6265E81D-1FAD-41DE-A2AC-8F66BD44A457}">
      <dgm:prSet/>
      <dgm:spPr/>
      <dgm:t>
        <a:bodyPr/>
        <a:lstStyle/>
        <a:p>
          <a:r>
            <a:rPr lang="es-CO">
              <a:latin typeface="Arial" panose="020B0604020202020204" pitchFamily="34" charset="0"/>
              <a:cs typeface="Arial" panose="020B0604020202020204" pitchFamily="34" charset="0"/>
            </a:rPr>
            <a:t>Químicos: se refiere a sustancias o productos que pueden causar efectos adversos por inhalación, absorción o ingestión, tales como gases, vapores, líquidos y polvos.</a:t>
          </a:r>
          <a:endParaRPr lang="en-US">
            <a:latin typeface="Arial" panose="020B0604020202020204" pitchFamily="34" charset="0"/>
            <a:cs typeface="Arial" panose="020B0604020202020204" pitchFamily="34" charset="0"/>
          </a:endParaRPr>
        </a:p>
      </dgm:t>
    </dgm:pt>
    <dgm:pt modelId="{7F67CCE3-5D95-4C86-8CEC-9A56C4B40779}" type="parTrans" cxnId="{2C45562A-D1F7-4926-B86B-9BE26C96DDFB}">
      <dgm:prSet/>
      <dgm:spPr/>
      <dgm:t>
        <a:bodyPr/>
        <a:lstStyle/>
        <a:p>
          <a:endParaRPr lang="es-ES">
            <a:latin typeface="Arial" panose="020B0604020202020204" pitchFamily="34" charset="0"/>
            <a:cs typeface="Arial" panose="020B0604020202020204" pitchFamily="34" charset="0"/>
          </a:endParaRPr>
        </a:p>
      </dgm:t>
    </dgm:pt>
    <dgm:pt modelId="{0CFA3F58-2B04-467B-8087-4BBC2F753171}" type="sibTrans" cxnId="{2C45562A-D1F7-4926-B86B-9BE26C96DDFB}">
      <dgm:prSet/>
      <dgm:spPr/>
      <dgm:t>
        <a:bodyPr/>
        <a:lstStyle/>
        <a:p>
          <a:endParaRPr lang="es-ES">
            <a:latin typeface="Arial" panose="020B0604020202020204" pitchFamily="34" charset="0"/>
            <a:cs typeface="Arial" panose="020B0604020202020204" pitchFamily="34" charset="0"/>
          </a:endParaRPr>
        </a:p>
      </dgm:t>
    </dgm:pt>
    <dgm:pt modelId="{59D0AB63-DD2E-45B8-AC54-0EF6CC93AA53}">
      <dgm:prSet/>
      <dgm:spPr/>
      <dgm:t>
        <a:bodyPr/>
        <a:lstStyle/>
        <a:p>
          <a:r>
            <a:rPr lang="es-CO">
              <a:latin typeface="Arial" panose="020B0604020202020204" pitchFamily="34" charset="0"/>
              <a:cs typeface="Arial" panose="020B0604020202020204" pitchFamily="34" charset="0"/>
            </a:rPr>
            <a:t>Biológicos: comprende virus, bacterias, hongos, parásitos y demás microorganismos que puedan causar enfermedades.</a:t>
          </a:r>
          <a:endParaRPr lang="en-US">
            <a:latin typeface="Arial" panose="020B0604020202020204" pitchFamily="34" charset="0"/>
            <a:cs typeface="Arial" panose="020B0604020202020204" pitchFamily="34" charset="0"/>
          </a:endParaRPr>
        </a:p>
      </dgm:t>
    </dgm:pt>
    <dgm:pt modelId="{484C9F9A-358A-44F8-ADF5-6BFFD856E0F0}" type="parTrans" cxnId="{45C125C9-5792-4A78-A4AA-3BEDFB4E321C}">
      <dgm:prSet/>
      <dgm:spPr/>
      <dgm:t>
        <a:bodyPr/>
        <a:lstStyle/>
        <a:p>
          <a:endParaRPr lang="es-ES">
            <a:latin typeface="Arial" panose="020B0604020202020204" pitchFamily="34" charset="0"/>
            <a:cs typeface="Arial" panose="020B0604020202020204" pitchFamily="34" charset="0"/>
          </a:endParaRPr>
        </a:p>
      </dgm:t>
    </dgm:pt>
    <dgm:pt modelId="{0B63871D-13A6-4641-9528-4F311E5C6DDD}" type="sibTrans" cxnId="{45C125C9-5792-4A78-A4AA-3BEDFB4E321C}">
      <dgm:prSet/>
      <dgm:spPr/>
      <dgm:t>
        <a:bodyPr/>
        <a:lstStyle/>
        <a:p>
          <a:endParaRPr lang="es-ES">
            <a:latin typeface="Arial" panose="020B0604020202020204" pitchFamily="34" charset="0"/>
            <a:cs typeface="Arial" panose="020B0604020202020204" pitchFamily="34" charset="0"/>
          </a:endParaRPr>
        </a:p>
      </dgm:t>
    </dgm:pt>
    <dgm:pt modelId="{2EE30DE5-F69D-4591-8ECE-146DFD5624AF}">
      <dgm:prSet/>
      <dgm:spPr/>
      <dgm:t>
        <a:bodyPr/>
        <a:lstStyle/>
        <a:p>
          <a:r>
            <a:rPr lang="es-CO">
              <a:latin typeface="Arial" panose="020B0604020202020204" pitchFamily="34" charset="0"/>
              <a:cs typeface="Arial" panose="020B0604020202020204" pitchFamily="34" charset="0"/>
            </a:rPr>
            <a:t>Ergonómicos: están relacionados con la interacción entre el trabajador, las herramientas y el entorno, incluyendo posturas forzadas, movimientos repetitivos, esfuerzos excesivos y estaciones de trabajo mal diseñadas.</a:t>
          </a:r>
          <a:endParaRPr lang="en-US">
            <a:latin typeface="Arial" panose="020B0604020202020204" pitchFamily="34" charset="0"/>
            <a:cs typeface="Arial" panose="020B0604020202020204" pitchFamily="34" charset="0"/>
          </a:endParaRPr>
        </a:p>
      </dgm:t>
    </dgm:pt>
    <dgm:pt modelId="{A4AAEF43-B3D6-4246-9D94-2AA1A86755FC}" type="parTrans" cxnId="{CD739BCD-EC1F-49AD-8B87-3605C352AC90}">
      <dgm:prSet/>
      <dgm:spPr/>
      <dgm:t>
        <a:bodyPr/>
        <a:lstStyle/>
        <a:p>
          <a:endParaRPr lang="es-ES">
            <a:latin typeface="Arial" panose="020B0604020202020204" pitchFamily="34" charset="0"/>
            <a:cs typeface="Arial" panose="020B0604020202020204" pitchFamily="34" charset="0"/>
          </a:endParaRPr>
        </a:p>
      </dgm:t>
    </dgm:pt>
    <dgm:pt modelId="{47694287-8486-43D2-B892-1A241EACD04C}" type="sibTrans" cxnId="{CD739BCD-EC1F-49AD-8B87-3605C352AC90}">
      <dgm:prSet/>
      <dgm:spPr/>
      <dgm:t>
        <a:bodyPr/>
        <a:lstStyle/>
        <a:p>
          <a:endParaRPr lang="es-ES">
            <a:latin typeface="Arial" panose="020B0604020202020204" pitchFamily="34" charset="0"/>
            <a:cs typeface="Arial" panose="020B0604020202020204" pitchFamily="34" charset="0"/>
          </a:endParaRPr>
        </a:p>
      </dgm:t>
    </dgm:pt>
    <dgm:pt modelId="{9E9C5A83-0816-485E-8499-51464A19D6DF}">
      <dgm:prSet/>
      <dgm:spPr/>
      <dgm:t>
        <a:bodyPr/>
        <a:lstStyle/>
        <a:p>
          <a:r>
            <a:rPr lang="es-CO">
              <a:latin typeface="Arial" panose="020B0604020202020204" pitchFamily="34" charset="0"/>
              <a:cs typeface="Arial" panose="020B0604020202020204" pitchFamily="34" charset="0"/>
            </a:rPr>
            <a:t>Psicosociales: asociados a factores como la carga laboral, el acoso, el estrés, el liderazgo inadecuado y la falta de apoyo social.</a:t>
          </a:r>
          <a:endParaRPr lang="en-US">
            <a:latin typeface="Arial" panose="020B0604020202020204" pitchFamily="34" charset="0"/>
            <a:cs typeface="Arial" panose="020B0604020202020204" pitchFamily="34" charset="0"/>
          </a:endParaRPr>
        </a:p>
      </dgm:t>
    </dgm:pt>
    <dgm:pt modelId="{4AEAC1FF-DCFB-46D8-9F3B-CE0A53BA070D}" type="parTrans" cxnId="{DB273D77-FA10-406E-B761-EA999701C491}">
      <dgm:prSet/>
      <dgm:spPr/>
      <dgm:t>
        <a:bodyPr/>
        <a:lstStyle/>
        <a:p>
          <a:endParaRPr lang="es-ES">
            <a:latin typeface="Arial" panose="020B0604020202020204" pitchFamily="34" charset="0"/>
            <a:cs typeface="Arial" panose="020B0604020202020204" pitchFamily="34" charset="0"/>
          </a:endParaRPr>
        </a:p>
      </dgm:t>
    </dgm:pt>
    <dgm:pt modelId="{825ED3B1-30D9-4258-AE0A-203FF0A676F8}" type="sibTrans" cxnId="{DB273D77-FA10-406E-B761-EA999701C491}">
      <dgm:prSet/>
      <dgm:spPr/>
      <dgm:t>
        <a:bodyPr/>
        <a:lstStyle/>
        <a:p>
          <a:endParaRPr lang="es-ES">
            <a:latin typeface="Arial" panose="020B0604020202020204" pitchFamily="34" charset="0"/>
            <a:cs typeface="Arial" panose="020B0604020202020204" pitchFamily="34" charset="0"/>
          </a:endParaRPr>
        </a:p>
      </dgm:t>
    </dgm:pt>
    <dgm:pt modelId="{024E3DD4-CEF9-4E27-83FA-44F9E692FE11}">
      <dgm:prSet/>
      <dgm:spPr/>
      <dgm:t>
        <a:bodyPr/>
        <a:lstStyle/>
        <a:p>
          <a:r>
            <a:rPr lang="es-CO">
              <a:latin typeface="Arial" panose="020B0604020202020204" pitchFamily="34" charset="0"/>
              <a:cs typeface="Arial" panose="020B0604020202020204" pitchFamily="34" charset="0"/>
            </a:rPr>
            <a:t>Mecánicos o de seguridad: se vinculan a equipos o maquinarias en mal estado, herramientas defectuosas, superficies inestables, falta de protecciones, etc.</a:t>
          </a:r>
          <a:endParaRPr lang="en-US">
            <a:latin typeface="Arial" panose="020B0604020202020204" pitchFamily="34" charset="0"/>
            <a:cs typeface="Arial" panose="020B0604020202020204" pitchFamily="34" charset="0"/>
          </a:endParaRPr>
        </a:p>
      </dgm:t>
    </dgm:pt>
    <dgm:pt modelId="{5B8A0C89-346D-49DC-B24C-C433D637DBF2}" type="parTrans" cxnId="{1C86E0E0-74FC-4F57-9046-3A09A9741881}">
      <dgm:prSet/>
      <dgm:spPr/>
      <dgm:t>
        <a:bodyPr/>
        <a:lstStyle/>
        <a:p>
          <a:endParaRPr lang="es-ES">
            <a:latin typeface="Arial" panose="020B0604020202020204" pitchFamily="34" charset="0"/>
            <a:cs typeface="Arial" panose="020B0604020202020204" pitchFamily="34" charset="0"/>
          </a:endParaRPr>
        </a:p>
      </dgm:t>
    </dgm:pt>
    <dgm:pt modelId="{D29DA5F0-FD58-4744-A3DB-62C492DD6A7A}" type="sibTrans" cxnId="{1C86E0E0-74FC-4F57-9046-3A09A9741881}">
      <dgm:prSet/>
      <dgm:spPr/>
      <dgm:t>
        <a:bodyPr/>
        <a:lstStyle/>
        <a:p>
          <a:endParaRPr lang="es-ES">
            <a:latin typeface="Arial" panose="020B0604020202020204" pitchFamily="34" charset="0"/>
            <a:cs typeface="Arial" panose="020B0604020202020204" pitchFamily="34" charset="0"/>
          </a:endParaRPr>
        </a:p>
      </dgm:t>
    </dgm:pt>
    <dgm:pt modelId="{7FB2068F-3A42-443A-A055-2CC345F5959A}">
      <dgm:prSet/>
      <dgm:spPr/>
      <dgm:t>
        <a:bodyPr/>
        <a:lstStyle/>
        <a:p>
          <a:r>
            <a:rPr lang="es-CO">
              <a:latin typeface="Arial" panose="020B0604020202020204" pitchFamily="34" charset="0"/>
              <a:cs typeface="Arial" panose="020B0604020202020204" pitchFamily="34" charset="0"/>
            </a:rPr>
            <a:t>Fenómenos naturales: como sismos, inundaciones, rayos, incendios forestales, que pueden poner en riesgo a las personas en ciertas zonas geográficas.</a:t>
          </a:r>
          <a:endParaRPr lang="en-US">
            <a:latin typeface="Arial" panose="020B0604020202020204" pitchFamily="34" charset="0"/>
            <a:cs typeface="Arial" panose="020B0604020202020204" pitchFamily="34" charset="0"/>
          </a:endParaRPr>
        </a:p>
      </dgm:t>
    </dgm:pt>
    <dgm:pt modelId="{CB01C1E6-052C-4E08-AB4C-10C94A38D1C7}" type="parTrans" cxnId="{95898EAD-53C6-433D-A63B-417FF656C1DC}">
      <dgm:prSet/>
      <dgm:spPr/>
      <dgm:t>
        <a:bodyPr/>
        <a:lstStyle/>
        <a:p>
          <a:endParaRPr lang="es-ES">
            <a:latin typeface="Arial" panose="020B0604020202020204" pitchFamily="34" charset="0"/>
            <a:cs typeface="Arial" panose="020B0604020202020204" pitchFamily="34" charset="0"/>
          </a:endParaRPr>
        </a:p>
      </dgm:t>
    </dgm:pt>
    <dgm:pt modelId="{63EFC2B7-381E-468C-9ED0-60091EEA92AB}" type="sibTrans" cxnId="{95898EAD-53C6-433D-A63B-417FF656C1DC}">
      <dgm:prSet/>
      <dgm:spPr/>
      <dgm:t>
        <a:bodyPr/>
        <a:lstStyle/>
        <a:p>
          <a:endParaRPr lang="es-ES">
            <a:latin typeface="Arial" panose="020B0604020202020204" pitchFamily="34" charset="0"/>
            <a:cs typeface="Arial" panose="020B0604020202020204" pitchFamily="34" charset="0"/>
          </a:endParaRPr>
        </a:p>
      </dgm:t>
    </dgm:pt>
    <dgm:pt modelId="{032B9E6C-FFE8-44A8-AB40-83324D885F7D}" type="pres">
      <dgm:prSet presAssocID="{8ABB0F25-88C8-4889-9A3E-9568722A3B7B}" presName="linearFlow" presStyleCnt="0">
        <dgm:presLayoutVars>
          <dgm:dir/>
          <dgm:resizeHandles val="exact"/>
        </dgm:presLayoutVars>
      </dgm:prSet>
      <dgm:spPr/>
    </dgm:pt>
    <dgm:pt modelId="{47415831-D786-4A14-BF35-BE99C0983288}" type="pres">
      <dgm:prSet presAssocID="{CB7B453B-030E-47A9-8A29-7B74E42A1B7A}" presName="composite" presStyleCnt="0"/>
      <dgm:spPr/>
    </dgm:pt>
    <dgm:pt modelId="{2DF9CDEB-1385-4849-A740-7144DA138773}" type="pres">
      <dgm:prSet presAssocID="{CB7B453B-030E-47A9-8A29-7B74E42A1B7A}" presName="imgShp" presStyleLbl="fgImgPlace1" presStyleIdx="0" presStyleCnt="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D6E331B-71A7-4774-B6FC-80B6C6C58C99}" type="pres">
      <dgm:prSet presAssocID="{CB7B453B-030E-47A9-8A29-7B74E42A1B7A}" presName="txShp" presStyleLbl="node1" presStyleIdx="0" presStyleCnt="7">
        <dgm:presLayoutVars>
          <dgm:bulletEnabled val="1"/>
        </dgm:presLayoutVars>
      </dgm:prSet>
      <dgm:spPr/>
      <dgm:t>
        <a:bodyPr/>
        <a:lstStyle/>
        <a:p>
          <a:endParaRPr lang="es-ES"/>
        </a:p>
      </dgm:t>
    </dgm:pt>
    <dgm:pt modelId="{01196262-F970-4858-89E9-526116C82FA0}" type="pres">
      <dgm:prSet presAssocID="{2BE781B7-3286-4B3A-B2BE-3C9B2C4DEC79}" presName="spacing" presStyleCnt="0"/>
      <dgm:spPr/>
    </dgm:pt>
    <dgm:pt modelId="{C2B16D0F-795B-4DBF-9A54-CB50867458DD}" type="pres">
      <dgm:prSet presAssocID="{6265E81D-1FAD-41DE-A2AC-8F66BD44A457}" presName="composite" presStyleCnt="0"/>
      <dgm:spPr/>
    </dgm:pt>
    <dgm:pt modelId="{8AE61C01-6A83-4986-9215-DC8C1E33E241}" type="pres">
      <dgm:prSet presAssocID="{6265E81D-1FAD-41DE-A2AC-8F66BD44A457}" presName="imgShp" presStyleLbl="fgImgPlace1" presStyleIdx="1" presStyleCnt="7"/>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5000" r="-25000"/>
          </a:stretch>
        </a:blipFill>
      </dgm:spPr>
    </dgm:pt>
    <dgm:pt modelId="{7E7788C3-2E8E-4FEE-B825-569200FEC072}" type="pres">
      <dgm:prSet presAssocID="{6265E81D-1FAD-41DE-A2AC-8F66BD44A457}" presName="txShp" presStyleLbl="node1" presStyleIdx="1" presStyleCnt="7">
        <dgm:presLayoutVars>
          <dgm:bulletEnabled val="1"/>
        </dgm:presLayoutVars>
      </dgm:prSet>
      <dgm:spPr/>
      <dgm:t>
        <a:bodyPr/>
        <a:lstStyle/>
        <a:p>
          <a:endParaRPr lang="es-ES"/>
        </a:p>
      </dgm:t>
    </dgm:pt>
    <dgm:pt modelId="{6107BA6C-32C9-4AA5-8139-3A9331F5BDD1}" type="pres">
      <dgm:prSet presAssocID="{0CFA3F58-2B04-467B-8087-4BBC2F753171}" presName="spacing" presStyleCnt="0"/>
      <dgm:spPr/>
    </dgm:pt>
    <dgm:pt modelId="{027AB6CE-5F3E-4C73-B88F-5F1C1EC9CBB6}" type="pres">
      <dgm:prSet presAssocID="{59D0AB63-DD2E-45B8-AC54-0EF6CC93AA53}" presName="composite" presStyleCnt="0"/>
      <dgm:spPr/>
    </dgm:pt>
    <dgm:pt modelId="{8BD84E9B-E8BC-4036-9A8B-A9EDC4CE0313}" type="pres">
      <dgm:prSet presAssocID="{59D0AB63-DD2E-45B8-AC54-0EF6CC93AA53}" presName="imgShp" presStyleLbl="fgImgPlace1" presStyleIdx="2" presStyleCnt="7"/>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4053D6AB-AC79-4D92-A87D-AFC0AD3BB731}" type="pres">
      <dgm:prSet presAssocID="{59D0AB63-DD2E-45B8-AC54-0EF6CC93AA53}" presName="txShp" presStyleLbl="node1" presStyleIdx="2" presStyleCnt="7">
        <dgm:presLayoutVars>
          <dgm:bulletEnabled val="1"/>
        </dgm:presLayoutVars>
      </dgm:prSet>
      <dgm:spPr/>
      <dgm:t>
        <a:bodyPr/>
        <a:lstStyle/>
        <a:p>
          <a:endParaRPr lang="es-ES"/>
        </a:p>
      </dgm:t>
    </dgm:pt>
    <dgm:pt modelId="{C7E38E56-1EF9-4791-BAD1-9BFE5723434D}" type="pres">
      <dgm:prSet presAssocID="{0B63871D-13A6-4641-9528-4F311E5C6DDD}" presName="spacing" presStyleCnt="0"/>
      <dgm:spPr/>
    </dgm:pt>
    <dgm:pt modelId="{3D5591C5-288B-4588-8654-0FA07CC5EF30}" type="pres">
      <dgm:prSet presAssocID="{2EE30DE5-F69D-4591-8ECE-146DFD5624AF}" presName="composite" presStyleCnt="0"/>
      <dgm:spPr/>
    </dgm:pt>
    <dgm:pt modelId="{6C4E5115-1540-42EB-8C1A-1465CDFD8D65}" type="pres">
      <dgm:prSet presAssocID="{2EE30DE5-F69D-4591-8ECE-146DFD5624AF}" presName="imgShp" presStyleLbl="fgImgPlace1" presStyleIdx="3" presStyleCnt="7"/>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dgm:spPr>
    </dgm:pt>
    <dgm:pt modelId="{D52B7AEA-1F63-41B2-AA2A-D894EE52AD45}" type="pres">
      <dgm:prSet presAssocID="{2EE30DE5-F69D-4591-8ECE-146DFD5624AF}" presName="txShp" presStyleLbl="node1" presStyleIdx="3" presStyleCnt="7">
        <dgm:presLayoutVars>
          <dgm:bulletEnabled val="1"/>
        </dgm:presLayoutVars>
      </dgm:prSet>
      <dgm:spPr/>
      <dgm:t>
        <a:bodyPr/>
        <a:lstStyle/>
        <a:p>
          <a:endParaRPr lang="es-ES"/>
        </a:p>
      </dgm:t>
    </dgm:pt>
    <dgm:pt modelId="{5F471A26-DEC5-4F83-8B8C-B65CA4C18E6A}" type="pres">
      <dgm:prSet presAssocID="{47694287-8486-43D2-B892-1A241EACD04C}" presName="spacing" presStyleCnt="0"/>
      <dgm:spPr/>
    </dgm:pt>
    <dgm:pt modelId="{5F36B7D4-1E7D-40C7-A355-C43A77044E31}" type="pres">
      <dgm:prSet presAssocID="{9E9C5A83-0816-485E-8499-51464A19D6DF}" presName="composite" presStyleCnt="0"/>
      <dgm:spPr/>
    </dgm:pt>
    <dgm:pt modelId="{533040A3-4B9D-4506-B5DC-89F4B0A37467}" type="pres">
      <dgm:prSet presAssocID="{9E9C5A83-0816-485E-8499-51464A19D6DF}" presName="imgShp" presStyleLbl="fgImgPlace1" presStyleIdx="4" presStyleCnt="7"/>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dgm:spPr>
    </dgm:pt>
    <dgm:pt modelId="{648C1F19-E462-4B6C-B03E-15D3458C547F}" type="pres">
      <dgm:prSet presAssocID="{9E9C5A83-0816-485E-8499-51464A19D6DF}" presName="txShp" presStyleLbl="node1" presStyleIdx="4" presStyleCnt="7">
        <dgm:presLayoutVars>
          <dgm:bulletEnabled val="1"/>
        </dgm:presLayoutVars>
      </dgm:prSet>
      <dgm:spPr/>
      <dgm:t>
        <a:bodyPr/>
        <a:lstStyle/>
        <a:p>
          <a:endParaRPr lang="es-ES"/>
        </a:p>
      </dgm:t>
    </dgm:pt>
    <dgm:pt modelId="{CE23D33B-AE8C-43B2-9E88-9D216C7AA8F7}" type="pres">
      <dgm:prSet presAssocID="{825ED3B1-30D9-4258-AE0A-203FF0A676F8}" presName="spacing" presStyleCnt="0"/>
      <dgm:spPr/>
    </dgm:pt>
    <dgm:pt modelId="{B20CB8E7-4A20-432A-97E1-30401712AC18}" type="pres">
      <dgm:prSet presAssocID="{024E3DD4-CEF9-4E27-83FA-44F9E692FE11}" presName="composite" presStyleCnt="0"/>
      <dgm:spPr/>
    </dgm:pt>
    <dgm:pt modelId="{BC2BE215-1777-4F4B-9515-C6FD19794B4F}" type="pres">
      <dgm:prSet presAssocID="{024E3DD4-CEF9-4E27-83FA-44F9E692FE11}" presName="imgShp" presStyleLbl="fgImgPlace1" presStyleIdx="5" presStyleCnt="7"/>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7000" r="-7000"/>
          </a:stretch>
        </a:blipFill>
      </dgm:spPr>
    </dgm:pt>
    <dgm:pt modelId="{976F4884-E1B0-4F58-9FA5-0328F8BEF470}" type="pres">
      <dgm:prSet presAssocID="{024E3DD4-CEF9-4E27-83FA-44F9E692FE11}" presName="txShp" presStyleLbl="node1" presStyleIdx="5" presStyleCnt="7">
        <dgm:presLayoutVars>
          <dgm:bulletEnabled val="1"/>
        </dgm:presLayoutVars>
      </dgm:prSet>
      <dgm:spPr/>
      <dgm:t>
        <a:bodyPr/>
        <a:lstStyle/>
        <a:p>
          <a:endParaRPr lang="es-ES"/>
        </a:p>
      </dgm:t>
    </dgm:pt>
    <dgm:pt modelId="{7161AB6C-8D45-4CAC-9017-D014C6A24724}" type="pres">
      <dgm:prSet presAssocID="{D29DA5F0-FD58-4744-A3DB-62C492DD6A7A}" presName="spacing" presStyleCnt="0"/>
      <dgm:spPr/>
    </dgm:pt>
    <dgm:pt modelId="{2562D495-A871-4B05-B953-45A9D0E477B4}" type="pres">
      <dgm:prSet presAssocID="{7FB2068F-3A42-443A-A055-2CC345F5959A}" presName="composite" presStyleCnt="0"/>
      <dgm:spPr/>
    </dgm:pt>
    <dgm:pt modelId="{4C7C2E58-FF7B-4A83-A4FD-03A9B39E3B8F}" type="pres">
      <dgm:prSet presAssocID="{7FB2068F-3A42-443A-A055-2CC345F5959A}" presName="imgShp" presStyleLbl="fgImgPlace1" presStyleIdx="6" presStyleCnt="7"/>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dgm:spPr>
    </dgm:pt>
    <dgm:pt modelId="{BE14620C-94D7-44D8-901D-B130FF9981AE}" type="pres">
      <dgm:prSet presAssocID="{7FB2068F-3A42-443A-A055-2CC345F5959A}" presName="txShp" presStyleLbl="node1" presStyleIdx="6" presStyleCnt="7">
        <dgm:presLayoutVars>
          <dgm:bulletEnabled val="1"/>
        </dgm:presLayoutVars>
      </dgm:prSet>
      <dgm:spPr/>
      <dgm:t>
        <a:bodyPr/>
        <a:lstStyle/>
        <a:p>
          <a:endParaRPr lang="es-ES"/>
        </a:p>
      </dgm:t>
    </dgm:pt>
  </dgm:ptLst>
  <dgm:cxnLst>
    <dgm:cxn modelId="{5DF966C2-DFED-45EF-B01C-5A5DA31B1A5B}" type="presOf" srcId="{8ABB0F25-88C8-4889-9A3E-9568722A3B7B}" destId="{032B9E6C-FFE8-44A8-AB40-83324D885F7D}" srcOrd="0" destOrd="0" presId="urn:microsoft.com/office/officeart/2005/8/layout/vList3"/>
    <dgm:cxn modelId="{8937A777-6DDD-4D2B-AF49-7DEEFDF0D025}" type="presOf" srcId="{2EE30DE5-F69D-4591-8ECE-146DFD5624AF}" destId="{D52B7AEA-1F63-41B2-AA2A-D894EE52AD45}" srcOrd="0" destOrd="0" presId="urn:microsoft.com/office/officeart/2005/8/layout/vList3"/>
    <dgm:cxn modelId="{F7B09E54-3607-48DE-84AF-8F6E51465017}" type="presOf" srcId="{9E9C5A83-0816-485E-8499-51464A19D6DF}" destId="{648C1F19-E462-4B6C-B03E-15D3458C547F}" srcOrd="0" destOrd="0" presId="urn:microsoft.com/office/officeart/2005/8/layout/vList3"/>
    <dgm:cxn modelId="{CD739BCD-EC1F-49AD-8B87-3605C352AC90}" srcId="{8ABB0F25-88C8-4889-9A3E-9568722A3B7B}" destId="{2EE30DE5-F69D-4591-8ECE-146DFD5624AF}" srcOrd="3" destOrd="0" parTransId="{A4AAEF43-B3D6-4246-9D94-2AA1A86755FC}" sibTransId="{47694287-8486-43D2-B892-1A241EACD04C}"/>
    <dgm:cxn modelId="{DB273D77-FA10-406E-B761-EA999701C491}" srcId="{8ABB0F25-88C8-4889-9A3E-9568722A3B7B}" destId="{9E9C5A83-0816-485E-8499-51464A19D6DF}" srcOrd="4" destOrd="0" parTransId="{4AEAC1FF-DCFB-46D8-9F3B-CE0A53BA070D}" sibTransId="{825ED3B1-30D9-4258-AE0A-203FF0A676F8}"/>
    <dgm:cxn modelId="{0C1BB2FD-A66F-4B0D-AEFF-BAA63BD6D5FB}" srcId="{8ABB0F25-88C8-4889-9A3E-9568722A3B7B}" destId="{CB7B453B-030E-47A9-8A29-7B74E42A1B7A}" srcOrd="0" destOrd="0" parTransId="{EB45F9B6-7006-485F-B093-8708B59F3F53}" sibTransId="{2BE781B7-3286-4B3A-B2BE-3C9B2C4DEC79}"/>
    <dgm:cxn modelId="{1C86E0E0-74FC-4F57-9046-3A09A9741881}" srcId="{8ABB0F25-88C8-4889-9A3E-9568722A3B7B}" destId="{024E3DD4-CEF9-4E27-83FA-44F9E692FE11}" srcOrd="5" destOrd="0" parTransId="{5B8A0C89-346D-49DC-B24C-C433D637DBF2}" sibTransId="{D29DA5F0-FD58-4744-A3DB-62C492DD6A7A}"/>
    <dgm:cxn modelId="{6786B8E0-FCD5-4E04-87F0-4C3565373752}" type="presOf" srcId="{59D0AB63-DD2E-45B8-AC54-0EF6CC93AA53}" destId="{4053D6AB-AC79-4D92-A87D-AFC0AD3BB731}" srcOrd="0" destOrd="0" presId="urn:microsoft.com/office/officeart/2005/8/layout/vList3"/>
    <dgm:cxn modelId="{A68F7F3B-6DB8-4A92-ABD6-CA7E7F6D0446}" type="presOf" srcId="{6265E81D-1FAD-41DE-A2AC-8F66BD44A457}" destId="{7E7788C3-2E8E-4FEE-B825-569200FEC072}" srcOrd="0" destOrd="0" presId="urn:microsoft.com/office/officeart/2005/8/layout/vList3"/>
    <dgm:cxn modelId="{141F25F6-F973-4148-ACDF-E326265F69CD}" type="presOf" srcId="{7FB2068F-3A42-443A-A055-2CC345F5959A}" destId="{BE14620C-94D7-44D8-901D-B130FF9981AE}" srcOrd="0" destOrd="0" presId="urn:microsoft.com/office/officeart/2005/8/layout/vList3"/>
    <dgm:cxn modelId="{2C45562A-D1F7-4926-B86B-9BE26C96DDFB}" srcId="{8ABB0F25-88C8-4889-9A3E-9568722A3B7B}" destId="{6265E81D-1FAD-41DE-A2AC-8F66BD44A457}" srcOrd="1" destOrd="0" parTransId="{7F67CCE3-5D95-4C86-8CEC-9A56C4B40779}" sibTransId="{0CFA3F58-2B04-467B-8087-4BBC2F753171}"/>
    <dgm:cxn modelId="{5D6B45ED-42D1-4BD4-BF1D-74690108EABA}" type="presOf" srcId="{024E3DD4-CEF9-4E27-83FA-44F9E692FE11}" destId="{976F4884-E1B0-4F58-9FA5-0328F8BEF470}" srcOrd="0" destOrd="0" presId="urn:microsoft.com/office/officeart/2005/8/layout/vList3"/>
    <dgm:cxn modelId="{45C125C9-5792-4A78-A4AA-3BEDFB4E321C}" srcId="{8ABB0F25-88C8-4889-9A3E-9568722A3B7B}" destId="{59D0AB63-DD2E-45B8-AC54-0EF6CC93AA53}" srcOrd="2" destOrd="0" parTransId="{484C9F9A-358A-44F8-ADF5-6BFFD856E0F0}" sibTransId="{0B63871D-13A6-4641-9528-4F311E5C6DDD}"/>
    <dgm:cxn modelId="{77D16955-8302-4E3E-B022-BACA7C7998D0}" type="presOf" srcId="{CB7B453B-030E-47A9-8A29-7B74E42A1B7A}" destId="{ED6E331B-71A7-4774-B6FC-80B6C6C58C99}" srcOrd="0" destOrd="0" presId="urn:microsoft.com/office/officeart/2005/8/layout/vList3"/>
    <dgm:cxn modelId="{95898EAD-53C6-433D-A63B-417FF656C1DC}" srcId="{8ABB0F25-88C8-4889-9A3E-9568722A3B7B}" destId="{7FB2068F-3A42-443A-A055-2CC345F5959A}" srcOrd="6" destOrd="0" parTransId="{CB01C1E6-052C-4E08-AB4C-10C94A38D1C7}" sibTransId="{63EFC2B7-381E-468C-9ED0-60091EEA92AB}"/>
    <dgm:cxn modelId="{1A857B0E-77B8-4D99-9C3C-3338D07E47D0}" type="presParOf" srcId="{032B9E6C-FFE8-44A8-AB40-83324D885F7D}" destId="{47415831-D786-4A14-BF35-BE99C0983288}" srcOrd="0" destOrd="0" presId="urn:microsoft.com/office/officeart/2005/8/layout/vList3"/>
    <dgm:cxn modelId="{17537730-10E4-4410-A5BD-94B264D41213}" type="presParOf" srcId="{47415831-D786-4A14-BF35-BE99C0983288}" destId="{2DF9CDEB-1385-4849-A740-7144DA138773}" srcOrd="0" destOrd="0" presId="urn:microsoft.com/office/officeart/2005/8/layout/vList3"/>
    <dgm:cxn modelId="{B8B04548-1C54-4895-812F-A27C8D93249A}" type="presParOf" srcId="{47415831-D786-4A14-BF35-BE99C0983288}" destId="{ED6E331B-71A7-4774-B6FC-80B6C6C58C99}" srcOrd="1" destOrd="0" presId="urn:microsoft.com/office/officeart/2005/8/layout/vList3"/>
    <dgm:cxn modelId="{FE60C201-E7EF-4141-9003-D9E7C75A2440}" type="presParOf" srcId="{032B9E6C-FFE8-44A8-AB40-83324D885F7D}" destId="{01196262-F970-4858-89E9-526116C82FA0}" srcOrd="1" destOrd="0" presId="urn:microsoft.com/office/officeart/2005/8/layout/vList3"/>
    <dgm:cxn modelId="{9B62EE39-4D3D-4F87-B264-D266B53D02CA}" type="presParOf" srcId="{032B9E6C-FFE8-44A8-AB40-83324D885F7D}" destId="{C2B16D0F-795B-4DBF-9A54-CB50867458DD}" srcOrd="2" destOrd="0" presId="urn:microsoft.com/office/officeart/2005/8/layout/vList3"/>
    <dgm:cxn modelId="{15353231-B3B7-4BA2-9091-64695E9C869B}" type="presParOf" srcId="{C2B16D0F-795B-4DBF-9A54-CB50867458DD}" destId="{8AE61C01-6A83-4986-9215-DC8C1E33E241}" srcOrd="0" destOrd="0" presId="urn:microsoft.com/office/officeart/2005/8/layout/vList3"/>
    <dgm:cxn modelId="{B6757467-0C7D-4280-8B04-DE2FDB7B04E5}" type="presParOf" srcId="{C2B16D0F-795B-4DBF-9A54-CB50867458DD}" destId="{7E7788C3-2E8E-4FEE-B825-569200FEC072}" srcOrd="1" destOrd="0" presId="urn:microsoft.com/office/officeart/2005/8/layout/vList3"/>
    <dgm:cxn modelId="{B197C6B9-AAEC-4805-9D5F-A7CE1C9B9CF4}" type="presParOf" srcId="{032B9E6C-FFE8-44A8-AB40-83324D885F7D}" destId="{6107BA6C-32C9-4AA5-8139-3A9331F5BDD1}" srcOrd="3" destOrd="0" presId="urn:microsoft.com/office/officeart/2005/8/layout/vList3"/>
    <dgm:cxn modelId="{664DC8C2-2E42-4E25-9EF9-0C2170A9A91C}" type="presParOf" srcId="{032B9E6C-FFE8-44A8-AB40-83324D885F7D}" destId="{027AB6CE-5F3E-4C73-B88F-5F1C1EC9CBB6}" srcOrd="4" destOrd="0" presId="urn:microsoft.com/office/officeart/2005/8/layout/vList3"/>
    <dgm:cxn modelId="{6EF11FDD-AE27-4AE8-B78D-F92DD87D445E}" type="presParOf" srcId="{027AB6CE-5F3E-4C73-B88F-5F1C1EC9CBB6}" destId="{8BD84E9B-E8BC-4036-9A8B-A9EDC4CE0313}" srcOrd="0" destOrd="0" presId="urn:microsoft.com/office/officeart/2005/8/layout/vList3"/>
    <dgm:cxn modelId="{908EFECA-D8AD-405E-B91E-5B9BBE37CE9B}" type="presParOf" srcId="{027AB6CE-5F3E-4C73-B88F-5F1C1EC9CBB6}" destId="{4053D6AB-AC79-4D92-A87D-AFC0AD3BB731}" srcOrd="1" destOrd="0" presId="urn:microsoft.com/office/officeart/2005/8/layout/vList3"/>
    <dgm:cxn modelId="{42227B20-47F2-4D6E-8C37-B30D80B0BD1A}" type="presParOf" srcId="{032B9E6C-FFE8-44A8-AB40-83324D885F7D}" destId="{C7E38E56-1EF9-4791-BAD1-9BFE5723434D}" srcOrd="5" destOrd="0" presId="urn:microsoft.com/office/officeart/2005/8/layout/vList3"/>
    <dgm:cxn modelId="{D99489A2-FECD-405F-BD2D-4076803D2C07}" type="presParOf" srcId="{032B9E6C-FFE8-44A8-AB40-83324D885F7D}" destId="{3D5591C5-288B-4588-8654-0FA07CC5EF30}" srcOrd="6" destOrd="0" presId="urn:microsoft.com/office/officeart/2005/8/layout/vList3"/>
    <dgm:cxn modelId="{2C89F398-0251-4E2D-BE8A-3BE29DB9CBBB}" type="presParOf" srcId="{3D5591C5-288B-4588-8654-0FA07CC5EF30}" destId="{6C4E5115-1540-42EB-8C1A-1465CDFD8D65}" srcOrd="0" destOrd="0" presId="urn:microsoft.com/office/officeart/2005/8/layout/vList3"/>
    <dgm:cxn modelId="{3C3B3AB7-343D-400E-AF5E-EC2472D68D70}" type="presParOf" srcId="{3D5591C5-288B-4588-8654-0FA07CC5EF30}" destId="{D52B7AEA-1F63-41B2-AA2A-D894EE52AD45}" srcOrd="1" destOrd="0" presId="urn:microsoft.com/office/officeart/2005/8/layout/vList3"/>
    <dgm:cxn modelId="{FAC194A2-238D-4923-8138-4A3E1B0B1A81}" type="presParOf" srcId="{032B9E6C-FFE8-44A8-AB40-83324D885F7D}" destId="{5F471A26-DEC5-4F83-8B8C-B65CA4C18E6A}" srcOrd="7" destOrd="0" presId="urn:microsoft.com/office/officeart/2005/8/layout/vList3"/>
    <dgm:cxn modelId="{5AC71160-76B1-4635-A840-44F99BC02116}" type="presParOf" srcId="{032B9E6C-FFE8-44A8-AB40-83324D885F7D}" destId="{5F36B7D4-1E7D-40C7-A355-C43A77044E31}" srcOrd="8" destOrd="0" presId="urn:microsoft.com/office/officeart/2005/8/layout/vList3"/>
    <dgm:cxn modelId="{3E5791E7-09B0-471C-AEE1-DEC6004DE403}" type="presParOf" srcId="{5F36B7D4-1E7D-40C7-A355-C43A77044E31}" destId="{533040A3-4B9D-4506-B5DC-89F4B0A37467}" srcOrd="0" destOrd="0" presId="urn:microsoft.com/office/officeart/2005/8/layout/vList3"/>
    <dgm:cxn modelId="{F2515980-3727-4C4D-AFAE-282AE6305A5C}" type="presParOf" srcId="{5F36B7D4-1E7D-40C7-A355-C43A77044E31}" destId="{648C1F19-E462-4B6C-B03E-15D3458C547F}" srcOrd="1" destOrd="0" presId="urn:microsoft.com/office/officeart/2005/8/layout/vList3"/>
    <dgm:cxn modelId="{CDAEE0E1-3AA8-4FA4-B736-76F544D1F805}" type="presParOf" srcId="{032B9E6C-FFE8-44A8-AB40-83324D885F7D}" destId="{CE23D33B-AE8C-43B2-9E88-9D216C7AA8F7}" srcOrd="9" destOrd="0" presId="urn:microsoft.com/office/officeart/2005/8/layout/vList3"/>
    <dgm:cxn modelId="{385DA870-2493-444E-BF11-5465A7F3DDDB}" type="presParOf" srcId="{032B9E6C-FFE8-44A8-AB40-83324D885F7D}" destId="{B20CB8E7-4A20-432A-97E1-30401712AC18}" srcOrd="10" destOrd="0" presId="urn:microsoft.com/office/officeart/2005/8/layout/vList3"/>
    <dgm:cxn modelId="{CEBAA3E9-2637-488D-AA5D-F62D415C3839}" type="presParOf" srcId="{B20CB8E7-4A20-432A-97E1-30401712AC18}" destId="{BC2BE215-1777-4F4B-9515-C6FD19794B4F}" srcOrd="0" destOrd="0" presId="urn:microsoft.com/office/officeart/2005/8/layout/vList3"/>
    <dgm:cxn modelId="{1F6CF4D3-48A1-4857-92CA-6AFA4FADE0CF}" type="presParOf" srcId="{B20CB8E7-4A20-432A-97E1-30401712AC18}" destId="{976F4884-E1B0-4F58-9FA5-0328F8BEF470}" srcOrd="1" destOrd="0" presId="urn:microsoft.com/office/officeart/2005/8/layout/vList3"/>
    <dgm:cxn modelId="{94176614-23B1-4F07-A68B-5905DFCD2CAF}" type="presParOf" srcId="{032B9E6C-FFE8-44A8-AB40-83324D885F7D}" destId="{7161AB6C-8D45-4CAC-9017-D014C6A24724}" srcOrd="11" destOrd="0" presId="urn:microsoft.com/office/officeart/2005/8/layout/vList3"/>
    <dgm:cxn modelId="{E84140D7-A575-4D86-B611-8F76279F1485}" type="presParOf" srcId="{032B9E6C-FFE8-44A8-AB40-83324D885F7D}" destId="{2562D495-A871-4B05-B953-45A9D0E477B4}" srcOrd="12" destOrd="0" presId="urn:microsoft.com/office/officeart/2005/8/layout/vList3"/>
    <dgm:cxn modelId="{60AF4003-F12D-4264-ACC3-D29D56D9C3A0}" type="presParOf" srcId="{2562D495-A871-4B05-B953-45A9D0E477B4}" destId="{4C7C2E58-FF7B-4A83-A4FD-03A9B39E3B8F}" srcOrd="0" destOrd="0" presId="urn:microsoft.com/office/officeart/2005/8/layout/vList3"/>
    <dgm:cxn modelId="{435A053B-3817-440D-878B-921F23159A2F}" type="presParOf" srcId="{2562D495-A871-4B05-B953-45A9D0E477B4}" destId="{BE14620C-94D7-44D8-901D-B130FF9981AE}" srcOrd="1" destOrd="0" presId="urn:microsoft.com/office/officeart/2005/8/layout/vList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E7CD5B1-D0C9-4FF5-B759-1BF26821936B}"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ES"/>
        </a:p>
      </dgm:t>
    </dgm:pt>
    <dgm:pt modelId="{855F7734-3F6D-416C-B638-92A0B1DABD23}">
      <dgm:prSet phldrT="[Texto]"/>
      <dgm:spPr/>
      <dgm:t>
        <a:bodyPr/>
        <a:lstStyle/>
        <a:p>
          <a:r>
            <a:rPr lang="es-CO">
              <a:latin typeface="Arial" panose="020B0604020202020204" pitchFamily="34" charset="0"/>
              <a:cs typeface="Arial" panose="020B0604020202020204" pitchFamily="34" charset="0"/>
            </a:rPr>
            <a:t>Riesgos físicos</a:t>
          </a:r>
          <a:endParaRPr lang="es-ES">
            <a:latin typeface="Arial" panose="020B0604020202020204" pitchFamily="34" charset="0"/>
            <a:cs typeface="Arial" panose="020B0604020202020204" pitchFamily="34" charset="0"/>
          </a:endParaRPr>
        </a:p>
      </dgm:t>
    </dgm:pt>
    <dgm:pt modelId="{24799727-4CF6-4CBA-9DB4-A85946AF0FA3}" type="parTrans" cxnId="{6329E67F-C48C-4E8B-AF76-EA269BD41103}">
      <dgm:prSet/>
      <dgm:spPr/>
      <dgm:t>
        <a:bodyPr/>
        <a:lstStyle/>
        <a:p>
          <a:endParaRPr lang="es-ES">
            <a:latin typeface="Arial" panose="020B0604020202020204" pitchFamily="34" charset="0"/>
            <a:cs typeface="Arial" panose="020B0604020202020204" pitchFamily="34" charset="0"/>
          </a:endParaRPr>
        </a:p>
      </dgm:t>
    </dgm:pt>
    <dgm:pt modelId="{8D632099-2E5D-4F37-8315-7F575AD9F6F7}" type="sibTrans" cxnId="{6329E67F-C48C-4E8B-AF76-EA269BD41103}">
      <dgm:prSet/>
      <dgm:spPr/>
      <dgm:t>
        <a:bodyPr/>
        <a:lstStyle/>
        <a:p>
          <a:endParaRPr lang="es-ES">
            <a:latin typeface="Arial" panose="020B0604020202020204" pitchFamily="34" charset="0"/>
            <a:cs typeface="Arial" panose="020B0604020202020204" pitchFamily="34" charset="0"/>
          </a:endParaRPr>
        </a:p>
      </dgm:t>
    </dgm:pt>
    <dgm:pt modelId="{55BB386B-F381-4766-B3B9-C16E6A8AFFAD}">
      <dgm:prSet/>
      <dgm:spPr/>
      <dgm:t>
        <a:bodyPr/>
        <a:lstStyle/>
        <a:p>
          <a:r>
            <a:rPr lang="es-CO">
              <a:latin typeface="Arial" panose="020B0604020202020204" pitchFamily="34" charset="0"/>
              <a:cs typeface="Arial" panose="020B0604020202020204" pitchFamily="34" charset="0"/>
            </a:rPr>
            <a:t>Son aquellos derivados de factores ambientales, como ruido, vibraciones, temperaturas extremas, radiaciones, etc.</a:t>
          </a:r>
          <a:endParaRPr lang="en-US">
            <a:latin typeface="Arial" panose="020B0604020202020204" pitchFamily="34" charset="0"/>
            <a:cs typeface="Arial" panose="020B0604020202020204" pitchFamily="34" charset="0"/>
          </a:endParaRPr>
        </a:p>
      </dgm:t>
    </dgm:pt>
    <dgm:pt modelId="{0F6A48EE-5F3A-486A-9113-809A9A1CD83F}" type="parTrans" cxnId="{3858DC2E-1B5D-4F6D-A37B-CAB6D5A3CF75}">
      <dgm:prSet/>
      <dgm:spPr/>
      <dgm:t>
        <a:bodyPr/>
        <a:lstStyle/>
        <a:p>
          <a:endParaRPr lang="es-ES">
            <a:latin typeface="Arial" panose="020B0604020202020204" pitchFamily="34" charset="0"/>
            <a:cs typeface="Arial" panose="020B0604020202020204" pitchFamily="34" charset="0"/>
          </a:endParaRPr>
        </a:p>
      </dgm:t>
    </dgm:pt>
    <dgm:pt modelId="{E3E99260-DCFE-4158-BB0F-15F7D5A102EA}" type="sibTrans" cxnId="{3858DC2E-1B5D-4F6D-A37B-CAB6D5A3CF75}">
      <dgm:prSet/>
      <dgm:spPr/>
      <dgm:t>
        <a:bodyPr/>
        <a:lstStyle/>
        <a:p>
          <a:endParaRPr lang="es-ES">
            <a:latin typeface="Arial" panose="020B0604020202020204" pitchFamily="34" charset="0"/>
            <a:cs typeface="Arial" panose="020B0604020202020204" pitchFamily="34" charset="0"/>
          </a:endParaRPr>
        </a:p>
      </dgm:t>
    </dgm:pt>
    <dgm:pt modelId="{9F899290-BCF1-4628-997B-5824201BEA86}">
      <dgm:prSet/>
      <dgm:spPr/>
      <dgm:t>
        <a:bodyPr/>
        <a:lstStyle/>
        <a:p>
          <a:r>
            <a:rPr lang="es-CO">
              <a:latin typeface="Arial" panose="020B0604020202020204" pitchFamily="34" charset="0"/>
              <a:cs typeface="Arial" panose="020B0604020202020204" pitchFamily="34" charset="0"/>
            </a:rPr>
            <a:t>Riesgos químicos</a:t>
          </a:r>
          <a:endParaRPr lang="en-US">
            <a:latin typeface="Arial" panose="020B0604020202020204" pitchFamily="34" charset="0"/>
            <a:cs typeface="Arial" panose="020B0604020202020204" pitchFamily="34" charset="0"/>
          </a:endParaRPr>
        </a:p>
      </dgm:t>
    </dgm:pt>
    <dgm:pt modelId="{56A0B26D-766D-4A15-A6AF-58B6B07200E0}" type="parTrans" cxnId="{DC5A56A1-EDA4-40EA-BE64-DE013DCCEC44}">
      <dgm:prSet/>
      <dgm:spPr/>
      <dgm:t>
        <a:bodyPr/>
        <a:lstStyle/>
        <a:p>
          <a:endParaRPr lang="es-ES">
            <a:latin typeface="Arial" panose="020B0604020202020204" pitchFamily="34" charset="0"/>
            <a:cs typeface="Arial" panose="020B0604020202020204" pitchFamily="34" charset="0"/>
          </a:endParaRPr>
        </a:p>
      </dgm:t>
    </dgm:pt>
    <dgm:pt modelId="{F916B2DF-4577-4ABB-AC26-3B4F9F86B6C8}" type="sibTrans" cxnId="{DC5A56A1-EDA4-40EA-BE64-DE013DCCEC44}">
      <dgm:prSet/>
      <dgm:spPr/>
      <dgm:t>
        <a:bodyPr/>
        <a:lstStyle/>
        <a:p>
          <a:endParaRPr lang="es-ES">
            <a:latin typeface="Arial" panose="020B0604020202020204" pitchFamily="34" charset="0"/>
            <a:cs typeface="Arial" panose="020B0604020202020204" pitchFamily="34" charset="0"/>
          </a:endParaRPr>
        </a:p>
      </dgm:t>
    </dgm:pt>
    <dgm:pt modelId="{D99E5E45-6055-4839-B242-6E1F91FB838D}">
      <dgm:prSet/>
      <dgm:spPr/>
      <dgm:t>
        <a:bodyPr/>
        <a:lstStyle/>
        <a:p>
          <a:r>
            <a:rPr lang="es-CO">
              <a:latin typeface="Arial" panose="020B0604020202020204" pitchFamily="34" charset="0"/>
              <a:cs typeface="Arial" panose="020B0604020202020204" pitchFamily="34" charset="0"/>
            </a:rPr>
            <a:t>Provienen de la exposición a sustancias químicas peligrosas, como gases, vapores, líquidos, polvos, entre otros.</a:t>
          </a:r>
          <a:endParaRPr lang="en-US">
            <a:latin typeface="Arial" panose="020B0604020202020204" pitchFamily="34" charset="0"/>
            <a:cs typeface="Arial" panose="020B0604020202020204" pitchFamily="34" charset="0"/>
          </a:endParaRPr>
        </a:p>
      </dgm:t>
    </dgm:pt>
    <dgm:pt modelId="{FF1769D3-866A-4336-9A63-C56BA2FD11D4}" type="parTrans" cxnId="{55F671D2-95AD-4ACE-B5AF-88D5B53F5EC2}">
      <dgm:prSet/>
      <dgm:spPr/>
      <dgm:t>
        <a:bodyPr/>
        <a:lstStyle/>
        <a:p>
          <a:endParaRPr lang="es-ES">
            <a:latin typeface="Arial" panose="020B0604020202020204" pitchFamily="34" charset="0"/>
            <a:cs typeface="Arial" panose="020B0604020202020204" pitchFamily="34" charset="0"/>
          </a:endParaRPr>
        </a:p>
      </dgm:t>
    </dgm:pt>
    <dgm:pt modelId="{AA488768-47C0-4B8C-8AB8-738C8A304F9D}" type="sibTrans" cxnId="{55F671D2-95AD-4ACE-B5AF-88D5B53F5EC2}">
      <dgm:prSet/>
      <dgm:spPr/>
      <dgm:t>
        <a:bodyPr/>
        <a:lstStyle/>
        <a:p>
          <a:endParaRPr lang="es-ES">
            <a:latin typeface="Arial" panose="020B0604020202020204" pitchFamily="34" charset="0"/>
            <a:cs typeface="Arial" panose="020B0604020202020204" pitchFamily="34" charset="0"/>
          </a:endParaRPr>
        </a:p>
      </dgm:t>
    </dgm:pt>
    <dgm:pt modelId="{09A3C4F3-9002-460A-8BCD-57A14105AEA7}">
      <dgm:prSet/>
      <dgm:spPr/>
      <dgm:t>
        <a:bodyPr/>
        <a:lstStyle/>
        <a:p>
          <a:r>
            <a:rPr lang="es-CO">
              <a:latin typeface="Arial" panose="020B0604020202020204" pitchFamily="34" charset="0"/>
              <a:cs typeface="Arial" panose="020B0604020202020204" pitchFamily="34" charset="0"/>
            </a:rPr>
            <a:t>Riesgos biológicos</a:t>
          </a:r>
          <a:endParaRPr lang="en-US">
            <a:latin typeface="Arial" panose="020B0604020202020204" pitchFamily="34" charset="0"/>
            <a:cs typeface="Arial" panose="020B0604020202020204" pitchFamily="34" charset="0"/>
          </a:endParaRPr>
        </a:p>
      </dgm:t>
    </dgm:pt>
    <dgm:pt modelId="{B2B17F21-BF9F-440E-BB5A-93754B69CB8D}" type="parTrans" cxnId="{FFFA7D02-F512-4197-B714-82BE322B1A16}">
      <dgm:prSet/>
      <dgm:spPr/>
      <dgm:t>
        <a:bodyPr/>
        <a:lstStyle/>
        <a:p>
          <a:endParaRPr lang="es-ES">
            <a:latin typeface="Arial" panose="020B0604020202020204" pitchFamily="34" charset="0"/>
            <a:cs typeface="Arial" panose="020B0604020202020204" pitchFamily="34" charset="0"/>
          </a:endParaRPr>
        </a:p>
      </dgm:t>
    </dgm:pt>
    <dgm:pt modelId="{5567431C-346A-4E32-9006-4012AB3CF0CF}" type="sibTrans" cxnId="{FFFA7D02-F512-4197-B714-82BE322B1A16}">
      <dgm:prSet/>
      <dgm:spPr/>
      <dgm:t>
        <a:bodyPr/>
        <a:lstStyle/>
        <a:p>
          <a:endParaRPr lang="es-ES">
            <a:latin typeface="Arial" panose="020B0604020202020204" pitchFamily="34" charset="0"/>
            <a:cs typeface="Arial" panose="020B0604020202020204" pitchFamily="34" charset="0"/>
          </a:endParaRPr>
        </a:p>
      </dgm:t>
    </dgm:pt>
    <dgm:pt modelId="{E5CAF76C-A05D-4BC5-AB87-1933A93E94AA}">
      <dgm:prSet/>
      <dgm:spPr/>
      <dgm:t>
        <a:bodyPr/>
        <a:lstStyle/>
        <a:p>
          <a:r>
            <a:rPr lang="es-CO">
              <a:latin typeface="Arial" panose="020B0604020202020204" pitchFamily="34" charset="0"/>
              <a:cs typeface="Arial" panose="020B0604020202020204" pitchFamily="34" charset="0"/>
            </a:rPr>
            <a:t>Involucran la exposición a virus, bacterias, hongos y otros microorganismos que pueden causar enfermedades.</a:t>
          </a:r>
          <a:endParaRPr lang="en-US">
            <a:latin typeface="Arial" panose="020B0604020202020204" pitchFamily="34" charset="0"/>
            <a:cs typeface="Arial" panose="020B0604020202020204" pitchFamily="34" charset="0"/>
          </a:endParaRPr>
        </a:p>
      </dgm:t>
    </dgm:pt>
    <dgm:pt modelId="{DD7E25B6-AFB7-41CF-8CE3-7A399B88E95D}" type="parTrans" cxnId="{4ED1579E-B8BE-439C-82A7-FC89F23173B2}">
      <dgm:prSet/>
      <dgm:spPr/>
      <dgm:t>
        <a:bodyPr/>
        <a:lstStyle/>
        <a:p>
          <a:endParaRPr lang="es-ES">
            <a:latin typeface="Arial" panose="020B0604020202020204" pitchFamily="34" charset="0"/>
            <a:cs typeface="Arial" panose="020B0604020202020204" pitchFamily="34" charset="0"/>
          </a:endParaRPr>
        </a:p>
      </dgm:t>
    </dgm:pt>
    <dgm:pt modelId="{C1CDB6F5-1AE8-4D65-B5E6-4EFA5BF48038}" type="sibTrans" cxnId="{4ED1579E-B8BE-439C-82A7-FC89F23173B2}">
      <dgm:prSet/>
      <dgm:spPr/>
      <dgm:t>
        <a:bodyPr/>
        <a:lstStyle/>
        <a:p>
          <a:endParaRPr lang="es-ES">
            <a:latin typeface="Arial" panose="020B0604020202020204" pitchFamily="34" charset="0"/>
            <a:cs typeface="Arial" panose="020B0604020202020204" pitchFamily="34" charset="0"/>
          </a:endParaRPr>
        </a:p>
      </dgm:t>
    </dgm:pt>
    <dgm:pt modelId="{3E6B7A7A-E702-4E48-BD48-107C040476E5}">
      <dgm:prSet/>
      <dgm:spPr/>
      <dgm:t>
        <a:bodyPr/>
        <a:lstStyle/>
        <a:p>
          <a:r>
            <a:rPr lang="es-CO">
              <a:latin typeface="Arial" panose="020B0604020202020204" pitchFamily="34" charset="0"/>
              <a:cs typeface="Arial" panose="020B0604020202020204" pitchFamily="34" charset="0"/>
            </a:rPr>
            <a:t>Riesgos ergonómicos</a:t>
          </a:r>
          <a:endParaRPr lang="en-US">
            <a:latin typeface="Arial" panose="020B0604020202020204" pitchFamily="34" charset="0"/>
            <a:cs typeface="Arial" panose="020B0604020202020204" pitchFamily="34" charset="0"/>
          </a:endParaRPr>
        </a:p>
      </dgm:t>
    </dgm:pt>
    <dgm:pt modelId="{006FC8D6-E2A3-447C-A167-B86CD4E8ECDB}" type="parTrans" cxnId="{44CEBCAD-8C1D-45B9-902F-1B858874D366}">
      <dgm:prSet/>
      <dgm:spPr/>
      <dgm:t>
        <a:bodyPr/>
        <a:lstStyle/>
        <a:p>
          <a:endParaRPr lang="es-ES">
            <a:latin typeface="Arial" panose="020B0604020202020204" pitchFamily="34" charset="0"/>
            <a:cs typeface="Arial" panose="020B0604020202020204" pitchFamily="34" charset="0"/>
          </a:endParaRPr>
        </a:p>
      </dgm:t>
    </dgm:pt>
    <dgm:pt modelId="{1951E222-2BE3-490F-9F8B-05F72B819087}" type="sibTrans" cxnId="{44CEBCAD-8C1D-45B9-902F-1B858874D366}">
      <dgm:prSet/>
      <dgm:spPr/>
      <dgm:t>
        <a:bodyPr/>
        <a:lstStyle/>
        <a:p>
          <a:endParaRPr lang="es-ES">
            <a:latin typeface="Arial" panose="020B0604020202020204" pitchFamily="34" charset="0"/>
            <a:cs typeface="Arial" panose="020B0604020202020204" pitchFamily="34" charset="0"/>
          </a:endParaRPr>
        </a:p>
      </dgm:t>
    </dgm:pt>
    <dgm:pt modelId="{0128BF85-910F-4E4E-AD27-E8FA6AE87461}">
      <dgm:prSet/>
      <dgm:spPr/>
      <dgm:t>
        <a:bodyPr/>
        <a:lstStyle/>
        <a:p>
          <a:r>
            <a:rPr lang="es-CO">
              <a:latin typeface="Arial" panose="020B0604020202020204" pitchFamily="34" charset="0"/>
              <a:cs typeface="Arial" panose="020B0604020202020204" pitchFamily="34" charset="0"/>
            </a:rPr>
            <a:t>Están relacionados con posturas inadecuadas, movimientos repetitivos, esfuerzo físico excesivo, y otros factores que afectan la salud musculoesquelética del trabajador.</a:t>
          </a:r>
          <a:endParaRPr lang="en-US">
            <a:latin typeface="Arial" panose="020B0604020202020204" pitchFamily="34" charset="0"/>
            <a:cs typeface="Arial" panose="020B0604020202020204" pitchFamily="34" charset="0"/>
          </a:endParaRPr>
        </a:p>
      </dgm:t>
    </dgm:pt>
    <dgm:pt modelId="{294D49C6-CADD-42FF-B0E4-38EFE6F1824E}" type="parTrans" cxnId="{8018A8D4-58B9-43B2-98A7-1F5D9FB30391}">
      <dgm:prSet/>
      <dgm:spPr/>
      <dgm:t>
        <a:bodyPr/>
        <a:lstStyle/>
        <a:p>
          <a:endParaRPr lang="es-ES">
            <a:latin typeface="Arial" panose="020B0604020202020204" pitchFamily="34" charset="0"/>
            <a:cs typeface="Arial" panose="020B0604020202020204" pitchFamily="34" charset="0"/>
          </a:endParaRPr>
        </a:p>
      </dgm:t>
    </dgm:pt>
    <dgm:pt modelId="{1618A5E9-32C4-43EA-82E2-A6F961AD14AC}" type="sibTrans" cxnId="{8018A8D4-58B9-43B2-98A7-1F5D9FB30391}">
      <dgm:prSet/>
      <dgm:spPr/>
      <dgm:t>
        <a:bodyPr/>
        <a:lstStyle/>
        <a:p>
          <a:endParaRPr lang="es-ES">
            <a:latin typeface="Arial" panose="020B0604020202020204" pitchFamily="34" charset="0"/>
            <a:cs typeface="Arial" panose="020B0604020202020204" pitchFamily="34" charset="0"/>
          </a:endParaRPr>
        </a:p>
      </dgm:t>
    </dgm:pt>
    <dgm:pt modelId="{27F43A29-F3C5-475A-9130-7AB4609AD46D}">
      <dgm:prSet/>
      <dgm:spPr/>
      <dgm:t>
        <a:bodyPr/>
        <a:lstStyle/>
        <a:p>
          <a:r>
            <a:rPr lang="es-CO">
              <a:latin typeface="Arial" panose="020B0604020202020204" pitchFamily="34" charset="0"/>
              <a:cs typeface="Arial" panose="020B0604020202020204" pitchFamily="34" charset="0"/>
            </a:rPr>
            <a:t>Riesgos psicosociales</a:t>
          </a:r>
          <a:endParaRPr lang="en-US">
            <a:latin typeface="Arial" panose="020B0604020202020204" pitchFamily="34" charset="0"/>
            <a:cs typeface="Arial" panose="020B0604020202020204" pitchFamily="34" charset="0"/>
          </a:endParaRPr>
        </a:p>
      </dgm:t>
    </dgm:pt>
    <dgm:pt modelId="{0E0BEFCE-311B-40DE-8269-3D5E7A97F23D}" type="parTrans" cxnId="{D950FFD5-4504-46E3-B05F-5CA7A98CF087}">
      <dgm:prSet/>
      <dgm:spPr/>
      <dgm:t>
        <a:bodyPr/>
        <a:lstStyle/>
        <a:p>
          <a:endParaRPr lang="es-ES">
            <a:latin typeface="Arial" panose="020B0604020202020204" pitchFamily="34" charset="0"/>
            <a:cs typeface="Arial" panose="020B0604020202020204" pitchFamily="34" charset="0"/>
          </a:endParaRPr>
        </a:p>
      </dgm:t>
    </dgm:pt>
    <dgm:pt modelId="{86EAA22B-9038-4E56-B498-A4EA42E0651E}" type="sibTrans" cxnId="{D950FFD5-4504-46E3-B05F-5CA7A98CF087}">
      <dgm:prSet/>
      <dgm:spPr/>
      <dgm:t>
        <a:bodyPr/>
        <a:lstStyle/>
        <a:p>
          <a:endParaRPr lang="es-ES">
            <a:latin typeface="Arial" panose="020B0604020202020204" pitchFamily="34" charset="0"/>
            <a:cs typeface="Arial" panose="020B0604020202020204" pitchFamily="34" charset="0"/>
          </a:endParaRPr>
        </a:p>
      </dgm:t>
    </dgm:pt>
    <dgm:pt modelId="{76ED0A20-0FE2-4298-8076-FA08CF29B326}">
      <dgm:prSet/>
      <dgm:spPr/>
      <dgm:t>
        <a:bodyPr/>
        <a:lstStyle/>
        <a:p>
          <a:r>
            <a:rPr lang="es-CO">
              <a:latin typeface="Arial" panose="020B0604020202020204" pitchFamily="34" charset="0"/>
              <a:cs typeface="Arial" panose="020B0604020202020204" pitchFamily="34" charset="0"/>
            </a:rPr>
            <a:t>Se derivan de factores como el estrés, la carga de trabajo, el acoso laboral, y las relaciones laborales inadecuadas.</a:t>
          </a:r>
          <a:endParaRPr lang="en-US">
            <a:latin typeface="Arial" panose="020B0604020202020204" pitchFamily="34" charset="0"/>
            <a:cs typeface="Arial" panose="020B0604020202020204" pitchFamily="34" charset="0"/>
          </a:endParaRPr>
        </a:p>
      </dgm:t>
    </dgm:pt>
    <dgm:pt modelId="{FFF3910C-0BCA-46DC-9997-6B4810745821}" type="parTrans" cxnId="{47737725-ECE9-4249-B7F9-6B30E69525B4}">
      <dgm:prSet/>
      <dgm:spPr/>
      <dgm:t>
        <a:bodyPr/>
        <a:lstStyle/>
        <a:p>
          <a:endParaRPr lang="es-ES">
            <a:latin typeface="Arial" panose="020B0604020202020204" pitchFamily="34" charset="0"/>
            <a:cs typeface="Arial" panose="020B0604020202020204" pitchFamily="34" charset="0"/>
          </a:endParaRPr>
        </a:p>
      </dgm:t>
    </dgm:pt>
    <dgm:pt modelId="{E6A3DE64-C1B0-410C-8398-6D3D22668B98}" type="sibTrans" cxnId="{47737725-ECE9-4249-B7F9-6B30E69525B4}">
      <dgm:prSet/>
      <dgm:spPr/>
      <dgm:t>
        <a:bodyPr/>
        <a:lstStyle/>
        <a:p>
          <a:endParaRPr lang="es-ES">
            <a:latin typeface="Arial" panose="020B0604020202020204" pitchFamily="34" charset="0"/>
            <a:cs typeface="Arial" panose="020B0604020202020204" pitchFamily="34" charset="0"/>
          </a:endParaRPr>
        </a:p>
      </dgm:t>
    </dgm:pt>
    <dgm:pt modelId="{331BBBFC-870D-4752-99EE-C5ABC414C06E}">
      <dgm:prSet/>
      <dgm:spPr/>
      <dgm:t>
        <a:bodyPr/>
        <a:lstStyle/>
        <a:p>
          <a:r>
            <a:rPr lang="es-CO">
              <a:latin typeface="Arial" panose="020B0604020202020204" pitchFamily="34" charset="0"/>
              <a:cs typeface="Arial" panose="020B0604020202020204" pitchFamily="34" charset="0"/>
            </a:rPr>
            <a:t>Riesgos mecánicos o de seguridad</a:t>
          </a:r>
          <a:endParaRPr lang="en-US">
            <a:latin typeface="Arial" panose="020B0604020202020204" pitchFamily="34" charset="0"/>
            <a:cs typeface="Arial" panose="020B0604020202020204" pitchFamily="34" charset="0"/>
          </a:endParaRPr>
        </a:p>
      </dgm:t>
    </dgm:pt>
    <dgm:pt modelId="{E437EEA3-CF43-4F09-8304-BD370B2B495A}" type="parTrans" cxnId="{3E98CBC7-1894-41F0-9DD0-D4F5AE21B281}">
      <dgm:prSet/>
      <dgm:spPr/>
      <dgm:t>
        <a:bodyPr/>
        <a:lstStyle/>
        <a:p>
          <a:endParaRPr lang="es-ES">
            <a:latin typeface="Arial" panose="020B0604020202020204" pitchFamily="34" charset="0"/>
            <a:cs typeface="Arial" panose="020B0604020202020204" pitchFamily="34" charset="0"/>
          </a:endParaRPr>
        </a:p>
      </dgm:t>
    </dgm:pt>
    <dgm:pt modelId="{A4BF5879-805B-4A99-B766-D95E0FC43E55}" type="sibTrans" cxnId="{3E98CBC7-1894-41F0-9DD0-D4F5AE21B281}">
      <dgm:prSet/>
      <dgm:spPr/>
      <dgm:t>
        <a:bodyPr/>
        <a:lstStyle/>
        <a:p>
          <a:endParaRPr lang="es-ES">
            <a:latin typeface="Arial" panose="020B0604020202020204" pitchFamily="34" charset="0"/>
            <a:cs typeface="Arial" panose="020B0604020202020204" pitchFamily="34" charset="0"/>
          </a:endParaRPr>
        </a:p>
      </dgm:t>
    </dgm:pt>
    <dgm:pt modelId="{4D906B9F-F304-4779-A310-87DFD6BA5D60}">
      <dgm:prSet/>
      <dgm:spPr/>
      <dgm:t>
        <a:bodyPr/>
        <a:lstStyle/>
        <a:p>
          <a:r>
            <a:rPr lang="es-CO">
              <a:latin typeface="Arial" panose="020B0604020202020204" pitchFamily="34" charset="0"/>
              <a:cs typeface="Arial" panose="020B0604020202020204" pitchFamily="34" charset="0"/>
            </a:rPr>
            <a:t>Relacionados con la exposición a maquinarias defectuosas, herramientas mal mantenidas, o condiciones inseguras en el lugar de trabajo.</a:t>
          </a:r>
          <a:endParaRPr lang="en-US">
            <a:latin typeface="Arial" panose="020B0604020202020204" pitchFamily="34" charset="0"/>
            <a:cs typeface="Arial" panose="020B0604020202020204" pitchFamily="34" charset="0"/>
          </a:endParaRPr>
        </a:p>
      </dgm:t>
    </dgm:pt>
    <dgm:pt modelId="{2944CB83-A499-41FA-A02F-141C66B8E08A}" type="parTrans" cxnId="{6D7A38B1-01F0-4B58-91F7-819E65BEA53B}">
      <dgm:prSet/>
      <dgm:spPr/>
      <dgm:t>
        <a:bodyPr/>
        <a:lstStyle/>
        <a:p>
          <a:endParaRPr lang="es-ES">
            <a:latin typeface="Arial" panose="020B0604020202020204" pitchFamily="34" charset="0"/>
            <a:cs typeface="Arial" panose="020B0604020202020204" pitchFamily="34" charset="0"/>
          </a:endParaRPr>
        </a:p>
      </dgm:t>
    </dgm:pt>
    <dgm:pt modelId="{CA5988E8-596E-462F-9DB8-B534962CF4F0}" type="sibTrans" cxnId="{6D7A38B1-01F0-4B58-91F7-819E65BEA53B}">
      <dgm:prSet/>
      <dgm:spPr/>
      <dgm:t>
        <a:bodyPr/>
        <a:lstStyle/>
        <a:p>
          <a:endParaRPr lang="es-ES">
            <a:latin typeface="Arial" panose="020B0604020202020204" pitchFamily="34" charset="0"/>
            <a:cs typeface="Arial" panose="020B0604020202020204" pitchFamily="34" charset="0"/>
          </a:endParaRPr>
        </a:p>
      </dgm:t>
    </dgm:pt>
    <dgm:pt modelId="{2B4D7766-04BA-4EEF-9653-17B5D2DD6FA7}">
      <dgm:prSet/>
      <dgm:spPr/>
      <dgm:t>
        <a:bodyPr/>
        <a:lstStyle/>
        <a:p>
          <a:r>
            <a:rPr lang="es-CO">
              <a:latin typeface="Arial" panose="020B0604020202020204" pitchFamily="34" charset="0"/>
              <a:cs typeface="Arial" panose="020B0604020202020204" pitchFamily="34" charset="0"/>
            </a:rPr>
            <a:t>Riesgos tecnológicos</a:t>
          </a:r>
          <a:endParaRPr lang="en-US">
            <a:latin typeface="Arial" panose="020B0604020202020204" pitchFamily="34" charset="0"/>
            <a:cs typeface="Arial" panose="020B0604020202020204" pitchFamily="34" charset="0"/>
          </a:endParaRPr>
        </a:p>
      </dgm:t>
    </dgm:pt>
    <dgm:pt modelId="{C302B27E-7D98-44D1-877D-AE5B05A2EA31}" type="parTrans" cxnId="{C8D42A32-3C52-4347-B466-CA15A5521B81}">
      <dgm:prSet/>
      <dgm:spPr/>
      <dgm:t>
        <a:bodyPr/>
        <a:lstStyle/>
        <a:p>
          <a:endParaRPr lang="es-ES">
            <a:latin typeface="Arial" panose="020B0604020202020204" pitchFamily="34" charset="0"/>
            <a:cs typeface="Arial" panose="020B0604020202020204" pitchFamily="34" charset="0"/>
          </a:endParaRPr>
        </a:p>
      </dgm:t>
    </dgm:pt>
    <dgm:pt modelId="{BC185968-FB1D-402B-97DE-575B845FC747}" type="sibTrans" cxnId="{C8D42A32-3C52-4347-B466-CA15A5521B81}">
      <dgm:prSet/>
      <dgm:spPr/>
      <dgm:t>
        <a:bodyPr/>
        <a:lstStyle/>
        <a:p>
          <a:endParaRPr lang="es-ES">
            <a:latin typeface="Arial" panose="020B0604020202020204" pitchFamily="34" charset="0"/>
            <a:cs typeface="Arial" panose="020B0604020202020204" pitchFamily="34" charset="0"/>
          </a:endParaRPr>
        </a:p>
      </dgm:t>
    </dgm:pt>
    <dgm:pt modelId="{2E1C8275-4EEA-4B1D-81C0-8EAE53DE1439}">
      <dgm:prSet/>
      <dgm:spPr/>
      <dgm:t>
        <a:bodyPr/>
        <a:lstStyle/>
        <a:p>
          <a:r>
            <a:rPr lang="es-CO">
              <a:latin typeface="Arial" panose="020B0604020202020204" pitchFamily="34" charset="0"/>
              <a:cs typeface="Arial" panose="020B0604020202020204" pitchFamily="34" charset="0"/>
            </a:rPr>
            <a:t>Estos riesgos surgen por fallos en equipos o procesos tecnológicos, como fugas, incendios, o explosiones.</a:t>
          </a:r>
          <a:endParaRPr lang="en-US">
            <a:latin typeface="Arial" panose="020B0604020202020204" pitchFamily="34" charset="0"/>
            <a:cs typeface="Arial" panose="020B0604020202020204" pitchFamily="34" charset="0"/>
          </a:endParaRPr>
        </a:p>
      </dgm:t>
    </dgm:pt>
    <dgm:pt modelId="{84BDFCB1-BE8F-40F2-BFEB-213EF354B0EA}" type="parTrans" cxnId="{B072F241-1DEF-4ADF-98E8-FA6E975BD229}">
      <dgm:prSet/>
      <dgm:spPr/>
      <dgm:t>
        <a:bodyPr/>
        <a:lstStyle/>
        <a:p>
          <a:endParaRPr lang="es-ES">
            <a:latin typeface="Arial" panose="020B0604020202020204" pitchFamily="34" charset="0"/>
            <a:cs typeface="Arial" panose="020B0604020202020204" pitchFamily="34" charset="0"/>
          </a:endParaRPr>
        </a:p>
      </dgm:t>
    </dgm:pt>
    <dgm:pt modelId="{E25026C8-0ECB-4A01-8BD8-BDECA2886CA7}" type="sibTrans" cxnId="{B072F241-1DEF-4ADF-98E8-FA6E975BD229}">
      <dgm:prSet/>
      <dgm:spPr/>
      <dgm:t>
        <a:bodyPr/>
        <a:lstStyle/>
        <a:p>
          <a:endParaRPr lang="es-ES">
            <a:latin typeface="Arial" panose="020B0604020202020204" pitchFamily="34" charset="0"/>
            <a:cs typeface="Arial" panose="020B0604020202020204" pitchFamily="34" charset="0"/>
          </a:endParaRPr>
        </a:p>
      </dgm:t>
    </dgm:pt>
    <dgm:pt modelId="{C8794109-16CA-46CF-965B-3C39EFD4FC2D}">
      <dgm:prSet/>
      <dgm:spPr/>
      <dgm:t>
        <a:bodyPr/>
        <a:lstStyle/>
        <a:p>
          <a:r>
            <a:rPr lang="es-CO">
              <a:latin typeface="Arial" panose="020B0604020202020204" pitchFamily="34" charset="0"/>
              <a:cs typeface="Arial" panose="020B0604020202020204" pitchFamily="34" charset="0"/>
            </a:rPr>
            <a:t>Riesgos naturales</a:t>
          </a:r>
          <a:endParaRPr lang="en-US">
            <a:latin typeface="Arial" panose="020B0604020202020204" pitchFamily="34" charset="0"/>
            <a:cs typeface="Arial" panose="020B0604020202020204" pitchFamily="34" charset="0"/>
          </a:endParaRPr>
        </a:p>
      </dgm:t>
    </dgm:pt>
    <dgm:pt modelId="{81107EE6-A324-485A-9BB5-DDF3520D9162}" type="parTrans" cxnId="{13F52D64-9D73-4961-9C48-F46A6D7E5BEC}">
      <dgm:prSet/>
      <dgm:spPr/>
      <dgm:t>
        <a:bodyPr/>
        <a:lstStyle/>
        <a:p>
          <a:endParaRPr lang="es-ES">
            <a:latin typeface="Arial" panose="020B0604020202020204" pitchFamily="34" charset="0"/>
            <a:cs typeface="Arial" panose="020B0604020202020204" pitchFamily="34" charset="0"/>
          </a:endParaRPr>
        </a:p>
      </dgm:t>
    </dgm:pt>
    <dgm:pt modelId="{245C8536-3BD8-41D0-8909-65A974964414}" type="sibTrans" cxnId="{13F52D64-9D73-4961-9C48-F46A6D7E5BEC}">
      <dgm:prSet/>
      <dgm:spPr/>
      <dgm:t>
        <a:bodyPr/>
        <a:lstStyle/>
        <a:p>
          <a:endParaRPr lang="es-ES">
            <a:latin typeface="Arial" panose="020B0604020202020204" pitchFamily="34" charset="0"/>
            <a:cs typeface="Arial" panose="020B0604020202020204" pitchFamily="34" charset="0"/>
          </a:endParaRPr>
        </a:p>
      </dgm:t>
    </dgm:pt>
    <dgm:pt modelId="{3D148174-8DD9-4493-BF24-FA3C4A9FE15D}">
      <dgm:prSet/>
      <dgm:spPr/>
      <dgm:t>
        <a:bodyPr/>
        <a:lstStyle/>
        <a:p>
          <a:r>
            <a:rPr lang="es-CO">
              <a:latin typeface="Arial" panose="020B0604020202020204" pitchFamily="34" charset="0"/>
              <a:cs typeface="Arial" panose="020B0604020202020204" pitchFamily="34" charset="0"/>
            </a:rPr>
            <a:t>Se derivan de fenómenos naturales como terremotos, tormentas, inundaciones, etc., que pueden afectar la seguridad de los trabajadores y las instalaciones.</a:t>
          </a:r>
          <a:endParaRPr lang="en-US">
            <a:latin typeface="Arial" panose="020B0604020202020204" pitchFamily="34" charset="0"/>
            <a:cs typeface="Arial" panose="020B0604020202020204" pitchFamily="34" charset="0"/>
          </a:endParaRPr>
        </a:p>
      </dgm:t>
    </dgm:pt>
    <dgm:pt modelId="{4384AB7E-1E0E-497F-83A8-7376CD46F013}" type="parTrans" cxnId="{225ECBF9-2547-437E-AC4B-E15187479A5C}">
      <dgm:prSet/>
      <dgm:spPr/>
      <dgm:t>
        <a:bodyPr/>
        <a:lstStyle/>
        <a:p>
          <a:endParaRPr lang="es-ES">
            <a:latin typeface="Arial" panose="020B0604020202020204" pitchFamily="34" charset="0"/>
            <a:cs typeface="Arial" panose="020B0604020202020204" pitchFamily="34" charset="0"/>
          </a:endParaRPr>
        </a:p>
      </dgm:t>
    </dgm:pt>
    <dgm:pt modelId="{64CC7D24-D9F9-475D-A67F-6B043A1BDF4C}" type="sibTrans" cxnId="{225ECBF9-2547-437E-AC4B-E15187479A5C}">
      <dgm:prSet/>
      <dgm:spPr/>
      <dgm:t>
        <a:bodyPr/>
        <a:lstStyle/>
        <a:p>
          <a:endParaRPr lang="es-ES">
            <a:latin typeface="Arial" panose="020B0604020202020204" pitchFamily="34" charset="0"/>
            <a:cs typeface="Arial" panose="020B0604020202020204" pitchFamily="34" charset="0"/>
          </a:endParaRPr>
        </a:p>
      </dgm:t>
    </dgm:pt>
    <dgm:pt modelId="{ABD35C49-F14F-4C48-9FE3-5C6916AE38AE}" type="pres">
      <dgm:prSet presAssocID="{2E7CD5B1-D0C9-4FF5-B759-1BF26821936B}" presName="linear" presStyleCnt="0">
        <dgm:presLayoutVars>
          <dgm:animLvl val="lvl"/>
          <dgm:resizeHandles val="exact"/>
        </dgm:presLayoutVars>
      </dgm:prSet>
      <dgm:spPr/>
      <dgm:t>
        <a:bodyPr/>
        <a:lstStyle/>
        <a:p>
          <a:endParaRPr lang="es-ES"/>
        </a:p>
      </dgm:t>
    </dgm:pt>
    <dgm:pt modelId="{8FC1928E-77B8-4BF0-A72F-0232FD411433}" type="pres">
      <dgm:prSet presAssocID="{855F7734-3F6D-416C-B638-92A0B1DABD23}" presName="parentText" presStyleLbl="node1" presStyleIdx="0" presStyleCnt="8">
        <dgm:presLayoutVars>
          <dgm:chMax val="0"/>
          <dgm:bulletEnabled val="1"/>
        </dgm:presLayoutVars>
      </dgm:prSet>
      <dgm:spPr/>
      <dgm:t>
        <a:bodyPr/>
        <a:lstStyle/>
        <a:p>
          <a:endParaRPr lang="es-ES"/>
        </a:p>
      </dgm:t>
    </dgm:pt>
    <dgm:pt modelId="{FC649EC7-492C-4F17-BF51-D56C3B62F348}" type="pres">
      <dgm:prSet presAssocID="{855F7734-3F6D-416C-B638-92A0B1DABD23}" presName="childText" presStyleLbl="revTx" presStyleIdx="0" presStyleCnt="8">
        <dgm:presLayoutVars>
          <dgm:bulletEnabled val="1"/>
        </dgm:presLayoutVars>
      </dgm:prSet>
      <dgm:spPr/>
      <dgm:t>
        <a:bodyPr/>
        <a:lstStyle/>
        <a:p>
          <a:endParaRPr lang="es-ES"/>
        </a:p>
      </dgm:t>
    </dgm:pt>
    <dgm:pt modelId="{8B1EA65A-A5FD-47A6-B639-7D8B224B0050}" type="pres">
      <dgm:prSet presAssocID="{9F899290-BCF1-4628-997B-5824201BEA86}" presName="parentText" presStyleLbl="node1" presStyleIdx="1" presStyleCnt="8">
        <dgm:presLayoutVars>
          <dgm:chMax val="0"/>
          <dgm:bulletEnabled val="1"/>
        </dgm:presLayoutVars>
      </dgm:prSet>
      <dgm:spPr/>
      <dgm:t>
        <a:bodyPr/>
        <a:lstStyle/>
        <a:p>
          <a:endParaRPr lang="es-ES"/>
        </a:p>
      </dgm:t>
    </dgm:pt>
    <dgm:pt modelId="{F763F739-A5C6-4DB1-ACDC-C5BE967BA162}" type="pres">
      <dgm:prSet presAssocID="{9F899290-BCF1-4628-997B-5824201BEA86}" presName="childText" presStyleLbl="revTx" presStyleIdx="1" presStyleCnt="8">
        <dgm:presLayoutVars>
          <dgm:bulletEnabled val="1"/>
        </dgm:presLayoutVars>
      </dgm:prSet>
      <dgm:spPr/>
      <dgm:t>
        <a:bodyPr/>
        <a:lstStyle/>
        <a:p>
          <a:endParaRPr lang="es-ES"/>
        </a:p>
      </dgm:t>
    </dgm:pt>
    <dgm:pt modelId="{88AF20D9-EDD8-4B65-A2EA-A7E8938ED8C4}" type="pres">
      <dgm:prSet presAssocID="{09A3C4F3-9002-460A-8BCD-57A14105AEA7}" presName="parentText" presStyleLbl="node1" presStyleIdx="2" presStyleCnt="8">
        <dgm:presLayoutVars>
          <dgm:chMax val="0"/>
          <dgm:bulletEnabled val="1"/>
        </dgm:presLayoutVars>
      </dgm:prSet>
      <dgm:spPr/>
      <dgm:t>
        <a:bodyPr/>
        <a:lstStyle/>
        <a:p>
          <a:endParaRPr lang="es-ES"/>
        </a:p>
      </dgm:t>
    </dgm:pt>
    <dgm:pt modelId="{FFA6AFC3-2DED-4935-945A-82424B6AEA0B}" type="pres">
      <dgm:prSet presAssocID="{09A3C4F3-9002-460A-8BCD-57A14105AEA7}" presName="childText" presStyleLbl="revTx" presStyleIdx="2" presStyleCnt="8">
        <dgm:presLayoutVars>
          <dgm:bulletEnabled val="1"/>
        </dgm:presLayoutVars>
      </dgm:prSet>
      <dgm:spPr/>
      <dgm:t>
        <a:bodyPr/>
        <a:lstStyle/>
        <a:p>
          <a:endParaRPr lang="es-ES"/>
        </a:p>
      </dgm:t>
    </dgm:pt>
    <dgm:pt modelId="{B2DD7A65-332E-4DB2-BC9A-644272DCCE33}" type="pres">
      <dgm:prSet presAssocID="{3E6B7A7A-E702-4E48-BD48-107C040476E5}" presName="parentText" presStyleLbl="node1" presStyleIdx="3" presStyleCnt="8">
        <dgm:presLayoutVars>
          <dgm:chMax val="0"/>
          <dgm:bulletEnabled val="1"/>
        </dgm:presLayoutVars>
      </dgm:prSet>
      <dgm:spPr/>
      <dgm:t>
        <a:bodyPr/>
        <a:lstStyle/>
        <a:p>
          <a:endParaRPr lang="es-ES"/>
        </a:p>
      </dgm:t>
    </dgm:pt>
    <dgm:pt modelId="{17A76108-477E-4FAE-A01F-C53212F911A3}" type="pres">
      <dgm:prSet presAssocID="{3E6B7A7A-E702-4E48-BD48-107C040476E5}" presName="childText" presStyleLbl="revTx" presStyleIdx="3" presStyleCnt="8">
        <dgm:presLayoutVars>
          <dgm:bulletEnabled val="1"/>
        </dgm:presLayoutVars>
      </dgm:prSet>
      <dgm:spPr/>
      <dgm:t>
        <a:bodyPr/>
        <a:lstStyle/>
        <a:p>
          <a:endParaRPr lang="es-ES"/>
        </a:p>
      </dgm:t>
    </dgm:pt>
    <dgm:pt modelId="{295B64D1-DB04-4F7D-8928-2ADDEDBA636F}" type="pres">
      <dgm:prSet presAssocID="{27F43A29-F3C5-475A-9130-7AB4609AD46D}" presName="parentText" presStyleLbl="node1" presStyleIdx="4" presStyleCnt="8">
        <dgm:presLayoutVars>
          <dgm:chMax val="0"/>
          <dgm:bulletEnabled val="1"/>
        </dgm:presLayoutVars>
      </dgm:prSet>
      <dgm:spPr/>
      <dgm:t>
        <a:bodyPr/>
        <a:lstStyle/>
        <a:p>
          <a:endParaRPr lang="es-ES"/>
        </a:p>
      </dgm:t>
    </dgm:pt>
    <dgm:pt modelId="{E4741492-D85C-40B4-8EDB-11C2A07A4F31}" type="pres">
      <dgm:prSet presAssocID="{27F43A29-F3C5-475A-9130-7AB4609AD46D}" presName="childText" presStyleLbl="revTx" presStyleIdx="4" presStyleCnt="8">
        <dgm:presLayoutVars>
          <dgm:bulletEnabled val="1"/>
        </dgm:presLayoutVars>
      </dgm:prSet>
      <dgm:spPr/>
      <dgm:t>
        <a:bodyPr/>
        <a:lstStyle/>
        <a:p>
          <a:endParaRPr lang="es-ES"/>
        </a:p>
      </dgm:t>
    </dgm:pt>
    <dgm:pt modelId="{60A24818-D043-4A7F-B142-AC64F5931D3D}" type="pres">
      <dgm:prSet presAssocID="{331BBBFC-870D-4752-99EE-C5ABC414C06E}" presName="parentText" presStyleLbl="node1" presStyleIdx="5" presStyleCnt="8">
        <dgm:presLayoutVars>
          <dgm:chMax val="0"/>
          <dgm:bulletEnabled val="1"/>
        </dgm:presLayoutVars>
      </dgm:prSet>
      <dgm:spPr/>
      <dgm:t>
        <a:bodyPr/>
        <a:lstStyle/>
        <a:p>
          <a:endParaRPr lang="es-ES"/>
        </a:p>
      </dgm:t>
    </dgm:pt>
    <dgm:pt modelId="{EA649FB9-9D8A-4FC1-9CE1-6623DCBC5BF6}" type="pres">
      <dgm:prSet presAssocID="{331BBBFC-870D-4752-99EE-C5ABC414C06E}" presName="childText" presStyleLbl="revTx" presStyleIdx="5" presStyleCnt="8">
        <dgm:presLayoutVars>
          <dgm:bulletEnabled val="1"/>
        </dgm:presLayoutVars>
      </dgm:prSet>
      <dgm:spPr/>
      <dgm:t>
        <a:bodyPr/>
        <a:lstStyle/>
        <a:p>
          <a:endParaRPr lang="es-ES"/>
        </a:p>
      </dgm:t>
    </dgm:pt>
    <dgm:pt modelId="{8990A815-DFA9-4434-9355-88006BB7F46A}" type="pres">
      <dgm:prSet presAssocID="{2B4D7766-04BA-4EEF-9653-17B5D2DD6FA7}" presName="parentText" presStyleLbl="node1" presStyleIdx="6" presStyleCnt="8">
        <dgm:presLayoutVars>
          <dgm:chMax val="0"/>
          <dgm:bulletEnabled val="1"/>
        </dgm:presLayoutVars>
      </dgm:prSet>
      <dgm:spPr/>
      <dgm:t>
        <a:bodyPr/>
        <a:lstStyle/>
        <a:p>
          <a:endParaRPr lang="es-ES"/>
        </a:p>
      </dgm:t>
    </dgm:pt>
    <dgm:pt modelId="{C328FF62-FB5F-4423-BE0D-DD72D548E08D}" type="pres">
      <dgm:prSet presAssocID="{2B4D7766-04BA-4EEF-9653-17B5D2DD6FA7}" presName="childText" presStyleLbl="revTx" presStyleIdx="6" presStyleCnt="8">
        <dgm:presLayoutVars>
          <dgm:bulletEnabled val="1"/>
        </dgm:presLayoutVars>
      </dgm:prSet>
      <dgm:spPr/>
      <dgm:t>
        <a:bodyPr/>
        <a:lstStyle/>
        <a:p>
          <a:endParaRPr lang="es-ES"/>
        </a:p>
      </dgm:t>
    </dgm:pt>
    <dgm:pt modelId="{E6E88D0D-56CA-498A-8124-39E3470BD41D}" type="pres">
      <dgm:prSet presAssocID="{C8794109-16CA-46CF-965B-3C39EFD4FC2D}" presName="parentText" presStyleLbl="node1" presStyleIdx="7" presStyleCnt="8">
        <dgm:presLayoutVars>
          <dgm:chMax val="0"/>
          <dgm:bulletEnabled val="1"/>
        </dgm:presLayoutVars>
      </dgm:prSet>
      <dgm:spPr/>
      <dgm:t>
        <a:bodyPr/>
        <a:lstStyle/>
        <a:p>
          <a:endParaRPr lang="es-ES"/>
        </a:p>
      </dgm:t>
    </dgm:pt>
    <dgm:pt modelId="{7AB23E81-276A-45CC-80CF-764345589581}" type="pres">
      <dgm:prSet presAssocID="{C8794109-16CA-46CF-965B-3C39EFD4FC2D}" presName="childText" presStyleLbl="revTx" presStyleIdx="7" presStyleCnt="8">
        <dgm:presLayoutVars>
          <dgm:bulletEnabled val="1"/>
        </dgm:presLayoutVars>
      </dgm:prSet>
      <dgm:spPr/>
      <dgm:t>
        <a:bodyPr/>
        <a:lstStyle/>
        <a:p>
          <a:endParaRPr lang="es-ES"/>
        </a:p>
      </dgm:t>
    </dgm:pt>
  </dgm:ptLst>
  <dgm:cxnLst>
    <dgm:cxn modelId="{3738A22A-A32D-44E8-BC43-FE504EE4E65B}" type="presOf" srcId="{D99E5E45-6055-4839-B242-6E1F91FB838D}" destId="{F763F739-A5C6-4DB1-ACDC-C5BE967BA162}" srcOrd="0" destOrd="0" presId="urn:microsoft.com/office/officeart/2005/8/layout/vList2"/>
    <dgm:cxn modelId="{B072F241-1DEF-4ADF-98E8-FA6E975BD229}" srcId="{2B4D7766-04BA-4EEF-9653-17B5D2DD6FA7}" destId="{2E1C8275-4EEA-4B1D-81C0-8EAE53DE1439}" srcOrd="0" destOrd="0" parTransId="{84BDFCB1-BE8F-40F2-BFEB-213EF354B0EA}" sibTransId="{E25026C8-0ECB-4A01-8BD8-BDECA2886CA7}"/>
    <dgm:cxn modelId="{D950FFD5-4504-46E3-B05F-5CA7A98CF087}" srcId="{2E7CD5B1-D0C9-4FF5-B759-1BF26821936B}" destId="{27F43A29-F3C5-475A-9130-7AB4609AD46D}" srcOrd="4" destOrd="0" parTransId="{0E0BEFCE-311B-40DE-8269-3D5E7A97F23D}" sibTransId="{86EAA22B-9038-4E56-B498-A4EA42E0651E}"/>
    <dgm:cxn modelId="{AB2C8281-B333-41C4-A494-37DFF961C8CA}" type="presOf" srcId="{0128BF85-910F-4E4E-AD27-E8FA6AE87461}" destId="{17A76108-477E-4FAE-A01F-C53212F911A3}" srcOrd="0" destOrd="0" presId="urn:microsoft.com/office/officeart/2005/8/layout/vList2"/>
    <dgm:cxn modelId="{28A6AC5C-97F6-494F-B990-9E02D8BFA330}" type="presOf" srcId="{76ED0A20-0FE2-4298-8076-FA08CF29B326}" destId="{E4741492-D85C-40B4-8EDB-11C2A07A4F31}" srcOrd="0" destOrd="0" presId="urn:microsoft.com/office/officeart/2005/8/layout/vList2"/>
    <dgm:cxn modelId="{D8EBC379-73DA-4918-8351-17B6C4777892}" type="presOf" srcId="{C8794109-16CA-46CF-965B-3C39EFD4FC2D}" destId="{E6E88D0D-56CA-498A-8124-39E3470BD41D}" srcOrd="0" destOrd="0" presId="urn:microsoft.com/office/officeart/2005/8/layout/vList2"/>
    <dgm:cxn modelId="{225ECBF9-2547-437E-AC4B-E15187479A5C}" srcId="{C8794109-16CA-46CF-965B-3C39EFD4FC2D}" destId="{3D148174-8DD9-4493-BF24-FA3C4A9FE15D}" srcOrd="0" destOrd="0" parTransId="{4384AB7E-1E0E-497F-83A8-7376CD46F013}" sibTransId="{64CC7D24-D9F9-475D-A67F-6B043A1BDF4C}"/>
    <dgm:cxn modelId="{D558D2A4-BC37-47D6-AC43-69FAE840E08C}" type="presOf" srcId="{855F7734-3F6D-416C-B638-92A0B1DABD23}" destId="{8FC1928E-77B8-4BF0-A72F-0232FD411433}" srcOrd="0" destOrd="0" presId="urn:microsoft.com/office/officeart/2005/8/layout/vList2"/>
    <dgm:cxn modelId="{831B646B-0F31-41D7-A48A-E0C3F8D73279}" type="presOf" srcId="{E5CAF76C-A05D-4BC5-AB87-1933A93E94AA}" destId="{FFA6AFC3-2DED-4935-945A-82424B6AEA0B}" srcOrd="0" destOrd="0" presId="urn:microsoft.com/office/officeart/2005/8/layout/vList2"/>
    <dgm:cxn modelId="{55F671D2-95AD-4ACE-B5AF-88D5B53F5EC2}" srcId="{9F899290-BCF1-4628-997B-5824201BEA86}" destId="{D99E5E45-6055-4839-B242-6E1F91FB838D}" srcOrd="0" destOrd="0" parTransId="{FF1769D3-866A-4336-9A63-C56BA2FD11D4}" sibTransId="{AA488768-47C0-4B8C-8AB8-738C8A304F9D}"/>
    <dgm:cxn modelId="{8018A8D4-58B9-43B2-98A7-1F5D9FB30391}" srcId="{3E6B7A7A-E702-4E48-BD48-107C040476E5}" destId="{0128BF85-910F-4E4E-AD27-E8FA6AE87461}" srcOrd="0" destOrd="0" parTransId="{294D49C6-CADD-42FF-B0E4-38EFE6F1824E}" sibTransId="{1618A5E9-32C4-43EA-82E2-A6F961AD14AC}"/>
    <dgm:cxn modelId="{E605D97F-1290-487C-B54E-A492B185020C}" type="presOf" srcId="{4D906B9F-F304-4779-A310-87DFD6BA5D60}" destId="{EA649FB9-9D8A-4FC1-9CE1-6623DCBC5BF6}" srcOrd="0" destOrd="0" presId="urn:microsoft.com/office/officeart/2005/8/layout/vList2"/>
    <dgm:cxn modelId="{64D03E5E-3DFB-4A8F-98E2-1CBD591176DF}" type="presOf" srcId="{2B4D7766-04BA-4EEF-9653-17B5D2DD6FA7}" destId="{8990A815-DFA9-4434-9355-88006BB7F46A}" srcOrd="0" destOrd="0" presId="urn:microsoft.com/office/officeart/2005/8/layout/vList2"/>
    <dgm:cxn modelId="{3858DC2E-1B5D-4F6D-A37B-CAB6D5A3CF75}" srcId="{855F7734-3F6D-416C-B638-92A0B1DABD23}" destId="{55BB386B-F381-4766-B3B9-C16E6A8AFFAD}" srcOrd="0" destOrd="0" parTransId="{0F6A48EE-5F3A-486A-9113-809A9A1CD83F}" sibTransId="{E3E99260-DCFE-4158-BB0F-15F7D5A102EA}"/>
    <dgm:cxn modelId="{F7E47D5B-367C-4AD4-AED3-4524D972B6BF}" type="presOf" srcId="{3D148174-8DD9-4493-BF24-FA3C4A9FE15D}" destId="{7AB23E81-276A-45CC-80CF-764345589581}" srcOrd="0" destOrd="0" presId="urn:microsoft.com/office/officeart/2005/8/layout/vList2"/>
    <dgm:cxn modelId="{47737725-ECE9-4249-B7F9-6B30E69525B4}" srcId="{27F43A29-F3C5-475A-9130-7AB4609AD46D}" destId="{76ED0A20-0FE2-4298-8076-FA08CF29B326}" srcOrd="0" destOrd="0" parTransId="{FFF3910C-0BCA-46DC-9997-6B4810745821}" sibTransId="{E6A3DE64-C1B0-410C-8398-6D3D22668B98}"/>
    <dgm:cxn modelId="{4ED1579E-B8BE-439C-82A7-FC89F23173B2}" srcId="{09A3C4F3-9002-460A-8BCD-57A14105AEA7}" destId="{E5CAF76C-A05D-4BC5-AB87-1933A93E94AA}" srcOrd="0" destOrd="0" parTransId="{DD7E25B6-AFB7-41CF-8CE3-7A399B88E95D}" sibTransId="{C1CDB6F5-1AE8-4D65-B5E6-4EFA5BF48038}"/>
    <dgm:cxn modelId="{D131B122-ADDF-48CF-8AD3-E8587F49883A}" type="presOf" srcId="{27F43A29-F3C5-475A-9130-7AB4609AD46D}" destId="{295B64D1-DB04-4F7D-8928-2ADDEDBA636F}" srcOrd="0" destOrd="0" presId="urn:microsoft.com/office/officeart/2005/8/layout/vList2"/>
    <dgm:cxn modelId="{C8D42A32-3C52-4347-B466-CA15A5521B81}" srcId="{2E7CD5B1-D0C9-4FF5-B759-1BF26821936B}" destId="{2B4D7766-04BA-4EEF-9653-17B5D2DD6FA7}" srcOrd="6" destOrd="0" parTransId="{C302B27E-7D98-44D1-877D-AE5B05A2EA31}" sibTransId="{BC185968-FB1D-402B-97DE-575B845FC747}"/>
    <dgm:cxn modelId="{2A9CE089-AF16-40AC-ACFA-430214D2E7CC}" type="presOf" srcId="{3E6B7A7A-E702-4E48-BD48-107C040476E5}" destId="{B2DD7A65-332E-4DB2-BC9A-644272DCCE33}" srcOrd="0" destOrd="0" presId="urn:microsoft.com/office/officeart/2005/8/layout/vList2"/>
    <dgm:cxn modelId="{13F52D64-9D73-4961-9C48-F46A6D7E5BEC}" srcId="{2E7CD5B1-D0C9-4FF5-B759-1BF26821936B}" destId="{C8794109-16CA-46CF-965B-3C39EFD4FC2D}" srcOrd="7" destOrd="0" parTransId="{81107EE6-A324-485A-9BB5-DDF3520D9162}" sibTransId="{245C8536-3BD8-41D0-8909-65A974964414}"/>
    <dgm:cxn modelId="{44CEBCAD-8C1D-45B9-902F-1B858874D366}" srcId="{2E7CD5B1-D0C9-4FF5-B759-1BF26821936B}" destId="{3E6B7A7A-E702-4E48-BD48-107C040476E5}" srcOrd="3" destOrd="0" parTransId="{006FC8D6-E2A3-447C-A167-B86CD4E8ECDB}" sibTransId="{1951E222-2BE3-490F-9F8B-05F72B819087}"/>
    <dgm:cxn modelId="{FFFA7D02-F512-4197-B714-82BE322B1A16}" srcId="{2E7CD5B1-D0C9-4FF5-B759-1BF26821936B}" destId="{09A3C4F3-9002-460A-8BCD-57A14105AEA7}" srcOrd="2" destOrd="0" parTransId="{B2B17F21-BF9F-440E-BB5A-93754B69CB8D}" sibTransId="{5567431C-346A-4E32-9006-4012AB3CF0CF}"/>
    <dgm:cxn modelId="{6D7A38B1-01F0-4B58-91F7-819E65BEA53B}" srcId="{331BBBFC-870D-4752-99EE-C5ABC414C06E}" destId="{4D906B9F-F304-4779-A310-87DFD6BA5D60}" srcOrd="0" destOrd="0" parTransId="{2944CB83-A499-41FA-A02F-141C66B8E08A}" sibTransId="{CA5988E8-596E-462F-9DB8-B534962CF4F0}"/>
    <dgm:cxn modelId="{6F0A20E1-37AB-42D8-A50A-6244316AA16E}" type="presOf" srcId="{331BBBFC-870D-4752-99EE-C5ABC414C06E}" destId="{60A24818-D043-4A7F-B142-AC64F5931D3D}" srcOrd="0" destOrd="0" presId="urn:microsoft.com/office/officeart/2005/8/layout/vList2"/>
    <dgm:cxn modelId="{6329E67F-C48C-4E8B-AF76-EA269BD41103}" srcId="{2E7CD5B1-D0C9-4FF5-B759-1BF26821936B}" destId="{855F7734-3F6D-416C-B638-92A0B1DABD23}" srcOrd="0" destOrd="0" parTransId="{24799727-4CF6-4CBA-9DB4-A85946AF0FA3}" sibTransId="{8D632099-2E5D-4F37-8315-7F575AD9F6F7}"/>
    <dgm:cxn modelId="{3E98CBC7-1894-41F0-9DD0-D4F5AE21B281}" srcId="{2E7CD5B1-D0C9-4FF5-B759-1BF26821936B}" destId="{331BBBFC-870D-4752-99EE-C5ABC414C06E}" srcOrd="5" destOrd="0" parTransId="{E437EEA3-CF43-4F09-8304-BD370B2B495A}" sibTransId="{A4BF5879-805B-4A99-B766-D95E0FC43E55}"/>
    <dgm:cxn modelId="{A77DA6BA-E483-4E5D-A06F-FFEF7732ABD0}" type="presOf" srcId="{2E1C8275-4EEA-4B1D-81C0-8EAE53DE1439}" destId="{C328FF62-FB5F-4423-BE0D-DD72D548E08D}" srcOrd="0" destOrd="0" presId="urn:microsoft.com/office/officeart/2005/8/layout/vList2"/>
    <dgm:cxn modelId="{DC5A56A1-EDA4-40EA-BE64-DE013DCCEC44}" srcId="{2E7CD5B1-D0C9-4FF5-B759-1BF26821936B}" destId="{9F899290-BCF1-4628-997B-5824201BEA86}" srcOrd="1" destOrd="0" parTransId="{56A0B26D-766D-4A15-A6AF-58B6B07200E0}" sibTransId="{F916B2DF-4577-4ABB-AC26-3B4F9F86B6C8}"/>
    <dgm:cxn modelId="{BE6D0B1F-CB22-439F-8C74-B4329670EF76}" type="presOf" srcId="{55BB386B-F381-4766-B3B9-C16E6A8AFFAD}" destId="{FC649EC7-492C-4F17-BF51-D56C3B62F348}" srcOrd="0" destOrd="0" presId="urn:microsoft.com/office/officeart/2005/8/layout/vList2"/>
    <dgm:cxn modelId="{A7C714D3-4114-481B-B33C-22E70B660A79}" type="presOf" srcId="{2E7CD5B1-D0C9-4FF5-B759-1BF26821936B}" destId="{ABD35C49-F14F-4C48-9FE3-5C6916AE38AE}" srcOrd="0" destOrd="0" presId="urn:microsoft.com/office/officeart/2005/8/layout/vList2"/>
    <dgm:cxn modelId="{A8D129D7-EC8E-404D-845F-9060FF9EC5D1}" type="presOf" srcId="{09A3C4F3-9002-460A-8BCD-57A14105AEA7}" destId="{88AF20D9-EDD8-4B65-A2EA-A7E8938ED8C4}" srcOrd="0" destOrd="0" presId="urn:microsoft.com/office/officeart/2005/8/layout/vList2"/>
    <dgm:cxn modelId="{070B862C-EDB8-4874-9A4D-85FBED153E1B}" type="presOf" srcId="{9F899290-BCF1-4628-997B-5824201BEA86}" destId="{8B1EA65A-A5FD-47A6-B639-7D8B224B0050}" srcOrd="0" destOrd="0" presId="urn:microsoft.com/office/officeart/2005/8/layout/vList2"/>
    <dgm:cxn modelId="{F00494B8-8B12-4695-9D7D-908832AB14CF}" type="presParOf" srcId="{ABD35C49-F14F-4C48-9FE3-5C6916AE38AE}" destId="{8FC1928E-77B8-4BF0-A72F-0232FD411433}" srcOrd="0" destOrd="0" presId="urn:microsoft.com/office/officeart/2005/8/layout/vList2"/>
    <dgm:cxn modelId="{7B6E93F8-F2F1-4582-91B3-EB09F38B6555}" type="presParOf" srcId="{ABD35C49-F14F-4C48-9FE3-5C6916AE38AE}" destId="{FC649EC7-492C-4F17-BF51-D56C3B62F348}" srcOrd="1" destOrd="0" presId="urn:microsoft.com/office/officeart/2005/8/layout/vList2"/>
    <dgm:cxn modelId="{0FDA9E4F-29BE-460E-AF4E-27E79875FB51}" type="presParOf" srcId="{ABD35C49-F14F-4C48-9FE3-5C6916AE38AE}" destId="{8B1EA65A-A5FD-47A6-B639-7D8B224B0050}" srcOrd="2" destOrd="0" presId="urn:microsoft.com/office/officeart/2005/8/layout/vList2"/>
    <dgm:cxn modelId="{ADCA0818-6537-456C-9BE3-727413A49918}" type="presParOf" srcId="{ABD35C49-F14F-4C48-9FE3-5C6916AE38AE}" destId="{F763F739-A5C6-4DB1-ACDC-C5BE967BA162}" srcOrd="3" destOrd="0" presId="urn:microsoft.com/office/officeart/2005/8/layout/vList2"/>
    <dgm:cxn modelId="{7F18B351-4308-47FE-B897-A2BA598A9A5C}" type="presParOf" srcId="{ABD35C49-F14F-4C48-9FE3-5C6916AE38AE}" destId="{88AF20D9-EDD8-4B65-A2EA-A7E8938ED8C4}" srcOrd="4" destOrd="0" presId="urn:microsoft.com/office/officeart/2005/8/layout/vList2"/>
    <dgm:cxn modelId="{609BF52E-ACDE-42EA-9743-EA460176CCFA}" type="presParOf" srcId="{ABD35C49-F14F-4C48-9FE3-5C6916AE38AE}" destId="{FFA6AFC3-2DED-4935-945A-82424B6AEA0B}" srcOrd="5" destOrd="0" presId="urn:microsoft.com/office/officeart/2005/8/layout/vList2"/>
    <dgm:cxn modelId="{3F695304-8C82-4E6C-A19E-632FC47162E4}" type="presParOf" srcId="{ABD35C49-F14F-4C48-9FE3-5C6916AE38AE}" destId="{B2DD7A65-332E-4DB2-BC9A-644272DCCE33}" srcOrd="6" destOrd="0" presId="urn:microsoft.com/office/officeart/2005/8/layout/vList2"/>
    <dgm:cxn modelId="{5DE474D5-2E3F-49C4-972E-06F20D4C09D3}" type="presParOf" srcId="{ABD35C49-F14F-4C48-9FE3-5C6916AE38AE}" destId="{17A76108-477E-4FAE-A01F-C53212F911A3}" srcOrd="7" destOrd="0" presId="urn:microsoft.com/office/officeart/2005/8/layout/vList2"/>
    <dgm:cxn modelId="{924A58A9-DB9C-4203-985F-4919BB482CDE}" type="presParOf" srcId="{ABD35C49-F14F-4C48-9FE3-5C6916AE38AE}" destId="{295B64D1-DB04-4F7D-8928-2ADDEDBA636F}" srcOrd="8" destOrd="0" presId="urn:microsoft.com/office/officeart/2005/8/layout/vList2"/>
    <dgm:cxn modelId="{9D049AD3-BF11-4885-9018-1762E73F815C}" type="presParOf" srcId="{ABD35C49-F14F-4C48-9FE3-5C6916AE38AE}" destId="{E4741492-D85C-40B4-8EDB-11C2A07A4F31}" srcOrd="9" destOrd="0" presId="urn:microsoft.com/office/officeart/2005/8/layout/vList2"/>
    <dgm:cxn modelId="{08892B72-2830-4B25-BA45-501ED9DD5F7F}" type="presParOf" srcId="{ABD35C49-F14F-4C48-9FE3-5C6916AE38AE}" destId="{60A24818-D043-4A7F-B142-AC64F5931D3D}" srcOrd="10" destOrd="0" presId="urn:microsoft.com/office/officeart/2005/8/layout/vList2"/>
    <dgm:cxn modelId="{7EF254BB-E028-4B95-8839-203AC86F8AA9}" type="presParOf" srcId="{ABD35C49-F14F-4C48-9FE3-5C6916AE38AE}" destId="{EA649FB9-9D8A-4FC1-9CE1-6623DCBC5BF6}" srcOrd="11" destOrd="0" presId="urn:microsoft.com/office/officeart/2005/8/layout/vList2"/>
    <dgm:cxn modelId="{2DCC1A15-60D1-4A8D-A6EE-FDE880E44ACB}" type="presParOf" srcId="{ABD35C49-F14F-4C48-9FE3-5C6916AE38AE}" destId="{8990A815-DFA9-4434-9355-88006BB7F46A}" srcOrd="12" destOrd="0" presId="urn:microsoft.com/office/officeart/2005/8/layout/vList2"/>
    <dgm:cxn modelId="{4EBA2914-87A6-47F4-95C6-B6CA8B7E8112}" type="presParOf" srcId="{ABD35C49-F14F-4C48-9FE3-5C6916AE38AE}" destId="{C328FF62-FB5F-4423-BE0D-DD72D548E08D}" srcOrd="13" destOrd="0" presId="urn:microsoft.com/office/officeart/2005/8/layout/vList2"/>
    <dgm:cxn modelId="{E9D17D94-3CF8-4A5B-87D1-8F8961092CE6}" type="presParOf" srcId="{ABD35C49-F14F-4C48-9FE3-5C6916AE38AE}" destId="{E6E88D0D-56CA-498A-8124-39E3470BD41D}" srcOrd="14" destOrd="0" presId="urn:microsoft.com/office/officeart/2005/8/layout/vList2"/>
    <dgm:cxn modelId="{9CDD96C6-6D2C-4B0B-BC0B-DD79377C5B8C}" type="presParOf" srcId="{ABD35C49-F14F-4C48-9FE3-5C6916AE38AE}" destId="{7AB23E81-276A-45CC-80CF-764345589581}" srcOrd="15" destOrd="0" presId="urn:microsoft.com/office/officeart/2005/8/layout/vList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3AC3701-D788-44AE-839E-07F1F08C7360}" type="doc">
      <dgm:prSet loTypeId="urn:microsoft.com/office/officeart/2005/8/layout/bList2" loCatId="picture" qsTypeId="urn:microsoft.com/office/officeart/2005/8/quickstyle/simple1" qsCatId="simple" csTypeId="urn:microsoft.com/office/officeart/2005/8/colors/colorful1" csCatId="colorful" phldr="1"/>
      <dgm:spPr/>
      <dgm:t>
        <a:bodyPr/>
        <a:lstStyle/>
        <a:p>
          <a:endParaRPr lang="es-ES"/>
        </a:p>
      </dgm:t>
    </dgm:pt>
    <dgm:pt modelId="{0AF50CF1-614F-48AE-905B-9FFC268D51EA}">
      <dgm:prSet phldrT="[Texto]"/>
      <dgm:spPr/>
      <dgm:t>
        <a:bodyPr/>
        <a:lstStyle/>
        <a:p>
          <a:r>
            <a:rPr lang="es-CO">
              <a:latin typeface="Arial" panose="020B0604020202020204" pitchFamily="34" charset="0"/>
              <a:cs typeface="Arial" panose="020B0604020202020204" pitchFamily="34" charset="0"/>
            </a:rPr>
            <a:t>Eliminación del peligro</a:t>
          </a:r>
          <a:endParaRPr lang="es-ES">
            <a:latin typeface="Arial" panose="020B0604020202020204" pitchFamily="34" charset="0"/>
            <a:cs typeface="Arial" panose="020B0604020202020204" pitchFamily="34" charset="0"/>
          </a:endParaRPr>
        </a:p>
      </dgm:t>
    </dgm:pt>
    <dgm:pt modelId="{58197393-A362-4091-BFE3-B888CD1D8668}" type="parTrans" cxnId="{6C1383D6-A4C3-41AB-9406-58CF672A7485}">
      <dgm:prSet/>
      <dgm:spPr/>
      <dgm:t>
        <a:bodyPr/>
        <a:lstStyle/>
        <a:p>
          <a:endParaRPr lang="es-ES">
            <a:latin typeface="Arial" panose="020B0604020202020204" pitchFamily="34" charset="0"/>
            <a:cs typeface="Arial" panose="020B0604020202020204" pitchFamily="34" charset="0"/>
          </a:endParaRPr>
        </a:p>
      </dgm:t>
    </dgm:pt>
    <dgm:pt modelId="{293D4611-270E-43C1-B84C-ADAE371B6871}" type="sibTrans" cxnId="{6C1383D6-A4C3-41AB-9406-58CF672A7485}">
      <dgm:prSet/>
      <dgm:spPr/>
      <dgm:t>
        <a:bodyPr/>
        <a:lstStyle/>
        <a:p>
          <a:endParaRPr lang="es-ES">
            <a:latin typeface="Arial" panose="020B0604020202020204" pitchFamily="34" charset="0"/>
            <a:cs typeface="Arial" panose="020B0604020202020204" pitchFamily="34" charset="0"/>
          </a:endParaRPr>
        </a:p>
      </dgm:t>
    </dgm:pt>
    <dgm:pt modelId="{DE7FDBC9-80A8-4971-9405-3DBE78059C89}">
      <dgm:prSet/>
      <dgm:spPr/>
      <dgm:t>
        <a:bodyPr/>
        <a:lstStyle/>
        <a:p>
          <a:r>
            <a:rPr lang="es-CO">
              <a:latin typeface="Arial" panose="020B0604020202020204" pitchFamily="34" charset="0"/>
              <a:cs typeface="Arial" panose="020B0604020202020204" pitchFamily="34" charset="0"/>
            </a:rPr>
            <a:t>Sustitución</a:t>
          </a:r>
          <a:endParaRPr lang="en-US">
            <a:latin typeface="Arial" panose="020B0604020202020204" pitchFamily="34" charset="0"/>
            <a:cs typeface="Arial" panose="020B0604020202020204" pitchFamily="34" charset="0"/>
          </a:endParaRPr>
        </a:p>
      </dgm:t>
    </dgm:pt>
    <dgm:pt modelId="{60975A35-F2FF-470A-BD7B-025D9814DF8F}" type="parTrans" cxnId="{F003CE8E-DEB4-4D0A-A7E2-F2BBE56656B5}">
      <dgm:prSet/>
      <dgm:spPr/>
      <dgm:t>
        <a:bodyPr/>
        <a:lstStyle/>
        <a:p>
          <a:endParaRPr lang="es-ES">
            <a:latin typeface="Arial" panose="020B0604020202020204" pitchFamily="34" charset="0"/>
            <a:cs typeface="Arial" panose="020B0604020202020204" pitchFamily="34" charset="0"/>
          </a:endParaRPr>
        </a:p>
      </dgm:t>
    </dgm:pt>
    <dgm:pt modelId="{63C6BDF9-0FE0-4030-A871-F667722BA141}" type="sibTrans" cxnId="{F003CE8E-DEB4-4D0A-A7E2-F2BBE56656B5}">
      <dgm:prSet/>
      <dgm:spPr/>
      <dgm:t>
        <a:bodyPr/>
        <a:lstStyle/>
        <a:p>
          <a:endParaRPr lang="es-ES">
            <a:latin typeface="Arial" panose="020B0604020202020204" pitchFamily="34" charset="0"/>
            <a:cs typeface="Arial" panose="020B0604020202020204" pitchFamily="34" charset="0"/>
          </a:endParaRPr>
        </a:p>
      </dgm:t>
    </dgm:pt>
    <dgm:pt modelId="{F0D2174E-F7BF-4054-BA0B-85B6B8F39A6C}">
      <dgm:prSet/>
      <dgm:spPr/>
      <dgm:t>
        <a:bodyPr/>
        <a:lstStyle/>
        <a:p>
          <a:r>
            <a:rPr lang="es-CO">
              <a:latin typeface="Arial" panose="020B0604020202020204" pitchFamily="34" charset="0"/>
              <a:cs typeface="Arial" panose="020B0604020202020204" pitchFamily="34" charset="0"/>
            </a:rPr>
            <a:t>Controles de ingeniería</a:t>
          </a:r>
          <a:endParaRPr lang="en-US">
            <a:latin typeface="Arial" panose="020B0604020202020204" pitchFamily="34" charset="0"/>
            <a:cs typeface="Arial" panose="020B0604020202020204" pitchFamily="34" charset="0"/>
          </a:endParaRPr>
        </a:p>
      </dgm:t>
    </dgm:pt>
    <dgm:pt modelId="{55C67963-48A9-420F-AFA8-2C2F4953F0B4}" type="parTrans" cxnId="{A5A4251D-9800-4801-A79A-75278ECE9E5E}">
      <dgm:prSet/>
      <dgm:spPr/>
      <dgm:t>
        <a:bodyPr/>
        <a:lstStyle/>
        <a:p>
          <a:endParaRPr lang="es-ES">
            <a:latin typeface="Arial" panose="020B0604020202020204" pitchFamily="34" charset="0"/>
            <a:cs typeface="Arial" panose="020B0604020202020204" pitchFamily="34" charset="0"/>
          </a:endParaRPr>
        </a:p>
      </dgm:t>
    </dgm:pt>
    <dgm:pt modelId="{D3AE68F2-F05B-49D3-9FB1-E51A89875708}" type="sibTrans" cxnId="{A5A4251D-9800-4801-A79A-75278ECE9E5E}">
      <dgm:prSet/>
      <dgm:spPr/>
      <dgm:t>
        <a:bodyPr/>
        <a:lstStyle/>
        <a:p>
          <a:endParaRPr lang="es-ES">
            <a:latin typeface="Arial" panose="020B0604020202020204" pitchFamily="34" charset="0"/>
            <a:cs typeface="Arial" panose="020B0604020202020204" pitchFamily="34" charset="0"/>
          </a:endParaRPr>
        </a:p>
      </dgm:t>
    </dgm:pt>
    <dgm:pt modelId="{E3B981BE-1E21-4B46-9122-131291F39924}">
      <dgm:prSet/>
      <dgm:spPr/>
      <dgm:t>
        <a:bodyPr/>
        <a:lstStyle/>
        <a:p>
          <a:r>
            <a:rPr lang="es-CO">
              <a:latin typeface="Arial" panose="020B0604020202020204" pitchFamily="34" charset="0"/>
              <a:cs typeface="Arial" panose="020B0604020202020204" pitchFamily="34" charset="0"/>
            </a:rPr>
            <a:t>Controles administrativos</a:t>
          </a:r>
          <a:endParaRPr lang="en-US">
            <a:latin typeface="Arial" panose="020B0604020202020204" pitchFamily="34" charset="0"/>
            <a:cs typeface="Arial" panose="020B0604020202020204" pitchFamily="34" charset="0"/>
          </a:endParaRPr>
        </a:p>
      </dgm:t>
    </dgm:pt>
    <dgm:pt modelId="{2E962E37-25FA-4A07-9190-FC3CE758A4E2}" type="parTrans" cxnId="{733E75A9-9396-4968-B5FB-D8B6B6167C51}">
      <dgm:prSet/>
      <dgm:spPr/>
      <dgm:t>
        <a:bodyPr/>
        <a:lstStyle/>
        <a:p>
          <a:endParaRPr lang="es-ES">
            <a:latin typeface="Arial" panose="020B0604020202020204" pitchFamily="34" charset="0"/>
            <a:cs typeface="Arial" panose="020B0604020202020204" pitchFamily="34" charset="0"/>
          </a:endParaRPr>
        </a:p>
      </dgm:t>
    </dgm:pt>
    <dgm:pt modelId="{892018AC-E0EF-4C44-B9A5-1223E5ABB9B2}" type="sibTrans" cxnId="{733E75A9-9396-4968-B5FB-D8B6B6167C51}">
      <dgm:prSet/>
      <dgm:spPr/>
      <dgm:t>
        <a:bodyPr/>
        <a:lstStyle/>
        <a:p>
          <a:endParaRPr lang="es-ES">
            <a:latin typeface="Arial" panose="020B0604020202020204" pitchFamily="34" charset="0"/>
            <a:cs typeface="Arial" panose="020B0604020202020204" pitchFamily="34" charset="0"/>
          </a:endParaRPr>
        </a:p>
      </dgm:t>
    </dgm:pt>
    <dgm:pt modelId="{E37B49D0-9771-4415-B477-B4616B9D851F}">
      <dgm:prSet/>
      <dgm:spPr/>
      <dgm:t>
        <a:bodyPr/>
        <a:lstStyle/>
        <a:p>
          <a:r>
            <a:rPr lang="es-CO">
              <a:latin typeface="Arial" panose="020B0604020202020204" pitchFamily="34" charset="0"/>
              <a:cs typeface="Arial" panose="020B0604020202020204" pitchFamily="34" charset="0"/>
            </a:rPr>
            <a:t>Elementos de protección personal (EPP)</a:t>
          </a:r>
          <a:endParaRPr lang="en-US">
            <a:latin typeface="Arial" panose="020B0604020202020204" pitchFamily="34" charset="0"/>
            <a:cs typeface="Arial" panose="020B0604020202020204" pitchFamily="34" charset="0"/>
          </a:endParaRPr>
        </a:p>
      </dgm:t>
    </dgm:pt>
    <dgm:pt modelId="{50B23748-DE5A-4032-B8EE-9F74CE345C58}" type="parTrans" cxnId="{B65F61BB-7EB8-494A-92A1-E47DFB008B1C}">
      <dgm:prSet/>
      <dgm:spPr/>
      <dgm:t>
        <a:bodyPr/>
        <a:lstStyle/>
        <a:p>
          <a:endParaRPr lang="es-ES">
            <a:latin typeface="Arial" panose="020B0604020202020204" pitchFamily="34" charset="0"/>
            <a:cs typeface="Arial" panose="020B0604020202020204" pitchFamily="34" charset="0"/>
          </a:endParaRPr>
        </a:p>
      </dgm:t>
    </dgm:pt>
    <dgm:pt modelId="{4FA15DEB-87E3-4FCD-8F17-A5E2DBD10C79}" type="sibTrans" cxnId="{B65F61BB-7EB8-494A-92A1-E47DFB008B1C}">
      <dgm:prSet/>
      <dgm:spPr/>
      <dgm:t>
        <a:bodyPr/>
        <a:lstStyle/>
        <a:p>
          <a:endParaRPr lang="es-ES">
            <a:latin typeface="Arial" panose="020B0604020202020204" pitchFamily="34" charset="0"/>
            <a:cs typeface="Arial" panose="020B0604020202020204" pitchFamily="34" charset="0"/>
          </a:endParaRPr>
        </a:p>
      </dgm:t>
    </dgm:pt>
    <dgm:pt modelId="{802D40AE-66D5-4977-83C4-FFB9B08C5F01}">
      <dgm:prSet phldrT="[Texto]"/>
      <dgm:spPr/>
      <dgm:t>
        <a:bodyPr/>
        <a:lstStyle/>
        <a:p>
          <a:r>
            <a:rPr lang="es-CO">
              <a:latin typeface="Arial" panose="020B0604020202020204" pitchFamily="34" charset="0"/>
              <a:cs typeface="Arial" panose="020B0604020202020204" pitchFamily="34" charset="0"/>
            </a:rPr>
            <a:t>Consiste en suprimir completamente la fuente del riesgo. Es la medida más eficaz, aunque no siempre posible. Por ejemplo, eliminar el uso de una sustancia tóxica reemplazándola por otra segura.</a:t>
          </a:r>
          <a:endParaRPr lang="es-ES">
            <a:latin typeface="Arial" panose="020B0604020202020204" pitchFamily="34" charset="0"/>
            <a:cs typeface="Arial" panose="020B0604020202020204" pitchFamily="34" charset="0"/>
          </a:endParaRPr>
        </a:p>
      </dgm:t>
    </dgm:pt>
    <dgm:pt modelId="{D84FCD80-21AD-4904-B8F8-E705C531A7D5}" type="parTrans" cxnId="{5E53CD0A-743E-4385-B89B-3BDDBB386422}">
      <dgm:prSet/>
      <dgm:spPr/>
      <dgm:t>
        <a:bodyPr/>
        <a:lstStyle/>
        <a:p>
          <a:endParaRPr lang="es-ES">
            <a:latin typeface="Arial" panose="020B0604020202020204" pitchFamily="34" charset="0"/>
            <a:cs typeface="Arial" panose="020B0604020202020204" pitchFamily="34" charset="0"/>
          </a:endParaRPr>
        </a:p>
      </dgm:t>
    </dgm:pt>
    <dgm:pt modelId="{86212F9E-7CA1-4360-89FD-D9270EFD9099}" type="sibTrans" cxnId="{5E53CD0A-743E-4385-B89B-3BDDBB386422}">
      <dgm:prSet/>
      <dgm:spPr/>
      <dgm:t>
        <a:bodyPr/>
        <a:lstStyle/>
        <a:p>
          <a:endParaRPr lang="es-ES">
            <a:latin typeface="Arial" panose="020B0604020202020204" pitchFamily="34" charset="0"/>
            <a:cs typeface="Arial" panose="020B0604020202020204" pitchFamily="34" charset="0"/>
          </a:endParaRPr>
        </a:p>
      </dgm:t>
    </dgm:pt>
    <dgm:pt modelId="{9152CE65-FCF4-43E4-9CD6-68764282DCE4}">
      <dgm:prSet/>
      <dgm:spPr/>
      <dgm:t>
        <a:bodyPr/>
        <a:lstStyle/>
        <a:p>
          <a:r>
            <a:rPr lang="es-CO">
              <a:latin typeface="Arial" panose="020B0604020202020204" pitchFamily="34" charset="0"/>
              <a:cs typeface="Arial" panose="020B0604020202020204" pitchFamily="34" charset="0"/>
            </a:rPr>
            <a:t>Se refiere al reemplazo de materiales, procesos o equipos peligrosos por otros que presenten menor riesgo. Un ejemplo es cambiar una máquina ruidosa por una de menor emisión sonora.</a:t>
          </a:r>
          <a:endParaRPr lang="en-US">
            <a:latin typeface="Arial" panose="020B0604020202020204" pitchFamily="34" charset="0"/>
            <a:cs typeface="Arial" panose="020B0604020202020204" pitchFamily="34" charset="0"/>
          </a:endParaRPr>
        </a:p>
      </dgm:t>
    </dgm:pt>
    <dgm:pt modelId="{B212DD7A-2177-480E-AC4E-0B9CA744D16F}" type="parTrans" cxnId="{8C2767D4-1206-4547-9BE9-9DBFFCAB4B6E}">
      <dgm:prSet/>
      <dgm:spPr/>
      <dgm:t>
        <a:bodyPr/>
        <a:lstStyle/>
        <a:p>
          <a:endParaRPr lang="es-ES">
            <a:latin typeface="Arial" panose="020B0604020202020204" pitchFamily="34" charset="0"/>
            <a:cs typeface="Arial" panose="020B0604020202020204" pitchFamily="34" charset="0"/>
          </a:endParaRPr>
        </a:p>
      </dgm:t>
    </dgm:pt>
    <dgm:pt modelId="{0A305058-99BD-4C4B-830D-CD639ADB3CD9}" type="sibTrans" cxnId="{8C2767D4-1206-4547-9BE9-9DBFFCAB4B6E}">
      <dgm:prSet/>
      <dgm:spPr/>
      <dgm:t>
        <a:bodyPr/>
        <a:lstStyle/>
        <a:p>
          <a:endParaRPr lang="es-ES">
            <a:latin typeface="Arial" panose="020B0604020202020204" pitchFamily="34" charset="0"/>
            <a:cs typeface="Arial" panose="020B0604020202020204" pitchFamily="34" charset="0"/>
          </a:endParaRPr>
        </a:p>
      </dgm:t>
    </dgm:pt>
    <dgm:pt modelId="{9F9CA195-B91B-4525-B97E-5DFBB6B56F94}">
      <dgm:prSet/>
      <dgm:spPr/>
      <dgm:t>
        <a:bodyPr/>
        <a:lstStyle/>
        <a:p>
          <a:r>
            <a:rPr lang="es-CO">
              <a:latin typeface="Arial" panose="020B0604020202020204" pitchFamily="34" charset="0"/>
              <a:cs typeface="Arial" panose="020B0604020202020204" pitchFamily="34" charset="0"/>
            </a:rPr>
            <a:t>Son modificaciones físicas al ambiente laboral, como instalar sistemas de ventilación, barreras de protección, encierros de maquinaria o aislamiento de fuentes peligrosas.</a:t>
          </a:r>
          <a:endParaRPr lang="en-US">
            <a:latin typeface="Arial" panose="020B0604020202020204" pitchFamily="34" charset="0"/>
            <a:cs typeface="Arial" panose="020B0604020202020204" pitchFamily="34" charset="0"/>
          </a:endParaRPr>
        </a:p>
      </dgm:t>
    </dgm:pt>
    <dgm:pt modelId="{AA49BF7C-C3B9-4E95-BB99-B0016433FF87}" type="parTrans" cxnId="{C1DC4D06-3D0A-463F-A7B0-DA986C455A4A}">
      <dgm:prSet/>
      <dgm:spPr/>
      <dgm:t>
        <a:bodyPr/>
        <a:lstStyle/>
        <a:p>
          <a:endParaRPr lang="es-ES">
            <a:latin typeface="Arial" panose="020B0604020202020204" pitchFamily="34" charset="0"/>
            <a:cs typeface="Arial" panose="020B0604020202020204" pitchFamily="34" charset="0"/>
          </a:endParaRPr>
        </a:p>
      </dgm:t>
    </dgm:pt>
    <dgm:pt modelId="{124DE190-61FE-47C4-9B1E-B2AA20819C4B}" type="sibTrans" cxnId="{C1DC4D06-3D0A-463F-A7B0-DA986C455A4A}">
      <dgm:prSet/>
      <dgm:spPr/>
      <dgm:t>
        <a:bodyPr/>
        <a:lstStyle/>
        <a:p>
          <a:endParaRPr lang="es-ES">
            <a:latin typeface="Arial" panose="020B0604020202020204" pitchFamily="34" charset="0"/>
            <a:cs typeface="Arial" panose="020B0604020202020204" pitchFamily="34" charset="0"/>
          </a:endParaRPr>
        </a:p>
      </dgm:t>
    </dgm:pt>
    <dgm:pt modelId="{0DCA2216-5B5D-476A-B8A7-D153B68525B0}">
      <dgm:prSet/>
      <dgm:spPr/>
      <dgm:t>
        <a:bodyPr/>
        <a:lstStyle/>
        <a:p>
          <a:r>
            <a:rPr lang="es-CO">
              <a:latin typeface="Arial" panose="020B0604020202020204" pitchFamily="34" charset="0"/>
              <a:cs typeface="Arial" panose="020B0604020202020204" pitchFamily="34" charset="0"/>
            </a:rPr>
            <a:t>Implican cambios en la organización del trabajo, como establecer pausas activas, rotación de personal, capacitación, señalización y procedimientos seguros.</a:t>
          </a:r>
          <a:endParaRPr lang="en-US">
            <a:latin typeface="Arial" panose="020B0604020202020204" pitchFamily="34" charset="0"/>
            <a:cs typeface="Arial" panose="020B0604020202020204" pitchFamily="34" charset="0"/>
          </a:endParaRPr>
        </a:p>
      </dgm:t>
    </dgm:pt>
    <dgm:pt modelId="{E02A897F-4EDB-4EDF-A2B6-EB90E30A5E46}" type="parTrans" cxnId="{3909AB11-76C5-4509-8BFC-2EAADB5DAF48}">
      <dgm:prSet/>
      <dgm:spPr/>
      <dgm:t>
        <a:bodyPr/>
        <a:lstStyle/>
        <a:p>
          <a:endParaRPr lang="es-ES">
            <a:latin typeface="Arial" panose="020B0604020202020204" pitchFamily="34" charset="0"/>
            <a:cs typeface="Arial" panose="020B0604020202020204" pitchFamily="34" charset="0"/>
          </a:endParaRPr>
        </a:p>
      </dgm:t>
    </dgm:pt>
    <dgm:pt modelId="{C09F617B-44F9-408C-8CDA-8F4BD242E9E6}" type="sibTrans" cxnId="{3909AB11-76C5-4509-8BFC-2EAADB5DAF48}">
      <dgm:prSet/>
      <dgm:spPr/>
      <dgm:t>
        <a:bodyPr/>
        <a:lstStyle/>
        <a:p>
          <a:endParaRPr lang="es-ES">
            <a:latin typeface="Arial" panose="020B0604020202020204" pitchFamily="34" charset="0"/>
            <a:cs typeface="Arial" panose="020B0604020202020204" pitchFamily="34" charset="0"/>
          </a:endParaRPr>
        </a:p>
      </dgm:t>
    </dgm:pt>
    <dgm:pt modelId="{A328FF86-6D6B-4E09-B6B3-045461EC4BF1}">
      <dgm:prSet/>
      <dgm:spPr/>
      <dgm:t>
        <a:bodyPr/>
        <a:lstStyle/>
        <a:p>
          <a:r>
            <a:rPr lang="es-CO">
              <a:latin typeface="Arial" panose="020B0604020202020204" pitchFamily="34" charset="0"/>
              <a:cs typeface="Arial" panose="020B0604020202020204" pitchFamily="34" charset="0"/>
            </a:rPr>
            <a:t>Se usan cuando no es posible eliminar el peligro por otros medios. Incluyen cascos, guantes, gafas de seguridad, tapabocas, protectores auditivos, entre otros. Deben ser seleccionados adecuadamente y utilizados correctamente.</a:t>
          </a:r>
          <a:endParaRPr lang="en-US">
            <a:latin typeface="Arial" panose="020B0604020202020204" pitchFamily="34" charset="0"/>
            <a:cs typeface="Arial" panose="020B0604020202020204" pitchFamily="34" charset="0"/>
          </a:endParaRPr>
        </a:p>
      </dgm:t>
    </dgm:pt>
    <dgm:pt modelId="{85628892-CAB0-4032-ACBB-9A95E115FC76}" type="parTrans" cxnId="{A8A0459E-24F5-4AA7-AA44-A1AEB1A3D7A4}">
      <dgm:prSet/>
      <dgm:spPr/>
      <dgm:t>
        <a:bodyPr/>
        <a:lstStyle/>
        <a:p>
          <a:endParaRPr lang="es-ES">
            <a:latin typeface="Arial" panose="020B0604020202020204" pitchFamily="34" charset="0"/>
            <a:cs typeface="Arial" panose="020B0604020202020204" pitchFamily="34" charset="0"/>
          </a:endParaRPr>
        </a:p>
      </dgm:t>
    </dgm:pt>
    <dgm:pt modelId="{EBEFBE3A-28D2-49AE-AC8A-1BF3AFF15BD0}" type="sibTrans" cxnId="{A8A0459E-24F5-4AA7-AA44-A1AEB1A3D7A4}">
      <dgm:prSet/>
      <dgm:spPr/>
      <dgm:t>
        <a:bodyPr/>
        <a:lstStyle/>
        <a:p>
          <a:endParaRPr lang="es-ES">
            <a:latin typeface="Arial" panose="020B0604020202020204" pitchFamily="34" charset="0"/>
            <a:cs typeface="Arial" panose="020B0604020202020204" pitchFamily="34" charset="0"/>
          </a:endParaRPr>
        </a:p>
      </dgm:t>
    </dgm:pt>
    <dgm:pt modelId="{612D2495-3EF1-43FD-9A39-F070C06FF309}" type="pres">
      <dgm:prSet presAssocID="{53AC3701-D788-44AE-839E-07F1F08C7360}" presName="diagram" presStyleCnt="0">
        <dgm:presLayoutVars>
          <dgm:dir/>
          <dgm:animLvl val="lvl"/>
          <dgm:resizeHandles val="exact"/>
        </dgm:presLayoutVars>
      </dgm:prSet>
      <dgm:spPr/>
      <dgm:t>
        <a:bodyPr/>
        <a:lstStyle/>
        <a:p>
          <a:endParaRPr lang="es-ES"/>
        </a:p>
      </dgm:t>
    </dgm:pt>
    <dgm:pt modelId="{06C6D4EB-B891-4D66-8BC6-968E51C4BF96}" type="pres">
      <dgm:prSet presAssocID="{0AF50CF1-614F-48AE-905B-9FFC268D51EA}" presName="compNode" presStyleCnt="0"/>
      <dgm:spPr/>
      <dgm:t>
        <a:bodyPr/>
        <a:lstStyle/>
        <a:p>
          <a:endParaRPr lang="es-ES"/>
        </a:p>
      </dgm:t>
    </dgm:pt>
    <dgm:pt modelId="{25F68D4D-5416-446C-96EE-3AE7723AF6BB}" type="pres">
      <dgm:prSet presAssocID="{0AF50CF1-614F-48AE-905B-9FFC268D51EA}" presName="childRect" presStyleLbl="bgAcc1" presStyleIdx="0" presStyleCnt="5">
        <dgm:presLayoutVars>
          <dgm:bulletEnabled val="1"/>
        </dgm:presLayoutVars>
      </dgm:prSet>
      <dgm:spPr/>
      <dgm:t>
        <a:bodyPr/>
        <a:lstStyle/>
        <a:p>
          <a:endParaRPr lang="es-ES"/>
        </a:p>
      </dgm:t>
    </dgm:pt>
    <dgm:pt modelId="{D5D47D93-3334-4B87-B3A5-E252D78135B2}" type="pres">
      <dgm:prSet presAssocID="{0AF50CF1-614F-48AE-905B-9FFC268D51EA}" presName="parentText" presStyleLbl="node1" presStyleIdx="0" presStyleCnt="0">
        <dgm:presLayoutVars>
          <dgm:chMax val="0"/>
          <dgm:bulletEnabled val="1"/>
        </dgm:presLayoutVars>
      </dgm:prSet>
      <dgm:spPr/>
      <dgm:t>
        <a:bodyPr/>
        <a:lstStyle/>
        <a:p>
          <a:endParaRPr lang="es-ES"/>
        </a:p>
      </dgm:t>
    </dgm:pt>
    <dgm:pt modelId="{D5D2AD93-FD44-434C-80FD-E69DB0EF35D5}" type="pres">
      <dgm:prSet presAssocID="{0AF50CF1-614F-48AE-905B-9FFC268D51EA}" presName="parentRect" presStyleLbl="alignNode1" presStyleIdx="0" presStyleCnt="5"/>
      <dgm:spPr/>
      <dgm:t>
        <a:bodyPr/>
        <a:lstStyle/>
        <a:p>
          <a:endParaRPr lang="es-ES"/>
        </a:p>
      </dgm:t>
    </dgm:pt>
    <dgm:pt modelId="{C842AD14-3FDA-4A1A-AA05-A02063B06F59}" type="pres">
      <dgm:prSet presAssocID="{0AF50CF1-614F-48AE-905B-9FFC268D51EA}" presName="adorn" presStyleLbl="fgAccFollow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0C5225C8-8261-4CF4-8B37-F60C11BE604C}" type="pres">
      <dgm:prSet presAssocID="{293D4611-270E-43C1-B84C-ADAE371B6871}" presName="sibTrans" presStyleLbl="sibTrans2D1" presStyleIdx="0" presStyleCnt="0"/>
      <dgm:spPr/>
      <dgm:t>
        <a:bodyPr/>
        <a:lstStyle/>
        <a:p>
          <a:endParaRPr lang="es-ES"/>
        </a:p>
      </dgm:t>
    </dgm:pt>
    <dgm:pt modelId="{573A15A6-EC66-4A45-BE60-C6EADA83785E}" type="pres">
      <dgm:prSet presAssocID="{DE7FDBC9-80A8-4971-9405-3DBE78059C89}" presName="compNode" presStyleCnt="0"/>
      <dgm:spPr/>
      <dgm:t>
        <a:bodyPr/>
        <a:lstStyle/>
        <a:p>
          <a:endParaRPr lang="es-ES"/>
        </a:p>
      </dgm:t>
    </dgm:pt>
    <dgm:pt modelId="{48F5855D-DF62-4D62-A3DB-90F758FC9B81}" type="pres">
      <dgm:prSet presAssocID="{DE7FDBC9-80A8-4971-9405-3DBE78059C89}" presName="childRect" presStyleLbl="bgAcc1" presStyleIdx="1" presStyleCnt="5">
        <dgm:presLayoutVars>
          <dgm:bulletEnabled val="1"/>
        </dgm:presLayoutVars>
      </dgm:prSet>
      <dgm:spPr/>
      <dgm:t>
        <a:bodyPr/>
        <a:lstStyle/>
        <a:p>
          <a:endParaRPr lang="es-ES"/>
        </a:p>
      </dgm:t>
    </dgm:pt>
    <dgm:pt modelId="{64F2A789-8D43-47F3-885E-0C8EA866F109}" type="pres">
      <dgm:prSet presAssocID="{DE7FDBC9-80A8-4971-9405-3DBE78059C89}" presName="parentText" presStyleLbl="node1" presStyleIdx="0" presStyleCnt="0">
        <dgm:presLayoutVars>
          <dgm:chMax val="0"/>
          <dgm:bulletEnabled val="1"/>
        </dgm:presLayoutVars>
      </dgm:prSet>
      <dgm:spPr/>
      <dgm:t>
        <a:bodyPr/>
        <a:lstStyle/>
        <a:p>
          <a:endParaRPr lang="es-ES"/>
        </a:p>
      </dgm:t>
    </dgm:pt>
    <dgm:pt modelId="{9059C6EC-5B1C-490C-81A6-0F06939C55BE}" type="pres">
      <dgm:prSet presAssocID="{DE7FDBC9-80A8-4971-9405-3DBE78059C89}" presName="parentRect" presStyleLbl="alignNode1" presStyleIdx="1" presStyleCnt="5"/>
      <dgm:spPr/>
      <dgm:t>
        <a:bodyPr/>
        <a:lstStyle/>
        <a:p>
          <a:endParaRPr lang="es-ES"/>
        </a:p>
      </dgm:t>
    </dgm:pt>
    <dgm:pt modelId="{B64AE871-08D1-43DB-878B-DC09B0B10A82}" type="pres">
      <dgm:prSet presAssocID="{DE7FDBC9-80A8-4971-9405-3DBE78059C89}" presName="adorn" presStyleLbl="fgAccFollowNod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dgm:spPr>
      <dgm:t>
        <a:bodyPr/>
        <a:lstStyle/>
        <a:p>
          <a:endParaRPr lang="es-ES"/>
        </a:p>
      </dgm:t>
    </dgm:pt>
    <dgm:pt modelId="{465DED9F-A255-4FB8-8003-EC65EA724F05}" type="pres">
      <dgm:prSet presAssocID="{63C6BDF9-0FE0-4030-A871-F667722BA141}" presName="sibTrans" presStyleLbl="sibTrans2D1" presStyleIdx="0" presStyleCnt="0"/>
      <dgm:spPr/>
      <dgm:t>
        <a:bodyPr/>
        <a:lstStyle/>
        <a:p>
          <a:endParaRPr lang="es-ES"/>
        </a:p>
      </dgm:t>
    </dgm:pt>
    <dgm:pt modelId="{4E0798DB-F97A-418D-B5E3-10DB3F48ACA4}" type="pres">
      <dgm:prSet presAssocID="{F0D2174E-F7BF-4054-BA0B-85B6B8F39A6C}" presName="compNode" presStyleCnt="0"/>
      <dgm:spPr/>
      <dgm:t>
        <a:bodyPr/>
        <a:lstStyle/>
        <a:p>
          <a:endParaRPr lang="es-ES"/>
        </a:p>
      </dgm:t>
    </dgm:pt>
    <dgm:pt modelId="{23A7AA5C-33FA-4A78-A31C-9C7DB0F2C580}" type="pres">
      <dgm:prSet presAssocID="{F0D2174E-F7BF-4054-BA0B-85B6B8F39A6C}" presName="childRect" presStyleLbl="bgAcc1" presStyleIdx="2" presStyleCnt="5">
        <dgm:presLayoutVars>
          <dgm:bulletEnabled val="1"/>
        </dgm:presLayoutVars>
      </dgm:prSet>
      <dgm:spPr/>
      <dgm:t>
        <a:bodyPr/>
        <a:lstStyle/>
        <a:p>
          <a:endParaRPr lang="es-ES"/>
        </a:p>
      </dgm:t>
    </dgm:pt>
    <dgm:pt modelId="{8AA3D7AC-EAED-4198-8100-664E73CCFCC7}" type="pres">
      <dgm:prSet presAssocID="{F0D2174E-F7BF-4054-BA0B-85B6B8F39A6C}" presName="parentText" presStyleLbl="node1" presStyleIdx="0" presStyleCnt="0">
        <dgm:presLayoutVars>
          <dgm:chMax val="0"/>
          <dgm:bulletEnabled val="1"/>
        </dgm:presLayoutVars>
      </dgm:prSet>
      <dgm:spPr/>
      <dgm:t>
        <a:bodyPr/>
        <a:lstStyle/>
        <a:p>
          <a:endParaRPr lang="es-ES"/>
        </a:p>
      </dgm:t>
    </dgm:pt>
    <dgm:pt modelId="{DAE71F85-DD76-42C9-800B-0A1E35886746}" type="pres">
      <dgm:prSet presAssocID="{F0D2174E-F7BF-4054-BA0B-85B6B8F39A6C}" presName="parentRect" presStyleLbl="alignNode1" presStyleIdx="2" presStyleCnt="5"/>
      <dgm:spPr/>
      <dgm:t>
        <a:bodyPr/>
        <a:lstStyle/>
        <a:p>
          <a:endParaRPr lang="es-ES"/>
        </a:p>
      </dgm:t>
    </dgm:pt>
    <dgm:pt modelId="{33664B5D-E625-4A4A-B58F-9930CC44FCEC}" type="pres">
      <dgm:prSet presAssocID="{F0D2174E-F7BF-4054-BA0B-85B6B8F39A6C}" presName="adorn" presStyleLbl="fgAccFollow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45000" r="-45000"/>
          </a:stretch>
        </a:blipFill>
      </dgm:spPr>
      <dgm:t>
        <a:bodyPr/>
        <a:lstStyle/>
        <a:p>
          <a:endParaRPr lang="es-ES"/>
        </a:p>
      </dgm:t>
    </dgm:pt>
    <dgm:pt modelId="{D5CD81BB-4D14-483F-8651-EE20ED3796C6}" type="pres">
      <dgm:prSet presAssocID="{D3AE68F2-F05B-49D3-9FB1-E51A89875708}" presName="sibTrans" presStyleLbl="sibTrans2D1" presStyleIdx="0" presStyleCnt="0"/>
      <dgm:spPr/>
      <dgm:t>
        <a:bodyPr/>
        <a:lstStyle/>
        <a:p>
          <a:endParaRPr lang="es-ES"/>
        </a:p>
      </dgm:t>
    </dgm:pt>
    <dgm:pt modelId="{F183E7C9-DB31-4D9C-A2A0-FDDC414433D9}" type="pres">
      <dgm:prSet presAssocID="{E3B981BE-1E21-4B46-9122-131291F39924}" presName="compNode" presStyleCnt="0"/>
      <dgm:spPr/>
      <dgm:t>
        <a:bodyPr/>
        <a:lstStyle/>
        <a:p>
          <a:endParaRPr lang="es-ES"/>
        </a:p>
      </dgm:t>
    </dgm:pt>
    <dgm:pt modelId="{07B38D24-9E2B-4566-AEA5-44CE5B701A1E}" type="pres">
      <dgm:prSet presAssocID="{E3B981BE-1E21-4B46-9122-131291F39924}" presName="childRect" presStyleLbl="bgAcc1" presStyleIdx="3" presStyleCnt="5">
        <dgm:presLayoutVars>
          <dgm:bulletEnabled val="1"/>
        </dgm:presLayoutVars>
      </dgm:prSet>
      <dgm:spPr/>
      <dgm:t>
        <a:bodyPr/>
        <a:lstStyle/>
        <a:p>
          <a:endParaRPr lang="es-ES"/>
        </a:p>
      </dgm:t>
    </dgm:pt>
    <dgm:pt modelId="{1BF0F892-FB1A-419C-8EDE-BE0A46C7D95F}" type="pres">
      <dgm:prSet presAssocID="{E3B981BE-1E21-4B46-9122-131291F39924}" presName="parentText" presStyleLbl="node1" presStyleIdx="0" presStyleCnt="0">
        <dgm:presLayoutVars>
          <dgm:chMax val="0"/>
          <dgm:bulletEnabled val="1"/>
        </dgm:presLayoutVars>
      </dgm:prSet>
      <dgm:spPr/>
      <dgm:t>
        <a:bodyPr/>
        <a:lstStyle/>
        <a:p>
          <a:endParaRPr lang="es-ES"/>
        </a:p>
      </dgm:t>
    </dgm:pt>
    <dgm:pt modelId="{E24E0387-D440-46F4-9EDD-8AFCC27EDB65}" type="pres">
      <dgm:prSet presAssocID="{E3B981BE-1E21-4B46-9122-131291F39924}" presName="parentRect" presStyleLbl="alignNode1" presStyleIdx="3" presStyleCnt="5"/>
      <dgm:spPr/>
      <dgm:t>
        <a:bodyPr/>
        <a:lstStyle/>
        <a:p>
          <a:endParaRPr lang="es-ES"/>
        </a:p>
      </dgm:t>
    </dgm:pt>
    <dgm:pt modelId="{25489F37-B5A7-4764-A19A-E1438555E519}" type="pres">
      <dgm:prSet presAssocID="{E3B981BE-1E21-4B46-9122-131291F39924}" presName="adorn" presStyleLbl="fgAccFollow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EF4C797C-B4BF-4032-A04A-897A7E8C4468}" type="pres">
      <dgm:prSet presAssocID="{892018AC-E0EF-4C44-B9A5-1223E5ABB9B2}" presName="sibTrans" presStyleLbl="sibTrans2D1" presStyleIdx="0" presStyleCnt="0"/>
      <dgm:spPr/>
      <dgm:t>
        <a:bodyPr/>
        <a:lstStyle/>
        <a:p>
          <a:endParaRPr lang="es-ES"/>
        </a:p>
      </dgm:t>
    </dgm:pt>
    <dgm:pt modelId="{6AD23C8F-DDA7-4D16-9A41-A71C68B2E8C7}" type="pres">
      <dgm:prSet presAssocID="{E37B49D0-9771-4415-B477-B4616B9D851F}" presName="compNode" presStyleCnt="0"/>
      <dgm:spPr/>
      <dgm:t>
        <a:bodyPr/>
        <a:lstStyle/>
        <a:p>
          <a:endParaRPr lang="es-ES"/>
        </a:p>
      </dgm:t>
    </dgm:pt>
    <dgm:pt modelId="{EA67F238-AEB8-4490-99C4-CD17E910B7C2}" type="pres">
      <dgm:prSet presAssocID="{E37B49D0-9771-4415-B477-B4616B9D851F}" presName="childRect" presStyleLbl="bgAcc1" presStyleIdx="4" presStyleCnt="5">
        <dgm:presLayoutVars>
          <dgm:bulletEnabled val="1"/>
        </dgm:presLayoutVars>
      </dgm:prSet>
      <dgm:spPr/>
      <dgm:t>
        <a:bodyPr/>
        <a:lstStyle/>
        <a:p>
          <a:endParaRPr lang="es-ES"/>
        </a:p>
      </dgm:t>
    </dgm:pt>
    <dgm:pt modelId="{4DE838F5-E0C8-411F-91F1-9937EDC16B31}" type="pres">
      <dgm:prSet presAssocID="{E37B49D0-9771-4415-B477-B4616B9D851F}" presName="parentText" presStyleLbl="node1" presStyleIdx="0" presStyleCnt="0">
        <dgm:presLayoutVars>
          <dgm:chMax val="0"/>
          <dgm:bulletEnabled val="1"/>
        </dgm:presLayoutVars>
      </dgm:prSet>
      <dgm:spPr/>
      <dgm:t>
        <a:bodyPr/>
        <a:lstStyle/>
        <a:p>
          <a:endParaRPr lang="es-ES"/>
        </a:p>
      </dgm:t>
    </dgm:pt>
    <dgm:pt modelId="{8E8926FA-6DC3-4226-97C3-0040C74CCB39}" type="pres">
      <dgm:prSet presAssocID="{E37B49D0-9771-4415-B477-B4616B9D851F}" presName="parentRect" presStyleLbl="alignNode1" presStyleIdx="4" presStyleCnt="5"/>
      <dgm:spPr/>
      <dgm:t>
        <a:bodyPr/>
        <a:lstStyle/>
        <a:p>
          <a:endParaRPr lang="es-ES"/>
        </a:p>
      </dgm:t>
    </dgm:pt>
    <dgm:pt modelId="{16A7E2A2-985D-4D2A-9826-91768B1703CB}" type="pres">
      <dgm:prSet presAssocID="{E37B49D0-9771-4415-B477-B4616B9D851F}" presName="adorn" presStyleLbl="fgAccFollowNod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13000" r="-13000"/>
          </a:stretch>
        </a:blipFill>
      </dgm:spPr>
      <dgm:t>
        <a:bodyPr/>
        <a:lstStyle/>
        <a:p>
          <a:endParaRPr lang="es-ES"/>
        </a:p>
      </dgm:t>
    </dgm:pt>
  </dgm:ptLst>
  <dgm:cxnLst>
    <dgm:cxn modelId="{5E53CD0A-743E-4385-B89B-3BDDBB386422}" srcId="{0AF50CF1-614F-48AE-905B-9FFC268D51EA}" destId="{802D40AE-66D5-4977-83C4-FFB9B08C5F01}" srcOrd="0" destOrd="0" parTransId="{D84FCD80-21AD-4904-B8F8-E705C531A7D5}" sibTransId="{86212F9E-7CA1-4360-89FD-D9270EFD9099}"/>
    <dgm:cxn modelId="{1A2B6ED8-65BC-4EDD-8445-C94E4E51E8AF}" type="presOf" srcId="{E37B49D0-9771-4415-B477-B4616B9D851F}" destId="{4DE838F5-E0C8-411F-91F1-9937EDC16B31}" srcOrd="0" destOrd="0" presId="urn:microsoft.com/office/officeart/2005/8/layout/bList2"/>
    <dgm:cxn modelId="{A699427D-84DB-493F-8652-60C0D11453EE}" type="presOf" srcId="{53AC3701-D788-44AE-839E-07F1F08C7360}" destId="{612D2495-3EF1-43FD-9A39-F070C06FF309}" srcOrd="0" destOrd="0" presId="urn:microsoft.com/office/officeart/2005/8/layout/bList2"/>
    <dgm:cxn modelId="{EB31D1D3-E71D-45BC-B976-8E1912BC4EC5}" type="presOf" srcId="{E3B981BE-1E21-4B46-9122-131291F39924}" destId="{1BF0F892-FB1A-419C-8EDE-BE0A46C7D95F}" srcOrd="0" destOrd="0" presId="urn:microsoft.com/office/officeart/2005/8/layout/bList2"/>
    <dgm:cxn modelId="{733E75A9-9396-4968-B5FB-D8B6B6167C51}" srcId="{53AC3701-D788-44AE-839E-07F1F08C7360}" destId="{E3B981BE-1E21-4B46-9122-131291F39924}" srcOrd="3" destOrd="0" parTransId="{2E962E37-25FA-4A07-9190-FC3CE758A4E2}" sibTransId="{892018AC-E0EF-4C44-B9A5-1223E5ABB9B2}"/>
    <dgm:cxn modelId="{E929DFC7-8514-4D43-9B16-29433BC3319C}" type="presOf" srcId="{892018AC-E0EF-4C44-B9A5-1223E5ABB9B2}" destId="{EF4C797C-B4BF-4032-A04A-897A7E8C4468}" srcOrd="0" destOrd="0" presId="urn:microsoft.com/office/officeart/2005/8/layout/bList2"/>
    <dgm:cxn modelId="{B9802878-5301-4D27-B271-08DFB88FCD12}" type="presOf" srcId="{0AF50CF1-614F-48AE-905B-9FFC268D51EA}" destId="{D5D47D93-3334-4B87-B3A5-E252D78135B2}" srcOrd="0" destOrd="0" presId="urn:microsoft.com/office/officeart/2005/8/layout/bList2"/>
    <dgm:cxn modelId="{8BD85033-8213-436D-AC73-BC8286FEEBF8}" type="presOf" srcId="{63C6BDF9-0FE0-4030-A871-F667722BA141}" destId="{465DED9F-A255-4FB8-8003-EC65EA724F05}" srcOrd="0" destOrd="0" presId="urn:microsoft.com/office/officeart/2005/8/layout/bList2"/>
    <dgm:cxn modelId="{85AC534C-687F-48F1-AB58-A21F97D3530D}" type="presOf" srcId="{0AF50CF1-614F-48AE-905B-9FFC268D51EA}" destId="{D5D2AD93-FD44-434C-80FD-E69DB0EF35D5}" srcOrd="1" destOrd="0" presId="urn:microsoft.com/office/officeart/2005/8/layout/bList2"/>
    <dgm:cxn modelId="{3909AB11-76C5-4509-8BFC-2EAADB5DAF48}" srcId="{E3B981BE-1E21-4B46-9122-131291F39924}" destId="{0DCA2216-5B5D-476A-B8A7-D153B68525B0}" srcOrd="0" destOrd="0" parTransId="{E02A897F-4EDB-4EDF-A2B6-EB90E30A5E46}" sibTransId="{C09F617B-44F9-408C-8CDA-8F4BD242E9E6}"/>
    <dgm:cxn modelId="{A5A4251D-9800-4801-A79A-75278ECE9E5E}" srcId="{53AC3701-D788-44AE-839E-07F1F08C7360}" destId="{F0D2174E-F7BF-4054-BA0B-85B6B8F39A6C}" srcOrd="2" destOrd="0" parTransId="{55C67963-48A9-420F-AFA8-2C2F4953F0B4}" sibTransId="{D3AE68F2-F05B-49D3-9FB1-E51A89875708}"/>
    <dgm:cxn modelId="{3416895F-5DD9-4C11-BE4C-5CB66D654671}" type="presOf" srcId="{DE7FDBC9-80A8-4971-9405-3DBE78059C89}" destId="{64F2A789-8D43-47F3-885E-0C8EA866F109}" srcOrd="0" destOrd="0" presId="urn:microsoft.com/office/officeart/2005/8/layout/bList2"/>
    <dgm:cxn modelId="{F003CE8E-DEB4-4D0A-A7E2-F2BBE56656B5}" srcId="{53AC3701-D788-44AE-839E-07F1F08C7360}" destId="{DE7FDBC9-80A8-4971-9405-3DBE78059C89}" srcOrd="1" destOrd="0" parTransId="{60975A35-F2FF-470A-BD7B-025D9814DF8F}" sibTransId="{63C6BDF9-0FE0-4030-A871-F667722BA141}"/>
    <dgm:cxn modelId="{D1246400-411F-4B14-93B7-E6AF78D60C49}" type="presOf" srcId="{802D40AE-66D5-4977-83C4-FFB9B08C5F01}" destId="{25F68D4D-5416-446C-96EE-3AE7723AF6BB}" srcOrd="0" destOrd="0" presId="urn:microsoft.com/office/officeart/2005/8/layout/bList2"/>
    <dgm:cxn modelId="{49658322-E099-4C6A-9FEE-369EC07771CC}" type="presOf" srcId="{E37B49D0-9771-4415-B477-B4616B9D851F}" destId="{8E8926FA-6DC3-4226-97C3-0040C74CCB39}" srcOrd="1" destOrd="0" presId="urn:microsoft.com/office/officeart/2005/8/layout/bList2"/>
    <dgm:cxn modelId="{B65F61BB-7EB8-494A-92A1-E47DFB008B1C}" srcId="{53AC3701-D788-44AE-839E-07F1F08C7360}" destId="{E37B49D0-9771-4415-B477-B4616B9D851F}" srcOrd="4" destOrd="0" parTransId="{50B23748-DE5A-4032-B8EE-9F74CE345C58}" sibTransId="{4FA15DEB-87E3-4FCD-8F17-A5E2DBD10C79}"/>
    <dgm:cxn modelId="{BD006BBE-B704-4F4D-8DD7-970800122766}" type="presOf" srcId="{9F9CA195-B91B-4525-B97E-5DFBB6B56F94}" destId="{23A7AA5C-33FA-4A78-A31C-9C7DB0F2C580}" srcOrd="0" destOrd="0" presId="urn:microsoft.com/office/officeart/2005/8/layout/bList2"/>
    <dgm:cxn modelId="{C1DC4D06-3D0A-463F-A7B0-DA986C455A4A}" srcId="{F0D2174E-F7BF-4054-BA0B-85B6B8F39A6C}" destId="{9F9CA195-B91B-4525-B97E-5DFBB6B56F94}" srcOrd="0" destOrd="0" parTransId="{AA49BF7C-C3B9-4E95-BB99-B0016433FF87}" sibTransId="{124DE190-61FE-47C4-9B1E-B2AA20819C4B}"/>
    <dgm:cxn modelId="{88AC4160-45C8-49D1-BF49-8B3FE194EC20}" type="presOf" srcId="{0DCA2216-5B5D-476A-B8A7-D153B68525B0}" destId="{07B38D24-9E2B-4566-AEA5-44CE5B701A1E}" srcOrd="0" destOrd="0" presId="urn:microsoft.com/office/officeart/2005/8/layout/bList2"/>
    <dgm:cxn modelId="{6E3F7AEF-43FF-4D8C-B7E1-9FBABA1DC10E}" type="presOf" srcId="{DE7FDBC9-80A8-4971-9405-3DBE78059C89}" destId="{9059C6EC-5B1C-490C-81A6-0F06939C55BE}" srcOrd="1" destOrd="0" presId="urn:microsoft.com/office/officeart/2005/8/layout/bList2"/>
    <dgm:cxn modelId="{3B334218-4537-4780-9A9E-368CB317B217}" type="presOf" srcId="{9152CE65-FCF4-43E4-9CD6-68764282DCE4}" destId="{48F5855D-DF62-4D62-A3DB-90F758FC9B81}" srcOrd="0" destOrd="0" presId="urn:microsoft.com/office/officeart/2005/8/layout/bList2"/>
    <dgm:cxn modelId="{9DA2D90D-E878-45BB-9374-EA429E8E1EAD}" type="presOf" srcId="{293D4611-270E-43C1-B84C-ADAE371B6871}" destId="{0C5225C8-8261-4CF4-8B37-F60C11BE604C}" srcOrd="0" destOrd="0" presId="urn:microsoft.com/office/officeart/2005/8/layout/bList2"/>
    <dgm:cxn modelId="{8C2767D4-1206-4547-9BE9-9DBFFCAB4B6E}" srcId="{DE7FDBC9-80A8-4971-9405-3DBE78059C89}" destId="{9152CE65-FCF4-43E4-9CD6-68764282DCE4}" srcOrd="0" destOrd="0" parTransId="{B212DD7A-2177-480E-AC4E-0B9CA744D16F}" sibTransId="{0A305058-99BD-4C4B-830D-CD639ADB3CD9}"/>
    <dgm:cxn modelId="{1A85490D-5D2E-476B-A9EA-1090A1E6BB21}" type="presOf" srcId="{F0D2174E-F7BF-4054-BA0B-85B6B8F39A6C}" destId="{8AA3D7AC-EAED-4198-8100-664E73CCFCC7}" srcOrd="0" destOrd="0" presId="urn:microsoft.com/office/officeart/2005/8/layout/bList2"/>
    <dgm:cxn modelId="{5B056AD2-F3FF-4940-BD13-3B653F9C3CD5}" type="presOf" srcId="{F0D2174E-F7BF-4054-BA0B-85B6B8F39A6C}" destId="{DAE71F85-DD76-42C9-800B-0A1E35886746}" srcOrd="1" destOrd="0" presId="urn:microsoft.com/office/officeart/2005/8/layout/bList2"/>
    <dgm:cxn modelId="{6C1383D6-A4C3-41AB-9406-58CF672A7485}" srcId="{53AC3701-D788-44AE-839E-07F1F08C7360}" destId="{0AF50CF1-614F-48AE-905B-9FFC268D51EA}" srcOrd="0" destOrd="0" parTransId="{58197393-A362-4091-BFE3-B888CD1D8668}" sibTransId="{293D4611-270E-43C1-B84C-ADAE371B6871}"/>
    <dgm:cxn modelId="{FBFA2C72-DC9F-4658-8830-E7A624B61133}" type="presOf" srcId="{A328FF86-6D6B-4E09-B6B3-045461EC4BF1}" destId="{EA67F238-AEB8-4490-99C4-CD17E910B7C2}" srcOrd="0" destOrd="0" presId="urn:microsoft.com/office/officeart/2005/8/layout/bList2"/>
    <dgm:cxn modelId="{A8A0459E-24F5-4AA7-AA44-A1AEB1A3D7A4}" srcId="{E37B49D0-9771-4415-B477-B4616B9D851F}" destId="{A328FF86-6D6B-4E09-B6B3-045461EC4BF1}" srcOrd="0" destOrd="0" parTransId="{85628892-CAB0-4032-ACBB-9A95E115FC76}" sibTransId="{EBEFBE3A-28D2-49AE-AC8A-1BF3AFF15BD0}"/>
    <dgm:cxn modelId="{8121CB5F-46CB-40B3-B98D-B48340D1F125}" type="presOf" srcId="{E3B981BE-1E21-4B46-9122-131291F39924}" destId="{E24E0387-D440-46F4-9EDD-8AFCC27EDB65}" srcOrd="1" destOrd="0" presId="urn:microsoft.com/office/officeart/2005/8/layout/bList2"/>
    <dgm:cxn modelId="{35E21D34-E5EB-47BA-AC8F-C6F2CACC8D4D}" type="presOf" srcId="{D3AE68F2-F05B-49D3-9FB1-E51A89875708}" destId="{D5CD81BB-4D14-483F-8651-EE20ED3796C6}" srcOrd="0" destOrd="0" presId="urn:microsoft.com/office/officeart/2005/8/layout/bList2"/>
    <dgm:cxn modelId="{BDD25197-F21E-46C2-93AB-0F0ABFB07468}" type="presParOf" srcId="{612D2495-3EF1-43FD-9A39-F070C06FF309}" destId="{06C6D4EB-B891-4D66-8BC6-968E51C4BF96}" srcOrd="0" destOrd="0" presId="urn:microsoft.com/office/officeart/2005/8/layout/bList2"/>
    <dgm:cxn modelId="{E7F9D077-0C49-4418-9B8D-649FA6514D33}" type="presParOf" srcId="{06C6D4EB-B891-4D66-8BC6-968E51C4BF96}" destId="{25F68D4D-5416-446C-96EE-3AE7723AF6BB}" srcOrd="0" destOrd="0" presId="urn:microsoft.com/office/officeart/2005/8/layout/bList2"/>
    <dgm:cxn modelId="{E62066A6-EAF5-4B07-8C28-1126D870D185}" type="presParOf" srcId="{06C6D4EB-B891-4D66-8BC6-968E51C4BF96}" destId="{D5D47D93-3334-4B87-B3A5-E252D78135B2}" srcOrd="1" destOrd="0" presId="urn:microsoft.com/office/officeart/2005/8/layout/bList2"/>
    <dgm:cxn modelId="{C84EE5ED-782B-445F-A481-AEBEA8F7188E}" type="presParOf" srcId="{06C6D4EB-B891-4D66-8BC6-968E51C4BF96}" destId="{D5D2AD93-FD44-434C-80FD-E69DB0EF35D5}" srcOrd="2" destOrd="0" presId="urn:microsoft.com/office/officeart/2005/8/layout/bList2"/>
    <dgm:cxn modelId="{C321B717-223F-4793-B7F7-80368E6FA246}" type="presParOf" srcId="{06C6D4EB-B891-4D66-8BC6-968E51C4BF96}" destId="{C842AD14-3FDA-4A1A-AA05-A02063B06F59}" srcOrd="3" destOrd="0" presId="urn:microsoft.com/office/officeart/2005/8/layout/bList2"/>
    <dgm:cxn modelId="{FFF14612-93B8-4D5F-B237-7A6EBB3C3B6E}" type="presParOf" srcId="{612D2495-3EF1-43FD-9A39-F070C06FF309}" destId="{0C5225C8-8261-4CF4-8B37-F60C11BE604C}" srcOrd="1" destOrd="0" presId="urn:microsoft.com/office/officeart/2005/8/layout/bList2"/>
    <dgm:cxn modelId="{5D8E1E4B-0137-4F9F-964C-17B87FB6C436}" type="presParOf" srcId="{612D2495-3EF1-43FD-9A39-F070C06FF309}" destId="{573A15A6-EC66-4A45-BE60-C6EADA83785E}" srcOrd="2" destOrd="0" presId="urn:microsoft.com/office/officeart/2005/8/layout/bList2"/>
    <dgm:cxn modelId="{EC0F01AC-3A23-4D1F-9AAA-EACEC76F327A}" type="presParOf" srcId="{573A15A6-EC66-4A45-BE60-C6EADA83785E}" destId="{48F5855D-DF62-4D62-A3DB-90F758FC9B81}" srcOrd="0" destOrd="0" presId="urn:microsoft.com/office/officeart/2005/8/layout/bList2"/>
    <dgm:cxn modelId="{7507FA43-7224-45DF-884D-2F3F4D7CD091}" type="presParOf" srcId="{573A15A6-EC66-4A45-BE60-C6EADA83785E}" destId="{64F2A789-8D43-47F3-885E-0C8EA866F109}" srcOrd="1" destOrd="0" presId="urn:microsoft.com/office/officeart/2005/8/layout/bList2"/>
    <dgm:cxn modelId="{FB321980-688B-4160-820C-7B4F5A7F12E7}" type="presParOf" srcId="{573A15A6-EC66-4A45-BE60-C6EADA83785E}" destId="{9059C6EC-5B1C-490C-81A6-0F06939C55BE}" srcOrd="2" destOrd="0" presId="urn:microsoft.com/office/officeart/2005/8/layout/bList2"/>
    <dgm:cxn modelId="{763835FE-8149-4213-B527-E22C42E6604D}" type="presParOf" srcId="{573A15A6-EC66-4A45-BE60-C6EADA83785E}" destId="{B64AE871-08D1-43DB-878B-DC09B0B10A82}" srcOrd="3" destOrd="0" presId="urn:microsoft.com/office/officeart/2005/8/layout/bList2"/>
    <dgm:cxn modelId="{F5E24A31-0291-4BB2-AC65-7815637A7288}" type="presParOf" srcId="{612D2495-3EF1-43FD-9A39-F070C06FF309}" destId="{465DED9F-A255-4FB8-8003-EC65EA724F05}" srcOrd="3" destOrd="0" presId="urn:microsoft.com/office/officeart/2005/8/layout/bList2"/>
    <dgm:cxn modelId="{21D43047-5B96-4516-AAA8-8216E777D89D}" type="presParOf" srcId="{612D2495-3EF1-43FD-9A39-F070C06FF309}" destId="{4E0798DB-F97A-418D-B5E3-10DB3F48ACA4}" srcOrd="4" destOrd="0" presId="urn:microsoft.com/office/officeart/2005/8/layout/bList2"/>
    <dgm:cxn modelId="{EDFABEB4-054D-4B58-B545-F9888A805C0E}" type="presParOf" srcId="{4E0798DB-F97A-418D-B5E3-10DB3F48ACA4}" destId="{23A7AA5C-33FA-4A78-A31C-9C7DB0F2C580}" srcOrd="0" destOrd="0" presId="urn:microsoft.com/office/officeart/2005/8/layout/bList2"/>
    <dgm:cxn modelId="{2BD42B65-5696-4451-A7E1-E965627691B3}" type="presParOf" srcId="{4E0798DB-F97A-418D-B5E3-10DB3F48ACA4}" destId="{8AA3D7AC-EAED-4198-8100-664E73CCFCC7}" srcOrd="1" destOrd="0" presId="urn:microsoft.com/office/officeart/2005/8/layout/bList2"/>
    <dgm:cxn modelId="{54FD233A-0BE1-47B1-8FA7-0E1C22A3CCD7}" type="presParOf" srcId="{4E0798DB-F97A-418D-B5E3-10DB3F48ACA4}" destId="{DAE71F85-DD76-42C9-800B-0A1E35886746}" srcOrd="2" destOrd="0" presId="urn:microsoft.com/office/officeart/2005/8/layout/bList2"/>
    <dgm:cxn modelId="{FEBD2FD6-3861-43ED-945F-C690EABB0B3F}" type="presParOf" srcId="{4E0798DB-F97A-418D-B5E3-10DB3F48ACA4}" destId="{33664B5D-E625-4A4A-B58F-9930CC44FCEC}" srcOrd="3" destOrd="0" presId="urn:microsoft.com/office/officeart/2005/8/layout/bList2"/>
    <dgm:cxn modelId="{7B27131C-EA59-4BA9-B2FF-FDA6EBF15303}" type="presParOf" srcId="{612D2495-3EF1-43FD-9A39-F070C06FF309}" destId="{D5CD81BB-4D14-483F-8651-EE20ED3796C6}" srcOrd="5" destOrd="0" presId="urn:microsoft.com/office/officeart/2005/8/layout/bList2"/>
    <dgm:cxn modelId="{187B9F38-6F2B-4180-9675-678D47BD8A97}" type="presParOf" srcId="{612D2495-3EF1-43FD-9A39-F070C06FF309}" destId="{F183E7C9-DB31-4D9C-A2A0-FDDC414433D9}" srcOrd="6" destOrd="0" presId="urn:microsoft.com/office/officeart/2005/8/layout/bList2"/>
    <dgm:cxn modelId="{99451318-8589-4959-A882-47653085BB27}" type="presParOf" srcId="{F183E7C9-DB31-4D9C-A2A0-FDDC414433D9}" destId="{07B38D24-9E2B-4566-AEA5-44CE5B701A1E}" srcOrd="0" destOrd="0" presId="urn:microsoft.com/office/officeart/2005/8/layout/bList2"/>
    <dgm:cxn modelId="{05D65C2F-118D-4CA6-AA18-3716C1011FB2}" type="presParOf" srcId="{F183E7C9-DB31-4D9C-A2A0-FDDC414433D9}" destId="{1BF0F892-FB1A-419C-8EDE-BE0A46C7D95F}" srcOrd="1" destOrd="0" presId="urn:microsoft.com/office/officeart/2005/8/layout/bList2"/>
    <dgm:cxn modelId="{7F8387B9-1775-4D5F-944C-050E70DBD5B0}" type="presParOf" srcId="{F183E7C9-DB31-4D9C-A2A0-FDDC414433D9}" destId="{E24E0387-D440-46F4-9EDD-8AFCC27EDB65}" srcOrd="2" destOrd="0" presId="urn:microsoft.com/office/officeart/2005/8/layout/bList2"/>
    <dgm:cxn modelId="{5EFB679F-B625-4D6A-9B2A-9B1E2A19EEDC}" type="presParOf" srcId="{F183E7C9-DB31-4D9C-A2A0-FDDC414433D9}" destId="{25489F37-B5A7-4764-A19A-E1438555E519}" srcOrd="3" destOrd="0" presId="urn:microsoft.com/office/officeart/2005/8/layout/bList2"/>
    <dgm:cxn modelId="{36737556-DB81-4EFA-9E75-7B032FE42DE7}" type="presParOf" srcId="{612D2495-3EF1-43FD-9A39-F070C06FF309}" destId="{EF4C797C-B4BF-4032-A04A-897A7E8C4468}" srcOrd="7" destOrd="0" presId="urn:microsoft.com/office/officeart/2005/8/layout/bList2"/>
    <dgm:cxn modelId="{BF43DF4F-0A65-474F-872F-84F4AC53EF75}" type="presParOf" srcId="{612D2495-3EF1-43FD-9A39-F070C06FF309}" destId="{6AD23C8F-DDA7-4D16-9A41-A71C68B2E8C7}" srcOrd="8" destOrd="0" presId="urn:microsoft.com/office/officeart/2005/8/layout/bList2"/>
    <dgm:cxn modelId="{2ED772FF-2696-4762-8D85-743F5E530E3C}" type="presParOf" srcId="{6AD23C8F-DDA7-4D16-9A41-A71C68B2E8C7}" destId="{EA67F238-AEB8-4490-99C4-CD17E910B7C2}" srcOrd="0" destOrd="0" presId="urn:microsoft.com/office/officeart/2005/8/layout/bList2"/>
    <dgm:cxn modelId="{8EED5041-F430-438C-9F8D-54C91725D1C7}" type="presParOf" srcId="{6AD23C8F-DDA7-4D16-9A41-A71C68B2E8C7}" destId="{4DE838F5-E0C8-411F-91F1-9937EDC16B31}" srcOrd="1" destOrd="0" presId="urn:microsoft.com/office/officeart/2005/8/layout/bList2"/>
    <dgm:cxn modelId="{4194CF11-9B45-4070-B9B5-67E1DD0BFDEC}" type="presParOf" srcId="{6AD23C8F-DDA7-4D16-9A41-A71C68B2E8C7}" destId="{8E8926FA-6DC3-4226-97C3-0040C74CCB39}" srcOrd="2" destOrd="0" presId="urn:microsoft.com/office/officeart/2005/8/layout/bList2"/>
    <dgm:cxn modelId="{2FD3184E-6D8C-4EB6-9250-97AAA916798A}" type="presParOf" srcId="{6AD23C8F-DDA7-4D16-9A41-A71C68B2E8C7}" destId="{16A7E2A2-985D-4D2A-9826-91768B1703CB}" srcOrd="3" destOrd="0" presId="urn:microsoft.com/office/officeart/2005/8/layout/bList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A88EA1-CB7C-4742-84EE-69A3C8E5F05A}">
      <dsp:nvSpPr>
        <dsp:cNvPr id="0" name=""/>
        <dsp:cNvSpPr/>
      </dsp:nvSpPr>
      <dsp:spPr>
        <a:xfrm>
          <a:off x="0" y="0"/>
          <a:ext cx="6225540" cy="123735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Bióticos: incluyen todos los seres vivos, como plantas, animales, hongos, microorganismos y seres humanos. Estos organismos forman comunidades que interactúan entre sí y con su entorno, y se dividen en productores, consumidores y descomponedores.</a:t>
          </a:r>
          <a:endParaRPr lang="es-ES" sz="1400" kern="1200">
            <a:latin typeface="Arial" panose="020B0604020202020204" pitchFamily="34" charset="0"/>
            <a:cs typeface="Arial" panose="020B0604020202020204" pitchFamily="34" charset="0"/>
          </a:endParaRPr>
        </a:p>
      </dsp:txBody>
      <dsp:txXfrm>
        <a:off x="1368843" y="0"/>
        <a:ext cx="4856696" cy="1237351"/>
      </dsp:txXfrm>
    </dsp:sp>
    <dsp:sp modelId="{5C4E43A6-978A-4924-A450-CF7704BA9AD2}">
      <dsp:nvSpPr>
        <dsp:cNvPr id="0" name=""/>
        <dsp:cNvSpPr/>
      </dsp:nvSpPr>
      <dsp:spPr>
        <a:xfrm>
          <a:off x="123735" y="123735"/>
          <a:ext cx="1245108" cy="989880"/>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000" b="-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55F56E-828F-4C62-BC21-73093D8CCDF3}">
      <dsp:nvSpPr>
        <dsp:cNvPr id="0" name=""/>
        <dsp:cNvSpPr/>
      </dsp:nvSpPr>
      <dsp:spPr>
        <a:xfrm>
          <a:off x="0" y="1361086"/>
          <a:ext cx="6225540" cy="1237351"/>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Abióticos: comprenden los factores físicos y químicos no vivos, como el aire, el agua, el suelo, la luz solar, la temperatura y los minerales. Estos elementos influyen en el desarrollo y distribución de los seres vivos.</a:t>
          </a:r>
          <a:endParaRPr lang="en-US" sz="1400" kern="1200">
            <a:latin typeface="Arial" panose="020B0604020202020204" pitchFamily="34" charset="0"/>
            <a:cs typeface="Arial" panose="020B0604020202020204" pitchFamily="34" charset="0"/>
          </a:endParaRPr>
        </a:p>
      </dsp:txBody>
      <dsp:txXfrm>
        <a:off x="1368843" y="1361086"/>
        <a:ext cx="4856696" cy="1237351"/>
      </dsp:txXfrm>
    </dsp:sp>
    <dsp:sp modelId="{A711C4EE-B90F-4901-B06D-E5AD81731BD6}">
      <dsp:nvSpPr>
        <dsp:cNvPr id="0" name=""/>
        <dsp:cNvSpPr/>
      </dsp:nvSpPr>
      <dsp:spPr>
        <a:xfrm>
          <a:off x="123735" y="1484821"/>
          <a:ext cx="1245108" cy="989880"/>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9F5EFF-5E5C-4812-8E72-CE15CA1509BE}">
      <dsp:nvSpPr>
        <dsp:cNvPr id="0" name=""/>
        <dsp:cNvSpPr/>
      </dsp:nvSpPr>
      <dsp:spPr>
        <a:xfrm>
          <a:off x="0" y="2722172"/>
          <a:ext cx="6225540" cy="123735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Socioeconómicos: están representados por las actividades humanas, como la producción, el consumo, la urbanización, la tecnología, la cultura y las políticas públicas. Estos componentes modifican directa o indirectamente el entorno natural, generando impactos positivos o negativos.</a:t>
          </a:r>
          <a:endParaRPr lang="en-US" sz="1400" kern="1200">
            <a:latin typeface="Arial" panose="020B0604020202020204" pitchFamily="34" charset="0"/>
            <a:cs typeface="Arial" panose="020B0604020202020204" pitchFamily="34" charset="0"/>
          </a:endParaRPr>
        </a:p>
      </dsp:txBody>
      <dsp:txXfrm>
        <a:off x="1368843" y="2722172"/>
        <a:ext cx="4856696" cy="1237351"/>
      </dsp:txXfrm>
    </dsp:sp>
    <dsp:sp modelId="{D3C5DED4-1D59-4FA5-BFE7-A01A7309E473}">
      <dsp:nvSpPr>
        <dsp:cNvPr id="0" name=""/>
        <dsp:cNvSpPr/>
      </dsp:nvSpPr>
      <dsp:spPr>
        <a:xfrm>
          <a:off x="123735" y="2845907"/>
          <a:ext cx="1245108" cy="989880"/>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27724-02AD-4A51-96ED-3E374208C609}">
      <dsp:nvSpPr>
        <dsp:cNvPr id="0" name=""/>
        <dsp:cNvSpPr/>
      </dsp:nvSpPr>
      <dsp:spPr>
        <a:xfrm>
          <a:off x="1231721" y="2236797"/>
          <a:ext cx="1450963" cy="1245484"/>
        </a:xfrm>
        <a:prstGeom prst="hexagon">
          <a:avLst>
            <a:gd name="adj" fmla="val 25000"/>
            <a:gd name="vf" fmla="val 11547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1. Continua: la persona se encuentra expuesta sin interrupciones o de forma prolongada durante la jornada laboral. Este tipo de exposición representa un alto nivel de riesgo por su duración sostenida.</a:t>
          </a:r>
          <a:endParaRPr lang="es-ES" sz="700" kern="1200">
            <a:latin typeface="Arial" panose="020B0604020202020204" pitchFamily="34" charset="0"/>
            <a:cs typeface="Arial" panose="020B0604020202020204" pitchFamily="34" charset="0"/>
          </a:endParaRPr>
        </a:p>
      </dsp:txBody>
      <dsp:txXfrm>
        <a:off x="1456425" y="2429679"/>
        <a:ext cx="1001555" cy="859720"/>
      </dsp:txXfrm>
    </dsp:sp>
    <dsp:sp modelId="{9756FA3C-8DEC-4F65-B23A-63DE99EF6132}">
      <dsp:nvSpPr>
        <dsp:cNvPr id="0" name=""/>
        <dsp:cNvSpPr/>
      </dsp:nvSpPr>
      <dsp:spPr>
        <a:xfrm>
          <a:off x="1277103" y="2787165"/>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70EB22-ECA4-422A-817A-F2A9B8C8EE8D}">
      <dsp:nvSpPr>
        <dsp:cNvPr id="0" name=""/>
        <dsp:cNvSpPr/>
      </dsp:nvSpPr>
      <dsp:spPr>
        <a:xfrm>
          <a:off x="0" y="1559774"/>
          <a:ext cx="1450963" cy="1245484"/>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2000" r="-32000"/>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73A9336-CCC3-4429-AD5F-476E06D69DCA}">
      <dsp:nvSpPr>
        <dsp:cNvPr id="0" name=""/>
        <dsp:cNvSpPr/>
      </dsp:nvSpPr>
      <dsp:spPr>
        <a:xfrm>
          <a:off x="982436" y="2632549"/>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607181"/>
              <a:satOff val="-2411"/>
              <a:lumOff val="-392"/>
              <a:alphaOff val="0"/>
            </a:schemeClr>
          </a:solidFill>
          <a:prstDash val="solid"/>
        </a:ln>
        <a:effectLst/>
      </dsp:spPr>
      <dsp:style>
        <a:lnRef idx="2">
          <a:scrgbClr r="0" g="0" b="0"/>
        </a:lnRef>
        <a:fillRef idx="1">
          <a:scrgbClr r="0" g="0" b="0"/>
        </a:fillRef>
        <a:effectRef idx="0">
          <a:scrgbClr r="0" g="0" b="0"/>
        </a:effectRef>
        <a:fontRef idx="minor"/>
      </dsp:style>
    </dsp:sp>
    <dsp:sp modelId="{A56A6AD7-FAF0-488D-93F1-4D705C6A7AB1}">
      <dsp:nvSpPr>
        <dsp:cNvPr id="0" name=""/>
        <dsp:cNvSpPr/>
      </dsp:nvSpPr>
      <dsp:spPr>
        <a:xfrm>
          <a:off x="2462163" y="1550234"/>
          <a:ext cx="1450963" cy="1245484"/>
        </a:xfrm>
        <a:prstGeom prst="hexagon">
          <a:avLst>
            <a:gd name="adj" fmla="val 25000"/>
            <a:gd name="vf" fmla="val 115470"/>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2. Frecuente: la exposición ocurre varias veces durante la jornada, pero en periodos cortos. Aunque menos intensa que la continua, sigue siendo significativa por su repetitividad.</a:t>
          </a:r>
          <a:endParaRPr lang="en-US" sz="700" kern="1200">
            <a:latin typeface="Arial" panose="020B0604020202020204" pitchFamily="34" charset="0"/>
            <a:cs typeface="Arial" panose="020B0604020202020204" pitchFamily="34" charset="0"/>
          </a:endParaRPr>
        </a:p>
      </dsp:txBody>
      <dsp:txXfrm>
        <a:off x="2686867" y="1743116"/>
        <a:ext cx="1001555" cy="859720"/>
      </dsp:txXfrm>
    </dsp:sp>
    <dsp:sp modelId="{F500587D-2DCE-4676-A084-252A4BFA54E3}">
      <dsp:nvSpPr>
        <dsp:cNvPr id="0" name=""/>
        <dsp:cNvSpPr/>
      </dsp:nvSpPr>
      <dsp:spPr>
        <a:xfrm>
          <a:off x="3456105" y="2621693"/>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3214361"/>
              <a:satOff val="-4823"/>
              <a:lumOff val="-784"/>
              <a:alphaOff val="0"/>
            </a:schemeClr>
          </a:solidFill>
          <a:prstDash val="solid"/>
        </a:ln>
        <a:effectLst/>
      </dsp:spPr>
      <dsp:style>
        <a:lnRef idx="2">
          <a:scrgbClr r="0" g="0" b="0"/>
        </a:lnRef>
        <a:fillRef idx="1">
          <a:scrgbClr r="0" g="0" b="0"/>
        </a:fillRef>
        <a:effectRef idx="0">
          <a:scrgbClr r="0" g="0" b="0"/>
        </a:effectRef>
        <a:fontRef idx="minor"/>
      </dsp:style>
    </dsp:sp>
    <dsp:sp modelId="{C4917F99-20F5-46F8-A035-626D87E3478B}">
      <dsp:nvSpPr>
        <dsp:cNvPr id="0" name=""/>
        <dsp:cNvSpPr/>
      </dsp:nvSpPr>
      <dsp:spPr>
        <a:xfrm>
          <a:off x="3698998" y="2234823"/>
          <a:ext cx="1450963" cy="1245484"/>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6000" r="-26000"/>
          </a:stretch>
        </a:blip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0D8F35FA-5EB5-4E0E-B125-65ABAE84CCC4}">
      <dsp:nvSpPr>
        <dsp:cNvPr id="0" name=""/>
        <dsp:cNvSpPr/>
      </dsp:nvSpPr>
      <dsp:spPr>
        <a:xfrm>
          <a:off x="3732236" y="2792758"/>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4821541"/>
              <a:satOff val="-7234"/>
              <a:lumOff val="-1176"/>
              <a:alphaOff val="0"/>
            </a:schemeClr>
          </a:solidFill>
          <a:prstDash val="solid"/>
        </a:ln>
        <a:effectLst/>
      </dsp:spPr>
      <dsp:style>
        <a:lnRef idx="2">
          <a:scrgbClr r="0" g="0" b="0"/>
        </a:lnRef>
        <a:fillRef idx="1">
          <a:scrgbClr r="0" g="0" b="0"/>
        </a:fillRef>
        <a:effectRef idx="0">
          <a:scrgbClr r="0" g="0" b="0"/>
        </a:effectRef>
        <a:fontRef idx="minor"/>
      </dsp:style>
    </dsp:sp>
    <dsp:sp modelId="{8C2577B0-2813-44F9-8294-7B5BFB15F803}">
      <dsp:nvSpPr>
        <dsp:cNvPr id="0" name=""/>
        <dsp:cNvSpPr/>
      </dsp:nvSpPr>
      <dsp:spPr>
        <a:xfrm>
          <a:off x="1231721" y="879132"/>
          <a:ext cx="1450963" cy="1245484"/>
        </a:xfrm>
        <a:prstGeom prst="hexagon">
          <a:avLst>
            <a:gd name="adj" fmla="val 25000"/>
            <a:gd name="vf" fmla="val 115470"/>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3. Ocasional: la persona entra en contacto con el peligro solo una o pocas veces en la jornada laboral, y por un tiempo breve. El riesgo es menor, pero no debe ignorarse.</a:t>
          </a:r>
          <a:endParaRPr lang="en-US" sz="700" kern="1200">
            <a:latin typeface="Arial" panose="020B0604020202020204" pitchFamily="34" charset="0"/>
            <a:cs typeface="Arial" panose="020B0604020202020204" pitchFamily="34" charset="0"/>
          </a:endParaRPr>
        </a:p>
      </dsp:txBody>
      <dsp:txXfrm>
        <a:off x="1456425" y="1072014"/>
        <a:ext cx="1001555" cy="859720"/>
      </dsp:txXfrm>
    </dsp:sp>
    <dsp:sp modelId="{E83A1A74-3B4D-4F0F-AAD7-7BC8FAE78E85}">
      <dsp:nvSpPr>
        <dsp:cNvPr id="0" name=""/>
        <dsp:cNvSpPr/>
      </dsp:nvSpPr>
      <dsp:spPr>
        <a:xfrm>
          <a:off x="2219271" y="904792"/>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6428722"/>
              <a:satOff val="-9646"/>
              <a:lumOff val="-1569"/>
              <a:alphaOff val="0"/>
            </a:schemeClr>
          </a:solidFill>
          <a:prstDash val="solid"/>
        </a:ln>
        <a:effectLst/>
      </dsp:spPr>
      <dsp:style>
        <a:lnRef idx="2">
          <a:scrgbClr r="0" g="0" b="0"/>
        </a:lnRef>
        <a:fillRef idx="1">
          <a:scrgbClr r="0" g="0" b="0"/>
        </a:fillRef>
        <a:effectRef idx="0">
          <a:scrgbClr r="0" g="0" b="0"/>
        </a:effectRef>
        <a:fontRef idx="minor"/>
      </dsp:style>
    </dsp:sp>
    <dsp:sp modelId="{0AAD1B81-9369-4034-8301-EF7881E16D42}">
      <dsp:nvSpPr>
        <dsp:cNvPr id="0" name=""/>
        <dsp:cNvSpPr/>
      </dsp:nvSpPr>
      <dsp:spPr>
        <a:xfrm>
          <a:off x="2462163" y="192570"/>
          <a:ext cx="1450963" cy="1245484"/>
        </a:xfrm>
        <a:prstGeom prst="hexagon">
          <a:avLst>
            <a:gd name="adj" fmla="val 25000"/>
            <a:gd name="vf" fmla="val 1154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54716B90-19D4-498F-8AE8-A1C4CA99F49E}">
      <dsp:nvSpPr>
        <dsp:cNvPr id="0" name=""/>
        <dsp:cNvSpPr/>
      </dsp:nvSpPr>
      <dsp:spPr>
        <a:xfrm>
          <a:off x="2495401" y="744583"/>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8035903"/>
              <a:satOff val="-12057"/>
              <a:lumOff val="-1961"/>
              <a:alphaOff val="0"/>
            </a:schemeClr>
          </a:solidFill>
          <a:prstDash val="solid"/>
        </a:ln>
        <a:effectLst/>
      </dsp:spPr>
      <dsp:style>
        <a:lnRef idx="2">
          <a:scrgbClr r="0" g="0" b="0"/>
        </a:lnRef>
        <a:fillRef idx="1">
          <a:scrgbClr r="0" g="0" b="0"/>
        </a:fillRef>
        <a:effectRef idx="0">
          <a:scrgbClr r="0" g="0" b="0"/>
        </a:effectRef>
        <a:fontRef idx="minor"/>
      </dsp:style>
    </dsp:sp>
    <dsp:sp modelId="{FFE10B1F-88DF-4C0A-B5F0-C61850900157}">
      <dsp:nvSpPr>
        <dsp:cNvPr id="0" name=""/>
        <dsp:cNvSpPr/>
      </dsp:nvSpPr>
      <dsp:spPr>
        <a:xfrm>
          <a:off x="3698998" y="877159"/>
          <a:ext cx="1450963" cy="1245484"/>
        </a:xfrm>
        <a:prstGeom prst="hexagon">
          <a:avLst>
            <a:gd name="adj" fmla="val 25000"/>
            <a:gd name="vf" fmla="val 11547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8890" rIns="0" bIns="889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4. Esporádica: la exposición se da de forma muy eventual o accidental, con baja frecuencia. Aun así, puede implicar riesgos importantes dependiendo de la naturaleza del peligro.</a:t>
          </a:r>
          <a:endParaRPr lang="en-US" sz="700" kern="1200">
            <a:latin typeface="Arial" panose="020B0604020202020204" pitchFamily="34" charset="0"/>
            <a:cs typeface="Arial" panose="020B0604020202020204" pitchFamily="34" charset="0"/>
          </a:endParaRPr>
        </a:p>
      </dsp:txBody>
      <dsp:txXfrm>
        <a:off x="3923702" y="1070041"/>
        <a:ext cx="1001555" cy="859720"/>
      </dsp:txXfrm>
    </dsp:sp>
    <dsp:sp modelId="{3F0910DF-6ECB-4FD5-9C81-2782356879D3}">
      <dsp:nvSpPr>
        <dsp:cNvPr id="0" name=""/>
        <dsp:cNvSpPr/>
      </dsp:nvSpPr>
      <dsp:spPr>
        <a:xfrm>
          <a:off x="4946699" y="1426869"/>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9643083"/>
              <a:satOff val="-14469"/>
              <a:lumOff val="-2353"/>
              <a:alphaOff val="0"/>
            </a:schemeClr>
          </a:solidFill>
          <a:prstDash val="solid"/>
        </a:ln>
        <a:effectLst/>
      </dsp:spPr>
      <dsp:style>
        <a:lnRef idx="2">
          <a:scrgbClr r="0" g="0" b="0"/>
        </a:lnRef>
        <a:fillRef idx="1">
          <a:scrgbClr r="0" g="0" b="0"/>
        </a:fillRef>
        <a:effectRef idx="0">
          <a:scrgbClr r="0" g="0" b="0"/>
        </a:effectRef>
        <a:fontRef idx="minor"/>
      </dsp:style>
    </dsp:sp>
    <dsp:sp modelId="{356A7D39-BFDB-4B7D-9540-F0A15AC30BED}">
      <dsp:nvSpPr>
        <dsp:cNvPr id="0" name=""/>
        <dsp:cNvSpPr/>
      </dsp:nvSpPr>
      <dsp:spPr>
        <a:xfrm>
          <a:off x="4940946" y="1561748"/>
          <a:ext cx="1450963" cy="1245484"/>
        </a:xfrm>
        <a:prstGeom prst="hexagon">
          <a:avLst>
            <a:gd name="adj" fmla="val 25000"/>
            <a:gd name="vf" fmla="val 11547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4000" r="-14000"/>
          </a:stretch>
        </a:blip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FCDAC215-94D6-4B32-BEBA-5416D0371168}">
      <dsp:nvSpPr>
        <dsp:cNvPr id="0" name=""/>
        <dsp:cNvSpPr/>
      </dsp:nvSpPr>
      <dsp:spPr>
        <a:xfrm>
          <a:off x="5233695" y="1583789"/>
          <a:ext cx="169385" cy="146063"/>
        </a:xfrm>
        <a:prstGeom prst="hexagon">
          <a:avLst>
            <a:gd name="adj" fmla="val 25000"/>
            <a:gd name="vf" fmla="val 115470"/>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0CAAA3-2C5A-4DE9-ACFE-F753B890ADB0}">
      <dsp:nvSpPr>
        <dsp:cNvPr id="0" name=""/>
        <dsp:cNvSpPr/>
      </dsp:nvSpPr>
      <dsp:spPr>
        <a:xfrm>
          <a:off x="40213" y="364933"/>
          <a:ext cx="2247265" cy="190409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1000" r="-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8443A51-3363-4D98-B362-46F42D7C0368}">
      <dsp:nvSpPr>
        <dsp:cNvPr id="0" name=""/>
        <dsp:cNvSpPr/>
      </dsp:nvSpPr>
      <dsp:spPr>
        <a:xfrm>
          <a:off x="1988225" y="509647"/>
          <a:ext cx="1065620" cy="135258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Es un organismo de promoción y vigilancia encargado de velar por el cumplimiento de las normas y programas de seguridad y salud en el trabajo. Se conforma de manera paritaria entre representantes del empleador y de los trabajadores. Es obligatorio en empresas con más de 10 trabajadores.</a:t>
          </a:r>
          <a:endParaRPr lang="en-US" sz="600" kern="1200">
            <a:latin typeface="Arial" panose="020B0604020202020204" pitchFamily="34" charset="0"/>
            <a:cs typeface="Arial" panose="020B0604020202020204" pitchFamily="34" charset="0"/>
          </a:endParaRPr>
        </a:p>
      </dsp:txBody>
      <dsp:txXfrm>
        <a:off x="2019436" y="540858"/>
        <a:ext cx="1003198" cy="1290159"/>
      </dsp:txXfrm>
    </dsp:sp>
    <dsp:sp modelId="{119E073F-067A-4090-8D04-D7D1F94A8321}">
      <dsp:nvSpPr>
        <dsp:cNvPr id="0" name=""/>
        <dsp:cNvSpPr/>
      </dsp:nvSpPr>
      <dsp:spPr>
        <a:xfrm>
          <a:off x="40213" y="1863"/>
          <a:ext cx="2247265" cy="32787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Comité Paritario de Seguridad y Salud en el Trabajo (COPASST)</a:t>
          </a:r>
          <a:endParaRPr lang="es-ES" sz="900" kern="1200">
            <a:latin typeface="Arial" panose="020B0604020202020204" pitchFamily="34" charset="0"/>
            <a:cs typeface="Arial" panose="020B0604020202020204" pitchFamily="34" charset="0"/>
          </a:endParaRPr>
        </a:p>
      </dsp:txBody>
      <dsp:txXfrm>
        <a:off x="40213" y="1863"/>
        <a:ext cx="2247265" cy="327877"/>
      </dsp:txXfrm>
    </dsp:sp>
    <dsp:sp modelId="{AC905B16-3D49-480B-884D-1EFB58A7A896}">
      <dsp:nvSpPr>
        <dsp:cNvPr id="0" name=""/>
        <dsp:cNvSpPr/>
      </dsp:nvSpPr>
      <dsp:spPr>
        <a:xfrm>
          <a:off x="3355209" y="364933"/>
          <a:ext cx="2247265" cy="190409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0" b="-3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37EDA30-C8AF-48C8-826B-363A3F9BC1A1}">
      <dsp:nvSpPr>
        <dsp:cNvPr id="0" name=""/>
        <dsp:cNvSpPr/>
      </dsp:nvSpPr>
      <dsp:spPr>
        <a:xfrm>
          <a:off x="5303221" y="509647"/>
          <a:ext cx="1065620" cy="135258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Aplica para empresas con menos de 10 trabajadores, donde no es obligatorio conformar un COPASST. El vigía cumple funciones similares en cuanto a la promoción de la seguridad y la identificación de riesgos.</a:t>
          </a:r>
          <a:endParaRPr lang="en-US" sz="600" kern="1200">
            <a:latin typeface="Arial" panose="020B0604020202020204" pitchFamily="34" charset="0"/>
            <a:cs typeface="Arial" panose="020B0604020202020204" pitchFamily="34" charset="0"/>
          </a:endParaRPr>
        </a:p>
      </dsp:txBody>
      <dsp:txXfrm>
        <a:off x="5334432" y="540858"/>
        <a:ext cx="1003198" cy="1290159"/>
      </dsp:txXfrm>
    </dsp:sp>
    <dsp:sp modelId="{25432054-B098-4566-8FDC-E83237AE2044}">
      <dsp:nvSpPr>
        <dsp:cNvPr id="0" name=""/>
        <dsp:cNvSpPr/>
      </dsp:nvSpPr>
      <dsp:spPr>
        <a:xfrm>
          <a:off x="3355209" y="1863"/>
          <a:ext cx="2247265" cy="327877"/>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Vigía de Seguridad y Salud en el Trabajo</a:t>
          </a:r>
          <a:endParaRPr lang="en-US" sz="900" kern="1200">
            <a:latin typeface="Arial" panose="020B0604020202020204" pitchFamily="34" charset="0"/>
            <a:cs typeface="Arial" panose="020B0604020202020204" pitchFamily="34" charset="0"/>
          </a:endParaRPr>
        </a:p>
      </dsp:txBody>
      <dsp:txXfrm>
        <a:off x="3355209" y="1863"/>
        <a:ext cx="2247265" cy="327877"/>
      </dsp:txXfrm>
    </dsp:sp>
    <dsp:sp modelId="{6D2B2CC7-F1C7-4D1B-AB6D-85CB88262E2F}">
      <dsp:nvSpPr>
        <dsp:cNvPr id="0" name=""/>
        <dsp:cNvSpPr/>
      </dsp:nvSpPr>
      <dsp:spPr>
        <a:xfrm>
          <a:off x="40213" y="2933460"/>
          <a:ext cx="2247265" cy="1904094"/>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6CDB12B-7232-4814-9841-A47F842C3390}">
      <dsp:nvSpPr>
        <dsp:cNvPr id="0" name=""/>
        <dsp:cNvSpPr/>
      </dsp:nvSpPr>
      <dsp:spPr>
        <a:xfrm>
          <a:off x="1988225" y="3078175"/>
          <a:ext cx="1065620" cy="135258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Es la persona designada por la empresa para coordinar la implementación, mantenimiento y mejora del sistema. Debe contar con formación y experiencia en el tema, y su perfil está regulado por el Decreto 1072 de 2015 y la Resolución 0312 de 2019.</a:t>
          </a:r>
          <a:endParaRPr lang="en-US" sz="600" kern="1200">
            <a:latin typeface="Arial" panose="020B0604020202020204" pitchFamily="34" charset="0"/>
            <a:cs typeface="Arial" panose="020B0604020202020204" pitchFamily="34" charset="0"/>
          </a:endParaRPr>
        </a:p>
      </dsp:txBody>
      <dsp:txXfrm>
        <a:off x="2019436" y="3109386"/>
        <a:ext cx="1003198" cy="1290159"/>
      </dsp:txXfrm>
    </dsp:sp>
    <dsp:sp modelId="{B0838F60-D961-4BDC-BD3C-0B7B5725CDBE}">
      <dsp:nvSpPr>
        <dsp:cNvPr id="0" name=""/>
        <dsp:cNvSpPr/>
      </dsp:nvSpPr>
      <dsp:spPr>
        <a:xfrm>
          <a:off x="40213" y="2570391"/>
          <a:ext cx="2247265" cy="327877"/>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Responsable del SG-SST</a:t>
          </a:r>
          <a:endParaRPr lang="en-US" sz="900" kern="1200">
            <a:latin typeface="Arial" panose="020B0604020202020204" pitchFamily="34" charset="0"/>
            <a:cs typeface="Arial" panose="020B0604020202020204" pitchFamily="34" charset="0"/>
          </a:endParaRPr>
        </a:p>
      </dsp:txBody>
      <dsp:txXfrm>
        <a:off x="40213" y="2570391"/>
        <a:ext cx="2247265" cy="327877"/>
      </dsp:txXfrm>
    </dsp:sp>
    <dsp:sp modelId="{E4B7A29F-0807-4A08-A3D1-BDE53ED05693}">
      <dsp:nvSpPr>
        <dsp:cNvPr id="0" name=""/>
        <dsp:cNvSpPr/>
      </dsp:nvSpPr>
      <dsp:spPr>
        <a:xfrm>
          <a:off x="3355209" y="2933460"/>
          <a:ext cx="2247265" cy="1904094"/>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343EC5-4E0E-41F6-A95D-4556758F0C1F}">
      <dsp:nvSpPr>
        <dsp:cNvPr id="0" name=""/>
        <dsp:cNvSpPr/>
      </dsp:nvSpPr>
      <dsp:spPr>
        <a:xfrm>
          <a:off x="5303221" y="3078175"/>
          <a:ext cx="1065620" cy="135258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s-CO" sz="600" kern="1200">
              <a:latin typeface="Arial" panose="020B0604020202020204" pitchFamily="34" charset="0"/>
              <a:cs typeface="Arial" panose="020B0604020202020204" pitchFamily="34" charset="0"/>
            </a:rPr>
            <a:t>Tiene la responsabilidad de liderar, apoyar y proporcionar los recursos necesarios para el cumplimiento del SG-SST. Su compromiso se refleja en la definición de políticas, asignación de roles, y toma de decisiones informadas con base en los resultados del sistema.</a:t>
          </a:r>
          <a:endParaRPr lang="en-US" sz="600" kern="1200">
            <a:latin typeface="Arial" panose="020B0604020202020204" pitchFamily="34" charset="0"/>
            <a:cs typeface="Arial" panose="020B0604020202020204" pitchFamily="34" charset="0"/>
          </a:endParaRPr>
        </a:p>
      </dsp:txBody>
      <dsp:txXfrm>
        <a:off x="5334432" y="3109386"/>
        <a:ext cx="1003198" cy="1290159"/>
      </dsp:txXfrm>
    </dsp:sp>
    <dsp:sp modelId="{30EF414E-6619-4CE2-92B8-3870E41EC211}">
      <dsp:nvSpPr>
        <dsp:cNvPr id="0" name=""/>
        <dsp:cNvSpPr/>
      </dsp:nvSpPr>
      <dsp:spPr>
        <a:xfrm>
          <a:off x="3355209" y="2570391"/>
          <a:ext cx="2247265" cy="327877"/>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Alta dirección</a:t>
          </a:r>
          <a:endParaRPr lang="en-US" sz="900" kern="1200">
            <a:latin typeface="Arial" panose="020B0604020202020204" pitchFamily="34" charset="0"/>
            <a:cs typeface="Arial" panose="020B0604020202020204" pitchFamily="34" charset="0"/>
          </a:endParaRPr>
        </a:p>
      </dsp:txBody>
      <dsp:txXfrm>
        <a:off x="3355209" y="2570391"/>
        <a:ext cx="2247265" cy="327877"/>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64A67A-73D2-4322-9DE3-C653917F4F09}">
      <dsp:nvSpPr>
        <dsp:cNvPr id="0" name=""/>
        <dsp:cNvSpPr/>
      </dsp:nvSpPr>
      <dsp:spPr>
        <a:xfrm>
          <a:off x="1514645" y="288705"/>
          <a:ext cx="3617487" cy="1130464"/>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65702" tIns="57150" rIns="57150" bIns="5715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Ley 1562 de 2012: por la cual se modifican algunas disposiciones del sistema de riesgos laborales en Colombia.</a:t>
          </a:r>
          <a:endParaRPr lang="es-ES" sz="1500" kern="1200">
            <a:latin typeface="Arial" panose="020B0604020202020204" pitchFamily="34" charset="0"/>
            <a:cs typeface="Arial" panose="020B0604020202020204" pitchFamily="34" charset="0"/>
          </a:endParaRPr>
        </a:p>
      </dsp:txBody>
      <dsp:txXfrm>
        <a:off x="1514645" y="288705"/>
        <a:ext cx="3617487" cy="1130464"/>
      </dsp:txXfrm>
    </dsp:sp>
    <dsp:sp modelId="{E0E57E61-50CF-4EE6-A930-6632EF807F93}">
      <dsp:nvSpPr>
        <dsp:cNvPr id="0" name=""/>
        <dsp:cNvSpPr/>
      </dsp:nvSpPr>
      <dsp:spPr>
        <a:xfrm>
          <a:off x="1363916" y="125416"/>
          <a:ext cx="791325" cy="118698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A43C62-2611-4887-AF02-56F8A8E823FA}">
      <dsp:nvSpPr>
        <dsp:cNvPr id="0" name=""/>
        <dsp:cNvSpPr/>
      </dsp:nvSpPr>
      <dsp:spPr>
        <a:xfrm>
          <a:off x="1514645" y="1711835"/>
          <a:ext cx="3617487" cy="1130464"/>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65702" tIns="57150" rIns="57150" bIns="5715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Decreto 1072 de 2015: Decreto Único Reglamentario del Sector Trabajo, que establece las disposiciones sobre SG-SST.</a:t>
          </a:r>
          <a:endParaRPr lang="en-US" sz="1500" kern="1200">
            <a:latin typeface="Arial" panose="020B0604020202020204" pitchFamily="34" charset="0"/>
            <a:cs typeface="Arial" panose="020B0604020202020204" pitchFamily="34" charset="0"/>
          </a:endParaRPr>
        </a:p>
      </dsp:txBody>
      <dsp:txXfrm>
        <a:off x="1514645" y="1711835"/>
        <a:ext cx="3617487" cy="1130464"/>
      </dsp:txXfrm>
    </dsp:sp>
    <dsp:sp modelId="{28C89ECB-7499-47EB-A1EB-07A331BED65A}">
      <dsp:nvSpPr>
        <dsp:cNvPr id="0" name=""/>
        <dsp:cNvSpPr/>
      </dsp:nvSpPr>
      <dsp:spPr>
        <a:xfrm>
          <a:off x="1363916" y="1548545"/>
          <a:ext cx="791325" cy="118698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7000" r="-6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A7EA3F7-DA5C-4961-9AFA-34714FB03E59}">
      <dsp:nvSpPr>
        <dsp:cNvPr id="0" name=""/>
        <dsp:cNvSpPr/>
      </dsp:nvSpPr>
      <dsp:spPr>
        <a:xfrm>
          <a:off x="1514645" y="3134964"/>
          <a:ext cx="3617487" cy="1130464"/>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65702" tIns="57150" rIns="57150" bIns="57150" numCol="1" spcCol="1270" anchor="ctr" anchorCtr="0">
          <a:noAutofit/>
        </a:bodyPr>
        <a:lstStyle/>
        <a:p>
          <a:pPr lvl="0" algn="l"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Guía Técnica Colombiana GTC 45 de 2012: directrices sobre la identificación y evaluación de riesgos en el lugar de trabajo.</a:t>
          </a:r>
          <a:endParaRPr lang="en-US" sz="1500" kern="1200">
            <a:latin typeface="Arial" panose="020B0604020202020204" pitchFamily="34" charset="0"/>
            <a:cs typeface="Arial" panose="020B0604020202020204" pitchFamily="34" charset="0"/>
          </a:endParaRPr>
        </a:p>
      </dsp:txBody>
      <dsp:txXfrm>
        <a:off x="1514645" y="3134964"/>
        <a:ext cx="3617487" cy="1130464"/>
      </dsp:txXfrm>
    </dsp:sp>
    <dsp:sp modelId="{EBC0E1DE-ADEF-43DB-85AF-5D1274C583CC}">
      <dsp:nvSpPr>
        <dsp:cNvPr id="0" name=""/>
        <dsp:cNvSpPr/>
      </dsp:nvSpPr>
      <dsp:spPr>
        <a:xfrm>
          <a:off x="1363916" y="2971675"/>
          <a:ext cx="791325" cy="118698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13000" r="-1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F61B3F-F617-4F35-98DE-E9A2C038D0F0}">
      <dsp:nvSpPr>
        <dsp:cNvPr id="0" name=""/>
        <dsp:cNvSpPr/>
      </dsp:nvSpPr>
      <dsp:spPr>
        <a:xfrm>
          <a:off x="444" y="226106"/>
          <a:ext cx="2841898" cy="3343410"/>
        </a:xfrm>
        <a:prstGeom prst="rect">
          <a:avLst/>
        </a:prstGeom>
        <a:solidFill>
          <a:schemeClr val="lt1">
            <a:alpha val="4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136FD12E-F347-4938-8525-19AFBA670AD6}">
      <dsp:nvSpPr>
        <dsp:cNvPr id="0" name=""/>
        <dsp:cNvSpPr/>
      </dsp:nvSpPr>
      <dsp:spPr>
        <a:xfrm>
          <a:off x="142539" y="359842"/>
          <a:ext cx="2557708" cy="2173216"/>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884936-EF82-4831-B3C1-82A360883E73}">
      <dsp:nvSpPr>
        <dsp:cNvPr id="0" name=""/>
        <dsp:cNvSpPr/>
      </dsp:nvSpPr>
      <dsp:spPr>
        <a:xfrm>
          <a:off x="142539" y="2533059"/>
          <a:ext cx="2557708" cy="902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Ecosistemas terrestres: se desarrollan sobre la superficie del suelo y varían de acuerdo con el clima y la vegetación dominante. Incluyen bosques, selvas, desiertos, sabanas, páramos y tundras.</a:t>
          </a:r>
          <a:endParaRPr lang="es-ES" sz="1100" kern="1200">
            <a:latin typeface="Arial" panose="020B0604020202020204" pitchFamily="34" charset="0"/>
            <a:cs typeface="Arial" panose="020B0604020202020204" pitchFamily="34" charset="0"/>
          </a:endParaRPr>
        </a:p>
      </dsp:txBody>
      <dsp:txXfrm>
        <a:off x="142539" y="2533059"/>
        <a:ext cx="2557708" cy="902720"/>
      </dsp:txXfrm>
    </dsp:sp>
    <dsp:sp modelId="{D3A288B2-5810-4399-9684-31DE23B3A43C}">
      <dsp:nvSpPr>
        <dsp:cNvPr id="0" name=""/>
        <dsp:cNvSpPr/>
      </dsp:nvSpPr>
      <dsp:spPr>
        <a:xfrm>
          <a:off x="3391452" y="226106"/>
          <a:ext cx="2841898" cy="3343410"/>
        </a:xfrm>
        <a:prstGeom prst="rect">
          <a:avLst/>
        </a:prstGeom>
        <a:solidFill>
          <a:schemeClr val="lt1">
            <a:alpha val="4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DB9644DD-B856-435D-88A2-841ABB2E3663}">
      <dsp:nvSpPr>
        <dsp:cNvPr id="0" name=""/>
        <dsp:cNvSpPr/>
      </dsp:nvSpPr>
      <dsp:spPr>
        <a:xfrm>
          <a:off x="3533547" y="359842"/>
          <a:ext cx="2557708" cy="2173216"/>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12875DA-A900-4091-85F8-EE2F40AE6422}">
      <dsp:nvSpPr>
        <dsp:cNvPr id="0" name=""/>
        <dsp:cNvSpPr/>
      </dsp:nvSpPr>
      <dsp:spPr>
        <a:xfrm>
          <a:off x="3533547" y="2533059"/>
          <a:ext cx="2557708" cy="902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Arial" panose="020B0604020202020204" pitchFamily="34" charset="0"/>
              <a:cs typeface="Arial" panose="020B0604020202020204" pitchFamily="34" charset="0"/>
            </a:rPr>
            <a:t>Ecosistemas acuáticos: se encuentran en cuerpos de agua y se dividen en ecosistemas de agua dulce (ríos, lagos y humedales) y marinos (océanos, mares, arrecifes de coral y estuarios).</a:t>
          </a:r>
          <a:endParaRPr lang="en-US" sz="1100" kern="1200">
            <a:latin typeface="Arial" panose="020B0604020202020204" pitchFamily="34" charset="0"/>
            <a:cs typeface="Arial" panose="020B0604020202020204" pitchFamily="34" charset="0"/>
          </a:endParaRPr>
        </a:p>
      </dsp:txBody>
      <dsp:txXfrm>
        <a:off x="3533547" y="2533059"/>
        <a:ext cx="2557708" cy="9027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7D6D87-60DC-4FDB-BEEB-3D3AF35D5D5D}">
      <dsp:nvSpPr>
        <dsp:cNvPr id="0" name=""/>
        <dsp:cNvSpPr/>
      </dsp:nvSpPr>
      <dsp:spPr>
        <a:xfrm>
          <a:off x="344845" y="174443"/>
          <a:ext cx="2754091" cy="86065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2949"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El cambio climático, causado por el aumento de gases de efecto invernadero.</a:t>
          </a:r>
          <a:endParaRPr lang="es-ES" sz="1400" kern="1200">
            <a:latin typeface="Arial" panose="020B0604020202020204" pitchFamily="34" charset="0"/>
            <a:cs typeface="Arial" panose="020B0604020202020204" pitchFamily="34" charset="0"/>
          </a:endParaRPr>
        </a:p>
      </dsp:txBody>
      <dsp:txXfrm>
        <a:off x="344845" y="174443"/>
        <a:ext cx="2754091" cy="860653"/>
      </dsp:txXfrm>
    </dsp:sp>
    <dsp:sp modelId="{A7EFC2C4-0DBE-4E16-8957-8DBB692AA9EA}">
      <dsp:nvSpPr>
        <dsp:cNvPr id="0" name=""/>
        <dsp:cNvSpPr/>
      </dsp:nvSpPr>
      <dsp:spPr>
        <a:xfrm>
          <a:off x="230091" y="50126"/>
          <a:ext cx="602457" cy="903686"/>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59000" r="-5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D90FB6-CA48-4728-939C-A384E6A5104E}">
      <dsp:nvSpPr>
        <dsp:cNvPr id="0" name=""/>
        <dsp:cNvSpPr/>
      </dsp:nvSpPr>
      <dsp:spPr>
        <a:xfrm>
          <a:off x="3360736" y="174443"/>
          <a:ext cx="2754091" cy="86065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2949"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pérdida de biodiversidad, resultado de la destrucción y fragmentación de hábitats.</a:t>
          </a:r>
          <a:endParaRPr lang="en-US" sz="1400" kern="1200">
            <a:latin typeface="Arial" panose="020B0604020202020204" pitchFamily="34" charset="0"/>
            <a:cs typeface="Arial" panose="020B0604020202020204" pitchFamily="34" charset="0"/>
          </a:endParaRPr>
        </a:p>
      </dsp:txBody>
      <dsp:txXfrm>
        <a:off x="3360736" y="174443"/>
        <a:ext cx="2754091" cy="860653"/>
      </dsp:txXfrm>
    </dsp:sp>
    <dsp:sp modelId="{A5A04A4B-FAD6-486D-A47F-C683794C566F}">
      <dsp:nvSpPr>
        <dsp:cNvPr id="0" name=""/>
        <dsp:cNvSpPr/>
      </dsp:nvSpPr>
      <dsp:spPr>
        <a:xfrm>
          <a:off x="3245982" y="50126"/>
          <a:ext cx="602457" cy="903686"/>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62000" r="-6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4CF2E55-3956-4F6A-93E7-F66EFCB0655C}">
      <dsp:nvSpPr>
        <dsp:cNvPr id="0" name=""/>
        <dsp:cNvSpPr/>
      </dsp:nvSpPr>
      <dsp:spPr>
        <a:xfrm>
          <a:off x="344845" y="1257910"/>
          <a:ext cx="2754091" cy="86065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2949"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contaminación del aire, agua y suelo.</a:t>
          </a:r>
          <a:endParaRPr lang="en-US" sz="1400" kern="1200">
            <a:latin typeface="Arial" panose="020B0604020202020204" pitchFamily="34" charset="0"/>
            <a:cs typeface="Arial" panose="020B0604020202020204" pitchFamily="34" charset="0"/>
          </a:endParaRPr>
        </a:p>
      </dsp:txBody>
      <dsp:txXfrm>
        <a:off x="344845" y="1257910"/>
        <a:ext cx="2754091" cy="860653"/>
      </dsp:txXfrm>
    </dsp:sp>
    <dsp:sp modelId="{4312D1E8-B3D6-43DB-8B4B-9A34C5D7085D}">
      <dsp:nvSpPr>
        <dsp:cNvPr id="0" name=""/>
        <dsp:cNvSpPr/>
      </dsp:nvSpPr>
      <dsp:spPr>
        <a:xfrm>
          <a:off x="230091" y="1133593"/>
          <a:ext cx="602457" cy="903686"/>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66000" r="-6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EA9F29D-CECA-45EE-AECC-5322722D7608}">
      <dsp:nvSpPr>
        <dsp:cNvPr id="0" name=""/>
        <dsp:cNvSpPr/>
      </dsp:nvSpPr>
      <dsp:spPr>
        <a:xfrm>
          <a:off x="3360736" y="1257910"/>
          <a:ext cx="2754091" cy="86065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2949"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sobreexplotación de recursos naturales.</a:t>
          </a:r>
          <a:endParaRPr lang="en-US" sz="1400" kern="1200">
            <a:latin typeface="Arial" panose="020B0604020202020204" pitchFamily="34" charset="0"/>
            <a:cs typeface="Arial" panose="020B0604020202020204" pitchFamily="34" charset="0"/>
          </a:endParaRPr>
        </a:p>
      </dsp:txBody>
      <dsp:txXfrm>
        <a:off x="3360736" y="1257910"/>
        <a:ext cx="2754091" cy="860653"/>
      </dsp:txXfrm>
    </dsp:sp>
    <dsp:sp modelId="{E643B2D7-89D0-4DFA-A6A3-1503E5C7B096}">
      <dsp:nvSpPr>
        <dsp:cNvPr id="0" name=""/>
        <dsp:cNvSpPr/>
      </dsp:nvSpPr>
      <dsp:spPr>
        <a:xfrm>
          <a:off x="3245982" y="1133593"/>
          <a:ext cx="602457" cy="903686"/>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53000" r="-5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E3985C-2312-4863-95A6-B56BE60FE7E4}">
      <dsp:nvSpPr>
        <dsp:cNvPr id="0" name=""/>
        <dsp:cNvSpPr/>
      </dsp:nvSpPr>
      <dsp:spPr>
        <a:xfrm>
          <a:off x="1852790" y="2341377"/>
          <a:ext cx="2754091" cy="86065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2949" tIns="53340" rIns="53340" bIns="53340" numCol="1" spcCol="1270" anchor="ctr" anchorCtr="0">
          <a:noAutofit/>
        </a:bodyPr>
        <a:lstStyle/>
        <a:p>
          <a:pPr lvl="0" algn="l" defTabSz="622300">
            <a:lnSpc>
              <a:spcPct val="90000"/>
            </a:lnSpc>
            <a:spcBef>
              <a:spcPct val="0"/>
            </a:spcBef>
            <a:spcAft>
              <a:spcPct val="35000"/>
            </a:spcAft>
          </a:pPr>
          <a:r>
            <a:rPr lang="es-CO" sz="1400" kern="1200">
              <a:latin typeface="Arial" panose="020B0604020202020204" pitchFamily="34" charset="0"/>
              <a:cs typeface="Arial" panose="020B0604020202020204" pitchFamily="34" charset="0"/>
            </a:rPr>
            <a:t>La introducción de especies invasoras.</a:t>
          </a:r>
          <a:endParaRPr lang="en-US" sz="1400" kern="1200">
            <a:latin typeface="Arial" panose="020B0604020202020204" pitchFamily="34" charset="0"/>
            <a:cs typeface="Arial" panose="020B0604020202020204" pitchFamily="34" charset="0"/>
          </a:endParaRPr>
        </a:p>
      </dsp:txBody>
      <dsp:txXfrm>
        <a:off x="1852790" y="2341377"/>
        <a:ext cx="2754091" cy="860653"/>
      </dsp:txXfrm>
    </dsp:sp>
    <dsp:sp modelId="{2C1A98D1-2BFA-436F-9340-24C5BF0EB372}">
      <dsp:nvSpPr>
        <dsp:cNvPr id="0" name=""/>
        <dsp:cNvSpPr/>
      </dsp:nvSpPr>
      <dsp:spPr>
        <a:xfrm>
          <a:off x="1738037" y="2217061"/>
          <a:ext cx="602457" cy="903686"/>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62C92-9643-47AE-9B0A-09F7FF939926}">
      <dsp:nvSpPr>
        <dsp:cNvPr id="0" name=""/>
        <dsp:cNvSpPr/>
      </dsp:nvSpPr>
      <dsp:spPr>
        <a:xfrm>
          <a:off x="828" y="196500"/>
          <a:ext cx="1041091" cy="53055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Pérdida de páramos (1985 – 2005)</a:t>
          </a:r>
          <a:endParaRPr lang="es-ES" sz="700" kern="1200">
            <a:latin typeface="Arial" panose="020B0604020202020204" pitchFamily="34" charset="0"/>
            <a:cs typeface="Arial" panose="020B0604020202020204" pitchFamily="34" charset="0"/>
          </a:endParaRPr>
        </a:p>
      </dsp:txBody>
      <dsp:txXfrm>
        <a:off x="828" y="196500"/>
        <a:ext cx="1041091" cy="353705"/>
      </dsp:txXfrm>
    </dsp:sp>
    <dsp:sp modelId="{5D29BD06-5CE7-47C7-B992-2060B1D1A298}">
      <dsp:nvSpPr>
        <dsp:cNvPr id="0" name=""/>
        <dsp:cNvSpPr/>
      </dsp:nvSpPr>
      <dsp:spPr>
        <a:xfrm>
          <a:off x="214064" y="550206"/>
          <a:ext cx="1041091" cy="203962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Durante este periodo, la tasa anual de pérdida de los ecosistemas de páramo en Colombia alcanzó el 17 %, una cifra alarmante considerando que estos ecosistemas son vitales para la regulación hídrica del país, la conservación de biodiversidad y el almacenamiento de carbono.</a:t>
          </a:r>
          <a:endParaRPr lang="en-US" sz="700" kern="1200">
            <a:latin typeface="Arial" panose="020B0604020202020204" pitchFamily="34" charset="0"/>
            <a:cs typeface="Arial" panose="020B0604020202020204" pitchFamily="34" charset="0"/>
          </a:endParaRPr>
        </a:p>
      </dsp:txBody>
      <dsp:txXfrm>
        <a:off x="244557" y="580699"/>
        <a:ext cx="980105" cy="1978639"/>
      </dsp:txXfrm>
    </dsp:sp>
    <dsp:sp modelId="{24F45FEF-B930-4AC5-929A-526968F56C63}">
      <dsp:nvSpPr>
        <dsp:cNvPr id="0" name=""/>
        <dsp:cNvSpPr/>
      </dsp:nvSpPr>
      <dsp:spPr>
        <a:xfrm>
          <a:off x="1199745" y="243752"/>
          <a:ext cx="334590" cy="25920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1199745" y="295592"/>
        <a:ext cx="256830" cy="155521"/>
      </dsp:txXfrm>
    </dsp:sp>
    <dsp:sp modelId="{B57FA0DE-BB48-4D73-A288-418CD67A0EE3}">
      <dsp:nvSpPr>
        <dsp:cNvPr id="0" name=""/>
        <dsp:cNvSpPr/>
      </dsp:nvSpPr>
      <dsp:spPr>
        <a:xfrm>
          <a:off x="1673222" y="196500"/>
          <a:ext cx="1041091" cy="53055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Reducción de sabanas naturales (1987 – 2007)</a:t>
          </a:r>
          <a:endParaRPr lang="en-US" sz="700" kern="1200">
            <a:latin typeface="Arial" panose="020B0604020202020204" pitchFamily="34" charset="0"/>
            <a:cs typeface="Arial" panose="020B0604020202020204" pitchFamily="34" charset="0"/>
          </a:endParaRPr>
        </a:p>
      </dsp:txBody>
      <dsp:txXfrm>
        <a:off x="1673222" y="196500"/>
        <a:ext cx="1041091" cy="353705"/>
      </dsp:txXfrm>
    </dsp:sp>
    <dsp:sp modelId="{6F871E2E-8440-459F-A493-1E34754A720A}">
      <dsp:nvSpPr>
        <dsp:cNvPr id="0" name=""/>
        <dsp:cNvSpPr/>
      </dsp:nvSpPr>
      <dsp:spPr>
        <a:xfrm>
          <a:off x="1886457" y="550206"/>
          <a:ext cx="1041091" cy="203962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 tan solo 20 años, la extensión de sabanas inundables, arenosas y altas disminuyó de 11.401 km² a 9.283 km², es decir, una reducción del 18,5 %. Este cambio ha sido impulsado principalmente por la conversión de tierras para actividades agrícolas, ganaderas y de infraestructura, alterando el equilibrio ecológico de estas regiones.</a:t>
          </a:r>
          <a:endParaRPr lang="en-US" sz="700" kern="1200">
            <a:latin typeface="Arial" panose="020B0604020202020204" pitchFamily="34" charset="0"/>
            <a:cs typeface="Arial" panose="020B0604020202020204" pitchFamily="34" charset="0"/>
          </a:endParaRPr>
        </a:p>
      </dsp:txBody>
      <dsp:txXfrm>
        <a:off x="1916950" y="580699"/>
        <a:ext cx="980105" cy="1978639"/>
      </dsp:txXfrm>
    </dsp:sp>
    <dsp:sp modelId="{816CADCB-408A-4E53-A0BD-BF9E112B7D9B}">
      <dsp:nvSpPr>
        <dsp:cNvPr id="0" name=""/>
        <dsp:cNvSpPr/>
      </dsp:nvSpPr>
      <dsp:spPr>
        <a:xfrm>
          <a:off x="2872139" y="243752"/>
          <a:ext cx="334590" cy="259201"/>
        </a:xfrm>
        <a:prstGeom prs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2872139" y="295592"/>
        <a:ext cx="256830" cy="155521"/>
      </dsp:txXfrm>
    </dsp:sp>
    <dsp:sp modelId="{60DFE679-6CCB-44E3-8797-E04DA18BB487}">
      <dsp:nvSpPr>
        <dsp:cNvPr id="0" name=""/>
        <dsp:cNvSpPr/>
      </dsp:nvSpPr>
      <dsp:spPr>
        <a:xfrm>
          <a:off x="3345616" y="196500"/>
          <a:ext cx="1041091" cy="53055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Retroceso glaciar (1980 – 2010)</a:t>
          </a:r>
          <a:endParaRPr lang="en-US" sz="700" kern="1200">
            <a:latin typeface="Arial" panose="020B0604020202020204" pitchFamily="34" charset="0"/>
            <a:cs typeface="Arial" panose="020B0604020202020204" pitchFamily="34" charset="0"/>
          </a:endParaRPr>
        </a:p>
      </dsp:txBody>
      <dsp:txXfrm>
        <a:off x="3345616" y="196500"/>
        <a:ext cx="1041091" cy="353705"/>
      </dsp:txXfrm>
    </dsp:sp>
    <dsp:sp modelId="{53C0D9D5-5070-4AEA-A02E-6B064EB6545A}">
      <dsp:nvSpPr>
        <dsp:cNvPr id="0" name=""/>
        <dsp:cNvSpPr/>
      </dsp:nvSpPr>
      <dsp:spPr>
        <a:xfrm>
          <a:off x="3558851" y="550206"/>
          <a:ext cx="1041091" cy="203962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Las seis principales superficies glaciares del país "Sierra Nevada de Santa Marta, Sierra Nevada del Cocuy, y los volcanes-nevados del Ruiz, Santa Isabel, Tolima y Huila", han perdido en promedio un 57 % de su cobertura. Este fenómeno no solo evidencia el calentamiento global, sino que también amenaza el abastecimiento de agua para millones de personas.</a:t>
          </a:r>
          <a:endParaRPr lang="en-US" sz="700" kern="1200">
            <a:latin typeface="Arial" panose="020B0604020202020204" pitchFamily="34" charset="0"/>
            <a:cs typeface="Arial" panose="020B0604020202020204" pitchFamily="34" charset="0"/>
          </a:endParaRPr>
        </a:p>
      </dsp:txBody>
      <dsp:txXfrm>
        <a:off x="3589344" y="580699"/>
        <a:ext cx="980105" cy="1978639"/>
      </dsp:txXfrm>
    </dsp:sp>
    <dsp:sp modelId="{0073F23C-69B0-4B9F-BFE4-23867BEBFB47}">
      <dsp:nvSpPr>
        <dsp:cNvPr id="0" name=""/>
        <dsp:cNvSpPr/>
      </dsp:nvSpPr>
      <dsp:spPr>
        <a:xfrm>
          <a:off x="4544532" y="243752"/>
          <a:ext cx="334590" cy="259201"/>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latin typeface="Arial" panose="020B0604020202020204" pitchFamily="34" charset="0"/>
            <a:cs typeface="Arial" panose="020B0604020202020204" pitchFamily="34" charset="0"/>
          </a:endParaRPr>
        </a:p>
      </dsp:txBody>
      <dsp:txXfrm>
        <a:off x="4544532" y="295592"/>
        <a:ext cx="256830" cy="155521"/>
      </dsp:txXfrm>
    </dsp:sp>
    <dsp:sp modelId="{B03AA61B-C8CC-466F-B673-95D5EF62C368}">
      <dsp:nvSpPr>
        <dsp:cNvPr id="0" name=""/>
        <dsp:cNvSpPr/>
      </dsp:nvSpPr>
      <dsp:spPr>
        <a:xfrm>
          <a:off x="5018009" y="196500"/>
          <a:ext cx="1041091" cy="53055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lvl="0" algn="l"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Proyección para 2032</a:t>
          </a:r>
          <a:endParaRPr lang="en-US" sz="700" kern="1200">
            <a:latin typeface="Arial" panose="020B0604020202020204" pitchFamily="34" charset="0"/>
            <a:cs typeface="Arial" panose="020B0604020202020204" pitchFamily="34" charset="0"/>
          </a:endParaRPr>
        </a:p>
      </dsp:txBody>
      <dsp:txXfrm>
        <a:off x="5018009" y="196500"/>
        <a:ext cx="1041091" cy="353705"/>
      </dsp:txXfrm>
    </dsp:sp>
    <dsp:sp modelId="{B7721174-63C0-40F8-9E26-0DC821EDEA48}">
      <dsp:nvSpPr>
        <dsp:cNvPr id="0" name=""/>
        <dsp:cNvSpPr/>
      </dsp:nvSpPr>
      <dsp:spPr>
        <a:xfrm>
          <a:off x="5231245" y="550206"/>
          <a:ext cx="1041091" cy="203962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Según WWF (2017), de mantenerse las tendencias actuales de calentamiento, los picos nevados podrían desaparecer completamente del paisaje colombiano en menos de una década, marcando un hito irreversible en la transformación del ecosistema andino y generando impactos hídricos, climáticos y culturales.</a:t>
          </a:r>
          <a:endParaRPr lang="en-US" sz="700" kern="1200">
            <a:latin typeface="Arial" panose="020B0604020202020204" pitchFamily="34" charset="0"/>
            <a:cs typeface="Arial" panose="020B0604020202020204" pitchFamily="34" charset="0"/>
          </a:endParaRPr>
        </a:p>
      </dsp:txBody>
      <dsp:txXfrm>
        <a:off x="5261738" y="580699"/>
        <a:ext cx="980105" cy="19786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D6D69-6A13-4399-820E-E30F26B1EB90}">
      <dsp:nvSpPr>
        <dsp:cNvPr id="0" name=""/>
        <dsp:cNvSpPr/>
      </dsp:nvSpPr>
      <dsp:spPr>
        <a:xfrm>
          <a:off x="122937" y="347259"/>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Producción de alimentos: superficie agrícola necesaria para cultivar los alimentos consumidos por la población y para alimentar el ganado.</a:t>
          </a:r>
          <a:endParaRPr lang="es-ES" sz="900" kern="1200">
            <a:latin typeface="Arial" panose="020B0604020202020204" pitchFamily="34" charset="0"/>
            <a:cs typeface="Arial" panose="020B0604020202020204" pitchFamily="34" charset="0"/>
          </a:endParaRPr>
        </a:p>
      </dsp:txBody>
      <dsp:txXfrm>
        <a:off x="122937" y="347259"/>
        <a:ext cx="2941542" cy="919232"/>
      </dsp:txXfrm>
    </dsp:sp>
    <dsp:sp modelId="{FCE0EC6A-6AD1-49AE-A4A9-3A986CA7E223}">
      <dsp:nvSpPr>
        <dsp:cNvPr id="0" name=""/>
        <dsp:cNvSpPr/>
      </dsp:nvSpPr>
      <dsp:spPr>
        <a:xfrm>
          <a:off x="373" y="214481"/>
          <a:ext cx="643462" cy="965193"/>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83000" r="-8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EFA001D-10A5-4EC0-9CC5-8152DB2CD70D}">
      <dsp:nvSpPr>
        <dsp:cNvPr id="0" name=""/>
        <dsp:cNvSpPr/>
      </dsp:nvSpPr>
      <dsp:spPr>
        <a:xfrm>
          <a:off x="3371254" y="347259"/>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Tierra de pastoreo: área destinada a la producción de carne, productos lácteos, cuero y otros derivados animales.</a:t>
          </a:r>
          <a:endParaRPr lang="en-US" sz="900" kern="1200">
            <a:latin typeface="Arial" panose="020B0604020202020204" pitchFamily="34" charset="0"/>
            <a:cs typeface="Arial" panose="020B0604020202020204" pitchFamily="34" charset="0"/>
          </a:endParaRPr>
        </a:p>
      </dsp:txBody>
      <dsp:txXfrm>
        <a:off x="3371254" y="347259"/>
        <a:ext cx="2941542" cy="919232"/>
      </dsp:txXfrm>
    </dsp:sp>
    <dsp:sp modelId="{3FB1C1F4-B103-4C03-B7CD-13F041DF0EED}">
      <dsp:nvSpPr>
        <dsp:cNvPr id="0" name=""/>
        <dsp:cNvSpPr/>
      </dsp:nvSpPr>
      <dsp:spPr>
        <a:xfrm>
          <a:off x="3248690" y="214481"/>
          <a:ext cx="643462" cy="965193"/>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48205F-57D3-4D67-AA94-E436AC251532}">
      <dsp:nvSpPr>
        <dsp:cNvPr id="0" name=""/>
        <dsp:cNvSpPr/>
      </dsp:nvSpPr>
      <dsp:spPr>
        <a:xfrm>
          <a:off x="122937" y="1504470"/>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Pesca: ecosistemas acuáticos utilizados para la pesca y acuicultura sostenida.</a:t>
          </a:r>
          <a:endParaRPr lang="en-US" sz="900" kern="1200">
            <a:latin typeface="Arial" panose="020B0604020202020204" pitchFamily="34" charset="0"/>
            <a:cs typeface="Arial" panose="020B0604020202020204" pitchFamily="34" charset="0"/>
          </a:endParaRPr>
        </a:p>
      </dsp:txBody>
      <dsp:txXfrm>
        <a:off x="122937" y="1504470"/>
        <a:ext cx="2941542" cy="919232"/>
      </dsp:txXfrm>
    </dsp:sp>
    <dsp:sp modelId="{797F78CF-D075-49C1-88FB-ED7EF69D0F41}">
      <dsp:nvSpPr>
        <dsp:cNvPr id="0" name=""/>
        <dsp:cNvSpPr/>
      </dsp:nvSpPr>
      <dsp:spPr>
        <a:xfrm>
          <a:off x="373" y="1371692"/>
          <a:ext cx="643462" cy="965193"/>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305CD5-1A43-4B1E-818F-02CC3F078D4B}">
      <dsp:nvSpPr>
        <dsp:cNvPr id="0" name=""/>
        <dsp:cNvSpPr/>
      </dsp:nvSpPr>
      <dsp:spPr>
        <a:xfrm>
          <a:off x="3371254" y="1504470"/>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Bosques productivos: territorios necesarios para la obtención de madera, leña, papel y otros productos forestales.</a:t>
          </a:r>
          <a:endParaRPr lang="en-US" sz="900" kern="1200">
            <a:latin typeface="Arial" panose="020B0604020202020204" pitchFamily="34" charset="0"/>
            <a:cs typeface="Arial" panose="020B0604020202020204" pitchFamily="34" charset="0"/>
          </a:endParaRPr>
        </a:p>
      </dsp:txBody>
      <dsp:txXfrm>
        <a:off x="3371254" y="1504470"/>
        <a:ext cx="2941542" cy="919232"/>
      </dsp:txXfrm>
    </dsp:sp>
    <dsp:sp modelId="{AA927960-8A0A-40FB-85C0-B2835CA8FC2C}">
      <dsp:nvSpPr>
        <dsp:cNvPr id="0" name=""/>
        <dsp:cNvSpPr/>
      </dsp:nvSpPr>
      <dsp:spPr>
        <a:xfrm>
          <a:off x="3248690" y="1371692"/>
          <a:ext cx="643462" cy="965193"/>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8000" r="-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363B36-D6AE-4E48-9FA8-C16CD8AB8361}">
      <dsp:nvSpPr>
        <dsp:cNvPr id="0" name=""/>
        <dsp:cNvSpPr/>
      </dsp:nvSpPr>
      <dsp:spPr>
        <a:xfrm>
          <a:off x="122937" y="2661681"/>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Infraestructura: áreas ocupadas por ciudades, carreteras, construcciones industriales y otros elementos del entorno urbano.</a:t>
          </a:r>
          <a:endParaRPr lang="en-US" sz="900" kern="1200">
            <a:latin typeface="Arial" panose="020B0604020202020204" pitchFamily="34" charset="0"/>
            <a:cs typeface="Arial" panose="020B0604020202020204" pitchFamily="34" charset="0"/>
          </a:endParaRPr>
        </a:p>
      </dsp:txBody>
      <dsp:txXfrm>
        <a:off x="122937" y="2661681"/>
        <a:ext cx="2941542" cy="919232"/>
      </dsp:txXfrm>
    </dsp:sp>
    <dsp:sp modelId="{440ED555-48E6-42D7-BD7B-5E5A3E1FB644}">
      <dsp:nvSpPr>
        <dsp:cNvPr id="0" name=""/>
        <dsp:cNvSpPr/>
      </dsp:nvSpPr>
      <dsp:spPr>
        <a:xfrm>
          <a:off x="373" y="2528903"/>
          <a:ext cx="643462" cy="965193"/>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2FD24A8-50C5-455F-963D-F2E34DE48DD7}">
      <dsp:nvSpPr>
        <dsp:cNvPr id="0" name=""/>
        <dsp:cNvSpPr/>
      </dsp:nvSpPr>
      <dsp:spPr>
        <a:xfrm>
          <a:off x="3371254" y="2661681"/>
          <a:ext cx="2941542" cy="919232"/>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22627"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Huella de carbono: representa la cantidad de bosques necesarios para absorber las emisiones de dióxido de carbono producto de la quema de combustibles fósiles, incendios forestales y actividades humanas relacionadas.</a:t>
          </a:r>
          <a:endParaRPr lang="en-US" sz="900" kern="1200">
            <a:latin typeface="Arial" panose="020B0604020202020204" pitchFamily="34" charset="0"/>
            <a:cs typeface="Arial" panose="020B0604020202020204" pitchFamily="34" charset="0"/>
          </a:endParaRPr>
        </a:p>
      </dsp:txBody>
      <dsp:txXfrm>
        <a:off x="3371254" y="2661681"/>
        <a:ext cx="2941542" cy="919232"/>
      </dsp:txXfrm>
    </dsp:sp>
    <dsp:sp modelId="{9FE5D17D-94AD-4925-AC2D-C3979B5288CF}">
      <dsp:nvSpPr>
        <dsp:cNvPr id="0" name=""/>
        <dsp:cNvSpPr/>
      </dsp:nvSpPr>
      <dsp:spPr>
        <a:xfrm>
          <a:off x="3248690" y="2528903"/>
          <a:ext cx="643462" cy="965193"/>
        </a:xfrm>
        <a:prstGeom prst="rect">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8C764A-BFEE-43EC-B554-332F7EEFE9D5}">
      <dsp:nvSpPr>
        <dsp:cNvPr id="0" name=""/>
        <dsp:cNvSpPr/>
      </dsp:nvSpPr>
      <dsp:spPr>
        <a:xfrm>
          <a:off x="0" y="0"/>
          <a:ext cx="6281420" cy="1222794"/>
        </a:xfrm>
        <a:prstGeom prst="roundRect">
          <a:avLst>
            <a:gd name="adj" fmla="val 1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B6997A-D5CC-4B7F-835B-69E4FD782374}">
      <dsp:nvSpPr>
        <dsp:cNvPr id="0" name=""/>
        <dsp:cNvSpPr/>
      </dsp:nvSpPr>
      <dsp:spPr>
        <a:xfrm>
          <a:off x="188442" y="163039"/>
          <a:ext cx="1845167" cy="896715"/>
        </a:xfrm>
        <a:prstGeom prst="roundRect">
          <a:avLst>
            <a:gd name="adj" fmla="val 10000"/>
          </a:avLst>
        </a:prstGeom>
        <a:blipFill>
          <a:blip xmlns:r="http://schemas.openxmlformats.org/officeDocument/2006/relationships" r:embed="rId1" cstate="print">
            <a:duotone>
              <a:schemeClr val="accent3">
                <a:hueOff val="0"/>
                <a:satOff val="0"/>
                <a:lumOff val="0"/>
                <a:alphaOff val="0"/>
                <a:shade val="20000"/>
                <a:satMod val="200000"/>
              </a:schemeClr>
              <a:schemeClr val="accent3">
                <a:hueOff val="0"/>
                <a:satOff val="0"/>
                <a:lumOff val="0"/>
                <a:alphaOff val="0"/>
                <a:tint val="12000"/>
                <a:satMod val="190000"/>
              </a:schemeClr>
            </a:duotone>
            <a:extLst>
              <a:ext uri="{28A0092B-C50C-407E-A947-70E740481C1C}">
                <a14:useLocalDpi xmlns:a14="http://schemas.microsoft.com/office/drawing/2010/main" val="0"/>
              </a:ext>
            </a:extLst>
          </a:blip>
          <a:srcRect/>
          <a:stretch>
            <a:fillRect t="-14000" b="-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848A39-992F-4896-8E86-D9BA9653FA3F}">
      <dsp:nvSpPr>
        <dsp:cNvPr id="0" name=""/>
        <dsp:cNvSpPr/>
      </dsp:nvSpPr>
      <dsp:spPr>
        <a:xfrm rot="10800000">
          <a:off x="188442" y="1222794"/>
          <a:ext cx="1845167" cy="1494526"/>
        </a:xfrm>
        <a:prstGeom prst="round2SameRect">
          <a:avLst>
            <a:gd name="adj1" fmla="val 10500"/>
            <a:gd name="adj2" fmla="val 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ISO 14001, estándar internacional para Sistemas de Gestión Ambiental (SGA), que ayuda a las organizaciones a mejorar su desempeño ambiental, cumplir con la normatividad, prevenir la contaminación y promover una cultura de sostenibilidad.</a:t>
          </a:r>
          <a:endParaRPr lang="es-ES" sz="900" kern="1200">
            <a:latin typeface="Arial" panose="020B0604020202020204" pitchFamily="34" charset="0"/>
            <a:cs typeface="Arial" panose="020B0604020202020204" pitchFamily="34" charset="0"/>
          </a:endParaRPr>
        </a:p>
      </dsp:txBody>
      <dsp:txXfrm rot="10800000">
        <a:off x="234404" y="1222794"/>
        <a:ext cx="1753243" cy="1448564"/>
      </dsp:txXfrm>
    </dsp:sp>
    <dsp:sp modelId="{9D6569C0-555C-4EFD-8F04-671EB927D5A1}">
      <dsp:nvSpPr>
        <dsp:cNvPr id="0" name=""/>
        <dsp:cNvSpPr/>
      </dsp:nvSpPr>
      <dsp:spPr>
        <a:xfrm>
          <a:off x="2218126" y="163039"/>
          <a:ext cx="1845167" cy="896715"/>
        </a:xfrm>
        <a:prstGeom prst="roundRect">
          <a:avLst>
            <a:gd name="adj" fmla="val 10000"/>
          </a:avLst>
        </a:prstGeom>
        <a:blipFill>
          <a:blip xmlns:r="http://schemas.openxmlformats.org/officeDocument/2006/relationships" r:embed="rId2" cstate="print">
            <a:duotone>
              <a:schemeClr val="accent3">
                <a:hueOff val="5376099"/>
                <a:satOff val="-7054"/>
                <a:lumOff val="-694"/>
                <a:alphaOff val="0"/>
                <a:shade val="20000"/>
                <a:satMod val="200000"/>
              </a:schemeClr>
              <a:schemeClr val="accent3">
                <a:hueOff val="5376099"/>
                <a:satOff val="-7054"/>
                <a:lumOff val="-694"/>
                <a:alphaOff val="0"/>
                <a:tint val="12000"/>
                <a:satMod val="190000"/>
              </a:schemeClr>
            </a:duotone>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FCE6985-91EB-4F96-83F7-EBC2D0C24997}">
      <dsp:nvSpPr>
        <dsp:cNvPr id="0" name=""/>
        <dsp:cNvSpPr/>
      </dsp:nvSpPr>
      <dsp:spPr>
        <a:xfrm rot="10800000">
          <a:off x="2218126" y="1222794"/>
          <a:ext cx="1845167" cy="1494526"/>
        </a:xfrm>
        <a:prstGeom prst="round2SameRect">
          <a:avLst>
            <a:gd name="adj1" fmla="val 10500"/>
            <a:gd name="adj2" fmla="val 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ISO 14064, que proporciona herramientas para cuantificar, monitorear y reportar emisiones y remociones de gases de efecto invernadero, permitiendo establecer estrategias frente al cambio climático.</a:t>
          </a:r>
          <a:endParaRPr lang="en-US" sz="900" kern="1200">
            <a:latin typeface="Arial" panose="020B0604020202020204" pitchFamily="34" charset="0"/>
            <a:cs typeface="Arial" panose="020B0604020202020204" pitchFamily="34" charset="0"/>
          </a:endParaRPr>
        </a:p>
      </dsp:txBody>
      <dsp:txXfrm rot="10800000">
        <a:off x="2264088" y="1222794"/>
        <a:ext cx="1753243" cy="1448564"/>
      </dsp:txXfrm>
    </dsp:sp>
    <dsp:sp modelId="{455BBD97-1A78-4CD8-9029-99775C89DCD6}">
      <dsp:nvSpPr>
        <dsp:cNvPr id="0" name=""/>
        <dsp:cNvSpPr/>
      </dsp:nvSpPr>
      <dsp:spPr>
        <a:xfrm>
          <a:off x="4247810" y="163039"/>
          <a:ext cx="1845167" cy="896715"/>
        </a:xfrm>
        <a:prstGeom prst="roundRect">
          <a:avLst>
            <a:gd name="adj" fmla="val 10000"/>
          </a:avLst>
        </a:prstGeom>
        <a:blipFill>
          <a:blip xmlns:r="http://schemas.openxmlformats.org/officeDocument/2006/relationships" r:embed="rId3" cstate="print">
            <a:duotone>
              <a:schemeClr val="accent3">
                <a:hueOff val="10752198"/>
                <a:satOff val="-14108"/>
                <a:lumOff val="-1388"/>
                <a:alphaOff val="0"/>
                <a:shade val="20000"/>
                <a:satMod val="200000"/>
              </a:schemeClr>
              <a:schemeClr val="accent3">
                <a:hueOff val="10752198"/>
                <a:satOff val="-14108"/>
                <a:lumOff val="-1388"/>
                <a:alphaOff val="0"/>
                <a:tint val="12000"/>
                <a:satMod val="190000"/>
              </a:schemeClr>
            </a:duotone>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280F37-0EBB-45F0-8EEE-F0BAB0043F7B}">
      <dsp:nvSpPr>
        <dsp:cNvPr id="0" name=""/>
        <dsp:cNvSpPr/>
      </dsp:nvSpPr>
      <dsp:spPr>
        <a:xfrm rot="10800000">
          <a:off x="4247810" y="1222794"/>
          <a:ext cx="1845167" cy="1494526"/>
        </a:xfrm>
        <a:prstGeom prst="round2SameRect">
          <a:avLst>
            <a:gd name="adj1" fmla="val 10500"/>
            <a:gd name="adj2" fmla="val 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ISO 50001, norma sobre Sistemas de Gestión de la Energía, que contribuye a mejorar la eficiencia energética, reducir los costos y disminuir las emisiones de gases contaminantes.</a:t>
          </a:r>
          <a:endParaRPr lang="en-US" sz="900" kern="1200">
            <a:latin typeface="Arial" panose="020B0604020202020204" pitchFamily="34" charset="0"/>
            <a:cs typeface="Arial" panose="020B0604020202020204" pitchFamily="34" charset="0"/>
          </a:endParaRPr>
        </a:p>
      </dsp:txBody>
      <dsp:txXfrm rot="10800000">
        <a:off x="4293772" y="1222794"/>
        <a:ext cx="1753243" cy="144856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E331B-71A7-4774-B6FC-80B6C6C58C99}">
      <dsp:nvSpPr>
        <dsp:cNvPr id="0" name=""/>
        <dsp:cNvSpPr/>
      </dsp:nvSpPr>
      <dsp:spPr>
        <a:xfrm rot="10800000">
          <a:off x="1189289" y="992"/>
          <a:ext cx="4251464" cy="473729"/>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Físicos: incluyen factores ambientales como ruido, vibraciones, temperaturas extremas, radiaciones, presiones anormales, entre otros.</a:t>
          </a:r>
          <a:endParaRPr lang="es-ES" sz="900" kern="1200">
            <a:latin typeface="Arial" panose="020B0604020202020204" pitchFamily="34" charset="0"/>
            <a:cs typeface="Arial" panose="020B0604020202020204" pitchFamily="34" charset="0"/>
          </a:endParaRPr>
        </a:p>
      </dsp:txBody>
      <dsp:txXfrm rot="10800000">
        <a:off x="1307721" y="992"/>
        <a:ext cx="4133032" cy="473729"/>
      </dsp:txXfrm>
    </dsp:sp>
    <dsp:sp modelId="{2DF9CDEB-1385-4849-A740-7144DA138773}">
      <dsp:nvSpPr>
        <dsp:cNvPr id="0" name=""/>
        <dsp:cNvSpPr/>
      </dsp:nvSpPr>
      <dsp:spPr>
        <a:xfrm>
          <a:off x="952425" y="992"/>
          <a:ext cx="473729" cy="47372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E7788C3-2E8E-4FEE-B825-569200FEC072}">
      <dsp:nvSpPr>
        <dsp:cNvPr id="0" name=""/>
        <dsp:cNvSpPr/>
      </dsp:nvSpPr>
      <dsp:spPr>
        <a:xfrm rot="10800000">
          <a:off x="1189289" y="616133"/>
          <a:ext cx="4251464" cy="473729"/>
        </a:xfrm>
        <a:prstGeom prst="homePlate">
          <a:avLst/>
        </a:prstGeom>
        <a:solidFill>
          <a:schemeClr val="accent4">
            <a:hueOff val="-744128"/>
            <a:satOff val="4483"/>
            <a:lumOff val="3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Químicos: se refiere a sustancias o productos que pueden causar efectos adversos por inhalación, absorción o ingestión, tales como gases, vapores, líquidos y polvos.</a:t>
          </a:r>
          <a:endParaRPr lang="en-US" sz="900" kern="1200">
            <a:latin typeface="Arial" panose="020B0604020202020204" pitchFamily="34" charset="0"/>
            <a:cs typeface="Arial" panose="020B0604020202020204" pitchFamily="34" charset="0"/>
          </a:endParaRPr>
        </a:p>
      </dsp:txBody>
      <dsp:txXfrm rot="10800000">
        <a:off x="1307721" y="616133"/>
        <a:ext cx="4133032" cy="473729"/>
      </dsp:txXfrm>
    </dsp:sp>
    <dsp:sp modelId="{8AE61C01-6A83-4986-9215-DC8C1E33E241}">
      <dsp:nvSpPr>
        <dsp:cNvPr id="0" name=""/>
        <dsp:cNvSpPr/>
      </dsp:nvSpPr>
      <dsp:spPr>
        <a:xfrm>
          <a:off x="952425" y="616133"/>
          <a:ext cx="473729" cy="47372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053D6AB-AC79-4D92-A87D-AFC0AD3BB731}">
      <dsp:nvSpPr>
        <dsp:cNvPr id="0" name=""/>
        <dsp:cNvSpPr/>
      </dsp:nvSpPr>
      <dsp:spPr>
        <a:xfrm rot="10800000">
          <a:off x="1189289" y="1231274"/>
          <a:ext cx="4251464" cy="473729"/>
        </a:xfrm>
        <a:prstGeom prst="homePlate">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Biológicos: comprende virus, bacterias, hongos, parásitos y demás microorganismos que puedan causar enfermedades.</a:t>
          </a:r>
          <a:endParaRPr lang="en-US" sz="900" kern="1200">
            <a:latin typeface="Arial" panose="020B0604020202020204" pitchFamily="34" charset="0"/>
            <a:cs typeface="Arial" panose="020B0604020202020204" pitchFamily="34" charset="0"/>
          </a:endParaRPr>
        </a:p>
      </dsp:txBody>
      <dsp:txXfrm rot="10800000">
        <a:off x="1307721" y="1231274"/>
        <a:ext cx="4133032" cy="473729"/>
      </dsp:txXfrm>
    </dsp:sp>
    <dsp:sp modelId="{8BD84E9B-E8BC-4036-9A8B-A9EDC4CE0313}">
      <dsp:nvSpPr>
        <dsp:cNvPr id="0" name=""/>
        <dsp:cNvSpPr/>
      </dsp:nvSpPr>
      <dsp:spPr>
        <a:xfrm>
          <a:off x="952425" y="1231274"/>
          <a:ext cx="473729" cy="47372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2B7AEA-1F63-41B2-AA2A-D894EE52AD45}">
      <dsp:nvSpPr>
        <dsp:cNvPr id="0" name=""/>
        <dsp:cNvSpPr/>
      </dsp:nvSpPr>
      <dsp:spPr>
        <a:xfrm rot="10800000">
          <a:off x="1189289" y="1846414"/>
          <a:ext cx="4251464" cy="473729"/>
        </a:xfrm>
        <a:prstGeom prst="homePlate">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Ergonómicos: están relacionados con la interacción entre el trabajador, las herramientas y el entorno, incluyendo posturas forzadas, movimientos repetitivos, esfuerzos excesivos y estaciones de trabajo mal diseñadas.</a:t>
          </a:r>
          <a:endParaRPr lang="en-US" sz="900" kern="1200">
            <a:latin typeface="Arial" panose="020B0604020202020204" pitchFamily="34" charset="0"/>
            <a:cs typeface="Arial" panose="020B0604020202020204" pitchFamily="34" charset="0"/>
          </a:endParaRPr>
        </a:p>
      </dsp:txBody>
      <dsp:txXfrm rot="10800000">
        <a:off x="1307721" y="1846414"/>
        <a:ext cx="4133032" cy="473729"/>
      </dsp:txXfrm>
    </dsp:sp>
    <dsp:sp modelId="{6C4E5115-1540-42EB-8C1A-1465CDFD8D65}">
      <dsp:nvSpPr>
        <dsp:cNvPr id="0" name=""/>
        <dsp:cNvSpPr/>
      </dsp:nvSpPr>
      <dsp:spPr>
        <a:xfrm>
          <a:off x="952425" y="1846414"/>
          <a:ext cx="473729" cy="47372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48C1F19-E462-4B6C-B03E-15D3458C547F}">
      <dsp:nvSpPr>
        <dsp:cNvPr id="0" name=""/>
        <dsp:cNvSpPr/>
      </dsp:nvSpPr>
      <dsp:spPr>
        <a:xfrm rot="10800000">
          <a:off x="1189289" y="2461555"/>
          <a:ext cx="4251464" cy="473729"/>
        </a:xfrm>
        <a:prstGeom prst="homePlate">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Psicosociales: asociados a factores como la carga laboral, el acoso, el estrés, el liderazgo inadecuado y la falta de apoyo social.</a:t>
          </a:r>
          <a:endParaRPr lang="en-US" sz="900" kern="1200">
            <a:latin typeface="Arial" panose="020B0604020202020204" pitchFamily="34" charset="0"/>
            <a:cs typeface="Arial" panose="020B0604020202020204" pitchFamily="34" charset="0"/>
          </a:endParaRPr>
        </a:p>
      </dsp:txBody>
      <dsp:txXfrm rot="10800000">
        <a:off x="1307721" y="2461555"/>
        <a:ext cx="4133032" cy="473729"/>
      </dsp:txXfrm>
    </dsp:sp>
    <dsp:sp modelId="{533040A3-4B9D-4506-B5DC-89F4B0A37467}">
      <dsp:nvSpPr>
        <dsp:cNvPr id="0" name=""/>
        <dsp:cNvSpPr/>
      </dsp:nvSpPr>
      <dsp:spPr>
        <a:xfrm>
          <a:off x="952425" y="2461555"/>
          <a:ext cx="473729" cy="47372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6F4884-E1B0-4F58-9FA5-0328F8BEF470}">
      <dsp:nvSpPr>
        <dsp:cNvPr id="0" name=""/>
        <dsp:cNvSpPr/>
      </dsp:nvSpPr>
      <dsp:spPr>
        <a:xfrm rot="10800000">
          <a:off x="1189289" y="3076696"/>
          <a:ext cx="4251464" cy="473729"/>
        </a:xfrm>
        <a:prstGeom prst="homePlate">
          <a:avLst/>
        </a:prstGeom>
        <a:solidFill>
          <a:schemeClr val="accent4">
            <a:hueOff val="-3720641"/>
            <a:satOff val="22416"/>
            <a:lumOff val="179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Mecánicos o de seguridad: se vinculan a equipos o maquinarias en mal estado, herramientas defectuosas, superficies inestables, falta de protecciones, etc.</a:t>
          </a:r>
          <a:endParaRPr lang="en-US" sz="900" kern="1200">
            <a:latin typeface="Arial" panose="020B0604020202020204" pitchFamily="34" charset="0"/>
            <a:cs typeface="Arial" panose="020B0604020202020204" pitchFamily="34" charset="0"/>
          </a:endParaRPr>
        </a:p>
      </dsp:txBody>
      <dsp:txXfrm rot="10800000">
        <a:off x="1307721" y="3076696"/>
        <a:ext cx="4133032" cy="473729"/>
      </dsp:txXfrm>
    </dsp:sp>
    <dsp:sp modelId="{BC2BE215-1777-4F4B-9515-C6FD19794B4F}">
      <dsp:nvSpPr>
        <dsp:cNvPr id="0" name=""/>
        <dsp:cNvSpPr/>
      </dsp:nvSpPr>
      <dsp:spPr>
        <a:xfrm>
          <a:off x="952425" y="3076696"/>
          <a:ext cx="473729" cy="473729"/>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14620C-94D7-44D8-901D-B130FF9981AE}">
      <dsp:nvSpPr>
        <dsp:cNvPr id="0" name=""/>
        <dsp:cNvSpPr/>
      </dsp:nvSpPr>
      <dsp:spPr>
        <a:xfrm rot="10800000">
          <a:off x="1189289" y="3691836"/>
          <a:ext cx="4251464" cy="473729"/>
        </a:xfrm>
        <a:prstGeom prst="homePlate">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8901" tIns="34290" rIns="64008" bIns="3429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Fenómenos naturales: como sismos, inundaciones, rayos, incendios forestales, que pueden poner en riesgo a las personas en ciertas zonas geográficas.</a:t>
          </a:r>
          <a:endParaRPr lang="en-US" sz="900" kern="1200">
            <a:latin typeface="Arial" panose="020B0604020202020204" pitchFamily="34" charset="0"/>
            <a:cs typeface="Arial" panose="020B0604020202020204" pitchFamily="34" charset="0"/>
          </a:endParaRPr>
        </a:p>
      </dsp:txBody>
      <dsp:txXfrm rot="10800000">
        <a:off x="1307721" y="3691836"/>
        <a:ext cx="4133032" cy="473729"/>
      </dsp:txXfrm>
    </dsp:sp>
    <dsp:sp modelId="{4C7C2E58-FF7B-4A83-A4FD-03A9B39E3B8F}">
      <dsp:nvSpPr>
        <dsp:cNvPr id="0" name=""/>
        <dsp:cNvSpPr/>
      </dsp:nvSpPr>
      <dsp:spPr>
        <a:xfrm>
          <a:off x="952425" y="3691836"/>
          <a:ext cx="473729" cy="473729"/>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1928E-77B8-4BF0-A72F-0232FD411433}">
      <dsp:nvSpPr>
        <dsp:cNvPr id="0" name=""/>
        <dsp:cNvSpPr/>
      </dsp:nvSpPr>
      <dsp:spPr>
        <a:xfrm>
          <a:off x="0" y="18868"/>
          <a:ext cx="6262370" cy="3042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físicos</a:t>
          </a:r>
          <a:endParaRPr lang="es-ES" sz="1300" kern="1200">
            <a:latin typeface="Arial" panose="020B0604020202020204" pitchFamily="34" charset="0"/>
            <a:cs typeface="Arial" panose="020B0604020202020204" pitchFamily="34" charset="0"/>
          </a:endParaRPr>
        </a:p>
      </dsp:txBody>
      <dsp:txXfrm>
        <a:off x="14850" y="33718"/>
        <a:ext cx="6232670" cy="274500"/>
      </dsp:txXfrm>
    </dsp:sp>
    <dsp:sp modelId="{FC649EC7-492C-4F17-BF51-D56C3B62F348}">
      <dsp:nvSpPr>
        <dsp:cNvPr id="0" name=""/>
        <dsp:cNvSpPr/>
      </dsp:nvSpPr>
      <dsp:spPr>
        <a:xfrm>
          <a:off x="0" y="323068"/>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Son aquellos derivados de factores ambientales, como ruido, vibraciones, temperaturas extremas, radiaciones, etc.</a:t>
          </a:r>
          <a:endParaRPr lang="en-US" sz="1000" kern="1200">
            <a:latin typeface="Arial" panose="020B0604020202020204" pitchFamily="34" charset="0"/>
            <a:cs typeface="Arial" panose="020B0604020202020204" pitchFamily="34" charset="0"/>
          </a:endParaRPr>
        </a:p>
      </dsp:txBody>
      <dsp:txXfrm>
        <a:off x="0" y="323068"/>
        <a:ext cx="6262370" cy="296010"/>
      </dsp:txXfrm>
    </dsp:sp>
    <dsp:sp modelId="{8B1EA65A-A5FD-47A6-B639-7D8B224B0050}">
      <dsp:nvSpPr>
        <dsp:cNvPr id="0" name=""/>
        <dsp:cNvSpPr/>
      </dsp:nvSpPr>
      <dsp:spPr>
        <a:xfrm>
          <a:off x="0" y="619078"/>
          <a:ext cx="6262370" cy="304200"/>
        </a:xfrm>
        <a:prstGeom prst="roundRect">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químicos</a:t>
          </a:r>
          <a:endParaRPr lang="en-US" sz="1300" kern="1200">
            <a:latin typeface="Arial" panose="020B0604020202020204" pitchFamily="34" charset="0"/>
            <a:cs typeface="Arial" panose="020B0604020202020204" pitchFamily="34" charset="0"/>
          </a:endParaRPr>
        </a:p>
      </dsp:txBody>
      <dsp:txXfrm>
        <a:off x="14850" y="633928"/>
        <a:ext cx="6232670" cy="274500"/>
      </dsp:txXfrm>
    </dsp:sp>
    <dsp:sp modelId="{F763F739-A5C6-4DB1-ACDC-C5BE967BA162}">
      <dsp:nvSpPr>
        <dsp:cNvPr id="0" name=""/>
        <dsp:cNvSpPr/>
      </dsp:nvSpPr>
      <dsp:spPr>
        <a:xfrm>
          <a:off x="0" y="92327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Provienen de la exposición a sustancias químicas peligrosas, como gases, vapores, líquidos, polvos, entre otros.</a:t>
          </a:r>
          <a:endParaRPr lang="en-US" sz="1000" kern="1200">
            <a:latin typeface="Arial" panose="020B0604020202020204" pitchFamily="34" charset="0"/>
            <a:cs typeface="Arial" panose="020B0604020202020204" pitchFamily="34" charset="0"/>
          </a:endParaRPr>
        </a:p>
      </dsp:txBody>
      <dsp:txXfrm>
        <a:off x="0" y="923279"/>
        <a:ext cx="6262370" cy="296010"/>
      </dsp:txXfrm>
    </dsp:sp>
    <dsp:sp modelId="{88AF20D9-EDD8-4B65-A2EA-A7E8938ED8C4}">
      <dsp:nvSpPr>
        <dsp:cNvPr id="0" name=""/>
        <dsp:cNvSpPr/>
      </dsp:nvSpPr>
      <dsp:spPr>
        <a:xfrm>
          <a:off x="0" y="1219288"/>
          <a:ext cx="6262370" cy="304200"/>
        </a:xfrm>
        <a:prstGeom prst="roundRect">
          <a:avLst/>
        </a:prstGeom>
        <a:solidFill>
          <a:schemeClr val="accent3">
            <a:hueOff val="3214361"/>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biológicos</a:t>
          </a:r>
          <a:endParaRPr lang="en-US" sz="1300" kern="1200">
            <a:latin typeface="Arial" panose="020B0604020202020204" pitchFamily="34" charset="0"/>
            <a:cs typeface="Arial" panose="020B0604020202020204" pitchFamily="34" charset="0"/>
          </a:endParaRPr>
        </a:p>
      </dsp:txBody>
      <dsp:txXfrm>
        <a:off x="14850" y="1234138"/>
        <a:ext cx="6232670" cy="274500"/>
      </dsp:txXfrm>
    </dsp:sp>
    <dsp:sp modelId="{FFA6AFC3-2DED-4935-945A-82424B6AEA0B}">
      <dsp:nvSpPr>
        <dsp:cNvPr id="0" name=""/>
        <dsp:cNvSpPr/>
      </dsp:nvSpPr>
      <dsp:spPr>
        <a:xfrm>
          <a:off x="0" y="152348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Involucran la exposición a virus, bacterias, hongos y otros microorganismos que pueden causar enfermedades.</a:t>
          </a:r>
          <a:endParaRPr lang="en-US" sz="1000" kern="1200">
            <a:latin typeface="Arial" panose="020B0604020202020204" pitchFamily="34" charset="0"/>
            <a:cs typeface="Arial" panose="020B0604020202020204" pitchFamily="34" charset="0"/>
          </a:endParaRPr>
        </a:p>
      </dsp:txBody>
      <dsp:txXfrm>
        <a:off x="0" y="1523489"/>
        <a:ext cx="6262370" cy="296010"/>
      </dsp:txXfrm>
    </dsp:sp>
    <dsp:sp modelId="{B2DD7A65-332E-4DB2-BC9A-644272DCCE33}">
      <dsp:nvSpPr>
        <dsp:cNvPr id="0" name=""/>
        <dsp:cNvSpPr/>
      </dsp:nvSpPr>
      <dsp:spPr>
        <a:xfrm>
          <a:off x="0" y="1819498"/>
          <a:ext cx="6262370" cy="304200"/>
        </a:xfrm>
        <a:prstGeom prst="roundRect">
          <a:avLst/>
        </a:prstGeom>
        <a:solidFill>
          <a:schemeClr val="accent3">
            <a:hueOff val="4821541"/>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ergonómicos</a:t>
          </a:r>
          <a:endParaRPr lang="en-US" sz="1300" kern="1200">
            <a:latin typeface="Arial" panose="020B0604020202020204" pitchFamily="34" charset="0"/>
            <a:cs typeface="Arial" panose="020B0604020202020204" pitchFamily="34" charset="0"/>
          </a:endParaRPr>
        </a:p>
      </dsp:txBody>
      <dsp:txXfrm>
        <a:off x="14850" y="1834348"/>
        <a:ext cx="6232670" cy="274500"/>
      </dsp:txXfrm>
    </dsp:sp>
    <dsp:sp modelId="{17A76108-477E-4FAE-A01F-C53212F911A3}">
      <dsp:nvSpPr>
        <dsp:cNvPr id="0" name=""/>
        <dsp:cNvSpPr/>
      </dsp:nvSpPr>
      <dsp:spPr>
        <a:xfrm>
          <a:off x="0" y="212369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Están relacionados con posturas inadecuadas, movimientos repetitivos, esfuerzo físico excesivo, y otros factores que afectan la salud musculoesquelética del trabajador.</a:t>
          </a:r>
          <a:endParaRPr lang="en-US" sz="1000" kern="1200">
            <a:latin typeface="Arial" panose="020B0604020202020204" pitchFamily="34" charset="0"/>
            <a:cs typeface="Arial" panose="020B0604020202020204" pitchFamily="34" charset="0"/>
          </a:endParaRPr>
        </a:p>
      </dsp:txBody>
      <dsp:txXfrm>
        <a:off x="0" y="2123699"/>
        <a:ext cx="6262370" cy="296010"/>
      </dsp:txXfrm>
    </dsp:sp>
    <dsp:sp modelId="{295B64D1-DB04-4F7D-8928-2ADDEDBA636F}">
      <dsp:nvSpPr>
        <dsp:cNvPr id="0" name=""/>
        <dsp:cNvSpPr/>
      </dsp:nvSpPr>
      <dsp:spPr>
        <a:xfrm>
          <a:off x="0" y="2419708"/>
          <a:ext cx="6262370" cy="304200"/>
        </a:xfrm>
        <a:prstGeom prst="roundRect">
          <a:avLst/>
        </a:prstGeom>
        <a:solidFill>
          <a:schemeClr val="accent3">
            <a:hueOff val="6428722"/>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psicosociales</a:t>
          </a:r>
          <a:endParaRPr lang="en-US" sz="1300" kern="1200">
            <a:latin typeface="Arial" panose="020B0604020202020204" pitchFamily="34" charset="0"/>
            <a:cs typeface="Arial" panose="020B0604020202020204" pitchFamily="34" charset="0"/>
          </a:endParaRPr>
        </a:p>
      </dsp:txBody>
      <dsp:txXfrm>
        <a:off x="14850" y="2434558"/>
        <a:ext cx="6232670" cy="274500"/>
      </dsp:txXfrm>
    </dsp:sp>
    <dsp:sp modelId="{E4741492-D85C-40B4-8EDB-11C2A07A4F31}">
      <dsp:nvSpPr>
        <dsp:cNvPr id="0" name=""/>
        <dsp:cNvSpPr/>
      </dsp:nvSpPr>
      <dsp:spPr>
        <a:xfrm>
          <a:off x="0" y="272390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Se derivan de factores como el estrés, la carga de trabajo, el acoso laboral, y las relaciones laborales inadecuadas.</a:t>
          </a:r>
          <a:endParaRPr lang="en-US" sz="1000" kern="1200">
            <a:latin typeface="Arial" panose="020B0604020202020204" pitchFamily="34" charset="0"/>
            <a:cs typeface="Arial" panose="020B0604020202020204" pitchFamily="34" charset="0"/>
          </a:endParaRPr>
        </a:p>
      </dsp:txBody>
      <dsp:txXfrm>
        <a:off x="0" y="2723909"/>
        <a:ext cx="6262370" cy="296010"/>
      </dsp:txXfrm>
    </dsp:sp>
    <dsp:sp modelId="{60A24818-D043-4A7F-B142-AC64F5931D3D}">
      <dsp:nvSpPr>
        <dsp:cNvPr id="0" name=""/>
        <dsp:cNvSpPr/>
      </dsp:nvSpPr>
      <dsp:spPr>
        <a:xfrm>
          <a:off x="0" y="3019918"/>
          <a:ext cx="6262370" cy="304200"/>
        </a:xfrm>
        <a:prstGeom prst="roundRect">
          <a:avLst/>
        </a:prstGeom>
        <a:solidFill>
          <a:schemeClr val="accent3">
            <a:hueOff val="8035903"/>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mecánicos o de seguridad</a:t>
          </a:r>
          <a:endParaRPr lang="en-US" sz="1300" kern="1200">
            <a:latin typeface="Arial" panose="020B0604020202020204" pitchFamily="34" charset="0"/>
            <a:cs typeface="Arial" panose="020B0604020202020204" pitchFamily="34" charset="0"/>
          </a:endParaRPr>
        </a:p>
      </dsp:txBody>
      <dsp:txXfrm>
        <a:off x="14850" y="3034768"/>
        <a:ext cx="6232670" cy="274500"/>
      </dsp:txXfrm>
    </dsp:sp>
    <dsp:sp modelId="{EA649FB9-9D8A-4FC1-9CE1-6623DCBC5BF6}">
      <dsp:nvSpPr>
        <dsp:cNvPr id="0" name=""/>
        <dsp:cNvSpPr/>
      </dsp:nvSpPr>
      <dsp:spPr>
        <a:xfrm>
          <a:off x="0" y="332411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Relacionados con la exposición a maquinarias defectuosas, herramientas mal mantenidas, o condiciones inseguras en el lugar de trabajo.</a:t>
          </a:r>
          <a:endParaRPr lang="en-US" sz="1000" kern="1200">
            <a:latin typeface="Arial" panose="020B0604020202020204" pitchFamily="34" charset="0"/>
            <a:cs typeface="Arial" panose="020B0604020202020204" pitchFamily="34" charset="0"/>
          </a:endParaRPr>
        </a:p>
      </dsp:txBody>
      <dsp:txXfrm>
        <a:off x="0" y="3324119"/>
        <a:ext cx="6262370" cy="296010"/>
      </dsp:txXfrm>
    </dsp:sp>
    <dsp:sp modelId="{8990A815-DFA9-4434-9355-88006BB7F46A}">
      <dsp:nvSpPr>
        <dsp:cNvPr id="0" name=""/>
        <dsp:cNvSpPr/>
      </dsp:nvSpPr>
      <dsp:spPr>
        <a:xfrm>
          <a:off x="0" y="3620129"/>
          <a:ext cx="6262370" cy="304200"/>
        </a:xfrm>
        <a:prstGeom prst="roundRect">
          <a:avLst/>
        </a:prstGeom>
        <a:solidFill>
          <a:schemeClr val="accent3">
            <a:hueOff val="9643083"/>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tecnológicos</a:t>
          </a:r>
          <a:endParaRPr lang="en-US" sz="1300" kern="1200">
            <a:latin typeface="Arial" panose="020B0604020202020204" pitchFamily="34" charset="0"/>
            <a:cs typeface="Arial" panose="020B0604020202020204" pitchFamily="34" charset="0"/>
          </a:endParaRPr>
        </a:p>
      </dsp:txBody>
      <dsp:txXfrm>
        <a:off x="14850" y="3634979"/>
        <a:ext cx="6232670" cy="274500"/>
      </dsp:txXfrm>
    </dsp:sp>
    <dsp:sp modelId="{C328FF62-FB5F-4423-BE0D-DD72D548E08D}">
      <dsp:nvSpPr>
        <dsp:cNvPr id="0" name=""/>
        <dsp:cNvSpPr/>
      </dsp:nvSpPr>
      <dsp:spPr>
        <a:xfrm>
          <a:off x="0" y="392432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Estos riesgos surgen por fallos en equipos o procesos tecnológicos, como fugas, incendios, o explosiones.</a:t>
          </a:r>
          <a:endParaRPr lang="en-US" sz="1000" kern="1200">
            <a:latin typeface="Arial" panose="020B0604020202020204" pitchFamily="34" charset="0"/>
            <a:cs typeface="Arial" panose="020B0604020202020204" pitchFamily="34" charset="0"/>
          </a:endParaRPr>
        </a:p>
      </dsp:txBody>
      <dsp:txXfrm>
        <a:off x="0" y="3924329"/>
        <a:ext cx="6262370" cy="296010"/>
      </dsp:txXfrm>
    </dsp:sp>
    <dsp:sp modelId="{E6E88D0D-56CA-498A-8124-39E3470BD41D}">
      <dsp:nvSpPr>
        <dsp:cNvPr id="0" name=""/>
        <dsp:cNvSpPr/>
      </dsp:nvSpPr>
      <dsp:spPr>
        <a:xfrm>
          <a:off x="0" y="4220339"/>
          <a:ext cx="6262370" cy="30420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Riesgos naturales</a:t>
          </a:r>
          <a:endParaRPr lang="en-US" sz="1300" kern="1200">
            <a:latin typeface="Arial" panose="020B0604020202020204" pitchFamily="34" charset="0"/>
            <a:cs typeface="Arial" panose="020B0604020202020204" pitchFamily="34" charset="0"/>
          </a:endParaRPr>
        </a:p>
      </dsp:txBody>
      <dsp:txXfrm>
        <a:off x="14850" y="4235189"/>
        <a:ext cx="6232670" cy="274500"/>
      </dsp:txXfrm>
    </dsp:sp>
    <dsp:sp modelId="{7AB23E81-276A-45CC-80CF-764345589581}">
      <dsp:nvSpPr>
        <dsp:cNvPr id="0" name=""/>
        <dsp:cNvSpPr/>
      </dsp:nvSpPr>
      <dsp:spPr>
        <a:xfrm>
          <a:off x="0" y="4524539"/>
          <a:ext cx="6262370" cy="2960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8830"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latin typeface="Arial" panose="020B0604020202020204" pitchFamily="34" charset="0"/>
              <a:cs typeface="Arial" panose="020B0604020202020204" pitchFamily="34" charset="0"/>
            </a:rPr>
            <a:t>Se derivan de fenómenos naturales como terremotos, tormentas, inundaciones, etc., que pueden afectar la seguridad de los trabajadores y las instalaciones.</a:t>
          </a:r>
          <a:endParaRPr lang="en-US" sz="1000" kern="1200">
            <a:latin typeface="Arial" panose="020B0604020202020204" pitchFamily="34" charset="0"/>
            <a:cs typeface="Arial" panose="020B0604020202020204" pitchFamily="34" charset="0"/>
          </a:endParaRPr>
        </a:p>
      </dsp:txBody>
      <dsp:txXfrm>
        <a:off x="0" y="4524539"/>
        <a:ext cx="6262370" cy="29601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F68D4D-5416-446C-96EE-3AE7723AF6BB}">
      <dsp:nvSpPr>
        <dsp:cNvPr id="0" name=""/>
        <dsp:cNvSpPr/>
      </dsp:nvSpPr>
      <dsp:spPr>
        <a:xfrm>
          <a:off x="344266" y="3498"/>
          <a:ext cx="1694842" cy="126516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Consiste en suprimir completamente la fuente del riesgo. Es la medida más eficaz, aunque no siempre posible. Por ejemplo, eliminar el uso de una sustancia tóxica reemplazándola por otra segura.</a:t>
          </a:r>
          <a:endParaRPr lang="es-ES" sz="900" kern="1200">
            <a:latin typeface="Arial" panose="020B0604020202020204" pitchFamily="34" charset="0"/>
            <a:cs typeface="Arial" panose="020B0604020202020204" pitchFamily="34" charset="0"/>
          </a:endParaRPr>
        </a:p>
      </dsp:txBody>
      <dsp:txXfrm>
        <a:off x="373910" y="33142"/>
        <a:ext cx="1635554" cy="1235520"/>
      </dsp:txXfrm>
    </dsp:sp>
    <dsp:sp modelId="{D5D2AD93-FD44-434C-80FD-E69DB0EF35D5}">
      <dsp:nvSpPr>
        <dsp:cNvPr id="0" name=""/>
        <dsp:cNvSpPr/>
      </dsp:nvSpPr>
      <dsp:spPr>
        <a:xfrm>
          <a:off x="344266" y="1268662"/>
          <a:ext cx="1694842" cy="54402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0" rIns="16510" bIns="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Eliminación del peligro</a:t>
          </a:r>
          <a:endParaRPr lang="es-ES" sz="1300" kern="1200">
            <a:latin typeface="Arial" panose="020B0604020202020204" pitchFamily="34" charset="0"/>
            <a:cs typeface="Arial" panose="020B0604020202020204" pitchFamily="34" charset="0"/>
          </a:endParaRPr>
        </a:p>
      </dsp:txBody>
      <dsp:txXfrm>
        <a:off x="344266" y="1268662"/>
        <a:ext cx="1193551" cy="544020"/>
      </dsp:txXfrm>
    </dsp:sp>
    <dsp:sp modelId="{C842AD14-3FDA-4A1A-AA05-A02063B06F59}">
      <dsp:nvSpPr>
        <dsp:cNvPr id="0" name=""/>
        <dsp:cNvSpPr/>
      </dsp:nvSpPr>
      <dsp:spPr>
        <a:xfrm>
          <a:off x="1585761" y="1355075"/>
          <a:ext cx="593194" cy="59319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F5855D-DF62-4D62-A3DB-90F758FC9B81}">
      <dsp:nvSpPr>
        <dsp:cNvPr id="0" name=""/>
        <dsp:cNvSpPr/>
      </dsp:nvSpPr>
      <dsp:spPr>
        <a:xfrm>
          <a:off x="2325917" y="3498"/>
          <a:ext cx="1694842" cy="126516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refiere al reemplazo de materiales, procesos o equipos peligrosos por otros que presenten menor riesgo. Un ejemplo es cambiar una máquina ruidosa por una de menor emisión sonora.</a:t>
          </a:r>
          <a:endParaRPr lang="en-US" sz="900" kern="1200">
            <a:latin typeface="Arial" panose="020B0604020202020204" pitchFamily="34" charset="0"/>
            <a:cs typeface="Arial" panose="020B0604020202020204" pitchFamily="34" charset="0"/>
          </a:endParaRPr>
        </a:p>
      </dsp:txBody>
      <dsp:txXfrm>
        <a:off x="2355561" y="33142"/>
        <a:ext cx="1635554" cy="1235520"/>
      </dsp:txXfrm>
    </dsp:sp>
    <dsp:sp modelId="{9059C6EC-5B1C-490C-81A6-0F06939C55BE}">
      <dsp:nvSpPr>
        <dsp:cNvPr id="0" name=""/>
        <dsp:cNvSpPr/>
      </dsp:nvSpPr>
      <dsp:spPr>
        <a:xfrm>
          <a:off x="2325917" y="1268662"/>
          <a:ext cx="1694842" cy="54402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0" rIns="16510" bIns="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Sustitución</a:t>
          </a:r>
          <a:endParaRPr lang="en-US" sz="1300" kern="1200">
            <a:latin typeface="Arial" panose="020B0604020202020204" pitchFamily="34" charset="0"/>
            <a:cs typeface="Arial" panose="020B0604020202020204" pitchFamily="34" charset="0"/>
          </a:endParaRPr>
        </a:p>
      </dsp:txBody>
      <dsp:txXfrm>
        <a:off x="2325917" y="1268662"/>
        <a:ext cx="1193551" cy="544020"/>
      </dsp:txXfrm>
    </dsp:sp>
    <dsp:sp modelId="{B64AE871-08D1-43DB-878B-DC09B0B10A82}">
      <dsp:nvSpPr>
        <dsp:cNvPr id="0" name=""/>
        <dsp:cNvSpPr/>
      </dsp:nvSpPr>
      <dsp:spPr>
        <a:xfrm>
          <a:off x="3567412" y="1355075"/>
          <a:ext cx="593194" cy="59319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A7AA5C-33FA-4A78-A31C-9C7DB0F2C580}">
      <dsp:nvSpPr>
        <dsp:cNvPr id="0" name=""/>
        <dsp:cNvSpPr/>
      </dsp:nvSpPr>
      <dsp:spPr>
        <a:xfrm>
          <a:off x="4307568" y="3498"/>
          <a:ext cx="1694842" cy="126516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Son modificaciones físicas al ambiente laboral, como instalar sistemas de ventilación, barreras de protección, encierros de maquinaria o aislamiento de fuentes peligrosas.</a:t>
          </a:r>
          <a:endParaRPr lang="en-US" sz="900" kern="1200">
            <a:latin typeface="Arial" panose="020B0604020202020204" pitchFamily="34" charset="0"/>
            <a:cs typeface="Arial" panose="020B0604020202020204" pitchFamily="34" charset="0"/>
          </a:endParaRPr>
        </a:p>
      </dsp:txBody>
      <dsp:txXfrm>
        <a:off x="4337212" y="33142"/>
        <a:ext cx="1635554" cy="1235520"/>
      </dsp:txXfrm>
    </dsp:sp>
    <dsp:sp modelId="{DAE71F85-DD76-42C9-800B-0A1E35886746}">
      <dsp:nvSpPr>
        <dsp:cNvPr id="0" name=""/>
        <dsp:cNvSpPr/>
      </dsp:nvSpPr>
      <dsp:spPr>
        <a:xfrm>
          <a:off x="4307568" y="1268662"/>
          <a:ext cx="1694842" cy="54402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0" rIns="16510" bIns="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Controles de ingeniería</a:t>
          </a:r>
          <a:endParaRPr lang="en-US" sz="1300" kern="1200">
            <a:latin typeface="Arial" panose="020B0604020202020204" pitchFamily="34" charset="0"/>
            <a:cs typeface="Arial" panose="020B0604020202020204" pitchFamily="34" charset="0"/>
          </a:endParaRPr>
        </a:p>
      </dsp:txBody>
      <dsp:txXfrm>
        <a:off x="4307568" y="1268662"/>
        <a:ext cx="1193551" cy="544020"/>
      </dsp:txXfrm>
    </dsp:sp>
    <dsp:sp modelId="{33664B5D-E625-4A4A-B58F-9930CC44FCEC}">
      <dsp:nvSpPr>
        <dsp:cNvPr id="0" name=""/>
        <dsp:cNvSpPr/>
      </dsp:nvSpPr>
      <dsp:spPr>
        <a:xfrm>
          <a:off x="5549063" y="1355075"/>
          <a:ext cx="593194" cy="59319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45000" r="-45000"/>
          </a:stretch>
        </a:blip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B38D24-9E2B-4566-AEA5-44CE5B701A1E}">
      <dsp:nvSpPr>
        <dsp:cNvPr id="0" name=""/>
        <dsp:cNvSpPr/>
      </dsp:nvSpPr>
      <dsp:spPr>
        <a:xfrm>
          <a:off x="1335091" y="2242067"/>
          <a:ext cx="1694842" cy="126516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Implican cambios en la organización del trabajo, como establecer pausas activas, rotación de personal, capacitación, señalización y procedimientos seguros.</a:t>
          </a:r>
          <a:endParaRPr lang="en-US" sz="900" kern="1200">
            <a:latin typeface="Arial" panose="020B0604020202020204" pitchFamily="34" charset="0"/>
            <a:cs typeface="Arial" panose="020B0604020202020204" pitchFamily="34" charset="0"/>
          </a:endParaRPr>
        </a:p>
      </dsp:txBody>
      <dsp:txXfrm>
        <a:off x="1364735" y="2271711"/>
        <a:ext cx="1635554" cy="1235520"/>
      </dsp:txXfrm>
    </dsp:sp>
    <dsp:sp modelId="{E24E0387-D440-46F4-9EDD-8AFCC27EDB65}">
      <dsp:nvSpPr>
        <dsp:cNvPr id="0" name=""/>
        <dsp:cNvSpPr/>
      </dsp:nvSpPr>
      <dsp:spPr>
        <a:xfrm>
          <a:off x="1335091" y="3507231"/>
          <a:ext cx="1694842" cy="544020"/>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0" rIns="16510" bIns="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Controles administrativos</a:t>
          </a:r>
          <a:endParaRPr lang="en-US" sz="1300" kern="1200">
            <a:latin typeface="Arial" panose="020B0604020202020204" pitchFamily="34" charset="0"/>
            <a:cs typeface="Arial" panose="020B0604020202020204" pitchFamily="34" charset="0"/>
          </a:endParaRPr>
        </a:p>
      </dsp:txBody>
      <dsp:txXfrm>
        <a:off x="1335091" y="3507231"/>
        <a:ext cx="1193551" cy="544020"/>
      </dsp:txXfrm>
    </dsp:sp>
    <dsp:sp modelId="{25489F37-B5A7-4764-A19A-E1438555E519}">
      <dsp:nvSpPr>
        <dsp:cNvPr id="0" name=""/>
        <dsp:cNvSpPr/>
      </dsp:nvSpPr>
      <dsp:spPr>
        <a:xfrm>
          <a:off x="2576587" y="3593644"/>
          <a:ext cx="593194" cy="59319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6000" r="-6000"/>
          </a:stretch>
        </a:blip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67F238-AEB8-4490-99C4-CD17E910B7C2}">
      <dsp:nvSpPr>
        <dsp:cNvPr id="0" name=""/>
        <dsp:cNvSpPr/>
      </dsp:nvSpPr>
      <dsp:spPr>
        <a:xfrm>
          <a:off x="3316742" y="2242067"/>
          <a:ext cx="1694842" cy="1265164"/>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Se usan cuando no es posible eliminar el peligro por otros medios. Incluyen cascos, guantes, gafas de seguridad, tapabocas, protectores auditivos, entre otros. Deben ser seleccionados adecuadamente y utilizados correctamente.</a:t>
          </a:r>
          <a:endParaRPr lang="en-US" sz="900" kern="1200">
            <a:latin typeface="Arial" panose="020B0604020202020204" pitchFamily="34" charset="0"/>
            <a:cs typeface="Arial" panose="020B0604020202020204" pitchFamily="34" charset="0"/>
          </a:endParaRPr>
        </a:p>
      </dsp:txBody>
      <dsp:txXfrm>
        <a:off x="3346386" y="2271711"/>
        <a:ext cx="1635554" cy="1235520"/>
      </dsp:txXfrm>
    </dsp:sp>
    <dsp:sp modelId="{8E8926FA-6DC3-4226-97C3-0040C74CCB39}">
      <dsp:nvSpPr>
        <dsp:cNvPr id="0" name=""/>
        <dsp:cNvSpPr/>
      </dsp:nvSpPr>
      <dsp:spPr>
        <a:xfrm>
          <a:off x="3316742" y="3507231"/>
          <a:ext cx="1694842" cy="544020"/>
        </a:xfrm>
        <a:prstGeom prst="rect">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0" rIns="16510" bIns="0" numCol="1" spcCol="1270" anchor="ctr" anchorCtr="0">
          <a:noAutofit/>
        </a:bodyPr>
        <a:lstStyle/>
        <a:p>
          <a:pPr lvl="0" algn="l" defTabSz="577850">
            <a:lnSpc>
              <a:spcPct val="90000"/>
            </a:lnSpc>
            <a:spcBef>
              <a:spcPct val="0"/>
            </a:spcBef>
            <a:spcAft>
              <a:spcPct val="35000"/>
            </a:spcAft>
          </a:pPr>
          <a:r>
            <a:rPr lang="es-CO" sz="1300" kern="1200">
              <a:latin typeface="Arial" panose="020B0604020202020204" pitchFamily="34" charset="0"/>
              <a:cs typeface="Arial" panose="020B0604020202020204" pitchFamily="34" charset="0"/>
            </a:rPr>
            <a:t>Elementos de protección personal (EPP)</a:t>
          </a:r>
          <a:endParaRPr lang="en-US" sz="1300" kern="1200">
            <a:latin typeface="Arial" panose="020B0604020202020204" pitchFamily="34" charset="0"/>
            <a:cs typeface="Arial" panose="020B0604020202020204" pitchFamily="34" charset="0"/>
          </a:endParaRPr>
        </a:p>
      </dsp:txBody>
      <dsp:txXfrm>
        <a:off x="3316742" y="3507231"/>
        <a:ext cx="1193551" cy="544020"/>
      </dsp:txXfrm>
    </dsp:sp>
    <dsp:sp modelId="{16A7E2A2-985D-4D2A-9826-91768B1703CB}">
      <dsp:nvSpPr>
        <dsp:cNvPr id="0" name=""/>
        <dsp:cNvSpPr/>
      </dsp:nvSpPr>
      <dsp:spPr>
        <a:xfrm>
          <a:off x="4558238" y="3593644"/>
          <a:ext cx="593194" cy="593194"/>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13000" r="-13000"/>
          </a:stretch>
        </a:blipFill>
        <a:ln w="25400" cap="flat" cmpd="sng" algn="ctr">
          <a:solidFill>
            <a:schemeClr val="accent6">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eb1a31cbe2d037bc22a4af73e9c40a1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3c6b90bc31eec40e8ef408558ae62c9"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EF0D1F1-9AB4-4F96-9831-3A99330E841D}"/>
</file>

<file path=customXml/itemProps5.xml><?xml version="1.0" encoding="utf-8"?>
<ds:datastoreItem xmlns:ds="http://schemas.openxmlformats.org/officeDocument/2006/customXml" ds:itemID="{8FC09F3F-B2A2-48B8-84DA-250DE9299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32</Pages>
  <Words>9571</Words>
  <Characters>54555</Characters>
  <Application>Microsoft Office Word</Application>
  <DocSecurity>0</DocSecurity>
  <Lines>454</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100</cp:revision>
  <dcterms:created xsi:type="dcterms:W3CDTF">2025-04-16T14:37:00Z</dcterms:created>
  <dcterms:modified xsi:type="dcterms:W3CDTF">2025-05-09T19:11:00Z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