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BCD2147" w:rsidR="008D1AA8" w:rsidRPr="00C73BBC" w:rsidRDefault="008D1AA8" w:rsidP="00AE4901">
                            <w:pPr>
                              <w:spacing w:before="0" w:after="0" w:line="240" w:lineRule="auto"/>
                              <w:ind w:firstLine="0"/>
                            </w:pPr>
                            <w:r w:rsidRPr="00B4147E">
                              <w:rPr>
                                <w:b/>
                                <w:color w:val="FFFFFF"/>
                                <w:sz w:val="72"/>
                              </w:rPr>
                              <w:t>Legislación en medio ambiente, seguridad y salud en el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BCD2147" w:rsidR="008D1AA8" w:rsidRPr="00C73BBC" w:rsidRDefault="008D1AA8" w:rsidP="00AE4901">
                      <w:pPr>
                        <w:spacing w:before="0" w:after="0" w:line="240" w:lineRule="auto"/>
                        <w:ind w:firstLine="0"/>
                      </w:pPr>
                      <w:r w:rsidRPr="00B4147E">
                        <w:rPr>
                          <w:b/>
                          <w:color w:val="FFFFFF"/>
                          <w:sz w:val="72"/>
                        </w:rPr>
                        <w:t>Legislación en medio ambiente, seguridad y salud en el trabajo.</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518218F" w14:textId="4C119A34" w:rsidR="006275AB" w:rsidRDefault="00B4147E" w:rsidP="00C407C1">
      <w:pPr>
        <w:pBdr>
          <w:bottom w:val="single" w:sz="12" w:space="1" w:color="auto"/>
        </w:pBdr>
        <w:rPr>
          <w:bCs/>
          <w:color w:val="000000"/>
          <w:kern w:val="0"/>
        </w:rPr>
      </w:pPr>
      <w:r w:rsidRPr="00B4147E">
        <w:rPr>
          <w:bCs/>
          <w:color w:val="000000"/>
          <w:kern w:val="0"/>
        </w:rPr>
        <w:t>En este componente formativo se presenta la legislación legal vigente en términos de medio ambiente, seguridad y salud en el trabajo. Es importante tener en cuenta que la normativa es la base para la ejecución de actividades que promueven lugares de trabajo seguros y el cuidado del medio ambiente</w:t>
      </w:r>
      <w:r w:rsidR="008E5EF0" w:rsidRPr="008E5EF0">
        <w:rPr>
          <w:bCs/>
          <w:color w:val="000000"/>
          <w:kern w:val="0"/>
        </w:rPr>
        <w:t>.</w:t>
      </w:r>
    </w:p>
    <w:p w14:paraId="2367239B" w14:textId="77777777" w:rsidR="008E5EF0" w:rsidRPr="00C407C1" w:rsidRDefault="008E5EF0" w:rsidP="00C407C1">
      <w:pPr>
        <w:pBdr>
          <w:bottom w:val="single" w:sz="12" w:space="1" w:color="auto"/>
        </w:pBdr>
        <w:rPr>
          <w:color w:val="000000"/>
          <w:kern w:val="0"/>
        </w:rPr>
      </w:pPr>
    </w:p>
    <w:p w14:paraId="25F747BA" w14:textId="7A0909C2" w:rsidR="000434FA" w:rsidRDefault="000C6191" w:rsidP="00FE21FB">
      <w:pPr>
        <w:jc w:val="center"/>
        <w:rPr>
          <w:lang w:val="es-ES"/>
        </w:rPr>
      </w:pPr>
      <w:r>
        <w:rPr>
          <w:b/>
          <w:bCs/>
          <w:color w:val="000000"/>
          <w:kern w:val="0"/>
        </w:rPr>
        <w:t>Mayo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7DF49B69" w14:textId="3C18A8DC" w:rsidR="00DB56D3"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9941373" w:history="1">
        <w:r w:rsidR="00DB56D3" w:rsidRPr="004D2BA3">
          <w:rPr>
            <w:rStyle w:val="Hipervnculo"/>
            <w:noProof/>
          </w:rPr>
          <w:t>Introducción</w:t>
        </w:r>
        <w:r w:rsidR="00DB56D3">
          <w:rPr>
            <w:noProof/>
            <w:webHidden/>
          </w:rPr>
          <w:tab/>
        </w:r>
        <w:r w:rsidR="00DB56D3">
          <w:rPr>
            <w:noProof/>
            <w:webHidden/>
          </w:rPr>
          <w:fldChar w:fldCharType="begin"/>
        </w:r>
        <w:r w:rsidR="00DB56D3">
          <w:rPr>
            <w:noProof/>
            <w:webHidden/>
          </w:rPr>
          <w:instrText xml:space="preserve"> PAGEREF _Toc199941373 \h </w:instrText>
        </w:r>
        <w:r w:rsidR="00DB56D3">
          <w:rPr>
            <w:noProof/>
            <w:webHidden/>
          </w:rPr>
        </w:r>
        <w:r w:rsidR="00DB56D3">
          <w:rPr>
            <w:noProof/>
            <w:webHidden/>
          </w:rPr>
          <w:fldChar w:fldCharType="separate"/>
        </w:r>
        <w:r w:rsidR="00F051F7">
          <w:rPr>
            <w:noProof/>
            <w:webHidden/>
          </w:rPr>
          <w:t>4</w:t>
        </w:r>
        <w:r w:rsidR="00DB56D3">
          <w:rPr>
            <w:noProof/>
            <w:webHidden/>
          </w:rPr>
          <w:fldChar w:fldCharType="end"/>
        </w:r>
      </w:hyperlink>
    </w:p>
    <w:p w14:paraId="2BFB1158" w14:textId="0532F05F" w:rsidR="00DB56D3" w:rsidRDefault="00672FC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9941374" w:history="1">
        <w:r w:rsidR="00DB56D3" w:rsidRPr="004D2BA3">
          <w:rPr>
            <w:rStyle w:val="Hipervnculo"/>
            <w:noProof/>
          </w:rPr>
          <w:t>1.</w:t>
        </w:r>
        <w:r w:rsidR="00DB56D3">
          <w:rPr>
            <w:rFonts w:asciiTheme="minorHAnsi" w:eastAsiaTheme="minorEastAsia" w:hAnsiTheme="minorHAnsi" w:cstheme="minorBidi"/>
            <w:noProof/>
            <w:kern w:val="0"/>
            <w:sz w:val="22"/>
            <w:lang w:eastAsia="es-CO"/>
          </w:rPr>
          <w:tab/>
        </w:r>
        <w:r w:rsidR="00DB56D3" w:rsidRPr="004D2BA3">
          <w:rPr>
            <w:rStyle w:val="Hipervnculo"/>
            <w:noProof/>
          </w:rPr>
          <w:t>Legislación en medio ambiente, seguridad y salud en el trabajo</w:t>
        </w:r>
        <w:r w:rsidR="00DB56D3">
          <w:rPr>
            <w:noProof/>
            <w:webHidden/>
          </w:rPr>
          <w:tab/>
        </w:r>
        <w:r w:rsidR="00DB56D3">
          <w:rPr>
            <w:noProof/>
            <w:webHidden/>
          </w:rPr>
          <w:fldChar w:fldCharType="begin"/>
        </w:r>
        <w:r w:rsidR="00DB56D3">
          <w:rPr>
            <w:noProof/>
            <w:webHidden/>
          </w:rPr>
          <w:instrText xml:space="preserve"> PAGEREF _Toc199941374 \h </w:instrText>
        </w:r>
        <w:r w:rsidR="00DB56D3">
          <w:rPr>
            <w:noProof/>
            <w:webHidden/>
          </w:rPr>
        </w:r>
        <w:r w:rsidR="00DB56D3">
          <w:rPr>
            <w:noProof/>
            <w:webHidden/>
          </w:rPr>
          <w:fldChar w:fldCharType="separate"/>
        </w:r>
        <w:r w:rsidR="00F051F7">
          <w:rPr>
            <w:noProof/>
            <w:webHidden/>
          </w:rPr>
          <w:t>7</w:t>
        </w:r>
        <w:r w:rsidR="00DB56D3">
          <w:rPr>
            <w:noProof/>
            <w:webHidden/>
          </w:rPr>
          <w:fldChar w:fldCharType="end"/>
        </w:r>
      </w:hyperlink>
    </w:p>
    <w:p w14:paraId="59D51CBB" w14:textId="35366C7A"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75" w:history="1">
        <w:r w:rsidR="00DB56D3" w:rsidRPr="004D2BA3">
          <w:rPr>
            <w:rStyle w:val="Hipervnculo"/>
            <w:noProof/>
          </w:rPr>
          <w:t>1.1.</w:t>
        </w:r>
        <w:r w:rsidR="00DB56D3">
          <w:rPr>
            <w:rFonts w:asciiTheme="minorHAnsi" w:eastAsiaTheme="minorEastAsia" w:hAnsiTheme="minorHAnsi" w:cstheme="minorBidi"/>
            <w:noProof/>
            <w:kern w:val="0"/>
            <w:sz w:val="22"/>
            <w:lang w:eastAsia="es-CO"/>
          </w:rPr>
          <w:tab/>
        </w:r>
        <w:r w:rsidR="00DB56D3" w:rsidRPr="004D2BA3">
          <w:rPr>
            <w:rStyle w:val="Hipervnculo"/>
            <w:noProof/>
          </w:rPr>
          <w:t>Legislación ambiental</w:t>
        </w:r>
        <w:r w:rsidR="00DB56D3">
          <w:rPr>
            <w:noProof/>
            <w:webHidden/>
          </w:rPr>
          <w:tab/>
        </w:r>
        <w:r w:rsidR="00DB56D3">
          <w:rPr>
            <w:noProof/>
            <w:webHidden/>
          </w:rPr>
          <w:fldChar w:fldCharType="begin"/>
        </w:r>
        <w:r w:rsidR="00DB56D3">
          <w:rPr>
            <w:noProof/>
            <w:webHidden/>
          </w:rPr>
          <w:instrText xml:space="preserve"> PAGEREF _Toc199941375 \h </w:instrText>
        </w:r>
        <w:r w:rsidR="00DB56D3">
          <w:rPr>
            <w:noProof/>
            <w:webHidden/>
          </w:rPr>
        </w:r>
        <w:r w:rsidR="00DB56D3">
          <w:rPr>
            <w:noProof/>
            <w:webHidden/>
          </w:rPr>
          <w:fldChar w:fldCharType="separate"/>
        </w:r>
        <w:r w:rsidR="00F051F7">
          <w:rPr>
            <w:noProof/>
            <w:webHidden/>
          </w:rPr>
          <w:t>9</w:t>
        </w:r>
        <w:r w:rsidR="00DB56D3">
          <w:rPr>
            <w:noProof/>
            <w:webHidden/>
          </w:rPr>
          <w:fldChar w:fldCharType="end"/>
        </w:r>
      </w:hyperlink>
    </w:p>
    <w:p w14:paraId="5FBC21E0" w14:textId="1D9A5FEE"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76" w:history="1">
        <w:r w:rsidR="00DB56D3" w:rsidRPr="004D2BA3">
          <w:rPr>
            <w:rStyle w:val="Hipervnculo"/>
            <w:noProof/>
          </w:rPr>
          <w:t>1.2.</w:t>
        </w:r>
        <w:r w:rsidR="00DB56D3">
          <w:rPr>
            <w:rFonts w:asciiTheme="minorHAnsi" w:eastAsiaTheme="minorEastAsia" w:hAnsiTheme="minorHAnsi" w:cstheme="minorBidi"/>
            <w:noProof/>
            <w:kern w:val="0"/>
            <w:sz w:val="22"/>
            <w:lang w:eastAsia="es-CO"/>
          </w:rPr>
          <w:tab/>
        </w:r>
        <w:r w:rsidR="00DB56D3" w:rsidRPr="004D2BA3">
          <w:rPr>
            <w:rStyle w:val="Hipervnculo"/>
            <w:noProof/>
          </w:rPr>
          <w:t>Legislación en materia de prevención y riesgos laborales</w:t>
        </w:r>
        <w:r w:rsidR="00DB56D3">
          <w:rPr>
            <w:noProof/>
            <w:webHidden/>
          </w:rPr>
          <w:tab/>
        </w:r>
        <w:r w:rsidR="00DB56D3">
          <w:rPr>
            <w:noProof/>
            <w:webHidden/>
          </w:rPr>
          <w:fldChar w:fldCharType="begin"/>
        </w:r>
        <w:r w:rsidR="00DB56D3">
          <w:rPr>
            <w:noProof/>
            <w:webHidden/>
          </w:rPr>
          <w:instrText xml:space="preserve"> PAGEREF _Toc199941376 \h </w:instrText>
        </w:r>
        <w:r w:rsidR="00DB56D3">
          <w:rPr>
            <w:noProof/>
            <w:webHidden/>
          </w:rPr>
        </w:r>
        <w:r w:rsidR="00DB56D3">
          <w:rPr>
            <w:noProof/>
            <w:webHidden/>
          </w:rPr>
          <w:fldChar w:fldCharType="separate"/>
        </w:r>
        <w:r w:rsidR="00F051F7">
          <w:rPr>
            <w:noProof/>
            <w:webHidden/>
          </w:rPr>
          <w:t>13</w:t>
        </w:r>
        <w:r w:rsidR="00DB56D3">
          <w:rPr>
            <w:noProof/>
            <w:webHidden/>
          </w:rPr>
          <w:fldChar w:fldCharType="end"/>
        </w:r>
      </w:hyperlink>
    </w:p>
    <w:p w14:paraId="4F6C7673" w14:textId="4565F521" w:rsidR="00DB56D3" w:rsidRDefault="00672FC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9941377" w:history="1">
        <w:r w:rsidR="00DB56D3" w:rsidRPr="004D2BA3">
          <w:rPr>
            <w:rStyle w:val="Hipervnculo"/>
            <w:noProof/>
          </w:rPr>
          <w:t>2.</w:t>
        </w:r>
        <w:r w:rsidR="00DB56D3">
          <w:rPr>
            <w:rFonts w:asciiTheme="minorHAnsi" w:eastAsiaTheme="minorEastAsia" w:hAnsiTheme="minorHAnsi" w:cstheme="minorBidi"/>
            <w:noProof/>
            <w:kern w:val="0"/>
            <w:sz w:val="22"/>
            <w:lang w:eastAsia="es-CO"/>
          </w:rPr>
          <w:tab/>
        </w:r>
        <w:r w:rsidR="00DB56D3" w:rsidRPr="004D2BA3">
          <w:rPr>
            <w:rStyle w:val="Hipervnculo"/>
            <w:noProof/>
          </w:rPr>
          <w:t>Sistema de Gestión Ambiental (SGA)</w:t>
        </w:r>
        <w:r w:rsidR="00DB56D3">
          <w:rPr>
            <w:noProof/>
            <w:webHidden/>
          </w:rPr>
          <w:tab/>
        </w:r>
        <w:r w:rsidR="00DB56D3">
          <w:rPr>
            <w:noProof/>
            <w:webHidden/>
          </w:rPr>
          <w:fldChar w:fldCharType="begin"/>
        </w:r>
        <w:r w:rsidR="00DB56D3">
          <w:rPr>
            <w:noProof/>
            <w:webHidden/>
          </w:rPr>
          <w:instrText xml:space="preserve"> PAGEREF _Toc199941377 \h </w:instrText>
        </w:r>
        <w:r w:rsidR="00DB56D3">
          <w:rPr>
            <w:noProof/>
            <w:webHidden/>
          </w:rPr>
        </w:r>
        <w:r w:rsidR="00DB56D3">
          <w:rPr>
            <w:noProof/>
            <w:webHidden/>
          </w:rPr>
          <w:fldChar w:fldCharType="separate"/>
        </w:r>
        <w:r w:rsidR="00F051F7">
          <w:rPr>
            <w:noProof/>
            <w:webHidden/>
          </w:rPr>
          <w:t>16</w:t>
        </w:r>
        <w:r w:rsidR="00DB56D3">
          <w:rPr>
            <w:noProof/>
            <w:webHidden/>
          </w:rPr>
          <w:fldChar w:fldCharType="end"/>
        </w:r>
      </w:hyperlink>
    </w:p>
    <w:p w14:paraId="0F08FF15" w14:textId="22D07165"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79" w:history="1">
        <w:r w:rsidR="00DB56D3" w:rsidRPr="004D2BA3">
          <w:rPr>
            <w:rStyle w:val="Hipervnculo"/>
            <w:noProof/>
          </w:rPr>
          <w:t>2.1.</w:t>
        </w:r>
        <w:r w:rsidR="00DB56D3">
          <w:rPr>
            <w:rFonts w:asciiTheme="minorHAnsi" w:eastAsiaTheme="minorEastAsia" w:hAnsiTheme="minorHAnsi" w:cstheme="minorBidi"/>
            <w:noProof/>
            <w:kern w:val="0"/>
            <w:sz w:val="22"/>
            <w:lang w:eastAsia="es-CO"/>
          </w:rPr>
          <w:tab/>
        </w:r>
        <w:r w:rsidR="00DB56D3" w:rsidRPr="004D2BA3">
          <w:rPr>
            <w:rStyle w:val="Hipervnculo"/>
            <w:noProof/>
          </w:rPr>
          <w:t>Contexto de la organización</w:t>
        </w:r>
        <w:r w:rsidR="00DB56D3">
          <w:rPr>
            <w:noProof/>
            <w:webHidden/>
          </w:rPr>
          <w:tab/>
        </w:r>
        <w:r w:rsidR="00DB56D3">
          <w:rPr>
            <w:noProof/>
            <w:webHidden/>
          </w:rPr>
          <w:fldChar w:fldCharType="begin"/>
        </w:r>
        <w:r w:rsidR="00DB56D3">
          <w:rPr>
            <w:noProof/>
            <w:webHidden/>
          </w:rPr>
          <w:instrText xml:space="preserve"> PAGEREF _Toc199941379 \h </w:instrText>
        </w:r>
        <w:r w:rsidR="00DB56D3">
          <w:rPr>
            <w:noProof/>
            <w:webHidden/>
          </w:rPr>
        </w:r>
        <w:r w:rsidR="00DB56D3">
          <w:rPr>
            <w:noProof/>
            <w:webHidden/>
          </w:rPr>
          <w:fldChar w:fldCharType="separate"/>
        </w:r>
        <w:r w:rsidR="00F051F7">
          <w:rPr>
            <w:noProof/>
            <w:webHidden/>
          </w:rPr>
          <w:t>19</w:t>
        </w:r>
        <w:r w:rsidR="00DB56D3">
          <w:rPr>
            <w:noProof/>
            <w:webHidden/>
          </w:rPr>
          <w:fldChar w:fldCharType="end"/>
        </w:r>
      </w:hyperlink>
    </w:p>
    <w:p w14:paraId="672E9248" w14:textId="234AFDC5"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0" w:history="1">
        <w:r w:rsidR="00DB56D3" w:rsidRPr="004D2BA3">
          <w:rPr>
            <w:rStyle w:val="Hipervnculo"/>
            <w:noProof/>
          </w:rPr>
          <w:t>2.2.</w:t>
        </w:r>
        <w:r w:rsidR="00DB56D3">
          <w:rPr>
            <w:rFonts w:asciiTheme="minorHAnsi" w:eastAsiaTheme="minorEastAsia" w:hAnsiTheme="minorHAnsi" w:cstheme="minorBidi"/>
            <w:noProof/>
            <w:kern w:val="0"/>
            <w:sz w:val="22"/>
            <w:lang w:eastAsia="es-CO"/>
          </w:rPr>
          <w:tab/>
        </w:r>
        <w:r w:rsidR="00DB56D3" w:rsidRPr="004D2BA3">
          <w:rPr>
            <w:rStyle w:val="Hipervnculo"/>
            <w:noProof/>
          </w:rPr>
          <w:t>Liderazgo y compromiso ambiental</w:t>
        </w:r>
        <w:r w:rsidR="00DB56D3">
          <w:rPr>
            <w:noProof/>
            <w:webHidden/>
          </w:rPr>
          <w:tab/>
        </w:r>
        <w:r w:rsidR="00DB56D3">
          <w:rPr>
            <w:noProof/>
            <w:webHidden/>
          </w:rPr>
          <w:fldChar w:fldCharType="begin"/>
        </w:r>
        <w:r w:rsidR="00DB56D3">
          <w:rPr>
            <w:noProof/>
            <w:webHidden/>
          </w:rPr>
          <w:instrText xml:space="preserve"> PAGEREF _Toc199941380 \h </w:instrText>
        </w:r>
        <w:r w:rsidR="00DB56D3">
          <w:rPr>
            <w:noProof/>
            <w:webHidden/>
          </w:rPr>
        </w:r>
        <w:r w:rsidR="00DB56D3">
          <w:rPr>
            <w:noProof/>
            <w:webHidden/>
          </w:rPr>
          <w:fldChar w:fldCharType="separate"/>
        </w:r>
        <w:r w:rsidR="00F051F7">
          <w:rPr>
            <w:noProof/>
            <w:webHidden/>
          </w:rPr>
          <w:t>20</w:t>
        </w:r>
        <w:r w:rsidR="00DB56D3">
          <w:rPr>
            <w:noProof/>
            <w:webHidden/>
          </w:rPr>
          <w:fldChar w:fldCharType="end"/>
        </w:r>
      </w:hyperlink>
    </w:p>
    <w:p w14:paraId="00AEC334" w14:textId="17A0E256"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1" w:history="1">
        <w:r w:rsidR="00DB56D3" w:rsidRPr="004D2BA3">
          <w:rPr>
            <w:rStyle w:val="Hipervnculo"/>
            <w:noProof/>
          </w:rPr>
          <w:t>2.3.</w:t>
        </w:r>
        <w:r w:rsidR="00DB56D3">
          <w:rPr>
            <w:rFonts w:asciiTheme="minorHAnsi" w:eastAsiaTheme="minorEastAsia" w:hAnsiTheme="minorHAnsi" w:cstheme="minorBidi"/>
            <w:noProof/>
            <w:kern w:val="0"/>
            <w:sz w:val="22"/>
            <w:lang w:eastAsia="es-CO"/>
          </w:rPr>
          <w:tab/>
        </w:r>
        <w:r w:rsidR="00DB56D3" w:rsidRPr="004D2BA3">
          <w:rPr>
            <w:rStyle w:val="Hipervnculo"/>
            <w:noProof/>
          </w:rPr>
          <w:t>Planificación: identificación de aspectos e impactos ambientales</w:t>
        </w:r>
        <w:r w:rsidR="00DB56D3">
          <w:rPr>
            <w:noProof/>
            <w:webHidden/>
          </w:rPr>
          <w:tab/>
        </w:r>
        <w:r w:rsidR="00DB56D3">
          <w:rPr>
            <w:noProof/>
            <w:webHidden/>
          </w:rPr>
          <w:fldChar w:fldCharType="begin"/>
        </w:r>
        <w:r w:rsidR="00DB56D3">
          <w:rPr>
            <w:noProof/>
            <w:webHidden/>
          </w:rPr>
          <w:instrText xml:space="preserve"> PAGEREF _Toc199941381 \h </w:instrText>
        </w:r>
        <w:r w:rsidR="00DB56D3">
          <w:rPr>
            <w:noProof/>
            <w:webHidden/>
          </w:rPr>
        </w:r>
        <w:r w:rsidR="00DB56D3">
          <w:rPr>
            <w:noProof/>
            <w:webHidden/>
          </w:rPr>
          <w:fldChar w:fldCharType="separate"/>
        </w:r>
        <w:r w:rsidR="00F051F7">
          <w:rPr>
            <w:noProof/>
            <w:webHidden/>
          </w:rPr>
          <w:t>22</w:t>
        </w:r>
        <w:r w:rsidR="00DB56D3">
          <w:rPr>
            <w:noProof/>
            <w:webHidden/>
          </w:rPr>
          <w:fldChar w:fldCharType="end"/>
        </w:r>
      </w:hyperlink>
    </w:p>
    <w:p w14:paraId="4B835CB5" w14:textId="35C02807"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2" w:history="1">
        <w:r w:rsidR="00DB56D3" w:rsidRPr="004D2BA3">
          <w:rPr>
            <w:rStyle w:val="Hipervnculo"/>
            <w:noProof/>
          </w:rPr>
          <w:t>2.4.</w:t>
        </w:r>
        <w:r w:rsidR="00DB56D3">
          <w:rPr>
            <w:rFonts w:asciiTheme="minorHAnsi" w:eastAsiaTheme="minorEastAsia" w:hAnsiTheme="minorHAnsi" w:cstheme="minorBidi"/>
            <w:noProof/>
            <w:kern w:val="0"/>
            <w:sz w:val="22"/>
            <w:lang w:eastAsia="es-CO"/>
          </w:rPr>
          <w:tab/>
        </w:r>
        <w:r w:rsidR="00DB56D3" w:rsidRPr="004D2BA3">
          <w:rPr>
            <w:rStyle w:val="Hipervnculo"/>
            <w:noProof/>
          </w:rPr>
          <w:t>Objetivos ambientales y planificación para lograrlos</w:t>
        </w:r>
        <w:r w:rsidR="00DB56D3">
          <w:rPr>
            <w:noProof/>
            <w:webHidden/>
          </w:rPr>
          <w:tab/>
        </w:r>
        <w:r w:rsidR="00DB56D3">
          <w:rPr>
            <w:noProof/>
            <w:webHidden/>
          </w:rPr>
          <w:fldChar w:fldCharType="begin"/>
        </w:r>
        <w:r w:rsidR="00DB56D3">
          <w:rPr>
            <w:noProof/>
            <w:webHidden/>
          </w:rPr>
          <w:instrText xml:space="preserve"> PAGEREF _Toc199941382 \h </w:instrText>
        </w:r>
        <w:r w:rsidR="00DB56D3">
          <w:rPr>
            <w:noProof/>
            <w:webHidden/>
          </w:rPr>
        </w:r>
        <w:r w:rsidR="00DB56D3">
          <w:rPr>
            <w:noProof/>
            <w:webHidden/>
          </w:rPr>
          <w:fldChar w:fldCharType="separate"/>
        </w:r>
        <w:r w:rsidR="00F051F7">
          <w:rPr>
            <w:noProof/>
            <w:webHidden/>
          </w:rPr>
          <w:t>24</w:t>
        </w:r>
        <w:r w:rsidR="00DB56D3">
          <w:rPr>
            <w:noProof/>
            <w:webHidden/>
          </w:rPr>
          <w:fldChar w:fldCharType="end"/>
        </w:r>
      </w:hyperlink>
    </w:p>
    <w:p w14:paraId="09887C27" w14:textId="68E734F2"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3" w:history="1">
        <w:r w:rsidR="00DB56D3" w:rsidRPr="004D2BA3">
          <w:rPr>
            <w:rStyle w:val="Hipervnculo"/>
            <w:noProof/>
          </w:rPr>
          <w:t>2.5.</w:t>
        </w:r>
        <w:r w:rsidR="00DB56D3">
          <w:rPr>
            <w:rFonts w:asciiTheme="minorHAnsi" w:eastAsiaTheme="minorEastAsia" w:hAnsiTheme="minorHAnsi" w:cstheme="minorBidi"/>
            <w:noProof/>
            <w:kern w:val="0"/>
            <w:sz w:val="22"/>
            <w:lang w:eastAsia="es-CO"/>
          </w:rPr>
          <w:tab/>
        </w:r>
        <w:r w:rsidR="00DB56D3" w:rsidRPr="004D2BA3">
          <w:rPr>
            <w:rStyle w:val="Hipervnculo"/>
            <w:noProof/>
          </w:rPr>
          <w:t>Apoyo: recursos, competencias, comunicación y documentación</w:t>
        </w:r>
        <w:r w:rsidR="00DB56D3">
          <w:rPr>
            <w:noProof/>
            <w:webHidden/>
          </w:rPr>
          <w:tab/>
        </w:r>
        <w:r w:rsidR="00DB56D3">
          <w:rPr>
            <w:noProof/>
            <w:webHidden/>
          </w:rPr>
          <w:fldChar w:fldCharType="begin"/>
        </w:r>
        <w:r w:rsidR="00DB56D3">
          <w:rPr>
            <w:noProof/>
            <w:webHidden/>
          </w:rPr>
          <w:instrText xml:space="preserve"> PAGEREF _Toc199941383 \h </w:instrText>
        </w:r>
        <w:r w:rsidR="00DB56D3">
          <w:rPr>
            <w:noProof/>
            <w:webHidden/>
          </w:rPr>
        </w:r>
        <w:r w:rsidR="00DB56D3">
          <w:rPr>
            <w:noProof/>
            <w:webHidden/>
          </w:rPr>
          <w:fldChar w:fldCharType="separate"/>
        </w:r>
        <w:r w:rsidR="00F051F7">
          <w:rPr>
            <w:noProof/>
            <w:webHidden/>
          </w:rPr>
          <w:t>26</w:t>
        </w:r>
        <w:r w:rsidR="00DB56D3">
          <w:rPr>
            <w:noProof/>
            <w:webHidden/>
          </w:rPr>
          <w:fldChar w:fldCharType="end"/>
        </w:r>
      </w:hyperlink>
    </w:p>
    <w:p w14:paraId="540F8E6D" w14:textId="218B972B"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4" w:history="1">
        <w:r w:rsidR="00DB56D3" w:rsidRPr="004D2BA3">
          <w:rPr>
            <w:rStyle w:val="Hipervnculo"/>
            <w:noProof/>
          </w:rPr>
          <w:t>2.6.</w:t>
        </w:r>
        <w:r w:rsidR="00DB56D3">
          <w:rPr>
            <w:rFonts w:asciiTheme="minorHAnsi" w:eastAsiaTheme="minorEastAsia" w:hAnsiTheme="minorHAnsi" w:cstheme="minorBidi"/>
            <w:noProof/>
            <w:kern w:val="0"/>
            <w:sz w:val="22"/>
            <w:lang w:eastAsia="es-CO"/>
          </w:rPr>
          <w:tab/>
        </w:r>
        <w:r w:rsidR="00DB56D3" w:rsidRPr="004D2BA3">
          <w:rPr>
            <w:rStyle w:val="Hipervnculo"/>
            <w:noProof/>
          </w:rPr>
          <w:t>Operación: control operacional y preparación ante emergencias</w:t>
        </w:r>
        <w:r w:rsidR="00DB56D3">
          <w:rPr>
            <w:noProof/>
            <w:webHidden/>
          </w:rPr>
          <w:tab/>
        </w:r>
        <w:r w:rsidR="00DB56D3">
          <w:rPr>
            <w:noProof/>
            <w:webHidden/>
          </w:rPr>
          <w:fldChar w:fldCharType="begin"/>
        </w:r>
        <w:r w:rsidR="00DB56D3">
          <w:rPr>
            <w:noProof/>
            <w:webHidden/>
          </w:rPr>
          <w:instrText xml:space="preserve"> PAGEREF _Toc199941384 \h </w:instrText>
        </w:r>
        <w:r w:rsidR="00DB56D3">
          <w:rPr>
            <w:noProof/>
            <w:webHidden/>
          </w:rPr>
        </w:r>
        <w:r w:rsidR="00DB56D3">
          <w:rPr>
            <w:noProof/>
            <w:webHidden/>
          </w:rPr>
          <w:fldChar w:fldCharType="separate"/>
        </w:r>
        <w:r w:rsidR="00F051F7">
          <w:rPr>
            <w:noProof/>
            <w:webHidden/>
          </w:rPr>
          <w:t>28</w:t>
        </w:r>
        <w:r w:rsidR="00DB56D3">
          <w:rPr>
            <w:noProof/>
            <w:webHidden/>
          </w:rPr>
          <w:fldChar w:fldCharType="end"/>
        </w:r>
      </w:hyperlink>
    </w:p>
    <w:p w14:paraId="73D7D684" w14:textId="567AD20C"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5" w:history="1">
        <w:r w:rsidR="00DB56D3" w:rsidRPr="004D2BA3">
          <w:rPr>
            <w:rStyle w:val="Hipervnculo"/>
            <w:noProof/>
          </w:rPr>
          <w:t>2.7.</w:t>
        </w:r>
        <w:r w:rsidR="00DB56D3">
          <w:rPr>
            <w:rFonts w:asciiTheme="minorHAnsi" w:eastAsiaTheme="minorEastAsia" w:hAnsiTheme="minorHAnsi" w:cstheme="minorBidi"/>
            <w:noProof/>
            <w:kern w:val="0"/>
            <w:sz w:val="22"/>
            <w:lang w:eastAsia="es-CO"/>
          </w:rPr>
          <w:tab/>
        </w:r>
        <w:r w:rsidR="00DB56D3" w:rsidRPr="004D2BA3">
          <w:rPr>
            <w:rStyle w:val="Hipervnculo"/>
            <w:noProof/>
          </w:rPr>
          <w:t>Evaluación del desempeño: seguimiento, medición y análisis</w:t>
        </w:r>
        <w:r w:rsidR="00DB56D3">
          <w:rPr>
            <w:noProof/>
            <w:webHidden/>
          </w:rPr>
          <w:tab/>
        </w:r>
        <w:r w:rsidR="00DB56D3">
          <w:rPr>
            <w:noProof/>
            <w:webHidden/>
          </w:rPr>
          <w:fldChar w:fldCharType="begin"/>
        </w:r>
        <w:r w:rsidR="00DB56D3">
          <w:rPr>
            <w:noProof/>
            <w:webHidden/>
          </w:rPr>
          <w:instrText xml:space="preserve"> PAGEREF _Toc199941385 \h </w:instrText>
        </w:r>
        <w:r w:rsidR="00DB56D3">
          <w:rPr>
            <w:noProof/>
            <w:webHidden/>
          </w:rPr>
        </w:r>
        <w:r w:rsidR="00DB56D3">
          <w:rPr>
            <w:noProof/>
            <w:webHidden/>
          </w:rPr>
          <w:fldChar w:fldCharType="separate"/>
        </w:r>
        <w:r w:rsidR="00F051F7">
          <w:rPr>
            <w:noProof/>
            <w:webHidden/>
          </w:rPr>
          <w:t>30</w:t>
        </w:r>
        <w:r w:rsidR="00DB56D3">
          <w:rPr>
            <w:noProof/>
            <w:webHidden/>
          </w:rPr>
          <w:fldChar w:fldCharType="end"/>
        </w:r>
      </w:hyperlink>
    </w:p>
    <w:p w14:paraId="3A4D8DE0" w14:textId="5DDFB910"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6" w:history="1">
        <w:r w:rsidR="00DB56D3" w:rsidRPr="004D2BA3">
          <w:rPr>
            <w:rStyle w:val="Hipervnculo"/>
            <w:noProof/>
          </w:rPr>
          <w:t>2.8.</w:t>
        </w:r>
        <w:r w:rsidR="00DB56D3">
          <w:rPr>
            <w:rFonts w:asciiTheme="minorHAnsi" w:eastAsiaTheme="minorEastAsia" w:hAnsiTheme="minorHAnsi" w:cstheme="minorBidi"/>
            <w:noProof/>
            <w:kern w:val="0"/>
            <w:sz w:val="22"/>
            <w:lang w:eastAsia="es-CO"/>
          </w:rPr>
          <w:tab/>
        </w:r>
        <w:r w:rsidR="00DB56D3" w:rsidRPr="004D2BA3">
          <w:rPr>
            <w:rStyle w:val="Hipervnculo"/>
            <w:noProof/>
          </w:rPr>
          <w:t>Mejora continua del SGA</w:t>
        </w:r>
        <w:r w:rsidR="00DB56D3">
          <w:rPr>
            <w:noProof/>
            <w:webHidden/>
          </w:rPr>
          <w:tab/>
        </w:r>
        <w:r w:rsidR="00DB56D3">
          <w:rPr>
            <w:noProof/>
            <w:webHidden/>
          </w:rPr>
          <w:fldChar w:fldCharType="begin"/>
        </w:r>
        <w:r w:rsidR="00DB56D3">
          <w:rPr>
            <w:noProof/>
            <w:webHidden/>
          </w:rPr>
          <w:instrText xml:space="preserve"> PAGEREF _Toc199941386 \h </w:instrText>
        </w:r>
        <w:r w:rsidR="00DB56D3">
          <w:rPr>
            <w:noProof/>
            <w:webHidden/>
          </w:rPr>
        </w:r>
        <w:r w:rsidR="00DB56D3">
          <w:rPr>
            <w:noProof/>
            <w:webHidden/>
          </w:rPr>
          <w:fldChar w:fldCharType="separate"/>
        </w:r>
        <w:r w:rsidR="00F051F7">
          <w:rPr>
            <w:noProof/>
            <w:webHidden/>
          </w:rPr>
          <w:t>31</w:t>
        </w:r>
        <w:r w:rsidR="00DB56D3">
          <w:rPr>
            <w:noProof/>
            <w:webHidden/>
          </w:rPr>
          <w:fldChar w:fldCharType="end"/>
        </w:r>
      </w:hyperlink>
    </w:p>
    <w:p w14:paraId="4C489108" w14:textId="1C15C785" w:rsidR="00DB56D3" w:rsidRDefault="00672FC7">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9941387" w:history="1">
        <w:r w:rsidR="00DB56D3" w:rsidRPr="004D2BA3">
          <w:rPr>
            <w:rStyle w:val="Hipervnculo"/>
            <w:noProof/>
          </w:rPr>
          <w:t>3.</w:t>
        </w:r>
        <w:r w:rsidR="00DB56D3">
          <w:rPr>
            <w:rFonts w:asciiTheme="minorHAnsi" w:eastAsiaTheme="minorEastAsia" w:hAnsiTheme="minorHAnsi" w:cstheme="minorBidi"/>
            <w:noProof/>
            <w:kern w:val="0"/>
            <w:sz w:val="22"/>
            <w:lang w:eastAsia="es-CO"/>
          </w:rPr>
          <w:tab/>
        </w:r>
        <w:r w:rsidR="00DB56D3" w:rsidRPr="004D2BA3">
          <w:rPr>
            <w:rStyle w:val="Hipervnculo"/>
            <w:noProof/>
          </w:rPr>
          <w:t>Sistema de Gestión de Seguridad y Salud en el Trabajo (SG-SST)</w:t>
        </w:r>
        <w:r w:rsidR="00DB56D3">
          <w:rPr>
            <w:noProof/>
            <w:webHidden/>
          </w:rPr>
          <w:tab/>
        </w:r>
        <w:r w:rsidR="00DB56D3">
          <w:rPr>
            <w:noProof/>
            <w:webHidden/>
          </w:rPr>
          <w:fldChar w:fldCharType="begin"/>
        </w:r>
        <w:r w:rsidR="00DB56D3">
          <w:rPr>
            <w:noProof/>
            <w:webHidden/>
          </w:rPr>
          <w:instrText xml:space="preserve"> PAGEREF _Toc199941387 \h </w:instrText>
        </w:r>
        <w:r w:rsidR="00DB56D3">
          <w:rPr>
            <w:noProof/>
            <w:webHidden/>
          </w:rPr>
        </w:r>
        <w:r w:rsidR="00DB56D3">
          <w:rPr>
            <w:noProof/>
            <w:webHidden/>
          </w:rPr>
          <w:fldChar w:fldCharType="separate"/>
        </w:r>
        <w:r w:rsidR="00F051F7">
          <w:rPr>
            <w:noProof/>
            <w:webHidden/>
          </w:rPr>
          <w:t>34</w:t>
        </w:r>
        <w:r w:rsidR="00DB56D3">
          <w:rPr>
            <w:noProof/>
            <w:webHidden/>
          </w:rPr>
          <w:fldChar w:fldCharType="end"/>
        </w:r>
      </w:hyperlink>
    </w:p>
    <w:p w14:paraId="16F0C4C3" w14:textId="6BEF4B60"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89" w:history="1">
        <w:r w:rsidR="00DB56D3" w:rsidRPr="004D2BA3">
          <w:rPr>
            <w:rStyle w:val="Hipervnculo"/>
            <w:noProof/>
          </w:rPr>
          <w:t>3.1.</w:t>
        </w:r>
        <w:r w:rsidR="00DB56D3">
          <w:rPr>
            <w:rFonts w:asciiTheme="minorHAnsi" w:eastAsiaTheme="minorEastAsia" w:hAnsiTheme="minorHAnsi" w:cstheme="minorBidi"/>
            <w:noProof/>
            <w:kern w:val="0"/>
            <w:sz w:val="22"/>
            <w:lang w:eastAsia="es-CO"/>
          </w:rPr>
          <w:tab/>
        </w:r>
        <w:r w:rsidR="00DB56D3" w:rsidRPr="004D2BA3">
          <w:rPr>
            <w:rStyle w:val="Hipervnculo"/>
            <w:noProof/>
          </w:rPr>
          <w:t>Compromiso y política en SST</w:t>
        </w:r>
        <w:r w:rsidR="00DB56D3">
          <w:rPr>
            <w:noProof/>
            <w:webHidden/>
          </w:rPr>
          <w:tab/>
        </w:r>
        <w:r w:rsidR="00DB56D3">
          <w:rPr>
            <w:noProof/>
            <w:webHidden/>
          </w:rPr>
          <w:fldChar w:fldCharType="begin"/>
        </w:r>
        <w:r w:rsidR="00DB56D3">
          <w:rPr>
            <w:noProof/>
            <w:webHidden/>
          </w:rPr>
          <w:instrText xml:space="preserve"> PAGEREF _Toc199941389 \h </w:instrText>
        </w:r>
        <w:r w:rsidR="00DB56D3">
          <w:rPr>
            <w:noProof/>
            <w:webHidden/>
          </w:rPr>
        </w:r>
        <w:r w:rsidR="00DB56D3">
          <w:rPr>
            <w:noProof/>
            <w:webHidden/>
          </w:rPr>
          <w:fldChar w:fldCharType="separate"/>
        </w:r>
        <w:r w:rsidR="00F051F7">
          <w:rPr>
            <w:noProof/>
            <w:webHidden/>
          </w:rPr>
          <w:t>36</w:t>
        </w:r>
        <w:r w:rsidR="00DB56D3">
          <w:rPr>
            <w:noProof/>
            <w:webHidden/>
          </w:rPr>
          <w:fldChar w:fldCharType="end"/>
        </w:r>
      </w:hyperlink>
    </w:p>
    <w:p w14:paraId="2DB9330D" w14:textId="617FFBD3"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0" w:history="1">
        <w:r w:rsidR="00DB56D3" w:rsidRPr="004D2BA3">
          <w:rPr>
            <w:rStyle w:val="Hipervnculo"/>
            <w:noProof/>
          </w:rPr>
          <w:t>3.2.</w:t>
        </w:r>
        <w:r w:rsidR="00DB56D3">
          <w:rPr>
            <w:rFonts w:asciiTheme="minorHAnsi" w:eastAsiaTheme="minorEastAsia" w:hAnsiTheme="minorHAnsi" w:cstheme="minorBidi"/>
            <w:noProof/>
            <w:kern w:val="0"/>
            <w:sz w:val="22"/>
            <w:lang w:eastAsia="es-CO"/>
          </w:rPr>
          <w:tab/>
        </w:r>
        <w:r w:rsidR="00DB56D3" w:rsidRPr="004D2BA3">
          <w:rPr>
            <w:rStyle w:val="Hipervnculo"/>
            <w:noProof/>
          </w:rPr>
          <w:t>Liderazgo, roles y responsabilidades en SST</w:t>
        </w:r>
        <w:r w:rsidR="00DB56D3">
          <w:rPr>
            <w:noProof/>
            <w:webHidden/>
          </w:rPr>
          <w:tab/>
        </w:r>
        <w:r w:rsidR="00DB56D3">
          <w:rPr>
            <w:noProof/>
            <w:webHidden/>
          </w:rPr>
          <w:fldChar w:fldCharType="begin"/>
        </w:r>
        <w:r w:rsidR="00DB56D3">
          <w:rPr>
            <w:noProof/>
            <w:webHidden/>
          </w:rPr>
          <w:instrText xml:space="preserve"> PAGEREF _Toc199941390 \h </w:instrText>
        </w:r>
        <w:r w:rsidR="00DB56D3">
          <w:rPr>
            <w:noProof/>
            <w:webHidden/>
          </w:rPr>
        </w:r>
        <w:r w:rsidR="00DB56D3">
          <w:rPr>
            <w:noProof/>
            <w:webHidden/>
          </w:rPr>
          <w:fldChar w:fldCharType="separate"/>
        </w:r>
        <w:r w:rsidR="00F051F7">
          <w:rPr>
            <w:noProof/>
            <w:webHidden/>
          </w:rPr>
          <w:t>37</w:t>
        </w:r>
        <w:r w:rsidR="00DB56D3">
          <w:rPr>
            <w:noProof/>
            <w:webHidden/>
          </w:rPr>
          <w:fldChar w:fldCharType="end"/>
        </w:r>
      </w:hyperlink>
    </w:p>
    <w:p w14:paraId="34E834C4" w14:textId="63A8B585"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1" w:history="1">
        <w:r w:rsidR="00DB56D3" w:rsidRPr="004D2BA3">
          <w:rPr>
            <w:rStyle w:val="Hipervnculo"/>
            <w:noProof/>
          </w:rPr>
          <w:t>3.3.</w:t>
        </w:r>
        <w:r w:rsidR="00DB56D3">
          <w:rPr>
            <w:rFonts w:asciiTheme="minorHAnsi" w:eastAsiaTheme="minorEastAsia" w:hAnsiTheme="minorHAnsi" w:cstheme="minorBidi"/>
            <w:noProof/>
            <w:kern w:val="0"/>
            <w:sz w:val="22"/>
            <w:lang w:eastAsia="es-CO"/>
          </w:rPr>
          <w:tab/>
        </w:r>
        <w:r w:rsidR="00DB56D3" w:rsidRPr="004D2BA3">
          <w:rPr>
            <w:rStyle w:val="Hipervnculo"/>
            <w:noProof/>
          </w:rPr>
          <w:t>Planificación y gestión del riesgo en SST</w:t>
        </w:r>
        <w:r w:rsidR="00DB56D3">
          <w:rPr>
            <w:noProof/>
            <w:webHidden/>
          </w:rPr>
          <w:tab/>
        </w:r>
        <w:r w:rsidR="00DB56D3">
          <w:rPr>
            <w:noProof/>
            <w:webHidden/>
          </w:rPr>
          <w:fldChar w:fldCharType="begin"/>
        </w:r>
        <w:r w:rsidR="00DB56D3">
          <w:rPr>
            <w:noProof/>
            <w:webHidden/>
          </w:rPr>
          <w:instrText xml:space="preserve"> PAGEREF _Toc199941391 \h </w:instrText>
        </w:r>
        <w:r w:rsidR="00DB56D3">
          <w:rPr>
            <w:noProof/>
            <w:webHidden/>
          </w:rPr>
        </w:r>
        <w:r w:rsidR="00DB56D3">
          <w:rPr>
            <w:noProof/>
            <w:webHidden/>
          </w:rPr>
          <w:fldChar w:fldCharType="separate"/>
        </w:r>
        <w:r w:rsidR="00F051F7">
          <w:rPr>
            <w:noProof/>
            <w:webHidden/>
          </w:rPr>
          <w:t>38</w:t>
        </w:r>
        <w:r w:rsidR="00DB56D3">
          <w:rPr>
            <w:noProof/>
            <w:webHidden/>
          </w:rPr>
          <w:fldChar w:fldCharType="end"/>
        </w:r>
      </w:hyperlink>
    </w:p>
    <w:p w14:paraId="4B3D2223" w14:textId="2F128F0E"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2" w:history="1">
        <w:r w:rsidR="00DB56D3" w:rsidRPr="004D2BA3">
          <w:rPr>
            <w:rStyle w:val="Hipervnculo"/>
            <w:noProof/>
          </w:rPr>
          <w:t>3.4.</w:t>
        </w:r>
        <w:r w:rsidR="00DB56D3">
          <w:rPr>
            <w:rFonts w:asciiTheme="minorHAnsi" w:eastAsiaTheme="minorEastAsia" w:hAnsiTheme="minorHAnsi" w:cstheme="minorBidi"/>
            <w:noProof/>
            <w:kern w:val="0"/>
            <w:sz w:val="22"/>
            <w:lang w:eastAsia="es-CO"/>
          </w:rPr>
          <w:tab/>
        </w:r>
        <w:r w:rsidR="00DB56D3" w:rsidRPr="004D2BA3">
          <w:rPr>
            <w:rStyle w:val="Hipervnculo"/>
            <w:noProof/>
          </w:rPr>
          <w:t>Implementación, control operacional y preparación ante emergencias</w:t>
        </w:r>
        <w:r w:rsidR="00DB56D3">
          <w:rPr>
            <w:noProof/>
            <w:webHidden/>
          </w:rPr>
          <w:tab/>
        </w:r>
        <w:r w:rsidR="00DB56D3">
          <w:rPr>
            <w:noProof/>
            <w:webHidden/>
          </w:rPr>
          <w:fldChar w:fldCharType="begin"/>
        </w:r>
        <w:r w:rsidR="00DB56D3">
          <w:rPr>
            <w:noProof/>
            <w:webHidden/>
          </w:rPr>
          <w:instrText xml:space="preserve"> PAGEREF _Toc199941392 \h </w:instrText>
        </w:r>
        <w:r w:rsidR="00DB56D3">
          <w:rPr>
            <w:noProof/>
            <w:webHidden/>
          </w:rPr>
        </w:r>
        <w:r w:rsidR="00DB56D3">
          <w:rPr>
            <w:noProof/>
            <w:webHidden/>
          </w:rPr>
          <w:fldChar w:fldCharType="separate"/>
        </w:r>
        <w:r w:rsidR="00F051F7">
          <w:rPr>
            <w:noProof/>
            <w:webHidden/>
          </w:rPr>
          <w:t>40</w:t>
        </w:r>
        <w:r w:rsidR="00DB56D3">
          <w:rPr>
            <w:noProof/>
            <w:webHidden/>
          </w:rPr>
          <w:fldChar w:fldCharType="end"/>
        </w:r>
      </w:hyperlink>
    </w:p>
    <w:p w14:paraId="035377E1" w14:textId="7DA79532"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3" w:history="1">
        <w:r w:rsidR="00DB56D3" w:rsidRPr="004D2BA3">
          <w:rPr>
            <w:rStyle w:val="Hipervnculo"/>
            <w:noProof/>
          </w:rPr>
          <w:t>3.5.</w:t>
        </w:r>
        <w:r w:rsidR="00DB56D3">
          <w:rPr>
            <w:rFonts w:asciiTheme="minorHAnsi" w:eastAsiaTheme="minorEastAsia" w:hAnsiTheme="minorHAnsi" w:cstheme="minorBidi"/>
            <w:noProof/>
            <w:kern w:val="0"/>
            <w:sz w:val="22"/>
            <w:lang w:eastAsia="es-CO"/>
          </w:rPr>
          <w:tab/>
        </w:r>
        <w:r w:rsidR="00DB56D3" w:rsidRPr="004D2BA3">
          <w:rPr>
            <w:rStyle w:val="Hipervnculo"/>
            <w:noProof/>
          </w:rPr>
          <w:t>Seguimiento, medición y análisis del desempeño SST</w:t>
        </w:r>
        <w:r w:rsidR="00DB56D3">
          <w:rPr>
            <w:noProof/>
            <w:webHidden/>
          </w:rPr>
          <w:tab/>
        </w:r>
        <w:r w:rsidR="00DB56D3">
          <w:rPr>
            <w:noProof/>
            <w:webHidden/>
          </w:rPr>
          <w:fldChar w:fldCharType="begin"/>
        </w:r>
        <w:r w:rsidR="00DB56D3">
          <w:rPr>
            <w:noProof/>
            <w:webHidden/>
          </w:rPr>
          <w:instrText xml:space="preserve"> PAGEREF _Toc199941393 \h </w:instrText>
        </w:r>
        <w:r w:rsidR="00DB56D3">
          <w:rPr>
            <w:noProof/>
            <w:webHidden/>
          </w:rPr>
        </w:r>
        <w:r w:rsidR="00DB56D3">
          <w:rPr>
            <w:noProof/>
            <w:webHidden/>
          </w:rPr>
          <w:fldChar w:fldCharType="separate"/>
        </w:r>
        <w:r w:rsidR="00F051F7">
          <w:rPr>
            <w:noProof/>
            <w:webHidden/>
          </w:rPr>
          <w:t>43</w:t>
        </w:r>
        <w:r w:rsidR="00DB56D3">
          <w:rPr>
            <w:noProof/>
            <w:webHidden/>
          </w:rPr>
          <w:fldChar w:fldCharType="end"/>
        </w:r>
      </w:hyperlink>
    </w:p>
    <w:p w14:paraId="342A9A14" w14:textId="06464863"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4" w:history="1">
        <w:r w:rsidR="00DB56D3" w:rsidRPr="004D2BA3">
          <w:rPr>
            <w:rStyle w:val="Hipervnculo"/>
            <w:noProof/>
          </w:rPr>
          <w:t>3.6.</w:t>
        </w:r>
        <w:r w:rsidR="00DB56D3">
          <w:rPr>
            <w:rFonts w:asciiTheme="minorHAnsi" w:eastAsiaTheme="minorEastAsia" w:hAnsiTheme="minorHAnsi" w:cstheme="minorBidi"/>
            <w:noProof/>
            <w:kern w:val="0"/>
            <w:sz w:val="22"/>
            <w:lang w:eastAsia="es-CO"/>
          </w:rPr>
          <w:tab/>
        </w:r>
        <w:r w:rsidR="00DB56D3" w:rsidRPr="004D2BA3">
          <w:rPr>
            <w:rStyle w:val="Hipervnculo"/>
            <w:noProof/>
          </w:rPr>
          <w:t>Auditoría interna y evaluación del cumplimiento</w:t>
        </w:r>
        <w:r w:rsidR="00DB56D3">
          <w:rPr>
            <w:noProof/>
            <w:webHidden/>
          </w:rPr>
          <w:tab/>
        </w:r>
        <w:r w:rsidR="00DB56D3">
          <w:rPr>
            <w:noProof/>
            <w:webHidden/>
          </w:rPr>
          <w:fldChar w:fldCharType="begin"/>
        </w:r>
        <w:r w:rsidR="00DB56D3">
          <w:rPr>
            <w:noProof/>
            <w:webHidden/>
          </w:rPr>
          <w:instrText xml:space="preserve"> PAGEREF _Toc199941394 \h </w:instrText>
        </w:r>
        <w:r w:rsidR="00DB56D3">
          <w:rPr>
            <w:noProof/>
            <w:webHidden/>
          </w:rPr>
        </w:r>
        <w:r w:rsidR="00DB56D3">
          <w:rPr>
            <w:noProof/>
            <w:webHidden/>
          </w:rPr>
          <w:fldChar w:fldCharType="separate"/>
        </w:r>
        <w:r w:rsidR="00F051F7">
          <w:rPr>
            <w:noProof/>
            <w:webHidden/>
          </w:rPr>
          <w:t>44</w:t>
        </w:r>
        <w:r w:rsidR="00DB56D3">
          <w:rPr>
            <w:noProof/>
            <w:webHidden/>
          </w:rPr>
          <w:fldChar w:fldCharType="end"/>
        </w:r>
      </w:hyperlink>
    </w:p>
    <w:p w14:paraId="6165B29B" w14:textId="10D9C419"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5" w:history="1">
        <w:r w:rsidR="00DB56D3" w:rsidRPr="004D2BA3">
          <w:rPr>
            <w:rStyle w:val="Hipervnculo"/>
            <w:noProof/>
          </w:rPr>
          <w:t>3.7.</w:t>
        </w:r>
        <w:r w:rsidR="00DB56D3">
          <w:rPr>
            <w:rFonts w:asciiTheme="minorHAnsi" w:eastAsiaTheme="minorEastAsia" w:hAnsiTheme="minorHAnsi" w:cstheme="minorBidi"/>
            <w:noProof/>
            <w:kern w:val="0"/>
            <w:sz w:val="22"/>
            <w:lang w:eastAsia="es-CO"/>
          </w:rPr>
          <w:tab/>
        </w:r>
        <w:r w:rsidR="00DB56D3" w:rsidRPr="004D2BA3">
          <w:rPr>
            <w:rStyle w:val="Hipervnculo"/>
            <w:noProof/>
          </w:rPr>
          <w:t>Mejora continua del SG-SST</w:t>
        </w:r>
        <w:r w:rsidR="00DB56D3">
          <w:rPr>
            <w:noProof/>
            <w:webHidden/>
          </w:rPr>
          <w:tab/>
        </w:r>
        <w:r w:rsidR="00DB56D3">
          <w:rPr>
            <w:noProof/>
            <w:webHidden/>
          </w:rPr>
          <w:fldChar w:fldCharType="begin"/>
        </w:r>
        <w:r w:rsidR="00DB56D3">
          <w:rPr>
            <w:noProof/>
            <w:webHidden/>
          </w:rPr>
          <w:instrText xml:space="preserve"> PAGEREF _Toc199941395 \h </w:instrText>
        </w:r>
        <w:r w:rsidR="00DB56D3">
          <w:rPr>
            <w:noProof/>
            <w:webHidden/>
          </w:rPr>
        </w:r>
        <w:r w:rsidR="00DB56D3">
          <w:rPr>
            <w:noProof/>
            <w:webHidden/>
          </w:rPr>
          <w:fldChar w:fldCharType="separate"/>
        </w:r>
        <w:r w:rsidR="00F051F7">
          <w:rPr>
            <w:noProof/>
            <w:webHidden/>
          </w:rPr>
          <w:t>46</w:t>
        </w:r>
        <w:r w:rsidR="00DB56D3">
          <w:rPr>
            <w:noProof/>
            <w:webHidden/>
          </w:rPr>
          <w:fldChar w:fldCharType="end"/>
        </w:r>
      </w:hyperlink>
    </w:p>
    <w:p w14:paraId="1581BDC7" w14:textId="2100C7BB" w:rsidR="00DB56D3" w:rsidRDefault="00672FC7">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9941396" w:history="1">
        <w:r w:rsidR="00DB56D3" w:rsidRPr="004D2BA3">
          <w:rPr>
            <w:rStyle w:val="Hipervnculo"/>
            <w:noProof/>
          </w:rPr>
          <w:t>3.8.</w:t>
        </w:r>
        <w:r w:rsidR="00DB56D3">
          <w:rPr>
            <w:rFonts w:asciiTheme="minorHAnsi" w:eastAsiaTheme="minorEastAsia" w:hAnsiTheme="minorHAnsi" w:cstheme="minorBidi"/>
            <w:noProof/>
            <w:kern w:val="0"/>
            <w:sz w:val="22"/>
            <w:lang w:eastAsia="es-CO"/>
          </w:rPr>
          <w:tab/>
        </w:r>
        <w:r w:rsidR="00DB56D3" w:rsidRPr="004D2BA3">
          <w:rPr>
            <w:rStyle w:val="Hipervnculo"/>
            <w:noProof/>
          </w:rPr>
          <w:t>Derechos y deberes de los trabajadores</w:t>
        </w:r>
        <w:r w:rsidR="00DB56D3">
          <w:rPr>
            <w:noProof/>
            <w:webHidden/>
          </w:rPr>
          <w:tab/>
        </w:r>
        <w:r w:rsidR="00DB56D3">
          <w:rPr>
            <w:noProof/>
            <w:webHidden/>
          </w:rPr>
          <w:fldChar w:fldCharType="begin"/>
        </w:r>
        <w:r w:rsidR="00DB56D3">
          <w:rPr>
            <w:noProof/>
            <w:webHidden/>
          </w:rPr>
          <w:instrText xml:space="preserve"> PAGEREF _Toc199941396 \h </w:instrText>
        </w:r>
        <w:r w:rsidR="00DB56D3">
          <w:rPr>
            <w:noProof/>
            <w:webHidden/>
          </w:rPr>
        </w:r>
        <w:r w:rsidR="00DB56D3">
          <w:rPr>
            <w:noProof/>
            <w:webHidden/>
          </w:rPr>
          <w:fldChar w:fldCharType="separate"/>
        </w:r>
        <w:r w:rsidR="00F051F7">
          <w:rPr>
            <w:noProof/>
            <w:webHidden/>
          </w:rPr>
          <w:t>48</w:t>
        </w:r>
        <w:r w:rsidR="00DB56D3">
          <w:rPr>
            <w:noProof/>
            <w:webHidden/>
          </w:rPr>
          <w:fldChar w:fldCharType="end"/>
        </w:r>
      </w:hyperlink>
    </w:p>
    <w:p w14:paraId="2D5A2A20" w14:textId="7CD8FFCD" w:rsidR="00DB56D3" w:rsidRDefault="00672FC7">
      <w:pPr>
        <w:pStyle w:val="TDC1"/>
        <w:tabs>
          <w:tab w:val="right" w:leader="dot" w:pos="9962"/>
        </w:tabs>
        <w:rPr>
          <w:rFonts w:asciiTheme="minorHAnsi" w:eastAsiaTheme="minorEastAsia" w:hAnsiTheme="minorHAnsi" w:cstheme="minorBidi"/>
          <w:noProof/>
          <w:kern w:val="0"/>
          <w:sz w:val="22"/>
          <w:lang w:eastAsia="es-CO"/>
        </w:rPr>
      </w:pPr>
      <w:hyperlink w:anchor="_Toc199941454" w:history="1">
        <w:r w:rsidR="00DB56D3" w:rsidRPr="004D2BA3">
          <w:rPr>
            <w:rStyle w:val="Hipervnculo"/>
            <w:noProof/>
          </w:rPr>
          <w:t>Síntesis</w:t>
        </w:r>
        <w:r w:rsidR="00DB56D3">
          <w:rPr>
            <w:noProof/>
            <w:webHidden/>
          </w:rPr>
          <w:tab/>
        </w:r>
        <w:r w:rsidR="00DB56D3">
          <w:rPr>
            <w:noProof/>
            <w:webHidden/>
          </w:rPr>
          <w:fldChar w:fldCharType="begin"/>
        </w:r>
        <w:r w:rsidR="00DB56D3">
          <w:rPr>
            <w:noProof/>
            <w:webHidden/>
          </w:rPr>
          <w:instrText xml:space="preserve"> PAGEREF _Toc199941454 \h </w:instrText>
        </w:r>
        <w:r w:rsidR="00DB56D3">
          <w:rPr>
            <w:noProof/>
            <w:webHidden/>
          </w:rPr>
        </w:r>
        <w:r w:rsidR="00DB56D3">
          <w:rPr>
            <w:noProof/>
            <w:webHidden/>
          </w:rPr>
          <w:fldChar w:fldCharType="separate"/>
        </w:r>
        <w:r w:rsidR="00F051F7">
          <w:rPr>
            <w:noProof/>
            <w:webHidden/>
          </w:rPr>
          <w:t>50</w:t>
        </w:r>
        <w:r w:rsidR="00DB56D3">
          <w:rPr>
            <w:noProof/>
            <w:webHidden/>
          </w:rPr>
          <w:fldChar w:fldCharType="end"/>
        </w:r>
      </w:hyperlink>
    </w:p>
    <w:p w14:paraId="770ED541" w14:textId="7177BEFA" w:rsidR="00DB56D3" w:rsidRDefault="00672FC7">
      <w:pPr>
        <w:pStyle w:val="TDC1"/>
        <w:tabs>
          <w:tab w:val="right" w:leader="dot" w:pos="9962"/>
        </w:tabs>
        <w:rPr>
          <w:rFonts w:asciiTheme="minorHAnsi" w:eastAsiaTheme="minorEastAsia" w:hAnsiTheme="minorHAnsi" w:cstheme="minorBidi"/>
          <w:noProof/>
          <w:kern w:val="0"/>
          <w:sz w:val="22"/>
          <w:lang w:eastAsia="es-CO"/>
        </w:rPr>
      </w:pPr>
      <w:hyperlink w:anchor="_Toc199941455" w:history="1">
        <w:r w:rsidR="00DB56D3" w:rsidRPr="004D2BA3">
          <w:rPr>
            <w:rStyle w:val="Hipervnculo"/>
            <w:noProof/>
          </w:rPr>
          <w:t>Material Complementario</w:t>
        </w:r>
        <w:r w:rsidR="00DB56D3">
          <w:rPr>
            <w:noProof/>
            <w:webHidden/>
          </w:rPr>
          <w:tab/>
        </w:r>
        <w:r w:rsidR="00DB56D3">
          <w:rPr>
            <w:noProof/>
            <w:webHidden/>
          </w:rPr>
          <w:fldChar w:fldCharType="begin"/>
        </w:r>
        <w:r w:rsidR="00DB56D3">
          <w:rPr>
            <w:noProof/>
            <w:webHidden/>
          </w:rPr>
          <w:instrText xml:space="preserve"> PAGEREF _Toc199941455 \h </w:instrText>
        </w:r>
        <w:r w:rsidR="00DB56D3">
          <w:rPr>
            <w:noProof/>
            <w:webHidden/>
          </w:rPr>
        </w:r>
        <w:r w:rsidR="00DB56D3">
          <w:rPr>
            <w:noProof/>
            <w:webHidden/>
          </w:rPr>
          <w:fldChar w:fldCharType="separate"/>
        </w:r>
        <w:r w:rsidR="00F051F7">
          <w:rPr>
            <w:noProof/>
            <w:webHidden/>
          </w:rPr>
          <w:t>51</w:t>
        </w:r>
        <w:r w:rsidR="00DB56D3">
          <w:rPr>
            <w:noProof/>
            <w:webHidden/>
          </w:rPr>
          <w:fldChar w:fldCharType="end"/>
        </w:r>
      </w:hyperlink>
    </w:p>
    <w:p w14:paraId="0F181155" w14:textId="3768E2C2" w:rsidR="00DB56D3" w:rsidRDefault="00672FC7">
      <w:pPr>
        <w:pStyle w:val="TDC1"/>
        <w:tabs>
          <w:tab w:val="right" w:leader="dot" w:pos="9962"/>
        </w:tabs>
        <w:rPr>
          <w:rFonts w:asciiTheme="minorHAnsi" w:eastAsiaTheme="minorEastAsia" w:hAnsiTheme="minorHAnsi" w:cstheme="minorBidi"/>
          <w:noProof/>
          <w:kern w:val="0"/>
          <w:sz w:val="22"/>
          <w:lang w:eastAsia="es-CO"/>
        </w:rPr>
      </w:pPr>
      <w:hyperlink w:anchor="_Toc199941456" w:history="1">
        <w:r w:rsidR="00DB56D3" w:rsidRPr="004D2BA3">
          <w:rPr>
            <w:rStyle w:val="Hipervnculo"/>
            <w:noProof/>
          </w:rPr>
          <w:t>Glosario</w:t>
        </w:r>
        <w:r w:rsidR="00DB56D3">
          <w:rPr>
            <w:noProof/>
            <w:webHidden/>
          </w:rPr>
          <w:tab/>
        </w:r>
        <w:r w:rsidR="00DB56D3">
          <w:rPr>
            <w:noProof/>
            <w:webHidden/>
          </w:rPr>
          <w:fldChar w:fldCharType="begin"/>
        </w:r>
        <w:r w:rsidR="00DB56D3">
          <w:rPr>
            <w:noProof/>
            <w:webHidden/>
          </w:rPr>
          <w:instrText xml:space="preserve"> PAGEREF _Toc199941456 \h </w:instrText>
        </w:r>
        <w:r w:rsidR="00DB56D3">
          <w:rPr>
            <w:noProof/>
            <w:webHidden/>
          </w:rPr>
        </w:r>
        <w:r w:rsidR="00DB56D3">
          <w:rPr>
            <w:noProof/>
            <w:webHidden/>
          </w:rPr>
          <w:fldChar w:fldCharType="separate"/>
        </w:r>
        <w:r w:rsidR="00F051F7">
          <w:rPr>
            <w:noProof/>
            <w:webHidden/>
          </w:rPr>
          <w:t>53</w:t>
        </w:r>
        <w:r w:rsidR="00DB56D3">
          <w:rPr>
            <w:noProof/>
            <w:webHidden/>
          </w:rPr>
          <w:fldChar w:fldCharType="end"/>
        </w:r>
      </w:hyperlink>
    </w:p>
    <w:p w14:paraId="295DA0F4" w14:textId="3D0B6B94" w:rsidR="00DB56D3" w:rsidRDefault="00672FC7">
      <w:pPr>
        <w:pStyle w:val="TDC1"/>
        <w:tabs>
          <w:tab w:val="right" w:leader="dot" w:pos="9962"/>
        </w:tabs>
        <w:rPr>
          <w:rFonts w:asciiTheme="minorHAnsi" w:eastAsiaTheme="minorEastAsia" w:hAnsiTheme="minorHAnsi" w:cstheme="minorBidi"/>
          <w:noProof/>
          <w:kern w:val="0"/>
          <w:sz w:val="22"/>
          <w:lang w:eastAsia="es-CO"/>
        </w:rPr>
      </w:pPr>
      <w:hyperlink w:anchor="_Toc199941457" w:history="1">
        <w:r w:rsidR="00DB56D3" w:rsidRPr="004D2BA3">
          <w:rPr>
            <w:rStyle w:val="Hipervnculo"/>
            <w:noProof/>
            <w:lang w:val="es-MX"/>
          </w:rPr>
          <w:t>Referencias bibliográficas</w:t>
        </w:r>
        <w:r w:rsidR="00DB56D3">
          <w:rPr>
            <w:noProof/>
            <w:webHidden/>
          </w:rPr>
          <w:tab/>
        </w:r>
        <w:r w:rsidR="00DB56D3">
          <w:rPr>
            <w:noProof/>
            <w:webHidden/>
          </w:rPr>
          <w:fldChar w:fldCharType="begin"/>
        </w:r>
        <w:r w:rsidR="00DB56D3">
          <w:rPr>
            <w:noProof/>
            <w:webHidden/>
          </w:rPr>
          <w:instrText xml:space="preserve"> PAGEREF _Toc199941457 \h </w:instrText>
        </w:r>
        <w:r w:rsidR="00DB56D3">
          <w:rPr>
            <w:noProof/>
            <w:webHidden/>
          </w:rPr>
        </w:r>
        <w:r w:rsidR="00DB56D3">
          <w:rPr>
            <w:noProof/>
            <w:webHidden/>
          </w:rPr>
          <w:fldChar w:fldCharType="separate"/>
        </w:r>
        <w:r w:rsidR="00F051F7">
          <w:rPr>
            <w:noProof/>
            <w:webHidden/>
          </w:rPr>
          <w:t>54</w:t>
        </w:r>
        <w:r w:rsidR="00DB56D3">
          <w:rPr>
            <w:noProof/>
            <w:webHidden/>
          </w:rPr>
          <w:fldChar w:fldCharType="end"/>
        </w:r>
      </w:hyperlink>
    </w:p>
    <w:p w14:paraId="07F47787" w14:textId="58A193B7" w:rsidR="00DB56D3" w:rsidRDefault="00672FC7">
      <w:pPr>
        <w:pStyle w:val="TDC1"/>
        <w:tabs>
          <w:tab w:val="right" w:leader="dot" w:pos="9962"/>
        </w:tabs>
        <w:rPr>
          <w:rFonts w:asciiTheme="minorHAnsi" w:eastAsiaTheme="minorEastAsia" w:hAnsiTheme="minorHAnsi" w:cstheme="minorBidi"/>
          <w:noProof/>
          <w:kern w:val="0"/>
          <w:sz w:val="22"/>
          <w:lang w:eastAsia="es-CO"/>
        </w:rPr>
      </w:pPr>
      <w:hyperlink w:anchor="_Toc199941458" w:history="1">
        <w:r w:rsidR="00DB56D3" w:rsidRPr="004D2BA3">
          <w:rPr>
            <w:rStyle w:val="Hipervnculo"/>
            <w:noProof/>
          </w:rPr>
          <w:t>Créditos</w:t>
        </w:r>
        <w:r w:rsidR="00DB56D3">
          <w:rPr>
            <w:noProof/>
            <w:webHidden/>
          </w:rPr>
          <w:tab/>
        </w:r>
        <w:r w:rsidR="00DB56D3">
          <w:rPr>
            <w:noProof/>
            <w:webHidden/>
          </w:rPr>
          <w:fldChar w:fldCharType="begin"/>
        </w:r>
        <w:r w:rsidR="00DB56D3">
          <w:rPr>
            <w:noProof/>
            <w:webHidden/>
          </w:rPr>
          <w:instrText xml:space="preserve"> PAGEREF _Toc199941458 \h </w:instrText>
        </w:r>
        <w:r w:rsidR="00DB56D3">
          <w:rPr>
            <w:noProof/>
            <w:webHidden/>
          </w:rPr>
        </w:r>
        <w:r w:rsidR="00DB56D3">
          <w:rPr>
            <w:noProof/>
            <w:webHidden/>
          </w:rPr>
          <w:fldChar w:fldCharType="separate"/>
        </w:r>
        <w:r w:rsidR="00F051F7">
          <w:rPr>
            <w:noProof/>
            <w:webHidden/>
          </w:rPr>
          <w:t>55</w:t>
        </w:r>
        <w:r w:rsidR="00DB56D3">
          <w:rPr>
            <w:noProof/>
            <w:webHidden/>
          </w:rPr>
          <w:fldChar w:fldCharType="end"/>
        </w:r>
      </w:hyperlink>
    </w:p>
    <w:p w14:paraId="76CCAB0B" w14:textId="7B12091D" w:rsidR="00BE52F1" w:rsidRDefault="00AC358F" w:rsidP="00CD17CB">
      <w:pPr>
        <w:pStyle w:val="Titulosgenerales"/>
      </w:pPr>
      <w:r>
        <w:rPr>
          <w:lang w:val="es-ES"/>
        </w:rPr>
        <w:lastRenderedPageBreak/>
        <w:fldChar w:fldCharType="end"/>
      </w:r>
      <w:bookmarkStart w:id="0" w:name="_Toc176443691"/>
      <w:bookmarkStart w:id="1" w:name="_Toc199941373"/>
      <w:r w:rsidR="00B22057" w:rsidRPr="00540C59">
        <w:t>Introducción</w:t>
      </w:r>
      <w:bookmarkEnd w:id="0"/>
      <w:bookmarkEnd w:id="1"/>
    </w:p>
    <w:p w14:paraId="6DA2985E" w14:textId="77777777" w:rsidR="00E667A7" w:rsidRDefault="00E667A7" w:rsidP="00E667A7">
      <w:r>
        <w:t>El componente “Legislación en medio ambiente, seguridad y salud en el trabajo”, aborda los marcos normativos fundamentales que regulan la protección del entorno natural, así como la prevención de riesgos laborales en Colombia. Su propósito es fortalecer el conocimiento y la aplicación de las disposiciones legales que rigen estos ámbitos en el contexto organizacional, promoviendo una cultura de sostenibilidad y autocuidado en los espacios de trabajo.</w:t>
      </w:r>
    </w:p>
    <w:p w14:paraId="7C876D83" w14:textId="77777777" w:rsidR="00E667A7" w:rsidRDefault="00E667A7" w:rsidP="00E667A7">
      <w:r>
        <w:t>En este componente se analizan tanto la legislación ambiental como la normativa relacionada con la seguridad y salud en el trabajo, destacando su importancia para el cumplimiento de los estándares legales, la mejora del desempeño organizacional y la protección de la vida, la salud y el entorno. Además, se estudian los elementos esenciales de los Sistemas de Gestión Ambiental (SGA) y del Sistema de Gestión de Seguridad y Salud en el Trabajo (SG-SST), de acuerdo con los lineamientos establecidos por la normatividad vigente y los modelos de gestión internacionales.</w:t>
      </w:r>
    </w:p>
    <w:p w14:paraId="3D9C2E21" w14:textId="5F4C9703" w:rsidR="00E667A7" w:rsidRDefault="00E667A7" w:rsidP="00E667A7">
      <w:r>
        <w:t>Para ampliar la comprensión sobre la importancia de estos temas, se recomienda acceder al siguiente video:</w:t>
      </w:r>
    </w:p>
    <w:p w14:paraId="7C2AB033" w14:textId="0CB68D04" w:rsidR="00894F8E" w:rsidRDefault="00894F8E" w:rsidP="00997C5C"/>
    <w:p w14:paraId="524C88ED" w14:textId="5D2DC7F5" w:rsidR="00894F8E" w:rsidRDefault="00894F8E" w:rsidP="00997C5C"/>
    <w:p w14:paraId="405CF65E" w14:textId="4964515C" w:rsidR="00894F8E" w:rsidRDefault="00894F8E" w:rsidP="00997C5C"/>
    <w:p w14:paraId="28920EC4" w14:textId="02846241" w:rsidR="00894F8E" w:rsidRDefault="00894F8E" w:rsidP="00997C5C"/>
    <w:p w14:paraId="2BBA101C" w14:textId="1C08DA5E" w:rsidR="00AF0322" w:rsidRDefault="00AF0322" w:rsidP="00997C5C"/>
    <w:p w14:paraId="1AAE0A9D" w14:textId="77777777" w:rsidR="00AF0322" w:rsidRDefault="00AF0322" w:rsidP="00997C5C"/>
    <w:p w14:paraId="4AF2A5FC" w14:textId="1232CF94" w:rsidR="00F3468C" w:rsidRDefault="00E667A7" w:rsidP="009C400C">
      <w:pPr>
        <w:pStyle w:val="Video"/>
      </w:pPr>
      <w:r w:rsidRPr="00E667A7">
        <w:lastRenderedPageBreak/>
        <w:t>Legislación en medio ambiente, seguridad y salud en el trabajo.</w:t>
      </w:r>
    </w:p>
    <w:p w14:paraId="425213DE" w14:textId="4D9BCDB3" w:rsidR="00E667A7" w:rsidRPr="00E667A7" w:rsidRDefault="00304D0A" w:rsidP="00E667A7">
      <w:r>
        <w:rPr>
          <w:noProof/>
        </w:rPr>
        <w:drawing>
          <wp:inline distT="0" distB="0" distL="0" distR="0" wp14:anchorId="646CACE1" wp14:editId="4FC33FDE">
            <wp:extent cx="5711295" cy="3212603"/>
            <wp:effectExtent l="0" t="0" r="3810" b="6985"/>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383" cy="3227278"/>
                    </a:xfrm>
                    <a:prstGeom prst="rect">
                      <a:avLst/>
                    </a:prstGeom>
                    <a:noFill/>
                  </pic:spPr>
                </pic:pic>
              </a:graphicData>
            </a:graphic>
          </wp:inline>
        </w:drawing>
      </w:r>
    </w:p>
    <w:bookmarkStart w:id="2" w:name="_Hlk161159634"/>
    <w:p w14:paraId="2FEBD56A" w14:textId="33149F49" w:rsidR="00C0503D" w:rsidRDefault="00304D0A" w:rsidP="00C0503D">
      <w:pPr>
        <w:jc w:val="center"/>
        <w:rPr>
          <w:b/>
        </w:rPr>
      </w:pPr>
      <w:r>
        <w:rPr>
          <w:b/>
        </w:rPr>
        <w:fldChar w:fldCharType="begin"/>
      </w:r>
      <w:r>
        <w:rPr>
          <w:b/>
        </w:rPr>
        <w:instrText xml:space="preserve"> HYPERLINK "https://www.youtube.com/watch?v=ZJWHDUkLqa4" </w:instrText>
      </w:r>
      <w:r>
        <w:rPr>
          <w:b/>
        </w:rPr>
        <w:fldChar w:fldCharType="separate"/>
      </w:r>
      <w:r w:rsidR="00C0503D" w:rsidRPr="00304D0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3EDD6AC2" w14:textId="77777777" w:rsidR="008D69F3" w:rsidRDefault="007804D3" w:rsidP="008D69F3">
            <w:pPr>
              <w:jc w:val="center"/>
            </w:pPr>
            <w:r>
              <w:rPr>
                <w:b/>
              </w:rPr>
              <w:t xml:space="preserve">Síntesis del video: </w:t>
            </w:r>
          </w:p>
          <w:p w14:paraId="05670992" w14:textId="03BD5A03" w:rsidR="00C0503D" w:rsidRPr="00C0503D" w:rsidRDefault="00E667A7" w:rsidP="008D69F3">
            <w:pPr>
              <w:jc w:val="center"/>
              <w:rPr>
                <w:b/>
              </w:rPr>
            </w:pPr>
            <w:r w:rsidRPr="00E667A7">
              <w:t>Legislación en medio ambiente, seguridad y salud en el trabajo.</w:t>
            </w:r>
          </w:p>
        </w:tc>
      </w:tr>
      <w:tr w:rsidR="00C0503D" w:rsidRPr="00C0503D" w14:paraId="3896ED08" w14:textId="77777777" w:rsidTr="00C928E5">
        <w:tc>
          <w:tcPr>
            <w:tcW w:w="9962" w:type="dxa"/>
          </w:tcPr>
          <w:p w14:paraId="559D4697" w14:textId="44F1B504" w:rsidR="00E667A7" w:rsidRDefault="00E667A7" w:rsidP="00E667A7">
            <w:r>
              <w:t>Proteger el</w:t>
            </w:r>
            <w:r w:rsidR="00607979">
              <w:t xml:space="preserve"> medio</w:t>
            </w:r>
            <w:r>
              <w:t xml:space="preserve"> ambiente y garantizar condiciones seguras en el trabajo no es solo una exigencia legal, es un compromiso ético con la vida y la sostenibilidad. La legislación ambiental y en prevención de riesgos laborales establece el marco para actuar con responsabilidad, prevenir daños y promover entornos saludables.</w:t>
            </w:r>
          </w:p>
          <w:p w14:paraId="4C33B09C" w14:textId="77777777" w:rsidR="00E667A7" w:rsidRDefault="00E667A7" w:rsidP="00E667A7">
            <w:r>
              <w:t>Para cumplir con estas normas y traducirlas en acciones concretas, las organizaciones implementan sistemas de gestión que integran el cuidado del ambiente y la salud ocupacional.</w:t>
            </w:r>
          </w:p>
          <w:p w14:paraId="25147925" w14:textId="77777777" w:rsidR="00E667A7" w:rsidRDefault="00E667A7" w:rsidP="00E667A7">
            <w:r>
              <w:lastRenderedPageBreak/>
              <w:t>El Sistema de Gestión Ambiental (SGA) permite a las organizaciones comprender su contexto, asumir el liderazgo ambiental, identificar sus impactos y establecer objetivos claros para reducir su huella ecológica. Todo esto respaldado por recursos, competencias, control operacional y una respuesta eficaz ante emergencias.</w:t>
            </w:r>
          </w:p>
          <w:p w14:paraId="28A30214" w14:textId="77777777" w:rsidR="00E667A7" w:rsidRDefault="00E667A7" w:rsidP="00E667A7">
            <w:r>
              <w:t>De igual forma, el Sistema de Gestión de Seguridad y Salud en el Trabajo (SG-SST), estructura la forma en que se identifican los peligros, se controlan los riesgos y se promueve una cultura de prevención. Desde la política, el liderazgo y la planificación, hasta el seguimiento, la evaluación del cumplimiento y la mejora continua, el sistema fortalece la salud ocupacional y la productividad.</w:t>
            </w:r>
          </w:p>
          <w:p w14:paraId="04F8AD18" w14:textId="77777777" w:rsidR="00E667A7" w:rsidRDefault="00E667A7" w:rsidP="00E667A7">
            <w:r>
              <w:t>Ambos sistemas comparten una base común: el compromiso, la planificación y la mejora constante. Pero también dependen de algo fundamental: trabajadores conscientes de sus derechos y deberes, desde el reporte de incidentes hasta el autocuidado y la participación activa en la prevención.</w:t>
            </w:r>
          </w:p>
          <w:p w14:paraId="79687D2C" w14:textId="6BA2D375" w:rsidR="00C0503D" w:rsidRPr="00C0503D" w:rsidRDefault="00E667A7" w:rsidP="00E667A7">
            <w:r>
              <w:t>Gestionar el ambiente y la seguridad laboral de forma integrada no es solo una meta organizacional. Es una apuesta por un futuro más humano, seguro y sostenible.</w:t>
            </w:r>
          </w:p>
        </w:tc>
      </w:tr>
      <w:bookmarkEnd w:id="2"/>
    </w:tbl>
    <w:p w14:paraId="4DD53223" w14:textId="2E34CD21" w:rsidR="006275AB" w:rsidRDefault="006275AB" w:rsidP="006275AB">
      <w:pPr>
        <w:pStyle w:val="Ttulo1"/>
        <w:numPr>
          <w:ilvl w:val="0"/>
          <w:numId w:val="0"/>
        </w:numPr>
        <w:ind w:left="720"/>
      </w:pPr>
    </w:p>
    <w:p w14:paraId="3AAE2D27" w14:textId="4706F38E" w:rsidR="006275AB" w:rsidRDefault="006275AB" w:rsidP="006275AB">
      <w:pPr>
        <w:rPr>
          <w:lang w:eastAsia="es-CO"/>
        </w:rPr>
      </w:pPr>
    </w:p>
    <w:p w14:paraId="70BA65E0" w14:textId="39E333AB" w:rsidR="006275AB" w:rsidRDefault="006275AB" w:rsidP="006275AB">
      <w:pPr>
        <w:rPr>
          <w:lang w:eastAsia="es-CO"/>
        </w:rPr>
      </w:pPr>
    </w:p>
    <w:p w14:paraId="5C41F32C" w14:textId="691AC6D5" w:rsidR="006275AB" w:rsidRDefault="006275AB" w:rsidP="006275AB">
      <w:pPr>
        <w:rPr>
          <w:lang w:eastAsia="es-CO"/>
        </w:rPr>
      </w:pPr>
    </w:p>
    <w:p w14:paraId="434AD024" w14:textId="43140393" w:rsidR="006275AB" w:rsidRDefault="006275AB" w:rsidP="006275AB">
      <w:pPr>
        <w:rPr>
          <w:lang w:eastAsia="es-CO"/>
        </w:rPr>
      </w:pPr>
    </w:p>
    <w:p w14:paraId="71D9EF3F" w14:textId="57B81EDA" w:rsidR="00361D50" w:rsidRDefault="00361D50" w:rsidP="006275AB">
      <w:pPr>
        <w:rPr>
          <w:lang w:eastAsia="es-CO"/>
        </w:rPr>
      </w:pPr>
    </w:p>
    <w:p w14:paraId="4D8465F0" w14:textId="6B4792BC" w:rsidR="0013225B" w:rsidRDefault="0013225B" w:rsidP="006275AB">
      <w:pPr>
        <w:rPr>
          <w:lang w:eastAsia="es-CO"/>
        </w:rPr>
      </w:pPr>
    </w:p>
    <w:p w14:paraId="1A1905EB" w14:textId="31EE546B" w:rsidR="00E667A7" w:rsidRDefault="00E667A7" w:rsidP="00E667A7">
      <w:pPr>
        <w:pStyle w:val="Ttulo1"/>
      </w:pPr>
      <w:bookmarkStart w:id="3" w:name="_Toc199941374"/>
      <w:r w:rsidRPr="00E667A7">
        <w:lastRenderedPageBreak/>
        <w:t>Legislación en medio ambiente, seguridad y salud en el trabajo</w:t>
      </w:r>
      <w:bookmarkEnd w:id="3"/>
    </w:p>
    <w:p w14:paraId="00082205" w14:textId="77777777" w:rsidR="005A1DDB" w:rsidRDefault="005A1DDB" w:rsidP="005A1DDB">
      <w:pPr>
        <w:rPr>
          <w:lang w:eastAsia="es-CO"/>
        </w:rPr>
      </w:pPr>
      <w:r>
        <w:rPr>
          <w:lang w:eastAsia="es-CO"/>
        </w:rPr>
        <w:t>La legislación en medio ambiente, seguridad y salud en el trabajo constituye el conjunto de normas, decretos y resoluciones que orientan a las organizaciones en el cumplimiento de sus responsabilidades legales frente a la protección del entorno natural y la integridad de los trabajadores. Estas disposiciones permiten establecer lineamientos claros para la prevención de impactos ambientales negativos y de accidentes o enfermedades laborales, garantizando condiciones dignas y seguras en los espacios productivos.</w:t>
      </w:r>
    </w:p>
    <w:p w14:paraId="1749D0F7" w14:textId="77777777" w:rsidR="005A1DDB" w:rsidRDefault="005A1DDB" w:rsidP="005A1DDB">
      <w:pPr>
        <w:rPr>
          <w:lang w:eastAsia="es-CO"/>
        </w:rPr>
      </w:pPr>
      <w:r>
        <w:rPr>
          <w:lang w:eastAsia="es-CO"/>
        </w:rPr>
        <w:t>En el contexto colombiano, el marco normativo contempla tanto los requisitos generales como aquellos específicos según el sector económico, el tamaño de la empresa y los riesgos asociados a las actividades que allí se desarrollan. El conocimiento y aplicación adecuada de esta legislación es fundamental para asegurar el cumplimiento normativo, prevenir sanciones y promover una cultura organizacional basada en la sostenibilidad y el autocuidado.</w:t>
      </w:r>
    </w:p>
    <w:p w14:paraId="1F2957F4" w14:textId="07239FA6" w:rsidR="00C12E44" w:rsidRDefault="005A1DDB" w:rsidP="005A1DDB">
      <w:pPr>
        <w:rPr>
          <w:lang w:eastAsia="es-CO"/>
        </w:rPr>
      </w:pPr>
      <w:r>
        <w:rPr>
          <w:lang w:eastAsia="es-CO"/>
        </w:rPr>
        <w:t>Cabe señalar que la normatividad en Colombia se estructura jerárquicamente, lo que implica que algunas normas prevalecen sobre otras. Esta jerarquía incluye, de mayor a menor nivel:</w:t>
      </w:r>
    </w:p>
    <w:p w14:paraId="7CB053B4" w14:textId="690D3510" w:rsidR="00EA0D08" w:rsidRDefault="00EA0D08" w:rsidP="005A1DDB">
      <w:pPr>
        <w:rPr>
          <w:lang w:eastAsia="es-CO"/>
        </w:rPr>
      </w:pPr>
    </w:p>
    <w:p w14:paraId="3AB98BBE" w14:textId="7B32C532" w:rsidR="00EA0D08" w:rsidRDefault="00EA0D08" w:rsidP="005A1DDB">
      <w:pPr>
        <w:rPr>
          <w:lang w:eastAsia="es-CO"/>
        </w:rPr>
      </w:pPr>
    </w:p>
    <w:p w14:paraId="65C412D0" w14:textId="2E1294F3" w:rsidR="00EA0D08" w:rsidRDefault="00EA0D08" w:rsidP="005A1DDB">
      <w:pPr>
        <w:rPr>
          <w:lang w:eastAsia="es-CO"/>
        </w:rPr>
      </w:pPr>
    </w:p>
    <w:p w14:paraId="19E8EA86" w14:textId="1779CBA8" w:rsidR="00EA0D08" w:rsidRDefault="00EA0D08" w:rsidP="005A1DDB">
      <w:pPr>
        <w:rPr>
          <w:lang w:eastAsia="es-CO"/>
        </w:rPr>
      </w:pPr>
    </w:p>
    <w:p w14:paraId="3686AF9E" w14:textId="77777777" w:rsidR="00EA0D08" w:rsidRDefault="00EA0D08" w:rsidP="005A1DDB">
      <w:pPr>
        <w:rPr>
          <w:lang w:eastAsia="es-CO"/>
        </w:rPr>
      </w:pPr>
    </w:p>
    <w:p w14:paraId="4613A618" w14:textId="3B7A61DF" w:rsidR="005A1DDB" w:rsidRDefault="005A1DDB" w:rsidP="005A1DDB">
      <w:pPr>
        <w:pStyle w:val="Figura"/>
      </w:pPr>
      <w:r w:rsidRPr="005A1DDB">
        <w:lastRenderedPageBreak/>
        <w:t>Jerarquía de la normatividad en Colombia</w:t>
      </w:r>
    </w:p>
    <w:p w14:paraId="61097868" w14:textId="60356B95" w:rsidR="005A1DDB" w:rsidRPr="005A1DDB" w:rsidRDefault="005A1DDB" w:rsidP="005A1DDB">
      <w:pPr>
        <w:rPr>
          <w:lang w:eastAsia="es-CO"/>
        </w:rPr>
      </w:pPr>
      <w:r>
        <w:rPr>
          <w:noProof/>
          <w:lang w:eastAsia="es-CO"/>
        </w:rPr>
        <w:drawing>
          <wp:inline distT="0" distB="0" distL="0" distR="0" wp14:anchorId="682754D0" wp14:editId="2029CF81">
            <wp:extent cx="5556802" cy="2697477"/>
            <wp:effectExtent l="0" t="0" r="6350" b="8255"/>
            <wp:docPr id="9" name="Imagen 9" descr="En la figura 1 se representa la jerarquía normativa en Colombia, comenzando con la Constitución Política como norma suprema, seguida por leyes estatutarias y ordinarias, decretos con fuerza de ley, decretos reglamentarios, resoluciones, circulares y otros documentos técnicos o guías orientadoras que complementan el marco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594" cy="2709512"/>
                    </a:xfrm>
                    <a:prstGeom prst="rect">
                      <a:avLst/>
                    </a:prstGeom>
                    <a:noFill/>
                  </pic:spPr>
                </pic:pic>
              </a:graphicData>
            </a:graphic>
          </wp:inline>
        </w:drawing>
      </w:r>
    </w:p>
    <w:p w14:paraId="68B23069" w14:textId="476C369A" w:rsidR="005A1DDB" w:rsidRPr="005E2976" w:rsidRDefault="005A1DDB" w:rsidP="005A1DDB">
      <w:pPr>
        <w:rPr>
          <w:b/>
          <w:lang w:eastAsia="es-CO"/>
        </w:rPr>
      </w:pPr>
      <w:r w:rsidRPr="005E2976">
        <w:rPr>
          <w:b/>
          <w:lang w:eastAsia="es-CO"/>
        </w:rPr>
        <w:t>Jerarquía de la normatividad en Colombia</w:t>
      </w:r>
    </w:p>
    <w:p w14:paraId="17A3FA3F" w14:textId="7CE7DA27" w:rsidR="005E2976" w:rsidRDefault="005E2976" w:rsidP="00BD5764">
      <w:pPr>
        <w:pStyle w:val="Prrafodelista"/>
        <w:numPr>
          <w:ilvl w:val="0"/>
          <w:numId w:val="7"/>
        </w:numPr>
        <w:rPr>
          <w:lang w:eastAsia="es-CO"/>
        </w:rPr>
      </w:pPr>
      <w:r>
        <w:rPr>
          <w:lang w:eastAsia="es-CO"/>
        </w:rPr>
        <w:t>Constitución Política.</w:t>
      </w:r>
    </w:p>
    <w:p w14:paraId="08C40DF8" w14:textId="65A90187" w:rsidR="005E2976" w:rsidRDefault="005E2976" w:rsidP="00BD5764">
      <w:pPr>
        <w:pStyle w:val="Prrafodelista"/>
        <w:numPr>
          <w:ilvl w:val="0"/>
          <w:numId w:val="7"/>
        </w:numPr>
        <w:rPr>
          <w:lang w:eastAsia="es-CO"/>
        </w:rPr>
      </w:pPr>
      <w:r>
        <w:rPr>
          <w:lang w:eastAsia="es-CO"/>
        </w:rPr>
        <w:t>Leyes estatutarias y ordinarias.</w:t>
      </w:r>
    </w:p>
    <w:p w14:paraId="645896B8" w14:textId="1FAC7F85" w:rsidR="005E2976" w:rsidRDefault="005E2976" w:rsidP="00BD5764">
      <w:pPr>
        <w:pStyle w:val="Prrafodelista"/>
        <w:numPr>
          <w:ilvl w:val="0"/>
          <w:numId w:val="7"/>
        </w:numPr>
        <w:rPr>
          <w:lang w:eastAsia="es-CO"/>
        </w:rPr>
      </w:pPr>
      <w:r>
        <w:rPr>
          <w:lang w:eastAsia="es-CO"/>
        </w:rPr>
        <w:t>Decretos con fuerza de ley.</w:t>
      </w:r>
    </w:p>
    <w:p w14:paraId="359AF074" w14:textId="37A4E53D" w:rsidR="005E2976" w:rsidRDefault="005E2976" w:rsidP="00BD5764">
      <w:pPr>
        <w:pStyle w:val="Prrafodelista"/>
        <w:numPr>
          <w:ilvl w:val="0"/>
          <w:numId w:val="7"/>
        </w:numPr>
        <w:rPr>
          <w:lang w:eastAsia="es-CO"/>
        </w:rPr>
      </w:pPr>
      <w:r>
        <w:rPr>
          <w:lang w:eastAsia="es-CO"/>
        </w:rPr>
        <w:t>Decretos reglamentarios.</w:t>
      </w:r>
    </w:p>
    <w:p w14:paraId="1407634A" w14:textId="4BFB196B" w:rsidR="005E2976" w:rsidRDefault="005E2976" w:rsidP="00BD5764">
      <w:pPr>
        <w:pStyle w:val="Prrafodelista"/>
        <w:numPr>
          <w:ilvl w:val="0"/>
          <w:numId w:val="7"/>
        </w:numPr>
        <w:rPr>
          <w:lang w:eastAsia="es-CO"/>
        </w:rPr>
      </w:pPr>
      <w:r>
        <w:rPr>
          <w:lang w:eastAsia="es-CO"/>
        </w:rPr>
        <w:t>Resoluciones.</w:t>
      </w:r>
    </w:p>
    <w:p w14:paraId="7A78DCDB" w14:textId="7B0B09EA" w:rsidR="005E2976" w:rsidRDefault="005E2976" w:rsidP="00BD5764">
      <w:pPr>
        <w:pStyle w:val="Prrafodelista"/>
        <w:numPr>
          <w:ilvl w:val="0"/>
          <w:numId w:val="7"/>
        </w:numPr>
        <w:rPr>
          <w:lang w:eastAsia="es-CO"/>
        </w:rPr>
      </w:pPr>
      <w:r>
        <w:rPr>
          <w:lang w:eastAsia="es-CO"/>
        </w:rPr>
        <w:t>Circulares.</w:t>
      </w:r>
    </w:p>
    <w:p w14:paraId="1D779381" w14:textId="09FB77B4" w:rsidR="005E2976" w:rsidRDefault="005E2976" w:rsidP="00BD5764">
      <w:pPr>
        <w:pStyle w:val="Prrafodelista"/>
        <w:numPr>
          <w:ilvl w:val="0"/>
          <w:numId w:val="7"/>
        </w:numPr>
        <w:rPr>
          <w:lang w:eastAsia="es-CO"/>
        </w:rPr>
      </w:pPr>
      <w:r>
        <w:rPr>
          <w:lang w:eastAsia="es-CO"/>
        </w:rPr>
        <w:t>Otros documentos técnicos o guías orientadoras</w:t>
      </w:r>
      <w:r w:rsidR="00576738">
        <w:rPr>
          <w:lang w:eastAsia="es-CO"/>
        </w:rPr>
        <w:t>.</w:t>
      </w:r>
    </w:p>
    <w:p w14:paraId="7C95CAED" w14:textId="77777777" w:rsidR="00576738" w:rsidRDefault="00576738" w:rsidP="00576738">
      <w:pPr>
        <w:rPr>
          <w:lang w:eastAsia="es-CO"/>
        </w:rPr>
      </w:pPr>
      <w:r>
        <w:rPr>
          <w:lang w:eastAsia="es-CO"/>
        </w:rPr>
        <w:t>Esta organización permite una aplicación coherente del marco legal, especialmente cuando existen posibles conflictos normativos o interpretativos.</w:t>
      </w:r>
    </w:p>
    <w:p w14:paraId="0F2BF462" w14:textId="4C83EFED" w:rsidR="00576738" w:rsidRPr="00C12E44" w:rsidRDefault="00576738" w:rsidP="00576738">
      <w:pPr>
        <w:rPr>
          <w:lang w:eastAsia="es-CO"/>
        </w:rPr>
      </w:pPr>
      <w:r>
        <w:rPr>
          <w:lang w:eastAsia="es-CO"/>
        </w:rPr>
        <w:t xml:space="preserve">Este apartado ofrece una introducción al conjunto normativo nacional relacionado con el medio ambiente y la seguridad y salud en el trabajo, con el fin de </w:t>
      </w:r>
      <w:r>
        <w:rPr>
          <w:lang w:eastAsia="es-CO"/>
        </w:rPr>
        <w:lastRenderedPageBreak/>
        <w:t>sentar las bases para el estudio y la implementación de los sistemas de gestión respectivos.</w:t>
      </w:r>
    </w:p>
    <w:p w14:paraId="60D43775" w14:textId="67FCE218" w:rsidR="00E667A7" w:rsidRDefault="00E667A7" w:rsidP="00E667A7">
      <w:pPr>
        <w:pStyle w:val="Ttulo2"/>
      </w:pPr>
      <w:bookmarkStart w:id="4" w:name="_Toc199941375"/>
      <w:r w:rsidRPr="00E667A7">
        <w:t>Legislación ambiental</w:t>
      </w:r>
      <w:bookmarkEnd w:id="4"/>
    </w:p>
    <w:p w14:paraId="480B307D" w14:textId="77777777" w:rsidR="00F813B5" w:rsidRDefault="00F813B5" w:rsidP="00F813B5">
      <w:pPr>
        <w:rPr>
          <w:lang w:eastAsia="es-CO"/>
        </w:rPr>
      </w:pPr>
      <w:r>
        <w:rPr>
          <w:lang w:eastAsia="es-CO"/>
        </w:rPr>
        <w:t>La legislación ambiental en Colombia constituye un conjunto normativo sólido que regula la protección del ambiente, el uso racional de los recursos naturales, el manejo del riesgo y la educación para la sostenibilidad. Esta normativa se apoya en principios constitucionales, leyes nacionales, decretos reglamentarios, resoluciones técnicas y acuerdos internacionales.</w:t>
      </w:r>
    </w:p>
    <w:p w14:paraId="6B7A9B04" w14:textId="79C8A029" w:rsidR="00576738" w:rsidRDefault="00F813B5" w:rsidP="00F813B5">
      <w:pPr>
        <w:rPr>
          <w:lang w:eastAsia="es-CO"/>
        </w:rPr>
      </w:pPr>
      <w:r>
        <w:rPr>
          <w:lang w:eastAsia="es-CO"/>
        </w:rPr>
        <w:t>Constitución Política de Colombia de 1991: es reconocida como una “Constitución verde” debido a la inclusión de diversos artículos que establecen el deber del Estado y de los ciudadanos de proteger el ambiente. Entre los artículos más representativos se encuentran:</w:t>
      </w:r>
    </w:p>
    <w:p w14:paraId="0F74C4F2" w14:textId="77777777" w:rsidR="00F813B5" w:rsidRDefault="00F813B5" w:rsidP="00BD5764">
      <w:pPr>
        <w:pStyle w:val="Prrafodelista"/>
        <w:numPr>
          <w:ilvl w:val="0"/>
          <w:numId w:val="8"/>
        </w:numPr>
        <w:rPr>
          <w:lang w:eastAsia="es-CO"/>
        </w:rPr>
      </w:pPr>
      <w:r w:rsidRPr="00F813B5">
        <w:rPr>
          <w:b/>
          <w:lang w:eastAsia="es-CO"/>
        </w:rPr>
        <w:t>Artículo 8</w:t>
      </w:r>
      <w:r>
        <w:rPr>
          <w:lang w:eastAsia="es-CO"/>
        </w:rPr>
        <w:t>: protección de las riquezas naturales por parte del Estado.</w:t>
      </w:r>
    </w:p>
    <w:p w14:paraId="6BA535D5" w14:textId="77777777" w:rsidR="00F813B5" w:rsidRDefault="00F813B5" w:rsidP="00BD5764">
      <w:pPr>
        <w:pStyle w:val="Prrafodelista"/>
        <w:numPr>
          <w:ilvl w:val="0"/>
          <w:numId w:val="8"/>
        </w:numPr>
        <w:rPr>
          <w:lang w:eastAsia="es-CO"/>
        </w:rPr>
      </w:pPr>
      <w:r w:rsidRPr="00F813B5">
        <w:rPr>
          <w:b/>
          <w:lang w:eastAsia="es-CO"/>
        </w:rPr>
        <w:t>Artículo 49</w:t>
      </w:r>
      <w:r>
        <w:rPr>
          <w:lang w:eastAsia="es-CO"/>
        </w:rPr>
        <w:t>: derecho a la salud y al saneamiento ambiental.</w:t>
      </w:r>
    </w:p>
    <w:p w14:paraId="6A16B2FE" w14:textId="77777777" w:rsidR="00F813B5" w:rsidRDefault="00F813B5" w:rsidP="00BD5764">
      <w:pPr>
        <w:pStyle w:val="Prrafodelista"/>
        <w:numPr>
          <w:ilvl w:val="0"/>
          <w:numId w:val="8"/>
        </w:numPr>
        <w:rPr>
          <w:lang w:eastAsia="es-CO"/>
        </w:rPr>
      </w:pPr>
      <w:r w:rsidRPr="00F813B5">
        <w:rPr>
          <w:b/>
          <w:lang w:eastAsia="es-CO"/>
        </w:rPr>
        <w:t>Artículo 79</w:t>
      </w:r>
      <w:r>
        <w:rPr>
          <w:lang w:eastAsia="es-CO"/>
        </w:rPr>
        <w:t>: derecho de todas las personas a gozar de un ambiente sano.</w:t>
      </w:r>
    </w:p>
    <w:p w14:paraId="26F3304F" w14:textId="77777777" w:rsidR="00F813B5" w:rsidRDefault="00F813B5" w:rsidP="00BD5764">
      <w:pPr>
        <w:pStyle w:val="Prrafodelista"/>
        <w:numPr>
          <w:ilvl w:val="0"/>
          <w:numId w:val="8"/>
        </w:numPr>
        <w:rPr>
          <w:lang w:eastAsia="es-CO"/>
        </w:rPr>
      </w:pPr>
      <w:r w:rsidRPr="00F813B5">
        <w:rPr>
          <w:b/>
          <w:lang w:eastAsia="es-CO"/>
        </w:rPr>
        <w:t>Artículo 80</w:t>
      </w:r>
      <w:r>
        <w:rPr>
          <w:lang w:eastAsia="es-CO"/>
        </w:rPr>
        <w:t>: obligación del Estado de planificar el manejo y aprovechamiento de los recursos naturales.</w:t>
      </w:r>
    </w:p>
    <w:p w14:paraId="4D45FC73" w14:textId="77777777" w:rsidR="00F813B5" w:rsidRDefault="00F813B5" w:rsidP="00BD5764">
      <w:pPr>
        <w:pStyle w:val="Prrafodelista"/>
        <w:numPr>
          <w:ilvl w:val="0"/>
          <w:numId w:val="8"/>
        </w:numPr>
        <w:rPr>
          <w:lang w:eastAsia="es-CO"/>
        </w:rPr>
      </w:pPr>
      <w:r w:rsidRPr="00F813B5">
        <w:rPr>
          <w:b/>
          <w:lang w:eastAsia="es-CO"/>
        </w:rPr>
        <w:t>Artículo 95, numeral 8</w:t>
      </w:r>
      <w:r>
        <w:rPr>
          <w:lang w:eastAsia="es-CO"/>
        </w:rPr>
        <w:t>: deber ciudadano de proteger los recursos naturales y velar por la conservación de un ambiente sano.</w:t>
      </w:r>
    </w:p>
    <w:p w14:paraId="20B53CB5" w14:textId="30EDFA1E" w:rsidR="00F813B5" w:rsidRDefault="00F813B5" w:rsidP="00BD5764">
      <w:pPr>
        <w:pStyle w:val="Prrafodelista"/>
        <w:numPr>
          <w:ilvl w:val="0"/>
          <w:numId w:val="8"/>
        </w:numPr>
        <w:rPr>
          <w:lang w:eastAsia="es-CO"/>
        </w:rPr>
      </w:pPr>
      <w:r w:rsidRPr="00F813B5">
        <w:rPr>
          <w:b/>
          <w:lang w:eastAsia="es-CO"/>
        </w:rPr>
        <w:t>Artículos 330 y 332</w:t>
      </w:r>
      <w:r>
        <w:rPr>
          <w:lang w:eastAsia="es-CO"/>
        </w:rPr>
        <w:t>: regulación del subsuelo, recursos naturales no renovables y territorios indígenas.</w:t>
      </w:r>
    </w:p>
    <w:p w14:paraId="34A12CFC" w14:textId="519A3EAA" w:rsidR="00F813B5" w:rsidRDefault="00F813B5" w:rsidP="00F813B5">
      <w:pPr>
        <w:rPr>
          <w:lang w:eastAsia="es-CO"/>
        </w:rPr>
      </w:pPr>
      <w:r w:rsidRPr="00F813B5">
        <w:rPr>
          <w:lang w:eastAsia="es-CO"/>
        </w:rPr>
        <w:t>El cuerpo legal colombiano en materia ambiental incluye normas de diferentes niveles jerárquicos:</w:t>
      </w:r>
    </w:p>
    <w:p w14:paraId="433D6E56" w14:textId="06A72AF1" w:rsidR="00F813B5" w:rsidRDefault="00F813B5" w:rsidP="00BD5764">
      <w:pPr>
        <w:pStyle w:val="Prrafodelista"/>
        <w:numPr>
          <w:ilvl w:val="0"/>
          <w:numId w:val="9"/>
        </w:numPr>
        <w:rPr>
          <w:lang w:eastAsia="es-CO"/>
        </w:rPr>
      </w:pPr>
      <w:r w:rsidRPr="008259E8">
        <w:rPr>
          <w:b/>
          <w:lang w:eastAsia="es-CO"/>
        </w:rPr>
        <w:lastRenderedPageBreak/>
        <w:t>Decreto 2811 de 1974</w:t>
      </w:r>
      <w:r>
        <w:rPr>
          <w:lang w:eastAsia="es-CO"/>
        </w:rPr>
        <w:t>: Código Nacional de Recursos Naturales Renovables. Define principios para el aprovechamiento y conservación de los recursos naturales.</w:t>
      </w:r>
    </w:p>
    <w:p w14:paraId="7ECEC871" w14:textId="0326A369" w:rsidR="00F813B5" w:rsidRDefault="00F813B5" w:rsidP="00BD5764">
      <w:pPr>
        <w:pStyle w:val="Prrafodelista"/>
        <w:numPr>
          <w:ilvl w:val="0"/>
          <w:numId w:val="9"/>
        </w:numPr>
        <w:rPr>
          <w:lang w:eastAsia="es-CO"/>
        </w:rPr>
      </w:pPr>
      <w:r w:rsidRPr="008259E8">
        <w:rPr>
          <w:b/>
          <w:lang w:eastAsia="es-CO"/>
        </w:rPr>
        <w:t>Ley 23 de 1973</w:t>
      </w:r>
      <w:r>
        <w:rPr>
          <w:lang w:eastAsia="es-CO"/>
        </w:rPr>
        <w:t>: primera norma orientada a la protección ambiental, base de políticas futuras.</w:t>
      </w:r>
    </w:p>
    <w:p w14:paraId="577F156D" w14:textId="17A2F441" w:rsidR="00F813B5" w:rsidRDefault="00F813B5" w:rsidP="00BD5764">
      <w:pPr>
        <w:pStyle w:val="Prrafodelista"/>
        <w:numPr>
          <w:ilvl w:val="0"/>
          <w:numId w:val="9"/>
        </w:numPr>
        <w:rPr>
          <w:lang w:eastAsia="es-CO"/>
        </w:rPr>
      </w:pPr>
      <w:r w:rsidRPr="008259E8">
        <w:rPr>
          <w:b/>
          <w:lang w:eastAsia="es-CO"/>
        </w:rPr>
        <w:t>Ley 99 de 1993</w:t>
      </w:r>
      <w:r>
        <w:rPr>
          <w:lang w:eastAsia="es-CO"/>
        </w:rPr>
        <w:t>: marco legal fundamental para la gestión ambiental en Colombia. Crea el Ministerio de Ambiente y el Sistema Nacional Ambiental (SINA).</w:t>
      </w:r>
    </w:p>
    <w:p w14:paraId="7CC02A6A" w14:textId="3220ED5D" w:rsidR="00F813B5" w:rsidRDefault="00F813B5" w:rsidP="00BD5764">
      <w:pPr>
        <w:pStyle w:val="Prrafodelista"/>
        <w:numPr>
          <w:ilvl w:val="0"/>
          <w:numId w:val="9"/>
        </w:numPr>
        <w:rPr>
          <w:lang w:eastAsia="es-CO"/>
        </w:rPr>
      </w:pPr>
      <w:r w:rsidRPr="008259E8">
        <w:rPr>
          <w:b/>
          <w:lang w:eastAsia="es-CO"/>
        </w:rPr>
        <w:t>Ley 115 de 1994</w:t>
      </w:r>
      <w:r>
        <w:rPr>
          <w:lang w:eastAsia="es-CO"/>
        </w:rPr>
        <w:t>: Ley General de Educación. Incluye la educación ambiental como parte del currículo escolar.</w:t>
      </w:r>
    </w:p>
    <w:p w14:paraId="62F32FDF" w14:textId="67AEF227" w:rsidR="00F813B5" w:rsidRDefault="00F813B5" w:rsidP="00BD5764">
      <w:pPr>
        <w:pStyle w:val="Prrafodelista"/>
        <w:numPr>
          <w:ilvl w:val="0"/>
          <w:numId w:val="9"/>
        </w:numPr>
        <w:rPr>
          <w:lang w:eastAsia="es-CO"/>
        </w:rPr>
      </w:pPr>
      <w:r w:rsidRPr="008259E8">
        <w:rPr>
          <w:b/>
          <w:lang w:eastAsia="es-CO"/>
        </w:rPr>
        <w:t>Ley 164 de 1994</w:t>
      </w:r>
      <w:r>
        <w:rPr>
          <w:lang w:eastAsia="es-CO"/>
        </w:rPr>
        <w:t>: ratifica la Convención Marco de las Naciones Unidas sobre el Cambio Climático (CMNUCC).</w:t>
      </w:r>
    </w:p>
    <w:p w14:paraId="247D9A75" w14:textId="5B15332D" w:rsidR="00F813B5" w:rsidRDefault="00F813B5" w:rsidP="00BD5764">
      <w:pPr>
        <w:pStyle w:val="Prrafodelista"/>
        <w:numPr>
          <w:ilvl w:val="0"/>
          <w:numId w:val="9"/>
        </w:numPr>
        <w:rPr>
          <w:lang w:eastAsia="es-CO"/>
        </w:rPr>
      </w:pPr>
      <w:r w:rsidRPr="008259E8">
        <w:rPr>
          <w:b/>
          <w:lang w:eastAsia="es-CO"/>
        </w:rPr>
        <w:t>Ley 1523 de 2012</w:t>
      </w:r>
      <w:r>
        <w:rPr>
          <w:lang w:eastAsia="es-CO"/>
        </w:rPr>
        <w:t>: establece la Política Nacional de Gestión del Riesgo de Desastres, articulando prevención, respuesta y recuperación.</w:t>
      </w:r>
    </w:p>
    <w:p w14:paraId="3A08FECE" w14:textId="11BD9E39" w:rsidR="00F813B5" w:rsidRDefault="00F813B5" w:rsidP="00BD5764">
      <w:pPr>
        <w:pStyle w:val="Prrafodelista"/>
        <w:numPr>
          <w:ilvl w:val="0"/>
          <w:numId w:val="9"/>
        </w:numPr>
        <w:rPr>
          <w:lang w:eastAsia="es-CO"/>
        </w:rPr>
      </w:pPr>
      <w:r w:rsidRPr="008259E8">
        <w:rPr>
          <w:b/>
          <w:lang w:eastAsia="es-CO"/>
        </w:rPr>
        <w:t>Ley 1549 de 2012</w:t>
      </w:r>
      <w:r>
        <w:rPr>
          <w:lang w:eastAsia="es-CO"/>
        </w:rPr>
        <w:t>: define la Política Nacional de Educación Ambiental y fortalece su inclusión en los programas formales y no formales.</w:t>
      </w:r>
    </w:p>
    <w:p w14:paraId="2AE03329" w14:textId="690773E7" w:rsidR="00F813B5" w:rsidRDefault="00F813B5" w:rsidP="00BD5764">
      <w:pPr>
        <w:pStyle w:val="Prrafodelista"/>
        <w:numPr>
          <w:ilvl w:val="0"/>
          <w:numId w:val="9"/>
        </w:numPr>
        <w:rPr>
          <w:lang w:eastAsia="es-CO"/>
        </w:rPr>
      </w:pPr>
      <w:r w:rsidRPr="008259E8">
        <w:rPr>
          <w:b/>
          <w:lang w:eastAsia="es-CO"/>
        </w:rPr>
        <w:t>Decreto-Ley 3573 de 2011</w:t>
      </w:r>
      <w:r>
        <w:rPr>
          <w:lang w:eastAsia="es-CO"/>
        </w:rPr>
        <w:t>: crea la Autoridad Nacional de Licencias Ambientales (ANLA).</w:t>
      </w:r>
    </w:p>
    <w:p w14:paraId="7F6F6F18" w14:textId="50C305BC" w:rsidR="00F813B5" w:rsidRDefault="00F813B5" w:rsidP="00BD5764">
      <w:pPr>
        <w:pStyle w:val="Prrafodelista"/>
        <w:numPr>
          <w:ilvl w:val="0"/>
          <w:numId w:val="9"/>
        </w:numPr>
        <w:rPr>
          <w:lang w:eastAsia="es-CO"/>
        </w:rPr>
      </w:pPr>
      <w:r w:rsidRPr="008259E8">
        <w:rPr>
          <w:b/>
          <w:lang w:eastAsia="es-CO"/>
        </w:rPr>
        <w:t>Decreto 1076 de 2015</w:t>
      </w:r>
      <w:r>
        <w:rPr>
          <w:lang w:eastAsia="es-CO"/>
        </w:rPr>
        <w:t>: Decreto Único Reglamentario del Sector Ambiente y Desarrollo Sostenible, compila y actualiza la normativa ambiental sectorial.</w:t>
      </w:r>
    </w:p>
    <w:p w14:paraId="0BC84805" w14:textId="2F9BC0A7" w:rsidR="00F813B5" w:rsidRDefault="00F813B5" w:rsidP="00BD5764">
      <w:pPr>
        <w:pStyle w:val="Prrafodelista"/>
        <w:numPr>
          <w:ilvl w:val="0"/>
          <w:numId w:val="9"/>
        </w:numPr>
        <w:rPr>
          <w:lang w:eastAsia="es-CO"/>
        </w:rPr>
      </w:pPr>
      <w:r w:rsidRPr="008259E8">
        <w:rPr>
          <w:b/>
          <w:lang w:eastAsia="es-CO"/>
        </w:rPr>
        <w:t>Resolución 2254 de 2017</w:t>
      </w:r>
      <w:r>
        <w:rPr>
          <w:lang w:eastAsia="es-CO"/>
        </w:rPr>
        <w:t>: regula los niveles de calidad del aire y lineamientos para su gestión en centros urbanos.</w:t>
      </w:r>
    </w:p>
    <w:p w14:paraId="42502B1C" w14:textId="3596C81D" w:rsidR="00F813B5" w:rsidRDefault="00F813B5" w:rsidP="00BD5764">
      <w:pPr>
        <w:pStyle w:val="Prrafodelista"/>
        <w:numPr>
          <w:ilvl w:val="0"/>
          <w:numId w:val="9"/>
        </w:numPr>
        <w:rPr>
          <w:lang w:eastAsia="es-CO"/>
        </w:rPr>
      </w:pPr>
      <w:r w:rsidRPr="008259E8">
        <w:rPr>
          <w:b/>
          <w:lang w:eastAsia="es-CO"/>
        </w:rPr>
        <w:t>Ley 2232 de 2022</w:t>
      </w:r>
      <w:r>
        <w:rPr>
          <w:lang w:eastAsia="es-CO"/>
        </w:rPr>
        <w:t>: prohíbe progresivamente los plásticos de un solo uso, promoviendo alternativas sostenibles.</w:t>
      </w:r>
    </w:p>
    <w:p w14:paraId="4D66E762" w14:textId="1AE585A5" w:rsidR="00F813B5" w:rsidRDefault="00F813B5" w:rsidP="00BD5764">
      <w:pPr>
        <w:pStyle w:val="Prrafodelista"/>
        <w:numPr>
          <w:ilvl w:val="0"/>
          <w:numId w:val="9"/>
        </w:numPr>
        <w:rPr>
          <w:lang w:eastAsia="es-CO"/>
        </w:rPr>
      </w:pPr>
      <w:r w:rsidRPr="008259E8">
        <w:rPr>
          <w:b/>
          <w:lang w:eastAsia="es-CO"/>
        </w:rPr>
        <w:lastRenderedPageBreak/>
        <w:t>Ley 2387 de 2024</w:t>
      </w:r>
      <w:r>
        <w:rPr>
          <w:lang w:eastAsia="es-CO"/>
        </w:rPr>
        <w:t>: regula el procedimiento sancionatorio ambiental y aspectos relacionados con la tenencia de mascotas bajo competencia de la ANLA.</w:t>
      </w:r>
    </w:p>
    <w:p w14:paraId="21C524FC" w14:textId="53A890C4" w:rsidR="00F813B5" w:rsidRDefault="00F813B5" w:rsidP="00BD5764">
      <w:pPr>
        <w:pStyle w:val="Prrafodelista"/>
        <w:numPr>
          <w:ilvl w:val="0"/>
          <w:numId w:val="9"/>
        </w:numPr>
        <w:rPr>
          <w:lang w:eastAsia="es-CO"/>
        </w:rPr>
      </w:pPr>
      <w:r w:rsidRPr="004F3035">
        <w:rPr>
          <w:b/>
          <w:lang w:eastAsia="es-CO"/>
        </w:rPr>
        <w:t>Ley 2427 de 2024</w:t>
      </w:r>
      <w:r>
        <w:rPr>
          <w:lang w:eastAsia="es-CO"/>
        </w:rPr>
        <w:t>: establece lineamientos para la enseñanza de la sostenibilidad ambiental, cambio climático y gestión del riesgo en todos los niveles educativos.</w:t>
      </w:r>
    </w:p>
    <w:p w14:paraId="66952966" w14:textId="4ED7C46D" w:rsidR="00F813B5" w:rsidRDefault="00F813B5" w:rsidP="00BD5764">
      <w:pPr>
        <w:pStyle w:val="Prrafodelista"/>
        <w:numPr>
          <w:ilvl w:val="0"/>
          <w:numId w:val="9"/>
        </w:numPr>
        <w:rPr>
          <w:lang w:eastAsia="es-CO"/>
        </w:rPr>
      </w:pPr>
      <w:r w:rsidRPr="008259E8">
        <w:rPr>
          <w:b/>
          <w:lang w:eastAsia="es-CO"/>
        </w:rPr>
        <w:t>Resolución 0803 de 2024 (MADS)</w:t>
      </w:r>
      <w:r>
        <w:rPr>
          <w:lang w:eastAsia="es-CO"/>
        </w:rPr>
        <w:t>: reglamenta la implementación de la Ley 2232 de 2022 sobre la eliminación de plásticos de un solo uso.</w:t>
      </w:r>
    </w:p>
    <w:p w14:paraId="18605060" w14:textId="77777777" w:rsidR="00F813B5" w:rsidRDefault="00F813B5" w:rsidP="00F813B5">
      <w:pPr>
        <w:rPr>
          <w:lang w:eastAsia="es-CO"/>
        </w:rPr>
      </w:pPr>
      <w:r>
        <w:rPr>
          <w:lang w:eastAsia="es-CO"/>
        </w:rPr>
        <w:t>Sistema Único de Información Normativa del Estado colombiano</w:t>
      </w:r>
    </w:p>
    <w:p w14:paraId="03622738" w14:textId="3F7B7719" w:rsidR="00F813B5" w:rsidRDefault="00F813B5" w:rsidP="00F813B5">
      <w:pPr>
        <w:rPr>
          <w:lang w:eastAsia="es-CO"/>
        </w:rPr>
      </w:pPr>
      <w:r>
        <w:rPr>
          <w:lang w:eastAsia="es-CO"/>
        </w:rPr>
        <w:t>Para revisar este y otros conceptos acerca del Sistema Único de Información Normativa del Estado colombiano, consulte la página de SUIN-</w:t>
      </w:r>
      <w:proofErr w:type="spellStart"/>
      <w:r>
        <w:rPr>
          <w:lang w:eastAsia="es-CO"/>
        </w:rPr>
        <w:t>Juriscol</w:t>
      </w:r>
      <w:proofErr w:type="spellEnd"/>
      <w:r>
        <w:rPr>
          <w:lang w:eastAsia="es-CO"/>
        </w:rPr>
        <w:t xml:space="preserve">. </w:t>
      </w:r>
      <w:hyperlink r:id="rId14" w:history="1">
        <w:r w:rsidRPr="00AC30C9">
          <w:rPr>
            <w:rStyle w:val="Hipervnculo"/>
            <w:lang w:eastAsia="es-CO"/>
          </w:rPr>
          <w:t>https://www.suin-juriscol.gov.co/legislacion/normatividad.html</w:t>
        </w:r>
      </w:hyperlink>
    </w:p>
    <w:p w14:paraId="2562D2EE" w14:textId="7E94CE86" w:rsidR="00F813B5" w:rsidRDefault="00F813B5" w:rsidP="00F813B5">
      <w:pPr>
        <w:rPr>
          <w:lang w:eastAsia="es-CO"/>
        </w:rPr>
      </w:pPr>
      <w:r>
        <w:rPr>
          <w:lang w:eastAsia="es-CO"/>
        </w:rPr>
        <w:t xml:space="preserve"> Colombia ha firmado y ratificado diversos tratados y convenios internacionales que fortalecen su legislación ambiental y articulan acciones globales en materia de sostenibilidad:</w:t>
      </w:r>
    </w:p>
    <w:p w14:paraId="2DC3DFB8" w14:textId="3DCE368D" w:rsidR="00F813B5" w:rsidRDefault="00F813B5" w:rsidP="00BD5764">
      <w:pPr>
        <w:pStyle w:val="Prrafodelista"/>
        <w:numPr>
          <w:ilvl w:val="0"/>
          <w:numId w:val="10"/>
        </w:numPr>
        <w:rPr>
          <w:lang w:eastAsia="es-CO"/>
        </w:rPr>
      </w:pPr>
      <w:r w:rsidRPr="00801D6F">
        <w:rPr>
          <w:b/>
          <w:lang w:eastAsia="es-CO"/>
        </w:rPr>
        <w:t>Declaración de Estocolmo (1972)</w:t>
      </w:r>
      <w:r w:rsidRPr="00F813B5">
        <w:rPr>
          <w:lang w:eastAsia="es-CO"/>
        </w:rPr>
        <w:t>: primer esfuerzo internacional que reconoce la relación entre desarrollo humano y medio ambiente.</w:t>
      </w:r>
    </w:p>
    <w:p w14:paraId="2B0F9C96" w14:textId="60970894" w:rsidR="00F813B5" w:rsidRDefault="00F813B5" w:rsidP="00BD5764">
      <w:pPr>
        <w:pStyle w:val="Prrafodelista"/>
        <w:numPr>
          <w:ilvl w:val="0"/>
          <w:numId w:val="10"/>
        </w:numPr>
        <w:rPr>
          <w:lang w:eastAsia="es-CO"/>
        </w:rPr>
      </w:pPr>
      <w:r w:rsidRPr="00471657">
        <w:rPr>
          <w:b/>
          <w:lang w:eastAsia="es-CO"/>
        </w:rPr>
        <w:t>Protocolo de Montreal (1987)</w:t>
      </w:r>
      <w:r w:rsidRPr="00F813B5">
        <w:rPr>
          <w:lang w:eastAsia="es-CO"/>
        </w:rPr>
        <w:t>: busca eliminar las sustancias que agotan la capa de ozono.</w:t>
      </w:r>
    </w:p>
    <w:p w14:paraId="1D310350" w14:textId="1E4F3363" w:rsidR="00F813B5" w:rsidRDefault="00F813B5" w:rsidP="00BD5764">
      <w:pPr>
        <w:pStyle w:val="Prrafodelista"/>
        <w:numPr>
          <w:ilvl w:val="0"/>
          <w:numId w:val="10"/>
        </w:numPr>
        <w:rPr>
          <w:lang w:eastAsia="es-CO"/>
        </w:rPr>
      </w:pPr>
      <w:r w:rsidRPr="00471657">
        <w:rPr>
          <w:b/>
          <w:lang w:eastAsia="es-CO"/>
        </w:rPr>
        <w:t>Declaración de Río (1992)</w:t>
      </w:r>
      <w:r w:rsidRPr="00F813B5">
        <w:rPr>
          <w:lang w:eastAsia="es-CO"/>
        </w:rPr>
        <w:t>: plantea 27 principios para la sostenibilidad, entre ellos el acceso a la información, la participación ciudadana y el principio de precaución.</w:t>
      </w:r>
    </w:p>
    <w:p w14:paraId="5F73147C" w14:textId="0F38F279" w:rsidR="00F813B5" w:rsidRDefault="00801D6F" w:rsidP="00BD5764">
      <w:pPr>
        <w:pStyle w:val="Prrafodelista"/>
        <w:numPr>
          <w:ilvl w:val="0"/>
          <w:numId w:val="10"/>
        </w:numPr>
        <w:rPr>
          <w:lang w:eastAsia="es-CO"/>
        </w:rPr>
      </w:pPr>
      <w:r w:rsidRPr="00471657">
        <w:rPr>
          <w:b/>
          <w:lang w:eastAsia="es-CO"/>
        </w:rPr>
        <w:lastRenderedPageBreak/>
        <w:t>Convenio sobre la Diversidad Biológica (1992)</w:t>
      </w:r>
      <w:r w:rsidRPr="00801D6F">
        <w:rPr>
          <w:lang w:eastAsia="es-CO"/>
        </w:rPr>
        <w:t>: protege los ecosistemas, las especies y la diversidad genética.</w:t>
      </w:r>
    </w:p>
    <w:p w14:paraId="16BAB6BE" w14:textId="74EEF381" w:rsidR="00801D6F" w:rsidRDefault="00801D6F" w:rsidP="00BD5764">
      <w:pPr>
        <w:pStyle w:val="Prrafodelista"/>
        <w:numPr>
          <w:ilvl w:val="0"/>
          <w:numId w:val="10"/>
        </w:numPr>
        <w:rPr>
          <w:lang w:eastAsia="es-CO"/>
        </w:rPr>
      </w:pPr>
      <w:r w:rsidRPr="00471657">
        <w:rPr>
          <w:b/>
          <w:lang w:eastAsia="es-CO"/>
        </w:rPr>
        <w:t>Convenio de Basilea (1999)</w:t>
      </w:r>
      <w:r w:rsidRPr="00801D6F">
        <w:rPr>
          <w:lang w:eastAsia="es-CO"/>
        </w:rPr>
        <w:t>: regula el movimiento transfronterizo de residuos peligrosos.</w:t>
      </w:r>
    </w:p>
    <w:p w14:paraId="0E0096AD" w14:textId="573960C4" w:rsidR="00801D6F" w:rsidRDefault="00801D6F" w:rsidP="00BD5764">
      <w:pPr>
        <w:pStyle w:val="Prrafodelista"/>
        <w:numPr>
          <w:ilvl w:val="0"/>
          <w:numId w:val="10"/>
        </w:numPr>
        <w:rPr>
          <w:lang w:eastAsia="es-CO"/>
        </w:rPr>
      </w:pPr>
      <w:r w:rsidRPr="00471657">
        <w:rPr>
          <w:b/>
          <w:lang w:eastAsia="es-CO"/>
        </w:rPr>
        <w:t>Acuerdo de París (2015)</w:t>
      </w:r>
      <w:r w:rsidRPr="00801D6F">
        <w:rPr>
          <w:lang w:eastAsia="es-CO"/>
        </w:rPr>
        <w:t>: compromete a los países a reducir emisiones de gases de efecto invernadero y limitar el calentamiento global a menos de 2 °C.</w:t>
      </w:r>
    </w:p>
    <w:p w14:paraId="4F421CB7" w14:textId="326CDCBB" w:rsidR="00801D6F" w:rsidRDefault="00801D6F" w:rsidP="00BD5764">
      <w:pPr>
        <w:pStyle w:val="Prrafodelista"/>
        <w:numPr>
          <w:ilvl w:val="0"/>
          <w:numId w:val="10"/>
        </w:numPr>
        <w:rPr>
          <w:lang w:eastAsia="es-CO"/>
        </w:rPr>
      </w:pPr>
      <w:r w:rsidRPr="00471657">
        <w:rPr>
          <w:b/>
          <w:lang w:eastAsia="es-CO"/>
        </w:rPr>
        <w:t>Acuerdo de Escazú (2018, ratificado por Colombia en 2022)</w:t>
      </w:r>
      <w:r w:rsidRPr="00801D6F">
        <w:rPr>
          <w:lang w:eastAsia="es-CO"/>
        </w:rPr>
        <w:t>: garantiza el acceso a la información ambiental, la participación pública en decisiones ambientales y la protección de defensores del ambiente.</w:t>
      </w:r>
    </w:p>
    <w:p w14:paraId="155CD285" w14:textId="0A227201" w:rsidR="00801D6F" w:rsidRDefault="00801D6F" w:rsidP="00F813B5">
      <w:pPr>
        <w:rPr>
          <w:lang w:eastAsia="es-CO"/>
        </w:rPr>
      </w:pPr>
      <w:r w:rsidRPr="00801D6F">
        <w:rPr>
          <w:lang w:eastAsia="es-CO"/>
        </w:rPr>
        <w:t xml:space="preserve">Para conocer los eventos ambientales a nivel mundial, se recomienda visitar la página del Programa de las Naciones Unidas para el Medio Ambiente: </w:t>
      </w:r>
      <w:hyperlink r:id="rId15" w:history="1">
        <w:r w:rsidRPr="00235E51">
          <w:rPr>
            <w:rStyle w:val="Hipervnculo"/>
            <w:lang w:eastAsia="es-CO"/>
          </w:rPr>
          <w:t>https://www.unep.org/es</w:t>
        </w:r>
      </w:hyperlink>
    </w:p>
    <w:p w14:paraId="1CFA5E75" w14:textId="1E9224C0" w:rsidR="00801D6F" w:rsidRPr="00576738" w:rsidRDefault="00801D6F" w:rsidP="00F813B5">
      <w:pPr>
        <w:rPr>
          <w:lang w:eastAsia="es-CO"/>
        </w:rPr>
      </w:pPr>
      <w:r w:rsidRPr="00801D6F">
        <w:rPr>
          <w:lang w:eastAsia="es-CO"/>
        </w:rPr>
        <w:t>La legislación ambiental colombiana refleja un compromiso progresivo y articulado con la protección del medio ambiente, la sostenibilidad y el bienestar de las generaciones presentes y futuras. A través de un marco normativo robusto que incluye leyes nacionales, decretos reglamentarios, resoluciones técnicas y acuerdos internacionales, el país ha construido una base legal que orienta tanto la gestión institucional como la participación ciudadana. Esta normativa no solo regula el uso responsable de los recursos naturales, sino que también promueve la educación ambiental, la prevención del riesgo y la adaptación al cambio climático, consolidándose como una herramienta fundamental para enfrentar los desafíos ambientales del siglo XXI.</w:t>
      </w:r>
    </w:p>
    <w:p w14:paraId="0F3ABEE1" w14:textId="4AD7BC3E" w:rsidR="0026784F" w:rsidRDefault="00E667A7" w:rsidP="00F813B5">
      <w:pPr>
        <w:pStyle w:val="Ttulo2"/>
      </w:pPr>
      <w:bookmarkStart w:id="5" w:name="_Toc199941376"/>
      <w:r w:rsidRPr="00E667A7">
        <w:lastRenderedPageBreak/>
        <w:t>Legislación en materia de prevención y riesgos laborales</w:t>
      </w:r>
      <w:bookmarkEnd w:id="5"/>
    </w:p>
    <w:p w14:paraId="4F542CDA" w14:textId="77777777" w:rsidR="00DE3CD7" w:rsidRDefault="00DE3CD7" w:rsidP="00DE3CD7">
      <w:pPr>
        <w:rPr>
          <w:lang w:eastAsia="es-CO"/>
        </w:rPr>
      </w:pPr>
      <w:r>
        <w:rPr>
          <w:lang w:eastAsia="es-CO"/>
        </w:rPr>
        <w:t>La legislación en prevención de riesgos laborales en Colombia constituye la base del Sistema de Gestión de la Seguridad y Salud en el Trabajo (SG-SST). Esta normatividad busca proteger la integridad física, mental y social de los trabajadores, previniendo accidentes de trabajo, enfermedades laborales y promoviendo entornos seguros. Para su implementación, es necesario conocer tanto las disposiciones nacionales como los marcos internacionales que orientan las políticas públicas en esta materia. A continuación, se presenta la normativa nacional más destacada:</w:t>
      </w:r>
    </w:p>
    <w:p w14:paraId="01A25D02" w14:textId="182339B2" w:rsidR="00DE3CD7" w:rsidRDefault="00DE3CD7" w:rsidP="00BD5764">
      <w:pPr>
        <w:pStyle w:val="Prrafodelista"/>
        <w:numPr>
          <w:ilvl w:val="0"/>
          <w:numId w:val="11"/>
        </w:numPr>
        <w:rPr>
          <w:lang w:eastAsia="es-CO"/>
        </w:rPr>
      </w:pPr>
      <w:r w:rsidRPr="00DE3CD7">
        <w:rPr>
          <w:b/>
          <w:lang w:eastAsia="es-CO"/>
        </w:rPr>
        <w:t>Constitución Política de 1991 (artículos 25 y 49)</w:t>
      </w:r>
      <w:r>
        <w:rPr>
          <w:lang w:eastAsia="es-CO"/>
        </w:rPr>
        <w:t>: reconoce el trabajo como un derecho fundamental y establece la obligación del Estado de garantizar la salud y seguridad en el trabajo.</w:t>
      </w:r>
    </w:p>
    <w:p w14:paraId="68D48BD6" w14:textId="50424AE0" w:rsidR="00DE3CD7" w:rsidRDefault="00DE3CD7" w:rsidP="00BD5764">
      <w:pPr>
        <w:pStyle w:val="Prrafodelista"/>
        <w:numPr>
          <w:ilvl w:val="0"/>
          <w:numId w:val="11"/>
        </w:numPr>
        <w:rPr>
          <w:lang w:eastAsia="es-CO"/>
        </w:rPr>
      </w:pPr>
      <w:r w:rsidRPr="00DE3CD7">
        <w:rPr>
          <w:b/>
          <w:lang w:eastAsia="es-CO"/>
        </w:rPr>
        <w:t>Código Sustantivo del Trabajo (1950)</w:t>
      </w:r>
      <w:r>
        <w:rPr>
          <w:lang w:eastAsia="es-CO"/>
        </w:rPr>
        <w:t>: establece las obligaciones del empleador frente a la prevención de accidentes y enfermedades laborales.</w:t>
      </w:r>
    </w:p>
    <w:p w14:paraId="153837E6" w14:textId="07DB7BAB" w:rsidR="00DE3CD7" w:rsidRDefault="00DE3CD7" w:rsidP="00BD5764">
      <w:pPr>
        <w:pStyle w:val="Prrafodelista"/>
        <w:numPr>
          <w:ilvl w:val="0"/>
          <w:numId w:val="11"/>
        </w:numPr>
        <w:rPr>
          <w:lang w:eastAsia="es-CO"/>
        </w:rPr>
      </w:pPr>
      <w:r w:rsidRPr="00DE3CD7">
        <w:rPr>
          <w:b/>
          <w:lang w:eastAsia="es-CO"/>
        </w:rPr>
        <w:t>Ley 9 de 1979</w:t>
      </w:r>
      <w:r>
        <w:rPr>
          <w:lang w:eastAsia="es-CO"/>
        </w:rPr>
        <w:t>: Código Sanitario Nacional; incluye medidas sobre salud ocupacional.</w:t>
      </w:r>
    </w:p>
    <w:p w14:paraId="2D064174" w14:textId="213FA7DF" w:rsidR="00DE3CD7" w:rsidRDefault="00DE3CD7" w:rsidP="00BD5764">
      <w:pPr>
        <w:pStyle w:val="Prrafodelista"/>
        <w:numPr>
          <w:ilvl w:val="0"/>
          <w:numId w:val="11"/>
        </w:numPr>
        <w:rPr>
          <w:lang w:eastAsia="es-CO"/>
        </w:rPr>
      </w:pPr>
      <w:r w:rsidRPr="00DE3CD7">
        <w:rPr>
          <w:b/>
          <w:lang w:eastAsia="es-CO"/>
        </w:rPr>
        <w:t>Resolución 2400 de 1979</w:t>
      </w:r>
      <w:r>
        <w:rPr>
          <w:lang w:eastAsia="es-CO"/>
        </w:rPr>
        <w:t>: conocida como el Estatuto de Seguridad Industrial, establece normas mínimas sobre higiene y seguridad.</w:t>
      </w:r>
    </w:p>
    <w:p w14:paraId="650D3270" w14:textId="065469AE" w:rsidR="00DE3CD7" w:rsidRDefault="00DE3CD7" w:rsidP="00BD5764">
      <w:pPr>
        <w:pStyle w:val="Prrafodelista"/>
        <w:numPr>
          <w:ilvl w:val="0"/>
          <w:numId w:val="11"/>
        </w:numPr>
        <w:rPr>
          <w:lang w:eastAsia="es-CO"/>
        </w:rPr>
      </w:pPr>
      <w:r w:rsidRPr="00DE3CD7">
        <w:rPr>
          <w:b/>
          <w:lang w:eastAsia="es-CO"/>
        </w:rPr>
        <w:t>Decreto 614 de 1984</w:t>
      </w:r>
      <w:r>
        <w:rPr>
          <w:lang w:eastAsia="es-CO"/>
        </w:rPr>
        <w:t>: establece las bases para la organización de programas de salud ocupacional en las empresas.</w:t>
      </w:r>
    </w:p>
    <w:p w14:paraId="3F4DFC2C" w14:textId="5A753038" w:rsidR="00DE3CD7" w:rsidRDefault="00DE3CD7" w:rsidP="00BD5764">
      <w:pPr>
        <w:pStyle w:val="Prrafodelista"/>
        <w:numPr>
          <w:ilvl w:val="0"/>
          <w:numId w:val="11"/>
        </w:numPr>
        <w:rPr>
          <w:lang w:eastAsia="es-CO"/>
        </w:rPr>
      </w:pPr>
      <w:r w:rsidRPr="00DE3CD7">
        <w:rPr>
          <w:b/>
          <w:lang w:eastAsia="es-CO"/>
        </w:rPr>
        <w:t>Resolución 2013 de 1986</w:t>
      </w:r>
      <w:r>
        <w:rPr>
          <w:lang w:eastAsia="es-CO"/>
        </w:rPr>
        <w:t>: crea los Comités Paritarios de Salud Ocupacional (hoy COPASST).</w:t>
      </w:r>
    </w:p>
    <w:p w14:paraId="1CCE15E8" w14:textId="77492683" w:rsidR="00DE3CD7" w:rsidRDefault="00DE3CD7" w:rsidP="00BD5764">
      <w:pPr>
        <w:pStyle w:val="Prrafodelista"/>
        <w:numPr>
          <w:ilvl w:val="0"/>
          <w:numId w:val="11"/>
        </w:numPr>
        <w:rPr>
          <w:lang w:eastAsia="es-CO"/>
        </w:rPr>
      </w:pPr>
      <w:r w:rsidRPr="00DE3CD7">
        <w:rPr>
          <w:b/>
          <w:lang w:eastAsia="es-CO"/>
        </w:rPr>
        <w:t>Ley 100 de 1993</w:t>
      </w:r>
      <w:r>
        <w:rPr>
          <w:lang w:eastAsia="es-CO"/>
        </w:rPr>
        <w:t>: reforma la seguridad social, incluyendo el sistema de riesgos profesionales.</w:t>
      </w:r>
    </w:p>
    <w:p w14:paraId="7991CBE8" w14:textId="52D87FF0" w:rsidR="00DE3CD7" w:rsidRDefault="00DE3CD7" w:rsidP="00BD5764">
      <w:pPr>
        <w:pStyle w:val="Prrafodelista"/>
        <w:numPr>
          <w:ilvl w:val="0"/>
          <w:numId w:val="11"/>
        </w:numPr>
        <w:rPr>
          <w:lang w:eastAsia="es-CO"/>
        </w:rPr>
      </w:pPr>
      <w:r w:rsidRPr="00DE3CD7">
        <w:rPr>
          <w:b/>
          <w:lang w:eastAsia="es-CO"/>
        </w:rPr>
        <w:lastRenderedPageBreak/>
        <w:t>Decreto 1295 de 1994</w:t>
      </w:r>
      <w:r>
        <w:rPr>
          <w:lang w:eastAsia="es-CO"/>
        </w:rPr>
        <w:t>: regula la organización y administración del Sistema General de Riesgos Laborales.</w:t>
      </w:r>
    </w:p>
    <w:p w14:paraId="1D73232C" w14:textId="5FF88668" w:rsidR="00DE3CD7" w:rsidRDefault="00DE3CD7" w:rsidP="00BD5764">
      <w:pPr>
        <w:pStyle w:val="Prrafodelista"/>
        <w:numPr>
          <w:ilvl w:val="0"/>
          <w:numId w:val="11"/>
        </w:numPr>
        <w:rPr>
          <w:lang w:eastAsia="es-CO"/>
        </w:rPr>
      </w:pPr>
      <w:r w:rsidRPr="00DE3CD7">
        <w:rPr>
          <w:b/>
          <w:lang w:eastAsia="es-CO"/>
        </w:rPr>
        <w:t>Ley 1562 de 2012</w:t>
      </w:r>
      <w:r>
        <w:rPr>
          <w:lang w:eastAsia="es-CO"/>
        </w:rPr>
        <w:t>: modifica el sistema de riesgos laborales y refuerza la responsabilidad de los empleadores.</w:t>
      </w:r>
    </w:p>
    <w:p w14:paraId="0FD8A87E" w14:textId="0123D356" w:rsidR="00DE3CD7" w:rsidRDefault="00DE3CD7" w:rsidP="00BD5764">
      <w:pPr>
        <w:pStyle w:val="Prrafodelista"/>
        <w:numPr>
          <w:ilvl w:val="0"/>
          <w:numId w:val="11"/>
        </w:numPr>
        <w:rPr>
          <w:lang w:eastAsia="es-CO"/>
        </w:rPr>
      </w:pPr>
      <w:r w:rsidRPr="00DE3CD7">
        <w:rPr>
          <w:b/>
          <w:lang w:eastAsia="es-CO"/>
        </w:rPr>
        <w:t>Decreto 1443 de 2014</w:t>
      </w:r>
      <w:r>
        <w:rPr>
          <w:lang w:eastAsia="es-CO"/>
        </w:rPr>
        <w:t>: establece lineamientos para implementar el SG-SST en todos los sectores económicos.</w:t>
      </w:r>
    </w:p>
    <w:p w14:paraId="6535B660" w14:textId="04073460" w:rsidR="00DE3CD7" w:rsidRDefault="00DE3CD7" w:rsidP="00BD5764">
      <w:pPr>
        <w:pStyle w:val="Prrafodelista"/>
        <w:numPr>
          <w:ilvl w:val="0"/>
          <w:numId w:val="11"/>
        </w:numPr>
        <w:rPr>
          <w:lang w:eastAsia="es-CO"/>
        </w:rPr>
      </w:pPr>
      <w:r w:rsidRPr="00DE3CD7">
        <w:rPr>
          <w:b/>
          <w:lang w:eastAsia="es-CO"/>
        </w:rPr>
        <w:t>Decreto 1072 de 2015</w:t>
      </w:r>
      <w:r>
        <w:rPr>
          <w:lang w:eastAsia="es-CO"/>
        </w:rPr>
        <w:t>: Decreto Único Reglamentario del sector Trabajo, compila la normativa vigente, incluyendo la reglamentación del SG-SST.</w:t>
      </w:r>
    </w:p>
    <w:p w14:paraId="681D090A" w14:textId="402461A9" w:rsidR="00DE3CD7" w:rsidRDefault="00DE3CD7" w:rsidP="00BD5764">
      <w:pPr>
        <w:pStyle w:val="Prrafodelista"/>
        <w:numPr>
          <w:ilvl w:val="0"/>
          <w:numId w:val="11"/>
        </w:numPr>
        <w:rPr>
          <w:lang w:eastAsia="es-CO"/>
        </w:rPr>
      </w:pPr>
      <w:r w:rsidRPr="00DE3CD7">
        <w:rPr>
          <w:b/>
          <w:lang w:eastAsia="es-CO"/>
        </w:rPr>
        <w:t>Decreto 1477 de 2014</w:t>
      </w:r>
      <w:r>
        <w:rPr>
          <w:lang w:eastAsia="es-CO"/>
        </w:rPr>
        <w:t>: define la tabla de enfermedades laborales.</w:t>
      </w:r>
    </w:p>
    <w:p w14:paraId="76723453" w14:textId="3A2B4D55" w:rsidR="00DE3CD7" w:rsidRDefault="00DE3CD7" w:rsidP="00BD5764">
      <w:pPr>
        <w:pStyle w:val="Prrafodelista"/>
        <w:numPr>
          <w:ilvl w:val="0"/>
          <w:numId w:val="11"/>
        </w:numPr>
        <w:rPr>
          <w:lang w:eastAsia="es-CO"/>
        </w:rPr>
      </w:pPr>
      <w:r w:rsidRPr="00DE3CD7">
        <w:rPr>
          <w:b/>
          <w:lang w:eastAsia="es-CO"/>
        </w:rPr>
        <w:t>Resolución 2646 de 2008</w:t>
      </w:r>
      <w:r>
        <w:rPr>
          <w:lang w:eastAsia="es-CO"/>
        </w:rPr>
        <w:t>: regula la identificación, evaluación y control de factores de riesgo psicosocial.</w:t>
      </w:r>
    </w:p>
    <w:p w14:paraId="53A2B46D" w14:textId="53FB3542" w:rsidR="00DE3CD7" w:rsidRDefault="00DE3CD7" w:rsidP="00BD5764">
      <w:pPr>
        <w:pStyle w:val="Prrafodelista"/>
        <w:numPr>
          <w:ilvl w:val="0"/>
          <w:numId w:val="11"/>
        </w:numPr>
        <w:rPr>
          <w:lang w:eastAsia="es-CO"/>
        </w:rPr>
      </w:pPr>
      <w:r w:rsidRPr="00DE3CD7">
        <w:rPr>
          <w:b/>
          <w:lang w:eastAsia="es-CO"/>
        </w:rPr>
        <w:t>Ley 1010 de 2006</w:t>
      </w:r>
      <w:r>
        <w:rPr>
          <w:lang w:eastAsia="es-CO"/>
        </w:rPr>
        <w:t>: previene y sanciona el acoso laboral.</w:t>
      </w:r>
    </w:p>
    <w:p w14:paraId="60AB11F8" w14:textId="47D9BB8F" w:rsidR="00DE3CD7" w:rsidRDefault="00DE3CD7" w:rsidP="00BD5764">
      <w:pPr>
        <w:pStyle w:val="Prrafodelista"/>
        <w:numPr>
          <w:ilvl w:val="0"/>
          <w:numId w:val="11"/>
        </w:numPr>
        <w:rPr>
          <w:lang w:eastAsia="es-CO"/>
        </w:rPr>
      </w:pPr>
      <w:r w:rsidRPr="00DE3CD7">
        <w:rPr>
          <w:b/>
          <w:lang w:eastAsia="es-CO"/>
        </w:rPr>
        <w:t>Resolución 0312 de 2019</w:t>
      </w:r>
      <w:r>
        <w:rPr>
          <w:lang w:eastAsia="es-CO"/>
        </w:rPr>
        <w:t>: establece los estándares mínimos obligatorios del SG-SST que deben aplicar empleadores públicos, privados e independientes.</w:t>
      </w:r>
    </w:p>
    <w:p w14:paraId="515D862A" w14:textId="46758588" w:rsidR="00DE3CD7" w:rsidRDefault="00DE3CD7" w:rsidP="00DE3CD7">
      <w:pPr>
        <w:rPr>
          <w:lang w:eastAsia="es-CO"/>
        </w:rPr>
      </w:pPr>
      <w:r>
        <w:rPr>
          <w:lang w:eastAsia="es-CO"/>
        </w:rPr>
        <w:t>Es importante identificar los referentes internacionales en materia de riesgos laborales, ya que orientan las políticas globales y sirven de guía para la implementación de sistemas efectivos de prevención y protección en el trabajo. A continuación, se destacan algunos de los más relevantes:</w:t>
      </w:r>
    </w:p>
    <w:p w14:paraId="53D3A8F8" w14:textId="77777777" w:rsidR="00DE3CD7" w:rsidRDefault="00DE3CD7" w:rsidP="00BD5764">
      <w:pPr>
        <w:pStyle w:val="Prrafodelista"/>
        <w:numPr>
          <w:ilvl w:val="0"/>
          <w:numId w:val="12"/>
        </w:numPr>
        <w:rPr>
          <w:lang w:eastAsia="es-CO"/>
        </w:rPr>
      </w:pPr>
      <w:r w:rsidRPr="00DE3CD7">
        <w:rPr>
          <w:b/>
          <w:lang w:eastAsia="es-CO"/>
        </w:rPr>
        <w:t>Convenio 155 de la OIT (1981)</w:t>
      </w:r>
      <w:r>
        <w:rPr>
          <w:lang w:eastAsia="es-CO"/>
        </w:rPr>
        <w:t>: sobre seguridad y salud de los trabajadores y el medio ambiente de trabajo.</w:t>
      </w:r>
    </w:p>
    <w:p w14:paraId="27C1781F" w14:textId="77777777" w:rsidR="00DE3CD7" w:rsidRDefault="00DE3CD7" w:rsidP="00BD5764">
      <w:pPr>
        <w:pStyle w:val="Prrafodelista"/>
        <w:numPr>
          <w:ilvl w:val="0"/>
          <w:numId w:val="12"/>
        </w:numPr>
        <w:rPr>
          <w:lang w:eastAsia="es-CO"/>
        </w:rPr>
      </w:pPr>
      <w:r w:rsidRPr="00DE3CD7">
        <w:rPr>
          <w:b/>
          <w:lang w:eastAsia="es-CO"/>
        </w:rPr>
        <w:t>Convenio 161 de la OIT (1985)</w:t>
      </w:r>
      <w:r>
        <w:rPr>
          <w:lang w:eastAsia="es-CO"/>
        </w:rPr>
        <w:t>: sobre los servicios de salud en el trabajo.</w:t>
      </w:r>
    </w:p>
    <w:p w14:paraId="49F44535" w14:textId="77777777" w:rsidR="00DE3CD7" w:rsidRDefault="00DE3CD7" w:rsidP="00BD5764">
      <w:pPr>
        <w:pStyle w:val="Prrafodelista"/>
        <w:numPr>
          <w:ilvl w:val="0"/>
          <w:numId w:val="12"/>
        </w:numPr>
        <w:rPr>
          <w:lang w:eastAsia="es-CO"/>
        </w:rPr>
      </w:pPr>
      <w:r w:rsidRPr="00DE3CD7">
        <w:rPr>
          <w:b/>
          <w:lang w:eastAsia="es-CO"/>
        </w:rPr>
        <w:t>Convenio 187 de la OIT (2006)</w:t>
      </w:r>
      <w:r>
        <w:rPr>
          <w:lang w:eastAsia="es-CO"/>
        </w:rPr>
        <w:t>: marco promocional para la seguridad y salud en el trabajo.</w:t>
      </w:r>
    </w:p>
    <w:p w14:paraId="74FCAD48" w14:textId="77777777" w:rsidR="00DE3CD7" w:rsidRDefault="00DE3CD7" w:rsidP="00BD5764">
      <w:pPr>
        <w:pStyle w:val="Prrafodelista"/>
        <w:numPr>
          <w:ilvl w:val="0"/>
          <w:numId w:val="12"/>
        </w:numPr>
        <w:rPr>
          <w:lang w:eastAsia="es-CO"/>
        </w:rPr>
      </w:pPr>
      <w:r w:rsidRPr="00DE3CD7">
        <w:rPr>
          <w:b/>
          <w:lang w:eastAsia="es-CO"/>
        </w:rPr>
        <w:lastRenderedPageBreak/>
        <w:t>Convenio 190 de la OIT (2019)</w:t>
      </w:r>
      <w:r>
        <w:rPr>
          <w:lang w:eastAsia="es-CO"/>
        </w:rPr>
        <w:t>: contra la violencia y el acoso en el mundo del trabajo (ratificado por Colombia en 2022).</w:t>
      </w:r>
    </w:p>
    <w:p w14:paraId="240020A3" w14:textId="77777777" w:rsidR="00DE3CD7" w:rsidRDefault="00DE3CD7" w:rsidP="00BD5764">
      <w:pPr>
        <w:pStyle w:val="Prrafodelista"/>
        <w:numPr>
          <w:ilvl w:val="0"/>
          <w:numId w:val="12"/>
        </w:numPr>
        <w:rPr>
          <w:lang w:eastAsia="es-CO"/>
        </w:rPr>
      </w:pPr>
      <w:r w:rsidRPr="00DE3CD7">
        <w:rPr>
          <w:b/>
          <w:lang w:eastAsia="es-CO"/>
        </w:rPr>
        <w:t>Recomendación 197 de la OIT (2006)</w:t>
      </w:r>
      <w:r>
        <w:rPr>
          <w:lang w:eastAsia="es-CO"/>
        </w:rPr>
        <w:t>: orienta la promoción de una cultura preventiva en seguridad y salud laboral.</w:t>
      </w:r>
    </w:p>
    <w:p w14:paraId="3FFE071B" w14:textId="77777777" w:rsidR="00DE3CD7" w:rsidRDefault="00DE3CD7" w:rsidP="00BD5764">
      <w:pPr>
        <w:pStyle w:val="Prrafodelista"/>
        <w:numPr>
          <w:ilvl w:val="0"/>
          <w:numId w:val="12"/>
        </w:numPr>
        <w:rPr>
          <w:lang w:eastAsia="es-CO"/>
        </w:rPr>
      </w:pPr>
      <w:r w:rsidRPr="00DE3CD7">
        <w:rPr>
          <w:b/>
          <w:lang w:eastAsia="es-CO"/>
        </w:rPr>
        <w:t>ISO 45001 (2018)</w:t>
      </w:r>
      <w:r>
        <w:rPr>
          <w:lang w:eastAsia="es-CO"/>
        </w:rPr>
        <w:t>: es una norma internacional que establece los requisitos para un Sistema de Gestión de Seguridad y Salud en el Trabajo (SG-SST).</w:t>
      </w:r>
    </w:p>
    <w:p w14:paraId="16B56B6C" w14:textId="77777777" w:rsidR="00DE3CD7" w:rsidRDefault="00DE3CD7" w:rsidP="00BD5764">
      <w:pPr>
        <w:pStyle w:val="Prrafodelista"/>
        <w:numPr>
          <w:ilvl w:val="0"/>
          <w:numId w:val="12"/>
        </w:numPr>
        <w:rPr>
          <w:lang w:eastAsia="es-CO"/>
        </w:rPr>
      </w:pPr>
      <w:r w:rsidRPr="00DE3CD7">
        <w:rPr>
          <w:b/>
          <w:lang w:eastAsia="es-CO"/>
        </w:rPr>
        <w:t>ILO-OSH 2001</w:t>
      </w:r>
      <w:r>
        <w:rPr>
          <w:lang w:eastAsia="es-CO"/>
        </w:rPr>
        <w:t>: directrices de la OIT sobre sistemas de gestión de la SST.</w:t>
      </w:r>
    </w:p>
    <w:p w14:paraId="66D34888" w14:textId="77777777" w:rsidR="00DE3CD7" w:rsidRDefault="00DE3CD7" w:rsidP="00BD5764">
      <w:pPr>
        <w:pStyle w:val="Prrafodelista"/>
        <w:numPr>
          <w:ilvl w:val="0"/>
          <w:numId w:val="12"/>
        </w:numPr>
        <w:rPr>
          <w:lang w:eastAsia="es-CO"/>
        </w:rPr>
      </w:pPr>
      <w:r w:rsidRPr="00DE3CD7">
        <w:rPr>
          <w:b/>
          <w:lang w:eastAsia="es-CO"/>
        </w:rPr>
        <w:t>Agenda 2030 - ODS 8</w:t>
      </w:r>
      <w:r>
        <w:rPr>
          <w:lang w:eastAsia="es-CO"/>
        </w:rPr>
        <w:t>: promueve el trabajo decente y el crecimiento económico con condiciones laborales seguras.</w:t>
      </w:r>
    </w:p>
    <w:p w14:paraId="25908F8B" w14:textId="61AE6E01" w:rsidR="00DE3CD7" w:rsidRDefault="00DE3CD7" w:rsidP="00BD5764">
      <w:pPr>
        <w:pStyle w:val="Prrafodelista"/>
        <w:numPr>
          <w:ilvl w:val="0"/>
          <w:numId w:val="12"/>
        </w:numPr>
        <w:rPr>
          <w:lang w:eastAsia="es-CO"/>
        </w:rPr>
      </w:pPr>
      <w:r w:rsidRPr="00DE3CD7">
        <w:rPr>
          <w:b/>
          <w:lang w:eastAsia="es-CO"/>
        </w:rPr>
        <w:t>Carta Social Europea (1996)</w:t>
      </w:r>
      <w:r>
        <w:rPr>
          <w:lang w:eastAsia="es-CO"/>
        </w:rPr>
        <w:t>: reconoce el derecho a condiciones de trabajo seguras y saludables.</w:t>
      </w:r>
    </w:p>
    <w:p w14:paraId="1086C17C" w14:textId="77777777" w:rsidR="00DE3CD7" w:rsidRPr="00DE3CD7" w:rsidRDefault="00DE3CD7" w:rsidP="00DE3CD7">
      <w:pPr>
        <w:rPr>
          <w:b/>
          <w:lang w:eastAsia="es-CO"/>
        </w:rPr>
      </w:pPr>
      <w:r w:rsidRPr="00DE3CD7">
        <w:rPr>
          <w:b/>
          <w:lang w:eastAsia="es-CO"/>
        </w:rPr>
        <w:t>Ministerio del Trabajo - Marco legal</w:t>
      </w:r>
    </w:p>
    <w:p w14:paraId="7BBF09E8" w14:textId="07C7DA62" w:rsidR="00DE3CD7" w:rsidRDefault="00DE3CD7" w:rsidP="00DE3CD7">
      <w:pPr>
        <w:rPr>
          <w:rStyle w:val="Hipervnculo"/>
          <w:lang w:eastAsia="es-CO"/>
        </w:rPr>
      </w:pPr>
      <w:r>
        <w:rPr>
          <w:lang w:eastAsia="es-CO"/>
        </w:rPr>
        <w:t xml:space="preserve">Para consultar el marco legal vigente en Colombia sobre riesgos laborales, se recomienda visitar la página oficial del Ministerio del Trabajo: </w:t>
      </w:r>
      <w:hyperlink r:id="rId16" w:history="1">
        <w:r w:rsidRPr="00235E51">
          <w:rPr>
            <w:rStyle w:val="Hipervnculo"/>
            <w:lang w:eastAsia="es-CO"/>
          </w:rPr>
          <w:t>https://www.mintrabajo.gov.co/marco-legal</w:t>
        </w:r>
      </w:hyperlink>
    </w:p>
    <w:p w14:paraId="19119A7A" w14:textId="535FE8A0" w:rsidR="00DB56D3" w:rsidRDefault="00DB56D3" w:rsidP="00DE3CD7">
      <w:pPr>
        <w:rPr>
          <w:lang w:eastAsia="es-CO"/>
        </w:rPr>
      </w:pPr>
    </w:p>
    <w:p w14:paraId="216C25B5" w14:textId="407879C9" w:rsidR="00DB56D3" w:rsidRDefault="00DB56D3" w:rsidP="00DE3CD7">
      <w:pPr>
        <w:rPr>
          <w:lang w:eastAsia="es-CO"/>
        </w:rPr>
      </w:pPr>
    </w:p>
    <w:p w14:paraId="68E4E251" w14:textId="1CE581AC" w:rsidR="00DB56D3" w:rsidRDefault="00DB56D3" w:rsidP="00DE3CD7">
      <w:pPr>
        <w:rPr>
          <w:lang w:eastAsia="es-CO"/>
        </w:rPr>
      </w:pPr>
    </w:p>
    <w:p w14:paraId="2BAC747C" w14:textId="1CB08E4C" w:rsidR="00DB56D3" w:rsidRDefault="00DB56D3" w:rsidP="00DE3CD7">
      <w:pPr>
        <w:rPr>
          <w:lang w:eastAsia="es-CO"/>
        </w:rPr>
      </w:pPr>
    </w:p>
    <w:p w14:paraId="3C4FBEEB" w14:textId="05095D4B" w:rsidR="00DB56D3" w:rsidRDefault="00DB56D3" w:rsidP="00DE3CD7">
      <w:pPr>
        <w:rPr>
          <w:lang w:eastAsia="es-CO"/>
        </w:rPr>
      </w:pPr>
    </w:p>
    <w:p w14:paraId="534CB17B" w14:textId="3C75EDE9" w:rsidR="00DB56D3" w:rsidRDefault="00DB56D3" w:rsidP="00DE3CD7">
      <w:pPr>
        <w:rPr>
          <w:lang w:eastAsia="es-CO"/>
        </w:rPr>
      </w:pPr>
    </w:p>
    <w:p w14:paraId="1334D326" w14:textId="77777777" w:rsidR="00DB56D3" w:rsidRDefault="00DB56D3" w:rsidP="00DE3CD7">
      <w:pPr>
        <w:rPr>
          <w:lang w:eastAsia="es-CO"/>
        </w:rPr>
      </w:pPr>
    </w:p>
    <w:p w14:paraId="6F0E746F" w14:textId="50F09A21" w:rsidR="00E667A7" w:rsidRDefault="00E667A7" w:rsidP="00E667A7">
      <w:pPr>
        <w:pStyle w:val="Ttulo1"/>
      </w:pPr>
      <w:bookmarkStart w:id="6" w:name="_Toc199941377"/>
      <w:r w:rsidRPr="00E667A7">
        <w:lastRenderedPageBreak/>
        <w:t>Sistema de Gestión Ambiental (SGA)</w:t>
      </w:r>
      <w:bookmarkEnd w:id="6"/>
    </w:p>
    <w:p w14:paraId="0A0371D1" w14:textId="77777777" w:rsidR="005412E0" w:rsidRDefault="005412E0" w:rsidP="005412E0">
      <w:pPr>
        <w:rPr>
          <w:lang w:eastAsia="es-CO"/>
        </w:rPr>
      </w:pPr>
      <w:r>
        <w:rPr>
          <w:lang w:eastAsia="es-CO"/>
        </w:rPr>
        <w:t>El Sistema de Gestión Ambiental (SGA) es un enfoque estructurado y sistemático que las organizaciones adoptan para gestionar sus impactos sobre el medio ambiente, cumplir con las normativas legales y mejorar continuamente su desempeño ambiental. Su implementación no solo permite a las empresas reducir sus riesgos ambientales, sino también optimizar el uso de recursos, mejorar la eficiencia operativa y fortalecer su competitividad en mercados cada vez más exigentes en cuanto a sostenibilidad.</w:t>
      </w:r>
    </w:p>
    <w:p w14:paraId="3955D056" w14:textId="194F331E" w:rsidR="00DE3CD7" w:rsidRDefault="005412E0" w:rsidP="005412E0">
      <w:pPr>
        <w:rPr>
          <w:lang w:eastAsia="es-CO"/>
        </w:rPr>
      </w:pPr>
      <w:r>
        <w:rPr>
          <w:lang w:eastAsia="es-CO"/>
        </w:rPr>
        <w:t>El SGA se basa en el ciclo PHVA (Planificar, Hacer, Verificar y Actuar), lo que permite una mejora continua en la gestión ambiental. A través de este sistema, las organizaciones pueden identificar y evaluar los aspectos e impactos ambientales significativos de sus actividades, productos y servicios, y establecer mecanismos para prevenir, reducir y controlar dichos impactos. Este ciclo es una metodología clave para la mejora continua, guiando a las organizaciones en la implementación y el perfeccionamiento del SGA. Cada fase del ciclo cumple un papel fundamental para asegurar que las prácticas ambientales de la organización sean cada vez más eficientes y efectivas. A continuación, se presentan las fases del ciclo PHVA:</w:t>
      </w:r>
    </w:p>
    <w:p w14:paraId="0E68CBE3" w14:textId="67CD3C8E" w:rsidR="00DB56D3" w:rsidRDefault="00DB56D3" w:rsidP="005412E0">
      <w:pPr>
        <w:rPr>
          <w:lang w:eastAsia="es-CO"/>
        </w:rPr>
      </w:pPr>
    </w:p>
    <w:p w14:paraId="47991237" w14:textId="565CA0C5" w:rsidR="00DB56D3" w:rsidRDefault="00DB56D3" w:rsidP="005412E0">
      <w:pPr>
        <w:rPr>
          <w:lang w:eastAsia="es-CO"/>
        </w:rPr>
      </w:pPr>
    </w:p>
    <w:p w14:paraId="3A9088C6" w14:textId="55DBDA49" w:rsidR="00DB56D3" w:rsidRDefault="00DB56D3" w:rsidP="005412E0">
      <w:pPr>
        <w:rPr>
          <w:lang w:eastAsia="es-CO"/>
        </w:rPr>
      </w:pPr>
    </w:p>
    <w:p w14:paraId="6E5211DC" w14:textId="5D8421FA" w:rsidR="00DB56D3" w:rsidRDefault="00DB56D3" w:rsidP="005412E0">
      <w:pPr>
        <w:rPr>
          <w:lang w:eastAsia="es-CO"/>
        </w:rPr>
      </w:pPr>
    </w:p>
    <w:p w14:paraId="311853CE" w14:textId="0D53D377" w:rsidR="00DB56D3" w:rsidRDefault="00DB56D3" w:rsidP="005412E0">
      <w:pPr>
        <w:rPr>
          <w:lang w:eastAsia="es-CO"/>
        </w:rPr>
      </w:pPr>
    </w:p>
    <w:p w14:paraId="63E43699" w14:textId="77777777" w:rsidR="00DB56D3" w:rsidRDefault="00DB56D3" w:rsidP="005412E0">
      <w:pPr>
        <w:rPr>
          <w:lang w:eastAsia="es-CO"/>
        </w:rPr>
      </w:pPr>
    </w:p>
    <w:p w14:paraId="3E916116" w14:textId="52E5FD39" w:rsidR="005412E0" w:rsidRDefault="005412E0" w:rsidP="005412E0">
      <w:pPr>
        <w:pStyle w:val="Figura"/>
      </w:pPr>
      <w:r w:rsidRPr="005412E0">
        <w:lastRenderedPageBreak/>
        <w:t>Ciclo PHVA (Planear, Hacer, Verificar y Actuar)</w:t>
      </w:r>
    </w:p>
    <w:p w14:paraId="5C304980" w14:textId="1F0E72AD" w:rsidR="005412E0" w:rsidRPr="005412E0" w:rsidRDefault="005412E0" w:rsidP="005412E0">
      <w:pPr>
        <w:rPr>
          <w:lang w:eastAsia="es-CO"/>
        </w:rPr>
      </w:pPr>
      <w:r>
        <w:rPr>
          <w:noProof/>
          <w:lang w:eastAsia="es-CO"/>
        </w:rPr>
        <w:drawing>
          <wp:inline distT="0" distB="0" distL="0" distR="0" wp14:anchorId="359B75B3" wp14:editId="2752E974">
            <wp:extent cx="5398958" cy="3522427"/>
            <wp:effectExtent l="0" t="0" r="0" b="1905"/>
            <wp:docPr id="16" name="Imagen 16" descr="La figura 2 se presenta el ciclo PHVA, una metodología de mejora continua que incluye cuatro fases: planear, donde se establecen objetivos y procesos; hacer, que implica la implementación de lo planeado; verificar, para evaluar los resultados frente a los objetivos; y actuar, donde se toman acciones para corregir y mejorar continu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139" cy="3532984"/>
                    </a:xfrm>
                    <a:prstGeom prst="rect">
                      <a:avLst/>
                    </a:prstGeom>
                    <a:noFill/>
                  </pic:spPr>
                </pic:pic>
              </a:graphicData>
            </a:graphic>
          </wp:inline>
        </w:drawing>
      </w:r>
    </w:p>
    <w:p w14:paraId="3025D583" w14:textId="24E2A9CA" w:rsidR="005412E0" w:rsidRDefault="005412E0" w:rsidP="005412E0">
      <w:pPr>
        <w:rPr>
          <w:b/>
          <w:lang w:eastAsia="es-CO"/>
        </w:rPr>
      </w:pPr>
      <w:r w:rsidRPr="009E7FBC">
        <w:rPr>
          <w:b/>
          <w:lang w:eastAsia="es-CO"/>
        </w:rPr>
        <w:t>Ciclo PHVA (Planear, Hacer, Verificar y Actuar)</w:t>
      </w:r>
    </w:p>
    <w:p w14:paraId="599BAD94" w14:textId="41FE8457" w:rsidR="005412E0" w:rsidRPr="009E7FBC" w:rsidRDefault="009E7FBC" w:rsidP="00BD5764">
      <w:pPr>
        <w:pStyle w:val="Prrafodelista"/>
        <w:numPr>
          <w:ilvl w:val="0"/>
          <w:numId w:val="13"/>
        </w:numPr>
        <w:rPr>
          <w:b/>
          <w:lang w:eastAsia="es-CO"/>
        </w:rPr>
      </w:pPr>
      <w:r w:rsidRPr="009E7FBC">
        <w:rPr>
          <w:b/>
          <w:lang w:eastAsia="es-CO"/>
        </w:rPr>
        <w:t>Planificar</w:t>
      </w:r>
    </w:p>
    <w:p w14:paraId="5C27C41D" w14:textId="34E81288" w:rsidR="009E7FBC" w:rsidRDefault="009E7FBC" w:rsidP="005412E0">
      <w:pPr>
        <w:rPr>
          <w:lang w:eastAsia="es-CO"/>
        </w:rPr>
      </w:pPr>
      <w:r w:rsidRPr="009E7FBC">
        <w:rPr>
          <w:lang w:eastAsia="es-CO"/>
        </w:rPr>
        <w:t>En esta fase se definen los objetivos y metas ambientales, identificando los aspectos e impactos significativos de las actividades de la organización y estableciendo los procedimientos necesarios para alcanzar las metas planteadas. También se consideran los requisitos legales y otros compromisos que la empresa debe cumplir.</w:t>
      </w:r>
    </w:p>
    <w:p w14:paraId="2016EB6D" w14:textId="1A2E30B2" w:rsidR="009E7FBC" w:rsidRPr="009E7FBC" w:rsidRDefault="009E7FBC" w:rsidP="00BD5764">
      <w:pPr>
        <w:pStyle w:val="Prrafodelista"/>
        <w:numPr>
          <w:ilvl w:val="0"/>
          <w:numId w:val="13"/>
        </w:numPr>
        <w:rPr>
          <w:b/>
          <w:lang w:eastAsia="es-CO"/>
        </w:rPr>
      </w:pPr>
      <w:r w:rsidRPr="009E7FBC">
        <w:rPr>
          <w:b/>
          <w:lang w:eastAsia="es-CO"/>
        </w:rPr>
        <w:t>Hacer</w:t>
      </w:r>
    </w:p>
    <w:p w14:paraId="790EE6EA" w14:textId="1E0A7EC9" w:rsidR="009E7FBC" w:rsidRDefault="009E7FBC" w:rsidP="005412E0">
      <w:pPr>
        <w:rPr>
          <w:lang w:eastAsia="es-CO"/>
        </w:rPr>
      </w:pPr>
      <w:r w:rsidRPr="009E7FBC">
        <w:rPr>
          <w:lang w:eastAsia="es-CO"/>
        </w:rPr>
        <w:t>Durante esta fase se implementan las acciones planificadas, asegurando que los recursos y las competencias necesarias estén disponibles. Esto incluye la capacitación del personal y la aplicación de controles operacionales que minimicen los impactos ambientales.</w:t>
      </w:r>
    </w:p>
    <w:p w14:paraId="701DC94D" w14:textId="560C184E" w:rsidR="009E7FBC" w:rsidRPr="009E7FBC" w:rsidRDefault="009E7FBC" w:rsidP="00BD5764">
      <w:pPr>
        <w:pStyle w:val="Prrafodelista"/>
        <w:numPr>
          <w:ilvl w:val="0"/>
          <w:numId w:val="13"/>
        </w:numPr>
        <w:rPr>
          <w:b/>
          <w:lang w:eastAsia="es-CO"/>
        </w:rPr>
      </w:pPr>
      <w:r w:rsidRPr="009E7FBC">
        <w:rPr>
          <w:b/>
          <w:lang w:eastAsia="es-CO"/>
        </w:rPr>
        <w:lastRenderedPageBreak/>
        <w:t>Actuar</w:t>
      </w:r>
    </w:p>
    <w:p w14:paraId="290D433A" w14:textId="29EC765A" w:rsidR="009E7FBC" w:rsidRDefault="009E7FBC" w:rsidP="005412E0">
      <w:pPr>
        <w:rPr>
          <w:lang w:eastAsia="es-CO"/>
        </w:rPr>
      </w:pPr>
      <w:r w:rsidRPr="009E7FBC">
        <w:rPr>
          <w:lang w:eastAsia="es-CO"/>
        </w:rPr>
        <w:t>En función de los resultados obtenidos en la fase de verificación, se toman acciones correctivas y preventivas para mejorar el desempeño ambiental y ajustar los procesos. Esta fase busca impulsar la mejora continua del sistema, ajustando las políticas y procedimientos según sea necesario.</w:t>
      </w:r>
    </w:p>
    <w:p w14:paraId="630DDC40" w14:textId="010FC9E9" w:rsidR="009E7FBC" w:rsidRPr="009E7FBC" w:rsidRDefault="009E7FBC" w:rsidP="00BD5764">
      <w:pPr>
        <w:pStyle w:val="Prrafodelista"/>
        <w:numPr>
          <w:ilvl w:val="0"/>
          <w:numId w:val="13"/>
        </w:numPr>
        <w:rPr>
          <w:b/>
          <w:lang w:eastAsia="es-CO"/>
        </w:rPr>
      </w:pPr>
      <w:r w:rsidRPr="009E7FBC">
        <w:rPr>
          <w:b/>
          <w:lang w:eastAsia="es-CO"/>
        </w:rPr>
        <w:t>Verificar</w:t>
      </w:r>
    </w:p>
    <w:p w14:paraId="55C19329" w14:textId="33A0B5DA" w:rsidR="009E7FBC" w:rsidRDefault="009E7FBC" w:rsidP="005412E0">
      <w:pPr>
        <w:rPr>
          <w:lang w:eastAsia="es-CO"/>
        </w:rPr>
      </w:pPr>
      <w:r w:rsidRPr="009E7FBC">
        <w:rPr>
          <w:lang w:eastAsia="es-CO"/>
        </w:rPr>
        <w:t>En esta etapa se evalúan los resultados de las acciones implementadas. Esto implica monitorear y medir el desempeño ambiental de la organización a través de indicadores, auditorías internas y revisiones de los resultados para verificar que los objetivos se hayan alcanzado.</w:t>
      </w:r>
    </w:p>
    <w:p w14:paraId="218FAFD8" w14:textId="77777777" w:rsidR="003711CE" w:rsidRDefault="003711CE" w:rsidP="003711CE">
      <w:pPr>
        <w:rPr>
          <w:lang w:eastAsia="es-CO"/>
        </w:rPr>
      </w:pPr>
      <w:r>
        <w:rPr>
          <w:lang w:eastAsia="es-CO"/>
        </w:rPr>
        <w:t>Un SGA eficiente proporciona herramientas para alcanzar la certificación ambiental, como la ISO 14001, lo que aumenta la credibilidad de la organización y mejora su reputación frente a clientes, inversores, autoridades y otras partes interesadas. Además, promueve la sostenibilidad corporativa, garantizando que las operaciones de la empresa no solo sean rentables, sino también respetuosas con el medio ambiente y responsables socialmente.</w:t>
      </w:r>
    </w:p>
    <w:p w14:paraId="376D2A89" w14:textId="6A5B23E3" w:rsidR="003711CE" w:rsidRPr="00BA0449" w:rsidRDefault="003711CE" w:rsidP="00BA0449">
      <w:pPr>
        <w:rPr>
          <w:b/>
          <w:lang w:eastAsia="es-CO"/>
        </w:rPr>
      </w:pPr>
      <w:r w:rsidRPr="00BA0449">
        <w:rPr>
          <w:b/>
          <w:lang w:eastAsia="es-CO"/>
        </w:rPr>
        <w:t>Beneficios clave del SGA:</w:t>
      </w:r>
    </w:p>
    <w:p w14:paraId="454E26A5" w14:textId="2EBBB8FB" w:rsidR="003711CE" w:rsidRDefault="003711CE" w:rsidP="00BD5764">
      <w:pPr>
        <w:pStyle w:val="Prrafodelista"/>
        <w:numPr>
          <w:ilvl w:val="0"/>
          <w:numId w:val="15"/>
        </w:numPr>
        <w:rPr>
          <w:lang w:eastAsia="es-CO"/>
        </w:rPr>
      </w:pPr>
      <w:r w:rsidRPr="003711CE">
        <w:rPr>
          <w:b/>
          <w:lang w:eastAsia="es-CO"/>
        </w:rPr>
        <w:t>Cumplimiento normativo</w:t>
      </w:r>
      <w:r>
        <w:rPr>
          <w:lang w:eastAsia="es-CO"/>
        </w:rPr>
        <w:t>: asegura que la organización cumpla con las leyes y regulaciones ambientales locales, nacionales e internacionales.</w:t>
      </w:r>
    </w:p>
    <w:p w14:paraId="4D293776" w14:textId="23CD17D8" w:rsidR="003711CE" w:rsidRDefault="003711CE" w:rsidP="00BD5764">
      <w:pPr>
        <w:pStyle w:val="Prrafodelista"/>
        <w:numPr>
          <w:ilvl w:val="0"/>
          <w:numId w:val="15"/>
        </w:numPr>
        <w:rPr>
          <w:lang w:eastAsia="es-CO"/>
        </w:rPr>
      </w:pPr>
      <w:r w:rsidRPr="003711CE">
        <w:rPr>
          <w:b/>
          <w:lang w:eastAsia="es-CO"/>
        </w:rPr>
        <w:t>Reducción de riesgos ambientales</w:t>
      </w:r>
      <w:r>
        <w:rPr>
          <w:lang w:eastAsia="es-CO"/>
        </w:rPr>
        <w:t>: identifica posibles impactos negativos y proporciona medidas para mitigarlos.</w:t>
      </w:r>
    </w:p>
    <w:p w14:paraId="164BA2A5" w14:textId="75E7B46E" w:rsidR="003711CE" w:rsidRDefault="003711CE" w:rsidP="00BD5764">
      <w:pPr>
        <w:pStyle w:val="Prrafodelista"/>
        <w:numPr>
          <w:ilvl w:val="0"/>
          <w:numId w:val="15"/>
        </w:numPr>
        <w:rPr>
          <w:lang w:eastAsia="es-CO"/>
        </w:rPr>
      </w:pPr>
      <w:r w:rsidRPr="003711CE">
        <w:rPr>
          <w:b/>
          <w:lang w:eastAsia="es-CO"/>
        </w:rPr>
        <w:t>Mejora de la eficiencia operativa</w:t>
      </w:r>
      <w:r>
        <w:rPr>
          <w:lang w:eastAsia="es-CO"/>
        </w:rPr>
        <w:t>: permite un uso más eficiente de los recursos naturales, reduciendo costos y aumentando la productividad.</w:t>
      </w:r>
    </w:p>
    <w:p w14:paraId="11CB8433" w14:textId="7A7AD7A3" w:rsidR="003711CE" w:rsidRDefault="003711CE" w:rsidP="00BD5764">
      <w:pPr>
        <w:pStyle w:val="Prrafodelista"/>
        <w:numPr>
          <w:ilvl w:val="0"/>
          <w:numId w:val="15"/>
        </w:numPr>
        <w:rPr>
          <w:lang w:eastAsia="es-CO"/>
        </w:rPr>
      </w:pPr>
      <w:r w:rsidRPr="003711CE">
        <w:rPr>
          <w:b/>
          <w:lang w:eastAsia="es-CO"/>
        </w:rPr>
        <w:lastRenderedPageBreak/>
        <w:t>Reputación empresarial</w:t>
      </w:r>
      <w:r>
        <w:rPr>
          <w:lang w:eastAsia="es-CO"/>
        </w:rPr>
        <w:t>: incrementa la imagen positiva de la empresa ante los consumidores, inversionistas y otras partes interesadas.</w:t>
      </w:r>
    </w:p>
    <w:p w14:paraId="457CAB42" w14:textId="07F60703" w:rsidR="003711CE" w:rsidRDefault="003711CE" w:rsidP="00BD5764">
      <w:pPr>
        <w:pStyle w:val="Prrafodelista"/>
        <w:numPr>
          <w:ilvl w:val="0"/>
          <w:numId w:val="15"/>
        </w:numPr>
        <w:rPr>
          <w:lang w:eastAsia="es-CO"/>
        </w:rPr>
      </w:pPr>
      <w:r w:rsidRPr="003711CE">
        <w:rPr>
          <w:b/>
          <w:lang w:eastAsia="es-CO"/>
        </w:rPr>
        <w:t>Acceso a mercados sostenibles</w:t>
      </w:r>
      <w:r>
        <w:rPr>
          <w:lang w:eastAsia="es-CO"/>
        </w:rPr>
        <w:t>: facilita la participación en mercados que priorizan la sostenibilidad y la responsabilidad social empresarial.</w:t>
      </w:r>
    </w:p>
    <w:p w14:paraId="2F12D450" w14:textId="77777777" w:rsidR="003711CE" w:rsidRPr="003711CE" w:rsidRDefault="003711CE" w:rsidP="003711CE">
      <w:pPr>
        <w:rPr>
          <w:lang w:eastAsia="es-CO"/>
        </w:rPr>
      </w:pPr>
      <w:r w:rsidRPr="003711CE">
        <w:rPr>
          <w:lang w:eastAsia="es-CO"/>
        </w:rPr>
        <w:t>La implementación de un SGA es un paso esencial para las organizaciones que buscan contribuir de manera activa a la protección del medio ambiente y la promoción de la sostenibilidad.</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94939514"/>
      <w:bookmarkStart w:id="8" w:name="_Toc195024899"/>
      <w:bookmarkStart w:id="9" w:name="_Toc196197784"/>
      <w:bookmarkStart w:id="10" w:name="_Toc196295049"/>
      <w:bookmarkStart w:id="11" w:name="_Toc196297438"/>
      <w:bookmarkStart w:id="12" w:name="_Toc196307471"/>
      <w:bookmarkStart w:id="13" w:name="_Toc197326233"/>
      <w:bookmarkStart w:id="14" w:name="_Toc197335781"/>
      <w:bookmarkStart w:id="15" w:name="_Toc198730525"/>
      <w:bookmarkStart w:id="16" w:name="_Toc198742353"/>
      <w:bookmarkStart w:id="17" w:name="_Toc198742858"/>
      <w:bookmarkStart w:id="18" w:name="_Toc198831516"/>
      <w:bookmarkStart w:id="19" w:name="_Toc198904705"/>
      <w:bookmarkStart w:id="20" w:name="_Toc199488600"/>
      <w:bookmarkStart w:id="21" w:name="_Toc199503632"/>
      <w:bookmarkStart w:id="22" w:name="_Toc199941378"/>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25D56A00" w14:textId="0067D224" w:rsidR="00E667A7" w:rsidRDefault="00E667A7" w:rsidP="00E667A7">
      <w:pPr>
        <w:pStyle w:val="Ttulo2"/>
      </w:pPr>
      <w:bookmarkStart w:id="23" w:name="_Toc199941379"/>
      <w:r>
        <w:t>Contexto de la organización</w:t>
      </w:r>
      <w:bookmarkEnd w:id="23"/>
    </w:p>
    <w:p w14:paraId="309FD96E" w14:textId="77777777" w:rsidR="003711CE" w:rsidRDefault="003711CE" w:rsidP="003711CE">
      <w:pPr>
        <w:rPr>
          <w:lang w:eastAsia="es-CO"/>
        </w:rPr>
      </w:pPr>
      <w:r>
        <w:rPr>
          <w:lang w:eastAsia="es-CO"/>
        </w:rPr>
        <w:t>Comprender el contexto de la organización es el primer paso para implementar un Sistema de Gestión Ambiental (SGA) eficaz. Esta etapa permite identificar los factores internos y externos que influyen en el desempeño ambiental y en la capacidad de la organización para alcanzar los resultados esperados del sistema.</w:t>
      </w:r>
    </w:p>
    <w:p w14:paraId="62DAF4AD" w14:textId="77777777" w:rsidR="003711CE" w:rsidRDefault="003711CE" w:rsidP="003711CE">
      <w:pPr>
        <w:rPr>
          <w:lang w:eastAsia="es-CO"/>
        </w:rPr>
      </w:pPr>
      <w:r>
        <w:rPr>
          <w:lang w:eastAsia="es-CO"/>
        </w:rPr>
        <w:t>Analizar el contexto no solo implica reconocer los riesgos y oportunidades ambientales, sino también comprender cómo influyen las condiciones sociales, económicas, culturales, tecnológicas, regulatorias y ecológicas en la gestión ambiental de la organización. Este análisis debe tener en cuenta tanto el entorno inmediato como las partes interesadas clave, es decir, aquellas personas, grupos u organizaciones que pueden afectar o verse afectadas por las decisiones ambientales de la empresa.</w:t>
      </w:r>
    </w:p>
    <w:p w14:paraId="29F550B9" w14:textId="1F2D32E8" w:rsidR="003711CE" w:rsidRPr="003711CE" w:rsidRDefault="003711CE" w:rsidP="003711CE">
      <w:pPr>
        <w:rPr>
          <w:b/>
          <w:lang w:eastAsia="es-CO"/>
        </w:rPr>
      </w:pPr>
      <w:r w:rsidRPr="003711CE">
        <w:rPr>
          <w:b/>
          <w:lang w:eastAsia="es-CO"/>
        </w:rPr>
        <w:t>Aspectos clave del contexto de la organización:</w:t>
      </w:r>
    </w:p>
    <w:p w14:paraId="05E6A363" w14:textId="77777777" w:rsidR="003711CE" w:rsidRDefault="003711CE" w:rsidP="00BD5764">
      <w:pPr>
        <w:pStyle w:val="Prrafodelista"/>
        <w:numPr>
          <w:ilvl w:val="0"/>
          <w:numId w:val="16"/>
        </w:numPr>
        <w:rPr>
          <w:lang w:eastAsia="es-CO"/>
        </w:rPr>
      </w:pPr>
      <w:r w:rsidRPr="003711CE">
        <w:rPr>
          <w:b/>
          <w:lang w:eastAsia="es-CO"/>
        </w:rPr>
        <w:t>Factores externos</w:t>
      </w:r>
      <w:r>
        <w:rPr>
          <w:lang w:eastAsia="es-CO"/>
        </w:rPr>
        <w:t>: incluyen el marco normativo ambiental vigente, las políticas gubernamentales, las condiciones climáticas, las presiones del mercado hacia prácticas sostenibles, los cambios tecnológicos, y las expectativas sociales sobre responsabilidad ambiental.</w:t>
      </w:r>
    </w:p>
    <w:p w14:paraId="0CB7482F" w14:textId="77777777" w:rsidR="003711CE" w:rsidRDefault="003711CE" w:rsidP="00BD5764">
      <w:pPr>
        <w:pStyle w:val="Prrafodelista"/>
        <w:numPr>
          <w:ilvl w:val="0"/>
          <w:numId w:val="16"/>
        </w:numPr>
        <w:rPr>
          <w:lang w:eastAsia="es-CO"/>
        </w:rPr>
      </w:pPr>
      <w:r w:rsidRPr="003711CE">
        <w:rPr>
          <w:b/>
          <w:lang w:eastAsia="es-CO"/>
        </w:rPr>
        <w:lastRenderedPageBreak/>
        <w:t>Factores internos</w:t>
      </w:r>
      <w:r>
        <w:rPr>
          <w:lang w:eastAsia="es-CO"/>
        </w:rPr>
        <w:t>: hacen referencia a la cultura organizacional, la disponibilidad de recursos, las competencias del personal, la estructura organizacional, las políticas ambientales ya existentes y los procesos operativos que impactan el medio ambiente.</w:t>
      </w:r>
    </w:p>
    <w:p w14:paraId="4413F196" w14:textId="77777777" w:rsidR="003711CE" w:rsidRDefault="003711CE" w:rsidP="00BD5764">
      <w:pPr>
        <w:pStyle w:val="Prrafodelista"/>
        <w:numPr>
          <w:ilvl w:val="0"/>
          <w:numId w:val="16"/>
        </w:numPr>
        <w:rPr>
          <w:lang w:eastAsia="es-CO"/>
        </w:rPr>
      </w:pPr>
      <w:r w:rsidRPr="003711CE">
        <w:rPr>
          <w:b/>
          <w:lang w:eastAsia="es-CO"/>
        </w:rPr>
        <w:t>Necesidades y expectativas de las partes interesadas</w:t>
      </w:r>
      <w:r>
        <w:rPr>
          <w:lang w:eastAsia="es-CO"/>
        </w:rPr>
        <w:t xml:space="preserve">: es fundamental identificar quiénes son los actores relevantes (clientes, comunidad, entes reguladores, trabajadores, </w:t>
      </w:r>
      <w:proofErr w:type="spellStart"/>
      <w:r>
        <w:rPr>
          <w:lang w:eastAsia="es-CO"/>
        </w:rPr>
        <w:t>ONGs</w:t>
      </w:r>
      <w:proofErr w:type="spellEnd"/>
      <w:r>
        <w:rPr>
          <w:lang w:eastAsia="es-CO"/>
        </w:rPr>
        <w:t>, entre otros) y cuáles son sus intereses, requisitos legales y compromisos ambientales esperados.</w:t>
      </w:r>
    </w:p>
    <w:p w14:paraId="30A32F90" w14:textId="508F37B6" w:rsidR="003711CE" w:rsidRDefault="003711CE" w:rsidP="003711CE">
      <w:pPr>
        <w:rPr>
          <w:lang w:eastAsia="es-CO"/>
        </w:rPr>
      </w:pPr>
      <w:r>
        <w:rPr>
          <w:lang w:eastAsia="es-CO"/>
        </w:rPr>
        <w:t>Este análisis permite establecer el alcance del SGA y definir con precisión los procesos y áreas que deben ser incluidos en el sistema. Además, facilita la formulación de políticas ambientales realistas, coherentes con las capacidades de la organización y alineadas con sus objetivos estratégicos.</w:t>
      </w:r>
    </w:p>
    <w:p w14:paraId="2406BA7C" w14:textId="49D053F9" w:rsidR="003711CE" w:rsidRPr="003711CE" w:rsidRDefault="003711CE" w:rsidP="003711CE">
      <w:pPr>
        <w:rPr>
          <w:lang w:eastAsia="es-CO"/>
        </w:rPr>
      </w:pPr>
      <w:r>
        <w:rPr>
          <w:lang w:eastAsia="es-CO"/>
        </w:rPr>
        <w:t>En resumen, comprender el contexto de la organización garantiza que el SGA no sea un conjunto de procedimientos aislados, sino un sistema integrado y pertinente que responde eficazmente a la realidad ambiental, legal y operativa en la que la organización se desenvuelve.</w:t>
      </w:r>
    </w:p>
    <w:p w14:paraId="07504AFC" w14:textId="716F060E" w:rsidR="00E667A7" w:rsidRDefault="00E667A7" w:rsidP="00E667A7">
      <w:pPr>
        <w:pStyle w:val="Ttulo2"/>
      </w:pPr>
      <w:bookmarkStart w:id="24" w:name="_Toc199941380"/>
      <w:r>
        <w:t>Liderazgo y compromiso ambiental</w:t>
      </w:r>
      <w:bookmarkEnd w:id="24"/>
    </w:p>
    <w:p w14:paraId="2200CB09" w14:textId="77777777" w:rsidR="00EF1686" w:rsidRDefault="00EF1686" w:rsidP="00EF1686">
      <w:pPr>
        <w:rPr>
          <w:lang w:eastAsia="es-CO"/>
        </w:rPr>
      </w:pPr>
      <w:r>
        <w:rPr>
          <w:lang w:eastAsia="es-CO"/>
        </w:rPr>
        <w:t>El liderazgo y el compromiso ambiental son elementos fundamentales para el éxito de un Sistema de Gestión Ambiental (SGA). La alta dirección tiene la responsabilidad de asumir un rol activo en la implementación, mantenimiento y mejora continua del sistema, garantizando que se integren los principios ambientales en la estrategia general de la organización.</w:t>
      </w:r>
    </w:p>
    <w:p w14:paraId="46168731" w14:textId="694D3E49" w:rsidR="00EF1686" w:rsidRDefault="00EF1686" w:rsidP="00EF1686">
      <w:pPr>
        <w:rPr>
          <w:lang w:eastAsia="es-CO"/>
        </w:rPr>
      </w:pPr>
      <w:r>
        <w:rPr>
          <w:lang w:eastAsia="es-CO"/>
        </w:rPr>
        <w:lastRenderedPageBreak/>
        <w:t>Un liderazgo efectivo implica no solo tomar decisiones conscientes sobre el uso sostenible de los recursos y la prevención de la contaminación, sino también inspirar y motivar al personal en todos los niveles para adoptar una cultura ambiental sólida y coherente.</w:t>
      </w:r>
    </w:p>
    <w:p w14:paraId="535B6E67" w14:textId="6FD3FC8B" w:rsidR="00EF1686" w:rsidRPr="00EF1686" w:rsidRDefault="00EF1686" w:rsidP="00EF1686">
      <w:pPr>
        <w:rPr>
          <w:b/>
          <w:lang w:eastAsia="es-CO"/>
        </w:rPr>
      </w:pPr>
      <w:r w:rsidRPr="00EF1686">
        <w:rPr>
          <w:b/>
          <w:lang w:eastAsia="es-CO"/>
        </w:rPr>
        <w:t>Funciones clave de la alta dirección en el SGA</w:t>
      </w:r>
    </w:p>
    <w:p w14:paraId="60660F1D" w14:textId="77777777" w:rsidR="00EF1686" w:rsidRPr="00EF1686" w:rsidRDefault="00EF1686" w:rsidP="00BD5764">
      <w:pPr>
        <w:pStyle w:val="Prrafodelista"/>
        <w:numPr>
          <w:ilvl w:val="0"/>
          <w:numId w:val="17"/>
        </w:numPr>
        <w:rPr>
          <w:b/>
          <w:lang w:eastAsia="es-CO"/>
        </w:rPr>
      </w:pPr>
      <w:r w:rsidRPr="00EF1686">
        <w:rPr>
          <w:b/>
          <w:lang w:eastAsia="es-CO"/>
        </w:rPr>
        <w:t>Establecer la política ambiental</w:t>
      </w:r>
    </w:p>
    <w:p w14:paraId="328C59E2" w14:textId="420A27EB" w:rsidR="00EF1686" w:rsidRDefault="00EF1686" w:rsidP="00EF1686">
      <w:pPr>
        <w:rPr>
          <w:lang w:eastAsia="es-CO"/>
        </w:rPr>
      </w:pPr>
      <w:r>
        <w:rPr>
          <w:lang w:eastAsia="es-CO"/>
        </w:rPr>
        <w:t>La dirección debe definir una política clara que refleje el compromiso con la protección del medio ambiente, el cumplimiento de los requisitos legales y otros compromisos, así como la mejora continua del desempeño ambiental.</w:t>
      </w:r>
    </w:p>
    <w:p w14:paraId="28250903" w14:textId="77777777" w:rsidR="00EF1686" w:rsidRPr="00EF1686" w:rsidRDefault="00EF1686" w:rsidP="00BD5764">
      <w:pPr>
        <w:pStyle w:val="Prrafodelista"/>
        <w:numPr>
          <w:ilvl w:val="0"/>
          <w:numId w:val="17"/>
        </w:numPr>
        <w:rPr>
          <w:b/>
          <w:lang w:eastAsia="es-CO"/>
        </w:rPr>
      </w:pPr>
      <w:r w:rsidRPr="00EF1686">
        <w:rPr>
          <w:b/>
          <w:lang w:eastAsia="es-CO"/>
        </w:rPr>
        <w:t>Asignar recursos</w:t>
      </w:r>
    </w:p>
    <w:p w14:paraId="4B4831DC" w14:textId="785A336B" w:rsidR="003711CE" w:rsidRDefault="00EF1686" w:rsidP="00EF1686">
      <w:pPr>
        <w:rPr>
          <w:lang w:eastAsia="es-CO"/>
        </w:rPr>
      </w:pPr>
      <w:r>
        <w:rPr>
          <w:lang w:eastAsia="es-CO"/>
        </w:rPr>
        <w:t>Se deben garantizar los recursos humanos, técnicos, tecnológicos y financieros necesarios para implementar y mantener el SGA de forma efectiva.</w:t>
      </w:r>
    </w:p>
    <w:p w14:paraId="0EA314FD" w14:textId="77777777" w:rsidR="00EF1686" w:rsidRPr="00EF1686" w:rsidRDefault="00EF1686" w:rsidP="00BD5764">
      <w:pPr>
        <w:pStyle w:val="Prrafodelista"/>
        <w:numPr>
          <w:ilvl w:val="0"/>
          <w:numId w:val="17"/>
        </w:numPr>
        <w:rPr>
          <w:b/>
          <w:lang w:eastAsia="es-CO"/>
        </w:rPr>
      </w:pPr>
      <w:r w:rsidRPr="00EF1686">
        <w:rPr>
          <w:b/>
          <w:lang w:eastAsia="es-CO"/>
        </w:rPr>
        <w:t>Comunicar el compromiso</w:t>
      </w:r>
    </w:p>
    <w:p w14:paraId="3773947F" w14:textId="2FC0A778" w:rsidR="00EF1686" w:rsidRDefault="00EF1686" w:rsidP="00EF1686">
      <w:pPr>
        <w:rPr>
          <w:lang w:eastAsia="es-CO"/>
        </w:rPr>
      </w:pPr>
      <w:r>
        <w:rPr>
          <w:lang w:eastAsia="es-CO"/>
        </w:rPr>
        <w:t>Es esencial que el liderazgo transmita la importancia del cumplimiento de los requisitos del sistema a todo el personal y que promueva activamente la conciencia ambiental en la organización.</w:t>
      </w:r>
    </w:p>
    <w:p w14:paraId="6181B901" w14:textId="77777777" w:rsidR="00EF1686" w:rsidRPr="00EF1686" w:rsidRDefault="00EF1686" w:rsidP="00BD5764">
      <w:pPr>
        <w:pStyle w:val="Prrafodelista"/>
        <w:numPr>
          <w:ilvl w:val="0"/>
          <w:numId w:val="17"/>
        </w:numPr>
        <w:rPr>
          <w:b/>
          <w:lang w:eastAsia="es-CO"/>
        </w:rPr>
      </w:pPr>
      <w:r w:rsidRPr="00EF1686">
        <w:rPr>
          <w:b/>
          <w:lang w:eastAsia="es-CO"/>
        </w:rPr>
        <w:t>Asignar responsabilidades</w:t>
      </w:r>
    </w:p>
    <w:p w14:paraId="0CE57A5E" w14:textId="450F7887" w:rsidR="00EF1686" w:rsidRDefault="00EF1686" w:rsidP="00EF1686">
      <w:pPr>
        <w:rPr>
          <w:lang w:eastAsia="es-CO"/>
        </w:rPr>
      </w:pPr>
      <w:r>
        <w:rPr>
          <w:lang w:eastAsia="es-CO"/>
        </w:rPr>
        <w:t>La alta dirección debe definir funciones claras, incluidos roles de supervisión, coordinación y seguimiento del sistema de gestión ambiental.</w:t>
      </w:r>
    </w:p>
    <w:p w14:paraId="7D8FB0ED" w14:textId="0C8364CB" w:rsidR="00DB56D3" w:rsidRDefault="00DB56D3" w:rsidP="00EF1686">
      <w:pPr>
        <w:rPr>
          <w:lang w:eastAsia="es-CO"/>
        </w:rPr>
      </w:pPr>
    </w:p>
    <w:p w14:paraId="27BE7A6B" w14:textId="77777777" w:rsidR="00DB56D3" w:rsidRDefault="00DB56D3" w:rsidP="00EF1686">
      <w:pPr>
        <w:rPr>
          <w:lang w:eastAsia="es-CO"/>
        </w:rPr>
      </w:pPr>
    </w:p>
    <w:p w14:paraId="7133B867" w14:textId="77777777" w:rsidR="00EF1686" w:rsidRPr="00EF1686" w:rsidRDefault="00EF1686" w:rsidP="00BD5764">
      <w:pPr>
        <w:pStyle w:val="Prrafodelista"/>
        <w:numPr>
          <w:ilvl w:val="0"/>
          <w:numId w:val="17"/>
        </w:numPr>
        <w:rPr>
          <w:b/>
          <w:lang w:eastAsia="es-CO"/>
        </w:rPr>
      </w:pPr>
      <w:r w:rsidRPr="00EF1686">
        <w:rPr>
          <w:b/>
          <w:lang w:eastAsia="es-CO"/>
        </w:rPr>
        <w:lastRenderedPageBreak/>
        <w:t>Dar ejemplo</w:t>
      </w:r>
    </w:p>
    <w:p w14:paraId="2B10AAF8" w14:textId="53F7EB50" w:rsidR="00EF1686" w:rsidRDefault="00EF1686" w:rsidP="00EF1686">
      <w:pPr>
        <w:rPr>
          <w:lang w:eastAsia="es-CO"/>
        </w:rPr>
      </w:pPr>
      <w:r>
        <w:rPr>
          <w:lang w:eastAsia="es-CO"/>
        </w:rPr>
        <w:t>El compromiso se demuestra mediante la coherencia entre las decisiones y acciones de los líderes y los principios ambientales adoptados. Esto incluye prácticas sostenibles, participación activa en actividades del SGA y cumplimiento ejemplar de la normativa ambiental.</w:t>
      </w:r>
    </w:p>
    <w:p w14:paraId="690B2BDC" w14:textId="228E9AC9" w:rsidR="00EF1686" w:rsidRPr="003711CE" w:rsidRDefault="00EF1686" w:rsidP="00EF1686">
      <w:pPr>
        <w:rPr>
          <w:lang w:eastAsia="es-CO"/>
        </w:rPr>
      </w:pPr>
      <w:r w:rsidRPr="00EF1686">
        <w:rPr>
          <w:lang w:eastAsia="es-CO"/>
        </w:rPr>
        <w:t>Cuando la dirección lidera con convicción y propósito, se fortalece el compromiso organizacional, se facilita la participación del personal y se asegura la integración del enfoque ambiental en todos los procesos de la empresa. Esto genera valor tanto para la organización como para sus partes interesadas, al consolidar una cultura basada en la sostenibilidad.</w:t>
      </w:r>
    </w:p>
    <w:p w14:paraId="2E5955E1" w14:textId="5869AEC5" w:rsidR="00E667A7" w:rsidRDefault="00E667A7" w:rsidP="00E667A7">
      <w:pPr>
        <w:pStyle w:val="Ttulo2"/>
      </w:pPr>
      <w:bookmarkStart w:id="25" w:name="_Toc199941381"/>
      <w:r>
        <w:t>Planificación: identificación de aspectos e impactos ambientales</w:t>
      </w:r>
      <w:bookmarkEnd w:id="25"/>
    </w:p>
    <w:p w14:paraId="77AD57F3" w14:textId="77777777" w:rsidR="007C743F" w:rsidRDefault="007C743F" w:rsidP="007C743F">
      <w:pPr>
        <w:rPr>
          <w:lang w:eastAsia="es-CO"/>
        </w:rPr>
      </w:pPr>
      <w:r>
        <w:rPr>
          <w:lang w:eastAsia="es-CO"/>
        </w:rPr>
        <w:t>La planificación es un pilar fundamental del Sistema de Gestión Ambiental (SGA) y comienza con la identificación y evaluación de los aspectos e impactos ambientales asociados a las actividades, productos y servicios de una organización. Este proceso permite establecer prioridades de acción, prevenir daños al medio ambiente y cumplir con la normativa vigente.</w:t>
      </w:r>
    </w:p>
    <w:p w14:paraId="288B0F3B" w14:textId="516B16F6" w:rsidR="007C743F" w:rsidRDefault="007C743F" w:rsidP="007C743F">
      <w:pPr>
        <w:rPr>
          <w:lang w:eastAsia="es-CO"/>
        </w:rPr>
      </w:pPr>
      <w:r>
        <w:rPr>
          <w:lang w:eastAsia="es-CO"/>
        </w:rPr>
        <w:t>Un aspecto ambiental se refiere a cualquier elemento de las operaciones de la organización que puede interactuar con el medio ambiente, como el consumo de recursos, generación de residuos, emisiones al aire o vertimientos al agua. Por su parte, un impacto ambiental es el cambio que resulta en el entorno como consecuencia de estos aspectos, ya sea positivo o negativo.</w:t>
      </w:r>
    </w:p>
    <w:p w14:paraId="145CCF22" w14:textId="4783172E" w:rsidR="00DB56D3" w:rsidRDefault="00DB56D3" w:rsidP="007C743F">
      <w:pPr>
        <w:rPr>
          <w:lang w:eastAsia="es-CO"/>
        </w:rPr>
      </w:pPr>
    </w:p>
    <w:p w14:paraId="0B1D12A9" w14:textId="77777777" w:rsidR="00DB56D3" w:rsidRDefault="00DB56D3" w:rsidP="007C743F">
      <w:pPr>
        <w:rPr>
          <w:lang w:eastAsia="es-CO"/>
        </w:rPr>
      </w:pPr>
    </w:p>
    <w:p w14:paraId="6962A5BD" w14:textId="51ECDC76" w:rsidR="007C743F" w:rsidRPr="007C743F" w:rsidRDefault="007C743F" w:rsidP="007C743F">
      <w:pPr>
        <w:rPr>
          <w:b/>
          <w:lang w:eastAsia="es-CO"/>
        </w:rPr>
      </w:pPr>
      <w:r w:rsidRPr="007C743F">
        <w:rPr>
          <w:b/>
          <w:lang w:eastAsia="es-CO"/>
        </w:rPr>
        <w:lastRenderedPageBreak/>
        <w:t>Pasos clave en la planificación ambiental:</w:t>
      </w:r>
    </w:p>
    <w:p w14:paraId="4C6FF3C4" w14:textId="77777777" w:rsidR="007C743F" w:rsidRPr="007C743F" w:rsidRDefault="007C743F" w:rsidP="00BD5764">
      <w:pPr>
        <w:pStyle w:val="Prrafodelista"/>
        <w:numPr>
          <w:ilvl w:val="0"/>
          <w:numId w:val="17"/>
        </w:numPr>
        <w:rPr>
          <w:b/>
          <w:lang w:eastAsia="es-CO"/>
        </w:rPr>
      </w:pPr>
      <w:r w:rsidRPr="007C743F">
        <w:rPr>
          <w:b/>
          <w:lang w:eastAsia="es-CO"/>
        </w:rPr>
        <w:t>Identificación de aspectos ambientales</w:t>
      </w:r>
    </w:p>
    <w:p w14:paraId="7DE77B9E" w14:textId="77777777" w:rsidR="007C743F" w:rsidRDefault="007C743F" w:rsidP="007C743F">
      <w:pPr>
        <w:rPr>
          <w:lang w:eastAsia="es-CO"/>
        </w:rPr>
      </w:pPr>
      <w:r>
        <w:rPr>
          <w:lang w:eastAsia="es-CO"/>
        </w:rPr>
        <w:t>Se realiza un inventario detallado de todas las actividades que tienen interacción con el medio ambiente. Ejemplo: el uso de maquinaria genera consumo de energía eléctrica; un proceso de pintura produce emisiones al aire; la limpieza de equipos utiliza productos químicos.</w:t>
      </w:r>
    </w:p>
    <w:p w14:paraId="7238B7B8" w14:textId="77777777" w:rsidR="007C743F" w:rsidRPr="007C743F" w:rsidRDefault="007C743F" w:rsidP="00BD5764">
      <w:pPr>
        <w:pStyle w:val="Prrafodelista"/>
        <w:numPr>
          <w:ilvl w:val="0"/>
          <w:numId w:val="17"/>
        </w:numPr>
        <w:rPr>
          <w:b/>
          <w:lang w:eastAsia="es-CO"/>
        </w:rPr>
      </w:pPr>
      <w:r w:rsidRPr="007C743F">
        <w:rPr>
          <w:b/>
          <w:lang w:eastAsia="es-CO"/>
        </w:rPr>
        <w:t>Evaluación de impactos</w:t>
      </w:r>
    </w:p>
    <w:p w14:paraId="04ED0BF4" w14:textId="77777777" w:rsidR="007C743F" w:rsidRDefault="007C743F" w:rsidP="007C743F">
      <w:pPr>
        <w:rPr>
          <w:lang w:eastAsia="es-CO"/>
        </w:rPr>
      </w:pPr>
      <w:r>
        <w:rPr>
          <w:lang w:eastAsia="es-CO"/>
        </w:rPr>
        <w:t>A cada aspecto identificado se le asigna un impacto potencial, considerando su severidad, frecuencia, probabilidad de ocurrencia y cumplimiento legal. Ejemplo: el vertimiento de aguas residuales no tratadas puede contaminar fuentes hídricas cercanas; el uso excesivo de papel implica deforestación indirecta.</w:t>
      </w:r>
    </w:p>
    <w:p w14:paraId="5799860C" w14:textId="77777777" w:rsidR="007C743F" w:rsidRPr="007C743F" w:rsidRDefault="007C743F" w:rsidP="00BD5764">
      <w:pPr>
        <w:pStyle w:val="Prrafodelista"/>
        <w:numPr>
          <w:ilvl w:val="0"/>
          <w:numId w:val="17"/>
        </w:numPr>
        <w:rPr>
          <w:b/>
          <w:lang w:eastAsia="es-CO"/>
        </w:rPr>
      </w:pPr>
      <w:r w:rsidRPr="007C743F">
        <w:rPr>
          <w:b/>
          <w:lang w:eastAsia="es-CO"/>
        </w:rPr>
        <w:t>Determinación de criterios de significancia</w:t>
      </w:r>
    </w:p>
    <w:p w14:paraId="06D27B01" w14:textId="020D44A2" w:rsidR="007C743F" w:rsidRDefault="007C743F" w:rsidP="007C743F">
      <w:pPr>
        <w:rPr>
          <w:lang w:eastAsia="es-CO"/>
        </w:rPr>
      </w:pPr>
      <w:r>
        <w:rPr>
          <w:lang w:eastAsia="es-CO"/>
        </w:rPr>
        <w:t>La organización define criterios para establecer qué impactos son significativos y deben gestionarse con prioridad. Ejemplo: se considera significativo un derrame de aceite en el suelo por su potencial daño al ecosistema y por su incumplimiento de la norma.</w:t>
      </w:r>
    </w:p>
    <w:p w14:paraId="4A03ACD5" w14:textId="77777777" w:rsidR="007C743F" w:rsidRPr="007C743F" w:rsidRDefault="007C743F" w:rsidP="00BD5764">
      <w:pPr>
        <w:pStyle w:val="Prrafodelista"/>
        <w:numPr>
          <w:ilvl w:val="0"/>
          <w:numId w:val="17"/>
        </w:numPr>
        <w:rPr>
          <w:b/>
          <w:lang w:eastAsia="es-CO"/>
        </w:rPr>
      </w:pPr>
      <w:r w:rsidRPr="007C743F">
        <w:rPr>
          <w:b/>
          <w:lang w:eastAsia="es-CO"/>
        </w:rPr>
        <w:t>Documentación y actualización</w:t>
      </w:r>
    </w:p>
    <w:p w14:paraId="0A0A33E2" w14:textId="756193CA" w:rsidR="007C743F" w:rsidRDefault="007C743F" w:rsidP="007C743F">
      <w:pPr>
        <w:rPr>
          <w:lang w:eastAsia="es-CO"/>
        </w:rPr>
      </w:pPr>
      <w:r>
        <w:rPr>
          <w:lang w:eastAsia="es-CO"/>
        </w:rPr>
        <w:t>La identificación debe revisarse periódicamente, especialmente cuando cambian procesos, tecnología o normativa ambiental. Ejemplo: si la empresa cambia de proveedor de insumos químicos, debe reevaluar los posibles riesgos asociados.</w:t>
      </w:r>
    </w:p>
    <w:p w14:paraId="3B6FA7A4" w14:textId="457F10C6" w:rsidR="00DB56D3" w:rsidRDefault="00DB56D3" w:rsidP="007C743F">
      <w:pPr>
        <w:rPr>
          <w:lang w:eastAsia="es-CO"/>
        </w:rPr>
      </w:pPr>
    </w:p>
    <w:p w14:paraId="36B35FBC" w14:textId="77777777" w:rsidR="00DB56D3" w:rsidRDefault="00DB56D3" w:rsidP="007C743F">
      <w:pPr>
        <w:rPr>
          <w:lang w:eastAsia="es-CO"/>
        </w:rPr>
      </w:pPr>
    </w:p>
    <w:p w14:paraId="216C7D9B" w14:textId="77777777" w:rsidR="007C743F" w:rsidRPr="007C743F" w:rsidRDefault="007C743F" w:rsidP="00BD5764">
      <w:pPr>
        <w:pStyle w:val="Prrafodelista"/>
        <w:numPr>
          <w:ilvl w:val="0"/>
          <w:numId w:val="17"/>
        </w:numPr>
        <w:rPr>
          <w:b/>
          <w:lang w:eastAsia="es-CO"/>
        </w:rPr>
      </w:pPr>
      <w:r w:rsidRPr="007C743F">
        <w:rPr>
          <w:b/>
          <w:lang w:eastAsia="es-CO"/>
        </w:rPr>
        <w:lastRenderedPageBreak/>
        <w:t>Base para los objetivos</w:t>
      </w:r>
    </w:p>
    <w:p w14:paraId="520EB8E4" w14:textId="696540A1" w:rsidR="007C743F" w:rsidRDefault="007C743F" w:rsidP="007C743F">
      <w:pPr>
        <w:rPr>
          <w:lang w:eastAsia="es-CO"/>
        </w:rPr>
      </w:pPr>
      <w:r>
        <w:rPr>
          <w:lang w:eastAsia="es-CO"/>
        </w:rPr>
        <w:t>La información obtenida sirve para establecer objetivos ambientales concretos, metas medibles y planes de acción. Ejemplo: reducir en un 15 % el consumo de agua en procesos industriales en un año; implementar un sistema de tratamiento de aguas residuales.</w:t>
      </w:r>
    </w:p>
    <w:p w14:paraId="2AC632CB" w14:textId="77777777" w:rsidR="007C743F" w:rsidRDefault="007C743F" w:rsidP="007C743F">
      <w:pPr>
        <w:rPr>
          <w:lang w:eastAsia="es-CO"/>
        </w:rPr>
      </w:pPr>
      <w:r>
        <w:rPr>
          <w:lang w:eastAsia="es-CO"/>
        </w:rPr>
        <w:t>Realizar una correcta identificación de aspectos e impactos ambientales permite anticiparse a consecuencias negativas, optimizar el uso de recursos y reforzar el compromiso de la organización con la sostenibilidad. Esta etapa es esencial para construir un SGA sólido, basado en la prevención, el cumplimiento normativo y la mejora continua.</w:t>
      </w:r>
    </w:p>
    <w:p w14:paraId="59643EF7" w14:textId="77777777" w:rsidR="007C743F" w:rsidRDefault="007C743F" w:rsidP="007C743F">
      <w:pPr>
        <w:rPr>
          <w:lang w:eastAsia="es-CO"/>
        </w:rPr>
      </w:pPr>
      <w:r>
        <w:rPr>
          <w:lang w:eastAsia="es-CO"/>
        </w:rPr>
        <w:t>Ministerio de Ambiente y Desarrollo Sostenible de Colombia</w:t>
      </w:r>
    </w:p>
    <w:p w14:paraId="6C6D4065" w14:textId="6B527B53" w:rsidR="007C743F" w:rsidRDefault="007C743F" w:rsidP="007C743F">
      <w:pPr>
        <w:rPr>
          <w:lang w:eastAsia="es-CO"/>
        </w:rPr>
      </w:pPr>
      <w:r>
        <w:rPr>
          <w:lang w:eastAsia="es-CO"/>
        </w:rPr>
        <w:t>Para ampliar la información sobre los impactos ambientales específicos según el tipo de actividad o sector, se recomienda consultar el documento oficial publicado por el Ministerio de Ambiente y Desarrollo Sostenible de Colombia</w:t>
      </w:r>
      <w:r w:rsidR="008D1AA8">
        <w:rPr>
          <w:lang w:eastAsia="es-CO"/>
        </w:rPr>
        <w:t xml:space="preserve">, puede consultar el siguiente link: </w:t>
      </w:r>
      <w:hyperlink r:id="rId18" w:history="1">
        <w:r w:rsidR="008D1AA8" w:rsidRPr="00333727">
          <w:rPr>
            <w:rStyle w:val="Hipervnculo"/>
            <w:lang w:eastAsia="es-CO"/>
          </w:rPr>
          <w:t>https://www.minambiente.gov.co/wp-content/uploads/2022/04/Listado-de-Impactos-Ambientales-Especificos-2021-V.4.pdf</w:t>
        </w:r>
      </w:hyperlink>
    </w:p>
    <w:p w14:paraId="34405249" w14:textId="31009D68" w:rsidR="00E667A7" w:rsidRDefault="00E667A7" w:rsidP="00E667A7">
      <w:pPr>
        <w:pStyle w:val="Ttulo2"/>
      </w:pPr>
      <w:bookmarkStart w:id="26" w:name="_Toc199941382"/>
      <w:r>
        <w:t>Objetivos ambientales y planificación para lograrlos</w:t>
      </w:r>
      <w:bookmarkEnd w:id="26"/>
    </w:p>
    <w:p w14:paraId="0EF0D3DD" w14:textId="77777777" w:rsidR="00032CC6" w:rsidRDefault="00032CC6" w:rsidP="00032CC6">
      <w:pPr>
        <w:rPr>
          <w:lang w:eastAsia="es-CO"/>
        </w:rPr>
      </w:pPr>
      <w:r>
        <w:rPr>
          <w:lang w:eastAsia="es-CO"/>
        </w:rPr>
        <w:t>Los objetivos ambientales son metas específicas que la organización establece para mejorar su desempeño ambiental, alineados con su política ambiental, el contexto organizacional y los requisitos legales aplicables. Estos objetivos deben ser medibles, alcanzables y coherentes con los compromisos adquiridos, como la prevención de la contaminación, la eficiencia en el uso de recursos y la mejora continua.</w:t>
      </w:r>
    </w:p>
    <w:p w14:paraId="3D554FA1" w14:textId="77777777" w:rsidR="00032CC6" w:rsidRDefault="00032CC6" w:rsidP="00032CC6">
      <w:pPr>
        <w:rPr>
          <w:lang w:eastAsia="es-CO"/>
        </w:rPr>
      </w:pPr>
      <w:r>
        <w:rPr>
          <w:lang w:eastAsia="es-CO"/>
        </w:rPr>
        <w:lastRenderedPageBreak/>
        <w:t>La planificación para lograrlos implica definir qué se va a hacer, cómo se va a hacer, quién lo va a hacer, cuándo se va a hacer y con qué recursos se cuenta. En este proceso se identifican los medios necesarios, se asignan responsabilidades, se establecen indicadores de seguimiento y se calendarizan las acciones.</w:t>
      </w:r>
    </w:p>
    <w:p w14:paraId="0AB2AD04" w14:textId="77777777" w:rsidR="00032CC6" w:rsidRDefault="00032CC6" w:rsidP="00032CC6">
      <w:pPr>
        <w:rPr>
          <w:lang w:eastAsia="es-CO"/>
        </w:rPr>
      </w:pPr>
      <w:r>
        <w:rPr>
          <w:lang w:eastAsia="es-CO"/>
        </w:rPr>
        <w:t>Dentro de esta planificación, se estructuran los programas ambientales, que representan el conjunto de actividades y estrategias diseñadas para alcanzar los objetivos definidos. Estos programas permiten traducir los compromisos ambientales en acciones concretas, facilitando el monitoreo de resultados y la rendición de cuentas interna y externa.</w:t>
      </w:r>
    </w:p>
    <w:p w14:paraId="7FA3667C" w14:textId="5D14B14D" w:rsidR="00032CC6" w:rsidRDefault="00032CC6" w:rsidP="00032CC6">
      <w:pPr>
        <w:rPr>
          <w:b/>
          <w:lang w:eastAsia="es-CO"/>
        </w:rPr>
      </w:pPr>
      <w:r w:rsidRPr="00032CC6">
        <w:rPr>
          <w:b/>
          <w:lang w:eastAsia="es-CO"/>
        </w:rPr>
        <w:t>Ejemplos de programas ambientales:</w:t>
      </w:r>
    </w:p>
    <w:p w14:paraId="4D0DEEC9" w14:textId="77777777" w:rsidR="00032CC6" w:rsidRPr="00032CC6" w:rsidRDefault="00032CC6" w:rsidP="00BD5764">
      <w:pPr>
        <w:pStyle w:val="Prrafodelista"/>
        <w:numPr>
          <w:ilvl w:val="0"/>
          <w:numId w:val="17"/>
        </w:numPr>
        <w:rPr>
          <w:lang w:eastAsia="es-CO"/>
        </w:rPr>
      </w:pPr>
      <w:r w:rsidRPr="00032CC6">
        <w:rPr>
          <w:lang w:eastAsia="es-CO"/>
        </w:rPr>
        <w:t>Programa de eficiencia energética, que promueve la optimización de equipos e iluminación.</w:t>
      </w:r>
    </w:p>
    <w:p w14:paraId="37A9C3CA" w14:textId="77777777" w:rsidR="00032CC6" w:rsidRPr="00032CC6" w:rsidRDefault="00032CC6" w:rsidP="00BD5764">
      <w:pPr>
        <w:pStyle w:val="Prrafodelista"/>
        <w:numPr>
          <w:ilvl w:val="0"/>
          <w:numId w:val="17"/>
        </w:numPr>
        <w:rPr>
          <w:lang w:eastAsia="es-CO"/>
        </w:rPr>
      </w:pPr>
      <w:r w:rsidRPr="00032CC6">
        <w:rPr>
          <w:lang w:eastAsia="es-CO"/>
        </w:rPr>
        <w:t>Programa de manejo integral de residuos sólidos, con metas de reducción, clasificación y reciclaje.</w:t>
      </w:r>
    </w:p>
    <w:p w14:paraId="65FCA17D" w14:textId="77777777" w:rsidR="00032CC6" w:rsidRPr="00032CC6" w:rsidRDefault="00032CC6" w:rsidP="00BD5764">
      <w:pPr>
        <w:pStyle w:val="Prrafodelista"/>
        <w:numPr>
          <w:ilvl w:val="0"/>
          <w:numId w:val="17"/>
        </w:numPr>
        <w:rPr>
          <w:lang w:eastAsia="es-CO"/>
        </w:rPr>
      </w:pPr>
      <w:r w:rsidRPr="00032CC6">
        <w:rPr>
          <w:lang w:eastAsia="es-CO"/>
        </w:rPr>
        <w:t>Programa de uso eficiente del agua, enfocado en la reducción del consumo y la reutilización.</w:t>
      </w:r>
    </w:p>
    <w:p w14:paraId="600C578F" w14:textId="77777777" w:rsidR="00032CC6" w:rsidRPr="00032CC6" w:rsidRDefault="00032CC6" w:rsidP="00BD5764">
      <w:pPr>
        <w:pStyle w:val="Prrafodelista"/>
        <w:numPr>
          <w:ilvl w:val="0"/>
          <w:numId w:val="17"/>
        </w:numPr>
        <w:rPr>
          <w:lang w:eastAsia="es-CO"/>
        </w:rPr>
      </w:pPr>
      <w:r w:rsidRPr="00032CC6">
        <w:rPr>
          <w:lang w:eastAsia="es-CO"/>
        </w:rPr>
        <w:t>Programa de formación y sensibilización ambiental, para fomentar una cultura organizacional responsable.</w:t>
      </w:r>
    </w:p>
    <w:p w14:paraId="7FFF63EB" w14:textId="77777777" w:rsidR="00032CC6" w:rsidRPr="00032CC6" w:rsidRDefault="00032CC6" w:rsidP="00094F11">
      <w:pPr>
        <w:pStyle w:val="Prrafodelista"/>
        <w:numPr>
          <w:ilvl w:val="0"/>
          <w:numId w:val="17"/>
        </w:numPr>
        <w:rPr>
          <w:lang w:eastAsia="es-CO"/>
        </w:rPr>
      </w:pPr>
      <w:r w:rsidRPr="00032CC6">
        <w:rPr>
          <w:lang w:eastAsia="es-CO"/>
        </w:rPr>
        <w:t>Programa de control de emisiones atmosféricas, si aplica por tipo de operación.</w:t>
      </w:r>
    </w:p>
    <w:p w14:paraId="7DE2AEB6" w14:textId="070F1723" w:rsidR="00032CC6" w:rsidRPr="00032CC6" w:rsidRDefault="00032CC6" w:rsidP="00032CC6">
      <w:pPr>
        <w:rPr>
          <w:lang w:eastAsia="es-CO"/>
        </w:rPr>
      </w:pPr>
      <w:r w:rsidRPr="00032CC6">
        <w:rPr>
          <w:lang w:eastAsia="es-CO"/>
        </w:rPr>
        <w:t>La correcta formulación y seguimiento de estos programas es clave para demostrar la eficacia del Sistema de Gestión Ambiental y para cumplir con los compromisos establecidos ante las partes interesadas y los entes de control ambiental.</w:t>
      </w:r>
    </w:p>
    <w:p w14:paraId="22A1812E" w14:textId="5743E75D" w:rsidR="00E667A7" w:rsidRDefault="00E667A7" w:rsidP="00E667A7">
      <w:pPr>
        <w:pStyle w:val="Ttulo2"/>
      </w:pPr>
      <w:bookmarkStart w:id="27" w:name="_Toc199941383"/>
      <w:r>
        <w:lastRenderedPageBreak/>
        <w:t>Apoyo: recursos, competencias, comunicación y documentación</w:t>
      </w:r>
      <w:bookmarkEnd w:id="27"/>
    </w:p>
    <w:p w14:paraId="630FC555" w14:textId="0485A736" w:rsidR="00BD1686" w:rsidRDefault="00BD1686" w:rsidP="00BD1686">
      <w:pPr>
        <w:rPr>
          <w:lang w:eastAsia="es-CO"/>
        </w:rPr>
      </w:pPr>
      <w:r w:rsidRPr="00BD1686">
        <w:rPr>
          <w:lang w:eastAsia="es-CO"/>
        </w:rPr>
        <w:t>El éxito de un Sistema de Gestión Ambiental (SGA) depende en gran medida del apoyo efectivo que reciba en términos de recursos, personal competente, comunicación adecuada y documentación organizada. Esta sección del sistema asegura que existan las condiciones necesarias para implementar, mantener y mejorar continuamente el desempeño ambiental de la organización.</w:t>
      </w:r>
    </w:p>
    <w:p w14:paraId="7DD50634" w14:textId="77777777" w:rsidR="00BD1686" w:rsidRPr="00BD1686" w:rsidRDefault="00BD1686" w:rsidP="00BD5764">
      <w:pPr>
        <w:pStyle w:val="Prrafodelista"/>
        <w:numPr>
          <w:ilvl w:val="0"/>
          <w:numId w:val="18"/>
        </w:numPr>
        <w:rPr>
          <w:b/>
          <w:lang w:eastAsia="es-CO"/>
        </w:rPr>
      </w:pPr>
      <w:r w:rsidRPr="00BD1686">
        <w:rPr>
          <w:b/>
          <w:lang w:eastAsia="es-CO"/>
        </w:rPr>
        <w:t>Recursos</w:t>
      </w:r>
    </w:p>
    <w:p w14:paraId="166C7E90" w14:textId="4A77BC1F" w:rsidR="00BD1686" w:rsidRDefault="00BD1686" w:rsidP="00BD1686">
      <w:pPr>
        <w:rPr>
          <w:lang w:eastAsia="es-CO"/>
        </w:rPr>
      </w:pPr>
      <w:r>
        <w:rPr>
          <w:lang w:eastAsia="es-CO"/>
        </w:rPr>
        <w:t>La organización debe asignar los recursos humanos, tecnológicos, financieros y físicos necesarios para garantizar el cumplimiento de los objetivos ambientales. Esto incluye la disponibilidad de herramientas, infraestructura y servicios requeridos para el control de impactos ambientales significativos.</w:t>
      </w:r>
    </w:p>
    <w:p w14:paraId="4BE12D56" w14:textId="77777777" w:rsidR="00BD1686" w:rsidRPr="00BD1686" w:rsidRDefault="00BD1686" w:rsidP="00BD5764">
      <w:pPr>
        <w:pStyle w:val="Prrafodelista"/>
        <w:numPr>
          <w:ilvl w:val="0"/>
          <w:numId w:val="18"/>
        </w:numPr>
        <w:rPr>
          <w:b/>
          <w:lang w:eastAsia="es-CO"/>
        </w:rPr>
      </w:pPr>
      <w:r w:rsidRPr="00BD1686">
        <w:rPr>
          <w:b/>
          <w:lang w:eastAsia="es-CO"/>
        </w:rPr>
        <w:t>Competencias</w:t>
      </w:r>
    </w:p>
    <w:p w14:paraId="6E78DD9B" w14:textId="5B0B3AC2" w:rsidR="00BD1686" w:rsidRDefault="00BD1686" w:rsidP="00BD1686">
      <w:pPr>
        <w:rPr>
          <w:lang w:eastAsia="es-CO"/>
        </w:rPr>
      </w:pPr>
      <w:r>
        <w:rPr>
          <w:lang w:eastAsia="es-CO"/>
        </w:rPr>
        <w:t>Es fundamental que el personal involucrado en el SGA tenga las competencias necesarias para desempeñar sus funciones. Esto implica identificar las habilidades requeridas, planificar actividades de formación, evaluar su efectividad y asegurar que los colaboradores comprendan la importancia de su rol en el sistema ambiental.</w:t>
      </w:r>
    </w:p>
    <w:p w14:paraId="23ACCA02" w14:textId="77777777" w:rsidR="00BD1686" w:rsidRPr="00BD1686" w:rsidRDefault="00BD1686" w:rsidP="00BD5764">
      <w:pPr>
        <w:pStyle w:val="Prrafodelista"/>
        <w:numPr>
          <w:ilvl w:val="0"/>
          <w:numId w:val="18"/>
        </w:numPr>
        <w:rPr>
          <w:b/>
          <w:lang w:eastAsia="es-CO"/>
        </w:rPr>
      </w:pPr>
      <w:r w:rsidRPr="00BD1686">
        <w:rPr>
          <w:b/>
          <w:lang w:eastAsia="es-CO"/>
        </w:rPr>
        <w:t>Comunicación</w:t>
      </w:r>
    </w:p>
    <w:p w14:paraId="58D9F852" w14:textId="1A6C870A" w:rsidR="00BD1686" w:rsidRDefault="00BD1686" w:rsidP="00BD1686">
      <w:pPr>
        <w:rPr>
          <w:lang w:eastAsia="es-CO"/>
        </w:rPr>
      </w:pPr>
      <w:r>
        <w:rPr>
          <w:lang w:eastAsia="es-CO"/>
        </w:rPr>
        <w:t>Se deben establecer mecanismos eficaces para la comunicación interna y externa relacionados con el SGA. Esto incluye definir qué se comunica, a quién, cómo y cuándo. La comunicación clara y oportuna fortalece la participación del personal y mejora las relaciones con las partes interesadas, como comunidades, autoridades y proveedores.</w:t>
      </w:r>
    </w:p>
    <w:p w14:paraId="50855902" w14:textId="77777777" w:rsidR="00DB56D3" w:rsidRDefault="00DB56D3" w:rsidP="00BD1686">
      <w:pPr>
        <w:rPr>
          <w:lang w:eastAsia="es-CO"/>
        </w:rPr>
      </w:pPr>
    </w:p>
    <w:p w14:paraId="3BAC4E86" w14:textId="77777777" w:rsidR="00BD1686" w:rsidRPr="00BD1686" w:rsidRDefault="00BD1686" w:rsidP="00BD5764">
      <w:pPr>
        <w:pStyle w:val="Prrafodelista"/>
        <w:numPr>
          <w:ilvl w:val="0"/>
          <w:numId w:val="18"/>
        </w:numPr>
        <w:rPr>
          <w:b/>
          <w:lang w:eastAsia="es-CO"/>
        </w:rPr>
      </w:pPr>
      <w:r w:rsidRPr="00BD1686">
        <w:rPr>
          <w:b/>
          <w:lang w:eastAsia="es-CO"/>
        </w:rPr>
        <w:lastRenderedPageBreak/>
        <w:t>Información documentada</w:t>
      </w:r>
    </w:p>
    <w:p w14:paraId="5C4D50BB" w14:textId="77777777" w:rsidR="00BD1686" w:rsidRDefault="00BD1686" w:rsidP="00BD1686">
      <w:pPr>
        <w:rPr>
          <w:lang w:eastAsia="es-CO"/>
        </w:rPr>
      </w:pPr>
      <w:r>
        <w:rPr>
          <w:lang w:eastAsia="es-CO"/>
        </w:rPr>
        <w:t>La documentación del sistema debe mantenerse actualizada, ser accesible y estar controlada. Esto abarca desde la política ambiental, objetivos, procedimientos, registros de seguimiento, hasta los resultados de auditorías internas. La información documentada sirve como evidencia del cumplimiento de los requisitos del sistema y facilita su trazabilidad y mejora continua.</w:t>
      </w:r>
    </w:p>
    <w:p w14:paraId="6CB0F973" w14:textId="3730F8CA" w:rsidR="008D1AA8" w:rsidRDefault="00BD1686" w:rsidP="00BD1686">
      <w:pPr>
        <w:rPr>
          <w:lang w:eastAsia="es-CO"/>
        </w:rPr>
      </w:pPr>
      <w:r>
        <w:rPr>
          <w:lang w:eastAsia="es-CO"/>
        </w:rPr>
        <w:t xml:space="preserve">Para complementar la estructura documental del SGA, es útil representar jerárquicamente los distintos niveles de documentación que lo componen. Esta jerarquía permite mantener la coherencia del sistema, asegurar la trazabilidad de la información y facilitar el cumplimiento de los requisitos normativos. </w:t>
      </w:r>
      <w:r w:rsidR="008D1AA8" w:rsidRPr="008D1AA8">
        <w:rPr>
          <w:lang w:eastAsia="es-CO"/>
        </w:rPr>
        <w:t>A continuación, se presenta la relación entre manuales, procedimientos, instructivos y registros:</w:t>
      </w:r>
    </w:p>
    <w:p w14:paraId="49E83ED0" w14:textId="6364D6DF" w:rsidR="00BD1686" w:rsidRDefault="00BD1686" w:rsidP="00BD1686">
      <w:pPr>
        <w:pStyle w:val="Figura"/>
      </w:pPr>
      <w:r w:rsidRPr="00BD1686">
        <w:t>Niveles de documentación en un SGA</w:t>
      </w:r>
    </w:p>
    <w:p w14:paraId="2E9403E7" w14:textId="02B610C9" w:rsidR="00BD1686" w:rsidRPr="00BD1686" w:rsidRDefault="00BD1686" w:rsidP="00BD1686">
      <w:pPr>
        <w:rPr>
          <w:lang w:eastAsia="es-CO"/>
        </w:rPr>
      </w:pPr>
      <w:r>
        <w:rPr>
          <w:noProof/>
          <w:lang w:eastAsia="es-CO"/>
        </w:rPr>
        <w:drawing>
          <wp:inline distT="0" distB="0" distL="0" distR="0" wp14:anchorId="18A58683" wp14:editId="096DECE9">
            <wp:extent cx="5509095" cy="2797337"/>
            <wp:effectExtent l="0" t="0" r="0" b="3175"/>
            <wp:docPr id="19" name="Imagen 19" descr="En la figura 3, se representan los niveles jerárquicos de documentación dentro de un Sistema de Gestión Ambiental (SGA), organizados desde los manuales generales hasta los registros y documentos externos. Se incluyen manuales, procedimientos, instructivos, y registros tanto internos como externos, junto con especificaciones y catálogos, los cuales garantizan la trazabilidad, control y coherencia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5823" cy="2805831"/>
                    </a:xfrm>
                    <a:prstGeom prst="rect">
                      <a:avLst/>
                    </a:prstGeom>
                    <a:noFill/>
                  </pic:spPr>
                </pic:pic>
              </a:graphicData>
            </a:graphic>
          </wp:inline>
        </w:drawing>
      </w:r>
    </w:p>
    <w:p w14:paraId="74EF7B9A" w14:textId="6CC51D12" w:rsidR="00DB56D3" w:rsidRDefault="00DB56D3" w:rsidP="00BD1686">
      <w:pPr>
        <w:rPr>
          <w:b/>
          <w:lang w:eastAsia="es-CO"/>
        </w:rPr>
      </w:pPr>
    </w:p>
    <w:p w14:paraId="60F92483" w14:textId="77777777" w:rsidR="008D1AA8" w:rsidRDefault="008D1AA8" w:rsidP="00BD1686">
      <w:pPr>
        <w:rPr>
          <w:b/>
          <w:lang w:eastAsia="es-CO"/>
        </w:rPr>
      </w:pPr>
    </w:p>
    <w:p w14:paraId="2D2BBF39" w14:textId="26B47B6B" w:rsidR="00BD1686" w:rsidRPr="00BD1686" w:rsidRDefault="00BD1686" w:rsidP="00BD1686">
      <w:pPr>
        <w:rPr>
          <w:b/>
          <w:lang w:eastAsia="es-CO"/>
        </w:rPr>
      </w:pPr>
      <w:r w:rsidRPr="00BD1686">
        <w:rPr>
          <w:b/>
          <w:lang w:eastAsia="es-CO"/>
        </w:rPr>
        <w:lastRenderedPageBreak/>
        <w:t>Niveles de documentación en un SGA</w:t>
      </w:r>
    </w:p>
    <w:p w14:paraId="129D06F4" w14:textId="35CD0539" w:rsidR="00BD1686" w:rsidRDefault="00BD1686" w:rsidP="00BD5764">
      <w:pPr>
        <w:pStyle w:val="Prrafodelista"/>
        <w:numPr>
          <w:ilvl w:val="0"/>
          <w:numId w:val="19"/>
        </w:numPr>
        <w:rPr>
          <w:lang w:eastAsia="es-CO"/>
        </w:rPr>
      </w:pPr>
      <w:r>
        <w:rPr>
          <w:lang w:eastAsia="es-CO"/>
        </w:rPr>
        <w:t>Manuales.</w:t>
      </w:r>
    </w:p>
    <w:p w14:paraId="538F9A7F" w14:textId="154E28F6" w:rsidR="00BD1686" w:rsidRDefault="00BD1686" w:rsidP="00BD5764">
      <w:pPr>
        <w:pStyle w:val="Prrafodelista"/>
        <w:numPr>
          <w:ilvl w:val="0"/>
          <w:numId w:val="19"/>
        </w:numPr>
        <w:rPr>
          <w:lang w:eastAsia="es-CO"/>
        </w:rPr>
      </w:pPr>
      <w:r>
        <w:rPr>
          <w:lang w:eastAsia="es-CO"/>
        </w:rPr>
        <w:t>Procedimientos.</w:t>
      </w:r>
    </w:p>
    <w:p w14:paraId="399E9879" w14:textId="72862341" w:rsidR="00BD1686" w:rsidRDefault="00BD1686" w:rsidP="00BD5764">
      <w:pPr>
        <w:pStyle w:val="Prrafodelista"/>
        <w:numPr>
          <w:ilvl w:val="0"/>
          <w:numId w:val="19"/>
        </w:numPr>
        <w:rPr>
          <w:lang w:eastAsia="es-CO"/>
        </w:rPr>
      </w:pPr>
      <w:r>
        <w:rPr>
          <w:lang w:eastAsia="es-CO"/>
        </w:rPr>
        <w:t>Instructivos.</w:t>
      </w:r>
    </w:p>
    <w:p w14:paraId="2E4DF517" w14:textId="01083FF7" w:rsidR="00BD1686" w:rsidRDefault="00BD1686" w:rsidP="00BD5764">
      <w:pPr>
        <w:pStyle w:val="Prrafodelista"/>
        <w:numPr>
          <w:ilvl w:val="0"/>
          <w:numId w:val="19"/>
        </w:numPr>
        <w:rPr>
          <w:lang w:eastAsia="es-CO"/>
        </w:rPr>
      </w:pPr>
      <w:r>
        <w:rPr>
          <w:lang w:eastAsia="es-CO"/>
        </w:rPr>
        <w:t>Registros internos y externos, especificaciones, catálogos y documentación externa.</w:t>
      </w:r>
    </w:p>
    <w:p w14:paraId="348A8BAC" w14:textId="655B93A9" w:rsidR="00994212" w:rsidRPr="00BD1686" w:rsidRDefault="00994212" w:rsidP="00994212">
      <w:pPr>
        <w:rPr>
          <w:lang w:eastAsia="es-CO"/>
        </w:rPr>
      </w:pPr>
      <w:r w:rsidRPr="00994212">
        <w:rPr>
          <w:lang w:eastAsia="es-CO"/>
        </w:rPr>
        <w:t>En conjunto, estos elementos de apoyo permiten garantizar la solidez y sostenibilidad del Sistema de Gestión Ambiental (SGA) dentro de cualquier organización.</w:t>
      </w:r>
    </w:p>
    <w:p w14:paraId="28E58034" w14:textId="053CA1A6" w:rsidR="00E667A7" w:rsidRDefault="00E667A7" w:rsidP="00E667A7">
      <w:pPr>
        <w:pStyle w:val="Ttulo2"/>
      </w:pPr>
      <w:bookmarkStart w:id="28" w:name="_Toc199941384"/>
      <w:r>
        <w:t>Operación: control operacional y preparación ante emergencias</w:t>
      </w:r>
      <w:bookmarkEnd w:id="28"/>
    </w:p>
    <w:p w14:paraId="11EEB01C" w14:textId="77777777" w:rsidR="00994212" w:rsidRDefault="00994212" w:rsidP="00994212">
      <w:pPr>
        <w:rPr>
          <w:lang w:eastAsia="es-CO"/>
        </w:rPr>
      </w:pPr>
      <w:r>
        <w:rPr>
          <w:lang w:eastAsia="es-CO"/>
        </w:rPr>
        <w:t>En el marco del Sistema de Gestión Ambiental (SGA), la operación se refiere a la implementación y control de procesos planificados para alcanzar los objetivos ambientales de la organización. Para ello, se establecen mecanismos de control operacional, que consisten en definir y aplicar procedimientos, prácticas, recursos y responsabilidades para evitar, mitigar o eliminar los impactos ambientales negativos generados por las actividades, productos o servicios.</w:t>
      </w:r>
    </w:p>
    <w:p w14:paraId="0EB05234" w14:textId="77777777" w:rsidR="00994212" w:rsidRPr="00994212" w:rsidRDefault="00994212" w:rsidP="00994212">
      <w:pPr>
        <w:rPr>
          <w:b/>
          <w:lang w:eastAsia="es-CO"/>
        </w:rPr>
      </w:pPr>
      <w:r w:rsidRPr="00994212">
        <w:rPr>
          <w:b/>
          <w:lang w:eastAsia="es-CO"/>
        </w:rPr>
        <w:t>Algunos ejemplos de control operacional incluyen:</w:t>
      </w:r>
    </w:p>
    <w:p w14:paraId="4843916F" w14:textId="77777777" w:rsidR="00994212" w:rsidRDefault="00994212" w:rsidP="00BD5764">
      <w:pPr>
        <w:pStyle w:val="Prrafodelista"/>
        <w:numPr>
          <w:ilvl w:val="0"/>
          <w:numId w:val="20"/>
        </w:numPr>
        <w:rPr>
          <w:lang w:eastAsia="es-CO"/>
        </w:rPr>
      </w:pPr>
      <w:r>
        <w:rPr>
          <w:lang w:eastAsia="es-CO"/>
        </w:rPr>
        <w:t>Procedimientos para el manejo y disposición de residuos.</w:t>
      </w:r>
    </w:p>
    <w:p w14:paraId="502BFB90" w14:textId="77777777" w:rsidR="00994212" w:rsidRDefault="00994212" w:rsidP="00BD5764">
      <w:pPr>
        <w:pStyle w:val="Prrafodelista"/>
        <w:numPr>
          <w:ilvl w:val="0"/>
          <w:numId w:val="20"/>
        </w:numPr>
        <w:rPr>
          <w:lang w:eastAsia="es-CO"/>
        </w:rPr>
      </w:pPr>
      <w:r>
        <w:rPr>
          <w:lang w:eastAsia="es-CO"/>
        </w:rPr>
        <w:t>Instrucciones para el uso racional de agua, energía y materias primas.</w:t>
      </w:r>
    </w:p>
    <w:p w14:paraId="33E193F6" w14:textId="77777777" w:rsidR="00994212" w:rsidRDefault="00994212" w:rsidP="00BD5764">
      <w:pPr>
        <w:pStyle w:val="Prrafodelista"/>
        <w:numPr>
          <w:ilvl w:val="0"/>
          <w:numId w:val="20"/>
        </w:numPr>
        <w:rPr>
          <w:lang w:eastAsia="es-CO"/>
        </w:rPr>
      </w:pPr>
      <w:r>
        <w:rPr>
          <w:lang w:eastAsia="es-CO"/>
        </w:rPr>
        <w:t>Requisitos ambientales aplicables a contratistas y proveedores.</w:t>
      </w:r>
    </w:p>
    <w:p w14:paraId="44544ADA" w14:textId="77777777" w:rsidR="00994212" w:rsidRDefault="00994212" w:rsidP="00BD5764">
      <w:pPr>
        <w:pStyle w:val="Prrafodelista"/>
        <w:numPr>
          <w:ilvl w:val="0"/>
          <w:numId w:val="20"/>
        </w:numPr>
        <w:rPr>
          <w:lang w:eastAsia="es-CO"/>
        </w:rPr>
      </w:pPr>
      <w:r>
        <w:rPr>
          <w:lang w:eastAsia="es-CO"/>
        </w:rPr>
        <w:t>Controles sobre emisiones, vertimientos o generación de ruido.</w:t>
      </w:r>
    </w:p>
    <w:p w14:paraId="05A17D48" w14:textId="77777777" w:rsidR="00994212" w:rsidRDefault="00994212" w:rsidP="00BD5764">
      <w:pPr>
        <w:pStyle w:val="Prrafodelista"/>
        <w:numPr>
          <w:ilvl w:val="0"/>
          <w:numId w:val="20"/>
        </w:numPr>
        <w:rPr>
          <w:lang w:eastAsia="es-CO"/>
        </w:rPr>
      </w:pPr>
      <w:r>
        <w:rPr>
          <w:lang w:eastAsia="es-CO"/>
        </w:rPr>
        <w:t>Protocolos de operación segura para sustancias peligrosas.</w:t>
      </w:r>
    </w:p>
    <w:p w14:paraId="25D3592E" w14:textId="77777777" w:rsidR="00994212" w:rsidRDefault="00994212" w:rsidP="00994212">
      <w:pPr>
        <w:rPr>
          <w:lang w:eastAsia="es-CO"/>
        </w:rPr>
      </w:pPr>
      <w:r>
        <w:rPr>
          <w:lang w:eastAsia="es-CO"/>
        </w:rPr>
        <w:lastRenderedPageBreak/>
        <w:t>Complementario al control operacional, es esencial contar con mecanismos eficaces de preparación y respuesta ante emergencias, los cuales deben integrar tanto el componente ambiental como el de Seguridad y Salud en el Trabajo (SST). Esto implica estar preparados para eventos como incendios, explosiones, derrames químicos, colapsos estructurales, sismos, entre otros, que puedan afectar al entorno, a las personas y a la operación misma de la organización.</w:t>
      </w:r>
    </w:p>
    <w:p w14:paraId="02121C53" w14:textId="20BA1B07" w:rsidR="00994212" w:rsidRDefault="00994212" w:rsidP="00994212">
      <w:pPr>
        <w:rPr>
          <w:b/>
          <w:lang w:eastAsia="es-CO"/>
        </w:rPr>
      </w:pPr>
      <w:r w:rsidRPr="00AD003F">
        <w:rPr>
          <w:b/>
          <w:lang w:eastAsia="es-CO"/>
        </w:rPr>
        <w:t>Partes clave de un plan integral de emergencias:</w:t>
      </w:r>
    </w:p>
    <w:p w14:paraId="1EAB8F06" w14:textId="02CBC7C6" w:rsidR="00AD003F" w:rsidRDefault="00AD003F" w:rsidP="00BD5764">
      <w:pPr>
        <w:pStyle w:val="Prrafodelista"/>
        <w:numPr>
          <w:ilvl w:val="0"/>
          <w:numId w:val="21"/>
        </w:numPr>
        <w:rPr>
          <w:lang w:eastAsia="es-CO"/>
        </w:rPr>
      </w:pPr>
      <w:r w:rsidRPr="00AD003F">
        <w:rPr>
          <w:b/>
          <w:lang w:eastAsia="es-CO"/>
        </w:rPr>
        <w:t>Análisis de vulnerabilidades</w:t>
      </w:r>
      <w:r>
        <w:rPr>
          <w:lang w:eastAsia="es-CO"/>
        </w:rPr>
        <w:t>: d</w:t>
      </w:r>
      <w:r w:rsidRPr="00AD003F">
        <w:rPr>
          <w:lang w:eastAsia="es-CO"/>
        </w:rPr>
        <w:t>eterminación de los activos, procesos y personas expuestos al riesgo.</w:t>
      </w:r>
    </w:p>
    <w:p w14:paraId="330C125E" w14:textId="4B06F542" w:rsidR="00AD003F" w:rsidRPr="00AD003F" w:rsidRDefault="00AD003F" w:rsidP="00BD5764">
      <w:pPr>
        <w:pStyle w:val="Prrafodelista"/>
        <w:numPr>
          <w:ilvl w:val="0"/>
          <w:numId w:val="21"/>
        </w:numPr>
        <w:rPr>
          <w:lang w:eastAsia="es-CO"/>
        </w:rPr>
      </w:pPr>
      <w:r w:rsidRPr="00AD003F">
        <w:rPr>
          <w:b/>
          <w:lang w:eastAsia="es-CO"/>
        </w:rPr>
        <w:t>Objetivo y alcance</w:t>
      </w:r>
      <w:r>
        <w:rPr>
          <w:lang w:eastAsia="es-CO"/>
        </w:rPr>
        <w:t>: d</w:t>
      </w:r>
      <w:r w:rsidRPr="00AD003F">
        <w:rPr>
          <w:lang w:eastAsia="es-CO"/>
        </w:rPr>
        <w:t>elimitación del propósito del plan y los escenarios que cubre.</w:t>
      </w:r>
    </w:p>
    <w:p w14:paraId="0E4CA078" w14:textId="6DC8B8AB" w:rsidR="00AD003F" w:rsidRPr="00AD003F" w:rsidRDefault="00AD003F" w:rsidP="00BD5764">
      <w:pPr>
        <w:pStyle w:val="Prrafodelista"/>
        <w:numPr>
          <w:ilvl w:val="0"/>
          <w:numId w:val="21"/>
        </w:numPr>
        <w:rPr>
          <w:lang w:eastAsia="es-CO"/>
        </w:rPr>
      </w:pPr>
      <w:r w:rsidRPr="00AD003F">
        <w:rPr>
          <w:b/>
          <w:lang w:eastAsia="es-CO"/>
        </w:rPr>
        <w:t>Organización para la atención de emergencias</w:t>
      </w:r>
      <w:r>
        <w:rPr>
          <w:lang w:eastAsia="es-CO"/>
        </w:rPr>
        <w:t>: r</w:t>
      </w:r>
      <w:r w:rsidRPr="00AD003F">
        <w:rPr>
          <w:lang w:eastAsia="es-CO"/>
        </w:rPr>
        <w:t>oles y responsabilidades, brigadas, coordinadores y enlaces con organismos externos.</w:t>
      </w:r>
    </w:p>
    <w:p w14:paraId="2F9E64DA" w14:textId="67B87359" w:rsidR="00AD003F" w:rsidRPr="00AD003F" w:rsidRDefault="00AD003F" w:rsidP="00BD5764">
      <w:pPr>
        <w:pStyle w:val="Prrafodelista"/>
        <w:numPr>
          <w:ilvl w:val="0"/>
          <w:numId w:val="21"/>
        </w:numPr>
        <w:rPr>
          <w:lang w:eastAsia="es-CO"/>
        </w:rPr>
      </w:pPr>
      <w:r w:rsidRPr="00AD003F">
        <w:rPr>
          <w:b/>
          <w:lang w:eastAsia="es-CO"/>
        </w:rPr>
        <w:t>Procedimientos de respuesta</w:t>
      </w:r>
      <w:r>
        <w:rPr>
          <w:lang w:eastAsia="es-CO"/>
        </w:rPr>
        <w:t>: a</w:t>
      </w:r>
      <w:r w:rsidRPr="00AD003F">
        <w:rPr>
          <w:lang w:eastAsia="es-CO"/>
        </w:rPr>
        <w:t>cciones para cada tipo de emergencia (evacuación, control de incendios, contención de derrames, primeros auxilios, entre otros).</w:t>
      </w:r>
    </w:p>
    <w:p w14:paraId="6631ED7E" w14:textId="3E91EA9B" w:rsidR="00AD003F" w:rsidRPr="00AD003F" w:rsidRDefault="00AD003F" w:rsidP="00BD5764">
      <w:pPr>
        <w:pStyle w:val="Prrafodelista"/>
        <w:numPr>
          <w:ilvl w:val="0"/>
          <w:numId w:val="21"/>
        </w:numPr>
        <w:rPr>
          <w:lang w:eastAsia="es-CO"/>
        </w:rPr>
      </w:pPr>
      <w:r w:rsidRPr="00AD003F">
        <w:rPr>
          <w:b/>
          <w:lang w:eastAsia="es-CO"/>
        </w:rPr>
        <w:t>Recursos y equipos disponibles</w:t>
      </w:r>
      <w:r>
        <w:rPr>
          <w:lang w:eastAsia="es-CO"/>
        </w:rPr>
        <w:t>: e</w:t>
      </w:r>
      <w:r w:rsidRPr="00AD003F">
        <w:rPr>
          <w:lang w:eastAsia="es-CO"/>
        </w:rPr>
        <w:t>lementos de respuesta rápida, señalización, rutas de evacuación, sistemas de alarma, kits ambientales, entre otros.</w:t>
      </w:r>
    </w:p>
    <w:p w14:paraId="66367542" w14:textId="3F0EDE88" w:rsidR="00AD003F" w:rsidRPr="00AD003F" w:rsidRDefault="00AD003F" w:rsidP="00BD5764">
      <w:pPr>
        <w:pStyle w:val="Prrafodelista"/>
        <w:numPr>
          <w:ilvl w:val="0"/>
          <w:numId w:val="21"/>
        </w:numPr>
        <w:rPr>
          <w:lang w:eastAsia="es-CO"/>
        </w:rPr>
      </w:pPr>
      <w:r w:rsidRPr="00AD003F">
        <w:rPr>
          <w:b/>
          <w:lang w:eastAsia="es-CO"/>
        </w:rPr>
        <w:t>Comunicación en emergencia</w:t>
      </w:r>
      <w:r>
        <w:rPr>
          <w:lang w:eastAsia="es-CO"/>
        </w:rPr>
        <w:t>: p</w:t>
      </w:r>
      <w:r w:rsidRPr="00AD003F">
        <w:rPr>
          <w:lang w:eastAsia="es-CO"/>
        </w:rPr>
        <w:t>rotocolos para la notificación interna y externa.</w:t>
      </w:r>
    </w:p>
    <w:p w14:paraId="27F40D43" w14:textId="76EE98BC" w:rsidR="00AD003F" w:rsidRPr="00AD003F" w:rsidRDefault="00AD003F" w:rsidP="00BD5764">
      <w:pPr>
        <w:pStyle w:val="Prrafodelista"/>
        <w:numPr>
          <w:ilvl w:val="0"/>
          <w:numId w:val="21"/>
        </w:numPr>
        <w:rPr>
          <w:lang w:eastAsia="es-CO"/>
        </w:rPr>
      </w:pPr>
      <w:r w:rsidRPr="00AD003F">
        <w:rPr>
          <w:b/>
          <w:lang w:eastAsia="es-CO"/>
        </w:rPr>
        <w:t>Capacitación y simulacros</w:t>
      </w:r>
      <w:r>
        <w:rPr>
          <w:lang w:eastAsia="es-CO"/>
        </w:rPr>
        <w:t>: f</w:t>
      </w:r>
      <w:r w:rsidRPr="00AD003F">
        <w:rPr>
          <w:lang w:eastAsia="es-CO"/>
        </w:rPr>
        <w:t>ormación del personal, evaluación de tiempos de respuesta y mejora continua.</w:t>
      </w:r>
    </w:p>
    <w:p w14:paraId="333F9E8D" w14:textId="735009BF" w:rsidR="00AD003F" w:rsidRPr="00AD003F" w:rsidRDefault="00AD003F" w:rsidP="00BD5764">
      <w:pPr>
        <w:pStyle w:val="Prrafodelista"/>
        <w:numPr>
          <w:ilvl w:val="0"/>
          <w:numId w:val="21"/>
        </w:numPr>
        <w:rPr>
          <w:lang w:eastAsia="es-CO"/>
        </w:rPr>
      </w:pPr>
      <w:r w:rsidRPr="00AD003F">
        <w:rPr>
          <w:b/>
          <w:lang w:eastAsia="es-CO"/>
        </w:rPr>
        <w:lastRenderedPageBreak/>
        <w:t>Revisión periódica</w:t>
      </w:r>
      <w:r>
        <w:rPr>
          <w:lang w:eastAsia="es-CO"/>
        </w:rPr>
        <w:t>: a</w:t>
      </w:r>
      <w:r w:rsidRPr="00AD003F">
        <w:rPr>
          <w:lang w:eastAsia="es-CO"/>
        </w:rPr>
        <w:t>ctualización del plan conforme a cambios organizacionales, lecciones aprendidas y normativa aplicable.</w:t>
      </w:r>
    </w:p>
    <w:p w14:paraId="77675174" w14:textId="2829CAA4" w:rsidR="00AD003F" w:rsidRPr="00AD003F" w:rsidRDefault="00AD003F" w:rsidP="00AD003F">
      <w:pPr>
        <w:rPr>
          <w:b/>
          <w:lang w:eastAsia="es-CO"/>
        </w:rPr>
      </w:pPr>
      <w:r w:rsidRPr="00AD003F">
        <w:rPr>
          <w:lang w:eastAsia="es-CO"/>
        </w:rPr>
        <w:t>Contar con un plan de emergencias articulado con el SGA y el SG-SST permite a las organizaciones anticiparse a eventos críticos, proteger a las personas, preservar el ambiente y garantizar la continuidad operativa.</w:t>
      </w:r>
      <w:r w:rsidR="00B128E3">
        <w:rPr>
          <w:b/>
          <w:lang w:eastAsia="es-CO"/>
        </w:rPr>
        <w:tab/>
      </w:r>
    </w:p>
    <w:p w14:paraId="0774111A" w14:textId="664FD0C4" w:rsidR="00E667A7" w:rsidRDefault="00E667A7" w:rsidP="00E667A7">
      <w:pPr>
        <w:pStyle w:val="Ttulo2"/>
      </w:pPr>
      <w:bookmarkStart w:id="29" w:name="_Toc199941385"/>
      <w:r>
        <w:t>Evaluación del desempeño: seguimiento, medición y análisis</w:t>
      </w:r>
      <w:bookmarkEnd w:id="29"/>
    </w:p>
    <w:p w14:paraId="46DD0721" w14:textId="77777777" w:rsidR="00B128E3" w:rsidRDefault="00B128E3" w:rsidP="00B128E3">
      <w:pPr>
        <w:rPr>
          <w:lang w:eastAsia="es-CO"/>
        </w:rPr>
      </w:pPr>
      <w:r>
        <w:rPr>
          <w:lang w:eastAsia="es-CO"/>
        </w:rPr>
        <w:t>La evaluación del desempeño en un Sistema de Gestión Ambiental (SGA) permite verificar la eficacia de las acciones implementadas, así como el grado de cumplimiento de los objetivos ambientales, los requisitos legales y otros compromisos adquiridos por la organización. Este proceso implica el seguimiento sistemático de los indicadores clave, la medición de los aspectos ambientales significativos y el análisis de los resultados para identificar oportunidades de mejora.</w:t>
      </w:r>
    </w:p>
    <w:p w14:paraId="1F08CB38" w14:textId="533D814C" w:rsidR="00B128E3" w:rsidRDefault="00B128E3" w:rsidP="00B128E3">
      <w:pPr>
        <w:rPr>
          <w:lang w:eastAsia="es-CO"/>
        </w:rPr>
      </w:pPr>
      <w:r>
        <w:rPr>
          <w:lang w:eastAsia="es-CO"/>
        </w:rPr>
        <w:t>El seguimiento y la medición deben enfocarse especialmente en los aspectos ambientales significativos, indicadores clave de desempeño (</w:t>
      </w:r>
      <w:proofErr w:type="spellStart"/>
      <w:r>
        <w:rPr>
          <w:lang w:eastAsia="es-CO"/>
        </w:rPr>
        <w:t>KPIs</w:t>
      </w:r>
      <w:proofErr w:type="spellEnd"/>
      <w:r>
        <w:rPr>
          <w:lang w:eastAsia="es-CO"/>
        </w:rPr>
        <w:t>), el cumplimiento legal y los resultados de los programas ambientales. Para ello, la organización debe establecer:</w:t>
      </w:r>
    </w:p>
    <w:p w14:paraId="1D6BB442" w14:textId="77777777" w:rsidR="009708C8" w:rsidRDefault="009708C8" w:rsidP="00BD5764">
      <w:pPr>
        <w:pStyle w:val="Prrafodelista"/>
        <w:numPr>
          <w:ilvl w:val="0"/>
          <w:numId w:val="22"/>
        </w:numPr>
        <w:rPr>
          <w:lang w:eastAsia="es-CO"/>
        </w:rPr>
      </w:pPr>
      <w:r>
        <w:rPr>
          <w:lang w:eastAsia="es-CO"/>
        </w:rPr>
        <w:t>Qué se va a medir (por ejemplo, consumo de agua, generación de residuos y emisiones atmosféricas).</w:t>
      </w:r>
    </w:p>
    <w:p w14:paraId="30E5C0A3" w14:textId="77777777" w:rsidR="009708C8" w:rsidRDefault="009708C8" w:rsidP="00BD5764">
      <w:pPr>
        <w:pStyle w:val="Prrafodelista"/>
        <w:numPr>
          <w:ilvl w:val="0"/>
          <w:numId w:val="22"/>
        </w:numPr>
        <w:rPr>
          <w:lang w:eastAsia="es-CO"/>
        </w:rPr>
      </w:pPr>
      <w:r>
        <w:rPr>
          <w:lang w:eastAsia="es-CO"/>
        </w:rPr>
        <w:t>Con qué frecuencia se realizará la medición.</w:t>
      </w:r>
    </w:p>
    <w:p w14:paraId="1291A051" w14:textId="77777777" w:rsidR="009708C8" w:rsidRDefault="009708C8" w:rsidP="00BD5764">
      <w:pPr>
        <w:pStyle w:val="Prrafodelista"/>
        <w:numPr>
          <w:ilvl w:val="0"/>
          <w:numId w:val="22"/>
        </w:numPr>
        <w:rPr>
          <w:lang w:eastAsia="es-CO"/>
        </w:rPr>
      </w:pPr>
      <w:r>
        <w:rPr>
          <w:lang w:eastAsia="es-CO"/>
        </w:rPr>
        <w:t>Qué métodos se utilizarán (instrumentos, metodologías estandarizadas y auditorías internas).</w:t>
      </w:r>
    </w:p>
    <w:p w14:paraId="7369E67E" w14:textId="77777777" w:rsidR="009708C8" w:rsidRDefault="009708C8" w:rsidP="00BD5764">
      <w:pPr>
        <w:pStyle w:val="Prrafodelista"/>
        <w:numPr>
          <w:ilvl w:val="0"/>
          <w:numId w:val="22"/>
        </w:numPr>
        <w:rPr>
          <w:lang w:eastAsia="es-CO"/>
        </w:rPr>
      </w:pPr>
      <w:r>
        <w:rPr>
          <w:lang w:eastAsia="es-CO"/>
        </w:rPr>
        <w:t>Quién será el responsable de recolectar, registrar y analizar los datos.</w:t>
      </w:r>
    </w:p>
    <w:p w14:paraId="2E3F5CCD" w14:textId="77777777" w:rsidR="009708C8" w:rsidRDefault="009708C8" w:rsidP="009708C8">
      <w:pPr>
        <w:rPr>
          <w:lang w:eastAsia="es-CO"/>
        </w:rPr>
      </w:pPr>
      <w:r>
        <w:rPr>
          <w:lang w:eastAsia="es-CO"/>
        </w:rPr>
        <w:lastRenderedPageBreak/>
        <w:t>Una parte fundamental de esta evaluación son las auditorías internas, las cuales revisan de manera objetiva si el SGA ha sido implementado correctamente, si se mantiene actualizado y si cumple con los requisitos establecidos en la norma ISO 14001, así como con la normativa legal vigente. Estas auditorías deben planificarse periódicamente y ser realizadas por personal competente e imparcial.</w:t>
      </w:r>
    </w:p>
    <w:p w14:paraId="79963019" w14:textId="524CF65E" w:rsidR="00B128E3" w:rsidRDefault="009708C8" w:rsidP="009708C8">
      <w:pPr>
        <w:rPr>
          <w:lang w:eastAsia="es-CO"/>
        </w:rPr>
      </w:pPr>
      <w:r>
        <w:rPr>
          <w:lang w:eastAsia="es-CO"/>
        </w:rPr>
        <w:t>Además, la organización puede someterse a auditorías externas, ya sea con fines de certificación, vigilancia o por parte de autoridades ambientales. Estas auditorías aportan una visión independiente y permiten validar la conformidad del sistema con estándares internacionales o requerimientos regulatorios.</w:t>
      </w:r>
    </w:p>
    <w:p w14:paraId="6D9442F8" w14:textId="1EA6E56E" w:rsidR="009708C8" w:rsidRPr="00B128E3" w:rsidRDefault="009708C8" w:rsidP="009708C8">
      <w:pPr>
        <w:rPr>
          <w:lang w:eastAsia="es-CO"/>
        </w:rPr>
      </w:pPr>
      <w:r w:rsidRPr="009708C8">
        <w:rPr>
          <w:lang w:eastAsia="es-CO"/>
        </w:rPr>
        <w:t>Los resultados obtenidos del seguimiento, la medición y las auditorías se documentan y analizan para facilitar la toma de decisiones informadas, fortalecer el compromiso ambiental y garantizar la mejora continua del sistema.</w:t>
      </w:r>
    </w:p>
    <w:p w14:paraId="376C96D8" w14:textId="2A9C127B" w:rsidR="00EE6EAE" w:rsidRDefault="00E667A7" w:rsidP="00E667A7">
      <w:pPr>
        <w:pStyle w:val="Ttulo2"/>
      </w:pPr>
      <w:bookmarkStart w:id="30" w:name="_Toc199941386"/>
      <w:r>
        <w:t>Mejora continua del SGA</w:t>
      </w:r>
      <w:bookmarkEnd w:id="30"/>
    </w:p>
    <w:p w14:paraId="6E5E334C" w14:textId="77777777" w:rsidR="000D0B3E" w:rsidRDefault="000D0B3E" w:rsidP="000D0B3E">
      <w:pPr>
        <w:rPr>
          <w:lang w:eastAsia="es-CO"/>
        </w:rPr>
      </w:pPr>
      <w:r>
        <w:rPr>
          <w:lang w:eastAsia="es-CO"/>
        </w:rPr>
        <w:t>La mejora continua constituye uno de los pilares fundamentales de un Sistema de Gestión Ambiental (SGA) efectivo, según lo establece la norma ISO 14001. Este enfoque implica una revisión constante del desempeño ambiental de la organización, con el fin de identificar oportunidades de optimización en sus procesos, reducir impactos negativos al entorno y aumentar la eficiencia en el uso de recursos.</w:t>
      </w:r>
    </w:p>
    <w:p w14:paraId="2EE2D263" w14:textId="77777777" w:rsidR="000D0B3E" w:rsidRDefault="000D0B3E" w:rsidP="000D0B3E">
      <w:pPr>
        <w:rPr>
          <w:lang w:eastAsia="es-CO"/>
        </w:rPr>
      </w:pPr>
      <w:r>
        <w:rPr>
          <w:lang w:eastAsia="es-CO"/>
        </w:rPr>
        <w:t>Este proceso no se limita a la corrección de errores, sino que busca evolucionar el sistema hacia niveles más altos de desempeño, innovación y sostenibilidad. Para lograrlo, la organización debe integrar mecanismos sistemáticos que permitan:</w:t>
      </w:r>
    </w:p>
    <w:p w14:paraId="00E281B4" w14:textId="77777777" w:rsidR="000D0B3E" w:rsidRDefault="000D0B3E" w:rsidP="00BD5764">
      <w:pPr>
        <w:pStyle w:val="Prrafodelista"/>
        <w:numPr>
          <w:ilvl w:val="0"/>
          <w:numId w:val="23"/>
        </w:numPr>
        <w:rPr>
          <w:lang w:eastAsia="es-CO"/>
        </w:rPr>
      </w:pPr>
      <w:r>
        <w:rPr>
          <w:lang w:eastAsia="es-CO"/>
        </w:rPr>
        <w:t>Revisar periódicamente el cumplimiento de los objetivos ambientales.</w:t>
      </w:r>
    </w:p>
    <w:p w14:paraId="0889C06D" w14:textId="77777777" w:rsidR="000D0B3E" w:rsidRDefault="000D0B3E" w:rsidP="00BD5764">
      <w:pPr>
        <w:pStyle w:val="Prrafodelista"/>
        <w:numPr>
          <w:ilvl w:val="0"/>
          <w:numId w:val="23"/>
        </w:numPr>
        <w:rPr>
          <w:lang w:eastAsia="es-CO"/>
        </w:rPr>
      </w:pPr>
      <w:r>
        <w:rPr>
          <w:lang w:eastAsia="es-CO"/>
        </w:rPr>
        <w:lastRenderedPageBreak/>
        <w:t>Analizar los resultados del seguimiento, la medición, las auditorías y la revisión por la dirección.</w:t>
      </w:r>
    </w:p>
    <w:p w14:paraId="6A87C342" w14:textId="77777777" w:rsidR="000D0B3E" w:rsidRDefault="000D0B3E" w:rsidP="00BD5764">
      <w:pPr>
        <w:pStyle w:val="Prrafodelista"/>
        <w:numPr>
          <w:ilvl w:val="0"/>
          <w:numId w:val="23"/>
        </w:numPr>
        <w:rPr>
          <w:lang w:eastAsia="es-CO"/>
        </w:rPr>
      </w:pPr>
      <w:r>
        <w:rPr>
          <w:lang w:eastAsia="es-CO"/>
        </w:rPr>
        <w:t>Establecer acciones correctivas, preventivas y de mejora basadas en datos objetivos.</w:t>
      </w:r>
    </w:p>
    <w:p w14:paraId="407DAF88" w14:textId="565E023F" w:rsidR="009708C8" w:rsidRDefault="000D0B3E" w:rsidP="000D0B3E">
      <w:pPr>
        <w:rPr>
          <w:lang w:eastAsia="es-CO"/>
        </w:rPr>
      </w:pPr>
      <w:r>
        <w:rPr>
          <w:lang w:eastAsia="es-CO"/>
        </w:rPr>
        <w:t>A continuación, se presentan algunas herramientas clave para la mejora continua:</w:t>
      </w:r>
    </w:p>
    <w:p w14:paraId="494DC26E" w14:textId="0444E1CC" w:rsidR="000D0B3E" w:rsidRDefault="000D0B3E" w:rsidP="00BD5764">
      <w:pPr>
        <w:pStyle w:val="Prrafodelista"/>
        <w:numPr>
          <w:ilvl w:val="0"/>
          <w:numId w:val="24"/>
        </w:numPr>
        <w:rPr>
          <w:lang w:eastAsia="es-CO"/>
        </w:rPr>
      </w:pPr>
      <w:r w:rsidRPr="000D0B3E">
        <w:rPr>
          <w:b/>
          <w:lang w:eastAsia="es-CO"/>
        </w:rPr>
        <w:t>Auditorías internas y externas</w:t>
      </w:r>
      <w:r>
        <w:rPr>
          <w:lang w:eastAsia="es-CO"/>
        </w:rPr>
        <w:t>: permiten identificar desviaciones del sistema, oportunidades de mejora y fortalezas del SGA.</w:t>
      </w:r>
    </w:p>
    <w:p w14:paraId="44290969" w14:textId="547012FC" w:rsidR="000D0B3E" w:rsidRDefault="000D0B3E" w:rsidP="00BD5764">
      <w:pPr>
        <w:pStyle w:val="Prrafodelista"/>
        <w:numPr>
          <w:ilvl w:val="0"/>
          <w:numId w:val="24"/>
        </w:numPr>
        <w:rPr>
          <w:lang w:eastAsia="es-CO"/>
        </w:rPr>
      </w:pPr>
      <w:r w:rsidRPr="000D0B3E">
        <w:rPr>
          <w:b/>
          <w:lang w:eastAsia="es-CO"/>
        </w:rPr>
        <w:t>Indicadores clave de desempeño ambiental (</w:t>
      </w:r>
      <w:proofErr w:type="spellStart"/>
      <w:r w:rsidRPr="000D0B3E">
        <w:rPr>
          <w:b/>
          <w:lang w:eastAsia="es-CO"/>
        </w:rPr>
        <w:t>KPIs</w:t>
      </w:r>
      <w:proofErr w:type="spellEnd"/>
      <w:r w:rsidRPr="000D0B3E">
        <w:rPr>
          <w:b/>
          <w:lang w:eastAsia="es-CO"/>
        </w:rPr>
        <w:t>)</w:t>
      </w:r>
      <w:r>
        <w:rPr>
          <w:lang w:eastAsia="es-CO"/>
        </w:rPr>
        <w:t>: miden el progreso en variables como consumo energético, uso de agua, generación de residuos o emisiones atmosféricas.</w:t>
      </w:r>
    </w:p>
    <w:p w14:paraId="6F891163" w14:textId="0DB6C246" w:rsidR="000D0B3E" w:rsidRDefault="000D0B3E" w:rsidP="00BD5764">
      <w:pPr>
        <w:pStyle w:val="Prrafodelista"/>
        <w:numPr>
          <w:ilvl w:val="0"/>
          <w:numId w:val="24"/>
        </w:numPr>
        <w:rPr>
          <w:lang w:eastAsia="es-CO"/>
        </w:rPr>
      </w:pPr>
      <w:r w:rsidRPr="000D0B3E">
        <w:rPr>
          <w:b/>
          <w:lang w:eastAsia="es-CO"/>
        </w:rPr>
        <w:t>Análisis de causa raíz</w:t>
      </w:r>
      <w:r>
        <w:rPr>
          <w:lang w:eastAsia="es-CO"/>
        </w:rPr>
        <w:t>: se aplica ante no conformidades ambientales significativas para evitar su recurrencia.</w:t>
      </w:r>
    </w:p>
    <w:p w14:paraId="3828DF30" w14:textId="11EA023A" w:rsidR="000D0B3E" w:rsidRDefault="000D0B3E" w:rsidP="00BD5764">
      <w:pPr>
        <w:pStyle w:val="Prrafodelista"/>
        <w:numPr>
          <w:ilvl w:val="0"/>
          <w:numId w:val="24"/>
        </w:numPr>
        <w:rPr>
          <w:lang w:eastAsia="es-CO"/>
        </w:rPr>
      </w:pPr>
      <w:r w:rsidRPr="000D0B3E">
        <w:rPr>
          <w:b/>
          <w:lang w:eastAsia="es-CO"/>
        </w:rPr>
        <w:t>Círculos de mejora y sugerencias del personal</w:t>
      </w:r>
      <w:r>
        <w:rPr>
          <w:lang w:eastAsia="es-CO"/>
        </w:rPr>
        <w:t>: fomentan la participación activa de los trabajadores y promueven la innovación desde la base de la organización.</w:t>
      </w:r>
    </w:p>
    <w:p w14:paraId="16F49CB4" w14:textId="3FA51B36" w:rsidR="000D0B3E" w:rsidRDefault="000D0B3E" w:rsidP="00BD5764">
      <w:pPr>
        <w:pStyle w:val="Prrafodelista"/>
        <w:numPr>
          <w:ilvl w:val="0"/>
          <w:numId w:val="24"/>
        </w:numPr>
        <w:rPr>
          <w:lang w:eastAsia="es-CO"/>
        </w:rPr>
      </w:pPr>
      <w:r w:rsidRPr="000D0B3E">
        <w:rPr>
          <w:rStyle w:val="Extranjerismo"/>
          <w:b/>
          <w:lang w:eastAsia="es-CO"/>
        </w:rPr>
        <w:t>Benchmarking</w:t>
      </w:r>
      <w:r w:rsidRPr="000D0B3E">
        <w:rPr>
          <w:b/>
          <w:lang w:eastAsia="es-CO"/>
        </w:rPr>
        <w:t xml:space="preserve"> ambiental</w:t>
      </w:r>
      <w:r>
        <w:rPr>
          <w:lang w:eastAsia="es-CO"/>
        </w:rPr>
        <w:t>: comparación con estándares de referencia o buenas prácticas del sector para identificar nuevas metas y procesos más eficientes.</w:t>
      </w:r>
    </w:p>
    <w:p w14:paraId="2F49DEC4" w14:textId="77777777" w:rsidR="000D0B3E" w:rsidRDefault="000D0B3E" w:rsidP="000D0B3E">
      <w:pPr>
        <w:rPr>
          <w:lang w:eastAsia="es-CO"/>
        </w:rPr>
      </w:pPr>
      <w:r>
        <w:rPr>
          <w:lang w:eastAsia="es-CO"/>
        </w:rPr>
        <w:t>Para fomentar la mejora continua, la organización debe implementar y documentar los siguientes tipos de acciones:</w:t>
      </w:r>
    </w:p>
    <w:p w14:paraId="095246EA" w14:textId="77777777" w:rsidR="000D0B3E" w:rsidRDefault="000D0B3E" w:rsidP="00BD5764">
      <w:pPr>
        <w:pStyle w:val="Prrafodelista"/>
        <w:numPr>
          <w:ilvl w:val="0"/>
          <w:numId w:val="25"/>
        </w:numPr>
        <w:rPr>
          <w:lang w:eastAsia="es-CO"/>
        </w:rPr>
      </w:pPr>
      <w:r w:rsidRPr="000D0B3E">
        <w:rPr>
          <w:b/>
          <w:lang w:eastAsia="es-CO"/>
        </w:rPr>
        <w:t>Acciones correctivas</w:t>
      </w:r>
      <w:r>
        <w:rPr>
          <w:lang w:eastAsia="es-CO"/>
        </w:rPr>
        <w:t xml:space="preserve">: eliminan las causas de no conformidades reales, como incumplimientos o fallas de control. Ejemplo: ante una descarga no </w:t>
      </w:r>
      <w:r>
        <w:rPr>
          <w:lang w:eastAsia="es-CO"/>
        </w:rPr>
        <w:lastRenderedPageBreak/>
        <w:t>autorizada de aguas residuales, se implementa una acción correctiva que incluye la reparación del sistema de tratamiento y la capacitación del personal responsable.</w:t>
      </w:r>
    </w:p>
    <w:p w14:paraId="08EB9837" w14:textId="77777777" w:rsidR="000D0B3E" w:rsidRDefault="000D0B3E" w:rsidP="00BD5764">
      <w:pPr>
        <w:pStyle w:val="Prrafodelista"/>
        <w:numPr>
          <w:ilvl w:val="0"/>
          <w:numId w:val="25"/>
        </w:numPr>
        <w:rPr>
          <w:lang w:eastAsia="es-CO"/>
        </w:rPr>
      </w:pPr>
      <w:r w:rsidRPr="000D0B3E">
        <w:rPr>
          <w:b/>
          <w:lang w:eastAsia="es-CO"/>
        </w:rPr>
        <w:t>Acciones preventivas</w:t>
      </w:r>
      <w:r>
        <w:rPr>
          <w:lang w:eastAsia="es-CO"/>
        </w:rPr>
        <w:t>: buscan evitar la ocurrencia de incidentes ambientales mediante la gestión proactiva de riesgos. Ejemplo: para prevenir derrames de sustancias peligrosas, se instalan cubetas de contención en las zonas de almacenamiento y se actualizan los procedimientos de manejo seguro.</w:t>
      </w:r>
    </w:p>
    <w:p w14:paraId="6CC6399B" w14:textId="77777777" w:rsidR="000D0B3E" w:rsidRDefault="000D0B3E" w:rsidP="00BD5764">
      <w:pPr>
        <w:pStyle w:val="Prrafodelista"/>
        <w:numPr>
          <w:ilvl w:val="0"/>
          <w:numId w:val="25"/>
        </w:numPr>
        <w:rPr>
          <w:lang w:eastAsia="es-CO"/>
        </w:rPr>
      </w:pPr>
      <w:r w:rsidRPr="000D0B3E">
        <w:rPr>
          <w:b/>
          <w:lang w:eastAsia="es-CO"/>
        </w:rPr>
        <w:t>Acciones de mejora</w:t>
      </w:r>
      <w:r>
        <w:rPr>
          <w:lang w:eastAsia="es-CO"/>
        </w:rPr>
        <w:t>: promueven el fortalecimiento del desempeño ambiental más allá del cumplimiento normativo. Ejemplo: la empresa decide reducir voluntariamente su huella de carbono implementando paneles solares, aunque no exista una exigencia legal al respecto.</w:t>
      </w:r>
    </w:p>
    <w:p w14:paraId="1AFCD009" w14:textId="77777777" w:rsidR="000D0B3E" w:rsidRDefault="000D0B3E" w:rsidP="000D0B3E">
      <w:pPr>
        <w:rPr>
          <w:lang w:eastAsia="es-CO"/>
        </w:rPr>
      </w:pPr>
      <w:r>
        <w:rPr>
          <w:lang w:eastAsia="es-CO"/>
        </w:rPr>
        <w:t>La mejora continua requiere un liderazgo activo por parte de la alta dirección, así como la asignación clara de responsabilidades y la provisión de los recursos necesarios. Además, es fundamental fomentar una cultura organizacional orientada al aprendizaje y la sostenibilidad, en la que todos los colaboradores comprendan su rol en el desempeño ambiental y participen activamente en la implementación de acciones de mejora.</w:t>
      </w:r>
    </w:p>
    <w:p w14:paraId="0F0C0FAB" w14:textId="77777777" w:rsidR="000D0B3E" w:rsidRDefault="000D0B3E" w:rsidP="000D0B3E">
      <w:pPr>
        <w:rPr>
          <w:lang w:eastAsia="es-CO"/>
        </w:rPr>
      </w:pPr>
      <w:r>
        <w:rPr>
          <w:lang w:eastAsia="es-CO"/>
        </w:rPr>
        <w:t>Como resultado de este enfoque integral, el SGA aporta numerosos beneficios para la organización, entre los cuales se destacan:</w:t>
      </w:r>
    </w:p>
    <w:p w14:paraId="12905A60" w14:textId="77777777" w:rsidR="000D0B3E" w:rsidRDefault="000D0B3E" w:rsidP="00BD5764">
      <w:pPr>
        <w:pStyle w:val="Prrafodelista"/>
        <w:numPr>
          <w:ilvl w:val="0"/>
          <w:numId w:val="26"/>
        </w:numPr>
        <w:rPr>
          <w:lang w:eastAsia="es-CO"/>
        </w:rPr>
      </w:pPr>
      <w:r>
        <w:rPr>
          <w:lang w:eastAsia="es-CO"/>
        </w:rPr>
        <w:t>Reducción de riesgos ambientales y cumplimiento legal constante.</w:t>
      </w:r>
    </w:p>
    <w:p w14:paraId="46BE6231" w14:textId="77777777" w:rsidR="000D0B3E" w:rsidRDefault="000D0B3E" w:rsidP="00BD5764">
      <w:pPr>
        <w:pStyle w:val="Prrafodelista"/>
        <w:numPr>
          <w:ilvl w:val="0"/>
          <w:numId w:val="26"/>
        </w:numPr>
        <w:rPr>
          <w:lang w:eastAsia="es-CO"/>
        </w:rPr>
      </w:pPr>
      <w:r>
        <w:rPr>
          <w:lang w:eastAsia="es-CO"/>
        </w:rPr>
        <w:t>Optimización del uso de recursos naturales y materiales.</w:t>
      </w:r>
    </w:p>
    <w:p w14:paraId="29E954FE" w14:textId="77777777" w:rsidR="000D0B3E" w:rsidRDefault="000D0B3E" w:rsidP="00BD5764">
      <w:pPr>
        <w:pStyle w:val="Prrafodelista"/>
        <w:numPr>
          <w:ilvl w:val="0"/>
          <w:numId w:val="26"/>
        </w:numPr>
        <w:rPr>
          <w:lang w:eastAsia="es-CO"/>
        </w:rPr>
      </w:pPr>
      <w:r>
        <w:rPr>
          <w:lang w:eastAsia="es-CO"/>
        </w:rPr>
        <w:t>Mejora de la reputación organizacional y relaciones con partes interesadas.</w:t>
      </w:r>
    </w:p>
    <w:p w14:paraId="5E8F4DBA" w14:textId="77777777" w:rsidR="000D0B3E" w:rsidRDefault="000D0B3E" w:rsidP="00BD5764">
      <w:pPr>
        <w:pStyle w:val="Prrafodelista"/>
        <w:numPr>
          <w:ilvl w:val="0"/>
          <w:numId w:val="26"/>
        </w:numPr>
        <w:rPr>
          <w:lang w:eastAsia="es-CO"/>
        </w:rPr>
      </w:pPr>
      <w:r>
        <w:rPr>
          <w:lang w:eastAsia="es-CO"/>
        </w:rPr>
        <w:lastRenderedPageBreak/>
        <w:t>Generación de valor agregado mediante procesos más sostenibles y eficientes.</w:t>
      </w:r>
    </w:p>
    <w:p w14:paraId="3C11C075" w14:textId="065A828A" w:rsidR="000D0B3E" w:rsidRPr="009708C8" w:rsidRDefault="000D0B3E" w:rsidP="00BD5764">
      <w:pPr>
        <w:pStyle w:val="Prrafodelista"/>
        <w:numPr>
          <w:ilvl w:val="0"/>
          <w:numId w:val="26"/>
        </w:numPr>
        <w:rPr>
          <w:lang w:eastAsia="es-CO"/>
        </w:rPr>
      </w:pPr>
      <w:r>
        <w:rPr>
          <w:lang w:eastAsia="es-CO"/>
        </w:rPr>
        <w:t>Preparación proactiva ante cambios normativos, tecnológicos o del entorno.</w:t>
      </w:r>
    </w:p>
    <w:p w14:paraId="2B138ABC" w14:textId="244E7C79" w:rsidR="00E667A7" w:rsidRDefault="00E667A7" w:rsidP="00E667A7">
      <w:pPr>
        <w:pStyle w:val="Ttulo1"/>
      </w:pPr>
      <w:bookmarkStart w:id="31" w:name="_Toc199941387"/>
      <w:r w:rsidRPr="00E667A7">
        <w:t>Sistema de Gestión de Seguridad y Salud en el Trabajo (SG-SST)</w:t>
      </w:r>
      <w:bookmarkEnd w:id="31"/>
    </w:p>
    <w:p w14:paraId="7640CD18" w14:textId="77777777" w:rsidR="00D44C0C" w:rsidRDefault="00D44C0C" w:rsidP="00D44C0C">
      <w:pPr>
        <w:rPr>
          <w:lang w:eastAsia="es-CO"/>
        </w:rPr>
      </w:pPr>
      <w:r>
        <w:rPr>
          <w:lang w:eastAsia="es-CO"/>
        </w:rPr>
        <w:t>El Sistema de Gestión de Seguridad y Salud en el Trabajo (SG-SST) es un conjunto de normas, políticas, procesos y procedimientos implementados en una organización para garantizar ambientes de trabajo seguros, prevenir accidentes y enfermedades laborales, y promover el bienestar físico, mental y social de los trabajadores. En Colombia, su implementación es obligatoria según lo establecido en el Decreto 1072 de 2015 y la Resolución 0312 de 2019.</w:t>
      </w:r>
    </w:p>
    <w:p w14:paraId="7209EACC" w14:textId="0C942217" w:rsidR="00D44C0C" w:rsidRDefault="00D44C0C" w:rsidP="00D44C0C">
      <w:pPr>
        <w:rPr>
          <w:lang w:eastAsia="es-CO"/>
        </w:rPr>
      </w:pPr>
      <w:r>
        <w:rPr>
          <w:lang w:eastAsia="es-CO"/>
        </w:rPr>
        <w:t>Este sistema se basa en el ciclo PHVA (Planificar, Hacer, Verificar y Actuar), que permite una gestión sistemática y continua de los riesgos laborales. A través de este enfoque, las organizaciones pueden mejorar de manera constante sus condiciones de trabajo, el desempeño del sistema y el cumplimiento legal.</w:t>
      </w:r>
    </w:p>
    <w:p w14:paraId="60E5CFFA" w14:textId="5643D1EC" w:rsidR="00D44C0C" w:rsidRPr="00740E8D" w:rsidRDefault="00D44C0C" w:rsidP="00D44C0C">
      <w:pPr>
        <w:rPr>
          <w:b/>
          <w:lang w:eastAsia="es-CO"/>
        </w:rPr>
      </w:pPr>
      <w:r w:rsidRPr="00740E8D">
        <w:rPr>
          <w:b/>
          <w:lang w:eastAsia="es-CO"/>
        </w:rPr>
        <w:t>Objetivos del SG-SST</w:t>
      </w:r>
    </w:p>
    <w:p w14:paraId="241F759A" w14:textId="77777777" w:rsidR="00D44C0C" w:rsidRDefault="00D44C0C" w:rsidP="00BD5764">
      <w:pPr>
        <w:pStyle w:val="Prrafodelista"/>
        <w:numPr>
          <w:ilvl w:val="0"/>
          <w:numId w:val="27"/>
        </w:numPr>
        <w:rPr>
          <w:lang w:eastAsia="es-CO"/>
        </w:rPr>
      </w:pPr>
      <w:r>
        <w:rPr>
          <w:lang w:eastAsia="es-CO"/>
        </w:rPr>
        <w:t>Identificar los peligros y evaluar los riesgos laborales.</w:t>
      </w:r>
    </w:p>
    <w:p w14:paraId="4AAADB1F" w14:textId="77777777" w:rsidR="00D44C0C" w:rsidRDefault="00D44C0C" w:rsidP="00BD5764">
      <w:pPr>
        <w:pStyle w:val="Prrafodelista"/>
        <w:numPr>
          <w:ilvl w:val="0"/>
          <w:numId w:val="27"/>
        </w:numPr>
        <w:rPr>
          <w:lang w:eastAsia="es-CO"/>
        </w:rPr>
      </w:pPr>
      <w:r>
        <w:rPr>
          <w:lang w:eastAsia="es-CO"/>
        </w:rPr>
        <w:t>Implementar medidas de prevención y control eficaces.</w:t>
      </w:r>
    </w:p>
    <w:p w14:paraId="78B3E76C" w14:textId="77777777" w:rsidR="00D44C0C" w:rsidRDefault="00D44C0C" w:rsidP="00BD5764">
      <w:pPr>
        <w:pStyle w:val="Prrafodelista"/>
        <w:numPr>
          <w:ilvl w:val="0"/>
          <w:numId w:val="27"/>
        </w:numPr>
        <w:rPr>
          <w:lang w:eastAsia="es-CO"/>
        </w:rPr>
      </w:pPr>
      <w:r>
        <w:rPr>
          <w:lang w:eastAsia="es-CO"/>
        </w:rPr>
        <w:t>Promover una cultura organizacional de prevención.</w:t>
      </w:r>
    </w:p>
    <w:p w14:paraId="42DCF855" w14:textId="77777777" w:rsidR="00D44C0C" w:rsidRDefault="00D44C0C" w:rsidP="00BD5764">
      <w:pPr>
        <w:pStyle w:val="Prrafodelista"/>
        <w:numPr>
          <w:ilvl w:val="0"/>
          <w:numId w:val="27"/>
        </w:numPr>
        <w:rPr>
          <w:lang w:eastAsia="es-CO"/>
        </w:rPr>
      </w:pPr>
      <w:r>
        <w:rPr>
          <w:lang w:eastAsia="es-CO"/>
        </w:rPr>
        <w:t>Proteger la salud y la vida de los trabajadores.</w:t>
      </w:r>
    </w:p>
    <w:p w14:paraId="29EC76FE" w14:textId="2265CAF1" w:rsidR="00D44C0C" w:rsidRDefault="00D44C0C" w:rsidP="00BD5764">
      <w:pPr>
        <w:pStyle w:val="Prrafodelista"/>
        <w:numPr>
          <w:ilvl w:val="0"/>
          <w:numId w:val="27"/>
        </w:numPr>
        <w:rPr>
          <w:lang w:eastAsia="es-CO"/>
        </w:rPr>
      </w:pPr>
      <w:r>
        <w:rPr>
          <w:lang w:eastAsia="es-CO"/>
        </w:rPr>
        <w:t>Cumplir con la normatividad vigente en materia laboral y de salud ocupacional.</w:t>
      </w:r>
    </w:p>
    <w:p w14:paraId="36274D1A" w14:textId="77777777" w:rsidR="00DB56D3" w:rsidRDefault="00DB56D3" w:rsidP="00DB56D3">
      <w:pPr>
        <w:pStyle w:val="Prrafodelista"/>
        <w:ind w:left="1429" w:firstLine="0"/>
        <w:rPr>
          <w:lang w:eastAsia="es-CO"/>
        </w:rPr>
      </w:pPr>
    </w:p>
    <w:p w14:paraId="15ABD154" w14:textId="77777777" w:rsidR="00740E8D" w:rsidRPr="00740E8D" w:rsidRDefault="00740E8D" w:rsidP="00740E8D">
      <w:pPr>
        <w:rPr>
          <w:b/>
          <w:lang w:eastAsia="es-CO"/>
        </w:rPr>
      </w:pPr>
      <w:r w:rsidRPr="00740E8D">
        <w:rPr>
          <w:b/>
          <w:lang w:eastAsia="es-CO"/>
        </w:rPr>
        <w:lastRenderedPageBreak/>
        <w:t>Componentes esenciales:</w:t>
      </w:r>
    </w:p>
    <w:p w14:paraId="7F080FFA" w14:textId="77777777" w:rsidR="00740E8D" w:rsidRDefault="00740E8D" w:rsidP="00BD5764">
      <w:pPr>
        <w:pStyle w:val="Prrafodelista"/>
        <w:numPr>
          <w:ilvl w:val="0"/>
          <w:numId w:val="28"/>
        </w:numPr>
        <w:rPr>
          <w:lang w:eastAsia="es-CO"/>
        </w:rPr>
      </w:pPr>
      <w:r>
        <w:rPr>
          <w:lang w:eastAsia="es-CO"/>
        </w:rPr>
        <w:t>Definir política de SST, que es una declaración del compromiso institucional con la seguridad y la salud en el trabajo.</w:t>
      </w:r>
    </w:p>
    <w:p w14:paraId="5D3FA53C" w14:textId="77777777" w:rsidR="00740E8D" w:rsidRDefault="00740E8D" w:rsidP="00BD5764">
      <w:pPr>
        <w:pStyle w:val="Prrafodelista"/>
        <w:numPr>
          <w:ilvl w:val="0"/>
          <w:numId w:val="28"/>
        </w:numPr>
        <w:rPr>
          <w:lang w:eastAsia="es-CO"/>
        </w:rPr>
      </w:pPr>
      <w:r>
        <w:rPr>
          <w:lang w:eastAsia="es-CO"/>
        </w:rPr>
        <w:t>Identificación de peligros, evaluación y valoración de riesgos (IPER).</w:t>
      </w:r>
    </w:p>
    <w:p w14:paraId="7EB0E7EB" w14:textId="77777777" w:rsidR="00740E8D" w:rsidRDefault="00740E8D" w:rsidP="00BD5764">
      <w:pPr>
        <w:pStyle w:val="Prrafodelista"/>
        <w:numPr>
          <w:ilvl w:val="0"/>
          <w:numId w:val="28"/>
        </w:numPr>
        <w:rPr>
          <w:lang w:eastAsia="es-CO"/>
        </w:rPr>
      </w:pPr>
      <w:r>
        <w:rPr>
          <w:lang w:eastAsia="es-CO"/>
        </w:rPr>
        <w:t>Plan de trabajo anual con objetivos, metas e indicadores.</w:t>
      </w:r>
    </w:p>
    <w:p w14:paraId="0F66BCFB" w14:textId="77777777" w:rsidR="00740E8D" w:rsidRDefault="00740E8D" w:rsidP="00BD5764">
      <w:pPr>
        <w:pStyle w:val="Prrafodelista"/>
        <w:numPr>
          <w:ilvl w:val="0"/>
          <w:numId w:val="28"/>
        </w:numPr>
        <w:rPr>
          <w:lang w:eastAsia="es-CO"/>
        </w:rPr>
      </w:pPr>
      <w:r>
        <w:rPr>
          <w:lang w:eastAsia="es-CO"/>
        </w:rPr>
        <w:t>Capacitación y formación en SST para todos los niveles de la organización.</w:t>
      </w:r>
    </w:p>
    <w:p w14:paraId="2AAE5AF4" w14:textId="77777777" w:rsidR="00740E8D" w:rsidRDefault="00740E8D" w:rsidP="00BD5764">
      <w:pPr>
        <w:pStyle w:val="Prrafodelista"/>
        <w:numPr>
          <w:ilvl w:val="0"/>
          <w:numId w:val="28"/>
        </w:numPr>
        <w:rPr>
          <w:lang w:eastAsia="es-CO"/>
        </w:rPr>
      </w:pPr>
      <w:r>
        <w:rPr>
          <w:lang w:eastAsia="es-CO"/>
        </w:rPr>
        <w:t>Mecanismos de participación de los trabajadores (comités paritarios, reportes e inspecciones).</w:t>
      </w:r>
    </w:p>
    <w:p w14:paraId="30F7C572" w14:textId="77777777" w:rsidR="00740E8D" w:rsidRDefault="00740E8D" w:rsidP="00BD5764">
      <w:pPr>
        <w:pStyle w:val="Prrafodelista"/>
        <w:numPr>
          <w:ilvl w:val="0"/>
          <w:numId w:val="28"/>
        </w:numPr>
        <w:rPr>
          <w:lang w:eastAsia="es-CO"/>
        </w:rPr>
      </w:pPr>
      <w:r>
        <w:rPr>
          <w:lang w:eastAsia="es-CO"/>
        </w:rPr>
        <w:t>Evaluaciones médicas ocupacionales y vigilancia de la salud.</w:t>
      </w:r>
    </w:p>
    <w:p w14:paraId="3F6E1AAB" w14:textId="77777777" w:rsidR="00740E8D" w:rsidRDefault="00740E8D" w:rsidP="00BD5764">
      <w:pPr>
        <w:pStyle w:val="Prrafodelista"/>
        <w:numPr>
          <w:ilvl w:val="0"/>
          <w:numId w:val="28"/>
        </w:numPr>
        <w:rPr>
          <w:lang w:eastAsia="es-CO"/>
        </w:rPr>
      </w:pPr>
      <w:r>
        <w:rPr>
          <w:lang w:eastAsia="es-CO"/>
        </w:rPr>
        <w:t>Gestión de emergencias y primeros auxilios.</w:t>
      </w:r>
    </w:p>
    <w:p w14:paraId="278FF307" w14:textId="77777777" w:rsidR="00740E8D" w:rsidRDefault="00740E8D" w:rsidP="00BD5764">
      <w:pPr>
        <w:pStyle w:val="Prrafodelista"/>
        <w:numPr>
          <w:ilvl w:val="0"/>
          <w:numId w:val="28"/>
        </w:numPr>
        <w:rPr>
          <w:lang w:eastAsia="es-CO"/>
        </w:rPr>
      </w:pPr>
      <w:r>
        <w:rPr>
          <w:lang w:eastAsia="es-CO"/>
        </w:rPr>
        <w:t>Auditorías internas y revisión por la alta dirección.</w:t>
      </w:r>
    </w:p>
    <w:p w14:paraId="210F6D6A" w14:textId="77777777" w:rsidR="00740E8D" w:rsidRDefault="00740E8D" w:rsidP="00BD5764">
      <w:pPr>
        <w:pStyle w:val="Prrafodelista"/>
        <w:numPr>
          <w:ilvl w:val="0"/>
          <w:numId w:val="28"/>
        </w:numPr>
        <w:rPr>
          <w:lang w:eastAsia="es-CO"/>
        </w:rPr>
      </w:pPr>
      <w:r>
        <w:rPr>
          <w:lang w:eastAsia="es-CO"/>
        </w:rPr>
        <w:t>Acciones correctivas, preventivas y de mejora continua.</w:t>
      </w:r>
    </w:p>
    <w:p w14:paraId="275A4719" w14:textId="39B13FD0" w:rsidR="00740E8D" w:rsidRPr="00740E8D" w:rsidRDefault="00740E8D" w:rsidP="00740E8D">
      <w:pPr>
        <w:rPr>
          <w:b/>
          <w:lang w:eastAsia="es-CO"/>
        </w:rPr>
      </w:pPr>
      <w:r w:rsidRPr="00740E8D">
        <w:rPr>
          <w:b/>
          <w:lang w:eastAsia="es-CO"/>
        </w:rPr>
        <w:t>Beneficios de implementar el SG-SST:</w:t>
      </w:r>
    </w:p>
    <w:p w14:paraId="685E633F" w14:textId="77777777" w:rsidR="00740E8D" w:rsidRDefault="00740E8D" w:rsidP="00BD5764">
      <w:pPr>
        <w:pStyle w:val="Prrafodelista"/>
        <w:numPr>
          <w:ilvl w:val="0"/>
          <w:numId w:val="29"/>
        </w:numPr>
        <w:rPr>
          <w:lang w:eastAsia="es-CO"/>
        </w:rPr>
      </w:pPr>
      <w:r>
        <w:rPr>
          <w:lang w:eastAsia="es-CO"/>
        </w:rPr>
        <w:t>Reducción de incidentes, accidentes y enfermedades laborales.</w:t>
      </w:r>
    </w:p>
    <w:p w14:paraId="43D71B8C" w14:textId="77777777" w:rsidR="00740E8D" w:rsidRDefault="00740E8D" w:rsidP="00BD5764">
      <w:pPr>
        <w:pStyle w:val="Prrafodelista"/>
        <w:numPr>
          <w:ilvl w:val="0"/>
          <w:numId w:val="29"/>
        </w:numPr>
        <w:rPr>
          <w:lang w:eastAsia="es-CO"/>
        </w:rPr>
      </w:pPr>
      <w:r>
        <w:rPr>
          <w:lang w:eastAsia="es-CO"/>
        </w:rPr>
        <w:t>Mejora del clima laboral y el bienestar de los trabajadores.</w:t>
      </w:r>
    </w:p>
    <w:p w14:paraId="330AA3B8" w14:textId="77777777" w:rsidR="00740E8D" w:rsidRDefault="00740E8D" w:rsidP="00BD5764">
      <w:pPr>
        <w:pStyle w:val="Prrafodelista"/>
        <w:numPr>
          <w:ilvl w:val="0"/>
          <w:numId w:val="29"/>
        </w:numPr>
        <w:rPr>
          <w:lang w:eastAsia="es-CO"/>
        </w:rPr>
      </w:pPr>
      <w:r>
        <w:rPr>
          <w:lang w:eastAsia="es-CO"/>
        </w:rPr>
        <w:t>Fortalecimiento de la cultura preventiva.</w:t>
      </w:r>
    </w:p>
    <w:p w14:paraId="0189D987" w14:textId="77777777" w:rsidR="00740E8D" w:rsidRDefault="00740E8D" w:rsidP="00BD5764">
      <w:pPr>
        <w:pStyle w:val="Prrafodelista"/>
        <w:numPr>
          <w:ilvl w:val="0"/>
          <w:numId w:val="29"/>
        </w:numPr>
        <w:rPr>
          <w:lang w:eastAsia="es-CO"/>
        </w:rPr>
      </w:pPr>
      <w:r>
        <w:rPr>
          <w:lang w:eastAsia="es-CO"/>
        </w:rPr>
        <w:t>Cumplimiento de requisitos legales y disminución de sanciones.</w:t>
      </w:r>
    </w:p>
    <w:p w14:paraId="3CB8C186" w14:textId="77777777" w:rsidR="00740E8D" w:rsidRDefault="00740E8D" w:rsidP="00BD5764">
      <w:pPr>
        <w:pStyle w:val="Prrafodelista"/>
        <w:numPr>
          <w:ilvl w:val="0"/>
          <w:numId w:val="29"/>
        </w:numPr>
        <w:rPr>
          <w:lang w:eastAsia="es-CO"/>
        </w:rPr>
      </w:pPr>
      <w:r>
        <w:rPr>
          <w:lang w:eastAsia="es-CO"/>
        </w:rPr>
        <w:t>Mayor productividad y competitividad empresarial.</w:t>
      </w:r>
    </w:p>
    <w:p w14:paraId="22CE06B0" w14:textId="77777777" w:rsidR="00740E8D" w:rsidRDefault="00740E8D" w:rsidP="00740E8D">
      <w:pPr>
        <w:rPr>
          <w:lang w:eastAsia="es-CO"/>
        </w:rPr>
      </w:pPr>
      <w:r>
        <w:rPr>
          <w:lang w:eastAsia="es-CO"/>
        </w:rPr>
        <w:t>Este sistema no solo protege la vida y la salud de los trabajadores, sino que también representa un valor estratégico para las organizaciones al reducir costos asociados a ausentismo, rotación de personal y pérdida de talento humano.</w:t>
      </w:r>
    </w:p>
    <w:p w14:paraId="511A0119" w14:textId="77777777" w:rsidR="00E667A7" w:rsidRPr="00E667A7" w:rsidRDefault="00E667A7" w:rsidP="00E667A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2" w:name="_Toc199488610"/>
      <w:bookmarkStart w:id="33" w:name="_Toc199503642"/>
      <w:bookmarkStart w:id="34" w:name="_Toc199941388"/>
      <w:bookmarkEnd w:id="32"/>
      <w:bookmarkEnd w:id="33"/>
      <w:bookmarkEnd w:id="34"/>
    </w:p>
    <w:p w14:paraId="6A54261F" w14:textId="63E556C9" w:rsidR="00E667A7" w:rsidRDefault="00E667A7" w:rsidP="00E667A7">
      <w:pPr>
        <w:pStyle w:val="Ttulo2"/>
      </w:pPr>
      <w:bookmarkStart w:id="35" w:name="_Toc199941389"/>
      <w:r>
        <w:t>Compromiso y política en SST</w:t>
      </w:r>
      <w:bookmarkEnd w:id="35"/>
    </w:p>
    <w:p w14:paraId="5C42C39A" w14:textId="77777777" w:rsidR="00277EE1" w:rsidRDefault="00277EE1" w:rsidP="00277EE1">
      <w:pPr>
        <w:rPr>
          <w:lang w:eastAsia="es-CO"/>
        </w:rPr>
      </w:pPr>
      <w:r>
        <w:rPr>
          <w:lang w:eastAsia="es-CO"/>
        </w:rPr>
        <w:t>La política de Seguridad y Salud en el Trabajo (SST) constituye el eje orientador del Sistema de Gestión de Seguridad y Salud en el Trabajo (SG-SST). Es una declaración formal emitida por la alta dirección de la organización, mediante la cual se establece su compromiso con la protección y promoción de la salud de todos los trabajadores, el cumplimiento de la normatividad vigente y la mejora continua del sistema.</w:t>
      </w:r>
    </w:p>
    <w:p w14:paraId="0424208F" w14:textId="77777777" w:rsidR="00277EE1" w:rsidRDefault="00277EE1" w:rsidP="00277EE1">
      <w:pPr>
        <w:rPr>
          <w:lang w:eastAsia="es-CO"/>
        </w:rPr>
      </w:pPr>
      <w:r>
        <w:rPr>
          <w:lang w:eastAsia="es-CO"/>
        </w:rPr>
        <w:t>Esta política debe estar alineada con los valores, la misión y la visión de la organización, y reflejar su interés por identificar y controlar los peligros, prevenir accidentes y enfermedades laborales, y fomentar ambientes de trabajo seguros y saludables.</w:t>
      </w:r>
    </w:p>
    <w:p w14:paraId="7901B030" w14:textId="77777777" w:rsidR="00277EE1" w:rsidRPr="00277EE1" w:rsidRDefault="00277EE1" w:rsidP="00277EE1">
      <w:pPr>
        <w:rPr>
          <w:b/>
          <w:lang w:eastAsia="es-CO"/>
        </w:rPr>
      </w:pPr>
      <w:r w:rsidRPr="00277EE1">
        <w:rPr>
          <w:b/>
          <w:lang w:eastAsia="es-CO"/>
        </w:rPr>
        <w:t>Características clave de la política SST:</w:t>
      </w:r>
    </w:p>
    <w:p w14:paraId="249A1C18" w14:textId="77777777" w:rsidR="00277EE1" w:rsidRDefault="00277EE1" w:rsidP="00BD5764">
      <w:pPr>
        <w:pStyle w:val="Prrafodelista"/>
        <w:numPr>
          <w:ilvl w:val="0"/>
          <w:numId w:val="30"/>
        </w:numPr>
        <w:rPr>
          <w:lang w:eastAsia="es-CO"/>
        </w:rPr>
      </w:pPr>
      <w:r>
        <w:rPr>
          <w:lang w:eastAsia="es-CO"/>
        </w:rPr>
        <w:t>Debe ser específica para la organización y aplicable a todas sus actividades.</w:t>
      </w:r>
    </w:p>
    <w:p w14:paraId="329650AA" w14:textId="77777777" w:rsidR="00277EE1" w:rsidRDefault="00277EE1" w:rsidP="00BD5764">
      <w:pPr>
        <w:pStyle w:val="Prrafodelista"/>
        <w:numPr>
          <w:ilvl w:val="0"/>
          <w:numId w:val="30"/>
        </w:numPr>
        <w:rPr>
          <w:lang w:eastAsia="es-CO"/>
        </w:rPr>
      </w:pPr>
      <w:r>
        <w:rPr>
          <w:lang w:eastAsia="es-CO"/>
        </w:rPr>
        <w:t>Debe estar documentada, firmada y fechada por el representante legal o la alta dirección.</w:t>
      </w:r>
    </w:p>
    <w:p w14:paraId="30AA0FD6" w14:textId="77777777" w:rsidR="00277EE1" w:rsidRDefault="00277EE1" w:rsidP="00BD5764">
      <w:pPr>
        <w:pStyle w:val="Prrafodelista"/>
        <w:numPr>
          <w:ilvl w:val="0"/>
          <w:numId w:val="30"/>
        </w:numPr>
        <w:rPr>
          <w:lang w:eastAsia="es-CO"/>
        </w:rPr>
      </w:pPr>
      <w:r>
        <w:rPr>
          <w:lang w:eastAsia="es-CO"/>
        </w:rPr>
        <w:t>Debe ser comunicada, comprendida y aplicada por todos los trabajadores y partes interesadas.</w:t>
      </w:r>
    </w:p>
    <w:p w14:paraId="3141D209" w14:textId="77777777" w:rsidR="00277EE1" w:rsidRDefault="00277EE1" w:rsidP="00BD5764">
      <w:pPr>
        <w:pStyle w:val="Prrafodelista"/>
        <w:numPr>
          <w:ilvl w:val="0"/>
          <w:numId w:val="30"/>
        </w:numPr>
        <w:rPr>
          <w:lang w:eastAsia="es-CO"/>
        </w:rPr>
      </w:pPr>
      <w:r>
        <w:rPr>
          <w:lang w:eastAsia="es-CO"/>
        </w:rPr>
        <w:t>Debe estar disponible y actualizada, para asegurar su pertinencia frente a los cambios del entorno interno y externo.</w:t>
      </w:r>
    </w:p>
    <w:p w14:paraId="7A2513A3" w14:textId="77777777" w:rsidR="00277EE1" w:rsidRPr="00277EE1" w:rsidRDefault="00277EE1" w:rsidP="00277EE1">
      <w:pPr>
        <w:rPr>
          <w:b/>
          <w:lang w:eastAsia="es-CO"/>
        </w:rPr>
      </w:pPr>
      <w:r w:rsidRPr="00277EE1">
        <w:rPr>
          <w:b/>
          <w:lang w:eastAsia="es-CO"/>
        </w:rPr>
        <w:t>Elementos que debe contener:</w:t>
      </w:r>
    </w:p>
    <w:p w14:paraId="7A429064" w14:textId="77777777" w:rsidR="00277EE1" w:rsidRDefault="00277EE1" w:rsidP="00BD5764">
      <w:pPr>
        <w:pStyle w:val="Prrafodelista"/>
        <w:numPr>
          <w:ilvl w:val="0"/>
          <w:numId w:val="31"/>
        </w:numPr>
        <w:rPr>
          <w:lang w:eastAsia="es-CO"/>
        </w:rPr>
      </w:pPr>
      <w:r>
        <w:rPr>
          <w:lang w:eastAsia="es-CO"/>
        </w:rPr>
        <w:t>Compromiso con la prevención de lesiones y enfermedades laborales.</w:t>
      </w:r>
    </w:p>
    <w:p w14:paraId="2A9239D5" w14:textId="77777777" w:rsidR="00277EE1" w:rsidRDefault="00277EE1" w:rsidP="00BD5764">
      <w:pPr>
        <w:pStyle w:val="Prrafodelista"/>
        <w:numPr>
          <w:ilvl w:val="0"/>
          <w:numId w:val="31"/>
        </w:numPr>
        <w:rPr>
          <w:lang w:eastAsia="es-CO"/>
        </w:rPr>
      </w:pPr>
      <w:r>
        <w:rPr>
          <w:lang w:eastAsia="es-CO"/>
        </w:rPr>
        <w:t>Compromiso con el cumplimiento de requisitos legales en materia de SST.</w:t>
      </w:r>
    </w:p>
    <w:p w14:paraId="054A013D" w14:textId="77777777" w:rsidR="00277EE1" w:rsidRDefault="00277EE1" w:rsidP="00BD5764">
      <w:pPr>
        <w:pStyle w:val="Prrafodelista"/>
        <w:numPr>
          <w:ilvl w:val="0"/>
          <w:numId w:val="31"/>
        </w:numPr>
        <w:rPr>
          <w:lang w:eastAsia="es-CO"/>
        </w:rPr>
      </w:pPr>
      <w:r>
        <w:rPr>
          <w:lang w:eastAsia="es-CO"/>
        </w:rPr>
        <w:t>Compromiso con la mejora continua del SG-SST.</w:t>
      </w:r>
    </w:p>
    <w:p w14:paraId="38774728" w14:textId="77777777" w:rsidR="00277EE1" w:rsidRDefault="00277EE1" w:rsidP="00BD5764">
      <w:pPr>
        <w:pStyle w:val="Prrafodelista"/>
        <w:numPr>
          <w:ilvl w:val="0"/>
          <w:numId w:val="31"/>
        </w:numPr>
        <w:rPr>
          <w:lang w:eastAsia="es-CO"/>
        </w:rPr>
      </w:pPr>
      <w:r>
        <w:rPr>
          <w:lang w:eastAsia="es-CO"/>
        </w:rPr>
        <w:t>Compromiso con la consulta y participación activa de los trabajadores.</w:t>
      </w:r>
    </w:p>
    <w:p w14:paraId="703F3AFA" w14:textId="2AD845C8" w:rsidR="00033D50" w:rsidRDefault="00277EE1" w:rsidP="00BD5764">
      <w:pPr>
        <w:pStyle w:val="Prrafodelista"/>
        <w:numPr>
          <w:ilvl w:val="0"/>
          <w:numId w:val="31"/>
        </w:numPr>
        <w:rPr>
          <w:lang w:eastAsia="es-CO"/>
        </w:rPr>
      </w:pPr>
      <w:r>
        <w:rPr>
          <w:lang w:eastAsia="es-CO"/>
        </w:rPr>
        <w:lastRenderedPageBreak/>
        <w:t>Enfoque basado en el ciclo PHVA (Planear, Hacer, Verificar y Actuar).</w:t>
      </w:r>
    </w:p>
    <w:p w14:paraId="45F9D2C9" w14:textId="3166CBBD" w:rsidR="00277EE1" w:rsidRPr="00033D50" w:rsidRDefault="00277EE1" w:rsidP="00277EE1">
      <w:pPr>
        <w:rPr>
          <w:lang w:eastAsia="es-CO"/>
        </w:rPr>
      </w:pPr>
      <w:r w:rsidRPr="00277EE1">
        <w:rPr>
          <w:lang w:eastAsia="es-CO"/>
        </w:rPr>
        <w:t>Una política bien definida y aplicada sirve como guía para la toma de decisiones relacionadas con la seguridad y salud en el trabajo, y debe ser revisada periódicamente para mantener su vigencia y efectividad.</w:t>
      </w:r>
    </w:p>
    <w:p w14:paraId="39475246" w14:textId="4FA2D5EB" w:rsidR="00E667A7" w:rsidRDefault="00E667A7" w:rsidP="00E667A7">
      <w:pPr>
        <w:pStyle w:val="Ttulo2"/>
      </w:pPr>
      <w:bookmarkStart w:id="36" w:name="_Toc199941390"/>
      <w:r>
        <w:t>Liderazgo, roles y responsabilidades en SST</w:t>
      </w:r>
      <w:bookmarkEnd w:id="36"/>
    </w:p>
    <w:p w14:paraId="075FFB6A" w14:textId="77777777" w:rsidR="00277EE1" w:rsidRDefault="00277EE1" w:rsidP="00277EE1">
      <w:pPr>
        <w:rPr>
          <w:lang w:eastAsia="es-CO"/>
        </w:rPr>
      </w:pPr>
      <w:r>
        <w:rPr>
          <w:lang w:eastAsia="es-CO"/>
        </w:rPr>
        <w:t>El liderazgo en el Sistema de Gestión de Seguridad y Salud en el Trabajo (SG-SST), es un factor determinante para su éxito. La alta dirección debe asumir un papel activo en la integración de la SST dentro de todos los procesos de la organización, demostrando compromiso visible y asignando recursos adecuados.</w:t>
      </w:r>
    </w:p>
    <w:p w14:paraId="369B8E67" w14:textId="77777777" w:rsidR="00277EE1" w:rsidRDefault="00277EE1" w:rsidP="00277EE1">
      <w:pPr>
        <w:rPr>
          <w:lang w:eastAsia="es-CO"/>
        </w:rPr>
      </w:pPr>
      <w:r>
        <w:rPr>
          <w:lang w:eastAsia="es-CO"/>
        </w:rPr>
        <w:t>La norma ISO 45001 establece que el liderazgo no puede delegarse exclusivamente a los encargados de salud ocupacional; por el contrario, debe ser una responsabilidad compartida, donde cada nivel jerárquico cumpla un rol claro. La legislación colombiana, mediante el Decreto 1072 de 2015 y la Resolución 0312 de 2019, también exige que las responsabilidades estén documentadas, sean conocidas y se apliquen efectivamente.</w:t>
      </w:r>
    </w:p>
    <w:p w14:paraId="34F5846B" w14:textId="16414C73" w:rsidR="00277EE1" w:rsidRPr="00277EE1" w:rsidRDefault="00277EE1" w:rsidP="00277EE1">
      <w:pPr>
        <w:rPr>
          <w:b/>
          <w:lang w:eastAsia="es-CO"/>
        </w:rPr>
      </w:pPr>
      <w:r w:rsidRPr="00277EE1">
        <w:rPr>
          <w:b/>
          <w:lang w:eastAsia="es-CO"/>
        </w:rPr>
        <w:t>Roles principales dentro del SG-SST:</w:t>
      </w:r>
    </w:p>
    <w:p w14:paraId="3BEE179B" w14:textId="17F1D560" w:rsidR="00277EE1" w:rsidRDefault="00277EE1" w:rsidP="00BD5764">
      <w:pPr>
        <w:pStyle w:val="Prrafodelista"/>
        <w:numPr>
          <w:ilvl w:val="0"/>
          <w:numId w:val="32"/>
        </w:numPr>
        <w:rPr>
          <w:lang w:eastAsia="es-CO"/>
        </w:rPr>
      </w:pPr>
      <w:r w:rsidRPr="00277EE1">
        <w:rPr>
          <w:b/>
          <w:lang w:eastAsia="es-CO"/>
        </w:rPr>
        <w:t>Alta dirección</w:t>
      </w:r>
      <w:r>
        <w:rPr>
          <w:lang w:eastAsia="es-CO"/>
        </w:rPr>
        <w:t>: proporciona liderazgo estratégico, define la política y objetivos, asigna recursos y promueve una cultura preventiva.</w:t>
      </w:r>
    </w:p>
    <w:p w14:paraId="7DCD7F02" w14:textId="7558F0F0" w:rsidR="00277EE1" w:rsidRDefault="00277EE1" w:rsidP="00BD5764">
      <w:pPr>
        <w:pStyle w:val="Prrafodelista"/>
        <w:numPr>
          <w:ilvl w:val="0"/>
          <w:numId w:val="32"/>
        </w:numPr>
        <w:rPr>
          <w:lang w:eastAsia="es-CO"/>
        </w:rPr>
      </w:pPr>
      <w:r w:rsidRPr="00277EE1">
        <w:rPr>
          <w:b/>
          <w:lang w:eastAsia="es-CO"/>
        </w:rPr>
        <w:t>Responsable del SG-SST (interno o externo)</w:t>
      </w:r>
      <w:r>
        <w:rPr>
          <w:lang w:eastAsia="es-CO"/>
        </w:rPr>
        <w:t>: coordina el diseño, implementación, mantenimiento y mejora del sistema.</w:t>
      </w:r>
    </w:p>
    <w:p w14:paraId="621E943E" w14:textId="6572F0FF" w:rsidR="00277EE1" w:rsidRDefault="00277EE1" w:rsidP="00BD5764">
      <w:pPr>
        <w:pStyle w:val="Prrafodelista"/>
        <w:numPr>
          <w:ilvl w:val="0"/>
          <w:numId w:val="32"/>
        </w:numPr>
        <w:rPr>
          <w:lang w:eastAsia="es-CO"/>
        </w:rPr>
      </w:pPr>
      <w:r w:rsidRPr="00277EE1">
        <w:rPr>
          <w:b/>
          <w:lang w:eastAsia="es-CO"/>
        </w:rPr>
        <w:t>Jefes o supervisores</w:t>
      </w:r>
      <w:r>
        <w:rPr>
          <w:lang w:eastAsia="es-CO"/>
        </w:rPr>
        <w:t>: aplican medidas preventivas en su área, garantizan condiciones seguras de trabajo y promueven comportamientos seguros.</w:t>
      </w:r>
    </w:p>
    <w:p w14:paraId="0AEE145F" w14:textId="42097BB2" w:rsidR="00277EE1" w:rsidRDefault="00277EE1" w:rsidP="00BD5764">
      <w:pPr>
        <w:pStyle w:val="Prrafodelista"/>
        <w:numPr>
          <w:ilvl w:val="0"/>
          <w:numId w:val="32"/>
        </w:numPr>
        <w:rPr>
          <w:lang w:eastAsia="es-CO"/>
        </w:rPr>
      </w:pPr>
      <w:r w:rsidRPr="004F3035">
        <w:rPr>
          <w:b/>
          <w:lang w:eastAsia="es-CO"/>
        </w:rPr>
        <w:lastRenderedPageBreak/>
        <w:t>Trabajadores</w:t>
      </w:r>
      <w:r>
        <w:rPr>
          <w:lang w:eastAsia="es-CO"/>
        </w:rPr>
        <w:t>: participan activamente en la identificación de peligros, cumplimiento de normas y reporte de condiciones inseguras.</w:t>
      </w:r>
    </w:p>
    <w:p w14:paraId="0C43DEA2" w14:textId="0A86AC1D" w:rsidR="00277EE1" w:rsidRDefault="00277EE1" w:rsidP="00BD5764">
      <w:pPr>
        <w:pStyle w:val="Prrafodelista"/>
        <w:numPr>
          <w:ilvl w:val="0"/>
          <w:numId w:val="32"/>
        </w:numPr>
        <w:rPr>
          <w:lang w:eastAsia="es-CO"/>
        </w:rPr>
      </w:pPr>
      <w:r w:rsidRPr="00277EE1">
        <w:rPr>
          <w:b/>
          <w:lang w:eastAsia="es-CO"/>
        </w:rPr>
        <w:t>Comité Paritario de Seguridad y Salud en el Trabajo (COPASST)</w:t>
      </w:r>
      <w:r>
        <w:rPr>
          <w:lang w:eastAsia="es-CO"/>
        </w:rPr>
        <w:t>: órgano consultivo que promueve el autocuidado, el control de riesgos y la participación de los trabajadores.</w:t>
      </w:r>
    </w:p>
    <w:p w14:paraId="111ED4C6" w14:textId="77777777" w:rsidR="00277EE1" w:rsidRDefault="00277EE1" w:rsidP="00277EE1">
      <w:pPr>
        <w:rPr>
          <w:lang w:eastAsia="es-CO"/>
        </w:rPr>
      </w:pPr>
      <w:r>
        <w:rPr>
          <w:lang w:eastAsia="es-CO"/>
        </w:rPr>
        <w:t>Además, es esencial establecer un mapa de responsabilidades que delimite con claridad quién hace qué, cómo y cuándo, de manera que se garantice la trazabilidad y el cumplimiento del SG-SST.</w:t>
      </w:r>
    </w:p>
    <w:p w14:paraId="6B857859" w14:textId="229E469A" w:rsidR="00277EE1" w:rsidRPr="00277EE1" w:rsidRDefault="00277EE1" w:rsidP="00277EE1">
      <w:pPr>
        <w:rPr>
          <w:lang w:eastAsia="es-CO"/>
        </w:rPr>
      </w:pPr>
      <w:r>
        <w:rPr>
          <w:lang w:eastAsia="es-CO"/>
        </w:rPr>
        <w:t>El liderazgo efectivo también se evidencia en la participación activa de todos los niveles de la organización, el reconocimiento del trabajo seguro y la inclusión de la SST como parte de la toma de decisiones estratégicas.</w:t>
      </w:r>
    </w:p>
    <w:p w14:paraId="002C0733" w14:textId="3E6A8B2E" w:rsidR="00E667A7" w:rsidRDefault="00E667A7" w:rsidP="00E667A7">
      <w:pPr>
        <w:pStyle w:val="Ttulo2"/>
      </w:pPr>
      <w:bookmarkStart w:id="37" w:name="_Toc199941391"/>
      <w:r>
        <w:t>Planificación y gestión del riesgo en SST</w:t>
      </w:r>
      <w:bookmarkEnd w:id="37"/>
    </w:p>
    <w:p w14:paraId="1AE625AE" w14:textId="77777777" w:rsidR="003F11EC" w:rsidRDefault="003F11EC" w:rsidP="003F11EC">
      <w:pPr>
        <w:rPr>
          <w:lang w:eastAsia="es-CO"/>
        </w:rPr>
      </w:pPr>
      <w:r>
        <w:rPr>
          <w:lang w:eastAsia="es-CO"/>
        </w:rPr>
        <w:t>La planificación es una etapa fundamental en el Sistema de Gestión de Seguridad y Salud en el Trabajo (SG-SST), ya que permite identificar, evaluar y controlar los riesgos a los que están expuestos los trabajadores, con el fin de prevenir lesiones, enfermedades laborales y accidentes.</w:t>
      </w:r>
    </w:p>
    <w:p w14:paraId="00D66C2E" w14:textId="1CC5B836" w:rsidR="003F11EC" w:rsidRDefault="003F11EC" w:rsidP="003F11EC">
      <w:pPr>
        <w:rPr>
          <w:lang w:eastAsia="es-CO"/>
        </w:rPr>
      </w:pPr>
      <w:r>
        <w:rPr>
          <w:lang w:eastAsia="es-CO"/>
        </w:rPr>
        <w:t>La gestión del riesgo inicia con un diagnóstico de condiciones de salud y seguridad, seguido por la identificación de peligros, el análisis y la valoración de los riesgos, y finaliza con la definición de medidas de control. Este proceso debe estar documentado, ser sistemático y revisarse periódicamente, según lo establecido en el Decreto 1072 de 2015 y la Resolución 0312 de 2019.</w:t>
      </w:r>
    </w:p>
    <w:p w14:paraId="6838BA52" w14:textId="6350B94C" w:rsidR="00DB56D3" w:rsidRDefault="00DB56D3" w:rsidP="003F11EC">
      <w:pPr>
        <w:rPr>
          <w:lang w:eastAsia="es-CO"/>
        </w:rPr>
      </w:pPr>
    </w:p>
    <w:p w14:paraId="2AE18CD3" w14:textId="77777777" w:rsidR="00DB56D3" w:rsidRDefault="00DB56D3" w:rsidP="003F11EC">
      <w:pPr>
        <w:rPr>
          <w:lang w:eastAsia="es-CO"/>
        </w:rPr>
      </w:pPr>
    </w:p>
    <w:p w14:paraId="186A462B" w14:textId="1ECCD99A" w:rsidR="003F11EC" w:rsidRDefault="003F11EC" w:rsidP="003F11EC">
      <w:pPr>
        <w:rPr>
          <w:lang w:eastAsia="es-CO"/>
        </w:rPr>
      </w:pPr>
      <w:r>
        <w:rPr>
          <w:lang w:eastAsia="es-CO"/>
        </w:rPr>
        <w:lastRenderedPageBreak/>
        <w:t>Fases clave en la gestión del riesgo:</w:t>
      </w:r>
    </w:p>
    <w:p w14:paraId="1BC85B7D" w14:textId="77777777" w:rsidR="00610FF3" w:rsidRPr="009A6C32" w:rsidRDefault="00610FF3" w:rsidP="00BD5764">
      <w:pPr>
        <w:pStyle w:val="Prrafodelista"/>
        <w:numPr>
          <w:ilvl w:val="0"/>
          <w:numId w:val="33"/>
        </w:numPr>
        <w:rPr>
          <w:b/>
          <w:lang w:eastAsia="es-CO"/>
        </w:rPr>
      </w:pPr>
      <w:r w:rsidRPr="009A6C32">
        <w:rPr>
          <w:b/>
          <w:lang w:eastAsia="es-CO"/>
        </w:rPr>
        <w:t>Identificación de peligros</w:t>
      </w:r>
    </w:p>
    <w:p w14:paraId="33C49C7F" w14:textId="0993FAF2" w:rsidR="003F11EC" w:rsidRDefault="00610FF3" w:rsidP="00610FF3">
      <w:pPr>
        <w:rPr>
          <w:lang w:eastAsia="es-CO"/>
        </w:rPr>
      </w:pPr>
      <w:r>
        <w:rPr>
          <w:lang w:eastAsia="es-CO"/>
        </w:rPr>
        <w:t>Consiste en reconocer todos los factores presentes en el entorno de trabajo que pueden causar daño. Se deben considerar aspectos físicos, químicos, biológicos, psicosociales, ergonómicos, entre otros.</w:t>
      </w:r>
    </w:p>
    <w:p w14:paraId="00E4F951" w14:textId="77777777" w:rsidR="009A6C32" w:rsidRPr="009A6C32" w:rsidRDefault="009A6C32" w:rsidP="00BD5764">
      <w:pPr>
        <w:pStyle w:val="Prrafodelista"/>
        <w:numPr>
          <w:ilvl w:val="0"/>
          <w:numId w:val="33"/>
        </w:numPr>
        <w:rPr>
          <w:b/>
          <w:lang w:eastAsia="es-CO"/>
        </w:rPr>
      </w:pPr>
      <w:r w:rsidRPr="009A6C32">
        <w:rPr>
          <w:b/>
          <w:lang w:eastAsia="es-CO"/>
        </w:rPr>
        <w:t>Valoración de riesgos</w:t>
      </w:r>
    </w:p>
    <w:p w14:paraId="0D0ED1B6" w14:textId="761AD205" w:rsidR="00610FF3" w:rsidRDefault="009A6C32" w:rsidP="009A6C32">
      <w:pPr>
        <w:rPr>
          <w:lang w:eastAsia="es-CO"/>
        </w:rPr>
      </w:pPr>
      <w:r>
        <w:rPr>
          <w:lang w:eastAsia="es-CO"/>
        </w:rPr>
        <w:t>Se determina el nivel de riesgo con base en la probabilidad de ocurrencia y la severidad del daño. En Colombia, se utiliza comúnmente la metodología GTC 45.</w:t>
      </w:r>
    </w:p>
    <w:p w14:paraId="789882D3" w14:textId="77777777" w:rsidR="009A6C32" w:rsidRPr="009A6C32" w:rsidRDefault="009A6C32" w:rsidP="00BD5764">
      <w:pPr>
        <w:pStyle w:val="Prrafodelista"/>
        <w:numPr>
          <w:ilvl w:val="0"/>
          <w:numId w:val="33"/>
        </w:numPr>
        <w:rPr>
          <w:b/>
          <w:lang w:eastAsia="es-CO"/>
        </w:rPr>
      </w:pPr>
      <w:r w:rsidRPr="009A6C32">
        <w:rPr>
          <w:b/>
          <w:lang w:eastAsia="es-CO"/>
        </w:rPr>
        <w:t>Determinación de controles</w:t>
      </w:r>
    </w:p>
    <w:p w14:paraId="0DDFC1EE" w14:textId="77777777" w:rsidR="009A6C32" w:rsidRDefault="009A6C32" w:rsidP="009A6C32">
      <w:pPr>
        <w:rPr>
          <w:lang w:eastAsia="es-CO"/>
        </w:rPr>
      </w:pPr>
      <w:r>
        <w:rPr>
          <w:lang w:eastAsia="es-CO"/>
        </w:rPr>
        <w:t>Una vez evaluados los riesgos, se establecen controles conforme a la jerarquía de control:</w:t>
      </w:r>
    </w:p>
    <w:p w14:paraId="3FECCD27" w14:textId="77777777" w:rsidR="009A6C32" w:rsidRDefault="009A6C32" w:rsidP="00BD5764">
      <w:pPr>
        <w:pStyle w:val="Prrafodelista"/>
        <w:numPr>
          <w:ilvl w:val="1"/>
          <w:numId w:val="34"/>
        </w:numPr>
        <w:rPr>
          <w:lang w:eastAsia="es-CO"/>
        </w:rPr>
      </w:pPr>
      <w:r>
        <w:rPr>
          <w:lang w:eastAsia="es-CO"/>
        </w:rPr>
        <w:t>Eliminación del peligro.</w:t>
      </w:r>
    </w:p>
    <w:p w14:paraId="2C3F57C8" w14:textId="77777777" w:rsidR="009A6C32" w:rsidRDefault="009A6C32" w:rsidP="00BD5764">
      <w:pPr>
        <w:pStyle w:val="Prrafodelista"/>
        <w:numPr>
          <w:ilvl w:val="1"/>
          <w:numId w:val="34"/>
        </w:numPr>
        <w:rPr>
          <w:lang w:eastAsia="es-CO"/>
        </w:rPr>
      </w:pPr>
      <w:r>
        <w:rPr>
          <w:lang w:eastAsia="es-CO"/>
        </w:rPr>
        <w:t>Sustitución del agente de riesgo.</w:t>
      </w:r>
    </w:p>
    <w:p w14:paraId="3E467904" w14:textId="77777777" w:rsidR="009A6C32" w:rsidRDefault="009A6C32" w:rsidP="00BD5764">
      <w:pPr>
        <w:pStyle w:val="Prrafodelista"/>
        <w:numPr>
          <w:ilvl w:val="1"/>
          <w:numId w:val="34"/>
        </w:numPr>
        <w:rPr>
          <w:lang w:eastAsia="es-CO"/>
        </w:rPr>
      </w:pPr>
      <w:r>
        <w:rPr>
          <w:lang w:eastAsia="es-CO"/>
        </w:rPr>
        <w:t>Controles de ingeniería.</w:t>
      </w:r>
    </w:p>
    <w:p w14:paraId="228B8D5A" w14:textId="77777777" w:rsidR="009A6C32" w:rsidRDefault="009A6C32" w:rsidP="00BD5764">
      <w:pPr>
        <w:pStyle w:val="Prrafodelista"/>
        <w:numPr>
          <w:ilvl w:val="1"/>
          <w:numId w:val="34"/>
        </w:numPr>
        <w:rPr>
          <w:lang w:eastAsia="es-CO"/>
        </w:rPr>
      </w:pPr>
      <w:r>
        <w:rPr>
          <w:lang w:eastAsia="es-CO"/>
        </w:rPr>
        <w:t>Controles administrativos.</w:t>
      </w:r>
    </w:p>
    <w:p w14:paraId="7DF7FA35" w14:textId="69CF8074" w:rsidR="009A6C32" w:rsidRDefault="009A6C32" w:rsidP="00BD5764">
      <w:pPr>
        <w:pStyle w:val="Prrafodelista"/>
        <w:numPr>
          <w:ilvl w:val="1"/>
          <w:numId w:val="34"/>
        </w:numPr>
        <w:rPr>
          <w:lang w:eastAsia="es-CO"/>
        </w:rPr>
      </w:pPr>
      <w:r>
        <w:rPr>
          <w:lang w:eastAsia="es-CO"/>
        </w:rPr>
        <w:t>Elementos de protección personal (EPP).</w:t>
      </w:r>
    </w:p>
    <w:p w14:paraId="51C0C9B4" w14:textId="77777777" w:rsidR="009A6C32" w:rsidRPr="009A6C32" w:rsidRDefault="009A6C32" w:rsidP="00BD5764">
      <w:pPr>
        <w:pStyle w:val="Prrafodelista"/>
        <w:numPr>
          <w:ilvl w:val="0"/>
          <w:numId w:val="33"/>
        </w:numPr>
        <w:rPr>
          <w:b/>
          <w:lang w:eastAsia="es-CO"/>
        </w:rPr>
      </w:pPr>
      <w:r w:rsidRPr="009A6C32">
        <w:rPr>
          <w:b/>
          <w:lang w:eastAsia="es-CO"/>
        </w:rPr>
        <w:t>Planificación de actividades</w:t>
      </w:r>
    </w:p>
    <w:p w14:paraId="32F610A2" w14:textId="29E449EE" w:rsidR="009A6C32" w:rsidRDefault="009A6C32" w:rsidP="009A6C32">
      <w:pPr>
        <w:rPr>
          <w:lang w:eastAsia="es-CO"/>
        </w:rPr>
      </w:pPr>
      <w:r>
        <w:rPr>
          <w:lang w:eastAsia="es-CO"/>
        </w:rPr>
        <w:t>Los resultados de la evaluación del riesgo deben integrarse al plan anual de trabajo en SST, en donde se definen objetivos, responsables, recursos y cronogramas.</w:t>
      </w:r>
    </w:p>
    <w:p w14:paraId="35F4E9AE" w14:textId="0FB59739" w:rsidR="00DB56D3" w:rsidRDefault="00DB56D3" w:rsidP="009A6C32">
      <w:pPr>
        <w:rPr>
          <w:lang w:eastAsia="es-CO"/>
        </w:rPr>
      </w:pPr>
    </w:p>
    <w:p w14:paraId="44772579" w14:textId="77777777" w:rsidR="00DB56D3" w:rsidRDefault="00DB56D3" w:rsidP="009A6C32">
      <w:pPr>
        <w:rPr>
          <w:lang w:eastAsia="es-CO"/>
        </w:rPr>
      </w:pPr>
    </w:p>
    <w:p w14:paraId="14549C07" w14:textId="77777777" w:rsidR="009A6C32" w:rsidRPr="009A6C32" w:rsidRDefault="009A6C32" w:rsidP="00BD5764">
      <w:pPr>
        <w:pStyle w:val="Prrafodelista"/>
        <w:numPr>
          <w:ilvl w:val="0"/>
          <w:numId w:val="33"/>
        </w:numPr>
        <w:rPr>
          <w:b/>
          <w:lang w:eastAsia="es-CO"/>
        </w:rPr>
      </w:pPr>
      <w:r w:rsidRPr="009A6C32">
        <w:rPr>
          <w:b/>
          <w:lang w:eastAsia="es-CO"/>
        </w:rPr>
        <w:lastRenderedPageBreak/>
        <w:t>Revisión y actualización</w:t>
      </w:r>
    </w:p>
    <w:p w14:paraId="0025008D" w14:textId="32B479CE" w:rsidR="009A6C32" w:rsidRDefault="009A6C32" w:rsidP="009A6C32">
      <w:pPr>
        <w:rPr>
          <w:lang w:eastAsia="es-CO"/>
        </w:rPr>
      </w:pPr>
      <w:r>
        <w:rPr>
          <w:lang w:eastAsia="es-CO"/>
        </w:rPr>
        <w:t>La evaluación de riesgos debe actualizarse ante cambios significativos en los procesos, equipos, instalaciones, número de trabajadores o accidentes ocurridos.</w:t>
      </w:r>
    </w:p>
    <w:p w14:paraId="50B19014" w14:textId="5313141E" w:rsidR="009A6C32" w:rsidRPr="003F11EC" w:rsidRDefault="009A6C32" w:rsidP="009A6C32">
      <w:pPr>
        <w:rPr>
          <w:lang w:eastAsia="es-CO"/>
        </w:rPr>
      </w:pPr>
      <w:r w:rsidRPr="009A6C32">
        <w:rPr>
          <w:lang w:eastAsia="es-CO"/>
        </w:rPr>
        <w:t>Este proceso de planificación no solo permite cumplir con la normativa, sino que también facilita la toma de decisiones informadas, mejora la productividad y protege el bienestar integral de los trabajadores.</w:t>
      </w:r>
    </w:p>
    <w:p w14:paraId="341CD2BF" w14:textId="459EE0BA" w:rsidR="00E667A7" w:rsidRDefault="00E667A7" w:rsidP="00E667A7">
      <w:pPr>
        <w:pStyle w:val="Ttulo2"/>
      </w:pPr>
      <w:bookmarkStart w:id="38" w:name="_Toc199941392"/>
      <w:r>
        <w:t>Implementación, control operacional y preparación ante emergencias</w:t>
      </w:r>
      <w:bookmarkEnd w:id="38"/>
    </w:p>
    <w:p w14:paraId="476A1612" w14:textId="77777777" w:rsidR="009A6C32" w:rsidRDefault="009A6C32" w:rsidP="009A6C32">
      <w:pPr>
        <w:rPr>
          <w:lang w:eastAsia="es-CO"/>
        </w:rPr>
      </w:pPr>
      <w:r>
        <w:rPr>
          <w:lang w:eastAsia="es-CO"/>
        </w:rPr>
        <w:t>La implementación del Sistema de Gestión de Seguridad y Salud en el Trabajo (SG-SST) implica llevar a la práctica todas las actividades planificadas para prevenir riesgos laborales, proteger la integridad física y mental de los trabajadores, y garantizar condiciones de trabajo seguras.</w:t>
      </w:r>
    </w:p>
    <w:p w14:paraId="0BA84D35" w14:textId="56FCD2EE" w:rsidR="009A6C32" w:rsidRDefault="009A6C32" w:rsidP="009A6C32">
      <w:pPr>
        <w:rPr>
          <w:lang w:eastAsia="es-CO"/>
        </w:rPr>
      </w:pPr>
      <w:r>
        <w:rPr>
          <w:lang w:eastAsia="es-CO"/>
        </w:rPr>
        <w:t>El control operacional se refiere al conjunto de medidas que aseguran que las tareas se ejecuten de manera controlada, reduciendo la exposición a peligros identificados y asegurando el cumplimiento de las políticas y procedimientos establecidos. Esta implementación debe integrarse con los procesos productivos y administrativos de la organización.</w:t>
      </w:r>
    </w:p>
    <w:p w14:paraId="7B20161C" w14:textId="38995A0D" w:rsidR="009A6C32" w:rsidRDefault="009A6C32" w:rsidP="009A6C32">
      <w:pPr>
        <w:rPr>
          <w:lang w:eastAsia="es-CO"/>
        </w:rPr>
      </w:pPr>
      <w:r>
        <w:rPr>
          <w:lang w:eastAsia="es-CO"/>
        </w:rPr>
        <w:t>Aspectos clave del control operacional en SST:</w:t>
      </w:r>
    </w:p>
    <w:p w14:paraId="57CF2B70" w14:textId="77777777" w:rsidR="009A6C32" w:rsidRPr="009A6C32" w:rsidRDefault="009A6C32" w:rsidP="00BD5764">
      <w:pPr>
        <w:pStyle w:val="Prrafodelista"/>
        <w:numPr>
          <w:ilvl w:val="0"/>
          <w:numId w:val="33"/>
        </w:numPr>
        <w:rPr>
          <w:b/>
          <w:lang w:eastAsia="es-CO"/>
        </w:rPr>
      </w:pPr>
      <w:r w:rsidRPr="009A6C32">
        <w:rPr>
          <w:b/>
          <w:lang w:eastAsia="es-CO"/>
        </w:rPr>
        <w:t>Protocolos y procedimientos</w:t>
      </w:r>
    </w:p>
    <w:p w14:paraId="41C24E1D" w14:textId="29E55C8A" w:rsidR="009A6C32" w:rsidRDefault="009A6C32" w:rsidP="009A6C32">
      <w:pPr>
        <w:rPr>
          <w:lang w:eastAsia="es-CO"/>
        </w:rPr>
      </w:pPr>
      <w:r>
        <w:rPr>
          <w:lang w:eastAsia="es-CO"/>
        </w:rPr>
        <w:t>Deben establecerse procedimientos seguros para actividades rutinarias y no rutinarias, operaciones peligrosas, trabajos en alturas, espacios confinados, manejo de sustancias químicas, entre otros.</w:t>
      </w:r>
    </w:p>
    <w:p w14:paraId="5F1BDBD8" w14:textId="77777777" w:rsidR="00DB56D3" w:rsidRDefault="00DB56D3" w:rsidP="009A6C32">
      <w:pPr>
        <w:rPr>
          <w:lang w:eastAsia="es-CO"/>
        </w:rPr>
      </w:pPr>
    </w:p>
    <w:p w14:paraId="62839D4D" w14:textId="77777777" w:rsidR="009A6C32" w:rsidRPr="009A6C32" w:rsidRDefault="009A6C32" w:rsidP="00BD5764">
      <w:pPr>
        <w:pStyle w:val="Prrafodelista"/>
        <w:numPr>
          <w:ilvl w:val="0"/>
          <w:numId w:val="33"/>
        </w:numPr>
        <w:rPr>
          <w:b/>
          <w:lang w:eastAsia="es-CO"/>
        </w:rPr>
      </w:pPr>
      <w:r w:rsidRPr="009A6C32">
        <w:rPr>
          <w:b/>
          <w:lang w:eastAsia="es-CO"/>
        </w:rPr>
        <w:lastRenderedPageBreak/>
        <w:t>Controles por tipo de riesgo</w:t>
      </w:r>
    </w:p>
    <w:p w14:paraId="6E3674E7" w14:textId="77777777" w:rsidR="009A6C32" w:rsidRDefault="009A6C32" w:rsidP="009A6C32">
      <w:pPr>
        <w:rPr>
          <w:lang w:eastAsia="es-CO"/>
        </w:rPr>
      </w:pPr>
      <w:r>
        <w:rPr>
          <w:lang w:eastAsia="es-CO"/>
        </w:rPr>
        <w:t>Se aplican controles específicos según la naturaleza del peligro. Por ejemplo, ventilación y monitoreo en ambientes contaminados, señalización de áreas de riesgo, o protección colectiva para trabajos eléctricos.</w:t>
      </w:r>
    </w:p>
    <w:p w14:paraId="55E7714D" w14:textId="77777777" w:rsidR="009A6C32" w:rsidRPr="009A6C32" w:rsidRDefault="009A6C32" w:rsidP="00BD5764">
      <w:pPr>
        <w:pStyle w:val="Prrafodelista"/>
        <w:numPr>
          <w:ilvl w:val="0"/>
          <w:numId w:val="33"/>
        </w:numPr>
        <w:rPr>
          <w:b/>
          <w:lang w:eastAsia="es-CO"/>
        </w:rPr>
      </w:pPr>
      <w:r w:rsidRPr="009A6C32">
        <w:rPr>
          <w:b/>
          <w:lang w:eastAsia="es-CO"/>
        </w:rPr>
        <w:t>Gestión del cambio</w:t>
      </w:r>
    </w:p>
    <w:p w14:paraId="6E2088E6" w14:textId="6BBF25B5" w:rsidR="009A6C32" w:rsidRDefault="009A6C32" w:rsidP="009A6C32">
      <w:pPr>
        <w:rPr>
          <w:lang w:eastAsia="es-CO"/>
        </w:rPr>
      </w:pPr>
      <w:r>
        <w:rPr>
          <w:lang w:eastAsia="es-CO"/>
        </w:rPr>
        <w:t>Se deben controlar los riesgos derivados de modificaciones en procesos, equipos, instalaciones, personal o normativas, mediante evaluaciones previas al cambio.</w:t>
      </w:r>
    </w:p>
    <w:p w14:paraId="070144FC" w14:textId="77777777" w:rsidR="009A6C32" w:rsidRPr="009A6C32" w:rsidRDefault="009A6C32" w:rsidP="00BD5764">
      <w:pPr>
        <w:pStyle w:val="Prrafodelista"/>
        <w:numPr>
          <w:ilvl w:val="0"/>
          <w:numId w:val="33"/>
        </w:numPr>
        <w:rPr>
          <w:b/>
          <w:lang w:eastAsia="es-CO"/>
        </w:rPr>
      </w:pPr>
      <w:r w:rsidRPr="009A6C32">
        <w:rPr>
          <w:b/>
          <w:lang w:eastAsia="es-CO"/>
        </w:rPr>
        <w:t>Adquisición de bienes y servicios</w:t>
      </w:r>
    </w:p>
    <w:p w14:paraId="56C035F6" w14:textId="77777777" w:rsidR="009A6C32" w:rsidRDefault="009A6C32" w:rsidP="009A6C32">
      <w:pPr>
        <w:rPr>
          <w:lang w:eastAsia="es-CO"/>
        </w:rPr>
      </w:pPr>
      <w:r>
        <w:rPr>
          <w:lang w:eastAsia="es-CO"/>
        </w:rPr>
        <w:t>Los proveedores y contratistas deben cumplir con los estándares del SG-SST. Esto incluye capacitaciones, evaluaciones de desempeño y exigencia de documentos como el ARL o el plan de seguridad.</w:t>
      </w:r>
    </w:p>
    <w:p w14:paraId="49028052" w14:textId="77777777" w:rsidR="009A6C32" w:rsidRPr="009A6C32" w:rsidRDefault="009A6C32" w:rsidP="00BD5764">
      <w:pPr>
        <w:pStyle w:val="Prrafodelista"/>
        <w:numPr>
          <w:ilvl w:val="0"/>
          <w:numId w:val="33"/>
        </w:numPr>
        <w:rPr>
          <w:b/>
          <w:lang w:eastAsia="es-CO"/>
        </w:rPr>
      </w:pPr>
      <w:r w:rsidRPr="009A6C32">
        <w:rPr>
          <w:b/>
          <w:lang w:eastAsia="es-CO"/>
        </w:rPr>
        <w:t>Capacitación y entrenamiento</w:t>
      </w:r>
    </w:p>
    <w:p w14:paraId="0001ACA0" w14:textId="7709ABE9" w:rsidR="009A6C32" w:rsidRDefault="009A6C32" w:rsidP="009A6C32">
      <w:pPr>
        <w:rPr>
          <w:lang w:eastAsia="es-CO"/>
        </w:rPr>
      </w:pPr>
      <w:r>
        <w:rPr>
          <w:lang w:eastAsia="es-CO"/>
        </w:rPr>
        <w:t>La implementación efectiva requiere que todos los trabajadores estén capacitados sobre los peligros específicos de su actividad y conozcan los procedimientos de seguridad establecidos.</w:t>
      </w:r>
    </w:p>
    <w:p w14:paraId="1383DBF1" w14:textId="77777777" w:rsidR="009A6C32" w:rsidRPr="009A6C32" w:rsidRDefault="009A6C32" w:rsidP="00BD5764">
      <w:pPr>
        <w:pStyle w:val="Prrafodelista"/>
        <w:numPr>
          <w:ilvl w:val="0"/>
          <w:numId w:val="33"/>
        </w:numPr>
        <w:rPr>
          <w:b/>
          <w:lang w:eastAsia="es-CO"/>
        </w:rPr>
      </w:pPr>
      <w:r w:rsidRPr="009A6C32">
        <w:rPr>
          <w:b/>
          <w:lang w:eastAsia="es-CO"/>
        </w:rPr>
        <w:t>Preparación y respuesta ante emergencias</w:t>
      </w:r>
    </w:p>
    <w:p w14:paraId="1F16936E" w14:textId="38CE390C" w:rsidR="009A6C32" w:rsidRDefault="009A6C32" w:rsidP="009A6C32">
      <w:pPr>
        <w:rPr>
          <w:lang w:eastAsia="es-CO"/>
        </w:rPr>
      </w:pPr>
      <w:r>
        <w:rPr>
          <w:lang w:eastAsia="es-CO"/>
        </w:rPr>
        <w:t>Se deben implementar planes de emergencia, brigadas, simulacros y acceso a equipos de respuesta, integrando esta parte al sistema de control operacional.</w:t>
      </w:r>
    </w:p>
    <w:p w14:paraId="28F136AA" w14:textId="77777777" w:rsidR="009A6C32" w:rsidRDefault="009A6C32" w:rsidP="009A6C32">
      <w:pPr>
        <w:rPr>
          <w:lang w:eastAsia="es-CO"/>
        </w:rPr>
      </w:pPr>
      <w:r>
        <w:rPr>
          <w:lang w:eastAsia="es-CO"/>
        </w:rPr>
        <w:t xml:space="preserve">Un componente esencial del control operacional es el reporte e investigación de incidentes, accidentes de trabajo y enfermedades laborales. La organización debe establecer mecanismos que garanticen que estos eventos se reporten de forma oportuna, se investiguen sus causas raíz, y se implementen acciones correctivas para </w:t>
      </w:r>
      <w:r>
        <w:rPr>
          <w:lang w:eastAsia="es-CO"/>
        </w:rPr>
        <w:lastRenderedPageBreak/>
        <w:t>evitar su repetición. Este proceso debe fomentar una cultura de mejora continua y transparencia.</w:t>
      </w:r>
    </w:p>
    <w:p w14:paraId="72AD619D" w14:textId="2936DFB4" w:rsidR="009A6C32" w:rsidRDefault="009A6C32" w:rsidP="009A6C32">
      <w:pPr>
        <w:rPr>
          <w:lang w:eastAsia="es-CO"/>
        </w:rPr>
      </w:pPr>
      <w:r>
        <w:rPr>
          <w:lang w:eastAsia="es-CO"/>
        </w:rPr>
        <w:t>La investigación de las causas de los incidentes, accidentes de trabajo y enfermedades laborales, debe adelantarse acorde con lo establecido en el presente Decreto, la Resolución número 1401 de 2007 expedida por el entonces Ministerio de la Protección Social, hoy Ministerio del Trabajo, y las disposiciones que los modifiquen, adicionen o sustituyan.</w:t>
      </w:r>
    </w:p>
    <w:p w14:paraId="5A6F62FD" w14:textId="3930BF9A" w:rsidR="009A6C32" w:rsidRPr="009A6C32" w:rsidRDefault="009A6C32" w:rsidP="009A6C32">
      <w:pPr>
        <w:rPr>
          <w:b/>
          <w:lang w:eastAsia="es-CO"/>
        </w:rPr>
      </w:pPr>
      <w:r w:rsidRPr="009A6C32">
        <w:rPr>
          <w:b/>
          <w:lang w:eastAsia="es-CO"/>
        </w:rPr>
        <w:t>El resultado de la investigación, debe permitir:</w:t>
      </w:r>
    </w:p>
    <w:p w14:paraId="055A8A22" w14:textId="77777777" w:rsidR="009A6C32" w:rsidRDefault="009A6C32" w:rsidP="00BD5764">
      <w:pPr>
        <w:pStyle w:val="Prrafodelista"/>
        <w:numPr>
          <w:ilvl w:val="0"/>
          <w:numId w:val="35"/>
        </w:numPr>
        <w:rPr>
          <w:lang w:eastAsia="es-CO"/>
        </w:rPr>
      </w:pPr>
      <w:r>
        <w:rPr>
          <w:lang w:eastAsia="es-CO"/>
        </w:rPr>
        <w:t>Identificar y documentar las deficiencias del SG-SST, lo cual debe ser el soporte para la implementación de las acciones preventivas, correctivas y de mejora necesarias.</w:t>
      </w:r>
    </w:p>
    <w:p w14:paraId="30F96BC5" w14:textId="77777777" w:rsidR="009A6C32" w:rsidRDefault="009A6C32" w:rsidP="00BD5764">
      <w:pPr>
        <w:pStyle w:val="Prrafodelista"/>
        <w:numPr>
          <w:ilvl w:val="0"/>
          <w:numId w:val="35"/>
        </w:numPr>
        <w:rPr>
          <w:lang w:eastAsia="es-CO"/>
        </w:rPr>
      </w:pPr>
      <w:r>
        <w:rPr>
          <w:lang w:eastAsia="es-CO"/>
        </w:rPr>
        <w:t>Informar resultados a los trabajadores directamente relacionados con sus causas o con sus controles, para que participen activamente en el desarrollo de las acciones preventivas, correctivas y de mejora.</w:t>
      </w:r>
    </w:p>
    <w:p w14:paraId="32913C2F" w14:textId="77777777" w:rsidR="009A6C32" w:rsidRDefault="009A6C32" w:rsidP="00BD5764">
      <w:pPr>
        <w:pStyle w:val="Prrafodelista"/>
        <w:numPr>
          <w:ilvl w:val="0"/>
          <w:numId w:val="35"/>
        </w:numPr>
        <w:rPr>
          <w:lang w:eastAsia="es-CO"/>
        </w:rPr>
      </w:pPr>
      <w:r>
        <w:rPr>
          <w:lang w:eastAsia="es-CO"/>
        </w:rPr>
        <w:t>Informar a la alta dirección sobre el ausentismo laboral por incidentes, accidentes de trabajo y enfermedades laborales.</w:t>
      </w:r>
    </w:p>
    <w:p w14:paraId="1E334E2A" w14:textId="0D5509E5" w:rsidR="009A6C32" w:rsidRDefault="009A6C32" w:rsidP="00BD5764">
      <w:pPr>
        <w:pStyle w:val="Prrafodelista"/>
        <w:numPr>
          <w:ilvl w:val="0"/>
          <w:numId w:val="35"/>
        </w:numPr>
        <w:rPr>
          <w:lang w:eastAsia="es-CO"/>
        </w:rPr>
      </w:pPr>
      <w:r>
        <w:rPr>
          <w:lang w:eastAsia="es-CO"/>
        </w:rPr>
        <w:t>Alimentar el proceso de revisión que haga la alta dirección de la gestión en seguridad y salud en el trabajo, para que se consideren también en las acciones de mejora continua.</w:t>
      </w:r>
    </w:p>
    <w:p w14:paraId="5D51C31F" w14:textId="77777777" w:rsidR="009A6C32" w:rsidRDefault="009A6C32" w:rsidP="009A6C32">
      <w:pPr>
        <w:rPr>
          <w:lang w:eastAsia="es-CO"/>
        </w:rPr>
      </w:pPr>
      <w:r>
        <w:rPr>
          <w:lang w:eastAsia="es-CO"/>
        </w:rPr>
        <w:t>Como parte de la gestión operacional, la organización debe planificar y mantener un Plan de Prevención, Preparación y Respuesta ante Emergencias (PPPRE) que considere amenazas naturales, tecnológicas, sociales o derivadas de la actividad laboral. Este plan debe contener:</w:t>
      </w:r>
    </w:p>
    <w:p w14:paraId="2C238A71" w14:textId="77777777" w:rsidR="009A6C32" w:rsidRDefault="009A6C32" w:rsidP="00BD5764">
      <w:pPr>
        <w:pStyle w:val="Prrafodelista"/>
        <w:numPr>
          <w:ilvl w:val="0"/>
          <w:numId w:val="36"/>
        </w:numPr>
        <w:rPr>
          <w:lang w:eastAsia="es-CO"/>
        </w:rPr>
      </w:pPr>
      <w:r>
        <w:rPr>
          <w:lang w:eastAsia="es-CO"/>
        </w:rPr>
        <w:lastRenderedPageBreak/>
        <w:t>Identificación de posibles escenarios de emergencia.</w:t>
      </w:r>
    </w:p>
    <w:p w14:paraId="38D39D06" w14:textId="77777777" w:rsidR="009A6C32" w:rsidRDefault="009A6C32" w:rsidP="00BD5764">
      <w:pPr>
        <w:pStyle w:val="Prrafodelista"/>
        <w:numPr>
          <w:ilvl w:val="0"/>
          <w:numId w:val="36"/>
        </w:numPr>
        <w:rPr>
          <w:lang w:eastAsia="es-CO"/>
        </w:rPr>
      </w:pPr>
      <w:r>
        <w:rPr>
          <w:lang w:eastAsia="es-CO"/>
        </w:rPr>
        <w:t>Procedimientos de actuación y evacuación.</w:t>
      </w:r>
    </w:p>
    <w:p w14:paraId="71D00233" w14:textId="77777777" w:rsidR="009A6C32" w:rsidRDefault="009A6C32" w:rsidP="00BD5764">
      <w:pPr>
        <w:pStyle w:val="Prrafodelista"/>
        <w:numPr>
          <w:ilvl w:val="0"/>
          <w:numId w:val="36"/>
        </w:numPr>
        <w:rPr>
          <w:lang w:eastAsia="es-CO"/>
        </w:rPr>
      </w:pPr>
      <w:r>
        <w:rPr>
          <w:lang w:eastAsia="es-CO"/>
        </w:rPr>
        <w:t>Roles y responsabilidades del personal.</w:t>
      </w:r>
    </w:p>
    <w:p w14:paraId="69C12C3C" w14:textId="77777777" w:rsidR="009A6C32" w:rsidRDefault="009A6C32" w:rsidP="00BD5764">
      <w:pPr>
        <w:pStyle w:val="Prrafodelista"/>
        <w:numPr>
          <w:ilvl w:val="0"/>
          <w:numId w:val="36"/>
        </w:numPr>
        <w:rPr>
          <w:lang w:eastAsia="es-CO"/>
        </w:rPr>
      </w:pPr>
      <w:r>
        <w:rPr>
          <w:lang w:eastAsia="es-CO"/>
        </w:rPr>
        <w:t>Señalización, rutas de evacuación y puntos de encuentro.</w:t>
      </w:r>
    </w:p>
    <w:p w14:paraId="2EFCCE26" w14:textId="77777777" w:rsidR="009A6C32" w:rsidRDefault="009A6C32" w:rsidP="00BD5764">
      <w:pPr>
        <w:pStyle w:val="Prrafodelista"/>
        <w:numPr>
          <w:ilvl w:val="0"/>
          <w:numId w:val="36"/>
        </w:numPr>
        <w:rPr>
          <w:lang w:eastAsia="es-CO"/>
        </w:rPr>
      </w:pPr>
      <w:r>
        <w:rPr>
          <w:lang w:eastAsia="es-CO"/>
        </w:rPr>
        <w:t>Simulacros periódicos.</w:t>
      </w:r>
    </w:p>
    <w:p w14:paraId="6A4EBD2C" w14:textId="77777777" w:rsidR="009A6C32" w:rsidRDefault="009A6C32" w:rsidP="00BD5764">
      <w:pPr>
        <w:pStyle w:val="Prrafodelista"/>
        <w:numPr>
          <w:ilvl w:val="0"/>
          <w:numId w:val="36"/>
        </w:numPr>
        <w:rPr>
          <w:lang w:eastAsia="es-CO"/>
        </w:rPr>
      </w:pPr>
      <w:r>
        <w:rPr>
          <w:lang w:eastAsia="es-CO"/>
        </w:rPr>
        <w:t>Capacitación continua del personal.</w:t>
      </w:r>
    </w:p>
    <w:p w14:paraId="12695702" w14:textId="7D34A5BB" w:rsidR="009A6C32" w:rsidRPr="009A6C32" w:rsidRDefault="009A6C32" w:rsidP="009A6C32">
      <w:pPr>
        <w:rPr>
          <w:lang w:eastAsia="es-CO"/>
        </w:rPr>
      </w:pPr>
      <w:r>
        <w:rPr>
          <w:lang w:eastAsia="es-CO"/>
        </w:rPr>
        <w:t>Esta preparación permite mitigar los efectos de eventos inesperados y proteger la vida y la integridad de los trabajadores.</w:t>
      </w:r>
    </w:p>
    <w:p w14:paraId="50CDAB19" w14:textId="1A11FEF8" w:rsidR="00E667A7" w:rsidRDefault="00E667A7" w:rsidP="00E667A7">
      <w:pPr>
        <w:pStyle w:val="Ttulo2"/>
      </w:pPr>
      <w:bookmarkStart w:id="39" w:name="_Toc199941393"/>
      <w:r>
        <w:t>Seguimiento, medición y análisis del desempeño SST</w:t>
      </w:r>
      <w:bookmarkEnd w:id="39"/>
    </w:p>
    <w:p w14:paraId="1D4F83FC" w14:textId="77777777" w:rsidR="00D22755" w:rsidRDefault="00D22755" w:rsidP="00D22755">
      <w:pPr>
        <w:rPr>
          <w:lang w:eastAsia="es-CO"/>
        </w:rPr>
      </w:pPr>
      <w:r>
        <w:rPr>
          <w:lang w:eastAsia="es-CO"/>
        </w:rPr>
        <w:t>El seguimiento y la medición del desempeño en Seguridad y Salud en el Trabajo (SST) son fundamentales para verificar si el SG-SST funciona de manera eficaz, cumple con los objetivos trazados y permite tomar decisiones informadas para prevenir incidentes laborales y mejorar continuamente.</w:t>
      </w:r>
    </w:p>
    <w:p w14:paraId="721740F9" w14:textId="77777777" w:rsidR="00D22755" w:rsidRDefault="00D22755" w:rsidP="00D22755">
      <w:pPr>
        <w:rPr>
          <w:lang w:eastAsia="es-CO"/>
        </w:rPr>
      </w:pPr>
      <w:r>
        <w:rPr>
          <w:lang w:eastAsia="es-CO"/>
        </w:rPr>
        <w:t>Este proceso implica recolectar, registrar y analizar información confiable sobre factores clave como la siniestralidad, la exposición a riesgos, el cumplimiento legal y la eficacia de las acciones de control implementadas.</w:t>
      </w:r>
    </w:p>
    <w:p w14:paraId="7127E813" w14:textId="77777777" w:rsidR="00D22755" w:rsidRPr="00D22755" w:rsidRDefault="00D22755" w:rsidP="00D22755">
      <w:pPr>
        <w:rPr>
          <w:b/>
          <w:lang w:eastAsia="es-CO"/>
        </w:rPr>
      </w:pPr>
      <w:r w:rsidRPr="00D22755">
        <w:rPr>
          <w:b/>
          <w:lang w:eastAsia="es-CO"/>
        </w:rPr>
        <w:t>Elementos clave en el seguimiento y la medición del desempeño en SST:</w:t>
      </w:r>
    </w:p>
    <w:p w14:paraId="2F6114A2" w14:textId="07DCDBF7" w:rsidR="00D22755" w:rsidRDefault="00D22755" w:rsidP="00BD5764">
      <w:pPr>
        <w:pStyle w:val="Prrafodelista"/>
        <w:numPr>
          <w:ilvl w:val="0"/>
          <w:numId w:val="37"/>
        </w:numPr>
        <w:rPr>
          <w:lang w:eastAsia="es-CO"/>
        </w:rPr>
      </w:pPr>
      <w:r w:rsidRPr="00D22755">
        <w:rPr>
          <w:b/>
          <w:lang w:eastAsia="es-CO"/>
        </w:rPr>
        <w:t>Indicadores de gestión y resultado</w:t>
      </w:r>
      <w:r>
        <w:rPr>
          <w:lang w:eastAsia="es-CO"/>
        </w:rPr>
        <w:t>: deben establecerse indicadores cuantitativos y cualitativos. Ejemplos incluyen:</w:t>
      </w:r>
    </w:p>
    <w:p w14:paraId="3A616883" w14:textId="59512251" w:rsidR="00D22755" w:rsidRDefault="00D22755" w:rsidP="00BD5764">
      <w:pPr>
        <w:pStyle w:val="Prrafodelista"/>
        <w:numPr>
          <w:ilvl w:val="0"/>
          <w:numId w:val="38"/>
        </w:numPr>
        <w:rPr>
          <w:lang w:eastAsia="es-CO"/>
        </w:rPr>
      </w:pPr>
      <w:r>
        <w:rPr>
          <w:lang w:eastAsia="es-CO"/>
        </w:rPr>
        <w:t>Tasa de accidentes e incidentes laborales.</w:t>
      </w:r>
    </w:p>
    <w:p w14:paraId="45F34561" w14:textId="11609105" w:rsidR="00D22755" w:rsidRDefault="00D22755" w:rsidP="00BD5764">
      <w:pPr>
        <w:pStyle w:val="Prrafodelista"/>
        <w:numPr>
          <w:ilvl w:val="0"/>
          <w:numId w:val="38"/>
        </w:numPr>
        <w:rPr>
          <w:lang w:eastAsia="es-CO"/>
        </w:rPr>
      </w:pPr>
      <w:r>
        <w:rPr>
          <w:lang w:eastAsia="es-CO"/>
        </w:rPr>
        <w:t>Número de capacitaciones realizadas frente a las planificadas.</w:t>
      </w:r>
    </w:p>
    <w:p w14:paraId="20B96146" w14:textId="0DBD857B" w:rsidR="00D22755" w:rsidRDefault="00D22755" w:rsidP="00BD5764">
      <w:pPr>
        <w:pStyle w:val="Prrafodelista"/>
        <w:numPr>
          <w:ilvl w:val="0"/>
          <w:numId w:val="38"/>
        </w:numPr>
        <w:rPr>
          <w:lang w:eastAsia="es-CO"/>
        </w:rPr>
      </w:pPr>
      <w:r>
        <w:rPr>
          <w:lang w:eastAsia="es-CO"/>
        </w:rPr>
        <w:t>Porcentaje de cumplimiento en inspecciones de seguridad.</w:t>
      </w:r>
    </w:p>
    <w:p w14:paraId="02D57567" w14:textId="054453DF" w:rsidR="00D22755" w:rsidRDefault="00D22755" w:rsidP="00BD5764">
      <w:pPr>
        <w:pStyle w:val="Prrafodelista"/>
        <w:numPr>
          <w:ilvl w:val="0"/>
          <w:numId w:val="38"/>
        </w:numPr>
        <w:rPr>
          <w:lang w:eastAsia="es-CO"/>
        </w:rPr>
      </w:pPr>
      <w:r>
        <w:rPr>
          <w:lang w:eastAsia="es-CO"/>
        </w:rPr>
        <w:t>Índice de ausentismo por causas ocupacionales.</w:t>
      </w:r>
    </w:p>
    <w:p w14:paraId="3D257D19" w14:textId="5AB45EE9" w:rsidR="00D22755" w:rsidRDefault="00D22755" w:rsidP="00BD5764">
      <w:pPr>
        <w:pStyle w:val="Prrafodelista"/>
        <w:numPr>
          <w:ilvl w:val="0"/>
          <w:numId w:val="37"/>
        </w:numPr>
        <w:rPr>
          <w:lang w:eastAsia="es-CO"/>
        </w:rPr>
      </w:pPr>
      <w:r w:rsidRPr="00D22755">
        <w:rPr>
          <w:b/>
          <w:lang w:eastAsia="es-CO"/>
        </w:rPr>
        <w:lastRenderedPageBreak/>
        <w:t>Monitoreo de condiciones y comportamientos</w:t>
      </w:r>
      <w:r>
        <w:rPr>
          <w:lang w:eastAsia="es-CO"/>
        </w:rPr>
        <w:t>: se realizan observaciones directas, mediciones de exposición a agentes físicos, químicos o biológicos, así como evaluaciones ergonómicas o psicosociales.</w:t>
      </w:r>
    </w:p>
    <w:p w14:paraId="5B11FA4D" w14:textId="0B64EE51" w:rsidR="00D22755" w:rsidRDefault="00D22755" w:rsidP="00BD5764">
      <w:pPr>
        <w:pStyle w:val="Prrafodelista"/>
        <w:numPr>
          <w:ilvl w:val="0"/>
          <w:numId w:val="37"/>
        </w:numPr>
        <w:rPr>
          <w:lang w:eastAsia="es-CO"/>
        </w:rPr>
      </w:pPr>
      <w:r w:rsidRPr="00D22755">
        <w:rPr>
          <w:b/>
          <w:lang w:eastAsia="es-CO"/>
        </w:rPr>
        <w:t>Auditorías internas y externas</w:t>
      </w:r>
      <w:r>
        <w:rPr>
          <w:lang w:eastAsia="es-CO"/>
        </w:rPr>
        <w:t>: permiten evaluar la conformidad del sistema con la normatividad vigente (como la Resolución 0312 de 2019 en Colombia), identificar no conformidades y proponer oportunidades de mejora.</w:t>
      </w:r>
    </w:p>
    <w:p w14:paraId="5E1E8198" w14:textId="2AEADE82" w:rsidR="00D22755" w:rsidRDefault="00D22755" w:rsidP="00BD5764">
      <w:pPr>
        <w:pStyle w:val="Prrafodelista"/>
        <w:numPr>
          <w:ilvl w:val="0"/>
          <w:numId w:val="37"/>
        </w:numPr>
        <w:rPr>
          <w:lang w:eastAsia="es-CO"/>
        </w:rPr>
      </w:pPr>
      <w:r w:rsidRPr="00D22755">
        <w:rPr>
          <w:b/>
          <w:lang w:eastAsia="es-CO"/>
        </w:rPr>
        <w:t>Investigación de incidentes y enfermedades laborales</w:t>
      </w:r>
      <w:r>
        <w:rPr>
          <w:lang w:eastAsia="es-CO"/>
        </w:rPr>
        <w:t>: el análisis de estos eventos ofrece datos valiosos para identificar fallas en el sistema y prevenir recurrencias.</w:t>
      </w:r>
    </w:p>
    <w:p w14:paraId="6F94A363" w14:textId="0C44DF80" w:rsidR="00D22755" w:rsidRDefault="00D22755" w:rsidP="00BD5764">
      <w:pPr>
        <w:pStyle w:val="Prrafodelista"/>
        <w:numPr>
          <w:ilvl w:val="0"/>
          <w:numId w:val="37"/>
        </w:numPr>
        <w:rPr>
          <w:lang w:eastAsia="es-CO"/>
        </w:rPr>
      </w:pPr>
      <w:r w:rsidRPr="00D22755">
        <w:rPr>
          <w:b/>
          <w:lang w:eastAsia="es-CO"/>
        </w:rPr>
        <w:t>Evaluación del cumplimiento legal</w:t>
      </w:r>
      <w:r>
        <w:rPr>
          <w:lang w:eastAsia="es-CO"/>
        </w:rPr>
        <w:t>: se debe verificar periódicamente si la organización cumple con los requisitos normativos y contractuales relacionados con SST.</w:t>
      </w:r>
    </w:p>
    <w:p w14:paraId="0B1BBB14" w14:textId="75C9FE6A" w:rsidR="00D22755" w:rsidRDefault="00D22755" w:rsidP="00BD5764">
      <w:pPr>
        <w:pStyle w:val="Prrafodelista"/>
        <w:numPr>
          <w:ilvl w:val="0"/>
          <w:numId w:val="37"/>
        </w:numPr>
        <w:rPr>
          <w:lang w:eastAsia="es-CO"/>
        </w:rPr>
      </w:pPr>
      <w:r w:rsidRPr="00D22755">
        <w:rPr>
          <w:b/>
          <w:lang w:eastAsia="es-CO"/>
        </w:rPr>
        <w:t>Análisis y toma de decisiones</w:t>
      </w:r>
      <w:r>
        <w:rPr>
          <w:lang w:eastAsia="es-CO"/>
        </w:rPr>
        <w:t>: los datos recolectados deben ser analizados para establecer tendencias, anticipar riesgos y ajustar planes de acción. Este análisis debe compartirse con la alta dirección para la revisión del SG-SST.</w:t>
      </w:r>
    </w:p>
    <w:p w14:paraId="3F6F2B4A" w14:textId="7BAAA15B" w:rsidR="00D22755" w:rsidRPr="00D22755" w:rsidRDefault="00D22755" w:rsidP="00D22755">
      <w:pPr>
        <w:rPr>
          <w:lang w:eastAsia="es-CO"/>
        </w:rPr>
      </w:pPr>
      <w:r>
        <w:rPr>
          <w:lang w:eastAsia="es-CO"/>
        </w:rPr>
        <w:t>El seguimiento efectivo fortalece la prevención, permite demostrar el compromiso con la seguridad y promueve una cultura organizacional orientada al cuidado de la vida y la salud en el entorno laboral.</w:t>
      </w:r>
    </w:p>
    <w:p w14:paraId="7D29D1C5" w14:textId="73738551" w:rsidR="00E667A7" w:rsidRDefault="00E667A7" w:rsidP="00E667A7">
      <w:pPr>
        <w:pStyle w:val="Ttulo2"/>
      </w:pPr>
      <w:bookmarkStart w:id="40" w:name="_Toc199941394"/>
      <w:r>
        <w:t>Auditoría interna y evaluación del cumplimiento</w:t>
      </w:r>
      <w:bookmarkEnd w:id="40"/>
    </w:p>
    <w:p w14:paraId="36803293" w14:textId="77777777" w:rsidR="002C2E34" w:rsidRDefault="002C2E34" w:rsidP="002C2E34">
      <w:pPr>
        <w:rPr>
          <w:lang w:eastAsia="es-CO"/>
        </w:rPr>
      </w:pPr>
      <w:r>
        <w:rPr>
          <w:lang w:eastAsia="es-CO"/>
        </w:rPr>
        <w:t xml:space="preserve">La auditoría interna es una herramienta clave dentro del Sistema de Gestión de Seguridad y Salud en el Trabajo (SG-SST), ya que permite evaluar de forma sistemática, </w:t>
      </w:r>
      <w:r>
        <w:rPr>
          <w:lang w:eastAsia="es-CO"/>
        </w:rPr>
        <w:lastRenderedPageBreak/>
        <w:t>objetiva e independiente si el sistema está funcionando conforme a los requisitos establecidos y si cumple con la normatividad aplicable.</w:t>
      </w:r>
    </w:p>
    <w:p w14:paraId="31CE58FB" w14:textId="7929F918" w:rsidR="00D22755" w:rsidRPr="00E91EED" w:rsidRDefault="002C2E34" w:rsidP="002C2E34">
      <w:pPr>
        <w:rPr>
          <w:b/>
          <w:lang w:eastAsia="es-CO"/>
        </w:rPr>
      </w:pPr>
      <w:r w:rsidRPr="00E91EED">
        <w:rPr>
          <w:b/>
          <w:lang w:eastAsia="es-CO"/>
        </w:rPr>
        <w:t>Objetivos principales de la auditoría interna en SST</w:t>
      </w:r>
    </w:p>
    <w:p w14:paraId="481CB0C8" w14:textId="77777777" w:rsidR="002C2E34" w:rsidRDefault="002C2E34" w:rsidP="00BD5764">
      <w:pPr>
        <w:pStyle w:val="Prrafodelista"/>
        <w:numPr>
          <w:ilvl w:val="0"/>
          <w:numId w:val="39"/>
        </w:numPr>
        <w:rPr>
          <w:lang w:eastAsia="es-CO"/>
        </w:rPr>
      </w:pPr>
      <w:r>
        <w:rPr>
          <w:lang w:eastAsia="es-CO"/>
        </w:rPr>
        <w:t>Verificar la eficacia del SG-SST.</w:t>
      </w:r>
    </w:p>
    <w:p w14:paraId="4B20490F" w14:textId="77777777" w:rsidR="002C2E34" w:rsidRDefault="002C2E34" w:rsidP="00BD5764">
      <w:pPr>
        <w:pStyle w:val="Prrafodelista"/>
        <w:numPr>
          <w:ilvl w:val="0"/>
          <w:numId w:val="39"/>
        </w:numPr>
        <w:rPr>
          <w:lang w:eastAsia="es-CO"/>
        </w:rPr>
      </w:pPr>
      <w:r>
        <w:rPr>
          <w:lang w:eastAsia="es-CO"/>
        </w:rPr>
        <w:t>Identificar no conformidades y oportunidades de mejora.</w:t>
      </w:r>
    </w:p>
    <w:p w14:paraId="0F24152D" w14:textId="77777777" w:rsidR="002C2E34" w:rsidRDefault="002C2E34" w:rsidP="00BD5764">
      <w:pPr>
        <w:pStyle w:val="Prrafodelista"/>
        <w:numPr>
          <w:ilvl w:val="0"/>
          <w:numId w:val="39"/>
        </w:numPr>
        <w:rPr>
          <w:lang w:eastAsia="es-CO"/>
        </w:rPr>
      </w:pPr>
      <w:r>
        <w:rPr>
          <w:lang w:eastAsia="es-CO"/>
        </w:rPr>
        <w:t>Evaluar el grado de cumplimiento legal y reglamentario.</w:t>
      </w:r>
    </w:p>
    <w:p w14:paraId="5A45F6D8" w14:textId="6735FBFE" w:rsidR="002C2E34" w:rsidRDefault="002C2E34" w:rsidP="00BD5764">
      <w:pPr>
        <w:pStyle w:val="Prrafodelista"/>
        <w:numPr>
          <w:ilvl w:val="0"/>
          <w:numId w:val="39"/>
        </w:numPr>
        <w:rPr>
          <w:lang w:eastAsia="es-CO"/>
        </w:rPr>
      </w:pPr>
      <w:r>
        <w:rPr>
          <w:lang w:eastAsia="es-CO"/>
        </w:rPr>
        <w:t>Asegurar la mejora continua del sistema.</w:t>
      </w:r>
    </w:p>
    <w:p w14:paraId="67CAFE75" w14:textId="77777777" w:rsidR="00E91EED" w:rsidRDefault="00E91EED" w:rsidP="00E91EED">
      <w:pPr>
        <w:rPr>
          <w:lang w:eastAsia="es-CO"/>
        </w:rPr>
      </w:pPr>
      <w:r>
        <w:rPr>
          <w:lang w:eastAsia="es-CO"/>
        </w:rPr>
        <w:t>Etapas de una auditoría interna:</w:t>
      </w:r>
    </w:p>
    <w:p w14:paraId="6877DB08" w14:textId="50E523F3" w:rsidR="00E91EED" w:rsidRDefault="00E91EED" w:rsidP="00BD5764">
      <w:pPr>
        <w:pStyle w:val="Prrafodelista"/>
        <w:numPr>
          <w:ilvl w:val="0"/>
          <w:numId w:val="40"/>
        </w:numPr>
        <w:rPr>
          <w:lang w:eastAsia="es-CO"/>
        </w:rPr>
      </w:pPr>
      <w:r w:rsidRPr="00E91EED">
        <w:rPr>
          <w:b/>
          <w:lang w:eastAsia="es-CO"/>
        </w:rPr>
        <w:t>Planificación</w:t>
      </w:r>
      <w:r>
        <w:rPr>
          <w:lang w:eastAsia="es-CO"/>
        </w:rPr>
        <w:t>: definición del alcance, criterios, fechas y responsables. Se debe contar con auditores competentes e imparciales.</w:t>
      </w:r>
    </w:p>
    <w:p w14:paraId="758411E8" w14:textId="33CABF2E" w:rsidR="00E91EED" w:rsidRDefault="00E91EED" w:rsidP="00BD5764">
      <w:pPr>
        <w:pStyle w:val="Prrafodelista"/>
        <w:numPr>
          <w:ilvl w:val="0"/>
          <w:numId w:val="40"/>
        </w:numPr>
        <w:rPr>
          <w:lang w:eastAsia="es-CO"/>
        </w:rPr>
      </w:pPr>
      <w:r w:rsidRPr="00E91EED">
        <w:rPr>
          <w:b/>
          <w:lang w:eastAsia="es-CO"/>
        </w:rPr>
        <w:t>Ejecución</w:t>
      </w:r>
      <w:r>
        <w:rPr>
          <w:lang w:eastAsia="es-CO"/>
        </w:rPr>
        <w:t>: recolección de evidencias mediante entrevistas, revisión de documentos y observaciones en campo.</w:t>
      </w:r>
    </w:p>
    <w:p w14:paraId="326A22B2" w14:textId="0B2C00D3" w:rsidR="00E91EED" w:rsidRDefault="00E91EED" w:rsidP="00BD5764">
      <w:pPr>
        <w:pStyle w:val="Prrafodelista"/>
        <w:numPr>
          <w:ilvl w:val="0"/>
          <w:numId w:val="40"/>
        </w:numPr>
        <w:rPr>
          <w:lang w:eastAsia="es-CO"/>
        </w:rPr>
      </w:pPr>
      <w:r w:rsidRPr="00E91EED">
        <w:rPr>
          <w:b/>
          <w:lang w:eastAsia="es-CO"/>
        </w:rPr>
        <w:t>Informe de auditoría</w:t>
      </w:r>
      <w:r>
        <w:rPr>
          <w:lang w:eastAsia="es-CO"/>
        </w:rPr>
        <w:t>: presentación clara de hallazgos, no conformidades, observaciones y recomendaciones.</w:t>
      </w:r>
    </w:p>
    <w:p w14:paraId="475127A6" w14:textId="7E9888C2" w:rsidR="00E91EED" w:rsidRDefault="00E91EED" w:rsidP="00BD5764">
      <w:pPr>
        <w:pStyle w:val="Prrafodelista"/>
        <w:numPr>
          <w:ilvl w:val="0"/>
          <w:numId w:val="40"/>
        </w:numPr>
        <w:rPr>
          <w:lang w:eastAsia="es-CO"/>
        </w:rPr>
      </w:pPr>
      <w:r w:rsidRPr="00E91EED">
        <w:rPr>
          <w:b/>
          <w:lang w:eastAsia="es-CO"/>
        </w:rPr>
        <w:t>Seguimiento</w:t>
      </w:r>
      <w:r>
        <w:rPr>
          <w:lang w:eastAsia="es-CO"/>
        </w:rPr>
        <w:t>: verificación de la implementación de acciones correctivas o de mejora derivadas de la auditoría.</w:t>
      </w:r>
    </w:p>
    <w:p w14:paraId="1D113E0E" w14:textId="4ACDD2C5" w:rsidR="00E91EED" w:rsidRDefault="00E91EED" w:rsidP="00E91EED">
      <w:pPr>
        <w:rPr>
          <w:lang w:eastAsia="es-CO"/>
        </w:rPr>
      </w:pPr>
      <w:r>
        <w:rPr>
          <w:lang w:eastAsia="es-CO"/>
        </w:rPr>
        <w:t>Además de la auditoría interna, la evaluación del cumplimiento legal permite determinar si la organización está actuando conforme a las disposiciones normativas vigentes en materia de SST, como lo establece la Resolución 0312 de 2019 y otras normas aplicables a la actividad económica específica.</w:t>
      </w:r>
    </w:p>
    <w:p w14:paraId="551BBF95" w14:textId="2491A62D" w:rsidR="00DB56D3" w:rsidRDefault="00DB56D3" w:rsidP="00E91EED">
      <w:pPr>
        <w:rPr>
          <w:lang w:eastAsia="es-CO"/>
        </w:rPr>
      </w:pPr>
    </w:p>
    <w:p w14:paraId="02A0C72C" w14:textId="77777777" w:rsidR="00DB56D3" w:rsidRDefault="00DB56D3" w:rsidP="00E91EED">
      <w:pPr>
        <w:rPr>
          <w:lang w:eastAsia="es-CO"/>
        </w:rPr>
      </w:pPr>
    </w:p>
    <w:p w14:paraId="0CEB7152" w14:textId="77777777" w:rsidR="00E91EED" w:rsidRPr="00E91EED" w:rsidRDefault="00E91EED" w:rsidP="00E91EED">
      <w:pPr>
        <w:rPr>
          <w:b/>
          <w:lang w:eastAsia="es-CO"/>
        </w:rPr>
      </w:pPr>
      <w:r w:rsidRPr="00E91EED">
        <w:rPr>
          <w:b/>
          <w:lang w:eastAsia="es-CO"/>
        </w:rPr>
        <w:lastRenderedPageBreak/>
        <w:t>Frecuencia y responsabilidad</w:t>
      </w:r>
    </w:p>
    <w:p w14:paraId="6FB0FC7C" w14:textId="77777777" w:rsidR="00E91EED" w:rsidRDefault="00E91EED" w:rsidP="00BD5764">
      <w:pPr>
        <w:pStyle w:val="Prrafodelista"/>
        <w:numPr>
          <w:ilvl w:val="0"/>
          <w:numId w:val="41"/>
        </w:numPr>
        <w:rPr>
          <w:lang w:eastAsia="es-CO"/>
        </w:rPr>
      </w:pPr>
      <w:r>
        <w:rPr>
          <w:lang w:eastAsia="es-CO"/>
        </w:rPr>
        <w:t>Las auditorías deben realizarse como mínimo una vez al año o cuando ocurran cambios significativos en la organización.</w:t>
      </w:r>
    </w:p>
    <w:p w14:paraId="376E1D8A" w14:textId="77777777" w:rsidR="00E91EED" w:rsidRDefault="00E91EED" w:rsidP="00BD5764">
      <w:pPr>
        <w:pStyle w:val="Prrafodelista"/>
        <w:numPr>
          <w:ilvl w:val="0"/>
          <w:numId w:val="41"/>
        </w:numPr>
        <w:rPr>
          <w:lang w:eastAsia="es-CO"/>
        </w:rPr>
      </w:pPr>
      <w:r>
        <w:rPr>
          <w:lang w:eastAsia="es-CO"/>
        </w:rPr>
        <w:t>Es responsabilidad del empleador garantizar su realización y del Comité Paritario de Seguridad y Salud en el Trabajo (COPASST) hacer seguimiento a los resultados y acciones.</w:t>
      </w:r>
    </w:p>
    <w:p w14:paraId="3026EF7A" w14:textId="635F339B" w:rsidR="00E91EED" w:rsidRPr="00D22755" w:rsidRDefault="00E91EED" w:rsidP="00E91EED">
      <w:pPr>
        <w:rPr>
          <w:lang w:eastAsia="es-CO"/>
        </w:rPr>
      </w:pPr>
      <w:r>
        <w:rPr>
          <w:lang w:eastAsia="es-CO"/>
        </w:rPr>
        <w:t>Las auditorías internas y la evaluación del cumplimiento no solo garantizan la conformidad del sistema, sino que fortalecen la cultura preventiva, la transparencia organizacional y el compromiso de mejora continua en SST.</w:t>
      </w:r>
    </w:p>
    <w:p w14:paraId="48615DCA" w14:textId="393982B4" w:rsidR="00E667A7" w:rsidRDefault="00E667A7" w:rsidP="00E667A7">
      <w:pPr>
        <w:pStyle w:val="Ttulo2"/>
      </w:pPr>
      <w:bookmarkStart w:id="41" w:name="_Toc199941395"/>
      <w:r>
        <w:t>Mejora continua del SG-SST</w:t>
      </w:r>
      <w:bookmarkEnd w:id="41"/>
    </w:p>
    <w:p w14:paraId="7F597E3D" w14:textId="77777777" w:rsidR="00CD3B64" w:rsidRDefault="00CD3B64" w:rsidP="00CD3B64">
      <w:pPr>
        <w:rPr>
          <w:lang w:eastAsia="es-CO"/>
        </w:rPr>
      </w:pPr>
      <w:r>
        <w:rPr>
          <w:lang w:eastAsia="es-CO"/>
        </w:rPr>
        <w:t>La mejora continua es un principio fundamental del Sistema de Gestión de Seguridad y Salud en el Trabajo (SG-SST), orientado a fortalecer de manera progresiva la protección de los trabajadores, la prevención de accidentes y enfermedades laborales, y el cumplimiento de los objetivos del sistema.</w:t>
      </w:r>
    </w:p>
    <w:p w14:paraId="4AE7B90E" w14:textId="77777777" w:rsidR="00CD3B64" w:rsidRDefault="00CD3B64" w:rsidP="00CD3B64">
      <w:pPr>
        <w:rPr>
          <w:lang w:eastAsia="es-CO"/>
        </w:rPr>
      </w:pPr>
      <w:r>
        <w:rPr>
          <w:lang w:eastAsia="es-CO"/>
        </w:rPr>
        <w:t>Este proceso implica la evaluación constante del desempeño del SG-SST, la identificación de brechas y oportunidades de mejora, y la implementación de acciones que permitan optimizar los procesos, recursos y resultados.</w:t>
      </w:r>
    </w:p>
    <w:p w14:paraId="11A5258F" w14:textId="77777777" w:rsidR="00CD3B64" w:rsidRDefault="00CD3B64" w:rsidP="00CD3B64">
      <w:pPr>
        <w:rPr>
          <w:lang w:eastAsia="es-CO"/>
        </w:rPr>
      </w:pPr>
      <w:r>
        <w:rPr>
          <w:lang w:eastAsia="es-CO"/>
        </w:rPr>
        <w:t>Componentes clave de la mejora continua en el SG-SST:</w:t>
      </w:r>
    </w:p>
    <w:p w14:paraId="692D93B9" w14:textId="36F93BEE" w:rsidR="00CD3B64" w:rsidRDefault="00CD3B64" w:rsidP="00BD5764">
      <w:pPr>
        <w:pStyle w:val="Prrafodelista"/>
        <w:numPr>
          <w:ilvl w:val="0"/>
          <w:numId w:val="42"/>
        </w:numPr>
        <w:rPr>
          <w:lang w:eastAsia="es-CO"/>
        </w:rPr>
      </w:pPr>
      <w:r w:rsidRPr="00FA0325">
        <w:rPr>
          <w:b/>
          <w:lang w:eastAsia="es-CO"/>
        </w:rPr>
        <w:t>Revisión del desempeño</w:t>
      </w:r>
      <w:r>
        <w:rPr>
          <w:lang w:eastAsia="es-CO"/>
        </w:rPr>
        <w:t>: se analizan indicadores de SST, resultados de auditorías, reportes de incidentes, y cumplimiento de planes de trabajo.</w:t>
      </w:r>
    </w:p>
    <w:p w14:paraId="6BD84BE0" w14:textId="5BC8AE0D" w:rsidR="00CD3B64" w:rsidRDefault="00CD3B64" w:rsidP="00BD5764">
      <w:pPr>
        <w:pStyle w:val="Prrafodelista"/>
        <w:numPr>
          <w:ilvl w:val="0"/>
          <w:numId w:val="42"/>
        </w:numPr>
        <w:rPr>
          <w:lang w:eastAsia="es-CO"/>
        </w:rPr>
      </w:pPr>
      <w:r w:rsidRPr="00FA0325">
        <w:rPr>
          <w:b/>
          <w:lang w:eastAsia="es-CO"/>
        </w:rPr>
        <w:t>Revisión por la alta dirección</w:t>
      </w:r>
      <w:r>
        <w:rPr>
          <w:lang w:eastAsia="es-CO"/>
        </w:rPr>
        <w:t>: se evalúa la eficacia del sistema y se toman decisiones estratégicas sobre recursos, ajustes al plan y definición de nuevos objetivos.</w:t>
      </w:r>
    </w:p>
    <w:p w14:paraId="323098B2" w14:textId="2E9D0B4B" w:rsidR="00CD3B64" w:rsidRDefault="00CD3B64" w:rsidP="00BD5764">
      <w:pPr>
        <w:pStyle w:val="Prrafodelista"/>
        <w:numPr>
          <w:ilvl w:val="0"/>
          <w:numId w:val="42"/>
        </w:numPr>
        <w:rPr>
          <w:lang w:eastAsia="es-CO"/>
        </w:rPr>
      </w:pPr>
      <w:r w:rsidRPr="00FA0325">
        <w:rPr>
          <w:b/>
          <w:lang w:eastAsia="es-CO"/>
        </w:rPr>
        <w:lastRenderedPageBreak/>
        <w:t>Gestión de no conformidades</w:t>
      </w:r>
      <w:r>
        <w:rPr>
          <w:lang w:eastAsia="es-CO"/>
        </w:rPr>
        <w:t>: se documentan hallazgos, se analiza la causa raíz y se definen acciones correctivas para evitar la recurrencia.</w:t>
      </w:r>
    </w:p>
    <w:p w14:paraId="0277FDD0" w14:textId="4481E8DB" w:rsidR="00CD3B64" w:rsidRDefault="00CD3B64" w:rsidP="00BD5764">
      <w:pPr>
        <w:pStyle w:val="Prrafodelista"/>
        <w:numPr>
          <w:ilvl w:val="0"/>
          <w:numId w:val="42"/>
        </w:numPr>
        <w:rPr>
          <w:lang w:eastAsia="es-CO"/>
        </w:rPr>
      </w:pPr>
      <w:r w:rsidRPr="00FA0325">
        <w:rPr>
          <w:b/>
          <w:lang w:eastAsia="es-CO"/>
        </w:rPr>
        <w:t>Acciones preventivas y de mejora</w:t>
      </w:r>
      <w:r>
        <w:rPr>
          <w:lang w:eastAsia="es-CO"/>
        </w:rPr>
        <w:t>: se anticipan riesgos y se proponen iniciativas para elevar el nivel de control y eficiencia del sistema, más allá del cumplimiento mínimo.</w:t>
      </w:r>
    </w:p>
    <w:p w14:paraId="459B5EDE" w14:textId="77777777" w:rsidR="00CD3B64" w:rsidRPr="00CD3B64" w:rsidRDefault="00CD3B64" w:rsidP="00CD3B64">
      <w:pPr>
        <w:rPr>
          <w:b/>
          <w:lang w:eastAsia="es-CO"/>
        </w:rPr>
      </w:pPr>
      <w:r w:rsidRPr="00CD3B64">
        <w:rPr>
          <w:b/>
          <w:lang w:eastAsia="es-CO"/>
        </w:rPr>
        <w:t>Tipos de acciones dentro de la mejora continua:</w:t>
      </w:r>
    </w:p>
    <w:p w14:paraId="51E7F35F" w14:textId="50F2E8C5" w:rsidR="00CD3B64" w:rsidRDefault="00CD3B64" w:rsidP="00BD5764">
      <w:pPr>
        <w:pStyle w:val="Prrafodelista"/>
        <w:numPr>
          <w:ilvl w:val="0"/>
          <w:numId w:val="43"/>
        </w:numPr>
        <w:rPr>
          <w:lang w:eastAsia="es-CO"/>
        </w:rPr>
      </w:pPr>
      <w:r w:rsidRPr="00FA0325">
        <w:rPr>
          <w:b/>
          <w:lang w:eastAsia="es-CO"/>
        </w:rPr>
        <w:t>Acciones correctivas</w:t>
      </w:r>
      <w:r>
        <w:rPr>
          <w:lang w:eastAsia="es-CO"/>
        </w:rPr>
        <w:t>: eliminan las causas de no conformidades reales, como fallas en el control de un riesgo laboral identificado.</w:t>
      </w:r>
    </w:p>
    <w:p w14:paraId="572F6F89" w14:textId="40530A2D" w:rsidR="00CD3B64" w:rsidRDefault="00CD3B64" w:rsidP="00BD5764">
      <w:pPr>
        <w:pStyle w:val="Prrafodelista"/>
        <w:numPr>
          <w:ilvl w:val="0"/>
          <w:numId w:val="43"/>
        </w:numPr>
        <w:rPr>
          <w:lang w:eastAsia="es-CO"/>
        </w:rPr>
      </w:pPr>
      <w:r w:rsidRPr="00FA0325">
        <w:rPr>
          <w:b/>
          <w:lang w:eastAsia="es-CO"/>
        </w:rPr>
        <w:t>Acciones preventivas</w:t>
      </w:r>
      <w:r>
        <w:rPr>
          <w:lang w:eastAsia="es-CO"/>
        </w:rPr>
        <w:t>: buscan evitar la ocurrencia de accidentes o enfermedades, mediante la identificación proactiva de condiciones inseguras.</w:t>
      </w:r>
    </w:p>
    <w:p w14:paraId="344BDCD0" w14:textId="1FFDCD9C" w:rsidR="00CD3B64" w:rsidRDefault="00CD3B64" w:rsidP="00BD5764">
      <w:pPr>
        <w:pStyle w:val="Prrafodelista"/>
        <w:numPr>
          <w:ilvl w:val="0"/>
          <w:numId w:val="43"/>
        </w:numPr>
        <w:rPr>
          <w:lang w:eastAsia="es-CO"/>
        </w:rPr>
      </w:pPr>
      <w:r w:rsidRPr="00FA0325">
        <w:rPr>
          <w:b/>
          <w:lang w:eastAsia="es-CO"/>
        </w:rPr>
        <w:t>Acciones de mejora</w:t>
      </w:r>
      <w:r>
        <w:rPr>
          <w:lang w:eastAsia="es-CO"/>
        </w:rPr>
        <w:t>: fortalecen el desempeño del SG-SST, como por ejemplo la implementación de nuevas tecnologías para el monitoreo de condiciones ambientales laborales.</w:t>
      </w:r>
    </w:p>
    <w:p w14:paraId="3424F882" w14:textId="77777777" w:rsidR="00CD3B64" w:rsidRPr="00CD3B64" w:rsidRDefault="00CD3B64" w:rsidP="00CD3B64">
      <w:pPr>
        <w:rPr>
          <w:b/>
          <w:lang w:eastAsia="es-CO"/>
        </w:rPr>
      </w:pPr>
      <w:r w:rsidRPr="00CD3B64">
        <w:rPr>
          <w:b/>
          <w:lang w:eastAsia="es-CO"/>
        </w:rPr>
        <w:t>Beneficios de implementar la mejora continua en el SG-SST:</w:t>
      </w:r>
    </w:p>
    <w:p w14:paraId="07D2A81C" w14:textId="0858F52C" w:rsidR="00CD3B64" w:rsidRDefault="00CD3B64" w:rsidP="00BD5764">
      <w:pPr>
        <w:pStyle w:val="Prrafodelista"/>
        <w:numPr>
          <w:ilvl w:val="0"/>
          <w:numId w:val="44"/>
        </w:numPr>
        <w:rPr>
          <w:lang w:eastAsia="es-CO"/>
        </w:rPr>
      </w:pPr>
      <w:r>
        <w:rPr>
          <w:lang w:eastAsia="es-CO"/>
        </w:rPr>
        <w:t>Disminución de accidentes y enfermedades laborales.</w:t>
      </w:r>
    </w:p>
    <w:p w14:paraId="73395C0B" w14:textId="568B7F0D" w:rsidR="00CD3B64" w:rsidRDefault="00CD3B64" w:rsidP="00BD5764">
      <w:pPr>
        <w:pStyle w:val="Prrafodelista"/>
        <w:numPr>
          <w:ilvl w:val="0"/>
          <w:numId w:val="44"/>
        </w:numPr>
        <w:rPr>
          <w:lang w:eastAsia="es-CO"/>
        </w:rPr>
      </w:pPr>
      <w:r>
        <w:rPr>
          <w:lang w:eastAsia="es-CO"/>
        </w:rPr>
        <w:t>Incremento de la eficacia y eficiencia en los procesos de prevención.</w:t>
      </w:r>
    </w:p>
    <w:p w14:paraId="11F73528" w14:textId="55EE5822" w:rsidR="00CD3B64" w:rsidRDefault="00CD3B64" w:rsidP="00BD5764">
      <w:pPr>
        <w:pStyle w:val="Prrafodelista"/>
        <w:numPr>
          <w:ilvl w:val="0"/>
          <w:numId w:val="44"/>
        </w:numPr>
        <w:rPr>
          <w:lang w:eastAsia="es-CO"/>
        </w:rPr>
      </w:pPr>
      <w:r>
        <w:rPr>
          <w:lang w:eastAsia="es-CO"/>
        </w:rPr>
        <w:t>Mayor compromiso de los trabajadores con la seguridad y salud.</w:t>
      </w:r>
    </w:p>
    <w:p w14:paraId="5F1BA9CB" w14:textId="35AAFCEB" w:rsidR="00CD3B64" w:rsidRDefault="00CD3B64" w:rsidP="00BD5764">
      <w:pPr>
        <w:pStyle w:val="Prrafodelista"/>
        <w:numPr>
          <w:ilvl w:val="0"/>
          <w:numId w:val="44"/>
        </w:numPr>
        <w:rPr>
          <w:lang w:eastAsia="es-CO"/>
        </w:rPr>
      </w:pPr>
      <w:r>
        <w:rPr>
          <w:lang w:eastAsia="es-CO"/>
        </w:rPr>
        <w:t>Cumplimiento normativo sostenido y mejora de la imagen institucional.</w:t>
      </w:r>
    </w:p>
    <w:p w14:paraId="6E581013" w14:textId="1944E3BF" w:rsidR="00E91EED" w:rsidRPr="00E91EED" w:rsidRDefault="00CD3B64" w:rsidP="00CD3B64">
      <w:pPr>
        <w:rPr>
          <w:lang w:eastAsia="es-CO"/>
        </w:rPr>
      </w:pPr>
      <w:r>
        <w:rPr>
          <w:lang w:eastAsia="es-CO"/>
        </w:rPr>
        <w:t>En resumen, la mejora continua no debe ser vista como una actividad esporádica, sino como una práctica permanente e integrada en la cultura organizacional. Su éxito depende del liderazgo, la participación activa de todos los niveles jerárquicos y el uso efectivo de la información obtenida del seguimiento y la evaluación del sistema.</w:t>
      </w:r>
    </w:p>
    <w:p w14:paraId="60A170AE" w14:textId="3544F0C7" w:rsidR="00E667A7" w:rsidRDefault="00E667A7" w:rsidP="00E667A7">
      <w:pPr>
        <w:pStyle w:val="Ttulo2"/>
      </w:pPr>
      <w:bookmarkStart w:id="42" w:name="_Toc199941396"/>
      <w:r>
        <w:lastRenderedPageBreak/>
        <w:t>Derechos y deberes de los trabajadores</w:t>
      </w:r>
      <w:bookmarkEnd w:id="42"/>
    </w:p>
    <w:p w14:paraId="55CB7E57" w14:textId="77777777" w:rsidR="002D7A15" w:rsidRDefault="002D7A15" w:rsidP="002D7A15">
      <w:pPr>
        <w:rPr>
          <w:lang w:eastAsia="es-CO"/>
        </w:rPr>
      </w:pPr>
      <w:r>
        <w:rPr>
          <w:lang w:eastAsia="es-CO"/>
        </w:rPr>
        <w:t>El Sistema de Gestión de Seguridad y Salud en el Trabajo (SG-SST) reconoce a los trabajadores como actores clave en la prevención de riesgos laborales. Por ello, establece una serie de derechos y deberes fundamentales orientados a garantizar su bienestar, la protección de su salud y la participación activa en las acciones preventivas y correctivas dentro de la organización.</w:t>
      </w:r>
    </w:p>
    <w:p w14:paraId="66EF017B" w14:textId="77777777" w:rsidR="002D7A15" w:rsidRDefault="002D7A15" w:rsidP="002D7A15">
      <w:pPr>
        <w:rPr>
          <w:lang w:eastAsia="es-CO"/>
        </w:rPr>
      </w:pPr>
      <w:r>
        <w:rPr>
          <w:lang w:eastAsia="es-CO"/>
        </w:rPr>
        <w:t>Entre los derechos de los trabajadores afiliados al Sistema General de Riesgos Laborales, se incluyen las prestaciones económicas y asistenciales que deben ser cubiertas en un 100 % por la Administradora de Riesgos Laborales (ARL) en caso de accidentes de trabajo o enfermedades laborales:</w:t>
      </w:r>
    </w:p>
    <w:p w14:paraId="1F9B4B75" w14:textId="77777777" w:rsidR="002D7A15" w:rsidRDefault="002D7A15" w:rsidP="00BD5764">
      <w:pPr>
        <w:pStyle w:val="Prrafodelista"/>
        <w:numPr>
          <w:ilvl w:val="0"/>
          <w:numId w:val="45"/>
        </w:numPr>
        <w:rPr>
          <w:lang w:eastAsia="es-CO"/>
        </w:rPr>
      </w:pPr>
      <w:r>
        <w:rPr>
          <w:lang w:eastAsia="es-CO"/>
        </w:rPr>
        <w:t>Atención inicial de urgencias en cualquier IPS al ocurrir un accidente laboral.</w:t>
      </w:r>
    </w:p>
    <w:p w14:paraId="5EDDB99D" w14:textId="77777777" w:rsidR="002D7A15" w:rsidRDefault="002D7A15" w:rsidP="00BD5764">
      <w:pPr>
        <w:pStyle w:val="Prrafodelista"/>
        <w:numPr>
          <w:ilvl w:val="0"/>
          <w:numId w:val="45"/>
        </w:numPr>
        <w:rPr>
          <w:lang w:eastAsia="es-CO"/>
        </w:rPr>
      </w:pPr>
      <w:r>
        <w:rPr>
          <w:lang w:eastAsia="es-CO"/>
        </w:rPr>
        <w:t>Atención médica, quirúrgica, terapéutica y farmacéutica a través de la IPS asignada.</w:t>
      </w:r>
    </w:p>
    <w:p w14:paraId="122845DC" w14:textId="77777777" w:rsidR="002D7A15" w:rsidRDefault="002D7A15" w:rsidP="00BD5764">
      <w:pPr>
        <w:pStyle w:val="Prrafodelista"/>
        <w:numPr>
          <w:ilvl w:val="0"/>
          <w:numId w:val="45"/>
        </w:numPr>
        <w:rPr>
          <w:lang w:eastAsia="es-CO"/>
        </w:rPr>
      </w:pPr>
      <w:r>
        <w:rPr>
          <w:lang w:eastAsia="es-CO"/>
        </w:rPr>
        <w:t>Servicios de hospitalización, odontología, diagnóstico y suministro de medicamentos.</w:t>
      </w:r>
    </w:p>
    <w:p w14:paraId="3C78C623" w14:textId="77777777" w:rsidR="002D7A15" w:rsidRDefault="002D7A15" w:rsidP="00BD5764">
      <w:pPr>
        <w:pStyle w:val="Prrafodelista"/>
        <w:numPr>
          <w:ilvl w:val="0"/>
          <w:numId w:val="45"/>
        </w:numPr>
        <w:rPr>
          <w:lang w:eastAsia="es-CO"/>
        </w:rPr>
      </w:pPr>
      <w:r>
        <w:rPr>
          <w:lang w:eastAsia="es-CO"/>
        </w:rPr>
        <w:t>Rehabilitación física y profesional.</w:t>
      </w:r>
    </w:p>
    <w:p w14:paraId="7ECD8CB0" w14:textId="77777777" w:rsidR="002D7A15" w:rsidRDefault="002D7A15" w:rsidP="00BD5764">
      <w:pPr>
        <w:pStyle w:val="Prrafodelista"/>
        <w:numPr>
          <w:ilvl w:val="0"/>
          <w:numId w:val="45"/>
        </w:numPr>
        <w:rPr>
          <w:lang w:eastAsia="es-CO"/>
        </w:rPr>
      </w:pPr>
      <w:r>
        <w:rPr>
          <w:lang w:eastAsia="es-CO"/>
        </w:rPr>
        <w:t>Elaboración y reparación de prótesis y órtesis necesarias para la recuperación.</w:t>
      </w:r>
    </w:p>
    <w:p w14:paraId="117F3252" w14:textId="77777777" w:rsidR="002D7A15" w:rsidRDefault="002D7A15" w:rsidP="00BD5764">
      <w:pPr>
        <w:pStyle w:val="Prrafodelista"/>
        <w:numPr>
          <w:ilvl w:val="0"/>
          <w:numId w:val="45"/>
        </w:numPr>
        <w:rPr>
          <w:lang w:eastAsia="es-CO"/>
        </w:rPr>
      </w:pPr>
      <w:r>
        <w:rPr>
          <w:lang w:eastAsia="es-CO"/>
        </w:rPr>
        <w:t>Gastos de traslado cuando sean requeridos para la prestación de servicios asistenciales.</w:t>
      </w:r>
    </w:p>
    <w:p w14:paraId="1EA3294C" w14:textId="77777777" w:rsidR="002D7A15" w:rsidRDefault="002D7A15" w:rsidP="00BD5764">
      <w:pPr>
        <w:pStyle w:val="Prrafodelista"/>
        <w:numPr>
          <w:ilvl w:val="0"/>
          <w:numId w:val="45"/>
        </w:numPr>
        <w:rPr>
          <w:lang w:eastAsia="es-CO"/>
        </w:rPr>
      </w:pPr>
      <w:r>
        <w:rPr>
          <w:lang w:eastAsia="es-CO"/>
        </w:rPr>
        <w:t>Subsidio por incapacidad temporal.</w:t>
      </w:r>
    </w:p>
    <w:p w14:paraId="20B48881" w14:textId="77777777" w:rsidR="002D7A15" w:rsidRDefault="002D7A15" w:rsidP="00BD5764">
      <w:pPr>
        <w:pStyle w:val="Prrafodelista"/>
        <w:numPr>
          <w:ilvl w:val="0"/>
          <w:numId w:val="45"/>
        </w:numPr>
        <w:rPr>
          <w:lang w:eastAsia="es-CO"/>
        </w:rPr>
      </w:pPr>
      <w:r>
        <w:rPr>
          <w:lang w:eastAsia="es-CO"/>
        </w:rPr>
        <w:t>Indemnización por pérdida de capacidad laboral parcial y pensión por invalidez.</w:t>
      </w:r>
    </w:p>
    <w:p w14:paraId="253609BA" w14:textId="77777777" w:rsidR="002D7A15" w:rsidRDefault="002D7A15" w:rsidP="00BD5764">
      <w:pPr>
        <w:pStyle w:val="Prrafodelista"/>
        <w:numPr>
          <w:ilvl w:val="0"/>
          <w:numId w:val="45"/>
        </w:numPr>
        <w:rPr>
          <w:lang w:eastAsia="es-CO"/>
        </w:rPr>
      </w:pPr>
      <w:r>
        <w:rPr>
          <w:lang w:eastAsia="es-CO"/>
        </w:rPr>
        <w:t>Pensión de sobrevivientes por fallecimiento del afiliado o pensionado.</w:t>
      </w:r>
    </w:p>
    <w:p w14:paraId="55B527BB" w14:textId="77777777" w:rsidR="002D7A15" w:rsidRDefault="002D7A15" w:rsidP="00BD5764">
      <w:pPr>
        <w:pStyle w:val="Prrafodelista"/>
        <w:numPr>
          <w:ilvl w:val="0"/>
          <w:numId w:val="45"/>
        </w:numPr>
        <w:rPr>
          <w:lang w:eastAsia="es-CO"/>
        </w:rPr>
      </w:pPr>
      <w:r>
        <w:rPr>
          <w:lang w:eastAsia="es-CO"/>
        </w:rPr>
        <w:t>Auxilio funerario para quien asuma los gastos de sepelio.</w:t>
      </w:r>
    </w:p>
    <w:p w14:paraId="2F31FC6D" w14:textId="77777777" w:rsidR="002D7A15" w:rsidRDefault="002D7A15" w:rsidP="00BD5764">
      <w:pPr>
        <w:pStyle w:val="Prrafodelista"/>
        <w:numPr>
          <w:ilvl w:val="0"/>
          <w:numId w:val="45"/>
        </w:numPr>
        <w:rPr>
          <w:lang w:eastAsia="es-CO"/>
        </w:rPr>
      </w:pPr>
      <w:r>
        <w:rPr>
          <w:lang w:eastAsia="es-CO"/>
        </w:rPr>
        <w:lastRenderedPageBreak/>
        <w:t>Derecho a ser reincorporado o reubicado laboralmente después del proceso de rehabilitación.</w:t>
      </w:r>
    </w:p>
    <w:p w14:paraId="30D5DE02" w14:textId="7F66A835" w:rsidR="0082645E" w:rsidRDefault="002D7A15" w:rsidP="002D7A15">
      <w:pPr>
        <w:rPr>
          <w:lang w:eastAsia="es-CO"/>
        </w:rPr>
      </w:pPr>
      <w:r>
        <w:rPr>
          <w:lang w:eastAsia="es-CO"/>
        </w:rPr>
        <w:t>Por su parte, los deberes de los trabajadores dentro del SG-SST, con base en el Decreto 1295 de 1994 y demás normativas aplicables, comprenden:</w:t>
      </w:r>
    </w:p>
    <w:p w14:paraId="5EBD1BA6" w14:textId="77777777" w:rsidR="00BD4537" w:rsidRDefault="00BD4537" w:rsidP="00BD5764">
      <w:pPr>
        <w:pStyle w:val="Prrafodelista"/>
        <w:numPr>
          <w:ilvl w:val="0"/>
          <w:numId w:val="46"/>
        </w:numPr>
        <w:rPr>
          <w:lang w:eastAsia="es-CO"/>
        </w:rPr>
      </w:pPr>
      <w:r>
        <w:rPr>
          <w:lang w:eastAsia="es-CO"/>
        </w:rPr>
        <w:t>Procurar el cuidado integral de su salud física y mental.</w:t>
      </w:r>
    </w:p>
    <w:p w14:paraId="12CBD2E9" w14:textId="77777777" w:rsidR="00BD4537" w:rsidRDefault="00BD4537" w:rsidP="00BD5764">
      <w:pPr>
        <w:pStyle w:val="Prrafodelista"/>
        <w:numPr>
          <w:ilvl w:val="0"/>
          <w:numId w:val="46"/>
        </w:numPr>
        <w:rPr>
          <w:lang w:eastAsia="es-CO"/>
        </w:rPr>
      </w:pPr>
      <w:r>
        <w:rPr>
          <w:lang w:eastAsia="es-CO"/>
        </w:rPr>
        <w:t>Suministrar información clara, veraz y completa sobre su estado de salud.</w:t>
      </w:r>
    </w:p>
    <w:p w14:paraId="7FF1BE19" w14:textId="77777777" w:rsidR="00BD4537" w:rsidRDefault="00BD4537" w:rsidP="00BD5764">
      <w:pPr>
        <w:pStyle w:val="Prrafodelista"/>
        <w:numPr>
          <w:ilvl w:val="0"/>
          <w:numId w:val="46"/>
        </w:numPr>
        <w:rPr>
          <w:lang w:eastAsia="es-CO"/>
        </w:rPr>
      </w:pPr>
      <w:r>
        <w:rPr>
          <w:lang w:eastAsia="es-CO"/>
        </w:rPr>
        <w:t>Participar activamente en las actividades de prevención y promoción de la salud ocupacional.</w:t>
      </w:r>
    </w:p>
    <w:p w14:paraId="0E14725A" w14:textId="77777777" w:rsidR="00BD4537" w:rsidRDefault="00BD4537" w:rsidP="00BD5764">
      <w:pPr>
        <w:pStyle w:val="Prrafodelista"/>
        <w:numPr>
          <w:ilvl w:val="0"/>
          <w:numId w:val="46"/>
        </w:numPr>
        <w:rPr>
          <w:lang w:eastAsia="es-CO"/>
        </w:rPr>
      </w:pPr>
      <w:r>
        <w:rPr>
          <w:lang w:eastAsia="es-CO"/>
        </w:rPr>
        <w:t>Cumplir con las normas, reglamentos e instrucciones de seguridad y salud en el trabajo establecidos por la empresa.</w:t>
      </w:r>
    </w:p>
    <w:p w14:paraId="29EF6353" w14:textId="77777777" w:rsidR="00BD4537" w:rsidRDefault="00BD4537" w:rsidP="00BD5764">
      <w:pPr>
        <w:pStyle w:val="Prrafodelista"/>
        <w:numPr>
          <w:ilvl w:val="0"/>
          <w:numId w:val="46"/>
        </w:numPr>
        <w:rPr>
          <w:lang w:eastAsia="es-CO"/>
        </w:rPr>
      </w:pPr>
      <w:r>
        <w:rPr>
          <w:lang w:eastAsia="es-CO"/>
        </w:rPr>
        <w:t>Colaborar con los programas de prevención de riesgos laborales y con el cumplimiento de las obligaciones del SG-SST.</w:t>
      </w:r>
    </w:p>
    <w:p w14:paraId="7F2B2AB1" w14:textId="77777777" w:rsidR="00BD4537" w:rsidRDefault="00BD4537" w:rsidP="00BD5764">
      <w:pPr>
        <w:pStyle w:val="Prrafodelista"/>
        <w:numPr>
          <w:ilvl w:val="0"/>
          <w:numId w:val="46"/>
        </w:numPr>
        <w:rPr>
          <w:lang w:eastAsia="es-CO"/>
        </w:rPr>
      </w:pPr>
      <w:r>
        <w:rPr>
          <w:lang w:eastAsia="es-CO"/>
        </w:rPr>
        <w:t>Participar en los Comités Paritarios de Seguridad y Salud en el Trabajo (COPASST) o como Vigías Ocupacionales cuando sea el caso.</w:t>
      </w:r>
    </w:p>
    <w:p w14:paraId="204FFFC1" w14:textId="73A24383" w:rsidR="00BD4537" w:rsidRDefault="00BD4537" w:rsidP="00BD5764">
      <w:pPr>
        <w:pStyle w:val="Prrafodelista"/>
        <w:numPr>
          <w:ilvl w:val="0"/>
          <w:numId w:val="46"/>
        </w:numPr>
        <w:rPr>
          <w:lang w:eastAsia="es-CO"/>
        </w:rPr>
      </w:pPr>
      <w:r>
        <w:rPr>
          <w:lang w:eastAsia="es-CO"/>
        </w:rPr>
        <w:t>En caso de ser pensionado por invalidez, mantener actualizada la información personal en la ARL y notificar cualquier cambio en las condiciones por las cuales se otorgó la pensión.</w:t>
      </w:r>
    </w:p>
    <w:p w14:paraId="68A0A5E9" w14:textId="32D96D95" w:rsidR="00EE6EAE" w:rsidRDefault="00BD4537" w:rsidP="00A8347A">
      <w:r w:rsidRPr="00BD4537">
        <w:rPr>
          <w:lang w:eastAsia="es-CO"/>
        </w:rPr>
        <w:t>El conocimiento y ejercicio de estos derechos y deberes fortalecen la cultura de la prevención y contribuyen al éxito del sistema, promoviendo entornos de trabajo más seguros, saludables y sostenibles para todos.</w:t>
      </w:r>
      <w:bookmarkStart w:id="43" w:name="_Toc194939523"/>
      <w:bookmarkStart w:id="44" w:name="_Toc195024908"/>
      <w:bookmarkStart w:id="45" w:name="_Toc196197822"/>
      <w:bookmarkStart w:id="46" w:name="_Toc196295087"/>
      <w:bookmarkStart w:id="47" w:name="_Toc196297451"/>
      <w:bookmarkStart w:id="48" w:name="_Toc196307484"/>
      <w:bookmarkStart w:id="49" w:name="_Toc197326252"/>
      <w:bookmarkStart w:id="50" w:name="_Toc197335800"/>
      <w:bookmarkStart w:id="51" w:name="_Toc198730534"/>
      <w:bookmarkStart w:id="52" w:name="_Toc198742362"/>
      <w:bookmarkStart w:id="53" w:name="_Toc198742867"/>
      <w:bookmarkEnd w:id="43"/>
      <w:bookmarkEnd w:id="44"/>
      <w:bookmarkEnd w:id="45"/>
      <w:bookmarkEnd w:id="46"/>
      <w:bookmarkEnd w:id="47"/>
      <w:bookmarkEnd w:id="48"/>
      <w:bookmarkEnd w:id="49"/>
      <w:bookmarkEnd w:id="50"/>
      <w:bookmarkEnd w:id="51"/>
      <w:bookmarkEnd w:id="52"/>
      <w:bookmarkEnd w:id="53"/>
    </w:p>
    <w:p w14:paraId="12E7642B" w14:textId="12B54491" w:rsidR="00EE6EAE" w:rsidRPr="00EE6EAE" w:rsidRDefault="00EE6EAE" w:rsidP="00EE6EAE">
      <w:pPr>
        <w:pStyle w:val="Ttulo2"/>
        <w:rPr>
          <w:vanish/>
        </w:rPr>
      </w:pPr>
      <w:bookmarkStart w:id="54" w:name="_Toc198831527"/>
      <w:bookmarkStart w:id="55" w:name="_Toc198904716"/>
      <w:bookmarkStart w:id="56" w:name="_Toc199488619"/>
      <w:bookmarkStart w:id="57" w:name="_Toc199503651"/>
      <w:bookmarkStart w:id="58" w:name="_Toc199941397"/>
      <w:bookmarkEnd w:id="54"/>
      <w:bookmarkEnd w:id="55"/>
      <w:bookmarkEnd w:id="56"/>
      <w:bookmarkEnd w:id="57"/>
      <w:bookmarkEnd w:id="58"/>
    </w:p>
    <w:p w14:paraId="11802032" w14:textId="77777777" w:rsidR="00EE6EAE" w:rsidRPr="00EE6EAE" w:rsidRDefault="00EE6EAE" w:rsidP="00EE6EAE">
      <w:pPr>
        <w:pStyle w:val="Ttulo2"/>
        <w:rPr>
          <w:vanish/>
        </w:rPr>
      </w:pPr>
      <w:bookmarkStart w:id="59" w:name="_Toc198831528"/>
      <w:bookmarkStart w:id="60" w:name="_Toc198904717"/>
      <w:bookmarkStart w:id="61" w:name="_Toc199488620"/>
      <w:bookmarkStart w:id="62" w:name="_Toc199503652"/>
      <w:bookmarkStart w:id="63" w:name="_Toc199941398"/>
      <w:bookmarkEnd w:id="59"/>
      <w:bookmarkEnd w:id="60"/>
      <w:bookmarkEnd w:id="61"/>
      <w:bookmarkEnd w:id="62"/>
      <w:bookmarkEnd w:id="63"/>
    </w:p>
    <w:p w14:paraId="281999CF" w14:textId="77777777" w:rsidR="00EE6EAE" w:rsidRPr="00EE6EAE" w:rsidRDefault="00EE6EAE" w:rsidP="00EE6EAE">
      <w:pPr>
        <w:pStyle w:val="Ttulo2"/>
        <w:rPr>
          <w:vanish/>
        </w:rPr>
      </w:pPr>
      <w:bookmarkStart w:id="64" w:name="_Toc198831529"/>
      <w:bookmarkStart w:id="65" w:name="_Toc198904718"/>
      <w:bookmarkStart w:id="66" w:name="_Toc199488621"/>
      <w:bookmarkStart w:id="67" w:name="_Toc199503653"/>
      <w:bookmarkStart w:id="68" w:name="_Toc199941399"/>
      <w:bookmarkEnd w:id="64"/>
      <w:bookmarkEnd w:id="65"/>
      <w:bookmarkEnd w:id="66"/>
      <w:bookmarkEnd w:id="67"/>
      <w:bookmarkEnd w:id="68"/>
    </w:p>
    <w:p w14:paraId="045A8A00" w14:textId="77777777" w:rsidR="00EE6EAE" w:rsidRPr="00EE6EAE" w:rsidRDefault="00EE6EAE" w:rsidP="00EE6EAE">
      <w:pPr>
        <w:pStyle w:val="Ttulo2"/>
        <w:rPr>
          <w:vanish/>
        </w:rPr>
      </w:pPr>
      <w:bookmarkStart w:id="69" w:name="_Toc198831530"/>
      <w:bookmarkStart w:id="70" w:name="_Toc198904719"/>
      <w:bookmarkStart w:id="71" w:name="_Toc199488622"/>
      <w:bookmarkStart w:id="72" w:name="_Toc199503654"/>
      <w:bookmarkStart w:id="73" w:name="_Toc199941400"/>
      <w:bookmarkEnd w:id="69"/>
      <w:bookmarkEnd w:id="70"/>
      <w:bookmarkEnd w:id="71"/>
      <w:bookmarkEnd w:id="72"/>
      <w:bookmarkEnd w:id="73"/>
    </w:p>
    <w:p w14:paraId="0B4EEF19" w14:textId="77777777" w:rsidR="00EE6EAE" w:rsidRPr="00EE6EAE" w:rsidRDefault="00EE6EAE" w:rsidP="00EE6EAE">
      <w:pPr>
        <w:pStyle w:val="Ttulo2"/>
        <w:rPr>
          <w:vanish/>
        </w:rPr>
      </w:pPr>
      <w:bookmarkStart w:id="74" w:name="_Toc198831531"/>
      <w:bookmarkStart w:id="75" w:name="_Toc198904720"/>
      <w:bookmarkStart w:id="76" w:name="_Toc199488623"/>
      <w:bookmarkStart w:id="77" w:name="_Toc199503655"/>
      <w:bookmarkStart w:id="78" w:name="_Toc199941401"/>
      <w:bookmarkEnd w:id="74"/>
      <w:bookmarkEnd w:id="75"/>
      <w:bookmarkEnd w:id="76"/>
      <w:bookmarkEnd w:id="77"/>
      <w:bookmarkEnd w:id="78"/>
    </w:p>
    <w:p w14:paraId="5A0F89A3" w14:textId="77777777" w:rsidR="00EE6EAE" w:rsidRPr="00EE6EAE" w:rsidRDefault="00EE6EAE" w:rsidP="00EE6EAE">
      <w:pPr>
        <w:pStyle w:val="Ttulo2"/>
        <w:rPr>
          <w:vanish/>
        </w:rPr>
      </w:pPr>
      <w:bookmarkStart w:id="79" w:name="_Toc198831532"/>
      <w:bookmarkStart w:id="80" w:name="_Toc198904721"/>
      <w:bookmarkStart w:id="81" w:name="_Toc199488624"/>
      <w:bookmarkStart w:id="82" w:name="_Toc199503656"/>
      <w:bookmarkStart w:id="83" w:name="_Toc199941402"/>
      <w:bookmarkEnd w:id="79"/>
      <w:bookmarkEnd w:id="80"/>
      <w:bookmarkEnd w:id="81"/>
      <w:bookmarkEnd w:id="82"/>
      <w:bookmarkEnd w:id="83"/>
    </w:p>
    <w:p w14:paraId="668F3A57" w14:textId="77777777" w:rsidR="00EE6EAE" w:rsidRPr="00EE6EAE" w:rsidRDefault="00EE6EAE" w:rsidP="00EE6EAE">
      <w:pPr>
        <w:pStyle w:val="Ttulo2"/>
        <w:rPr>
          <w:vanish/>
        </w:rPr>
      </w:pPr>
      <w:bookmarkStart w:id="84" w:name="_Toc198831533"/>
      <w:bookmarkStart w:id="85" w:name="_Toc198904722"/>
      <w:bookmarkStart w:id="86" w:name="_Toc199488625"/>
      <w:bookmarkStart w:id="87" w:name="_Toc199503657"/>
      <w:bookmarkStart w:id="88" w:name="_Toc199941403"/>
      <w:bookmarkEnd w:id="84"/>
      <w:bookmarkEnd w:id="85"/>
      <w:bookmarkEnd w:id="86"/>
      <w:bookmarkEnd w:id="87"/>
      <w:bookmarkEnd w:id="88"/>
    </w:p>
    <w:p w14:paraId="59607B57" w14:textId="77777777" w:rsidR="00EE6EAE" w:rsidRPr="00EE6EAE" w:rsidRDefault="00EE6EAE" w:rsidP="00EE6EAE">
      <w:pPr>
        <w:pStyle w:val="Ttulo2"/>
        <w:rPr>
          <w:vanish/>
        </w:rPr>
      </w:pPr>
      <w:bookmarkStart w:id="89" w:name="_Toc198831534"/>
      <w:bookmarkStart w:id="90" w:name="_Toc198904723"/>
      <w:bookmarkStart w:id="91" w:name="_Toc199488626"/>
      <w:bookmarkStart w:id="92" w:name="_Toc199503658"/>
      <w:bookmarkStart w:id="93" w:name="_Toc199941404"/>
      <w:bookmarkEnd w:id="89"/>
      <w:bookmarkEnd w:id="90"/>
      <w:bookmarkEnd w:id="91"/>
      <w:bookmarkEnd w:id="92"/>
      <w:bookmarkEnd w:id="93"/>
    </w:p>
    <w:p w14:paraId="76BE7CFB" w14:textId="77777777" w:rsidR="00EE6EAE" w:rsidRPr="00EE6EAE" w:rsidRDefault="00EE6EAE" w:rsidP="00EE6EAE">
      <w:pPr>
        <w:pStyle w:val="Ttulo2"/>
        <w:rPr>
          <w:vanish/>
        </w:rPr>
      </w:pPr>
      <w:bookmarkStart w:id="94" w:name="_Toc198831535"/>
      <w:bookmarkStart w:id="95" w:name="_Toc198904724"/>
      <w:bookmarkStart w:id="96" w:name="_Toc199488627"/>
      <w:bookmarkStart w:id="97" w:name="_Toc199503659"/>
      <w:bookmarkStart w:id="98" w:name="_Toc199941405"/>
      <w:bookmarkEnd w:id="94"/>
      <w:bookmarkEnd w:id="95"/>
      <w:bookmarkEnd w:id="96"/>
      <w:bookmarkEnd w:id="97"/>
      <w:bookmarkEnd w:id="98"/>
    </w:p>
    <w:p w14:paraId="602A553F" w14:textId="77777777" w:rsidR="00EE6EAE" w:rsidRPr="00EE6EAE" w:rsidRDefault="00EE6EAE" w:rsidP="00EE6EAE">
      <w:pPr>
        <w:pStyle w:val="Ttulo2"/>
        <w:rPr>
          <w:vanish/>
        </w:rPr>
      </w:pPr>
      <w:bookmarkStart w:id="99" w:name="_Toc198831536"/>
      <w:bookmarkStart w:id="100" w:name="_Toc198904725"/>
      <w:bookmarkStart w:id="101" w:name="_Toc199488628"/>
      <w:bookmarkStart w:id="102" w:name="_Toc199503660"/>
      <w:bookmarkStart w:id="103" w:name="_Toc199941406"/>
      <w:bookmarkEnd w:id="99"/>
      <w:bookmarkEnd w:id="100"/>
      <w:bookmarkEnd w:id="101"/>
      <w:bookmarkEnd w:id="102"/>
      <w:bookmarkEnd w:id="103"/>
    </w:p>
    <w:p w14:paraId="6FB99F0A" w14:textId="77777777" w:rsidR="00EE6EAE" w:rsidRPr="00EE6EAE" w:rsidRDefault="00EE6EAE" w:rsidP="00EE6EAE">
      <w:pPr>
        <w:pStyle w:val="Ttulo2"/>
        <w:rPr>
          <w:vanish/>
        </w:rPr>
      </w:pPr>
      <w:bookmarkStart w:id="104" w:name="_Toc198831537"/>
      <w:bookmarkStart w:id="105" w:name="_Toc198904726"/>
      <w:bookmarkStart w:id="106" w:name="_Toc199488629"/>
      <w:bookmarkStart w:id="107" w:name="_Toc199503661"/>
      <w:bookmarkStart w:id="108" w:name="_Toc199941407"/>
      <w:bookmarkEnd w:id="104"/>
      <w:bookmarkEnd w:id="105"/>
      <w:bookmarkEnd w:id="106"/>
      <w:bookmarkEnd w:id="107"/>
      <w:bookmarkEnd w:id="108"/>
    </w:p>
    <w:p w14:paraId="78B41159" w14:textId="77777777" w:rsidR="00EE6EAE" w:rsidRPr="00EE6EAE" w:rsidRDefault="00EE6EAE" w:rsidP="00EE6EAE">
      <w:pPr>
        <w:pStyle w:val="Ttulo2"/>
        <w:rPr>
          <w:vanish/>
        </w:rPr>
      </w:pPr>
      <w:bookmarkStart w:id="109" w:name="_Toc198831538"/>
      <w:bookmarkStart w:id="110" w:name="_Toc198904727"/>
      <w:bookmarkStart w:id="111" w:name="_Toc199488630"/>
      <w:bookmarkStart w:id="112" w:name="_Toc199503662"/>
      <w:bookmarkStart w:id="113" w:name="_Toc199941408"/>
      <w:bookmarkEnd w:id="109"/>
      <w:bookmarkEnd w:id="110"/>
      <w:bookmarkEnd w:id="111"/>
      <w:bookmarkEnd w:id="112"/>
      <w:bookmarkEnd w:id="113"/>
    </w:p>
    <w:p w14:paraId="402B9EB0" w14:textId="77777777" w:rsidR="00EE6EAE" w:rsidRPr="00EE6EAE" w:rsidRDefault="00EE6EAE" w:rsidP="00EE6EAE">
      <w:pPr>
        <w:pStyle w:val="Ttulo2"/>
        <w:rPr>
          <w:vanish/>
        </w:rPr>
      </w:pPr>
      <w:bookmarkStart w:id="114" w:name="_Toc198831539"/>
      <w:bookmarkStart w:id="115" w:name="_Toc198904728"/>
      <w:bookmarkStart w:id="116" w:name="_Toc199488631"/>
      <w:bookmarkStart w:id="117" w:name="_Toc199503663"/>
      <w:bookmarkStart w:id="118" w:name="_Toc199941409"/>
      <w:bookmarkEnd w:id="114"/>
      <w:bookmarkEnd w:id="115"/>
      <w:bookmarkEnd w:id="116"/>
      <w:bookmarkEnd w:id="117"/>
      <w:bookmarkEnd w:id="118"/>
    </w:p>
    <w:p w14:paraId="431E82F5" w14:textId="77777777" w:rsidR="00EE6EAE" w:rsidRPr="00EE6EAE" w:rsidRDefault="00EE6EAE" w:rsidP="00EE6EAE">
      <w:pPr>
        <w:pStyle w:val="Ttulo2"/>
        <w:rPr>
          <w:vanish/>
        </w:rPr>
      </w:pPr>
      <w:bookmarkStart w:id="119" w:name="_Toc198831540"/>
      <w:bookmarkStart w:id="120" w:name="_Toc198904729"/>
      <w:bookmarkStart w:id="121" w:name="_Toc199488632"/>
      <w:bookmarkStart w:id="122" w:name="_Toc199503664"/>
      <w:bookmarkStart w:id="123" w:name="_Toc199941410"/>
      <w:bookmarkEnd w:id="119"/>
      <w:bookmarkEnd w:id="120"/>
      <w:bookmarkEnd w:id="121"/>
      <w:bookmarkEnd w:id="122"/>
      <w:bookmarkEnd w:id="123"/>
    </w:p>
    <w:p w14:paraId="0C8588C7" w14:textId="77777777" w:rsidR="00EE6EAE" w:rsidRPr="00EE6EAE" w:rsidRDefault="00EE6EAE" w:rsidP="00EE6EAE">
      <w:pPr>
        <w:pStyle w:val="Ttulo2"/>
        <w:rPr>
          <w:vanish/>
        </w:rPr>
      </w:pPr>
      <w:bookmarkStart w:id="124" w:name="_Toc198831541"/>
      <w:bookmarkStart w:id="125" w:name="_Toc198904730"/>
      <w:bookmarkStart w:id="126" w:name="_Toc199488633"/>
      <w:bookmarkStart w:id="127" w:name="_Toc199503665"/>
      <w:bookmarkStart w:id="128" w:name="_Toc199941411"/>
      <w:bookmarkEnd w:id="124"/>
      <w:bookmarkEnd w:id="125"/>
      <w:bookmarkEnd w:id="126"/>
      <w:bookmarkEnd w:id="127"/>
      <w:bookmarkEnd w:id="128"/>
    </w:p>
    <w:p w14:paraId="2A611E56" w14:textId="77777777" w:rsidR="00EE6EAE" w:rsidRPr="00EE6EAE" w:rsidRDefault="00EE6EAE" w:rsidP="00EE6EAE">
      <w:pPr>
        <w:pStyle w:val="Ttulo2"/>
        <w:rPr>
          <w:vanish/>
        </w:rPr>
      </w:pPr>
      <w:bookmarkStart w:id="129" w:name="_Toc198831542"/>
      <w:bookmarkStart w:id="130" w:name="_Toc198904731"/>
      <w:bookmarkStart w:id="131" w:name="_Toc199488634"/>
      <w:bookmarkStart w:id="132" w:name="_Toc199503666"/>
      <w:bookmarkStart w:id="133" w:name="_Toc199941412"/>
      <w:bookmarkEnd w:id="129"/>
      <w:bookmarkEnd w:id="130"/>
      <w:bookmarkEnd w:id="131"/>
      <w:bookmarkEnd w:id="132"/>
      <w:bookmarkEnd w:id="133"/>
    </w:p>
    <w:p w14:paraId="1F238238" w14:textId="77777777" w:rsidR="00EE6EAE" w:rsidRPr="00EE6EAE" w:rsidRDefault="00EE6EAE" w:rsidP="00EE6EAE">
      <w:pPr>
        <w:pStyle w:val="Ttulo2"/>
        <w:rPr>
          <w:vanish/>
        </w:rPr>
      </w:pPr>
      <w:bookmarkStart w:id="134" w:name="_Toc198831543"/>
      <w:bookmarkStart w:id="135" w:name="_Toc198904732"/>
      <w:bookmarkStart w:id="136" w:name="_Toc199488635"/>
      <w:bookmarkStart w:id="137" w:name="_Toc199503667"/>
      <w:bookmarkStart w:id="138" w:name="_Toc199941413"/>
      <w:bookmarkEnd w:id="134"/>
      <w:bookmarkEnd w:id="135"/>
      <w:bookmarkEnd w:id="136"/>
      <w:bookmarkEnd w:id="137"/>
      <w:bookmarkEnd w:id="138"/>
    </w:p>
    <w:p w14:paraId="3E2893C9" w14:textId="77777777" w:rsidR="00EE6EAE" w:rsidRPr="00EE6EAE" w:rsidRDefault="00EE6EAE" w:rsidP="00EE6EAE">
      <w:pPr>
        <w:pStyle w:val="Ttulo2"/>
        <w:rPr>
          <w:vanish/>
        </w:rPr>
      </w:pPr>
      <w:bookmarkStart w:id="139" w:name="_Toc198831544"/>
      <w:bookmarkStart w:id="140" w:name="_Toc198904733"/>
      <w:bookmarkStart w:id="141" w:name="_Toc199488636"/>
      <w:bookmarkStart w:id="142" w:name="_Toc199503668"/>
      <w:bookmarkStart w:id="143" w:name="_Toc199941414"/>
      <w:bookmarkEnd w:id="139"/>
      <w:bookmarkEnd w:id="140"/>
      <w:bookmarkEnd w:id="141"/>
      <w:bookmarkEnd w:id="142"/>
      <w:bookmarkEnd w:id="143"/>
    </w:p>
    <w:p w14:paraId="48A91BDB" w14:textId="77777777" w:rsidR="00EE6EAE" w:rsidRPr="00EE6EAE" w:rsidRDefault="00EE6EAE" w:rsidP="00EE6EAE">
      <w:pPr>
        <w:pStyle w:val="Ttulo2"/>
        <w:rPr>
          <w:vanish/>
        </w:rPr>
      </w:pPr>
      <w:bookmarkStart w:id="144" w:name="_Toc198831545"/>
      <w:bookmarkStart w:id="145" w:name="_Toc198904734"/>
      <w:bookmarkStart w:id="146" w:name="_Toc199488637"/>
      <w:bookmarkStart w:id="147" w:name="_Toc199503669"/>
      <w:bookmarkStart w:id="148" w:name="_Toc199941415"/>
      <w:bookmarkEnd w:id="144"/>
      <w:bookmarkEnd w:id="145"/>
      <w:bookmarkEnd w:id="146"/>
      <w:bookmarkEnd w:id="147"/>
      <w:bookmarkEnd w:id="148"/>
    </w:p>
    <w:p w14:paraId="4ADC02F8" w14:textId="77777777" w:rsidR="00EE6EAE" w:rsidRPr="00EE6EAE" w:rsidRDefault="00EE6EAE" w:rsidP="00EE6EAE">
      <w:pPr>
        <w:pStyle w:val="Ttulo2"/>
        <w:rPr>
          <w:vanish/>
        </w:rPr>
      </w:pPr>
      <w:bookmarkStart w:id="149" w:name="_Toc198831546"/>
      <w:bookmarkStart w:id="150" w:name="_Toc198904735"/>
      <w:bookmarkStart w:id="151" w:name="_Toc199488638"/>
      <w:bookmarkStart w:id="152" w:name="_Toc199503670"/>
      <w:bookmarkStart w:id="153" w:name="_Toc199941416"/>
      <w:bookmarkEnd w:id="149"/>
      <w:bookmarkEnd w:id="150"/>
      <w:bookmarkEnd w:id="151"/>
      <w:bookmarkEnd w:id="152"/>
      <w:bookmarkEnd w:id="153"/>
    </w:p>
    <w:p w14:paraId="1DB16CB8" w14:textId="77777777" w:rsidR="00EE6EAE" w:rsidRPr="00EE6EAE" w:rsidRDefault="00EE6EAE" w:rsidP="00EE6EAE">
      <w:pPr>
        <w:pStyle w:val="Ttulo2"/>
        <w:rPr>
          <w:vanish/>
        </w:rPr>
      </w:pPr>
      <w:bookmarkStart w:id="154" w:name="_Toc198831547"/>
      <w:bookmarkStart w:id="155" w:name="_Toc198904736"/>
      <w:bookmarkStart w:id="156" w:name="_Toc199488639"/>
      <w:bookmarkStart w:id="157" w:name="_Toc199503671"/>
      <w:bookmarkStart w:id="158" w:name="_Toc199941417"/>
      <w:bookmarkEnd w:id="154"/>
      <w:bookmarkEnd w:id="155"/>
      <w:bookmarkEnd w:id="156"/>
      <w:bookmarkEnd w:id="157"/>
      <w:bookmarkEnd w:id="158"/>
    </w:p>
    <w:p w14:paraId="56953987" w14:textId="77777777" w:rsidR="00EE6EAE" w:rsidRPr="00EE6EAE" w:rsidRDefault="00EE6EAE" w:rsidP="00EE6EAE">
      <w:pPr>
        <w:pStyle w:val="Ttulo2"/>
        <w:rPr>
          <w:vanish/>
        </w:rPr>
      </w:pPr>
      <w:bookmarkStart w:id="159" w:name="_Toc198831548"/>
      <w:bookmarkStart w:id="160" w:name="_Toc198904737"/>
      <w:bookmarkStart w:id="161" w:name="_Toc199488640"/>
      <w:bookmarkStart w:id="162" w:name="_Toc199503672"/>
      <w:bookmarkStart w:id="163" w:name="_Toc199941418"/>
      <w:bookmarkEnd w:id="159"/>
      <w:bookmarkEnd w:id="160"/>
      <w:bookmarkEnd w:id="161"/>
      <w:bookmarkEnd w:id="162"/>
      <w:bookmarkEnd w:id="163"/>
    </w:p>
    <w:p w14:paraId="0B2D8301" w14:textId="77777777" w:rsidR="00EE6EAE" w:rsidRPr="00EE6EAE" w:rsidRDefault="00EE6EAE" w:rsidP="00EE6EAE">
      <w:pPr>
        <w:pStyle w:val="Ttulo2"/>
        <w:rPr>
          <w:vanish/>
        </w:rPr>
      </w:pPr>
      <w:bookmarkStart w:id="164" w:name="_Toc198831549"/>
      <w:bookmarkStart w:id="165" w:name="_Toc198904738"/>
      <w:bookmarkStart w:id="166" w:name="_Toc199488641"/>
      <w:bookmarkStart w:id="167" w:name="_Toc199503673"/>
      <w:bookmarkStart w:id="168" w:name="_Toc199941419"/>
      <w:bookmarkEnd w:id="164"/>
      <w:bookmarkEnd w:id="165"/>
      <w:bookmarkEnd w:id="166"/>
      <w:bookmarkEnd w:id="167"/>
      <w:bookmarkEnd w:id="168"/>
    </w:p>
    <w:p w14:paraId="736146B5" w14:textId="77777777" w:rsidR="00EE6EAE" w:rsidRPr="00EE6EAE" w:rsidRDefault="00EE6EAE" w:rsidP="00EE6EAE">
      <w:pPr>
        <w:pStyle w:val="Ttulo2"/>
        <w:rPr>
          <w:vanish/>
        </w:rPr>
      </w:pPr>
      <w:bookmarkStart w:id="169" w:name="_Toc198831550"/>
      <w:bookmarkStart w:id="170" w:name="_Toc198904739"/>
      <w:bookmarkStart w:id="171" w:name="_Toc199488642"/>
      <w:bookmarkStart w:id="172" w:name="_Toc199503674"/>
      <w:bookmarkStart w:id="173" w:name="_Toc199941420"/>
      <w:bookmarkEnd w:id="169"/>
      <w:bookmarkEnd w:id="170"/>
      <w:bookmarkEnd w:id="171"/>
      <w:bookmarkEnd w:id="172"/>
      <w:bookmarkEnd w:id="173"/>
    </w:p>
    <w:p w14:paraId="0DE5D358" w14:textId="77777777" w:rsidR="00EE6EAE" w:rsidRPr="00EE6EAE" w:rsidRDefault="00EE6EAE" w:rsidP="00EE6EAE">
      <w:pPr>
        <w:pStyle w:val="Ttulo2"/>
        <w:rPr>
          <w:vanish/>
        </w:rPr>
      </w:pPr>
      <w:bookmarkStart w:id="174" w:name="_Toc198831551"/>
      <w:bookmarkStart w:id="175" w:name="_Toc198904740"/>
      <w:bookmarkStart w:id="176" w:name="_Toc199488643"/>
      <w:bookmarkStart w:id="177" w:name="_Toc199503675"/>
      <w:bookmarkStart w:id="178" w:name="_Toc199941421"/>
      <w:bookmarkEnd w:id="174"/>
      <w:bookmarkEnd w:id="175"/>
      <w:bookmarkEnd w:id="176"/>
      <w:bookmarkEnd w:id="177"/>
      <w:bookmarkEnd w:id="178"/>
    </w:p>
    <w:p w14:paraId="4D2F1792" w14:textId="77777777" w:rsidR="00EE6EAE" w:rsidRPr="00EE6EAE" w:rsidRDefault="00EE6EAE" w:rsidP="00EE6EAE">
      <w:pPr>
        <w:pStyle w:val="Ttulo2"/>
        <w:rPr>
          <w:vanish/>
        </w:rPr>
      </w:pPr>
      <w:bookmarkStart w:id="179" w:name="_Toc198831552"/>
      <w:bookmarkStart w:id="180" w:name="_Toc198904741"/>
      <w:bookmarkStart w:id="181" w:name="_Toc199488644"/>
      <w:bookmarkStart w:id="182" w:name="_Toc199503676"/>
      <w:bookmarkStart w:id="183" w:name="_Toc199941422"/>
      <w:bookmarkEnd w:id="179"/>
      <w:bookmarkEnd w:id="180"/>
      <w:bookmarkEnd w:id="181"/>
      <w:bookmarkEnd w:id="182"/>
      <w:bookmarkEnd w:id="183"/>
    </w:p>
    <w:p w14:paraId="2578E91E" w14:textId="77777777" w:rsidR="00EE6EAE" w:rsidRPr="00EE6EAE" w:rsidRDefault="00EE6EAE" w:rsidP="00EE6EAE">
      <w:pPr>
        <w:pStyle w:val="Ttulo2"/>
        <w:rPr>
          <w:vanish/>
        </w:rPr>
      </w:pPr>
      <w:bookmarkStart w:id="184" w:name="_Toc198831553"/>
      <w:bookmarkStart w:id="185" w:name="_Toc198904742"/>
      <w:bookmarkStart w:id="186" w:name="_Toc199488645"/>
      <w:bookmarkStart w:id="187" w:name="_Toc199503677"/>
      <w:bookmarkStart w:id="188" w:name="_Toc199941423"/>
      <w:bookmarkEnd w:id="184"/>
      <w:bookmarkEnd w:id="185"/>
      <w:bookmarkEnd w:id="186"/>
      <w:bookmarkEnd w:id="187"/>
      <w:bookmarkEnd w:id="188"/>
    </w:p>
    <w:p w14:paraId="09FB9307" w14:textId="77777777" w:rsidR="00EE6EAE" w:rsidRPr="00EE6EAE" w:rsidRDefault="00EE6EAE" w:rsidP="00EE6EAE">
      <w:pPr>
        <w:pStyle w:val="Ttulo2"/>
        <w:rPr>
          <w:vanish/>
        </w:rPr>
      </w:pPr>
      <w:bookmarkStart w:id="189" w:name="_Toc198831554"/>
      <w:bookmarkStart w:id="190" w:name="_Toc198904743"/>
      <w:bookmarkStart w:id="191" w:name="_Toc199488646"/>
      <w:bookmarkStart w:id="192" w:name="_Toc199503678"/>
      <w:bookmarkStart w:id="193" w:name="_Toc199941424"/>
      <w:bookmarkEnd w:id="189"/>
      <w:bookmarkEnd w:id="190"/>
      <w:bookmarkEnd w:id="191"/>
      <w:bookmarkEnd w:id="192"/>
      <w:bookmarkEnd w:id="193"/>
    </w:p>
    <w:p w14:paraId="36F60F5F" w14:textId="77777777" w:rsidR="00EE6EAE" w:rsidRPr="00EE6EAE" w:rsidRDefault="00EE6EAE" w:rsidP="00EE6EAE">
      <w:pPr>
        <w:pStyle w:val="Ttulo2"/>
        <w:rPr>
          <w:vanish/>
        </w:rPr>
      </w:pPr>
      <w:bookmarkStart w:id="194" w:name="_Toc198831555"/>
      <w:bookmarkStart w:id="195" w:name="_Toc198904744"/>
      <w:bookmarkStart w:id="196" w:name="_Toc199488647"/>
      <w:bookmarkStart w:id="197" w:name="_Toc199503679"/>
      <w:bookmarkStart w:id="198" w:name="_Toc199941425"/>
      <w:bookmarkEnd w:id="194"/>
      <w:bookmarkEnd w:id="195"/>
      <w:bookmarkEnd w:id="196"/>
      <w:bookmarkEnd w:id="197"/>
      <w:bookmarkEnd w:id="198"/>
    </w:p>
    <w:p w14:paraId="78972917" w14:textId="77777777" w:rsidR="00EE6EAE" w:rsidRPr="00EE6EAE" w:rsidRDefault="00EE6EAE" w:rsidP="00EE6EAE">
      <w:pPr>
        <w:pStyle w:val="Ttulo2"/>
        <w:rPr>
          <w:vanish/>
        </w:rPr>
      </w:pPr>
      <w:bookmarkStart w:id="199" w:name="_Toc198831556"/>
      <w:bookmarkStart w:id="200" w:name="_Toc198904745"/>
      <w:bookmarkStart w:id="201" w:name="_Toc199488648"/>
      <w:bookmarkStart w:id="202" w:name="_Toc199503680"/>
      <w:bookmarkStart w:id="203" w:name="_Toc199941426"/>
      <w:bookmarkEnd w:id="199"/>
      <w:bookmarkEnd w:id="200"/>
      <w:bookmarkEnd w:id="201"/>
      <w:bookmarkEnd w:id="202"/>
      <w:bookmarkEnd w:id="203"/>
    </w:p>
    <w:p w14:paraId="402F985E" w14:textId="77777777" w:rsidR="00EE6EAE" w:rsidRPr="00EE6EAE" w:rsidRDefault="00EE6EAE" w:rsidP="00EE6EAE">
      <w:pPr>
        <w:pStyle w:val="Ttulo2"/>
        <w:rPr>
          <w:vanish/>
        </w:rPr>
      </w:pPr>
      <w:bookmarkStart w:id="204" w:name="_Toc198831557"/>
      <w:bookmarkStart w:id="205" w:name="_Toc198904746"/>
      <w:bookmarkStart w:id="206" w:name="_Toc199488649"/>
      <w:bookmarkStart w:id="207" w:name="_Toc199503681"/>
      <w:bookmarkStart w:id="208" w:name="_Toc199941427"/>
      <w:bookmarkEnd w:id="204"/>
      <w:bookmarkEnd w:id="205"/>
      <w:bookmarkEnd w:id="206"/>
      <w:bookmarkEnd w:id="207"/>
      <w:bookmarkEnd w:id="208"/>
    </w:p>
    <w:p w14:paraId="6567B6EE" w14:textId="77777777" w:rsidR="00EE6EAE" w:rsidRPr="00EE6EAE" w:rsidRDefault="00EE6EAE" w:rsidP="00EE6EAE">
      <w:pPr>
        <w:pStyle w:val="Ttulo2"/>
        <w:rPr>
          <w:vanish/>
        </w:rPr>
      </w:pPr>
      <w:bookmarkStart w:id="209" w:name="_Toc198831558"/>
      <w:bookmarkStart w:id="210" w:name="_Toc198904747"/>
      <w:bookmarkStart w:id="211" w:name="_Toc199488650"/>
      <w:bookmarkStart w:id="212" w:name="_Toc199503682"/>
      <w:bookmarkStart w:id="213" w:name="_Toc199941428"/>
      <w:bookmarkEnd w:id="209"/>
      <w:bookmarkEnd w:id="210"/>
      <w:bookmarkEnd w:id="211"/>
      <w:bookmarkEnd w:id="212"/>
      <w:bookmarkEnd w:id="213"/>
    </w:p>
    <w:p w14:paraId="2ED073F3" w14:textId="77777777" w:rsidR="00EE6EAE" w:rsidRPr="00EE6EAE" w:rsidRDefault="00EE6EAE" w:rsidP="00EE6EAE">
      <w:pPr>
        <w:pStyle w:val="Ttulo2"/>
        <w:rPr>
          <w:vanish/>
        </w:rPr>
      </w:pPr>
      <w:bookmarkStart w:id="214" w:name="_Toc198831559"/>
      <w:bookmarkStart w:id="215" w:name="_Toc198904748"/>
      <w:bookmarkStart w:id="216" w:name="_Toc199488651"/>
      <w:bookmarkStart w:id="217" w:name="_Toc199503683"/>
      <w:bookmarkStart w:id="218" w:name="_Toc199941429"/>
      <w:bookmarkEnd w:id="214"/>
      <w:bookmarkEnd w:id="215"/>
      <w:bookmarkEnd w:id="216"/>
      <w:bookmarkEnd w:id="217"/>
      <w:bookmarkEnd w:id="218"/>
    </w:p>
    <w:p w14:paraId="3C47B61C" w14:textId="77777777" w:rsidR="00EE6EAE" w:rsidRPr="00EE6EAE" w:rsidRDefault="00EE6EAE" w:rsidP="00EE6EAE">
      <w:pPr>
        <w:pStyle w:val="Ttulo2"/>
        <w:rPr>
          <w:vanish/>
        </w:rPr>
      </w:pPr>
      <w:bookmarkStart w:id="219" w:name="_Toc198831560"/>
      <w:bookmarkStart w:id="220" w:name="_Toc198904749"/>
      <w:bookmarkStart w:id="221" w:name="_Toc199488652"/>
      <w:bookmarkStart w:id="222" w:name="_Toc199503684"/>
      <w:bookmarkStart w:id="223" w:name="_Toc199941430"/>
      <w:bookmarkEnd w:id="219"/>
      <w:bookmarkEnd w:id="220"/>
      <w:bookmarkEnd w:id="221"/>
      <w:bookmarkEnd w:id="222"/>
      <w:bookmarkEnd w:id="223"/>
    </w:p>
    <w:p w14:paraId="07B286C4" w14:textId="77777777" w:rsidR="00EE6EAE" w:rsidRPr="00EE6EAE" w:rsidRDefault="00EE6EAE" w:rsidP="00EE6EAE">
      <w:pPr>
        <w:pStyle w:val="Ttulo2"/>
        <w:rPr>
          <w:vanish/>
        </w:rPr>
      </w:pPr>
      <w:bookmarkStart w:id="224" w:name="_Toc198831561"/>
      <w:bookmarkStart w:id="225" w:name="_Toc198904750"/>
      <w:bookmarkStart w:id="226" w:name="_Toc199488653"/>
      <w:bookmarkStart w:id="227" w:name="_Toc199503685"/>
      <w:bookmarkStart w:id="228" w:name="_Toc199941431"/>
      <w:bookmarkEnd w:id="224"/>
      <w:bookmarkEnd w:id="225"/>
      <w:bookmarkEnd w:id="226"/>
      <w:bookmarkEnd w:id="227"/>
      <w:bookmarkEnd w:id="228"/>
    </w:p>
    <w:p w14:paraId="0A2365AA" w14:textId="77777777" w:rsidR="00EE6EAE" w:rsidRPr="00EE6EAE" w:rsidRDefault="00EE6EAE" w:rsidP="00EE6EAE">
      <w:pPr>
        <w:pStyle w:val="Ttulo2"/>
        <w:rPr>
          <w:vanish/>
        </w:rPr>
      </w:pPr>
      <w:bookmarkStart w:id="229" w:name="_Toc198831562"/>
      <w:bookmarkStart w:id="230" w:name="_Toc198904751"/>
      <w:bookmarkStart w:id="231" w:name="_Toc199488654"/>
      <w:bookmarkStart w:id="232" w:name="_Toc199503686"/>
      <w:bookmarkStart w:id="233" w:name="_Toc199941432"/>
      <w:bookmarkEnd w:id="229"/>
      <w:bookmarkEnd w:id="230"/>
      <w:bookmarkEnd w:id="231"/>
      <w:bookmarkEnd w:id="232"/>
      <w:bookmarkEnd w:id="233"/>
    </w:p>
    <w:p w14:paraId="12E10DC9" w14:textId="77777777" w:rsidR="00EE6EAE" w:rsidRPr="00EE6EAE" w:rsidRDefault="00EE6EAE" w:rsidP="00EE6EAE">
      <w:pPr>
        <w:pStyle w:val="Ttulo2"/>
        <w:rPr>
          <w:vanish/>
        </w:rPr>
      </w:pPr>
      <w:bookmarkStart w:id="234" w:name="_Toc198831563"/>
      <w:bookmarkStart w:id="235" w:name="_Toc198904752"/>
      <w:bookmarkStart w:id="236" w:name="_Toc199488655"/>
      <w:bookmarkStart w:id="237" w:name="_Toc199503687"/>
      <w:bookmarkStart w:id="238" w:name="_Toc199941433"/>
      <w:bookmarkEnd w:id="234"/>
      <w:bookmarkEnd w:id="235"/>
      <w:bookmarkEnd w:id="236"/>
      <w:bookmarkEnd w:id="237"/>
      <w:bookmarkEnd w:id="238"/>
    </w:p>
    <w:p w14:paraId="02348CA8" w14:textId="77777777" w:rsidR="00EE6EAE" w:rsidRPr="00EE6EAE" w:rsidRDefault="00EE6EAE" w:rsidP="00EE6EAE">
      <w:pPr>
        <w:pStyle w:val="Ttulo2"/>
        <w:rPr>
          <w:vanish/>
        </w:rPr>
      </w:pPr>
      <w:bookmarkStart w:id="239" w:name="_Toc198831564"/>
      <w:bookmarkStart w:id="240" w:name="_Toc198904753"/>
      <w:bookmarkStart w:id="241" w:name="_Toc199488656"/>
      <w:bookmarkStart w:id="242" w:name="_Toc199503688"/>
      <w:bookmarkStart w:id="243" w:name="_Toc199941434"/>
      <w:bookmarkEnd w:id="239"/>
      <w:bookmarkEnd w:id="240"/>
      <w:bookmarkEnd w:id="241"/>
      <w:bookmarkEnd w:id="242"/>
      <w:bookmarkEnd w:id="243"/>
    </w:p>
    <w:p w14:paraId="111FA025" w14:textId="77777777" w:rsidR="00EE6EAE" w:rsidRPr="00EE6EAE" w:rsidRDefault="00EE6EAE" w:rsidP="00EE6EAE">
      <w:pPr>
        <w:pStyle w:val="Ttulo2"/>
        <w:rPr>
          <w:vanish/>
        </w:rPr>
      </w:pPr>
      <w:bookmarkStart w:id="244" w:name="_Toc198831565"/>
      <w:bookmarkStart w:id="245" w:name="_Toc198904754"/>
      <w:bookmarkStart w:id="246" w:name="_Toc199488657"/>
      <w:bookmarkStart w:id="247" w:name="_Toc199503689"/>
      <w:bookmarkStart w:id="248" w:name="_Toc199941435"/>
      <w:bookmarkEnd w:id="244"/>
      <w:bookmarkEnd w:id="245"/>
      <w:bookmarkEnd w:id="246"/>
      <w:bookmarkEnd w:id="247"/>
      <w:bookmarkEnd w:id="248"/>
    </w:p>
    <w:p w14:paraId="54716715" w14:textId="77777777" w:rsidR="00EE6EAE" w:rsidRPr="00EE6EAE" w:rsidRDefault="00EE6EAE" w:rsidP="00EE6EAE">
      <w:pPr>
        <w:pStyle w:val="Ttulo2"/>
        <w:rPr>
          <w:vanish/>
        </w:rPr>
      </w:pPr>
      <w:bookmarkStart w:id="249" w:name="_Toc198831566"/>
      <w:bookmarkStart w:id="250" w:name="_Toc198904755"/>
      <w:bookmarkStart w:id="251" w:name="_Toc199488658"/>
      <w:bookmarkStart w:id="252" w:name="_Toc199503690"/>
      <w:bookmarkStart w:id="253" w:name="_Toc199941436"/>
      <w:bookmarkEnd w:id="249"/>
      <w:bookmarkEnd w:id="250"/>
      <w:bookmarkEnd w:id="251"/>
      <w:bookmarkEnd w:id="252"/>
      <w:bookmarkEnd w:id="253"/>
    </w:p>
    <w:p w14:paraId="2DAF7CD9" w14:textId="77777777" w:rsidR="00EE6EAE" w:rsidRPr="00EE6EAE" w:rsidRDefault="00EE6EAE" w:rsidP="00EE6EAE">
      <w:pPr>
        <w:pStyle w:val="Ttulo2"/>
        <w:rPr>
          <w:vanish/>
        </w:rPr>
      </w:pPr>
      <w:bookmarkStart w:id="254" w:name="_Toc198831567"/>
      <w:bookmarkStart w:id="255" w:name="_Toc198904756"/>
      <w:bookmarkStart w:id="256" w:name="_Toc199488659"/>
      <w:bookmarkStart w:id="257" w:name="_Toc199503691"/>
      <w:bookmarkStart w:id="258" w:name="_Toc199941437"/>
      <w:bookmarkEnd w:id="254"/>
      <w:bookmarkEnd w:id="255"/>
      <w:bookmarkEnd w:id="256"/>
      <w:bookmarkEnd w:id="257"/>
      <w:bookmarkEnd w:id="258"/>
    </w:p>
    <w:p w14:paraId="23B42AA8" w14:textId="77777777" w:rsidR="00EE6EAE" w:rsidRPr="00EE6EAE" w:rsidRDefault="00EE6EAE" w:rsidP="00EE6EAE">
      <w:pPr>
        <w:pStyle w:val="Ttulo2"/>
        <w:rPr>
          <w:vanish/>
        </w:rPr>
      </w:pPr>
      <w:bookmarkStart w:id="259" w:name="_Toc198831568"/>
      <w:bookmarkStart w:id="260" w:name="_Toc198904757"/>
      <w:bookmarkStart w:id="261" w:name="_Toc199488660"/>
      <w:bookmarkStart w:id="262" w:name="_Toc199503692"/>
      <w:bookmarkStart w:id="263" w:name="_Toc199941438"/>
      <w:bookmarkEnd w:id="259"/>
      <w:bookmarkEnd w:id="260"/>
      <w:bookmarkEnd w:id="261"/>
      <w:bookmarkEnd w:id="262"/>
      <w:bookmarkEnd w:id="263"/>
    </w:p>
    <w:p w14:paraId="7A2934EB" w14:textId="77777777" w:rsidR="00EE6EAE" w:rsidRPr="00EE6EAE" w:rsidRDefault="00EE6EAE" w:rsidP="00EE6EAE">
      <w:pPr>
        <w:pStyle w:val="Ttulo2"/>
        <w:rPr>
          <w:vanish/>
        </w:rPr>
      </w:pPr>
      <w:bookmarkStart w:id="264" w:name="_Toc198831569"/>
      <w:bookmarkStart w:id="265" w:name="_Toc198904758"/>
      <w:bookmarkStart w:id="266" w:name="_Toc199488661"/>
      <w:bookmarkStart w:id="267" w:name="_Toc199503693"/>
      <w:bookmarkStart w:id="268" w:name="_Toc199941439"/>
      <w:bookmarkEnd w:id="264"/>
      <w:bookmarkEnd w:id="265"/>
      <w:bookmarkEnd w:id="266"/>
      <w:bookmarkEnd w:id="267"/>
      <w:bookmarkEnd w:id="268"/>
    </w:p>
    <w:p w14:paraId="45E20453" w14:textId="77777777" w:rsidR="00EE6EAE" w:rsidRPr="00EE6EAE" w:rsidRDefault="00EE6EAE" w:rsidP="00EE6EAE">
      <w:pPr>
        <w:pStyle w:val="Ttulo2"/>
        <w:rPr>
          <w:vanish/>
        </w:rPr>
      </w:pPr>
      <w:bookmarkStart w:id="269" w:name="_Toc198831570"/>
      <w:bookmarkStart w:id="270" w:name="_Toc198904759"/>
      <w:bookmarkStart w:id="271" w:name="_Toc199488662"/>
      <w:bookmarkStart w:id="272" w:name="_Toc199503694"/>
      <w:bookmarkStart w:id="273" w:name="_Toc199941440"/>
      <w:bookmarkEnd w:id="269"/>
      <w:bookmarkEnd w:id="270"/>
      <w:bookmarkEnd w:id="271"/>
      <w:bookmarkEnd w:id="272"/>
      <w:bookmarkEnd w:id="273"/>
    </w:p>
    <w:p w14:paraId="6AE6B359" w14:textId="77777777" w:rsidR="00EE6EAE" w:rsidRPr="00EE6EAE" w:rsidRDefault="00EE6EAE" w:rsidP="00EE6EAE">
      <w:pPr>
        <w:pStyle w:val="Ttulo2"/>
        <w:rPr>
          <w:vanish/>
        </w:rPr>
      </w:pPr>
      <w:bookmarkStart w:id="274" w:name="_Toc198831571"/>
      <w:bookmarkStart w:id="275" w:name="_Toc198904760"/>
      <w:bookmarkStart w:id="276" w:name="_Toc199488663"/>
      <w:bookmarkStart w:id="277" w:name="_Toc199503695"/>
      <w:bookmarkStart w:id="278" w:name="_Toc199941441"/>
      <w:bookmarkEnd w:id="274"/>
      <w:bookmarkEnd w:id="275"/>
      <w:bookmarkEnd w:id="276"/>
      <w:bookmarkEnd w:id="277"/>
      <w:bookmarkEnd w:id="278"/>
    </w:p>
    <w:p w14:paraId="2A950462" w14:textId="77777777" w:rsidR="00EE6EAE" w:rsidRPr="00EE6EAE" w:rsidRDefault="00EE6EAE" w:rsidP="00EE6EAE">
      <w:pPr>
        <w:pStyle w:val="Ttulo2"/>
        <w:rPr>
          <w:vanish/>
        </w:rPr>
      </w:pPr>
      <w:bookmarkStart w:id="279" w:name="_Toc198831572"/>
      <w:bookmarkStart w:id="280" w:name="_Toc198904761"/>
      <w:bookmarkStart w:id="281" w:name="_Toc199488664"/>
      <w:bookmarkStart w:id="282" w:name="_Toc199503696"/>
      <w:bookmarkStart w:id="283" w:name="_Toc199941442"/>
      <w:bookmarkEnd w:id="279"/>
      <w:bookmarkEnd w:id="280"/>
      <w:bookmarkEnd w:id="281"/>
      <w:bookmarkEnd w:id="282"/>
      <w:bookmarkEnd w:id="283"/>
    </w:p>
    <w:p w14:paraId="771B643B" w14:textId="77777777" w:rsidR="00EE6EAE" w:rsidRPr="00EE6EAE" w:rsidRDefault="00EE6EAE" w:rsidP="00EE6EAE">
      <w:pPr>
        <w:pStyle w:val="Ttulo2"/>
        <w:rPr>
          <w:vanish/>
        </w:rPr>
      </w:pPr>
      <w:bookmarkStart w:id="284" w:name="_Toc198831573"/>
      <w:bookmarkStart w:id="285" w:name="_Toc198904762"/>
      <w:bookmarkStart w:id="286" w:name="_Toc199488665"/>
      <w:bookmarkStart w:id="287" w:name="_Toc199503697"/>
      <w:bookmarkStart w:id="288" w:name="_Toc199941443"/>
      <w:bookmarkEnd w:id="284"/>
      <w:bookmarkEnd w:id="285"/>
      <w:bookmarkEnd w:id="286"/>
      <w:bookmarkEnd w:id="287"/>
      <w:bookmarkEnd w:id="288"/>
    </w:p>
    <w:p w14:paraId="09623D3E" w14:textId="77777777" w:rsidR="00EE6EAE" w:rsidRPr="00EE6EAE" w:rsidRDefault="00EE6EAE" w:rsidP="00EE6EAE">
      <w:pPr>
        <w:pStyle w:val="Ttulo2"/>
        <w:rPr>
          <w:vanish/>
        </w:rPr>
      </w:pPr>
      <w:bookmarkStart w:id="289" w:name="_Toc198831574"/>
      <w:bookmarkStart w:id="290" w:name="_Toc198904763"/>
      <w:bookmarkStart w:id="291" w:name="_Toc199488666"/>
      <w:bookmarkStart w:id="292" w:name="_Toc199503698"/>
      <w:bookmarkStart w:id="293" w:name="_Toc199941444"/>
      <w:bookmarkEnd w:id="289"/>
      <w:bookmarkEnd w:id="290"/>
      <w:bookmarkEnd w:id="291"/>
      <w:bookmarkEnd w:id="292"/>
      <w:bookmarkEnd w:id="293"/>
    </w:p>
    <w:p w14:paraId="2083DEAC" w14:textId="77777777" w:rsidR="00EE6EAE" w:rsidRPr="00EE6EAE" w:rsidRDefault="00EE6EAE" w:rsidP="00EE6EAE">
      <w:pPr>
        <w:pStyle w:val="Ttulo2"/>
        <w:rPr>
          <w:vanish/>
        </w:rPr>
      </w:pPr>
      <w:bookmarkStart w:id="294" w:name="_Toc198831575"/>
      <w:bookmarkStart w:id="295" w:name="_Toc198904764"/>
      <w:bookmarkStart w:id="296" w:name="_Toc199488667"/>
      <w:bookmarkStart w:id="297" w:name="_Toc199503699"/>
      <w:bookmarkStart w:id="298" w:name="_Toc199941445"/>
      <w:bookmarkEnd w:id="294"/>
      <w:bookmarkEnd w:id="295"/>
      <w:bookmarkEnd w:id="296"/>
      <w:bookmarkEnd w:id="297"/>
      <w:bookmarkEnd w:id="298"/>
    </w:p>
    <w:p w14:paraId="32F2ADA5" w14:textId="77777777" w:rsidR="00EE6EAE" w:rsidRPr="00EE6EAE" w:rsidRDefault="00EE6EAE" w:rsidP="00EE6EAE">
      <w:pPr>
        <w:pStyle w:val="Ttulo2"/>
        <w:rPr>
          <w:vanish/>
        </w:rPr>
      </w:pPr>
      <w:bookmarkStart w:id="299" w:name="_Toc198831576"/>
      <w:bookmarkStart w:id="300" w:name="_Toc198904765"/>
      <w:bookmarkStart w:id="301" w:name="_Toc199488668"/>
      <w:bookmarkStart w:id="302" w:name="_Toc199503700"/>
      <w:bookmarkStart w:id="303" w:name="_Toc199941446"/>
      <w:bookmarkEnd w:id="299"/>
      <w:bookmarkEnd w:id="300"/>
      <w:bookmarkEnd w:id="301"/>
      <w:bookmarkEnd w:id="302"/>
      <w:bookmarkEnd w:id="303"/>
    </w:p>
    <w:p w14:paraId="4514B24D" w14:textId="77777777" w:rsidR="00EE6EAE" w:rsidRPr="00EE6EAE" w:rsidRDefault="00EE6EAE" w:rsidP="00EE6EAE">
      <w:pPr>
        <w:pStyle w:val="Ttulo2"/>
        <w:rPr>
          <w:vanish/>
        </w:rPr>
      </w:pPr>
      <w:bookmarkStart w:id="304" w:name="_Toc198831577"/>
      <w:bookmarkStart w:id="305" w:name="_Toc198904766"/>
      <w:bookmarkStart w:id="306" w:name="_Toc199488669"/>
      <w:bookmarkStart w:id="307" w:name="_Toc199503701"/>
      <w:bookmarkStart w:id="308" w:name="_Toc199941447"/>
      <w:bookmarkEnd w:id="304"/>
      <w:bookmarkEnd w:id="305"/>
      <w:bookmarkEnd w:id="306"/>
      <w:bookmarkEnd w:id="307"/>
      <w:bookmarkEnd w:id="308"/>
    </w:p>
    <w:p w14:paraId="61951690" w14:textId="77777777" w:rsidR="00EE6EAE" w:rsidRPr="00EE6EAE" w:rsidRDefault="00EE6EAE" w:rsidP="00EE6EAE">
      <w:pPr>
        <w:pStyle w:val="Ttulo2"/>
        <w:rPr>
          <w:vanish/>
        </w:rPr>
      </w:pPr>
      <w:bookmarkStart w:id="309" w:name="_Toc198831578"/>
      <w:bookmarkStart w:id="310" w:name="_Toc198904767"/>
      <w:bookmarkStart w:id="311" w:name="_Toc199488670"/>
      <w:bookmarkStart w:id="312" w:name="_Toc199503702"/>
      <w:bookmarkStart w:id="313" w:name="_Toc199941448"/>
      <w:bookmarkEnd w:id="309"/>
      <w:bookmarkEnd w:id="310"/>
      <w:bookmarkEnd w:id="311"/>
      <w:bookmarkEnd w:id="312"/>
      <w:bookmarkEnd w:id="313"/>
    </w:p>
    <w:p w14:paraId="310EADF9" w14:textId="77777777" w:rsidR="00EE6EAE" w:rsidRPr="00EE6EAE" w:rsidRDefault="00EE6EAE" w:rsidP="00EE6EAE">
      <w:pPr>
        <w:pStyle w:val="Ttulo2"/>
        <w:rPr>
          <w:vanish/>
        </w:rPr>
      </w:pPr>
      <w:bookmarkStart w:id="314" w:name="_Toc198831579"/>
      <w:bookmarkStart w:id="315" w:name="_Toc198904768"/>
      <w:bookmarkStart w:id="316" w:name="_Toc199488671"/>
      <w:bookmarkStart w:id="317" w:name="_Toc199503703"/>
      <w:bookmarkStart w:id="318" w:name="_Toc199941449"/>
      <w:bookmarkEnd w:id="314"/>
      <w:bookmarkEnd w:id="315"/>
      <w:bookmarkEnd w:id="316"/>
      <w:bookmarkEnd w:id="317"/>
      <w:bookmarkEnd w:id="318"/>
    </w:p>
    <w:p w14:paraId="596527F5" w14:textId="77777777" w:rsidR="00EE6EAE" w:rsidRPr="00EE6EAE" w:rsidRDefault="00EE6EAE" w:rsidP="00EE6EAE">
      <w:pPr>
        <w:pStyle w:val="Ttulo2"/>
        <w:rPr>
          <w:vanish/>
        </w:rPr>
      </w:pPr>
      <w:bookmarkStart w:id="319" w:name="_Toc198831580"/>
      <w:bookmarkStart w:id="320" w:name="_Toc198904769"/>
      <w:bookmarkStart w:id="321" w:name="_Toc199488672"/>
      <w:bookmarkStart w:id="322" w:name="_Toc199503704"/>
      <w:bookmarkStart w:id="323" w:name="_Toc199941450"/>
      <w:bookmarkEnd w:id="319"/>
      <w:bookmarkEnd w:id="320"/>
      <w:bookmarkEnd w:id="321"/>
      <w:bookmarkEnd w:id="322"/>
      <w:bookmarkEnd w:id="323"/>
    </w:p>
    <w:p w14:paraId="1563A7C8" w14:textId="07077549" w:rsidR="00E80C8E" w:rsidRPr="00E80C8E" w:rsidRDefault="00E80C8E" w:rsidP="00EE6EAE">
      <w:pPr>
        <w:pStyle w:val="Ttulo2"/>
        <w:rPr>
          <w:vanish/>
        </w:rPr>
      </w:pPr>
      <w:bookmarkStart w:id="324" w:name="_Toc198831581"/>
      <w:bookmarkStart w:id="325" w:name="_Toc198904770"/>
      <w:bookmarkStart w:id="326" w:name="_Toc199488673"/>
      <w:bookmarkStart w:id="327" w:name="_Toc199503705"/>
      <w:bookmarkStart w:id="328" w:name="_Toc199941451"/>
      <w:bookmarkEnd w:id="324"/>
      <w:bookmarkEnd w:id="325"/>
      <w:bookmarkEnd w:id="326"/>
      <w:bookmarkEnd w:id="327"/>
      <w:bookmarkEnd w:id="328"/>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29" w:name="_Toc184721157"/>
      <w:bookmarkStart w:id="330" w:name="_Toc184923169"/>
      <w:bookmarkStart w:id="331" w:name="_Toc184924207"/>
      <w:bookmarkStart w:id="332" w:name="_Toc185017461"/>
      <w:bookmarkStart w:id="333" w:name="_Toc191294477"/>
      <w:bookmarkStart w:id="334" w:name="_Toc191477912"/>
      <w:bookmarkStart w:id="335" w:name="_Toc191566698"/>
      <w:bookmarkStart w:id="336" w:name="_Toc192491093"/>
      <w:bookmarkStart w:id="337" w:name="_Toc192597533"/>
      <w:bookmarkStart w:id="338" w:name="_Toc194939093"/>
      <w:bookmarkStart w:id="339" w:name="_Toc194939112"/>
      <w:bookmarkStart w:id="340" w:name="_Toc194939526"/>
      <w:bookmarkStart w:id="341" w:name="_Toc195024911"/>
      <w:bookmarkStart w:id="342" w:name="_Toc196197823"/>
      <w:bookmarkStart w:id="343" w:name="_Toc196295088"/>
      <w:bookmarkStart w:id="344" w:name="_Toc196297452"/>
      <w:bookmarkStart w:id="345" w:name="_Toc196307485"/>
      <w:bookmarkStart w:id="346" w:name="_Toc197326253"/>
      <w:bookmarkStart w:id="347" w:name="_Toc197335801"/>
      <w:bookmarkStart w:id="348" w:name="_Toc198730535"/>
      <w:bookmarkStart w:id="349" w:name="_Toc198742363"/>
      <w:bookmarkStart w:id="350" w:name="_Toc198742868"/>
      <w:bookmarkStart w:id="351" w:name="_Toc198831582"/>
      <w:bookmarkStart w:id="352" w:name="_Toc198904771"/>
      <w:bookmarkStart w:id="353" w:name="_Toc199488674"/>
      <w:bookmarkStart w:id="354" w:name="_Toc199503706"/>
      <w:bookmarkStart w:id="355" w:name="_Toc199941452"/>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05299E4A" w14:textId="4FFEB081" w:rsidR="00F87082" w:rsidRPr="00D5540B" w:rsidRDefault="00F87082" w:rsidP="00D5540B">
      <w:pPr>
        <w:pStyle w:val="Ttulo2"/>
        <w:numPr>
          <w:ilvl w:val="0"/>
          <w:numId w:val="0"/>
        </w:numPr>
        <w:ind w:left="360"/>
        <w:rPr>
          <w:vanish/>
        </w:rPr>
      </w:pPr>
      <w:bookmarkStart w:id="356" w:name="_Toc184721161"/>
      <w:bookmarkStart w:id="357" w:name="_Toc184923173"/>
      <w:bookmarkStart w:id="358" w:name="_Toc184924213"/>
      <w:bookmarkStart w:id="359" w:name="_Toc185017467"/>
      <w:bookmarkStart w:id="360" w:name="_Toc191294483"/>
      <w:bookmarkStart w:id="361" w:name="_Toc191477917"/>
      <w:bookmarkStart w:id="362" w:name="_Toc191566703"/>
      <w:bookmarkStart w:id="363" w:name="_Toc192491096"/>
      <w:bookmarkEnd w:id="356"/>
      <w:bookmarkEnd w:id="357"/>
      <w:bookmarkEnd w:id="358"/>
      <w:bookmarkEnd w:id="359"/>
      <w:bookmarkEnd w:id="360"/>
      <w:bookmarkEnd w:id="361"/>
      <w:bookmarkEnd w:id="362"/>
      <w:bookmarkEnd w:id="363"/>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64" w:name="_Toc192597534"/>
      <w:bookmarkStart w:id="365" w:name="_Toc194939094"/>
      <w:bookmarkStart w:id="366" w:name="_Toc194939113"/>
      <w:bookmarkStart w:id="367" w:name="_Toc194939527"/>
      <w:bookmarkStart w:id="368" w:name="_Toc195024912"/>
      <w:bookmarkStart w:id="369" w:name="_Toc196197824"/>
      <w:bookmarkStart w:id="370" w:name="_Toc196295089"/>
      <w:bookmarkStart w:id="371" w:name="_Toc196297453"/>
      <w:bookmarkStart w:id="372" w:name="_Toc196307486"/>
      <w:bookmarkStart w:id="373" w:name="_Toc197326254"/>
      <w:bookmarkStart w:id="374" w:name="_Toc197335802"/>
      <w:bookmarkStart w:id="375" w:name="_Toc198730536"/>
      <w:bookmarkStart w:id="376" w:name="_Toc198742364"/>
      <w:bookmarkStart w:id="377" w:name="_Toc198742869"/>
      <w:bookmarkStart w:id="378" w:name="_Toc198831583"/>
      <w:bookmarkStart w:id="379" w:name="_Toc198904772"/>
      <w:bookmarkStart w:id="380" w:name="_Toc199488675"/>
      <w:bookmarkStart w:id="381" w:name="_Toc199503707"/>
      <w:bookmarkStart w:id="382" w:name="_Toc19994145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5059476D" w14:textId="77777777" w:rsidR="00E20DD6" w:rsidRDefault="00B33E80" w:rsidP="00CD17CB">
      <w:pPr>
        <w:pStyle w:val="Titulosgenerales"/>
      </w:pPr>
      <w:bookmarkStart w:id="383" w:name="_Toc199941454"/>
      <w:r w:rsidRPr="00B33E80">
        <w:lastRenderedPageBreak/>
        <w:t>Síntesis</w:t>
      </w:r>
      <w:bookmarkEnd w:id="383"/>
    </w:p>
    <w:p w14:paraId="48F04FF4" w14:textId="0F61A077" w:rsidR="00BD4537" w:rsidRDefault="00BD4537" w:rsidP="0081351B">
      <w:pPr>
        <w:rPr>
          <w:lang w:eastAsia="es-CO"/>
        </w:rPr>
      </w:pPr>
      <w:r w:rsidRPr="00BD4537">
        <w:rPr>
          <w:lang w:eastAsia="es-CO"/>
        </w:rPr>
        <w:t>Este componente formativo aborda los fundamentos normativos y técnicos de la gestión ambiental y de la seguridad y salud en el trabajo, explorando las principales leyes que regulan estos ámbitos y el funcionamiento de los Sistemas de Gestión Ambiental (SGA) y de Seguridad y Salud en el Trabajo (SG-SST). A través del análisis del contexto organizacional, la planificación, el control operacional, la evaluación del desempeño y la mejora continua, se busca fortalecer la responsabilidad ambiental y la protección de los trabajadores. Además, se reconocen los derechos y deberes laborales como parte esencial de una cultura preventiva y sostenible.</w:t>
      </w:r>
    </w:p>
    <w:p w14:paraId="2F55B093" w14:textId="6C1E6EC4" w:rsidR="00BD4537" w:rsidRDefault="00BD4537" w:rsidP="0081351B">
      <w:pPr>
        <w:rPr>
          <w:lang w:eastAsia="es-CO"/>
        </w:rPr>
      </w:pPr>
      <w:r>
        <w:rPr>
          <w:noProof/>
          <w:lang w:eastAsia="es-CO"/>
        </w:rPr>
        <w:drawing>
          <wp:inline distT="0" distB="0" distL="0" distR="0" wp14:anchorId="60901281" wp14:editId="441D558D">
            <wp:extent cx="5359988" cy="4615835"/>
            <wp:effectExtent l="0" t="0" r="0" b="0"/>
            <wp:docPr id="20" name="Imagen 20" descr="En la síntesis se presenta la relación entre la legislación ambiental y en seguridad y salud en el trabajo, y la estructura de los sistemas de gestión (SGA y SG-SST), destacando sus componentes clave como la planificación, el control operacional, la evaluación del desempeño y la mejora continua, junto con los derechos y deberes de los trabaj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7968" cy="4622707"/>
                    </a:xfrm>
                    <a:prstGeom prst="rect">
                      <a:avLst/>
                    </a:prstGeom>
                    <a:noFill/>
                  </pic:spPr>
                </pic:pic>
              </a:graphicData>
            </a:graphic>
          </wp:inline>
        </w:drawing>
      </w:r>
    </w:p>
    <w:p w14:paraId="01B754B7" w14:textId="77777777" w:rsidR="00B33E80" w:rsidRPr="00B33E80" w:rsidRDefault="00B33E80" w:rsidP="00CD17CB">
      <w:pPr>
        <w:pStyle w:val="Titulosgenerales"/>
      </w:pPr>
      <w:bookmarkStart w:id="384" w:name="_Toc199941455"/>
      <w:r w:rsidRPr="00B33E80">
        <w:lastRenderedPageBreak/>
        <w:t>Material Complementario</w:t>
      </w:r>
      <w:bookmarkEnd w:id="38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3544"/>
        <w:gridCol w:w="1559"/>
        <w:gridCol w:w="2596"/>
      </w:tblGrid>
      <w:tr w:rsidR="00BC344E" w:rsidRPr="0036794C" w14:paraId="4285D591" w14:textId="77777777" w:rsidTr="008D1AA8">
        <w:trPr>
          <w:tblHeader/>
        </w:trPr>
        <w:tc>
          <w:tcPr>
            <w:tcW w:w="2263" w:type="dxa"/>
            <w:shd w:val="clear" w:color="auto" w:fill="BFBFBF"/>
          </w:tcPr>
          <w:p w14:paraId="7139A36E" w14:textId="77777777" w:rsidR="00F36C9D" w:rsidRPr="0036794C" w:rsidRDefault="00F36C9D" w:rsidP="00C042C2">
            <w:pPr>
              <w:ind w:firstLine="0"/>
              <w:jc w:val="center"/>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C042C2">
            <w:pPr>
              <w:ind w:firstLine="0"/>
              <w:jc w:val="center"/>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C042C2">
            <w:pPr>
              <w:ind w:firstLine="0"/>
              <w:jc w:val="center"/>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C042C2">
            <w:pPr>
              <w:ind w:firstLine="0"/>
              <w:jc w:val="center"/>
              <w:rPr>
                <w:b/>
                <w:kern w:val="0"/>
                <w:lang w:eastAsia="es-CO"/>
              </w:rPr>
            </w:pPr>
            <w:r w:rsidRPr="0036794C">
              <w:rPr>
                <w:b/>
                <w:kern w:val="0"/>
                <w:lang w:eastAsia="es-CO"/>
              </w:rPr>
              <w:t>Enlace del recurso</w:t>
            </w:r>
          </w:p>
        </w:tc>
      </w:tr>
      <w:tr w:rsidR="00C932E2" w:rsidRPr="0036794C" w14:paraId="25613E38" w14:textId="77777777" w:rsidTr="008D1AA8">
        <w:tc>
          <w:tcPr>
            <w:tcW w:w="2263" w:type="dxa"/>
            <w:shd w:val="clear" w:color="auto" w:fill="F2F2F2"/>
          </w:tcPr>
          <w:p w14:paraId="235F04BA" w14:textId="39F64A76" w:rsidR="00C932E2" w:rsidRPr="002930C2" w:rsidRDefault="00C932E2" w:rsidP="00C932E2">
            <w:pPr>
              <w:ind w:firstLine="0"/>
              <w:rPr>
                <w:sz w:val="24"/>
                <w:szCs w:val="24"/>
              </w:rPr>
            </w:pPr>
            <w:r w:rsidRPr="00942235">
              <w:t>1. Legislación en medio ambiente, seguridad y salud en el trabajo</w:t>
            </w:r>
          </w:p>
        </w:tc>
        <w:tc>
          <w:tcPr>
            <w:tcW w:w="3544" w:type="dxa"/>
            <w:shd w:val="clear" w:color="auto" w:fill="F2F2F2"/>
          </w:tcPr>
          <w:p w14:paraId="0F452060" w14:textId="38937293" w:rsidR="00C932E2" w:rsidRPr="002930C2" w:rsidRDefault="00C932E2" w:rsidP="00C932E2">
            <w:pPr>
              <w:ind w:firstLine="0"/>
              <w:rPr>
                <w:sz w:val="24"/>
                <w:szCs w:val="24"/>
              </w:rPr>
            </w:pPr>
            <w:r w:rsidRPr="00942235">
              <w:t>Ecosistema de Recursos Educativos Digitales SENA. (2021). Normatividad Que Debe Contener La Matriz Legal [Video]. YouTube.</w:t>
            </w:r>
          </w:p>
        </w:tc>
        <w:tc>
          <w:tcPr>
            <w:tcW w:w="1559" w:type="dxa"/>
            <w:shd w:val="clear" w:color="auto" w:fill="F2F2F2"/>
          </w:tcPr>
          <w:p w14:paraId="69F7BD51" w14:textId="0B9F45DA" w:rsidR="00C932E2" w:rsidRPr="002930C2" w:rsidRDefault="00C932E2" w:rsidP="00C932E2">
            <w:pPr>
              <w:ind w:firstLine="0"/>
              <w:rPr>
                <w:sz w:val="24"/>
                <w:szCs w:val="24"/>
              </w:rPr>
            </w:pPr>
            <w:r w:rsidRPr="00942235">
              <w:t>Video</w:t>
            </w:r>
          </w:p>
        </w:tc>
        <w:tc>
          <w:tcPr>
            <w:tcW w:w="2596" w:type="dxa"/>
            <w:shd w:val="clear" w:color="auto" w:fill="F2F2F2"/>
          </w:tcPr>
          <w:p w14:paraId="76C9BAB9" w14:textId="5425FF0A" w:rsidR="00C932E2" w:rsidRDefault="00672FC7" w:rsidP="00C932E2">
            <w:pPr>
              <w:pStyle w:val="TextoTablas"/>
              <w:rPr>
                <w:szCs w:val="24"/>
              </w:rPr>
            </w:pPr>
            <w:hyperlink r:id="rId21" w:history="1">
              <w:r w:rsidR="00C932E2" w:rsidRPr="00235E51">
                <w:rPr>
                  <w:rStyle w:val="Hipervnculo"/>
                  <w:szCs w:val="24"/>
                </w:rPr>
                <w:t>https://www.youtube.com/watch?v=5noygTuYJL0</w:t>
              </w:r>
            </w:hyperlink>
          </w:p>
          <w:p w14:paraId="49ADA35F" w14:textId="08105CEE" w:rsidR="00C932E2" w:rsidRPr="002930C2" w:rsidRDefault="00C932E2" w:rsidP="00C932E2">
            <w:pPr>
              <w:pStyle w:val="TextoTablas"/>
              <w:rPr>
                <w:szCs w:val="24"/>
              </w:rPr>
            </w:pPr>
          </w:p>
        </w:tc>
      </w:tr>
      <w:tr w:rsidR="00C932E2" w:rsidRPr="0036794C" w14:paraId="64351330" w14:textId="77777777" w:rsidTr="008D1AA8">
        <w:tc>
          <w:tcPr>
            <w:tcW w:w="2263" w:type="dxa"/>
            <w:shd w:val="clear" w:color="auto" w:fill="F2F2F2"/>
          </w:tcPr>
          <w:p w14:paraId="4113888B" w14:textId="78476481" w:rsidR="00C932E2" w:rsidRPr="002930C2" w:rsidRDefault="00C932E2" w:rsidP="00C932E2">
            <w:pPr>
              <w:ind w:firstLine="0"/>
              <w:rPr>
                <w:sz w:val="24"/>
                <w:szCs w:val="24"/>
              </w:rPr>
            </w:pPr>
            <w:r w:rsidRPr="00942235">
              <w:t>2.3. Planificación: identificación de aspectos e impactos ambientales</w:t>
            </w:r>
          </w:p>
        </w:tc>
        <w:tc>
          <w:tcPr>
            <w:tcW w:w="3544" w:type="dxa"/>
            <w:shd w:val="clear" w:color="auto" w:fill="F2F2F2"/>
          </w:tcPr>
          <w:p w14:paraId="256A1942" w14:textId="65E79E6C" w:rsidR="00C932E2" w:rsidRPr="002930C2" w:rsidRDefault="00C932E2" w:rsidP="00C932E2">
            <w:pPr>
              <w:ind w:firstLine="0"/>
              <w:rPr>
                <w:sz w:val="24"/>
                <w:szCs w:val="24"/>
              </w:rPr>
            </w:pPr>
            <w:r w:rsidRPr="00942235">
              <w:t>Ecosistema de Recursos Educativos Digitales SENA. (2022). Desempeño ambiental [Video]. YouTube.</w:t>
            </w:r>
          </w:p>
        </w:tc>
        <w:tc>
          <w:tcPr>
            <w:tcW w:w="1559" w:type="dxa"/>
            <w:shd w:val="clear" w:color="auto" w:fill="F2F2F2"/>
          </w:tcPr>
          <w:p w14:paraId="7257CDDE" w14:textId="01B5954A" w:rsidR="00C932E2" w:rsidRPr="002930C2" w:rsidRDefault="00C932E2" w:rsidP="00C932E2">
            <w:pPr>
              <w:ind w:firstLine="0"/>
              <w:rPr>
                <w:sz w:val="24"/>
                <w:szCs w:val="24"/>
              </w:rPr>
            </w:pPr>
            <w:r w:rsidRPr="00942235">
              <w:t>Video</w:t>
            </w:r>
          </w:p>
        </w:tc>
        <w:tc>
          <w:tcPr>
            <w:tcW w:w="2596" w:type="dxa"/>
            <w:shd w:val="clear" w:color="auto" w:fill="F2F2F2"/>
          </w:tcPr>
          <w:p w14:paraId="1625B74F" w14:textId="2AA372C6" w:rsidR="00C932E2" w:rsidRDefault="00672FC7" w:rsidP="00C932E2">
            <w:pPr>
              <w:pStyle w:val="TextoTablas"/>
              <w:rPr>
                <w:szCs w:val="24"/>
              </w:rPr>
            </w:pPr>
            <w:hyperlink r:id="rId22" w:history="1">
              <w:r w:rsidR="00C932E2" w:rsidRPr="00235E51">
                <w:rPr>
                  <w:rStyle w:val="Hipervnculo"/>
                  <w:szCs w:val="24"/>
                </w:rPr>
                <w:t>https://www.youtube.com/watch?v=WCqlNKyQs2c</w:t>
              </w:r>
            </w:hyperlink>
          </w:p>
          <w:p w14:paraId="2D81B622" w14:textId="751733A8" w:rsidR="00C932E2" w:rsidRPr="002930C2" w:rsidRDefault="00C932E2" w:rsidP="00C932E2">
            <w:pPr>
              <w:pStyle w:val="TextoTablas"/>
              <w:rPr>
                <w:szCs w:val="24"/>
              </w:rPr>
            </w:pPr>
          </w:p>
        </w:tc>
      </w:tr>
      <w:tr w:rsidR="00C932E2" w:rsidRPr="0036794C" w14:paraId="51621C68" w14:textId="77777777" w:rsidTr="008D1AA8">
        <w:tc>
          <w:tcPr>
            <w:tcW w:w="2263" w:type="dxa"/>
            <w:shd w:val="clear" w:color="auto" w:fill="F2F2F2"/>
          </w:tcPr>
          <w:p w14:paraId="5F729988" w14:textId="2E2CFB9F" w:rsidR="00C932E2" w:rsidRPr="002930C2" w:rsidRDefault="00C932E2" w:rsidP="00C932E2">
            <w:pPr>
              <w:ind w:firstLine="0"/>
              <w:rPr>
                <w:sz w:val="24"/>
                <w:szCs w:val="24"/>
              </w:rPr>
            </w:pPr>
            <w:r w:rsidRPr="00942235">
              <w:t>2.7. Evaluación del desempeño: seguimiento, medición y análisis</w:t>
            </w:r>
          </w:p>
        </w:tc>
        <w:tc>
          <w:tcPr>
            <w:tcW w:w="3544" w:type="dxa"/>
            <w:shd w:val="clear" w:color="auto" w:fill="F2F2F2"/>
          </w:tcPr>
          <w:p w14:paraId="4A78EAB2" w14:textId="0EBDBE09" w:rsidR="00C932E2" w:rsidRPr="002930C2" w:rsidRDefault="00C932E2" w:rsidP="00C932E2">
            <w:pPr>
              <w:ind w:firstLine="0"/>
              <w:rPr>
                <w:sz w:val="24"/>
                <w:szCs w:val="24"/>
              </w:rPr>
            </w:pPr>
            <w:r w:rsidRPr="00942235">
              <w:t>Ecosistema de Recursos Educativos Digitales SENA. (2023). Monitorear los vertimientos, emisiones y normatividad ambiental [Video]. YouTube.</w:t>
            </w:r>
          </w:p>
        </w:tc>
        <w:tc>
          <w:tcPr>
            <w:tcW w:w="1559" w:type="dxa"/>
            <w:shd w:val="clear" w:color="auto" w:fill="F2F2F2"/>
          </w:tcPr>
          <w:p w14:paraId="1BD084E9" w14:textId="20301D63" w:rsidR="00C932E2" w:rsidRPr="002930C2" w:rsidRDefault="00C932E2" w:rsidP="00C932E2">
            <w:pPr>
              <w:ind w:firstLine="0"/>
              <w:rPr>
                <w:sz w:val="24"/>
                <w:szCs w:val="24"/>
              </w:rPr>
            </w:pPr>
            <w:r w:rsidRPr="00942235">
              <w:t>Video</w:t>
            </w:r>
          </w:p>
        </w:tc>
        <w:tc>
          <w:tcPr>
            <w:tcW w:w="2596" w:type="dxa"/>
            <w:shd w:val="clear" w:color="auto" w:fill="F2F2F2"/>
          </w:tcPr>
          <w:p w14:paraId="3A91F343" w14:textId="356410C0" w:rsidR="00C932E2" w:rsidRDefault="00672FC7" w:rsidP="00C932E2">
            <w:pPr>
              <w:pStyle w:val="TextoTablas"/>
              <w:rPr>
                <w:szCs w:val="24"/>
              </w:rPr>
            </w:pPr>
            <w:hyperlink r:id="rId23" w:history="1">
              <w:r w:rsidR="00AF4C37" w:rsidRPr="00235E51">
                <w:rPr>
                  <w:rStyle w:val="Hipervnculo"/>
                  <w:szCs w:val="24"/>
                </w:rPr>
                <w:t>https://www.youtube.com/watch?v=h9QbCVd-7vI</w:t>
              </w:r>
            </w:hyperlink>
          </w:p>
          <w:p w14:paraId="298794BF" w14:textId="53F008E4" w:rsidR="00AF4C37" w:rsidRPr="002930C2" w:rsidRDefault="00AF4C37" w:rsidP="00C932E2">
            <w:pPr>
              <w:pStyle w:val="TextoTablas"/>
              <w:rPr>
                <w:szCs w:val="24"/>
              </w:rPr>
            </w:pPr>
          </w:p>
        </w:tc>
      </w:tr>
      <w:tr w:rsidR="00C932E2" w:rsidRPr="0036794C" w14:paraId="04104A16" w14:textId="77777777" w:rsidTr="008D1AA8">
        <w:tc>
          <w:tcPr>
            <w:tcW w:w="2263" w:type="dxa"/>
            <w:shd w:val="clear" w:color="auto" w:fill="F2F2F2"/>
          </w:tcPr>
          <w:p w14:paraId="623BD67D" w14:textId="361F0AA1" w:rsidR="00C932E2" w:rsidRPr="002930C2" w:rsidRDefault="00C932E2" w:rsidP="00C932E2">
            <w:pPr>
              <w:ind w:firstLine="0"/>
              <w:rPr>
                <w:sz w:val="24"/>
                <w:szCs w:val="24"/>
              </w:rPr>
            </w:pPr>
            <w:r w:rsidRPr="00942235">
              <w:t>3.4. Implementació</w:t>
            </w:r>
            <w:r w:rsidR="008D1AA8">
              <w:t>n</w:t>
            </w:r>
            <w:r w:rsidRPr="00942235">
              <w:t xml:space="preserve">, </w:t>
            </w:r>
            <w:r w:rsidRPr="00942235">
              <w:lastRenderedPageBreak/>
              <w:t>control operacional y preparación ante emergencias</w:t>
            </w:r>
          </w:p>
        </w:tc>
        <w:tc>
          <w:tcPr>
            <w:tcW w:w="3544" w:type="dxa"/>
            <w:shd w:val="clear" w:color="auto" w:fill="F2F2F2"/>
          </w:tcPr>
          <w:p w14:paraId="2CA06456" w14:textId="7BFA044F" w:rsidR="00C932E2" w:rsidRPr="002930C2" w:rsidRDefault="00C932E2" w:rsidP="00C932E2">
            <w:pPr>
              <w:ind w:firstLine="0"/>
              <w:rPr>
                <w:sz w:val="24"/>
                <w:szCs w:val="24"/>
              </w:rPr>
            </w:pPr>
            <w:r w:rsidRPr="00942235">
              <w:lastRenderedPageBreak/>
              <w:t xml:space="preserve">Ecosistema de Recursos Educativos Digitales SENA. </w:t>
            </w:r>
            <w:r w:rsidRPr="00942235">
              <w:lastRenderedPageBreak/>
              <w:t>(2023). Características de la seguridad y salud en el trabajo [Video]. YouTube.</w:t>
            </w:r>
          </w:p>
        </w:tc>
        <w:tc>
          <w:tcPr>
            <w:tcW w:w="1559" w:type="dxa"/>
            <w:shd w:val="clear" w:color="auto" w:fill="F2F2F2"/>
          </w:tcPr>
          <w:p w14:paraId="2035F270" w14:textId="41844E33" w:rsidR="00C932E2" w:rsidRPr="002930C2" w:rsidRDefault="00C932E2" w:rsidP="00C932E2">
            <w:pPr>
              <w:ind w:firstLine="0"/>
              <w:rPr>
                <w:sz w:val="24"/>
                <w:szCs w:val="24"/>
              </w:rPr>
            </w:pPr>
            <w:r w:rsidRPr="00942235">
              <w:lastRenderedPageBreak/>
              <w:t>Video</w:t>
            </w:r>
          </w:p>
        </w:tc>
        <w:tc>
          <w:tcPr>
            <w:tcW w:w="2596" w:type="dxa"/>
            <w:shd w:val="clear" w:color="auto" w:fill="F2F2F2"/>
          </w:tcPr>
          <w:p w14:paraId="2A04DC75" w14:textId="368D87C6" w:rsidR="00C932E2" w:rsidRDefault="00672FC7" w:rsidP="00C932E2">
            <w:pPr>
              <w:pStyle w:val="TextoTablas"/>
              <w:rPr>
                <w:szCs w:val="24"/>
              </w:rPr>
            </w:pPr>
            <w:hyperlink r:id="rId24" w:history="1">
              <w:r w:rsidR="00AF4C37" w:rsidRPr="00235E51">
                <w:rPr>
                  <w:rStyle w:val="Hipervnculo"/>
                  <w:szCs w:val="24"/>
                </w:rPr>
                <w:t>https://www.youtube.com/watch?v=etYDnPNQQrw</w:t>
              </w:r>
            </w:hyperlink>
          </w:p>
          <w:p w14:paraId="50A27932" w14:textId="51685154" w:rsidR="00AF4C37" w:rsidRPr="002930C2" w:rsidRDefault="00AF4C37" w:rsidP="00C932E2">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385" w:name="_Toc176443725"/>
      <w:bookmarkStart w:id="386" w:name="_Toc199941456"/>
      <w:r w:rsidRPr="00B33E80">
        <w:lastRenderedPageBreak/>
        <w:t>Glosario</w:t>
      </w:r>
      <w:bookmarkEnd w:id="385"/>
      <w:bookmarkEnd w:id="386"/>
    </w:p>
    <w:p w14:paraId="2D945BF7" w14:textId="77777777" w:rsidR="00AF4C37" w:rsidRPr="00AF4C37" w:rsidRDefault="00AF4C37" w:rsidP="00AF4C37">
      <w:pPr>
        <w:rPr>
          <w:lang w:eastAsia="es-CO"/>
        </w:rPr>
      </w:pPr>
      <w:r w:rsidRPr="00AF4C37">
        <w:rPr>
          <w:b/>
          <w:lang w:eastAsia="es-CO"/>
        </w:rPr>
        <w:t>Alta dirección</w:t>
      </w:r>
      <w:r w:rsidRPr="00AF4C37">
        <w:rPr>
          <w:lang w:eastAsia="es-CO"/>
        </w:rPr>
        <w:t>: persona o grupo de personas que dirigen y controlan una empresa.</w:t>
      </w:r>
    </w:p>
    <w:p w14:paraId="17F7D761" w14:textId="77777777" w:rsidR="00AF4C37" w:rsidRPr="00AF4C37" w:rsidRDefault="00AF4C37" w:rsidP="00AF4C37">
      <w:pPr>
        <w:rPr>
          <w:lang w:eastAsia="es-CO"/>
        </w:rPr>
      </w:pPr>
      <w:r w:rsidRPr="00AF4C37">
        <w:rPr>
          <w:b/>
          <w:lang w:eastAsia="es-CO"/>
        </w:rPr>
        <w:t>Auditoría interna</w:t>
      </w:r>
      <w:r w:rsidRPr="00AF4C37">
        <w:rPr>
          <w:lang w:eastAsia="es-CO"/>
        </w:rPr>
        <w:t>: evaluación sistemática realizada dentro de una organización para verificar el cumplimiento de sus políticas y procedimientos.</w:t>
      </w:r>
    </w:p>
    <w:p w14:paraId="5283D22B" w14:textId="77777777" w:rsidR="00AF4C37" w:rsidRPr="00AF4C37" w:rsidRDefault="00AF4C37" w:rsidP="00AF4C37">
      <w:pPr>
        <w:rPr>
          <w:lang w:eastAsia="es-CO"/>
        </w:rPr>
      </w:pPr>
      <w:r w:rsidRPr="00AF4C37">
        <w:rPr>
          <w:b/>
          <w:lang w:eastAsia="es-CO"/>
        </w:rPr>
        <w:t>Capacitación</w:t>
      </w:r>
      <w:r w:rsidRPr="00AF4C37">
        <w:rPr>
          <w:lang w:eastAsia="es-CO"/>
        </w:rPr>
        <w:t>: proceso mediante el cual se fortalecen las competencias y conocimientos del personal en temas de seguridad, salud o ambiente.</w:t>
      </w:r>
    </w:p>
    <w:p w14:paraId="1B647828" w14:textId="77777777" w:rsidR="00AF4C37" w:rsidRPr="00AF4C37" w:rsidRDefault="00AF4C37" w:rsidP="00AF4C37">
      <w:pPr>
        <w:rPr>
          <w:lang w:eastAsia="es-CO"/>
        </w:rPr>
      </w:pPr>
      <w:r w:rsidRPr="00AF4C37">
        <w:rPr>
          <w:b/>
          <w:lang w:eastAsia="es-CO"/>
        </w:rPr>
        <w:t>Control operacional</w:t>
      </w:r>
      <w:r w:rsidRPr="00AF4C37">
        <w:rPr>
          <w:lang w:eastAsia="es-CO"/>
        </w:rPr>
        <w:t>: conjunto de acciones planificadas para asegurar que las operaciones se realicen de forma segura y conforme a los procedimientos establecidos.</w:t>
      </w:r>
    </w:p>
    <w:p w14:paraId="6F80041C" w14:textId="77777777" w:rsidR="00AF4C37" w:rsidRPr="00AF4C37" w:rsidRDefault="00AF4C37" w:rsidP="00AF4C37">
      <w:pPr>
        <w:rPr>
          <w:lang w:eastAsia="es-CO"/>
        </w:rPr>
      </w:pPr>
      <w:r w:rsidRPr="00AF4C37">
        <w:rPr>
          <w:b/>
          <w:lang w:eastAsia="es-CO"/>
        </w:rPr>
        <w:t>Emergencia</w:t>
      </w:r>
      <w:r w:rsidRPr="00AF4C37">
        <w:rPr>
          <w:lang w:eastAsia="es-CO"/>
        </w:rPr>
        <w:t>: situación imprevista que requiere una acción inmediata para proteger la vida, la salud o el medio ambiente.</w:t>
      </w:r>
    </w:p>
    <w:p w14:paraId="09C74B3E" w14:textId="77777777" w:rsidR="00AF4C37" w:rsidRPr="00AF4C37" w:rsidRDefault="00AF4C37" w:rsidP="00AF4C37">
      <w:pPr>
        <w:rPr>
          <w:lang w:eastAsia="es-CO"/>
        </w:rPr>
      </w:pPr>
      <w:r w:rsidRPr="00AF4C37">
        <w:rPr>
          <w:b/>
          <w:lang w:eastAsia="es-CO"/>
        </w:rPr>
        <w:t>Impacto ambiental</w:t>
      </w:r>
      <w:r w:rsidRPr="00AF4C37">
        <w:rPr>
          <w:lang w:eastAsia="es-CO"/>
        </w:rPr>
        <w:t>: efecto positivo o negativo que una actividad humana produce sobre el medio ambiente.</w:t>
      </w:r>
    </w:p>
    <w:p w14:paraId="3BF7F67A" w14:textId="77777777" w:rsidR="00AF4C37" w:rsidRPr="00AF4C37" w:rsidRDefault="00AF4C37" w:rsidP="00AF4C37">
      <w:pPr>
        <w:rPr>
          <w:lang w:eastAsia="es-CO"/>
        </w:rPr>
      </w:pPr>
      <w:r w:rsidRPr="00AF4C37">
        <w:rPr>
          <w:b/>
          <w:lang w:eastAsia="es-CO"/>
        </w:rPr>
        <w:t>Legislación ambiental</w:t>
      </w:r>
      <w:r w:rsidRPr="00AF4C37">
        <w:rPr>
          <w:lang w:eastAsia="es-CO"/>
        </w:rPr>
        <w:t>: normas jurídicas que regulan el uso, protección y conservación del medio ambiente en una región o país.</w:t>
      </w:r>
    </w:p>
    <w:p w14:paraId="0768C5E1" w14:textId="77777777" w:rsidR="00AF4C37" w:rsidRPr="00AF4C37" w:rsidRDefault="00AF4C37" w:rsidP="00AF4C37">
      <w:pPr>
        <w:rPr>
          <w:lang w:eastAsia="es-CO"/>
        </w:rPr>
      </w:pPr>
      <w:r w:rsidRPr="00AF4C37">
        <w:rPr>
          <w:b/>
          <w:lang w:eastAsia="es-CO"/>
        </w:rPr>
        <w:t>Mejora continua</w:t>
      </w:r>
      <w:r w:rsidRPr="00AF4C37">
        <w:rPr>
          <w:lang w:eastAsia="es-CO"/>
        </w:rPr>
        <w:t>: proceso constante de revisión y optimización de los sistemas de gestión para incrementar su eficacia.</w:t>
      </w:r>
    </w:p>
    <w:p w14:paraId="50F16C18" w14:textId="0D157D12" w:rsidR="00AF4C37" w:rsidRPr="00AF4C37" w:rsidRDefault="00AF4C37" w:rsidP="00AF4C37">
      <w:pPr>
        <w:rPr>
          <w:lang w:eastAsia="es-CO"/>
        </w:rPr>
      </w:pPr>
      <w:r w:rsidRPr="00AF4C37">
        <w:rPr>
          <w:b/>
          <w:lang w:eastAsia="es-CO"/>
        </w:rPr>
        <w:t>Riesgo laboral</w:t>
      </w:r>
      <w:r w:rsidRPr="00AF4C37">
        <w:rPr>
          <w:lang w:eastAsia="es-CO"/>
        </w:rPr>
        <w:t>: probabilidad de que un trabajador sufra un accidente o enfermedad relacionada con su trabajo.</w:t>
      </w:r>
    </w:p>
    <w:p w14:paraId="42CC8D88" w14:textId="77777777" w:rsidR="00AF4C37" w:rsidRDefault="00AF4C37" w:rsidP="00C61E31">
      <w:pPr>
        <w:rPr>
          <w:b/>
          <w:lang w:eastAsia="es-CO"/>
        </w:rPr>
      </w:pPr>
    </w:p>
    <w:p w14:paraId="3DB5D2D2" w14:textId="77777777" w:rsidR="002E5B3A" w:rsidRPr="00BD3842" w:rsidRDefault="002E5B3A" w:rsidP="00CD17CB">
      <w:pPr>
        <w:pStyle w:val="Titulosgenerales"/>
        <w:rPr>
          <w:lang w:val="es-MX"/>
        </w:rPr>
      </w:pPr>
      <w:bookmarkStart w:id="387" w:name="_Toc176443726"/>
      <w:bookmarkStart w:id="388" w:name="_Toc199941457"/>
      <w:r w:rsidRPr="00BD3842">
        <w:rPr>
          <w:lang w:val="es-MX"/>
        </w:rPr>
        <w:lastRenderedPageBreak/>
        <w:t>Referencias bibliográficas</w:t>
      </w:r>
      <w:bookmarkEnd w:id="387"/>
      <w:bookmarkEnd w:id="388"/>
    </w:p>
    <w:p w14:paraId="409868E7" w14:textId="77777777" w:rsidR="00AF4C37" w:rsidRPr="00AF4C37" w:rsidRDefault="00AF4C37" w:rsidP="00AF4C37">
      <w:pPr>
        <w:rPr>
          <w:lang w:val="es-MX" w:eastAsia="es-CO"/>
        </w:rPr>
      </w:pPr>
      <w:r w:rsidRPr="00AF4C37">
        <w:rPr>
          <w:lang w:val="es-MX" w:eastAsia="es-CO"/>
        </w:rPr>
        <w:t>ICONTEC. (2012). Guía Técnica Colombiana GTC 45: Guía para la identificación de los peligros y la valoración de los riesgos en seguridad y salud ocupacional. Bogotá: Instituto Colombiano de Normas Técnicas y Certificación (ICONTEC).</w:t>
      </w:r>
    </w:p>
    <w:p w14:paraId="31FD2BD4" w14:textId="77777777" w:rsidR="00AF4C37" w:rsidRPr="00AF4C37" w:rsidRDefault="00AF4C37" w:rsidP="00AF4C37">
      <w:pPr>
        <w:rPr>
          <w:lang w:val="es-MX" w:eastAsia="es-CO"/>
        </w:rPr>
      </w:pPr>
      <w:r w:rsidRPr="00AF4C37">
        <w:rPr>
          <w:lang w:val="es-MX" w:eastAsia="es-CO"/>
        </w:rPr>
        <w:t>ICONTEC. (2015). Norma Técnica Colombiana NTC-ISO 14001:2015. Sistemas de gestión ambiental. Requisitos con orientación para su uso. ICONTEC.</w:t>
      </w:r>
    </w:p>
    <w:p w14:paraId="5887298C" w14:textId="77777777" w:rsidR="00AF4C37" w:rsidRPr="00AF4C37" w:rsidRDefault="00AF4C37" w:rsidP="00AF4C37">
      <w:pPr>
        <w:rPr>
          <w:lang w:val="es-MX" w:eastAsia="es-CO"/>
        </w:rPr>
      </w:pPr>
      <w:r w:rsidRPr="00AF4C37">
        <w:rPr>
          <w:lang w:val="es-MX" w:eastAsia="es-CO"/>
        </w:rPr>
        <w:t>ICONTEC. (2018). Norma Técnica Colombiana NTC-ISO 45001:2018. Sistemas de gestión de la seguridad y salud en el trabajo. Requisitos con orientación para su uso. ICONTEC.</w:t>
      </w:r>
    </w:p>
    <w:p w14:paraId="5451CF47" w14:textId="6B648DB0" w:rsidR="00AF4C37" w:rsidRDefault="00AF4C37" w:rsidP="00AF4C37">
      <w:pPr>
        <w:rPr>
          <w:lang w:val="es-MX" w:eastAsia="es-CO"/>
        </w:rPr>
      </w:pPr>
      <w:r w:rsidRPr="00AF4C37">
        <w:rPr>
          <w:lang w:val="es-MX" w:eastAsia="es-CO"/>
        </w:rPr>
        <w:t>Ministerio de Ambiente y Desarrollo Sostenible. (2021). Listado de impactos ambientales específicos (Versión 4).</w:t>
      </w:r>
      <w:r w:rsidR="00DF6E1E">
        <w:rPr>
          <w:lang w:val="es-MX" w:eastAsia="es-CO"/>
        </w:rPr>
        <w:t xml:space="preserve"> </w:t>
      </w:r>
      <w:hyperlink r:id="rId25" w:history="1">
        <w:r w:rsidR="00DF6E1E" w:rsidRPr="00235E51">
          <w:rPr>
            <w:rStyle w:val="Hipervnculo"/>
            <w:lang w:val="es-MX" w:eastAsia="es-CO"/>
          </w:rPr>
          <w:t>https://www.minambiente.gov.co/wp-content/uploads/2022/04/Listado-de-Impactos-Ambientales-Especificos-2021-V.4.pdf</w:t>
        </w:r>
      </w:hyperlink>
    </w:p>
    <w:p w14:paraId="6189B474" w14:textId="033AAD7C" w:rsidR="00AF4C37" w:rsidRDefault="00AF4C37" w:rsidP="00AF4C37">
      <w:pPr>
        <w:rPr>
          <w:lang w:val="es-MX" w:eastAsia="es-CO"/>
        </w:rPr>
      </w:pPr>
      <w:r w:rsidRPr="00AF4C37">
        <w:rPr>
          <w:lang w:val="es-MX" w:eastAsia="es-CO"/>
        </w:rPr>
        <w:t>Ministerio del Trabajo de Colombia. (s.f.). Marco legal vigente en Colombia.</w:t>
      </w:r>
      <w:r w:rsidR="00DF6E1E">
        <w:rPr>
          <w:lang w:val="es-MX" w:eastAsia="es-CO"/>
        </w:rPr>
        <w:t xml:space="preserve"> </w:t>
      </w:r>
      <w:hyperlink r:id="rId26" w:history="1">
        <w:r w:rsidR="00DF6E1E" w:rsidRPr="00235E51">
          <w:rPr>
            <w:rStyle w:val="Hipervnculo"/>
            <w:lang w:val="es-MX" w:eastAsia="es-CO"/>
          </w:rPr>
          <w:t>https://www.mintrabajo.gov.co/marco-legal</w:t>
        </w:r>
      </w:hyperlink>
    </w:p>
    <w:p w14:paraId="7ADCA1ED" w14:textId="21DCACBB" w:rsidR="00AF4C37" w:rsidRDefault="00AF4C37" w:rsidP="00AF4C37">
      <w:pPr>
        <w:rPr>
          <w:lang w:val="es-MX" w:eastAsia="es-CO"/>
        </w:rPr>
      </w:pPr>
      <w:r w:rsidRPr="00AF4C37">
        <w:rPr>
          <w:lang w:val="es-MX" w:eastAsia="es-CO"/>
        </w:rPr>
        <w:t>Programa de las Naciones Unidas para el Medio Ambiente. (s.f.). Inicio.</w:t>
      </w:r>
      <w:r w:rsidR="008D1AA8">
        <w:rPr>
          <w:lang w:val="es-MX" w:eastAsia="es-CO"/>
        </w:rPr>
        <w:t xml:space="preserve"> </w:t>
      </w:r>
      <w:hyperlink r:id="rId27" w:history="1">
        <w:r w:rsidR="008D1AA8" w:rsidRPr="00333727">
          <w:rPr>
            <w:rStyle w:val="Hipervnculo"/>
            <w:lang w:val="es-MX" w:eastAsia="es-CO"/>
          </w:rPr>
          <w:t>https://www.unep.org/es</w:t>
        </w:r>
      </w:hyperlink>
    </w:p>
    <w:p w14:paraId="5064A2B0" w14:textId="77777777" w:rsidR="00870C71" w:rsidRDefault="00AF4C37" w:rsidP="00AF4C37">
      <w:pPr>
        <w:rPr>
          <w:lang w:val="es-MX" w:eastAsia="es-CO"/>
        </w:rPr>
      </w:pPr>
      <w:r w:rsidRPr="00AF4C37">
        <w:rPr>
          <w:lang w:val="es-MX" w:eastAsia="es-CO"/>
        </w:rPr>
        <w:t>Sistema Único de Información Normativa del Estado Colombiano. (s.f.). Normatividad colombiana.</w:t>
      </w:r>
      <w:r w:rsidR="00DF6E1E">
        <w:rPr>
          <w:lang w:val="es-MX" w:eastAsia="es-CO"/>
        </w:rPr>
        <w:t xml:space="preserve"> </w:t>
      </w:r>
    </w:p>
    <w:p w14:paraId="7BAD3D61" w14:textId="1720D9F0" w:rsidR="00AF4C37" w:rsidRDefault="00672FC7" w:rsidP="00AF4C37">
      <w:pPr>
        <w:rPr>
          <w:lang w:val="es-MX" w:eastAsia="es-CO"/>
        </w:rPr>
      </w:pPr>
      <w:hyperlink r:id="rId28" w:history="1">
        <w:r w:rsidR="00870C71" w:rsidRPr="00333727">
          <w:rPr>
            <w:rStyle w:val="Hipervnculo"/>
            <w:lang w:val="es-MX" w:eastAsia="es-CO"/>
          </w:rPr>
          <w:t>http://www.suin-uriscol.gov.co/legislacion/normatividad.html</w:t>
        </w:r>
      </w:hyperlink>
    </w:p>
    <w:p w14:paraId="1985B11D" w14:textId="77777777" w:rsidR="00DF6E1E" w:rsidRDefault="00DF6E1E" w:rsidP="00AF4C37">
      <w:pPr>
        <w:rPr>
          <w:lang w:val="es-MX" w:eastAsia="es-CO"/>
        </w:rPr>
      </w:pPr>
    </w:p>
    <w:p w14:paraId="2086BE48" w14:textId="77777777" w:rsidR="00FA1535" w:rsidRDefault="00FA1535" w:rsidP="004E5D18">
      <w:pPr>
        <w:rPr>
          <w:lang w:val="es-MX" w:eastAsia="es-CO"/>
        </w:rPr>
      </w:pPr>
    </w:p>
    <w:p w14:paraId="1E13D18C" w14:textId="4C8DD169" w:rsidR="00FC7A19" w:rsidRDefault="00F36C9D" w:rsidP="00CD17CB">
      <w:pPr>
        <w:pStyle w:val="Titulosgenerales"/>
      </w:pPr>
      <w:bookmarkStart w:id="389" w:name="_Toc176443727"/>
      <w:bookmarkStart w:id="390" w:name="_Toc199941458"/>
      <w:r w:rsidRPr="00F46E17">
        <w:lastRenderedPageBreak/>
        <w:t>Créditos</w:t>
      </w:r>
      <w:bookmarkEnd w:id="389"/>
      <w:bookmarkEnd w:id="39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9405C0" w:rsidRPr="00FC7A19" w14:paraId="6162D24B" w14:textId="77777777" w:rsidTr="00C928E5">
        <w:trPr>
          <w:trHeight w:val="1007"/>
        </w:trPr>
        <w:tc>
          <w:tcPr>
            <w:tcW w:w="2830" w:type="dxa"/>
            <w:shd w:val="clear" w:color="auto" w:fill="F2F2F2" w:themeFill="background1" w:themeFillShade="F2"/>
          </w:tcPr>
          <w:p w14:paraId="162480DA" w14:textId="6604FBA8" w:rsidR="009405C0" w:rsidRPr="009405C0" w:rsidRDefault="009405C0" w:rsidP="009405C0">
            <w:pPr>
              <w:ind w:firstLine="0"/>
              <w:rPr>
                <w:rFonts w:asciiTheme="minorHAnsi" w:hAnsiTheme="minorHAnsi" w:cstheme="minorHAnsi"/>
                <w:sz w:val="24"/>
                <w:szCs w:val="24"/>
                <w:lang w:val="es-ES" w:eastAsia="es-CO"/>
              </w:rPr>
            </w:pPr>
            <w:proofErr w:type="spellStart"/>
            <w:r w:rsidRPr="009405C0">
              <w:rPr>
                <w:sz w:val="24"/>
                <w:szCs w:val="24"/>
              </w:rPr>
              <w:t>Milady</w:t>
            </w:r>
            <w:proofErr w:type="spellEnd"/>
            <w:r w:rsidRPr="009405C0">
              <w:rPr>
                <w:sz w:val="24"/>
                <w:szCs w:val="24"/>
              </w:rPr>
              <w:t xml:space="preserve"> Tatiana Villamil Castellanos</w:t>
            </w:r>
          </w:p>
        </w:tc>
        <w:tc>
          <w:tcPr>
            <w:tcW w:w="3261" w:type="dxa"/>
            <w:shd w:val="clear" w:color="auto" w:fill="F2F2F2" w:themeFill="background1" w:themeFillShade="F2"/>
          </w:tcPr>
          <w:p w14:paraId="116FDBAD" w14:textId="2D5ECC8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Ecosistema de Recursos Educativos Digitales (RED)</w:t>
            </w:r>
          </w:p>
        </w:tc>
        <w:tc>
          <w:tcPr>
            <w:tcW w:w="3969" w:type="dxa"/>
            <w:shd w:val="clear" w:color="auto" w:fill="F2F2F2" w:themeFill="background1" w:themeFillShade="F2"/>
          </w:tcPr>
          <w:p w14:paraId="0B4B4355" w14:textId="416B8E02"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Dirección General</w:t>
            </w:r>
          </w:p>
        </w:tc>
      </w:tr>
      <w:tr w:rsidR="009405C0" w:rsidRPr="00FC7A19" w14:paraId="48C980DD" w14:textId="77777777" w:rsidTr="00C928E5">
        <w:tc>
          <w:tcPr>
            <w:tcW w:w="2830" w:type="dxa"/>
          </w:tcPr>
          <w:p w14:paraId="272A6CDA" w14:textId="1865E8E7" w:rsidR="009405C0" w:rsidRPr="009405C0" w:rsidRDefault="009405C0" w:rsidP="009405C0">
            <w:pPr>
              <w:ind w:firstLine="0"/>
              <w:rPr>
                <w:rFonts w:asciiTheme="minorHAnsi" w:hAnsiTheme="minorHAnsi" w:cstheme="minorHAnsi"/>
                <w:sz w:val="24"/>
                <w:szCs w:val="24"/>
                <w:lang w:val="es-ES" w:eastAsia="es-CO"/>
              </w:rPr>
            </w:pPr>
            <w:r w:rsidRPr="009405C0">
              <w:rPr>
                <w:sz w:val="24"/>
                <w:szCs w:val="24"/>
              </w:rPr>
              <w:t xml:space="preserve">Diana Rocío </w:t>
            </w:r>
            <w:proofErr w:type="spellStart"/>
            <w:r w:rsidRPr="009405C0">
              <w:rPr>
                <w:sz w:val="24"/>
                <w:szCs w:val="24"/>
              </w:rPr>
              <w:t>Possos</w:t>
            </w:r>
            <w:proofErr w:type="spellEnd"/>
            <w:r w:rsidRPr="009405C0">
              <w:rPr>
                <w:sz w:val="24"/>
                <w:szCs w:val="24"/>
              </w:rPr>
              <w:t xml:space="preserve"> Beltrán</w:t>
            </w:r>
          </w:p>
        </w:tc>
        <w:tc>
          <w:tcPr>
            <w:tcW w:w="3261" w:type="dxa"/>
          </w:tcPr>
          <w:p w14:paraId="219EA65D" w14:textId="01DC187B"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Responsable de línea de producción</w:t>
            </w:r>
          </w:p>
        </w:tc>
        <w:tc>
          <w:tcPr>
            <w:tcW w:w="3969" w:type="dxa"/>
          </w:tcPr>
          <w:p w14:paraId="5E60F5FB" w14:textId="72288F38" w:rsidR="009405C0" w:rsidRPr="009405C0" w:rsidRDefault="009405C0" w:rsidP="009405C0">
            <w:pPr>
              <w:ind w:firstLine="0"/>
              <w:rPr>
                <w:rFonts w:asciiTheme="minorHAnsi" w:hAnsiTheme="minorHAnsi" w:cstheme="minorHAnsi"/>
                <w:sz w:val="24"/>
                <w:szCs w:val="24"/>
                <w:lang w:val="es-ES_tradnl" w:eastAsia="es-CO"/>
              </w:rPr>
            </w:pPr>
            <w:r w:rsidRPr="009405C0">
              <w:rPr>
                <w:sz w:val="24"/>
                <w:szCs w:val="24"/>
              </w:rPr>
              <w:t>Centro de Comercio y Servicios - Regional Tolima</w:t>
            </w:r>
          </w:p>
        </w:tc>
      </w:tr>
      <w:tr w:rsidR="00077079" w:rsidRPr="00FC7A19" w14:paraId="3DFFDB02" w14:textId="77777777" w:rsidTr="006F687F">
        <w:trPr>
          <w:trHeight w:val="1002"/>
        </w:trPr>
        <w:tc>
          <w:tcPr>
            <w:tcW w:w="2830" w:type="dxa"/>
            <w:shd w:val="clear" w:color="auto" w:fill="F2F2F2" w:themeFill="background1" w:themeFillShade="F2"/>
          </w:tcPr>
          <w:p w14:paraId="75618097" w14:textId="2380A274" w:rsidR="00077079" w:rsidRPr="00376B72" w:rsidRDefault="00077079" w:rsidP="00077079">
            <w:pPr>
              <w:ind w:firstLine="0"/>
              <w:rPr>
                <w:sz w:val="24"/>
                <w:szCs w:val="24"/>
              </w:rPr>
            </w:pPr>
            <w:r w:rsidRPr="00376B72">
              <w:rPr>
                <w:sz w:val="24"/>
                <w:szCs w:val="24"/>
              </w:rPr>
              <w:t>Rafael Neftalí Lizcano Reyes</w:t>
            </w:r>
          </w:p>
        </w:tc>
        <w:tc>
          <w:tcPr>
            <w:tcW w:w="3261" w:type="dxa"/>
            <w:shd w:val="clear" w:color="auto" w:fill="F2F2F2" w:themeFill="background1" w:themeFillShade="F2"/>
          </w:tcPr>
          <w:p w14:paraId="388F06AF" w14:textId="18E4FA42" w:rsidR="00077079" w:rsidRPr="00376B72" w:rsidRDefault="00077079" w:rsidP="00077079">
            <w:pPr>
              <w:ind w:firstLine="0"/>
              <w:rPr>
                <w:sz w:val="24"/>
                <w:szCs w:val="24"/>
              </w:rPr>
            </w:pPr>
            <w:r w:rsidRPr="00376B72">
              <w:rPr>
                <w:sz w:val="24"/>
                <w:szCs w:val="24"/>
              </w:rPr>
              <w:t>Asesor pedagógico</w:t>
            </w:r>
          </w:p>
        </w:tc>
        <w:tc>
          <w:tcPr>
            <w:tcW w:w="3969" w:type="dxa"/>
            <w:shd w:val="clear" w:color="auto" w:fill="F2F2F2" w:themeFill="background1" w:themeFillShade="F2"/>
          </w:tcPr>
          <w:p w14:paraId="62003BB8" w14:textId="38D7EE24" w:rsidR="00077079" w:rsidRPr="00376B72" w:rsidRDefault="00077079" w:rsidP="00077079">
            <w:pPr>
              <w:ind w:firstLine="0"/>
              <w:rPr>
                <w:sz w:val="24"/>
                <w:szCs w:val="24"/>
              </w:rPr>
            </w:pPr>
            <w:r w:rsidRPr="00376B72">
              <w:rPr>
                <w:sz w:val="24"/>
                <w:szCs w:val="24"/>
              </w:rPr>
              <w:t>Centro Industrial del Diseño y la Manufactura</w:t>
            </w:r>
            <w:r w:rsidR="008D1AA8">
              <w:rPr>
                <w:sz w:val="24"/>
                <w:szCs w:val="24"/>
              </w:rPr>
              <w:t xml:space="preserve"> - </w:t>
            </w:r>
            <w:r w:rsidR="008D1AA8" w:rsidRPr="008D1AA8">
              <w:rPr>
                <w:sz w:val="24"/>
                <w:szCs w:val="24"/>
              </w:rPr>
              <w:t>Regional Santander.</w:t>
            </w:r>
          </w:p>
        </w:tc>
      </w:tr>
      <w:tr w:rsidR="00077079" w:rsidRPr="00FC7A19" w14:paraId="29527F40" w14:textId="77777777" w:rsidTr="00C928E5">
        <w:tc>
          <w:tcPr>
            <w:tcW w:w="2830" w:type="dxa"/>
          </w:tcPr>
          <w:p w14:paraId="1B81BB6A" w14:textId="6E6D1266" w:rsidR="00077079" w:rsidRPr="00376B72" w:rsidRDefault="00077079" w:rsidP="00077079">
            <w:pPr>
              <w:ind w:firstLine="0"/>
              <w:rPr>
                <w:sz w:val="24"/>
                <w:szCs w:val="24"/>
              </w:rPr>
            </w:pPr>
            <w:r w:rsidRPr="00376B72">
              <w:rPr>
                <w:sz w:val="24"/>
                <w:szCs w:val="24"/>
              </w:rPr>
              <w:t>Ligia Marcela Arévalo Guio</w:t>
            </w:r>
          </w:p>
        </w:tc>
        <w:tc>
          <w:tcPr>
            <w:tcW w:w="3261" w:type="dxa"/>
          </w:tcPr>
          <w:p w14:paraId="5AFF8342" w14:textId="6967D67A" w:rsidR="00077079" w:rsidRPr="00376B72" w:rsidRDefault="00077079" w:rsidP="00077079">
            <w:pPr>
              <w:ind w:firstLine="0"/>
              <w:rPr>
                <w:sz w:val="24"/>
                <w:szCs w:val="24"/>
              </w:rPr>
            </w:pPr>
            <w:r w:rsidRPr="00376B72">
              <w:rPr>
                <w:sz w:val="24"/>
                <w:szCs w:val="24"/>
              </w:rPr>
              <w:t>Experta disciplinar</w:t>
            </w:r>
          </w:p>
        </w:tc>
        <w:tc>
          <w:tcPr>
            <w:tcW w:w="3969" w:type="dxa"/>
          </w:tcPr>
          <w:p w14:paraId="175B6C32" w14:textId="5E77F814" w:rsidR="00077079" w:rsidRPr="00376B72" w:rsidRDefault="00077079" w:rsidP="00077079">
            <w:pPr>
              <w:ind w:firstLine="0"/>
              <w:rPr>
                <w:sz w:val="24"/>
                <w:szCs w:val="24"/>
              </w:rPr>
            </w:pPr>
            <w:r w:rsidRPr="00376B72">
              <w:rPr>
                <w:sz w:val="24"/>
                <w:szCs w:val="24"/>
              </w:rPr>
              <w:t>Centro de Gestión Industrial</w:t>
            </w:r>
            <w:r w:rsidR="008D1AA8">
              <w:rPr>
                <w:sz w:val="24"/>
                <w:szCs w:val="24"/>
              </w:rPr>
              <w:t xml:space="preserve"> - </w:t>
            </w:r>
            <w:r w:rsidR="008D1AA8" w:rsidRPr="008D1AA8">
              <w:rPr>
                <w:sz w:val="24"/>
                <w:szCs w:val="24"/>
              </w:rPr>
              <w:t>Regional Distrito Capital.</w:t>
            </w:r>
          </w:p>
        </w:tc>
      </w:tr>
      <w:tr w:rsidR="00077079" w:rsidRPr="00FC7A19" w14:paraId="02E2814E" w14:textId="77777777" w:rsidTr="00C928E5">
        <w:tc>
          <w:tcPr>
            <w:tcW w:w="2830" w:type="dxa"/>
            <w:shd w:val="clear" w:color="auto" w:fill="F2F2F2" w:themeFill="background1" w:themeFillShade="F2"/>
          </w:tcPr>
          <w:p w14:paraId="5CE87FDB" w14:textId="2D68AEBC" w:rsidR="00077079" w:rsidRPr="00376B72" w:rsidRDefault="00077079" w:rsidP="00077079">
            <w:pPr>
              <w:ind w:firstLine="0"/>
              <w:rPr>
                <w:sz w:val="24"/>
                <w:szCs w:val="24"/>
              </w:rPr>
            </w:pPr>
            <w:r w:rsidRPr="00376B72">
              <w:rPr>
                <w:sz w:val="24"/>
                <w:szCs w:val="24"/>
              </w:rPr>
              <w:t>Nidya Solórzano Ochoa</w:t>
            </w:r>
          </w:p>
        </w:tc>
        <w:tc>
          <w:tcPr>
            <w:tcW w:w="3261" w:type="dxa"/>
            <w:shd w:val="clear" w:color="auto" w:fill="F2F2F2" w:themeFill="background1" w:themeFillShade="F2"/>
          </w:tcPr>
          <w:p w14:paraId="5E7DEAF2" w14:textId="24043864" w:rsidR="00077079" w:rsidRPr="00376B72" w:rsidRDefault="00077079" w:rsidP="00077079">
            <w:pPr>
              <w:ind w:firstLine="0"/>
              <w:rPr>
                <w:sz w:val="24"/>
                <w:szCs w:val="24"/>
              </w:rPr>
            </w:pPr>
            <w:r w:rsidRPr="00376B72">
              <w:rPr>
                <w:sz w:val="24"/>
                <w:szCs w:val="24"/>
              </w:rPr>
              <w:t>Experta disciplinar</w:t>
            </w:r>
          </w:p>
        </w:tc>
        <w:tc>
          <w:tcPr>
            <w:tcW w:w="3969" w:type="dxa"/>
            <w:shd w:val="clear" w:color="auto" w:fill="F2F2F2" w:themeFill="background1" w:themeFillShade="F2"/>
          </w:tcPr>
          <w:p w14:paraId="1FAB1F75" w14:textId="06BEAD4D" w:rsidR="00077079" w:rsidRPr="00376B72" w:rsidRDefault="00077079" w:rsidP="00077079">
            <w:pPr>
              <w:ind w:firstLine="0"/>
              <w:rPr>
                <w:sz w:val="24"/>
                <w:szCs w:val="24"/>
              </w:rPr>
            </w:pPr>
            <w:r w:rsidRPr="00376B72">
              <w:rPr>
                <w:sz w:val="24"/>
                <w:szCs w:val="24"/>
              </w:rPr>
              <w:t>Centro de Gestión Industrial</w:t>
            </w:r>
            <w:r w:rsidR="008D1AA8">
              <w:rPr>
                <w:sz w:val="24"/>
                <w:szCs w:val="24"/>
              </w:rPr>
              <w:t xml:space="preserve"> - </w:t>
            </w:r>
            <w:r w:rsidR="008D1AA8" w:rsidRPr="008D1AA8">
              <w:rPr>
                <w:sz w:val="24"/>
                <w:szCs w:val="24"/>
              </w:rPr>
              <w:t>Regional Distrito Capital</w:t>
            </w:r>
            <w:r w:rsidRPr="00376B72">
              <w:rPr>
                <w:sz w:val="24"/>
                <w:szCs w:val="24"/>
              </w:rPr>
              <w:t>.</w:t>
            </w:r>
          </w:p>
        </w:tc>
      </w:tr>
      <w:tr w:rsidR="00077079" w:rsidRPr="00FC7A19" w14:paraId="5221835A" w14:textId="77777777" w:rsidTr="00D224E0">
        <w:tc>
          <w:tcPr>
            <w:tcW w:w="2830" w:type="dxa"/>
          </w:tcPr>
          <w:p w14:paraId="468750D9" w14:textId="40E9ECD2" w:rsidR="00077079" w:rsidRPr="00376B72" w:rsidRDefault="00077079" w:rsidP="00077079">
            <w:pPr>
              <w:ind w:firstLine="0"/>
              <w:rPr>
                <w:sz w:val="24"/>
                <w:szCs w:val="24"/>
              </w:rPr>
            </w:pPr>
            <w:r w:rsidRPr="00376B72">
              <w:rPr>
                <w:sz w:val="24"/>
                <w:szCs w:val="24"/>
              </w:rPr>
              <w:t>Germán Leonel Sarmiento Cruz</w:t>
            </w:r>
          </w:p>
        </w:tc>
        <w:tc>
          <w:tcPr>
            <w:tcW w:w="3261" w:type="dxa"/>
          </w:tcPr>
          <w:p w14:paraId="5035618F" w14:textId="692F1625" w:rsidR="00077079" w:rsidRPr="00376B72" w:rsidRDefault="00077079" w:rsidP="00077079">
            <w:pPr>
              <w:ind w:firstLine="0"/>
              <w:rPr>
                <w:sz w:val="24"/>
                <w:szCs w:val="24"/>
              </w:rPr>
            </w:pPr>
            <w:r w:rsidRPr="00376B72">
              <w:rPr>
                <w:sz w:val="24"/>
                <w:szCs w:val="24"/>
              </w:rPr>
              <w:t>Experto disciplinar</w:t>
            </w:r>
          </w:p>
        </w:tc>
        <w:tc>
          <w:tcPr>
            <w:tcW w:w="3969" w:type="dxa"/>
          </w:tcPr>
          <w:p w14:paraId="2AEC9BCB" w14:textId="6AF45107" w:rsidR="00077079" w:rsidRPr="00376B72" w:rsidRDefault="00077079" w:rsidP="00077079">
            <w:pPr>
              <w:ind w:firstLine="0"/>
              <w:rPr>
                <w:sz w:val="24"/>
                <w:szCs w:val="24"/>
              </w:rPr>
            </w:pPr>
            <w:r w:rsidRPr="00376B72">
              <w:rPr>
                <w:sz w:val="24"/>
                <w:szCs w:val="24"/>
              </w:rPr>
              <w:t>Centro de Gestión Industrial</w:t>
            </w:r>
            <w:r w:rsidR="008D1AA8">
              <w:rPr>
                <w:sz w:val="24"/>
                <w:szCs w:val="24"/>
              </w:rPr>
              <w:t xml:space="preserve"> - </w:t>
            </w:r>
            <w:r w:rsidR="008D1AA8" w:rsidRPr="008D1AA8">
              <w:rPr>
                <w:sz w:val="24"/>
                <w:szCs w:val="24"/>
              </w:rPr>
              <w:t>Regional Distrito Capital.</w:t>
            </w:r>
          </w:p>
        </w:tc>
      </w:tr>
      <w:tr w:rsidR="00077079" w:rsidRPr="00FC7A19" w14:paraId="29C5784B" w14:textId="77777777" w:rsidTr="00C928E5">
        <w:tc>
          <w:tcPr>
            <w:tcW w:w="2830" w:type="dxa"/>
            <w:shd w:val="clear" w:color="auto" w:fill="F2F2F2" w:themeFill="background1" w:themeFillShade="F2"/>
          </w:tcPr>
          <w:p w14:paraId="6AB8EDE8" w14:textId="70424415" w:rsidR="00077079" w:rsidRPr="00376B72" w:rsidRDefault="00077079" w:rsidP="00077079">
            <w:pPr>
              <w:ind w:firstLine="0"/>
              <w:rPr>
                <w:sz w:val="24"/>
                <w:szCs w:val="24"/>
              </w:rPr>
            </w:pPr>
            <w:r w:rsidRPr="00376B72">
              <w:rPr>
                <w:sz w:val="24"/>
                <w:szCs w:val="24"/>
              </w:rPr>
              <w:t xml:space="preserve">Silvia Milena </w:t>
            </w:r>
            <w:proofErr w:type="spellStart"/>
            <w:r w:rsidRPr="00376B72">
              <w:rPr>
                <w:sz w:val="24"/>
                <w:szCs w:val="24"/>
              </w:rPr>
              <w:t>Sequeda</w:t>
            </w:r>
            <w:proofErr w:type="spellEnd"/>
            <w:r w:rsidRPr="00376B72">
              <w:rPr>
                <w:sz w:val="24"/>
                <w:szCs w:val="24"/>
              </w:rPr>
              <w:t xml:space="preserve"> Cárdenas</w:t>
            </w:r>
          </w:p>
        </w:tc>
        <w:tc>
          <w:tcPr>
            <w:tcW w:w="3261" w:type="dxa"/>
            <w:shd w:val="clear" w:color="auto" w:fill="F2F2F2" w:themeFill="background1" w:themeFillShade="F2"/>
          </w:tcPr>
          <w:p w14:paraId="538BD1CB" w14:textId="393ACFF1" w:rsidR="00077079" w:rsidRPr="00376B72" w:rsidRDefault="00077079" w:rsidP="00077079">
            <w:pPr>
              <w:ind w:firstLine="0"/>
              <w:rPr>
                <w:sz w:val="24"/>
                <w:szCs w:val="24"/>
              </w:rPr>
            </w:pPr>
            <w:r w:rsidRPr="00376B72">
              <w:rPr>
                <w:sz w:val="24"/>
                <w:szCs w:val="24"/>
              </w:rPr>
              <w:t>Diseñadora Instruccional</w:t>
            </w:r>
          </w:p>
        </w:tc>
        <w:tc>
          <w:tcPr>
            <w:tcW w:w="3969" w:type="dxa"/>
            <w:shd w:val="clear" w:color="auto" w:fill="F2F2F2" w:themeFill="background1" w:themeFillShade="F2"/>
          </w:tcPr>
          <w:p w14:paraId="35FC43E5" w14:textId="21264CE4" w:rsidR="00077079" w:rsidRPr="00376B72" w:rsidRDefault="00077079" w:rsidP="00077079">
            <w:pPr>
              <w:ind w:firstLine="0"/>
              <w:rPr>
                <w:sz w:val="24"/>
                <w:szCs w:val="24"/>
              </w:rPr>
            </w:pPr>
            <w:r w:rsidRPr="00376B72">
              <w:rPr>
                <w:sz w:val="24"/>
                <w:szCs w:val="24"/>
              </w:rPr>
              <w:t>Centro de Diseño y Metrología</w:t>
            </w:r>
            <w:r w:rsidR="008D1AA8">
              <w:rPr>
                <w:sz w:val="24"/>
                <w:szCs w:val="24"/>
              </w:rPr>
              <w:t xml:space="preserve"> - </w:t>
            </w:r>
            <w:r w:rsidR="008D1AA8" w:rsidRPr="008D1AA8">
              <w:rPr>
                <w:sz w:val="24"/>
                <w:szCs w:val="24"/>
              </w:rPr>
              <w:t>Regional Distrito Capital.</w:t>
            </w:r>
          </w:p>
        </w:tc>
      </w:tr>
      <w:tr w:rsidR="00077079" w:rsidRPr="00FC7A19" w14:paraId="59375142" w14:textId="77777777" w:rsidTr="00C928E5">
        <w:tc>
          <w:tcPr>
            <w:tcW w:w="2830" w:type="dxa"/>
          </w:tcPr>
          <w:p w14:paraId="17A48F65" w14:textId="0A7B1C6B" w:rsidR="00077079" w:rsidRPr="00376B72" w:rsidRDefault="00077079" w:rsidP="00077079">
            <w:pPr>
              <w:ind w:firstLine="0"/>
              <w:rPr>
                <w:sz w:val="24"/>
                <w:szCs w:val="24"/>
              </w:rPr>
            </w:pPr>
            <w:r w:rsidRPr="00376B72">
              <w:rPr>
                <w:sz w:val="24"/>
                <w:szCs w:val="24"/>
              </w:rPr>
              <w:t>Natalia Andrea Bueno Pizarro</w:t>
            </w:r>
          </w:p>
        </w:tc>
        <w:tc>
          <w:tcPr>
            <w:tcW w:w="3261" w:type="dxa"/>
          </w:tcPr>
          <w:p w14:paraId="1F1DC75F" w14:textId="2FFDF3E3" w:rsidR="00077079" w:rsidRPr="00376B72" w:rsidRDefault="00077079" w:rsidP="00077079">
            <w:pPr>
              <w:ind w:firstLine="0"/>
              <w:rPr>
                <w:sz w:val="24"/>
                <w:szCs w:val="24"/>
              </w:rPr>
            </w:pPr>
            <w:r w:rsidRPr="00376B72">
              <w:rPr>
                <w:sz w:val="24"/>
                <w:szCs w:val="24"/>
              </w:rPr>
              <w:t>Evaluadora instruccional</w:t>
            </w:r>
          </w:p>
        </w:tc>
        <w:tc>
          <w:tcPr>
            <w:tcW w:w="3969" w:type="dxa"/>
          </w:tcPr>
          <w:p w14:paraId="54764B65" w14:textId="15C33BFB" w:rsidR="00077079" w:rsidRPr="00376B72" w:rsidRDefault="00077079" w:rsidP="00077079">
            <w:pPr>
              <w:ind w:firstLine="0"/>
              <w:rPr>
                <w:sz w:val="24"/>
                <w:szCs w:val="24"/>
              </w:rPr>
            </w:pPr>
            <w:r w:rsidRPr="00376B72">
              <w:rPr>
                <w:sz w:val="24"/>
                <w:szCs w:val="24"/>
              </w:rPr>
              <w:t>Centro para la Industria de la Comunicación Gráfica</w:t>
            </w:r>
            <w:r w:rsidR="008D1AA8">
              <w:rPr>
                <w:sz w:val="24"/>
                <w:szCs w:val="24"/>
              </w:rPr>
              <w:t xml:space="preserve"> - </w:t>
            </w:r>
            <w:r w:rsidR="008D1AA8" w:rsidRPr="008D1AA8">
              <w:rPr>
                <w:sz w:val="24"/>
                <w:szCs w:val="24"/>
              </w:rPr>
              <w:t>Regional Distrito Capital.</w:t>
            </w:r>
          </w:p>
        </w:tc>
      </w:tr>
      <w:tr w:rsidR="00077079" w:rsidRPr="00FC7A19" w14:paraId="269399BD" w14:textId="77777777" w:rsidTr="00C928E5">
        <w:tc>
          <w:tcPr>
            <w:tcW w:w="2830" w:type="dxa"/>
            <w:shd w:val="clear" w:color="auto" w:fill="F2F2F2" w:themeFill="background1" w:themeFillShade="F2"/>
          </w:tcPr>
          <w:p w14:paraId="3A353C93" w14:textId="20914396" w:rsidR="00077079" w:rsidRPr="00376B72" w:rsidRDefault="00077079" w:rsidP="00077079">
            <w:pPr>
              <w:ind w:firstLine="0"/>
              <w:rPr>
                <w:sz w:val="24"/>
                <w:szCs w:val="24"/>
              </w:rPr>
            </w:pPr>
            <w:r w:rsidRPr="00376B72">
              <w:rPr>
                <w:sz w:val="24"/>
                <w:szCs w:val="24"/>
              </w:rPr>
              <w:lastRenderedPageBreak/>
              <w:t>Julieth Paola Vital López</w:t>
            </w:r>
          </w:p>
        </w:tc>
        <w:tc>
          <w:tcPr>
            <w:tcW w:w="3261" w:type="dxa"/>
            <w:shd w:val="clear" w:color="auto" w:fill="F2F2F2" w:themeFill="background1" w:themeFillShade="F2"/>
          </w:tcPr>
          <w:p w14:paraId="2761A6F3" w14:textId="7FDA8723" w:rsidR="00077079" w:rsidRPr="00376B72" w:rsidRDefault="00077079" w:rsidP="00077079">
            <w:pPr>
              <w:ind w:firstLine="0"/>
              <w:rPr>
                <w:sz w:val="24"/>
                <w:szCs w:val="24"/>
              </w:rPr>
            </w:pPr>
            <w:r w:rsidRPr="00376B72">
              <w:rPr>
                <w:sz w:val="24"/>
                <w:szCs w:val="24"/>
              </w:rPr>
              <w:t>Revisora de estilo</w:t>
            </w:r>
          </w:p>
        </w:tc>
        <w:tc>
          <w:tcPr>
            <w:tcW w:w="3969" w:type="dxa"/>
            <w:shd w:val="clear" w:color="auto" w:fill="F2F2F2" w:themeFill="background1" w:themeFillShade="F2"/>
          </w:tcPr>
          <w:p w14:paraId="684E800E" w14:textId="3FACB422" w:rsidR="00077079" w:rsidRPr="00376B72" w:rsidRDefault="00077079" w:rsidP="00077079">
            <w:pPr>
              <w:ind w:firstLine="0"/>
              <w:rPr>
                <w:sz w:val="24"/>
                <w:szCs w:val="24"/>
              </w:rPr>
            </w:pPr>
            <w:r w:rsidRPr="00376B72">
              <w:rPr>
                <w:sz w:val="24"/>
                <w:szCs w:val="24"/>
              </w:rPr>
              <w:t>Centro para la Industria de la Comunicación Gráfica</w:t>
            </w:r>
            <w:r w:rsidR="008D1AA8">
              <w:rPr>
                <w:sz w:val="24"/>
                <w:szCs w:val="24"/>
              </w:rPr>
              <w:t xml:space="preserve"> - </w:t>
            </w:r>
            <w:r w:rsidR="008D1AA8" w:rsidRPr="008D1AA8">
              <w:rPr>
                <w:sz w:val="24"/>
                <w:szCs w:val="24"/>
              </w:rPr>
              <w:t>Regional Distrito Capital.</w:t>
            </w:r>
          </w:p>
        </w:tc>
      </w:tr>
      <w:tr w:rsidR="00077079" w:rsidRPr="00FC7A19" w14:paraId="35CB543C" w14:textId="77777777" w:rsidTr="00C928E5">
        <w:tc>
          <w:tcPr>
            <w:tcW w:w="2830" w:type="dxa"/>
            <w:shd w:val="clear" w:color="auto" w:fill="F2F2F2" w:themeFill="background1" w:themeFillShade="F2"/>
          </w:tcPr>
          <w:p w14:paraId="31282891" w14:textId="17940A80" w:rsidR="00077079" w:rsidRPr="009405C0" w:rsidRDefault="00077079" w:rsidP="00077079">
            <w:pPr>
              <w:ind w:firstLine="0"/>
              <w:rPr>
                <w:sz w:val="24"/>
                <w:szCs w:val="24"/>
              </w:rPr>
            </w:pPr>
            <w:r w:rsidRPr="00376B72">
              <w:rPr>
                <w:sz w:val="24"/>
                <w:szCs w:val="24"/>
              </w:rPr>
              <w:t>Viviana Herrera Quiñonez</w:t>
            </w:r>
          </w:p>
        </w:tc>
        <w:tc>
          <w:tcPr>
            <w:tcW w:w="3261" w:type="dxa"/>
            <w:shd w:val="clear" w:color="auto" w:fill="F2F2F2" w:themeFill="background1" w:themeFillShade="F2"/>
          </w:tcPr>
          <w:p w14:paraId="6CA919F7" w14:textId="25638A46" w:rsidR="00077079" w:rsidRPr="009405C0" w:rsidRDefault="00077079" w:rsidP="00077079">
            <w:pPr>
              <w:ind w:firstLine="0"/>
              <w:rPr>
                <w:sz w:val="24"/>
                <w:szCs w:val="24"/>
              </w:rPr>
            </w:pPr>
            <w:r w:rsidRPr="00376B72">
              <w:rPr>
                <w:sz w:val="24"/>
                <w:szCs w:val="24"/>
              </w:rPr>
              <w:t>Evaluadora instruccional</w:t>
            </w:r>
          </w:p>
        </w:tc>
        <w:tc>
          <w:tcPr>
            <w:tcW w:w="3969" w:type="dxa"/>
            <w:shd w:val="clear" w:color="auto" w:fill="F2F2F2" w:themeFill="background1" w:themeFillShade="F2"/>
          </w:tcPr>
          <w:p w14:paraId="2E560A06" w14:textId="76BC54A0" w:rsidR="00077079" w:rsidRPr="009405C0" w:rsidRDefault="00077079" w:rsidP="00077079">
            <w:pPr>
              <w:ind w:firstLine="0"/>
              <w:rPr>
                <w:sz w:val="24"/>
                <w:szCs w:val="24"/>
              </w:rPr>
            </w:pPr>
            <w:r w:rsidRPr="00376B72">
              <w:rPr>
                <w:sz w:val="24"/>
                <w:szCs w:val="24"/>
              </w:rPr>
              <w:t>Centro de Comercio y Servicios - Regional Tolima</w:t>
            </w:r>
          </w:p>
        </w:tc>
      </w:tr>
      <w:tr w:rsidR="00077079" w:rsidRPr="00FC7A19" w14:paraId="57CD1E51" w14:textId="77777777" w:rsidTr="00C928E5">
        <w:tc>
          <w:tcPr>
            <w:tcW w:w="2830" w:type="dxa"/>
            <w:shd w:val="clear" w:color="auto" w:fill="F2F2F2" w:themeFill="background1" w:themeFillShade="F2"/>
          </w:tcPr>
          <w:p w14:paraId="6D29197B" w14:textId="4E3AE5F7" w:rsidR="00077079" w:rsidRPr="00376B72" w:rsidRDefault="00077079" w:rsidP="00077079">
            <w:pPr>
              <w:ind w:firstLine="0"/>
              <w:rPr>
                <w:sz w:val="24"/>
                <w:szCs w:val="24"/>
              </w:rPr>
            </w:pPr>
            <w:r w:rsidRPr="00376B72">
              <w:rPr>
                <w:sz w:val="24"/>
                <w:szCs w:val="24"/>
              </w:rPr>
              <w:t xml:space="preserve">Oscar </w:t>
            </w:r>
            <w:proofErr w:type="spellStart"/>
            <w:r w:rsidRPr="00376B72">
              <w:rPr>
                <w:sz w:val="24"/>
                <w:szCs w:val="24"/>
              </w:rPr>
              <w:t>Ivan</w:t>
            </w:r>
            <w:proofErr w:type="spellEnd"/>
            <w:r w:rsidRPr="00376B72">
              <w:rPr>
                <w:sz w:val="24"/>
                <w:szCs w:val="24"/>
              </w:rPr>
              <w:t xml:space="preserve"> Uribe Ortiz</w:t>
            </w:r>
          </w:p>
        </w:tc>
        <w:tc>
          <w:tcPr>
            <w:tcW w:w="3261" w:type="dxa"/>
            <w:shd w:val="clear" w:color="auto" w:fill="F2F2F2" w:themeFill="background1" w:themeFillShade="F2"/>
          </w:tcPr>
          <w:p w14:paraId="5CC368D6" w14:textId="449510AB" w:rsidR="00077079" w:rsidRPr="00376B72" w:rsidRDefault="00077079" w:rsidP="00077079">
            <w:pPr>
              <w:ind w:firstLine="0"/>
              <w:rPr>
                <w:sz w:val="24"/>
                <w:szCs w:val="24"/>
              </w:rPr>
            </w:pPr>
            <w:r w:rsidRPr="00376B72">
              <w:rPr>
                <w:sz w:val="24"/>
                <w:szCs w:val="24"/>
              </w:rPr>
              <w:t xml:space="preserve">Diseñador </w:t>
            </w:r>
            <w:r w:rsidRPr="00193DC4">
              <w:rPr>
                <w:rStyle w:val="Extranjerismo"/>
                <w:sz w:val="24"/>
              </w:rPr>
              <w:t>web</w:t>
            </w:r>
          </w:p>
        </w:tc>
        <w:tc>
          <w:tcPr>
            <w:tcW w:w="3969" w:type="dxa"/>
            <w:shd w:val="clear" w:color="auto" w:fill="F2F2F2" w:themeFill="background1" w:themeFillShade="F2"/>
          </w:tcPr>
          <w:p w14:paraId="4F99BBF9" w14:textId="25AD4517"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4FAED65C" w14:textId="77777777" w:rsidTr="00C928E5">
        <w:tc>
          <w:tcPr>
            <w:tcW w:w="2830" w:type="dxa"/>
            <w:shd w:val="clear" w:color="auto" w:fill="F2F2F2" w:themeFill="background1" w:themeFillShade="F2"/>
          </w:tcPr>
          <w:p w14:paraId="7F8BE777" w14:textId="03405C73" w:rsidR="00077079" w:rsidRPr="00376B72" w:rsidRDefault="00077079" w:rsidP="00077079">
            <w:pPr>
              <w:ind w:firstLine="0"/>
              <w:rPr>
                <w:sz w:val="24"/>
                <w:szCs w:val="24"/>
              </w:rPr>
            </w:pPr>
            <w:r w:rsidRPr="00376B72">
              <w:rPr>
                <w:sz w:val="24"/>
                <w:szCs w:val="24"/>
              </w:rPr>
              <w:t>Juan Daniel Polanco Muñoz</w:t>
            </w:r>
          </w:p>
        </w:tc>
        <w:tc>
          <w:tcPr>
            <w:tcW w:w="3261" w:type="dxa"/>
            <w:shd w:val="clear" w:color="auto" w:fill="F2F2F2" w:themeFill="background1" w:themeFillShade="F2"/>
          </w:tcPr>
          <w:p w14:paraId="353BB319" w14:textId="57275A21" w:rsidR="00077079" w:rsidRPr="00376B72" w:rsidRDefault="00077079" w:rsidP="00077079">
            <w:pPr>
              <w:ind w:firstLine="0"/>
              <w:rPr>
                <w:sz w:val="24"/>
                <w:szCs w:val="24"/>
              </w:rPr>
            </w:pPr>
            <w:r w:rsidRPr="00376B72">
              <w:rPr>
                <w:sz w:val="24"/>
                <w:szCs w:val="24"/>
              </w:rPr>
              <w:t xml:space="preserve">Diseñador </w:t>
            </w:r>
            <w:r w:rsidRPr="00193DC4">
              <w:rPr>
                <w:rStyle w:val="Extranjerismo"/>
                <w:sz w:val="24"/>
              </w:rPr>
              <w:t>web</w:t>
            </w:r>
          </w:p>
        </w:tc>
        <w:tc>
          <w:tcPr>
            <w:tcW w:w="3969" w:type="dxa"/>
            <w:shd w:val="clear" w:color="auto" w:fill="F2F2F2" w:themeFill="background1" w:themeFillShade="F2"/>
          </w:tcPr>
          <w:p w14:paraId="4E528B17" w14:textId="1BB9803B"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595D0336" w14:textId="77777777" w:rsidTr="00C928E5">
        <w:tc>
          <w:tcPr>
            <w:tcW w:w="2830" w:type="dxa"/>
            <w:shd w:val="clear" w:color="auto" w:fill="F2F2F2" w:themeFill="background1" w:themeFillShade="F2"/>
          </w:tcPr>
          <w:p w14:paraId="0CA6B601" w14:textId="3679128E" w:rsidR="00077079" w:rsidRPr="00376B72" w:rsidRDefault="00077079" w:rsidP="00077079">
            <w:pPr>
              <w:ind w:firstLine="0"/>
              <w:rPr>
                <w:sz w:val="24"/>
                <w:szCs w:val="24"/>
              </w:rPr>
            </w:pPr>
            <w:r w:rsidRPr="00376B72">
              <w:rPr>
                <w:sz w:val="24"/>
                <w:szCs w:val="24"/>
              </w:rPr>
              <w:t xml:space="preserve">Diego Fernando Velasco </w:t>
            </w:r>
            <w:proofErr w:type="spellStart"/>
            <w:r w:rsidRPr="00376B72">
              <w:rPr>
                <w:sz w:val="24"/>
                <w:szCs w:val="24"/>
              </w:rPr>
              <w:t>Güiza</w:t>
            </w:r>
            <w:proofErr w:type="spellEnd"/>
          </w:p>
        </w:tc>
        <w:tc>
          <w:tcPr>
            <w:tcW w:w="3261" w:type="dxa"/>
            <w:shd w:val="clear" w:color="auto" w:fill="F2F2F2" w:themeFill="background1" w:themeFillShade="F2"/>
          </w:tcPr>
          <w:p w14:paraId="72A0F780" w14:textId="73184854" w:rsidR="00077079" w:rsidRPr="00376B72" w:rsidRDefault="00077079" w:rsidP="00077079">
            <w:pPr>
              <w:ind w:firstLine="0"/>
              <w:rPr>
                <w:sz w:val="24"/>
                <w:szCs w:val="24"/>
              </w:rPr>
            </w:pPr>
            <w:r w:rsidRPr="00376B72">
              <w:rPr>
                <w:sz w:val="24"/>
                <w:szCs w:val="24"/>
              </w:rPr>
              <w:t xml:space="preserve">Desarrollador </w:t>
            </w:r>
            <w:proofErr w:type="spellStart"/>
            <w:r w:rsidR="008E2BFB">
              <w:rPr>
                <w:rStyle w:val="Extranjerismo"/>
                <w:sz w:val="24"/>
              </w:rPr>
              <w:t>f</w:t>
            </w:r>
            <w:r w:rsidRPr="00376B72">
              <w:rPr>
                <w:rStyle w:val="Extranjerismo"/>
                <w:sz w:val="24"/>
              </w:rPr>
              <w:t>ullstack</w:t>
            </w:r>
            <w:proofErr w:type="spellEnd"/>
          </w:p>
        </w:tc>
        <w:tc>
          <w:tcPr>
            <w:tcW w:w="3969" w:type="dxa"/>
            <w:shd w:val="clear" w:color="auto" w:fill="F2F2F2" w:themeFill="background1" w:themeFillShade="F2"/>
          </w:tcPr>
          <w:p w14:paraId="2443D55C" w14:textId="18D153AA"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2486BEFB" w14:textId="77777777" w:rsidTr="00C928E5">
        <w:tc>
          <w:tcPr>
            <w:tcW w:w="2830" w:type="dxa"/>
            <w:shd w:val="clear" w:color="auto" w:fill="F2F2F2" w:themeFill="background1" w:themeFillShade="F2"/>
          </w:tcPr>
          <w:p w14:paraId="170FF73C" w14:textId="31836ED6" w:rsidR="00077079" w:rsidRPr="00376B72" w:rsidRDefault="00077079" w:rsidP="00077079">
            <w:pPr>
              <w:ind w:firstLine="0"/>
              <w:rPr>
                <w:sz w:val="24"/>
                <w:szCs w:val="24"/>
              </w:rPr>
            </w:pPr>
            <w:r w:rsidRPr="00376B72">
              <w:rPr>
                <w:sz w:val="24"/>
                <w:szCs w:val="24"/>
              </w:rPr>
              <w:t xml:space="preserve">Gilberto Junior Rodríguez </w:t>
            </w:r>
            <w:proofErr w:type="spellStart"/>
            <w:r w:rsidRPr="00376B72">
              <w:rPr>
                <w:sz w:val="24"/>
                <w:szCs w:val="24"/>
              </w:rPr>
              <w:t>Rodríguez</w:t>
            </w:r>
            <w:proofErr w:type="spellEnd"/>
          </w:p>
        </w:tc>
        <w:tc>
          <w:tcPr>
            <w:tcW w:w="3261" w:type="dxa"/>
            <w:shd w:val="clear" w:color="auto" w:fill="F2F2F2" w:themeFill="background1" w:themeFillShade="F2"/>
          </w:tcPr>
          <w:p w14:paraId="5A8C7257" w14:textId="1A3FC590" w:rsidR="00077079" w:rsidRPr="00376B72" w:rsidRDefault="00077079" w:rsidP="00077079">
            <w:pPr>
              <w:ind w:firstLine="0"/>
              <w:rPr>
                <w:sz w:val="24"/>
                <w:szCs w:val="24"/>
              </w:rPr>
            </w:pPr>
            <w:r w:rsidRPr="00376B72">
              <w:rPr>
                <w:sz w:val="24"/>
                <w:szCs w:val="24"/>
              </w:rPr>
              <w:t>Animador y productor audiovisual</w:t>
            </w:r>
          </w:p>
        </w:tc>
        <w:tc>
          <w:tcPr>
            <w:tcW w:w="3969" w:type="dxa"/>
            <w:shd w:val="clear" w:color="auto" w:fill="F2F2F2" w:themeFill="background1" w:themeFillShade="F2"/>
          </w:tcPr>
          <w:p w14:paraId="590B60A0" w14:textId="1B8AD32C"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0F06755E" w14:textId="77777777" w:rsidTr="00C928E5">
        <w:tc>
          <w:tcPr>
            <w:tcW w:w="2830" w:type="dxa"/>
            <w:shd w:val="clear" w:color="auto" w:fill="F2F2F2" w:themeFill="background1" w:themeFillShade="F2"/>
          </w:tcPr>
          <w:p w14:paraId="15714798" w14:textId="37D3F8C1" w:rsidR="00077079" w:rsidRPr="00376B72" w:rsidRDefault="00077079" w:rsidP="00077079">
            <w:pPr>
              <w:ind w:firstLine="0"/>
              <w:rPr>
                <w:sz w:val="24"/>
                <w:szCs w:val="24"/>
              </w:rPr>
            </w:pPr>
            <w:r w:rsidRPr="00376B72">
              <w:rPr>
                <w:sz w:val="24"/>
                <w:szCs w:val="24"/>
              </w:rPr>
              <w:t xml:space="preserve">Ernesto Navarro </w:t>
            </w:r>
            <w:proofErr w:type="spellStart"/>
            <w:r w:rsidRPr="00376B72">
              <w:rPr>
                <w:sz w:val="24"/>
                <w:szCs w:val="24"/>
              </w:rPr>
              <w:t>Jaimes</w:t>
            </w:r>
            <w:proofErr w:type="spellEnd"/>
          </w:p>
        </w:tc>
        <w:tc>
          <w:tcPr>
            <w:tcW w:w="3261" w:type="dxa"/>
            <w:shd w:val="clear" w:color="auto" w:fill="F2F2F2" w:themeFill="background1" w:themeFillShade="F2"/>
          </w:tcPr>
          <w:p w14:paraId="35D45FEC" w14:textId="59FADFAD" w:rsidR="00077079" w:rsidRPr="00376B72" w:rsidRDefault="00077079" w:rsidP="00077079">
            <w:pPr>
              <w:ind w:firstLine="0"/>
              <w:rPr>
                <w:sz w:val="24"/>
                <w:szCs w:val="24"/>
              </w:rPr>
            </w:pPr>
            <w:r w:rsidRPr="00376B72">
              <w:rPr>
                <w:sz w:val="24"/>
                <w:szCs w:val="24"/>
              </w:rPr>
              <w:t>Animador y productor audiovisual</w:t>
            </w:r>
          </w:p>
        </w:tc>
        <w:tc>
          <w:tcPr>
            <w:tcW w:w="3969" w:type="dxa"/>
            <w:shd w:val="clear" w:color="auto" w:fill="F2F2F2" w:themeFill="background1" w:themeFillShade="F2"/>
          </w:tcPr>
          <w:p w14:paraId="2F70A213" w14:textId="0863C857"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1CE3B799" w14:textId="77777777" w:rsidTr="00C928E5">
        <w:tc>
          <w:tcPr>
            <w:tcW w:w="2830" w:type="dxa"/>
            <w:shd w:val="clear" w:color="auto" w:fill="F2F2F2" w:themeFill="background1" w:themeFillShade="F2"/>
          </w:tcPr>
          <w:p w14:paraId="36A5829D" w14:textId="3E91FAC1" w:rsidR="00077079" w:rsidRPr="00376B72" w:rsidRDefault="00077079" w:rsidP="00077079">
            <w:pPr>
              <w:ind w:firstLine="0"/>
              <w:rPr>
                <w:sz w:val="24"/>
                <w:szCs w:val="24"/>
              </w:rPr>
            </w:pPr>
            <w:r w:rsidRPr="00376B72">
              <w:rPr>
                <w:sz w:val="24"/>
                <w:szCs w:val="24"/>
              </w:rPr>
              <w:t>Jorge Eduardo Rueda Peña</w:t>
            </w:r>
          </w:p>
        </w:tc>
        <w:tc>
          <w:tcPr>
            <w:tcW w:w="3261" w:type="dxa"/>
            <w:shd w:val="clear" w:color="auto" w:fill="F2F2F2" w:themeFill="background1" w:themeFillShade="F2"/>
          </w:tcPr>
          <w:p w14:paraId="0690A285" w14:textId="57150BB6" w:rsidR="00077079" w:rsidRPr="00376B72" w:rsidRDefault="00077079" w:rsidP="00077079">
            <w:pPr>
              <w:ind w:firstLine="0"/>
              <w:rPr>
                <w:sz w:val="24"/>
                <w:szCs w:val="24"/>
              </w:rPr>
            </w:pPr>
            <w:r w:rsidRPr="00376B72">
              <w:rPr>
                <w:sz w:val="24"/>
                <w:szCs w:val="24"/>
              </w:rPr>
              <w:t>Evaluador de contenidos inclusivos y accesibles</w:t>
            </w:r>
          </w:p>
        </w:tc>
        <w:tc>
          <w:tcPr>
            <w:tcW w:w="3969" w:type="dxa"/>
            <w:shd w:val="clear" w:color="auto" w:fill="F2F2F2" w:themeFill="background1" w:themeFillShade="F2"/>
          </w:tcPr>
          <w:p w14:paraId="75B787DA" w14:textId="22DF1298"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32F72CB3" w14:textId="77777777" w:rsidTr="00C928E5">
        <w:tc>
          <w:tcPr>
            <w:tcW w:w="2830" w:type="dxa"/>
            <w:shd w:val="clear" w:color="auto" w:fill="F2F2F2" w:themeFill="background1" w:themeFillShade="F2"/>
          </w:tcPr>
          <w:p w14:paraId="51B90814" w14:textId="62D90465" w:rsidR="00077079" w:rsidRPr="00376B72" w:rsidRDefault="00077079" w:rsidP="00077079">
            <w:pPr>
              <w:ind w:firstLine="0"/>
              <w:rPr>
                <w:sz w:val="24"/>
                <w:szCs w:val="24"/>
              </w:rPr>
            </w:pPr>
            <w:r w:rsidRPr="00376B72">
              <w:rPr>
                <w:sz w:val="24"/>
                <w:szCs w:val="24"/>
              </w:rPr>
              <w:t>Jorge Bustos Gómez</w:t>
            </w:r>
          </w:p>
        </w:tc>
        <w:tc>
          <w:tcPr>
            <w:tcW w:w="3261" w:type="dxa"/>
            <w:shd w:val="clear" w:color="auto" w:fill="F2F2F2" w:themeFill="background1" w:themeFillShade="F2"/>
          </w:tcPr>
          <w:p w14:paraId="4277BF4E" w14:textId="3A8A72DB" w:rsidR="00077079" w:rsidRPr="00376B72" w:rsidRDefault="00077079" w:rsidP="00077079">
            <w:pPr>
              <w:ind w:firstLine="0"/>
              <w:rPr>
                <w:sz w:val="24"/>
                <w:szCs w:val="24"/>
              </w:rPr>
            </w:pPr>
            <w:r w:rsidRPr="00376B72">
              <w:rPr>
                <w:sz w:val="24"/>
                <w:szCs w:val="24"/>
              </w:rPr>
              <w:t>Validador y vinculador de recursos</w:t>
            </w:r>
            <w:bookmarkStart w:id="391" w:name="_GoBack"/>
            <w:bookmarkEnd w:id="391"/>
            <w:r w:rsidRPr="00376B72">
              <w:rPr>
                <w:sz w:val="24"/>
                <w:szCs w:val="24"/>
              </w:rPr>
              <w:t xml:space="preserve"> educativos digitales</w:t>
            </w:r>
          </w:p>
        </w:tc>
        <w:tc>
          <w:tcPr>
            <w:tcW w:w="3969" w:type="dxa"/>
            <w:shd w:val="clear" w:color="auto" w:fill="F2F2F2" w:themeFill="background1" w:themeFillShade="F2"/>
          </w:tcPr>
          <w:p w14:paraId="06F2FD97" w14:textId="6C64FF11" w:rsidR="00077079" w:rsidRPr="00376B72" w:rsidRDefault="00077079" w:rsidP="00077079">
            <w:pPr>
              <w:ind w:firstLine="0"/>
              <w:rPr>
                <w:sz w:val="24"/>
                <w:szCs w:val="24"/>
              </w:rPr>
            </w:pPr>
            <w:r w:rsidRPr="00376B72">
              <w:rPr>
                <w:sz w:val="24"/>
                <w:szCs w:val="24"/>
              </w:rPr>
              <w:t>Centro de Comercio y Servicios - Regional Tolima</w:t>
            </w:r>
          </w:p>
        </w:tc>
      </w:tr>
      <w:tr w:rsidR="00077079" w:rsidRPr="00FC7A19" w14:paraId="040D7B74" w14:textId="77777777" w:rsidTr="00C928E5">
        <w:tc>
          <w:tcPr>
            <w:tcW w:w="2830" w:type="dxa"/>
            <w:shd w:val="clear" w:color="auto" w:fill="F2F2F2" w:themeFill="background1" w:themeFillShade="F2"/>
          </w:tcPr>
          <w:p w14:paraId="437FD02D" w14:textId="799A2243" w:rsidR="00077079" w:rsidRPr="00376B72" w:rsidRDefault="00077079" w:rsidP="00077079">
            <w:pPr>
              <w:ind w:firstLine="0"/>
              <w:rPr>
                <w:sz w:val="24"/>
                <w:szCs w:val="24"/>
              </w:rPr>
            </w:pPr>
            <w:r w:rsidRPr="00376B72">
              <w:rPr>
                <w:sz w:val="24"/>
                <w:szCs w:val="24"/>
              </w:rPr>
              <w:lastRenderedPageBreak/>
              <w:t>Javier Mauricio Oviedo</w:t>
            </w:r>
          </w:p>
        </w:tc>
        <w:tc>
          <w:tcPr>
            <w:tcW w:w="3261" w:type="dxa"/>
            <w:shd w:val="clear" w:color="auto" w:fill="F2F2F2" w:themeFill="background1" w:themeFillShade="F2"/>
          </w:tcPr>
          <w:p w14:paraId="19622378" w14:textId="2921648B" w:rsidR="00077079" w:rsidRPr="00376B72" w:rsidRDefault="00077079" w:rsidP="00077079">
            <w:pPr>
              <w:ind w:firstLine="0"/>
              <w:rPr>
                <w:sz w:val="24"/>
                <w:szCs w:val="24"/>
              </w:rPr>
            </w:pPr>
            <w:r w:rsidRPr="00376B72">
              <w:rPr>
                <w:sz w:val="24"/>
                <w:szCs w:val="24"/>
              </w:rPr>
              <w:t>Validador y vinculador de recursos educativos digitales</w:t>
            </w:r>
          </w:p>
        </w:tc>
        <w:tc>
          <w:tcPr>
            <w:tcW w:w="3969" w:type="dxa"/>
            <w:shd w:val="clear" w:color="auto" w:fill="F2F2F2" w:themeFill="background1" w:themeFillShade="F2"/>
          </w:tcPr>
          <w:p w14:paraId="64F77341" w14:textId="011AFA3F" w:rsidR="00077079" w:rsidRPr="00376B72" w:rsidRDefault="00077079" w:rsidP="00077079">
            <w:pPr>
              <w:ind w:firstLine="0"/>
              <w:rPr>
                <w:sz w:val="24"/>
                <w:szCs w:val="24"/>
              </w:rPr>
            </w:pPr>
            <w:r w:rsidRPr="00376B72">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3041D" w14:textId="77777777" w:rsidR="00672FC7" w:rsidRDefault="00672FC7" w:rsidP="00EC0858">
      <w:pPr>
        <w:spacing w:before="0" w:after="0" w:line="240" w:lineRule="auto"/>
      </w:pPr>
      <w:r>
        <w:separator/>
      </w:r>
    </w:p>
  </w:endnote>
  <w:endnote w:type="continuationSeparator" w:id="0">
    <w:p w14:paraId="0D269FB0" w14:textId="77777777" w:rsidR="00672FC7" w:rsidRDefault="00672FC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8D1AA8" w:rsidRDefault="008D1AA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8D1AA8" w:rsidRPr="00E92C3E" w:rsidRDefault="008D1AA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193DC4" w:rsidRPr="00E92C3E" w:rsidRDefault="00193DC4"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8D1AA8" w:rsidRDefault="008D1A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AAEBA" w14:textId="77777777" w:rsidR="00672FC7" w:rsidRDefault="00672FC7" w:rsidP="00EC0858">
      <w:pPr>
        <w:spacing w:before="0" w:after="0" w:line="240" w:lineRule="auto"/>
      </w:pPr>
      <w:r>
        <w:separator/>
      </w:r>
    </w:p>
  </w:footnote>
  <w:footnote w:type="continuationSeparator" w:id="0">
    <w:p w14:paraId="7C7DFD44" w14:textId="77777777" w:rsidR="00672FC7" w:rsidRDefault="00672FC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8D1AA8" w:rsidRDefault="008D1AA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D31980"/>
    <w:multiLevelType w:val="hybridMultilevel"/>
    <w:tmpl w:val="ADD40E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A429E0"/>
    <w:multiLevelType w:val="hybridMultilevel"/>
    <w:tmpl w:val="62F4A8F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966138"/>
    <w:multiLevelType w:val="hybridMultilevel"/>
    <w:tmpl w:val="CECE47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4D034E"/>
    <w:multiLevelType w:val="hybridMultilevel"/>
    <w:tmpl w:val="4BA8E7E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B51E3B"/>
    <w:multiLevelType w:val="hybridMultilevel"/>
    <w:tmpl w:val="FB906B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E54604"/>
    <w:multiLevelType w:val="hybridMultilevel"/>
    <w:tmpl w:val="BA3625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51B58E7"/>
    <w:multiLevelType w:val="hybridMultilevel"/>
    <w:tmpl w:val="D3806E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838637C"/>
    <w:multiLevelType w:val="hybridMultilevel"/>
    <w:tmpl w:val="A5BCB9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A52E2C"/>
    <w:multiLevelType w:val="hybridMultilevel"/>
    <w:tmpl w:val="2F227A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DF74201"/>
    <w:multiLevelType w:val="hybridMultilevel"/>
    <w:tmpl w:val="AF0E5024"/>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FF35624"/>
    <w:multiLevelType w:val="hybridMultilevel"/>
    <w:tmpl w:val="BCBE4B1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00518C6"/>
    <w:multiLevelType w:val="hybridMultilevel"/>
    <w:tmpl w:val="52BE94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A93BFF"/>
    <w:multiLevelType w:val="hybridMultilevel"/>
    <w:tmpl w:val="D61EDC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295B72"/>
    <w:multiLevelType w:val="hybridMultilevel"/>
    <w:tmpl w:val="B8B479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4934E60"/>
    <w:multiLevelType w:val="hybridMultilevel"/>
    <w:tmpl w:val="22B6119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359D0A07"/>
    <w:multiLevelType w:val="hybridMultilevel"/>
    <w:tmpl w:val="BE9AD5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AE94E75"/>
    <w:multiLevelType w:val="hybridMultilevel"/>
    <w:tmpl w:val="6116E8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C0C53AF"/>
    <w:multiLevelType w:val="hybridMultilevel"/>
    <w:tmpl w:val="3A1CCF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C5708FD"/>
    <w:multiLevelType w:val="hybridMultilevel"/>
    <w:tmpl w:val="FB94E9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F4902B1"/>
    <w:multiLevelType w:val="hybridMultilevel"/>
    <w:tmpl w:val="BF302F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BE783E"/>
    <w:multiLevelType w:val="hybridMultilevel"/>
    <w:tmpl w:val="A3F203F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4C57058"/>
    <w:multiLevelType w:val="hybridMultilevel"/>
    <w:tmpl w:val="851E2E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CE0C0B"/>
    <w:multiLevelType w:val="hybridMultilevel"/>
    <w:tmpl w:val="7ED2DE3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8B878E8"/>
    <w:multiLevelType w:val="hybridMultilevel"/>
    <w:tmpl w:val="3CA023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1828B7"/>
    <w:multiLevelType w:val="hybridMultilevel"/>
    <w:tmpl w:val="61AEB8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D656714"/>
    <w:multiLevelType w:val="hybridMultilevel"/>
    <w:tmpl w:val="57560E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2F2608"/>
    <w:multiLevelType w:val="hybridMultilevel"/>
    <w:tmpl w:val="929258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A95246"/>
    <w:multiLevelType w:val="hybridMultilevel"/>
    <w:tmpl w:val="205CF5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1346D56"/>
    <w:multiLevelType w:val="hybridMultilevel"/>
    <w:tmpl w:val="8A6843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4382CEF"/>
    <w:multiLevelType w:val="hybridMultilevel"/>
    <w:tmpl w:val="32E84C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5F610F5"/>
    <w:multiLevelType w:val="hybridMultilevel"/>
    <w:tmpl w:val="7BDC35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701130B"/>
    <w:multiLevelType w:val="hybridMultilevel"/>
    <w:tmpl w:val="9F446F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8213160"/>
    <w:multiLevelType w:val="hybridMultilevel"/>
    <w:tmpl w:val="BBBE04D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BBB5F99"/>
    <w:multiLevelType w:val="hybridMultilevel"/>
    <w:tmpl w:val="858000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E31994"/>
    <w:multiLevelType w:val="hybridMultilevel"/>
    <w:tmpl w:val="27AAFD6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6C4481F"/>
    <w:multiLevelType w:val="hybridMultilevel"/>
    <w:tmpl w:val="206E98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7404D79"/>
    <w:multiLevelType w:val="hybridMultilevel"/>
    <w:tmpl w:val="7874751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F2F2CFE"/>
    <w:multiLevelType w:val="hybridMultilevel"/>
    <w:tmpl w:val="9AE483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9004650"/>
    <w:multiLevelType w:val="hybridMultilevel"/>
    <w:tmpl w:val="5192DA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BB47D6D"/>
    <w:multiLevelType w:val="hybridMultilevel"/>
    <w:tmpl w:val="430479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5"/>
  </w:num>
  <w:num w:numId="2">
    <w:abstractNumId w:val="0"/>
  </w:num>
  <w:num w:numId="3">
    <w:abstractNumId w:val="29"/>
  </w:num>
  <w:num w:numId="4">
    <w:abstractNumId w:val="17"/>
  </w:num>
  <w:num w:numId="5">
    <w:abstractNumId w:val="42"/>
  </w:num>
  <w:num w:numId="6">
    <w:abstractNumId w:val="41"/>
  </w:num>
  <w:num w:numId="7">
    <w:abstractNumId w:val="40"/>
  </w:num>
  <w:num w:numId="8">
    <w:abstractNumId w:val="16"/>
  </w:num>
  <w:num w:numId="9">
    <w:abstractNumId w:val="33"/>
  </w:num>
  <w:num w:numId="10">
    <w:abstractNumId w:val="13"/>
  </w:num>
  <w:num w:numId="11">
    <w:abstractNumId w:val="19"/>
  </w:num>
  <w:num w:numId="12">
    <w:abstractNumId w:val="23"/>
  </w:num>
  <w:num w:numId="13">
    <w:abstractNumId w:val="22"/>
  </w:num>
  <w:num w:numId="14">
    <w:abstractNumId w:val="3"/>
  </w:num>
  <w:num w:numId="15">
    <w:abstractNumId w:val="7"/>
  </w:num>
  <w:num w:numId="16">
    <w:abstractNumId w:val="9"/>
  </w:num>
  <w:num w:numId="17">
    <w:abstractNumId w:val="5"/>
  </w:num>
  <w:num w:numId="18">
    <w:abstractNumId w:val="37"/>
  </w:num>
  <w:num w:numId="19">
    <w:abstractNumId w:val="18"/>
  </w:num>
  <w:num w:numId="20">
    <w:abstractNumId w:val="6"/>
  </w:num>
  <w:num w:numId="21">
    <w:abstractNumId w:val="35"/>
  </w:num>
  <w:num w:numId="22">
    <w:abstractNumId w:val="28"/>
  </w:num>
  <w:num w:numId="23">
    <w:abstractNumId w:val="11"/>
  </w:num>
  <w:num w:numId="24">
    <w:abstractNumId w:val="31"/>
  </w:num>
  <w:num w:numId="25">
    <w:abstractNumId w:val="25"/>
  </w:num>
  <w:num w:numId="26">
    <w:abstractNumId w:val="2"/>
  </w:num>
  <w:num w:numId="27">
    <w:abstractNumId w:val="43"/>
  </w:num>
  <w:num w:numId="28">
    <w:abstractNumId w:val="27"/>
  </w:num>
  <w:num w:numId="29">
    <w:abstractNumId w:val="8"/>
  </w:num>
  <w:num w:numId="30">
    <w:abstractNumId w:val="12"/>
  </w:num>
  <w:num w:numId="31">
    <w:abstractNumId w:val="21"/>
  </w:num>
  <w:num w:numId="32">
    <w:abstractNumId w:val="36"/>
  </w:num>
  <w:num w:numId="33">
    <w:abstractNumId w:val="10"/>
  </w:num>
  <w:num w:numId="34">
    <w:abstractNumId w:val="39"/>
  </w:num>
  <w:num w:numId="35">
    <w:abstractNumId w:val="34"/>
  </w:num>
  <w:num w:numId="36">
    <w:abstractNumId w:val="32"/>
  </w:num>
  <w:num w:numId="37">
    <w:abstractNumId w:val="4"/>
  </w:num>
  <w:num w:numId="38">
    <w:abstractNumId w:val="15"/>
  </w:num>
  <w:num w:numId="39">
    <w:abstractNumId w:val="14"/>
  </w:num>
  <w:num w:numId="40">
    <w:abstractNumId w:val="26"/>
  </w:num>
  <w:num w:numId="41">
    <w:abstractNumId w:val="20"/>
  </w:num>
  <w:num w:numId="42">
    <w:abstractNumId w:val="24"/>
  </w:num>
  <w:num w:numId="43">
    <w:abstractNumId w:val="38"/>
  </w:num>
  <w:num w:numId="44">
    <w:abstractNumId w:val="44"/>
  </w:num>
  <w:num w:numId="45">
    <w:abstractNumId w:val="1"/>
  </w:num>
  <w:num w:numId="46">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2B17"/>
    <w:rsid w:val="00016999"/>
    <w:rsid w:val="000238E6"/>
    <w:rsid w:val="00023AA2"/>
    <w:rsid w:val="00024D63"/>
    <w:rsid w:val="00025224"/>
    <w:rsid w:val="00025F0D"/>
    <w:rsid w:val="00027321"/>
    <w:rsid w:val="00027D2A"/>
    <w:rsid w:val="00032CC6"/>
    <w:rsid w:val="00033D50"/>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079"/>
    <w:rsid w:val="00077891"/>
    <w:rsid w:val="000819FF"/>
    <w:rsid w:val="00083DE7"/>
    <w:rsid w:val="00085B65"/>
    <w:rsid w:val="000861D7"/>
    <w:rsid w:val="000874BC"/>
    <w:rsid w:val="0008780F"/>
    <w:rsid w:val="00090266"/>
    <w:rsid w:val="0009054A"/>
    <w:rsid w:val="00093F6B"/>
    <w:rsid w:val="00094F11"/>
    <w:rsid w:val="00095CDD"/>
    <w:rsid w:val="00096A0F"/>
    <w:rsid w:val="000A23FE"/>
    <w:rsid w:val="000A4731"/>
    <w:rsid w:val="000A4B5D"/>
    <w:rsid w:val="000A4FC1"/>
    <w:rsid w:val="000A5361"/>
    <w:rsid w:val="000B1AE6"/>
    <w:rsid w:val="000B36B8"/>
    <w:rsid w:val="000B3EC0"/>
    <w:rsid w:val="000B45CE"/>
    <w:rsid w:val="000B488F"/>
    <w:rsid w:val="000B743B"/>
    <w:rsid w:val="000C1752"/>
    <w:rsid w:val="000C1A3D"/>
    <w:rsid w:val="000C1E48"/>
    <w:rsid w:val="000C3ED5"/>
    <w:rsid w:val="000C3F4A"/>
    <w:rsid w:val="000C5A51"/>
    <w:rsid w:val="000C6191"/>
    <w:rsid w:val="000D0AAB"/>
    <w:rsid w:val="000D0B3E"/>
    <w:rsid w:val="000D0E0C"/>
    <w:rsid w:val="000D5447"/>
    <w:rsid w:val="000E28E4"/>
    <w:rsid w:val="000E3CD6"/>
    <w:rsid w:val="000E46E8"/>
    <w:rsid w:val="000E6E83"/>
    <w:rsid w:val="000F51A5"/>
    <w:rsid w:val="000F5B77"/>
    <w:rsid w:val="00100D69"/>
    <w:rsid w:val="00101221"/>
    <w:rsid w:val="001036B1"/>
    <w:rsid w:val="00103FB6"/>
    <w:rsid w:val="00105566"/>
    <w:rsid w:val="001068B2"/>
    <w:rsid w:val="00112318"/>
    <w:rsid w:val="001155D3"/>
    <w:rsid w:val="00122BD2"/>
    <w:rsid w:val="00123EA6"/>
    <w:rsid w:val="0012558F"/>
    <w:rsid w:val="00125E7E"/>
    <w:rsid w:val="00127C17"/>
    <w:rsid w:val="0013225B"/>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164"/>
    <w:rsid w:val="00164FB7"/>
    <w:rsid w:val="00170BAD"/>
    <w:rsid w:val="001712CA"/>
    <w:rsid w:val="00175A2B"/>
    <w:rsid w:val="00175D88"/>
    <w:rsid w:val="001761E1"/>
    <w:rsid w:val="0017719B"/>
    <w:rsid w:val="00177CBA"/>
    <w:rsid w:val="00180BBB"/>
    <w:rsid w:val="00182157"/>
    <w:rsid w:val="00183A0C"/>
    <w:rsid w:val="001844FE"/>
    <w:rsid w:val="00184B66"/>
    <w:rsid w:val="00192B1D"/>
    <w:rsid w:val="00193DC4"/>
    <w:rsid w:val="00194DC8"/>
    <w:rsid w:val="0019543D"/>
    <w:rsid w:val="0019726D"/>
    <w:rsid w:val="001A4C93"/>
    <w:rsid w:val="001A5E0C"/>
    <w:rsid w:val="001A625A"/>
    <w:rsid w:val="001A6AEC"/>
    <w:rsid w:val="001A6D42"/>
    <w:rsid w:val="001A785B"/>
    <w:rsid w:val="001B19E4"/>
    <w:rsid w:val="001B3C10"/>
    <w:rsid w:val="001B3E6A"/>
    <w:rsid w:val="001B4A27"/>
    <w:rsid w:val="001B57A6"/>
    <w:rsid w:val="001D0C32"/>
    <w:rsid w:val="001D2FE7"/>
    <w:rsid w:val="001D3829"/>
    <w:rsid w:val="001D6B01"/>
    <w:rsid w:val="001D7FCB"/>
    <w:rsid w:val="001E317D"/>
    <w:rsid w:val="001E35FE"/>
    <w:rsid w:val="001E3D60"/>
    <w:rsid w:val="001E48D8"/>
    <w:rsid w:val="001E5371"/>
    <w:rsid w:val="001F51CC"/>
    <w:rsid w:val="001F567E"/>
    <w:rsid w:val="002006DD"/>
    <w:rsid w:val="00203367"/>
    <w:rsid w:val="002038AC"/>
    <w:rsid w:val="0020585F"/>
    <w:rsid w:val="00212FC4"/>
    <w:rsid w:val="00216ED1"/>
    <w:rsid w:val="0022012A"/>
    <w:rsid w:val="00220263"/>
    <w:rsid w:val="002216AD"/>
    <w:rsid w:val="0022249E"/>
    <w:rsid w:val="0022261B"/>
    <w:rsid w:val="002227A0"/>
    <w:rsid w:val="00223F99"/>
    <w:rsid w:val="00225959"/>
    <w:rsid w:val="00225FBE"/>
    <w:rsid w:val="0023278C"/>
    <w:rsid w:val="0023304A"/>
    <w:rsid w:val="002348C2"/>
    <w:rsid w:val="00237944"/>
    <w:rsid w:val="002401C2"/>
    <w:rsid w:val="002450B6"/>
    <w:rsid w:val="00246603"/>
    <w:rsid w:val="00246DD8"/>
    <w:rsid w:val="00251930"/>
    <w:rsid w:val="00252A88"/>
    <w:rsid w:val="00252E15"/>
    <w:rsid w:val="00252FBF"/>
    <w:rsid w:val="0026291A"/>
    <w:rsid w:val="00264A62"/>
    <w:rsid w:val="00265D51"/>
    <w:rsid w:val="002667DA"/>
    <w:rsid w:val="0026784F"/>
    <w:rsid w:val="0027468F"/>
    <w:rsid w:val="0027567B"/>
    <w:rsid w:val="00277A9F"/>
    <w:rsid w:val="00277EE1"/>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A6009"/>
    <w:rsid w:val="002B05E0"/>
    <w:rsid w:val="002B0E9D"/>
    <w:rsid w:val="002B0F7B"/>
    <w:rsid w:val="002B47FE"/>
    <w:rsid w:val="002B4853"/>
    <w:rsid w:val="002B641D"/>
    <w:rsid w:val="002B6C80"/>
    <w:rsid w:val="002C2E34"/>
    <w:rsid w:val="002C45F8"/>
    <w:rsid w:val="002C5582"/>
    <w:rsid w:val="002D0E97"/>
    <w:rsid w:val="002D0F0B"/>
    <w:rsid w:val="002D5B8D"/>
    <w:rsid w:val="002D746C"/>
    <w:rsid w:val="002D7920"/>
    <w:rsid w:val="002D7A15"/>
    <w:rsid w:val="002E0B40"/>
    <w:rsid w:val="002E44B7"/>
    <w:rsid w:val="002E5B3A"/>
    <w:rsid w:val="002F2528"/>
    <w:rsid w:val="002F3AAF"/>
    <w:rsid w:val="002F3EFD"/>
    <w:rsid w:val="002F60A1"/>
    <w:rsid w:val="003004A4"/>
    <w:rsid w:val="003020E0"/>
    <w:rsid w:val="00303B59"/>
    <w:rsid w:val="00304D0A"/>
    <w:rsid w:val="003137E4"/>
    <w:rsid w:val="00315513"/>
    <w:rsid w:val="00315FD4"/>
    <w:rsid w:val="00316801"/>
    <w:rsid w:val="00317103"/>
    <w:rsid w:val="003204E2"/>
    <w:rsid w:val="00324F86"/>
    <w:rsid w:val="003263A0"/>
    <w:rsid w:val="003306D3"/>
    <w:rsid w:val="00330A1A"/>
    <w:rsid w:val="0033273F"/>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1D50"/>
    <w:rsid w:val="00362A51"/>
    <w:rsid w:val="00364A45"/>
    <w:rsid w:val="00365C54"/>
    <w:rsid w:val="0036794C"/>
    <w:rsid w:val="00370E31"/>
    <w:rsid w:val="003711CE"/>
    <w:rsid w:val="00372D42"/>
    <w:rsid w:val="003747B8"/>
    <w:rsid w:val="00376B72"/>
    <w:rsid w:val="00380700"/>
    <w:rsid w:val="0038097D"/>
    <w:rsid w:val="003815BA"/>
    <w:rsid w:val="0038262E"/>
    <w:rsid w:val="0038306E"/>
    <w:rsid w:val="003832D3"/>
    <w:rsid w:val="003842F1"/>
    <w:rsid w:val="00384B52"/>
    <w:rsid w:val="003878CA"/>
    <w:rsid w:val="003901D7"/>
    <w:rsid w:val="00393B2E"/>
    <w:rsid w:val="003A0FFD"/>
    <w:rsid w:val="003A1AF0"/>
    <w:rsid w:val="003A1CC7"/>
    <w:rsid w:val="003A3101"/>
    <w:rsid w:val="003A5EF6"/>
    <w:rsid w:val="003A67EF"/>
    <w:rsid w:val="003B033B"/>
    <w:rsid w:val="003B15D0"/>
    <w:rsid w:val="003B1829"/>
    <w:rsid w:val="003B7D80"/>
    <w:rsid w:val="003C0AC0"/>
    <w:rsid w:val="003C0B21"/>
    <w:rsid w:val="003C38E0"/>
    <w:rsid w:val="003C3CF6"/>
    <w:rsid w:val="003C4275"/>
    <w:rsid w:val="003C4559"/>
    <w:rsid w:val="003C4EC7"/>
    <w:rsid w:val="003C56B8"/>
    <w:rsid w:val="003C783E"/>
    <w:rsid w:val="003D1FAE"/>
    <w:rsid w:val="003D4473"/>
    <w:rsid w:val="003D4C02"/>
    <w:rsid w:val="003D7FDA"/>
    <w:rsid w:val="003E48B2"/>
    <w:rsid w:val="003E6345"/>
    <w:rsid w:val="003E7128"/>
    <w:rsid w:val="003E7363"/>
    <w:rsid w:val="003E7577"/>
    <w:rsid w:val="003E78E0"/>
    <w:rsid w:val="003F11EC"/>
    <w:rsid w:val="003F1FA3"/>
    <w:rsid w:val="003F5A37"/>
    <w:rsid w:val="003F61E8"/>
    <w:rsid w:val="003F68E9"/>
    <w:rsid w:val="003F6CA9"/>
    <w:rsid w:val="003F717C"/>
    <w:rsid w:val="003F764B"/>
    <w:rsid w:val="0040041F"/>
    <w:rsid w:val="00402C5B"/>
    <w:rsid w:val="0040361F"/>
    <w:rsid w:val="004047A9"/>
    <w:rsid w:val="0040573D"/>
    <w:rsid w:val="00405967"/>
    <w:rsid w:val="0040638C"/>
    <w:rsid w:val="00406FA3"/>
    <w:rsid w:val="004122B7"/>
    <w:rsid w:val="00412505"/>
    <w:rsid w:val="004139C8"/>
    <w:rsid w:val="00413BAE"/>
    <w:rsid w:val="004149DF"/>
    <w:rsid w:val="0042414B"/>
    <w:rsid w:val="0042555E"/>
    <w:rsid w:val="00425E49"/>
    <w:rsid w:val="004300AD"/>
    <w:rsid w:val="00432F3B"/>
    <w:rsid w:val="0043461F"/>
    <w:rsid w:val="004376E8"/>
    <w:rsid w:val="00440465"/>
    <w:rsid w:val="004411D2"/>
    <w:rsid w:val="0044397A"/>
    <w:rsid w:val="0044397F"/>
    <w:rsid w:val="00445D7B"/>
    <w:rsid w:val="00451BFB"/>
    <w:rsid w:val="00453DC3"/>
    <w:rsid w:val="00454A37"/>
    <w:rsid w:val="004554CA"/>
    <w:rsid w:val="00456F0A"/>
    <w:rsid w:val="004570C7"/>
    <w:rsid w:val="0045717C"/>
    <w:rsid w:val="004571E5"/>
    <w:rsid w:val="004578D9"/>
    <w:rsid w:val="00457AB1"/>
    <w:rsid w:val="00457BFB"/>
    <w:rsid w:val="00471657"/>
    <w:rsid w:val="00472DCB"/>
    <w:rsid w:val="00474823"/>
    <w:rsid w:val="00477DA4"/>
    <w:rsid w:val="004822BB"/>
    <w:rsid w:val="004862A6"/>
    <w:rsid w:val="00490FE6"/>
    <w:rsid w:val="00493DD5"/>
    <w:rsid w:val="0049538A"/>
    <w:rsid w:val="00495F48"/>
    <w:rsid w:val="00497755"/>
    <w:rsid w:val="004A4F66"/>
    <w:rsid w:val="004A4F87"/>
    <w:rsid w:val="004A7836"/>
    <w:rsid w:val="004B15E9"/>
    <w:rsid w:val="004B2F8D"/>
    <w:rsid w:val="004B4320"/>
    <w:rsid w:val="004B45DF"/>
    <w:rsid w:val="004B576B"/>
    <w:rsid w:val="004B66F1"/>
    <w:rsid w:val="004B67C3"/>
    <w:rsid w:val="004C2238"/>
    <w:rsid w:val="004C2653"/>
    <w:rsid w:val="004C373C"/>
    <w:rsid w:val="004C447B"/>
    <w:rsid w:val="004C64BF"/>
    <w:rsid w:val="004C6C3F"/>
    <w:rsid w:val="004D2D9F"/>
    <w:rsid w:val="004D3F8D"/>
    <w:rsid w:val="004E2D27"/>
    <w:rsid w:val="004E3991"/>
    <w:rsid w:val="004E46B1"/>
    <w:rsid w:val="004E4E7B"/>
    <w:rsid w:val="004E5D18"/>
    <w:rsid w:val="004F1806"/>
    <w:rsid w:val="004F1966"/>
    <w:rsid w:val="004F3035"/>
    <w:rsid w:val="004F5C52"/>
    <w:rsid w:val="00501D12"/>
    <w:rsid w:val="005046CF"/>
    <w:rsid w:val="0050650A"/>
    <w:rsid w:val="0050704B"/>
    <w:rsid w:val="005074B3"/>
    <w:rsid w:val="00510C5A"/>
    <w:rsid w:val="00512394"/>
    <w:rsid w:val="00512A64"/>
    <w:rsid w:val="005144E4"/>
    <w:rsid w:val="005158D0"/>
    <w:rsid w:val="00517C47"/>
    <w:rsid w:val="00521E11"/>
    <w:rsid w:val="005229D7"/>
    <w:rsid w:val="00523C50"/>
    <w:rsid w:val="00523E55"/>
    <w:rsid w:val="005266F3"/>
    <w:rsid w:val="0053395D"/>
    <w:rsid w:val="00540B32"/>
    <w:rsid w:val="00540C59"/>
    <w:rsid w:val="00540F38"/>
    <w:rsid w:val="00540F7F"/>
    <w:rsid w:val="005412E0"/>
    <w:rsid w:val="005468A8"/>
    <w:rsid w:val="005531E7"/>
    <w:rsid w:val="0055742A"/>
    <w:rsid w:val="0056067A"/>
    <w:rsid w:val="00561A7F"/>
    <w:rsid w:val="00562333"/>
    <w:rsid w:val="005657E1"/>
    <w:rsid w:val="00566639"/>
    <w:rsid w:val="005709A3"/>
    <w:rsid w:val="00571EFC"/>
    <w:rsid w:val="00572AB2"/>
    <w:rsid w:val="00576356"/>
    <w:rsid w:val="00576738"/>
    <w:rsid w:val="00582290"/>
    <w:rsid w:val="0058441F"/>
    <w:rsid w:val="00585CE7"/>
    <w:rsid w:val="00587781"/>
    <w:rsid w:val="00590D20"/>
    <w:rsid w:val="00595142"/>
    <w:rsid w:val="00595449"/>
    <w:rsid w:val="00596E71"/>
    <w:rsid w:val="005A0092"/>
    <w:rsid w:val="005A134E"/>
    <w:rsid w:val="005A1DDB"/>
    <w:rsid w:val="005A2607"/>
    <w:rsid w:val="005A280F"/>
    <w:rsid w:val="005A2CE3"/>
    <w:rsid w:val="005A3F7C"/>
    <w:rsid w:val="005A54EE"/>
    <w:rsid w:val="005A57C0"/>
    <w:rsid w:val="005A724F"/>
    <w:rsid w:val="005B1932"/>
    <w:rsid w:val="005B195F"/>
    <w:rsid w:val="005B1E5A"/>
    <w:rsid w:val="005B6FB4"/>
    <w:rsid w:val="005C09F2"/>
    <w:rsid w:val="005C43DD"/>
    <w:rsid w:val="005C7FD5"/>
    <w:rsid w:val="005D0289"/>
    <w:rsid w:val="005E2976"/>
    <w:rsid w:val="005E3DA7"/>
    <w:rsid w:val="005E3F8C"/>
    <w:rsid w:val="005E5D75"/>
    <w:rsid w:val="005F025F"/>
    <w:rsid w:val="005F31B7"/>
    <w:rsid w:val="005F43A2"/>
    <w:rsid w:val="005F7AAF"/>
    <w:rsid w:val="00606A27"/>
    <w:rsid w:val="006072E3"/>
    <w:rsid w:val="006074C9"/>
    <w:rsid w:val="00607979"/>
    <w:rsid w:val="00610EBD"/>
    <w:rsid w:val="00610FF3"/>
    <w:rsid w:val="006110AB"/>
    <w:rsid w:val="00612A4E"/>
    <w:rsid w:val="00614967"/>
    <w:rsid w:val="0061539D"/>
    <w:rsid w:val="0062289B"/>
    <w:rsid w:val="0062503B"/>
    <w:rsid w:val="006275AB"/>
    <w:rsid w:val="0063159B"/>
    <w:rsid w:val="00631904"/>
    <w:rsid w:val="006326E1"/>
    <w:rsid w:val="006332DE"/>
    <w:rsid w:val="006337A5"/>
    <w:rsid w:val="006369A5"/>
    <w:rsid w:val="00637E37"/>
    <w:rsid w:val="00637FB9"/>
    <w:rsid w:val="00640601"/>
    <w:rsid w:val="00642C57"/>
    <w:rsid w:val="00644AA6"/>
    <w:rsid w:val="00645638"/>
    <w:rsid w:val="006460E3"/>
    <w:rsid w:val="00647FC5"/>
    <w:rsid w:val="0065043A"/>
    <w:rsid w:val="00651252"/>
    <w:rsid w:val="0065219F"/>
    <w:rsid w:val="006522D7"/>
    <w:rsid w:val="006523E1"/>
    <w:rsid w:val="00653B51"/>
    <w:rsid w:val="00654FAE"/>
    <w:rsid w:val="00655A44"/>
    <w:rsid w:val="00663E0A"/>
    <w:rsid w:val="006675C0"/>
    <w:rsid w:val="0066796D"/>
    <w:rsid w:val="00671CBE"/>
    <w:rsid w:val="00672FC7"/>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13B6"/>
    <w:rsid w:val="006A3B09"/>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D55DA"/>
    <w:rsid w:val="006E386C"/>
    <w:rsid w:val="006E3BB3"/>
    <w:rsid w:val="006E5822"/>
    <w:rsid w:val="006E5993"/>
    <w:rsid w:val="006E6D23"/>
    <w:rsid w:val="006F0252"/>
    <w:rsid w:val="006F687F"/>
    <w:rsid w:val="006F6971"/>
    <w:rsid w:val="006F7FA7"/>
    <w:rsid w:val="0070112D"/>
    <w:rsid w:val="0070163A"/>
    <w:rsid w:val="0070290F"/>
    <w:rsid w:val="00705FD1"/>
    <w:rsid w:val="00706926"/>
    <w:rsid w:val="0070746E"/>
    <w:rsid w:val="007076AB"/>
    <w:rsid w:val="00711F1B"/>
    <w:rsid w:val="00712729"/>
    <w:rsid w:val="00714663"/>
    <w:rsid w:val="0071528F"/>
    <w:rsid w:val="00716089"/>
    <w:rsid w:val="007175F7"/>
    <w:rsid w:val="00723503"/>
    <w:rsid w:val="00723F13"/>
    <w:rsid w:val="00726549"/>
    <w:rsid w:val="00727424"/>
    <w:rsid w:val="0073124F"/>
    <w:rsid w:val="007316E5"/>
    <w:rsid w:val="00732DE4"/>
    <w:rsid w:val="00734EC9"/>
    <w:rsid w:val="007361E7"/>
    <w:rsid w:val="007405EB"/>
    <w:rsid w:val="00740A0D"/>
    <w:rsid w:val="00740E8D"/>
    <w:rsid w:val="007410DE"/>
    <w:rsid w:val="0074583A"/>
    <w:rsid w:val="00746AD1"/>
    <w:rsid w:val="00747FC3"/>
    <w:rsid w:val="0075110F"/>
    <w:rsid w:val="0076056B"/>
    <w:rsid w:val="0076066A"/>
    <w:rsid w:val="007607D7"/>
    <w:rsid w:val="0076550F"/>
    <w:rsid w:val="00766790"/>
    <w:rsid w:val="00767308"/>
    <w:rsid w:val="00773DD1"/>
    <w:rsid w:val="00774016"/>
    <w:rsid w:val="0077480C"/>
    <w:rsid w:val="00776A81"/>
    <w:rsid w:val="007804D3"/>
    <w:rsid w:val="00791AB8"/>
    <w:rsid w:val="00792BDC"/>
    <w:rsid w:val="007A32E6"/>
    <w:rsid w:val="007A5964"/>
    <w:rsid w:val="007A59E5"/>
    <w:rsid w:val="007A6D71"/>
    <w:rsid w:val="007B21DB"/>
    <w:rsid w:val="007B24D8"/>
    <w:rsid w:val="007B2854"/>
    <w:rsid w:val="007B31F6"/>
    <w:rsid w:val="007B5EF2"/>
    <w:rsid w:val="007B700E"/>
    <w:rsid w:val="007B7141"/>
    <w:rsid w:val="007B740E"/>
    <w:rsid w:val="007B7529"/>
    <w:rsid w:val="007C06A9"/>
    <w:rsid w:val="007C1A20"/>
    <w:rsid w:val="007C284F"/>
    <w:rsid w:val="007C2DD9"/>
    <w:rsid w:val="007C4ED0"/>
    <w:rsid w:val="007C6096"/>
    <w:rsid w:val="007C743F"/>
    <w:rsid w:val="007D6AF1"/>
    <w:rsid w:val="007D7F08"/>
    <w:rsid w:val="007E10BC"/>
    <w:rsid w:val="007E16AA"/>
    <w:rsid w:val="007E17F5"/>
    <w:rsid w:val="007E2C34"/>
    <w:rsid w:val="007E40F5"/>
    <w:rsid w:val="007F1392"/>
    <w:rsid w:val="007F2373"/>
    <w:rsid w:val="007F3FD2"/>
    <w:rsid w:val="007F46B0"/>
    <w:rsid w:val="007F580D"/>
    <w:rsid w:val="007F6298"/>
    <w:rsid w:val="007F6F79"/>
    <w:rsid w:val="008016FC"/>
    <w:rsid w:val="00801D6F"/>
    <w:rsid w:val="00802364"/>
    <w:rsid w:val="008045B9"/>
    <w:rsid w:val="00804D03"/>
    <w:rsid w:val="00805C6A"/>
    <w:rsid w:val="008108D2"/>
    <w:rsid w:val="00811E1E"/>
    <w:rsid w:val="0081297D"/>
    <w:rsid w:val="00812D96"/>
    <w:rsid w:val="0081351B"/>
    <w:rsid w:val="00813EC0"/>
    <w:rsid w:val="00815320"/>
    <w:rsid w:val="00821707"/>
    <w:rsid w:val="008259E8"/>
    <w:rsid w:val="0082645E"/>
    <w:rsid w:val="00830183"/>
    <w:rsid w:val="008326A1"/>
    <w:rsid w:val="0083486B"/>
    <w:rsid w:val="008353DB"/>
    <w:rsid w:val="008379C2"/>
    <w:rsid w:val="00842355"/>
    <w:rsid w:val="00842DD8"/>
    <w:rsid w:val="0084650A"/>
    <w:rsid w:val="00847F32"/>
    <w:rsid w:val="008501D6"/>
    <w:rsid w:val="008504B9"/>
    <w:rsid w:val="00851B3D"/>
    <w:rsid w:val="00851B7F"/>
    <w:rsid w:val="00852FDA"/>
    <w:rsid w:val="00853FD0"/>
    <w:rsid w:val="0085443D"/>
    <w:rsid w:val="008558D5"/>
    <w:rsid w:val="00857848"/>
    <w:rsid w:val="00860BD6"/>
    <w:rsid w:val="00863208"/>
    <w:rsid w:val="00870C71"/>
    <w:rsid w:val="00872195"/>
    <w:rsid w:val="008817C9"/>
    <w:rsid w:val="00887EDF"/>
    <w:rsid w:val="008907D2"/>
    <w:rsid w:val="008938EA"/>
    <w:rsid w:val="0089468F"/>
    <w:rsid w:val="00894F8E"/>
    <w:rsid w:val="00896911"/>
    <w:rsid w:val="00896BE9"/>
    <w:rsid w:val="00896F8F"/>
    <w:rsid w:val="008A0A9F"/>
    <w:rsid w:val="008A211B"/>
    <w:rsid w:val="008A6A4C"/>
    <w:rsid w:val="008B12D6"/>
    <w:rsid w:val="008B49EC"/>
    <w:rsid w:val="008B7C38"/>
    <w:rsid w:val="008C0AB7"/>
    <w:rsid w:val="008C258A"/>
    <w:rsid w:val="008C3026"/>
    <w:rsid w:val="008C3103"/>
    <w:rsid w:val="008C3DDB"/>
    <w:rsid w:val="008C7CC5"/>
    <w:rsid w:val="008D1AA8"/>
    <w:rsid w:val="008D69F3"/>
    <w:rsid w:val="008E1302"/>
    <w:rsid w:val="008E2BFB"/>
    <w:rsid w:val="008E559C"/>
    <w:rsid w:val="008E5EF0"/>
    <w:rsid w:val="008E7461"/>
    <w:rsid w:val="008F0B0E"/>
    <w:rsid w:val="008F4C05"/>
    <w:rsid w:val="008F4F55"/>
    <w:rsid w:val="00900FF1"/>
    <w:rsid w:val="009015A5"/>
    <w:rsid w:val="00902033"/>
    <w:rsid w:val="009060C7"/>
    <w:rsid w:val="0091011A"/>
    <w:rsid w:val="0091219F"/>
    <w:rsid w:val="00913AA2"/>
    <w:rsid w:val="00913EEF"/>
    <w:rsid w:val="0091566F"/>
    <w:rsid w:val="00915802"/>
    <w:rsid w:val="0092256D"/>
    <w:rsid w:val="00923276"/>
    <w:rsid w:val="00923D3E"/>
    <w:rsid w:val="00924D6F"/>
    <w:rsid w:val="00931402"/>
    <w:rsid w:val="009333FA"/>
    <w:rsid w:val="00933DE2"/>
    <w:rsid w:val="00934C87"/>
    <w:rsid w:val="0093553E"/>
    <w:rsid w:val="009366E8"/>
    <w:rsid w:val="00937E57"/>
    <w:rsid w:val="009405C0"/>
    <w:rsid w:val="00941310"/>
    <w:rsid w:val="00943152"/>
    <w:rsid w:val="00946EBE"/>
    <w:rsid w:val="00950528"/>
    <w:rsid w:val="00950BFF"/>
    <w:rsid w:val="00951C59"/>
    <w:rsid w:val="0095611F"/>
    <w:rsid w:val="00956F7E"/>
    <w:rsid w:val="00957F8B"/>
    <w:rsid w:val="009614A9"/>
    <w:rsid w:val="00965BFC"/>
    <w:rsid w:val="00965C70"/>
    <w:rsid w:val="009669A6"/>
    <w:rsid w:val="00970074"/>
    <w:rsid w:val="009704C2"/>
    <w:rsid w:val="009708C8"/>
    <w:rsid w:val="009714D3"/>
    <w:rsid w:val="009741CF"/>
    <w:rsid w:val="00974BF4"/>
    <w:rsid w:val="009757C2"/>
    <w:rsid w:val="00977489"/>
    <w:rsid w:val="00980C55"/>
    <w:rsid w:val="0098428C"/>
    <w:rsid w:val="00985C0B"/>
    <w:rsid w:val="00990035"/>
    <w:rsid w:val="00990B6C"/>
    <w:rsid w:val="00992504"/>
    <w:rsid w:val="009927B7"/>
    <w:rsid w:val="00994212"/>
    <w:rsid w:val="00997C5C"/>
    <w:rsid w:val="009A32E8"/>
    <w:rsid w:val="009A55AA"/>
    <w:rsid w:val="009A5CA3"/>
    <w:rsid w:val="009A6C32"/>
    <w:rsid w:val="009B0DE2"/>
    <w:rsid w:val="009B20D5"/>
    <w:rsid w:val="009B57D3"/>
    <w:rsid w:val="009B5879"/>
    <w:rsid w:val="009C18CC"/>
    <w:rsid w:val="009C1D3C"/>
    <w:rsid w:val="009C400C"/>
    <w:rsid w:val="009C58D7"/>
    <w:rsid w:val="009C6537"/>
    <w:rsid w:val="009C66ED"/>
    <w:rsid w:val="009C6C22"/>
    <w:rsid w:val="009C6CA6"/>
    <w:rsid w:val="009D5CFF"/>
    <w:rsid w:val="009E17FB"/>
    <w:rsid w:val="009E1A7B"/>
    <w:rsid w:val="009E5161"/>
    <w:rsid w:val="009E7FBC"/>
    <w:rsid w:val="009F1598"/>
    <w:rsid w:val="009F395D"/>
    <w:rsid w:val="009F609B"/>
    <w:rsid w:val="009F762B"/>
    <w:rsid w:val="009F7BD6"/>
    <w:rsid w:val="00A00B19"/>
    <w:rsid w:val="00A01BDB"/>
    <w:rsid w:val="00A02B12"/>
    <w:rsid w:val="00A04748"/>
    <w:rsid w:val="00A057C0"/>
    <w:rsid w:val="00A05EFB"/>
    <w:rsid w:val="00A0657B"/>
    <w:rsid w:val="00A112AD"/>
    <w:rsid w:val="00A177F9"/>
    <w:rsid w:val="00A17EFC"/>
    <w:rsid w:val="00A20253"/>
    <w:rsid w:val="00A21559"/>
    <w:rsid w:val="00A22443"/>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1FBB"/>
    <w:rsid w:val="00A72866"/>
    <w:rsid w:val="00A73A6B"/>
    <w:rsid w:val="00A7682A"/>
    <w:rsid w:val="00A77032"/>
    <w:rsid w:val="00A82F6D"/>
    <w:rsid w:val="00A8347A"/>
    <w:rsid w:val="00A8672B"/>
    <w:rsid w:val="00A91331"/>
    <w:rsid w:val="00A93445"/>
    <w:rsid w:val="00A9438F"/>
    <w:rsid w:val="00A94915"/>
    <w:rsid w:val="00A96023"/>
    <w:rsid w:val="00AA011C"/>
    <w:rsid w:val="00AA1445"/>
    <w:rsid w:val="00AB12FA"/>
    <w:rsid w:val="00AB3D84"/>
    <w:rsid w:val="00AB40E2"/>
    <w:rsid w:val="00AB5278"/>
    <w:rsid w:val="00AB6EDC"/>
    <w:rsid w:val="00AC0881"/>
    <w:rsid w:val="00AC358F"/>
    <w:rsid w:val="00AD003F"/>
    <w:rsid w:val="00AD0E9E"/>
    <w:rsid w:val="00AD1381"/>
    <w:rsid w:val="00AD1945"/>
    <w:rsid w:val="00AD2E5D"/>
    <w:rsid w:val="00AD2FAC"/>
    <w:rsid w:val="00AE0597"/>
    <w:rsid w:val="00AE0676"/>
    <w:rsid w:val="00AE0798"/>
    <w:rsid w:val="00AE1BD1"/>
    <w:rsid w:val="00AE1DA7"/>
    <w:rsid w:val="00AE1DB8"/>
    <w:rsid w:val="00AE1FAD"/>
    <w:rsid w:val="00AE2705"/>
    <w:rsid w:val="00AE4901"/>
    <w:rsid w:val="00AF0036"/>
    <w:rsid w:val="00AF0322"/>
    <w:rsid w:val="00AF0578"/>
    <w:rsid w:val="00AF3441"/>
    <w:rsid w:val="00AF4C18"/>
    <w:rsid w:val="00AF4C37"/>
    <w:rsid w:val="00B00EFB"/>
    <w:rsid w:val="00B01947"/>
    <w:rsid w:val="00B02BC0"/>
    <w:rsid w:val="00B02FA3"/>
    <w:rsid w:val="00B03523"/>
    <w:rsid w:val="00B07A12"/>
    <w:rsid w:val="00B10054"/>
    <w:rsid w:val="00B128E3"/>
    <w:rsid w:val="00B155B6"/>
    <w:rsid w:val="00B17620"/>
    <w:rsid w:val="00B22057"/>
    <w:rsid w:val="00B24C05"/>
    <w:rsid w:val="00B3092F"/>
    <w:rsid w:val="00B33E80"/>
    <w:rsid w:val="00B36A71"/>
    <w:rsid w:val="00B37256"/>
    <w:rsid w:val="00B405FE"/>
    <w:rsid w:val="00B4147E"/>
    <w:rsid w:val="00B4192D"/>
    <w:rsid w:val="00B41B36"/>
    <w:rsid w:val="00B438A0"/>
    <w:rsid w:val="00B444BE"/>
    <w:rsid w:val="00B45803"/>
    <w:rsid w:val="00B502F0"/>
    <w:rsid w:val="00B51E60"/>
    <w:rsid w:val="00B57F95"/>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0449"/>
    <w:rsid w:val="00BA0C46"/>
    <w:rsid w:val="00BA4BF2"/>
    <w:rsid w:val="00BA6539"/>
    <w:rsid w:val="00BA6798"/>
    <w:rsid w:val="00BB016D"/>
    <w:rsid w:val="00BB207C"/>
    <w:rsid w:val="00BB336E"/>
    <w:rsid w:val="00BB49DA"/>
    <w:rsid w:val="00BB6226"/>
    <w:rsid w:val="00BB65E5"/>
    <w:rsid w:val="00BB7D38"/>
    <w:rsid w:val="00BC0299"/>
    <w:rsid w:val="00BC20BA"/>
    <w:rsid w:val="00BC344E"/>
    <w:rsid w:val="00BC77B8"/>
    <w:rsid w:val="00BD10F8"/>
    <w:rsid w:val="00BD1686"/>
    <w:rsid w:val="00BD1E77"/>
    <w:rsid w:val="00BD3842"/>
    <w:rsid w:val="00BD40D7"/>
    <w:rsid w:val="00BD4537"/>
    <w:rsid w:val="00BD5764"/>
    <w:rsid w:val="00BD6FF9"/>
    <w:rsid w:val="00BE08F5"/>
    <w:rsid w:val="00BE1FD3"/>
    <w:rsid w:val="00BE3687"/>
    <w:rsid w:val="00BE52F1"/>
    <w:rsid w:val="00BE6274"/>
    <w:rsid w:val="00BE667E"/>
    <w:rsid w:val="00BF07FF"/>
    <w:rsid w:val="00BF2E8A"/>
    <w:rsid w:val="00BF540E"/>
    <w:rsid w:val="00BF586A"/>
    <w:rsid w:val="00C042C2"/>
    <w:rsid w:val="00C0503D"/>
    <w:rsid w:val="00C05612"/>
    <w:rsid w:val="00C06AF8"/>
    <w:rsid w:val="00C07110"/>
    <w:rsid w:val="00C12E44"/>
    <w:rsid w:val="00C13BA1"/>
    <w:rsid w:val="00C17ACE"/>
    <w:rsid w:val="00C20DA1"/>
    <w:rsid w:val="00C23FA6"/>
    <w:rsid w:val="00C261DD"/>
    <w:rsid w:val="00C31C22"/>
    <w:rsid w:val="00C33409"/>
    <w:rsid w:val="00C407C1"/>
    <w:rsid w:val="00C432EF"/>
    <w:rsid w:val="00C44493"/>
    <w:rsid w:val="00C467A9"/>
    <w:rsid w:val="00C46CE8"/>
    <w:rsid w:val="00C47E1D"/>
    <w:rsid w:val="00C5146D"/>
    <w:rsid w:val="00C51928"/>
    <w:rsid w:val="00C61E31"/>
    <w:rsid w:val="00C64C40"/>
    <w:rsid w:val="00C659D3"/>
    <w:rsid w:val="00C667E4"/>
    <w:rsid w:val="00C672B5"/>
    <w:rsid w:val="00C673FD"/>
    <w:rsid w:val="00C674FF"/>
    <w:rsid w:val="00C70972"/>
    <w:rsid w:val="00C72642"/>
    <w:rsid w:val="00C72B36"/>
    <w:rsid w:val="00C7377B"/>
    <w:rsid w:val="00C73AA7"/>
    <w:rsid w:val="00C73BBC"/>
    <w:rsid w:val="00C75C71"/>
    <w:rsid w:val="00C76987"/>
    <w:rsid w:val="00C81F35"/>
    <w:rsid w:val="00C82BDA"/>
    <w:rsid w:val="00C85B61"/>
    <w:rsid w:val="00C901B6"/>
    <w:rsid w:val="00C90E8C"/>
    <w:rsid w:val="00C91292"/>
    <w:rsid w:val="00C91D1A"/>
    <w:rsid w:val="00C92846"/>
    <w:rsid w:val="00C928E5"/>
    <w:rsid w:val="00C93057"/>
    <w:rsid w:val="00C932E2"/>
    <w:rsid w:val="00C95948"/>
    <w:rsid w:val="00C95CC7"/>
    <w:rsid w:val="00C96366"/>
    <w:rsid w:val="00CA065A"/>
    <w:rsid w:val="00CA1548"/>
    <w:rsid w:val="00CA5062"/>
    <w:rsid w:val="00CA53DA"/>
    <w:rsid w:val="00CA6819"/>
    <w:rsid w:val="00CB03D1"/>
    <w:rsid w:val="00CB144B"/>
    <w:rsid w:val="00CB3C4D"/>
    <w:rsid w:val="00CB479E"/>
    <w:rsid w:val="00CB7AFD"/>
    <w:rsid w:val="00CC0F97"/>
    <w:rsid w:val="00CC2D9A"/>
    <w:rsid w:val="00CD17CB"/>
    <w:rsid w:val="00CD1D92"/>
    <w:rsid w:val="00CD2CC7"/>
    <w:rsid w:val="00CD3B64"/>
    <w:rsid w:val="00CD4288"/>
    <w:rsid w:val="00CD48C7"/>
    <w:rsid w:val="00CD56DE"/>
    <w:rsid w:val="00CD5903"/>
    <w:rsid w:val="00CD7237"/>
    <w:rsid w:val="00CE0CF0"/>
    <w:rsid w:val="00CE1EB0"/>
    <w:rsid w:val="00CE2C4A"/>
    <w:rsid w:val="00CE43CC"/>
    <w:rsid w:val="00CE57D9"/>
    <w:rsid w:val="00CE6ADA"/>
    <w:rsid w:val="00CE6E6D"/>
    <w:rsid w:val="00CF01EC"/>
    <w:rsid w:val="00CF3884"/>
    <w:rsid w:val="00CF54F4"/>
    <w:rsid w:val="00D018EA"/>
    <w:rsid w:val="00D01DEB"/>
    <w:rsid w:val="00D02957"/>
    <w:rsid w:val="00D13E46"/>
    <w:rsid w:val="00D16756"/>
    <w:rsid w:val="00D16982"/>
    <w:rsid w:val="00D224E0"/>
    <w:rsid w:val="00D22755"/>
    <w:rsid w:val="00D22C27"/>
    <w:rsid w:val="00D2697E"/>
    <w:rsid w:val="00D31220"/>
    <w:rsid w:val="00D32CB3"/>
    <w:rsid w:val="00D413CD"/>
    <w:rsid w:val="00D425F2"/>
    <w:rsid w:val="00D42AEF"/>
    <w:rsid w:val="00D43203"/>
    <w:rsid w:val="00D44993"/>
    <w:rsid w:val="00D44C0C"/>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1BE0"/>
    <w:rsid w:val="00D827A3"/>
    <w:rsid w:val="00D8454D"/>
    <w:rsid w:val="00D92EC4"/>
    <w:rsid w:val="00D96BBC"/>
    <w:rsid w:val="00D96DA1"/>
    <w:rsid w:val="00DA0080"/>
    <w:rsid w:val="00DA0B26"/>
    <w:rsid w:val="00DA12AA"/>
    <w:rsid w:val="00DA3F8E"/>
    <w:rsid w:val="00DB1B76"/>
    <w:rsid w:val="00DB2819"/>
    <w:rsid w:val="00DB4017"/>
    <w:rsid w:val="00DB4D79"/>
    <w:rsid w:val="00DB56D3"/>
    <w:rsid w:val="00DB59D4"/>
    <w:rsid w:val="00DB6F77"/>
    <w:rsid w:val="00DC0A1F"/>
    <w:rsid w:val="00DC10D3"/>
    <w:rsid w:val="00DC1F15"/>
    <w:rsid w:val="00DC3BB0"/>
    <w:rsid w:val="00DC5F25"/>
    <w:rsid w:val="00DC72C9"/>
    <w:rsid w:val="00DC7C41"/>
    <w:rsid w:val="00DD0ED8"/>
    <w:rsid w:val="00DD1665"/>
    <w:rsid w:val="00DD30B3"/>
    <w:rsid w:val="00DE0752"/>
    <w:rsid w:val="00DE2964"/>
    <w:rsid w:val="00DE3CD7"/>
    <w:rsid w:val="00DE6E6B"/>
    <w:rsid w:val="00DE782E"/>
    <w:rsid w:val="00DF14DF"/>
    <w:rsid w:val="00DF65D2"/>
    <w:rsid w:val="00DF6E1E"/>
    <w:rsid w:val="00E027C2"/>
    <w:rsid w:val="00E02AA4"/>
    <w:rsid w:val="00E03215"/>
    <w:rsid w:val="00E032A3"/>
    <w:rsid w:val="00E04BD7"/>
    <w:rsid w:val="00E06547"/>
    <w:rsid w:val="00E06873"/>
    <w:rsid w:val="00E07F72"/>
    <w:rsid w:val="00E10243"/>
    <w:rsid w:val="00E10D85"/>
    <w:rsid w:val="00E11198"/>
    <w:rsid w:val="00E1315A"/>
    <w:rsid w:val="00E142BD"/>
    <w:rsid w:val="00E142E5"/>
    <w:rsid w:val="00E149E4"/>
    <w:rsid w:val="00E17D4E"/>
    <w:rsid w:val="00E20DD6"/>
    <w:rsid w:val="00E223D9"/>
    <w:rsid w:val="00E2539A"/>
    <w:rsid w:val="00E2779A"/>
    <w:rsid w:val="00E3534A"/>
    <w:rsid w:val="00E40EF1"/>
    <w:rsid w:val="00E42343"/>
    <w:rsid w:val="00E44DF2"/>
    <w:rsid w:val="00E47074"/>
    <w:rsid w:val="00E5020B"/>
    <w:rsid w:val="00E5193B"/>
    <w:rsid w:val="00E521F7"/>
    <w:rsid w:val="00E535F7"/>
    <w:rsid w:val="00E539ED"/>
    <w:rsid w:val="00E611DA"/>
    <w:rsid w:val="00E6274D"/>
    <w:rsid w:val="00E667A7"/>
    <w:rsid w:val="00E72CE2"/>
    <w:rsid w:val="00E73887"/>
    <w:rsid w:val="00E7528C"/>
    <w:rsid w:val="00E80C8E"/>
    <w:rsid w:val="00E81196"/>
    <w:rsid w:val="00E8275A"/>
    <w:rsid w:val="00E83536"/>
    <w:rsid w:val="00E86044"/>
    <w:rsid w:val="00E8691F"/>
    <w:rsid w:val="00E90CAA"/>
    <w:rsid w:val="00E91EED"/>
    <w:rsid w:val="00E91FD6"/>
    <w:rsid w:val="00E92C3E"/>
    <w:rsid w:val="00E9417E"/>
    <w:rsid w:val="00E96292"/>
    <w:rsid w:val="00EA0555"/>
    <w:rsid w:val="00EA0D08"/>
    <w:rsid w:val="00EA716F"/>
    <w:rsid w:val="00EB43DC"/>
    <w:rsid w:val="00EB45D5"/>
    <w:rsid w:val="00EC0858"/>
    <w:rsid w:val="00EC1EBC"/>
    <w:rsid w:val="00EC235D"/>
    <w:rsid w:val="00EC279D"/>
    <w:rsid w:val="00EC31ED"/>
    <w:rsid w:val="00ED1E1A"/>
    <w:rsid w:val="00ED3210"/>
    <w:rsid w:val="00ED52F6"/>
    <w:rsid w:val="00EE4C61"/>
    <w:rsid w:val="00EE545F"/>
    <w:rsid w:val="00EE6EAE"/>
    <w:rsid w:val="00EF1686"/>
    <w:rsid w:val="00EF2A57"/>
    <w:rsid w:val="00EF40B3"/>
    <w:rsid w:val="00EF5178"/>
    <w:rsid w:val="00F02D19"/>
    <w:rsid w:val="00F051F7"/>
    <w:rsid w:val="00F05289"/>
    <w:rsid w:val="00F05C10"/>
    <w:rsid w:val="00F07574"/>
    <w:rsid w:val="00F107FE"/>
    <w:rsid w:val="00F11C21"/>
    <w:rsid w:val="00F11C91"/>
    <w:rsid w:val="00F13D37"/>
    <w:rsid w:val="00F13DEE"/>
    <w:rsid w:val="00F16379"/>
    <w:rsid w:val="00F16999"/>
    <w:rsid w:val="00F1743F"/>
    <w:rsid w:val="00F17ED8"/>
    <w:rsid w:val="00F17F52"/>
    <w:rsid w:val="00F24245"/>
    <w:rsid w:val="00F26557"/>
    <w:rsid w:val="00F30FBE"/>
    <w:rsid w:val="00F3134E"/>
    <w:rsid w:val="00F340B1"/>
    <w:rsid w:val="00F3468C"/>
    <w:rsid w:val="00F34ED2"/>
    <w:rsid w:val="00F35D2B"/>
    <w:rsid w:val="00F367A4"/>
    <w:rsid w:val="00F369F0"/>
    <w:rsid w:val="00F36C9D"/>
    <w:rsid w:val="00F372E8"/>
    <w:rsid w:val="00F41335"/>
    <w:rsid w:val="00F4186C"/>
    <w:rsid w:val="00F420EA"/>
    <w:rsid w:val="00F42EFD"/>
    <w:rsid w:val="00F42F72"/>
    <w:rsid w:val="00F46506"/>
    <w:rsid w:val="00F46E17"/>
    <w:rsid w:val="00F479AF"/>
    <w:rsid w:val="00F51490"/>
    <w:rsid w:val="00F5153F"/>
    <w:rsid w:val="00F53C75"/>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0E93"/>
    <w:rsid w:val="00F813B5"/>
    <w:rsid w:val="00F8280D"/>
    <w:rsid w:val="00F855AA"/>
    <w:rsid w:val="00F87082"/>
    <w:rsid w:val="00F911BC"/>
    <w:rsid w:val="00F92E0E"/>
    <w:rsid w:val="00F934B1"/>
    <w:rsid w:val="00F9361A"/>
    <w:rsid w:val="00F938DA"/>
    <w:rsid w:val="00F979F1"/>
    <w:rsid w:val="00F97B0E"/>
    <w:rsid w:val="00FA0325"/>
    <w:rsid w:val="00FA0555"/>
    <w:rsid w:val="00FA1535"/>
    <w:rsid w:val="00FA7461"/>
    <w:rsid w:val="00FA74AC"/>
    <w:rsid w:val="00FA7775"/>
    <w:rsid w:val="00FB1E3F"/>
    <w:rsid w:val="00FB337B"/>
    <w:rsid w:val="00FB5F60"/>
    <w:rsid w:val="00FB69EC"/>
    <w:rsid w:val="00FC3921"/>
    <w:rsid w:val="00FC5188"/>
    <w:rsid w:val="00FC76DE"/>
    <w:rsid w:val="00FC7A19"/>
    <w:rsid w:val="00FD2C25"/>
    <w:rsid w:val="00FE0AD2"/>
    <w:rsid w:val="00FE0EF6"/>
    <w:rsid w:val="00FE127C"/>
    <w:rsid w:val="00FE21FB"/>
    <w:rsid w:val="00FE7C36"/>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1821">
      <w:bodyDiv w:val="1"/>
      <w:marLeft w:val="0"/>
      <w:marRight w:val="0"/>
      <w:marTop w:val="0"/>
      <w:marBottom w:val="0"/>
      <w:divBdr>
        <w:top w:val="none" w:sz="0" w:space="0" w:color="auto"/>
        <w:left w:val="none" w:sz="0" w:space="0" w:color="auto"/>
        <w:bottom w:val="none" w:sz="0" w:space="0" w:color="auto"/>
        <w:right w:val="none" w:sz="0" w:space="0" w:color="auto"/>
      </w:divBdr>
      <w:divsChild>
        <w:div w:id="581373732">
          <w:marLeft w:val="0"/>
          <w:marRight w:val="0"/>
          <w:marTop w:val="0"/>
          <w:marBottom w:val="0"/>
          <w:divBdr>
            <w:top w:val="none" w:sz="0" w:space="0" w:color="auto"/>
            <w:left w:val="none" w:sz="0" w:space="0" w:color="auto"/>
            <w:bottom w:val="none" w:sz="0" w:space="0" w:color="auto"/>
            <w:right w:val="none" w:sz="0" w:space="0" w:color="auto"/>
          </w:divBdr>
          <w:divsChild>
            <w:div w:id="1404141468">
              <w:marLeft w:val="0"/>
              <w:marRight w:val="0"/>
              <w:marTop w:val="0"/>
              <w:marBottom w:val="0"/>
              <w:divBdr>
                <w:top w:val="none" w:sz="0" w:space="0" w:color="auto"/>
                <w:left w:val="none" w:sz="0" w:space="0" w:color="auto"/>
                <w:bottom w:val="none" w:sz="0" w:space="0" w:color="auto"/>
                <w:right w:val="none" w:sz="0" w:space="0" w:color="auto"/>
              </w:divBdr>
            </w:div>
          </w:divsChild>
        </w:div>
        <w:div w:id="1145781782">
          <w:marLeft w:val="0"/>
          <w:marRight w:val="0"/>
          <w:marTop w:val="0"/>
          <w:marBottom w:val="0"/>
          <w:divBdr>
            <w:top w:val="none" w:sz="0" w:space="0" w:color="auto"/>
            <w:left w:val="none" w:sz="0" w:space="0" w:color="auto"/>
            <w:bottom w:val="none" w:sz="0" w:space="0" w:color="auto"/>
            <w:right w:val="none" w:sz="0" w:space="0" w:color="auto"/>
          </w:divBdr>
          <w:divsChild>
            <w:div w:id="1700006851">
              <w:marLeft w:val="0"/>
              <w:marRight w:val="0"/>
              <w:marTop w:val="0"/>
              <w:marBottom w:val="0"/>
              <w:divBdr>
                <w:top w:val="none" w:sz="0" w:space="0" w:color="auto"/>
                <w:left w:val="none" w:sz="0" w:space="0" w:color="auto"/>
                <w:bottom w:val="none" w:sz="0" w:space="0" w:color="auto"/>
                <w:right w:val="none" w:sz="0" w:space="0" w:color="auto"/>
              </w:divBdr>
              <w:divsChild>
                <w:div w:id="19400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3269">
          <w:marLeft w:val="0"/>
          <w:marRight w:val="0"/>
          <w:marTop w:val="0"/>
          <w:marBottom w:val="0"/>
          <w:divBdr>
            <w:top w:val="none" w:sz="0" w:space="0" w:color="auto"/>
            <w:left w:val="none" w:sz="0" w:space="0" w:color="auto"/>
            <w:bottom w:val="none" w:sz="0" w:space="0" w:color="auto"/>
            <w:right w:val="none" w:sz="0" w:space="0" w:color="auto"/>
          </w:divBdr>
          <w:divsChild>
            <w:div w:id="1099837657">
              <w:marLeft w:val="0"/>
              <w:marRight w:val="0"/>
              <w:marTop w:val="0"/>
              <w:marBottom w:val="0"/>
              <w:divBdr>
                <w:top w:val="none" w:sz="0" w:space="0" w:color="auto"/>
                <w:left w:val="none" w:sz="0" w:space="0" w:color="auto"/>
                <w:bottom w:val="none" w:sz="0" w:space="0" w:color="auto"/>
                <w:right w:val="none" w:sz="0" w:space="0" w:color="auto"/>
              </w:divBdr>
            </w:div>
          </w:divsChild>
        </w:div>
        <w:div w:id="332874930">
          <w:marLeft w:val="0"/>
          <w:marRight w:val="0"/>
          <w:marTop w:val="0"/>
          <w:marBottom w:val="0"/>
          <w:divBdr>
            <w:top w:val="none" w:sz="0" w:space="0" w:color="auto"/>
            <w:left w:val="none" w:sz="0" w:space="0" w:color="auto"/>
            <w:bottom w:val="none" w:sz="0" w:space="0" w:color="auto"/>
            <w:right w:val="none" w:sz="0" w:space="0" w:color="auto"/>
          </w:divBdr>
          <w:divsChild>
            <w:div w:id="327515679">
              <w:marLeft w:val="0"/>
              <w:marRight w:val="0"/>
              <w:marTop w:val="0"/>
              <w:marBottom w:val="0"/>
              <w:divBdr>
                <w:top w:val="none" w:sz="0" w:space="0" w:color="auto"/>
                <w:left w:val="none" w:sz="0" w:space="0" w:color="auto"/>
                <w:bottom w:val="none" w:sz="0" w:space="0" w:color="auto"/>
                <w:right w:val="none" w:sz="0" w:space="0" w:color="auto"/>
              </w:divBdr>
              <w:divsChild>
                <w:div w:id="20686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6375994">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323">
      <w:bodyDiv w:val="1"/>
      <w:marLeft w:val="0"/>
      <w:marRight w:val="0"/>
      <w:marTop w:val="0"/>
      <w:marBottom w:val="0"/>
      <w:divBdr>
        <w:top w:val="none" w:sz="0" w:space="0" w:color="auto"/>
        <w:left w:val="none" w:sz="0" w:space="0" w:color="auto"/>
        <w:bottom w:val="none" w:sz="0" w:space="0" w:color="auto"/>
        <w:right w:val="none" w:sz="0" w:space="0" w:color="auto"/>
      </w:divBdr>
      <w:divsChild>
        <w:div w:id="513148921">
          <w:marLeft w:val="-180"/>
          <w:marRight w:val="-180"/>
          <w:marTop w:val="0"/>
          <w:marBottom w:val="0"/>
          <w:divBdr>
            <w:top w:val="none" w:sz="0" w:space="0" w:color="auto"/>
            <w:left w:val="none" w:sz="0" w:space="0" w:color="auto"/>
            <w:bottom w:val="none" w:sz="0" w:space="0" w:color="auto"/>
            <w:right w:val="none" w:sz="0" w:space="0" w:color="auto"/>
          </w:divBdr>
          <w:divsChild>
            <w:div w:id="1278365015">
              <w:marLeft w:val="0"/>
              <w:marRight w:val="0"/>
              <w:marTop w:val="0"/>
              <w:marBottom w:val="0"/>
              <w:divBdr>
                <w:top w:val="none" w:sz="0" w:space="0" w:color="auto"/>
                <w:left w:val="none" w:sz="0" w:space="0" w:color="auto"/>
                <w:bottom w:val="none" w:sz="0" w:space="0" w:color="auto"/>
                <w:right w:val="none" w:sz="0" w:space="0" w:color="auto"/>
              </w:divBdr>
            </w:div>
          </w:divsChild>
        </w:div>
        <w:div w:id="1783451236">
          <w:marLeft w:val="-180"/>
          <w:marRight w:val="-180"/>
          <w:marTop w:val="0"/>
          <w:marBottom w:val="0"/>
          <w:divBdr>
            <w:top w:val="none" w:sz="0" w:space="0" w:color="auto"/>
            <w:left w:val="none" w:sz="0" w:space="0" w:color="auto"/>
            <w:bottom w:val="none" w:sz="0" w:space="0" w:color="auto"/>
            <w:right w:val="none" w:sz="0" w:space="0" w:color="auto"/>
          </w:divBdr>
          <w:divsChild>
            <w:div w:id="15968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5303125">
      <w:bodyDiv w:val="1"/>
      <w:marLeft w:val="0"/>
      <w:marRight w:val="0"/>
      <w:marTop w:val="0"/>
      <w:marBottom w:val="0"/>
      <w:divBdr>
        <w:top w:val="none" w:sz="0" w:space="0" w:color="auto"/>
        <w:left w:val="none" w:sz="0" w:space="0" w:color="auto"/>
        <w:bottom w:val="none" w:sz="0" w:space="0" w:color="auto"/>
        <w:right w:val="none" w:sz="0" w:space="0" w:color="auto"/>
      </w:divBdr>
      <w:divsChild>
        <w:div w:id="35472374">
          <w:marLeft w:val="0"/>
          <w:marRight w:val="0"/>
          <w:marTop w:val="0"/>
          <w:marBottom w:val="0"/>
          <w:divBdr>
            <w:top w:val="none" w:sz="0" w:space="0" w:color="auto"/>
            <w:left w:val="none" w:sz="0" w:space="0" w:color="auto"/>
            <w:bottom w:val="none" w:sz="0" w:space="0" w:color="auto"/>
            <w:right w:val="none" w:sz="0" w:space="0" w:color="auto"/>
          </w:divBdr>
        </w:div>
        <w:div w:id="146165248">
          <w:marLeft w:val="0"/>
          <w:marRight w:val="0"/>
          <w:marTop w:val="0"/>
          <w:marBottom w:val="0"/>
          <w:divBdr>
            <w:top w:val="none" w:sz="0" w:space="0" w:color="auto"/>
            <w:left w:val="none" w:sz="0" w:space="0" w:color="auto"/>
            <w:bottom w:val="none" w:sz="0" w:space="0" w:color="auto"/>
            <w:right w:val="none" w:sz="0" w:space="0" w:color="auto"/>
          </w:divBdr>
          <w:divsChild>
            <w:div w:id="1321497588">
              <w:marLeft w:val="0"/>
              <w:marRight w:val="0"/>
              <w:marTop w:val="0"/>
              <w:marBottom w:val="0"/>
              <w:divBdr>
                <w:top w:val="none" w:sz="0" w:space="0" w:color="auto"/>
                <w:left w:val="none" w:sz="0" w:space="0" w:color="auto"/>
                <w:bottom w:val="none" w:sz="0" w:space="0" w:color="auto"/>
                <w:right w:val="none" w:sz="0" w:space="0" w:color="auto"/>
              </w:divBdr>
              <w:divsChild>
                <w:div w:id="1281297278">
                  <w:marLeft w:val="0"/>
                  <w:marRight w:val="0"/>
                  <w:marTop w:val="0"/>
                  <w:marBottom w:val="0"/>
                  <w:divBdr>
                    <w:top w:val="none" w:sz="0" w:space="0" w:color="auto"/>
                    <w:left w:val="none" w:sz="0" w:space="0" w:color="auto"/>
                    <w:bottom w:val="none" w:sz="0" w:space="0" w:color="auto"/>
                    <w:right w:val="none" w:sz="0" w:space="0" w:color="auto"/>
                  </w:divBdr>
                </w:div>
                <w:div w:id="1804082163">
                  <w:marLeft w:val="0"/>
                  <w:marRight w:val="0"/>
                  <w:marTop w:val="0"/>
                  <w:marBottom w:val="0"/>
                  <w:divBdr>
                    <w:top w:val="none" w:sz="0" w:space="0" w:color="auto"/>
                    <w:left w:val="none" w:sz="0" w:space="0" w:color="auto"/>
                    <w:bottom w:val="none" w:sz="0" w:space="0" w:color="auto"/>
                    <w:right w:val="none" w:sz="0" w:space="0" w:color="auto"/>
                  </w:divBdr>
                  <w:divsChild>
                    <w:div w:id="16928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55975973">
      <w:bodyDiv w:val="1"/>
      <w:marLeft w:val="0"/>
      <w:marRight w:val="0"/>
      <w:marTop w:val="0"/>
      <w:marBottom w:val="0"/>
      <w:divBdr>
        <w:top w:val="none" w:sz="0" w:space="0" w:color="auto"/>
        <w:left w:val="none" w:sz="0" w:space="0" w:color="auto"/>
        <w:bottom w:val="none" w:sz="0" w:space="0" w:color="auto"/>
        <w:right w:val="none" w:sz="0" w:space="0" w:color="auto"/>
      </w:divBdr>
      <w:divsChild>
        <w:div w:id="791823167">
          <w:marLeft w:val="0"/>
          <w:marRight w:val="0"/>
          <w:marTop w:val="0"/>
          <w:marBottom w:val="375"/>
          <w:divBdr>
            <w:top w:val="none" w:sz="0" w:space="0" w:color="auto"/>
            <w:left w:val="none" w:sz="0" w:space="0" w:color="auto"/>
            <w:bottom w:val="none" w:sz="0" w:space="0" w:color="auto"/>
            <w:right w:val="none" w:sz="0" w:space="0" w:color="auto"/>
          </w:divBdr>
          <w:divsChild>
            <w:div w:id="401754879">
              <w:marLeft w:val="0"/>
              <w:marRight w:val="0"/>
              <w:marTop w:val="0"/>
              <w:marBottom w:val="0"/>
              <w:divBdr>
                <w:top w:val="none" w:sz="0" w:space="0" w:color="auto"/>
                <w:left w:val="none" w:sz="0" w:space="0" w:color="auto"/>
                <w:bottom w:val="none" w:sz="0" w:space="0" w:color="auto"/>
                <w:right w:val="none" w:sz="0" w:space="0" w:color="auto"/>
              </w:divBdr>
              <w:divsChild>
                <w:div w:id="182898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6800">
          <w:marLeft w:val="0"/>
          <w:marRight w:val="0"/>
          <w:marTop w:val="0"/>
          <w:marBottom w:val="0"/>
          <w:divBdr>
            <w:top w:val="none" w:sz="0" w:space="0" w:color="auto"/>
            <w:left w:val="none" w:sz="0" w:space="0" w:color="auto"/>
            <w:bottom w:val="none" w:sz="0" w:space="0" w:color="auto"/>
            <w:right w:val="none" w:sz="0" w:space="0" w:color="auto"/>
          </w:divBdr>
          <w:divsChild>
            <w:div w:id="755371221">
              <w:marLeft w:val="0"/>
              <w:marRight w:val="0"/>
              <w:marTop w:val="0"/>
              <w:marBottom w:val="0"/>
              <w:divBdr>
                <w:top w:val="none" w:sz="0" w:space="0" w:color="auto"/>
                <w:left w:val="none" w:sz="0" w:space="0" w:color="auto"/>
                <w:bottom w:val="none" w:sz="0" w:space="0" w:color="auto"/>
                <w:right w:val="none" w:sz="0" w:space="0" w:color="auto"/>
              </w:divBdr>
              <w:divsChild>
                <w:div w:id="14804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51957">
      <w:bodyDiv w:val="1"/>
      <w:marLeft w:val="0"/>
      <w:marRight w:val="0"/>
      <w:marTop w:val="0"/>
      <w:marBottom w:val="0"/>
      <w:divBdr>
        <w:top w:val="none" w:sz="0" w:space="0" w:color="auto"/>
        <w:left w:val="none" w:sz="0" w:space="0" w:color="auto"/>
        <w:bottom w:val="none" w:sz="0" w:space="0" w:color="auto"/>
        <w:right w:val="none" w:sz="0" w:space="0" w:color="auto"/>
      </w:divBdr>
      <w:divsChild>
        <w:div w:id="112527589">
          <w:marLeft w:val="0"/>
          <w:marRight w:val="0"/>
          <w:marTop w:val="0"/>
          <w:marBottom w:val="0"/>
          <w:divBdr>
            <w:top w:val="none" w:sz="0" w:space="0" w:color="auto"/>
            <w:left w:val="none" w:sz="0" w:space="0" w:color="auto"/>
            <w:bottom w:val="none" w:sz="0" w:space="0" w:color="auto"/>
            <w:right w:val="none" w:sz="0" w:space="0" w:color="auto"/>
          </w:divBdr>
        </w:div>
        <w:div w:id="1269847059">
          <w:marLeft w:val="0"/>
          <w:marRight w:val="0"/>
          <w:marTop w:val="0"/>
          <w:marBottom w:val="0"/>
          <w:divBdr>
            <w:top w:val="none" w:sz="0" w:space="0" w:color="auto"/>
            <w:left w:val="none" w:sz="0" w:space="0" w:color="auto"/>
            <w:bottom w:val="none" w:sz="0" w:space="0" w:color="auto"/>
            <w:right w:val="none" w:sz="0" w:space="0" w:color="auto"/>
          </w:divBdr>
          <w:divsChild>
            <w:div w:id="122148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36456912">
      <w:bodyDiv w:val="1"/>
      <w:marLeft w:val="0"/>
      <w:marRight w:val="0"/>
      <w:marTop w:val="0"/>
      <w:marBottom w:val="0"/>
      <w:divBdr>
        <w:top w:val="none" w:sz="0" w:space="0" w:color="auto"/>
        <w:left w:val="none" w:sz="0" w:space="0" w:color="auto"/>
        <w:bottom w:val="none" w:sz="0" w:space="0" w:color="auto"/>
        <w:right w:val="none" w:sz="0" w:space="0" w:color="auto"/>
      </w:divBdr>
      <w:divsChild>
        <w:div w:id="1320378642">
          <w:marLeft w:val="0"/>
          <w:marRight w:val="0"/>
          <w:marTop w:val="0"/>
          <w:marBottom w:val="0"/>
          <w:divBdr>
            <w:top w:val="none" w:sz="0" w:space="0" w:color="auto"/>
            <w:left w:val="none" w:sz="0" w:space="0" w:color="auto"/>
            <w:bottom w:val="none" w:sz="0" w:space="0" w:color="auto"/>
            <w:right w:val="none" w:sz="0" w:space="0" w:color="auto"/>
          </w:divBdr>
          <w:divsChild>
            <w:div w:id="352389473">
              <w:marLeft w:val="0"/>
              <w:marRight w:val="0"/>
              <w:marTop w:val="0"/>
              <w:marBottom w:val="0"/>
              <w:divBdr>
                <w:top w:val="none" w:sz="0" w:space="0" w:color="auto"/>
                <w:left w:val="none" w:sz="0" w:space="0" w:color="auto"/>
                <w:bottom w:val="none" w:sz="0" w:space="0" w:color="auto"/>
                <w:right w:val="none" w:sz="0" w:space="0" w:color="auto"/>
              </w:divBdr>
            </w:div>
          </w:divsChild>
        </w:div>
        <w:div w:id="1869483952">
          <w:marLeft w:val="0"/>
          <w:marRight w:val="0"/>
          <w:marTop w:val="0"/>
          <w:marBottom w:val="0"/>
          <w:divBdr>
            <w:top w:val="none" w:sz="0" w:space="0" w:color="auto"/>
            <w:left w:val="none" w:sz="0" w:space="0" w:color="auto"/>
            <w:bottom w:val="none" w:sz="0" w:space="0" w:color="auto"/>
            <w:right w:val="none" w:sz="0" w:space="0" w:color="auto"/>
          </w:divBdr>
          <w:divsChild>
            <w:div w:id="536355241">
              <w:marLeft w:val="0"/>
              <w:marRight w:val="0"/>
              <w:marTop w:val="0"/>
              <w:marBottom w:val="0"/>
              <w:divBdr>
                <w:top w:val="none" w:sz="0" w:space="0" w:color="auto"/>
                <w:left w:val="none" w:sz="0" w:space="0" w:color="auto"/>
                <w:bottom w:val="none" w:sz="0" w:space="0" w:color="auto"/>
                <w:right w:val="none" w:sz="0" w:space="0" w:color="auto"/>
              </w:divBdr>
              <w:divsChild>
                <w:div w:id="399403260">
                  <w:marLeft w:val="-180"/>
                  <w:marRight w:val="-180"/>
                  <w:marTop w:val="0"/>
                  <w:marBottom w:val="0"/>
                  <w:divBdr>
                    <w:top w:val="none" w:sz="0" w:space="0" w:color="auto"/>
                    <w:left w:val="none" w:sz="0" w:space="0" w:color="auto"/>
                    <w:bottom w:val="none" w:sz="0" w:space="0" w:color="auto"/>
                    <w:right w:val="none" w:sz="0" w:space="0" w:color="auto"/>
                  </w:divBdr>
                  <w:divsChild>
                    <w:div w:id="52101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828959">
          <w:marLeft w:val="0"/>
          <w:marRight w:val="0"/>
          <w:marTop w:val="0"/>
          <w:marBottom w:val="0"/>
          <w:divBdr>
            <w:top w:val="none" w:sz="0" w:space="0" w:color="auto"/>
            <w:left w:val="none" w:sz="0" w:space="0" w:color="auto"/>
            <w:bottom w:val="none" w:sz="0" w:space="0" w:color="auto"/>
            <w:right w:val="none" w:sz="0" w:space="0" w:color="auto"/>
          </w:divBdr>
          <w:divsChild>
            <w:div w:id="1221945761">
              <w:marLeft w:val="0"/>
              <w:marRight w:val="0"/>
              <w:marTop w:val="0"/>
              <w:marBottom w:val="0"/>
              <w:divBdr>
                <w:top w:val="none" w:sz="0" w:space="0" w:color="auto"/>
                <w:left w:val="none" w:sz="0" w:space="0" w:color="auto"/>
                <w:bottom w:val="none" w:sz="0" w:space="0" w:color="auto"/>
                <w:right w:val="none" w:sz="0" w:space="0" w:color="auto"/>
              </w:divBdr>
              <w:divsChild>
                <w:div w:id="1825775994">
                  <w:marLeft w:val="-180"/>
                  <w:marRight w:val="-180"/>
                  <w:marTop w:val="0"/>
                  <w:marBottom w:val="0"/>
                  <w:divBdr>
                    <w:top w:val="none" w:sz="0" w:space="0" w:color="auto"/>
                    <w:left w:val="none" w:sz="0" w:space="0" w:color="auto"/>
                    <w:bottom w:val="none" w:sz="0" w:space="0" w:color="auto"/>
                    <w:right w:val="none" w:sz="0" w:space="0" w:color="auto"/>
                  </w:divBdr>
                  <w:divsChild>
                    <w:div w:id="17021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7839142">
      <w:bodyDiv w:val="1"/>
      <w:marLeft w:val="0"/>
      <w:marRight w:val="0"/>
      <w:marTop w:val="0"/>
      <w:marBottom w:val="0"/>
      <w:divBdr>
        <w:top w:val="none" w:sz="0" w:space="0" w:color="auto"/>
        <w:left w:val="none" w:sz="0" w:space="0" w:color="auto"/>
        <w:bottom w:val="none" w:sz="0" w:space="0" w:color="auto"/>
        <w:right w:val="none" w:sz="0" w:space="0" w:color="auto"/>
      </w:divBdr>
      <w:divsChild>
        <w:div w:id="1708990086">
          <w:marLeft w:val="0"/>
          <w:marRight w:val="0"/>
          <w:marTop w:val="0"/>
          <w:marBottom w:val="0"/>
          <w:divBdr>
            <w:top w:val="none" w:sz="0" w:space="0" w:color="auto"/>
            <w:left w:val="none" w:sz="0" w:space="0" w:color="auto"/>
            <w:bottom w:val="none" w:sz="0" w:space="0" w:color="auto"/>
            <w:right w:val="none" w:sz="0" w:space="0" w:color="auto"/>
          </w:divBdr>
          <w:divsChild>
            <w:div w:id="897668164">
              <w:marLeft w:val="-180"/>
              <w:marRight w:val="-180"/>
              <w:marTop w:val="0"/>
              <w:marBottom w:val="0"/>
              <w:divBdr>
                <w:top w:val="none" w:sz="0" w:space="0" w:color="auto"/>
                <w:left w:val="none" w:sz="0" w:space="0" w:color="auto"/>
                <w:bottom w:val="none" w:sz="0" w:space="0" w:color="auto"/>
                <w:right w:val="none" w:sz="0" w:space="0" w:color="auto"/>
              </w:divBdr>
              <w:divsChild>
                <w:div w:id="385840579">
                  <w:marLeft w:val="0"/>
                  <w:marRight w:val="0"/>
                  <w:marTop w:val="0"/>
                  <w:marBottom w:val="0"/>
                  <w:divBdr>
                    <w:top w:val="none" w:sz="0" w:space="0" w:color="auto"/>
                    <w:left w:val="none" w:sz="0" w:space="0" w:color="auto"/>
                    <w:bottom w:val="none" w:sz="0" w:space="0" w:color="auto"/>
                    <w:right w:val="none" w:sz="0" w:space="0" w:color="auto"/>
                  </w:divBdr>
                </w:div>
                <w:div w:id="1679650111">
                  <w:marLeft w:val="0"/>
                  <w:marRight w:val="0"/>
                  <w:marTop w:val="0"/>
                  <w:marBottom w:val="0"/>
                  <w:divBdr>
                    <w:top w:val="none" w:sz="0" w:space="0" w:color="auto"/>
                    <w:left w:val="none" w:sz="0" w:space="0" w:color="auto"/>
                    <w:bottom w:val="none" w:sz="0" w:space="0" w:color="auto"/>
                    <w:right w:val="none" w:sz="0" w:space="0" w:color="auto"/>
                  </w:divBdr>
                  <w:divsChild>
                    <w:div w:id="1780562527">
                      <w:marLeft w:val="-180"/>
                      <w:marRight w:val="-180"/>
                      <w:marTop w:val="0"/>
                      <w:marBottom w:val="0"/>
                      <w:divBdr>
                        <w:top w:val="none" w:sz="0" w:space="0" w:color="auto"/>
                        <w:left w:val="none" w:sz="0" w:space="0" w:color="auto"/>
                        <w:bottom w:val="none" w:sz="0" w:space="0" w:color="auto"/>
                        <w:right w:val="none" w:sz="0" w:space="0" w:color="auto"/>
                      </w:divBdr>
                      <w:divsChild>
                        <w:div w:id="17718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79123">
      <w:bodyDiv w:val="1"/>
      <w:marLeft w:val="0"/>
      <w:marRight w:val="0"/>
      <w:marTop w:val="0"/>
      <w:marBottom w:val="0"/>
      <w:divBdr>
        <w:top w:val="none" w:sz="0" w:space="0" w:color="auto"/>
        <w:left w:val="none" w:sz="0" w:space="0" w:color="auto"/>
        <w:bottom w:val="none" w:sz="0" w:space="0" w:color="auto"/>
        <w:right w:val="none" w:sz="0" w:space="0" w:color="auto"/>
      </w:divBdr>
      <w:divsChild>
        <w:div w:id="1465154662">
          <w:marLeft w:val="0"/>
          <w:marRight w:val="0"/>
          <w:marTop w:val="0"/>
          <w:marBottom w:val="180"/>
          <w:divBdr>
            <w:top w:val="none" w:sz="0" w:space="0" w:color="auto"/>
            <w:left w:val="none" w:sz="0" w:space="0" w:color="auto"/>
            <w:bottom w:val="none" w:sz="0" w:space="0" w:color="auto"/>
            <w:right w:val="none" w:sz="0" w:space="0" w:color="auto"/>
          </w:divBdr>
        </w:div>
      </w:divsChild>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3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884619">
      <w:bodyDiv w:val="1"/>
      <w:marLeft w:val="0"/>
      <w:marRight w:val="0"/>
      <w:marTop w:val="0"/>
      <w:marBottom w:val="0"/>
      <w:divBdr>
        <w:top w:val="none" w:sz="0" w:space="0" w:color="auto"/>
        <w:left w:val="none" w:sz="0" w:space="0" w:color="auto"/>
        <w:bottom w:val="none" w:sz="0" w:space="0" w:color="auto"/>
        <w:right w:val="none" w:sz="0" w:space="0" w:color="auto"/>
      </w:divBdr>
      <w:divsChild>
        <w:div w:id="402534829">
          <w:marLeft w:val="0"/>
          <w:marRight w:val="0"/>
          <w:marTop w:val="0"/>
          <w:marBottom w:val="0"/>
          <w:divBdr>
            <w:top w:val="none" w:sz="0" w:space="0" w:color="auto"/>
            <w:left w:val="none" w:sz="0" w:space="0" w:color="auto"/>
            <w:bottom w:val="none" w:sz="0" w:space="0" w:color="auto"/>
            <w:right w:val="none" w:sz="0" w:space="0" w:color="auto"/>
          </w:divBdr>
          <w:divsChild>
            <w:div w:id="1205869040">
              <w:marLeft w:val="0"/>
              <w:marRight w:val="0"/>
              <w:marTop w:val="0"/>
              <w:marBottom w:val="0"/>
              <w:divBdr>
                <w:top w:val="none" w:sz="0" w:space="0" w:color="auto"/>
                <w:left w:val="none" w:sz="0" w:space="0" w:color="auto"/>
                <w:bottom w:val="none" w:sz="0" w:space="0" w:color="auto"/>
                <w:right w:val="none" w:sz="0" w:space="0" w:color="auto"/>
              </w:divBdr>
              <w:divsChild>
                <w:div w:id="17386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3060">
          <w:marLeft w:val="0"/>
          <w:marRight w:val="0"/>
          <w:marTop w:val="0"/>
          <w:marBottom w:val="0"/>
          <w:divBdr>
            <w:top w:val="none" w:sz="0" w:space="0" w:color="auto"/>
            <w:left w:val="none" w:sz="0" w:space="0" w:color="auto"/>
            <w:bottom w:val="none" w:sz="0" w:space="0" w:color="auto"/>
            <w:right w:val="none" w:sz="0" w:space="0" w:color="auto"/>
          </w:divBdr>
          <w:divsChild>
            <w:div w:id="1860270877">
              <w:marLeft w:val="0"/>
              <w:marRight w:val="0"/>
              <w:marTop w:val="0"/>
              <w:marBottom w:val="0"/>
              <w:divBdr>
                <w:top w:val="none" w:sz="0" w:space="0" w:color="auto"/>
                <w:left w:val="none" w:sz="0" w:space="0" w:color="auto"/>
                <w:bottom w:val="none" w:sz="0" w:space="0" w:color="auto"/>
                <w:right w:val="none" w:sz="0" w:space="0" w:color="auto"/>
              </w:divBdr>
              <w:divsChild>
                <w:div w:id="13259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4560">
          <w:marLeft w:val="0"/>
          <w:marRight w:val="0"/>
          <w:marTop w:val="0"/>
          <w:marBottom w:val="0"/>
          <w:divBdr>
            <w:top w:val="none" w:sz="0" w:space="0" w:color="auto"/>
            <w:left w:val="none" w:sz="0" w:space="0" w:color="auto"/>
            <w:bottom w:val="none" w:sz="0" w:space="0" w:color="auto"/>
            <w:right w:val="none" w:sz="0" w:space="0" w:color="auto"/>
          </w:divBdr>
          <w:divsChild>
            <w:div w:id="1755513940">
              <w:marLeft w:val="0"/>
              <w:marRight w:val="0"/>
              <w:marTop w:val="0"/>
              <w:marBottom w:val="0"/>
              <w:divBdr>
                <w:top w:val="none" w:sz="0" w:space="0" w:color="auto"/>
                <w:left w:val="none" w:sz="0" w:space="0" w:color="auto"/>
                <w:bottom w:val="none" w:sz="0" w:space="0" w:color="auto"/>
                <w:right w:val="none" w:sz="0" w:space="0" w:color="auto"/>
              </w:divBdr>
              <w:divsChild>
                <w:div w:id="8597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53517529">
      <w:bodyDiv w:val="1"/>
      <w:marLeft w:val="0"/>
      <w:marRight w:val="0"/>
      <w:marTop w:val="0"/>
      <w:marBottom w:val="0"/>
      <w:divBdr>
        <w:top w:val="none" w:sz="0" w:space="0" w:color="auto"/>
        <w:left w:val="none" w:sz="0" w:space="0" w:color="auto"/>
        <w:bottom w:val="none" w:sz="0" w:space="0" w:color="auto"/>
        <w:right w:val="none" w:sz="0" w:space="0" w:color="auto"/>
      </w:divBdr>
      <w:divsChild>
        <w:div w:id="470487585">
          <w:marLeft w:val="0"/>
          <w:marRight w:val="0"/>
          <w:marTop w:val="0"/>
          <w:marBottom w:val="375"/>
          <w:divBdr>
            <w:top w:val="none" w:sz="0" w:space="0" w:color="auto"/>
            <w:left w:val="none" w:sz="0" w:space="0" w:color="auto"/>
            <w:bottom w:val="none" w:sz="0" w:space="0" w:color="auto"/>
            <w:right w:val="none" w:sz="0" w:space="0" w:color="auto"/>
          </w:divBdr>
          <w:divsChild>
            <w:div w:id="1543053004">
              <w:marLeft w:val="0"/>
              <w:marRight w:val="0"/>
              <w:marTop w:val="0"/>
              <w:marBottom w:val="0"/>
              <w:divBdr>
                <w:top w:val="none" w:sz="0" w:space="0" w:color="auto"/>
                <w:left w:val="none" w:sz="0" w:space="0" w:color="auto"/>
                <w:bottom w:val="none" w:sz="0" w:space="0" w:color="auto"/>
                <w:right w:val="none" w:sz="0" w:space="0" w:color="auto"/>
              </w:divBdr>
              <w:divsChild>
                <w:div w:id="709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4008">
          <w:marLeft w:val="0"/>
          <w:marRight w:val="0"/>
          <w:marTop w:val="0"/>
          <w:marBottom w:val="0"/>
          <w:divBdr>
            <w:top w:val="none" w:sz="0" w:space="0" w:color="auto"/>
            <w:left w:val="none" w:sz="0" w:space="0" w:color="auto"/>
            <w:bottom w:val="none" w:sz="0" w:space="0" w:color="auto"/>
            <w:right w:val="none" w:sz="0" w:space="0" w:color="auto"/>
          </w:divBdr>
          <w:divsChild>
            <w:div w:id="856188884">
              <w:marLeft w:val="0"/>
              <w:marRight w:val="0"/>
              <w:marTop w:val="0"/>
              <w:marBottom w:val="0"/>
              <w:divBdr>
                <w:top w:val="none" w:sz="0" w:space="0" w:color="auto"/>
                <w:left w:val="none" w:sz="0" w:space="0" w:color="auto"/>
                <w:bottom w:val="none" w:sz="0" w:space="0" w:color="auto"/>
                <w:right w:val="none" w:sz="0" w:space="0" w:color="auto"/>
              </w:divBdr>
              <w:divsChild>
                <w:div w:id="3261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6593">
      <w:bodyDiv w:val="1"/>
      <w:marLeft w:val="0"/>
      <w:marRight w:val="0"/>
      <w:marTop w:val="0"/>
      <w:marBottom w:val="0"/>
      <w:divBdr>
        <w:top w:val="none" w:sz="0" w:space="0" w:color="auto"/>
        <w:left w:val="none" w:sz="0" w:space="0" w:color="auto"/>
        <w:bottom w:val="none" w:sz="0" w:space="0" w:color="auto"/>
        <w:right w:val="none" w:sz="0" w:space="0" w:color="auto"/>
      </w:divBdr>
      <w:divsChild>
        <w:div w:id="1082293314">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463">
      <w:bodyDiv w:val="1"/>
      <w:marLeft w:val="0"/>
      <w:marRight w:val="0"/>
      <w:marTop w:val="0"/>
      <w:marBottom w:val="0"/>
      <w:divBdr>
        <w:top w:val="none" w:sz="0" w:space="0" w:color="auto"/>
        <w:left w:val="none" w:sz="0" w:space="0" w:color="auto"/>
        <w:bottom w:val="none" w:sz="0" w:space="0" w:color="auto"/>
        <w:right w:val="none" w:sz="0" w:space="0" w:color="auto"/>
      </w:divBdr>
      <w:divsChild>
        <w:div w:id="55982241">
          <w:marLeft w:val="0"/>
          <w:marRight w:val="0"/>
          <w:marTop w:val="0"/>
          <w:marBottom w:val="0"/>
          <w:divBdr>
            <w:top w:val="none" w:sz="0" w:space="0" w:color="auto"/>
            <w:left w:val="none" w:sz="0" w:space="0" w:color="auto"/>
            <w:bottom w:val="none" w:sz="0" w:space="0" w:color="auto"/>
            <w:right w:val="none" w:sz="0" w:space="0" w:color="auto"/>
          </w:divBdr>
        </w:div>
        <w:div w:id="1579628774">
          <w:marLeft w:val="0"/>
          <w:marRight w:val="0"/>
          <w:marTop w:val="0"/>
          <w:marBottom w:val="0"/>
          <w:divBdr>
            <w:top w:val="none" w:sz="0" w:space="0" w:color="auto"/>
            <w:left w:val="none" w:sz="0" w:space="0" w:color="auto"/>
            <w:bottom w:val="none" w:sz="0" w:space="0" w:color="auto"/>
            <w:right w:val="none" w:sz="0" w:space="0" w:color="auto"/>
          </w:divBdr>
          <w:divsChild>
            <w:div w:id="1361004381">
              <w:marLeft w:val="-180"/>
              <w:marRight w:val="-180"/>
              <w:marTop w:val="0"/>
              <w:marBottom w:val="0"/>
              <w:divBdr>
                <w:top w:val="none" w:sz="0" w:space="0" w:color="auto"/>
                <w:left w:val="none" w:sz="0" w:space="0" w:color="auto"/>
                <w:bottom w:val="none" w:sz="0" w:space="0" w:color="auto"/>
                <w:right w:val="none" w:sz="0" w:space="0" w:color="auto"/>
              </w:divBdr>
              <w:divsChild>
                <w:div w:id="787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6946">
          <w:marLeft w:val="0"/>
          <w:marRight w:val="0"/>
          <w:marTop w:val="0"/>
          <w:marBottom w:val="0"/>
          <w:divBdr>
            <w:top w:val="none" w:sz="0" w:space="0" w:color="auto"/>
            <w:left w:val="none" w:sz="0" w:space="0" w:color="auto"/>
            <w:bottom w:val="none" w:sz="0" w:space="0" w:color="auto"/>
            <w:right w:val="none" w:sz="0" w:space="0" w:color="auto"/>
          </w:divBdr>
          <w:divsChild>
            <w:div w:id="1436903262">
              <w:marLeft w:val="-180"/>
              <w:marRight w:val="-180"/>
              <w:marTop w:val="0"/>
              <w:marBottom w:val="0"/>
              <w:divBdr>
                <w:top w:val="none" w:sz="0" w:space="0" w:color="auto"/>
                <w:left w:val="none" w:sz="0" w:space="0" w:color="auto"/>
                <w:bottom w:val="none" w:sz="0" w:space="0" w:color="auto"/>
                <w:right w:val="none" w:sz="0" w:space="0" w:color="auto"/>
              </w:divBdr>
              <w:divsChild>
                <w:div w:id="20578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8476">
      <w:bodyDiv w:val="1"/>
      <w:marLeft w:val="0"/>
      <w:marRight w:val="0"/>
      <w:marTop w:val="0"/>
      <w:marBottom w:val="0"/>
      <w:divBdr>
        <w:top w:val="none" w:sz="0" w:space="0" w:color="auto"/>
        <w:left w:val="none" w:sz="0" w:space="0" w:color="auto"/>
        <w:bottom w:val="none" w:sz="0" w:space="0" w:color="auto"/>
        <w:right w:val="none" w:sz="0" w:space="0" w:color="auto"/>
      </w:divBdr>
      <w:divsChild>
        <w:div w:id="825702711">
          <w:marLeft w:val="547"/>
          <w:marRight w:val="0"/>
          <w:marTop w:val="0"/>
          <w:marBottom w:val="0"/>
          <w:divBdr>
            <w:top w:val="none" w:sz="0" w:space="0" w:color="auto"/>
            <w:left w:val="none" w:sz="0" w:space="0" w:color="auto"/>
            <w:bottom w:val="none" w:sz="0" w:space="0" w:color="auto"/>
            <w:right w:val="none" w:sz="0" w:space="0" w:color="auto"/>
          </w:divBdr>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138639">
      <w:bodyDiv w:val="1"/>
      <w:marLeft w:val="0"/>
      <w:marRight w:val="0"/>
      <w:marTop w:val="0"/>
      <w:marBottom w:val="0"/>
      <w:divBdr>
        <w:top w:val="none" w:sz="0" w:space="0" w:color="auto"/>
        <w:left w:val="none" w:sz="0" w:space="0" w:color="auto"/>
        <w:bottom w:val="none" w:sz="0" w:space="0" w:color="auto"/>
        <w:right w:val="none" w:sz="0" w:space="0" w:color="auto"/>
      </w:divBdr>
      <w:divsChild>
        <w:div w:id="372929901">
          <w:marLeft w:val="547"/>
          <w:marRight w:val="0"/>
          <w:marTop w:val="0"/>
          <w:marBottom w:val="0"/>
          <w:divBdr>
            <w:top w:val="none" w:sz="0" w:space="0" w:color="auto"/>
            <w:left w:val="none" w:sz="0" w:space="0" w:color="auto"/>
            <w:bottom w:val="none" w:sz="0" w:space="0" w:color="auto"/>
            <w:right w:val="none" w:sz="0" w:space="0" w:color="auto"/>
          </w:divBdr>
        </w:div>
      </w:divsChild>
    </w:div>
    <w:div w:id="352924134">
      <w:bodyDiv w:val="1"/>
      <w:marLeft w:val="0"/>
      <w:marRight w:val="0"/>
      <w:marTop w:val="0"/>
      <w:marBottom w:val="0"/>
      <w:divBdr>
        <w:top w:val="none" w:sz="0" w:space="0" w:color="auto"/>
        <w:left w:val="none" w:sz="0" w:space="0" w:color="auto"/>
        <w:bottom w:val="none" w:sz="0" w:space="0" w:color="auto"/>
        <w:right w:val="none" w:sz="0" w:space="0" w:color="auto"/>
      </w:divBdr>
      <w:divsChild>
        <w:div w:id="1044519525">
          <w:marLeft w:val="547"/>
          <w:marRight w:val="0"/>
          <w:marTop w:val="0"/>
          <w:marBottom w:val="0"/>
          <w:divBdr>
            <w:top w:val="none" w:sz="0" w:space="0" w:color="auto"/>
            <w:left w:val="none" w:sz="0" w:space="0" w:color="auto"/>
            <w:bottom w:val="none" w:sz="0" w:space="0" w:color="auto"/>
            <w:right w:val="none" w:sz="0" w:space="0" w:color="auto"/>
          </w:divBdr>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91393679">
      <w:bodyDiv w:val="1"/>
      <w:marLeft w:val="0"/>
      <w:marRight w:val="0"/>
      <w:marTop w:val="0"/>
      <w:marBottom w:val="0"/>
      <w:divBdr>
        <w:top w:val="none" w:sz="0" w:space="0" w:color="auto"/>
        <w:left w:val="none" w:sz="0" w:space="0" w:color="auto"/>
        <w:bottom w:val="none" w:sz="0" w:space="0" w:color="auto"/>
        <w:right w:val="none" w:sz="0" w:space="0" w:color="auto"/>
      </w:divBdr>
      <w:divsChild>
        <w:div w:id="1518157158">
          <w:marLeft w:val="0"/>
          <w:marRight w:val="0"/>
          <w:marTop w:val="0"/>
          <w:marBottom w:val="0"/>
          <w:divBdr>
            <w:top w:val="none" w:sz="0" w:space="0" w:color="auto"/>
            <w:left w:val="none" w:sz="0" w:space="0" w:color="auto"/>
            <w:bottom w:val="none" w:sz="0" w:space="0" w:color="auto"/>
            <w:right w:val="none" w:sz="0" w:space="0" w:color="auto"/>
          </w:divBdr>
        </w:div>
      </w:divsChild>
    </w:div>
    <w:div w:id="393361407">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29089748">
      <w:bodyDiv w:val="1"/>
      <w:marLeft w:val="0"/>
      <w:marRight w:val="0"/>
      <w:marTop w:val="0"/>
      <w:marBottom w:val="0"/>
      <w:divBdr>
        <w:top w:val="none" w:sz="0" w:space="0" w:color="auto"/>
        <w:left w:val="none" w:sz="0" w:space="0" w:color="auto"/>
        <w:bottom w:val="none" w:sz="0" w:space="0" w:color="auto"/>
        <w:right w:val="none" w:sz="0" w:space="0" w:color="auto"/>
      </w:divBdr>
    </w:div>
    <w:div w:id="448088574">
      <w:bodyDiv w:val="1"/>
      <w:marLeft w:val="0"/>
      <w:marRight w:val="0"/>
      <w:marTop w:val="0"/>
      <w:marBottom w:val="0"/>
      <w:divBdr>
        <w:top w:val="none" w:sz="0" w:space="0" w:color="auto"/>
        <w:left w:val="none" w:sz="0" w:space="0" w:color="auto"/>
        <w:bottom w:val="none" w:sz="0" w:space="0" w:color="auto"/>
        <w:right w:val="none" w:sz="0" w:space="0" w:color="auto"/>
      </w:divBdr>
      <w:divsChild>
        <w:div w:id="1213035048">
          <w:marLeft w:val="0"/>
          <w:marRight w:val="0"/>
          <w:marTop w:val="0"/>
          <w:marBottom w:val="18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86475422">
      <w:bodyDiv w:val="1"/>
      <w:marLeft w:val="0"/>
      <w:marRight w:val="0"/>
      <w:marTop w:val="0"/>
      <w:marBottom w:val="0"/>
      <w:divBdr>
        <w:top w:val="none" w:sz="0" w:space="0" w:color="auto"/>
        <w:left w:val="none" w:sz="0" w:space="0" w:color="auto"/>
        <w:bottom w:val="none" w:sz="0" w:space="0" w:color="auto"/>
        <w:right w:val="none" w:sz="0" w:space="0" w:color="auto"/>
      </w:divBdr>
      <w:divsChild>
        <w:div w:id="2119249476">
          <w:marLeft w:val="0"/>
          <w:marRight w:val="0"/>
          <w:marTop w:val="0"/>
          <w:marBottom w:val="0"/>
          <w:divBdr>
            <w:top w:val="none" w:sz="0" w:space="0" w:color="auto"/>
            <w:left w:val="none" w:sz="0" w:space="0" w:color="auto"/>
            <w:bottom w:val="none" w:sz="0" w:space="0" w:color="auto"/>
            <w:right w:val="none" w:sz="0" w:space="0" w:color="auto"/>
          </w:divBdr>
          <w:divsChild>
            <w:div w:id="1499881242">
              <w:marLeft w:val="0"/>
              <w:marRight w:val="0"/>
              <w:marTop w:val="0"/>
              <w:marBottom w:val="0"/>
              <w:divBdr>
                <w:top w:val="none" w:sz="0" w:space="0" w:color="auto"/>
                <w:left w:val="none" w:sz="0" w:space="0" w:color="auto"/>
                <w:bottom w:val="none" w:sz="0" w:space="0" w:color="auto"/>
                <w:right w:val="none" w:sz="0" w:space="0" w:color="auto"/>
              </w:divBdr>
              <w:divsChild>
                <w:div w:id="130754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5017">
          <w:marLeft w:val="0"/>
          <w:marRight w:val="0"/>
          <w:marTop w:val="0"/>
          <w:marBottom w:val="0"/>
          <w:divBdr>
            <w:top w:val="none" w:sz="0" w:space="0" w:color="auto"/>
            <w:left w:val="none" w:sz="0" w:space="0" w:color="auto"/>
            <w:bottom w:val="none" w:sz="0" w:space="0" w:color="auto"/>
            <w:right w:val="none" w:sz="0" w:space="0" w:color="auto"/>
          </w:divBdr>
          <w:divsChild>
            <w:div w:id="164589345">
              <w:marLeft w:val="0"/>
              <w:marRight w:val="0"/>
              <w:marTop w:val="0"/>
              <w:marBottom w:val="0"/>
              <w:divBdr>
                <w:top w:val="none" w:sz="0" w:space="0" w:color="auto"/>
                <w:left w:val="none" w:sz="0" w:space="0" w:color="auto"/>
                <w:bottom w:val="none" w:sz="0" w:space="0" w:color="auto"/>
                <w:right w:val="none" w:sz="0" w:space="0" w:color="auto"/>
              </w:divBdr>
              <w:divsChild>
                <w:div w:id="471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9014">
          <w:marLeft w:val="0"/>
          <w:marRight w:val="0"/>
          <w:marTop w:val="0"/>
          <w:marBottom w:val="0"/>
          <w:divBdr>
            <w:top w:val="none" w:sz="0" w:space="0" w:color="auto"/>
            <w:left w:val="none" w:sz="0" w:space="0" w:color="auto"/>
            <w:bottom w:val="none" w:sz="0" w:space="0" w:color="auto"/>
            <w:right w:val="none" w:sz="0" w:space="0" w:color="auto"/>
          </w:divBdr>
          <w:divsChild>
            <w:div w:id="1814177481">
              <w:marLeft w:val="0"/>
              <w:marRight w:val="0"/>
              <w:marTop w:val="0"/>
              <w:marBottom w:val="0"/>
              <w:divBdr>
                <w:top w:val="none" w:sz="0" w:space="0" w:color="auto"/>
                <w:left w:val="none" w:sz="0" w:space="0" w:color="auto"/>
                <w:bottom w:val="none" w:sz="0" w:space="0" w:color="auto"/>
                <w:right w:val="none" w:sz="0" w:space="0" w:color="auto"/>
              </w:divBdr>
              <w:divsChild>
                <w:div w:id="318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96655">
      <w:bodyDiv w:val="1"/>
      <w:marLeft w:val="0"/>
      <w:marRight w:val="0"/>
      <w:marTop w:val="0"/>
      <w:marBottom w:val="0"/>
      <w:divBdr>
        <w:top w:val="none" w:sz="0" w:space="0" w:color="auto"/>
        <w:left w:val="none" w:sz="0" w:space="0" w:color="auto"/>
        <w:bottom w:val="none" w:sz="0" w:space="0" w:color="auto"/>
        <w:right w:val="none" w:sz="0" w:space="0" w:color="auto"/>
      </w:divBdr>
      <w:divsChild>
        <w:div w:id="860436707">
          <w:marLeft w:val="0"/>
          <w:marRight w:val="0"/>
          <w:marTop w:val="0"/>
          <w:marBottom w:val="0"/>
          <w:divBdr>
            <w:top w:val="none" w:sz="0" w:space="0" w:color="auto"/>
            <w:left w:val="none" w:sz="0" w:space="0" w:color="auto"/>
            <w:bottom w:val="none" w:sz="0" w:space="0" w:color="auto"/>
            <w:right w:val="none" w:sz="0" w:space="0" w:color="auto"/>
          </w:divBdr>
        </w:div>
        <w:div w:id="1634367600">
          <w:marLeft w:val="0"/>
          <w:marRight w:val="0"/>
          <w:marTop w:val="0"/>
          <w:marBottom w:val="0"/>
          <w:divBdr>
            <w:top w:val="none" w:sz="0" w:space="0" w:color="auto"/>
            <w:left w:val="none" w:sz="0" w:space="0" w:color="auto"/>
            <w:bottom w:val="none" w:sz="0" w:space="0" w:color="auto"/>
            <w:right w:val="none" w:sz="0" w:space="0" w:color="auto"/>
          </w:divBdr>
          <w:divsChild>
            <w:div w:id="45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7398567">
      <w:bodyDiv w:val="1"/>
      <w:marLeft w:val="0"/>
      <w:marRight w:val="0"/>
      <w:marTop w:val="0"/>
      <w:marBottom w:val="0"/>
      <w:divBdr>
        <w:top w:val="none" w:sz="0" w:space="0" w:color="auto"/>
        <w:left w:val="none" w:sz="0" w:space="0" w:color="auto"/>
        <w:bottom w:val="none" w:sz="0" w:space="0" w:color="auto"/>
        <w:right w:val="none" w:sz="0" w:space="0" w:color="auto"/>
      </w:divBdr>
      <w:divsChild>
        <w:div w:id="168525020">
          <w:marLeft w:val="547"/>
          <w:marRight w:val="0"/>
          <w:marTop w:val="0"/>
          <w:marBottom w:val="0"/>
          <w:divBdr>
            <w:top w:val="none" w:sz="0" w:space="0" w:color="auto"/>
            <w:left w:val="none" w:sz="0" w:space="0" w:color="auto"/>
            <w:bottom w:val="none" w:sz="0" w:space="0" w:color="auto"/>
            <w:right w:val="none" w:sz="0" w:space="0" w:color="auto"/>
          </w:divBdr>
        </w:div>
      </w:divsChild>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23411">
      <w:bodyDiv w:val="1"/>
      <w:marLeft w:val="0"/>
      <w:marRight w:val="0"/>
      <w:marTop w:val="0"/>
      <w:marBottom w:val="0"/>
      <w:divBdr>
        <w:top w:val="none" w:sz="0" w:space="0" w:color="auto"/>
        <w:left w:val="none" w:sz="0" w:space="0" w:color="auto"/>
        <w:bottom w:val="none" w:sz="0" w:space="0" w:color="auto"/>
        <w:right w:val="none" w:sz="0" w:space="0" w:color="auto"/>
      </w:divBdr>
      <w:divsChild>
        <w:div w:id="1486436829">
          <w:marLeft w:val="0"/>
          <w:marRight w:val="0"/>
          <w:marTop w:val="0"/>
          <w:marBottom w:val="0"/>
          <w:divBdr>
            <w:top w:val="none" w:sz="0" w:space="0" w:color="auto"/>
            <w:left w:val="none" w:sz="0" w:space="0" w:color="auto"/>
            <w:bottom w:val="none" w:sz="0" w:space="0" w:color="auto"/>
            <w:right w:val="none" w:sz="0" w:space="0" w:color="auto"/>
          </w:divBdr>
          <w:divsChild>
            <w:div w:id="2056541776">
              <w:marLeft w:val="0"/>
              <w:marRight w:val="0"/>
              <w:marTop w:val="0"/>
              <w:marBottom w:val="0"/>
              <w:divBdr>
                <w:top w:val="none" w:sz="0" w:space="0" w:color="auto"/>
                <w:left w:val="none" w:sz="0" w:space="0" w:color="auto"/>
                <w:bottom w:val="none" w:sz="0" w:space="0" w:color="auto"/>
                <w:right w:val="none" w:sz="0" w:space="0" w:color="auto"/>
              </w:divBdr>
            </w:div>
          </w:divsChild>
        </w:div>
        <w:div w:id="858590453">
          <w:marLeft w:val="0"/>
          <w:marRight w:val="0"/>
          <w:marTop w:val="0"/>
          <w:marBottom w:val="0"/>
          <w:divBdr>
            <w:top w:val="none" w:sz="0" w:space="0" w:color="auto"/>
            <w:left w:val="none" w:sz="0" w:space="0" w:color="auto"/>
            <w:bottom w:val="none" w:sz="0" w:space="0" w:color="auto"/>
            <w:right w:val="none" w:sz="0" w:space="0" w:color="auto"/>
          </w:divBdr>
          <w:divsChild>
            <w:div w:id="1045065373">
              <w:marLeft w:val="0"/>
              <w:marRight w:val="0"/>
              <w:marTop w:val="0"/>
              <w:marBottom w:val="0"/>
              <w:divBdr>
                <w:top w:val="none" w:sz="0" w:space="0" w:color="auto"/>
                <w:left w:val="none" w:sz="0" w:space="0" w:color="auto"/>
                <w:bottom w:val="none" w:sz="0" w:space="0" w:color="auto"/>
                <w:right w:val="none" w:sz="0" w:space="0" w:color="auto"/>
              </w:divBdr>
              <w:divsChild>
                <w:div w:id="700478180">
                  <w:marLeft w:val="-180"/>
                  <w:marRight w:val="-180"/>
                  <w:marTop w:val="0"/>
                  <w:marBottom w:val="0"/>
                  <w:divBdr>
                    <w:top w:val="none" w:sz="0" w:space="0" w:color="auto"/>
                    <w:left w:val="none" w:sz="0" w:space="0" w:color="auto"/>
                    <w:bottom w:val="none" w:sz="0" w:space="0" w:color="auto"/>
                    <w:right w:val="none" w:sz="0" w:space="0" w:color="auto"/>
                  </w:divBdr>
                  <w:divsChild>
                    <w:div w:id="17255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88927077">
      <w:bodyDiv w:val="1"/>
      <w:marLeft w:val="0"/>
      <w:marRight w:val="0"/>
      <w:marTop w:val="0"/>
      <w:marBottom w:val="0"/>
      <w:divBdr>
        <w:top w:val="none" w:sz="0" w:space="0" w:color="auto"/>
        <w:left w:val="none" w:sz="0" w:space="0" w:color="auto"/>
        <w:bottom w:val="none" w:sz="0" w:space="0" w:color="auto"/>
        <w:right w:val="none" w:sz="0" w:space="0" w:color="auto"/>
      </w:divBdr>
      <w:divsChild>
        <w:div w:id="1842046714">
          <w:marLeft w:val="0"/>
          <w:marRight w:val="0"/>
          <w:marTop w:val="0"/>
          <w:marBottom w:val="0"/>
          <w:divBdr>
            <w:top w:val="none" w:sz="0" w:space="0" w:color="auto"/>
            <w:left w:val="none" w:sz="0" w:space="0" w:color="auto"/>
            <w:bottom w:val="none" w:sz="0" w:space="0" w:color="auto"/>
            <w:right w:val="none" w:sz="0" w:space="0" w:color="auto"/>
          </w:divBdr>
          <w:divsChild>
            <w:div w:id="875653037">
              <w:marLeft w:val="0"/>
              <w:marRight w:val="0"/>
              <w:marTop w:val="0"/>
              <w:marBottom w:val="0"/>
              <w:divBdr>
                <w:top w:val="none" w:sz="0" w:space="0" w:color="auto"/>
                <w:left w:val="none" w:sz="0" w:space="0" w:color="auto"/>
                <w:bottom w:val="none" w:sz="0" w:space="0" w:color="auto"/>
                <w:right w:val="none" w:sz="0" w:space="0" w:color="auto"/>
              </w:divBdr>
            </w:div>
          </w:divsChild>
        </w:div>
        <w:div w:id="1924561690">
          <w:marLeft w:val="0"/>
          <w:marRight w:val="0"/>
          <w:marTop w:val="0"/>
          <w:marBottom w:val="0"/>
          <w:divBdr>
            <w:top w:val="none" w:sz="0" w:space="0" w:color="auto"/>
            <w:left w:val="none" w:sz="0" w:space="0" w:color="auto"/>
            <w:bottom w:val="none" w:sz="0" w:space="0" w:color="auto"/>
            <w:right w:val="none" w:sz="0" w:space="0" w:color="auto"/>
          </w:divBdr>
          <w:divsChild>
            <w:div w:id="1851990742">
              <w:marLeft w:val="0"/>
              <w:marRight w:val="0"/>
              <w:marTop w:val="0"/>
              <w:marBottom w:val="0"/>
              <w:divBdr>
                <w:top w:val="none" w:sz="0" w:space="0" w:color="auto"/>
                <w:left w:val="none" w:sz="0" w:space="0" w:color="auto"/>
                <w:bottom w:val="none" w:sz="0" w:space="0" w:color="auto"/>
                <w:right w:val="none" w:sz="0" w:space="0" w:color="auto"/>
              </w:divBdr>
              <w:divsChild>
                <w:div w:id="1748648297">
                  <w:marLeft w:val="-180"/>
                  <w:marRight w:val="-180"/>
                  <w:marTop w:val="0"/>
                  <w:marBottom w:val="0"/>
                  <w:divBdr>
                    <w:top w:val="none" w:sz="0" w:space="0" w:color="auto"/>
                    <w:left w:val="none" w:sz="0" w:space="0" w:color="auto"/>
                    <w:bottom w:val="none" w:sz="0" w:space="0" w:color="auto"/>
                    <w:right w:val="none" w:sz="0" w:space="0" w:color="auto"/>
                  </w:divBdr>
                  <w:divsChild>
                    <w:div w:id="71893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18389">
          <w:marLeft w:val="0"/>
          <w:marRight w:val="0"/>
          <w:marTop w:val="0"/>
          <w:marBottom w:val="0"/>
          <w:divBdr>
            <w:top w:val="none" w:sz="0" w:space="0" w:color="auto"/>
            <w:left w:val="none" w:sz="0" w:space="0" w:color="auto"/>
            <w:bottom w:val="none" w:sz="0" w:space="0" w:color="auto"/>
            <w:right w:val="none" w:sz="0" w:space="0" w:color="auto"/>
          </w:divBdr>
          <w:divsChild>
            <w:div w:id="1159272939">
              <w:marLeft w:val="0"/>
              <w:marRight w:val="0"/>
              <w:marTop w:val="0"/>
              <w:marBottom w:val="0"/>
              <w:divBdr>
                <w:top w:val="none" w:sz="0" w:space="0" w:color="auto"/>
                <w:left w:val="none" w:sz="0" w:space="0" w:color="auto"/>
                <w:bottom w:val="none" w:sz="0" w:space="0" w:color="auto"/>
                <w:right w:val="none" w:sz="0" w:space="0" w:color="auto"/>
              </w:divBdr>
              <w:divsChild>
                <w:div w:id="1614483409">
                  <w:marLeft w:val="-180"/>
                  <w:marRight w:val="-180"/>
                  <w:marTop w:val="0"/>
                  <w:marBottom w:val="0"/>
                  <w:divBdr>
                    <w:top w:val="none" w:sz="0" w:space="0" w:color="auto"/>
                    <w:left w:val="none" w:sz="0" w:space="0" w:color="auto"/>
                    <w:bottom w:val="none" w:sz="0" w:space="0" w:color="auto"/>
                    <w:right w:val="none" w:sz="0" w:space="0" w:color="auto"/>
                  </w:divBdr>
                  <w:divsChild>
                    <w:div w:id="9887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30">
          <w:marLeft w:val="0"/>
          <w:marRight w:val="0"/>
          <w:marTop w:val="0"/>
          <w:marBottom w:val="0"/>
          <w:divBdr>
            <w:top w:val="none" w:sz="0" w:space="0" w:color="auto"/>
            <w:left w:val="none" w:sz="0" w:space="0" w:color="auto"/>
            <w:bottom w:val="none" w:sz="0" w:space="0" w:color="auto"/>
            <w:right w:val="none" w:sz="0" w:space="0" w:color="auto"/>
          </w:divBdr>
          <w:divsChild>
            <w:div w:id="1347755095">
              <w:marLeft w:val="0"/>
              <w:marRight w:val="0"/>
              <w:marTop w:val="0"/>
              <w:marBottom w:val="0"/>
              <w:divBdr>
                <w:top w:val="none" w:sz="0" w:space="0" w:color="auto"/>
                <w:left w:val="none" w:sz="0" w:space="0" w:color="auto"/>
                <w:bottom w:val="none" w:sz="0" w:space="0" w:color="auto"/>
                <w:right w:val="none" w:sz="0" w:space="0" w:color="auto"/>
              </w:divBdr>
              <w:divsChild>
                <w:div w:id="1175417302">
                  <w:marLeft w:val="-180"/>
                  <w:marRight w:val="-180"/>
                  <w:marTop w:val="0"/>
                  <w:marBottom w:val="0"/>
                  <w:divBdr>
                    <w:top w:val="none" w:sz="0" w:space="0" w:color="auto"/>
                    <w:left w:val="none" w:sz="0" w:space="0" w:color="auto"/>
                    <w:bottom w:val="none" w:sz="0" w:space="0" w:color="auto"/>
                    <w:right w:val="none" w:sz="0" w:space="0" w:color="auto"/>
                  </w:divBdr>
                  <w:divsChild>
                    <w:div w:id="6767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20216">
          <w:marLeft w:val="0"/>
          <w:marRight w:val="0"/>
          <w:marTop w:val="0"/>
          <w:marBottom w:val="0"/>
          <w:divBdr>
            <w:top w:val="none" w:sz="0" w:space="0" w:color="auto"/>
            <w:left w:val="none" w:sz="0" w:space="0" w:color="auto"/>
            <w:bottom w:val="none" w:sz="0" w:space="0" w:color="auto"/>
            <w:right w:val="none" w:sz="0" w:space="0" w:color="auto"/>
          </w:divBdr>
          <w:divsChild>
            <w:div w:id="164244573">
              <w:marLeft w:val="0"/>
              <w:marRight w:val="0"/>
              <w:marTop w:val="0"/>
              <w:marBottom w:val="0"/>
              <w:divBdr>
                <w:top w:val="none" w:sz="0" w:space="0" w:color="auto"/>
                <w:left w:val="none" w:sz="0" w:space="0" w:color="auto"/>
                <w:bottom w:val="none" w:sz="0" w:space="0" w:color="auto"/>
                <w:right w:val="none" w:sz="0" w:space="0" w:color="auto"/>
              </w:divBdr>
              <w:divsChild>
                <w:div w:id="1174762641">
                  <w:marLeft w:val="-180"/>
                  <w:marRight w:val="-180"/>
                  <w:marTop w:val="0"/>
                  <w:marBottom w:val="0"/>
                  <w:divBdr>
                    <w:top w:val="none" w:sz="0" w:space="0" w:color="auto"/>
                    <w:left w:val="none" w:sz="0" w:space="0" w:color="auto"/>
                    <w:bottom w:val="none" w:sz="0" w:space="0" w:color="auto"/>
                    <w:right w:val="none" w:sz="0" w:space="0" w:color="auto"/>
                  </w:divBdr>
                  <w:divsChild>
                    <w:div w:id="2375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5151">
          <w:marLeft w:val="0"/>
          <w:marRight w:val="0"/>
          <w:marTop w:val="0"/>
          <w:marBottom w:val="0"/>
          <w:divBdr>
            <w:top w:val="none" w:sz="0" w:space="0" w:color="auto"/>
            <w:left w:val="none" w:sz="0" w:space="0" w:color="auto"/>
            <w:bottom w:val="none" w:sz="0" w:space="0" w:color="auto"/>
            <w:right w:val="none" w:sz="0" w:space="0" w:color="auto"/>
          </w:divBdr>
          <w:divsChild>
            <w:div w:id="1833136890">
              <w:marLeft w:val="0"/>
              <w:marRight w:val="0"/>
              <w:marTop w:val="0"/>
              <w:marBottom w:val="0"/>
              <w:divBdr>
                <w:top w:val="none" w:sz="0" w:space="0" w:color="auto"/>
                <w:left w:val="none" w:sz="0" w:space="0" w:color="auto"/>
                <w:bottom w:val="none" w:sz="0" w:space="0" w:color="auto"/>
                <w:right w:val="none" w:sz="0" w:space="0" w:color="auto"/>
              </w:divBdr>
              <w:divsChild>
                <w:div w:id="190800716">
                  <w:marLeft w:val="-180"/>
                  <w:marRight w:val="-180"/>
                  <w:marTop w:val="0"/>
                  <w:marBottom w:val="0"/>
                  <w:divBdr>
                    <w:top w:val="none" w:sz="0" w:space="0" w:color="auto"/>
                    <w:left w:val="none" w:sz="0" w:space="0" w:color="auto"/>
                    <w:bottom w:val="none" w:sz="0" w:space="0" w:color="auto"/>
                    <w:right w:val="none" w:sz="0" w:space="0" w:color="auto"/>
                  </w:divBdr>
                  <w:divsChild>
                    <w:div w:id="19168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078939">
      <w:bodyDiv w:val="1"/>
      <w:marLeft w:val="0"/>
      <w:marRight w:val="0"/>
      <w:marTop w:val="0"/>
      <w:marBottom w:val="0"/>
      <w:divBdr>
        <w:top w:val="none" w:sz="0" w:space="0" w:color="auto"/>
        <w:left w:val="none" w:sz="0" w:space="0" w:color="auto"/>
        <w:bottom w:val="none" w:sz="0" w:space="0" w:color="auto"/>
        <w:right w:val="none" w:sz="0" w:space="0" w:color="auto"/>
      </w:divBdr>
      <w:divsChild>
        <w:div w:id="1461613327">
          <w:marLeft w:val="0"/>
          <w:marRight w:val="0"/>
          <w:marTop w:val="0"/>
          <w:marBottom w:val="180"/>
          <w:divBdr>
            <w:top w:val="none" w:sz="0" w:space="0" w:color="auto"/>
            <w:left w:val="none" w:sz="0" w:space="0" w:color="auto"/>
            <w:bottom w:val="none" w:sz="0" w:space="0" w:color="auto"/>
            <w:right w:val="none" w:sz="0" w:space="0" w:color="auto"/>
          </w:divBdr>
        </w:div>
      </w:divsChild>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3730554">
      <w:bodyDiv w:val="1"/>
      <w:marLeft w:val="0"/>
      <w:marRight w:val="0"/>
      <w:marTop w:val="0"/>
      <w:marBottom w:val="0"/>
      <w:divBdr>
        <w:top w:val="none" w:sz="0" w:space="0" w:color="auto"/>
        <w:left w:val="none" w:sz="0" w:space="0" w:color="auto"/>
        <w:bottom w:val="none" w:sz="0" w:space="0" w:color="auto"/>
        <w:right w:val="none" w:sz="0" w:space="0" w:color="auto"/>
      </w:divBdr>
      <w:divsChild>
        <w:div w:id="1153175790">
          <w:marLeft w:val="0"/>
          <w:marRight w:val="0"/>
          <w:marTop w:val="0"/>
          <w:marBottom w:val="0"/>
          <w:divBdr>
            <w:top w:val="none" w:sz="0" w:space="0" w:color="auto"/>
            <w:left w:val="none" w:sz="0" w:space="0" w:color="auto"/>
            <w:bottom w:val="none" w:sz="0" w:space="0" w:color="auto"/>
            <w:right w:val="none" w:sz="0" w:space="0" w:color="auto"/>
          </w:divBdr>
        </w:div>
        <w:div w:id="216824077">
          <w:marLeft w:val="0"/>
          <w:marRight w:val="0"/>
          <w:marTop w:val="0"/>
          <w:marBottom w:val="0"/>
          <w:divBdr>
            <w:top w:val="none" w:sz="0" w:space="0" w:color="auto"/>
            <w:left w:val="none" w:sz="0" w:space="0" w:color="auto"/>
            <w:bottom w:val="none" w:sz="0" w:space="0" w:color="auto"/>
            <w:right w:val="none" w:sz="0" w:space="0" w:color="auto"/>
          </w:divBdr>
          <w:divsChild>
            <w:div w:id="1494293186">
              <w:marLeft w:val="0"/>
              <w:marRight w:val="0"/>
              <w:marTop w:val="0"/>
              <w:marBottom w:val="0"/>
              <w:divBdr>
                <w:top w:val="none" w:sz="0" w:space="0" w:color="auto"/>
                <w:left w:val="none" w:sz="0" w:space="0" w:color="auto"/>
                <w:bottom w:val="none" w:sz="0" w:space="0" w:color="auto"/>
                <w:right w:val="none" w:sz="0" w:space="0" w:color="auto"/>
              </w:divBdr>
              <w:divsChild>
                <w:div w:id="768429564">
                  <w:marLeft w:val="-180"/>
                  <w:marRight w:val="-180"/>
                  <w:marTop w:val="0"/>
                  <w:marBottom w:val="0"/>
                  <w:divBdr>
                    <w:top w:val="none" w:sz="0" w:space="0" w:color="auto"/>
                    <w:left w:val="none" w:sz="0" w:space="0" w:color="auto"/>
                    <w:bottom w:val="none" w:sz="0" w:space="0" w:color="auto"/>
                    <w:right w:val="none" w:sz="0" w:space="0" w:color="auto"/>
                  </w:divBdr>
                  <w:divsChild>
                    <w:div w:id="2781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28493">
      <w:bodyDiv w:val="1"/>
      <w:marLeft w:val="0"/>
      <w:marRight w:val="0"/>
      <w:marTop w:val="0"/>
      <w:marBottom w:val="0"/>
      <w:divBdr>
        <w:top w:val="none" w:sz="0" w:space="0" w:color="auto"/>
        <w:left w:val="none" w:sz="0" w:space="0" w:color="auto"/>
        <w:bottom w:val="none" w:sz="0" w:space="0" w:color="auto"/>
        <w:right w:val="none" w:sz="0" w:space="0" w:color="auto"/>
      </w:divBdr>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6196521">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7317901">
      <w:bodyDiv w:val="1"/>
      <w:marLeft w:val="0"/>
      <w:marRight w:val="0"/>
      <w:marTop w:val="0"/>
      <w:marBottom w:val="0"/>
      <w:divBdr>
        <w:top w:val="none" w:sz="0" w:space="0" w:color="auto"/>
        <w:left w:val="none" w:sz="0" w:space="0" w:color="auto"/>
        <w:bottom w:val="none" w:sz="0" w:space="0" w:color="auto"/>
        <w:right w:val="none" w:sz="0" w:space="0" w:color="auto"/>
      </w:divBdr>
      <w:divsChild>
        <w:div w:id="794367014">
          <w:marLeft w:val="0"/>
          <w:marRight w:val="0"/>
          <w:marTop w:val="0"/>
          <w:marBottom w:val="0"/>
          <w:divBdr>
            <w:top w:val="none" w:sz="0" w:space="0" w:color="auto"/>
            <w:left w:val="none" w:sz="0" w:space="0" w:color="auto"/>
            <w:bottom w:val="none" w:sz="0" w:space="0" w:color="auto"/>
            <w:right w:val="none" w:sz="0" w:space="0" w:color="auto"/>
          </w:divBdr>
        </w:div>
        <w:div w:id="465704372">
          <w:marLeft w:val="0"/>
          <w:marRight w:val="0"/>
          <w:marTop w:val="0"/>
          <w:marBottom w:val="0"/>
          <w:divBdr>
            <w:top w:val="none" w:sz="0" w:space="0" w:color="auto"/>
            <w:left w:val="none" w:sz="0" w:space="0" w:color="auto"/>
            <w:bottom w:val="none" w:sz="0" w:space="0" w:color="auto"/>
            <w:right w:val="none" w:sz="0" w:space="0" w:color="auto"/>
          </w:divBdr>
          <w:divsChild>
            <w:div w:id="2240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3018933">
      <w:bodyDiv w:val="1"/>
      <w:marLeft w:val="0"/>
      <w:marRight w:val="0"/>
      <w:marTop w:val="0"/>
      <w:marBottom w:val="0"/>
      <w:divBdr>
        <w:top w:val="none" w:sz="0" w:space="0" w:color="auto"/>
        <w:left w:val="none" w:sz="0" w:space="0" w:color="auto"/>
        <w:bottom w:val="none" w:sz="0" w:space="0" w:color="auto"/>
        <w:right w:val="none" w:sz="0" w:space="0" w:color="auto"/>
      </w:divBdr>
      <w:divsChild>
        <w:div w:id="791169671">
          <w:marLeft w:val="0"/>
          <w:marRight w:val="0"/>
          <w:marTop w:val="0"/>
          <w:marBottom w:val="180"/>
          <w:divBdr>
            <w:top w:val="none" w:sz="0" w:space="0" w:color="auto"/>
            <w:left w:val="none" w:sz="0" w:space="0" w:color="auto"/>
            <w:bottom w:val="none" w:sz="0" w:space="0" w:color="auto"/>
            <w:right w:val="none" w:sz="0" w:space="0" w:color="auto"/>
          </w:divBdr>
        </w:div>
      </w:divsChild>
    </w:div>
    <w:div w:id="725834334">
      <w:bodyDiv w:val="1"/>
      <w:marLeft w:val="0"/>
      <w:marRight w:val="0"/>
      <w:marTop w:val="0"/>
      <w:marBottom w:val="0"/>
      <w:divBdr>
        <w:top w:val="none" w:sz="0" w:space="0" w:color="auto"/>
        <w:left w:val="none" w:sz="0" w:space="0" w:color="auto"/>
        <w:bottom w:val="none" w:sz="0" w:space="0" w:color="auto"/>
        <w:right w:val="none" w:sz="0" w:space="0" w:color="auto"/>
      </w:divBdr>
      <w:divsChild>
        <w:div w:id="367417817">
          <w:marLeft w:val="0"/>
          <w:marRight w:val="0"/>
          <w:marTop w:val="0"/>
          <w:marBottom w:val="375"/>
          <w:divBdr>
            <w:top w:val="none" w:sz="0" w:space="0" w:color="auto"/>
            <w:left w:val="none" w:sz="0" w:space="0" w:color="auto"/>
            <w:bottom w:val="none" w:sz="0" w:space="0" w:color="auto"/>
            <w:right w:val="none" w:sz="0" w:space="0" w:color="auto"/>
          </w:divBdr>
          <w:divsChild>
            <w:div w:id="34090328">
              <w:marLeft w:val="0"/>
              <w:marRight w:val="0"/>
              <w:marTop w:val="0"/>
              <w:marBottom w:val="0"/>
              <w:divBdr>
                <w:top w:val="none" w:sz="0" w:space="0" w:color="auto"/>
                <w:left w:val="none" w:sz="0" w:space="0" w:color="auto"/>
                <w:bottom w:val="none" w:sz="0" w:space="0" w:color="auto"/>
                <w:right w:val="none" w:sz="0" w:space="0" w:color="auto"/>
              </w:divBdr>
              <w:divsChild>
                <w:div w:id="110777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0417">
          <w:marLeft w:val="0"/>
          <w:marRight w:val="0"/>
          <w:marTop w:val="0"/>
          <w:marBottom w:val="0"/>
          <w:divBdr>
            <w:top w:val="none" w:sz="0" w:space="0" w:color="auto"/>
            <w:left w:val="none" w:sz="0" w:space="0" w:color="auto"/>
            <w:bottom w:val="none" w:sz="0" w:space="0" w:color="auto"/>
            <w:right w:val="none" w:sz="0" w:space="0" w:color="auto"/>
          </w:divBdr>
          <w:divsChild>
            <w:div w:id="1854877924">
              <w:marLeft w:val="0"/>
              <w:marRight w:val="0"/>
              <w:marTop w:val="0"/>
              <w:marBottom w:val="0"/>
              <w:divBdr>
                <w:top w:val="none" w:sz="0" w:space="0" w:color="auto"/>
                <w:left w:val="none" w:sz="0" w:space="0" w:color="auto"/>
                <w:bottom w:val="none" w:sz="0" w:space="0" w:color="auto"/>
                <w:right w:val="none" w:sz="0" w:space="0" w:color="auto"/>
              </w:divBdr>
              <w:divsChild>
                <w:div w:id="260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65270329">
      <w:bodyDiv w:val="1"/>
      <w:marLeft w:val="0"/>
      <w:marRight w:val="0"/>
      <w:marTop w:val="0"/>
      <w:marBottom w:val="0"/>
      <w:divBdr>
        <w:top w:val="none" w:sz="0" w:space="0" w:color="auto"/>
        <w:left w:val="none" w:sz="0" w:space="0" w:color="auto"/>
        <w:bottom w:val="none" w:sz="0" w:space="0" w:color="auto"/>
        <w:right w:val="none" w:sz="0" w:space="0" w:color="auto"/>
      </w:divBdr>
      <w:divsChild>
        <w:div w:id="2084790737">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4906068">
      <w:bodyDiv w:val="1"/>
      <w:marLeft w:val="0"/>
      <w:marRight w:val="0"/>
      <w:marTop w:val="0"/>
      <w:marBottom w:val="0"/>
      <w:divBdr>
        <w:top w:val="none" w:sz="0" w:space="0" w:color="auto"/>
        <w:left w:val="none" w:sz="0" w:space="0" w:color="auto"/>
        <w:bottom w:val="none" w:sz="0" w:space="0" w:color="auto"/>
        <w:right w:val="none" w:sz="0" w:space="0" w:color="auto"/>
      </w:divBdr>
      <w:divsChild>
        <w:div w:id="1659118556">
          <w:marLeft w:val="547"/>
          <w:marRight w:val="0"/>
          <w:marTop w:val="0"/>
          <w:marBottom w:val="0"/>
          <w:divBdr>
            <w:top w:val="none" w:sz="0" w:space="0" w:color="auto"/>
            <w:left w:val="none" w:sz="0" w:space="0" w:color="auto"/>
            <w:bottom w:val="none" w:sz="0" w:space="0" w:color="auto"/>
            <w:right w:val="none" w:sz="0" w:space="0" w:color="auto"/>
          </w:divBdr>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67909188">
      <w:bodyDiv w:val="1"/>
      <w:marLeft w:val="0"/>
      <w:marRight w:val="0"/>
      <w:marTop w:val="0"/>
      <w:marBottom w:val="0"/>
      <w:divBdr>
        <w:top w:val="none" w:sz="0" w:space="0" w:color="auto"/>
        <w:left w:val="none" w:sz="0" w:space="0" w:color="auto"/>
        <w:bottom w:val="none" w:sz="0" w:space="0" w:color="auto"/>
        <w:right w:val="none" w:sz="0" w:space="0" w:color="auto"/>
      </w:divBdr>
      <w:divsChild>
        <w:div w:id="827020752">
          <w:marLeft w:val="0"/>
          <w:marRight w:val="0"/>
          <w:marTop w:val="0"/>
          <w:marBottom w:val="180"/>
          <w:divBdr>
            <w:top w:val="none" w:sz="0" w:space="0" w:color="auto"/>
            <w:left w:val="none" w:sz="0" w:space="0" w:color="auto"/>
            <w:bottom w:val="none" w:sz="0" w:space="0" w:color="auto"/>
            <w:right w:val="none" w:sz="0" w:space="0" w:color="auto"/>
          </w:divBdr>
        </w:div>
      </w:divsChild>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15941485">
      <w:bodyDiv w:val="1"/>
      <w:marLeft w:val="0"/>
      <w:marRight w:val="0"/>
      <w:marTop w:val="0"/>
      <w:marBottom w:val="0"/>
      <w:divBdr>
        <w:top w:val="none" w:sz="0" w:space="0" w:color="auto"/>
        <w:left w:val="none" w:sz="0" w:space="0" w:color="auto"/>
        <w:bottom w:val="none" w:sz="0" w:space="0" w:color="auto"/>
        <w:right w:val="none" w:sz="0" w:space="0" w:color="auto"/>
      </w:divBdr>
      <w:divsChild>
        <w:div w:id="731999182">
          <w:marLeft w:val="0"/>
          <w:marRight w:val="0"/>
          <w:marTop w:val="0"/>
          <w:marBottom w:val="375"/>
          <w:divBdr>
            <w:top w:val="none" w:sz="0" w:space="0" w:color="auto"/>
            <w:left w:val="none" w:sz="0" w:space="0" w:color="auto"/>
            <w:bottom w:val="none" w:sz="0" w:space="0" w:color="auto"/>
            <w:right w:val="none" w:sz="0" w:space="0" w:color="auto"/>
          </w:divBdr>
          <w:divsChild>
            <w:div w:id="1204294975">
              <w:marLeft w:val="0"/>
              <w:marRight w:val="0"/>
              <w:marTop w:val="0"/>
              <w:marBottom w:val="0"/>
              <w:divBdr>
                <w:top w:val="none" w:sz="0" w:space="0" w:color="auto"/>
                <w:left w:val="none" w:sz="0" w:space="0" w:color="auto"/>
                <w:bottom w:val="none" w:sz="0" w:space="0" w:color="auto"/>
                <w:right w:val="none" w:sz="0" w:space="0" w:color="auto"/>
              </w:divBdr>
              <w:divsChild>
                <w:div w:id="18275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8080">
          <w:marLeft w:val="0"/>
          <w:marRight w:val="0"/>
          <w:marTop w:val="0"/>
          <w:marBottom w:val="0"/>
          <w:divBdr>
            <w:top w:val="none" w:sz="0" w:space="0" w:color="auto"/>
            <w:left w:val="none" w:sz="0" w:space="0" w:color="auto"/>
            <w:bottom w:val="none" w:sz="0" w:space="0" w:color="auto"/>
            <w:right w:val="none" w:sz="0" w:space="0" w:color="auto"/>
          </w:divBdr>
          <w:divsChild>
            <w:div w:id="1836261047">
              <w:marLeft w:val="0"/>
              <w:marRight w:val="0"/>
              <w:marTop w:val="0"/>
              <w:marBottom w:val="0"/>
              <w:divBdr>
                <w:top w:val="none" w:sz="0" w:space="0" w:color="auto"/>
                <w:left w:val="none" w:sz="0" w:space="0" w:color="auto"/>
                <w:bottom w:val="none" w:sz="0" w:space="0" w:color="auto"/>
                <w:right w:val="none" w:sz="0" w:space="0" w:color="auto"/>
              </w:divBdr>
              <w:divsChild>
                <w:div w:id="1901092343">
                  <w:marLeft w:val="-180"/>
                  <w:marRight w:val="-180"/>
                  <w:marTop w:val="0"/>
                  <w:marBottom w:val="0"/>
                  <w:divBdr>
                    <w:top w:val="none" w:sz="0" w:space="0" w:color="auto"/>
                    <w:left w:val="none" w:sz="0" w:space="0" w:color="auto"/>
                    <w:bottom w:val="none" w:sz="0" w:space="0" w:color="auto"/>
                    <w:right w:val="none" w:sz="0" w:space="0" w:color="auto"/>
                  </w:divBdr>
                  <w:divsChild>
                    <w:div w:id="16807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36254126">
      <w:bodyDiv w:val="1"/>
      <w:marLeft w:val="0"/>
      <w:marRight w:val="0"/>
      <w:marTop w:val="0"/>
      <w:marBottom w:val="0"/>
      <w:divBdr>
        <w:top w:val="none" w:sz="0" w:space="0" w:color="auto"/>
        <w:left w:val="none" w:sz="0" w:space="0" w:color="auto"/>
        <w:bottom w:val="none" w:sz="0" w:space="0" w:color="auto"/>
        <w:right w:val="none" w:sz="0" w:space="0" w:color="auto"/>
      </w:divBdr>
      <w:divsChild>
        <w:div w:id="669139404">
          <w:marLeft w:val="547"/>
          <w:marRight w:val="0"/>
          <w:marTop w:val="0"/>
          <w:marBottom w:val="0"/>
          <w:divBdr>
            <w:top w:val="none" w:sz="0" w:space="0" w:color="auto"/>
            <w:left w:val="none" w:sz="0" w:space="0" w:color="auto"/>
            <w:bottom w:val="none" w:sz="0" w:space="0" w:color="auto"/>
            <w:right w:val="none" w:sz="0" w:space="0" w:color="auto"/>
          </w:divBdr>
        </w:div>
      </w:divsChild>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79461511">
      <w:bodyDiv w:val="1"/>
      <w:marLeft w:val="0"/>
      <w:marRight w:val="0"/>
      <w:marTop w:val="0"/>
      <w:marBottom w:val="0"/>
      <w:divBdr>
        <w:top w:val="none" w:sz="0" w:space="0" w:color="auto"/>
        <w:left w:val="none" w:sz="0" w:space="0" w:color="auto"/>
        <w:bottom w:val="none" w:sz="0" w:space="0" w:color="auto"/>
        <w:right w:val="none" w:sz="0" w:space="0" w:color="auto"/>
      </w:divBdr>
      <w:divsChild>
        <w:div w:id="555626287">
          <w:marLeft w:val="0"/>
          <w:marRight w:val="0"/>
          <w:marTop w:val="0"/>
          <w:marBottom w:val="180"/>
          <w:divBdr>
            <w:top w:val="none" w:sz="0" w:space="0" w:color="auto"/>
            <w:left w:val="none" w:sz="0" w:space="0" w:color="auto"/>
            <w:bottom w:val="none" w:sz="0" w:space="0" w:color="auto"/>
            <w:right w:val="none" w:sz="0" w:space="0" w:color="auto"/>
          </w:divBdr>
        </w:div>
      </w:divsChild>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87973713">
      <w:bodyDiv w:val="1"/>
      <w:marLeft w:val="0"/>
      <w:marRight w:val="0"/>
      <w:marTop w:val="0"/>
      <w:marBottom w:val="0"/>
      <w:divBdr>
        <w:top w:val="none" w:sz="0" w:space="0" w:color="auto"/>
        <w:left w:val="none" w:sz="0" w:space="0" w:color="auto"/>
        <w:bottom w:val="none" w:sz="0" w:space="0" w:color="auto"/>
        <w:right w:val="none" w:sz="0" w:space="0" w:color="auto"/>
      </w:divBdr>
      <w:divsChild>
        <w:div w:id="1927617381">
          <w:marLeft w:val="-180"/>
          <w:marRight w:val="-180"/>
          <w:marTop w:val="0"/>
          <w:marBottom w:val="0"/>
          <w:divBdr>
            <w:top w:val="none" w:sz="0" w:space="0" w:color="auto"/>
            <w:left w:val="none" w:sz="0" w:space="0" w:color="auto"/>
            <w:bottom w:val="none" w:sz="0" w:space="0" w:color="auto"/>
            <w:right w:val="none" w:sz="0" w:space="0" w:color="auto"/>
          </w:divBdr>
          <w:divsChild>
            <w:div w:id="2032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15574734">
      <w:bodyDiv w:val="1"/>
      <w:marLeft w:val="0"/>
      <w:marRight w:val="0"/>
      <w:marTop w:val="0"/>
      <w:marBottom w:val="0"/>
      <w:divBdr>
        <w:top w:val="none" w:sz="0" w:space="0" w:color="auto"/>
        <w:left w:val="none" w:sz="0" w:space="0" w:color="auto"/>
        <w:bottom w:val="none" w:sz="0" w:space="0" w:color="auto"/>
        <w:right w:val="none" w:sz="0" w:space="0" w:color="auto"/>
      </w:divBdr>
      <w:divsChild>
        <w:div w:id="1749812352">
          <w:marLeft w:val="547"/>
          <w:marRight w:val="0"/>
          <w:marTop w:val="0"/>
          <w:marBottom w:val="0"/>
          <w:divBdr>
            <w:top w:val="none" w:sz="0" w:space="0" w:color="auto"/>
            <w:left w:val="none" w:sz="0" w:space="0" w:color="auto"/>
            <w:bottom w:val="none" w:sz="0" w:space="0" w:color="auto"/>
            <w:right w:val="none" w:sz="0" w:space="0" w:color="auto"/>
          </w:divBdr>
        </w:div>
      </w:divsChild>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26100589">
      <w:bodyDiv w:val="1"/>
      <w:marLeft w:val="0"/>
      <w:marRight w:val="0"/>
      <w:marTop w:val="0"/>
      <w:marBottom w:val="0"/>
      <w:divBdr>
        <w:top w:val="none" w:sz="0" w:space="0" w:color="auto"/>
        <w:left w:val="none" w:sz="0" w:space="0" w:color="auto"/>
        <w:bottom w:val="none" w:sz="0" w:space="0" w:color="auto"/>
        <w:right w:val="none" w:sz="0" w:space="0" w:color="auto"/>
      </w:divBdr>
      <w:divsChild>
        <w:div w:id="887692522">
          <w:marLeft w:val="-180"/>
          <w:marRight w:val="-180"/>
          <w:marTop w:val="0"/>
          <w:marBottom w:val="0"/>
          <w:divBdr>
            <w:top w:val="none" w:sz="0" w:space="0" w:color="auto"/>
            <w:left w:val="none" w:sz="0" w:space="0" w:color="auto"/>
            <w:bottom w:val="none" w:sz="0" w:space="0" w:color="auto"/>
            <w:right w:val="none" w:sz="0" w:space="0" w:color="auto"/>
          </w:divBdr>
          <w:divsChild>
            <w:div w:id="96955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371">
      <w:bodyDiv w:val="1"/>
      <w:marLeft w:val="0"/>
      <w:marRight w:val="0"/>
      <w:marTop w:val="0"/>
      <w:marBottom w:val="0"/>
      <w:divBdr>
        <w:top w:val="none" w:sz="0" w:space="0" w:color="auto"/>
        <w:left w:val="none" w:sz="0" w:space="0" w:color="auto"/>
        <w:bottom w:val="none" w:sz="0" w:space="0" w:color="auto"/>
        <w:right w:val="none" w:sz="0" w:space="0" w:color="auto"/>
      </w:divBdr>
      <w:divsChild>
        <w:div w:id="1440644128">
          <w:marLeft w:val="-180"/>
          <w:marRight w:val="-180"/>
          <w:marTop w:val="0"/>
          <w:marBottom w:val="0"/>
          <w:divBdr>
            <w:top w:val="none" w:sz="0" w:space="0" w:color="auto"/>
            <w:left w:val="none" w:sz="0" w:space="0" w:color="auto"/>
            <w:bottom w:val="none" w:sz="0" w:space="0" w:color="auto"/>
            <w:right w:val="none" w:sz="0" w:space="0" w:color="auto"/>
          </w:divBdr>
          <w:divsChild>
            <w:div w:id="978850993">
              <w:marLeft w:val="0"/>
              <w:marRight w:val="0"/>
              <w:marTop w:val="0"/>
              <w:marBottom w:val="0"/>
              <w:divBdr>
                <w:top w:val="none" w:sz="0" w:space="0" w:color="auto"/>
                <w:left w:val="none" w:sz="0" w:space="0" w:color="auto"/>
                <w:bottom w:val="none" w:sz="0" w:space="0" w:color="auto"/>
                <w:right w:val="none" w:sz="0" w:space="0" w:color="auto"/>
              </w:divBdr>
              <w:divsChild>
                <w:div w:id="6116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9424">
          <w:marLeft w:val="-180"/>
          <w:marRight w:val="-180"/>
          <w:marTop w:val="0"/>
          <w:marBottom w:val="0"/>
          <w:divBdr>
            <w:top w:val="none" w:sz="0" w:space="0" w:color="auto"/>
            <w:left w:val="none" w:sz="0" w:space="0" w:color="auto"/>
            <w:bottom w:val="none" w:sz="0" w:space="0" w:color="auto"/>
            <w:right w:val="none" w:sz="0" w:space="0" w:color="auto"/>
          </w:divBdr>
        </w:div>
      </w:divsChild>
    </w:div>
    <w:div w:id="1059011586">
      <w:bodyDiv w:val="1"/>
      <w:marLeft w:val="0"/>
      <w:marRight w:val="0"/>
      <w:marTop w:val="0"/>
      <w:marBottom w:val="0"/>
      <w:divBdr>
        <w:top w:val="none" w:sz="0" w:space="0" w:color="auto"/>
        <w:left w:val="none" w:sz="0" w:space="0" w:color="auto"/>
        <w:bottom w:val="none" w:sz="0" w:space="0" w:color="auto"/>
        <w:right w:val="none" w:sz="0" w:space="0" w:color="auto"/>
      </w:divBdr>
      <w:divsChild>
        <w:div w:id="691108023">
          <w:marLeft w:val="0"/>
          <w:marRight w:val="0"/>
          <w:marTop w:val="0"/>
          <w:marBottom w:val="375"/>
          <w:divBdr>
            <w:top w:val="none" w:sz="0" w:space="0" w:color="auto"/>
            <w:left w:val="none" w:sz="0" w:space="0" w:color="auto"/>
            <w:bottom w:val="none" w:sz="0" w:space="0" w:color="auto"/>
            <w:right w:val="none" w:sz="0" w:space="0" w:color="auto"/>
          </w:divBdr>
          <w:divsChild>
            <w:div w:id="388958697">
              <w:marLeft w:val="0"/>
              <w:marRight w:val="0"/>
              <w:marTop w:val="0"/>
              <w:marBottom w:val="0"/>
              <w:divBdr>
                <w:top w:val="none" w:sz="0" w:space="0" w:color="auto"/>
                <w:left w:val="none" w:sz="0" w:space="0" w:color="auto"/>
                <w:bottom w:val="none" w:sz="0" w:space="0" w:color="auto"/>
                <w:right w:val="none" w:sz="0" w:space="0" w:color="auto"/>
              </w:divBdr>
              <w:divsChild>
                <w:div w:id="793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4098">
          <w:marLeft w:val="0"/>
          <w:marRight w:val="0"/>
          <w:marTop w:val="0"/>
          <w:marBottom w:val="0"/>
          <w:divBdr>
            <w:top w:val="none" w:sz="0" w:space="0" w:color="auto"/>
            <w:left w:val="none" w:sz="0" w:space="0" w:color="auto"/>
            <w:bottom w:val="none" w:sz="0" w:space="0" w:color="auto"/>
            <w:right w:val="none" w:sz="0" w:space="0" w:color="auto"/>
          </w:divBdr>
          <w:divsChild>
            <w:div w:id="773401309">
              <w:marLeft w:val="0"/>
              <w:marRight w:val="0"/>
              <w:marTop w:val="0"/>
              <w:marBottom w:val="0"/>
              <w:divBdr>
                <w:top w:val="none" w:sz="0" w:space="0" w:color="auto"/>
                <w:left w:val="none" w:sz="0" w:space="0" w:color="auto"/>
                <w:bottom w:val="none" w:sz="0" w:space="0" w:color="auto"/>
                <w:right w:val="none" w:sz="0" w:space="0" w:color="auto"/>
              </w:divBdr>
              <w:divsChild>
                <w:div w:id="449008146">
                  <w:marLeft w:val="-180"/>
                  <w:marRight w:val="-180"/>
                  <w:marTop w:val="0"/>
                  <w:marBottom w:val="0"/>
                  <w:divBdr>
                    <w:top w:val="none" w:sz="0" w:space="0" w:color="auto"/>
                    <w:left w:val="none" w:sz="0" w:space="0" w:color="auto"/>
                    <w:bottom w:val="none" w:sz="0" w:space="0" w:color="auto"/>
                    <w:right w:val="none" w:sz="0" w:space="0" w:color="auto"/>
                  </w:divBdr>
                  <w:divsChild>
                    <w:div w:id="6069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2903">
      <w:bodyDiv w:val="1"/>
      <w:marLeft w:val="0"/>
      <w:marRight w:val="0"/>
      <w:marTop w:val="0"/>
      <w:marBottom w:val="0"/>
      <w:divBdr>
        <w:top w:val="none" w:sz="0" w:space="0" w:color="auto"/>
        <w:left w:val="none" w:sz="0" w:space="0" w:color="auto"/>
        <w:bottom w:val="none" w:sz="0" w:space="0" w:color="auto"/>
        <w:right w:val="none" w:sz="0" w:space="0" w:color="auto"/>
      </w:divBdr>
      <w:divsChild>
        <w:div w:id="1517575594">
          <w:marLeft w:val="-180"/>
          <w:marRight w:val="-180"/>
          <w:marTop w:val="0"/>
          <w:marBottom w:val="0"/>
          <w:divBdr>
            <w:top w:val="none" w:sz="0" w:space="0" w:color="auto"/>
            <w:left w:val="none" w:sz="0" w:space="0" w:color="auto"/>
            <w:bottom w:val="none" w:sz="0" w:space="0" w:color="auto"/>
            <w:right w:val="none" w:sz="0" w:space="0" w:color="auto"/>
          </w:divBdr>
          <w:divsChild>
            <w:div w:id="383720344">
              <w:marLeft w:val="0"/>
              <w:marRight w:val="0"/>
              <w:marTop w:val="0"/>
              <w:marBottom w:val="0"/>
              <w:divBdr>
                <w:top w:val="none" w:sz="0" w:space="0" w:color="auto"/>
                <w:left w:val="none" w:sz="0" w:space="0" w:color="auto"/>
                <w:bottom w:val="none" w:sz="0" w:space="0" w:color="auto"/>
                <w:right w:val="none" w:sz="0" w:space="0" w:color="auto"/>
              </w:divBdr>
              <w:divsChild>
                <w:div w:id="320935725">
                  <w:marLeft w:val="0"/>
                  <w:marRight w:val="0"/>
                  <w:marTop w:val="0"/>
                  <w:marBottom w:val="0"/>
                  <w:divBdr>
                    <w:top w:val="none" w:sz="0" w:space="0" w:color="auto"/>
                    <w:left w:val="none" w:sz="0" w:space="0" w:color="auto"/>
                    <w:bottom w:val="none" w:sz="0" w:space="0" w:color="auto"/>
                    <w:right w:val="none" w:sz="0" w:space="0" w:color="auto"/>
                  </w:divBdr>
                  <w:divsChild>
                    <w:div w:id="892498849">
                      <w:marLeft w:val="0"/>
                      <w:marRight w:val="0"/>
                      <w:marTop w:val="0"/>
                      <w:marBottom w:val="0"/>
                      <w:divBdr>
                        <w:top w:val="none" w:sz="0" w:space="0" w:color="auto"/>
                        <w:left w:val="none" w:sz="0" w:space="0" w:color="auto"/>
                        <w:bottom w:val="none" w:sz="0" w:space="0" w:color="auto"/>
                        <w:right w:val="none" w:sz="0" w:space="0" w:color="auto"/>
                      </w:divBdr>
                      <w:divsChild>
                        <w:div w:id="1585333337">
                          <w:marLeft w:val="0"/>
                          <w:marRight w:val="0"/>
                          <w:marTop w:val="0"/>
                          <w:marBottom w:val="375"/>
                          <w:divBdr>
                            <w:top w:val="none" w:sz="0" w:space="0" w:color="auto"/>
                            <w:left w:val="none" w:sz="0" w:space="0" w:color="auto"/>
                            <w:bottom w:val="none" w:sz="0" w:space="0" w:color="auto"/>
                            <w:right w:val="none" w:sz="0" w:space="0" w:color="auto"/>
                          </w:divBdr>
                          <w:divsChild>
                            <w:div w:id="1046300152">
                              <w:marLeft w:val="0"/>
                              <w:marRight w:val="0"/>
                              <w:marTop w:val="0"/>
                              <w:marBottom w:val="0"/>
                              <w:divBdr>
                                <w:top w:val="none" w:sz="0" w:space="0" w:color="auto"/>
                                <w:left w:val="none" w:sz="0" w:space="0" w:color="auto"/>
                                <w:bottom w:val="none" w:sz="0" w:space="0" w:color="auto"/>
                                <w:right w:val="none" w:sz="0" w:space="0" w:color="auto"/>
                              </w:divBdr>
                              <w:divsChild>
                                <w:div w:id="10943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7462">
                          <w:marLeft w:val="0"/>
                          <w:marRight w:val="0"/>
                          <w:marTop w:val="0"/>
                          <w:marBottom w:val="0"/>
                          <w:divBdr>
                            <w:top w:val="none" w:sz="0" w:space="0" w:color="auto"/>
                            <w:left w:val="none" w:sz="0" w:space="0" w:color="auto"/>
                            <w:bottom w:val="none" w:sz="0" w:space="0" w:color="auto"/>
                            <w:right w:val="none" w:sz="0" w:space="0" w:color="auto"/>
                          </w:divBdr>
                          <w:divsChild>
                            <w:div w:id="1361126503">
                              <w:marLeft w:val="0"/>
                              <w:marRight w:val="0"/>
                              <w:marTop w:val="0"/>
                              <w:marBottom w:val="0"/>
                              <w:divBdr>
                                <w:top w:val="none" w:sz="0" w:space="0" w:color="auto"/>
                                <w:left w:val="none" w:sz="0" w:space="0" w:color="auto"/>
                                <w:bottom w:val="none" w:sz="0" w:space="0" w:color="auto"/>
                                <w:right w:val="none" w:sz="0" w:space="0" w:color="auto"/>
                              </w:divBdr>
                              <w:divsChild>
                                <w:div w:id="8862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258338">
              <w:marLeft w:val="0"/>
              <w:marRight w:val="0"/>
              <w:marTop w:val="0"/>
              <w:marBottom w:val="0"/>
              <w:divBdr>
                <w:top w:val="none" w:sz="0" w:space="0" w:color="auto"/>
                <w:left w:val="none" w:sz="0" w:space="0" w:color="auto"/>
                <w:bottom w:val="none" w:sz="0" w:space="0" w:color="auto"/>
                <w:right w:val="none" w:sz="0" w:space="0" w:color="auto"/>
              </w:divBdr>
            </w:div>
          </w:divsChild>
        </w:div>
        <w:div w:id="1971670580">
          <w:marLeft w:val="-180"/>
          <w:marRight w:val="-180"/>
          <w:marTop w:val="0"/>
          <w:marBottom w:val="0"/>
          <w:divBdr>
            <w:top w:val="none" w:sz="0" w:space="0" w:color="auto"/>
            <w:left w:val="none" w:sz="0" w:space="0" w:color="auto"/>
            <w:bottom w:val="none" w:sz="0" w:space="0" w:color="auto"/>
            <w:right w:val="none" w:sz="0" w:space="0" w:color="auto"/>
          </w:divBdr>
          <w:divsChild>
            <w:div w:id="1572698088">
              <w:marLeft w:val="0"/>
              <w:marRight w:val="0"/>
              <w:marTop w:val="0"/>
              <w:marBottom w:val="0"/>
              <w:divBdr>
                <w:top w:val="none" w:sz="0" w:space="0" w:color="auto"/>
                <w:left w:val="none" w:sz="0" w:space="0" w:color="auto"/>
                <w:bottom w:val="none" w:sz="0" w:space="0" w:color="auto"/>
                <w:right w:val="none" w:sz="0" w:space="0" w:color="auto"/>
              </w:divBdr>
            </w:div>
            <w:div w:id="8424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0682791">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46976611">
      <w:bodyDiv w:val="1"/>
      <w:marLeft w:val="0"/>
      <w:marRight w:val="0"/>
      <w:marTop w:val="0"/>
      <w:marBottom w:val="0"/>
      <w:divBdr>
        <w:top w:val="none" w:sz="0" w:space="0" w:color="auto"/>
        <w:left w:val="none" w:sz="0" w:space="0" w:color="auto"/>
        <w:bottom w:val="none" w:sz="0" w:space="0" w:color="auto"/>
        <w:right w:val="none" w:sz="0" w:space="0" w:color="auto"/>
      </w:divBdr>
      <w:divsChild>
        <w:div w:id="2050642237">
          <w:marLeft w:val="-180"/>
          <w:marRight w:val="-180"/>
          <w:marTop w:val="0"/>
          <w:marBottom w:val="0"/>
          <w:divBdr>
            <w:top w:val="none" w:sz="0" w:space="0" w:color="auto"/>
            <w:left w:val="none" w:sz="0" w:space="0" w:color="auto"/>
            <w:bottom w:val="none" w:sz="0" w:space="0" w:color="auto"/>
            <w:right w:val="none" w:sz="0" w:space="0" w:color="auto"/>
          </w:divBdr>
        </w:div>
      </w:divsChild>
    </w:div>
    <w:div w:id="1151605278">
      <w:bodyDiv w:val="1"/>
      <w:marLeft w:val="0"/>
      <w:marRight w:val="0"/>
      <w:marTop w:val="0"/>
      <w:marBottom w:val="0"/>
      <w:divBdr>
        <w:top w:val="none" w:sz="0" w:space="0" w:color="auto"/>
        <w:left w:val="none" w:sz="0" w:space="0" w:color="auto"/>
        <w:bottom w:val="none" w:sz="0" w:space="0" w:color="auto"/>
        <w:right w:val="none" w:sz="0" w:space="0" w:color="auto"/>
      </w:divBdr>
      <w:divsChild>
        <w:div w:id="788626139">
          <w:marLeft w:val="0"/>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76651086">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88643314">
      <w:bodyDiv w:val="1"/>
      <w:marLeft w:val="0"/>
      <w:marRight w:val="0"/>
      <w:marTop w:val="0"/>
      <w:marBottom w:val="0"/>
      <w:divBdr>
        <w:top w:val="none" w:sz="0" w:space="0" w:color="auto"/>
        <w:left w:val="none" w:sz="0" w:space="0" w:color="auto"/>
        <w:bottom w:val="none" w:sz="0" w:space="0" w:color="auto"/>
        <w:right w:val="none" w:sz="0" w:space="0" w:color="auto"/>
      </w:divBdr>
      <w:divsChild>
        <w:div w:id="1939479320">
          <w:marLeft w:val="0"/>
          <w:marRight w:val="0"/>
          <w:marTop w:val="0"/>
          <w:marBottom w:val="0"/>
          <w:divBdr>
            <w:top w:val="none" w:sz="0" w:space="0" w:color="auto"/>
            <w:left w:val="none" w:sz="0" w:space="0" w:color="auto"/>
            <w:bottom w:val="none" w:sz="0" w:space="0" w:color="auto"/>
            <w:right w:val="none" w:sz="0" w:space="0" w:color="auto"/>
          </w:divBdr>
          <w:divsChild>
            <w:div w:id="1124276829">
              <w:marLeft w:val="0"/>
              <w:marRight w:val="0"/>
              <w:marTop w:val="0"/>
              <w:marBottom w:val="0"/>
              <w:divBdr>
                <w:top w:val="none" w:sz="0" w:space="0" w:color="auto"/>
                <w:left w:val="none" w:sz="0" w:space="0" w:color="auto"/>
                <w:bottom w:val="none" w:sz="0" w:space="0" w:color="auto"/>
                <w:right w:val="none" w:sz="0" w:space="0" w:color="auto"/>
              </w:divBdr>
            </w:div>
          </w:divsChild>
        </w:div>
        <w:div w:id="1565335054">
          <w:marLeft w:val="0"/>
          <w:marRight w:val="0"/>
          <w:marTop w:val="0"/>
          <w:marBottom w:val="0"/>
          <w:divBdr>
            <w:top w:val="none" w:sz="0" w:space="0" w:color="auto"/>
            <w:left w:val="none" w:sz="0" w:space="0" w:color="auto"/>
            <w:bottom w:val="none" w:sz="0" w:space="0" w:color="auto"/>
            <w:right w:val="none" w:sz="0" w:space="0" w:color="auto"/>
          </w:divBdr>
          <w:divsChild>
            <w:div w:id="1445727222">
              <w:marLeft w:val="0"/>
              <w:marRight w:val="0"/>
              <w:marTop w:val="0"/>
              <w:marBottom w:val="0"/>
              <w:divBdr>
                <w:top w:val="none" w:sz="0" w:space="0" w:color="auto"/>
                <w:left w:val="none" w:sz="0" w:space="0" w:color="auto"/>
                <w:bottom w:val="none" w:sz="0" w:space="0" w:color="auto"/>
                <w:right w:val="none" w:sz="0" w:space="0" w:color="auto"/>
              </w:divBdr>
              <w:divsChild>
                <w:div w:id="302541493">
                  <w:marLeft w:val="-180"/>
                  <w:marRight w:val="-180"/>
                  <w:marTop w:val="0"/>
                  <w:marBottom w:val="0"/>
                  <w:divBdr>
                    <w:top w:val="none" w:sz="0" w:space="0" w:color="auto"/>
                    <w:left w:val="none" w:sz="0" w:space="0" w:color="auto"/>
                    <w:bottom w:val="none" w:sz="0" w:space="0" w:color="auto"/>
                    <w:right w:val="none" w:sz="0" w:space="0" w:color="auto"/>
                  </w:divBdr>
                  <w:divsChild>
                    <w:div w:id="121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6623">
          <w:marLeft w:val="0"/>
          <w:marRight w:val="0"/>
          <w:marTop w:val="0"/>
          <w:marBottom w:val="0"/>
          <w:divBdr>
            <w:top w:val="none" w:sz="0" w:space="0" w:color="auto"/>
            <w:left w:val="none" w:sz="0" w:space="0" w:color="auto"/>
            <w:bottom w:val="none" w:sz="0" w:space="0" w:color="auto"/>
            <w:right w:val="none" w:sz="0" w:space="0" w:color="auto"/>
          </w:divBdr>
          <w:divsChild>
            <w:div w:id="1078674217">
              <w:marLeft w:val="0"/>
              <w:marRight w:val="0"/>
              <w:marTop w:val="0"/>
              <w:marBottom w:val="0"/>
              <w:divBdr>
                <w:top w:val="none" w:sz="0" w:space="0" w:color="auto"/>
                <w:left w:val="none" w:sz="0" w:space="0" w:color="auto"/>
                <w:bottom w:val="none" w:sz="0" w:space="0" w:color="auto"/>
                <w:right w:val="none" w:sz="0" w:space="0" w:color="auto"/>
              </w:divBdr>
              <w:divsChild>
                <w:div w:id="736391761">
                  <w:marLeft w:val="-180"/>
                  <w:marRight w:val="-180"/>
                  <w:marTop w:val="0"/>
                  <w:marBottom w:val="0"/>
                  <w:divBdr>
                    <w:top w:val="none" w:sz="0" w:space="0" w:color="auto"/>
                    <w:left w:val="none" w:sz="0" w:space="0" w:color="auto"/>
                    <w:bottom w:val="none" w:sz="0" w:space="0" w:color="auto"/>
                    <w:right w:val="none" w:sz="0" w:space="0" w:color="auto"/>
                  </w:divBdr>
                  <w:divsChild>
                    <w:div w:id="3301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197889716">
      <w:bodyDiv w:val="1"/>
      <w:marLeft w:val="0"/>
      <w:marRight w:val="0"/>
      <w:marTop w:val="0"/>
      <w:marBottom w:val="0"/>
      <w:divBdr>
        <w:top w:val="none" w:sz="0" w:space="0" w:color="auto"/>
        <w:left w:val="none" w:sz="0" w:space="0" w:color="auto"/>
        <w:bottom w:val="none" w:sz="0" w:space="0" w:color="auto"/>
        <w:right w:val="none" w:sz="0" w:space="0" w:color="auto"/>
      </w:divBdr>
    </w:div>
    <w:div w:id="1199200335">
      <w:bodyDiv w:val="1"/>
      <w:marLeft w:val="0"/>
      <w:marRight w:val="0"/>
      <w:marTop w:val="0"/>
      <w:marBottom w:val="0"/>
      <w:divBdr>
        <w:top w:val="none" w:sz="0" w:space="0" w:color="auto"/>
        <w:left w:val="none" w:sz="0" w:space="0" w:color="auto"/>
        <w:bottom w:val="none" w:sz="0" w:space="0" w:color="auto"/>
        <w:right w:val="none" w:sz="0" w:space="0" w:color="auto"/>
      </w:divBdr>
      <w:divsChild>
        <w:div w:id="809787137">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4831788">
      <w:bodyDiv w:val="1"/>
      <w:marLeft w:val="0"/>
      <w:marRight w:val="0"/>
      <w:marTop w:val="0"/>
      <w:marBottom w:val="0"/>
      <w:divBdr>
        <w:top w:val="none" w:sz="0" w:space="0" w:color="auto"/>
        <w:left w:val="none" w:sz="0" w:space="0" w:color="auto"/>
        <w:bottom w:val="none" w:sz="0" w:space="0" w:color="auto"/>
        <w:right w:val="none" w:sz="0" w:space="0" w:color="auto"/>
      </w:divBdr>
      <w:divsChild>
        <w:div w:id="480583440">
          <w:marLeft w:val="0"/>
          <w:marRight w:val="0"/>
          <w:marTop w:val="0"/>
          <w:marBottom w:val="0"/>
          <w:divBdr>
            <w:top w:val="none" w:sz="0" w:space="0" w:color="auto"/>
            <w:left w:val="none" w:sz="0" w:space="0" w:color="auto"/>
            <w:bottom w:val="none" w:sz="0" w:space="0" w:color="auto"/>
            <w:right w:val="none" w:sz="0" w:space="0" w:color="auto"/>
          </w:divBdr>
        </w:div>
        <w:div w:id="1138764248">
          <w:marLeft w:val="0"/>
          <w:marRight w:val="0"/>
          <w:marTop w:val="0"/>
          <w:marBottom w:val="0"/>
          <w:divBdr>
            <w:top w:val="none" w:sz="0" w:space="0" w:color="auto"/>
            <w:left w:val="none" w:sz="0" w:space="0" w:color="auto"/>
            <w:bottom w:val="none" w:sz="0" w:space="0" w:color="auto"/>
            <w:right w:val="none" w:sz="0" w:space="0" w:color="auto"/>
          </w:divBdr>
          <w:divsChild>
            <w:div w:id="12340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493">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297488837">
      <w:bodyDiv w:val="1"/>
      <w:marLeft w:val="0"/>
      <w:marRight w:val="0"/>
      <w:marTop w:val="0"/>
      <w:marBottom w:val="0"/>
      <w:divBdr>
        <w:top w:val="none" w:sz="0" w:space="0" w:color="auto"/>
        <w:left w:val="none" w:sz="0" w:space="0" w:color="auto"/>
        <w:bottom w:val="none" w:sz="0" w:space="0" w:color="auto"/>
        <w:right w:val="none" w:sz="0" w:space="0" w:color="auto"/>
      </w:divBdr>
      <w:divsChild>
        <w:div w:id="1786383463">
          <w:marLeft w:val="0"/>
          <w:marRight w:val="0"/>
          <w:marTop w:val="0"/>
          <w:marBottom w:val="0"/>
          <w:divBdr>
            <w:top w:val="none" w:sz="0" w:space="0" w:color="auto"/>
            <w:left w:val="none" w:sz="0" w:space="0" w:color="auto"/>
            <w:bottom w:val="none" w:sz="0" w:space="0" w:color="auto"/>
            <w:right w:val="none" w:sz="0" w:space="0" w:color="auto"/>
          </w:divBdr>
        </w:div>
        <w:div w:id="803040749">
          <w:marLeft w:val="0"/>
          <w:marRight w:val="0"/>
          <w:marTop w:val="0"/>
          <w:marBottom w:val="0"/>
          <w:divBdr>
            <w:top w:val="none" w:sz="0" w:space="0" w:color="auto"/>
            <w:left w:val="none" w:sz="0" w:space="0" w:color="auto"/>
            <w:bottom w:val="none" w:sz="0" w:space="0" w:color="auto"/>
            <w:right w:val="none" w:sz="0" w:space="0" w:color="auto"/>
          </w:divBdr>
          <w:divsChild>
            <w:div w:id="2049183359">
              <w:marLeft w:val="0"/>
              <w:marRight w:val="0"/>
              <w:marTop w:val="0"/>
              <w:marBottom w:val="0"/>
              <w:divBdr>
                <w:top w:val="none" w:sz="0" w:space="0" w:color="auto"/>
                <w:left w:val="none" w:sz="0" w:space="0" w:color="auto"/>
                <w:bottom w:val="none" w:sz="0" w:space="0" w:color="auto"/>
                <w:right w:val="none" w:sz="0" w:space="0" w:color="auto"/>
              </w:divBdr>
              <w:divsChild>
                <w:div w:id="542518819">
                  <w:marLeft w:val="-180"/>
                  <w:marRight w:val="-180"/>
                  <w:marTop w:val="0"/>
                  <w:marBottom w:val="0"/>
                  <w:divBdr>
                    <w:top w:val="none" w:sz="0" w:space="0" w:color="auto"/>
                    <w:left w:val="none" w:sz="0" w:space="0" w:color="auto"/>
                    <w:bottom w:val="none" w:sz="0" w:space="0" w:color="auto"/>
                    <w:right w:val="none" w:sz="0" w:space="0" w:color="auto"/>
                  </w:divBdr>
                  <w:divsChild>
                    <w:div w:id="16277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681453">
      <w:bodyDiv w:val="1"/>
      <w:marLeft w:val="0"/>
      <w:marRight w:val="0"/>
      <w:marTop w:val="0"/>
      <w:marBottom w:val="0"/>
      <w:divBdr>
        <w:top w:val="none" w:sz="0" w:space="0" w:color="auto"/>
        <w:left w:val="none" w:sz="0" w:space="0" w:color="auto"/>
        <w:bottom w:val="none" w:sz="0" w:space="0" w:color="auto"/>
        <w:right w:val="none" w:sz="0" w:space="0" w:color="auto"/>
      </w:divBdr>
      <w:divsChild>
        <w:div w:id="247547471">
          <w:marLeft w:val="0"/>
          <w:marRight w:val="0"/>
          <w:marTop w:val="0"/>
          <w:marBottom w:val="0"/>
          <w:divBdr>
            <w:top w:val="none" w:sz="0" w:space="0" w:color="auto"/>
            <w:left w:val="none" w:sz="0" w:space="0" w:color="auto"/>
            <w:bottom w:val="none" w:sz="0" w:space="0" w:color="auto"/>
            <w:right w:val="none" w:sz="0" w:space="0" w:color="auto"/>
          </w:divBdr>
        </w:div>
        <w:div w:id="1561671679">
          <w:marLeft w:val="0"/>
          <w:marRight w:val="0"/>
          <w:marTop w:val="0"/>
          <w:marBottom w:val="0"/>
          <w:divBdr>
            <w:top w:val="none" w:sz="0" w:space="0" w:color="auto"/>
            <w:left w:val="none" w:sz="0" w:space="0" w:color="auto"/>
            <w:bottom w:val="none" w:sz="0" w:space="0" w:color="auto"/>
            <w:right w:val="none" w:sz="0" w:space="0" w:color="auto"/>
          </w:divBdr>
          <w:divsChild>
            <w:div w:id="741684393">
              <w:marLeft w:val="0"/>
              <w:marRight w:val="0"/>
              <w:marTop w:val="0"/>
              <w:marBottom w:val="0"/>
              <w:divBdr>
                <w:top w:val="none" w:sz="0" w:space="0" w:color="auto"/>
                <w:left w:val="none" w:sz="0" w:space="0" w:color="auto"/>
                <w:bottom w:val="none" w:sz="0" w:space="0" w:color="auto"/>
                <w:right w:val="none" w:sz="0" w:space="0" w:color="auto"/>
              </w:divBdr>
              <w:divsChild>
                <w:div w:id="4269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38117021">
      <w:bodyDiv w:val="1"/>
      <w:marLeft w:val="0"/>
      <w:marRight w:val="0"/>
      <w:marTop w:val="0"/>
      <w:marBottom w:val="0"/>
      <w:divBdr>
        <w:top w:val="none" w:sz="0" w:space="0" w:color="auto"/>
        <w:left w:val="none" w:sz="0" w:space="0" w:color="auto"/>
        <w:bottom w:val="none" w:sz="0" w:space="0" w:color="auto"/>
        <w:right w:val="none" w:sz="0" w:space="0" w:color="auto"/>
      </w:divBdr>
      <w:divsChild>
        <w:div w:id="646936551">
          <w:marLeft w:val="-180"/>
          <w:marRight w:val="-180"/>
          <w:marTop w:val="0"/>
          <w:marBottom w:val="0"/>
          <w:divBdr>
            <w:top w:val="none" w:sz="0" w:space="0" w:color="auto"/>
            <w:left w:val="none" w:sz="0" w:space="0" w:color="auto"/>
            <w:bottom w:val="none" w:sz="0" w:space="0" w:color="auto"/>
            <w:right w:val="none" w:sz="0" w:space="0" w:color="auto"/>
          </w:divBdr>
          <w:divsChild>
            <w:div w:id="10620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6232">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3651213">
      <w:bodyDiv w:val="1"/>
      <w:marLeft w:val="0"/>
      <w:marRight w:val="0"/>
      <w:marTop w:val="0"/>
      <w:marBottom w:val="0"/>
      <w:divBdr>
        <w:top w:val="none" w:sz="0" w:space="0" w:color="auto"/>
        <w:left w:val="none" w:sz="0" w:space="0" w:color="auto"/>
        <w:bottom w:val="none" w:sz="0" w:space="0" w:color="auto"/>
        <w:right w:val="none" w:sz="0" w:space="0" w:color="auto"/>
      </w:divBdr>
      <w:divsChild>
        <w:div w:id="1599023281">
          <w:marLeft w:val="0"/>
          <w:marRight w:val="0"/>
          <w:marTop w:val="0"/>
          <w:marBottom w:val="0"/>
          <w:divBdr>
            <w:top w:val="none" w:sz="0" w:space="0" w:color="auto"/>
            <w:left w:val="none" w:sz="0" w:space="0" w:color="auto"/>
            <w:bottom w:val="none" w:sz="0" w:space="0" w:color="auto"/>
            <w:right w:val="none" w:sz="0" w:space="0" w:color="auto"/>
          </w:divBdr>
        </w:div>
        <w:div w:id="1968120650">
          <w:marLeft w:val="0"/>
          <w:marRight w:val="0"/>
          <w:marTop w:val="0"/>
          <w:marBottom w:val="0"/>
          <w:divBdr>
            <w:top w:val="none" w:sz="0" w:space="0" w:color="auto"/>
            <w:left w:val="none" w:sz="0" w:space="0" w:color="auto"/>
            <w:bottom w:val="none" w:sz="0" w:space="0" w:color="auto"/>
            <w:right w:val="none" w:sz="0" w:space="0" w:color="auto"/>
          </w:divBdr>
          <w:divsChild>
            <w:div w:id="5720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82272">
      <w:bodyDiv w:val="1"/>
      <w:marLeft w:val="0"/>
      <w:marRight w:val="0"/>
      <w:marTop w:val="0"/>
      <w:marBottom w:val="0"/>
      <w:divBdr>
        <w:top w:val="none" w:sz="0" w:space="0" w:color="auto"/>
        <w:left w:val="none" w:sz="0" w:space="0" w:color="auto"/>
        <w:bottom w:val="none" w:sz="0" w:space="0" w:color="auto"/>
        <w:right w:val="none" w:sz="0" w:space="0" w:color="auto"/>
      </w:divBdr>
      <w:divsChild>
        <w:div w:id="479199516">
          <w:marLeft w:val="0"/>
          <w:marRight w:val="0"/>
          <w:marTop w:val="0"/>
          <w:marBottom w:val="375"/>
          <w:divBdr>
            <w:top w:val="none" w:sz="0" w:space="0" w:color="auto"/>
            <w:left w:val="none" w:sz="0" w:space="0" w:color="auto"/>
            <w:bottom w:val="none" w:sz="0" w:space="0" w:color="auto"/>
            <w:right w:val="none" w:sz="0" w:space="0" w:color="auto"/>
          </w:divBdr>
          <w:divsChild>
            <w:div w:id="1488547928">
              <w:marLeft w:val="0"/>
              <w:marRight w:val="0"/>
              <w:marTop w:val="0"/>
              <w:marBottom w:val="0"/>
              <w:divBdr>
                <w:top w:val="none" w:sz="0" w:space="0" w:color="auto"/>
                <w:left w:val="none" w:sz="0" w:space="0" w:color="auto"/>
                <w:bottom w:val="none" w:sz="0" w:space="0" w:color="auto"/>
                <w:right w:val="none" w:sz="0" w:space="0" w:color="auto"/>
              </w:divBdr>
              <w:divsChild>
                <w:div w:id="233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4729">
          <w:marLeft w:val="0"/>
          <w:marRight w:val="0"/>
          <w:marTop w:val="0"/>
          <w:marBottom w:val="0"/>
          <w:divBdr>
            <w:top w:val="none" w:sz="0" w:space="0" w:color="auto"/>
            <w:left w:val="none" w:sz="0" w:space="0" w:color="auto"/>
            <w:bottom w:val="none" w:sz="0" w:space="0" w:color="auto"/>
            <w:right w:val="none" w:sz="0" w:space="0" w:color="auto"/>
          </w:divBdr>
          <w:divsChild>
            <w:div w:id="1880245063">
              <w:marLeft w:val="0"/>
              <w:marRight w:val="0"/>
              <w:marTop w:val="0"/>
              <w:marBottom w:val="0"/>
              <w:divBdr>
                <w:top w:val="none" w:sz="0" w:space="0" w:color="auto"/>
                <w:left w:val="none" w:sz="0" w:space="0" w:color="auto"/>
                <w:bottom w:val="none" w:sz="0" w:space="0" w:color="auto"/>
                <w:right w:val="none" w:sz="0" w:space="0" w:color="auto"/>
              </w:divBdr>
              <w:divsChild>
                <w:div w:id="21984280">
                  <w:marLeft w:val="-180"/>
                  <w:marRight w:val="-180"/>
                  <w:marTop w:val="0"/>
                  <w:marBottom w:val="0"/>
                  <w:divBdr>
                    <w:top w:val="none" w:sz="0" w:space="0" w:color="auto"/>
                    <w:left w:val="none" w:sz="0" w:space="0" w:color="auto"/>
                    <w:bottom w:val="none" w:sz="0" w:space="0" w:color="auto"/>
                    <w:right w:val="none" w:sz="0" w:space="0" w:color="auto"/>
                  </w:divBdr>
                  <w:divsChild>
                    <w:div w:id="4143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2846696">
      <w:bodyDiv w:val="1"/>
      <w:marLeft w:val="0"/>
      <w:marRight w:val="0"/>
      <w:marTop w:val="0"/>
      <w:marBottom w:val="0"/>
      <w:divBdr>
        <w:top w:val="none" w:sz="0" w:space="0" w:color="auto"/>
        <w:left w:val="none" w:sz="0" w:space="0" w:color="auto"/>
        <w:bottom w:val="none" w:sz="0" w:space="0" w:color="auto"/>
        <w:right w:val="none" w:sz="0" w:space="0" w:color="auto"/>
      </w:divBdr>
      <w:divsChild>
        <w:div w:id="1812404728">
          <w:marLeft w:val="0"/>
          <w:marRight w:val="0"/>
          <w:marTop w:val="0"/>
          <w:marBottom w:val="0"/>
          <w:divBdr>
            <w:top w:val="none" w:sz="0" w:space="0" w:color="auto"/>
            <w:left w:val="none" w:sz="0" w:space="0" w:color="auto"/>
            <w:bottom w:val="none" w:sz="0" w:space="0" w:color="auto"/>
            <w:right w:val="none" w:sz="0" w:space="0" w:color="auto"/>
          </w:divBdr>
        </w:div>
      </w:divsChild>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7872725">
      <w:bodyDiv w:val="1"/>
      <w:marLeft w:val="0"/>
      <w:marRight w:val="0"/>
      <w:marTop w:val="0"/>
      <w:marBottom w:val="0"/>
      <w:divBdr>
        <w:top w:val="none" w:sz="0" w:space="0" w:color="auto"/>
        <w:left w:val="none" w:sz="0" w:space="0" w:color="auto"/>
        <w:bottom w:val="none" w:sz="0" w:space="0" w:color="auto"/>
        <w:right w:val="none" w:sz="0" w:space="0" w:color="auto"/>
      </w:divBdr>
      <w:divsChild>
        <w:div w:id="1824541440">
          <w:marLeft w:val="-180"/>
          <w:marRight w:val="-180"/>
          <w:marTop w:val="0"/>
          <w:marBottom w:val="0"/>
          <w:divBdr>
            <w:top w:val="none" w:sz="0" w:space="0" w:color="auto"/>
            <w:left w:val="none" w:sz="0" w:space="0" w:color="auto"/>
            <w:bottom w:val="none" w:sz="0" w:space="0" w:color="auto"/>
            <w:right w:val="none" w:sz="0" w:space="0" w:color="auto"/>
          </w:divBdr>
          <w:divsChild>
            <w:div w:id="973026080">
              <w:marLeft w:val="0"/>
              <w:marRight w:val="0"/>
              <w:marTop w:val="0"/>
              <w:marBottom w:val="0"/>
              <w:divBdr>
                <w:top w:val="none" w:sz="0" w:space="0" w:color="auto"/>
                <w:left w:val="none" w:sz="0" w:space="0" w:color="auto"/>
                <w:bottom w:val="none" w:sz="0" w:space="0" w:color="auto"/>
                <w:right w:val="none" w:sz="0" w:space="0" w:color="auto"/>
              </w:divBdr>
            </w:div>
            <w:div w:id="15687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3929">
      <w:bodyDiv w:val="1"/>
      <w:marLeft w:val="0"/>
      <w:marRight w:val="0"/>
      <w:marTop w:val="0"/>
      <w:marBottom w:val="0"/>
      <w:divBdr>
        <w:top w:val="none" w:sz="0" w:space="0" w:color="auto"/>
        <w:left w:val="none" w:sz="0" w:space="0" w:color="auto"/>
        <w:bottom w:val="none" w:sz="0" w:space="0" w:color="auto"/>
        <w:right w:val="none" w:sz="0" w:space="0" w:color="auto"/>
      </w:divBdr>
      <w:divsChild>
        <w:div w:id="1289162295">
          <w:marLeft w:val="-180"/>
          <w:marRight w:val="-18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4740215">
      <w:bodyDiv w:val="1"/>
      <w:marLeft w:val="0"/>
      <w:marRight w:val="0"/>
      <w:marTop w:val="0"/>
      <w:marBottom w:val="0"/>
      <w:divBdr>
        <w:top w:val="none" w:sz="0" w:space="0" w:color="auto"/>
        <w:left w:val="none" w:sz="0" w:space="0" w:color="auto"/>
        <w:bottom w:val="none" w:sz="0" w:space="0" w:color="auto"/>
        <w:right w:val="none" w:sz="0" w:space="0" w:color="auto"/>
      </w:divBdr>
      <w:divsChild>
        <w:div w:id="1242834315">
          <w:marLeft w:val="0"/>
          <w:marRight w:val="0"/>
          <w:marTop w:val="0"/>
          <w:marBottom w:val="375"/>
          <w:divBdr>
            <w:top w:val="none" w:sz="0" w:space="0" w:color="auto"/>
            <w:left w:val="none" w:sz="0" w:space="0" w:color="auto"/>
            <w:bottom w:val="none" w:sz="0" w:space="0" w:color="auto"/>
            <w:right w:val="none" w:sz="0" w:space="0" w:color="auto"/>
          </w:divBdr>
          <w:divsChild>
            <w:div w:id="859588264">
              <w:marLeft w:val="0"/>
              <w:marRight w:val="0"/>
              <w:marTop w:val="0"/>
              <w:marBottom w:val="0"/>
              <w:divBdr>
                <w:top w:val="none" w:sz="0" w:space="0" w:color="auto"/>
                <w:left w:val="none" w:sz="0" w:space="0" w:color="auto"/>
                <w:bottom w:val="none" w:sz="0" w:space="0" w:color="auto"/>
                <w:right w:val="none" w:sz="0" w:space="0" w:color="auto"/>
              </w:divBdr>
              <w:divsChild>
                <w:div w:id="18516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0442">
          <w:marLeft w:val="0"/>
          <w:marRight w:val="0"/>
          <w:marTop w:val="0"/>
          <w:marBottom w:val="0"/>
          <w:divBdr>
            <w:top w:val="none" w:sz="0" w:space="0" w:color="auto"/>
            <w:left w:val="none" w:sz="0" w:space="0" w:color="auto"/>
            <w:bottom w:val="none" w:sz="0" w:space="0" w:color="auto"/>
            <w:right w:val="none" w:sz="0" w:space="0" w:color="auto"/>
          </w:divBdr>
          <w:divsChild>
            <w:div w:id="2011057468">
              <w:marLeft w:val="0"/>
              <w:marRight w:val="0"/>
              <w:marTop w:val="0"/>
              <w:marBottom w:val="0"/>
              <w:divBdr>
                <w:top w:val="none" w:sz="0" w:space="0" w:color="auto"/>
                <w:left w:val="none" w:sz="0" w:space="0" w:color="auto"/>
                <w:bottom w:val="none" w:sz="0" w:space="0" w:color="auto"/>
                <w:right w:val="none" w:sz="0" w:space="0" w:color="auto"/>
              </w:divBdr>
              <w:divsChild>
                <w:div w:id="1565872780">
                  <w:marLeft w:val="-180"/>
                  <w:marRight w:val="-180"/>
                  <w:marTop w:val="0"/>
                  <w:marBottom w:val="0"/>
                  <w:divBdr>
                    <w:top w:val="none" w:sz="0" w:space="0" w:color="auto"/>
                    <w:left w:val="none" w:sz="0" w:space="0" w:color="auto"/>
                    <w:bottom w:val="none" w:sz="0" w:space="0" w:color="auto"/>
                    <w:right w:val="none" w:sz="0" w:space="0" w:color="auto"/>
                  </w:divBdr>
                  <w:divsChild>
                    <w:div w:id="13868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418293">
      <w:bodyDiv w:val="1"/>
      <w:marLeft w:val="0"/>
      <w:marRight w:val="0"/>
      <w:marTop w:val="0"/>
      <w:marBottom w:val="0"/>
      <w:divBdr>
        <w:top w:val="none" w:sz="0" w:space="0" w:color="auto"/>
        <w:left w:val="none" w:sz="0" w:space="0" w:color="auto"/>
        <w:bottom w:val="none" w:sz="0" w:space="0" w:color="auto"/>
        <w:right w:val="none" w:sz="0" w:space="0" w:color="auto"/>
      </w:divBdr>
      <w:divsChild>
        <w:div w:id="591161955">
          <w:marLeft w:val="0"/>
          <w:marRight w:val="0"/>
          <w:marTop w:val="0"/>
          <w:marBottom w:val="0"/>
          <w:divBdr>
            <w:top w:val="none" w:sz="0" w:space="0" w:color="auto"/>
            <w:left w:val="none" w:sz="0" w:space="0" w:color="auto"/>
            <w:bottom w:val="none" w:sz="0" w:space="0" w:color="auto"/>
            <w:right w:val="none" w:sz="0" w:space="0" w:color="auto"/>
          </w:divBdr>
        </w:div>
        <w:div w:id="841697506">
          <w:marLeft w:val="0"/>
          <w:marRight w:val="0"/>
          <w:marTop w:val="0"/>
          <w:marBottom w:val="0"/>
          <w:divBdr>
            <w:top w:val="none" w:sz="0" w:space="0" w:color="auto"/>
            <w:left w:val="none" w:sz="0" w:space="0" w:color="auto"/>
            <w:bottom w:val="none" w:sz="0" w:space="0" w:color="auto"/>
            <w:right w:val="none" w:sz="0" w:space="0" w:color="auto"/>
          </w:divBdr>
          <w:divsChild>
            <w:div w:id="1440759577">
              <w:marLeft w:val="-180"/>
              <w:marRight w:val="-180"/>
              <w:marTop w:val="0"/>
              <w:marBottom w:val="0"/>
              <w:divBdr>
                <w:top w:val="none" w:sz="0" w:space="0" w:color="auto"/>
                <w:left w:val="none" w:sz="0" w:space="0" w:color="auto"/>
                <w:bottom w:val="none" w:sz="0" w:space="0" w:color="auto"/>
                <w:right w:val="none" w:sz="0" w:space="0" w:color="auto"/>
              </w:divBdr>
              <w:divsChild>
                <w:div w:id="18213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3128">
          <w:marLeft w:val="0"/>
          <w:marRight w:val="0"/>
          <w:marTop w:val="0"/>
          <w:marBottom w:val="0"/>
          <w:divBdr>
            <w:top w:val="none" w:sz="0" w:space="0" w:color="auto"/>
            <w:left w:val="none" w:sz="0" w:space="0" w:color="auto"/>
            <w:bottom w:val="none" w:sz="0" w:space="0" w:color="auto"/>
            <w:right w:val="none" w:sz="0" w:space="0" w:color="auto"/>
          </w:divBdr>
          <w:divsChild>
            <w:div w:id="169494350">
              <w:marLeft w:val="-180"/>
              <w:marRight w:val="-180"/>
              <w:marTop w:val="0"/>
              <w:marBottom w:val="0"/>
              <w:divBdr>
                <w:top w:val="none" w:sz="0" w:space="0" w:color="auto"/>
                <w:left w:val="none" w:sz="0" w:space="0" w:color="auto"/>
                <w:bottom w:val="none" w:sz="0" w:space="0" w:color="auto"/>
                <w:right w:val="none" w:sz="0" w:space="0" w:color="auto"/>
              </w:divBdr>
              <w:divsChild>
                <w:div w:id="499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27451733">
      <w:bodyDiv w:val="1"/>
      <w:marLeft w:val="0"/>
      <w:marRight w:val="0"/>
      <w:marTop w:val="0"/>
      <w:marBottom w:val="0"/>
      <w:divBdr>
        <w:top w:val="none" w:sz="0" w:space="0" w:color="auto"/>
        <w:left w:val="none" w:sz="0" w:space="0" w:color="auto"/>
        <w:bottom w:val="none" w:sz="0" w:space="0" w:color="auto"/>
        <w:right w:val="none" w:sz="0" w:space="0" w:color="auto"/>
      </w:divBdr>
      <w:divsChild>
        <w:div w:id="658000928">
          <w:marLeft w:val="0"/>
          <w:marRight w:val="0"/>
          <w:marTop w:val="0"/>
          <w:marBottom w:val="375"/>
          <w:divBdr>
            <w:top w:val="none" w:sz="0" w:space="0" w:color="auto"/>
            <w:left w:val="none" w:sz="0" w:space="0" w:color="auto"/>
            <w:bottom w:val="none" w:sz="0" w:space="0" w:color="auto"/>
            <w:right w:val="none" w:sz="0" w:space="0" w:color="auto"/>
          </w:divBdr>
          <w:divsChild>
            <w:div w:id="816073401">
              <w:marLeft w:val="0"/>
              <w:marRight w:val="0"/>
              <w:marTop w:val="0"/>
              <w:marBottom w:val="0"/>
              <w:divBdr>
                <w:top w:val="none" w:sz="0" w:space="0" w:color="auto"/>
                <w:left w:val="none" w:sz="0" w:space="0" w:color="auto"/>
                <w:bottom w:val="none" w:sz="0" w:space="0" w:color="auto"/>
                <w:right w:val="none" w:sz="0" w:space="0" w:color="auto"/>
              </w:divBdr>
              <w:divsChild>
                <w:div w:id="17761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2511">
          <w:marLeft w:val="0"/>
          <w:marRight w:val="0"/>
          <w:marTop w:val="0"/>
          <w:marBottom w:val="0"/>
          <w:divBdr>
            <w:top w:val="none" w:sz="0" w:space="0" w:color="auto"/>
            <w:left w:val="none" w:sz="0" w:space="0" w:color="auto"/>
            <w:bottom w:val="none" w:sz="0" w:space="0" w:color="auto"/>
            <w:right w:val="none" w:sz="0" w:space="0" w:color="auto"/>
          </w:divBdr>
          <w:divsChild>
            <w:div w:id="1075472626">
              <w:marLeft w:val="0"/>
              <w:marRight w:val="0"/>
              <w:marTop w:val="0"/>
              <w:marBottom w:val="0"/>
              <w:divBdr>
                <w:top w:val="none" w:sz="0" w:space="0" w:color="auto"/>
                <w:left w:val="none" w:sz="0" w:space="0" w:color="auto"/>
                <w:bottom w:val="none" w:sz="0" w:space="0" w:color="auto"/>
                <w:right w:val="none" w:sz="0" w:space="0" w:color="auto"/>
              </w:divBdr>
              <w:divsChild>
                <w:div w:id="2123988572">
                  <w:marLeft w:val="-180"/>
                  <w:marRight w:val="-180"/>
                  <w:marTop w:val="0"/>
                  <w:marBottom w:val="0"/>
                  <w:divBdr>
                    <w:top w:val="none" w:sz="0" w:space="0" w:color="auto"/>
                    <w:left w:val="none" w:sz="0" w:space="0" w:color="auto"/>
                    <w:bottom w:val="none" w:sz="0" w:space="0" w:color="auto"/>
                    <w:right w:val="none" w:sz="0" w:space="0" w:color="auto"/>
                  </w:divBdr>
                  <w:divsChild>
                    <w:div w:id="21455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223386">
      <w:bodyDiv w:val="1"/>
      <w:marLeft w:val="0"/>
      <w:marRight w:val="0"/>
      <w:marTop w:val="0"/>
      <w:marBottom w:val="0"/>
      <w:divBdr>
        <w:top w:val="none" w:sz="0" w:space="0" w:color="auto"/>
        <w:left w:val="none" w:sz="0" w:space="0" w:color="auto"/>
        <w:bottom w:val="none" w:sz="0" w:space="0" w:color="auto"/>
        <w:right w:val="none" w:sz="0" w:space="0" w:color="auto"/>
      </w:divBdr>
      <w:divsChild>
        <w:div w:id="1128622533">
          <w:marLeft w:val="0"/>
          <w:marRight w:val="0"/>
          <w:marTop w:val="0"/>
          <w:marBottom w:val="0"/>
          <w:divBdr>
            <w:top w:val="none" w:sz="0" w:space="0" w:color="auto"/>
            <w:left w:val="none" w:sz="0" w:space="0" w:color="auto"/>
            <w:bottom w:val="none" w:sz="0" w:space="0" w:color="auto"/>
            <w:right w:val="none" w:sz="0" w:space="0" w:color="auto"/>
          </w:divBdr>
          <w:divsChild>
            <w:div w:id="482939056">
              <w:marLeft w:val="0"/>
              <w:marRight w:val="0"/>
              <w:marTop w:val="0"/>
              <w:marBottom w:val="0"/>
              <w:divBdr>
                <w:top w:val="none" w:sz="0" w:space="0" w:color="auto"/>
                <w:left w:val="none" w:sz="0" w:space="0" w:color="auto"/>
                <w:bottom w:val="none" w:sz="0" w:space="0" w:color="auto"/>
                <w:right w:val="none" w:sz="0" w:space="0" w:color="auto"/>
              </w:divBdr>
            </w:div>
          </w:divsChild>
        </w:div>
        <w:div w:id="1140464481">
          <w:marLeft w:val="0"/>
          <w:marRight w:val="0"/>
          <w:marTop w:val="0"/>
          <w:marBottom w:val="0"/>
          <w:divBdr>
            <w:top w:val="none" w:sz="0" w:space="0" w:color="auto"/>
            <w:left w:val="none" w:sz="0" w:space="0" w:color="auto"/>
            <w:bottom w:val="none" w:sz="0" w:space="0" w:color="auto"/>
            <w:right w:val="none" w:sz="0" w:space="0" w:color="auto"/>
          </w:divBdr>
          <w:divsChild>
            <w:div w:id="296960180">
              <w:marLeft w:val="0"/>
              <w:marRight w:val="0"/>
              <w:marTop w:val="0"/>
              <w:marBottom w:val="0"/>
              <w:divBdr>
                <w:top w:val="none" w:sz="0" w:space="0" w:color="auto"/>
                <w:left w:val="none" w:sz="0" w:space="0" w:color="auto"/>
                <w:bottom w:val="none" w:sz="0" w:space="0" w:color="auto"/>
                <w:right w:val="none" w:sz="0" w:space="0" w:color="auto"/>
              </w:divBdr>
              <w:divsChild>
                <w:div w:id="2015065363">
                  <w:marLeft w:val="-180"/>
                  <w:marRight w:val="-180"/>
                  <w:marTop w:val="0"/>
                  <w:marBottom w:val="0"/>
                  <w:divBdr>
                    <w:top w:val="none" w:sz="0" w:space="0" w:color="auto"/>
                    <w:left w:val="none" w:sz="0" w:space="0" w:color="auto"/>
                    <w:bottom w:val="none" w:sz="0" w:space="0" w:color="auto"/>
                    <w:right w:val="none" w:sz="0" w:space="0" w:color="auto"/>
                  </w:divBdr>
                  <w:divsChild>
                    <w:div w:id="10621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701541">
          <w:marLeft w:val="0"/>
          <w:marRight w:val="0"/>
          <w:marTop w:val="0"/>
          <w:marBottom w:val="0"/>
          <w:divBdr>
            <w:top w:val="none" w:sz="0" w:space="0" w:color="auto"/>
            <w:left w:val="none" w:sz="0" w:space="0" w:color="auto"/>
            <w:bottom w:val="none" w:sz="0" w:space="0" w:color="auto"/>
            <w:right w:val="none" w:sz="0" w:space="0" w:color="auto"/>
          </w:divBdr>
          <w:divsChild>
            <w:div w:id="60445853">
              <w:marLeft w:val="0"/>
              <w:marRight w:val="0"/>
              <w:marTop w:val="0"/>
              <w:marBottom w:val="0"/>
              <w:divBdr>
                <w:top w:val="none" w:sz="0" w:space="0" w:color="auto"/>
                <w:left w:val="none" w:sz="0" w:space="0" w:color="auto"/>
                <w:bottom w:val="none" w:sz="0" w:space="0" w:color="auto"/>
                <w:right w:val="none" w:sz="0" w:space="0" w:color="auto"/>
              </w:divBdr>
              <w:divsChild>
                <w:div w:id="848641138">
                  <w:marLeft w:val="-180"/>
                  <w:marRight w:val="-180"/>
                  <w:marTop w:val="0"/>
                  <w:marBottom w:val="0"/>
                  <w:divBdr>
                    <w:top w:val="none" w:sz="0" w:space="0" w:color="auto"/>
                    <w:left w:val="none" w:sz="0" w:space="0" w:color="auto"/>
                    <w:bottom w:val="none" w:sz="0" w:space="0" w:color="auto"/>
                    <w:right w:val="none" w:sz="0" w:space="0" w:color="auto"/>
                  </w:divBdr>
                  <w:divsChild>
                    <w:div w:id="17962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39705953">
      <w:bodyDiv w:val="1"/>
      <w:marLeft w:val="0"/>
      <w:marRight w:val="0"/>
      <w:marTop w:val="0"/>
      <w:marBottom w:val="0"/>
      <w:divBdr>
        <w:top w:val="none" w:sz="0" w:space="0" w:color="auto"/>
        <w:left w:val="none" w:sz="0" w:space="0" w:color="auto"/>
        <w:bottom w:val="none" w:sz="0" w:space="0" w:color="auto"/>
        <w:right w:val="none" w:sz="0" w:space="0" w:color="auto"/>
      </w:divBdr>
      <w:divsChild>
        <w:div w:id="1164274723">
          <w:marLeft w:val="0"/>
          <w:marRight w:val="0"/>
          <w:marTop w:val="0"/>
          <w:marBottom w:val="0"/>
          <w:divBdr>
            <w:top w:val="none" w:sz="0" w:space="0" w:color="auto"/>
            <w:left w:val="none" w:sz="0" w:space="0" w:color="auto"/>
            <w:bottom w:val="none" w:sz="0" w:space="0" w:color="auto"/>
            <w:right w:val="none" w:sz="0" w:space="0" w:color="auto"/>
          </w:divBdr>
        </w:div>
        <w:div w:id="1047341972">
          <w:marLeft w:val="0"/>
          <w:marRight w:val="0"/>
          <w:marTop w:val="0"/>
          <w:marBottom w:val="0"/>
          <w:divBdr>
            <w:top w:val="none" w:sz="0" w:space="0" w:color="auto"/>
            <w:left w:val="none" w:sz="0" w:space="0" w:color="auto"/>
            <w:bottom w:val="none" w:sz="0" w:space="0" w:color="auto"/>
            <w:right w:val="none" w:sz="0" w:space="0" w:color="auto"/>
          </w:divBdr>
          <w:divsChild>
            <w:div w:id="1031497049">
              <w:marLeft w:val="0"/>
              <w:marRight w:val="0"/>
              <w:marTop w:val="0"/>
              <w:marBottom w:val="0"/>
              <w:divBdr>
                <w:top w:val="none" w:sz="0" w:space="0" w:color="auto"/>
                <w:left w:val="none" w:sz="0" w:space="0" w:color="auto"/>
                <w:bottom w:val="none" w:sz="0" w:space="0" w:color="auto"/>
                <w:right w:val="none" w:sz="0" w:space="0" w:color="auto"/>
              </w:divBdr>
              <w:divsChild>
                <w:div w:id="82190994">
                  <w:marLeft w:val="-180"/>
                  <w:marRight w:val="-180"/>
                  <w:marTop w:val="0"/>
                  <w:marBottom w:val="0"/>
                  <w:divBdr>
                    <w:top w:val="none" w:sz="0" w:space="0" w:color="auto"/>
                    <w:left w:val="none" w:sz="0" w:space="0" w:color="auto"/>
                    <w:bottom w:val="none" w:sz="0" w:space="0" w:color="auto"/>
                    <w:right w:val="none" w:sz="0" w:space="0" w:color="auto"/>
                  </w:divBdr>
                  <w:divsChild>
                    <w:div w:id="360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93760">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0502010">
      <w:bodyDiv w:val="1"/>
      <w:marLeft w:val="0"/>
      <w:marRight w:val="0"/>
      <w:marTop w:val="0"/>
      <w:marBottom w:val="0"/>
      <w:divBdr>
        <w:top w:val="none" w:sz="0" w:space="0" w:color="auto"/>
        <w:left w:val="none" w:sz="0" w:space="0" w:color="auto"/>
        <w:bottom w:val="none" w:sz="0" w:space="0" w:color="auto"/>
        <w:right w:val="none" w:sz="0" w:space="0" w:color="auto"/>
      </w:divBdr>
      <w:divsChild>
        <w:div w:id="1285037058">
          <w:marLeft w:val="0"/>
          <w:marRight w:val="0"/>
          <w:marTop w:val="0"/>
          <w:marBottom w:val="0"/>
          <w:divBdr>
            <w:top w:val="none" w:sz="0" w:space="0" w:color="auto"/>
            <w:left w:val="none" w:sz="0" w:space="0" w:color="auto"/>
            <w:bottom w:val="none" w:sz="0" w:space="0" w:color="auto"/>
            <w:right w:val="none" w:sz="0" w:space="0" w:color="auto"/>
          </w:divBdr>
          <w:divsChild>
            <w:div w:id="1212158973">
              <w:marLeft w:val="0"/>
              <w:marRight w:val="0"/>
              <w:marTop w:val="0"/>
              <w:marBottom w:val="0"/>
              <w:divBdr>
                <w:top w:val="none" w:sz="0" w:space="0" w:color="auto"/>
                <w:left w:val="none" w:sz="0" w:space="0" w:color="auto"/>
                <w:bottom w:val="none" w:sz="0" w:space="0" w:color="auto"/>
                <w:right w:val="none" w:sz="0" w:space="0" w:color="auto"/>
              </w:divBdr>
            </w:div>
          </w:divsChild>
        </w:div>
        <w:div w:id="1459883682">
          <w:marLeft w:val="0"/>
          <w:marRight w:val="0"/>
          <w:marTop w:val="0"/>
          <w:marBottom w:val="0"/>
          <w:divBdr>
            <w:top w:val="none" w:sz="0" w:space="0" w:color="auto"/>
            <w:left w:val="none" w:sz="0" w:space="0" w:color="auto"/>
            <w:bottom w:val="none" w:sz="0" w:space="0" w:color="auto"/>
            <w:right w:val="none" w:sz="0" w:space="0" w:color="auto"/>
          </w:divBdr>
          <w:divsChild>
            <w:div w:id="857231958">
              <w:marLeft w:val="0"/>
              <w:marRight w:val="0"/>
              <w:marTop w:val="0"/>
              <w:marBottom w:val="0"/>
              <w:divBdr>
                <w:top w:val="none" w:sz="0" w:space="0" w:color="auto"/>
                <w:left w:val="none" w:sz="0" w:space="0" w:color="auto"/>
                <w:bottom w:val="none" w:sz="0" w:space="0" w:color="auto"/>
                <w:right w:val="none" w:sz="0" w:space="0" w:color="auto"/>
              </w:divBdr>
              <w:divsChild>
                <w:div w:id="2084641488">
                  <w:marLeft w:val="-180"/>
                  <w:marRight w:val="-180"/>
                  <w:marTop w:val="0"/>
                  <w:marBottom w:val="0"/>
                  <w:divBdr>
                    <w:top w:val="none" w:sz="0" w:space="0" w:color="auto"/>
                    <w:left w:val="none" w:sz="0" w:space="0" w:color="auto"/>
                    <w:bottom w:val="none" w:sz="0" w:space="0" w:color="auto"/>
                    <w:right w:val="none" w:sz="0" w:space="0" w:color="auto"/>
                  </w:divBdr>
                  <w:divsChild>
                    <w:div w:id="2624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74037">
          <w:marLeft w:val="0"/>
          <w:marRight w:val="0"/>
          <w:marTop w:val="0"/>
          <w:marBottom w:val="0"/>
          <w:divBdr>
            <w:top w:val="none" w:sz="0" w:space="0" w:color="auto"/>
            <w:left w:val="none" w:sz="0" w:space="0" w:color="auto"/>
            <w:bottom w:val="none" w:sz="0" w:space="0" w:color="auto"/>
            <w:right w:val="none" w:sz="0" w:space="0" w:color="auto"/>
          </w:divBdr>
          <w:divsChild>
            <w:div w:id="1558473383">
              <w:marLeft w:val="0"/>
              <w:marRight w:val="0"/>
              <w:marTop w:val="0"/>
              <w:marBottom w:val="0"/>
              <w:divBdr>
                <w:top w:val="none" w:sz="0" w:space="0" w:color="auto"/>
                <w:left w:val="none" w:sz="0" w:space="0" w:color="auto"/>
                <w:bottom w:val="none" w:sz="0" w:space="0" w:color="auto"/>
                <w:right w:val="none" w:sz="0" w:space="0" w:color="auto"/>
              </w:divBdr>
              <w:divsChild>
                <w:div w:id="481582980">
                  <w:marLeft w:val="-180"/>
                  <w:marRight w:val="-180"/>
                  <w:marTop w:val="0"/>
                  <w:marBottom w:val="0"/>
                  <w:divBdr>
                    <w:top w:val="none" w:sz="0" w:space="0" w:color="auto"/>
                    <w:left w:val="none" w:sz="0" w:space="0" w:color="auto"/>
                    <w:bottom w:val="none" w:sz="0" w:space="0" w:color="auto"/>
                    <w:right w:val="none" w:sz="0" w:space="0" w:color="auto"/>
                  </w:divBdr>
                  <w:divsChild>
                    <w:div w:id="152655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1158113593">
              <w:marLeft w:val="0"/>
              <w:marRight w:val="0"/>
              <w:marTop w:val="0"/>
              <w:marBottom w:val="0"/>
              <w:divBdr>
                <w:top w:val="none" w:sz="0" w:space="0" w:color="auto"/>
                <w:left w:val="none" w:sz="0" w:space="0" w:color="auto"/>
                <w:bottom w:val="none" w:sz="0" w:space="0" w:color="auto"/>
                <w:right w:val="none" w:sz="0" w:space="0" w:color="auto"/>
              </w:divBdr>
              <w:divsChild>
                <w:div w:id="1104227039">
                  <w:marLeft w:val="-180"/>
                  <w:marRight w:val="-180"/>
                  <w:marTop w:val="0"/>
                  <w:marBottom w:val="0"/>
                  <w:divBdr>
                    <w:top w:val="none" w:sz="0" w:space="0" w:color="auto"/>
                    <w:left w:val="none" w:sz="0" w:space="0" w:color="auto"/>
                    <w:bottom w:val="none" w:sz="0" w:space="0" w:color="auto"/>
                    <w:right w:val="none" w:sz="0" w:space="0" w:color="auto"/>
                  </w:divBdr>
                  <w:divsChild>
                    <w:div w:id="179235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96071">
          <w:marLeft w:val="0"/>
          <w:marRight w:val="0"/>
          <w:marTop w:val="0"/>
          <w:marBottom w:val="0"/>
          <w:divBdr>
            <w:top w:val="none" w:sz="0" w:space="0" w:color="auto"/>
            <w:left w:val="none" w:sz="0" w:space="0" w:color="auto"/>
            <w:bottom w:val="none" w:sz="0" w:space="0" w:color="auto"/>
            <w:right w:val="none" w:sz="0" w:space="0" w:color="auto"/>
          </w:divBdr>
          <w:divsChild>
            <w:div w:id="71851710">
              <w:marLeft w:val="0"/>
              <w:marRight w:val="0"/>
              <w:marTop w:val="0"/>
              <w:marBottom w:val="0"/>
              <w:divBdr>
                <w:top w:val="none" w:sz="0" w:space="0" w:color="auto"/>
                <w:left w:val="none" w:sz="0" w:space="0" w:color="auto"/>
                <w:bottom w:val="none" w:sz="0" w:space="0" w:color="auto"/>
                <w:right w:val="none" w:sz="0" w:space="0" w:color="auto"/>
              </w:divBdr>
              <w:divsChild>
                <w:div w:id="459807472">
                  <w:marLeft w:val="-180"/>
                  <w:marRight w:val="-180"/>
                  <w:marTop w:val="0"/>
                  <w:marBottom w:val="0"/>
                  <w:divBdr>
                    <w:top w:val="none" w:sz="0" w:space="0" w:color="auto"/>
                    <w:left w:val="none" w:sz="0" w:space="0" w:color="auto"/>
                    <w:bottom w:val="none" w:sz="0" w:space="0" w:color="auto"/>
                    <w:right w:val="none" w:sz="0" w:space="0" w:color="auto"/>
                  </w:divBdr>
                  <w:divsChild>
                    <w:div w:id="85380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9685">
          <w:marLeft w:val="0"/>
          <w:marRight w:val="0"/>
          <w:marTop w:val="0"/>
          <w:marBottom w:val="0"/>
          <w:divBdr>
            <w:top w:val="none" w:sz="0" w:space="0" w:color="auto"/>
            <w:left w:val="none" w:sz="0" w:space="0" w:color="auto"/>
            <w:bottom w:val="none" w:sz="0" w:space="0" w:color="auto"/>
            <w:right w:val="none" w:sz="0" w:space="0" w:color="auto"/>
          </w:divBdr>
          <w:divsChild>
            <w:div w:id="1050882384">
              <w:marLeft w:val="0"/>
              <w:marRight w:val="0"/>
              <w:marTop w:val="0"/>
              <w:marBottom w:val="0"/>
              <w:divBdr>
                <w:top w:val="none" w:sz="0" w:space="0" w:color="auto"/>
                <w:left w:val="none" w:sz="0" w:space="0" w:color="auto"/>
                <w:bottom w:val="none" w:sz="0" w:space="0" w:color="auto"/>
                <w:right w:val="none" w:sz="0" w:space="0" w:color="auto"/>
              </w:divBdr>
              <w:divsChild>
                <w:div w:id="571163214">
                  <w:marLeft w:val="-180"/>
                  <w:marRight w:val="-180"/>
                  <w:marTop w:val="0"/>
                  <w:marBottom w:val="0"/>
                  <w:divBdr>
                    <w:top w:val="none" w:sz="0" w:space="0" w:color="auto"/>
                    <w:left w:val="none" w:sz="0" w:space="0" w:color="auto"/>
                    <w:bottom w:val="none" w:sz="0" w:space="0" w:color="auto"/>
                    <w:right w:val="none" w:sz="0" w:space="0" w:color="auto"/>
                  </w:divBdr>
                  <w:divsChild>
                    <w:div w:id="17523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21979">
          <w:marLeft w:val="0"/>
          <w:marRight w:val="0"/>
          <w:marTop w:val="0"/>
          <w:marBottom w:val="0"/>
          <w:divBdr>
            <w:top w:val="none" w:sz="0" w:space="0" w:color="auto"/>
            <w:left w:val="none" w:sz="0" w:space="0" w:color="auto"/>
            <w:bottom w:val="none" w:sz="0" w:space="0" w:color="auto"/>
            <w:right w:val="none" w:sz="0" w:space="0" w:color="auto"/>
          </w:divBdr>
          <w:divsChild>
            <w:div w:id="520629493">
              <w:marLeft w:val="0"/>
              <w:marRight w:val="0"/>
              <w:marTop w:val="0"/>
              <w:marBottom w:val="0"/>
              <w:divBdr>
                <w:top w:val="none" w:sz="0" w:space="0" w:color="auto"/>
                <w:left w:val="none" w:sz="0" w:space="0" w:color="auto"/>
                <w:bottom w:val="none" w:sz="0" w:space="0" w:color="auto"/>
                <w:right w:val="none" w:sz="0" w:space="0" w:color="auto"/>
              </w:divBdr>
              <w:divsChild>
                <w:div w:id="1844398930">
                  <w:marLeft w:val="-180"/>
                  <w:marRight w:val="-180"/>
                  <w:marTop w:val="0"/>
                  <w:marBottom w:val="0"/>
                  <w:divBdr>
                    <w:top w:val="none" w:sz="0" w:space="0" w:color="auto"/>
                    <w:left w:val="none" w:sz="0" w:space="0" w:color="auto"/>
                    <w:bottom w:val="none" w:sz="0" w:space="0" w:color="auto"/>
                    <w:right w:val="none" w:sz="0" w:space="0" w:color="auto"/>
                  </w:divBdr>
                  <w:divsChild>
                    <w:div w:id="19938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79963">
          <w:marLeft w:val="0"/>
          <w:marRight w:val="0"/>
          <w:marTop w:val="0"/>
          <w:marBottom w:val="0"/>
          <w:divBdr>
            <w:top w:val="none" w:sz="0" w:space="0" w:color="auto"/>
            <w:left w:val="none" w:sz="0" w:space="0" w:color="auto"/>
            <w:bottom w:val="none" w:sz="0" w:space="0" w:color="auto"/>
            <w:right w:val="none" w:sz="0" w:space="0" w:color="auto"/>
          </w:divBdr>
          <w:divsChild>
            <w:div w:id="1468934210">
              <w:marLeft w:val="0"/>
              <w:marRight w:val="0"/>
              <w:marTop w:val="0"/>
              <w:marBottom w:val="0"/>
              <w:divBdr>
                <w:top w:val="none" w:sz="0" w:space="0" w:color="auto"/>
                <w:left w:val="none" w:sz="0" w:space="0" w:color="auto"/>
                <w:bottom w:val="none" w:sz="0" w:space="0" w:color="auto"/>
                <w:right w:val="none" w:sz="0" w:space="0" w:color="auto"/>
              </w:divBdr>
              <w:divsChild>
                <w:div w:id="274480395">
                  <w:marLeft w:val="-180"/>
                  <w:marRight w:val="-180"/>
                  <w:marTop w:val="0"/>
                  <w:marBottom w:val="0"/>
                  <w:divBdr>
                    <w:top w:val="none" w:sz="0" w:space="0" w:color="auto"/>
                    <w:left w:val="none" w:sz="0" w:space="0" w:color="auto"/>
                    <w:bottom w:val="none" w:sz="0" w:space="0" w:color="auto"/>
                    <w:right w:val="none" w:sz="0" w:space="0" w:color="auto"/>
                  </w:divBdr>
                  <w:divsChild>
                    <w:div w:id="20990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598321335">
      <w:bodyDiv w:val="1"/>
      <w:marLeft w:val="0"/>
      <w:marRight w:val="0"/>
      <w:marTop w:val="0"/>
      <w:marBottom w:val="0"/>
      <w:divBdr>
        <w:top w:val="none" w:sz="0" w:space="0" w:color="auto"/>
        <w:left w:val="none" w:sz="0" w:space="0" w:color="auto"/>
        <w:bottom w:val="none" w:sz="0" w:space="0" w:color="auto"/>
        <w:right w:val="none" w:sz="0" w:space="0" w:color="auto"/>
      </w:divBdr>
      <w:divsChild>
        <w:div w:id="71705805">
          <w:marLeft w:val="547"/>
          <w:marRight w:val="0"/>
          <w:marTop w:val="0"/>
          <w:marBottom w:val="0"/>
          <w:divBdr>
            <w:top w:val="none" w:sz="0" w:space="0" w:color="auto"/>
            <w:left w:val="none" w:sz="0" w:space="0" w:color="auto"/>
            <w:bottom w:val="none" w:sz="0" w:space="0" w:color="auto"/>
            <w:right w:val="none" w:sz="0" w:space="0" w:color="auto"/>
          </w:divBdr>
        </w:div>
      </w:divsChild>
    </w:div>
    <w:div w:id="1616667428">
      <w:bodyDiv w:val="1"/>
      <w:marLeft w:val="0"/>
      <w:marRight w:val="0"/>
      <w:marTop w:val="0"/>
      <w:marBottom w:val="0"/>
      <w:divBdr>
        <w:top w:val="none" w:sz="0" w:space="0" w:color="auto"/>
        <w:left w:val="none" w:sz="0" w:space="0" w:color="auto"/>
        <w:bottom w:val="none" w:sz="0" w:space="0" w:color="auto"/>
        <w:right w:val="none" w:sz="0" w:space="0" w:color="auto"/>
      </w:divBdr>
    </w:div>
    <w:div w:id="1618491401">
      <w:bodyDiv w:val="1"/>
      <w:marLeft w:val="0"/>
      <w:marRight w:val="0"/>
      <w:marTop w:val="0"/>
      <w:marBottom w:val="0"/>
      <w:divBdr>
        <w:top w:val="none" w:sz="0" w:space="0" w:color="auto"/>
        <w:left w:val="none" w:sz="0" w:space="0" w:color="auto"/>
        <w:bottom w:val="none" w:sz="0" w:space="0" w:color="auto"/>
        <w:right w:val="none" w:sz="0" w:space="0" w:color="auto"/>
      </w:divBdr>
      <w:divsChild>
        <w:div w:id="404258540">
          <w:marLeft w:val="0"/>
          <w:marRight w:val="0"/>
          <w:marTop w:val="0"/>
          <w:marBottom w:val="375"/>
          <w:divBdr>
            <w:top w:val="none" w:sz="0" w:space="0" w:color="auto"/>
            <w:left w:val="none" w:sz="0" w:space="0" w:color="auto"/>
            <w:bottom w:val="none" w:sz="0" w:space="0" w:color="auto"/>
            <w:right w:val="none" w:sz="0" w:space="0" w:color="auto"/>
          </w:divBdr>
          <w:divsChild>
            <w:div w:id="1990137107">
              <w:marLeft w:val="0"/>
              <w:marRight w:val="0"/>
              <w:marTop w:val="0"/>
              <w:marBottom w:val="0"/>
              <w:divBdr>
                <w:top w:val="none" w:sz="0" w:space="0" w:color="auto"/>
                <w:left w:val="none" w:sz="0" w:space="0" w:color="auto"/>
                <w:bottom w:val="none" w:sz="0" w:space="0" w:color="auto"/>
                <w:right w:val="none" w:sz="0" w:space="0" w:color="auto"/>
              </w:divBdr>
              <w:divsChild>
                <w:div w:id="11012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6843">
          <w:marLeft w:val="0"/>
          <w:marRight w:val="0"/>
          <w:marTop w:val="0"/>
          <w:marBottom w:val="0"/>
          <w:divBdr>
            <w:top w:val="none" w:sz="0" w:space="0" w:color="auto"/>
            <w:left w:val="none" w:sz="0" w:space="0" w:color="auto"/>
            <w:bottom w:val="none" w:sz="0" w:space="0" w:color="auto"/>
            <w:right w:val="none" w:sz="0" w:space="0" w:color="auto"/>
          </w:divBdr>
          <w:divsChild>
            <w:div w:id="1100108527">
              <w:marLeft w:val="0"/>
              <w:marRight w:val="0"/>
              <w:marTop w:val="0"/>
              <w:marBottom w:val="0"/>
              <w:divBdr>
                <w:top w:val="none" w:sz="0" w:space="0" w:color="auto"/>
                <w:left w:val="none" w:sz="0" w:space="0" w:color="auto"/>
                <w:bottom w:val="none" w:sz="0" w:space="0" w:color="auto"/>
                <w:right w:val="none" w:sz="0" w:space="0" w:color="auto"/>
              </w:divBdr>
              <w:divsChild>
                <w:div w:id="1060011105">
                  <w:marLeft w:val="-180"/>
                  <w:marRight w:val="-180"/>
                  <w:marTop w:val="0"/>
                  <w:marBottom w:val="0"/>
                  <w:divBdr>
                    <w:top w:val="none" w:sz="0" w:space="0" w:color="auto"/>
                    <w:left w:val="none" w:sz="0" w:space="0" w:color="auto"/>
                    <w:bottom w:val="none" w:sz="0" w:space="0" w:color="auto"/>
                    <w:right w:val="none" w:sz="0" w:space="0" w:color="auto"/>
                  </w:divBdr>
                  <w:divsChild>
                    <w:div w:id="15687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02291">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4433264">
      <w:bodyDiv w:val="1"/>
      <w:marLeft w:val="0"/>
      <w:marRight w:val="0"/>
      <w:marTop w:val="0"/>
      <w:marBottom w:val="0"/>
      <w:divBdr>
        <w:top w:val="none" w:sz="0" w:space="0" w:color="auto"/>
        <w:left w:val="none" w:sz="0" w:space="0" w:color="auto"/>
        <w:bottom w:val="none" w:sz="0" w:space="0" w:color="auto"/>
        <w:right w:val="none" w:sz="0" w:space="0" w:color="auto"/>
      </w:divBdr>
      <w:divsChild>
        <w:div w:id="1149246480">
          <w:marLeft w:val="0"/>
          <w:marRight w:val="0"/>
          <w:marTop w:val="0"/>
          <w:marBottom w:val="375"/>
          <w:divBdr>
            <w:top w:val="none" w:sz="0" w:space="0" w:color="auto"/>
            <w:left w:val="none" w:sz="0" w:space="0" w:color="auto"/>
            <w:bottom w:val="none" w:sz="0" w:space="0" w:color="auto"/>
            <w:right w:val="none" w:sz="0" w:space="0" w:color="auto"/>
          </w:divBdr>
          <w:divsChild>
            <w:div w:id="782381178">
              <w:marLeft w:val="0"/>
              <w:marRight w:val="0"/>
              <w:marTop w:val="0"/>
              <w:marBottom w:val="0"/>
              <w:divBdr>
                <w:top w:val="none" w:sz="0" w:space="0" w:color="auto"/>
                <w:left w:val="none" w:sz="0" w:space="0" w:color="auto"/>
                <w:bottom w:val="none" w:sz="0" w:space="0" w:color="auto"/>
                <w:right w:val="none" w:sz="0" w:space="0" w:color="auto"/>
              </w:divBdr>
              <w:divsChild>
                <w:div w:id="6591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2682">
          <w:marLeft w:val="0"/>
          <w:marRight w:val="0"/>
          <w:marTop w:val="0"/>
          <w:marBottom w:val="0"/>
          <w:divBdr>
            <w:top w:val="none" w:sz="0" w:space="0" w:color="auto"/>
            <w:left w:val="none" w:sz="0" w:space="0" w:color="auto"/>
            <w:bottom w:val="none" w:sz="0" w:space="0" w:color="auto"/>
            <w:right w:val="none" w:sz="0" w:space="0" w:color="auto"/>
          </w:divBdr>
          <w:divsChild>
            <w:div w:id="1770613765">
              <w:marLeft w:val="0"/>
              <w:marRight w:val="0"/>
              <w:marTop w:val="0"/>
              <w:marBottom w:val="0"/>
              <w:divBdr>
                <w:top w:val="none" w:sz="0" w:space="0" w:color="auto"/>
                <w:left w:val="none" w:sz="0" w:space="0" w:color="auto"/>
                <w:bottom w:val="none" w:sz="0" w:space="0" w:color="auto"/>
                <w:right w:val="none" w:sz="0" w:space="0" w:color="auto"/>
              </w:divBdr>
              <w:divsChild>
                <w:div w:id="1543594387">
                  <w:marLeft w:val="-180"/>
                  <w:marRight w:val="-180"/>
                  <w:marTop w:val="0"/>
                  <w:marBottom w:val="0"/>
                  <w:divBdr>
                    <w:top w:val="none" w:sz="0" w:space="0" w:color="auto"/>
                    <w:left w:val="none" w:sz="0" w:space="0" w:color="auto"/>
                    <w:bottom w:val="none" w:sz="0" w:space="0" w:color="auto"/>
                    <w:right w:val="none" w:sz="0" w:space="0" w:color="auto"/>
                  </w:divBdr>
                  <w:divsChild>
                    <w:div w:id="41759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84936315">
      <w:bodyDiv w:val="1"/>
      <w:marLeft w:val="0"/>
      <w:marRight w:val="0"/>
      <w:marTop w:val="0"/>
      <w:marBottom w:val="0"/>
      <w:divBdr>
        <w:top w:val="none" w:sz="0" w:space="0" w:color="auto"/>
        <w:left w:val="none" w:sz="0" w:space="0" w:color="auto"/>
        <w:bottom w:val="none" w:sz="0" w:space="0" w:color="auto"/>
        <w:right w:val="none" w:sz="0" w:space="0" w:color="auto"/>
      </w:divBdr>
      <w:divsChild>
        <w:div w:id="691876326">
          <w:marLeft w:val="-180"/>
          <w:marRight w:val="-180"/>
          <w:marTop w:val="0"/>
          <w:marBottom w:val="0"/>
          <w:divBdr>
            <w:top w:val="none" w:sz="0" w:space="0" w:color="auto"/>
            <w:left w:val="none" w:sz="0" w:space="0" w:color="auto"/>
            <w:bottom w:val="none" w:sz="0" w:space="0" w:color="auto"/>
            <w:right w:val="none" w:sz="0" w:space="0" w:color="auto"/>
          </w:divBdr>
          <w:divsChild>
            <w:div w:id="727611253">
              <w:marLeft w:val="0"/>
              <w:marRight w:val="0"/>
              <w:marTop w:val="0"/>
              <w:marBottom w:val="0"/>
              <w:divBdr>
                <w:top w:val="none" w:sz="0" w:space="0" w:color="auto"/>
                <w:left w:val="none" w:sz="0" w:space="0" w:color="auto"/>
                <w:bottom w:val="none" w:sz="0" w:space="0" w:color="auto"/>
                <w:right w:val="none" w:sz="0" w:space="0" w:color="auto"/>
              </w:divBdr>
              <w:divsChild>
                <w:div w:id="1353265213">
                  <w:marLeft w:val="0"/>
                  <w:marRight w:val="0"/>
                  <w:marTop w:val="0"/>
                  <w:marBottom w:val="0"/>
                  <w:divBdr>
                    <w:top w:val="none" w:sz="0" w:space="0" w:color="auto"/>
                    <w:left w:val="none" w:sz="0" w:space="0" w:color="auto"/>
                    <w:bottom w:val="none" w:sz="0" w:space="0" w:color="auto"/>
                    <w:right w:val="none" w:sz="0" w:space="0" w:color="auto"/>
                  </w:divBdr>
                </w:div>
              </w:divsChild>
            </w:div>
            <w:div w:id="565532067">
              <w:marLeft w:val="0"/>
              <w:marRight w:val="0"/>
              <w:marTop w:val="0"/>
              <w:marBottom w:val="0"/>
              <w:divBdr>
                <w:top w:val="none" w:sz="0" w:space="0" w:color="auto"/>
                <w:left w:val="none" w:sz="0" w:space="0" w:color="auto"/>
                <w:bottom w:val="none" w:sz="0" w:space="0" w:color="auto"/>
                <w:right w:val="none" w:sz="0" w:space="0" w:color="auto"/>
              </w:divBdr>
              <w:divsChild>
                <w:div w:id="1296057473">
                  <w:marLeft w:val="0"/>
                  <w:marRight w:val="0"/>
                  <w:marTop w:val="0"/>
                  <w:marBottom w:val="0"/>
                  <w:divBdr>
                    <w:top w:val="none" w:sz="0" w:space="0" w:color="auto"/>
                    <w:left w:val="none" w:sz="0" w:space="0" w:color="auto"/>
                    <w:bottom w:val="none" w:sz="0" w:space="0" w:color="auto"/>
                    <w:right w:val="none" w:sz="0" w:space="0" w:color="auto"/>
                  </w:divBdr>
                  <w:divsChild>
                    <w:div w:id="27268186">
                      <w:marLeft w:val="-180"/>
                      <w:marRight w:val="-180"/>
                      <w:marTop w:val="0"/>
                      <w:marBottom w:val="0"/>
                      <w:divBdr>
                        <w:top w:val="none" w:sz="0" w:space="0" w:color="auto"/>
                        <w:left w:val="none" w:sz="0" w:space="0" w:color="auto"/>
                        <w:bottom w:val="none" w:sz="0" w:space="0" w:color="auto"/>
                        <w:right w:val="none" w:sz="0" w:space="0" w:color="auto"/>
                      </w:divBdr>
                      <w:divsChild>
                        <w:div w:id="18122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705123">
              <w:marLeft w:val="0"/>
              <w:marRight w:val="0"/>
              <w:marTop w:val="0"/>
              <w:marBottom w:val="0"/>
              <w:divBdr>
                <w:top w:val="none" w:sz="0" w:space="0" w:color="auto"/>
                <w:left w:val="none" w:sz="0" w:space="0" w:color="auto"/>
                <w:bottom w:val="none" w:sz="0" w:space="0" w:color="auto"/>
                <w:right w:val="none" w:sz="0" w:space="0" w:color="auto"/>
              </w:divBdr>
              <w:divsChild>
                <w:div w:id="1215311204">
                  <w:marLeft w:val="0"/>
                  <w:marRight w:val="0"/>
                  <w:marTop w:val="0"/>
                  <w:marBottom w:val="0"/>
                  <w:divBdr>
                    <w:top w:val="none" w:sz="0" w:space="0" w:color="auto"/>
                    <w:left w:val="none" w:sz="0" w:space="0" w:color="auto"/>
                    <w:bottom w:val="none" w:sz="0" w:space="0" w:color="auto"/>
                    <w:right w:val="none" w:sz="0" w:space="0" w:color="auto"/>
                  </w:divBdr>
                  <w:divsChild>
                    <w:div w:id="1875650184">
                      <w:marLeft w:val="-180"/>
                      <w:marRight w:val="-180"/>
                      <w:marTop w:val="0"/>
                      <w:marBottom w:val="0"/>
                      <w:divBdr>
                        <w:top w:val="none" w:sz="0" w:space="0" w:color="auto"/>
                        <w:left w:val="none" w:sz="0" w:space="0" w:color="auto"/>
                        <w:bottom w:val="none" w:sz="0" w:space="0" w:color="auto"/>
                        <w:right w:val="none" w:sz="0" w:space="0" w:color="auto"/>
                      </w:divBdr>
                      <w:divsChild>
                        <w:div w:id="18194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22349">
              <w:marLeft w:val="0"/>
              <w:marRight w:val="0"/>
              <w:marTop w:val="0"/>
              <w:marBottom w:val="0"/>
              <w:divBdr>
                <w:top w:val="none" w:sz="0" w:space="0" w:color="auto"/>
                <w:left w:val="none" w:sz="0" w:space="0" w:color="auto"/>
                <w:bottom w:val="none" w:sz="0" w:space="0" w:color="auto"/>
                <w:right w:val="none" w:sz="0" w:space="0" w:color="auto"/>
              </w:divBdr>
              <w:divsChild>
                <w:div w:id="454713707">
                  <w:marLeft w:val="0"/>
                  <w:marRight w:val="0"/>
                  <w:marTop w:val="0"/>
                  <w:marBottom w:val="0"/>
                  <w:divBdr>
                    <w:top w:val="none" w:sz="0" w:space="0" w:color="auto"/>
                    <w:left w:val="none" w:sz="0" w:space="0" w:color="auto"/>
                    <w:bottom w:val="none" w:sz="0" w:space="0" w:color="auto"/>
                    <w:right w:val="none" w:sz="0" w:space="0" w:color="auto"/>
                  </w:divBdr>
                  <w:divsChild>
                    <w:div w:id="1634214455">
                      <w:marLeft w:val="-180"/>
                      <w:marRight w:val="-180"/>
                      <w:marTop w:val="0"/>
                      <w:marBottom w:val="0"/>
                      <w:divBdr>
                        <w:top w:val="none" w:sz="0" w:space="0" w:color="auto"/>
                        <w:left w:val="none" w:sz="0" w:space="0" w:color="auto"/>
                        <w:bottom w:val="none" w:sz="0" w:space="0" w:color="auto"/>
                        <w:right w:val="none" w:sz="0" w:space="0" w:color="auto"/>
                      </w:divBdr>
                      <w:divsChild>
                        <w:div w:id="12911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24207913">
      <w:bodyDiv w:val="1"/>
      <w:marLeft w:val="0"/>
      <w:marRight w:val="0"/>
      <w:marTop w:val="0"/>
      <w:marBottom w:val="0"/>
      <w:divBdr>
        <w:top w:val="none" w:sz="0" w:space="0" w:color="auto"/>
        <w:left w:val="none" w:sz="0" w:space="0" w:color="auto"/>
        <w:bottom w:val="none" w:sz="0" w:space="0" w:color="auto"/>
        <w:right w:val="none" w:sz="0" w:space="0" w:color="auto"/>
      </w:divBdr>
      <w:divsChild>
        <w:div w:id="302197494">
          <w:marLeft w:val="0"/>
          <w:marRight w:val="0"/>
          <w:marTop w:val="0"/>
          <w:marBottom w:val="0"/>
          <w:divBdr>
            <w:top w:val="none" w:sz="0" w:space="0" w:color="auto"/>
            <w:left w:val="none" w:sz="0" w:space="0" w:color="auto"/>
            <w:bottom w:val="none" w:sz="0" w:space="0" w:color="auto"/>
            <w:right w:val="none" w:sz="0" w:space="0" w:color="auto"/>
          </w:divBdr>
        </w:div>
        <w:div w:id="1415972507">
          <w:marLeft w:val="0"/>
          <w:marRight w:val="0"/>
          <w:marTop w:val="0"/>
          <w:marBottom w:val="0"/>
          <w:divBdr>
            <w:top w:val="none" w:sz="0" w:space="0" w:color="auto"/>
            <w:left w:val="none" w:sz="0" w:space="0" w:color="auto"/>
            <w:bottom w:val="none" w:sz="0" w:space="0" w:color="auto"/>
            <w:right w:val="none" w:sz="0" w:space="0" w:color="auto"/>
          </w:divBdr>
          <w:divsChild>
            <w:div w:id="6389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056">
      <w:bodyDiv w:val="1"/>
      <w:marLeft w:val="0"/>
      <w:marRight w:val="0"/>
      <w:marTop w:val="0"/>
      <w:marBottom w:val="0"/>
      <w:divBdr>
        <w:top w:val="none" w:sz="0" w:space="0" w:color="auto"/>
        <w:left w:val="none" w:sz="0" w:space="0" w:color="auto"/>
        <w:bottom w:val="none" w:sz="0" w:space="0" w:color="auto"/>
        <w:right w:val="none" w:sz="0" w:space="0" w:color="auto"/>
      </w:divBdr>
      <w:divsChild>
        <w:div w:id="450365492">
          <w:marLeft w:val="0"/>
          <w:marRight w:val="0"/>
          <w:marTop w:val="0"/>
          <w:marBottom w:val="0"/>
          <w:divBdr>
            <w:top w:val="none" w:sz="0" w:space="0" w:color="auto"/>
            <w:left w:val="none" w:sz="0" w:space="0" w:color="auto"/>
            <w:bottom w:val="none" w:sz="0" w:space="0" w:color="auto"/>
            <w:right w:val="none" w:sz="0" w:space="0" w:color="auto"/>
          </w:divBdr>
        </w:div>
        <w:div w:id="1518812544">
          <w:marLeft w:val="0"/>
          <w:marRight w:val="0"/>
          <w:marTop w:val="0"/>
          <w:marBottom w:val="0"/>
          <w:divBdr>
            <w:top w:val="none" w:sz="0" w:space="0" w:color="auto"/>
            <w:left w:val="none" w:sz="0" w:space="0" w:color="auto"/>
            <w:bottom w:val="none" w:sz="0" w:space="0" w:color="auto"/>
            <w:right w:val="none" w:sz="0" w:space="0" w:color="auto"/>
          </w:divBdr>
          <w:divsChild>
            <w:div w:id="1188250754">
              <w:marLeft w:val="0"/>
              <w:marRight w:val="0"/>
              <w:marTop w:val="0"/>
              <w:marBottom w:val="0"/>
              <w:divBdr>
                <w:top w:val="none" w:sz="0" w:space="0" w:color="auto"/>
                <w:left w:val="none" w:sz="0" w:space="0" w:color="auto"/>
                <w:bottom w:val="none" w:sz="0" w:space="0" w:color="auto"/>
                <w:right w:val="none" w:sz="0" w:space="0" w:color="auto"/>
              </w:divBdr>
              <w:divsChild>
                <w:div w:id="449932334">
                  <w:marLeft w:val="-180"/>
                  <w:marRight w:val="-180"/>
                  <w:marTop w:val="0"/>
                  <w:marBottom w:val="0"/>
                  <w:divBdr>
                    <w:top w:val="none" w:sz="0" w:space="0" w:color="auto"/>
                    <w:left w:val="none" w:sz="0" w:space="0" w:color="auto"/>
                    <w:bottom w:val="none" w:sz="0" w:space="0" w:color="auto"/>
                    <w:right w:val="none" w:sz="0" w:space="0" w:color="auto"/>
                  </w:divBdr>
                  <w:divsChild>
                    <w:div w:id="12895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153700">
      <w:bodyDiv w:val="1"/>
      <w:marLeft w:val="0"/>
      <w:marRight w:val="0"/>
      <w:marTop w:val="0"/>
      <w:marBottom w:val="0"/>
      <w:divBdr>
        <w:top w:val="none" w:sz="0" w:space="0" w:color="auto"/>
        <w:left w:val="none" w:sz="0" w:space="0" w:color="auto"/>
        <w:bottom w:val="none" w:sz="0" w:space="0" w:color="auto"/>
        <w:right w:val="none" w:sz="0" w:space="0" w:color="auto"/>
      </w:divBdr>
      <w:divsChild>
        <w:div w:id="1121191864">
          <w:marLeft w:val="0"/>
          <w:marRight w:val="0"/>
          <w:marTop w:val="0"/>
          <w:marBottom w:val="0"/>
          <w:divBdr>
            <w:top w:val="none" w:sz="0" w:space="0" w:color="auto"/>
            <w:left w:val="none" w:sz="0" w:space="0" w:color="auto"/>
            <w:bottom w:val="none" w:sz="0" w:space="0" w:color="auto"/>
            <w:right w:val="none" w:sz="0" w:space="0" w:color="auto"/>
          </w:divBdr>
        </w:div>
        <w:div w:id="1341545064">
          <w:marLeft w:val="0"/>
          <w:marRight w:val="0"/>
          <w:marTop w:val="0"/>
          <w:marBottom w:val="0"/>
          <w:divBdr>
            <w:top w:val="none" w:sz="0" w:space="0" w:color="auto"/>
            <w:left w:val="none" w:sz="0" w:space="0" w:color="auto"/>
            <w:bottom w:val="none" w:sz="0" w:space="0" w:color="auto"/>
            <w:right w:val="none" w:sz="0" w:space="0" w:color="auto"/>
          </w:divBdr>
          <w:divsChild>
            <w:div w:id="4094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50039943">
      <w:bodyDiv w:val="1"/>
      <w:marLeft w:val="0"/>
      <w:marRight w:val="0"/>
      <w:marTop w:val="0"/>
      <w:marBottom w:val="0"/>
      <w:divBdr>
        <w:top w:val="none" w:sz="0" w:space="0" w:color="auto"/>
        <w:left w:val="none" w:sz="0" w:space="0" w:color="auto"/>
        <w:bottom w:val="none" w:sz="0" w:space="0" w:color="auto"/>
        <w:right w:val="none" w:sz="0" w:space="0" w:color="auto"/>
      </w:divBdr>
      <w:divsChild>
        <w:div w:id="326517458">
          <w:marLeft w:val="0"/>
          <w:marRight w:val="0"/>
          <w:marTop w:val="0"/>
          <w:marBottom w:val="0"/>
          <w:divBdr>
            <w:top w:val="none" w:sz="0" w:space="0" w:color="auto"/>
            <w:left w:val="none" w:sz="0" w:space="0" w:color="auto"/>
            <w:bottom w:val="none" w:sz="0" w:space="0" w:color="auto"/>
            <w:right w:val="none" w:sz="0" w:space="0" w:color="auto"/>
          </w:divBdr>
        </w:div>
        <w:div w:id="10450721">
          <w:marLeft w:val="0"/>
          <w:marRight w:val="0"/>
          <w:marTop w:val="0"/>
          <w:marBottom w:val="0"/>
          <w:divBdr>
            <w:top w:val="none" w:sz="0" w:space="0" w:color="auto"/>
            <w:left w:val="none" w:sz="0" w:space="0" w:color="auto"/>
            <w:bottom w:val="none" w:sz="0" w:space="0" w:color="auto"/>
            <w:right w:val="none" w:sz="0" w:space="0" w:color="auto"/>
          </w:divBdr>
          <w:divsChild>
            <w:div w:id="606232312">
              <w:marLeft w:val="0"/>
              <w:marRight w:val="0"/>
              <w:marTop w:val="0"/>
              <w:marBottom w:val="0"/>
              <w:divBdr>
                <w:top w:val="none" w:sz="0" w:space="0" w:color="auto"/>
                <w:left w:val="none" w:sz="0" w:space="0" w:color="auto"/>
                <w:bottom w:val="none" w:sz="0" w:space="0" w:color="auto"/>
                <w:right w:val="none" w:sz="0" w:space="0" w:color="auto"/>
              </w:divBdr>
              <w:divsChild>
                <w:div w:id="115177688">
                  <w:marLeft w:val="-180"/>
                  <w:marRight w:val="-180"/>
                  <w:marTop w:val="0"/>
                  <w:marBottom w:val="0"/>
                  <w:divBdr>
                    <w:top w:val="none" w:sz="0" w:space="0" w:color="auto"/>
                    <w:left w:val="none" w:sz="0" w:space="0" w:color="auto"/>
                    <w:bottom w:val="none" w:sz="0" w:space="0" w:color="auto"/>
                    <w:right w:val="none" w:sz="0" w:space="0" w:color="auto"/>
                  </w:divBdr>
                  <w:divsChild>
                    <w:div w:id="33857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0904169">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4446917">
      <w:bodyDiv w:val="1"/>
      <w:marLeft w:val="0"/>
      <w:marRight w:val="0"/>
      <w:marTop w:val="0"/>
      <w:marBottom w:val="0"/>
      <w:divBdr>
        <w:top w:val="none" w:sz="0" w:space="0" w:color="auto"/>
        <w:left w:val="none" w:sz="0" w:space="0" w:color="auto"/>
        <w:bottom w:val="none" w:sz="0" w:space="0" w:color="auto"/>
        <w:right w:val="none" w:sz="0" w:space="0" w:color="auto"/>
      </w:divBdr>
      <w:divsChild>
        <w:div w:id="698556323">
          <w:marLeft w:val="0"/>
          <w:marRight w:val="0"/>
          <w:marTop w:val="0"/>
          <w:marBottom w:val="0"/>
          <w:divBdr>
            <w:top w:val="none" w:sz="0" w:space="0" w:color="auto"/>
            <w:left w:val="none" w:sz="0" w:space="0" w:color="auto"/>
            <w:bottom w:val="none" w:sz="0" w:space="0" w:color="auto"/>
            <w:right w:val="none" w:sz="0" w:space="0" w:color="auto"/>
          </w:divBdr>
        </w:div>
        <w:div w:id="1535997102">
          <w:marLeft w:val="0"/>
          <w:marRight w:val="0"/>
          <w:marTop w:val="0"/>
          <w:marBottom w:val="0"/>
          <w:divBdr>
            <w:top w:val="none" w:sz="0" w:space="0" w:color="auto"/>
            <w:left w:val="none" w:sz="0" w:space="0" w:color="auto"/>
            <w:bottom w:val="none" w:sz="0" w:space="0" w:color="auto"/>
            <w:right w:val="none" w:sz="0" w:space="0" w:color="auto"/>
          </w:divBdr>
          <w:divsChild>
            <w:div w:id="134790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25776832">
      <w:bodyDiv w:val="1"/>
      <w:marLeft w:val="0"/>
      <w:marRight w:val="0"/>
      <w:marTop w:val="0"/>
      <w:marBottom w:val="0"/>
      <w:divBdr>
        <w:top w:val="none" w:sz="0" w:space="0" w:color="auto"/>
        <w:left w:val="none" w:sz="0" w:space="0" w:color="auto"/>
        <w:bottom w:val="none" w:sz="0" w:space="0" w:color="auto"/>
        <w:right w:val="none" w:sz="0" w:space="0" w:color="auto"/>
      </w:divBdr>
      <w:divsChild>
        <w:div w:id="1528057593">
          <w:marLeft w:val="0"/>
          <w:marRight w:val="0"/>
          <w:marTop w:val="0"/>
          <w:marBottom w:val="0"/>
          <w:divBdr>
            <w:top w:val="none" w:sz="0" w:space="0" w:color="auto"/>
            <w:left w:val="none" w:sz="0" w:space="0" w:color="auto"/>
            <w:bottom w:val="none" w:sz="0" w:space="0" w:color="auto"/>
            <w:right w:val="none" w:sz="0" w:space="0" w:color="auto"/>
          </w:divBdr>
          <w:divsChild>
            <w:div w:id="1952743025">
              <w:marLeft w:val="0"/>
              <w:marRight w:val="0"/>
              <w:marTop w:val="0"/>
              <w:marBottom w:val="0"/>
              <w:divBdr>
                <w:top w:val="none" w:sz="0" w:space="0" w:color="auto"/>
                <w:left w:val="none" w:sz="0" w:space="0" w:color="auto"/>
                <w:bottom w:val="none" w:sz="0" w:space="0" w:color="auto"/>
                <w:right w:val="none" w:sz="0" w:space="0" w:color="auto"/>
              </w:divBdr>
              <w:divsChild>
                <w:div w:id="1499031182">
                  <w:marLeft w:val="0"/>
                  <w:marRight w:val="0"/>
                  <w:marTop w:val="0"/>
                  <w:marBottom w:val="0"/>
                  <w:divBdr>
                    <w:top w:val="none" w:sz="0" w:space="0" w:color="auto"/>
                    <w:left w:val="none" w:sz="0" w:space="0" w:color="auto"/>
                    <w:bottom w:val="none" w:sz="0" w:space="0" w:color="auto"/>
                    <w:right w:val="none" w:sz="0" w:space="0" w:color="auto"/>
                  </w:divBdr>
                  <w:divsChild>
                    <w:div w:id="1853641769">
                      <w:marLeft w:val="0"/>
                      <w:marRight w:val="0"/>
                      <w:marTop w:val="0"/>
                      <w:marBottom w:val="0"/>
                      <w:divBdr>
                        <w:top w:val="none" w:sz="0" w:space="0" w:color="auto"/>
                        <w:left w:val="none" w:sz="0" w:space="0" w:color="auto"/>
                        <w:bottom w:val="none" w:sz="0" w:space="0" w:color="auto"/>
                        <w:right w:val="none" w:sz="0" w:space="0" w:color="auto"/>
                      </w:divBdr>
                    </w:div>
                  </w:divsChild>
                </w:div>
                <w:div w:id="235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78094">
          <w:marLeft w:val="0"/>
          <w:marRight w:val="0"/>
          <w:marTop w:val="0"/>
          <w:marBottom w:val="0"/>
          <w:divBdr>
            <w:top w:val="none" w:sz="0" w:space="0" w:color="auto"/>
            <w:left w:val="none" w:sz="0" w:space="0" w:color="auto"/>
            <w:bottom w:val="none" w:sz="0" w:space="0" w:color="auto"/>
            <w:right w:val="none" w:sz="0" w:space="0" w:color="auto"/>
          </w:divBdr>
          <w:divsChild>
            <w:div w:id="988830142">
              <w:marLeft w:val="0"/>
              <w:marRight w:val="0"/>
              <w:marTop w:val="0"/>
              <w:marBottom w:val="0"/>
              <w:divBdr>
                <w:top w:val="none" w:sz="0" w:space="0" w:color="auto"/>
                <w:left w:val="none" w:sz="0" w:space="0" w:color="auto"/>
                <w:bottom w:val="none" w:sz="0" w:space="0" w:color="auto"/>
                <w:right w:val="none" w:sz="0" w:space="0" w:color="auto"/>
              </w:divBdr>
              <w:divsChild>
                <w:div w:id="1135029531">
                  <w:marLeft w:val="0"/>
                  <w:marRight w:val="0"/>
                  <w:marTop w:val="0"/>
                  <w:marBottom w:val="0"/>
                  <w:divBdr>
                    <w:top w:val="none" w:sz="0" w:space="0" w:color="auto"/>
                    <w:left w:val="none" w:sz="0" w:space="0" w:color="auto"/>
                    <w:bottom w:val="none" w:sz="0" w:space="0" w:color="auto"/>
                    <w:right w:val="none" w:sz="0" w:space="0" w:color="auto"/>
                  </w:divBdr>
                  <w:divsChild>
                    <w:div w:id="1177646650">
                      <w:marLeft w:val="0"/>
                      <w:marRight w:val="0"/>
                      <w:marTop w:val="0"/>
                      <w:marBottom w:val="0"/>
                      <w:divBdr>
                        <w:top w:val="none" w:sz="0" w:space="0" w:color="auto"/>
                        <w:left w:val="none" w:sz="0" w:space="0" w:color="auto"/>
                        <w:bottom w:val="none" w:sz="0" w:space="0" w:color="auto"/>
                        <w:right w:val="none" w:sz="0" w:space="0" w:color="auto"/>
                      </w:divBdr>
                    </w:div>
                    <w:div w:id="1065638229">
                      <w:marLeft w:val="0"/>
                      <w:marRight w:val="0"/>
                      <w:marTop w:val="0"/>
                      <w:marBottom w:val="0"/>
                      <w:divBdr>
                        <w:top w:val="none" w:sz="0" w:space="0" w:color="auto"/>
                        <w:left w:val="none" w:sz="0" w:space="0" w:color="auto"/>
                        <w:bottom w:val="none" w:sz="0" w:space="0" w:color="auto"/>
                        <w:right w:val="none" w:sz="0" w:space="0" w:color="auto"/>
                      </w:divBdr>
                    </w:div>
                  </w:divsChild>
                </w:div>
                <w:div w:id="19946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833">
          <w:marLeft w:val="0"/>
          <w:marRight w:val="0"/>
          <w:marTop w:val="0"/>
          <w:marBottom w:val="0"/>
          <w:divBdr>
            <w:top w:val="none" w:sz="0" w:space="0" w:color="auto"/>
            <w:left w:val="none" w:sz="0" w:space="0" w:color="auto"/>
            <w:bottom w:val="none" w:sz="0" w:space="0" w:color="auto"/>
            <w:right w:val="none" w:sz="0" w:space="0" w:color="auto"/>
          </w:divBdr>
          <w:divsChild>
            <w:div w:id="29648474">
              <w:marLeft w:val="0"/>
              <w:marRight w:val="0"/>
              <w:marTop w:val="0"/>
              <w:marBottom w:val="0"/>
              <w:divBdr>
                <w:top w:val="none" w:sz="0" w:space="0" w:color="auto"/>
                <w:left w:val="none" w:sz="0" w:space="0" w:color="auto"/>
                <w:bottom w:val="none" w:sz="0" w:space="0" w:color="auto"/>
                <w:right w:val="none" w:sz="0" w:space="0" w:color="auto"/>
              </w:divBdr>
              <w:divsChild>
                <w:div w:id="110056623">
                  <w:marLeft w:val="0"/>
                  <w:marRight w:val="0"/>
                  <w:marTop w:val="0"/>
                  <w:marBottom w:val="0"/>
                  <w:divBdr>
                    <w:top w:val="none" w:sz="0" w:space="0" w:color="auto"/>
                    <w:left w:val="none" w:sz="0" w:space="0" w:color="auto"/>
                    <w:bottom w:val="none" w:sz="0" w:space="0" w:color="auto"/>
                    <w:right w:val="none" w:sz="0" w:space="0" w:color="auto"/>
                  </w:divBdr>
                  <w:divsChild>
                    <w:div w:id="1316565751">
                      <w:marLeft w:val="0"/>
                      <w:marRight w:val="0"/>
                      <w:marTop w:val="0"/>
                      <w:marBottom w:val="0"/>
                      <w:divBdr>
                        <w:top w:val="none" w:sz="0" w:space="0" w:color="auto"/>
                        <w:left w:val="none" w:sz="0" w:space="0" w:color="auto"/>
                        <w:bottom w:val="none" w:sz="0" w:space="0" w:color="auto"/>
                        <w:right w:val="none" w:sz="0" w:space="0" w:color="auto"/>
                      </w:divBdr>
                    </w:div>
                    <w:div w:id="1217087416">
                      <w:marLeft w:val="0"/>
                      <w:marRight w:val="0"/>
                      <w:marTop w:val="0"/>
                      <w:marBottom w:val="0"/>
                      <w:divBdr>
                        <w:top w:val="none" w:sz="0" w:space="0" w:color="auto"/>
                        <w:left w:val="none" w:sz="0" w:space="0" w:color="auto"/>
                        <w:bottom w:val="none" w:sz="0" w:space="0" w:color="auto"/>
                        <w:right w:val="none" w:sz="0" w:space="0" w:color="auto"/>
                      </w:divBdr>
                    </w:div>
                  </w:divsChild>
                </w:div>
                <w:div w:id="15645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5609">
          <w:marLeft w:val="0"/>
          <w:marRight w:val="0"/>
          <w:marTop w:val="0"/>
          <w:marBottom w:val="0"/>
          <w:divBdr>
            <w:top w:val="none" w:sz="0" w:space="0" w:color="auto"/>
            <w:left w:val="none" w:sz="0" w:space="0" w:color="auto"/>
            <w:bottom w:val="none" w:sz="0" w:space="0" w:color="auto"/>
            <w:right w:val="none" w:sz="0" w:space="0" w:color="auto"/>
          </w:divBdr>
          <w:divsChild>
            <w:div w:id="1963460574">
              <w:marLeft w:val="0"/>
              <w:marRight w:val="0"/>
              <w:marTop w:val="0"/>
              <w:marBottom w:val="0"/>
              <w:divBdr>
                <w:top w:val="none" w:sz="0" w:space="0" w:color="auto"/>
                <w:left w:val="none" w:sz="0" w:space="0" w:color="auto"/>
                <w:bottom w:val="none" w:sz="0" w:space="0" w:color="auto"/>
                <w:right w:val="none" w:sz="0" w:space="0" w:color="auto"/>
              </w:divBdr>
              <w:divsChild>
                <w:div w:id="1960451196">
                  <w:marLeft w:val="0"/>
                  <w:marRight w:val="0"/>
                  <w:marTop w:val="0"/>
                  <w:marBottom w:val="0"/>
                  <w:divBdr>
                    <w:top w:val="none" w:sz="0" w:space="0" w:color="auto"/>
                    <w:left w:val="none" w:sz="0" w:space="0" w:color="auto"/>
                    <w:bottom w:val="none" w:sz="0" w:space="0" w:color="auto"/>
                    <w:right w:val="none" w:sz="0" w:space="0" w:color="auto"/>
                  </w:divBdr>
                  <w:divsChild>
                    <w:div w:id="1131244820">
                      <w:marLeft w:val="0"/>
                      <w:marRight w:val="0"/>
                      <w:marTop w:val="0"/>
                      <w:marBottom w:val="0"/>
                      <w:divBdr>
                        <w:top w:val="none" w:sz="0" w:space="0" w:color="auto"/>
                        <w:left w:val="none" w:sz="0" w:space="0" w:color="auto"/>
                        <w:bottom w:val="none" w:sz="0" w:space="0" w:color="auto"/>
                        <w:right w:val="none" w:sz="0" w:space="0" w:color="auto"/>
                      </w:divBdr>
                    </w:div>
                    <w:div w:id="1373531727">
                      <w:marLeft w:val="0"/>
                      <w:marRight w:val="0"/>
                      <w:marTop w:val="0"/>
                      <w:marBottom w:val="0"/>
                      <w:divBdr>
                        <w:top w:val="none" w:sz="0" w:space="0" w:color="auto"/>
                        <w:left w:val="none" w:sz="0" w:space="0" w:color="auto"/>
                        <w:bottom w:val="none" w:sz="0" w:space="0" w:color="auto"/>
                        <w:right w:val="none" w:sz="0" w:space="0" w:color="auto"/>
                      </w:divBdr>
                    </w:div>
                  </w:divsChild>
                </w:div>
                <w:div w:id="137731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98732">
      <w:bodyDiv w:val="1"/>
      <w:marLeft w:val="0"/>
      <w:marRight w:val="0"/>
      <w:marTop w:val="0"/>
      <w:marBottom w:val="0"/>
      <w:divBdr>
        <w:top w:val="none" w:sz="0" w:space="0" w:color="auto"/>
        <w:left w:val="none" w:sz="0" w:space="0" w:color="auto"/>
        <w:bottom w:val="none" w:sz="0" w:space="0" w:color="auto"/>
        <w:right w:val="none" w:sz="0" w:space="0" w:color="auto"/>
      </w:divBdr>
      <w:divsChild>
        <w:div w:id="1200238845">
          <w:marLeft w:val="0"/>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899514263">
      <w:bodyDiv w:val="1"/>
      <w:marLeft w:val="0"/>
      <w:marRight w:val="0"/>
      <w:marTop w:val="0"/>
      <w:marBottom w:val="0"/>
      <w:divBdr>
        <w:top w:val="none" w:sz="0" w:space="0" w:color="auto"/>
        <w:left w:val="none" w:sz="0" w:space="0" w:color="auto"/>
        <w:bottom w:val="none" w:sz="0" w:space="0" w:color="auto"/>
        <w:right w:val="none" w:sz="0" w:space="0" w:color="auto"/>
      </w:divBdr>
      <w:divsChild>
        <w:div w:id="159278233">
          <w:marLeft w:val="0"/>
          <w:marRight w:val="0"/>
          <w:marTop w:val="0"/>
          <w:marBottom w:val="0"/>
          <w:divBdr>
            <w:top w:val="none" w:sz="0" w:space="0" w:color="auto"/>
            <w:left w:val="none" w:sz="0" w:space="0" w:color="auto"/>
            <w:bottom w:val="none" w:sz="0" w:space="0" w:color="auto"/>
            <w:right w:val="none" w:sz="0" w:space="0" w:color="auto"/>
          </w:divBdr>
        </w:div>
        <w:div w:id="1186402785">
          <w:marLeft w:val="0"/>
          <w:marRight w:val="0"/>
          <w:marTop w:val="0"/>
          <w:marBottom w:val="0"/>
          <w:divBdr>
            <w:top w:val="none" w:sz="0" w:space="0" w:color="auto"/>
            <w:left w:val="none" w:sz="0" w:space="0" w:color="auto"/>
            <w:bottom w:val="none" w:sz="0" w:space="0" w:color="auto"/>
            <w:right w:val="none" w:sz="0" w:space="0" w:color="auto"/>
          </w:divBdr>
          <w:divsChild>
            <w:div w:id="16157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35092460">
      <w:bodyDiv w:val="1"/>
      <w:marLeft w:val="0"/>
      <w:marRight w:val="0"/>
      <w:marTop w:val="0"/>
      <w:marBottom w:val="0"/>
      <w:divBdr>
        <w:top w:val="none" w:sz="0" w:space="0" w:color="auto"/>
        <w:left w:val="none" w:sz="0" w:space="0" w:color="auto"/>
        <w:bottom w:val="none" w:sz="0" w:space="0" w:color="auto"/>
        <w:right w:val="none" w:sz="0" w:space="0" w:color="auto"/>
      </w:divBdr>
      <w:divsChild>
        <w:div w:id="2101024658">
          <w:marLeft w:val="0"/>
          <w:marRight w:val="0"/>
          <w:marTop w:val="0"/>
          <w:marBottom w:val="375"/>
          <w:divBdr>
            <w:top w:val="none" w:sz="0" w:space="0" w:color="auto"/>
            <w:left w:val="none" w:sz="0" w:space="0" w:color="auto"/>
            <w:bottom w:val="none" w:sz="0" w:space="0" w:color="auto"/>
            <w:right w:val="none" w:sz="0" w:space="0" w:color="auto"/>
          </w:divBdr>
          <w:divsChild>
            <w:div w:id="1782452472">
              <w:marLeft w:val="0"/>
              <w:marRight w:val="0"/>
              <w:marTop w:val="0"/>
              <w:marBottom w:val="0"/>
              <w:divBdr>
                <w:top w:val="none" w:sz="0" w:space="0" w:color="auto"/>
                <w:left w:val="none" w:sz="0" w:space="0" w:color="auto"/>
                <w:bottom w:val="none" w:sz="0" w:space="0" w:color="auto"/>
                <w:right w:val="none" w:sz="0" w:space="0" w:color="auto"/>
              </w:divBdr>
              <w:divsChild>
                <w:div w:id="17336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648">
          <w:marLeft w:val="0"/>
          <w:marRight w:val="0"/>
          <w:marTop w:val="0"/>
          <w:marBottom w:val="0"/>
          <w:divBdr>
            <w:top w:val="none" w:sz="0" w:space="0" w:color="auto"/>
            <w:left w:val="none" w:sz="0" w:space="0" w:color="auto"/>
            <w:bottom w:val="none" w:sz="0" w:space="0" w:color="auto"/>
            <w:right w:val="none" w:sz="0" w:space="0" w:color="auto"/>
          </w:divBdr>
          <w:divsChild>
            <w:div w:id="1392269308">
              <w:marLeft w:val="0"/>
              <w:marRight w:val="0"/>
              <w:marTop w:val="0"/>
              <w:marBottom w:val="0"/>
              <w:divBdr>
                <w:top w:val="none" w:sz="0" w:space="0" w:color="auto"/>
                <w:left w:val="none" w:sz="0" w:space="0" w:color="auto"/>
                <w:bottom w:val="none" w:sz="0" w:space="0" w:color="auto"/>
                <w:right w:val="none" w:sz="0" w:space="0" w:color="auto"/>
              </w:divBdr>
              <w:divsChild>
                <w:div w:id="1804545283">
                  <w:marLeft w:val="-180"/>
                  <w:marRight w:val="-180"/>
                  <w:marTop w:val="0"/>
                  <w:marBottom w:val="0"/>
                  <w:divBdr>
                    <w:top w:val="none" w:sz="0" w:space="0" w:color="auto"/>
                    <w:left w:val="none" w:sz="0" w:space="0" w:color="auto"/>
                    <w:bottom w:val="none" w:sz="0" w:space="0" w:color="auto"/>
                    <w:right w:val="none" w:sz="0" w:space="0" w:color="auto"/>
                  </w:divBdr>
                  <w:divsChild>
                    <w:div w:id="10285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248954">
      <w:bodyDiv w:val="1"/>
      <w:marLeft w:val="0"/>
      <w:marRight w:val="0"/>
      <w:marTop w:val="0"/>
      <w:marBottom w:val="0"/>
      <w:divBdr>
        <w:top w:val="none" w:sz="0" w:space="0" w:color="auto"/>
        <w:left w:val="none" w:sz="0" w:space="0" w:color="auto"/>
        <w:bottom w:val="none" w:sz="0" w:space="0" w:color="auto"/>
        <w:right w:val="none" w:sz="0" w:space="0" w:color="auto"/>
      </w:divBdr>
      <w:divsChild>
        <w:div w:id="2129812900">
          <w:marLeft w:val="0"/>
          <w:marRight w:val="0"/>
          <w:marTop w:val="0"/>
          <w:marBottom w:val="180"/>
          <w:divBdr>
            <w:top w:val="none" w:sz="0" w:space="0" w:color="auto"/>
            <w:left w:val="none" w:sz="0" w:space="0" w:color="auto"/>
            <w:bottom w:val="none" w:sz="0" w:space="0" w:color="auto"/>
            <w:right w:val="none" w:sz="0" w:space="0" w:color="auto"/>
          </w:divBdr>
        </w:div>
      </w:divsChild>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2518762">
      <w:bodyDiv w:val="1"/>
      <w:marLeft w:val="0"/>
      <w:marRight w:val="0"/>
      <w:marTop w:val="0"/>
      <w:marBottom w:val="0"/>
      <w:divBdr>
        <w:top w:val="none" w:sz="0" w:space="0" w:color="auto"/>
        <w:left w:val="none" w:sz="0" w:space="0" w:color="auto"/>
        <w:bottom w:val="none" w:sz="0" w:space="0" w:color="auto"/>
        <w:right w:val="none" w:sz="0" w:space="0" w:color="auto"/>
      </w:divBdr>
      <w:divsChild>
        <w:div w:id="1434133337">
          <w:marLeft w:val="0"/>
          <w:marRight w:val="0"/>
          <w:marTop w:val="0"/>
          <w:marBottom w:val="0"/>
          <w:divBdr>
            <w:top w:val="none" w:sz="0" w:space="0" w:color="auto"/>
            <w:left w:val="none" w:sz="0" w:space="0" w:color="auto"/>
            <w:bottom w:val="none" w:sz="0" w:space="0" w:color="auto"/>
            <w:right w:val="none" w:sz="0" w:space="0" w:color="auto"/>
          </w:divBdr>
        </w:div>
        <w:div w:id="824785123">
          <w:marLeft w:val="0"/>
          <w:marRight w:val="0"/>
          <w:marTop w:val="0"/>
          <w:marBottom w:val="0"/>
          <w:divBdr>
            <w:top w:val="none" w:sz="0" w:space="0" w:color="auto"/>
            <w:left w:val="none" w:sz="0" w:space="0" w:color="auto"/>
            <w:bottom w:val="none" w:sz="0" w:space="0" w:color="auto"/>
            <w:right w:val="none" w:sz="0" w:space="0" w:color="auto"/>
          </w:divBdr>
          <w:divsChild>
            <w:div w:id="158274215">
              <w:marLeft w:val="0"/>
              <w:marRight w:val="0"/>
              <w:marTop w:val="0"/>
              <w:marBottom w:val="0"/>
              <w:divBdr>
                <w:top w:val="none" w:sz="0" w:space="0" w:color="auto"/>
                <w:left w:val="none" w:sz="0" w:space="0" w:color="auto"/>
                <w:bottom w:val="none" w:sz="0" w:space="0" w:color="auto"/>
                <w:right w:val="none" w:sz="0" w:space="0" w:color="auto"/>
              </w:divBdr>
              <w:divsChild>
                <w:div w:id="1376075811">
                  <w:marLeft w:val="-180"/>
                  <w:marRight w:val="-180"/>
                  <w:marTop w:val="0"/>
                  <w:marBottom w:val="0"/>
                  <w:divBdr>
                    <w:top w:val="none" w:sz="0" w:space="0" w:color="auto"/>
                    <w:left w:val="none" w:sz="0" w:space="0" w:color="auto"/>
                    <w:bottom w:val="none" w:sz="0" w:space="0" w:color="auto"/>
                    <w:right w:val="none" w:sz="0" w:space="0" w:color="auto"/>
                  </w:divBdr>
                  <w:divsChild>
                    <w:div w:id="30955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313096">
      <w:bodyDiv w:val="1"/>
      <w:marLeft w:val="0"/>
      <w:marRight w:val="0"/>
      <w:marTop w:val="0"/>
      <w:marBottom w:val="0"/>
      <w:divBdr>
        <w:top w:val="none" w:sz="0" w:space="0" w:color="auto"/>
        <w:left w:val="none" w:sz="0" w:space="0" w:color="auto"/>
        <w:bottom w:val="none" w:sz="0" w:space="0" w:color="auto"/>
        <w:right w:val="none" w:sz="0" w:space="0" w:color="auto"/>
      </w:divBdr>
      <w:divsChild>
        <w:div w:id="1462991221">
          <w:marLeft w:val="0"/>
          <w:marRight w:val="0"/>
          <w:marTop w:val="0"/>
          <w:marBottom w:val="0"/>
          <w:divBdr>
            <w:top w:val="none" w:sz="0" w:space="0" w:color="auto"/>
            <w:left w:val="none" w:sz="0" w:space="0" w:color="auto"/>
            <w:bottom w:val="none" w:sz="0" w:space="0" w:color="auto"/>
            <w:right w:val="none" w:sz="0" w:space="0" w:color="auto"/>
          </w:divBdr>
          <w:divsChild>
            <w:div w:id="965282162">
              <w:marLeft w:val="0"/>
              <w:marRight w:val="0"/>
              <w:marTop w:val="0"/>
              <w:marBottom w:val="0"/>
              <w:divBdr>
                <w:top w:val="none" w:sz="0" w:space="0" w:color="auto"/>
                <w:left w:val="none" w:sz="0" w:space="0" w:color="auto"/>
                <w:bottom w:val="none" w:sz="0" w:space="0" w:color="auto"/>
                <w:right w:val="none" w:sz="0" w:space="0" w:color="auto"/>
              </w:divBdr>
            </w:div>
          </w:divsChild>
        </w:div>
        <w:div w:id="1005476932">
          <w:marLeft w:val="0"/>
          <w:marRight w:val="0"/>
          <w:marTop w:val="0"/>
          <w:marBottom w:val="0"/>
          <w:divBdr>
            <w:top w:val="none" w:sz="0" w:space="0" w:color="auto"/>
            <w:left w:val="none" w:sz="0" w:space="0" w:color="auto"/>
            <w:bottom w:val="none" w:sz="0" w:space="0" w:color="auto"/>
            <w:right w:val="none" w:sz="0" w:space="0" w:color="auto"/>
          </w:divBdr>
          <w:divsChild>
            <w:div w:id="305012479">
              <w:marLeft w:val="0"/>
              <w:marRight w:val="0"/>
              <w:marTop w:val="0"/>
              <w:marBottom w:val="0"/>
              <w:divBdr>
                <w:top w:val="none" w:sz="0" w:space="0" w:color="auto"/>
                <w:left w:val="none" w:sz="0" w:space="0" w:color="auto"/>
                <w:bottom w:val="none" w:sz="0" w:space="0" w:color="auto"/>
                <w:right w:val="none" w:sz="0" w:space="0" w:color="auto"/>
              </w:divBdr>
              <w:divsChild>
                <w:div w:id="2106415321">
                  <w:marLeft w:val="-180"/>
                  <w:marRight w:val="-180"/>
                  <w:marTop w:val="0"/>
                  <w:marBottom w:val="0"/>
                  <w:divBdr>
                    <w:top w:val="none" w:sz="0" w:space="0" w:color="auto"/>
                    <w:left w:val="none" w:sz="0" w:space="0" w:color="auto"/>
                    <w:bottom w:val="none" w:sz="0" w:space="0" w:color="auto"/>
                    <w:right w:val="none" w:sz="0" w:space="0" w:color="auto"/>
                  </w:divBdr>
                  <w:divsChild>
                    <w:div w:id="5633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5268">
          <w:marLeft w:val="0"/>
          <w:marRight w:val="0"/>
          <w:marTop w:val="0"/>
          <w:marBottom w:val="0"/>
          <w:divBdr>
            <w:top w:val="none" w:sz="0" w:space="0" w:color="auto"/>
            <w:left w:val="none" w:sz="0" w:space="0" w:color="auto"/>
            <w:bottom w:val="none" w:sz="0" w:space="0" w:color="auto"/>
            <w:right w:val="none" w:sz="0" w:space="0" w:color="auto"/>
          </w:divBdr>
          <w:divsChild>
            <w:div w:id="877427275">
              <w:marLeft w:val="0"/>
              <w:marRight w:val="0"/>
              <w:marTop w:val="0"/>
              <w:marBottom w:val="0"/>
              <w:divBdr>
                <w:top w:val="none" w:sz="0" w:space="0" w:color="auto"/>
                <w:left w:val="none" w:sz="0" w:space="0" w:color="auto"/>
                <w:bottom w:val="none" w:sz="0" w:space="0" w:color="auto"/>
                <w:right w:val="none" w:sz="0" w:space="0" w:color="auto"/>
              </w:divBdr>
              <w:divsChild>
                <w:div w:id="1970284992">
                  <w:marLeft w:val="-180"/>
                  <w:marRight w:val="-180"/>
                  <w:marTop w:val="0"/>
                  <w:marBottom w:val="0"/>
                  <w:divBdr>
                    <w:top w:val="none" w:sz="0" w:space="0" w:color="auto"/>
                    <w:left w:val="none" w:sz="0" w:space="0" w:color="auto"/>
                    <w:bottom w:val="none" w:sz="0" w:space="0" w:color="auto"/>
                    <w:right w:val="none" w:sz="0" w:space="0" w:color="auto"/>
                  </w:divBdr>
                  <w:divsChild>
                    <w:div w:id="13494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49596">
      <w:bodyDiv w:val="1"/>
      <w:marLeft w:val="0"/>
      <w:marRight w:val="0"/>
      <w:marTop w:val="0"/>
      <w:marBottom w:val="0"/>
      <w:divBdr>
        <w:top w:val="none" w:sz="0" w:space="0" w:color="auto"/>
        <w:left w:val="none" w:sz="0" w:space="0" w:color="auto"/>
        <w:bottom w:val="none" w:sz="0" w:space="0" w:color="auto"/>
        <w:right w:val="none" w:sz="0" w:space="0" w:color="auto"/>
      </w:divBdr>
      <w:divsChild>
        <w:div w:id="1976788923">
          <w:marLeft w:val="0"/>
          <w:marRight w:val="0"/>
          <w:marTop w:val="0"/>
          <w:marBottom w:val="375"/>
          <w:divBdr>
            <w:top w:val="none" w:sz="0" w:space="0" w:color="auto"/>
            <w:left w:val="none" w:sz="0" w:space="0" w:color="auto"/>
            <w:bottom w:val="none" w:sz="0" w:space="0" w:color="auto"/>
            <w:right w:val="none" w:sz="0" w:space="0" w:color="auto"/>
          </w:divBdr>
          <w:divsChild>
            <w:div w:id="407848317">
              <w:marLeft w:val="0"/>
              <w:marRight w:val="0"/>
              <w:marTop w:val="0"/>
              <w:marBottom w:val="0"/>
              <w:divBdr>
                <w:top w:val="none" w:sz="0" w:space="0" w:color="auto"/>
                <w:left w:val="none" w:sz="0" w:space="0" w:color="auto"/>
                <w:bottom w:val="none" w:sz="0" w:space="0" w:color="auto"/>
                <w:right w:val="none" w:sz="0" w:space="0" w:color="auto"/>
              </w:divBdr>
              <w:divsChild>
                <w:div w:id="529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8458">
          <w:marLeft w:val="0"/>
          <w:marRight w:val="0"/>
          <w:marTop w:val="0"/>
          <w:marBottom w:val="0"/>
          <w:divBdr>
            <w:top w:val="none" w:sz="0" w:space="0" w:color="auto"/>
            <w:left w:val="none" w:sz="0" w:space="0" w:color="auto"/>
            <w:bottom w:val="none" w:sz="0" w:space="0" w:color="auto"/>
            <w:right w:val="none" w:sz="0" w:space="0" w:color="auto"/>
          </w:divBdr>
          <w:divsChild>
            <w:div w:id="77677982">
              <w:marLeft w:val="0"/>
              <w:marRight w:val="0"/>
              <w:marTop w:val="0"/>
              <w:marBottom w:val="0"/>
              <w:divBdr>
                <w:top w:val="none" w:sz="0" w:space="0" w:color="auto"/>
                <w:left w:val="none" w:sz="0" w:space="0" w:color="auto"/>
                <w:bottom w:val="none" w:sz="0" w:space="0" w:color="auto"/>
                <w:right w:val="none" w:sz="0" w:space="0" w:color="auto"/>
              </w:divBdr>
              <w:divsChild>
                <w:div w:id="334724385">
                  <w:marLeft w:val="-180"/>
                  <w:marRight w:val="-180"/>
                  <w:marTop w:val="0"/>
                  <w:marBottom w:val="0"/>
                  <w:divBdr>
                    <w:top w:val="none" w:sz="0" w:space="0" w:color="auto"/>
                    <w:left w:val="none" w:sz="0" w:space="0" w:color="auto"/>
                    <w:bottom w:val="none" w:sz="0" w:space="0" w:color="auto"/>
                    <w:right w:val="none" w:sz="0" w:space="0" w:color="auto"/>
                  </w:divBdr>
                  <w:divsChild>
                    <w:div w:id="3472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05612533">
      <w:bodyDiv w:val="1"/>
      <w:marLeft w:val="0"/>
      <w:marRight w:val="0"/>
      <w:marTop w:val="0"/>
      <w:marBottom w:val="0"/>
      <w:divBdr>
        <w:top w:val="none" w:sz="0" w:space="0" w:color="auto"/>
        <w:left w:val="none" w:sz="0" w:space="0" w:color="auto"/>
        <w:bottom w:val="none" w:sz="0" w:space="0" w:color="auto"/>
        <w:right w:val="none" w:sz="0" w:space="0" w:color="auto"/>
      </w:divBdr>
      <w:divsChild>
        <w:div w:id="622688451">
          <w:marLeft w:val="0"/>
          <w:marRight w:val="0"/>
          <w:marTop w:val="0"/>
          <w:marBottom w:val="0"/>
          <w:divBdr>
            <w:top w:val="none" w:sz="0" w:space="0" w:color="auto"/>
            <w:left w:val="none" w:sz="0" w:space="0" w:color="auto"/>
            <w:bottom w:val="none" w:sz="0" w:space="0" w:color="auto"/>
            <w:right w:val="none" w:sz="0" w:space="0" w:color="auto"/>
          </w:divBdr>
        </w:div>
        <w:div w:id="19281030">
          <w:marLeft w:val="0"/>
          <w:marRight w:val="0"/>
          <w:marTop w:val="0"/>
          <w:marBottom w:val="0"/>
          <w:divBdr>
            <w:top w:val="none" w:sz="0" w:space="0" w:color="auto"/>
            <w:left w:val="none" w:sz="0" w:space="0" w:color="auto"/>
            <w:bottom w:val="none" w:sz="0" w:space="0" w:color="auto"/>
            <w:right w:val="none" w:sz="0" w:space="0" w:color="auto"/>
          </w:divBdr>
          <w:divsChild>
            <w:div w:id="952976856">
              <w:marLeft w:val="0"/>
              <w:marRight w:val="0"/>
              <w:marTop w:val="0"/>
              <w:marBottom w:val="0"/>
              <w:divBdr>
                <w:top w:val="none" w:sz="0" w:space="0" w:color="auto"/>
                <w:left w:val="none" w:sz="0" w:space="0" w:color="auto"/>
                <w:bottom w:val="none" w:sz="0" w:space="0" w:color="auto"/>
                <w:right w:val="none" w:sz="0" w:space="0" w:color="auto"/>
              </w:divBdr>
              <w:divsChild>
                <w:div w:id="357853576">
                  <w:marLeft w:val="-180"/>
                  <w:marRight w:val="-180"/>
                  <w:marTop w:val="0"/>
                  <w:marBottom w:val="0"/>
                  <w:divBdr>
                    <w:top w:val="none" w:sz="0" w:space="0" w:color="auto"/>
                    <w:left w:val="none" w:sz="0" w:space="0" w:color="auto"/>
                    <w:bottom w:val="none" w:sz="0" w:space="0" w:color="auto"/>
                    <w:right w:val="none" w:sz="0" w:space="0" w:color="auto"/>
                  </w:divBdr>
                  <w:divsChild>
                    <w:div w:id="2337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03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minambiente.gov.co/wp-content/uploads/2022/04/Listado-de-Impactos-Ambientales-Especificos-2021-V.4.pdf" TargetMode="External"/><Relationship Id="rId26" Type="http://schemas.openxmlformats.org/officeDocument/2006/relationships/hyperlink" Target="https://www.mintrabajo.gov.co/marco-legal" TargetMode="External"/><Relationship Id="rId3" Type="http://schemas.openxmlformats.org/officeDocument/2006/relationships/customXml" Target="../customXml/item3.xml"/><Relationship Id="rId21" Type="http://schemas.openxmlformats.org/officeDocument/2006/relationships/hyperlink" Target="https://www.youtube.com/watch?v=5noygTuYJL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www.minambiente.gov.co/wp-content/uploads/2022/04/Listado-de-Impactos-Ambientales-Especificos-2021-V.4.pdf" TargetMode="External"/><Relationship Id="rId2" Type="http://schemas.openxmlformats.org/officeDocument/2006/relationships/customXml" Target="../customXml/item2.xml"/><Relationship Id="rId16" Type="http://schemas.openxmlformats.org/officeDocument/2006/relationships/hyperlink" Target="https://www.mintrabajo.gov.co/marco-legal"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etYDnPNQQrw"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unep.org/es" TargetMode="External"/><Relationship Id="rId23" Type="http://schemas.openxmlformats.org/officeDocument/2006/relationships/hyperlink" Target="https://www.youtube.com/watch?v=h9QbCVd-7vI" TargetMode="External"/><Relationship Id="rId28" Type="http://schemas.openxmlformats.org/officeDocument/2006/relationships/hyperlink" Target="http://www.suin-uriscol.gov.co/legislacion/normatividad.html"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uin-juriscol.gov.co/legislacion/normatividad.html" TargetMode="External"/><Relationship Id="rId22" Type="http://schemas.openxmlformats.org/officeDocument/2006/relationships/hyperlink" Target="https://www.youtube.com/watch?v=WCqlNKyQs2c" TargetMode="External"/><Relationship Id="rId27" Type="http://schemas.openxmlformats.org/officeDocument/2006/relationships/hyperlink" Target="https://www.unep.org/es"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04414-937D-4CA8-92E3-0B4D55A893C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BE8BA50-4ABB-4F20-9544-5BE4FAD86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14CB0A-C97A-4087-B537-8C0626489265}">
  <ds:schemaRefs>
    <ds:schemaRef ds:uri="http://schemas.microsoft.com/sharepoint/v3/contenttype/forms"/>
  </ds:schemaRefs>
</ds:datastoreItem>
</file>

<file path=customXml/itemProps4.xml><?xml version="1.0" encoding="utf-8"?>
<ds:datastoreItem xmlns:ds="http://schemas.openxmlformats.org/officeDocument/2006/customXml" ds:itemID="{70FACE24-05C7-4B1B-9360-F146481AD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57</Pages>
  <Words>10699</Words>
  <Characters>58848</Characters>
  <Application>Microsoft Office Word</Application>
  <DocSecurity>0</DocSecurity>
  <Lines>490</Lines>
  <Paragraphs>138</Paragraphs>
  <ScaleCrop>false</ScaleCrop>
  <HeadingPairs>
    <vt:vector size="2" baseType="variant">
      <vt:variant>
        <vt:lpstr>Título</vt:lpstr>
      </vt:variant>
      <vt:variant>
        <vt:i4>1</vt:i4>
      </vt:variant>
    </vt:vector>
  </HeadingPairs>
  <TitlesOfParts>
    <vt:vector size="1" baseType="lpstr">
      <vt:lpstr>Legislación en medio ambiente, seguridad y salud en el trabajo.</vt:lpstr>
    </vt:vector>
  </TitlesOfParts>
  <Company>Luffi</Company>
  <LinksUpToDate>false</LinksUpToDate>
  <CharactersWithSpaces>69409</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Legislación en medio ambiente, seguridad y salud en el trabajo.</dc:title>
  <dc:creator>SENA</dc:creator>
  <cp:keywords>Legislación en medio ambiente, seguridad y salud en el trabajo.</cp:keywords>
  <cp:lastModifiedBy>Usuario</cp:lastModifiedBy>
  <cp:revision>135</cp:revision>
  <cp:lastPrinted>2025-06-13T17:06:00Z</cp:lastPrinted>
  <dcterms:created xsi:type="dcterms:W3CDTF">2025-05-21T19:37:00Z</dcterms:created>
  <dcterms:modified xsi:type="dcterms:W3CDTF">2025-06-13T17:06:00Z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