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PROCESO CONSTRUCCIÓN DE RECURSOS EDUCATIVOS DIGITALES</w:t>
      </w:r>
    </w:p>
    <w:p w14:paraId="00000002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</w:rPr>
        <w:t>FORMATO INFORMACIÓN DEL PROGRAMA</w:t>
      </w:r>
    </w:p>
    <w:p w14:paraId="00000003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PRESENTACIÓN</w:t>
      </w:r>
    </w:p>
    <w:p w14:paraId="0000000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  <w:bookmarkStart w:id="1" w:name="_heading=h.30j0zll" w:colFirst="0" w:colLast="0"/>
      <w:bookmarkEnd w:id="1"/>
    </w:p>
    <w:p w14:paraId="0CA79CE4" w14:textId="65844066" w:rsidR="00B44F5A" w:rsidRPr="00B44F5A" w:rsidRDefault="00B44F5A" w:rsidP="00B44F5A">
      <w:pPr>
        <w:pStyle w:val="Normal1"/>
        <w:spacing w:after="0" w:line="240" w:lineRule="auto"/>
        <w:rPr>
          <w:rFonts w:ascii="Arial" w:eastAsia="Arial" w:hAnsi="Arial" w:cs="Arial"/>
        </w:rPr>
      </w:pPr>
      <w:r w:rsidRPr="00B44F5A">
        <w:rPr>
          <w:rFonts w:ascii="Arial" w:eastAsia="Arial" w:hAnsi="Arial" w:cs="Arial"/>
        </w:rPr>
        <w:t xml:space="preserve">El programa de formación “Desarrollo de aplicaciones </w:t>
      </w:r>
      <w:r w:rsidRPr="00B44F5A">
        <w:rPr>
          <w:rFonts w:ascii="Arial" w:eastAsia="Arial" w:hAnsi="Arial" w:cs="Arial"/>
          <w:i/>
        </w:rPr>
        <w:t>web full stack</w:t>
      </w:r>
      <w:r w:rsidRPr="00B44F5A">
        <w:rPr>
          <w:rFonts w:ascii="Arial" w:eastAsia="Arial" w:hAnsi="Arial" w:cs="Arial"/>
        </w:rPr>
        <w:t xml:space="preserve">” tiene como propósito formar tecnólogos capaces de planear y construir informes de requerimientos, elaborar propuestas económicas de </w:t>
      </w:r>
      <w:r w:rsidRPr="00B44F5A">
        <w:rPr>
          <w:rFonts w:ascii="Arial" w:eastAsia="Arial" w:hAnsi="Arial" w:cs="Arial"/>
          <w:i/>
        </w:rPr>
        <w:t>software</w:t>
      </w:r>
      <w:r w:rsidRPr="00B44F5A">
        <w:rPr>
          <w:rFonts w:ascii="Arial" w:eastAsia="Arial" w:hAnsi="Arial" w:cs="Arial"/>
        </w:rPr>
        <w:t xml:space="preserve">, diseñar y administrar bases de datos, así como desarrollar aplicaciones </w:t>
      </w:r>
      <w:r w:rsidRPr="00B44F5A">
        <w:rPr>
          <w:rFonts w:ascii="Arial" w:eastAsia="Arial" w:hAnsi="Arial" w:cs="Arial"/>
          <w:i/>
        </w:rPr>
        <w:t>web</w:t>
      </w:r>
      <w:r w:rsidRPr="00B44F5A">
        <w:rPr>
          <w:rFonts w:ascii="Arial" w:eastAsia="Arial" w:hAnsi="Arial" w:cs="Arial"/>
        </w:rPr>
        <w:t xml:space="preserve"> con interfaces gráficas eficientes y adaptadas a las necesidades de los usuarios.</w:t>
      </w:r>
    </w:p>
    <w:p w14:paraId="153A7D6B" w14:textId="77777777" w:rsidR="00B44F5A" w:rsidRPr="00B44F5A" w:rsidRDefault="00B44F5A" w:rsidP="00B44F5A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7FEA3A40" w14:textId="77777777" w:rsidR="00B44F5A" w:rsidRPr="00B44F5A" w:rsidRDefault="00B44F5A" w:rsidP="00B44F5A">
      <w:pPr>
        <w:pStyle w:val="Normal1"/>
        <w:spacing w:after="0" w:line="240" w:lineRule="auto"/>
        <w:rPr>
          <w:rFonts w:ascii="Arial" w:eastAsia="Arial" w:hAnsi="Arial" w:cs="Arial"/>
        </w:rPr>
      </w:pPr>
      <w:r w:rsidRPr="00B44F5A">
        <w:rPr>
          <w:rFonts w:ascii="Arial" w:eastAsia="Arial" w:hAnsi="Arial" w:cs="Arial"/>
        </w:rPr>
        <w:t xml:space="preserve">Del mismo modo, busca que los egresados estén en capacidad de diseñar y construir APIs, implementar estrategias DevOps para la integración y entrega continua, automatizar ambientes de desarrollo y trabajo colaborativo, además de elaborar manuales de usuario que faciliten la apropiación tecnológica. La formación también les permitirá planear, ejecutar y evaluar pruebas de </w:t>
      </w:r>
      <w:r w:rsidRPr="00A044C0">
        <w:rPr>
          <w:rFonts w:ascii="Arial" w:eastAsia="Arial" w:hAnsi="Arial" w:cs="Arial"/>
          <w:i/>
        </w:rPr>
        <w:t>software</w:t>
      </w:r>
      <w:r w:rsidRPr="00B44F5A">
        <w:rPr>
          <w:rFonts w:ascii="Arial" w:eastAsia="Arial" w:hAnsi="Arial" w:cs="Arial"/>
        </w:rPr>
        <w:t xml:space="preserve"> que garanticen la calidad y seguridad de los productos desarrollados.</w:t>
      </w:r>
    </w:p>
    <w:p w14:paraId="57C994EC" w14:textId="77777777" w:rsidR="00B44F5A" w:rsidRPr="00B44F5A" w:rsidRDefault="00B44F5A" w:rsidP="00B44F5A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2C531015" w14:textId="59555D0F" w:rsidR="00E01AF8" w:rsidRDefault="00B44F5A" w:rsidP="00B44F5A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Asi</w:t>
      </w:r>
      <w:r w:rsidRPr="00B44F5A">
        <w:rPr>
          <w:rFonts w:ascii="Arial" w:eastAsia="Arial" w:hAnsi="Arial" w:cs="Arial"/>
        </w:rPr>
        <w:t>mismo, los tecnólogos podrán desempeñarse en equipos de desarrollo nacionales e internacionales, liderar proyectos tecnológicos innovadores, contribuir al emprendimiento digital y fortalecer la transformación productiva del país mediante soluciones tecnológicas de alto impacto. Sus competencias los prepararán para asumir retos en contextos cambiantes, aportando al desarrollo empresarial, cultural y social con responsabilidad y visión estratégica.</w:t>
      </w:r>
    </w:p>
    <w:p w14:paraId="1AB4BD33" w14:textId="77777777" w:rsidR="00B44F5A" w:rsidRDefault="00B44F5A" w:rsidP="00B44F5A">
      <w:pPr>
        <w:pStyle w:val="Normal1"/>
        <w:spacing w:after="0" w:line="240" w:lineRule="auto"/>
        <w:jc w:val="both"/>
        <w:rPr>
          <w:rFonts w:ascii="Arial" w:eastAsia="Arial" w:hAnsi="Arial" w:cs="Arial"/>
          <w:color w:val="7F7F7F"/>
        </w:rPr>
      </w:pP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9358D" w:rsidRDefault="00C73678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</w:sdtPr>
              <w:sdtEndPr/>
              <w:sdtContent/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10C90A9" w:rsidR="00A9358D" w:rsidRDefault="00115DF8" w:rsidP="00115DF8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noProof/>
                <w:lang w:val="en-US"/>
              </w:rPr>
              <w:t xml:space="preserve"> </w:t>
            </w:r>
            <w:r w:rsidR="00C365A0" w:rsidRPr="00C365A0">
              <w:rPr>
                <w:noProof/>
                <w:lang w:val="en-US"/>
              </w:rPr>
              <w:drawing>
                <wp:inline distT="0" distB="0" distL="0" distR="0" wp14:anchorId="6A1681CD" wp14:editId="51BC3714">
                  <wp:extent cx="3781958" cy="231391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925" cy="2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D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7F7F7F"/>
        </w:rPr>
      </w:pPr>
    </w:p>
    <w:p w14:paraId="00000010" w14:textId="75ADB921" w:rsidR="00A9358D" w:rsidRDefault="007548F8" w:rsidP="00CE7B1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programa:</w:t>
      </w:r>
      <w:r w:rsidR="009B4E72">
        <w:rPr>
          <w:rFonts w:ascii="Arial" w:eastAsia="Arial" w:hAnsi="Arial" w:cs="Arial"/>
          <w:color w:val="000000"/>
        </w:rPr>
        <w:t xml:space="preserve"> </w:t>
      </w:r>
      <w:r w:rsidR="00CE7B12" w:rsidRPr="00CE7B12">
        <w:rPr>
          <w:rFonts w:ascii="Arial" w:eastAsia="Arial" w:hAnsi="Arial" w:cs="Arial"/>
          <w:color w:val="000000"/>
        </w:rPr>
        <w:t xml:space="preserve">Desarrollo de aplicaciones </w:t>
      </w:r>
      <w:r w:rsidR="00CE7B12" w:rsidRPr="00CE7B12">
        <w:rPr>
          <w:rFonts w:ascii="Arial" w:eastAsia="Arial" w:hAnsi="Arial" w:cs="Arial"/>
          <w:i/>
          <w:color w:val="000000"/>
        </w:rPr>
        <w:t>web full stack</w:t>
      </w:r>
      <w:r w:rsidR="00CE7B12">
        <w:rPr>
          <w:rFonts w:ascii="Arial" w:eastAsia="Arial" w:hAnsi="Arial" w:cs="Arial"/>
          <w:color w:val="000000"/>
        </w:rPr>
        <w:t>.</w:t>
      </w:r>
    </w:p>
    <w:p w14:paraId="00000011" w14:textId="050B5C70" w:rsidR="00A9358D" w:rsidRDefault="007548F8" w:rsidP="006630F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Código:</w:t>
      </w:r>
      <w:r w:rsidR="00CE7B12">
        <w:rPr>
          <w:rFonts w:ascii="Arial" w:eastAsia="Arial" w:hAnsi="Arial" w:cs="Arial"/>
          <w:color w:val="000000"/>
        </w:rPr>
        <w:t xml:space="preserve"> 228125</w:t>
      </w:r>
      <w:r w:rsidR="008C3CDA">
        <w:rPr>
          <w:rFonts w:ascii="Arial" w:eastAsia="Arial" w:hAnsi="Arial" w:cs="Arial"/>
          <w:color w:val="000000"/>
        </w:rPr>
        <w:t>.</w:t>
      </w:r>
    </w:p>
    <w:p w14:paraId="00000012" w14:textId="6D37C215" w:rsidR="00A9358D" w:rsidRDefault="007548F8" w:rsidP="006630FD">
      <w:pPr>
        <w:pStyle w:val="Normal1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Nivel de formación:</w:t>
      </w:r>
      <w:r w:rsidR="009B4E72">
        <w:rPr>
          <w:rFonts w:ascii="Arial" w:eastAsia="Arial" w:hAnsi="Arial" w:cs="Arial"/>
        </w:rPr>
        <w:t xml:space="preserve"> Tecnólogo.</w:t>
      </w:r>
    </w:p>
    <w:p w14:paraId="00000013" w14:textId="6E04A5CE" w:rsidR="00A9358D" w:rsidRDefault="007548F8" w:rsidP="006630F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</w:t>
      </w:r>
      <w:r w:rsidR="00115DF8">
        <w:rPr>
          <w:rFonts w:ascii="Arial" w:eastAsia="Arial" w:hAnsi="Arial" w:cs="Arial"/>
          <w:color w:val="000000"/>
        </w:rPr>
        <w:t>,</w:t>
      </w:r>
      <w:r w:rsidR="002B4D24">
        <w:rPr>
          <w:rFonts w:ascii="Arial" w:eastAsia="Arial" w:hAnsi="Arial" w:cs="Arial"/>
          <w:color w:val="000000"/>
        </w:rPr>
        <w:t xml:space="preserve"> </w:t>
      </w:r>
      <w:r w:rsidR="00115DF8"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</w:rPr>
        <w:t xml:space="preserve">oras: </w:t>
      </w:r>
      <w:r w:rsidR="009B4E72">
        <w:rPr>
          <w:rFonts w:ascii="Arial" w:eastAsia="Arial" w:hAnsi="Arial" w:cs="Arial"/>
          <w:color w:val="000000"/>
        </w:rPr>
        <w:t>3</w:t>
      </w:r>
      <w:r w:rsidR="00A20B63">
        <w:rPr>
          <w:rFonts w:ascii="Arial" w:eastAsia="Arial" w:hAnsi="Arial" w:cs="Arial"/>
          <w:color w:val="000000"/>
        </w:rPr>
        <w:t>.</w:t>
      </w:r>
      <w:r w:rsidR="009B4E72">
        <w:rPr>
          <w:rFonts w:ascii="Arial" w:eastAsia="Arial" w:hAnsi="Arial" w:cs="Arial"/>
          <w:color w:val="000000"/>
        </w:rPr>
        <w:t>984</w:t>
      </w:r>
      <w:r w:rsidR="00115DF8">
        <w:rPr>
          <w:rFonts w:ascii="Arial" w:eastAsia="Arial" w:hAnsi="Arial" w:cs="Arial"/>
          <w:color w:val="000000"/>
        </w:rPr>
        <w:t>.</w:t>
      </w:r>
    </w:p>
    <w:p w14:paraId="4359B8A9" w14:textId="226DBDA7" w:rsidR="00A20B63" w:rsidRDefault="00A20B63" w:rsidP="006630F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Total, meses: 27.</w:t>
      </w:r>
      <w:bookmarkStart w:id="2" w:name="_GoBack"/>
      <w:bookmarkEnd w:id="2"/>
    </w:p>
    <w:p w14:paraId="00000015" w14:textId="6CE10C5A" w:rsidR="00A9358D" w:rsidRDefault="007548F8" w:rsidP="006630F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Modalidad:</w:t>
      </w:r>
      <w:r w:rsidR="009B4E72">
        <w:rPr>
          <w:rFonts w:ascii="Arial" w:eastAsia="Arial" w:hAnsi="Arial" w:cs="Arial"/>
          <w:color w:val="000000"/>
        </w:rPr>
        <w:t xml:space="preserve"> Distancia.</w:t>
      </w:r>
    </w:p>
    <w:p w14:paraId="00000016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7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8" w14:textId="77777777" w:rsidR="00A9358D" w:rsidRDefault="007548F8" w:rsidP="006630F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JUSTIFICACIÓN DEL PROGRAMA</w:t>
      </w:r>
    </w:p>
    <w:p w14:paraId="00000019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B442B7D" w14:textId="79D192B8" w:rsidR="00DE1BD5" w:rsidRPr="00DE1BD5" w:rsidRDefault="00DE1BD5" w:rsidP="00DE1BD5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  <w:r w:rsidRPr="00DE1BD5">
        <w:rPr>
          <w:rFonts w:ascii="Arial" w:eastAsia="Arial" w:hAnsi="Arial" w:cs="Arial"/>
          <w:lang w:eastAsia="ja-JP"/>
        </w:rPr>
        <w:t>En el plano internacional</w:t>
      </w:r>
      <w:r w:rsidR="00D25381">
        <w:rPr>
          <w:rFonts w:ascii="Arial" w:eastAsia="Arial" w:hAnsi="Arial" w:cs="Arial"/>
          <w:lang w:eastAsia="ja-JP"/>
        </w:rPr>
        <w:t>,</w:t>
      </w:r>
      <w:r w:rsidRPr="00DE1BD5">
        <w:rPr>
          <w:rFonts w:ascii="Arial" w:eastAsia="Arial" w:hAnsi="Arial" w:cs="Arial"/>
          <w:lang w:eastAsia="ja-JP"/>
        </w:rPr>
        <w:t xml:space="preserve"> la inclusión de nuevos modelos comerciales, productos y servicios hace que la evolución digital transforme</w:t>
      </w:r>
      <w:r>
        <w:rPr>
          <w:rFonts w:ascii="Arial" w:eastAsia="Arial" w:hAnsi="Arial" w:cs="Arial"/>
          <w:lang w:eastAsia="ja-JP"/>
        </w:rPr>
        <w:t xml:space="preserve"> muchos sectores de la economía, donde l</w:t>
      </w:r>
      <w:r w:rsidRPr="00DE1BD5">
        <w:rPr>
          <w:rFonts w:ascii="Arial" w:eastAsia="Arial" w:hAnsi="Arial" w:cs="Arial"/>
          <w:lang w:eastAsia="ja-JP"/>
        </w:rPr>
        <w:t>a economía digital internac</w:t>
      </w:r>
      <w:r>
        <w:rPr>
          <w:rFonts w:ascii="Arial" w:eastAsia="Arial" w:hAnsi="Arial" w:cs="Arial"/>
          <w:lang w:eastAsia="ja-JP"/>
        </w:rPr>
        <w:t>ional ocupaba en el 2016 el 15.</w:t>
      </w:r>
      <w:r w:rsidRPr="00DE1BD5">
        <w:rPr>
          <w:rFonts w:ascii="Arial" w:eastAsia="Arial" w:hAnsi="Arial" w:cs="Arial"/>
          <w:lang w:eastAsia="ja-JP"/>
        </w:rPr>
        <w:t>5</w:t>
      </w:r>
      <w:r>
        <w:rPr>
          <w:rFonts w:ascii="Arial" w:eastAsia="Arial" w:hAnsi="Arial" w:cs="Arial"/>
          <w:lang w:eastAsia="ja-JP"/>
        </w:rPr>
        <w:t xml:space="preserve"> </w:t>
      </w:r>
      <w:r w:rsidRPr="00DE1BD5">
        <w:rPr>
          <w:rFonts w:ascii="Arial" w:eastAsia="Arial" w:hAnsi="Arial" w:cs="Arial"/>
          <w:lang w:eastAsia="ja-JP"/>
        </w:rPr>
        <w:t xml:space="preserve">% del Producto Interno Bruto (PIB) mundial, </w:t>
      </w:r>
      <w:r>
        <w:rPr>
          <w:rFonts w:ascii="Arial" w:eastAsia="Arial" w:hAnsi="Arial" w:cs="Arial"/>
          <w:lang w:eastAsia="ja-JP"/>
        </w:rPr>
        <w:t>pronosticando</w:t>
      </w:r>
      <w:r w:rsidRPr="00DE1BD5">
        <w:rPr>
          <w:rFonts w:ascii="Arial" w:eastAsia="Arial" w:hAnsi="Arial" w:cs="Arial"/>
          <w:lang w:eastAsia="ja-JP"/>
        </w:rPr>
        <w:t xml:space="preserve"> un aumento del 25 % en casi </w:t>
      </w:r>
      <w:r>
        <w:rPr>
          <w:rFonts w:ascii="Arial" w:eastAsia="Arial" w:hAnsi="Arial" w:cs="Arial"/>
          <w:lang w:eastAsia="ja-JP"/>
        </w:rPr>
        <w:t xml:space="preserve">10 años </w:t>
      </w:r>
      <w:r w:rsidRPr="00DE1BD5">
        <w:rPr>
          <w:rFonts w:ascii="Arial" w:eastAsia="Arial" w:hAnsi="Arial" w:cs="Arial"/>
          <w:lang w:eastAsia="ja-JP"/>
        </w:rPr>
        <w:t>(Mundial, 2019).</w:t>
      </w:r>
    </w:p>
    <w:p w14:paraId="51451D05" w14:textId="77777777" w:rsidR="00DE1BD5" w:rsidRPr="00DE1BD5" w:rsidRDefault="00DE1BD5" w:rsidP="00DE1BD5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</w:p>
    <w:p w14:paraId="63773503" w14:textId="1B8ED605" w:rsidR="00DE1BD5" w:rsidRPr="00DE1BD5" w:rsidRDefault="00DE1BD5" w:rsidP="00DE1BD5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  <w:r w:rsidRPr="00DE1BD5">
        <w:rPr>
          <w:rFonts w:ascii="Arial" w:eastAsia="Arial" w:hAnsi="Arial" w:cs="Arial"/>
          <w:lang w:eastAsia="ja-JP"/>
        </w:rPr>
        <w:t xml:space="preserve">Desde la perspectiva de la industria del </w:t>
      </w:r>
      <w:r w:rsidRPr="00DE1BD5">
        <w:rPr>
          <w:rFonts w:ascii="Arial" w:eastAsia="Arial" w:hAnsi="Arial" w:cs="Arial"/>
          <w:i/>
          <w:lang w:eastAsia="ja-JP"/>
        </w:rPr>
        <w:t>software</w:t>
      </w:r>
      <w:r w:rsidRPr="00DE1BD5">
        <w:rPr>
          <w:rFonts w:ascii="Arial" w:eastAsia="Arial" w:hAnsi="Arial" w:cs="Arial"/>
          <w:lang w:eastAsia="ja-JP"/>
        </w:rPr>
        <w:t xml:space="preserve">, la digitalización avanza en el sector industrial y manufacturero, con un volumen creciente de empresas que invierten en nuevas tecnologías como la inteligencia artificial, Internet de las cosas y otras innovaciones habilitadoras de la fabricación inteligente. </w:t>
      </w:r>
      <w:r>
        <w:rPr>
          <w:rFonts w:ascii="Arial" w:eastAsia="Arial" w:hAnsi="Arial" w:cs="Arial"/>
          <w:lang w:eastAsia="ja-JP"/>
        </w:rPr>
        <w:t xml:space="preserve">Con los cual también está haciendo crecer el mercado de diferentes categorías de programas y sistemas de uso en la industria 4.0, catalogadas como aplicaciones de </w:t>
      </w:r>
      <w:r w:rsidRPr="00DE1BD5">
        <w:rPr>
          <w:rFonts w:ascii="Arial" w:eastAsia="Arial" w:hAnsi="Arial" w:cs="Arial"/>
          <w:i/>
          <w:lang w:eastAsia="ja-JP"/>
        </w:rPr>
        <w:t>software</w:t>
      </w:r>
      <w:r>
        <w:rPr>
          <w:rFonts w:ascii="Arial" w:eastAsia="Arial" w:hAnsi="Arial" w:cs="Arial"/>
          <w:lang w:eastAsia="ja-JP"/>
        </w:rPr>
        <w:t xml:space="preserve"> industrial. El mercado de </w:t>
      </w:r>
      <w:r w:rsidRPr="00DE1BD5">
        <w:rPr>
          <w:rFonts w:ascii="Arial" w:eastAsia="Arial" w:hAnsi="Arial" w:cs="Arial"/>
          <w:i/>
          <w:lang w:eastAsia="ja-JP"/>
        </w:rPr>
        <w:t>software</w:t>
      </w:r>
      <w:r>
        <w:rPr>
          <w:rFonts w:ascii="Arial" w:eastAsia="Arial" w:hAnsi="Arial" w:cs="Arial"/>
          <w:lang w:eastAsia="ja-JP"/>
        </w:rPr>
        <w:t xml:space="preserve"> para estas aplicaciones industriales va a seguir creciendo en los próximos cinco años </w:t>
      </w:r>
      <w:r w:rsidRPr="00DE1BD5">
        <w:rPr>
          <w:rFonts w:ascii="Arial" w:eastAsia="Arial" w:hAnsi="Arial" w:cs="Arial"/>
          <w:lang w:eastAsia="ja-JP"/>
        </w:rPr>
        <w:t>(ITTrends, 2020).</w:t>
      </w:r>
    </w:p>
    <w:p w14:paraId="6F399904" w14:textId="77777777" w:rsidR="00DE1BD5" w:rsidRPr="00DE1BD5" w:rsidRDefault="00DE1BD5" w:rsidP="00DE1BD5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</w:p>
    <w:p w14:paraId="7314EAB5" w14:textId="0001F2E3" w:rsidR="00DE1BD5" w:rsidRPr="00DE1BD5" w:rsidRDefault="00DE1BD5" w:rsidP="00DE1BD5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  <w:r w:rsidRPr="00DE1BD5">
        <w:rPr>
          <w:rFonts w:ascii="Arial" w:eastAsia="Arial" w:hAnsi="Arial" w:cs="Arial"/>
          <w:lang w:eastAsia="ja-JP"/>
        </w:rPr>
        <w:t xml:space="preserve">Estudios en Estados Unidos han mostrado la importancia de los desarrolladores </w:t>
      </w:r>
      <w:r w:rsidRPr="00DE1BD5">
        <w:rPr>
          <w:rFonts w:ascii="Arial" w:eastAsia="Arial" w:hAnsi="Arial" w:cs="Arial"/>
          <w:i/>
          <w:lang w:eastAsia="ja-JP"/>
        </w:rPr>
        <w:t>full stack</w:t>
      </w:r>
      <w:r w:rsidRPr="00DE1BD5">
        <w:rPr>
          <w:rFonts w:ascii="Arial" w:eastAsia="Arial" w:hAnsi="Arial" w:cs="Arial"/>
          <w:lang w:eastAsia="ja-JP"/>
        </w:rPr>
        <w:t xml:space="preserve"> </w:t>
      </w:r>
      <w:r>
        <w:rPr>
          <w:rFonts w:ascii="Arial" w:eastAsia="Arial" w:hAnsi="Arial" w:cs="Arial"/>
          <w:lang w:eastAsia="ja-JP"/>
        </w:rPr>
        <w:t>en las empresas, según Evan Data Group</w:t>
      </w:r>
      <w:r w:rsidRPr="00DE1BD5">
        <w:rPr>
          <w:rFonts w:ascii="Arial" w:eastAsia="Arial" w:hAnsi="Arial" w:cs="Arial"/>
          <w:lang w:eastAsia="ja-JP"/>
        </w:rPr>
        <w:t xml:space="preserve"> habrá 27,7 millones de desarrolladores operando en 2023. Además, otra estadística esclarecedora es que la disponibilidad de puestos de trabajo en </w:t>
      </w:r>
      <w:r w:rsidR="00700E6A" w:rsidRPr="00700E6A">
        <w:rPr>
          <w:rFonts w:ascii="Arial" w:eastAsia="Arial" w:hAnsi="Arial" w:cs="Arial"/>
          <w:i/>
          <w:lang w:eastAsia="ja-JP"/>
        </w:rPr>
        <w:t>full stack development</w:t>
      </w:r>
      <w:r w:rsidR="00A23903">
        <w:rPr>
          <w:rFonts w:ascii="Arial" w:eastAsia="Arial" w:hAnsi="Arial" w:cs="Arial"/>
          <w:lang w:eastAsia="ja-JP"/>
        </w:rPr>
        <w:t>,</w:t>
      </w:r>
      <w:r w:rsidRPr="00DE1BD5">
        <w:rPr>
          <w:rFonts w:ascii="Arial" w:eastAsia="Arial" w:hAnsi="Arial" w:cs="Arial"/>
          <w:lang w:eastAsia="ja-JP"/>
        </w:rPr>
        <w:t xml:space="preserve"> aumentará de 135.000 a más de 853.000 para 2024 (Oficina de Est</w:t>
      </w:r>
      <w:r w:rsidR="00700E6A">
        <w:rPr>
          <w:rFonts w:ascii="Arial" w:eastAsia="Arial" w:hAnsi="Arial" w:cs="Arial"/>
          <w:lang w:eastAsia="ja-JP"/>
        </w:rPr>
        <w:t>adísticas Laborales de EE. UU.). P</w:t>
      </w:r>
      <w:r w:rsidRPr="00DE1BD5">
        <w:rPr>
          <w:rFonts w:ascii="Arial" w:eastAsia="Arial" w:hAnsi="Arial" w:cs="Arial"/>
          <w:lang w:eastAsia="ja-JP"/>
        </w:rPr>
        <w:t xml:space="preserve">or lo tanto, es natural que los desarrolladores piensen en seguir una carrera como desarrolladores </w:t>
      </w:r>
      <w:r w:rsidR="00700E6A" w:rsidRPr="00A23903">
        <w:rPr>
          <w:rFonts w:ascii="Arial" w:eastAsia="Arial" w:hAnsi="Arial" w:cs="Arial"/>
          <w:i/>
          <w:lang w:eastAsia="ja-JP"/>
        </w:rPr>
        <w:t>full stack</w:t>
      </w:r>
      <w:r w:rsidR="00700E6A">
        <w:rPr>
          <w:rFonts w:ascii="Arial" w:eastAsia="Arial" w:hAnsi="Arial" w:cs="Arial"/>
          <w:lang w:eastAsia="ja-JP"/>
        </w:rPr>
        <w:t>. Asi</w:t>
      </w:r>
      <w:r w:rsidRPr="00DE1BD5">
        <w:rPr>
          <w:rFonts w:ascii="Arial" w:eastAsia="Arial" w:hAnsi="Arial" w:cs="Arial"/>
          <w:lang w:eastAsia="ja-JP"/>
        </w:rPr>
        <w:t>mismo, el Banco Interamericano de Desarrollo (BID)</w:t>
      </w:r>
      <w:r w:rsidR="00A23903">
        <w:rPr>
          <w:rFonts w:ascii="Arial" w:eastAsia="Arial" w:hAnsi="Arial" w:cs="Arial"/>
          <w:lang w:eastAsia="ja-JP"/>
        </w:rPr>
        <w:t>,</w:t>
      </w:r>
      <w:r w:rsidRPr="00DE1BD5">
        <w:rPr>
          <w:rFonts w:ascii="Arial" w:eastAsia="Arial" w:hAnsi="Arial" w:cs="Arial"/>
          <w:lang w:eastAsia="ja-JP"/>
        </w:rPr>
        <w:t xml:space="preserve"> realizó una investigación donde se pudo identificar que América Latina demandará 1,2 millones de desarrolladores de </w:t>
      </w:r>
      <w:r w:rsidRPr="00700E6A">
        <w:rPr>
          <w:rFonts w:ascii="Arial" w:eastAsia="Arial" w:hAnsi="Arial" w:cs="Arial"/>
          <w:i/>
          <w:lang w:eastAsia="ja-JP"/>
        </w:rPr>
        <w:t>software</w:t>
      </w:r>
      <w:r w:rsidRPr="00DE1BD5">
        <w:rPr>
          <w:rFonts w:ascii="Arial" w:eastAsia="Arial" w:hAnsi="Arial" w:cs="Arial"/>
          <w:lang w:eastAsia="ja-JP"/>
        </w:rPr>
        <w:t xml:space="preserve"> para el 2025 con el fin de satisfacer a las necesidades del sector de la industria y el comercio (Play Book, 2020).</w:t>
      </w:r>
    </w:p>
    <w:p w14:paraId="047D0F01" w14:textId="77777777" w:rsidR="00DE1BD5" w:rsidRPr="00DE1BD5" w:rsidRDefault="00DE1BD5" w:rsidP="00DE1BD5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</w:p>
    <w:p w14:paraId="4CB5468B" w14:textId="65CFA7EF" w:rsidR="00DE1BD5" w:rsidRPr="00DE1BD5" w:rsidRDefault="00DE1BD5" w:rsidP="00A23903">
      <w:pPr>
        <w:pStyle w:val="Normal1"/>
        <w:tabs>
          <w:tab w:val="left" w:pos="7655"/>
        </w:tabs>
        <w:spacing w:after="0" w:line="240" w:lineRule="auto"/>
        <w:rPr>
          <w:rFonts w:ascii="Arial" w:eastAsia="Arial" w:hAnsi="Arial" w:cs="Arial"/>
          <w:lang w:eastAsia="ja-JP"/>
        </w:rPr>
      </w:pPr>
      <w:r w:rsidRPr="00DE1BD5">
        <w:rPr>
          <w:rFonts w:ascii="Arial" w:eastAsia="Arial" w:hAnsi="Arial" w:cs="Arial"/>
          <w:lang w:eastAsia="ja-JP"/>
        </w:rPr>
        <w:t xml:space="preserve">En Colombia se ha venido presentando un crecimiento en la industria de TI de aproximadamente el 12 % anual, de la misma manera la industria de servicios en cuanto a TI ha presentado un crecimiento del 23 %, pero todo este crecimiento ha demandado una mayor cantidad de recurso humano </w:t>
      </w:r>
      <w:r w:rsidR="00700E6A">
        <w:rPr>
          <w:rFonts w:ascii="Arial" w:eastAsia="Arial" w:hAnsi="Arial" w:cs="Arial"/>
          <w:lang w:eastAsia="ja-JP"/>
        </w:rPr>
        <w:t>con capacidades en estas áreas, sin embargo s</w:t>
      </w:r>
      <w:r w:rsidRPr="00DE1BD5">
        <w:rPr>
          <w:rFonts w:ascii="Arial" w:eastAsia="Arial" w:hAnsi="Arial" w:cs="Arial"/>
          <w:lang w:eastAsia="ja-JP"/>
        </w:rPr>
        <w:t xml:space="preserve">e estima un déficit </w:t>
      </w:r>
      <w:r w:rsidR="00700E6A">
        <w:rPr>
          <w:rFonts w:ascii="Arial" w:eastAsia="Arial" w:hAnsi="Arial" w:cs="Arial"/>
          <w:lang w:eastAsia="ja-JP"/>
        </w:rPr>
        <w:t xml:space="preserve">de talento humano de 55.217 y que va en crecimiento por lo </w:t>
      </w:r>
      <w:r w:rsidRPr="00DE1BD5">
        <w:rPr>
          <w:rFonts w:ascii="Arial" w:eastAsia="Arial" w:hAnsi="Arial" w:cs="Arial"/>
          <w:lang w:eastAsia="ja-JP"/>
        </w:rPr>
        <w:t>que para el año 2025</w:t>
      </w:r>
      <w:r w:rsidR="00A23903">
        <w:rPr>
          <w:rFonts w:ascii="Arial" w:eastAsia="Arial" w:hAnsi="Arial" w:cs="Arial"/>
          <w:lang w:eastAsia="ja-JP"/>
        </w:rPr>
        <w:t>,</w:t>
      </w:r>
      <w:r w:rsidRPr="00DE1BD5">
        <w:rPr>
          <w:rFonts w:ascii="Arial" w:eastAsia="Arial" w:hAnsi="Arial" w:cs="Arial"/>
          <w:lang w:eastAsia="ja-JP"/>
        </w:rPr>
        <w:t xml:space="preserve"> </w:t>
      </w:r>
      <w:r w:rsidR="00700E6A">
        <w:rPr>
          <w:rFonts w:ascii="Arial" w:eastAsia="Arial" w:hAnsi="Arial" w:cs="Arial"/>
          <w:lang w:eastAsia="ja-JP"/>
        </w:rPr>
        <w:t xml:space="preserve">podríamos llegar a tener un déficit de </w:t>
      </w:r>
      <w:r w:rsidRPr="00DE1BD5">
        <w:rPr>
          <w:rFonts w:ascii="Arial" w:eastAsia="Arial" w:hAnsi="Arial" w:cs="Arial"/>
          <w:lang w:eastAsia="ja-JP"/>
        </w:rPr>
        <w:t>112.000 profesionales en estas áreas. (LR La República, 2019)</w:t>
      </w:r>
      <w:r w:rsidR="00700E6A">
        <w:rPr>
          <w:rFonts w:ascii="Arial" w:eastAsia="Arial" w:hAnsi="Arial" w:cs="Arial"/>
          <w:lang w:eastAsia="ja-JP"/>
        </w:rPr>
        <w:t>.</w:t>
      </w:r>
    </w:p>
    <w:p w14:paraId="616030A4" w14:textId="77777777" w:rsidR="00DE1BD5" w:rsidRPr="00DE1BD5" w:rsidRDefault="00DE1BD5" w:rsidP="00DE1BD5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</w:p>
    <w:p w14:paraId="048461CA" w14:textId="6A6A61E0" w:rsidR="006B2E4C" w:rsidRPr="006B2E4C" w:rsidRDefault="006B2E4C" w:rsidP="006B2E4C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  <w:r w:rsidRPr="006B2E4C">
        <w:rPr>
          <w:rFonts w:ascii="Arial" w:eastAsia="Arial" w:hAnsi="Arial" w:cs="Arial"/>
          <w:lang w:eastAsia="ja-JP"/>
        </w:rPr>
        <w:t xml:space="preserve">El Ministerio de Tecnologías de la Información y de las Comunicaciones - MinTIC, el Ministerio del Trabajo, el Ministerio de Educación Nacional - MEN, y el Servicio Nacional de Aprendizaje - SENA, junto con la Mesa Sectorial de Gestión de Tecnología y Talento Digital realizaron un estudio relacionado con la medición entre el capital humano y las diversas ocupaciones en el sector, donde se identifican las necesidades </w:t>
      </w:r>
      <w:r w:rsidR="00D25381">
        <w:rPr>
          <w:rFonts w:ascii="Arial" w:eastAsia="Arial" w:hAnsi="Arial" w:cs="Arial"/>
          <w:lang w:eastAsia="ja-JP"/>
        </w:rPr>
        <w:t>con</w:t>
      </w:r>
      <w:r w:rsidRPr="006B2E4C">
        <w:rPr>
          <w:rFonts w:ascii="Arial" w:eastAsia="Arial" w:hAnsi="Arial" w:cs="Arial"/>
          <w:lang w:eastAsia="ja-JP"/>
        </w:rPr>
        <w:t xml:space="preserve"> base al talento humano solicitado en el sector productivo en Colombia. Dentro del </w:t>
      </w:r>
      <w:r w:rsidR="004867B5">
        <w:rPr>
          <w:rFonts w:ascii="Arial" w:eastAsia="Arial" w:hAnsi="Arial" w:cs="Arial"/>
          <w:lang w:eastAsia="ja-JP"/>
        </w:rPr>
        <w:t>estudio</w:t>
      </w:r>
      <w:r w:rsidRPr="006B2E4C">
        <w:rPr>
          <w:rFonts w:ascii="Arial" w:eastAsia="Arial" w:hAnsi="Arial" w:cs="Arial"/>
          <w:lang w:eastAsia="ja-JP"/>
        </w:rPr>
        <w:t xml:space="preserve"> se especifica q</w:t>
      </w:r>
      <w:r w:rsidR="004867B5">
        <w:rPr>
          <w:rFonts w:ascii="Arial" w:eastAsia="Arial" w:hAnsi="Arial" w:cs="Arial"/>
          <w:lang w:eastAsia="ja-JP"/>
        </w:rPr>
        <w:t>ue la cantidad de personas que forman parte d</w:t>
      </w:r>
      <w:r w:rsidRPr="006B2E4C">
        <w:rPr>
          <w:rFonts w:ascii="Arial" w:eastAsia="Arial" w:hAnsi="Arial" w:cs="Arial"/>
          <w:lang w:eastAsia="ja-JP"/>
        </w:rPr>
        <w:t>el sector de las Tecnologías de la Información y Comunicación son cerca de 274.386</w:t>
      </w:r>
      <w:r w:rsidR="00A23903">
        <w:rPr>
          <w:rFonts w:ascii="Arial" w:eastAsia="Arial" w:hAnsi="Arial" w:cs="Arial"/>
          <w:lang w:eastAsia="ja-JP"/>
        </w:rPr>
        <w:t>,</w:t>
      </w:r>
      <w:r w:rsidRPr="006B2E4C">
        <w:rPr>
          <w:rFonts w:ascii="Arial" w:eastAsia="Arial" w:hAnsi="Arial" w:cs="Arial"/>
          <w:lang w:eastAsia="ja-JP"/>
        </w:rPr>
        <w:t xml:space="preserve"> especificando que el cargo con mayor demanda que puede incrementar </w:t>
      </w:r>
      <w:r w:rsidR="004867B5">
        <w:rPr>
          <w:rFonts w:ascii="Arial" w:eastAsia="Arial" w:hAnsi="Arial" w:cs="Arial"/>
          <w:lang w:eastAsia="ja-JP"/>
        </w:rPr>
        <w:t xml:space="preserve">el nivel de formación en las empresas es el de desarrollador de </w:t>
      </w:r>
      <w:r w:rsidR="004867B5" w:rsidRPr="004867B5">
        <w:rPr>
          <w:rFonts w:ascii="Arial" w:eastAsia="Arial" w:hAnsi="Arial" w:cs="Arial"/>
          <w:i/>
          <w:lang w:eastAsia="ja-JP"/>
        </w:rPr>
        <w:t>software</w:t>
      </w:r>
      <w:r w:rsidR="004867B5" w:rsidRPr="004867B5">
        <w:rPr>
          <w:rFonts w:ascii="Arial" w:eastAsia="Arial" w:hAnsi="Arial" w:cs="Arial"/>
          <w:lang w:eastAsia="ja-JP"/>
        </w:rPr>
        <w:t xml:space="preserve"> </w:t>
      </w:r>
      <w:r w:rsidRPr="004867B5">
        <w:rPr>
          <w:rFonts w:ascii="Arial" w:eastAsia="Arial" w:hAnsi="Arial" w:cs="Arial"/>
          <w:lang w:eastAsia="ja-JP"/>
        </w:rPr>
        <w:t>(</w:t>
      </w:r>
      <w:r w:rsidRPr="006B2E4C">
        <w:rPr>
          <w:rFonts w:ascii="Arial" w:eastAsia="Arial" w:hAnsi="Arial" w:cs="Arial"/>
          <w:lang w:eastAsia="ja-JP"/>
        </w:rPr>
        <w:t>MinTIC, 2020).</w:t>
      </w:r>
    </w:p>
    <w:p w14:paraId="65A840CC" w14:textId="77777777" w:rsidR="006B2E4C" w:rsidRPr="006B2E4C" w:rsidRDefault="006B2E4C" w:rsidP="006B2E4C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</w:p>
    <w:p w14:paraId="02CAB7B7" w14:textId="0E39C537" w:rsidR="006B2E4C" w:rsidRPr="006B2E4C" w:rsidRDefault="006B2E4C" w:rsidP="006B2E4C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  <w:r w:rsidRPr="006B2E4C">
        <w:rPr>
          <w:rFonts w:ascii="Arial" w:eastAsia="Arial" w:hAnsi="Arial" w:cs="Arial"/>
          <w:lang w:eastAsia="ja-JP"/>
        </w:rPr>
        <w:t xml:space="preserve">En las principales ciudades de Colombia se han asentado empresas pertenecientes a otros países mediante los programas de atracción, </w:t>
      </w:r>
      <w:r w:rsidRPr="006B2E4C">
        <w:rPr>
          <w:rFonts w:ascii="Arial" w:eastAsia="Arial" w:hAnsi="Arial" w:cs="Arial"/>
          <w:i/>
          <w:lang w:eastAsia="ja-JP"/>
        </w:rPr>
        <w:t>leading</w:t>
      </w:r>
      <w:r w:rsidRPr="006B2E4C">
        <w:rPr>
          <w:rFonts w:ascii="Arial" w:eastAsia="Arial" w:hAnsi="Arial" w:cs="Arial"/>
          <w:lang w:eastAsia="ja-JP"/>
        </w:rPr>
        <w:t xml:space="preserve"> empresarial, las cuales han reflejado el aumento de demanda de desarrolladores </w:t>
      </w:r>
      <w:r w:rsidR="004867B5" w:rsidRPr="004867B5">
        <w:rPr>
          <w:rFonts w:ascii="Arial" w:eastAsia="Arial" w:hAnsi="Arial" w:cs="Arial"/>
          <w:i/>
          <w:lang w:eastAsia="ja-JP"/>
        </w:rPr>
        <w:t>full stack</w:t>
      </w:r>
      <w:r w:rsidRPr="006B2E4C">
        <w:rPr>
          <w:rFonts w:ascii="Arial" w:eastAsia="Arial" w:hAnsi="Arial" w:cs="Arial"/>
          <w:lang w:eastAsia="ja-JP"/>
        </w:rPr>
        <w:t xml:space="preserve">, así mismo la </w:t>
      </w:r>
      <w:r w:rsidR="004867B5">
        <w:rPr>
          <w:rFonts w:ascii="Arial" w:eastAsia="Arial" w:hAnsi="Arial" w:cs="Arial"/>
          <w:lang w:eastAsia="ja-JP"/>
        </w:rPr>
        <w:t>industria requiere</w:t>
      </w:r>
      <w:r w:rsidRPr="006B2E4C">
        <w:rPr>
          <w:rFonts w:ascii="Arial" w:eastAsia="Arial" w:hAnsi="Arial" w:cs="Arial"/>
          <w:lang w:eastAsia="ja-JP"/>
        </w:rPr>
        <w:t xml:space="preserve"> de recursos </w:t>
      </w:r>
      <w:r w:rsidRPr="004867B5">
        <w:rPr>
          <w:rFonts w:ascii="Arial" w:eastAsia="Arial" w:hAnsi="Arial" w:cs="Arial"/>
          <w:i/>
          <w:lang w:eastAsia="ja-JP"/>
        </w:rPr>
        <w:t>freelance</w:t>
      </w:r>
      <w:r w:rsidR="004867B5">
        <w:rPr>
          <w:rFonts w:ascii="Arial" w:eastAsia="Arial" w:hAnsi="Arial" w:cs="Arial"/>
          <w:lang w:eastAsia="ja-JP"/>
        </w:rPr>
        <w:t xml:space="preserve"> por lo tanto las empresas </w:t>
      </w:r>
      <w:r w:rsidR="002E4742">
        <w:rPr>
          <w:rFonts w:ascii="Arial" w:eastAsia="Arial" w:hAnsi="Arial" w:cs="Arial"/>
          <w:lang w:eastAsia="ja-JP"/>
        </w:rPr>
        <w:t xml:space="preserve">locales al querer estar a la vanguardia y tener muchas más ventajas competitivas en este mundo cambiante por la evolución de las TIC, están incluyendo talento humano con el perfil de desarrolladores </w:t>
      </w:r>
      <w:r w:rsidR="002E4742" w:rsidRPr="002E4742">
        <w:rPr>
          <w:rFonts w:ascii="Arial" w:eastAsia="Arial" w:hAnsi="Arial" w:cs="Arial"/>
          <w:i/>
          <w:lang w:eastAsia="ja-JP"/>
        </w:rPr>
        <w:t>full stack</w:t>
      </w:r>
      <w:r w:rsidR="00A23903">
        <w:rPr>
          <w:rFonts w:ascii="Arial" w:eastAsia="Arial" w:hAnsi="Arial" w:cs="Arial"/>
          <w:i/>
          <w:lang w:eastAsia="ja-JP"/>
        </w:rPr>
        <w:t>,</w:t>
      </w:r>
      <w:r w:rsidR="002E4742">
        <w:rPr>
          <w:rFonts w:ascii="Arial" w:eastAsia="Arial" w:hAnsi="Arial" w:cs="Arial"/>
          <w:lang w:eastAsia="ja-JP"/>
        </w:rPr>
        <w:t xml:space="preserve"> aumentando aún más la demanda en el </w:t>
      </w:r>
      <w:r w:rsidR="002E4742">
        <w:rPr>
          <w:rFonts w:ascii="Arial" w:eastAsia="Arial" w:hAnsi="Arial" w:cs="Arial"/>
          <w:lang w:eastAsia="ja-JP"/>
        </w:rPr>
        <w:lastRenderedPageBreak/>
        <w:t xml:space="preserve">mercado, logrando un impacto en la industria digital y un acercamiento más amplio en el comercio mundial. Por otro lado, el desarrollador </w:t>
      </w:r>
      <w:r w:rsidR="002E4742" w:rsidRPr="00A23903">
        <w:rPr>
          <w:rFonts w:ascii="Arial" w:eastAsia="Arial" w:hAnsi="Arial" w:cs="Arial"/>
          <w:i/>
          <w:lang w:eastAsia="ja-JP"/>
        </w:rPr>
        <w:t xml:space="preserve">web </w:t>
      </w:r>
      <w:r w:rsidR="002E4742">
        <w:rPr>
          <w:rFonts w:ascii="Arial" w:eastAsia="Arial" w:hAnsi="Arial" w:cs="Arial"/>
          <w:lang w:eastAsia="ja-JP"/>
        </w:rPr>
        <w:t xml:space="preserve">que trabaja como </w:t>
      </w:r>
      <w:r w:rsidR="002E4742" w:rsidRPr="00A23903">
        <w:rPr>
          <w:rFonts w:ascii="Arial" w:eastAsia="Arial" w:hAnsi="Arial" w:cs="Arial"/>
          <w:i/>
          <w:lang w:eastAsia="ja-JP"/>
        </w:rPr>
        <w:t>freelance</w:t>
      </w:r>
      <w:r w:rsidR="002E4742">
        <w:rPr>
          <w:rFonts w:ascii="Arial" w:eastAsia="Arial" w:hAnsi="Arial" w:cs="Arial"/>
          <w:lang w:eastAsia="ja-JP"/>
        </w:rPr>
        <w:t xml:space="preserve"> es una tendencia laboral que esta en crecimiento a nivel nacional e internacional, siendo una opción de trabajo tan enorme que se convirtió en una profesión con más demanda en el país </w:t>
      </w:r>
      <w:r w:rsidRPr="006B2E4C">
        <w:rPr>
          <w:rFonts w:ascii="Arial" w:eastAsia="Arial" w:hAnsi="Arial" w:cs="Arial"/>
          <w:lang w:eastAsia="ja-JP"/>
        </w:rPr>
        <w:t>(Bohórquez Guevara, 2019).</w:t>
      </w:r>
    </w:p>
    <w:p w14:paraId="35F6A6A5" w14:textId="77777777" w:rsidR="006B2E4C" w:rsidRPr="006B2E4C" w:rsidRDefault="006B2E4C" w:rsidP="006B2E4C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</w:p>
    <w:p w14:paraId="5263E681" w14:textId="34093B84" w:rsidR="006B2E4C" w:rsidRPr="006B2E4C" w:rsidRDefault="002E4742" w:rsidP="006B2E4C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Los diferentes sectores productivos de la economía colombiana</w:t>
      </w:r>
      <w:r w:rsidR="00A23903">
        <w:rPr>
          <w:rFonts w:ascii="Arial" w:eastAsia="Arial" w:hAnsi="Arial" w:cs="Arial"/>
          <w:lang w:eastAsia="ja-JP"/>
        </w:rPr>
        <w:t>,</w:t>
      </w:r>
      <w:r>
        <w:rPr>
          <w:rFonts w:ascii="Arial" w:eastAsia="Arial" w:hAnsi="Arial" w:cs="Arial"/>
          <w:lang w:eastAsia="ja-JP"/>
        </w:rPr>
        <w:t xml:space="preserve"> se encuentran en la búsqueda de personal con las mejores capacidades laborales y profesionales, que cuenten con el dominio en la programación de </w:t>
      </w:r>
      <w:r w:rsidRPr="00A23903">
        <w:rPr>
          <w:rFonts w:ascii="Arial" w:eastAsia="Arial" w:hAnsi="Arial" w:cs="Arial"/>
          <w:i/>
          <w:lang w:eastAsia="ja-JP"/>
        </w:rPr>
        <w:t>software</w:t>
      </w:r>
      <w:r>
        <w:rPr>
          <w:rFonts w:ascii="Arial" w:eastAsia="Arial" w:hAnsi="Arial" w:cs="Arial"/>
          <w:lang w:eastAsia="ja-JP"/>
        </w:rPr>
        <w:t xml:space="preserve">, para así contribuir al desarrollo económico, social y tecnológico de su entorno y del país. Según </w:t>
      </w:r>
      <w:r w:rsidR="00A23903">
        <w:rPr>
          <w:rFonts w:ascii="Arial" w:eastAsia="Arial" w:hAnsi="Arial" w:cs="Arial"/>
          <w:lang w:eastAsia="ja-JP"/>
        </w:rPr>
        <w:t>el estudio sobre “Caracterización</w:t>
      </w:r>
      <w:r>
        <w:rPr>
          <w:rFonts w:ascii="Arial" w:eastAsia="Arial" w:hAnsi="Arial" w:cs="Arial"/>
          <w:lang w:eastAsia="ja-JP"/>
        </w:rPr>
        <w:t xml:space="preserve"> de la Brecha de Talento Digital en Colombia”</w:t>
      </w:r>
      <w:r w:rsidR="00A23903">
        <w:rPr>
          <w:rFonts w:ascii="Arial" w:eastAsia="Arial" w:hAnsi="Arial" w:cs="Arial"/>
          <w:lang w:eastAsia="ja-JP"/>
        </w:rPr>
        <w:t>,</w:t>
      </w:r>
      <w:r>
        <w:rPr>
          <w:rFonts w:ascii="Arial" w:eastAsia="Arial" w:hAnsi="Arial" w:cs="Arial"/>
          <w:lang w:eastAsia="ja-JP"/>
        </w:rPr>
        <w:t xml:space="preserve"> elaborado por el Observatorio TI, identificó que, para los empresarios, una de las competencias prioritarias es la programación con un 14 %, por lo cual es importante acercar los currículos a las necesidades vigentes del sector</w:t>
      </w:r>
      <w:r w:rsidR="006B2E4C" w:rsidRPr="006B2E4C">
        <w:rPr>
          <w:rFonts w:ascii="Arial" w:eastAsia="Arial" w:hAnsi="Arial" w:cs="Arial"/>
          <w:lang w:eastAsia="ja-JP"/>
        </w:rPr>
        <w:t xml:space="preserve"> (SENA, 2020).</w:t>
      </w:r>
    </w:p>
    <w:p w14:paraId="5D8EB62F" w14:textId="77777777" w:rsidR="006B2E4C" w:rsidRPr="006B2E4C" w:rsidRDefault="006B2E4C" w:rsidP="006B2E4C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</w:p>
    <w:p w14:paraId="153607E9" w14:textId="0DDE21D3" w:rsidR="00DE1BD5" w:rsidRDefault="006B2E4C" w:rsidP="006B2E4C">
      <w:pPr>
        <w:pStyle w:val="Normal1"/>
        <w:spacing w:after="0" w:line="240" w:lineRule="auto"/>
        <w:rPr>
          <w:rFonts w:ascii="Arial" w:eastAsia="Arial" w:hAnsi="Arial" w:cs="Arial"/>
          <w:lang w:eastAsia="ja-JP"/>
        </w:rPr>
      </w:pPr>
      <w:r w:rsidRPr="006B2E4C">
        <w:rPr>
          <w:rFonts w:ascii="Arial" w:eastAsia="Arial" w:hAnsi="Arial" w:cs="Arial"/>
          <w:lang w:eastAsia="ja-JP"/>
        </w:rPr>
        <w:t xml:space="preserve">En respuesta a lo anterior, el diseño de este programa de formación </w:t>
      </w:r>
      <w:r w:rsidR="00D25381">
        <w:rPr>
          <w:rFonts w:ascii="Arial" w:eastAsia="Arial" w:hAnsi="Arial" w:cs="Arial"/>
          <w:lang w:eastAsia="ja-JP"/>
        </w:rPr>
        <w:t xml:space="preserve">contribuye de manera significativa en el inicio de la formación de los futuros profesionales que podrán dar respuesta a esa demanda tan alta. La industria de las </w:t>
      </w:r>
      <w:r w:rsidR="00A23903">
        <w:rPr>
          <w:rFonts w:ascii="Arial" w:eastAsia="Arial" w:hAnsi="Arial" w:cs="Arial"/>
          <w:lang w:eastAsia="ja-JP"/>
        </w:rPr>
        <w:t>Tecnologías</w:t>
      </w:r>
      <w:r w:rsidR="00D25381">
        <w:rPr>
          <w:rFonts w:ascii="Arial" w:eastAsia="Arial" w:hAnsi="Arial" w:cs="Arial"/>
          <w:lang w:eastAsia="ja-JP"/>
        </w:rPr>
        <w:t xml:space="preserve"> de la Información (TI) en su evolución</w:t>
      </w:r>
      <w:r w:rsidR="00A23903">
        <w:rPr>
          <w:rFonts w:ascii="Arial" w:eastAsia="Arial" w:hAnsi="Arial" w:cs="Arial"/>
          <w:lang w:eastAsia="ja-JP"/>
        </w:rPr>
        <w:t>,</w:t>
      </w:r>
      <w:r w:rsidR="00D25381">
        <w:rPr>
          <w:rFonts w:ascii="Arial" w:eastAsia="Arial" w:hAnsi="Arial" w:cs="Arial"/>
          <w:lang w:eastAsia="ja-JP"/>
        </w:rPr>
        <w:t xml:space="preserve"> requiere de perfiles con conocimientos para dirigir o participar en proyectos con tecnologías hibridas. Por lo tanto, el SENA crea el programa </w:t>
      </w:r>
      <w:r w:rsidR="00A23903">
        <w:rPr>
          <w:rFonts w:ascii="Arial" w:eastAsia="Arial" w:hAnsi="Arial" w:cs="Arial"/>
          <w:lang w:eastAsia="ja-JP"/>
        </w:rPr>
        <w:t>Tecnólogo</w:t>
      </w:r>
      <w:r w:rsidR="00D25381">
        <w:rPr>
          <w:rFonts w:ascii="Arial" w:eastAsia="Arial" w:hAnsi="Arial" w:cs="Arial"/>
          <w:lang w:eastAsia="ja-JP"/>
        </w:rPr>
        <w:t xml:space="preserve"> en Desarrollo de aplicaciones </w:t>
      </w:r>
      <w:r w:rsidR="00D25381" w:rsidRPr="00D25381">
        <w:rPr>
          <w:rFonts w:ascii="Arial" w:eastAsia="Arial" w:hAnsi="Arial" w:cs="Arial"/>
          <w:i/>
          <w:lang w:eastAsia="ja-JP"/>
        </w:rPr>
        <w:t>web full stack</w:t>
      </w:r>
      <w:r w:rsidR="00D25381">
        <w:rPr>
          <w:rFonts w:ascii="Arial" w:eastAsia="Arial" w:hAnsi="Arial" w:cs="Arial"/>
          <w:lang w:eastAsia="ja-JP"/>
        </w:rPr>
        <w:t xml:space="preserve"> ofreciendo un programa con temáticas especificas en el diseño, modelado, definición de la arquitectura de </w:t>
      </w:r>
      <w:r w:rsidR="00D25381" w:rsidRPr="00A044C0">
        <w:rPr>
          <w:rFonts w:ascii="Arial" w:eastAsia="Arial" w:hAnsi="Arial" w:cs="Arial"/>
          <w:i/>
          <w:lang w:eastAsia="ja-JP"/>
        </w:rPr>
        <w:t>software</w:t>
      </w:r>
      <w:r w:rsidR="00D25381">
        <w:rPr>
          <w:rFonts w:ascii="Arial" w:eastAsia="Arial" w:hAnsi="Arial" w:cs="Arial"/>
          <w:lang w:eastAsia="ja-JP"/>
        </w:rPr>
        <w:t xml:space="preserve">, administración e implementación de aplicaciones web dinámicas de calidad y seguras, el cual pretende cubrir la demanda de desarrolladores fortaleciendo el desarrollo empresarial, socioeconómico, cultural y tecnológico del país. </w:t>
      </w:r>
    </w:p>
    <w:p w14:paraId="06D0497B" w14:textId="77777777" w:rsidR="006B2E4C" w:rsidRDefault="006B2E4C" w:rsidP="006B2E4C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C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D" w14:textId="77777777" w:rsidR="00A9358D" w:rsidRDefault="007548F8" w:rsidP="006630F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COMPETENCIAS A DESARROLLAR</w:t>
      </w:r>
    </w:p>
    <w:p w14:paraId="0000001E" w14:textId="0DE7E92F" w:rsidR="00A9358D" w:rsidRDefault="00A9358D" w:rsidP="006630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14:paraId="0000001F" w14:textId="401D53DF" w:rsidR="00A9358D" w:rsidRPr="009E400D" w:rsidRDefault="008C3CDA" w:rsidP="006630FD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9E400D">
        <w:rPr>
          <w:rFonts w:ascii="Arial" w:eastAsia="Arial" w:hAnsi="Arial" w:cs="Arial"/>
          <w:b/>
        </w:rPr>
        <w:t>240201530</w:t>
      </w:r>
      <w:r w:rsidRPr="009E400D">
        <w:rPr>
          <w:rFonts w:ascii="Arial" w:eastAsia="Arial" w:hAnsi="Arial" w:cs="Arial"/>
        </w:rPr>
        <w:t xml:space="preserve">. </w:t>
      </w:r>
      <w:r w:rsidR="00B078BA" w:rsidRPr="009E400D">
        <w:rPr>
          <w:rFonts w:ascii="Arial" w:eastAsia="Arial" w:hAnsi="Arial" w:cs="Arial"/>
          <w:color w:val="000000"/>
        </w:rPr>
        <w:t>Resultado de Aprendizaje de la Inducción</w:t>
      </w:r>
      <w:r w:rsidR="00F86045" w:rsidRPr="009E400D">
        <w:rPr>
          <w:rFonts w:ascii="Arial" w:eastAsia="Arial" w:hAnsi="Arial" w:cs="Arial"/>
          <w:color w:val="000000"/>
        </w:rPr>
        <w:t>.</w:t>
      </w:r>
    </w:p>
    <w:p w14:paraId="4771FB78" w14:textId="71D79723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</w:rPr>
        <w:t xml:space="preserve">220501092. </w:t>
      </w:r>
      <w:r w:rsidRPr="009E400D">
        <w:rPr>
          <w:rFonts w:ascii="Arial" w:eastAsia="Arial" w:hAnsi="Arial" w:cs="Arial"/>
        </w:rPr>
        <w:t xml:space="preserve">Establecer requisitos de la solución de </w:t>
      </w:r>
      <w:r w:rsidRPr="009E400D">
        <w:rPr>
          <w:rFonts w:ascii="Arial" w:eastAsia="Arial" w:hAnsi="Arial" w:cs="Arial"/>
          <w:i/>
        </w:rPr>
        <w:t xml:space="preserve">software </w:t>
      </w:r>
      <w:r w:rsidRPr="009E400D">
        <w:rPr>
          <w:rFonts w:ascii="Arial" w:eastAsia="Arial" w:hAnsi="Arial" w:cs="Arial"/>
        </w:rPr>
        <w:t>de acuerdo con estándares y procedimiento técnico.</w:t>
      </w:r>
    </w:p>
    <w:p w14:paraId="76CE1711" w14:textId="29E6AE4D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220501094. </w:t>
      </w:r>
      <w:r w:rsidRPr="009E400D">
        <w:rPr>
          <w:rFonts w:ascii="Arial" w:eastAsia="Arial" w:hAnsi="Arial" w:cs="Arial"/>
          <w:color w:val="000000"/>
        </w:rPr>
        <w:t>Estructurar propuesta técnica de servicio de tecnología de la información según requisitos técnicos y normativa.</w:t>
      </w:r>
    </w:p>
    <w:p w14:paraId="11B996E5" w14:textId="68FA5B0A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220501095. </w:t>
      </w:r>
      <w:r w:rsidRPr="009E400D">
        <w:rPr>
          <w:rFonts w:ascii="Arial" w:eastAsia="Arial" w:hAnsi="Arial" w:cs="Arial"/>
          <w:color w:val="000000"/>
        </w:rPr>
        <w:t xml:space="preserve">Diseñar la solución de </w:t>
      </w:r>
      <w:r w:rsidRPr="009E400D">
        <w:rPr>
          <w:rFonts w:ascii="Arial" w:eastAsia="Arial" w:hAnsi="Arial" w:cs="Arial"/>
          <w:i/>
          <w:color w:val="000000"/>
        </w:rPr>
        <w:t>software</w:t>
      </w:r>
      <w:r w:rsidRPr="009E400D">
        <w:rPr>
          <w:rFonts w:ascii="Arial" w:eastAsia="Arial" w:hAnsi="Arial" w:cs="Arial"/>
          <w:color w:val="000000"/>
        </w:rPr>
        <w:t xml:space="preserve"> de acuerdo con procedimientos y requisitos técnicos.</w:t>
      </w:r>
    </w:p>
    <w:p w14:paraId="67836ED7" w14:textId="6D29383D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220501096. </w:t>
      </w:r>
      <w:r w:rsidRPr="009E400D">
        <w:rPr>
          <w:rFonts w:ascii="Arial" w:eastAsia="Arial" w:hAnsi="Arial" w:cs="Arial"/>
          <w:color w:val="000000"/>
        </w:rPr>
        <w:t xml:space="preserve">Desarrollar la solución de </w:t>
      </w:r>
      <w:r w:rsidRPr="009E400D">
        <w:rPr>
          <w:rFonts w:ascii="Arial" w:eastAsia="Arial" w:hAnsi="Arial" w:cs="Arial"/>
          <w:i/>
          <w:color w:val="000000"/>
        </w:rPr>
        <w:t xml:space="preserve">software </w:t>
      </w:r>
      <w:r w:rsidRPr="009E400D">
        <w:rPr>
          <w:rFonts w:ascii="Arial" w:eastAsia="Arial" w:hAnsi="Arial" w:cs="Arial"/>
          <w:color w:val="000000"/>
        </w:rPr>
        <w:t>de acuerdo con el diseño y metodologías de desarrollo.</w:t>
      </w:r>
    </w:p>
    <w:p w14:paraId="615F6176" w14:textId="0B0A4B2B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220501099. </w:t>
      </w:r>
      <w:r w:rsidRPr="009E400D">
        <w:rPr>
          <w:rFonts w:ascii="Arial" w:eastAsia="Arial" w:hAnsi="Arial" w:cs="Arial"/>
          <w:color w:val="000000"/>
        </w:rPr>
        <w:t xml:space="preserve">Probar la solución del </w:t>
      </w:r>
      <w:r w:rsidRPr="009E400D">
        <w:rPr>
          <w:rFonts w:ascii="Arial" w:eastAsia="Arial" w:hAnsi="Arial" w:cs="Arial"/>
          <w:i/>
          <w:color w:val="000000"/>
        </w:rPr>
        <w:t xml:space="preserve">software </w:t>
      </w:r>
      <w:r w:rsidRPr="009E400D">
        <w:rPr>
          <w:rFonts w:ascii="Arial" w:eastAsia="Arial" w:hAnsi="Arial" w:cs="Arial"/>
          <w:color w:val="000000"/>
        </w:rPr>
        <w:t>de acuerdo con parámetros técnicos y modelos de referencia.</w:t>
      </w:r>
    </w:p>
    <w:p w14:paraId="697DE7F2" w14:textId="77777777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220501097. </w:t>
      </w:r>
      <w:r w:rsidRPr="009E400D">
        <w:rPr>
          <w:rFonts w:ascii="Arial" w:eastAsia="Arial" w:hAnsi="Arial" w:cs="Arial"/>
          <w:color w:val="000000"/>
        </w:rPr>
        <w:t xml:space="preserve">Implementar la solución de </w:t>
      </w:r>
      <w:r w:rsidRPr="009E400D">
        <w:rPr>
          <w:rFonts w:ascii="Arial" w:eastAsia="Arial" w:hAnsi="Arial" w:cs="Arial"/>
          <w:i/>
          <w:color w:val="000000"/>
        </w:rPr>
        <w:t xml:space="preserve">software </w:t>
      </w:r>
      <w:r w:rsidRPr="009E400D">
        <w:rPr>
          <w:rFonts w:ascii="Arial" w:eastAsia="Arial" w:hAnsi="Arial" w:cs="Arial"/>
          <w:color w:val="000000"/>
        </w:rPr>
        <w:t>de acuerdo con los requisitos de operación y modelos de referencia.</w:t>
      </w:r>
    </w:p>
    <w:p w14:paraId="6EC16161" w14:textId="3DC8EBEC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240201528. </w:t>
      </w:r>
      <w:r w:rsidRPr="009E400D">
        <w:rPr>
          <w:rFonts w:ascii="Arial" w:eastAsia="Arial" w:hAnsi="Arial" w:cs="Arial"/>
          <w:color w:val="000000"/>
        </w:rPr>
        <w:t>Razonar cuantitativamente frente a situaciones susceptibles de ser abordadas de manera matemática en contextos laborales, sociales y personales.</w:t>
      </w:r>
    </w:p>
    <w:p w14:paraId="77B03A31" w14:textId="4F5E92FA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220201501. </w:t>
      </w:r>
      <w:r w:rsidRPr="009E400D">
        <w:rPr>
          <w:rFonts w:ascii="Arial" w:eastAsia="Arial" w:hAnsi="Arial" w:cs="Arial"/>
          <w:color w:val="000000"/>
        </w:rPr>
        <w:t>Aplicación de conocimientos de las ciencias naturales de acuerdo con situaciones del contexto productivo y social.</w:t>
      </w:r>
      <w:r w:rsidRPr="009E400D">
        <w:rPr>
          <w:rFonts w:ascii="Arial" w:eastAsia="Arial" w:hAnsi="Arial" w:cs="Arial"/>
          <w:b/>
          <w:color w:val="000000"/>
        </w:rPr>
        <w:t xml:space="preserve"> </w:t>
      </w:r>
    </w:p>
    <w:p w14:paraId="2771BD6A" w14:textId="08B74D02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240202501. </w:t>
      </w:r>
      <w:r w:rsidRPr="009E400D">
        <w:rPr>
          <w:rFonts w:ascii="Arial" w:eastAsia="Arial" w:hAnsi="Arial" w:cs="Arial"/>
          <w:color w:val="000000"/>
        </w:rPr>
        <w:t>Interactuar en lengua inglesa de forma oral y escrita dentro de contextos sociales y laborales según los criterios establecidos por el Marco Común Europeo de Referencia para las Lenguas.</w:t>
      </w:r>
    </w:p>
    <w:p w14:paraId="517C510A" w14:textId="03660466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220501046. </w:t>
      </w:r>
      <w:r w:rsidRPr="009E400D">
        <w:rPr>
          <w:rFonts w:ascii="Arial" w:eastAsia="Arial" w:hAnsi="Arial" w:cs="Arial"/>
          <w:color w:val="000000"/>
        </w:rPr>
        <w:t>Utilizar herramientas informáticas de acuerdo con las necesidades de manejo de información.</w:t>
      </w:r>
    </w:p>
    <w:p w14:paraId="6F0F2DA6" w14:textId="1A850E0C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lastRenderedPageBreak/>
        <w:t xml:space="preserve">240201524. </w:t>
      </w:r>
      <w:r w:rsidRPr="009E400D">
        <w:rPr>
          <w:rFonts w:ascii="Arial" w:eastAsia="Arial" w:hAnsi="Arial" w:cs="Arial"/>
          <w:color w:val="000000"/>
        </w:rPr>
        <w:t>Desarrollar procesos de comunicación eficaces y efectivos, teniendo en cuenta situaciones de orden social, personal y productivo.</w:t>
      </w:r>
    </w:p>
    <w:p w14:paraId="7D789A41" w14:textId="10031EFF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240201064. </w:t>
      </w:r>
      <w:r w:rsidRPr="009E400D">
        <w:rPr>
          <w:rFonts w:ascii="Arial" w:eastAsia="Arial" w:hAnsi="Arial" w:cs="Arial"/>
          <w:color w:val="000000"/>
        </w:rPr>
        <w:t>Orientar investigación formativa según referentes técnicos.</w:t>
      </w:r>
    </w:p>
    <w:p w14:paraId="1454F699" w14:textId="42B4B773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230101507. </w:t>
      </w:r>
      <w:r w:rsidRPr="009E400D">
        <w:rPr>
          <w:rFonts w:ascii="Arial" w:eastAsia="Arial" w:hAnsi="Arial" w:cs="Arial"/>
          <w:color w:val="000000"/>
        </w:rPr>
        <w:t>Generar hábitos saludables de vida mediante la aplicación de programas de actividad física en los contextos productivos y sociales.</w:t>
      </w:r>
    </w:p>
    <w:p w14:paraId="29EE8E85" w14:textId="3D1D0D97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240201533. </w:t>
      </w:r>
      <w:r w:rsidRPr="009E400D">
        <w:rPr>
          <w:rFonts w:ascii="Arial" w:eastAsia="Arial" w:hAnsi="Arial" w:cs="Arial"/>
          <w:color w:val="000000"/>
        </w:rPr>
        <w:t>Fomentar cultura emprendedora según habilidades y competencias personales.</w:t>
      </w:r>
    </w:p>
    <w:p w14:paraId="706C6EEE" w14:textId="5644B54F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220601501. </w:t>
      </w:r>
      <w:r w:rsidRPr="009E400D">
        <w:rPr>
          <w:rFonts w:ascii="Arial" w:eastAsia="Arial" w:hAnsi="Arial" w:cs="Arial"/>
          <w:color w:val="000000"/>
        </w:rPr>
        <w:t>Aplicar prácticas de protección ambiental, seguridad y salud en el trabajo de acuerdo con las políticas organizacionales y la normatividad vigente.</w:t>
      </w:r>
    </w:p>
    <w:p w14:paraId="135CE01D" w14:textId="4CAD0D7C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240201526. </w:t>
      </w:r>
      <w:r w:rsidRPr="009E400D">
        <w:rPr>
          <w:rFonts w:ascii="Arial" w:eastAsia="Arial" w:hAnsi="Arial" w:cs="Arial"/>
          <w:color w:val="000000"/>
        </w:rPr>
        <w:t>Enrique Low Murtra-Interactuar en el contexto productivo y social de acuerdo con principios éticos para la construcción de una cultura de paz.</w:t>
      </w:r>
    </w:p>
    <w:p w14:paraId="25EB1D53" w14:textId="39E5B6BC" w:rsidR="00AE1674" w:rsidRPr="009E400D" w:rsidRDefault="00AE1674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  <w:color w:val="000000"/>
        </w:rPr>
        <w:t xml:space="preserve">210201501. </w:t>
      </w:r>
      <w:r w:rsidRPr="009E400D">
        <w:rPr>
          <w:rFonts w:ascii="Arial" w:eastAsia="Arial" w:hAnsi="Arial" w:cs="Arial"/>
          <w:color w:val="000000"/>
        </w:rPr>
        <w:t>Ejercer derechos fundamentales del trabajo en el marco de la constitución política y los convenios internacionales.</w:t>
      </w:r>
    </w:p>
    <w:p w14:paraId="49651431" w14:textId="0984D1D1" w:rsidR="00C1632E" w:rsidRPr="009E400D" w:rsidRDefault="00C1632E" w:rsidP="00AE167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9E400D">
        <w:rPr>
          <w:rFonts w:ascii="Arial" w:eastAsia="Arial" w:hAnsi="Arial" w:cs="Arial"/>
          <w:b/>
        </w:rPr>
        <w:t>99</w:t>
      </w:r>
      <w:r w:rsidR="008C3CDA" w:rsidRPr="009E400D">
        <w:rPr>
          <w:rFonts w:ascii="Arial" w:eastAsia="Arial" w:hAnsi="Arial" w:cs="Arial"/>
          <w:b/>
        </w:rPr>
        <w:t>9999999</w:t>
      </w:r>
      <w:r w:rsidR="008C3CDA" w:rsidRPr="009E400D">
        <w:rPr>
          <w:rFonts w:ascii="Arial" w:eastAsia="Arial" w:hAnsi="Arial" w:cs="Arial"/>
        </w:rPr>
        <w:t xml:space="preserve">. </w:t>
      </w:r>
      <w:r w:rsidR="006630FD" w:rsidRPr="009E400D">
        <w:rPr>
          <w:rFonts w:ascii="Arial" w:hAnsi="Arial" w:cs="Arial"/>
        </w:rPr>
        <w:t>Resultados de aprendizaje etapa práctica</w:t>
      </w:r>
      <w:r w:rsidR="00673DA1" w:rsidRPr="009E400D">
        <w:rPr>
          <w:rFonts w:ascii="Arial" w:eastAsia="Arial" w:hAnsi="Arial" w:cs="Arial"/>
          <w:color w:val="000000"/>
        </w:rPr>
        <w:t>.</w:t>
      </w:r>
    </w:p>
    <w:p w14:paraId="29E67954" w14:textId="31FC0073" w:rsidR="00F86045" w:rsidRPr="00136EF3" w:rsidRDefault="00F86045" w:rsidP="006630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BAA025D" w14:textId="77777777" w:rsidR="008C3CDA" w:rsidRPr="00136EF3" w:rsidRDefault="008C3CDA" w:rsidP="006630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1" w14:textId="77777777" w:rsidR="00A9358D" w:rsidRPr="00640518" w:rsidRDefault="007548F8" w:rsidP="006630F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640518">
        <w:rPr>
          <w:rFonts w:ascii="Arial" w:eastAsia="Arial" w:hAnsi="Arial" w:cs="Arial"/>
          <w:b/>
          <w:color w:val="000000"/>
        </w:rPr>
        <w:t>PERFIL DE INGRESO</w:t>
      </w:r>
    </w:p>
    <w:p w14:paraId="0F974846" w14:textId="3C99CA15" w:rsidR="00C743BB" w:rsidRPr="00C365A0" w:rsidRDefault="00C743BB" w:rsidP="006630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</w:p>
    <w:p w14:paraId="740477FB" w14:textId="5DE78F2D" w:rsidR="00C743BB" w:rsidRDefault="00C743BB" w:rsidP="00C743B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El perfil requerido para el desarrollo del programa de formación</w:t>
      </w:r>
      <w:r w:rsidR="008539CC">
        <w:rPr>
          <w:rStyle w:val="normaltextrun"/>
          <w:rFonts w:ascii="Arial" w:hAnsi="Arial" w:cs="Arial"/>
          <w:sz w:val="22"/>
          <w:szCs w:val="22"/>
          <w:lang w:val="es-ES"/>
        </w:rPr>
        <w:t>,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debe incluir una formación media a nivel académico, con la aprobación del grado undécimo; esta formación requiere la certificación de dicho proceso y la certificación de la prueb</w:t>
      </w:r>
      <w:r w:rsidR="008539CC">
        <w:rPr>
          <w:rStyle w:val="normaltextrun"/>
          <w:rFonts w:ascii="Arial" w:hAnsi="Arial" w:cs="Arial"/>
          <w:sz w:val="22"/>
          <w:szCs w:val="22"/>
          <w:lang w:val="es-ES"/>
        </w:rPr>
        <w:t>a del E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stado de educación media. La edad mínima para la postulación es de 16 años.</w:t>
      </w:r>
    </w:p>
    <w:p w14:paraId="5E700218" w14:textId="79FD190C" w:rsidR="008C3CDA" w:rsidRDefault="008C3CDA" w:rsidP="006630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</w:p>
    <w:p w14:paraId="17FD76F2" w14:textId="77777777" w:rsidR="00640518" w:rsidRPr="00640518" w:rsidRDefault="00640518" w:rsidP="006630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</w:p>
    <w:p w14:paraId="60FBCBE3" w14:textId="77777777" w:rsidR="005D277D" w:rsidRPr="00640518" w:rsidRDefault="007548F8" w:rsidP="006630F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640518">
        <w:rPr>
          <w:rFonts w:ascii="Arial" w:eastAsia="Arial" w:hAnsi="Arial" w:cs="Arial"/>
          <w:b/>
          <w:color w:val="000000"/>
        </w:rPr>
        <w:t xml:space="preserve">PERFIL DE EGRESO </w:t>
      </w:r>
    </w:p>
    <w:p w14:paraId="72847DD6" w14:textId="77777777" w:rsidR="005D277D" w:rsidRPr="009E400D" w:rsidRDefault="005D277D" w:rsidP="006630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highlight w:val="yellow"/>
        </w:rPr>
      </w:pPr>
    </w:p>
    <w:p w14:paraId="70DB3EB5" w14:textId="03EE86EF" w:rsidR="00C01290" w:rsidRPr="00C01290" w:rsidRDefault="00C743BB" w:rsidP="006630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egresado del programa T</w:t>
      </w:r>
      <w:r w:rsidRPr="00C01290">
        <w:rPr>
          <w:rFonts w:ascii="Arial" w:eastAsia="Arial" w:hAnsi="Arial" w:cs="Arial"/>
          <w:color w:val="000000"/>
        </w:rPr>
        <w:t>ecnólogo</w:t>
      </w:r>
      <w:r>
        <w:rPr>
          <w:rFonts w:ascii="Arial" w:eastAsia="Arial" w:hAnsi="Arial" w:cs="Arial"/>
          <w:color w:val="000000"/>
        </w:rPr>
        <w:t xml:space="preserve"> en D</w:t>
      </w:r>
      <w:r w:rsidR="00C01290" w:rsidRPr="00C01290">
        <w:rPr>
          <w:rFonts w:ascii="Arial" w:eastAsia="Arial" w:hAnsi="Arial" w:cs="Arial"/>
          <w:color w:val="000000"/>
        </w:rPr>
        <w:t xml:space="preserve">esarrollo de aplicaciones </w:t>
      </w:r>
      <w:r w:rsidR="00C01290" w:rsidRPr="00C743BB">
        <w:rPr>
          <w:rFonts w:ascii="Arial" w:eastAsia="Arial" w:hAnsi="Arial" w:cs="Arial"/>
          <w:i/>
          <w:color w:val="000000"/>
        </w:rPr>
        <w:t>web full</w:t>
      </w:r>
      <w:r w:rsidRPr="00C743BB">
        <w:rPr>
          <w:rFonts w:ascii="Arial" w:eastAsia="Arial" w:hAnsi="Arial" w:cs="Arial"/>
          <w:i/>
          <w:color w:val="000000"/>
        </w:rPr>
        <w:t xml:space="preserve"> </w:t>
      </w:r>
      <w:r w:rsidR="00C01290" w:rsidRPr="00C743BB">
        <w:rPr>
          <w:rFonts w:ascii="Arial" w:eastAsia="Arial" w:hAnsi="Arial" w:cs="Arial"/>
          <w:i/>
          <w:color w:val="000000"/>
        </w:rPr>
        <w:t>stack</w:t>
      </w:r>
      <w:r>
        <w:rPr>
          <w:rFonts w:ascii="Arial" w:eastAsia="Arial" w:hAnsi="Arial" w:cs="Arial"/>
          <w:i/>
          <w:color w:val="000000"/>
        </w:rPr>
        <w:t>,</w:t>
      </w:r>
      <w:r w:rsidR="00C01290" w:rsidRPr="00C743BB">
        <w:rPr>
          <w:rFonts w:ascii="Arial" w:eastAsia="Arial" w:hAnsi="Arial" w:cs="Arial"/>
          <w:i/>
          <w:color w:val="000000"/>
        </w:rPr>
        <w:t xml:space="preserve"> </w:t>
      </w:r>
      <w:r w:rsidR="00C01290" w:rsidRPr="00C01290">
        <w:rPr>
          <w:rFonts w:ascii="Arial" w:eastAsia="Arial" w:hAnsi="Arial" w:cs="Arial"/>
          <w:color w:val="000000"/>
        </w:rPr>
        <w:t xml:space="preserve">es un talento humano con capacidad </w:t>
      </w:r>
      <w:r>
        <w:rPr>
          <w:rFonts w:ascii="Arial" w:eastAsia="Arial" w:hAnsi="Arial" w:cs="Arial"/>
          <w:color w:val="000000"/>
        </w:rPr>
        <w:t xml:space="preserve">para aplicar sus conocimientos </w:t>
      </w:r>
      <w:r w:rsidR="00C01290" w:rsidRPr="00C01290">
        <w:rPr>
          <w:rFonts w:ascii="Arial" w:eastAsia="Arial" w:hAnsi="Arial" w:cs="Arial"/>
          <w:color w:val="000000"/>
        </w:rPr>
        <w:t xml:space="preserve">desde la captura, </w:t>
      </w:r>
      <w:r w:rsidRPr="00C01290">
        <w:rPr>
          <w:rFonts w:ascii="Arial" w:eastAsia="Arial" w:hAnsi="Arial" w:cs="Arial"/>
          <w:color w:val="000000"/>
        </w:rPr>
        <w:t>documentación</w:t>
      </w:r>
      <w:r w:rsidR="00C01290" w:rsidRPr="00C01290">
        <w:rPr>
          <w:rFonts w:ascii="Arial" w:eastAsia="Arial" w:hAnsi="Arial" w:cs="Arial"/>
          <w:color w:val="000000"/>
        </w:rPr>
        <w:t xml:space="preserve"> y </w:t>
      </w:r>
      <w:r w:rsidRPr="00C01290">
        <w:rPr>
          <w:rFonts w:ascii="Arial" w:eastAsia="Arial" w:hAnsi="Arial" w:cs="Arial"/>
          <w:color w:val="000000"/>
        </w:rPr>
        <w:t>clasificación</w:t>
      </w:r>
      <w:r w:rsidR="00C01290" w:rsidRPr="00C01290">
        <w:rPr>
          <w:rFonts w:ascii="Arial" w:eastAsia="Arial" w:hAnsi="Arial" w:cs="Arial"/>
          <w:color w:val="000000"/>
        </w:rPr>
        <w:t xml:space="preserve"> del conjunto de requisitos</w:t>
      </w:r>
      <w:r>
        <w:rPr>
          <w:rFonts w:ascii="Arial" w:eastAsia="Arial" w:hAnsi="Arial" w:cs="Arial"/>
          <w:color w:val="000000"/>
        </w:rPr>
        <w:t>,</w:t>
      </w:r>
      <w:r w:rsidR="00C01290" w:rsidRPr="00C01290">
        <w:rPr>
          <w:rFonts w:ascii="Arial" w:eastAsia="Arial" w:hAnsi="Arial" w:cs="Arial"/>
          <w:color w:val="000000"/>
        </w:rPr>
        <w:t xml:space="preserve"> con fundamentos para diseñar y desarrollar aplicaciones orientados a la </w:t>
      </w:r>
      <w:r w:rsidR="00C01290" w:rsidRPr="00C743BB">
        <w:rPr>
          <w:rFonts w:ascii="Arial" w:eastAsia="Arial" w:hAnsi="Arial" w:cs="Arial"/>
          <w:i/>
          <w:color w:val="000000"/>
        </w:rPr>
        <w:t>web</w:t>
      </w:r>
      <w:r w:rsidR="00C01290" w:rsidRPr="00C01290">
        <w:rPr>
          <w:rFonts w:ascii="Arial" w:eastAsia="Arial" w:hAnsi="Arial" w:cs="Arial"/>
          <w:color w:val="000000"/>
        </w:rPr>
        <w:t xml:space="preserve">, </w:t>
      </w:r>
      <w:r w:rsidRPr="00C01290">
        <w:rPr>
          <w:rFonts w:ascii="Arial" w:eastAsia="Arial" w:hAnsi="Arial" w:cs="Arial"/>
          <w:color w:val="000000"/>
        </w:rPr>
        <w:t>podrá</w:t>
      </w:r>
      <w:r w:rsidR="00C01290" w:rsidRPr="00C01290">
        <w:rPr>
          <w:rFonts w:ascii="Arial" w:eastAsia="Arial" w:hAnsi="Arial" w:cs="Arial"/>
          <w:color w:val="000000"/>
        </w:rPr>
        <w:t xml:space="preserve"> de</w:t>
      </w:r>
      <w:r>
        <w:rPr>
          <w:rFonts w:ascii="Arial" w:eastAsia="Arial" w:hAnsi="Arial" w:cs="Arial"/>
          <w:color w:val="000000"/>
        </w:rPr>
        <w:t>sarrollar interfaces de usuario</w:t>
      </w:r>
      <w:r w:rsidR="00C01290" w:rsidRPr="00C01290">
        <w:rPr>
          <w:rFonts w:ascii="Arial" w:eastAsia="Arial" w:hAnsi="Arial" w:cs="Arial"/>
          <w:color w:val="000000"/>
        </w:rPr>
        <w:t xml:space="preserve"> </w:t>
      </w:r>
      <w:r w:rsidRPr="00C01290">
        <w:rPr>
          <w:rFonts w:ascii="Arial" w:eastAsia="Arial" w:hAnsi="Arial" w:cs="Arial"/>
          <w:color w:val="000000"/>
        </w:rPr>
        <w:t>más</w:t>
      </w:r>
      <w:r w:rsidR="00C01290" w:rsidRPr="00C01290">
        <w:rPr>
          <w:rFonts w:ascii="Arial" w:eastAsia="Arial" w:hAnsi="Arial" w:cs="Arial"/>
          <w:color w:val="000000"/>
        </w:rPr>
        <w:t xml:space="preserve"> amigables (</w:t>
      </w:r>
      <w:r w:rsidR="00C01290" w:rsidRPr="00C743BB">
        <w:rPr>
          <w:rFonts w:ascii="Arial" w:eastAsia="Arial" w:hAnsi="Arial" w:cs="Arial"/>
          <w:i/>
          <w:color w:val="000000"/>
        </w:rPr>
        <w:t>front end</w:t>
      </w:r>
      <w:r>
        <w:rPr>
          <w:rFonts w:ascii="Arial" w:eastAsia="Arial" w:hAnsi="Arial" w:cs="Arial"/>
          <w:color w:val="000000"/>
        </w:rPr>
        <w:t>), servicios de</w:t>
      </w:r>
      <w:r w:rsidR="00C01290" w:rsidRPr="00C01290">
        <w:rPr>
          <w:rFonts w:ascii="Arial" w:eastAsia="Arial" w:hAnsi="Arial" w:cs="Arial"/>
          <w:color w:val="000000"/>
        </w:rPr>
        <w:t xml:space="preserve"> procesamiento y almacenamiento de la </w:t>
      </w:r>
      <w:r w:rsidRPr="00C01290">
        <w:rPr>
          <w:rFonts w:ascii="Arial" w:eastAsia="Arial" w:hAnsi="Arial" w:cs="Arial"/>
          <w:color w:val="000000"/>
        </w:rPr>
        <w:t>información</w:t>
      </w:r>
      <w:r w:rsidR="00C01290" w:rsidRPr="00C01290">
        <w:rPr>
          <w:rFonts w:ascii="Arial" w:eastAsia="Arial" w:hAnsi="Arial" w:cs="Arial"/>
          <w:color w:val="000000"/>
        </w:rPr>
        <w:t xml:space="preserve"> centralizada (</w:t>
      </w:r>
      <w:r w:rsidR="00C01290" w:rsidRPr="00C743BB">
        <w:rPr>
          <w:rFonts w:ascii="Arial" w:eastAsia="Arial" w:hAnsi="Arial" w:cs="Arial"/>
          <w:i/>
          <w:color w:val="000000"/>
        </w:rPr>
        <w:t>back end</w:t>
      </w:r>
      <w:r w:rsidR="00C01290" w:rsidRPr="00C01290">
        <w:rPr>
          <w:rFonts w:ascii="Arial" w:eastAsia="Arial" w:hAnsi="Arial" w:cs="Arial"/>
          <w:color w:val="000000"/>
        </w:rPr>
        <w:t xml:space="preserve">) utilizando buenas </w:t>
      </w:r>
      <w:r w:rsidRPr="00C01290">
        <w:rPr>
          <w:rFonts w:ascii="Arial" w:eastAsia="Arial" w:hAnsi="Arial" w:cs="Arial"/>
          <w:color w:val="000000"/>
        </w:rPr>
        <w:t>prácticas</w:t>
      </w:r>
      <w:r w:rsidR="00C01290" w:rsidRPr="00C01290">
        <w:rPr>
          <w:rFonts w:ascii="Arial" w:eastAsia="Arial" w:hAnsi="Arial" w:cs="Arial"/>
          <w:color w:val="000000"/>
        </w:rPr>
        <w:t xml:space="preserve"> de la industria. Con capacidad para planificar y ejecutar pruebas de calidad de los productos, realizar implementaciones para el desarrollo colaborativo y entregas continuas (</w:t>
      </w:r>
      <w:r>
        <w:rPr>
          <w:rFonts w:ascii="Arial" w:eastAsia="Arial" w:hAnsi="Arial" w:cs="Arial"/>
          <w:color w:val="000000"/>
        </w:rPr>
        <w:t>DevOps</w:t>
      </w:r>
      <w:r w:rsidR="00C01290" w:rsidRPr="00C01290">
        <w:rPr>
          <w:rFonts w:ascii="Arial" w:eastAsia="Arial" w:hAnsi="Arial" w:cs="Arial"/>
          <w:color w:val="000000"/>
        </w:rPr>
        <w:t xml:space="preserve">). Con capacidades de apropiar la cultura del autoaprendizaje, </w:t>
      </w:r>
      <w:r w:rsidR="008539CC" w:rsidRPr="00C01290">
        <w:rPr>
          <w:rFonts w:ascii="Arial" w:eastAsia="Arial" w:hAnsi="Arial" w:cs="Arial"/>
          <w:color w:val="000000"/>
        </w:rPr>
        <w:t>actualización</w:t>
      </w:r>
      <w:r w:rsidR="00C01290" w:rsidRPr="00C01290">
        <w:rPr>
          <w:rFonts w:ascii="Arial" w:eastAsia="Arial" w:hAnsi="Arial" w:cs="Arial"/>
          <w:color w:val="000000"/>
        </w:rPr>
        <w:t xml:space="preserve"> permanente, trabajo colaborativo, valores y principios </w:t>
      </w:r>
      <w:r w:rsidR="008539CC" w:rsidRPr="00C01290">
        <w:rPr>
          <w:rFonts w:ascii="Arial" w:eastAsia="Arial" w:hAnsi="Arial" w:cs="Arial"/>
          <w:color w:val="000000"/>
        </w:rPr>
        <w:t>éticos</w:t>
      </w:r>
      <w:r w:rsidR="00C01290" w:rsidRPr="00C01290">
        <w:rPr>
          <w:rFonts w:ascii="Arial" w:eastAsia="Arial" w:hAnsi="Arial" w:cs="Arial"/>
          <w:color w:val="000000"/>
        </w:rPr>
        <w:t xml:space="preserve">, que le </w:t>
      </w:r>
      <w:r w:rsidR="008539CC" w:rsidRPr="00C01290">
        <w:rPr>
          <w:rFonts w:ascii="Arial" w:eastAsia="Arial" w:hAnsi="Arial" w:cs="Arial"/>
          <w:color w:val="000000"/>
        </w:rPr>
        <w:t>permitirán</w:t>
      </w:r>
      <w:r w:rsidR="00C01290" w:rsidRPr="00C01290">
        <w:rPr>
          <w:rFonts w:ascii="Arial" w:eastAsia="Arial" w:hAnsi="Arial" w:cs="Arial"/>
          <w:color w:val="000000"/>
        </w:rPr>
        <w:t xml:space="preserve"> abordar las nuevas tendencias e innovar en su proceso personal y laboral apoyando procesos de </w:t>
      </w:r>
      <w:r w:rsidR="008539CC" w:rsidRPr="00C01290">
        <w:rPr>
          <w:rFonts w:ascii="Arial" w:eastAsia="Arial" w:hAnsi="Arial" w:cs="Arial"/>
          <w:color w:val="000000"/>
        </w:rPr>
        <w:t>transformación</w:t>
      </w:r>
      <w:r w:rsidR="00C01290" w:rsidRPr="00C01290">
        <w:rPr>
          <w:rFonts w:ascii="Arial" w:eastAsia="Arial" w:hAnsi="Arial" w:cs="Arial"/>
          <w:color w:val="000000"/>
        </w:rPr>
        <w:t xml:space="preserve"> organizacional.</w:t>
      </w:r>
    </w:p>
    <w:p w14:paraId="3986D830" w14:textId="3F929BCE" w:rsidR="008C3CDA" w:rsidRDefault="008C3CDA" w:rsidP="006630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66FF949" w14:textId="77777777" w:rsidR="00640518" w:rsidRDefault="00640518" w:rsidP="006630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A" w14:textId="77777777" w:rsidR="00A9358D" w:rsidRDefault="007548F8" w:rsidP="006630F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ESTRATEGIA METODOLÓGICA</w:t>
      </w:r>
    </w:p>
    <w:p w14:paraId="0000002B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7E2FF670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Centrada en la construcción de autonomía para garantizar la calidad de la formación en el marco</w:t>
      </w:r>
    </w:p>
    <w:p w14:paraId="110E22D9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de la formación por competencias, el aprendizaje por proyectos y el uso de técnicas didácticas</w:t>
      </w:r>
    </w:p>
    <w:p w14:paraId="665B918E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activas que estimulan el pensamiento para la resolución de problemas simulados y reales;</w:t>
      </w:r>
    </w:p>
    <w:p w14:paraId="61EBF3AA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soportadas en la utilización de las tecnologías de la información y la comunicación, integradas, en</w:t>
      </w:r>
    </w:p>
    <w:p w14:paraId="33EF9CFF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ambientes abiertos y pluritecnológicos, que en todo caso recrean el contexto productivo y vinculan</w:t>
      </w:r>
    </w:p>
    <w:p w14:paraId="0A66AD1E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al aprendiz con la realidad cotidiana y el desarrollo de las competencias.</w:t>
      </w:r>
    </w:p>
    <w:p w14:paraId="200C2082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p w14:paraId="0C47CF15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Igualmente, debe estimular de manera permanente la autocrítica y la reflexión del aprendiz sobre</w:t>
      </w:r>
    </w:p>
    <w:p w14:paraId="39E0006B" w14:textId="77777777" w:rsidR="0061388B" w:rsidRP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t>el quehacer y los resultados de aprendizaje que logra a través de la vinculación activa de las</w:t>
      </w:r>
    </w:p>
    <w:p w14:paraId="00000031" w14:textId="0BEA7622" w:rsidR="00A9358D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  <w:r w:rsidRPr="0061388B">
        <w:rPr>
          <w:rFonts w:ascii="Arial" w:eastAsia="Arial" w:hAnsi="Arial" w:cs="Arial"/>
          <w:color w:val="000000"/>
        </w:rPr>
        <w:lastRenderedPageBreak/>
        <w:t>cuatro fuentes de información para la construcción de conocimiento:</w:t>
      </w:r>
    </w:p>
    <w:p w14:paraId="3CC2B07F" w14:textId="77777777" w:rsidR="0061388B" w:rsidRDefault="0061388B" w:rsidP="0061388B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p w14:paraId="00000032" w14:textId="78E48F36" w:rsidR="00A9358D" w:rsidRDefault="007548F8" w:rsidP="006630FD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instructor </w:t>
      </w:r>
      <w:r w:rsidR="00E225E5"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</w:rPr>
        <w:t xml:space="preserve"> Tutor</w:t>
      </w:r>
      <w:r w:rsidR="00E225E5">
        <w:rPr>
          <w:rFonts w:ascii="Arial" w:eastAsia="Arial" w:hAnsi="Arial" w:cs="Arial"/>
          <w:color w:val="000000"/>
        </w:rPr>
        <w:t>.</w:t>
      </w:r>
    </w:p>
    <w:p w14:paraId="00000033" w14:textId="16CC523E" w:rsidR="00A9358D" w:rsidRDefault="007548F8" w:rsidP="006630FD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entorno</w:t>
      </w:r>
      <w:r w:rsidR="00E225E5">
        <w:rPr>
          <w:rFonts w:ascii="Arial" w:eastAsia="Arial" w:hAnsi="Arial" w:cs="Arial"/>
          <w:color w:val="000000"/>
        </w:rPr>
        <w:t>.</w:t>
      </w:r>
    </w:p>
    <w:p w14:paraId="00000034" w14:textId="3CB2C1C6" w:rsidR="00A9358D" w:rsidRDefault="00E467B6" w:rsidP="006630FD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 w:rsidR="007548F8">
        <w:rPr>
          <w:rFonts w:ascii="Arial" w:eastAsia="Arial" w:hAnsi="Arial" w:cs="Arial"/>
          <w:color w:val="000000"/>
        </w:rPr>
        <w:t>as TIC</w:t>
      </w:r>
      <w:r w:rsidR="00E225E5">
        <w:rPr>
          <w:rFonts w:ascii="Arial" w:eastAsia="Arial" w:hAnsi="Arial" w:cs="Arial"/>
          <w:color w:val="000000"/>
        </w:rPr>
        <w:t>.</w:t>
      </w:r>
    </w:p>
    <w:p w14:paraId="00000035" w14:textId="248BE477" w:rsidR="00A9358D" w:rsidRDefault="007548F8" w:rsidP="006630FD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trabajo colaborativo</w:t>
      </w:r>
      <w:r w:rsidR="00E225E5">
        <w:rPr>
          <w:rFonts w:ascii="Arial" w:eastAsia="Arial" w:hAnsi="Arial" w:cs="Arial"/>
          <w:color w:val="000000"/>
        </w:rPr>
        <w:t>.</w:t>
      </w:r>
    </w:p>
    <w:p w14:paraId="00000036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  <w:b/>
        </w:rPr>
      </w:pPr>
    </w:p>
    <w:p w14:paraId="00000037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  <w:b/>
        </w:rPr>
      </w:pPr>
    </w:p>
    <w:p w14:paraId="00000038" w14:textId="77777777" w:rsidR="00A9358D" w:rsidRDefault="007548F8" w:rsidP="006630F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DEL DOCUMENTO</w:t>
      </w:r>
    </w:p>
    <w:p w14:paraId="00000039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A9358D" w:rsidRPr="00640518" w14:paraId="26B2C380" w14:textId="77777777">
        <w:tc>
          <w:tcPr>
            <w:tcW w:w="1242" w:type="dxa"/>
            <w:tcBorders>
              <w:top w:val="nil"/>
              <w:left w:val="nil"/>
            </w:tcBorders>
          </w:tcPr>
          <w:p w14:paraId="0000003A" w14:textId="77777777" w:rsidR="00A9358D" w:rsidRPr="00640518" w:rsidRDefault="00A9358D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694" w:type="dxa"/>
          </w:tcPr>
          <w:p w14:paraId="0000003B" w14:textId="77777777" w:rsidR="00A9358D" w:rsidRPr="00640518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40518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0000003C" w14:textId="77777777" w:rsidR="00A9358D" w:rsidRPr="00640518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40518"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0000003D" w14:textId="77777777" w:rsidR="00A9358D" w:rsidRPr="00640518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40518"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2551" w:type="dxa"/>
          </w:tcPr>
          <w:p w14:paraId="0000003E" w14:textId="77777777" w:rsidR="00A9358D" w:rsidRPr="00640518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40518"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9E400D" w:rsidRPr="00640518" w14:paraId="2FF467CA" w14:textId="77777777">
        <w:tc>
          <w:tcPr>
            <w:tcW w:w="1242" w:type="dxa"/>
          </w:tcPr>
          <w:p w14:paraId="0000003F" w14:textId="7C1C5151" w:rsidR="009E400D" w:rsidRPr="00640518" w:rsidRDefault="009E400D" w:rsidP="009E400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40518"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694" w:type="dxa"/>
          </w:tcPr>
          <w:p w14:paraId="00000040" w14:textId="485CCAC3" w:rsidR="009E400D" w:rsidRPr="00640518" w:rsidRDefault="009E400D" w:rsidP="00640518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40518">
              <w:rPr>
                <w:rFonts w:ascii="Arial" w:hAnsi="Arial" w:cs="Arial"/>
              </w:rPr>
              <w:t xml:space="preserve">Nelly Parra </w:t>
            </w:r>
            <w:r w:rsidR="00C365A0" w:rsidRPr="00640518">
              <w:rPr>
                <w:rFonts w:ascii="Arial" w:hAnsi="Arial" w:cs="Arial"/>
              </w:rPr>
              <w:t>Guarín</w:t>
            </w:r>
          </w:p>
        </w:tc>
        <w:tc>
          <w:tcPr>
            <w:tcW w:w="1559" w:type="dxa"/>
          </w:tcPr>
          <w:p w14:paraId="00000041" w14:textId="74E6F06B" w:rsidR="009E400D" w:rsidRPr="00640518" w:rsidRDefault="00640518" w:rsidP="00640518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Evaluadora i</w:t>
            </w:r>
            <w:r w:rsidR="009E400D" w:rsidRPr="00640518">
              <w:rPr>
                <w:rFonts w:ascii="Arial" w:hAnsi="Arial" w:cs="Arial"/>
              </w:rPr>
              <w:t>nstruccional</w:t>
            </w:r>
          </w:p>
        </w:tc>
        <w:tc>
          <w:tcPr>
            <w:tcW w:w="1701" w:type="dxa"/>
          </w:tcPr>
          <w:p w14:paraId="00000042" w14:textId="0BB07CA1" w:rsidR="009E400D" w:rsidRPr="00640518" w:rsidRDefault="009E400D" w:rsidP="00640518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40518">
              <w:rPr>
                <w:rFonts w:ascii="Arial" w:hAnsi="Arial" w:cs="Arial"/>
              </w:rPr>
              <w:t>Regional Tolima. Centro de Comercio y Servicios.</w:t>
            </w:r>
          </w:p>
        </w:tc>
        <w:tc>
          <w:tcPr>
            <w:tcW w:w="2551" w:type="dxa"/>
          </w:tcPr>
          <w:p w14:paraId="00000043" w14:textId="6BD99A36" w:rsidR="009E400D" w:rsidRPr="00640518" w:rsidRDefault="009E400D" w:rsidP="00640518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640518">
              <w:rPr>
                <w:rFonts w:ascii="Arial" w:hAnsi="Arial" w:cs="Arial"/>
              </w:rPr>
              <w:t>Diciembre 2024</w:t>
            </w:r>
          </w:p>
        </w:tc>
      </w:tr>
    </w:tbl>
    <w:p w14:paraId="00000044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5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6" w14:textId="77777777" w:rsidR="00A9358D" w:rsidRDefault="007548F8" w:rsidP="006630F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 CAMBIOS (diligenciar únicamente si realiza ajustes a la guía)</w:t>
      </w:r>
    </w:p>
    <w:p w14:paraId="00000047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</w:rPr>
      </w:pPr>
    </w:p>
    <w:tbl>
      <w:tblPr>
        <w:tblStyle w:val="a7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2176"/>
        <w:gridCol w:w="1559"/>
        <w:gridCol w:w="1737"/>
        <w:gridCol w:w="1382"/>
        <w:gridCol w:w="1701"/>
      </w:tblGrid>
      <w:tr w:rsidR="00A9358D" w14:paraId="31F82D5C" w14:textId="77777777" w:rsidTr="006630FD">
        <w:tc>
          <w:tcPr>
            <w:tcW w:w="1226" w:type="dxa"/>
            <w:tcBorders>
              <w:top w:val="nil"/>
              <w:left w:val="nil"/>
            </w:tcBorders>
          </w:tcPr>
          <w:p w14:paraId="00000048" w14:textId="77777777" w:rsidR="00A9358D" w:rsidRDefault="00A9358D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76" w:type="dxa"/>
          </w:tcPr>
          <w:p w14:paraId="00000049" w14:textId="77777777" w:rsidR="00A9358D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0000004A" w14:textId="77777777" w:rsidR="00A9358D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737" w:type="dxa"/>
          </w:tcPr>
          <w:p w14:paraId="0000004B" w14:textId="77777777" w:rsidR="00A9358D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382" w:type="dxa"/>
          </w:tcPr>
          <w:p w14:paraId="0000004C" w14:textId="77777777" w:rsidR="00A9358D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701" w:type="dxa"/>
          </w:tcPr>
          <w:p w14:paraId="0000004D" w14:textId="77777777" w:rsidR="00A9358D" w:rsidRDefault="007548F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Razón del Cambio</w:t>
            </w:r>
          </w:p>
        </w:tc>
      </w:tr>
      <w:tr w:rsidR="00A9358D" w14:paraId="5565E3ED" w14:textId="77777777" w:rsidTr="006630FD">
        <w:tc>
          <w:tcPr>
            <w:tcW w:w="1226" w:type="dxa"/>
          </w:tcPr>
          <w:p w14:paraId="0000004E" w14:textId="29A1B8BC" w:rsidR="00A9358D" w:rsidRDefault="008C3CDA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76" w:type="dxa"/>
          </w:tcPr>
          <w:p w14:paraId="0000004F" w14:textId="252EC2BD" w:rsidR="00A9358D" w:rsidRPr="006630FD" w:rsidRDefault="006630FD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6630FD">
              <w:rPr>
                <w:rFonts w:ascii="Arial" w:eastAsia="Arial" w:hAnsi="Arial" w:cs="Arial"/>
              </w:rPr>
              <w:t>Viviana Herrera Quiñonez</w:t>
            </w:r>
          </w:p>
        </w:tc>
        <w:tc>
          <w:tcPr>
            <w:tcW w:w="1559" w:type="dxa"/>
          </w:tcPr>
          <w:p w14:paraId="00000050" w14:textId="0B740958" w:rsidR="00A9358D" w:rsidRPr="006630FD" w:rsidRDefault="006630FD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6630FD">
              <w:rPr>
                <w:rFonts w:ascii="Arial" w:eastAsia="Arial" w:hAnsi="Arial" w:cs="Arial"/>
              </w:rPr>
              <w:t>Evaluadora instruccional</w:t>
            </w:r>
          </w:p>
        </w:tc>
        <w:tc>
          <w:tcPr>
            <w:tcW w:w="1737" w:type="dxa"/>
          </w:tcPr>
          <w:p w14:paraId="00000051" w14:textId="58B97C74" w:rsidR="00A9358D" w:rsidRPr="006630FD" w:rsidRDefault="006630FD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6630FD">
              <w:rPr>
                <w:rFonts w:ascii="Arial" w:eastAsia="Arial" w:hAnsi="Arial" w:cs="Arial"/>
              </w:rPr>
              <w:t>Regional Tolima. Centro de Comercio y Servicios.</w:t>
            </w:r>
          </w:p>
        </w:tc>
        <w:tc>
          <w:tcPr>
            <w:tcW w:w="1382" w:type="dxa"/>
          </w:tcPr>
          <w:p w14:paraId="00000052" w14:textId="70DE2570" w:rsidR="00A9358D" w:rsidRPr="006630FD" w:rsidRDefault="00640518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Septiembre de 2025</w:t>
            </w:r>
          </w:p>
        </w:tc>
        <w:tc>
          <w:tcPr>
            <w:tcW w:w="1701" w:type="dxa"/>
          </w:tcPr>
          <w:p w14:paraId="00000053" w14:textId="32049F04" w:rsidR="00A9358D" w:rsidRPr="006630FD" w:rsidRDefault="006630FD" w:rsidP="006630F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6630FD">
              <w:rPr>
                <w:rFonts w:ascii="Arial" w:eastAsia="Arial" w:hAnsi="Arial" w:cs="Arial"/>
              </w:rPr>
              <w:t>Se ajusta el contenido según Diseño Curricular y Normas APA.</w:t>
            </w:r>
          </w:p>
        </w:tc>
      </w:tr>
    </w:tbl>
    <w:p w14:paraId="00000054" w14:textId="77777777" w:rsidR="00A9358D" w:rsidRDefault="00A9358D" w:rsidP="006630FD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sectPr w:rsidR="00A9358D">
      <w:headerReference w:type="default" r:id="rId12"/>
      <w:footerReference w:type="default" r:id="rId13"/>
      <w:headerReference w:type="first" r:id="rId14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1" w16cid:durableId="283297B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DB2E1" w14:textId="77777777" w:rsidR="00C73678" w:rsidRDefault="00C73678">
      <w:pPr>
        <w:spacing w:after="0" w:line="240" w:lineRule="auto"/>
      </w:pPr>
      <w:r>
        <w:separator/>
      </w:r>
    </w:p>
  </w:endnote>
  <w:endnote w:type="continuationSeparator" w:id="0">
    <w:p w14:paraId="1A49313B" w14:textId="77777777" w:rsidR="00C73678" w:rsidRDefault="00C7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A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5B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C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E2F7C" w14:textId="77777777" w:rsidR="00C73678" w:rsidRDefault="00C73678">
      <w:pPr>
        <w:spacing w:after="0" w:line="240" w:lineRule="auto"/>
      </w:pPr>
      <w:r>
        <w:separator/>
      </w:r>
    </w:p>
  </w:footnote>
  <w:footnote w:type="continuationSeparator" w:id="0">
    <w:p w14:paraId="6960E3D1" w14:textId="77777777" w:rsidR="00C73678" w:rsidRDefault="00C7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8" w14:textId="1C0AA8ED" w:rsidR="00A9358D" w:rsidRDefault="006E5EBA" w:rsidP="006E5EB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59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5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6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715933"/>
    <w:multiLevelType w:val="hybridMultilevel"/>
    <w:tmpl w:val="6EE8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8D"/>
    <w:rsid w:val="00022F96"/>
    <w:rsid w:val="000B7746"/>
    <w:rsid w:val="00115DF8"/>
    <w:rsid w:val="001208F9"/>
    <w:rsid w:val="00136EF3"/>
    <w:rsid w:val="001371B9"/>
    <w:rsid w:val="00167890"/>
    <w:rsid w:val="00175FE4"/>
    <w:rsid w:val="002B4D24"/>
    <w:rsid w:val="002E4742"/>
    <w:rsid w:val="00353093"/>
    <w:rsid w:val="00375968"/>
    <w:rsid w:val="00410EAF"/>
    <w:rsid w:val="004321B5"/>
    <w:rsid w:val="004867B5"/>
    <w:rsid w:val="0057007C"/>
    <w:rsid w:val="005B1DCA"/>
    <w:rsid w:val="005D277D"/>
    <w:rsid w:val="0061388B"/>
    <w:rsid w:val="00630F60"/>
    <w:rsid w:val="00640518"/>
    <w:rsid w:val="006630FD"/>
    <w:rsid w:val="00673DA1"/>
    <w:rsid w:val="006B2E4C"/>
    <w:rsid w:val="006E5EBA"/>
    <w:rsid w:val="00700E6A"/>
    <w:rsid w:val="007475D5"/>
    <w:rsid w:val="007548F8"/>
    <w:rsid w:val="007E5FD2"/>
    <w:rsid w:val="008279FC"/>
    <w:rsid w:val="008539CC"/>
    <w:rsid w:val="00881E28"/>
    <w:rsid w:val="008A4CDC"/>
    <w:rsid w:val="008C3CDA"/>
    <w:rsid w:val="008F5E71"/>
    <w:rsid w:val="00996663"/>
    <w:rsid w:val="009B4E72"/>
    <w:rsid w:val="009E2A2E"/>
    <w:rsid w:val="009E400D"/>
    <w:rsid w:val="009F598E"/>
    <w:rsid w:val="00A044C0"/>
    <w:rsid w:val="00A06194"/>
    <w:rsid w:val="00A20B63"/>
    <w:rsid w:val="00A23903"/>
    <w:rsid w:val="00A471DA"/>
    <w:rsid w:val="00A9358D"/>
    <w:rsid w:val="00AE1674"/>
    <w:rsid w:val="00B078BA"/>
    <w:rsid w:val="00B44F5A"/>
    <w:rsid w:val="00BB12F9"/>
    <w:rsid w:val="00BC59F8"/>
    <w:rsid w:val="00BE5BF6"/>
    <w:rsid w:val="00C01290"/>
    <w:rsid w:val="00C14367"/>
    <w:rsid w:val="00C1632E"/>
    <w:rsid w:val="00C365A0"/>
    <w:rsid w:val="00C73678"/>
    <w:rsid w:val="00C743BB"/>
    <w:rsid w:val="00CC6932"/>
    <w:rsid w:val="00CE7B12"/>
    <w:rsid w:val="00CF677E"/>
    <w:rsid w:val="00D078AD"/>
    <w:rsid w:val="00D25381"/>
    <w:rsid w:val="00DC7FAA"/>
    <w:rsid w:val="00DE1BD5"/>
    <w:rsid w:val="00DF1AB7"/>
    <w:rsid w:val="00DF25A6"/>
    <w:rsid w:val="00E01AF8"/>
    <w:rsid w:val="00E225E5"/>
    <w:rsid w:val="00E467B6"/>
    <w:rsid w:val="00E60700"/>
    <w:rsid w:val="00F22872"/>
    <w:rsid w:val="00F86045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customStyle="1" w:styleId="heading20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customStyle="1" w:styleId="heading30">
    <w:name w:val="heading 30"/>
    <w:basedOn w:val="Normal0"/>
    <w:next w:val="Normal0"/>
    <w:pPr>
      <w:keepNext/>
      <w:keepLines/>
      <w:spacing w:before="200" w:after="0"/>
    </w:pPr>
    <w:rPr>
      <w:rFonts w:ascii="Century Gothic" w:eastAsia="Century Gothic" w:hAnsi="Century Gothic" w:cs="Century Gothic"/>
      <w:b/>
      <w:color w:val="052F61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Pr>
      <w:lang w:eastAsia="en-US"/>
    </w:rPr>
  </w:style>
  <w:style w:type="paragraph" w:customStyle="1" w:styleId="heading1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1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TtuloCar">
    <w:name w:val="Título Car"/>
    <w:basedOn w:val="Fuentedeprrafopredeter"/>
    <w:link w:val="Title0"/>
    <w:uiPriority w:val="10"/>
    <w:rsid w:val="009B4E72"/>
    <w:rPr>
      <w:b/>
      <w:sz w:val="72"/>
      <w:szCs w:val="72"/>
    </w:rPr>
  </w:style>
  <w:style w:type="paragraph" w:customStyle="1" w:styleId="paragraph">
    <w:name w:val="paragraph"/>
    <w:basedOn w:val="Normal"/>
    <w:rsid w:val="007E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E5FD2"/>
  </w:style>
  <w:style w:type="character" w:customStyle="1" w:styleId="eop">
    <w:name w:val="eop"/>
    <w:basedOn w:val="Fuentedeprrafopredeter"/>
    <w:rsid w:val="007E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  <MediaLengthInSeconds xmlns="2b6b437a-5846-4934-ac66-7de0629759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Props1.xml><?xml version="1.0" encoding="utf-8"?>
<ds:datastoreItem xmlns:ds="http://schemas.openxmlformats.org/officeDocument/2006/customXml" ds:itemID="{E641EBC1-104C-4AF4-AB6C-A12E1E6B892E}"/>
</file>

<file path=customXml/itemProps2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Viviana Herrera</cp:lastModifiedBy>
  <cp:revision>24</cp:revision>
  <dcterms:created xsi:type="dcterms:W3CDTF">2024-09-06T17:52:00Z</dcterms:created>
  <dcterms:modified xsi:type="dcterms:W3CDTF">2025-09-25T20:28:00Z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