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54144B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54144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4144B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54144B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4144B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54144B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54144B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4144B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54144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4144B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54144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4144B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54144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4144B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54144B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F22958B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010EB" w:rsidRPr="0054144B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 xml:space="preserve">Calidad de </w:t>
            </w:r>
            <w:r w:rsidR="0054144B" w:rsidRPr="0054144B">
              <w:rPr>
                <w:rFonts w:eastAsia="Calibri"/>
                <w:i/>
                <w:iCs/>
                <w:color w:val="000000"/>
                <w:sz w:val="20"/>
                <w:szCs w:val="20"/>
              </w:rPr>
              <w:t>software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>: estándares, modelos y metodologías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54144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54144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9220E4D" w:rsidR="00F70AE9" w:rsidRPr="0054144B" w:rsidRDefault="00BA6FC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</w:t>
            </w:r>
            <w:r w:rsidR="00DB780F" w:rsidRPr="0054144B">
              <w:rPr>
                <w:rFonts w:eastAsia="Calibri"/>
                <w:color w:val="auto"/>
                <w:sz w:val="20"/>
                <w:szCs w:val="20"/>
              </w:rPr>
              <w:t xml:space="preserve">alidad de </w:t>
            </w:r>
            <w:r w:rsidR="00DB780F" w:rsidRPr="0054144B">
              <w:rPr>
                <w:rFonts w:eastAsia="Calibri"/>
                <w:i/>
                <w:iCs/>
                <w:color w:val="auto"/>
                <w:sz w:val="20"/>
                <w:szCs w:val="20"/>
              </w:rPr>
              <w:t>software</w:t>
            </w:r>
            <w:r w:rsidR="0054144B">
              <w:rPr>
                <w:rFonts w:eastAsia="Calibri"/>
                <w:i/>
                <w:iCs/>
                <w:color w:val="auto"/>
                <w:sz w:val="20"/>
                <w:szCs w:val="20"/>
              </w:rPr>
              <w:t>.</w:t>
            </w:r>
          </w:p>
        </w:tc>
      </w:tr>
      <w:tr w:rsidR="00F70AE9" w:rsidRPr="0054144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ABEF3DA" w:rsidR="00F70AE9" w:rsidRPr="0054144B" w:rsidRDefault="004010E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Evaluar la comprensión sobre 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los fundamentos, </w:t>
            </w:r>
            <w:r w:rsidR="008843C6" w:rsidRPr="0054144B">
              <w:rPr>
                <w:color w:val="auto"/>
                <w:sz w:val="20"/>
                <w:szCs w:val="20"/>
              </w:rPr>
              <w:t>estándares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 y metodologías</w:t>
            </w:r>
            <w:r w:rsidR="008843C6">
              <w:rPr>
                <w:color w:val="auto"/>
                <w:sz w:val="20"/>
                <w:szCs w:val="20"/>
              </w:rPr>
              <w:t>, basado en los procesos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 que garantizan la calidad en el ciclo de vida del desarrollo de </w:t>
            </w:r>
            <w:r w:rsidR="001327E1" w:rsidRPr="008843C6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="001327E1"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70AE9" w:rsidRPr="0054144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54144B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54144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4144B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54144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0E34492F" w14:textId="73ED6F00" w:rsidR="00E019E9" w:rsidRPr="0054144B" w:rsidRDefault="00F843B2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¿Cómo se define la</w:t>
            </w:r>
            <w:r w:rsidR="00D023DE">
              <w:rPr>
                <w:color w:val="auto"/>
                <w:sz w:val="20"/>
                <w:szCs w:val="20"/>
              </w:rPr>
              <w:t xml:space="preserve"> c</w:t>
            </w:r>
            <w:r w:rsidRPr="0054144B">
              <w:rPr>
                <w:color w:val="auto"/>
                <w:sz w:val="20"/>
                <w:szCs w:val="20"/>
              </w:rPr>
              <w:t xml:space="preserve">alidad del </w:t>
            </w:r>
            <w:r w:rsidR="00D023DE">
              <w:rPr>
                <w:color w:val="auto"/>
                <w:sz w:val="20"/>
                <w:szCs w:val="20"/>
              </w:rPr>
              <w:t>p</w:t>
            </w:r>
            <w:r w:rsidRPr="0054144B">
              <w:rPr>
                <w:color w:val="auto"/>
                <w:sz w:val="20"/>
                <w:szCs w:val="20"/>
              </w:rPr>
              <w:t>roducto?</w:t>
            </w:r>
          </w:p>
          <w:p w14:paraId="73542B6F" w14:textId="250A8234" w:rsidR="00C57B0F" w:rsidRPr="0054144B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F132666" w14:textId="32132F4E" w:rsidR="00C57B0F" w:rsidRPr="0054144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54144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C12B2F0" w:rsidR="00C57B0F" w:rsidRPr="0054144B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El grado en que el modo de trabajo es consistente y controlado.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54144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54144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8F6E168" w:rsidR="00C57B0F" w:rsidRPr="0054144B" w:rsidRDefault="00F843B2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59"/>
                <w:color w:val="auto"/>
                <w:sz w:val="20"/>
                <w:szCs w:val="20"/>
              </w:rPr>
              <w:t xml:space="preserve">El grado en que el </w:t>
            </w:r>
            <w:r w:rsidRPr="00D023DE">
              <w:rPr>
                <w:rStyle w:val="citation-2359"/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rStyle w:val="citation-2359"/>
                <w:color w:val="auto"/>
                <w:sz w:val="20"/>
                <w:szCs w:val="20"/>
              </w:rPr>
              <w:t>, como artefacto final, cumple requisitos y expectativas.</w:t>
            </w:r>
          </w:p>
        </w:tc>
        <w:tc>
          <w:tcPr>
            <w:tcW w:w="2160" w:type="dxa"/>
            <w:shd w:val="clear" w:color="auto" w:fill="FFFFFF"/>
          </w:tcPr>
          <w:p w14:paraId="0F73ACCC" w14:textId="5C7CE17D" w:rsidR="00C57B0F" w:rsidRPr="0054144B" w:rsidRDefault="00A239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54144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54144B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9DCAC85" w:rsidR="00E60A51" w:rsidRPr="0054144B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La inversión necesaria para evitar que los defectos nazcan.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54144B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54144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54144B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478ABB3" w:rsidR="00E60A51" w:rsidRPr="0054144B" w:rsidRDefault="00F843B2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El éxito que depende de los esfuerzos individuales del equipo</w:t>
            </w:r>
            <w:r w:rsidR="00F725C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54144B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54144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54144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E9B2400" w:rsidR="00E60A51" w:rsidRPr="0054144B" w:rsidRDefault="002D72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56"/>
                <w:color w:val="auto"/>
                <w:sz w:val="20"/>
                <w:szCs w:val="20"/>
              </w:rPr>
              <w:t>Reconoce que la calidad del producto se centra en lo que el usuario recibe y usa, asegurando que el artefacto final sea apto para su propósito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E60A51" w:rsidRPr="0054144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54144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54144B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F40B738" w:rsidR="00F436F5" w:rsidRPr="0054144B" w:rsidRDefault="00BA6F95" w:rsidP="006355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¿Cuál es el enfoque principal del </w:t>
            </w:r>
            <w:r w:rsidR="00D023DE" w:rsidRPr="0054144B">
              <w:rPr>
                <w:color w:val="auto"/>
                <w:sz w:val="20"/>
                <w:szCs w:val="20"/>
              </w:rPr>
              <w:t xml:space="preserve">aseguramiento de calidad </w:t>
            </w:r>
            <w:r w:rsidRPr="0054144B">
              <w:rPr>
                <w:color w:val="auto"/>
                <w:sz w:val="20"/>
                <w:szCs w:val="20"/>
              </w:rPr>
              <w:t>(QA)?</w:t>
            </w:r>
          </w:p>
        </w:tc>
      </w:tr>
      <w:tr w:rsidR="00E60A51" w:rsidRPr="0054144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8C2633C" w:rsidR="00E60A51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Detectivo y correctivo, orientado al producto final.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54144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54144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04DA405" w:rsidR="00E60A51" w:rsidRPr="0054144B" w:rsidRDefault="00BA6F9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53"/>
                <w:color w:val="auto"/>
                <w:sz w:val="20"/>
                <w:szCs w:val="20"/>
              </w:rPr>
              <w:t xml:space="preserve">Encontrar defectos en el </w:t>
            </w:r>
            <w:r w:rsidRPr="00D20C18">
              <w:rPr>
                <w:rStyle w:val="citation-2353"/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rStyle w:val="citation-2353"/>
                <w:color w:val="auto"/>
                <w:sz w:val="20"/>
                <w:szCs w:val="20"/>
              </w:rPr>
              <w:t xml:space="preserve"> antes de que llegue a producción.</w:t>
            </w:r>
          </w:p>
        </w:tc>
        <w:tc>
          <w:tcPr>
            <w:tcW w:w="2160" w:type="dxa"/>
            <w:shd w:val="clear" w:color="auto" w:fill="auto"/>
          </w:tcPr>
          <w:p w14:paraId="1D0925B8" w14:textId="365303F3" w:rsidR="00E60A51" w:rsidRPr="0054144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54144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DB4CFD" w:rsidR="00E60A51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Preventivo, orientado al proceso para evitar que los defectos nazcan.</w:t>
            </w:r>
          </w:p>
        </w:tc>
        <w:tc>
          <w:tcPr>
            <w:tcW w:w="2160" w:type="dxa"/>
            <w:shd w:val="clear" w:color="auto" w:fill="auto"/>
          </w:tcPr>
          <w:p w14:paraId="2173A4A8" w14:textId="3DFB33E3" w:rsidR="00E60A51" w:rsidRPr="0054144B" w:rsidRDefault="00BA6F95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54144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2485C77" w:rsidR="00E60A51" w:rsidRPr="0054144B" w:rsidRDefault="00BA6F9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Ejecución de pruebas manuales y automatizadas únicamente.</w:t>
            </w:r>
          </w:p>
        </w:tc>
        <w:tc>
          <w:tcPr>
            <w:tcW w:w="2160" w:type="dxa"/>
          </w:tcPr>
          <w:p w14:paraId="20A71059" w14:textId="52B24930" w:rsidR="00E60A51" w:rsidRPr="0054144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4B13DC3" w:rsidR="00F436F5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350"/>
                <w:color w:val="auto"/>
                <w:sz w:val="20"/>
                <w:szCs w:val="20"/>
              </w:rPr>
              <w:t>Identifica que el QA busca hacer que el proceso sea capaz de producir calidad de manera intrínseca, evitando la creación de fallos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54144B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4394FB5" w:rsidR="00F436F5" w:rsidRPr="0054144B" w:rsidRDefault="00BA6F95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En el marco de Verificación y Validación (V&amp;V), ¿qué pregunta busca responder la "Verificación"?</w:t>
            </w:r>
          </w:p>
        </w:tc>
      </w:tr>
      <w:tr w:rsidR="00597DCD" w:rsidRPr="0054144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8366FC3" w:rsidR="00597DCD" w:rsidRPr="0054144B" w:rsidRDefault="00BA6F9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</w:t>
            </w:r>
            <w:r w:rsidR="00D20C18">
              <w:rPr>
                <w:color w:val="auto"/>
                <w:sz w:val="20"/>
                <w:szCs w:val="20"/>
              </w:rPr>
              <w:t>Se construye</w:t>
            </w:r>
            <w:r w:rsidRPr="0054144B">
              <w:rPr>
                <w:color w:val="auto"/>
                <w:sz w:val="20"/>
                <w:szCs w:val="20"/>
              </w:rPr>
              <w:t xml:space="preserve"> el producto correcto?</w:t>
            </w:r>
          </w:p>
        </w:tc>
        <w:tc>
          <w:tcPr>
            <w:tcW w:w="2160" w:type="dxa"/>
          </w:tcPr>
          <w:p w14:paraId="2DEA1E69" w14:textId="7A8709AB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C114C37" w:rsidR="00597DCD" w:rsidRPr="0054144B" w:rsidRDefault="00BA6F9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¿El </w:t>
            </w:r>
            <w:r w:rsidRPr="00D20C18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color w:val="auto"/>
                <w:sz w:val="20"/>
                <w:szCs w:val="20"/>
              </w:rPr>
              <w:t xml:space="preserve"> entrega valor en el contexto del negocio?</w:t>
            </w:r>
          </w:p>
        </w:tc>
        <w:tc>
          <w:tcPr>
            <w:tcW w:w="2160" w:type="dxa"/>
            <w:shd w:val="clear" w:color="auto" w:fill="auto"/>
          </w:tcPr>
          <w:p w14:paraId="7459CED2" w14:textId="1CEABB2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5D7D5D45" w:rsidR="00597DCD" w:rsidRPr="0054144B" w:rsidRDefault="00BA6F9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46"/>
                <w:color w:val="auto"/>
                <w:sz w:val="20"/>
                <w:szCs w:val="20"/>
              </w:rPr>
              <w:t>¿</w:t>
            </w:r>
            <w:r w:rsidR="00D20C18">
              <w:rPr>
                <w:rStyle w:val="citation-2346"/>
                <w:color w:val="auto"/>
                <w:sz w:val="20"/>
                <w:szCs w:val="20"/>
              </w:rPr>
              <w:t>Se construye</w:t>
            </w:r>
            <w:r w:rsidRPr="0054144B">
              <w:rPr>
                <w:rStyle w:val="citation-2346"/>
                <w:color w:val="auto"/>
                <w:sz w:val="20"/>
                <w:szCs w:val="20"/>
              </w:rPr>
              <w:t xml:space="preserve"> el producto correctamente según las especificaciones?</w:t>
            </w:r>
          </w:p>
        </w:tc>
        <w:tc>
          <w:tcPr>
            <w:tcW w:w="2160" w:type="dxa"/>
            <w:shd w:val="clear" w:color="auto" w:fill="auto"/>
          </w:tcPr>
          <w:p w14:paraId="2B39C562" w14:textId="26A150CE" w:rsidR="00597DCD" w:rsidRPr="0054144B" w:rsidRDefault="00BA6F9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1410674" w:rsidR="00597DCD" w:rsidRPr="0054144B" w:rsidRDefault="00BA6F9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¿El usuario final acepta el producto?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EAA4A3C" w:rsidR="00F436F5" w:rsidRPr="0054144B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44"/>
                <w:color w:val="auto"/>
                <w:sz w:val="20"/>
                <w:szCs w:val="20"/>
              </w:rPr>
              <w:t>Comprende que la verificación evalúa la consistencia interna y el cumplimiento técnico con lo planeado</w:t>
            </w:r>
            <w:r w:rsidR="00D20C18">
              <w:rPr>
                <w:rStyle w:val="citation-2344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5C24B61" w:rsidR="00F436F5" w:rsidRPr="0054144B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¿Qué categoría de costos de calidad se refiere a los defectos detectados una vez el </w:t>
            </w:r>
            <w:r w:rsidRPr="00D20C18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color w:val="auto"/>
                <w:sz w:val="20"/>
                <w:szCs w:val="20"/>
              </w:rPr>
              <w:t xml:space="preserve"> ya está en producción?</w:t>
            </w:r>
          </w:p>
        </w:tc>
      </w:tr>
      <w:tr w:rsidR="00597DCD" w:rsidRPr="0054144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3CB6DF5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42"/>
                <w:color w:val="auto"/>
                <w:sz w:val="20"/>
                <w:szCs w:val="20"/>
              </w:rPr>
              <w:t>Costos de prevención.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D093681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evaluación o detección.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220F408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fallos internos.</w:t>
            </w:r>
          </w:p>
        </w:tc>
        <w:tc>
          <w:tcPr>
            <w:tcW w:w="2160" w:type="dxa"/>
            <w:shd w:val="clear" w:color="auto" w:fill="FFFFFF"/>
          </w:tcPr>
          <w:p w14:paraId="6A39BE05" w14:textId="741A76F8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BF0B71F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fallos externos.</w:t>
            </w:r>
          </w:p>
        </w:tc>
        <w:tc>
          <w:tcPr>
            <w:tcW w:w="2160" w:type="dxa"/>
            <w:shd w:val="clear" w:color="auto" w:fill="FFFFFF"/>
          </w:tcPr>
          <w:p w14:paraId="314389CB" w14:textId="53052BD7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436F5" w:rsidRPr="0054144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54144B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A4CD01D" w:rsidR="00F436F5" w:rsidRPr="0054144B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¡Correcto! </w:t>
            </w:r>
            <w:r w:rsidRPr="0054144B">
              <w:rPr>
                <w:rStyle w:val="citation-2338"/>
                <w:color w:val="auto"/>
                <w:sz w:val="20"/>
                <w:szCs w:val="20"/>
              </w:rPr>
              <w:t xml:space="preserve">Reconoce que los fallos externos son los más costosos y afectan directamente la reputación </w:t>
            </w:r>
            <w:r w:rsidR="00D20C18" w:rsidRPr="0054144B">
              <w:rPr>
                <w:rStyle w:val="citation-2338"/>
                <w:color w:val="auto"/>
                <w:sz w:val="20"/>
                <w:szCs w:val="20"/>
              </w:rPr>
              <w:t>institución</w:t>
            </w:r>
            <w:r w:rsidR="00D20C18">
              <w:rPr>
                <w:rStyle w:val="citation-2338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75DB921" w:rsidR="00F436F5" w:rsidRPr="0054144B" w:rsidRDefault="00A1427C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Dentro del ciclo PHVA, ¿en qué etapa se implementan mejoras para eliminar las causas raíz de los problemas?</w:t>
            </w:r>
          </w:p>
        </w:tc>
      </w:tr>
      <w:tr w:rsidR="00597DCD" w:rsidRPr="0054144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B823E5E" w:rsidR="00597DCD" w:rsidRPr="0054144B" w:rsidRDefault="00A1427C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Planear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E9F4CEE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Hacer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0570373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Verificar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19F24506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52C4D70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Actuar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59C0F25D" w:rsidR="00597DCD" w:rsidRPr="0054144B" w:rsidRDefault="00A1427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436F5" w:rsidRPr="0054144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FA3826E" w:rsidR="00F436F5" w:rsidRPr="0054144B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32"/>
                <w:color w:val="auto"/>
                <w:sz w:val="20"/>
                <w:szCs w:val="20"/>
              </w:rPr>
              <w:t>Entiende que actuar implica transformar el aprendizaje en acciones concretas de mejora para el sistema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F9B8B3F" w:rsidR="00F436F5" w:rsidRPr="0054144B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¿Qué indicador mide la efectividad del proceso de pruebas comparando defectos hallados en producción vs. totales?</w:t>
            </w:r>
          </w:p>
        </w:tc>
      </w:tr>
      <w:tr w:rsidR="00597DCD" w:rsidRPr="0054144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F59F108" w:rsidR="00597DCD" w:rsidRPr="0054144B" w:rsidRDefault="00A1427C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Densidad de defectos.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C5A7451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Defectos escapados (</w:t>
            </w:r>
            <w:r w:rsidRPr="00B04ADC">
              <w:rPr>
                <w:i/>
                <w:iCs/>
                <w:color w:val="auto"/>
                <w:sz w:val="20"/>
                <w:szCs w:val="20"/>
              </w:rPr>
              <w:t>leakage</w:t>
            </w:r>
            <w:r w:rsidRPr="0054144B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4B5DA92" w14:textId="230116CD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86FFD49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Tasa de reapertura.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2FAA8B5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Cobertura de código.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45FDCE0" w:rsidR="00F436F5" w:rsidRPr="0054144B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326"/>
                <w:color w:val="auto"/>
                <w:sz w:val="20"/>
                <w:szCs w:val="20"/>
              </w:rPr>
              <w:t>La información adquiere significado cuando interpreta este indicador para comprender qué tan robusto es tu pipeline de pruebas</w:t>
            </w:r>
            <w:r w:rsidR="00F725C2">
              <w:rPr>
                <w:rStyle w:val="citation-2326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436F5" w:rsidRPr="0054144B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E007757" w:rsidR="00F436F5" w:rsidRPr="0054144B" w:rsidRDefault="001327E1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¿Qué nombre recibe la estrategia de gestión que busca adelantar las actividades de prueba y detección a las etapas más tempranas?</w:t>
            </w:r>
          </w:p>
        </w:tc>
      </w:tr>
      <w:tr w:rsidR="00597DCD" w:rsidRPr="0054144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9D0E339" w:rsidR="00597DCD" w:rsidRPr="0054144B" w:rsidRDefault="001327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3185"/>
                <w:color w:val="auto"/>
                <w:sz w:val="20"/>
                <w:szCs w:val="20"/>
              </w:rPr>
              <w:t>Mantenimiento evolutivo.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948C950" w:rsidR="00597DCD" w:rsidRPr="0054144B" w:rsidRDefault="001327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4ADC">
              <w:rPr>
                <w:i/>
                <w:iCs/>
                <w:color w:val="auto"/>
                <w:sz w:val="20"/>
                <w:szCs w:val="20"/>
              </w:rPr>
              <w:t>Shift-left</w:t>
            </w:r>
            <w:r w:rsidRPr="0054144B">
              <w:rPr>
                <w:color w:val="auto"/>
                <w:sz w:val="20"/>
                <w:szCs w:val="20"/>
              </w:rPr>
              <w:t xml:space="preserve"> (</w:t>
            </w:r>
            <w:r w:rsidR="00B04ADC" w:rsidRPr="0054144B">
              <w:rPr>
                <w:color w:val="auto"/>
                <w:sz w:val="20"/>
                <w:szCs w:val="20"/>
              </w:rPr>
              <w:t xml:space="preserve">mover </w:t>
            </w:r>
            <w:r w:rsidRPr="0054144B">
              <w:rPr>
                <w:color w:val="auto"/>
                <w:sz w:val="20"/>
                <w:szCs w:val="20"/>
              </w:rPr>
              <w:t>a la izquierda).</w:t>
            </w:r>
          </w:p>
        </w:tc>
        <w:tc>
          <w:tcPr>
            <w:tcW w:w="2160" w:type="dxa"/>
            <w:shd w:val="clear" w:color="auto" w:fill="FFFFFF"/>
          </w:tcPr>
          <w:p w14:paraId="67FEF3BA" w14:textId="743831E2" w:rsidR="00597DCD" w:rsidRPr="0054144B" w:rsidRDefault="001327E1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0A96A1F7" w14:textId="77777777" w:rsidTr="001327E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A441186" w:rsidR="00597DCD" w:rsidRPr="0054144B" w:rsidRDefault="001327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Regresión lineal simple.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CA957F6" w:rsidR="00597DCD" w:rsidRPr="0054144B" w:rsidRDefault="001327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Gestión por indicadores</w:t>
            </w:r>
            <w:r w:rsidR="00F725C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22674AF" w:rsidR="00F436F5" w:rsidRPr="0054144B" w:rsidRDefault="001327E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3180"/>
                <w:color w:val="auto"/>
                <w:sz w:val="20"/>
                <w:szCs w:val="20"/>
              </w:rPr>
              <w:t>Reconoce que la información adquiere significado cuando se interpreta en un contexto para comprender y actuar, reduciendo costos al detectar fallos lo antes posible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04ADC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EBDC515" w:rsidR="00F436F5" w:rsidRPr="00B04ADC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 xml:space="preserve">En la norma ISO/IEC 25010, ¿qué subcaracterística pertenece a la </w:t>
            </w:r>
            <w:r w:rsidR="00B04ADC">
              <w:rPr>
                <w:rStyle w:val="citation-2319"/>
                <w:color w:val="000000" w:themeColor="text1"/>
                <w:sz w:val="20"/>
                <w:szCs w:val="20"/>
              </w:rPr>
              <w:t>a</w:t>
            </w: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 xml:space="preserve">decuación </w:t>
            </w:r>
            <w:r w:rsidR="00B04ADC">
              <w:rPr>
                <w:rStyle w:val="citation-2319"/>
                <w:color w:val="000000" w:themeColor="text1"/>
                <w:sz w:val="20"/>
                <w:szCs w:val="20"/>
              </w:rPr>
              <w:t>f</w:t>
            </w: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>uncional?</w:t>
            </w:r>
          </w:p>
        </w:tc>
      </w:tr>
      <w:tr w:rsidR="00597DCD" w:rsidRPr="0054144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4597D12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Style w:val="citation-2318"/>
                <w:color w:val="000000" w:themeColor="text1"/>
                <w:sz w:val="20"/>
                <w:szCs w:val="20"/>
              </w:rPr>
              <w:t>Comportamiento temporal.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6CC9B70" w:rsidR="00597DCD" w:rsidRPr="00B04ADC" w:rsidRDefault="00A1427C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Autenticidad.</w:t>
            </w:r>
          </w:p>
        </w:tc>
        <w:tc>
          <w:tcPr>
            <w:tcW w:w="2160" w:type="dxa"/>
            <w:shd w:val="clear" w:color="auto" w:fill="FFFFFF"/>
          </w:tcPr>
          <w:p w14:paraId="51A6F50B" w14:textId="054444DA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A2F2FDB" w:rsidR="00597DCD" w:rsidRPr="00B04ADC" w:rsidRDefault="00A1427C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Corrección funcional.</w:t>
            </w:r>
          </w:p>
        </w:tc>
        <w:tc>
          <w:tcPr>
            <w:tcW w:w="2160" w:type="dxa"/>
            <w:shd w:val="clear" w:color="auto" w:fill="FFFFFF"/>
          </w:tcPr>
          <w:p w14:paraId="3B5915C7" w14:textId="2B53F6E2" w:rsidR="00597DCD" w:rsidRPr="0054144B" w:rsidRDefault="00A1427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EBAE3E4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Modularidad.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4FAF396" w:rsidR="00F436F5" w:rsidRPr="00B04ADC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¡Correcto! </w:t>
            </w:r>
            <w:r w:rsidRPr="00B04ADC">
              <w:rPr>
                <w:rStyle w:val="citation-2314"/>
                <w:color w:val="000000" w:themeColor="text1"/>
                <w:sz w:val="20"/>
                <w:szCs w:val="20"/>
              </w:rPr>
              <w:t xml:space="preserve">La corrección funcional asegura que el </w:t>
            </w:r>
            <w:r w:rsidRPr="00B04ADC">
              <w:rPr>
                <w:rStyle w:val="citation-2314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Pr="00B04ADC">
              <w:rPr>
                <w:rStyle w:val="citation-2314"/>
                <w:color w:val="000000" w:themeColor="text1"/>
                <w:sz w:val="20"/>
                <w:szCs w:val="20"/>
              </w:rPr>
              <w:t xml:space="preserve"> entregue resultados precisos según lo solicitado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436F5" w:rsidRPr="00B04ADC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4DAC411" w:rsidR="00F436F5" w:rsidRPr="00B04ADC" w:rsidRDefault="00B04ADC" w:rsidP="001872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¿</w:t>
            </w:r>
            <w:r w:rsidR="00A1427C" w:rsidRPr="00B04ADC">
              <w:rPr>
                <w:color w:val="000000" w:themeColor="text1"/>
                <w:sz w:val="20"/>
                <w:szCs w:val="20"/>
              </w:rPr>
              <w:t>Qué nivel de capacidad en el modelo ISO/IEC 15504 (SPICE) indica que el proceso está definido y estandarizado?</w:t>
            </w:r>
          </w:p>
        </w:tc>
      </w:tr>
      <w:tr w:rsidR="00597DCD" w:rsidRPr="0054144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F7971AE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1 – Ejecutado.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CA3407C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2 – Gestionado.</w:t>
            </w:r>
          </w:p>
        </w:tc>
        <w:tc>
          <w:tcPr>
            <w:tcW w:w="2160" w:type="dxa"/>
            <w:shd w:val="clear" w:color="auto" w:fill="FFFFFF"/>
          </w:tcPr>
          <w:p w14:paraId="7307B3E7" w14:textId="271205DC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AB4597E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3 – Establecido.</w:t>
            </w:r>
          </w:p>
        </w:tc>
        <w:tc>
          <w:tcPr>
            <w:tcW w:w="2160" w:type="dxa"/>
            <w:shd w:val="clear" w:color="auto" w:fill="FFFFFF"/>
          </w:tcPr>
          <w:p w14:paraId="577228B3" w14:textId="681A3DE3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CA7B011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5 – Optimizado.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54144B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7A07BE5" w:rsidR="00F436F5" w:rsidRPr="00B04ADC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¡Muy bien! </w:t>
            </w:r>
            <w:r w:rsidRPr="00B04ADC">
              <w:rPr>
                <w:rStyle w:val="citation-2308"/>
                <w:color w:val="000000" w:themeColor="text1"/>
                <w:sz w:val="20"/>
                <w:szCs w:val="20"/>
              </w:rPr>
              <w:t>Reconoce que alcanzar un proceso establecido significa que la organización ha formalizado su modo de operar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436F5" w:rsidRPr="00B04ADC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2802A52" w:rsidR="00F436F5" w:rsidRPr="00B04ADC" w:rsidRDefault="00A1427C" w:rsidP="001872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¿Cuál es la premisa fundamental del modelo CMMI?</w:t>
            </w:r>
          </w:p>
        </w:tc>
      </w:tr>
      <w:tr w:rsidR="00597DCD" w:rsidRPr="0054144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F94D208" w:rsidR="00597DCD" w:rsidRPr="00E1090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6"/>
                <w:color w:val="000000" w:themeColor="text1"/>
                <w:sz w:val="20"/>
                <w:szCs w:val="20"/>
              </w:rPr>
              <w:t>Las pruebas deben hacerse solo al final del ciclo.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B04ADC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54144B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9605C42" w:rsidR="00597DCD" w:rsidRPr="00E1090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5"/>
                <w:color w:val="000000" w:themeColor="text1"/>
                <w:sz w:val="20"/>
                <w:szCs w:val="20"/>
              </w:rPr>
              <w:t>La calidad del producto es consecuencia directa de la calidad del proceso.</w:t>
            </w:r>
          </w:p>
        </w:tc>
        <w:tc>
          <w:tcPr>
            <w:tcW w:w="2160" w:type="dxa"/>
            <w:shd w:val="clear" w:color="auto" w:fill="FFFFFF"/>
          </w:tcPr>
          <w:p w14:paraId="798FCBA2" w14:textId="18F5D6E4" w:rsidR="00597DCD" w:rsidRPr="00B04ADC" w:rsidRDefault="00E1090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54144B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63FB948" w:rsidR="00597DCD" w:rsidRPr="00E1090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4"/>
                <w:color w:val="000000" w:themeColor="text1"/>
                <w:sz w:val="20"/>
                <w:szCs w:val="20"/>
              </w:rPr>
              <w:t>El éxito de los proyectos depende de los "héroes" individuales.</w:t>
            </w:r>
          </w:p>
        </w:tc>
        <w:tc>
          <w:tcPr>
            <w:tcW w:w="2160" w:type="dxa"/>
            <w:shd w:val="clear" w:color="auto" w:fill="FFFFFF"/>
          </w:tcPr>
          <w:p w14:paraId="50240F3C" w14:textId="79779845" w:rsidR="00597DCD" w:rsidRPr="00B04ADC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54144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937D392" w:rsidR="00597DCD" w:rsidRPr="00E1090B" w:rsidRDefault="00A1427C" w:rsidP="00187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color w:val="000000" w:themeColor="text1"/>
                <w:sz w:val="20"/>
                <w:szCs w:val="20"/>
              </w:rPr>
              <w:t>CMMI es una herramienta técnica de ejecución de pruebas.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B04ADC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54144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8D6758E" w:rsidR="00F436F5" w:rsidRPr="00B04ADC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¡Excelente! </w:t>
            </w:r>
            <w:r w:rsidRPr="00B04ADC">
              <w:rPr>
                <w:rStyle w:val="citation-2302"/>
                <w:color w:val="000000" w:themeColor="text1"/>
                <w:sz w:val="20"/>
                <w:szCs w:val="20"/>
              </w:rPr>
              <w:t>Comprende</w:t>
            </w:r>
            <w:r w:rsidR="00B04ADC">
              <w:rPr>
                <w:rStyle w:val="citation-2302"/>
                <w:color w:val="000000" w:themeColor="text1"/>
                <w:sz w:val="20"/>
                <w:szCs w:val="20"/>
              </w:rPr>
              <w:t xml:space="preserve"> </w:t>
            </w:r>
            <w:r w:rsidR="00B04ADC" w:rsidRPr="00B04ADC">
              <w:rPr>
                <w:rStyle w:val="citation-2302"/>
                <w:color w:val="000000" w:themeColor="text1"/>
                <w:sz w:val="20"/>
                <w:szCs w:val="20"/>
              </w:rPr>
              <w:t>que,</w:t>
            </w:r>
            <w:r w:rsidRPr="00B04ADC">
              <w:rPr>
                <w:rStyle w:val="citation-2302"/>
                <w:color w:val="000000" w:themeColor="text1"/>
                <w:sz w:val="20"/>
                <w:szCs w:val="20"/>
              </w:rPr>
              <w:t xml:space="preserve"> para obtener resultados de calidad de forma repetible, se debe fortalecer el sistema de trabajo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4144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4144B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65808A0" w:rsidR="00574B1A" w:rsidRPr="0054144B" w:rsidRDefault="00A1427C" w:rsidP="00574B1A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</w:rPr>
            </w:pPr>
            <w:r w:rsidRPr="0054144B">
              <w:rPr>
                <w:rStyle w:val="citation-2301"/>
                <w:sz w:val="20"/>
                <w:szCs w:val="20"/>
              </w:rPr>
              <w:t>En CMMI, ¿qué caracteriza al Nivel 2 de Madurez (Gestionado)?</w:t>
            </w:r>
          </w:p>
        </w:tc>
      </w:tr>
      <w:tr w:rsidR="00597DCD" w:rsidRPr="0054144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094B318" w:rsidR="00597DCD" w:rsidRPr="0054144B" w:rsidRDefault="00574B1A" w:rsidP="001872CE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Los procesos son </w:t>
            </w:r>
            <w:r w:rsidRPr="00B04ADC">
              <w:rPr>
                <w:i/>
                <w:iCs/>
                <w:sz w:val="20"/>
                <w:szCs w:val="20"/>
              </w:rPr>
              <w:t>ad hoc</w:t>
            </w:r>
            <w:r w:rsidRPr="0054144B">
              <w:rPr>
                <w:sz w:val="20"/>
                <w:szCs w:val="20"/>
              </w:rPr>
              <w:t xml:space="preserve"> o caóticos.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214E311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Existe mejora continua sistemática e innovación.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7C19769D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9D034A2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Los proyectos aplican procesos básicos y existen prácticas repetibles.</w:t>
            </w:r>
          </w:p>
        </w:tc>
        <w:tc>
          <w:tcPr>
            <w:tcW w:w="2160" w:type="dxa"/>
            <w:shd w:val="clear" w:color="auto" w:fill="FFFFFF"/>
          </w:tcPr>
          <w:p w14:paraId="7998962E" w14:textId="32185CB8" w:rsidR="00597DCD" w:rsidRPr="0054144B" w:rsidRDefault="00574B1A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E348267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Se utiliza el control estadístico de procesos en toda la organización.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54144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54144B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7A0695D" w:rsidR="009921BA" w:rsidRPr="0054144B" w:rsidRDefault="00574B1A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96"/>
                <w:sz w:val="20"/>
                <w:szCs w:val="20"/>
              </w:rPr>
              <w:t>En este nivel, la gestión básica permite que el éxito no dependa únicamente de esfuerzos individuales aislado</w:t>
            </w:r>
            <w:r w:rsidR="00F725C2">
              <w:rPr>
                <w:rStyle w:val="citation-2296"/>
                <w:sz w:val="20"/>
                <w:szCs w:val="20"/>
              </w:rPr>
              <w:t>.</w:t>
            </w:r>
          </w:p>
        </w:tc>
      </w:tr>
      <w:tr w:rsidR="00F436F5" w:rsidRPr="0054144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54144B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63D6CAB" w:rsidR="00F436F5" w:rsidRPr="0054144B" w:rsidRDefault="00574B1A" w:rsidP="00F36023">
            <w:pPr>
              <w:spacing w:after="160" w:line="259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¿Qué metodología de desarrollo se basa en ciclos sucesivos que integran el análisis de riesgos como eje central?</w:t>
            </w:r>
          </w:p>
        </w:tc>
      </w:tr>
      <w:tr w:rsidR="00597DCD" w:rsidRPr="0054144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0657B5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Modelo en </w:t>
            </w:r>
            <w:r w:rsidR="00B04ADC" w:rsidRPr="0054144B">
              <w:rPr>
                <w:sz w:val="20"/>
                <w:szCs w:val="20"/>
              </w:rPr>
              <w:t>cascada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76CB4E3" w:rsidR="00597DCD" w:rsidRPr="0054144B" w:rsidRDefault="00DB780F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Modelo en V,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19D214A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Modelo </w:t>
            </w:r>
            <w:r w:rsidR="00B04ADC" w:rsidRPr="0054144B">
              <w:rPr>
                <w:sz w:val="20"/>
                <w:szCs w:val="20"/>
              </w:rPr>
              <w:t>espiral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06413EC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3D40265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91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254B085E" w14:textId="77E8666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55F84E22" w14:textId="77777777" w:rsidTr="00DB780F">
        <w:trPr>
          <w:trHeight w:val="125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54144B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75BFA72" w:rsidR="00F436F5" w:rsidRPr="0054144B" w:rsidRDefault="00DB780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90"/>
                <w:sz w:val="20"/>
                <w:szCs w:val="20"/>
              </w:rPr>
              <w:t>El modelo espiral utiliza el análisis de riesgos para guiar cada iteración del desarrollo</w:t>
            </w:r>
            <w:r w:rsidR="00422F3D">
              <w:rPr>
                <w:rStyle w:val="citation-2290"/>
                <w:sz w:val="20"/>
                <w:szCs w:val="20"/>
              </w:rPr>
              <w:t>.</w:t>
            </w:r>
          </w:p>
        </w:tc>
      </w:tr>
      <w:tr w:rsidR="00F436F5" w:rsidRPr="0054144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54144B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FF840D0" w:rsidR="00F436F5" w:rsidRPr="0054144B" w:rsidRDefault="00DB780F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Según el comparativo de metodologías, ¿en qué momento se realizan las pruebas en Scrum?</w:t>
            </w:r>
          </w:p>
        </w:tc>
      </w:tr>
      <w:tr w:rsidR="00597DCD" w:rsidRPr="0054144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23AC099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8"/>
                <w:sz w:val="20"/>
                <w:szCs w:val="20"/>
              </w:rPr>
              <w:t>Al final del ciclo de vida.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7B3033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En cada </w:t>
            </w:r>
            <w:r w:rsidRPr="00422F3D">
              <w:rPr>
                <w:i/>
                <w:iCs/>
                <w:sz w:val="20"/>
                <w:szCs w:val="20"/>
              </w:rPr>
              <w:t>sprint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70A46A2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A97E16C" w:rsidR="00597DCD" w:rsidRPr="0054144B" w:rsidRDefault="00DB780F" w:rsidP="00F36023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De forma permanente y automatizada.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8C4B6F9" w:rsidR="00597DCD" w:rsidRPr="0054144B" w:rsidRDefault="00DB780F" w:rsidP="00F36023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Únicamente durante el diseño.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15E43452" w:rsidR="00F436F5" w:rsidRPr="0054144B" w:rsidRDefault="00DB780F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E8C2B21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84"/>
                <w:sz w:val="20"/>
                <w:szCs w:val="20"/>
              </w:rPr>
              <w:t>En Scrum, la calidad se integra en cada ciclo corto para producir un incremento funcional probado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50E553" w:rsidR="00F436F5" w:rsidRPr="0054144B" w:rsidRDefault="00DB780F" w:rsidP="00F36023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3"/>
                <w:sz w:val="20"/>
                <w:szCs w:val="20"/>
              </w:rPr>
              <w:t>¿Cuál es el objetivo principal del Personal Software Process (PSP)?</w:t>
            </w:r>
          </w:p>
        </w:tc>
      </w:tr>
      <w:tr w:rsidR="00597DCD" w:rsidRPr="0054144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E5491D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Certificar a la empresa en niveles de madurez.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109ECA6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1"/>
                <w:sz w:val="20"/>
                <w:szCs w:val="20"/>
              </w:rPr>
              <w:t xml:space="preserve">Mejorar la calidad y productividad individual del ingeniero de </w:t>
            </w:r>
            <w:r w:rsidRPr="00E123CD">
              <w:rPr>
                <w:rStyle w:val="citation-2281"/>
                <w:i/>
                <w:iCs/>
                <w:sz w:val="20"/>
                <w:szCs w:val="20"/>
              </w:rPr>
              <w:t>software</w:t>
            </w:r>
            <w:r w:rsidRPr="0054144B">
              <w:rPr>
                <w:rStyle w:val="citation-228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7088EF0" w:rsidR="00597DCD" w:rsidRPr="0054144B" w:rsidRDefault="00E123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49F7DB7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Eliminar la necesidad de tener un equipo de pruebas.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8056897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Definir la estrategia de mercadeo del </w:t>
            </w:r>
            <w:r w:rsidRPr="00E123CD">
              <w:rPr>
                <w:i/>
                <w:iCs/>
                <w:sz w:val="20"/>
                <w:szCs w:val="20"/>
              </w:rPr>
              <w:t>software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2BF690F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B3FBB62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78"/>
                <w:sz w:val="20"/>
                <w:szCs w:val="20"/>
              </w:rPr>
              <w:t>Reconoce que la disciplina personal es el punto de partida para la calidad colectiva y organizacional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12CC701" w:rsidR="00F436F5" w:rsidRPr="0054144B" w:rsidRDefault="00DB780F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¿En qué nivel de PSP se introduce la estimación de tamaño y esfuerzo basada en datos históricos?</w:t>
            </w:r>
          </w:p>
        </w:tc>
      </w:tr>
      <w:tr w:rsidR="00597DCD" w:rsidRPr="0054144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32CECB0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PSP0.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28435B1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PSP1 – Planificación personal.</w:t>
            </w:r>
          </w:p>
        </w:tc>
        <w:tc>
          <w:tcPr>
            <w:tcW w:w="2160" w:type="dxa"/>
            <w:shd w:val="clear" w:color="auto" w:fill="FFFFFF"/>
          </w:tcPr>
          <w:p w14:paraId="6A31325A" w14:textId="650C64F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287E22A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PSP2.</w:t>
            </w:r>
          </w:p>
        </w:tc>
        <w:tc>
          <w:tcPr>
            <w:tcW w:w="2160" w:type="dxa"/>
            <w:shd w:val="clear" w:color="auto" w:fill="FFFFFF"/>
          </w:tcPr>
          <w:p w14:paraId="7249367B" w14:textId="2D242ACC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541E80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73"/>
                <w:sz w:val="20"/>
                <w:szCs w:val="20"/>
              </w:rPr>
              <w:t>PSP3.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F1FCC9E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72"/>
                <w:sz w:val="20"/>
                <w:szCs w:val="20"/>
              </w:rPr>
              <w:t>En el nivel PSP1 se sustituye la intuición por una base cuantitativa para mejorar la precisión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294857F" w:rsidR="00F436F5" w:rsidRPr="0054144B" w:rsidRDefault="00DB780F" w:rsidP="005E7A4C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¿Cuál es el rol en TSP encargado de supervisar las métricas de calidad?</w:t>
            </w:r>
          </w:p>
        </w:tc>
      </w:tr>
      <w:tr w:rsidR="00597DCD" w:rsidRPr="0054144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C97F6D3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Team </w:t>
            </w:r>
            <w:r w:rsidR="00E123CD" w:rsidRPr="00E123CD">
              <w:rPr>
                <w:i/>
                <w:iCs/>
                <w:sz w:val="20"/>
                <w:szCs w:val="20"/>
              </w:rPr>
              <w:t>leader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F8AB07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136ED7A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Development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0DAC31C" w:rsidR="00597DCD" w:rsidRPr="00E123CD" w:rsidRDefault="00DB780F" w:rsidP="005E7A4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Quality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6040FB68" w:rsidR="00597DCD" w:rsidRPr="0054144B" w:rsidRDefault="00E123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6B302CD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Support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5B63FF5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66"/>
                <w:sz w:val="20"/>
                <w:szCs w:val="20"/>
              </w:rPr>
              <w:t>Este rol es vital para asegurar que el equipo trabaje bajo estándares medibles y controlados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C8AE52" w:rsidR="00F436F5" w:rsidRPr="0054144B" w:rsidRDefault="00DB780F" w:rsidP="005E7A4C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método PROBE utilizado para estimaciones en PSP se basa en:</w:t>
            </w:r>
          </w:p>
        </w:tc>
      </w:tr>
      <w:tr w:rsidR="00597DCD" w:rsidRPr="0054144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38E1F0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La intuición del desarrollador senior.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2A0320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análisis estadístico de datos históricos personales.</w:t>
            </w:r>
          </w:p>
        </w:tc>
        <w:tc>
          <w:tcPr>
            <w:tcW w:w="2160" w:type="dxa"/>
            <w:shd w:val="clear" w:color="auto" w:fill="FFFFFF"/>
          </w:tcPr>
          <w:p w14:paraId="3993E431" w14:textId="3847B52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BEC389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número de botones de la interfaz de usuario.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FF6C4F6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presupuesto disponible del cliente</w:t>
            </w:r>
            <w:r w:rsidR="00F725C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F230D4A" w:rsidR="00F436F5" w:rsidRPr="0054144B" w:rsidRDefault="00DB780F" w:rsidP="002D72E1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</w:rPr>
            </w:pPr>
            <w:r w:rsidRPr="0054144B">
              <w:rPr>
                <w:rFonts w:ascii="Arial" w:hAnsi="Arial" w:cs="Arial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60"/>
                <w:rFonts w:ascii="Arial" w:hAnsi="Arial" w:cs="Arial"/>
                <w:sz w:val="20"/>
                <w:szCs w:val="20"/>
              </w:rPr>
              <w:t>La información adquiere significado cuando utilizas datos pasados para predecir con exactitud el esfuerzo futuro</w:t>
            </w:r>
            <w:r w:rsidRPr="0054144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436F5" w:rsidRPr="0054144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0CB68B1" w:rsidR="00F436F5" w:rsidRPr="0054144B" w:rsidRDefault="00DB780F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En el contexto de documentación técnica, ¿qué define el </w:t>
            </w:r>
            <w:r w:rsidR="00AF701A" w:rsidRPr="00AF701A">
              <w:rPr>
                <w:sz w:val="20"/>
                <w:szCs w:val="20"/>
              </w:rPr>
              <w:t>plan de aseguramiento de calidad</w:t>
            </w:r>
            <w:r w:rsidRPr="0054144B">
              <w:rPr>
                <w:sz w:val="20"/>
                <w:szCs w:val="20"/>
              </w:rPr>
              <w:t xml:space="preserve"> (SQA </w:t>
            </w:r>
            <w:r w:rsidR="00AF701A">
              <w:rPr>
                <w:sz w:val="20"/>
                <w:szCs w:val="20"/>
              </w:rPr>
              <w:t>P</w:t>
            </w:r>
            <w:r w:rsidRPr="0054144B">
              <w:rPr>
                <w:sz w:val="20"/>
                <w:szCs w:val="20"/>
              </w:rPr>
              <w:t>lan)?</w:t>
            </w:r>
          </w:p>
        </w:tc>
      </w:tr>
      <w:tr w:rsidR="00597DCD" w:rsidRPr="0054144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91AF1EE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manual de instalación para el usuario final.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944C6C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57"/>
                <w:sz w:val="20"/>
                <w:szCs w:val="20"/>
              </w:rPr>
              <w:t>Cómo se controlará la calidad del código e integrarán pruebas en el ciclo de vida.</w:t>
            </w:r>
          </w:p>
        </w:tc>
        <w:tc>
          <w:tcPr>
            <w:tcW w:w="2160" w:type="dxa"/>
            <w:shd w:val="clear" w:color="auto" w:fill="FFFFFF"/>
          </w:tcPr>
          <w:p w14:paraId="661BE877" w14:textId="77F51E7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260A6A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registro de tiempos de entrada y salida de los empleados.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5F2062F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La lista de precios de las herramientas SonarQube y Jenkins.</w:t>
            </w:r>
          </w:p>
        </w:tc>
        <w:tc>
          <w:tcPr>
            <w:tcW w:w="2160" w:type="dxa"/>
            <w:shd w:val="clear" w:color="auto" w:fill="FFFFFF"/>
          </w:tcPr>
          <w:p w14:paraId="450D707A" w14:textId="68CA97F2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2226BC2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54"/>
                <w:sz w:val="20"/>
                <w:szCs w:val="20"/>
              </w:rPr>
              <w:t>El SQA Plan no es burocracia, sino una guía técnica que impacta directamente el pipeline de desarrollo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B780F" w:rsidRPr="0054144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D5E546" w:rsidR="00DB780F" w:rsidRPr="0054144B" w:rsidRDefault="00DB780F" w:rsidP="00DB780F">
            <w:pPr>
              <w:pStyle w:val="NormalWeb"/>
              <w:rPr>
                <w:rFonts w:ascii="Arial" w:eastAsia="Calibri" w:hAnsi="Arial" w:cs="Arial"/>
                <w:sz w:val="20"/>
                <w:szCs w:val="20"/>
              </w:rPr>
            </w:pPr>
            <w:r w:rsidRPr="0054144B">
              <w:rPr>
                <w:rFonts w:ascii="Arial" w:hAnsi="Arial" w:cs="Arial"/>
                <w:sz w:val="20"/>
                <w:szCs w:val="20"/>
              </w:rPr>
              <w:t xml:space="preserve">¿Qué elemento es esencial en un </w:t>
            </w:r>
            <w:r w:rsidR="001813F1" w:rsidRPr="0054144B">
              <w:rPr>
                <w:rFonts w:ascii="Arial" w:hAnsi="Arial" w:cs="Arial"/>
                <w:sz w:val="20"/>
                <w:szCs w:val="20"/>
              </w:rPr>
              <w:t xml:space="preserve">reporte de defectos </w:t>
            </w:r>
            <w:r w:rsidRPr="0054144B">
              <w:rPr>
                <w:rFonts w:ascii="Arial" w:hAnsi="Arial" w:cs="Arial"/>
                <w:sz w:val="20"/>
                <w:szCs w:val="20"/>
              </w:rPr>
              <w:t xml:space="preserve">para evitar pérdida de tiempo y confusiones? </w:t>
            </w:r>
          </w:p>
        </w:tc>
      </w:tr>
      <w:tr w:rsidR="00DB780F" w:rsidRPr="0054144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661639E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nombre del gerente del proyecto.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71F9E81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Pasos exactos de reproducción y versión del sistema.</w:t>
            </w:r>
          </w:p>
        </w:tc>
        <w:tc>
          <w:tcPr>
            <w:tcW w:w="2160" w:type="dxa"/>
            <w:shd w:val="clear" w:color="auto" w:fill="FFFFFF"/>
          </w:tcPr>
          <w:p w14:paraId="21463C5E" w14:textId="175D1237" w:rsidR="00DB780F" w:rsidRPr="0054144B" w:rsidRDefault="001813F1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780F" w:rsidRPr="0054144B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8076BFF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costo estimado del bug en dólares.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79BD612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49"/>
                <w:sz w:val="20"/>
                <w:szCs w:val="20"/>
              </w:rPr>
              <w:t>Una lista de sugerencias de diseño estético.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ECDD9B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48"/>
                <w:sz w:val="20"/>
                <w:szCs w:val="20"/>
              </w:rPr>
              <w:t>Un reporte preciso permite la reproducibilidad del fallo, agilizando su corrección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B780F" w:rsidRPr="0054144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0ECC590" w:rsidR="00DB780F" w:rsidRPr="0054144B" w:rsidRDefault="00DB780F" w:rsidP="00DB780F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¿Qué herramienta técnica permite conectar una </w:t>
            </w:r>
            <w:r w:rsidR="001813F1" w:rsidRPr="0054144B">
              <w:rPr>
                <w:sz w:val="20"/>
                <w:szCs w:val="20"/>
              </w:rPr>
              <w:t xml:space="preserve">historia de usuario con su </w:t>
            </w:r>
            <w:r w:rsidR="001813F1" w:rsidRPr="001813F1">
              <w:rPr>
                <w:i/>
                <w:iCs/>
                <w:sz w:val="20"/>
                <w:szCs w:val="20"/>
              </w:rPr>
              <w:t>commit</w:t>
            </w:r>
            <w:r w:rsidR="001813F1" w:rsidRPr="0054144B">
              <w:rPr>
                <w:sz w:val="20"/>
                <w:szCs w:val="20"/>
              </w:rPr>
              <w:t xml:space="preserve">, </w:t>
            </w:r>
            <w:r w:rsidR="001813F1" w:rsidRPr="001813F1">
              <w:rPr>
                <w:i/>
                <w:iCs/>
                <w:sz w:val="20"/>
                <w:szCs w:val="20"/>
              </w:rPr>
              <w:t>build</w:t>
            </w:r>
            <w:r w:rsidR="001813F1" w:rsidRPr="0054144B">
              <w:rPr>
                <w:sz w:val="20"/>
                <w:szCs w:val="20"/>
              </w:rPr>
              <w:t xml:space="preserve"> y caso de prueba</w:t>
            </w:r>
            <w:r w:rsidRPr="0054144B">
              <w:rPr>
                <w:sz w:val="20"/>
                <w:szCs w:val="20"/>
              </w:rPr>
              <w:t>?</w:t>
            </w:r>
          </w:p>
        </w:tc>
      </w:tr>
      <w:tr w:rsidR="00DB780F" w:rsidRPr="0054144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565A614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Análisis estático.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8FF0FAA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Densidad de defectos.</w:t>
            </w:r>
          </w:p>
        </w:tc>
        <w:tc>
          <w:tcPr>
            <w:tcW w:w="2160" w:type="dxa"/>
            <w:shd w:val="clear" w:color="auto" w:fill="FFFFFF"/>
          </w:tcPr>
          <w:p w14:paraId="6BBE2BBE" w14:textId="4DC5B1A1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AD109A3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Trazabilidad.</w:t>
            </w:r>
          </w:p>
        </w:tc>
        <w:tc>
          <w:tcPr>
            <w:tcW w:w="2160" w:type="dxa"/>
            <w:shd w:val="clear" w:color="auto" w:fill="FFFFFF"/>
          </w:tcPr>
          <w:p w14:paraId="19A460A9" w14:textId="4119C7B2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780F" w:rsidRPr="0054144B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62B6651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Regresión lineal simple.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A00EC8B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42"/>
                <w:sz w:val="20"/>
                <w:szCs w:val="20"/>
              </w:rPr>
              <w:t>Comprende que la trazabilidad es el hilo conductor que asegura que cada requisito ha sido correctamente validado y liberado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DB780F" w:rsidRPr="0054144B" w:rsidRDefault="00DB780F" w:rsidP="00DB780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4144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4144B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54144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4144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 xml:space="preserve">Mensaje cuando supera el 70 % de respuestas </w:t>
            </w:r>
            <w:r w:rsidRPr="0054144B">
              <w:rPr>
                <w:rFonts w:eastAsia="Calibri"/>
                <w:color w:val="595959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54144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lastRenderedPageBreak/>
              <w:t>Ha superado la actividad y demuestra sólidos conocimientos sobre el componente formativo.</w:t>
            </w:r>
          </w:p>
        </w:tc>
      </w:tr>
      <w:tr w:rsidR="00F436F5" w:rsidRPr="0054144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4144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4144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4144B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54144B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54144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4144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54144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4144B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4144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4144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1813F1" w:rsidRPr="005414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6B97658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54B4C1A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54144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4144B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54144B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54144B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54144B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54144B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AF9245" w:rsidR="00C0495F" w:rsidRPr="0054144B" w:rsidRDefault="001813F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5C336C0" w:rsidR="00C0495F" w:rsidRPr="0054144B" w:rsidRDefault="001813F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54144B" w:rsidRDefault="00C57B0F">
      <w:pPr>
        <w:rPr>
          <w:sz w:val="20"/>
          <w:szCs w:val="20"/>
        </w:rPr>
      </w:pPr>
    </w:p>
    <w:sectPr w:rsidR="00C57B0F" w:rsidRPr="0054144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FB83E" w14:textId="77777777" w:rsidR="00730222" w:rsidRDefault="00730222">
      <w:pPr>
        <w:spacing w:line="240" w:lineRule="auto"/>
      </w:pPr>
      <w:r>
        <w:separator/>
      </w:r>
    </w:p>
  </w:endnote>
  <w:endnote w:type="continuationSeparator" w:id="0">
    <w:p w14:paraId="38EA3186" w14:textId="77777777" w:rsidR="00730222" w:rsidRDefault="007302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151A" w14:textId="77777777" w:rsidR="00730222" w:rsidRDefault="00730222">
      <w:pPr>
        <w:spacing w:line="240" w:lineRule="auto"/>
      </w:pPr>
      <w:r>
        <w:separator/>
      </w:r>
    </w:p>
  </w:footnote>
  <w:footnote w:type="continuationSeparator" w:id="0">
    <w:p w14:paraId="54FF3150" w14:textId="77777777" w:rsidR="00730222" w:rsidRDefault="007302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AFD"/>
    <w:multiLevelType w:val="multilevel"/>
    <w:tmpl w:val="35E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"/>
  </w:num>
  <w:num w:numId="5">
    <w:abstractNumId w:val="10"/>
  </w:num>
  <w:num w:numId="6">
    <w:abstractNumId w:val="7"/>
  </w:num>
  <w:num w:numId="7">
    <w:abstractNumId w:val="3"/>
  </w:num>
  <w:num w:numId="8">
    <w:abstractNumId w:val="5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C05FB"/>
    <w:rsid w:val="000C68FF"/>
    <w:rsid w:val="000D382B"/>
    <w:rsid w:val="000D6787"/>
    <w:rsid w:val="000E3ADC"/>
    <w:rsid w:val="000F0EFA"/>
    <w:rsid w:val="000F2C06"/>
    <w:rsid w:val="000F39CD"/>
    <w:rsid w:val="000F4AE3"/>
    <w:rsid w:val="001327E1"/>
    <w:rsid w:val="001813F1"/>
    <w:rsid w:val="0018141D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312EFC"/>
    <w:rsid w:val="003229E8"/>
    <w:rsid w:val="00327B28"/>
    <w:rsid w:val="00332B9B"/>
    <w:rsid w:val="003605E9"/>
    <w:rsid w:val="00362E05"/>
    <w:rsid w:val="00363102"/>
    <w:rsid w:val="00366D43"/>
    <w:rsid w:val="00375645"/>
    <w:rsid w:val="00376363"/>
    <w:rsid w:val="00383143"/>
    <w:rsid w:val="00391997"/>
    <w:rsid w:val="004010EB"/>
    <w:rsid w:val="00407479"/>
    <w:rsid w:val="00422F3D"/>
    <w:rsid w:val="004342D9"/>
    <w:rsid w:val="00450223"/>
    <w:rsid w:val="00455BED"/>
    <w:rsid w:val="004623C3"/>
    <w:rsid w:val="004666D8"/>
    <w:rsid w:val="00475EC9"/>
    <w:rsid w:val="00482C46"/>
    <w:rsid w:val="004860BB"/>
    <w:rsid w:val="004A00B2"/>
    <w:rsid w:val="004A7C4C"/>
    <w:rsid w:val="004E274A"/>
    <w:rsid w:val="005241C7"/>
    <w:rsid w:val="0054144B"/>
    <w:rsid w:val="005426BA"/>
    <w:rsid w:val="0057369A"/>
    <w:rsid w:val="00574B1A"/>
    <w:rsid w:val="0058457B"/>
    <w:rsid w:val="005861AB"/>
    <w:rsid w:val="00597DCD"/>
    <w:rsid w:val="005D6C01"/>
    <w:rsid w:val="005E7A4C"/>
    <w:rsid w:val="005F2AFF"/>
    <w:rsid w:val="005F3907"/>
    <w:rsid w:val="005F52C4"/>
    <w:rsid w:val="00616AB3"/>
    <w:rsid w:val="00626669"/>
    <w:rsid w:val="00633EBC"/>
    <w:rsid w:val="006355EF"/>
    <w:rsid w:val="00654A50"/>
    <w:rsid w:val="006642EA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0222"/>
    <w:rsid w:val="00736566"/>
    <w:rsid w:val="007412FA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43C6"/>
    <w:rsid w:val="00886047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63ED9"/>
    <w:rsid w:val="00966C0B"/>
    <w:rsid w:val="009921BA"/>
    <w:rsid w:val="00996CB7"/>
    <w:rsid w:val="009A36D1"/>
    <w:rsid w:val="009B224D"/>
    <w:rsid w:val="009C2A48"/>
    <w:rsid w:val="009D02C2"/>
    <w:rsid w:val="009D1BF1"/>
    <w:rsid w:val="009D37F0"/>
    <w:rsid w:val="009F77A1"/>
    <w:rsid w:val="00A1427C"/>
    <w:rsid w:val="00A164C7"/>
    <w:rsid w:val="00A2398E"/>
    <w:rsid w:val="00A50801"/>
    <w:rsid w:val="00A92AA0"/>
    <w:rsid w:val="00A9514B"/>
    <w:rsid w:val="00AD2166"/>
    <w:rsid w:val="00AD367E"/>
    <w:rsid w:val="00AF040D"/>
    <w:rsid w:val="00AF69DD"/>
    <w:rsid w:val="00AF701A"/>
    <w:rsid w:val="00B00A40"/>
    <w:rsid w:val="00B02B81"/>
    <w:rsid w:val="00B03325"/>
    <w:rsid w:val="00B04ADC"/>
    <w:rsid w:val="00B11CF2"/>
    <w:rsid w:val="00B3090D"/>
    <w:rsid w:val="00B33D03"/>
    <w:rsid w:val="00B53BB8"/>
    <w:rsid w:val="00B636EC"/>
    <w:rsid w:val="00B63D1C"/>
    <w:rsid w:val="00BA5C64"/>
    <w:rsid w:val="00BA6F95"/>
    <w:rsid w:val="00BA6FC5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7A16"/>
    <w:rsid w:val="00C57B0F"/>
    <w:rsid w:val="00C60DD3"/>
    <w:rsid w:val="00C74727"/>
    <w:rsid w:val="00C85661"/>
    <w:rsid w:val="00C9016B"/>
    <w:rsid w:val="00CA2567"/>
    <w:rsid w:val="00CD3981"/>
    <w:rsid w:val="00CE649B"/>
    <w:rsid w:val="00CF6CED"/>
    <w:rsid w:val="00D023DE"/>
    <w:rsid w:val="00D154B7"/>
    <w:rsid w:val="00D15EFF"/>
    <w:rsid w:val="00D16CEB"/>
    <w:rsid w:val="00D20C18"/>
    <w:rsid w:val="00D9536A"/>
    <w:rsid w:val="00D96770"/>
    <w:rsid w:val="00DB780F"/>
    <w:rsid w:val="00E019E9"/>
    <w:rsid w:val="00E1090B"/>
    <w:rsid w:val="00E123CD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36F5"/>
    <w:rsid w:val="00F44480"/>
    <w:rsid w:val="00F52AA1"/>
    <w:rsid w:val="00F70AE9"/>
    <w:rsid w:val="00F725C2"/>
    <w:rsid w:val="00F76581"/>
    <w:rsid w:val="00F843B2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  <w:style w:type="character" w:customStyle="1" w:styleId="citation-2353">
    <w:name w:val="citation-2353"/>
    <w:basedOn w:val="Fuentedeprrafopredeter"/>
    <w:rsid w:val="00BA6F95"/>
  </w:style>
  <w:style w:type="character" w:customStyle="1" w:styleId="citation-2350">
    <w:name w:val="citation-2350"/>
    <w:basedOn w:val="Fuentedeprrafopredeter"/>
    <w:rsid w:val="00BA6F95"/>
  </w:style>
  <w:style w:type="character" w:customStyle="1" w:styleId="citation-2346">
    <w:name w:val="citation-2346"/>
    <w:basedOn w:val="Fuentedeprrafopredeter"/>
    <w:rsid w:val="00BA6F95"/>
  </w:style>
  <w:style w:type="character" w:customStyle="1" w:styleId="citation-2344">
    <w:name w:val="citation-2344"/>
    <w:basedOn w:val="Fuentedeprrafopredeter"/>
    <w:rsid w:val="00BA6F95"/>
  </w:style>
  <w:style w:type="character" w:customStyle="1" w:styleId="citation-2342">
    <w:name w:val="citation-2342"/>
    <w:basedOn w:val="Fuentedeprrafopredeter"/>
    <w:rsid w:val="00A1427C"/>
  </w:style>
  <w:style w:type="character" w:customStyle="1" w:styleId="citation-2338">
    <w:name w:val="citation-2338"/>
    <w:basedOn w:val="Fuentedeprrafopredeter"/>
    <w:rsid w:val="00A1427C"/>
  </w:style>
  <w:style w:type="character" w:customStyle="1" w:styleId="citation-2332">
    <w:name w:val="citation-2332"/>
    <w:basedOn w:val="Fuentedeprrafopredeter"/>
    <w:rsid w:val="00A1427C"/>
  </w:style>
  <w:style w:type="character" w:customStyle="1" w:styleId="citation-2326">
    <w:name w:val="citation-2326"/>
    <w:basedOn w:val="Fuentedeprrafopredeter"/>
    <w:rsid w:val="00A1427C"/>
  </w:style>
  <w:style w:type="character" w:customStyle="1" w:styleId="citation-2322">
    <w:name w:val="citation-2322"/>
    <w:basedOn w:val="Fuentedeprrafopredeter"/>
    <w:rsid w:val="00A1427C"/>
  </w:style>
  <w:style w:type="character" w:customStyle="1" w:styleId="citation-2321">
    <w:name w:val="citation-2321"/>
    <w:basedOn w:val="Fuentedeprrafopredeter"/>
    <w:rsid w:val="00A1427C"/>
  </w:style>
  <w:style w:type="character" w:customStyle="1" w:styleId="citation-2320">
    <w:name w:val="citation-2320"/>
    <w:basedOn w:val="Fuentedeprrafopredeter"/>
    <w:rsid w:val="00A1427C"/>
  </w:style>
  <w:style w:type="character" w:customStyle="1" w:styleId="citation-2319">
    <w:name w:val="citation-2319"/>
    <w:basedOn w:val="Fuentedeprrafopredeter"/>
    <w:rsid w:val="00A1427C"/>
  </w:style>
  <w:style w:type="character" w:customStyle="1" w:styleId="citation-2318">
    <w:name w:val="citation-2318"/>
    <w:basedOn w:val="Fuentedeprrafopredeter"/>
    <w:rsid w:val="00A1427C"/>
  </w:style>
  <w:style w:type="character" w:customStyle="1" w:styleId="citation-2314">
    <w:name w:val="citation-2314"/>
    <w:basedOn w:val="Fuentedeprrafopredeter"/>
    <w:rsid w:val="00A1427C"/>
  </w:style>
  <w:style w:type="character" w:customStyle="1" w:styleId="citation-2308">
    <w:name w:val="citation-2308"/>
    <w:basedOn w:val="Fuentedeprrafopredeter"/>
    <w:rsid w:val="00A1427C"/>
  </w:style>
  <w:style w:type="character" w:customStyle="1" w:styleId="citation-2306">
    <w:name w:val="citation-2306"/>
    <w:basedOn w:val="Fuentedeprrafopredeter"/>
    <w:rsid w:val="00A1427C"/>
  </w:style>
  <w:style w:type="character" w:customStyle="1" w:styleId="citation-2305">
    <w:name w:val="citation-2305"/>
    <w:basedOn w:val="Fuentedeprrafopredeter"/>
    <w:rsid w:val="00A1427C"/>
  </w:style>
  <w:style w:type="character" w:customStyle="1" w:styleId="citation-2304">
    <w:name w:val="citation-2304"/>
    <w:basedOn w:val="Fuentedeprrafopredeter"/>
    <w:rsid w:val="00A1427C"/>
  </w:style>
  <w:style w:type="character" w:customStyle="1" w:styleId="citation-2302">
    <w:name w:val="citation-2302"/>
    <w:basedOn w:val="Fuentedeprrafopredeter"/>
    <w:rsid w:val="00A1427C"/>
  </w:style>
  <w:style w:type="character" w:customStyle="1" w:styleId="citation-2301">
    <w:name w:val="citation-2301"/>
    <w:basedOn w:val="Fuentedeprrafopredeter"/>
    <w:rsid w:val="00A1427C"/>
  </w:style>
  <w:style w:type="character" w:customStyle="1" w:styleId="citation-2296">
    <w:name w:val="citation-2296"/>
    <w:basedOn w:val="Fuentedeprrafopredeter"/>
    <w:rsid w:val="00574B1A"/>
  </w:style>
  <w:style w:type="character" w:customStyle="1" w:styleId="citation-2291">
    <w:name w:val="citation-2291"/>
    <w:basedOn w:val="Fuentedeprrafopredeter"/>
    <w:rsid w:val="00DB780F"/>
  </w:style>
  <w:style w:type="character" w:customStyle="1" w:styleId="citation-2290">
    <w:name w:val="citation-2290"/>
    <w:basedOn w:val="Fuentedeprrafopredeter"/>
    <w:rsid w:val="00DB780F"/>
  </w:style>
  <w:style w:type="character" w:customStyle="1" w:styleId="citation-2288">
    <w:name w:val="citation-2288"/>
    <w:basedOn w:val="Fuentedeprrafopredeter"/>
    <w:rsid w:val="00DB780F"/>
  </w:style>
  <w:style w:type="character" w:customStyle="1" w:styleId="citation-2284">
    <w:name w:val="citation-2284"/>
    <w:basedOn w:val="Fuentedeprrafopredeter"/>
    <w:rsid w:val="00DB780F"/>
  </w:style>
  <w:style w:type="character" w:customStyle="1" w:styleId="citation-2283">
    <w:name w:val="citation-2283"/>
    <w:basedOn w:val="Fuentedeprrafopredeter"/>
    <w:rsid w:val="00DB780F"/>
  </w:style>
  <w:style w:type="character" w:customStyle="1" w:styleId="citation-2281">
    <w:name w:val="citation-2281"/>
    <w:basedOn w:val="Fuentedeprrafopredeter"/>
    <w:rsid w:val="00DB780F"/>
  </w:style>
  <w:style w:type="character" w:customStyle="1" w:styleId="citation-2278">
    <w:name w:val="citation-2278"/>
    <w:basedOn w:val="Fuentedeprrafopredeter"/>
    <w:rsid w:val="00DB780F"/>
  </w:style>
  <w:style w:type="character" w:customStyle="1" w:styleId="citation-2273">
    <w:name w:val="citation-2273"/>
    <w:basedOn w:val="Fuentedeprrafopredeter"/>
    <w:rsid w:val="00DB780F"/>
  </w:style>
  <w:style w:type="character" w:customStyle="1" w:styleId="citation-2272">
    <w:name w:val="citation-2272"/>
    <w:basedOn w:val="Fuentedeprrafopredeter"/>
    <w:rsid w:val="00DB780F"/>
  </w:style>
  <w:style w:type="character" w:customStyle="1" w:styleId="citation-2266">
    <w:name w:val="citation-2266"/>
    <w:basedOn w:val="Fuentedeprrafopredeter"/>
    <w:rsid w:val="00DB780F"/>
  </w:style>
  <w:style w:type="character" w:customStyle="1" w:styleId="citation-2260">
    <w:name w:val="citation-2260"/>
    <w:basedOn w:val="Fuentedeprrafopredeter"/>
    <w:rsid w:val="00DB780F"/>
  </w:style>
  <w:style w:type="character" w:customStyle="1" w:styleId="citation-2257">
    <w:name w:val="citation-2257"/>
    <w:basedOn w:val="Fuentedeprrafopredeter"/>
    <w:rsid w:val="00DB780F"/>
  </w:style>
  <w:style w:type="character" w:customStyle="1" w:styleId="citation-2254">
    <w:name w:val="citation-2254"/>
    <w:basedOn w:val="Fuentedeprrafopredeter"/>
    <w:rsid w:val="00DB780F"/>
  </w:style>
  <w:style w:type="character" w:customStyle="1" w:styleId="citation-2253">
    <w:name w:val="citation-2253"/>
    <w:basedOn w:val="Fuentedeprrafopredeter"/>
    <w:rsid w:val="00DB780F"/>
  </w:style>
  <w:style w:type="character" w:customStyle="1" w:styleId="button-label">
    <w:name w:val="button-label"/>
    <w:basedOn w:val="Fuentedeprrafopredeter"/>
    <w:rsid w:val="00DB780F"/>
  </w:style>
  <w:style w:type="character" w:customStyle="1" w:styleId="citation-2249">
    <w:name w:val="citation-2249"/>
    <w:basedOn w:val="Fuentedeprrafopredeter"/>
    <w:rsid w:val="00DB780F"/>
  </w:style>
  <w:style w:type="character" w:customStyle="1" w:styleId="citation-2248">
    <w:name w:val="citation-2248"/>
    <w:basedOn w:val="Fuentedeprrafopredeter"/>
    <w:rsid w:val="00DB780F"/>
  </w:style>
  <w:style w:type="character" w:customStyle="1" w:styleId="citation-2242">
    <w:name w:val="citation-2242"/>
    <w:basedOn w:val="Fuentedeprrafopredeter"/>
    <w:rsid w:val="00DB780F"/>
  </w:style>
  <w:style w:type="character" w:customStyle="1" w:styleId="citation-3185">
    <w:name w:val="citation-3185"/>
    <w:basedOn w:val="Fuentedeprrafopredeter"/>
    <w:rsid w:val="001327E1"/>
  </w:style>
  <w:style w:type="character" w:customStyle="1" w:styleId="citation-3180">
    <w:name w:val="citation-3180"/>
    <w:basedOn w:val="Fuentedeprrafopredeter"/>
    <w:rsid w:val="00132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F888A9-170B-4C09-BAB8-0B4646F0280E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1988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16</cp:revision>
  <dcterms:created xsi:type="dcterms:W3CDTF">2026-02-26T16:42:00Z</dcterms:created>
  <dcterms:modified xsi:type="dcterms:W3CDTF">2026-02-26T21:02:00Z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