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220B5D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220B5D" w14:paraId="233D091D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3F35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noProof/>
                <w:color w:val="000000" w:themeColor="text1"/>
                <w:lang w:val="es-ES_tradnl"/>
              </w:rPr>
              <w:drawing>
                <wp:inline distT="0" distB="0" distL="0" distR="0" wp14:anchorId="4ECECD86" wp14:editId="6EAF6F3C">
                  <wp:extent cx="762000" cy="6381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4BB95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ACTIVIDAD DIDÁCTICA CUESTIONARIO</w:t>
            </w:r>
          </w:p>
        </w:tc>
      </w:tr>
      <w:tr w:rsidR="00220B5D" w:rsidRPr="00220B5D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936A09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Generalidades de la actividad</w:t>
            </w:r>
          </w:p>
          <w:p w14:paraId="6D57C690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- Las indicaciones, el mensaje de correcto e incorrecto debe estar la redacción en segunda persona.</w:t>
            </w:r>
          </w:p>
          <w:p w14:paraId="5B6986B6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- Diligencie solo los espacios en blanco.</w:t>
            </w:r>
          </w:p>
          <w:p w14:paraId="7A61CC74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El aprendiz recibe una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retroalimentación cuando responde de manera correcta o incorrecta cada pregunta.</w:t>
            </w:r>
          </w:p>
          <w:p w14:paraId="14ED8444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Señale en la columna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Rta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 Correcta con un X de acuerdo con las opciones presentadas.</w:t>
            </w:r>
          </w:p>
          <w:p w14:paraId="76F7DD92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- Al final de la actividad se muestra una retroalimentación de felicitación si logra el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70% de respuestas correctas o retroalimentación de mejora si es inferior a este porcentaje.</w:t>
            </w:r>
          </w:p>
        </w:tc>
      </w:tr>
      <w:tr w:rsidR="00220B5D" w:rsidRPr="00220B5D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EB2D8" w14:textId="28CA3506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Esta actividad le permitirá determinar el grado de apropiación de los contenidos del componente formativo </w:t>
            </w:r>
            <w:r w:rsidR="006A55DB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Requisitos de </w:t>
            </w:r>
            <w:r w:rsidR="006A55DB"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="006A55DB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: documentación, validación y versionamiento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  <w:p w14:paraId="1F2FB4C1" w14:textId="77777777" w:rsidR="002B3886" w:rsidRPr="00220B5D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04361101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Antes de su realización, se recomienda la lectura completa del componente formativo. Es opcional (no es calificable), y puede realizarse todas las veces que se desee.</w:t>
            </w:r>
          </w:p>
          <w:p w14:paraId="29371261" w14:textId="77777777" w:rsidR="002B3886" w:rsidRPr="00220B5D" w:rsidRDefault="002B388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  <w:p w14:paraId="40C8E3DD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ccione la respuesta correcta.</w:t>
            </w:r>
          </w:p>
        </w:tc>
      </w:tr>
      <w:tr w:rsidR="00220B5D" w:rsidRPr="00220B5D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4E96B74D" w:rsidR="002B3886" w:rsidRPr="00220B5D" w:rsidRDefault="006A55D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Evaluación integral de la ingeniería de requisitos de </w:t>
            </w:r>
            <w:r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20B5D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2463E76D" w:rsidR="002B3886" w:rsidRPr="00220B5D" w:rsidRDefault="006A55D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Evaluar la comprensión sobre los principios, prácticas y procesos clave que permiten identificar, documentar, validar y gestionar requisitos de </w:t>
            </w:r>
            <w:r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forma estructurada y alineada con las necesidades del cliente y del proyecto.</w:t>
            </w:r>
          </w:p>
        </w:tc>
      </w:tr>
      <w:tr w:rsidR="00220B5D" w:rsidRPr="00220B5D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220B5D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220B5D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220B5D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220B5D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331B3736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¿Qué es un requisito en el contexto del desarrollo de </w:t>
            </w:r>
            <w:r w:rsidRPr="00220B5D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presupuesto asignado para construir 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CC43BE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Una condición o capacidad que el sistema debe satisfacer para resolver un problema o alcanzar un objetivo.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diagrama UML que representa la arquitectura del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cronograma de entrega acordado con el cliente.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1BDD6E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Un requisito es una declaración de lo que el sistema debe hacer o cómo debe hacerlo, traduciendo las necesidades del usuario en términos implementables. Esta definición es la base de toda la ingeniería de requisitos.</w:t>
            </w:r>
          </w:p>
        </w:tc>
      </w:tr>
      <w:tr w:rsidR="00220B5D" w:rsidRPr="00220B5D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7660DBD7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</w:t>
            </w:r>
            <w:r w:rsid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Q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ué porcentaje de los defectos en sistemas de </w:t>
            </w:r>
            <w:r w:rsidRPr="00220B5D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 se originan en errores de captura y documentación de requisitos?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220B5D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063E19BB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Entre el 20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y el 30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B1F275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6A6665E2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Entre el 40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y el 50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BBF8A5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6C5A486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Entre el 70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y el 80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1F92F9C9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Entre el 90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y el 95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64855DE6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La investigación industrial muestra consistentemente que el 70-80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% de los defectos en </w:t>
            </w:r>
            <w:r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se originan en errores de requisitos. Esto resalta la importancia crítica de documentar bien los requisitos desde el inicio del proyecto.</w:t>
            </w:r>
          </w:p>
        </w:tc>
      </w:tr>
      <w:tr w:rsidR="00220B5D" w:rsidRPr="00220B5D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220B5D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87185B6" w:rsidR="00D67DC5" w:rsidRPr="00220B5D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Cuál de las siguientes opciones describe correctamente un requisito funcional</w:t>
            </w:r>
            <w:r w:rsid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: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220B5D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1916D538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estar disponible el 99.9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del tiempo.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799C2C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1F91DF82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cumplir con la ley de protección de datos GDPR.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401277FC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procesar transacciones en menos de 2 segundos.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CEEA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4AD748D9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permitir que los usuarios registren nuevas órdenes de compra.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3F9170EF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Los requisitos funcionales describen </w:t>
            </w:r>
            <w:r w:rsidR="00220B5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qué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debe hacer el sistema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sus funciones y comportamientos. Las 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otras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opciones son ejemplos de requisitos no funcionales o de restricción.</w:t>
            </w:r>
          </w:p>
        </w:tc>
      </w:tr>
      <w:tr w:rsidR="00220B5D" w:rsidRPr="00220B5D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220B5D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1E138F3C" w:rsidR="00D67DC5" w:rsidRPr="00220B5D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El estándar de documentación de requisitos de </w:t>
            </w:r>
            <w:r w:rsidRPr="00220B5D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 publicado por el IEEE, que ahora ha sido actualizado como IEEE 29148, se conoce originalmente como: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220B5D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DC8BBA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IEEE 830.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3EB0DD1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IEEE 1028.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IEEE 12207.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IEEE 9126.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62337B" w:rsidRPr="00220B5D" w:rsidRDefault="0062337B" w:rsidP="0062337B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0F864B33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¡Correcto! El IEEE 830 (ahora IEEE 29148) proporciona la estructura y directrices recomendadas para la </w:t>
            </w:r>
            <w:r w:rsidR="00220B5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especificación de requisitos de </w:t>
            </w:r>
            <w:r w:rsidR="00220B5D"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="00220B5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(SRS). Es el estándar de referencia para documentación formal de requisitos a nivel internacional.</w:t>
            </w:r>
          </w:p>
        </w:tc>
      </w:tr>
      <w:tr w:rsidR="00220B5D" w:rsidRPr="00220B5D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220B5D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637BD8B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¿Cuál es la principal ventaja del </w:t>
            </w:r>
            <w:r w:rsidR="00220B5D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lenguaje natural 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para documentar requisitos?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50F8E2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Elimina completamente la ambigüedad en la especificación.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Permite análisis formal automático de inconsistencias.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278513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Es accesible para todas las audiencias sin necesidad de capacitación técnica.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Garantiza trazabilidad bidireccional entre requisitos y código.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10B434BA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¡Bien! La mayor ventaja del </w:t>
            </w:r>
            <w:r w:rsidR="00220B5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lenguaje natural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es su accesibilidad: cualquier persona —cliente, usuario o desarrollador— puede leerlo y entenderlo sin formación técnica especial. Sin embargo, su principal limitación es que es inherentemente ambiguo.</w:t>
            </w:r>
          </w:p>
        </w:tc>
      </w:tr>
      <w:tr w:rsidR="00220B5D" w:rsidRPr="00220B5D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5F793DDE" w:rsidR="00D67DC5" w:rsidRPr="00220B5D" w:rsidRDefault="00220B5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</w:t>
            </w:r>
            <w:r w:rsidR="00D67DC5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uál de estos ejemplos representa un requisito ambiguo que debe mejorarse</w:t>
            </w:r>
            <w: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: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275F489" w:rsidR="00D67DC5" w:rsidRPr="00220B5D" w:rsidRDefault="00220B5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ser rápido.</w:t>
            </w: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E2887C9" w:rsidR="00D67DC5" w:rsidRPr="00220B5D" w:rsidRDefault="00220B5D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56F3A86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723308C1" w:rsidR="00D67DC5" w:rsidRPr="00220B5D" w:rsidRDefault="00220B5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procesar solicitudes de reembolso en menos de 30 segundos para el 95</w:t>
            </w: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de los casos.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94A806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522F6CF0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encriptar datos en tránsito usando TLS 1.3 o superior.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59854EAE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procesar un lote de 1000 órdenes en menos de 5 minutos en un servidor Intel Xeon E5-2690.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37E096A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El sistema debe ser rápido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,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un requisito 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ambiguo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 inverificable porque no tiene un </w:t>
            </w:r>
            <w:proofErr w:type="spellStart"/>
            <w:r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baseline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claro (¿rápido en cuánto tiempo?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,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¿bajo qué condiciones?). Un buen requisito siempre incluye métricas concretas y condiciones de medición.</w:t>
            </w:r>
          </w:p>
        </w:tc>
      </w:tr>
      <w:tr w:rsidR="00220B5D" w:rsidRPr="00220B5D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6D722C75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En un Diagrama de Casos de Uso UML, ¿qué representa el símbolo de "figura de palito" (</w:t>
            </w:r>
            <w:proofErr w:type="spellStart"/>
            <w:r w:rsidRPr="00220B5D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stickman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caso de uso del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Una relación &lt;&lt;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include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&gt;&gt; entre casos de uso.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actor: persona, rol o sistema externo que interactúa con 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frontera del sistema que delimita sus límites.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15A25981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El </w:t>
            </w:r>
            <w:proofErr w:type="spellStart"/>
            <w:r w:rsidRPr="00220B5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stickman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o figura de palito representa a un </w:t>
            </w:r>
            <w:r w:rsid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a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ctor: una entidad externa (usuario, administrador, sistema de pagos, etc.) que interactúa con el sistema. Los actores siempre quedan fuera de la frontera del sistema.</w:t>
            </w:r>
          </w:p>
        </w:tc>
      </w:tr>
      <w:tr w:rsidR="00220B5D" w:rsidRPr="00220B5D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20EBB722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¿Qué organización internacional certifica profesionales en ingeniería de requisitos y establece un </w:t>
            </w:r>
            <w:proofErr w:type="spellStart"/>
            <w:r w:rsidRPr="00AA097F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body</w:t>
            </w:r>
            <w:proofErr w:type="spellEnd"/>
            <w:r w:rsidRPr="00AA097F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 xml:space="preserve"> </w:t>
            </w:r>
            <w:proofErr w:type="spellStart"/>
            <w:r w:rsidRPr="00AA097F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of</w:t>
            </w:r>
            <w:proofErr w:type="spellEnd"/>
            <w:r w:rsidRPr="00AA097F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 xml:space="preserve"> </w:t>
            </w:r>
            <w:proofErr w:type="spellStart"/>
            <w:r w:rsidRPr="00AA097F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knowledge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 sobre sus mejores prácticas?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IEEE (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Institute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of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Electrical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and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Electronics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Engineers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IREB (International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Requirements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Engineering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Board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ICONTEC (Instituto Colombiano de Normas Técnicas).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ISO (International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Organization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for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Standardization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El IREB es la organización profesional que certifica ingenieros de requisitos y define el conjunto de conocimientos que debe dominar un profesional competente en esta disciplina. La certificación IREB es reconocida internacionalmente.</w:t>
            </w:r>
          </w:p>
        </w:tc>
      </w:tr>
      <w:tr w:rsidR="00220B5D" w:rsidRPr="00220B5D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48999CB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El formato estándar de una historia de usuario en metodologías ágiles es: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0045DE69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ID: REQ-001 | Descripción: [...] | Prioridad: Alta | Criterio: [...]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1401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1BCDF9C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sistema DEBE + [acción] + [objeto] + [condición o restricción].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A539FC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620D0763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Como [tipo de usuario], quier</w:t>
            </w:r>
            <w:r w:rsidR="00AA097F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[funcionalidad], para que [beneficio/valor].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2AF1D82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DADO [contexto], CU</w:t>
            </w:r>
            <w:r w:rsidR="00AA097F">
              <w:rPr>
                <w:rFonts w:ascii="Arial" w:eastAsia="Calibri" w:hAnsi="Arial" w:cs="Arial"/>
                <w:color w:val="000000" w:themeColor="text1"/>
                <w:lang w:val="es-ES_tradnl"/>
              </w:rPr>
              <w:t>Á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NDO [acción], ENTONCES [resultado esperado].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0C4AA368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El formato estándar de una historia de usuario tiene tres partes: el </w:t>
            </w:r>
            <w:r w:rsidR="00AA097F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rol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(quién), la </w:t>
            </w:r>
            <w:r w:rsidR="00AA097F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funcionalidad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(qué quiere hacer) y el </w:t>
            </w:r>
            <w:r w:rsidR="00AA097F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beneficio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(para qué). Este formato centra la atención en el valor para el usuario, no en las características técnicas.</w:t>
            </w:r>
          </w:p>
        </w:tc>
      </w:tr>
      <w:tr w:rsidR="00220B5D" w:rsidRPr="00220B5D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220B5D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102F3C8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El acrónimo INVEST para historias de usuario incluye las características: </w:t>
            </w:r>
            <w:proofErr w:type="spellStart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Independent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, </w:t>
            </w:r>
            <w:proofErr w:type="spellStart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Negotiable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, </w:t>
            </w:r>
            <w:proofErr w:type="spellStart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Valuable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, Estimable, Small y </w:t>
            </w:r>
            <w:proofErr w:type="spellStart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Testable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. ¿Qué significa que una historia sea "</w:t>
            </w:r>
            <w:proofErr w:type="spellStart"/>
            <w:r w:rsidR="00AA097F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estable</w:t>
            </w:r>
            <w:proofErr w:type="spellEnd"/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"?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el equipo puede calcular el tiempo de desarrollo con precisión.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la historia puede dividirse en tareas técnicas más pequeñas.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CF5EBA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la historia no depende de otras historias para ser comprendida.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A34369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existen criterios claros para verificar que la historia fue completada correctamente.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77777777" w:rsidR="00D67DC5" w:rsidRPr="00220B5D" w:rsidRDefault="00D67DC5" w:rsidP="00D67DC5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0585F141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Una historia "</w:t>
            </w:r>
            <w:proofErr w:type="spellStart"/>
            <w:r w:rsidR="00AA097F">
              <w:rPr>
                <w:rFonts w:ascii="Arial" w:eastAsia="Calibri" w:hAnsi="Arial" w:cs="Arial"/>
                <w:color w:val="000000" w:themeColor="text1"/>
                <w:lang w:val="es-ES_tradnl"/>
              </w:rPr>
              <w:t>t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estable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" (verificable) tiene criterios de aceptación definidos que permiten confirmar objetivamente si fue implementada correctamente. Sin esto, no se puede saber cuándo la historia está terminada.</w:t>
            </w:r>
          </w:p>
        </w:tc>
      </w:tr>
      <w:tr w:rsidR="00220B5D" w:rsidRPr="00220B5D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220B5D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3A32DD5E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</w:t>
            </w:r>
            <w:r w:rsidR="00205F0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uál es la diferencia fundamental entre verificación y validación de requisitos?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verificación la realiza el cliente y la validación la realiza el equipo técnico.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3204CDC4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verificación pregunta ¿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>se construye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el producto correctamente? y la validación pregunta ¿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>se construye</w:t>
            </w:r>
            <w:r w:rsidR="0074086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producto correcto?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verificación usa diagramas UML y la validación usa lenguaje natural.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No hay diferencia: ambos términos son sinónimos en ingeniería de requisitos.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8F06D02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Verificación = ¿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>se implementa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lo que 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>se específica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? Validación = ¿lo que 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>se especifica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realmente lo que el cliente necesita? Ambas son críticas, pero la validación es donde más sorpresas negativas ocurren cuando se descuida.</w:t>
            </w:r>
          </w:p>
        </w:tc>
      </w:tr>
      <w:tr w:rsidR="00220B5D" w:rsidRPr="00220B5D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A92CE40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de las siguientes técnicas de validación de requisitos es la más formal y sistemática, capaz de identificar hasta el 80</w:t>
            </w:r>
            <w:r w:rsidR="0074086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% de los defectos?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revisión guiada (</w:t>
            </w:r>
            <w:proofErr w:type="spellStart"/>
            <w:r w:rsidRPr="0074086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walkthrough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AA36D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opinión de expertos.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5D6A4C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inspección formal.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La entrevista con </w:t>
            </w:r>
            <w:r w:rsidRPr="0074086D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stakeholders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7CFF55FF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La inspección formal es la técnica más rigurosa: un equipo multidisciplinario examina los requisitos bajo criterios predefinidos usando una lista de chequeo. Bien ejecutada, puede identificar el 70-80</w:t>
            </w:r>
            <w:r w:rsidR="0074086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de los defectos en requisitos.</w:t>
            </w:r>
          </w:p>
        </w:tc>
      </w:tr>
      <w:tr w:rsidR="00220B5D" w:rsidRPr="00220B5D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0E056DCD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En el contexto de los </w:t>
            </w:r>
            <w:r w:rsidR="0074086D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modelos conceptuales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, ¿cuál es la principal ventaja de un </w:t>
            </w:r>
            <w:r w:rsidR="0074086D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diagrama de clases 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UML?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Muestra las interacciones entre actores externos y 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Representa la secuencia temporal de mensajes entre componentes.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Describe la estructura estática del sistema: clases, atributos, métodos y relaciones.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Documenta el flujo lógico de pasos en un proceso de negocio.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413BBF78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El </w:t>
            </w:r>
            <w:r w:rsidR="0074086D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diagrama de clases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muestra la estructura estática del sistema, incluyendo clases (tipos de objetos), sus atributos (datos), sus métodos (comportamientos) y las relaciones entre ellas. Es la base para el diseño orientado a objetos y la arquitectura del sistema.</w:t>
            </w:r>
          </w:p>
        </w:tc>
      </w:tr>
      <w:tr w:rsidR="00220B5D" w:rsidRPr="00220B5D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6AF7170C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</w:t>
            </w:r>
            <w:r w:rsidR="007A5A3C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Q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ué es una </w:t>
            </w:r>
            <w:r w:rsidR="00483E38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matriz de trazabilidad 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en una especificación de requisitos?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90FAB6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Una tabla que muestra el cronograma de implementación de cada requisito.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diagrama que representa las dependencias entre clases del sistema.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84C07E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Una tabla que mapea cada requisito a los casos de prueba, componentes de diseño e historias de usuario relacionados.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Un documento que lista los </w:t>
            </w:r>
            <w:r w:rsidRPr="000B1D1E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stakeholders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y sus niveles de autorización.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5A49B5C9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¡Correcto! La </w:t>
            </w:r>
            <w:r w:rsidR="006365BF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matriz de trazabilidad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vincula cada requisito con sus artefactos relacionados (casos de prueba, módulos de diseño, historias de usuario). Es un control de calidad poderoso que evita que requisitos se pierdan o implementen de forma incompleta.</w:t>
            </w:r>
          </w:p>
        </w:tc>
      </w:tr>
      <w:tr w:rsidR="00220B5D" w:rsidRPr="00220B5D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58CFC120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El estándar NTC-1486 del ICONTEC, referenciado en el CF-10 para la documentación de requisitos, es originalmente un estándar para: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La certificación de ingenieros de </w:t>
            </w:r>
            <w:r w:rsidRPr="006365BF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en Colombia.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F42B5D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gestión de proyectos de tecnología en entidades públicas.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AC116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presentación de trabajos escritos y documentos técnicos.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La auditoría de sistemas de información en empresas colombianas.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¡Bien! El NTC-1486 del ICONTEC establece directrices para la presentación de trabajos escritos (originalmente diseñado para tesis académicas). Sus recomendaciones de estructura, márgenes y tipografía son aplicables a documentos técnicos de requisitos.</w:t>
            </w:r>
          </w:p>
        </w:tc>
      </w:tr>
      <w:tr w:rsidR="00220B5D" w:rsidRPr="00220B5D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01E15702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de las siguientes afirmaciones sobre el enfoque híbrido de documentación de requisitos es correcta?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El enfoque híbrido solo usa diagramas UML y elimina el lenguaje natural.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F63777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Es el menos recomendado porque genera más trabajo sin beneficios claros.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BAE5C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Combina narrativa en lenguaje natural con modelos gráficos para satisfacer diferentes audiencias.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Solo se usa en proyectos de metodología ágil como Scrum.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El enfoque híbrido combina lo mejor de ambos mundos: el lenguaje natural para contexto y narrativa (comprensible para clientes no técnicos) y los modelos conceptuales para precisión y estructura (necesarios para arquitectos y desarrolladores). Es el estándar de facto en la industria.</w:t>
            </w:r>
          </w:p>
        </w:tc>
      </w:tr>
      <w:tr w:rsidR="00220B5D" w:rsidRPr="00220B5D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0DA1D279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En un </w:t>
            </w:r>
            <w:r w:rsidR="00AD0224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diagrama de flujo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, ¿qué símbolo se usa para representar un punto de decisión con dos o más caminos posibles (Sí/No)?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rectángulo.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322E2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óvalo o cápsula.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paralelogramo.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DDCB5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Un rombo o diamante.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¡Exacto! El rombo (diamante) representa una decisión en el diagrama de flujo. Desde él salen dos o más flechas etiquetadas con las posibles respuestas (Sí/No, Verdadero/Falso). Es el símbolo que da estructura ramificada al flujo del proceso.</w:t>
            </w:r>
          </w:p>
        </w:tc>
      </w:tr>
      <w:tr w:rsidR="00220B5D" w:rsidRPr="00220B5D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4A7C9A34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</w:t>
            </w:r>
            <w:r w:rsidR="00AD0224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Q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ué principio de calidad de un requisito garantiza que se pueda demostrar objetivamente mediante pruebas que fue implementado correctamente?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Consistencia.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2193E8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Trazabilidad.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Completitud.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3DD707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Verificabilidad.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7EC51CF9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¡Muy bien! La verificabilidad exige que el requisito sea medible y comprobable. Por ejemplo, "el 90</w:t>
            </w:r>
            <w:r w:rsidR="00A02235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% de usuarios deben completar el registro en menos de 3 minutos" es verificable; "el sistema debe ser fácil de usar" no lo es porque no hay criterio objetivo de medición.</w:t>
            </w:r>
          </w:p>
        </w:tc>
      </w:tr>
      <w:tr w:rsidR="00220B5D" w:rsidRPr="00220B5D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38E1490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¿Cuál de las siguientes herramientas para gestión de requisitos es completamente gratuita, funciona en </w:t>
            </w:r>
            <w:r w:rsidRPr="00A02235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lang w:val="es-ES_tradnl"/>
              </w:rPr>
              <w:t>web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 y escritorio, y soporta todos los tipos de diagramas UML, flujo y ER?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Enterprise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Architect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1194564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Microsoft Visio.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0B8098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draw.io (diagrams.net).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IBM 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Rational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DOORS.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77D297D9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¡Correcto! draw.io (diagrams.net) es una herramienta gratuita, sin instalación obligatoria, que soporta UML completo, diagramas de flujo, ER, redes y más. Es la recomendada para e</w:t>
            </w:r>
            <w:r w:rsidR="00A02235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ste programa </w:t>
            </w:r>
            <w:r w:rsidR="00F86B0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de formación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por su accesibilidad y capacidad de exportar en PNG, PDF y SVG.</w:t>
            </w:r>
          </w:p>
        </w:tc>
      </w:tr>
      <w:tr w:rsidR="00220B5D" w:rsidRPr="00220B5D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220B5D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20B5D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5A4D7AE3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</w:t>
            </w:r>
            <w:r w:rsidR="00F86B0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Q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ué característica hace que las </w:t>
            </w:r>
            <w:r w:rsidR="009F10EE"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historias de usuario </w:t>
            </w: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sean más efectivas para el trabajo iterativo en proyectos ágiles, comparadas con las especificaciones formales tradicionales?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contienen toda la documentación técnica necesaria para implementar la funcionalidad sin conversación adicional.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son expresadas en notación UML estándar, lo que facilita su interpretación por cualquier equipo técnico.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son pequeñas, enfocadas en valor para el usuario y promueven la conversación continua entre cliente y desarrolladores.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220B5D" w:rsidRPr="00220B5D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Que reemplazan completamente la necesidad de una especificación formal de requisitos en proyectos de cualquier tamaño.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20B5D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4D51CAB6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¡Excelente! Las </w:t>
            </w:r>
            <w:r w:rsidR="009F10EE"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historias de usuario 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son efectivas en contextos ágiles porque son pequeñas (</w:t>
            </w: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completables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en 1-4 semanas), centradas en el valor para el usuario y deliberadamente incompletas para fomentar la conversación. Sin embargo, </w:t>
            </w:r>
            <w:r w:rsidR="009F10EE">
              <w:rPr>
                <w:rFonts w:ascii="Arial" w:eastAsia="Calibri" w:hAnsi="Arial" w:cs="Arial"/>
                <w:color w:val="000000" w:themeColor="text1"/>
                <w:lang w:val="es-ES_tradnl"/>
              </w:rPr>
              <w:t>el componente formativo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aclara que </w:t>
            </w:r>
            <w:r w:rsidR="009F10EE">
              <w:rPr>
                <w:rFonts w:ascii="Arial" w:eastAsia="Calibri" w:hAnsi="Arial" w:cs="Arial"/>
                <w:color w:val="000000" w:themeColor="text1"/>
                <w:lang w:val="es-ES_tradnl"/>
              </w:rPr>
              <w:t>no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reemplazan las especificaciones formales en sistemas críticos.</w:t>
            </w:r>
          </w:p>
        </w:tc>
      </w:tr>
      <w:tr w:rsidR="00220B5D" w:rsidRPr="00220B5D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20B5D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220B5D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la ingeniería de requisitos y la documentación de </w:t>
            </w:r>
            <w:r w:rsidRPr="006147DE">
              <w:rPr>
                <w:rFonts w:ascii="Arial" w:eastAsia="Calibri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20B5D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  <w:tr w:rsidR="00220B5D" w:rsidRPr="00220B5D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220B5D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220B5D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220B5D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220B5D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3AAA0653" w:rsidR="0077126E" w:rsidRPr="00220B5D" w:rsidRDefault="009F10E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>Solanlly</w:t>
            </w:r>
            <w:proofErr w:type="spellEnd"/>
            <w:r w:rsidRPr="00220B5D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Sánchez Melo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08C612F0" w:rsidR="0077126E" w:rsidRPr="00220B5D" w:rsidRDefault="009F10E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Marzo de 2026</w:t>
            </w:r>
          </w:p>
        </w:tc>
      </w:tr>
      <w:tr w:rsidR="009F10EE" w:rsidRPr="00220B5D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9F10EE" w:rsidRPr="00220B5D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20B5D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5F81B233" w:rsidR="009F10EE" w:rsidRPr="00220B5D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29DF6E04" w:rsidR="009F10EE" w:rsidRPr="00220B5D" w:rsidRDefault="009F10EE" w:rsidP="009F10E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Marzo de 2026</w:t>
            </w:r>
          </w:p>
        </w:tc>
      </w:tr>
    </w:tbl>
    <w:p w14:paraId="0086CF64" w14:textId="77777777" w:rsidR="002B3886" w:rsidRPr="00220B5D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2B3886" w:rsidRPr="00220B5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B1D1E"/>
    <w:rsid w:val="00115083"/>
    <w:rsid w:val="00205F08"/>
    <w:rsid w:val="00220B5D"/>
    <w:rsid w:val="002B3886"/>
    <w:rsid w:val="00483E38"/>
    <w:rsid w:val="00542F5A"/>
    <w:rsid w:val="006147DE"/>
    <w:rsid w:val="0062337B"/>
    <w:rsid w:val="006365BF"/>
    <w:rsid w:val="006A55DB"/>
    <w:rsid w:val="0074086D"/>
    <w:rsid w:val="0077126E"/>
    <w:rsid w:val="007A5A3C"/>
    <w:rsid w:val="009F10EE"/>
    <w:rsid w:val="00A02235"/>
    <w:rsid w:val="00AA097F"/>
    <w:rsid w:val="00AD0224"/>
    <w:rsid w:val="00AD1ECB"/>
    <w:rsid w:val="00D67DC5"/>
    <w:rsid w:val="00DF782D"/>
    <w:rsid w:val="00E41183"/>
    <w:rsid w:val="00F8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2712</Words>
  <Characters>14920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16</cp:revision>
  <dcterms:created xsi:type="dcterms:W3CDTF">2026-03-10T22:32:00Z</dcterms:created>
  <dcterms:modified xsi:type="dcterms:W3CDTF">2026-03-26T07:09:00Z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