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02C10C" w14:textId="6ACA5881" w:rsidR="00D0724E" w:rsidRPr="00474C46" w:rsidRDefault="00D0724E" w:rsidP="00D0724E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="00337541">
        <w:rPr>
          <w:rFonts w:ascii="Arial" w:hAnsi="Arial" w:cs="Arial"/>
          <w:b/>
          <w:sz w:val="20"/>
          <w:szCs w:val="20"/>
          <w:lang w:val="es-ES_tradnl"/>
        </w:rPr>
        <w:t>VIDEO TEMÁTICO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63207B">
        <w:rPr>
          <w:rFonts w:ascii="Arial" w:hAnsi="Arial" w:cs="Arial"/>
          <w:b/>
          <w:sz w:val="20"/>
          <w:szCs w:val="20"/>
          <w:lang w:val="es-ES_tradnl"/>
        </w:rPr>
        <w:t>7</w:t>
      </w:r>
    </w:p>
    <w:p w14:paraId="2FEB5F52" w14:textId="04B3FF8E" w:rsidR="004A22B0" w:rsidRPr="00474C46" w:rsidRDefault="00D0724E" w:rsidP="00766214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337541">
        <w:rPr>
          <w:rFonts w:ascii="Arial" w:hAnsi="Arial" w:cs="Arial"/>
          <w:b/>
          <w:sz w:val="20"/>
          <w:szCs w:val="20"/>
          <w:lang w:val="es-ES_tradnl"/>
        </w:rPr>
        <w:t>Lenguajes DBMS</w:t>
      </w:r>
    </w:p>
    <w:p w14:paraId="54FB21AA" w14:textId="77777777" w:rsidR="00337541" w:rsidRPr="00337541" w:rsidRDefault="00337541" w:rsidP="003375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Los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lenguajes de los sistemas gestores de bases de datos (DBMS)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permiten interactuar con la base de datos de forma estructurada, segura y eficiente. A través de estos lenguajes, el sistema puede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definir estructuras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manipular información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controlar accesos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gestionar vistas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teniendo la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base de datos como elemento central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>.</w:t>
      </w:r>
    </w:p>
    <w:p w14:paraId="4147614E" w14:textId="77777777" w:rsidR="00337541" w:rsidRPr="00337541" w:rsidRDefault="00337541" w:rsidP="003375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El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lenguaje de definición de datos (DDL)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se encarga de establecer y mantener la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estructura lógica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de la base de datos. Mediante comandos como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CREATE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ALTER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DROP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TRUNCATE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>, es posible crear tablas, modificar su estructura, eliminar objetos y gestionar el contenido estructural del sistema, garantizando la integridad de los datos desde su diseño.</w:t>
      </w:r>
    </w:p>
    <w:p w14:paraId="6A6CD269" w14:textId="77777777" w:rsidR="00337541" w:rsidRPr="00337541" w:rsidRDefault="00337541" w:rsidP="003375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El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lenguaje de manipulación de datos (DML)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permite trabajar directamente con la información almacenada. A través de co</w:t>
      </w:r>
      <w:bookmarkStart w:id="0" w:name="_GoBack"/>
      <w:bookmarkEnd w:id="0"/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mandos como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INSERT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SELECT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UPDATE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DELETE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>, el sistema puede agregar, consultar, modificar y eliminar registros, facilitando el uso operativo y cotidiano de la base de datos.</w:t>
      </w:r>
    </w:p>
    <w:p w14:paraId="6BD1079E" w14:textId="77777777" w:rsidR="00337541" w:rsidRPr="00337541" w:rsidRDefault="00337541" w:rsidP="003375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Por su parte, el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lenguaje de control de datos (DCL)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está orientado a la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seguridad y administración de permisos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. Mediante los comandos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GRANT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REVOKE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>, se controla el acceso de los usuarios, definiendo qué operaciones pueden realizar dentro del sistema.</w:t>
      </w:r>
    </w:p>
    <w:p w14:paraId="4D1E33CE" w14:textId="77777777" w:rsidR="00337541" w:rsidRPr="00337541" w:rsidRDefault="00337541" w:rsidP="003375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Finalmente, el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lenguaje de definición de vistas (VDL)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permite gestionar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vistas virtuales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mediante comandos como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CREATE VIEW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,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ALTER VIEW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y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DROP VIEW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>, facilitando la consulta de información y restringiendo el acceso a datos sensibles.</w:t>
      </w:r>
    </w:p>
    <w:p w14:paraId="1AB645F9" w14:textId="77777777" w:rsidR="00337541" w:rsidRPr="00337541" w:rsidRDefault="00337541" w:rsidP="0033754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En conjunto, estos lenguajes aseguran una </w:t>
      </w:r>
      <w:r w:rsidRPr="00337541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gestión integral, organizada y confiable</w:t>
      </w:r>
      <w:r w:rsidRPr="00337541">
        <w:rPr>
          <w:rFonts w:ascii="Arial" w:eastAsia="Times New Roman" w:hAnsi="Arial" w:cs="Arial"/>
          <w:sz w:val="20"/>
          <w:szCs w:val="20"/>
          <w:lang w:eastAsia="es-CO"/>
        </w:rPr>
        <w:t xml:space="preserve"> de las bases de datos.</w:t>
      </w:r>
    </w:p>
    <w:p w14:paraId="5AF5ADCA" w14:textId="332A029A" w:rsidR="00412FE6" w:rsidRPr="00A176E4" w:rsidRDefault="00412FE6" w:rsidP="00412FE6">
      <w:pPr>
        <w:spacing w:after="120"/>
        <w:rPr>
          <w:rFonts w:ascii="Arial" w:hAnsi="Arial" w:cs="Arial"/>
          <w:sz w:val="20"/>
          <w:szCs w:val="20"/>
        </w:rPr>
      </w:pPr>
    </w:p>
    <w:p w14:paraId="63722806" w14:textId="77777777" w:rsidR="00D0724E" w:rsidRPr="00474C46" w:rsidRDefault="00D0724E" w:rsidP="001D2601">
      <w:pPr>
        <w:rPr>
          <w:rFonts w:ascii="Arial" w:hAnsi="Arial" w:cs="Arial"/>
          <w:sz w:val="20"/>
          <w:szCs w:val="20"/>
          <w:lang w:val="es-ES_tradnl"/>
        </w:rPr>
      </w:pPr>
    </w:p>
    <w:p w14:paraId="555A3DD1" w14:textId="6DED43DC" w:rsidR="00D0724E" w:rsidRPr="00474C46" w:rsidRDefault="00D0724E" w:rsidP="0E31A30C">
      <w:pPr>
        <w:rPr>
          <w:rFonts w:ascii="Arial" w:hAnsi="Arial" w:cs="Arial"/>
          <w:sz w:val="20"/>
          <w:szCs w:val="20"/>
          <w:lang w:val="es-ES"/>
        </w:rPr>
      </w:pPr>
      <w:proofErr w:type="gramStart"/>
      <w:r w:rsidRPr="00474C46">
        <w:rPr>
          <w:rFonts w:ascii="Arial" w:hAnsi="Arial" w:cs="Arial"/>
          <w:b/>
          <w:bCs/>
          <w:sz w:val="20"/>
          <w:szCs w:val="20"/>
          <w:lang w:val="es-ES"/>
        </w:rPr>
        <w:t>TOTAL</w:t>
      </w:r>
      <w:proofErr w:type="gramEnd"/>
      <w:r w:rsidRPr="00474C46">
        <w:rPr>
          <w:rFonts w:ascii="Arial" w:hAnsi="Arial" w:cs="Arial"/>
          <w:b/>
          <w:bCs/>
          <w:sz w:val="20"/>
          <w:szCs w:val="20"/>
          <w:lang w:val="es-ES"/>
        </w:rPr>
        <w:t xml:space="preserve"> PALABRAS:</w:t>
      </w:r>
      <w:r w:rsidRPr="00474C46">
        <w:rPr>
          <w:rFonts w:ascii="Arial" w:hAnsi="Arial" w:cs="Arial"/>
          <w:sz w:val="20"/>
          <w:szCs w:val="20"/>
          <w:lang w:val="es-ES"/>
        </w:rPr>
        <w:t xml:space="preserve"> </w:t>
      </w:r>
      <w:r w:rsidR="00325124" w:rsidRPr="00474C46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63207B">
        <w:rPr>
          <w:rFonts w:ascii="Arial" w:hAnsi="Arial" w:cs="Arial"/>
          <w:b/>
          <w:bCs/>
          <w:sz w:val="20"/>
          <w:szCs w:val="20"/>
          <w:lang w:val="es-ES"/>
        </w:rPr>
        <w:t>37</w:t>
      </w:r>
    </w:p>
    <w:p w14:paraId="2A2D7C3A" w14:textId="77777777" w:rsidR="006C3404" w:rsidRPr="00474C46" w:rsidRDefault="006C3404" w:rsidP="004A22B0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14:paraId="703DA740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69F77200" w14:textId="77777777" w:rsidR="00362F67" w:rsidRPr="00474C46" w:rsidRDefault="00362F67" w:rsidP="006C3404">
      <w:pPr>
        <w:rPr>
          <w:rFonts w:ascii="Arial" w:hAnsi="Arial" w:cs="Arial"/>
          <w:sz w:val="20"/>
          <w:szCs w:val="20"/>
          <w:lang w:val="es-ES_tradnl"/>
        </w:rPr>
      </w:pPr>
    </w:p>
    <w:p w14:paraId="4C9FE402" w14:textId="77777777" w:rsidR="006C3404" w:rsidRPr="00474C46" w:rsidRDefault="006C3404" w:rsidP="006C3404">
      <w:pPr>
        <w:rPr>
          <w:rFonts w:ascii="Arial" w:hAnsi="Arial" w:cs="Arial"/>
          <w:sz w:val="20"/>
          <w:szCs w:val="20"/>
          <w:lang w:val="es-ES_tradnl"/>
        </w:rPr>
      </w:pPr>
    </w:p>
    <w:sectPr w:rsidR="006C3404" w:rsidRPr="00474C46" w:rsidSect="00C92ADF">
      <w:headerReference w:type="even" r:id="rId11"/>
      <w:footerReference w:type="even" r:id="rId12"/>
      <w:footerReference w:type="default" r:id="rId13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1CF151" w14:textId="77777777" w:rsidR="00E47412" w:rsidRDefault="00E47412" w:rsidP="001A74F0">
      <w:pPr>
        <w:spacing w:after="0" w:line="240" w:lineRule="auto"/>
      </w:pPr>
      <w:r>
        <w:separator/>
      </w:r>
    </w:p>
  </w:endnote>
  <w:endnote w:type="continuationSeparator" w:id="0">
    <w:p w14:paraId="3F0C1F25" w14:textId="77777777" w:rsidR="00E47412" w:rsidRDefault="00E47412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altName w:val="Times New Roman"/>
    <w:charset w:val="00"/>
    <w:family w:val="auto"/>
    <w:pitch w:val="variable"/>
    <w:sig w:usb0="00000001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9C567D" w14:textId="77777777" w:rsidR="00B428B1" w:rsidRDefault="00E47412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BBD8DF" w14:textId="77777777" w:rsidR="00E47412" w:rsidRDefault="00E47412" w:rsidP="001A74F0">
      <w:pPr>
        <w:spacing w:after="0" w:line="240" w:lineRule="auto"/>
      </w:pPr>
      <w:r>
        <w:separator/>
      </w:r>
    </w:p>
  </w:footnote>
  <w:footnote w:type="continuationSeparator" w:id="0">
    <w:p w14:paraId="70E6F875" w14:textId="77777777" w:rsidR="00E47412" w:rsidRDefault="00E47412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5180EB" w14:textId="77777777" w:rsidR="00B428B1" w:rsidRDefault="00E47412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4F0"/>
    <w:rsid w:val="0000111B"/>
    <w:rsid w:val="00012C07"/>
    <w:rsid w:val="000533F7"/>
    <w:rsid w:val="0006674D"/>
    <w:rsid w:val="000745A3"/>
    <w:rsid w:val="00091B42"/>
    <w:rsid w:val="00096CD7"/>
    <w:rsid w:val="000E7EE5"/>
    <w:rsid w:val="000F3C70"/>
    <w:rsid w:val="000F5899"/>
    <w:rsid w:val="00103482"/>
    <w:rsid w:val="00133C08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301D1E"/>
    <w:rsid w:val="00325124"/>
    <w:rsid w:val="00337541"/>
    <w:rsid w:val="00342388"/>
    <w:rsid w:val="00362F67"/>
    <w:rsid w:val="0039155C"/>
    <w:rsid w:val="00397447"/>
    <w:rsid w:val="003A1795"/>
    <w:rsid w:val="003A1940"/>
    <w:rsid w:val="003B1E28"/>
    <w:rsid w:val="003B3DB9"/>
    <w:rsid w:val="003D0AD7"/>
    <w:rsid w:val="003D4F1B"/>
    <w:rsid w:val="003F1E80"/>
    <w:rsid w:val="003F39E9"/>
    <w:rsid w:val="003F6467"/>
    <w:rsid w:val="004034E0"/>
    <w:rsid w:val="00412FE6"/>
    <w:rsid w:val="004252F8"/>
    <w:rsid w:val="00474C46"/>
    <w:rsid w:val="0049307C"/>
    <w:rsid w:val="004A22B0"/>
    <w:rsid w:val="004D49DC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207B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379A9"/>
    <w:rsid w:val="00742FDD"/>
    <w:rsid w:val="00756B0F"/>
    <w:rsid w:val="00757A34"/>
    <w:rsid w:val="00760DB5"/>
    <w:rsid w:val="00766214"/>
    <w:rsid w:val="0077562D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67A14"/>
    <w:rsid w:val="00972453"/>
    <w:rsid w:val="0097565D"/>
    <w:rsid w:val="00983C98"/>
    <w:rsid w:val="009A6DB7"/>
    <w:rsid w:val="009B769B"/>
    <w:rsid w:val="009C7C29"/>
    <w:rsid w:val="009D769B"/>
    <w:rsid w:val="009F2A26"/>
    <w:rsid w:val="00A270EF"/>
    <w:rsid w:val="00B21A61"/>
    <w:rsid w:val="00B2727F"/>
    <w:rsid w:val="00B4093A"/>
    <w:rsid w:val="00B40F60"/>
    <w:rsid w:val="00B428B1"/>
    <w:rsid w:val="00B930DA"/>
    <w:rsid w:val="00BA742F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7237A"/>
    <w:rsid w:val="00D921B2"/>
    <w:rsid w:val="00D9397D"/>
    <w:rsid w:val="00DA58E1"/>
    <w:rsid w:val="00DB0CA6"/>
    <w:rsid w:val="00DD318C"/>
    <w:rsid w:val="00E03C42"/>
    <w:rsid w:val="00E059D4"/>
    <w:rsid w:val="00E26EB9"/>
    <w:rsid w:val="00E403A1"/>
    <w:rsid w:val="00E47412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6020C"/>
    <w:rsid w:val="00F811F3"/>
    <w:rsid w:val="00FB2ECE"/>
    <w:rsid w:val="00FD46D4"/>
    <w:rsid w:val="00FE3364"/>
    <w:rsid w:val="0E31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altName w:val="Times New Roman"/>
    <w:charset w:val="00"/>
    <w:family w:val="auto"/>
    <w:pitch w:val="variable"/>
    <w:sig w:usb0="00000001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5FF"/>
    <w:rsid w:val="000533F7"/>
    <w:rsid w:val="00080C8D"/>
    <w:rsid w:val="00134049"/>
    <w:rsid w:val="00134175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7F5DB5"/>
    <w:rsid w:val="0081658A"/>
    <w:rsid w:val="008A755C"/>
    <w:rsid w:val="008E161B"/>
    <w:rsid w:val="00923F04"/>
    <w:rsid w:val="0094721A"/>
    <w:rsid w:val="0098797E"/>
    <w:rsid w:val="009D1DB0"/>
    <w:rsid w:val="00A54F2E"/>
    <w:rsid w:val="00AB7B05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1F8833-78AE-4063-B089-13FF903214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D3ECA5-A598-4FA9-9D20-0B643319A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Viviana Herrera</cp:lastModifiedBy>
  <cp:revision>44</cp:revision>
  <cp:lastPrinted>2020-03-03T19:51:00Z</cp:lastPrinted>
  <dcterms:created xsi:type="dcterms:W3CDTF">2025-12-03T00:21:00Z</dcterms:created>
  <dcterms:modified xsi:type="dcterms:W3CDTF">2026-05-22T12:18:00Z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