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FE33AF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FE33AF" w14:paraId="744FC28B" w14:textId="77777777" w:rsidTr="4D8D3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FE33AF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FE33AF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FE33AF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FE33AF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FE33AF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FE33AF" w14:paraId="2266E221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FE33AF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FE33A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FE33A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FE33A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FE33AF" w:rsidRDefault="006F219D" w:rsidP="4D8D35A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 w:val="0"/>
                <w:color w:val="595959" w:themeColor="text1" w:themeTint="A6"/>
                <w:sz w:val="20"/>
                <w:szCs w:val="20"/>
                <w:lang w:val="es-ES_tradnl"/>
              </w:rPr>
              <w:t>Señale en la columna Rta. Correcta con una (x) de acuerdo con las opciones presentadas.</w:t>
            </w:r>
          </w:p>
          <w:p w14:paraId="7778E7D9" w14:textId="3580D3ED" w:rsidR="00C57B0F" w:rsidRPr="00FE33A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FE33AF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FE33AF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FE33A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FE33AF" w14:paraId="08A5677D" w14:textId="77777777" w:rsidTr="4D8D35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FE33A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FE33AF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FE33AF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24248C5D" w:rsidR="00F70AE9" w:rsidRPr="00FE33A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FE33AF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1B6D8D" w:rsidRPr="00FE33AF">
              <w:rPr>
                <w:b/>
                <w:bCs/>
                <w:color w:val="auto"/>
                <w:sz w:val="20"/>
                <w:szCs w:val="20"/>
                <w:lang w:val="es-ES_tradnl"/>
              </w:rPr>
              <w:t>Manipulación y consulta de datos con SQL</w:t>
            </w:r>
            <w:r w:rsidR="004D6B18" w:rsidRPr="00FE33AF">
              <w:rPr>
                <w:b/>
                <w:bCs/>
                <w:color w:val="auto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FE33A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FE33A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FE33A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FE33AF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FE33AF" w14:paraId="749E10AF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FE33AF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4238B599" w:rsidR="00F70AE9" w:rsidRPr="00FE33AF" w:rsidRDefault="001B6D8D" w:rsidP="007C7238">
            <w:pPr>
              <w:spacing w:before="80"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Manipulación y consulta de datos con SQL</w:t>
            </w:r>
          </w:p>
        </w:tc>
      </w:tr>
      <w:tr w:rsidR="00F70AE9" w:rsidRPr="00FE33AF" w14:paraId="15CA5FE7" w14:textId="77777777" w:rsidTr="4D8D35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FE33AF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1BAAC43" w:rsidR="00F70AE9" w:rsidRPr="00FE33AF" w:rsidRDefault="009C675F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Evaluar la capacidad para manipular y consultar datos mediante SQL, estableciendo una base técnica sólida para la comprensión y aplicación del Lenguaje de Manipulación de Datos (DML) en sistemas gestores de bases de datos relacionales, a partir del uso adecuado de comandos, funciones y estructuras de consulta.</w:t>
            </w:r>
          </w:p>
        </w:tc>
      </w:tr>
      <w:tr w:rsidR="00F70AE9" w:rsidRPr="00FE33AF" w14:paraId="735A0414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FE33AF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FE33AF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FE33AF" w14:paraId="513BC1FE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FE33AF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FE33AF" w14:paraId="1CB5189C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FE33AF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2A3C1401" w:rsidR="006C6318" w:rsidRPr="00FE33AF" w:rsidRDefault="001B6D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¿Cuál de los siguientes comandos SQL pertenece exclusivamente al sublenguaje DML?</w:t>
            </w:r>
          </w:p>
        </w:tc>
      </w:tr>
      <w:tr w:rsidR="00C57B0F" w:rsidRPr="00FE33AF" w14:paraId="20634E81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FE33A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470DB500" w:rsidR="00C57B0F" w:rsidRPr="00FE33AF" w:rsidRDefault="001B6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CREATE TABLE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0C3F57E2" w:rsidR="00C57B0F" w:rsidRPr="00FE33AF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C57B0F" w:rsidRPr="00FE33AF" w14:paraId="63B8C195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FE33A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73E5A314" w:rsidR="00C57B0F" w:rsidRPr="00FE33AF" w:rsidRDefault="001B6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GRANT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6B9827AC" w:rsidR="00C57B0F" w:rsidRPr="00FE33AF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60A51" w:rsidRPr="00FE33AF" w14:paraId="5ABFE12C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FE33AF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607DAE" w14:textId="4BAE2D8D" w:rsidR="00E60A51" w:rsidRPr="00FE33AF" w:rsidRDefault="001B6D8D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SELECT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24437" w14:textId="4736E5B3" w:rsidR="00E60A51" w:rsidRPr="00FE33AF" w:rsidRDefault="001B6D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FE33AF" w14:paraId="13C5F9AD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FE33AF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1208FC" w14:textId="74165AA7" w:rsidR="00E60A51" w:rsidRPr="00FE33AF" w:rsidRDefault="001B6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COMMIT</w:t>
            </w:r>
          </w:p>
        </w:tc>
        <w:tc>
          <w:tcPr>
            <w:tcW w:w="2160" w:type="dxa"/>
            <w:shd w:val="clear" w:color="auto" w:fill="FFFFFF" w:themeFill="background1"/>
          </w:tcPr>
          <w:p w14:paraId="24EF84CA" w14:textId="77777777" w:rsidR="00E60A51" w:rsidRPr="00FE33AF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FE33AF" w14:paraId="028C15D9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263445D1" w:rsidR="00ED4CD4" w:rsidRPr="00FE33AF" w:rsidRDefault="00BF760B" w:rsidP="4D8D35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ED4CD4" w:rsidRPr="00FE33AF" w14:paraId="62EB9264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0230F84B" w:rsidR="00ED4CD4" w:rsidRPr="00FE33A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19481242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FE33A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D3CB1D6" w:rsidR="00F436F5" w:rsidRPr="00FE33AF" w:rsidRDefault="001B6D8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Al ejecutar un UPDATE sin cláusula WHERE sobre una tabla con 10.000 registros, ¿qué ocurre?</w:t>
            </w:r>
          </w:p>
        </w:tc>
      </w:tr>
      <w:tr w:rsidR="00E60A51" w:rsidRPr="00FE33AF" w14:paraId="2DB04320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FE33A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787E747B" w:rsidR="00E60A51" w:rsidRPr="00FE33AF" w:rsidRDefault="001B6D8D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SMBD lanza un error de sintaxis y no ejecuta nada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FE33AF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FE33AF" w14:paraId="02F8C14A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FE33A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26478A45" w:rsidR="00E60A51" w:rsidRPr="00FE33AF" w:rsidRDefault="001B6D8D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Solo actualiza el primer registro de la tabla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5E4A40DE" w:rsidR="00E60A51" w:rsidRPr="00FE33AF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FE33AF" w14:paraId="6C807721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FE33A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21904F03" w:rsidR="00E60A51" w:rsidRPr="00FE33AF" w:rsidRDefault="001B6D8D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Actualiza todos los 10.000 registros de la tabla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0F264F17" w:rsidR="00E60A51" w:rsidRPr="00FE33AF" w:rsidRDefault="007C7238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FE33AF" w14:paraId="442AF42F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FE33A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833E6AE" w:rsidR="00E60A51" w:rsidRPr="00FE33AF" w:rsidRDefault="001B6D8D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Actualiza solo los registros con valores nulos en el campo modificado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721E4ABE" w:rsidR="00E60A51" w:rsidRPr="00FE33AF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6515F4D6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F760B" w:rsidRPr="00FE33AF" w:rsidRDefault="00BF760B" w:rsidP="00BF760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5CB9C896" w:rsidR="00BF760B" w:rsidRPr="00FE33AF" w:rsidRDefault="00BF760B" w:rsidP="00BF76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ED4CD4" w:rsidRPr="00FE33AF" w14:paraId="0F88F984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29E03ECE" w:rsidR="00ED4CD4" w:rsidRPr="00FE33A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18E34A67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FE33A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3EDCE22" w:rsidR="00F436F5" w:rsidRPr="00FE33AF" w:rsidRDefault="001B6D8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  <w:t>¿Cuál es el orden de procesamiento lógico interno correcto del comando SELECT?</w:t>
            </w:r>
          </w:p>
        </w:tc>
      </w:tr>
      <w:tr w:rsidR="00597DCD" w:rsidRPr="00FE33AF" w14:paraId="099D6702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8A0B01B" w:rsidR="00597DCD" w:rsidRPr="00FE33AF" w:rsidRDefault="001B6D8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SELECT → FROM → WHERE → GROUP BY → HAVING → ORDER BY</w:t>
            </w:r>
          </w:p>
        </w:tc>
        <w:tc>
          <w:tcPr>
            <w:tcW w:w="2160" w:type="dxa"/>
          </w:tcPr>
          <w:p w14:paraId="2DEA1E69" w14:textId="3FA183A4" w:rsidR="00597DCD" w:rsidRPr="00FE33A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34603C0F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790C3F6" w:rsidR="00597DCD" w:rsidRPr="00FE33AF" w:rsidRDefault="001B6D8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FROM → WHERE → GROUP BY → HAVING → SELECT → ORDER BY</w:t>
            </w:r>
          </w:p>
        </w:tc>
        <w:tc>
          <w:tcPr>
            <w:tcW w:w="2160" w:type="dxa"/>
            <w:shd w:val="clear" w:color="auto" w:fill="auto"/>
          </w:tcPr>
          <w:p w14:paraId="7459CED2" w14:textId="5D54ABAE" w:rsidR="00597DCD" w:rsidRPr="00FE33AF" w:rsidRDefault="007F171E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E33AF" w14:paraId="6255FBCB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37BAB180" w:rsidR="00597DCD" w:rsidRPr="00FE33AF" w:rsidRDefault="001B6D8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WHERE → FROM → SELECT → GROUP BY → HAVING → ORDER BY</w:t>
            </w:r>
          </w:p>
        </w:tc>
        <w:tc>
          <w:tcPr>
            <w:tcW w:w="2160" w:type="dxa"/>
          </w:tcPr>
          <w:p w14:paraId="2B39C562" w14:textId="144B0742" w:rsidR="00597DCD" w:rsidRPr="00FE33A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629DF220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10383C04" w:rsidR="00597DCD" w:rsidRPr="00FE33AF" w:rsidRDefault="001B6D8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FROM → SELECT → WHERE → HAVING → GROUP BY → ORDER BY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FE33A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5C1A1703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BF760B" w:rsidRPr="00FE33AF" w:rsidRDefault="00BF760B" w:rsidP="00BF760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6B19A6D4" w:rsidR="00BF760B" w:rsidRPr="00FE33AF" w:rsidRDefault="00BF760B" w:rsidP="00BF76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ED4CD4" w:rsidRPr="00FE33AF" w14:paraId="68167769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33E769C7" w:rsidR="00ED4CD4" w:rsidRPr="00FE33A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7029FEF9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FE33A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12D7284" w:rsidR="00F436F5" w:rsidRPr="00FE33AF" w:rsidRDefault="001B6D8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¿Cuál de las siguientes sentencias es </w:t>
            </w:r>
            <w:r w:rsidR="00FE33AF"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incorrecta </w:t>
            </w:r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en SQL estándar?</w:t>
            </w:r>
          </w:p>
        </w:tc>
      </w:tr>
      <w:tr w:rsidR="00597DCD" w:rsidRPr="00FE33AF" w14:paraId="5B5EF97B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478EDAB7" w:rsidR="00597DCD" w:rsidRPr="00FE33AF" w:rsidRDefault="001B6D8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SELECT ciudad, COUNT(</w:t>
            </w:r>
            <w:r w:rsidRPr="00FE33AF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) FROM clientes GROUP BY ciudad HAVING COUNT(</w:t>
            </w: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) &gt; 5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7BD50EB6" w:rsidR="00597DCD" w:rsidRPr="00FE33A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4FFE2692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4E697121" w:rsidR="00597DCD" w:rsidRPr="00FE33AF" w:rsidRDefault="001B6D8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SELECT DISTINCT ciudad FROM clientes ORDER BY ciudad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40619C88" w:rsidR="00597DCD" w:rsidRPr="00FE33AF" w:rsidRDefault="001B6D8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E33AF" w14:paraId="443BC02D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620EC" w14:textId="3E25CB57" w:rsidR="00597DCD" w:rsidRPr="00FE33AF" w:rsidRDefault="001B6D8D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SELECT ciudad, COUNT(</w:t>
            </w:r>
            <w:r w:rsidRPr="00FE33AF"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ES_tradnl"/>
              </w:rPr>
              <w:t>) FROM clientes WHERE COUNT(</w:t>
            </w: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) &gt; 5 GROUP BY ciudad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9BE05" w14:textId="77777777" w:rsidR="00597DCD" w:rsidRPr="00FE33A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070A10F5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89D9D" w14:textId="4AF6A5F7" w:rsidR="00597DCD" w:rsidRPr="00FE33AF" w:rsidRDefault="001B6D8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SELECT nombre, total_compras FROM clientes WHERE total_compras BETWEEN 100000 AND 500000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89CB" w14:textId="3C73C537" w:rsidR="00597DCD" w:rsidRPr="00FE33A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2BEF3AC5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F760B" w:rsidRPr="00FE33AF" w:rsidRDefault="00BF760B" w:rsidP="00BF760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565B0FB1" w:rsidR="00BF760B" w:rsidRPr="00FE33AF" w:rsidRDefault="00BF760B" w:rsidP="00BF76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ED4CD4" w:rsidRPr="00FE33AF" w14:paraId="1B198E26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1EA456A4" w:rsidR="00ED4CD4" w:rsidRPr="00FE33A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7DFA247B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FE33A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46C22F1" w:rsidR="00F436F5" w:rsidRPr="00FE33AF" w:rsidRDefault="001B6D8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La función SUBSTRING('CF04-SQL-2024', 6, 3) devuelve:</w:t>
            </w:r>
          </w:p>
        </w:tc>
      </w:tr>
      <w:tr w:rsidR="00597DCD" w:rsidRPr="00FE33AF" w14:paraId="28F8479A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586327FD" w:rsidR="00597DCD" w:rsidRPr="00FE33AF" w:rsidRDefault="00EE68E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'CF0'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54D3F374" w:rsidR="00597DCD" w:rsidRPr="00FE33A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FE33AF" w14:paraId="657F3D76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6F01FA23" w:rsidR="00597DCD" w:rsidRPr="00FE33AF" w:rsidRDefault="00EE68E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'202'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26D577A3" w:rsidR="00597DCD" w:rsidRPr="00FE33A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E33AF" w14:paraId="55AC46D0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3B5B90EF" w14:textId="39E5F9C4" w:rsidR="007C7238" w:rsidRPr="00FE33AF" w:rsidRDefault="00EE68ED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'SQL'</w:t>
            </w:r>
          </w:p>
        </w:tc>
        <w:tc>
          <w:tcPr>
            <w:tcW w:w="2160" w:type="dxa"/>
            <w:shd w:val="clear" w:color="auto" w:fill="FFFFFF" w:themeFill="background1"/>
          </w:tcPr>
          <w:p w14:paraId="42D3E2B0" w14:textId="16107CF3" w:rsidR="007C7238" w:rsidRPr="00FE33AF" w:rsidRDefault="00EE68ED" w:rsidP="007C7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7C7238" w:rsidRPr="00FE33AF" w14:paraId="17D879E8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4692716C" w14:textId="46ABA128" w:rsidR="007C7238" w:rsidRPr="00FE33AF" w:rsidRDefault="00EE68ED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'-20'</w:t>
            </w:r>
          </w:p>
        </w:tc>
        <w:tc>
          <w:tcPr>
            <w:tcW w:w="2160" w:type="dxa"/>
            <w:shd w:val="clear" w:color="auto" w:fill="FFFFFF" w:themeFill="background1"/>
          </w:tcPr>
          <w:p w14:paraId="7B160C08" w14:textId="07C11A09" w:rsidR="007C7238" w:rsidRPr="00FE33AF" w:rsidRDefault="007C7238" w:rsidP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BF760B" w:rsidRPr="00FE33AF" w14:paraId="19CA660C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BF760B" w:rsidRPr="00FE33AF" w:rsidRDefault="00BF760B" w:rsidP="00BF760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6B21359C" w:rsidR="00BF760B" w:rsidRPr="00FE33AF" w:rsidRDefault="00BF760B" w:rsidP="00BF76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ED4CD4" w:rsidRPr="00FE33AF" w14:paraId="4CA120E3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29063D9F" w:rsidR="00ED4CD4" w:rsidRPr="00FE33A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664A85FC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FE33A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6AE184C" w:rsidR="00F436F5" w:rsidRPr="00FE33AF" w:rsidRDefault="00EE68E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b/>
                <w:bCs/>
                <w:color w:val="auto"/>
                <w:sz w:val="20"/>
                <w:szCs w:val="20"/>
                <w:lang w:val="es-ES_tradnl"/>
              </w:rPr>
              <w:t>¿Cuál es la diferencia fundamental entre COUNT(</w:t>
            </w:r>
            <w:r w:rsidRPr="00FE33AF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) y COUNT(columna)?</w:t>
            </w:r>
          </w:p>
        </w:tc>
      </w:tr>
      <w:tr w:rsidR="00597DCD" w:rsidRPr="00FE33AF" w14:paraId="761A02F1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09413905" w:rsidR="00597DCD" w:rsidRPr="00FE33AF" w:rsidRDefault="00EE68E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i/>
                <w:iCs/>
                <w:color w:val="auto"/>
                <w:sz w:val="20"/>
                <w:szCs w:val="20"/>
                <w:lang w:val="es-ES_tradnl"/>
              </w:rPr>
              <w:t>COUNT(</w:t>
            </w:r>
            <w:r w:rsidRPr="00FE33AF">
              <w:rPr>
                <w:color w:val="auto"/>
                <w:sz w:val="20"/>
                <w:szCs w:val="20"/>
                <w:lang w:val="es-ES_tradnl"/>
              </w:rPr>
              <w:t>) es más lento porque cuenta todas las columnas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67FECF99" w:rsidR="00597DCD" w:rsidRPr="00FE33A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1F8ED008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826051" w14:textId="263536AE" w:rsidR="00597DCD" w:rsidRPr="00FE33AF" w:rsidRDefault="00EE68E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COUNT(columna) incluye los valores NULL; COUNT(</w:t>
            </w:r>
            <w:r w:rsidRPr="00FE33AF">
              <w:rPr>
                <w:i/>
                <w:iCs/>
                <w:color w:val="auto"/>
                <w:sz w:val="20"/>
                <w:szCs w:val="20"/>
                <w:lang w:val="es-ES_tradnl"/>
              </w:rPr>
              <w:t xml:space="preserve">) </w:t>
            </w:r>
            <w:r w:rsidRPr="00FE33AF">
              <w:rPr>
                <w:color w:val="auto"/>
                <w:sz w:val="20"/>
                <w:szCs w:val="20"/>
                <w:lang w:val="es-ES_tradnl"/>
              </w:rPr>
              <w:t>los excluye</w:t>
            </w:r>
            <w:r w:rsidR="00FE33AF" w:rsidRPr="00FE33AF">
              <w:rPr>
                <w:i/>
                <w:iCs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B5DA92" w14:textId="5B66DC95" w:rsidR="00597DCD" w:rsidRPr="00FE33A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1442B591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C8BE45" w14:textId="5014F9C4" w:rsidR="00597DCD" w:rsidRPr="00FE33AF" w:rsidRDefault="00EE68E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i/>
                <w:iCs/>
                <w:color w:val="auto"/>
                <w:sz w:val="20"/>
                <w:szCs w:val="20"/>
                <w:lang w:val="es-ES_tradnl"/>
              </w:rPr>
              <w:t>COUNT(</w:t>
            </w:r>
            <w:r w:rsidRPr="00FE33AF">
              <w:rPr>
                <w:color w:val="auto"/>
                <w:sz w:val="20"/>
                <w:szCs w:val="20"/>
                <w:lang w:val="es-ES_tradnl"/>
              </w:rPr>
              <w:t>) cuenta todas las filas incluyendo NULLs; COUNT(columna) excluye filas donde esa columna es NULL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..</w:t>
            </w:r>
          </w:p>
        </w:tc>
        <w:tc>
          <w:tcPr>
            <w:tcW w:w="2160" w:type="dxa"/>
            <w:shd w:val="clear" w:color="auto" w:fill="FFFFFF" w:themeFill="background1"/>
          </w:tcPr>
          <w:p w14:paraId="12384884" w14:textId="1B340236" w:rsidR="00597DCD" w:rsidRPr="00FE33AF" w:rsidRDefault="007F171E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E33AF" w14:paraId="3057D19B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60631D75" w:rsidR="00597DCD" w:rsidRPr="00FE33AF" w:rsidRDefault="00EE68E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No hay diferencia, ambos producen siempre el mismo resultado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757EC40C" w:rsidR="00597DCD" w:rsidRPr="00FE33A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1EEB5212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BF760B" w:rsidRPr="00FE33AF" w:rsidRDefault="00BF760B" w:rsidP="00BF760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5CDE8A12" w:rsidR="00BF760B" w:rsidRPr="00FE33AF" w:rsidRDefault="00BF760B" w:rsidP="00BF76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ED4CD4" w:rsidRPr="00FE33AF" w14:paraId="3A508D92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792DF626" w:rsidR="00ED4CD4" w:rsidRPr="00FE33A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02DC91A3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FE33A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8B56E5C" w:rsidR="00F436F5" w:rsidRPr="00FE33AF" w:rsidRDefault="00EE68E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b/>
                <w:bCs/>
                <w:color w:val="auto"/>
                <w:sz w:val="20"/>
                <w:szCs w:val="20"/>
                <w:lang w:val="es-ES_tradnl"/>
              </w:rPr>
              <w:t>Al usar NOT IN con una subconsulta, ¿qué problema crítico puede ocurrir si la subconsulta devuelve algún valor NULL?</w:t>
            </w:r>
          </w:p>
        </w:tc>
      </w:tr>
      <w:tr w:rsidR="007C7238" w:rsidRPr="00FE33AF" w14:paraId="6C1AF91C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41E096FB" w14:textId="4FBEC3FF" w:rsidR="007C7238" w:rsidRPr="00FE33AF" w:rsidRDefault="00EE68ED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El SMBD lanza un error de tipo y aborta la consulta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07A1CA52" w:rsidR="007C7238" w:rsidRPr="00FE33AF" w:rsidRDefault="007C7238" w:rsidP="007C7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E33AF" w14:paraId="3AD917A3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0B341464" w14:textId="6471E7C6" w:rsidR="007C7238" w:rsidRPr="00FE33AF" w:rsidRDefault="00EE68ED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La consulta devuelve todos los registros de la tabla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33D71753" w:rsidR="007C7238" w:rsidRPr="00FE33AF" w:rsidRDefault="007C7238" w:rsidP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E33AF" w14:paraId="0A96A1F7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135A02B6" w14:textId="00D5847B" w:rsidR="007C7238" w:rsidRPr="00FE33AF" w:rsidRDefault="00EE68ED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La consulta devuelve un conjunto vacío porque NULL NOT IN (conjunto con NULL) evalúa a NULL, no a TRUE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26B264" w14:textId="292874CD" w:rsidR="007C7238" w:rsidRPr="00FE33AF" w:rsidRDefault="00EE68ED" w:rsidP="007C7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7C7238" w:rsidRPr="00FE33AF" w14:paraId="5DA7FED2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02814934" w14:textId="1A48053A" w:rsidR="007C7238" w:rsidRPr="00FE33AF" w:rsidRDefault="00EE68ED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El valor NULL se ignora automáticamente y la consulta funciona correctamente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4E2035E" w14:textId="18239C1B" w:rsidR="007C7238" w:rsidRPr="00FE33AF" w:rsidRDefault="007C7238" w:rsidP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BF760B" w:rsidRPr="00FE33AF" w14:paraId="45B06482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BF760B" w:rsidRPr="00FE33AF" w:rsidRDefault="00BF760B" w:rsidP="00BF760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4382A6D4" w:rsidR="00BF760B" w:rsidRPr="00FE33AF" w:rsidRDefault="00BF760B" w:rsidP="00BF76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ED4CD4" w:rsidRPr="00FE33AF" w14:paraId="29071262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37DC4FCE" w:rsidR="00ED4CD4" w:rsidRPr="00FE33A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3E7297B0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FE33A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350CD66" w:rsidR="00F436F5" w:rsidRPr="00FE33AF" w:rsidRDefault="00EE68E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b/>
                <w:bCs/>
                <w:color w:val="auto"/>
                <w:sz w:val="20"/>
                <w:szCs w:val="20"/>
                <w:lang w:val="es-ES_tradnl"/>
              </w:rPr>
              <w:t>¿Cuál es el resultado de un LEFT JOIN entre las tablas Clientes y Pedidos cuando un cliente no tiene pedidos?</w:t>
            </w:r>
          </w:p>
        </w:tc>
      </w:tr>
      <w:tr w:rsidR="00597DCD" w:rsidRPr="00FE33AF" w14:paraId="6FB46BB0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57FD51CB" w:rsidR="00597DCD" w:rsidRPr="00FE33AF" w:rsidRDefault="00EE68E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Ese cliente no aparece en el resultado (se comporta igual que INNER JOIN)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667F75A9" w:rsidR="00597DCD" w:rsidRPr="00FE33A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0D1395F8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BAE9C5" w14:textId="2C37C847" w:rsidR="00597DCD" w:rsidRPr="00FE33AF" w:rsidRDefault="00EE68E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Aparece el cliente con los campos de Pedidos en NULL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1A6F50B" w14:textId="30D52418" w:rsidR="00597DCD" w:rsidRPr="00FE33AF" w:rsidRDefault="007F171E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E33AF" w14:paraId="63A54F4E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3F6D83" w14:textId="730B20C2" w:rsidR="00597DCD" w:rsidRPr="00FE33AF" w:rsidRDefault="00EE68E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Aparece una fila por cada pedido de otros clientes relacionados con ese cliente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5915C7" w14:textId="237A95E4" w:rsidR="00597DCD" w:rsidRPr="00FE33A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E33AF" w14:paraId="3107D786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FE33A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0CF4B1EF" w:rsidR="00597DCD" w:rsidRPr="00FE33AF" w:rsidRDefault="00EE68E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 SMBD genera un error de integridad referencial</w:t>
            </w:r>
            <w:r w:rsidR="00FE33AF"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52FC9FA8" w:rsidR="00597DCD" w:rsidRPr="00FE33A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54E2E5D5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BF760B" w:rsidRPr="00FE33AF" w:rsidRDefault="00BF760B" w:rsidP="00BF760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680C8D04" w:rsidR="00BF760B" w:rsidRPr="00FE33AF" w:rsidRDefault="00BF760B" w:rsidP="00BF76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ED4CD4" w:rsidRPr="00FE33AF" w14:paraId="0CD58276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FE33A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7118D78B" w:rsidR="00ED4CD4" w:rsidRPr="00FE33A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E33AF" w14:paraId="5E57D042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FE33A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9D376C2" w:rsidR="00F436F5" w:rsidRPr="00FE33AF" w:rsidRDefault="00EE68E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  <w:t>¿Cuál es la diferencia entre el operador EXISTS y el operador IN en subconsultas?</w:t>
            </w:r>
          </w:p>
        </w:tc>
      </w:tr>
      <w:tr w:rsidR="007C7238" w:rsidRPr="00FE33AF" w14:paraId="0D366D42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6C048551" w14:textId="7D41F0DC" w:rsidR="007C7238" w:rsidRPr="00FE33AF" w:rsidRDefault="00EE68ED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EXISTS solo funciona con subconsultas correlacionadas; IN solo con no correlacionadas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13FFE020" w:rsidR="007C7238" w:rsidRPr="00FE33AF" w:rsidRDefault="007C7238" w:rsidP="007C7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E33AF" w14:paraId="098DA0B4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4B756DF2" w14:textId="65C21743" w:rsidR="007C7238" w:rsidRPr="00FE33AF" w:rsidRDefault="00EE68ED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EXISTS verifica si la subconsulta devuelve al menos una fila y se detiene al primer match; IN genera todo el conjunto y luego compara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307B3E7" w14:textId="1CDB0D62" w:rsidR="007C7238" w:rsidRPr="00FE33AF" w:rsidRDefault="007C7238" w:rsidP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7C7238" w:rsidRPr="00FE33AF" w14:paraId="5190455A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732116BC" w14:textId="6203628B" w:rsidR="007C7238" w:rsidRPr="00FE33AF" w:rsidRDefault="00EE68ED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IN es siempre más eficiente que EXISTS para cualquier tamaño de tabla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7228B3" w14:textId="54AD7129" w:rsidR="007C7238" w:rsidRPr="00FE33AF" w:rsidRDefault="007C7238" w:rsidP="007C7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E33AF" w14:paraId="03445BF4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2F9DF08B" w14:textId="36E85C58" w:rsidR="007C7238" w:rsidRPr="00FE33AF" w:rsidRDefault="00EE68ED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EXISTS devuelve los valores de la subconsulta; IN solo devuelve TRUE o FALSE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2779DC75" w:rsidR="007C7238" w:rsidRPr="00FE33AF" w:rsidRDefault="007C7238" w:rsidP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BF760B" w:rsidRPr="00FE33AF" w14:paraId="5628C909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BF760B" w:rsidRPr="00FE33AF" w:rsidRDefault="00BF760B" w:rsidP="00BF760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60CA97BF" w:rsidR="00BF760B" w:rsidRPr="00FE33AF" w:rsidRDefault="00BF760B" w:rsidP="00BF76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7C7238" w:rsidRPr="00FE33AF" w14:paraId="2DA70B9B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7FA0CA08" w:rsidR="007C7238" w:rsidRPr="00FE33AF" w:rsidRDefault="007C7238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7C7238" w:rsidRPr="00FE33AF" w14:paraId="0CF97622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8AE319D" w:rsidR="007C7238" w:rsidRPr="00FE33AF" w:rsidRDefault="00EE68ED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ventaja principal ofrece un procedimiento almacenado frente al SQL dinámico enviado desde la aplicación?</w:t>
            </w:r>
          </w:p>
        </w:tc>
      </w:tr>
      <w:tr w:rsidR="004D2069" w:rsidRPr="00FE33AF" w14:paraId="6F04B43E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D2069" w:rsidRPr="00FE33AF" w:rsidRDefault="004D2069" w:rsidP="004D206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7DD1B861" w14:textId="0B2B5A63" w:rsidR="004D2069" w:rsidRPr="00FE33AF" w:rsidRDefault="00EE68ED" w:rsidP="004D2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Los procedimientos almacenados siempre se ejecutan más rápido sin importar la complejidad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15699AF1" w:rsidR="004D2069" w:rsidRPr="00FE33AF" w:rsidRDefault="004D2069" w:rsidP="004D20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4D2069" w:rsidRPr="00FE33AF" w14:paraId="1C83FBB7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4D2069" w:rsidRPr="00FE33AF" w:rsidRDefault="004D2069" w:rsidP="004D206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2A9A392A" w14:textId="19374735" w:rsidR="004D2069" w:rsidRPr="00FE33AF" w:rsidRDefault="00EE68ED" w:rsidP="004D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El plan de ejecución se compila una sola vez y se reutiliza; viaja menos datos por la red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8FCBA2" w14:textId="5313B1AC" w:rsidR="004D2069" w:rsidRPr="00FE33AF" w:rsidRDefault="004D2069" w:rsidP="004D20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E33AF" w14:paraId="12694F5C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D2069" w:rsidRPr="00FE33AF" w:rsidRDefault="004D2069" w:rsidP="004D206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25412B3A" w14:textId="78B37B6A" w:rsidR="004D2069" w:rsidRPr="00FE33AF" w:rsidRDefault="00EE68ED" w:rsidP="004D2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Los procedimientos almacenados no requieren parámetros y son más simples de mantener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0240F3C" w14:textId="77777777" w:rsidR="004D2069" w:rsidRPr="00FE33AF" w:rsidRDefault="004D2069" w:rsidP="004D20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4D2069" w:rsidRPr="00FE33AF" w14:paraId="234B58A3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D2069" w:rsidRPr="00FE33AF" w:rsidRDefault="004D2069" w:rsidP="004D206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3076EB75" w14:textId="1892966F" w:rsidR="004D2069" w:rsidRPr="00FE33AF" w:rsidRDefault="00EE68ED" w:rsidP="004D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color w:val="auto"/>
                <w:sz w:val="20"/>
                <w:szCs w:val="20"/>
                <w:lang w:val="es-ES_tradnl"/>
              </w:rPr>
              <w:t>Permiten usar comandos DDL que el SQL dinámico no puede ejecutar</w:t>
            </w:r>
            <w:r w:rsidR="00FE33AF" w:rsidRPr="00FE33A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2616C86D" w:rsidR="004D2069" w:rsidRPr="00FE33AF" w:rsidRDefault="004D2069" w:rsidP="004D20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BF760B" w:rsidRPr="00FE33AF" w14:paraId="6D16765F" w14:textId="77777777" w:rsidTr="4D8D3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BF760B" w:rsidRPr="00FE33AF" w:rsidRDefault="00BF760B" w:rsidP="00BF760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1DE3923A" w:rsidR="00BF760B" w:rsidRPr="00FE33AF" w:rsidRDefault="00BF760B" w:rsidP="00BF76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7C7238" w:rsidRPr="00FE33AF" w14:paraId="291A1FBC" w14:textId="77777777" w:rsidTr="4D8D35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7C7238" w:rsidRPr="00FE33AF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2F36CC27" w:rsidR="007C7238" w:rsidRPr="00FE33AF" w:rsidRDefault="007C7238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4D2069" w:rsidRPr="00FE33AF" w14:paraId="3032382F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8F7AC" w14:textId="5D967E15" w:rsidR="004D2069" w:rsidRPr="00FE33AF" w:rsidRDefault="00EE68ED" w:rsidP="004D206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b/>
                <w:bCs/>
                <w:sz w:val="20"/>
                <w:szCs w:val="20"/>
                <w:lang w:val="es-ES_tradnl"/>
              </w:rPr>
              <w:t>¿Para qué sirve la instrucción SET NOCOUNT ON dentro de un procedimiento almacenado?</w:t>
            </w:r>
          </w:p>
        </w:tc>
      </w:tr>
      <w:tr w:rsidR="004D2069" w:rsidRPr="00FE33AF" w14:paraId="7364B266" w14:textId="77777777" w:rsidTr="4D8D35A7">
        <w:trPr>
          <w:trHeight w:val="220"/>
        </w:trPr>
        <w:tc>
          <w:tcPr>
            <w:tcW w:w="1267" w:type="dxa"/>
          </w:tcPr>
          <w:p w14:paraId="11A22D7B" w14:textId="62053B2E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B78953" w14:textId="4AA1DCCB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Desactiva el contador de registros de la tabla para acelerar las inserciones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1BED20" w14:textId="3C45685F" w:rsidR="004D2069" w:rsidRPr="00FE33AF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E33AF" w14:paraId="53B78634" w14:textId="77777777" w:rsidTr="4D8D35A7">
        <w:trPr>
          <w:trHeight w:val="220"/>
        </w:trPr>
        <w:tc>
          <w:tcPr>
            <w:tcW w:w="1267" w:type="dxa"/>
          </w:tcPr>
          <w:p w14:paraId="791CE1B8" w14:textId="3A2329C1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0C5AFC" w14:textId="3EA021A0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Suprime el mensaje informativo '(N rows affected)' que podría confundir a las aplicaciones cliente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90B5B39" w14:textId="366025BF" w:rsidR="004D2069" w:rsidRPr="00FE33AF" w:rsidRDefault="00EE68ED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E33AF" w14:paraId="6DC66934" w14:textId="77777777" w:rsidTr="4D8D35A7">
        <w:trPr>
          <w:trHeight w:val="220"/>
        </w:trPr>
        <w:tc>
          <w:tcPr>
            <w:tcW w:w="1267" w:type="dxa"/>
          </w:tcPr>
          <w:p w14:paraId="0F6D30CE" w14:textId="72059CDD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F5FA84" w14:textId="2036D4B6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Impide que el procedimiento devuelva conjuntos de resultados al llamador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98962E" w14:textId="44A98500" w:rsidR="004D2069" w:rsidRPr="00FE33AF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E33AF" w14:paraId="38448752" w14:textId="77777777" w:rsidTr="4D8D35A7">
        <w:trPr>
          <w:trHeight w:val="220"/>
        </w:trPr>
        <w:tc>
          <w:tcPr>
            <w:tcW w:w="1267" w:type="dxa"/>
          </w:tcPr>
          <w:p w14:paraId="0FE5196A" w14:textId="5C5FBCA0" w:rsidR="004D2069" w:rsidRPr="00FE33AF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30C9E3E" w14:textId="728B1EEF" w:rsidR="004D2069" w:rsidRPr="00FE33AF" w:rsidRDefault="00EE68ED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Establece el número máximo de registros que puede procesar el procedimiento</w:t>
            </w:r>
            <w:r w:rsidR="00FE33AF"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61FAD33" w14:textId="77777777" w:rsidR="004D2069" w:rsidRPr="00FE33AF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4CA5DFD3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1DA092" w14:textId="0B346170" w:rsidR="00BF760B" w:rsidRPr="00FE33AF" w:rsidRDefault="00BF760B" w:rsidP="00BF760B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BF760B" w:rsidRPr="00FE33AF" w14:paraId="3589F761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7ABD152" w14:textId="3565B9B3" w:rsidR="00BF760B" w:rsidRPr="00FE33AF" w:rsidRDefault="00BF760B" w:rsidP="00BF760B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BF760B" w:rsidRPr="00FE33AF" w14:paraId="497E1206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94385FA" w:rsidR="00BF760B" w:rsidRPr="00FE33AF" w:rsidRDefault="00BF760B" w:rsidP="00BF760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modelo de base de datos es más apropiado para almacenar datos de sensores IoT que generan millones de lecturas de temperatura por día?</w:t>
            </w:r>
          </w:p>
        </w:tc>
      </w:tr>
      <w:tr w:rsidR="00BF760B" w:rsidRPr="00FE33AF" w14:paraId="18AC1DD0" w14:textId="77777777" w:rsidTr="4D8D35A7">
        <w:trPr>
          <w:trHeight w:val="220"/>
        </w:trPr>
        <w:tc>
          <w:tcPr>
            <w:tcW w:w="1267" w:type="dxa"/>
          </w:tcPr>
          <w:p w14:paraId="04864D05" w14:textId="4C0292E8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456E51" w14:textId="5E2EA857" w:rsidR="00BF760B" w:rsidRPr="00FE33AF" w:rsidRDefault="00BF760B" w:rsidP="00BF76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Relacional (SQL Server / MySQL).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A5E76E" w14:textId="1FA4D074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33BECFBE" w14:textId="77777777" w:rsidTr="4D8D35A7">
        <w:trPr>
          <w:trHeight w:val="220"/>
        </w:trPr>
        <w:tc>
          <w:tcPr>
            <w:tcW w:w="1267" w:type="dxa"/>
          </w:tcPr>
          <w:p w14:paraId="1E00668B" w14:textId="10C5863C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06A9BE5" w14:textId="3EFCF2A3" w:rsidR="00BF760B" w:rsidRPr="00FE33AF" w:rsidRDefault="00BF760B" w:rsidP="00BF76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Grafo (Neo4j).</w:t>
            </w:r>
          </w:p>
        </w:tc>
        <w:tc>
          <w:tcPr>
            <w:tcW w:w="2160" w:type="dxa"/>
            <w:shd w:val="clear" w:color="auto" w:fill="FFFFFF" w:themeFill="background1"/>
          </w:tcPr>
          <w:p w14:paraId="64EB58E9" w14:textId="2CD429B7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6907EB3B" w14:textId="77777777" w:rsidTr="4D8D35A7">
        <w:trPr>
          <w:trHeight w:val="220"/>
        </w:trPr>
        <w:tc>
          <w:tcPr>
            <w:tcW w:w="1267" w:type="dxa"/>
          </w:tcPr>
          <w:p w14:paraId="4DB35A51" w14:textId="04BB7156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49CADEA" w14:textId="08F539AD" w:rsidR="00BF760B" w:rsidRPr="00FE33AF" w:rsidRDefault="00BF760B" w:rsidP="00BF76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Clave-Valor (Redis).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C8D7B4" w14:textId="2E62AAD5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4A8CCC39" w14:textId="77777777" w:rsidTr="4D8D35A7">
        <w:trPr>
          <w:trHeight w:val="220"/>
        </w:trPr>
        <w:tc>
          <w:tcPr>
            <w:tcW w:w="1267" w:type="dxa"/>
          </w:tcPr>
          <w:p w14:paraId="71B37AB2" w14:textId="25F792F0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D76E565" w14:textId="42B248E3" w:rsidR="00BF760B" w:rsidRPr="00FE33AF" w:rsidRDefault="00BF760B" w:rsidP="00BF76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Serie temporal (InfluxDB / Amazon Timestream).</w:t>
            </w:r>
          </w:p>
        </w:tc>
        <w:tc>
          <w:tcPr>
            <w:tcW w:w="2160" w:type="dxa"/>
            <w:shd w:val="clear" w:color="auto" w:fill="FFFFFF" w:themeFill="background1"/>
          </w:tcPr>
          <w:p w14:paraId="254B085E" w14:textId="1A407C95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BF760B" w:rsidRPr="00FE33AF" w14:paraId="55F84E22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8F26423" w14:textId="585CE0E0" w:rsidR="00BF760B" w:rsidRPr="00FE33AF" w:rsidRDefault="00BF760B" w:rsidP="00BF760B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BF760B" w:rsidRPr="00FE33AF" w14:paraId="7ED9180C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E4CAEC2" w14:textId="30C98DDA" w:rsidR="00BF760B" w:rsidRPr="00FE33AF" w:rsidRDefault="00BF760B" w:rsidP="00BF760B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BF760B" w:rsidRPr="00FE33AF" w14:paraId="74A14AFF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E088F2D" w:rsidR="00BF760B" w:rsidRPr="00FE33AF" w:rsidRDefault="00BF760B" w:rsidP="00BF760B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operador SQL devuelve TRUE solo si el valor es mayor que TODOS los valores devueltos por la subconsulta?</w:t>
            </w:r>
          </w:p>
        </w:tc>
      </w:tr>
      <w:tr w:rsidR="00BF760B" w:rsidRPr="00FE33AF" w14:paraId="66F869E2" w14:textId="77777777" w:rsidTr="4D8D35A7">
        <w:trPr>
          <w:trHeight w:val="220"/>
        </w:trPr>
        <w:tc>
          <w:tcPr>
            <w:tcW w:w="1267" w:type="dxa"/>
          </w:tcPr>
          <w:p w14:paraId="6AC70E6D" w14:textId="1277629E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814AD4" w14:textId="1AD75B05" w:rsidR="00BF760B" w:rsidRPr="00FE33AF" w:rsidRDefault="00BF760B" w:rsidP="00BF76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ANY</w:t>
            </w:r>
          </w:p>
        </w:tc>
        <w:tc>
          <w:tcPr>
            <w:tcW w:w="2160" w:type="dxa"/>
            <w:shd w:val="clear" w:color="auto" w:fill="FFFFFF" w:themeFill="background1"/>
          </w:tcPr>
          <w:p w14:paraId="0820A220" w14:textId="1A7A6565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09EAF596" w14:textId="77777777" w:rsidTr="4D8D35A7">
        <w:trPr>
          <w:trHeight w:val="220"/>
        </w:trPr>
        <w:tc>
          <w:tcPr>
            <w:tcW w:w="1267" w:type="dxa"/>
          </w:tcPr>
          <w:p w14:paraId="6302EF25" w14:textId="229AE86E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9D5BCD" w14:textId="52CB9639" w:rsidR="00BF760B" w:rsidRPr="00FE33AF" w:rsidRDefault="00BF760B" w:rsidP="00BF76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SOME</w:t>
            </w:r>
          </w:p>
        </w:tc>
        <w:tc>
          <w:tcPr>
            <w:tcW w:w="2160" w:type="dxa"/>
            <w:shd w:val="clear" w:color="auto" w:fill="FFFFFF" w:themeFill="background1"/>
          </w:tcPr>
          <w:p w14:paraId="69D77687" w14:textId="7218D318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491457E0" w14:textId="77777777" w:rsidTr="4D8D35A7">
        <w:trPr>
          <w:trHeight w:val="220"/>
        </w:trPr>
        <w:tc>
          <w:tcPr>
            <w:tcW w:w="1267" w:type="dxa"/>
          </w:tcPr>
          <w:p w14:paraId="54828E76" w14:textId="2BD39B0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A03616" w14:textId="674EE684" w:rsidR="00BF760B" w:rsidRPr="00FE33AF" w:rsidRDefault="00BF760B" w:rsidP="00BF76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ALL</w:t>
            </w:r>
          </w:p>
        </w:tc>
        <w:tc>
          <w:tcPr>
            <w:tcW w:w="2160" w:type="dxa"/>
            <w:shd w:val="clear" w:color="auto" w:fill="FFFFFF" w:themeFill="background1"/>
          </w:tcPr>
          <w:p w14:paraId="3047AF14" w14:textId="3AC76C9B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BF760B" w:rsidRPr="00FE33AF" w14:paraId="46CB9FA3" w14:textId="77777777" w:rsidTr="4D8D35A7">
        <w:trPr>
          <w:trHeight w:val="220"/>
        </w:trPr>
        <w:tc>
          <w:tcPr>
            <w:tcW w:w="1267" w:type="dxa"/>
          </w:tcPr>
          <w:p w14:paraId="7468C2F9" w14:textId="6FEF37ED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0CCB42" w14:textId="58EE3FAD" w:rsidR="00BF760B" w:rsidRPr="00FE33AF" w:rsidRDefault="00BF760B" w:rsidP="00BF76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EXISTS</w:t>
            </w:r>
          </w:p>
        </w:tc>
        <w:tc>
          <w:tcPr>
            <w:tcW w:w="2160" w:type="dxa"/>
            <w:shd w:val="clear" w:color="auto" w:fill="FFFFFF" w:themeFill="background1"/>
          </w:tcPr>
          <w:p w14:paraId="6FDE861B" w14:textId="3D6730C9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12F6CDC0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9576AE" w14:textId="1B61ECEC" w:rsidR="00BF760B" w:rsidRPr="00FE33AF" w:rsidRDefault="00BF760B" w:rsidP="00BF760B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BF760B" w:rsidRPr="00FE33AF" w14:paraId="7213A227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F1C7725" w14:textId="5C9B520E" w:rsidR="00BF760B" w:rsidRPr="00FE33AF" w:rsidRDefault="00BF760B" w:rsidP="00BF760B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BF760B" w:rsidRPr="00FE33AF" w14:paraId="104B0E23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53336F6" w:rsidR="00BF760B" w:rsidRPr="00FE33AF" w:rsidRDefault="00BF760B" w:rsidP="00BF760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la diferencia entre DELETE y TRUNCATE TABLE?</w:t>
            </w:r>
          </w:p>
        </w:tc>
      </w:tr>
      <w:tr w:rsidR="00BF760B" w:rsidRPr="00FE33AF" w14:paraId="3B350F66" w14:textId="77777777" w:rsidTr="4D8D35A7">
        <w:trPr>
          <w:trHeight w:val="220"/>
        </w:trPr>
        <w:tc>
          <w:tcPr>
            <w:tcW w:w="1267" w:type="dxa"/>
          </w:tcPr>
          <w:p w14:paraId="2A6A093E" w14:textId="223D43F1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F14FAA" w14:textId="32388460" w:rsidR="00BF760B" w:rsidRPr="00FE33AF" w:rsidRDefault="00BF760B" w:rsidP="00BF76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DELETE elimina la estructura de la tabla; TRUNCATE solo los datos.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89F2D2" w14:textId="02C1EE92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BF760B" w:rsidRPr="00FE33AF" w14:paraId="19856D6D" w14:textId="77777777" w:rsidTr="4D8D35A7">
        <w:trPr>
          <w:trHeight w:val="220"/>
        </w:trPr>
        <w:tc>
          <w:tcPr>
            <w:tcW w:w="1267" w:type="dxa"/>
          </w:tcPr>
          <w:p w14:paraId="7D9C7CDD" w14:textId="553ADC63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F2F0E" w14:textId="3D3B33B6" w:rsidR="00BF760B" w:rsidRPr="00FE33AF" w:rsidRDefault="00BF760B" w:rsidP="00BF76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TRUNCATE acepta cláusula WHERE para eliminar selectivamente; DELETE no.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6D2731" w14:textId="2665A6C4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BF760B" w:rsidRPr="00FE33AF" w14:paraId="5BF0FF75" w14:textId="77777777" w:rsidTr="4D8D35A7">
        <w:trPr>
          <w:trHeight w:val="220"/>
        </w:trPr>
        <w:tc>
          <w:tcPr>
            <w:tcW w:w="1267" w:type="dxa"/>
          </w:tcPr>
          <w:p w14:paraId="1CBC481D" w14:textId="4E25950F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E274D42" w14:textId="233BA8FB" w:rsidR="00BF760B" w:rsidRPr="00FE33AF" w:rsidRDefault="00BF760B" w:rsidP="00BF76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 xml:space="preserve">DELETE registra cada fila eliminada en el log de transacciones y activa </w:t>
            </w:r>
            <w:r w:rsidRPr="00FE33AF">
              <w:rPr>
                <w:i/>
                <w:iCs/>
                <w:sz w:val="20"/>
                <w:szCs w:val="20"/>
                <w:lang w:val="es-ES_tradnl"/>
              </w:rPr>
              <w:t>triggers</w:t>
            </w:r>
            <w:r w:rsidRPr="00FE33AF">
              <w:rPr>
                <w:sz w:val="20"/>
                <w:szCs w:val="20"/>
                <w:lang w:val="es-ES_tradnl"/>
              </w:rPr>
              <w:t xml:space="preserve">; TRUNCATE libera páginas completas sin activar </w:t>
            </w:r>
            <w:r w:rsidRPr="00FE33AF">
              <w:rPr>
                <w:i/>
                <w:iCs/>
                <w:sz w:val="20"/>
                <w:szCs w:val="20"/>
                <w:lang w:val="es-ES_tradnl"/>
              </w:rPr>
              <w:t>triggers</w:t>
            </w:r>
            <w:r w:rsidRPr="00FE33A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4CBDD2E" w14:textId="24BB62C7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BF760B" w:rsidRPr="00FE33AF" w14:paraId="76ED5B46" w14:textId="77777777" w:rsidTr="4D8D35A7">
        <w:trPr>
          <w:trHeight w:val="220"/>
        </w:trPr>
        <w:tc>
          <w:tcPr>
            <w:tcW w:w="1267" w:type="dxa"/>
          </w:tcPr>
          <w:p w14:paraId="4E6A57F6" w14:textId="12D44B26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0BD44A4" w14:textId="42CE732F" w:rsidR="00BF760B" w:rsidRPr="00FE33AF" w:rsidRDefault="00BF760B" w:rsidP="00BF760B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No hay diferencia funcional, solo difieren en el rendimiento con tablas pequeñas.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FF4455" w14:textId="77777777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BF760B" w:rsidRPr="00FE33AF" w14:paraId="6260C21D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EAE505" w14:textId="71E068ED" w:rsidR="00BF760B" w:rsidRPr="00FE33AF" w:rsidRDefault="00BF760B" w:rsidP="00BF760B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BF760B" w:rsidRPr="00FE33AF" w14:paraId="50E0B9C4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96E8B3E" w14:textId="51769CEA" w:rsidR="00BF760B" w:rsidRPr="00FE33AF" w:rsidRDefault="00BF760B" w:rsidP="00BF760B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BF760B" w:rsidRPr="00FE33AF" w14:paraId="3B313AFB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F6C3D87" w:rsidR="00BF760B" w:rsidRPr="00FE33AF" w:rsidRDefault="00BF760B" w:rsidP="00BF760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b/>
                <w:bCs/>
                <w:sz w:val="20"/>
                <w:szCs w:val="20"/>
                <w:lang w:val="es-ES_tradnl"/>
              </w:rPr>
              <w:t>En el contexto de las bases de datos en la nube, ¿qué significa el concepto "persistencia políglota"?</w:t>
            </w:r>
          </w:p>
        </w:tc>
      </w:tr>
      <w:tr w:rsidR="00BF760B" w:rsidRPr="00FE33AF" w14:paraId="194EF9E6" w14:textId="77777777" w:rsidTr="4D8D35A7">
        <w:trPr>
          <w:trHeight w:val="220"/>
        </w:trPr>
        <w:tc>
          <w:tcPr>
            <w:tcW w:w="1267" w:type="dxa"/>
          </w:tcPr>
          <w:p w14:paraId="6AB07DA2" w14:textId="66361C5F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D09083" w14:textId="1C80804C" w:rsidR="00BF760B" w:rsidRPr="00FE33AF" w:rsidRDefault="00BF760B" w:rsidP="00BF76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Una base de datos que puede almacenar texto en múltiples idiomas.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F44B134" w14:textId="2F2EC3FD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BF760B" w:rsidRPr="00FE33AF" w14:paraId="7C6598A8" w14:textId="77777777" w:rsidTr="4D8D35A7">
        <w:trPr>
          <w:trHeight w:val="220"/>
        </w:trPr>
        <w:tc>
          <w:tcPr>
            <w:tcW w:w="1267" w:type="dxa"/>
          </w:tcPr>
          <w:p w14:paraId="05D5B683" w14:textId="1176FBB2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C77DC7" w14:textId="08C6AA58" w:rsidR="00BF760B" w:rsidRPr="00FE33AF" w:rsidRDefault="00BF760B" w:rsidP="00BF76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Un sistema donde múltiples aplicaciones usan la misma base de datos relacional.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1325A" w14:textId="4DEDE680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BF760B" w:rsidRPr="00FE33AF" w14:paraId="7DBBF727" w14:textId="77777777" w:rsidTr="4D8D35A7">
        <w:trPr>
          <w:trHeight w:val="220"/>
        </w:trPr>
        <w:tc>
          <w:tcPr>
            <w:tcW w:w="1267" w:type="dxa"/>
          </w:tcPr>
          <w:p w14:paraId="20D86162" w14:textId="1CA2A0D3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81CC1F2" w14:textId="4881B76D" w:rsidR="00BF760B" w:rsidRPr="00FE33AF" w:rsidRDefault="00BF760B" w:rsidP="00BF76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Una arquitectura donde diferentes partes del sistema usan diferentes tipos de bases de datos según sus necesidades.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249367B" w14:textId="3AB09D4F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BF760B" w:rsidRPr="00FE33AF" w14:paraId="44FD41D1" w14:textId="77777777" w:rsidTr="4D8D35A7">
        <w:trPr>
          <w:trHeight w:val="220"/>
        </w:trPr>
        <w:tc>
          <w:tcPr>
            <w:tcW w:w="1267" w:type="dxa"/>
          </w:tcPr>
          <w:p w14:paraId="4B3EAD81" w14:textId="26008B3B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E93139E" w14:textId="3366B90C" w:rsidR="00BF760B" w:rsidRPr="00FE33AF" w:rsidRDefault="00BF760B" w:rsidP="00BF76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sz w:val="20"/>
                <w:szCs w:val="20"/>
                <w:lang w:val="es-ES_tradnl"/>
              </w:rPr>
              <w:t>La capacidad de un SMBD de soportar múltiples versiones de SQL simultáneamente.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2B646180" w14:textId="77777777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BF760B" w:rsidRPr="00FE33AF" w14:paraId="137BA792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933CE3C" w14:textId="378FDB74" w:rsidR="00BF760B" w:rsidRPr="00FE33AF" w:rsidRDefault="00BF760B" w:rsidP="00BF760B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BF760B" w:rsidRPr="00FE33AF" w14:paraId="0D72975D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76B7B6" w14:textId="08E25AF2" w:rsidR="00BF760B" w:rsidRPr="00FE33AF" w:rsidRDefault="00BF760B" w:rsidP="00BF760B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BF760B" w:rsidRPr="00FE33AF" w14:paraId="693244A5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EC7CF93" w:rsidR="00BF760B" w:rsidRPr="00FE33AF" w:rsidRDefault="00BF760B" w:rsidP="00BF760B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de las siguientes afirmaciones sobre las cláusulas WHERE y HAVING es correcta?</w:t>
            </w:r>
          </w:p>
        </w:tc>
      </w:tr>
      <w:tr w:rsidR="00BF760B" w:rsidRPr="00FE33AF" w14:paraId="56C426A3" w14:textId="77777777" w:rsidTr="4D8D35A7">
        <w:trPr>
          <w:trHeight w:val="220"/>
        </w:trPr>
        <w:tc>
          <w:tcPr>
            <w:tcW w:w="1267" w:type="dxa"/>
          </w:tcPr>
          <w:p w14:paraId="488060F5" w14:textId="65E57149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1469E1" w14:textId="6F9C7B0B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WHERE y HAVING son completamente intercambiables y producen el mismo resultado en cualquier consulta.</w:t>
            </w:r>
          </w:p>
        </w:tc>
        <w:tc>
          <w:tcPr>
            <w:tcW w:w="2160" w:type="dxa"/>
            <w:shd w:val="clear" w:color="auto" w:fill="FFFFFF" w:themeFill="background1"/>
          </w:tcPr>
          <w:p w14:paraId="2A2E8C2B" w14:textId="62FF94F1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BF760B" w:rsidRPr="00FE33AF" w14:paraId="2B70C3E1" w14:textId="77777777" w:rsidTr="4D8D35A7">
        <w:trPr>
          <w:trHeight w:val="220"/>
        </w:trPr>
        <w:tc>
          <w:tcPr>
            <w:tcW w:w="1267" w:type="dxa"/>
          </w:tcPr>
          <w:p w14:paraId="3E0B1A99" w14:textId="30EE8358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084230" w14:textId="285475D1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WHERE filtra grupos después de la agregación, y HAVING filtra filas antes de la agregación.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16E006C7" w14:textId="739FCC1D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BF760B" w:rsidRPr="00FE33AF" w14:paraId="54543239" w14:textId="77777777" w:rsidTr="4D8D35A7">
        <w:trPr>
          <w:trHeight w:val="220"/>
        </w:trPr>
        <w:tc>
          <w:tcPr>
            <w:tcW w:w="1267" w:type="dxa"/>
          </w:tcPr>
          <w:p w14:paraId="5FB5E0A2" w14:textId="49318A41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7827D" w14:textId="1D65BCB1" w:rsidR="00BF760B" w:rsidRPr="00FE33AF" w:rsidRDefault="00BF760B" w:rsidP="00BF760B">
            <w:pPr>
              <w:tabs>
                <w:tab w:val="left" w:pos="1657"/>
              </w:tabs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WHERE filtra filas individuales antes del agrupamiento y no acepta funciones de agregación; HAVING filtra grupos después del agrupamiento y sí acepta funciones de agregación.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06D5D4DF" w14:textId="7E65CE09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BF760B" w:rsidRPr="00FE33AF" w14:paraId="3A906863" w14:textId="77777777" w:rsidTr="4D8D35A7">
        <w:trPr>
          <w:trHeight w:val="220"/>
        </w:trPr>
        <w:tc>
          <w:tcPr>
            <w:tcW w:w="1267" w:type="dxa"/>
          </w:tcPr>
          <w:p w14:paraId="3548EA1C" w14:textId="0C91BDCD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949F3DC" w14:textId="3D90EF91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HAVING puede reemplazar siempre a WHERE, pero WHERE nunca puede reemplazar a HAVING.</w:t>
            </w:r>
          </w:p>
        </w:tc>
        <w:tc>
          <w:tcPr>
            <w:tcW w:w="2160" w:type="dxa"/>
            <w:shd w:val="clear" w:color="auto" w:fill="FFFFFF" w:themeFill="background1"/>
          </w:tcPr>
          <w:p w14:paraId="351D27E6" w14:textId="2E95692C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BF760B" w:rsidRPr="00FE33AF" w14:paraId="6849020A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C28120B" w14:textId="1FEF15DE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BF760B" w:rsidRPr="00FE33AF" w14:paraId="3BAB07B1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F3F44" w14:textId="3193844D" w:rsidR="00BF760B" w:rsidRPr="00FE33AF" w:rsidRDefault="00BF760B" w:rsidP="00BF760B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BF760B" w:rsidRPr="00FE33AF" w14:paraId="4DEFB849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824FC6E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b/>
                <w:bCs/>
                <w:color w:val="0F1115"/>
                <w:sz w:val="20"/>
                <w:szCs w:val="20"/>
                <w:lang w:val="es-ES_tradnl"/>
              </w:rPr>
              <w:t>¿Cómo funciona exactamente el operador DISTINCT en la consulta SELECT DISTINCT ciudad, departamento FROM clientes?</w:t>
            </w:r>
          </w:p>
        </w:tc>
      </w:tr>
      <w:tr w:rsidR="00BF760B" w:rsidRPr="00FE33AF" w14:paraId="71E0805B" w14:textId="77777777" w:rsidTr="4D8D35A7">
        <w:trPr>
          <w:trHeight w:val="220"/>
        </w:trPr>
        <w:tc>
          <w:tcPr>
            <w:tcW w:w="1267" w:type="dxa"/>
          </w:tcPr>
          <w:p w14:paraId="007D9B78" w14:textId="00A93E21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DC200FD" w14:textId="1C384050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Elimina las filas donde la columna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ciudad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 está duplicada, sin importar el valor de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departamento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6ACE52B" w14:textId="38016000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79A5F800" w14:textId="77777777" w:rsidTr="4D8D35A7">
        <w:trPr>
          <w:trHeight w:val="220"/>
        </w:trPr>
        <w:tc>
          <w:tcPr>
            <w:tcW w:w="1267" w:type="dxa"/>
          </w:tcPr>
          <w:p w14:paraId="4CA905D0" w14:textId="28B723EC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50E5FD" w14:textId="5625ACD4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Elimina las filas donde la columna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departamento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 está duplicada, sin importar el valor de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ciudad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3E431" w14:textId="52502D1E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2AF7F61F" w14:textId="77777777" w:rsidTr="4D8D35A7">
        <w:trPr>
          <w:trHeight w:val="220"/>
        </w:trPr>
        <w:tc>
          <w:tcPr>
            <w:tcW w:w="1267" w:type="dxa"/>
          </w:tcPr>
          <w:p w14:paraId="22B67B0C" w14:textId="2971173D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D9B337B" w14:textId="44D520CC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Elimina las filas donde la combinación de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ciudad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 y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departamento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 es duplicada. Si dos filas tienen la misma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ciudad</w:t>
            </w:r>
            <w:r>
              <w:rPr>
                <w:rFonts w:eastAsia="Consolas"/>
                <w:color w:val="0F1115"/>
                <w:sz w:val="20"/>
                <w:szCs w:val="20"/>
                <w:lang w:val="es-ES_tradnl"/>
              </w:rPr>
              <w:t>,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 pero diferente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departamento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, ambas se muestran.</w:t>
            </w:r>
          </w:p>
        </w:tc>
        <w:tc>
          <w:tcPr>
            <w:tcW w:w="2160" w:type="dxa"/>
            <w:shd w:val="clear" w:color="auto" w:fill="FFFFFF" w:themeFill="background1"/>
          </w:tcPr>
          <w:p w14:paraId="5612D165" w14:textId="53964912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BF760B" w:rsidRPr="00FE33AF" w14:paraId="11D76E84" w14:textId="77777777" w:rsidTr="4D8D35A7">
        <w:trPr>
          <w:trHeight w:val="220"/>
        </w:trPr>
        <w:tc>
          <w:tcPr>
            <w:tcW w:w="1267" w:type="dxa"/>
          </w:tcPr>
          <w:p w14:paraId="08F56D3E" w14:textId="6B43F875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6C9114" w14:textId="467E6466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Elimina todos los registros que tengan algún valor nulo en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ciudad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 xml:space="preserve"> o </w:t>
            </w:r>
            <w:r w:rsidRPr="00FE33AF">
              <w:rPr>
                <w:rFonts w:eastAsia="Consolas"/>
                <w:color w:val="0F1115"/>
                <w:sz w:val="20"/>
                <w:szCs w:val="20"/>
                <w:lang w:val="es-ES_tradnl"/>
              </w:rPr>
              <w:t>departamento</w:t>
            </w: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0696E4" w14:textId="43E44CB5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68BE72F9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A5C689" w14:textId="1C6C1430" w:rsidR="00BF760B" w:rsidRPr="00FE33AF" w:rsidRDefault="00BF760B" w:rsidP="00BF760B">
            <w:pPr>
              <w:rPr>
                <w:rFonts w:eastAsia="system-ui"/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BF760B" w:rsidRPr="00FE33AF" w14:paraId="00A4F366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41569F" w14:textId="64FF2013" w:rsidR="00BF760B" w:rsidRPr="00FE33AF" w:rsidRDefault="00BF760B" w:rsidP="00BF760B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BF760B" w:rsidRPr="00FE33AF" w14:paraId="2C91CF7D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7A511E6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b/>
                <w:bCs/>
                <w:color w:val="0F1115"/>
                <w:sz w:val="20"/>
                <w:szCs w:val="20"/>
                <w:lang w:val="es-ES_tradnl"/>
              </w:rPr>
              <w:t>En un procedimiento almacenado con bloque TRY...CATCH, si ocurre un error dentro del bloque TRY y se ejecuta ROLLBACK TRANSACTION en el bloque CATCH, ¿qué efecto tiene sobre las modificaciones de datos realizadas en el TRY?</w:t>
            </w:r>
          </w:p>
        </w:tc>
      </w:tr>
      <w:tr w:rsidR="00BF760B" w:rsidRPr="00FE33AF" w14:paraId="24A2C86E" w14:textId="77777777" w:rsidTr="4D8D35A7">
        <w:trPr>
          <w:trHeight w:val="220"/>
        </w:trPr>
        <w:tc>
          <w:tcPr>
            <w:tcW w:w="1267" w:type="dxa"/>
          </w:tcPr>
          <w:p w14:paraId="70D1B1EB" w14:textId="1DD06C70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7A37776" w14:textId="71E3FC75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Solo se revierten las últimas dos operaciones DML, el resto queda confirmado.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2AC3B6" w14:textId="4A263304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57B20FA5" w14:textId="77777777" w:rsidTr="4D8D35A7">
        <w:trPr>
          <w:trHeight w:val="220"/>
        </w:trPr>
        <w:tc>
          <w:tcPr>
            <w:tcW w:w="1267" w:type="dxa"/>
          </w:tcPr>
          <w:p w14:paraId="13EFD6FD" w14:textId="392F09AD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177622" w14:textId="5A98B5B9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Ninguna, porque los cambios ya quedaron registrados antes del error.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661BE877" w14:textId="70DCBFD1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4F81A7ED" w14:textId="77777777" w:rsidTr="4D8D35A7">
        <w:trPr>
          <w:trHeight w:val="220"/>
        </w:trPr>
        <w:tc>
          <w:tcPr>
            <w:tcW w:w="1267" w:type="dxa"/>
          </w:tcPr>
          <w:p w14:paraId="11E5CF98" w14:textId="49701EE5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859AC1F" w14:textId="300E4B93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Se revierten todas las modificaciones realizadas desde el BEGIN TRANSACTION, dejando la base de datos en el estado anterior al bloque TRY.</w:t>
            </w:r>
          </w:p>
        </w:tc>
        <w:tc>
          <w:tcPr>
            <w:tcW w:w="2160" w:type="dxa"/>
            <w:shd w:val="clear" w:color="auto" w:fill="FFFFFF" w:themeFill="background1"/>
          </w:tcPr>
          <w:p w14:paraId="632CFA0D" w14:textId="75E8D12E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BF760B" w:rsidRPr="00FE33AF" w14:paraId="2FA0DFA6" w14:textId="77777777" w:rsidTr="4D8D35A7">
        <w:trPr>
          <w:trHeight w:val="220"/>
        </w:trPr>
        <w:tc>
          <w:tcPr>
            <w:tcW w:w="1267" w:type="dxa"/>
          </w:tcPr>
          <w:p w14:paraId="023D04B9" w14:textId="3BABD1DE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9EAF031" w14:textId="726F2933" w:rsidR="00BF760B" w:rsidRPr="00FE33AF" w:rsidRDefault="00BF760B" w:rsidP="00BF760B">
            <w:pPr>
              <w:tabs>
                <w:tab w:val="left" w:pos="1291"/>
              </w:tabs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Depende del tipo de error: solo si es error de sintaxis se revierte todo.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450D707A" w14:textId="6D32CCDA" w:rsidR="00BF760B" w:rsidRPr="00FE33AF" w:rsidRDefault="00BF760B" w:rsidP="00BF76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F760B" w:rsidRPr="00FE33AF" w14:paraId="4B49E175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E9D8026" w14:textId="2B74E5BD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BF760B" w:rsidRPr="00FE33AF" w14:paraId="3BE2FBD1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1D0A1FC" w14:textId="21BE6D33" w:rsidR="00BF760B" w:rsidRPr="00FE33AF" w:rsidRDefault="00BF760B" w:rsidP="00BF760B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BF760B" w:rsidRPr="00FE33AF" w14:paraId="1E35B95F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B06FCB1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b/>
                <w:bCs/>
                <w:color w:val="0F1115"/>
                <w:sz w:val="20"/>
                <w:szCs w:val="20"/>
                <w:lang w:val="es-ES_tradnl"/>
              </w:rPr>
              <w:t>¿Cuál de las siguientes afirmaciones es correcta sobre las bases de datos clave-valor (ej. Redis) frente a las documentales (ej. MongoDB) y relacionales?</w:t>
            </w:r>
          </w:p>
        </w:tc>
      </w:tr>
      <w:tr w:rsidR="00BF760B" w:rsidRPr="00FE33AF" w14:paraId="1852A647" w14:textId="77777777" w:rsidTr="4D8D35A7">
        <w:trPr>
          <w:trHeight w:val="220"/>
        </w:trPr>
        <w:tc>
          <w:tcPr>
            <w:tcW w:w="1267" w:type="dxa"/>
          </w:tcPr>
          <w:p w14:paraId="0E152896" w14:textId="03855879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CC2C95F" w14:textId="4B89CEB6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Las bases de datos clave-valor ofrecen mayor capacidad de consulta relacional que las documentales, por lo que son más adecuadas para relaciones complejas entre entidades.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7B43B45" w14:textId="6CD6A826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BF760B" w:rsidRPr="00FE33AF" w14:paraId="1E86B579" w14:textId="77777777" w:rsidTr="4D8D35A7">
        <w:trPr>
          <w:trHeight w:val="220"/>
        </w:trPr>
        <w:tc>
          <w:tcPr>
            <w:tcW w:w="1267" w:type="dxa"/>
          </w:tcPr>
          <w:p w14:paraId="35C1ADF6" w14:textId="2859DF4E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23B8ABC" w14:textId="253685D1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Las bases de datos documentales son más adecuadas para sistemas con relaciones complejas entre entidades que las clave-valor.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463C5E" w14:textId="576AD268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BF760B" w:rsidRPr="00FE33AF" w14:paraId="02587596" w14:textId="77777777" w:rsidTr="4D8D35A7">
        <w:trPr>
          <w:trHeight w:val="220"/>
        </w:trPr>
        <w:tc>
          <w:tcPr>
            <w:tcW w:w="1267" w:type="dxa"/>
          </w:tcPr>
          <w:p w14:paraId="7DAEB305" w14:textId="5565FC83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216D15C" w14:textId="5221745F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Las bases de datos clave-valor y las documentales son equivalentes en capacidad de consulta relacional.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6A8AB8" w14:textId="23F49C84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BF760B" w:rsidRPr="00FE33AF" w14:paraId="5E280E9B" w14:textId="77777777" w:rsidTr="4D8D35A7">
        <w:trPr>
          <w:trHeight w:val="220"/>
        </w:trPr>
        <w:tc>
          <w:tcPr>
            <w:tcW w:w="1267" w:type="dxa"/>
          </w:tcPr>
          <w:p w14:paraId="067BDB63" w14:textId="7F9CEAA9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9C2B9F" w14:textId="1A208117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Las bases de datos relacionales son menos adecuadas que las clave-valor para sistemas con relaciones complejas.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A42579D" w14:textId="77777777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BF760B" w:rsidRPr="00FE33AF" w14:paraId="60444DE6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F3CF307" w14:textId="1688CAA1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BF760B" w:rsidRPr="00FE33AF" w14:paraId="00631069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A5DED3C" w14:textId="6DBD4FE5" w:rsidR="00BF760B" w:rsidRPr="00FE33AF" w:rsidRDefault="00BF760B" w:rsidP="00BF760B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BF760B" w:rsidRPr="00FE33AF" w14:paraId="0F0AF845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57A88EF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b/>
                <w:bCs/>
                <w:color w:val="0F1115"/>
                <w:sz w:val="20"/>
                <w:szCs w:val="20"/>
                <w:lang w:val="es-ES_tradnl"/>
              </w:rPr>
              <w:t>¿Cómo maneja la función AVG() los valores NULL en SQL?</w:t>
            </w:r>
          </w:p>
        </w:tc>
      </w:tr>
      <w:tr w:rsidR="00BF760B" w:rsidRPr="00FE33AF" w14:paraId="6D9EEA78" w14:textId="77777777" w:rsidTr="4D8D35A7">
        <w:trPr>
          <w:trHeight w:val="220"/>
        </w:trPr>
        <w:tc>
          <w:tcPr>
            <w:tcW w:w="1267" w:type="dxa"/>
          </w:tcPr>
          <w:p w14:paraId="32E32C36" w14:textId="55BD60D5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23CF7C" w14:textId="416CB2B7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AVG() incluye los valores NULL en el denominador del cálculo del promedio, produciendo el mismo resultado que SUM(columna) / COUNT(*).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DBA6E9" w14:textId="2AC02EF7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BF760B" w:rsidRPr="00FE33AF" w14:paraId="79A10AE3" w14:textId="77777777" w:rsidTr="4D8D35A7">
        <w:trPr>
          <w:trHeight w:val="220"/>
        </w:trPr>
        <w:tc>
          <w:tcPr>
            <w:tcW w:w="1267" w:type="dxa"/>
          </w:tcPr>
          <w:p w14:paraId="0495F5C8" w14:textId="33529506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02BA9F" w14:textId="57AB2CD2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AVG() ignora los valores NULL tanto en el numerador como en el denominador, por lo que divide solo entre el número de valores no nulos.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BBE2BBE" w14:textId="29D67D18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BF760B" w:rsidRPr="00FE33AF" w14:paraId="521CE7C5" w14:textId="77777777" w:rsidTr="4D8D35A7">
        <w:trPr>
          <w:trHeight w:val="220"/>
        </w:trPr>
        <w:tc>
          <w:tcPr>
            <w:tcW w:w="1267" w:type="dxa"/>
          </w:tcPr>
          <w:p w14:paraId="07B8C1AA" w14:textId="5ADE688C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5EA53F9" w14:textId="3B2DFC30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AVG() convierte automáticamente los NULL en 0 antes de promediar.</w:t>
            </w:r>
          </w:p>
        </w:tc>
        <w:tc>
          <w:tcPr>
            <w:tcW w:w="2160" w:type="dxa"/>
            <w:shd w:val="clear" w:color="auto" w:fill="FFFFFF" w:themeFill="background1"/>
          </w:tcPr>
          <w:p w14:paraId="19A460A9" w14:textId="216AD884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BF760B" w:rsidRPr="00FE33AF" w14:paraId="771ADFE0" w14:textId="77777777" w:rsidTr="4D8D35A7">
        <w:trPr>
          <w:trHeight w:val="220"/>
        </w:trPr>
        <w:tc>
          <w:tcPr>
            <w:tcW w:w="1267" w:type="dxa"/>
          </w:tcPr>
          <w:p w14:paraId="1861D841" w14:textId="13B4B904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CB1FFCA" w14:textId="243E9432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FE33AF">
              <w:rPr>
                <w:rFonts w:eastAsia="system-ui"/>
                <w:color w:val="0F1115"/>
                <w:sz w:val="20"/>
                <w:szCs w:val="20"/>
                <w:lang w:val="es-ES_tradnl"/>
              </w:rPr>
              <w:t>AVG() genera un error si encuentra algún valor NULL en la columna.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3AEE1D7" w14:textId="358C250C" w:rsidR="00BF760B" w:rsidRPr="00FE33AF" w:rsidRDefault="00BF760B" w:rsidP="00BF760B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BF760B" w:rsidRPr="00FE33AF" w14:paraId="64478A66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86A3D2" w14:textId="1472FD10" w:rsidR="00BF760B" w:rsidRPr="00FE33AF" w:rsidRDefault="00BF760B" w:rsidP="00BF760B">
            <w:pPr>
              <w:rPr>
                <w:sz w:val="20"/>
                <w:szCs w:val="20"/>
                <w:lang w:val="es-ES_tradnl"/>
              </w:rPr>
            </w:pPr>
            <w:r w:rsidRPr="00BF760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manipulación y consulta de datos mediante SQL, sus comandos, funciones y estructuras de consulta.</w:t>
            </w:r>
          </w:p>
        </w:tc>
      </w:tr>
      <w:tr w:rsidR="00BF760B" w:rsidRPr="00FE33AF" w14:paraId="78F904B0" w14:textId="77777777" w:rsidTr="4D8D35A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BF760B" w:rsidRPr="00FE33AF" w:rsidRDefault="00BF760B" w:rsidP="00BF76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889CED" w14:textId="5BD3205C" w:rsidR="00BF760B" w:rsidRPr="00FE33AF" w:rsidRDefault="00BF760B" w:rsidP="00BF760B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FE33AF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FE33AF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FE33AF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FE33AF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FE33AF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FE33AF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FE33AF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FE33AF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0CBBB9D" w:rsidR="00C57B0F" w:rsidRPr="00FE33AF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52E95AF6" w14:textId="77777777" w:rsidR="000355C0" w:rsidRPr="00FE33AF" w:rsidRDefault="000355C0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FE33AF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FE33A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FE33AF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FE33A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FE33AF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FE33AF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FE33AF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FE33AF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D5382FB" w:rsidR="00A9514B" w:rsidRPr="00FE33AF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BC584BB" w:rsidR="00A9514B" w:rsidRPr="00FE33AF" w:rsidRDefault="003641B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4DFDA38B" w:rsidR="00A9514B" w:rsidRPr="00FE33AF" w:rsidRDefault="00BF760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Septiembre</w:t>
            </w:r>
            <w:r w:rsidR="00AF37B9"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</w:t>
            </w:r>
            <w:r w:rsidR="00BB0BCB"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  <w:tr w:rsidR="00C0495F" w:rsidRPr="00FE33AF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B59F196" w:rsidR="00C0495F" w:rsidRPr="00FE33AF" w:rsidRDefault="0012145B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Desarrollador 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F89547A" w:rsidR="00C0495F" w:rsidRPr="00FE33AF" w:rsidRDefault="004D2069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Manuel Felipe Echavarria Orozco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A05AD1C" w:rsidR="00C0495F" w:rsidRPr="00FE33AF" w:rsidRDefault="00AF37B9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Abril </w:t>
            </w:r>
            <w:r w:rsidR="0012145B" w:rsidRPr="00FE33A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</w:tbl>
    <w:p w14:paraId="12496B24" w14:textId="77777777" w:rsidR="00C57B0F" w:rsidRPr="00FE33AF" w:rsidRDefault="00C57B0F">
      <w:pPr>
        <w:rPr>
          <w:sz w:val="20"/>
          <w:szCs w:val="20"/>
          <w:lang w:val="es-ES_tradnl"/>
        </w:rPr>
      </w:pPr>
    </w:p>
    <w:sectPr w:rsidR="00C57B0F" w:rsidRPr="00FE33A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094ED" w14:textId="77777777" w:rsidR="002F6B21" w:rsidRDefault="002F6B21">
      <w:pPr>
        <w:spacing w:line="240" w:lineRule="auto"/>
      </w:pPr>
      <w:r>
        <w:separator/>
      </w:r>
    </w:p>
  </w:endnote>
  <w:endnote w:type="continuationSeparator" w:id="0">
    <w:p w14:paraId="28F1806E" w14:textId="77777777" w:rsidR="002F6B21" w:rsidRDefault="002F6B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BA8AD" w14:textId="77777777" w:rsidR="002F6B21" w:rsidRDefault="002F6B21">
      <w:pPr>
        <w:spacing w:line="240" w:lineRule="auto"/>
      </w:pPr>
      <w:r>
        <w:separator/>
      </w:r>
    </w:p>
  </w:footnote>
  <w:footnote w:type="continuationSeparator" w:id="0">
    <w:p w14:paraId="0559A622" w14:textId="77777777" w:rsidR="002F6B21" w:rsidRDefault="002F6B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1252FE" w:rsidRDefault="001252FE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1252FE" w:rsidRDefault="001252FE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1252FE" w:rsidRDefault="001252FE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042F"/>
    <w:rsid w:val="00020CED"/>
    <w:rsid w:val="000236F8"/>
    <w:rsid w:val="000355C0"/>
    <w:rsid w:val="0005383C"/>
    <w:rsid w:val="00054B2F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0F6A10"/>
    <w:rsid w:val="00105CDF"/>
    <w:rsid w:val="0012145B"/>
    <w:rsid w:val="001252FE"/>
    <w:rsid w:val="001769A8"/>
    <w:rsid w:val="0018141D"/>
    <w:rsid w:val="0018472E"/>
    <w:rsid w:val="00186AD0"/>
    <w:rsid w:val="0019716D"/>
    <w:rsid w:val="001A5608"/>
    <w:rsid w:val="001B08C8"/>
    <w:rsid w:val="001B5182"/>
    <w:rsid w:val="001B5CD5"/>
    <w:rsid w:val="001B6D8D"/>
    <w:rsid w:val="001C2159"/>
    <w:rsid w:val="001D65D0"/>
    <w:rsid w:val="001F0B68"/>
    <w:rsid w:val="0020495A"/>
    <w:rsid w:val="00230CDA"/>
    <w:rsid w:val="0023193A"/>
    <w:rsid w:val="00237367"/>
    <w:rsid w:val="00265477"/>
    <w:rsid w:val="00280A13"/>
    <w:rsid w:val="002C312D"/>
    <w:rsid w:val="002C72F8"/>
    <w:rsid w:val="002D3052"/>
    <w:rsid w:val="002E43F0"/>
    <w:rsid w:val="002E46FB"/>
    <w:rsid w:val="002F6B21"/>
    <w:rsid w:val="003229E8"/>
    <w:rsid w:val="00327B28"/>
    <w:rsid w:val="003605E9"/>
    <w:rsid w:val="00362E05"/>
    <w:rsid w:val="00363102"/>
    <w:rsid w:val="003641B0"/>
    <w:rsid w:val="00366D43"/>
    <w:rsid w:val="00375645"/>
    <w:rsid w:val="00376363"/>
    <w:rsid w:val="00383143"/>
    <w:rsid w:val="00391997"/>
    <w:rsid w:val="00397C9A"/>
    <w:rsid w:val="003A6977"/>
    <w:rsid w:val="003D18A9"/>
    <w:rsid w:val="003E617B"/>
    <w:rsid w:val="00407479"/>
    <w:rsid w:val="00413092"/>
    <w:rsid w:val="0042492C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62EC"/>
    <w:rsid w:val="004A00B2"/>
    <w:rsid w:val="004D2069"/>
    <w:rsid w:val="004D6B18"/>
    <w:rsid w:val="004E274A"/>
    <w:rsid w:val="005241C7"/>
    <w:rsid w:val="00543FA6"/>
    <w:rsid w:val="0057369A"/>
    <w:rsid w:val="0058457B"/>
    <w:rsid w:val="005861AB"/>
    <w:rsid w:val="00597DCD"/>
    <w:rsid w:val="005A2B8A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54A50"/>
    <w:rsid w:val="006750A6"/>
    <w:rsid w:val="00684C3B"/>
    <w:rsid w:val="00684E23"/>
    <w:rsid w:val="0068557E"/>
    <w:rsid w:val="00695F7E"/>
    <w:rsid w:val="00696094"/>
    <w:rsid w:val="006A05EF"/>
    <w:rsid w:val="006B1407"/>
    <w:rsid w:val="006B2E03"/>
    <w:rsid w:val="006B5EBF"/>
    <w:rsid w:val="006C52FA"/>
    <w:rsid w:val="006C6318"/>
    <w:rsid w:val="006F219D"/>
    <w:rsid w:val="006F6E49"/>
    <w:rsid w:val="00701B54"/>
    <w:rsid w:val="00717201"/>
    <w:rsid w:val="007259E8"/>
    <w:rsid w:val="00725E57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506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C7238"/>
    <w:rsid w:val="007D487F"/>
    <w:rsid w:val="007D4F19"/>
    <w:rsid w:val="007F171E"/>
    <w:rsid w:val="00805A67"/>
    <w:rsid w:val="00814E3C"/>
    <w:rsid w:val="0081562C"/>
    <w:rsid w:val="00817E15"/>
    <w:rsid w:val="00822675"/>
    <w:rsid w:val="00822B52"/>
    <w:rsid w:val="00825F05"/>
    <w:rsid w:val="00836FBD"/>
    <w:rsid w:val="00837F8B"/>
    <w:rsid w:val="00843DFD"/>
    <w:rsid w:val="00862211"/>
    <w:rsid w:val="00864E06"/>
    <w:rsid w:val="0087016A"/>
    <w:rsid w:val="0087500C"/>
    <w:rsid w:val="00877616"/>
    <w:rsid w:val="00886047"/>
    <w:rsid w:val="008A7ACF"/>
    <w:rsid w:val="008B1661"/>
    <w:rsid w:val="008C3D72"/>
    <w:rsid w:val="008E1685"/>
    <w:rsid w:val="008E2C44"/>
    <w:rsid w:val="008E6807"/>
    <w:rsid w:val="008F7BC0"/>
    <w:rsid w:val="00902CCE"/>
    <w:rsid w:val="00917B02"/>
    <w:rsid w:val="00921224"/>
    <w:rsid w:val="0094174C"/>
    <w:rsid w:val="009530E5"/>
    <w:rsid w:val="00963ED9"/>
    <w:rsid w:val="00966C0B"/>
    <w:rsid w:val="009747A5"/>
    <w:rsid w:val="009921BA"/>
    <w:rsid w:val="009926D5"/>
    <w:rsid w:val="00996CB7"/>
    <w:rsid w:val="009A36D1"/>
    <w:rsid w:val="009B224D"/>
    <w:rsid w:val="009B6023"/>
    <w:rsid w:val="009C2A48"/>
    <w:rsid w:val="009C675F"/>
    <w:rsid w:val="009C69C6"/>
    <w:rsid w:val="009D1BF1"/>
    <w:rsid w:val="009D37F0"/>
    <w:rsid w:val="009D63DC"/>
    <w:rsid w:val="009F77A1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D1DEF"/>
    <w:rsid w:val="00AD2166"/>
    <w:rsid w:val="00AD367E"/>
    <w:rsid w:val="00AD37E4"/>
    <w:rsid w:val="00AF040D"/>
    <w:rsid w:val="00AF37B9"/>
    <w:rsid w:val="00AF69DD"/>
    <w:rsid w:val="00B00A40"/>
    <w:rsid w:val="00B02B81"/>
    <w:rsid w:val="00B06A28"/>
    <w:rsid w:val="00B11CF2"/>
    <w:rsid w:val="00B3090D"/>
    <w:rsid w:val="00B33D03"/>
    <w:rsid w:val="00B37EC4"/>
    <w:rsid w:val="00B43713"/>
    <w:rsid w:val="00B53BB8"/>
    <w:rsid w:val="00B636EC"/>
    <w:rsid w:val="00B63D1C"/>
    <w:rsid w:val="00BA5C64"/>
    <w:rsid w:val="00BB0BCB"/>
    <w:rsid w:val="00BB561B"/>
    <w:rsid w:val="00BC631E"/>
    <w:rsid w:val="00BD0B75"/>
    <w:rsid w:val="00BD183E"/>
    <w:rsid w:val="00BD53A3"/>
    <w:rsid w:val="00BE1516"/>
    <w:rsid w:val="00BE1AF5"/>
    <w:rsid w:val="00BE7AE1"/>
    <w:rsid w:val="00BF760B"/>
    <w:rsid w:val="00C0495F"/>
    <w:rsid w:val="00C05A27"/>
    <w:rsid w:val="00C33AF7"/>
    <w:rsid w:val="00C44536"/>
    <w:rsid w:val="00C46E02"/>
    <w:rsid w:val="00C57B0F"/>
    <w:rsid w:val="00C74727"/>
    <w:rsid w:val="00C85661"/>
    <w:rsid w:val="00C9016B"/>
    <w:rsid w:val="00CA2567"/>
    <w:rsid w:val="00CA5A7D"/>
    <w:rsid w:val="00CD3981"/>
    <w:rsid w:val="00CE649B"/>
    <w:rsid w:val="00CF6CED"/>
    <w:rsid w:val="00D154B7"/>
    <w:rsid w:val="00D15EFF"/>
    <w:rsid w:val="00D16CEB"/>
    <w:rsid w:val="00D17F90"/>
    <w:rsid w:val="00D317F7"/>
    <w:rsid w:val="00D9536A"/>
    <w:rsid w:val="00D96770"/>
    <w:rsid w:val="00DC621F"/>
    <w:rsid w:val="00E00DC5"/>
    <w:rsid w:val="00E23F58"/>
    <w:rsid w:val="00E2452D"/>
    <w:rsid w:val="00E26B52"/>
    <w:rsid w:val="00E53E0B"/>
    <w:rsid w:val="00E5671E"/>
    <w:rsid w:val="00E60A51"/>
    <w:rsid w:val="00E7532E"/>
    <w:rsid w:val="00E8117C"/>
    <w:rsid w:val="00E86041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68ED"/>
    <w:rsid w:val="00EE72A9"/>
    <w:rsid w:val="00EF1D25"/>
    <w:rsid w:val="00EF4D36"/>
    <w:rsid w:val="00F0086C"/>
    <w:rsid w:val="00F01F60"/>
    <w:rsid w:val="00F03327"/>
    <w:rsid w:val="00F161D6"/>
    <w:rsid w:val="00F22708"/>
    <w:rsid w:val="00F321DB"/>
    <w:rsid w:val="00F34819"/>
    <w:rsid w:val="00F436F5"/>
    <w:rsid w:val="00F44480"/>
    <w:rsid w:val="00F52AA1"/>
    <w:rsid w:val="00F56F28"/>
    <w:rsid w:val="00F652FC"/>
    <w:rsid w:val="00F70AE9"/>
    <w:rsid w:val="00F72A1E"/>
    <w:rsid w:val="00F76581"/>
    <w:rsid w:val="00F97BD8"/>
    <w:rsid w:val="00FA7C65"/>
    <w:rsid w:val="00FE33AF"/>
    <w:rsid w:val="00FF33EC"/>
    <w:rsid w:val="00FF5790"/>
    <w:rsid w:val="02B21AD7"/>
    <w:rsid w:val="034DEA5B"/>
    <w:rsid w:val="0652EDE8"/>
    <w:rsid w:val="0695769D"/>
    <w:rsid w:val="09A84F38"/>
    <w:rsid w:val="0A54B468"/>
    <w:rsid w:val="0C2F321A"/>
    <w:rsid w:val="110B79B1"/>
    <w:rsid w:val="151039FE"/>
    <w:rsid w:val="15E9E8C1"/>
    <w:rsid w:val="1623A2BB"/>
    <w:rsid w:val="162F8A55"/>
    <w:rsid w:val="178DA3F6"/>
    <w:rsid w:val="187AC45E"/>
    <w:rsid w:val="1F13F4C2"/>
    <w:rsid w:val="2107A00F"/>
    <w:rsid w:val="2CD2D002"/>
    <w:rsid w:val="2D35C95D"/>
    <w:rsid w:val="2E41F8EA"/>
    <w:rsid w:val="344BF9B0"/>
    <w:rsid w:val="366F0ADE"/>
    <w:rsid w:val="3AE59A81"/>
    <w:rsid w:val="3F13289D"/>
    <w:rsid w:val="47BD6005"/>
    <w:rsid w:val="48241EBC"/>
    <w:rsid w:val="48AC1A6F"/>
    <w:rsid w:val="4C409555"/>
    <w:rsid w:val="4C93748B"/>
    <w:rsid w:val="4D8D35A7"/>
    <w:rsid w:val="55BD3B75"/>
    <w:rsid w:val="5652E27D"/>
    <w:rsid w:val="598AFC56"/>
    <w:rsid w:val="5E7D663B"/>
    <w:rsid w:val="66B22815"/>
    <w:rsid w:val="677810D2"/>
    <w:rsid w:val="6BC45526"/>
    <w:rsid w:val="6DE87205"/>
    <w:rsid w:val="7447A001"/>
    <w:rsid w:val="792C5E6D"/>
    <w:rsid w:val="7DAF6337"/>
    <w:rsid w:val="7F44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C28475-4AEE-48F2-BFBD-81948BED93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2658</Words>
  <Characters>14622</Characters>
  <Application>Microsoft Office Word</Application>
  <DocSecurity>0</DocSecurity>
  <Lines>121</Lines>
  <Paragraphs>34</Paragraphs>
  <ScaleCrop>false</ScaleCrop>
  <Company/>
  <LinksUpToDate>false</LinksUpToDate>
  <CharactersWithSpaces>17246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11</cp:revision>
  <dcterms:created xsi:type="dcterms:W3CDTF">2026-04-09T22:20:00Z</dcterms:created>
  <dcterms:modified xsi:type="dcterms:W3CDTF">2026-10-02T16:05:00Z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