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CC91AD" w14:textId="77777777" w:rsidR="00A752B3" w:rsidRDefault="00000000" w:rsidP="00E920F4">
      <w:pPr>
        <w:jc w:val="center"/>
        <w:rPr>
          <w:b/>
          <w:lang w:val="es-CO"/>
        </w:rPr>
      </w:pPr>
      <w:r w:rsidRPr="00E920F4">
        <w:rPr>
          <w:b/>
          <w:lang w:val="es-CO"/>
        </w:rPr>
        <w:t>GUION INTRODUCCIÓN VIDEO COMPONENTE FORMATIVO 01</w:t>
      </w:r>
    </w:p>
    <w:p w14:paraId="38EECEA0" w14:textId="77777777" w:rsidR="00E920F4" w:rsidRPr="00E920F4" w:rsidRDefault="00E920F4" w:rsidP="00E920F4">
      <w:pPr>
        <w:jc w:val="center"/>
        <w:rPr>
          <w:lang w:val="es-CO"/>
        </w:rPr>
      </w:pPr>
    </w:p>
    <w:p w14:paraId="5DFD8571" w14:textId="77777777" w:rsidR="00A752B3" w:rsidRDefault="00000000" w:rsidP="00E920F4">
      <w:pPr>
        <w:jc w:val="center"/>
        <w:rPr>
          <w:b/>
          <w:lang w:val="es-CO"/>
        </w:rPr>
      </w:pPr>
      <w:r w:rsidRPr="00E920F4">
        <w:rPr>
          <w:lang w:val="es-CO"/>
        </w:rPr>
        <w:t xml:space="preserve">Título del video: </w:t>
      </w:r>
      <w:r w:rsidRPr="00E920F4">
        <w:rPr>
          <w:b/>
          <w:lang w:val="es-CO"/>
        </w:rPr>
        <w:t>Fundamentos de la escena y control de riesgos</w:t>
      </w:r>
    </w:p>
    <w:p w14:paraId="20667254" w14:textId="77777777" w:rsidR="00E920F4" w:rsidRPr="00E920F4" w:rsidRDefault="00E920F4" w:rsidP="00E920F4">
      <w:pPr>
        <w:jc w:val="center"/>
        <w:rPr>
          <w:lang w:val="es-CO"/>
        </w:rPr>
      </w:pPr>
    </w:p>
    <w:p w14:paraId="61F539F5" w14:textId="77777777" w:rsidR="00A752B3" w:rsidRPr="00E920F4" w:rsidRDefault="00000000">
      <w:pPr>
        <w:rPr>
          <w:lang w:val="es-CO"/>
        </w:rPr>
      </w:pPr>
      <w:r w:rsidRPr="008515C6">
        <w:rPr>
          <w:b/>
          <w:bCs/>
          <w:lang w:val="es-CO"/>
        </w:rPr>
        <w:t>Ayudar a una persona</w:t>
      </w:r>
      <w:r w:rsidRPr="00E920F4">
        <w:rPr>
          <w:lang w:val="es-CO"/>
        </w:rPr>
        <w:t xml:space="preserve"> con una </w:t>
      </w:r>
      <w:r w:rsidRPr="008515C6">
        <w:rPr>
          <w:b/>
          <w:bCs/>
          <w:lang w:val="es-CO"/>
        </w:rPr>
        <w:t>afectación de la salud</w:t>
      </w:r>
      <w:r w:rsidRPr="00E920F4">
        <w:rPr>
          <w:lang w:val="es-CO"/>
        </w:rPr>
        <w:t xml:space="preserve"> empieza casi siempre igual: hay </w:t>
      </w:r>
      <w:r w:rsidRPr="00E920F4">
        <w:rPr>
          <w:b/>
          <w:lang w:val="es-CO"/>
        </w:rPr>
        <w:t>buena voluntad</w:t>
      </w:r>
      <w:r w:rsidRPr="00E920F4">
        <w:rPr>
          <w:lang w:val="es-CO"/>
        </w:rPr>
        <w:t xml:space="preserve"> y hay </w:t>
      </w:r>
      <w:r w:rsidRPr="00E920F4">
        <w:rPr>
          <w:b/>
          <w:lang w:val="es-CO"/>
        </w:rPr>
        <w:t>muchas dudas</w:t>
      </w:r>
      <w:r w:rsidRPr="00E920F4">
        <w:rPr>
          <w:lang w:val="es-CO"/>
        </w:rPr>
        <w:t xml:space="preserve">. Quien se acerca sin revisar el lugar, </w:t>
      </w:r>
      <w:r w:rsidRPr="00E920F4">
        <w:rPr>
          <w:b/>
          <w:lang w:val="es-CO"/>
        </w:rPr>
        <w:t>sin protegerse</w:t>
      </w:r>
      <w:r w:rsidRPr="00E920F4">
        <w:rPr>
          <w:lang w:val="es-CO"/>
        </w:rPr>
        <w:t xml:space="preserve"> y sin saber a quién llamar </w:t>
      </w:r>
      <w:r w:rsidRPr="00E920F4">
        <w:rPr>
          <w:b/>
          <w:lang w:val="es-CO"/>
        </w:rPr>
        <w:t>puede convertirse en una segunda víctima</w:t>
      </w:r>
      <w:r w:rsidRPr="00E920F4">
        <w:rPr>
          <w:lang w:val="es-CO"/>
        </w:rPr>
        <w:t xml:space="preserve">. El problema no es </w:t>
      </w:r>
      <w:r w:rsidRPr="00E920F4">
        <w:rPr>
          <w:b/>
          <w:lang w:val="es-CO"/>
        </w:rPr>
        <w:t>la falta de ganas</w:t>
      </w:r>
      <w:r w:rsidRPr="00E920F4">
        <w:rPr>
          <w:lang w:val="es-CO"/>
        </w:rPr>
        <w:t xml:space="preserve">; el problema es que </w:t>
      </w:r>
      <w:r w:rsidRPr="00961FE0">
        <w:rPr>
          <w:b/>
          <w:bCs/>
          <w:lang w:val="es-CO"/>
        </w:rPr>
        <w:t>nadie</w:t>
      </w:r>
      <w:r w:rsidRPr="00E920F4">
        <w:rPr>
          <w:lang w:val="es-CO"/>
        </w:rPr>
        <w:t xml:space="preserve"> </w:t>
      </w:r>
      <w:r w:rsidRPr="00E920F4">
        <w:rPr>
          <w:b/>
          <w:lang w:val="es-CO"/>
        </w:rPr>
        <w:t>evaluó la escena ni controló el riesgo</w:t>
      </w:r>
      <w:r w:rsidRPr="00E920F4">
        <w:rPr>
          <w:lang w:val="es-CO"/>
        </w:rPr>
        <w:t>.</w:t>
      </w:r>
    </w:p>
    <w:p w14:paraId="17BD5A27" w14:textId="77777777" w:rsidR="00A752B3" w:rsidRPr="00E920F4" w:rsidRDefault="00000000">
      <w:pPr>
        <w:rPr>
          <w:lang w:val="es-CO"/>
        </w:rPr>
      </w:pPr>
      <w:r w:rsidRPr="00E920F4">
        <w:rPr>
          <w:lang w:val="es-CO"/>
        </w:rPr>
        <w:t xml:space="preserve">En este componente formativo se desarrollan las competencias para </w:t>
      </w:r>
      <w:r w:rsidRPr="00E920F4">
        <w:rPr>
          <w:b/>
          <w:lang w:val="es-CO"/>
        </w:rPr>
        <w:t>actuar con seguridad antes de tocar a la persona afectada</w:t>
      </w:r>
      <w:r w:rsidRPr="00E920F4">
        <w:rPr>
          <w:lang w:val="es-CO"/>
        </w:rPr>
        <w:t xml:space="preserve">. Se explica </w:t>
      </w:r>
      <w:r w:rsidRPr="00E920F4">
        <w:rPr>
          <w:b/>
          <w:lang w:val="es-CO"/>
        </w:rPr>
        <w:t>qué respalda por ley</w:t>
      </w:r>
      <w:r w:rsidRPr="00E920F4">
        <w:rPr>
          <w:lang w:val="es-CO"/>
        </w:rPr>
        <w:t xml:space="preserve"> a quien ayuda y </w:t>
      </w:r>
      <w:r w:rsidRPr="00961FE0">
        <w:rPr>
          <w:b/>
          <w:bCs/>
          <w:lang w:val="es-CO"/>
        </w:rPr>
        <w:t>qué conductas se sancionan</w:t>
      </w:r>
      <w:r w:rsidRPr="00E920F4">
        <w:rPr>
          <w:lang w:val="es-CO"/>
        </w:rPr>
        <w:t xml:space="preserve">, como la </w:t>
      </w:r>
      <w:r w:rsidRPr="00E920F4">
        <w:rPr>
          <w:b/>
          <w:lang w:val="es-CO"/>
        </w:rPr>
        <w:t>omisión de socorro</w:t>
      </w:r>
      <w:r w:rsidRPr="00E920F4">
        <w:rPr>
          <w:lang w:val="es-CO"/>
        </w:rPr>
        <w:t xml:space="preserve">. También se presenta </w:t>
      </w:r>
      <w:r w:rsidRPr="00E920F4">
        <w:rPr>
          <w:b/>
          <w:lang w:val="es-CO"/>
        </w:rPr>
        <w:t>qué es la escena</w:t>
      </w:r>
      <w:r w:rsidRPr="00E920F4">
        <w:rPr>
          <w:lang w:val="es-CO"/>
        </w:rPr>
        <w:t xml:space="preserve">, </w:t>
      </w:r>
      <w:r w:rsidRPr="00E920F4">
        <w:rPr>
          <w:b/>
          <w:lang w:val="es-CO"/>
        </w:rPr>
        <w:t>qué es el incidente</w:t>
      </w:r>
      <w:r w:rsidRPr="00E920F4">
        <w:rPr>
          <w:lang w:val="es-CO"/>
        </w:rPr>
        <w:t xml:space="preserve"> y </w:t>
      </w:r>
      <w:r w:rsidRPr="00E920F4">
        <w:rPr>
          <w:b/>
          <w:lang w:val="es-CO"/>
        </w:rPr>
        <w:t>cómo se reconocen</w:t>
      </w:r>
      <w:r w:rsidRPr="00E920F4">
        <w:rPr>
          <w:lang w:val="es-CO"/>
        </w:rPr>
        <w:t xml:space="preserve"> los </w:t>
      </w:r>
      <w:r w:rsidRPr="00E920F4">
        <w:rPr>
          <w:b/>
          <w:lang w:val="es-CO"/>
        </w:rPr>
        <w:t>riesgos</w:t>
      </w:r>
      <w:r w:rsidRPr="00E920F4">
        <w:rPr>
          <w:lang w:val="es-CO"/>
        </w:rPr>
        <w:t xml:space="preserve"> que los rodean.</w:t>
      </w:r>
    </w:p>
    <w:p w14:paraId="56383E18" w14:textId="77777777" w:rsidR="00A752B3" w:rsidRPr="00E920F4" w:rsidRDefault="00000000">
      <w:pPr>
        <w:rPr>
          <w:lang w:val="es-CO"/>
        </w:rPr>
      </w:pPr>
      <w:r w:rsidRPr="00E920F4">
        <w:rPr>
          <w:lang w:val="es-CO"/>
        </w:rPr>
        <w:t xml:space="preserve">Después, el recorrido aborda la </w:t>
      </w:r>
      <w:r w:rsidRPr="00E920F4">
        <w:rPr>
          <w:b/>
          <w:lang w:val="es-CO"/>
        </w:rPr>
        <w:t>prevención</w:t>
      </w:r>
      <w:r w:rsidRPr="00E920F4">
        <w:rPr>
          <w:lang w:val="es-CO"/>
        </w:rPr>
        <w:t xml:space="preserve"> y el </w:t>
      </w:r>
      <w:r w:rsidRPr="00E920F4">
        <w:rPr>
          <w:b/>
          <w:lang w:val="es-CO"/>
        </w:rPr>
        <w:t>autocuidado</w:t>
      </w:r>
      <w:r w:rsidRPr="00E920F4">
        <w:rPr>
          <w:lang w:val="es-CO"/>
        </w:rPr>
        <w:t xml:space="preserve">, que </w:t>
      </w:r>
      <w:r w:rsidRPr="008076FC">
        <w:rPr>
          <w:b/>
          <w:bCs/>
          <w:lang w:val="es-CO"/>
        </w:rPr>
        <w:t>evitan muchas emergencias</w:t>
      </w:r>
      <w:r w:rsidRPr="00E920F4">
        <w:rPr>
          <w:lang w:val="es-CO"/>
        </w:rPr>
        <w:t xml:space="preserve"> en la casa, en la calle y en el trabajo. Luego explica cómo se </w:t>
      </w:r>
      <w:r w:rsidRPr="00E920F4">
        <w:rPr>
          <w:b/>
          <w:lang w:val="es-CO"/>
        </w:rPr>
        <w:t>asegura la escena</w:t>
      </w:r>
      <w:r w:rsidRPr="00E920F4">
        <w:rPr>
          <w:lang w:val="es-CO"/>
        </w:rPr>
        <w:t xml:space="preserve"> con </w:t>
      </w:r>
      <w:r w:rsidRPr="00E920F4">
        <w:rPr>
          <w:b/>
          <w:lang w:val="es-CO"/>
        </w:rPr>
        <w:t>las normas de seguridad</w:t>
      </w:r>
      <w:r w:rsidRPr="00E920F4">
        <w:rPr>
          <w:lang w:val="es-CO"/>
        </w:rPr>
        <w:t xml:space="preserve">, los </w:t>
      </w:r>
      <w:r w:rsidRPr="00E920F4">
        <w:rPr>
          <w:b/>
          <w:lang w:val="es-CO"/>
        </w:rPr>
        <w:t>elementos de protección</w:t>
      </w:r>
      <w:r w:rsidRPr="00E920F4">
        <w:rPr>
          <w:lang w:val="es-CO"/>
        </w:rPr>
        <w:t xml:space="preserve">, </w:t>
      </w:r>
      <w:r w:rsidRPr="00E920F4">
        <w:rPr>
          <w:b/>
          <w:lang w:val="es-CO"/>
        </w:rPr>
        <w:t>la señalización</w:t>
      </w:r>
      <w:r w:rsidRPr="00E920F4">
        <w:rPr>
          <w:lang w:val="es-CO"/>
        </w:rPr>
        <w:t xml:space="preserve"> y el </w:t>
      </w:r>
      <w:r w:rsidRPr="00E920F4">
        <w:rPr>
          <w:b/>
          <w:lang w:val="es-CO"/>
        </w:rPr>
        <w:t>balizaje</w:t>
      </w:r>
      <w:r w:rsidRPr="00E920F4">
        <w:rPr>
          <w:lang w:val="es-CO"/>
        </w:rPr>
        <w:t xml:space="preserve"> en la vía.</w:t>
      </w:r>
    </w:p>
    <w:p w14:paraId="46B2F3D6" w14:textId="77777777" w:rsidR="00A752B3" w:rsidRPr="00E920F4" w:rsidRDefault="00000000">
      <w:pPr>
        <w:rPr>
          <w:lang w:val="es-CO"/>
        </w:rPr>
      </w:pPr>
      <w:r w:rsidRPr="00E920F4">
        <w:rPr>
          <w:lang w:val="es-CO"/>
        </w:rPr>
        <w:t xml:space="preserve">El componente cierra con la </w:t>
      </w:r>
      <w:r w:rsidRPr="00E920F4">
        <w:rPr>
          <w:b/>
          <w:lang w:val="es-CO"/>
        </w:rPr>
        <w:t>bioseguridad</w:t>
      </w:r>
      <w:r w:rsidRPr="00E920F4">
        <w:rPr>
          <w:lang w:val="es-CO"/>
        </w:rPr>
        <w:t xml:space="preserve">, es decir, las medidas que protegen a quien ayuda del </w:t>
      </w:r>
      <w:r w:rsidRPr="00961FE0">
        <w:rPr>
          <w:b/>
          <w:bCs/>
          <w:lang w:val="es-CO"/>
        </w:rPr>
        <w:t>contacto con agentes biológicos</w:t>
      </w:r>
      <w:r w:rsidRPr="00E920F4">
        <w:rPr>
          <w:lang w:val="es-CO"/>
        </w:rPr>
        <w:t xml:space="preserve">. Incluye la </w:t>
      </w:r>
      <w:r w:rsidRPr="00E920F4">
        <w:rPr>
          <w:b/>
          <w:lang w:val="es-CO"/>
        </w:rPr>
        <w:t>llamada a la línea 123</w:t>
      </w:r>
      <w:r w:rsidRPr="00E920F4">
        <w:rPr>
          <w:lang w:val="es-CO"/>
        </w:rPr>
        <w:t xml:space="preserve">, que activa el sistema de emergencias, y el </w:t>
      </w:r>
      <w:r w:rsidRPr="00E920F4">
        <w:rPr>
          <w:b/>
          <w:lang w:val="es-CO"/>
        </w:rPr>
        <w:t>botiquín de primeros auxilios</w:t>
      </w:r>
      <w:r w:rsidRPr="00E920F4">
        <w:rPr>
          <w:lang w:val="es-CO"/>
        </w:rPr>
        <w:t xml:space="preserve">, que </w:t>
      </w:r>
      <w:r w:rsidRPr="00E920F4">
        <w:rPr>
          <w:b/>
          <w:lang w:val="es-CO"/>
        </w:rPr>
        <w:t>debería estar disponible en el hogar, el vehículo, el lugar de trabajo y los viajes</w:t>
      </w:r>
      <w:r w:rsidRPr="00E920F4">
        <w:rPr>
          <w:lang w:val="es-CO"/>
        </w:rPr>
        <w:t>.</w:t>
      </w:r>
    </w:p>
    <w:p w14:paraId="5A413FC4" w14:textId="77777777" w:rsidR="00A752B3" w:rsidRPr="00E920F4" w:rsidRDefault="00000000">
      <w:pPr>
        <w:rPr>
          <w:lang w:val="es-CO"/>
        </w:rPr>
      </w:pPr>
      <w:r w:rsidRPr="00E920F4">
        <w:rPr>
          <w:lang w:val="es-CO"/>
        </w:rPr>
        <w:t xml:space="preserve">De esta manera, se promueve el desarrollo de competencias para </w:t>
      </w:r>
      <w:r w:rsidRPr="00E920F4">
        <w:rPr>
          <w:b/>
          <w:lang w:val="es-CO"/>
        </w:rPr>
        <w:t>reconocer el peligro, proteger la vida propia y pedir ayuda a tiempo</w:t>
      </w:r>
      <w:r w:rsidRPr="00E920F4">
        <w:rPr>
          <w:lang w:val="es-CO"/>
        </w:rPr>
        <w:t xml:space="preserve">, para que ayudar </w:t>
      </w:r>
      <w:r w:rsidRPr="00E920F4">
        <w:rPr>
          <w:b/>
          <w:lang w:val="es-CO"/>
        </w:rPr>
        <w:t>nunca signifique ponerse en riesgo</w:t>
      </w:r>
      <w:r w:rsidRPr="00E920F4">
        <w:rPr>
          <w:lang w:val="es-CO"/>
        </w:rPr>
        <w:t>.</w:t>
      </w:r>
    </w:p>
    <w:p w14:paraId="4DE51556" w14:textId="77777777" w:rsidR="00961FE0" w:rsidRPr="008515C6" w:rsidRDefault="00961FE0">
      <w:pPr>
        <w:rPr>
          <w:b/>
          <w:lang w:val="es-CO"/>
        </w:rPr>
      </w:pPr>
    </w:p>
    <w:p w14:paraId="1438390B" w14:textId="7206D45D" w:rsidR="00A752B3" w:rsidRDefault="00000000">
      <w:r>
        <w:rPr>
          <w:b/>
        </w:rPr>
        <w:t>TOTAL DE PALABRAS: 2</w:t>
      </w:r>
      <w:r w:rsidR="008076FC">
        <w:rPr>
          <w:b/>
        </w:rPr>
        <w:t>40</w:t>
      </w:r>
    </w:p>
    <w:sectPr w:rsidR="00A752B3">
      <w:headerReference w:type="default" r:id="rId13"/>
      <w:footerReference w:type="default" r:id="rId14"/>
      <w:pgSz w:w="12240" w:h="15840"/>
      <w:pgMar w:top="1701" w:right="1134" w:bottom="1134" w:left="1134" w:header="72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33D6D8" w14:textId="77777777" w:rsidR="00302D0D" w:rsidRDefault="00302D0D">
      <w:r>
        <w:separator/>
      </w:r>
    </w:p>
  </w:endnote>
  <w:endnote w:type="continuationSeparator" w:id="0">
    <w:p w14:paraId="765A6484" w14:textId="77777777" w:rsidR="00302D0D" w:rsidRDefault="00302D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BAECA0" w14:textId="77777777" w:rsidR="00F24D8F" w:rsidRDefault="00F24D8F">
    <w:pPr>
      <w:pStyle w:val="Normal0"/>
      <w:tabs>
        <w:tab w:val="center" w:pos="4419"/>
        <w:tab w:val="right" w:pos="8838"/>
        <w:tab w:val="left" w:pos="10255"/>
      </w:tabs>
      <w:spacing w:line="240" w:lineRule="auto"/>
      <w:jc w:val="right"/>
      <w:rPr>
        <w:i/>
        <w:color w:val="000000"/>
        <w:sz w:val="20"/>
        <w:szCs w:val="20"/>
      </w:rPr>
    </w:pPr>
  </w:p>
  <w:p w14:paraId="08149BA8" w14:textId="77777777" w:rsidR="00F24D8F" w:rsidRDefault="00F24D8F">
    <w:pPr>
      <w:pStyle w:val="Normal0"/>
      <w:spacing w:line="240" w:lineRule="auto"/>
      <w:ind w:left="-2" w:hanging="2"/>
      <w:jc w:val="right"/>
      <w:rPr>
        <w:rFonts w:ascii="Times New Roman" w:eastAsia="Times New Roman" w:hAnsi="Times New Roman" w:cs="Times New Roman"/>
        <w:sz w:val="24"/>
        <w:szCs w:val="24"/>
      </w:rPr>
    </w:pPr>
  </w:p>
  <w:p w14:paraId="19A4344E" w14:textId="77777777" w:rsidR="00F24D8F" w:rsidRDefault="00F24D8F">
    <w:pPr>
      <w:pStyle w:val="Normal0"/>
      <w:spacing w:line="240" w:lineRule="auto"/>
      <w:rPr>
        <w:rFonts w:ascii="Times New Roman" w:eastAsia="Times New Roman" w:hAnsi="Times New Roman" w:cs="Times New Roman"/>
        <w:sz w:val="24"/>
        <w:szCs w:val="24"/>
      </w:rPr>
    </w:pPr>
  </w:p>
  <w:p w14:paraId="4B77579F" w14:textId="77777777" w:rsidR="00F24D8F" w:rsidRDefault="00F24D8F">
    <w:pPr>
      <w:pStyle w:val="Normal0"/>
      <w:tabs>
        <w:tab w:val="center" w:pos="4419"/>
        <w:tab w:val="right" w:pos="8838"/>
        <w:tab w:val="left" w:pos="10255"/>
      </w:tabs>
      <w:spacing w:line="240" w:lineRule="auto"/>
      <w:jc w:val="right"/>
      <w:rPr>
        <w:i/>
        <w:color w:val="000000"/>
        <w:sz w:val="16"/>
        <w:szCs w:val="16"/>
      </w:rPr>
    </w:pPr>
  </w:p>
  <w:p w14:paraId="3C694CF2" w14:textId="77777777" w:rsidR="00F24D8F" w:rsidRDefault="00F24D8F">
    <w:pPr>
      <w:pStyle w:val="Normal0"/>
      <w:tabs>
        <w:tab w:val="center" w:pos="4419"/>
        <w:tab w:val="right" w:pos="8838"/>
        <w:tab w:val="left" w:pos="10255"/>
      </w:tabs>
      <w:spacing w:line="240" w:lineRule="auto"/>
      <w:jc w:val="right"/>
      <w:rPr>
        <w:i/>
        <w:color w:val="000000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67182B" w14:textId="77777777" w:rsidR="00302D0D" w:rsidRDefault="00302D0D">
      <w:r>
        <w:separator/>
      </w:r>
    </w:p>
  </w:footnote>
  <w:footnote w:type="continuationSeparator" w:id="0">
    <w:p w14:paraId="6585F5BE" w14:textId="77777777" w:rsidR="00302D0D" w:rsidRDefault="00302D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818A08" w14:textId="77777777" w:rsidR="00F24D8F" w:rsidRDefault="00F24D8F">
    <w:pPr>
      <w:pStyle w:val="Normal0"/>
      <w:tabs>
        <w:tab w:val="center" w:pos="4419"/>
        <w:tab w:val="right" w:pos="8838"/>
      </w:tabs>
      <w:spacing w:line="240" w:lineRule="auto"/>
      <w:jc w:val="center"/>
      <w:rPr>
        <w:color w:val="000000"/>
      </w:rPr>
    </w:pPr>
    <w:r w:rsidRPr="001A74F0">
      <w:rPr>
        <w:noProof/>
        <w:lang w:val="en-US" w:eastAsia="en-US"/>
      </w:rPr>
      <w:drawing>
        <wp:anchor distT="0" distB="0" distL="114300" distR="114300" simplePos="0" relativeHeight="251659264" behindDoc="0" locked="0" layoutInCell="1" allowOverlap="1" wp14:anchorId="3736BBB3" wp14:editId="07A664C3">
          <wp:simplePos x="0" y="0"/>
          <wp:positionH relativeFrom="column">
            <wp:posOffset>2733675</wp:posOffset>
          </wp:positionH>
          <wp:positionV relativeFrom="paragraph">
            <wp:posOffset>-95250</wp:posOffset>
          </wp:positionV>
          <wp:extent cx="592455" cy="561340"/>
          <wp:effectExtent l="0" t="0" r="4445" b="0"/>
          <wp:wrapSquare wrapText="bothSides"/>
          <wp:docPr id="138875671" name="Imagen 138875671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 7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2455" cy="561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3991C64" w14:textId="77777777" w:rsidR="00F24D8F" w:rsidRDefault="00F24D8F">
    <w:pPr>
      <w:pStyle w:val="Normal0"/>
      <w:tabs>
        <w:tab w:val="center" w:pos="4419"/>
        <w:tab w:val="right" w:pos="8838"/>
      </w:tabs>
      <w:spacing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21702"/>
    <w:multiLevelType w:val="multilevel"/>
    <w:tmpl w:val="CC206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30298B"/>
    <w:multiLevelType w:val="multilevel"/>
    <w:tmpl w:val="D0141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562A1C"/>
    <w:multiLevelType w:val="multilevel"/>
    <w:tmpl w:val="FA3EC56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."/>
      <w:lvlJc w:val="left"/>
      <w:pPr>
        <w:ind w:left="740" w:hanging="380"/>
      </w:pPr>
      <w:rPr>
        <w:rFonts w:hint="default"/>
        <w:b/>
        <w:bCs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384C068E"/>
    <w:multiLevelType w:val="multilevel"/>
    <w:tmpl w:val="2BF49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672BCC"/>
    <w:multiLevelType w:val="multilevel"/>
    <w:tmpl w:val="DCC07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720957"/>
    <w:multiLevelType w:val="multilevel"/>
    <w:tmpl w:val="F558C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632128"/>
    <w:multiLevelType w:val="multilevel"/>
    <w:tmpl w:val="7778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C52CEB"/>
    <w:multiLevelType w:val="multilevel"/>
    <w:tmpl w:val="FFC26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2B13EC"/>
    <w:multiLevelType w:val="multilevel"/>
    <w:tmpl w:val="01E2B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0441BE"/>
    <w:multiLevelType w:val="multilevel"/>
    <w:tmpl w:val="C4A0D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5D04CC"/>
    <w:multiLevelType w:val="multilevel"/>
    <w:tmpl w:val="5E3A3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8E5759"/>
    <w:multiLevelType w:val="multilevel"/>
    <w:tmpl w:val="90A0E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D01541"/>
    <w:multiLevelType w:val="multilevel"/>
    <w:tmpl w:val="0EE4A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1C0125"/>
    <w:multiLevelType w:val="multilevel"/>
    <w:tmpl w:val="19CAC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6213F5"/>
    <w:multiLevelType w:val="multilevel"/>
    <w:tmpl w:val="C2061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EA701F"/>
    <w:multiLevelType w:val="multilevel"/>
    <w:tmpl w:val="4E326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917C6B"/>
    <w:multiLevelType w:val="multilevel"/>
    <w:tmpl w:val="CD98B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D176EA"/>
    <w:multiLevelType w:val="multilevel"/>
    <w:tmpl w:val="9D8EE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BD50B1"/>
    <w:multiLevelType w:val="multilevel"/>
    <w:tmpl w:val="B3A44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7D0445"/>
    <w:multiLevelType w:val="multilevel"/>
    <w:tmpl w:val="617D0445"/>
    <w:lvl w:ilvl="0">
      <w:start w:val="1"/>
      <w:numFmt w:val="upperLetter"/>
      <w:lvlText w:val="%1."/>
      <w:lvlJc w:val="left"/>
      <w:pPr>
        <w:ind w:left="720" w:hanging="360"/>
      </w:pPr>
      <w:rPr>
        <w:color w:val="auto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8AA0A4F"/>
    <w:multiLevelType w:val="multilevel"/>
    <w:tmpl w:val="40207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C20DB6"/>
    <w:multiLevelType w:val="multilevel"/>
    <w:tmpl w:val="47920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9776DB"/>
    <w:multiLevelType w:val="multilevel"/>
    <w:tmpl w:val="FD868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584728"/>
    <w:multiLevelType w:val="multilevel"/>
    <w:tmpl w:val="016CF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966632"/>
    <w:multiLevelType w:val="multilevel"/>
    <w:tmpl w:val="C0B0A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47689D"/>
    <w:multiLevelType w:val="multilevel"/>
    <w:tmpl w:val="4E16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C708BA"/>
    <w:multiLevelType w:val="multilevel"/>
    <w:tmpl w:val="13A89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58F4CA7"/>
    <w:multiLevelType w:val="multilevel"/>
    <w:tmpl w:val="CC461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8248F4"/>
    <w:multiLevelType w:val="multilevel"/>
    <w:tmpl w:val="F72E3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C84E75"/>
    <w:multiLevelType w:val="multilevel"/>
    <w:tmpl w:val="41DCE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9DA7CCC"/>
    <w:multiLevelType w:val="multilevel"/>
    <w:tmpl w:val="FD52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D6E2FE1"/>
    <w:multiLevelType w:val="multilevel"/>
    <w:tmpl w:val="8476462E"/>
    <w:lvl w:ilvl="0">
      <w:start w:val="1"/>
      <w:numFmt w:val="decimal"/>
      <w:lvlText w:val="%1."/>
      <w:lvlJc w:val="left"/>
      <w:pPr>
        <w:ind w:left="360" w:hanging="360"/>
      </w:pPr>
      <w:rPr>
        <w:b/>
        <w:bCs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396900735">
    <w:abstractNumId w:val="19"/>
  </w:num>
  <w:num w:numId="2" w16cid:durableId="668992681">
    <w:abstractNumId w:val="31"/>
  </w:num>
  <w:num w:numId="3" w16cid:durableId="237133544">
    <w:abstractNumId w:val="2"/>
  </w:num>
  <w:num w:numId="4" w16cid:durableId="355811505">
    <w:abstractNumId w:val="6"/>
  </w:num>
  <w:num w:numId="5" w16cid:durableId="1115714587">
    <w:abstractNumId w:val="0"/>
  </w:num>
  <w:num w:numId="6" w16cid:durableId="1014380011">
    <w:abstractNumId w:val="9"/>
  </w:num>
  <w:num w:numId="7" w16cid:durableId="701176682">
    <w:abstractNumId w:val="7"/>
  </w:num>
  <w:num w:numId="8" w16cid:durableId="1784226176">
    <w:abstractNumId w:val="17"/>
  </w:num>
  <w:num w:numId="9" w16cid:durableId="1376537651">
    <w:abstractNumId w:val="5"/>
  </w:num>
  <w:num w:numId="10" w16cid:durableId="2015495566">
    <w:abstractNumId w:val="23"/>
  </w:num>
  <w:num w:numId="11" w16cid:durableId="469052123">
    <w:abstractNumId w:val="10"/>
  </w:num>
  <w:num w:numId="12" w16cid:durableId="2112235643">
    <w:abstractNumId w:val="16"/>
  </w:num>
  <w:num w:numId="13" w16cid:durableId="1690255567">
    <w:abstractNumId w:val="1"/>
  </w:num>
  <w:num w:numId="14" w16cid:durableId="256989471">
    <w:abstractNumId w:val="20"/>
  </w:num>
  <w:num w:numId="15" w16cid:durableId="340355094">
    <w:abstractNumId w:val="22"/>
  </w:num>
  <w:num w:numId="16" w16cid:durableId="1641377771">
    <w:abstractNumId w:val="30"/>
  </w:num>
  <w:num w:numId="17" w16cid:durableId="186214806">
    <w:abstractNumId w:val="15"/>
  </w:num>
  <w:num w:numId="18" w16cid:durableId="528105844">
    <w:abstractNumId w:val="28"/>
  </w:num>
  <w:num w:numId="19" w16cid:durableId="896012327">
    <w:abstractNumId w:val="12"/>
  </w:num>
  <w:num w:numId="20" w16cid:durableId="166022164">
    <w:abstractNumId w:val="21"/>
  </w:num>
  <w:num w:numId="21" w16cid:durableId="660232383">
    <w:abstractNumId w:val="14"/>
  </w:num>
  <w:num w:numId="22" w16cid:durableId="2073001560">
    <w:abstractNumId w:val="26"/>
  </w:num>
  <w:num w:numId="23" w16cid:durableId="219250545">
    <w:abstractNumId w:val="8"/>
  </w:num>
  <w:num w:numId="24" w16cid:durableId="57409951">
    <w:abstractNumId w:val="3"/>
  </w:num>
  <w:num w:numId="25" w16cid:durableId="33627486">
    <w:abstractNumId w:val="29"/>
  </w:num>
  <w:num w:numId="26" w16cid:durableId="1078749794">
    <w:abstractNumId w:val="18"/>
  </w:num>
  <w:num w:numId="27" w16cid:durableId="1015498346">
    <w:abstractNumId w:val="11"/>
  </w:num>
  <w:num w:numId="28" w16cid:durableId="2046523210">
    <w:abstractNumId w:val="4"/>
  </w:num>
  <w:num w:numId="29" w16cid:durableId="657148283">
    <w:abstractNumId w:val="24"/>
  </w:num>
  <w:num w:numId="30" w16cid:durableId="796531824">
    <w:abstractNumId w:val="13"/>
  </w:num>
  <w:num w:numId="31" w16cid:durableId="516232583">
    <w:abstractNumId w:val="27"/>
  </w:num>
  <w:num w:numId="32" w16cid:durableId="783500278">
    <w:abstractNumId w:val="25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001B87"/>
    <w:rsid w:val="0000291B"/>
    <w:rsid w:val="000037B1"/>
    <w:rsid w:val="00004E20"/>
    <w:rsid w:val="00010716"/>
    <w:rsid w:val="00011F29"/>
    <w:rsid w:val="000216E8"/>
    <w:rsid w:val="00023D65"/>
    <w:rsid w:val="000240B7"/>
    <w:rsid w:val="00025888"/>
    <w:rsid w:val="000275C2"/>
    <w:rsid w:val="00033308"/>
    <w:rsid w:val="000369C2"/>
    <w:rsid w:val="00037C98"/>
    <w:rsid w:val="000443BD"/>
    <w:rsid w:val="0004487A"/>
    <w:rsid w:val="00046AE9"/>
    <w:rsid w:val="00050A08"/>
    <w:rsid w:val="00051096"/>
    <w:rsid w:val="00052F14"/>
    <w:rsid w:val="00054B9F"/>
    <w:rsid w:val="00061FA9"/>
    <w:rsid w:val="0006211A"/>
    <w:rsid w:val="00064130"/>
    <w:rsid w:val="00064C81"/>
    <w:rsid w:val="000773BA"/>
    <w:rsid w:val="00077A47"/>
    <w:rsid w:val="000866F0"/>
    <w:rsid w:val="000915CE"/>
    <w:rsid w:val="000948B8"/>
    <w:rsid w:val="00096FA2"/>
    <w:rsid w:val="00097B40"/>
    <w:rsid w:val="000A4943"/>
    <w:rsid w:val="000A5318"/>
    <w:rsid w:val="000A64F3"/>
    <w:rsid w:val="000B0D00"/>
    <w:rsid w:val="000C38FB"/>
    <w:rsid w:val="000D0AC3"/>
    <w:rsid w:val="000D3C39"/>
    <w:rsid w:val="000E18B4"/>
    <w:rsid w:val="000E31FA"/>
    <w:rsid w:val="000E3AA4"/>
    <w:rsid w:val="000E5030"/>
    <w:rsid w:val="000E71BD"/>
    <w:rsid w:val="000E7312"/>
    <w:rsid w:val="000F189D"/>
    <w:rsid w:val="000F3F23"/>
    <w:rsid w:val="000F5813"/>
    <w:rsid w:val="00102D71"/>
    <w:rsid w:val="00103A0C"/>
    <w:rsid w:val="00104EAC"/>
    <w:rsid w:val="001059EA"/>
    <w:rsid w:val="0010612D"/>
    <w:rsid w:val="00111716"/>
    <w:rsid w:val="0011312D"/>
    <w:rsid w:val="00113F9A"/>
    <w:rsid w:val="00117E54"/>
    <w:rsid w:val="00120C10"/>
    <w:rsid w:val="00121B38"/>
    <w:rsid w:val="00126258"/>
    <w:rsid w:val="00126A4A"/>
    <w:rsid w:val="00126F3A"/>
    <w:rsid w:val="001322FB"/>
    <w:rsid w:val="00132578"/>
    <w:rsid w:val="00140B79"/>
    <w:rsid w:val="0014488D"/>
    <w:rsid w:val="00145C84"/>
    <w:rsid w:val="00153FBA"/>
    <w:rsid w:val="00155371"/>
    <w:rsid w:val="00155A1B"/>
    <w:rsid w:val="00160AF5"/>
    <w:rsid w:val="00162980"/>
    <w:rsid w:val="00163898"/>
    <w:rsid w:val="001640A5"/>
    <w:rsid w:val="001725F9"/>
    <w:rsid w:val="00172A27"/>
    <w:rsid w:val="00173F7A"/>
    <w:rsid w:val="00174F4D"/>
    <w:rsid w:val="00177B62"/>
    <w:rsid w:val="00183649"/>
    <w:rsid w:val="001908E6"/>
    <w:rsid w:val="001923BF"/>
    <w:rsid w:val="0019355B"/>
    <w:rsid w:val="001A5EED"/>
    <w:rsid w:val="001A7C1D"/>
    <w:rsid w:val="001A7C5B"/>
    <w:rsid w:val="001A7F6B"/>
    <w:rsid w:val="001B238C"/>
    <w:rsid w:val="001B3CB7"/>
    <w:rsid w:val="001B43B7"/>
    <w:rsid w:val="001B569F"/>
    <w:rsid w:val="001B6AD5"/>
    <w:rsid w:val="001B7E7E"/>
    <w:rsid w:val="001C00EF"/>
    <w:rsid w:val="001C1C17"/>
    <w:rsid w:val="001C464C"/>
    <w:rsid w:val="001C7D39"/>
    <w:rsid w:val="001D18BE"/>
    <w:rsid w:val="001D3B90"/>
    <w:rsid w:val="001D685E"/>
    <w:rsid w:val="001E46AD"/>
    <w:rsid w:val="001E63C1"/>
    <w:rsid w:val="001E7AE5"/>
    <w:rsid w:val="001F1A3A"/>
    <w:rsid w:val="001F5BD0"/>
    <w:rsid w:val="00201685"/>
    <w:rsid w:val="00202660"/>
    <w:rsid w:val="00202AA4"/>
    <w:rsid w:val="00204DCD"/>
    <w:rsid w:val="002104BD"/>
    <w:rsid w:val="00211029"/>
    <w:rsid w:val="0021702D"/>
    <w:rsid w:val="002176D8"/>
    <w:rsid w:val="00217E78"/>
    <w:rsid w:val="0022061F"/>
    <w:rsid w:val="002211E2"/>
    <w:rsid w:val="00223AC6"/>
    <w:rsid w:val="00225065"/>
    <w:rsid w:val="002318F4"/>
    <w:rsid w:val="0023332F"/>
    <w:rsid w:val="00233461"/>
    <w:rsid w:val="00240E0C"/>
    <w:rsid w:val="00240E74"/>
    <w:rsid w:val="0024113F"/>
    <w:rsid w:val="00241FF5"/>
    <w:rsid w:val="002429D4"/>
    <w:rsid w:val="00253FF0"/>
    <w:rsid w:val="00254C60"/>
    <w:rsid w:val="0025695B"/>
    <w:rsid w:val="00261D7C"/>
    <w:rsid w:val="00267798"/>
    <w:rsid w:val="00270929"/>
    <w:rsid w:val="00271715"/>
    <w:rsid w:val="00272FB0"/>
    <w:rsid w:val="00275915"/>
    <w:rsid w:val="00275BED"/>
    <w:rsid w:val="00276DEE"/>
    <w:rsid w:val="00276F24"/>
    <w:rsid w:val="0028298B"/>
    <w:rsid w:val="00291EB7"/>
    <w:rsid w:val="00291F16"/>
    <w:rsid w:val="00293CDC"/>
    <w:rsid w:val="002948BE"/>
    <w:rsid w:val="00294B86"/>
    <w:rsid w:val="00295D04"/>
    <w:rsid w:val="002A2D62"/>
    <w:rsid w:val="002A39C7"/>
    <w:rsid w:val="002A5E47"/>
    <w:rsid w:val="002A7DDC"/>
    <w:rsid w:val="002B0065"/>
    <w:rsid w:val="002B1115"/>
    <w:rsid w:val="002B1CE1"/>
    <w:rsid w:val="002B2FA3"/>
    <w:rsid w:val="002B2FEE"/>
    <w:rsid w:val="002B4C89"/>
    <w:rsid w:val="002B53D2"/>
    <w:rsid w:val="002B7D8E"/>
    <w:rsid w:val="002C09CE"/>
    <w:rsid w:val="002C14A7"/>
    <w:rsid w:val="002C1F7A"/>
    <w:rsid w:val="002C2450"/>
    <w:rsid w:val="002C3B96"/>
    <w:rsid w:val="002D4E23"/>
    <w:rsid w:val="002E2479"/>
    <w:rsid w:val="002E30E8"/>
    <w:rsid w:val="002E3A2E"/>
    <w:rsid w:val="002E4074"/>
    <w:rsid w:val="002F35F7"/>
    <w:rsid w:val="002F3788"/>
    <w:rsid w:val="002F559A"/>
    <w:rsid w:val="002F6998"/>
    <w:rsid w:val="002F73A9"/>
    <w:rsid w:val="00300EA1"/>
    <w:rsid w:val="00302D0D"/>
    <w:rsid w:val="00303B68"/>
    <w:rsid w:val="003073FD"/>
    <w:rsid w:val="00310A26"/>
    <w:rsid w:val="00314C04"/>
    <w:rsid w:val="00315D68"/>
    <w:rsid w:val="0031758E"/>
    <w:rsid w:val="00320FCA"/>
    <w:rsid w:val="00323B68"/>
    <w:rsid w:val="00325A56"/>
    <w:rsid w:val="003279D0"/>
    <w:rsid w:val="00330021"/>
    <w:rsid w:val="00330A93"/>
    <w:rsid w:val="003310C6"/>
    <w:rsid w:val="00331340"/>
    <w:rsid w:val="00331ED3"/>
    <w:rsid w:val="003341EF"/>
    <w:rsid w:val="00342E6B"/>
    <w:rsid w:val="00345B63"/>
    <w:rsid w:val="003501F7"/>
    <w:rsid w:val="00350A15"/>
    <w:rsid w:val="00351A8C"/>
    <w:rsid w:val="00353A37"/>
    <w:rsid w:val="003559FB"/>
    <w:rsid w:val="0035791A"/>
    <w:rsid w:val="003610EB"/>
    <w:rsid w:val="00366B94"/>
    <w:rsid w:val="00366E22"/>
    <w:rsid w:val="00367E58"/>
    <w:rsid w:val="003716B8"/>
    <w:rsid w:val="003726BD"/>
    <w:rsid w:val="0037551D"/>
    <w:rsid w:val="00381988"/>
    <w:rsid w:val="00382E37"/>
    <w:rsid w:val="00382FCC"/>
    <w:rsid w:val="00383A55"/>
    <w:rsid w:val="003905A3"/>
    <w:rsid w:val="003A0020"/>
    <w:rsid w:val="003A357A"/>
    <w:rsid w:val="003A5691"/>
    <w:rsid w:val="003B1659"/>
    <w:rsid w:val="003B1B72"/>
    <w:rsid w:val="003B2727"/>
    <w:rsid w:val="003B3970"/>
    <w:rsid w:val="003D472E"/>
    <w:rsid w:val="003D72D5"/>
    <w:rsid w:val="003E0884"/>
    <w:rsid w:val="003E57B6"/>
    <w:rsid w:val="003F0755"/>
    <w:rsid w:val="003F5F84"/>
    <w:rsid w:val="003F6EB6"/>
    <w:rsid w:val="004000B5"/>
    <w:rsid w:val="00404532"/>
    <w:rsid w:val="004077BB"/>
    <w:rsid w:val="004111CD"/>
    <w:rsid w:val="00415FB2"/>
    <w:rsid w:val="0041757E"/>
    <w:rsid w:val="00424823"/>
    <w:rsid w:val="00425F50"/>
    <w:rsid w:val="004270A1"/>
    <w:rsid w:val="00437C33"/>
    <w:rsid w:val="00441C00"/>
    <w:rsid w:val="00442D34"/>
    <w:rsid w:val="00445F80"/>
    <w:rsid w:val="004504B3"/>
    <w:rsid w:val="0045064F"/>
    <w:rsid w:val="00454411"/>
    <w:rsid w:val="00454819"/>
    <w:rsid w:val="004554B1"/>
    <w:rsid w:val="00456EC1"/>
    <w:rsid w:val="00463F1E"/>
    <w:rsid w:val="00472C8F"/>
    <w:rsid w:val="00472F75"/>
    <w:rsid w:val="00473C52"/>
    <w:rsid w:val="00475503"/>
    <w:rsid w:val="0047618F"/>
    <w:rsid w:val="00477DC6"/>
    <w:rsid w:val="00477FF2"/>
    <w:rsid w:val="00480757"/>
    <w:rsid w:val="00483FEE"/>
    <w:rsid w:val="004859CD"/>
    <w:rsid w:val="00490DFD"/>
    <w:rsid w:val="004A0B32"/>
    <w:rsid w:val="004A500A"/>
    <w:rsid w:val="004B50E6"/>
    <w:rsid w:val="004B73A7"/>
    <w:rsid w:val="004C0F5E"/>
    <w:rsid w:val="004C4233"/>
    <w:rsid w:val="004C4B91"/>
    <w:rsid w:val="004D037C"/>
    <w:rsid w:val="004D1EBF"/>
    <w:rsid w:val="004D3CB8"/>
    <w:rsid w:val="004D3F1F"/>
    <w:rsid w:val="004D4605"/>
    <w:rsid w:val="004E33FC"/>
    <w:rsid w:val="004E43F2"/>
    <w:rsid w:val="004E5C76"/>
    <w:rsid w:val="004F507B"/>
    <w:rsid w:val="004F5838"/>
    <w:rsid w:val="004F5ADB"/>
    <w:rsid w:val="004F67F1"/>
    <w:rsid w:val="00501239"/>
    <w:rsid w:val="005018C0"/>
    <w:rsid w:val="0050379E"/>
    <w:rsid w:val="00503977"/>
    <w:rsid w:val="00507479"/>
    <w:rsid w:val="00512982"/>
    <w:rsid w:val="00512D26"/>
    <w:rsid w:val="005138E7"/>
    <w:rsid w:val="00521F07"/>
    <w:rsid w:val="00522D0A"/>
    <w:rsid w:val="00522E91"/>
    <w:rsid w:val="00523AEA"/>
    <w:rsid w:val="00523D3A"/>
    <w:rsid w:val="00524C75"/>
    <w:rsid w:val="00524EC6"/>
    <w:rsid w:val="00532F0B"/>
    <w:rsid w:val="00535715"/>
    <w:rsid w:val="00536B90"/>
    <w:rsid w:val="00537425"/>
    <w:rsid w:val="00537970"/>
    <w:rsid w:val="0054255D"/>
    <w:rsid w:val="00543FD2"/>
    <w:rsid w:val="00551E6B"/>
    <w:rsid w:val="00552537"/>
    <w:rsid w:val="0055353E"/>
    <w:rsid w:val="005561BB"/>
    <w:rsid w:val="005579F6"/>
    <w:rsid w:val="00561673"/>
    <w:rsid w:val="00562285"/>
    <w:rsid w:val="0056442B"/>
    <w:rsid w:val="005665EE"/>
    <w:rsid w:val="005666B6"/>
    <w:rsid w:val="0057160E"/>
    <w:rsid w:val="0057321F"/>
    <w:rsid w:val="00573E71"/>
    <w:rsid w:val="0057407C"/>
    <w:rsid w:val="00576014"/>
    <w:rsid w:val="00576D31"/>
    <w:rsid w:val="005814A9"/>
    <w:rsid w:val="00584210"/>
    <w:rsid w:val="00587AF1"/>
    <w:rsid w:val="00587C1C"/>
    <w:rsid w:val="00596A75"/>
    <w:rsid w:val="005A2275"/>
    <w:rsid w:val="005A2990"/>
    <w:rsid w:val="005A2B5D"/>
    <w:rsid w:val="005B0597"/>
    <w:rsid w:val="005B48FF"/>
    <w:rsid w:val="005C0763"/>
    <w:rsid w:val="005C1B99"/>
    <w:rsid w:val="005C1EA7"/>
    <w:rsid w:val="005C27BB"/>
    <w:rsid w:val="005C7AE5"/>
    <w:rsid w:val="005D0582"/>
    <w:rsid w:val="005D1DA5"/>
    <w:rsid w:val="005D6C49"/>
    <w:rsid w:val="005D6DF1"/>
    <w:rsid w:val="005D7956"/>
    <w:rsid w:val="005D7DCE"/>
    <w:rsid w:val="005E505A"/>
    <w:rsid w:val="005E7AC0"/>
    <w:rsid w:val="005F07D5"/>
    <w:rsid w:val="005F41AD"/>
    <w:rsid w:val="00600402"/>
    <w:rsid w:val="00602CED"/>
    <w:rsid w:val="00604345"/>
    <w:rsid w:val="00605836"/>
    <w:rsid w:val="006067DA"/>
    <w:rsid w:val="006069DD"/>
    <w:rsid w:val="00606DF4"/>
    <w:rsid w:val="006119F2"/>
    <w:rsid w:val="00613480"/>
    <w:rsid w:val="0061714D"/>
    <w:rsid w:val="00621940"/>
    <w:rsid w:val="00621D58"/>
    <w:rsid w:val="0062456B"/>
    <w:rsid w:val="00625CB3"/>
    <w:rsid w:val="00625CC1"/>
    <w:rsid w:val="00626093"/>
    <w:rsid w:val="00632A85"/>
    <w:rsid w:val="006463AE"/>
    <w:rsid w:val="006467B1"/>
    <w:rsid w:val="006478B1"/>
    <w:rsid w:val="00651FEC"/>
    <w:rsid w:val="0065371F"/>
    <w:rsid w:val="00654907"/>
    <w:rsid w:val="00657A8E"/>
    <w:rsid w:val="00665C20"/>
    <w:rsid w:val="0067262D"/>
    <w:rsid w:val="00674B13"/>
    <w:rsid w:val="006820FF"/>
    <w:rsid w:val="00686A7B"/>
    <w:rsid w:val="00690165"/>
    <w:rsid w:val="00690A3B"/>
    <w:rsid w:val="0069261F"/>
    <w:rsid w:val="006B2C40"/>
    <w:rsid w:val="006B2E1E"/>
    <w:rsid w:val="006B2E7B"/>
    <w:rsid w:val="006B2F0D"/>
    <w:rsid w:val="006B489A"/>
    <w:rsid w:val="006B796E"/>
    <w:rsid w:val="006B7F6E"/>
    <w:rsid w:val="006C1FED"/>
    <w:rsid w:val="006C22AE"/>
    <w:rsid w:val="006C56B1"/>
    <w:rsid w:val="006C5BD3"/>
    <w:rsid w:val="006D0F3C"/>
    <w:rsid w:val="006D5DB1"/>
    <w:rsid w:val="006D65C2"/>
    <w:rsid w:val="006D6C92"/>
    <w:rsid w:val="006E00DA"/>
    <w:rsid w:val="006F397C"/>
    <w:rsid w:val="006F4DD0"/>
    <w:rsid w:val="006F5782"/>
    <w:rsid w:val="006F6991"/>
    <w:rsid w:val="00703F15"/>
    <w:rsid w:val="00705B01"/>
    <w:rsid w:val="007076E7"/>
    <w:rsid w:val="00710C77"/>
    <w:rsid w:val="0071129D"/>
    <w:rsid w:val="00713BF7"/>
    <w:rsid w:val="0071697E"/>
    <w:rsid w:val="00716ABD"/>
    <w:rsid w:val="0072012A"/>
    <w:rsid w:val="0072587C"/>
    <w:rsid w:val="007313F6"/>
    <w:rsid w:val="007314B8"/>
    <w:rsid w:val="007371FC"/>
    <w:rsid w:val="00737BE4"/>
    <w:rsid w:val="00742120"/>
    <w:rsid w:val="007437D2"/>
    <w:rsid w:val="007437D4"/>
    <w:rsid w:val="0075450C"/>
    <w:rsid w:val="007611BD"/>
    <w:rsid w:val="00761D0D"/>
    <w:rsid w:val="00766F0D"/>
    <w:rsid w:val="00766FC9"/>
    <w:rsid w:val="00767123"/>
    <w:rsid w:val="0076728E"/>
    <w:rsid w:val="00770417"/>
    <w:rsid w:val="007739EB"/>
    <w:rsid w:val="007743B3"/>
    <w:rsid w:val="007806C3"/>
    <w:rsid w:val="007817C9"/>
    <w:rsid w:val="007818E8"/>
    <w:rsid w:val="00785A6D"/>
    <w:rsid w:val="00791A48"/>
    <w:rsid w:val="00796FEE"/>
    <w:rsid w:val="007A5C2D"/>
    <w:rsid w:val="007A709A"/>
    <w:rsid w:val="007A7B77"/>
    <w:rsid w:val="007B1AD3"/>
    <w:rsid w:val="007B3914"/>
    <w:rsid w:val="007B3F8F"/>
    <w:rsid w:val="007B687C"/>
    <w:rsid w:val="007B745E"/>
    <w:rsid w:val="007C0121"/>
    <w:rsid w:val="007C64A5"/>
    <w:rsid w:val="007C6EAD"/>
    <w:rsid w:val="007D4DC6"/>
    <w:rsid w:val="007D727F"/>
    <w:rsid w:val="007E07A9"/>
    <w:rsid w:val="007E53C4"/>
    <w:rsid w:val="007E73EF"/>
    <w:rsid w:val="007E7D19"/>
    <w:rsid w:val="007F28EB"/>
    <w:rsid w:val="007F697A"/>
    <w:rsid w:val="007F7E5F"/>
    <w:rsid w:val="008005C6"/>
    <w:rsid w:val="00801C5D"/>
    <w:rsid w:val="008025AD"/>
    <w:rsid w:val="008027A7"/>
    <w:rsid w:val="0080390E"/>
    <w:rsid w:val="008076FC"/>
    <w:rsid w:val="008105B6"/>
    <w:rsid w:val="00810689"/>
    <w:rsid w:val="00810E22"/>
    <w:rsid w:val="008112D7"/>
    <w:rsid w:val="008138DD"/>
    <w:rsid w:val="00813ACF"/>
    <w:rsid w:val="00814C0B"/>
    <w:rsid w:val="008159E2"/>
    <w:rsid w:val="00824F82"/>
    <w:rsid w:val="00825B7E"/>
    <w:rsid w:val="008312E9"/>
    <w:rsid w:val="008355EF"/>
    <w:rsid w:val="00837B11"/>
    <w:rsid w:val="00842A51"/>
    <w:rsid w:val="008447ED"/>
    <w:rsid w:val="00844FEA"/>
    <w:rsid w:val="00846BBF"/>
    <w:rsid w:val="00847E82"/>
    <w:rsid w:val="008515C6"/>
    <w:rsid w:val="008522D2"/>
    <w:rsid w:val="00853721"/>
    <w:rsid w:val="00854D2C"/>
    <w:rsid w:val="00861404"/>
    <w:rsid w:val="00863D5C"/>
    <w:rsid w:val="0086737C"/>
    <w:rsid w:val="008721D9"/>
    <w:rsid w:val="00872485"/>
    <w:rsid w:val="00874B83"/>
    <w:rsid w:val="00877C5B"/>
    <w:rsid w:val="00883C80"/>
    <w:rsid w:val="008840E1"/>
    <w:rsid w:val="00885649"/>
    <w:rsid w:val="0089159A"/>
    <w:rsid w:val="00893271"/>
    <w:rsid w:val="00893448"/>
    <w:rsid w:val="008961F1"/>
    <w:rsid w:val="008A18B1"/>
    <w:rsid w:val="008A1DC2"/>
    <w:rsid w:val="008A1F25"/>
    <w:rsid w:val="008A2DF0"/>
    <w:rsid w:val="008A4C4C"/>
    <w:rsid w:val="008A6C7A"/>
    <w:rsid w:val="008A75BE"/>
    <w:rsid w:val="008B2BF8"/>
    <w:rsid w:val="008C24D3"/>
    <w:rsid w:val="008C4807"/>
    <w:rsid w:val="008D038B"/>
    <w:rsid w:val="008D1F14"/>
    <w:rsid w:val="008D20F9"/>
    <w:rsid w:val="008D508E"/>
    <w:rsid w:val="008D526B"/>
    <w:rsid w:val="008D568B"/>
    <w:rsid w:val="008D5B02"/>
    <w:rsid w:val="008D5C08"/>
    <w:rsid w:val="008D6C37"/>
    <w:rsid w:val="008D7FBE"/>
    <w:rsid w:val="008E1842"/>
    <w:rsid w:val="008E268E"/>
    <w:rsid w:val="008E3604"/>
    <w:rsid w:val="008E397B"/>
    <w:rsid w:val="008E4401"/>
    <w:rsid w:val="008F16AF"/>
    <w:rsid w:val="00902DB1"/>
    <w:rsid w:val="00906E0F"/>
    <w:rsid w:val="00911E73"/>
    <w:rsid w:val="00912631"/>
    <w:rsid w:val="009155C9"/>
    <w:rsid w:val="00916412"/>
    <w:rsid w:val="00922D73"/>
    <w:rsid w:val="00923E9F"/>
    <w:rsid w:val="009242C3"/>
    <w:rsid w:val="00927773"/>
    <w:rsid w:val="00927FD4"/>
    <w:rsid w:val="0093618C"/>
    <w:rsid w:val="00940F2C"/>
    <w:rsid w:val="0094130A"/>
    <w:rsid w:val="00942CB1"/>
    <w:rsid w:val="00946F39"/>
    <w:rsid w:val="00947D9E"/>
    <w:rsid w:val="00951DB3"/>
    <w:rsid w:val="00953E67"/>
    <w:rsid w:val="0095579D"/>
    <w:rsid w:val="00956C7A"/>
    <w:rsid w:val="00957C98"/>
    <w:rsid w:val="00961FE0"/>
    <w:rsid w:val="009703FA"/>
    <w:rsid w:val="00970D52"/>
    <w:rsid w:val="009719E0"/>
    <w:rsid w:val="0097386B"/>
    <w:rsid w:val="00973A00"/>
    <w:rsid w:val="00974885"/>
    <w:rsid w:val="00975048"/>
    <w:rsid w:val="00976BFE"/>
    <w:rsid w:val="009843A0"/>
    <w:rsid w:val="00986BBA"/>
    <w:rsid w:val="009876FE"/>
    <w:rsid w:val="00992B6B"/>
    <w:rsid w:val="00994757"/>
    <w:rsid w:val="009A30EE"/>
    <w:rsid w:val="009A6FF4"/>
    <w:rsid w:val="009B1481"/>
    <w:rsid w:val="009B1701"/>
    <w:rsid w:val="009B2048"/>
    <w:rsid w:val="009B49E3"/>
    <w:rsid w:val="009C0585"/>
    <w:rsid w:val="009C1359"/>
    <w:rsid w:val="009C5BD3"/>
    <w:rsid w:val="009C67EE"/>
    <w:rsid w:val="009C7207"/>
    <w:rsid w:val="009C7BEE"/>
    <w:rsid w:val="009D3509"/>
    <w:rsid w:val="009D4EC2"/>
    <w:rsid w:val="009D6411"/>
    <w:rsid w:val="009D6854"/>
    <w:rsid w:val="009E0B3C"/>
    <w:rsid w:val="009E4771"/>
    <w:rsid w:val="00A05295"/>
    <w:rsid w:val="00A05B00"/>
    <w:rsid w:val="00A10B03"/>
    <w:rsid w:val="00A12113"/>
    <w:rsid w:val="00A13EB6"/>
    <w:rsid w:val="00A13F1C"/>
    <w:rsid w:val="00A1479A"/>
    <w:rsid w:val="00A15691"/>
    <w:rsid w:val="00A246A1"/>
    <w:rsid w:val="00A275C9"/>
    <w:rsid w:val="00A333BD"/>
    <w:rsid w:val="00A36A6C"/>
    <w:rsid w:val="00A36E63"/>
    <w:rsid w:val="00A415DC"/>
    <w:rsid w:val="00A423DB"/>
    <w:rsid w:val="00A4352F"/>
    <w:rsid w:val="00A44708"/>
    <w:rsid w:val="00A4567E"/>
    <w:rsid w:val="00A51020"/>
    <w:rsid w:val="00A53183"/>
    <w:rsid w:val="00A5377D"/>
    <w:rsid w:val="00A54A9C"/>
    <w:rsid w:val="00A56171"/>
    <w:rsid w:val="00A56F0C"/>
    <w:rsid w:val="00A61679"/>
    <w:rsid w:val="00A71386"/>
    <w:rsid w:val="00A752B3"/>
    <w:rsid w:val="00A80289"/>
    <w:rsid w:val="00A8601B"/>
    <w:rsid w:val="00A9003E"/>
    <w:rsid w:val="00A9240A"/>
    <w:rsid w:val="00A94CDC"/>
    <w:rsid w:val="00A95489"/>
    <w:rsid w:val="00AA2511"/>
    <w:rsid w:val="00AA45A3"/>
    <w:rsid w:val="00AB2621"/>
    <w:rsid w:val="00AB3F8B"/>
    <w:rsid w:val="00AC0132"/>
    <w:rsid w:val="00AC0776"/>
    <w:rsid w:val="00AC1159"/>
    <w:rsid w:val="00AC4257"/>
    <w:rsid w:val="00AC4A8E"/>
    <w:rsid w:val="00AC4E80"/>
    <w:rsid w:val="00AC5BB9"/>
    <w:rsid w:val="00AC5D2D"/>
    <w:rsid w:val="00AD17D4"/>
    <w:rsid w:val="00AD4812"/>
    <w:rsid w:val="00AD7770"/>
    <w:rsid w:val="00AD7D57"/>
    <w:rsid w:val="00AE00C0"/>
    <w:rsid w:val="00AE1E45"/>
    <w:rsid w:val="00AE20E1"/>
    <w:rsid w:val="00AE5362"/>
    <w:rsid w:val="00AE6805"/>
    <w:rsid w:val="00AE77F7"/>
    <w:rsid w:val="00AE7F45"/>
    <w:rsid w:val="00AF2B21"/>
    <w:rsid w:val="00AF4E6D"/>
    <w:rsid w:val="00AF7072"/>
    <w:rsid w:val="00AF708B"/>
    <w:rsid w:val="00AF70A8"/>
    <w:rsid w:val="00B000E4"/>
    <w:rsid w:val="00B02BFA"/>
    <w:rsid w:val="00B04CA4"/>
    <w:rsid w:val="00B05998"/>
    <w:rsid w:val="00B05A25"/>
    <w:rsid w:val="00B06CCD"/>
    <w:rsid w:val="00B10711"/>
    <w:rsid w:val="00B11466"/>
    <w:rsid w:val="00B13E64"/>
    <w:rsid w:val="00B15536"/>
    <w:rsid w:val="00B2014E"/>
    <w:rsid w:val="00B26C04"/>
    <w:rsid w:val="00B3122A"/>
    <w:rsid w:val="00B32096"/>
    <w:rsid w:val="00B409AF"/>
    <w:rsid w:val="00B45DD1"/>
    <w:rsid w:val="00B47F1F"/>
    <w:rsid w:val="00B501B6"/>
    <w:rsid w:val="00B53BC7"/>
    <w:rsid w:val="00B55EC5"/>
    <w:rsid w:val="00B56BB1"/>
    <w:rsid w:val="00B6092E"/>
    <w:rsid w:val="00B631A2"/>
    <w:rsid w:val="00B651C1"/>
    <w:rsid w:val="00B66A04"/>
    <w:rsid w:val="00B67F32"/>
    <w:rsid w:val="00B72025"/>
    <w:rsid w:val="00B76082"/>
    <w:rsid w:val="00B81129"/>
    <w:rsid w:val="00B838DD"/>
    <w:rsid w:val="00B8733B"/>
    <w:rsid w:val="00B90583"/>
    <w:rsid w:val="00B91FBD"/>
    <w:rsid w:val="00B9246B"/>
    <w:rsid w:val="00B935D2"/>
    <w:rsid w:val="00B93D59"/>
    <w:rsid w:val="00B97526"/>
    <w:rsid w:val="00BA53CC"/>
    <w:rsid w:val="00BB1997"/>
    <w:rsid w:val="00BB2FB2"/>
    <w:rsid w:val="00BC1D73"/>
    <w:rsid w:val="00BC2651"/>
    <w:rsid w:val="00BC4B2C"/>
    <w:rsid w:val="00BC5DE8"/>
    <w:rsid w:val="00BD0C5D"/>
    <w:rsid w:val="00BD1F4E"/>
    <w:rsid w:val="00BD1F95"/>
    <w:rsid w:val="00BD2BDD"/>
    <w:rsid w:val="00BD5CE4"/>
    <w:rsid w:val="00BE75C1"/>
    <w:rsid w:val="00BF1E30"/>
    <w:rsid w:val="00BF40D5"/>
    <w:rsid w:val="00BF4968"/>
    <w:rsid w:val="00BF5C54"/>
    <w:rsid w:val="00BF5FBF"/>
    <w:rsid w:val="00C02CA6"/>
    <w:rsid w:val="00C0312D"/>
    <w:rsid w:val="00C04F8C"/>
    <w:rsid w:val="00C24584"/>
    <w:rsid w:val="00C3044E"/>
    <w:rsid w:val="00C3102D"/>
    <w:rsid w:val="00C32ACD"/>
    <w:rsid w:val="00C348DE"/>
    <w:rsid w:val="00C41365"/>
    <w:rsid w:val="00C42D8E"/>
    <w:rsid w:val="00C45016"/>
    <w:rsid w:val="00C4593F"/>
    <w:rsid w:val="00C45A3B"/>
    <w:rsid w:val="00C4652E"/>
    <w:rsid w:val="00C55557"/>
    <w:rsid w:val="00C56FA3"/>
    <w:rsid w:val="00C570DD"/>
    <w:rsid w:val="00C661E1"/>
    <w:rsid w:val="00C700A6"/>
    <w:rsid w:val="00C71DDA"/>
    <w:rsid w:val="00C75951"/>
    <w:rsid w:val="00C77BB3"/>
    <w:rsid w:val="00C77C18"/>
    <w:rsid w:val="00C84D17"/>
    <w:rsid w:val="00C8580B"/>
    <w:rsid w:val="00C9332B"/>
    <w:rsid w:val="00C95833"/>
    <w:rsid w:val="00C964F1"/>
    <w:rsid w:val="00C96637"/>
    <w:rsid w:val="00C97430"/>
    <w:rsid w:val="00CA1F32"/>
    <w:rsid w:val="00CA2BD8"/>
    <w:rsid w:val="00CA3C31"/>
    <w:rsid w:val="00CA41AD"/>
    <w:rsid w:val="00CA5991"/>
    <w:rsid w:val="00CB4AD0"/>
    <w:rsid w:val="00CB4C09"/>
    <w:rsid w:val="00CB513F"/>
    <w:rsid w:val="00CC16DB"/>
    <w:rsid w:val="00CC31A2"/>
    <w:rsid w:val="00CC4A68"/>
    <w:rsid w:val="00CD014B"/>
    <w:rsid w:val="00CD144A"/>
    <w:rsid w:val="00CD1CC6"/>
    <w:rsid w:val="00CD2423"/>
    <w:rsid w:val="00CD30A6"/>
    <w:rsid w:val="00CD4AB0"/>
    <w:rsid w:val="00CD5B23"/>
    <w:rsid w:val="00CD690B"/>
    <w:rsid w:val="00CE24C7"/>
    <w:rsid w:val="00CE3DFE"/>
    <w:rsid w:val="00CE4FF3"/>
    <w:rsid w:val="00CE5887"/>
    <w:rsid w:val="00D072A1"/>
    <w:rsid w:val="00D07940"/>
    <w:rsid w:val="00D11D87"/>
    <w:rsid w:val="00D12BA7"/>
    <w:rsid w:val="00D14784"/>
    <w:rsid w:val="00D17C1F"/>
    <w:rsid w:val="00D17EDE"/>
    <w:rsid w:val="00D23772"/>
    <w:rsid w:val="00D26F7F"/>
    <w:rsid w:val="00D31D83"/>
    <w:rsid w:val="00D3229D"/>
    <w:rsid w:val="00D34EE8"/>
    <w:rsid w:val="00D376E1"/>
    <w:rsid w:val="00D4034F"/>
    <w:rsid w:val="00D403AB"/>
    <w:rsid w:val="00D41572"/>
    <w:rsid w:val="00D43F42"/>
    <w:rsid w:val="00D44024"/>
    <w:rsid w:val="00D53159"/>
    <w:rsid w:val="00D53549"/>
    <w:rsid w:val="00D54483"/>
    <w:rsid w:val="00D55B30"/>
    <w:rsid w:val="00D56832"/>
    <w:rsid w:val="00D56921"/>
    <w:rsid w:val="00D56950"/>
    <w:rsid w:val="00D57FE1"/>
    <w:rsid w:val="00D60361"/>
    <w:rsid w:val="00D603D4"/>
    <w:rsid w:val="00D62AE9"/>
    <w:rsid w:val="00D65FBB"/>
    <w:rsid w:val="00D66240"/>
    <w:rsid w:val="00D66D97"/>
    <w:rsid w:val="00D67C9A"/>
    <w:rsid w:val="00D67CD7"/>
    <w:rsid w:val="00D70200"/>
    <w:rsid w:val="00D720C1"/>
    <w:rsid w:val="00D72F07"/>
    <w:rsid w:val="00D814B0"/>
    <w:rsid w:val="00D862A7"/>
    <w:rsid w:val="00D871ED"/>
    <w:rsid w:val="00D90012"/>
    <w:rsid w:val="00D905CD"/>
    <w:rsid w:val="00D94497"/>
    <w:rsid w:val="00D9751D"/>
    <w:rsid w:val="00DA4C2E"/>
    <w:rsid w:val="00DA5959"/>
    <w:rsid w:val="00DA62D4"/>
    <w:rsid w:val="00DA6E2C"/>
    <w:rsid w:val="00DA72FB"/>
    <w:rsid w:val="00DB0F0F"/>
    <w:rsid w:val="00DB3A14"/>
    <w:rsid w:val="00DB59B2"/>
    <w:rsid w:val="00DB6B55"/>
    <w:rsid w:val="00DC497E"/>
    <w:rsid w:val="00DD37A2"/>
    <w:rsid w:val="00DD5EF7"/>
    <w:rsid w:val="00DE22CC"/>
    <w:rsid w:val="00DE29A0"/>
    <w:rsid w:val="00DE45B3"/>
    <w:rsid w:val="00DE4A57"/>
    <w:rsid w:val="00DE5F0E"/>
    <w:rsid w:val="00DF2CE7"/>
    <w:rsid w:val="00DF5A82"/>
    <w:rsid w:val="00DF69E7"/>
    <w:rsid w:val="00E002F9"/>
    <w:rsid w:val="00E025D0"/>
    <w:rsid w:val="00E037B7"/>
    <w:rsid w:val="00E04AD0"/>
    <w:rsid w:val="00E06A0D"/>
    <w:rsid w:val="00E11A96"/>
    <w:rsid w:val="00E1431D"/>
    <w:rsid w:val="00E14361"/>
    <w:rsid w:val="00E15951"/>
    <w:rsid w:val="00E24CC1"/>
    <w:rsid w:val="00E25C2D"/>
    <w:rsid w:val="00E26DED"/>
    <w:rsid w:val="00E347E5"/>
    <w:rsid w:val="00E35389"/>
    <w:rsid w:val="00E37FCC"/>
    <w:rsid w:val="00E44D36"/>
    <w:rsid w:val="00E46A2B"/>
    <w:rsid w:val="00E51780"/>
    <w:rsid w:val="00E517D6"/>
    <w:rsid w:val="00E53E0A"/>
    <w:rsid w:val="00E5557B"/>
    <w:rsid w:val="00E5740C"/>
    <w:rsid w:val="00E70B74"/>
    <w:rsid w:val="00E714F8"/>
    <w:rsid w:val="00E7203E"/>
    <w:rsid w:val="00E73373"/>
    <w:rsid w:val="00E75602"/>
    <w:rsid w:val="00E76072"/>
    <w:rsid w:val="00E77B65"/>
    <w:rsid w:val="00E8034C"/>
    <w:rsid w:val="00E812C0"/>
    <w:rsid w:val="00E84F9C"/>
    <w:rsid w:val="00E859CE"/>
    <w:rsid w:val="00E86E25"/>
    <w:rsid w:val="00E877F0"/>
    <w:rsid w:val="00E87BDC"/>
    <w:rsid w:val="00E9018B"/>
    <w:rsid w:val="00E90851"/>
    <w:rsid w:val="00E9122D"/>
    <w:rsid w:val="00E920F4"/>
    <w:rsid w:val="00E9494F"/>
    <w:rsid w:val="00EA06A0"/>
    <w:rsid w:val="00EA0A84"/>
    <w:rsid w:val="00EA3023"/>
    <w:rsid w:val="00EA3F10"/>
    <w:rsid w:val="00EA53EB"/>
    <w:rsid w:val="00EA7B33"/>
    <w:rsid w:val="00EB0597"/>
    <w:rsid w:val="00EB1049"/>
    <w:rsid w:val="00EB2078"/>
    <w:rsid w:val="00EB67E9"/>
    <w:rsid w:val="00EB7A51"/>
    <w:rsid w:val="00EC1D0E"/>
    <w:rsid w:val="00EC1E9D"/>
    <w:rsid w:val="00EC4E97"/>
    <w:rsid w:val="00EC5CD6"/>
    <w:rsid w:val="00ED03A7"/>
    <w:rsid w:val="00ED24CE"/>
    <w:rsid w:val="00ED3A06"/>
    <w:rsid w:val="00ED4C73"/>
    <w:rsid w:val="00ED5660"/>
    <w:rsid w:val="00ED6CCE"/>
    <w:rsid w:val="00ED7283"/>
    <w:rsid w:val="00ED7962"/>
    <w:rsid w:val="00EE6356"/>
    <w:rsid w:val="00EE6D57"/>
    <w:rsid w:val="00EE7B63"/>
    <w:rsid w:val="00EF0751"/>
    <w:rsid w:val="00EF31EE"/>
    <w:rsid w:val="00EF3366"/>
    <w:rsid w:val="00EF3853"/>
    <w:rsid w:val="00EF391B"/>
    <w:rsid w:val="00EF46F0"/>
    <w:rsid w:val="00EF61E5"/>
    <w:rsid w:val="00EF69A0"/>
    <w:rsid w:val="00F014EF"/>
    <w:rsid w:val="00F01A29"/>
    <w:rsid w:val="00F03602"/>
    <w:rsid w:val="00F0751B"/>
    <w:rsid w:val="00F10591"/>
    <w:rsid w:val="00F115C9"/>
    <w:rsid w:val="00F1171B"/>
    <w:rsid w:val="00F14DEB"/>
    <w:rsid w:val="00F21983"/>
    <w:rsid w:val="00F242F6"/>
    <w:rsid w:val="00F24D8F"/>
    <w:rsid w:val="00F24EED"/>
    <w:rsid w:val="00F30551"/>
    <w:rsid w:val="00F44C96"/>
    <w:rsid w:val="00F51312"/>
    <w:rsid w:val="00F5382A"/>
    <w:rsid w:val="00F54E3C"/>
    <w:rsid w:val="00F56D89"/>
    <w:rsid w:val="00F57344"/>
    <w:rsid w:val="00F576FE"/>
    <w:rsid w:val="00F71B20"/>
    <w:rsid w:val="00F801B1"/>
    <w:rsid w:val="00F802FC"/>
    <w:rsid w:val="00F806AC"/>
    <w:rsid w:val="00F814CC"/>
    <w:rsid w:val="00F85244"/>
    <w:rsid w:val="00F855FD"/>
    <w:rsid w:val="00F91114"/>
    <w:rsid w:val="00F91B66"/>
    <w:rsid w:val="00F9434E"/>
    <w:rsid w:val="00FA04EB"/>
    <w:rsid w:val="00FA1F11"/>
    <w:rsid w:val="00FA5AB7"/>
    <w:rsid w:val="00FA5F91"/>
    <w:rsid w:val="00FA6CA1"/>
    <w:rsid w:val="00FA736F"/>
    <w:rsid w:val="00FA7584"/>
    <w:rsid w:val="00FB1F8A"/>
    <w:rsid w:val="00FB5554"/>
    <w:rsid w:val="00FB5B11"/>
    <w:rsid w:val="00FC1E7F"/>
    <w:rsid w:val="00FC4A4E"/>
    <w:rsid w:val="00FC7022"/>
    <w:rsid w:val="00FD14AF"/>
    <w:rsid w:val="00FD7BE3"/>
    <w:rsid w:val="00FD7E7E"/>
    <w:rsid w:val="00FE4605"/>
    <w:rsid w:val="00FF2170"/>
    <w:rsid w:val="00FF258C"/>
    <w:rsid w:val="00FF27A9"/>
    <w:rsid w:val="00FF2DE9"/>
    <w:rsid w:val="00FF3D71"/>
    <w:rsid w:val="00FF658C"/>
    <w:rsid w:val="00FF699F"/>
    <w:rsid w:val="00FF6C20"/>
    <w:rsid w:val="069F2340"/>
    <w:rsid w:val="07E5C681"/>
    <w:rsid w:val="08F82A93"/>
    <w:rsid w:val="09383A70"/>
    <w:rsid w:val="0D36461C"/>
    <w:rsid w:val="0F4877E2"/>
    <w:rsid w:val="0FDD4F1D"/>
    <w:rsid w:val="111CE1CB"/>
    <w:rsid w:val="157B1DD0"/>
    <w:rsid w:val="173BEBC0"/>
    <w:rsid w:val="1AF84121"/>
    <w:rsid w:val="1CD12C3D"/>
    <w:rsid w:val="263E04E5"/>
    <w:rsid w:val="26A9C12F"/>
    <w:rsid w:val="27320803"/>
    <w:rsid w:val="297578F6"/>
    <w:rsid w:val="2B104EC5"/>
    <w:rsid w:val="302BD327"/>
    <w:rsid w:val="346C6C7A"/>
    <w:rsid w:val="37E63973"/>
    <w:rsid w:val="38D77691"/>
    <w:rsid w:val="38E7A1EB"/>
    <w:rsid w:val="3C466523"/>
    <w:rsid w:val="3C663C1A"/>
    <w:rsid w:val="3DC8EA8C"/>
    <w:rsid w:val="427A4242"/>
    <w:rsid w:val="493668C1"/>
    <w:rsid w:val="4C1C68A3"/>
    <w:rsid w:val="50F4B6E6"/>
    <w:rsid w:val="51918227"/>
    <w:rsid w:val="55530FDC"/>
    <w:rsid w:val="57978176"/>
    <w:rsid w:val="5C726EE8"/>
    <w:rsid w:val="5FF82039"/>
    <w:rsid w:val="607E8F23"/>
    <w:rsid w:val="64656A2A"/>
    <w:rsid w:val="6588FE05"/>
    <w:rsid w:val="65F9FCD2"/>
    <w:rsid w:val="690AD51B"/>
    <w:rsid w:val="6B138103"/>
    <w:rsid w:val="6BDD5338"/>
    <w:rsid w:val="6E4BF495"/>
    <w:rsid w:val="6FB55CFF"/>
    <w:rsid w:val="701BB868"/>
    <w:rsid w:val="7293C1ED"/>
    <w:rsid w:val="72F42720"/>
    <w:rsid w:val="73D28970"/>
    <w:rsid w:val="78E37C20"/>
    <w:rsid w:val="799FA5CA"/>
    <w:rsid w:val="7BC44E54"/>
    <w:rsid w:val="7EDBB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6FCDC83E"/>
  <w15:docId w15:val="{9D6A9614-A146-4823-BC19-BD53453F35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 w:uiPriority="34" w:qFormat="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0E0C"/>
    <w:pPr>
      <w:spacing w:after="160" w:line="276" w:lineRule="auto"/>
    </w:pPr>
    <w:rPr>
      <w:szCs w:val="24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Refdecomentario">
    <w:name w:val="annotation reference"/>
    <w:basedOn w:val="Fuentedeprrafopredeter"/>
    <w:uiPriority w:val="99"/>
    <w:semiHidden/>
    <w:unhideWhenUsed/>
    <w:qFormat/>
    <w:rPr>
      <w:sz w:val="16"/>
      <w:szCs w:val="16"/>
    </w:rPr>
  </w:style>
  <w:style w:type="character" w:styleId="nfasis">
    <w:name w:val="Emphasis"/>
    <w:basedOn w:val="Fuentedeprrafopredeter"/>
    <w:uiPriority w:val="20"/>
    <w:qFormat/>
    <w:rPr>
      <w:i/>
      <w:iCs/>
    </w:rPr>
  </w:style>
  <w:style w:type="character" w:styleId="Hipervnculo">
    <w:name w:val="Hyperlink"/>
    <w:basedOn w:val="Fuentedeprrafopredeter"/>
    <w:uiPriority w:val="99"/>
    <w:unhideWhenUsed/>
    <w:qFormat/>
    <w:rPr>
      <w:color w:val="0000FF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qFormat/>
    <w:rPr>
      <w:color w:val="800080" w:themeColor="followedHyperlink"/>
      <w:u w:val="single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Pr>
      <w:b/>
      <w:bCs/>
    </w:rPr>
  </w:style>
  <w:style w:type="paragraph" w:styleId="Textocomentario">
    <w:name w:val="annotation text"/>
    <w:basedOn w:val="Normal0"/>
    <w:link w:val="TextocomentarioCar"/>
    <w:uiPriority w:val="99"/>
    <w:semiHidden/>
    <w:unhideWhenUsed/>
    <w:qFormat/>
    <w:pPr>
      <w:spacing w:line="240" w:lineRule="auto"/>
    </w:pPr>
    <w:rPr>
      <w:sz w:val="20"/>
      <w:szCs w:val="20"/>
    </w:rPr>
  </w:style>
  <w:style w:type="paragraph" w:customStyle="1" w:styleId="Normal0">
    <w:name w:val="Normal0"/>
    <w:qFormat/>
    <w:pPr>
      <w:spacing w:line="276" w:lineRule="auto"/>
    </w:pPr>
    <w:rPr>
      <w:sz w:val="22"/>
      <w:szCs w:val="22"/>
      <w:lang w:val="es-CO" w:eastAsia="ja-JP"/>
    </w:rPr>
  </w:style>
  <w:style w:type="paragraph" w:styleId="Textodeglobo">
    <w:name w:val="Balloon Text"/>
    <w:basedOn w:val="Normal0"/>
    <w:link w:val="TextodegloboCar"/>
    <w:uiPriority w:val="99"/>
    <w:semiHidden/>
    <w:unhideWhenUsed/>
    <w:qFormat/>
    <w:pPr>
      <w:spacing w:line="240" w:lineRule="auto"/>
    </w:pPr>
    <w:rPr>
      <w:rFonts w:ascii="Times New Roman" w:hAnsi="Times New Roman" w:cs="Times New Roman"/>
      <w:sz w:val="18"/>
      <w:szCs w:val="18"/>
    </w:rPr>
  </w:style>
  <w:style w:type="paragraph" w:styleId="Encabezado">
    <w:name w:val="header"/>
    <w:basedOn w:val="Normal0"/>
    <w:link w:val="EncabezadoCar"/>
    <w:uiPriority w:val="99"/>
    <w:unhideWhenUsed/>
    <w:qFormat/>
    <w:pPr>
      <w:tabs>
        <w:tab w:val="center" w:pos="4419"/>
        <w:tab w:val="right" w:pos="8838"/>
      </w:tabs>
      <w:spacing w:line="240" w:lineRule="auto"/>
    </w:pPr>
  </w:style>
  <w:style w:type="paragraph" w:styleId="NormalWeb">
    <w:name w:val="Normal (Web)"/>
    <w:basedOn w:val="Normal0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Piedepgina">
    <w:name w:val="footer"/>
    <w:basedOn w:val="Normal0"/>
    <w:link w:val="PiedepginaCar"/>
    <w:uiPriority w:val="99"/>
    <w:unhideWhenUsed/>
    <w:qFormat/>
    <w:pPr>
      <w:tabs>
        <w:tab w:val="center" w:pos="4419"/>
        <w:tab w:val="right" w:pos="8838"/>
      </w:tabs>
      <w:spacing w:line="240" w:lineRule="auto"/>
    </w:pPr>
  </w:style>
  <w:style w:type="paragraph" w:styleId="Subttulo">
    <w:name w:val="Subtitle"/>
    <w:basedOn w:val="Normal0"/>
    <w:next w:val="Normal0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styleId="Tablaconcuadrcula">
    <w:name w:val="Table Grid"/>
    <w:basedOn w:val="NormalTable0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NormalTable0">
    <w:name w:val="Normal Table0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heading10">
    <w:name w:val="heading 10"/>
    <w:basedOn w:val="Normal0"/>
    <w:next w:val="Normal0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customStyle="1" w:styleId="heading20">
    <w:name w:val="heading 20"/>
    <w:basedOn w:val="Normal0"/>
    <w:next w:val="Normal0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customStyle="1" w:styleId="heading30">
    <w:name w:val="heading 30"/>
    <w:basedOn w:val="Normal0"/>
    <w:next w:val="Normal0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customStyle="1" w:styleId="heading40">
    <w:name w:val="heading 40"/>
    <w:basedOn w:val="Normal0"/>
    <w:next w:val="Normal0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customStyle="1" w:styleId="heading50">
    <w:name w:val="heading 50"/>
    <w:basedOn w:val="Normal0"/>
    <w:next w:val="Normal0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customStyle="1" w:styleId="heading60">
    <w:name w:val="heading 60"/>
    <w:basedOn w:val="Normal0"/>
    <w:next w:val="Normal0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table" w:customStyle="1" w:styleId="NormalTable1">
    <w:name w:val="Normal Table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itle0">
    <w:name w:val="Title0"/>
    <w:basedOn w:val="Normal0"/>
    <w:next w:val="Normal0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22">
    <w:name w:val="_Style 22"/>
    <w:basedOn w:val="NormalTable0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23">
    <w:name w:val="_Style 23"/>
    <w:basedOn w:val="NormalTable0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24">
    <w:name w:val="_Style 24"/>
    <w:basedOn w:val="NormalTable0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EncabezadoCar">
    <w:name w:val="Encabezado Car"/>
    <w:basedOn w:val="Fuentedeprrafopredeter"/>
    <w:link w:val="Encabezado"/>
    <w:uiPriority w:val="99"/>
    <w:qFormat/>
  </w:style>
  <w:style w:type="character" w:customStyle="1" w:styleId="PiedepginaCar">
    <w:name w:val="Pie de página Car"/>
    <w:basedOn w:val="Fuentedeprrafopredeter"/>
    <w:link w:val="Piedepgina"/>
    <w:uiPriority w:val="99"/>
    <w:qFormat/>
  </w:style>
  <w:style w:type="character" w:customStyle="1" w:styleId="Listavistosa-nfasis1Car">
    <w:name w:val="Lista vistosa - Énfasis 1 Car"/>
    <w:uiPriority w:val="34"/>
    <w:qFormat/>
    <w:rPr>
      <w:rFonts w:ascii="Arial" w:hAnsi="Arial"/>
      <w:b/>
      <w:sz w:val="24"/>
      <w:szCs w:val="24"/>
      <w:lang w:eastAsia="es-ES"/>
    </w:rPr>
  </w:style>
  <w:style w:type="table" w:styleId="Listavistosa-nfasis1">
    <w:name w:val="Colorful List Accent 1"/>
    <w:basedOn w:val="NormalTable0"/>
    <w:uiPriority w:val="34"/>
    <w:semiHidden/>
    <w:unhideWhenUsed/>
    <w:qFormat/>
    <w:rPr>
      <w:b/>
      <w:sz w:val="24"/>
      <w:szCs w:val="24"/>
      <w:lang w:eastAsia="es-ES"/>
    </w:rPr>
    <w:tblPr/>
    <w:tcPr>
      <w:shd w:val="clear" w:color="auto" w:fill="EDF2F8" w:themeFill="accent1" w:themeFillTint="19"/>
    </w:tcPr>
    <w:tblStylePr w:type="firstRow"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styleId="Prrafodelista">
    <w:name w:val="List Paragraph"/>
    <w:basedOn w:val="Normal0"/>
    <w:uiPriority w:val="34"/>
    <w:qFormat/>
    <w:pPr>
      <w:ind w:left="720"/>
      <w:contextualSpacing/>
    </w:pPr>
  </w:style>
  <w:style w:type="character" w:customStyle="1" w:styleId="Mencinsinresolver1">
    <w:name w:val="Mención sin resolver1"/>
    <w:basedOn w:val="Fuentedeprrafopredeter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Pr>
      <w:rFonts w:ascii="Times New Roman" w:hAnsi="Times New Roman" w:cs="Times New Roman"/>
      <w:sz w:val="18"/>
      <w:szCs w:val="18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qFormat/>
    <w:rPr>
      <w:sz w:val="20"/>
      <w:szCs w:val="20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qFormat/>
    <w:rPr>
      <w:b/>
      <w:bCs/>
      <w:sz w:val="20"/>
      <w:szCs w:val="20"/>
    </w:rPr>
  </w:style>
  <w:style w:type="table" w:customStyle="1" w:styleId="Style44">
    <w:name w:val="_Style 44"/>
    <w:basedOn w:val="TableNormal1"/>
    <w:qFormat/>
    <w:rPr>
      <w:b/>
      <w:sz w:val="24"/>
      <w:szCs w:val="24"/>
    </w:rPr>
    <w:tblPr>
      <w:tblCellMar>
        <w:left w:w="115" w:type="dxa"/>
        <w:right w:w="115" w:type="dxa"/>
      </w:tblCellMar>
    </w:tblPr>
    <w:tcPr>
      <w:shd w:val="clear" w:color="auto" w:fill="EDF2F8"/>
    </w:tcPr>
  </w:style>
  <w:style w:type="table" w:customStyle="1" w:styleId="Style45">
    <w:name w:val="_Style 45"/>
    <w:basedOn w:val="TableNormal1"/>
    <w:qFormat/>
    <w:rPr>
      <w:b/>
      <w:sz w:val="24"/>
      <w:szCs w:val="24"/>
    </w:rPr>
    <w:tblPr>
      <w:tblCellMar>
        <w:left w:w="115" w:type="dxa"/>
        <w:right w:w="115" w:type="dxa"/>
      </w:tblCellMar>
    </w:tblPr>
    <w:tcPr>
      <w:shd w:val="clear" w:color="auto" w:fill="EDF2F8"/>
    </w:tcPr>
  </w:style>
  <w:style w:type="table" w:customStyle="1" w:styleId="Style46">
    <w:name w:val="_Style 46"/>
    <w:basedOn w:val="TableNormal1"/>
    <w:qFormat/>
    <w:rPr>
      <w:b/>
      <w:sz w:val="24"/>
      <w:szCs w:val="24"/>
    </w:rPr>
    <w:tblPr>
      <w:tblCellMar>
        <w:left w:w="115" w:type="dxa"/>
        <w:right w:w="115" w:type="dxa"/>
      </w:tblCellMar>
    </w:tblPr>
    <w:tcPr>
      <w:shd w:val="clear" w:color="auto" w:fill="EDF2F8"/>
    </w:tcPr>
  </w:style>
  <w:style w:type="table" w:customStyle="1" w:styleId="Style47">
    <w:name w:val="_Style 47"/>
    <w:basedOn w:val="TableNormal1"/>
    <w:qFormat/>
    <w:rPr>
      <w:b/>
      <w:sz w:val="24"/>
      <w:szCs w:val="24"/>
    </w:rPr>
    <w:tblPr>
      <w:tblCellMar>
        <w:left w:w="115" w:type="dxa"/>
        <w:right w:w="115" w:type="dxa"/>
      </w:tblCellMar>
    </w:tblPr>
    <w:tcPr>
      <w:shd w:val="clear" w:color="auto" w:fill="EDF2F8"/>
    </w:tcPr>
  </w:style>
  <w:style w:type="table" w:customStyle="1" w:styleId="Style48">
    <w:name w:val="_Style 48"/>
    <w:basedOn w:val="TableNormal1"/>
    <w:tblPr>
      <w:tblCellMar>
        <w:left w:w="70" w:type="dxa"/>
        <w:right w:w="70" w:type="dxa"/>
      </w:tblCellMar>
    </w:tblPr>
  </w:style>
  <w:style w:type="table" w:customStyle="1" w:styleId="Style49">
    <w:name w:val="_Style 49"/>
    <w:basedOn w:val="TableNormal1"/>
    <w:qFormat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Style50">
    <w:name w:val="_Style 50"/>
    <w:basedOn w:val="TableNormal1"/>
    <w:qFormat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Style51">
    <w:name w:val="_Style 51"/>
    <w:basedOn w:val="TableNormal1"/>
    <w:qFormat/>
    <w:tblPr>
      <w:tblCellMar>
        <w:left w:w="115" w:type="dxa"/>
        <w:right w:w="115" w:type="dxa"/>
      </w:tblCellMar>
    </w:tblPr>
  </w:style>
  <w:style w:type="table" w:customStyle="1" w:styleId="Style52">
    <w:name w:val="_Style 52"/>
    <w:basedOn w:val="TableNormal1"/>
    <w:qFormat/>
    <w:tblPr>
      <w:tblCellMar>
        <w:left w:w="115" w:type="dxa"/>
        <w:right w:w="115" w:type="dxa"/>
      </w:tblCellMar>
    </w:tblPr>
  </w:style>
  <w:style w:type="table" w:customStyle="1" w:styleId="Style53">
    <w:name w:val="_Style 53"/>
    <w:basedOn w:val="TableNormal1"/>
    <w:qFormat/>
    <w:rPr>
      <w:b/>
      <w:sz w:val="24"/>
      <w:szCs w:val="24"/>
    </w:rPr>
    <w:tblPr>
      <w:tblCellMar>
        <w:left w:w="115" w:type="dxa"/>
        <w:right w:w="115" w:type="dxa"/>
      </w:tblCellMar>
    </w:tblPr>
    <w:tcPr>
      <w:shd w:val="clear" w:color="auto" w:fill="EDF2F8"/>
    </w:tcPr>
  </w:style>
  <w:style w:type="table" w:customStyle="1" w:styleId="Style54">
    <w:name w:val="_Style 54"/>
    <w:basedOn w:val="TableNormal1"/>
    <w:qFormat/>
    <w:rPr>
      <w:b/>
      <w:sz w:val="24"/>
      <w:szCs w:val="24"/>
    </w:rPr>
    <w:tblPr>
      <w:tblCellMar>
        <w:left w:w="115" w:type="dxa"/>
        <w:right w:w="115" w:type="dxa"/>
      </w:tblCellMar>
    </w:tblPr>
    <w:tcPr>
      <w:shd w:val="clear" w:color="auto" w:fill="EDF2F8"/>
    </w:tcPr>
  </w:style>
  <w:style w:type="table" w:customStyle="1" w:styleId="Style55">
    <w:name w:val="_Style 55"/>
    <w:basedOn w:val="TableNormal1"/>
    <w:qFormat/>
    <w:rPr>
      <w:b/>
      <w:sz w:val="24"/>
      <w:szCs w:val="24"/>
    </w:rPr>
    <w:tblPr>
      <w:tblCellMar>
        <w:left w:w="115" w:type="dxa"/>
        <w:right w:w="115" w:type="dxa"/>
      </w:tblCellMar>
    </w:tblPr>
    <w:tcPr>
      <w:shd w:val="clear" w:color="auto" w:fill="EDF2F8"/>
    </w:tcPr>
  </w:style>
  <w:style w:type="table" w:customStyle="1" w:styleId="Style56">
    <w:name w:val="_Style 56"/>
    <w:basedOn w:val="TableNormal1"/>
    <w:qFormat/>
    <w:rPr>
      <w:b/>
      <w:sz w:val="24"/>
      <w:szCs w:val="24"/>
    </w:rPr>
    <w:tblPr>
      <w:tblCellMar>
        <w:left w:w="115" w:type="dxa"/>
        <w:right w:w="115" w:type="dxa"/>
      </w:tblCellMar>
    </w:tblPr>
    <w:tcPr>
      <w:shd w:val="clear" w:color="auto" w:fill="EDF2F8"/>
    </w:tcPr>
  </w:style>
  <w:style w:type="table" w:customStyle="1" w:styleId="Style57">
    <w:name w:val="_Style 57"/>
    <w:basedOn w:val="TableNormal1"/>
    <w:qFormat/>
    <w:rPr>
      <w:b/>
      <w:sz w:val="24"/>
      <w:szCs w:val="24"/>
    </w:rPr>
    <w:tblPr>
      <w:tblCellMar>
        <w:left w:w="115" w:type="dxa"/>
        <w:right w:w="115" w:type="dxa"/>
      </w:tblCellMar>
    </w:tblPr>
    <w:tcPr>
      <w:shd w:val="clear" w:color="auto" w:fill="EDF2F8"/>
    </w:tcPr>
  </w:style>
  <w:style w:type="table" w:customStyle="1" w:styleId="Style58">
    <w:name w:val="_Style 58"/>
    <w:basedOn w:val="TableNormal1"/>
    <w:qFormat/>
    <w:rPr>
      <w:b/>
      <w:sz w:val="24"/>
      <w:szCs w:val="24"/>
    </w:rPr>
    <w:tblPr>
      <w:tblCellMar>
        <w:left w:w="115" w:type="dxa"/>
        <w:right w:w="115" w:type="dxa"/>
      </w:tblCellMar>
    </w:tblPr>
    <w:tcPr>
      <w:shd w:val="clear" w:color="auto" w:fill="EDF2F8"/>
    </w:tcPr>
  </w:style>
  <w:style w:type="table" w:customStyle="1" w:styleId="Style59">
    <w:name w:val="_Style 59"/>
    <w:basedOn w:val="TableNormal1"/>
    <w:qFormat/>
    <w:rPr>
      <w:b/>
      <w:sz w:val="24"/>
      <w:szCs w:val="24"/>
    </w:rPr>
    <w:tblPr>
      <w:tblCellMar>
        <w:left w:w="115" w:type="dxa"/>
        <w:right w:w="115" w:type="dxa"/>
      </w:tblCellMar>
    </w:tblPr>
    <w:tcPr>
      <w:shd w:val="clear" w:color="auto" w:fill="EDF2F8"/>
    </w:tcPr>
  </w:style>
  <w:style w:type="table" w:customStyle="1" w:styleId="Style60">
    <w:name w:val="_Style 60"/>
    <w:basedOn w:val="TableNormal1"/>
    <w:qFormat/>
    <w:rPr>
      <w:b/>
      <w:sz w:val="24"/>
      <w:szCs w:val="24"/>
    </w:rPr>
    <w:tblPr>
      <w:tblCellMar>
        <w:left w:w="115" w:type="dxa"/>
        <w:right w:w="115" w:type="dxa"/>
      </w:tblCellMar>
    </w:tblPr>
    <w:tcPr>
      <w:shd w:val="clear" w:color="auto" w:fill="EDF2F8"/>
    </w:tcPr>
  </w:style>
  <w:style w:type="table" w:customStyle="1" w:styleId="Style61">
    <w:name w:val="_Style 61"/>
    <w:basedOn w:val="TableNormal1"/>
    <w:qFormat/>
    <w:rPr>
      <w:b/>
      <w:sz w:val="24"/>
      <w:szCs w:val="24"/>
    </w:rPr>
    <w:tblPr>
      <w:tblCellMar>
        <w:left w:w="115" w:type="dxa"/>
        <w:right w:w="115" w:type="dxa"/>
      </w:tblCellMar>
    </w:tblPr>
    <w:tcPr>
      <w:shd w:val="clear" w:color="auto" w:fill="EDF2F8"/>
    </w:tcPr>
  </w:style>
  <w:style w:type="character" w:customStyle="1" w:styleId="Mencinsinresolver2">
    <w:name w:val="Mención sin resolver2"/>
    <w:basedOn w:val="Fuentedeprrafopredeter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Subtitle0">
    <w:name w:val="Subtitle0"/>
    <w:basedOn w:val="Normal0"/>
    <w:next w:val="Normal0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Style64">
    <w:name w:val="_Style 64"/>
    <w:basedOn w:val="NormalTable1"/>
    <w:qFormat/>
    <w:rPr>
      <w:b/>
      <w:sz w:val="24"/>
      <w:szCs w:val="24"/>
    </w:rPr>
    <w:tblPr>
      <w:tblCellMar>
        <w:left w:w="115" w:type="dxa"/>
        <w:right w:w="115" w:type="dxa"/>
      </w:tblCellMar>
    </w:tblPr>
    <w:tcPr>
      <w:shd w:val="clear" w:color="auto" w:fill="EDF2F8"/>
    </w:tcPr>
  </w:style>
  <w:style w:type="table" w:customStyle="1" w:styleId="Style65">
    <w:name w:val="_Style 65"/>
    <w:basedOn w:val="NormalTable1"/>
    <w:qFormat/>
    <w:rPr>
      <w:b/>
      <w:sz w:val="24"/>
      <w:szCs w:val="24"/>
    </w:rPr>
    <w:tblPr>
      <w:tblCellMar>
        <w:left w:w="115" w:type="dxa"/>
        <w:right w:w="115" w:type="dxa"/>
      </w:tblCellMar>
    </w:tblPr>
    <w:tcPr>
      <w:shd w:val="clear" w:color="auto" w:fill="EDF2F8"/>
    </w:tcPr>
  </w:style>
  <w:style w:type="table" w:customStyle="1" w:styleId="Style66">
    <w:name w:val="_Style 66"/>
    <w:basedOn w:val="NormalTable1"/>
    <w:qFormat/>
    <w:rPr>
      <w:b/>
      <w:sz w:val="24"/>
      <w:szCs w:val="24"/>
    </w:rPr>
    <w:tblPr>
      <w:tblCellMar>
        <w:left w:w="115" w:type="dxa"/>
        <w:right w:w="115" w:type="dxa"/>
      </w:tblCellMar>
    </w:tblPr>
    <w:tcPr>
      <w:shd w:val="clear" w:color="auto" w:fill="EDF2F8"/>
    </w:tcPr>
  </w:style>
  <w:style w:type="table" w:customStyle="1" w:styleId="Style67">
    <w:name w:val="_Style 67"/>
    <w:basedOn w:val="NormalTable1"/>
    <w:qFormat/>
    <w:rPr>
      <w:b/>
      <w:sz w:val="24"/>
      <w:szCs w:val="24"/>
    </w:rPr>
    <w:tblPr>
      <w:tblCellMar>
        <w:left w:w="115" w:type="dxa"/>
        <w:right w:w="115" w:type="dxa"/>
      </w:tblCellMar>
    </w:tblPr>
    <w:tcPr>
      <w:shd w:val="clear" w:color="auto" w:fill="EDF2F8"/>
    </w:tcPr>
  </w:style>
  <w:style w:type="table" w:customStyle="1" w:styleId="Style68">
    <w:name w:val="_Style 68"/>
    <w:basedOn w:val="NormalTable1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69">
    <w:name w:val="_Style 69"/>
    <w:basedOn w:val="NormalTable1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70">
    <w:name w:val="_Style 70"/>
    <w:basedOn w:val="NormalTable1"/>
    <w:qFormat/>
    <w:rPr>
      <w:b/>
      <w:sz w:val="24"/>
      <w:szCs w:val="24"/>
    </w:rPr>
    <w:tblPr>
      <w:tblCellMar>
        <w:left w:w="115" w:type="dxa"/>
        <w:right w:w="115" w:type="dxa"/>
      </w:tblCellMar>
    </w:tblPr>
    <w:tcPr>
      <w:shd w:val="clear" w:color="auto" w:fill="EDF2F8"/>
    </w:tcPr>
  </w:style>
  <w:style w:type="table" w:customStyle="1" w:styleId="Style71">
    <w:name w:val="_Style 71"/>
    <w:basedOn w:val="NormalTable1"/>
    <w:qFormat/>
    <w:rPr>
      <w:b/>
      <w:sz w:val="24"/>
      <w:szCs w:val="24"/>
    </w:rPr>
    <w:tblPr>
      <w:tblCellMar>
        <w:left w:w="115" w:type="dxa"/>
        <w:right w:w="115" w:type="dxa"/>
      </w:tblCellMar>
    </w:tblPr>
    <w:tcPr>
      <w:shd w:val="clear" w:color="auto" w:fill="EDF2F8"/>
    </w:tcPr>
  </w:style>
  <w:style w:type="table" w:customStyle="1" w:styleId="Style72">
    <w:name w:val="_Style 72"/>
    <w:basedOn w:val="NormalTable1"/>
    <w:qFormat/>
    <w:rPr>
      <w:b/>
      <w:sz w:val="24"/>
      <w:szCs w:val="24"/>
    </w:rPr>
    <w:tblPr>
      <w:tblCellMar>
        <w:left w:w="115" w:type="dxa"/>
        <w:right w:w="115" w:type="dxa"/>
      </w:tblCellMar>
    </w:tblPr>
    <w:tcPr>
      <w:shd w:val="clear" w:color="auto" w:fill="EDF2F8"/>
    </w:tcPr>
  </w:style>
  <w:style w:type="table" w:customStyle="1" w:styleId="Style73">
    <w:name w:val="_Style 73"/>
    <w:basedOn w:val="NormalTable1"/>
    <w:qFormat/>
    <w:rPr>
      <w:b/>
      <w:sz w:val="24"/>
      <w:szCs w:val="24"/>
    </w:rPr>
    <w:tblPr>
      <w:tblCellMar>
        <w:left w:w="115" w:type="dxa"/>
        <w:right w:w="115" w:type="dxa"/>
      </w:tblCellMar>
    </w:tblPr>
    <w:tcPr>
      <w:shd w:val="clear" w:color="auto" w:fill="EDF2F8"/>
    </w:tcPr>
  </w:style>
  <w:style w:type="table" w:customStyle="1" w:styleId="Style74">
    <w:name w:val="_Style 74"/>
    <w:basedOn w:val="NormalTable1"/>
    <w:qFormat/>
    <w:rPr>
      <w:b/>
      <w:sz w:val="24"/>
      <w:szCs w:val="24"/>
    </w:rPr>
    <w:tblPr>
      <w:tblCellMar>
        <w:left w:w="115" w:type="dxa"/>
        <w:right w:w="115" w:type="dxa"/>
      </w:tblCellMar>
    </w:tblPr>
    <w:tcPr>
      <w:shd w:val="clear" w:color="auto" w:fill="EDF2F8"/>
    </w:tc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color w:val="000000"/>
      <w:sz w:val="24"/>
      <w:szCs w:val="24"/>
      <w:lang w:eastAsia="ja-JP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D7E7E"/>
    <w:rPr>
      <w:color w:val="666666"/>
      <w:sz w:val="24"/>
      <w:szCs w:val="24"/>
      <w:lang w:val="es-CO" w:eastAsia="ja-JP"/>
    </w:rPr>
  </w:style>
  <w:style w:type="character" w:styleId="Fuerte">
    <w:name w:val="Strong"/>
    <w:basedOn w:val="Fuentedeprrafopredeter"/>
    <w:uiPriority w:val="22"/>
    <w:qFormat/>
    <w:rsid w:val="00FD7E7E"/>
    <w:rPr>
      <w:b/>
      <w:bCs/>
    </w:rPr>
  </w:style>
  <w:style w:type="table" w:styleId="Tablaconcuadrcula4-nfasis1">
    <w:name w:val="Grid Table 4 Accent 1"/>
    <w:basedOn w:val="Tablanormal"/>
    <w:uiPriority w:val="49"/>
    <w:rsid w:val="00BD5CE4"/>
    <w:rPr>
      <w:sz w:val="22"/>
      <w:szCs w:val="22"/>
      <w:lang w:val="es-CO" w:eastAsia="ja-JP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Tablaconcuadrcula4-nfasis5">
    <w:name w:val="Grid Table 4 Accent 5"/>
    <w:basedOn w:val="Tablanormal"/>
    <w:uiPriority w:val="49"/>
    <w:rsid w:val="00DA6E2C"/>
    <w:rPr>
      <w:sz w:val="22"/>
      <w:szCs w:val="22"/>
      <w:lang w:val="es-CO" w:eastAsia="ja-JP"/>
    </w:r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character" w:customStyle="1" w:styleId="Ttulo2Car">
    <w:name w:val="Título 2 Car"/>
    <w:basedOn w:val="Fuentedeprrafopredeter"/>
    <w:link w:val="Ttulo2"/>
    <w:uiPriority w:val="9"/>
    <w:rsid w:val="00FE4605"/>
    <w:rPr>
      <w:sz w:val="32"/>
      <w:szCs w:val="32"/>
      <w:lang w:val="es-CO" w:eastAsia="ja-JP"/>
    </w:rPr>
  </w:style>
  <w:style w:type="character" w:styleId="Mencinsinresolver">
    <w:name w:val="Unresolved Mention"/>
    <w:basedOn w:val="Fuentedeprrafopredeter"/>
    <w:uiPriority w:val="99"/>
    <w:semiHidden/>
    <w:unhideWhenUsed/>
    <w:rsid w:val="00A80289"/>
    <w:rPr>
      <w:color w:val="605E5C"/>
      <w:shd w:val="clear" w:color="auto" w:fill="E1DFDD"/>
    </w:rPr>
  </w:style>
  <w:style w:type="table" w:styleId="Tablaconcuadrcula1clara-nfasis3">
    <w:name w:val="Grid Table 1 Light Accent 3"/>
    <w:basedOn w:val="Tablanormal"/>
    <w:uiPriority w:val="46"/>
    <w:rsid w:val="00223AC6"/>
    <w:tblPr>
      <w:tblStyleRowBandSize w:val="1"/>
      <w:tblStyleColBandSize w:val="1"/>
      <w:tblBorders>
        <w:top w:val="single" w:sz="4" w:space="0" w:color="D6E3BC" w:themeColor="accent3" w:themeTint="66"/>
        <w:left w:val="single" w:sz="4" w:space="0" w:color="D6E3BC" w:themeColor="accent3" w:themeTint="66"/>
        <w:bottom w:val="single" w:sz="4" w:space="0" w:color="D6E3BC" w:themeColor="accent3" w:themeTint="66"/>
        <w:right w:val="single" w:sz="4" w:space="0" w:color="D6E3BC" w:themeColor="accent3" w:themeTint="66"/>
        <w:insideH w:val="single" w:sz="4" w:space="0" w:color="D6E3BC" w:themeColor="accent3" w:themeTint="66"/>
        <w:insideV w:val="single" w:sz="4" w:space="0" w:color="D6E3BC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Ttulo3Car">
    <w:name w:val="Título 3 Car"/>
    <w:basedOn w:val="Fuentedeprrafopredeter"/>
    <w:link w:val="Ttulo3"/>
    <w:uiPriority w:val="9"/>
    <w:rsid w:val="00240E0C"/>
    <w:rPr>
      <w:rFonts w:ascii="Times New Roman" w:eastAsia="Times New Roman" w:hAnsi="Times New Roman" w:cs="Times New Roman"/>
      <w:color w:val="434343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605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7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65824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081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webSettings" Target="webSettings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3w1sXrKwdjzYCxjbwPkf7wsIk5w==">AMUW2mWhRc/xLonLdtoI8dz4BVu2GREgE7++Eme5Ko+W5/2G+QfXPKxV7NwLPPaJ77IM2LrlHDguxVZnDKcg4iQIvJIe+zJ9DBWjUaWFI+z0k4HbdiCFsJo=</go:docsCustomData>
</go:gDocsCustomXmlDataStorage>
</file>

<file path=customXml/item6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292891C3-F9D2-47FA-9F56-4999A2573B3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D9B1A75-0210-4935-8179-95DF20A26AD1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customXml/itemProps3.xml><?xml version="1.0" encoding="utf-8"?>
<ds:datastoreItem xmlns:ds="http://schemas.openxmlformats.org/officeDocument/2006/customXml" ds:itemID="{BA8A7F85-B447-5F4F-988A-E83594B3BBA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3102ECF-E44F-4F73-A78F-FE313D1BFB9A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6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2600</TotalTime>
  <Pages>1</Pages>
  <Words>249</Words>
  <Characters>1350</Characters>
  <Application>Microsoft Office Word</Application>
  <DocSecurity>0</DocSecurity>
  <Lines>21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InKulpado666</Company>
  <LinksUpToDate>false</LinksUpToDate>
  <CharactersWithSpaces>1590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Guion de video de introducción. Fundamentos de la escena y control de riesgos</dc:title>
  <dc:creator>Viviana Herrera</dc:creator>
  <cp:lastModifiedBy>Gloria Alzate</cp:lastModifiedBy>
  <cp:revision>155</cp:revision>
  <cp:lastPrinted>2026-02-05T04:17:00Z</cp:lastPrinted>
  <dcterms:created xsi:type="dcterms:W3CDTF">2025-08-08T23:51:00Z</dcterms:created>
  <dcterms:modified xsi:type="dcterms:W3CDTF">2026-09-19T19:13:00Z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1299739c-ad3d-4908-806e-4d91151a6e13_Enabled">
    <vt:lpwstr>true</vt:lpwstr>
  </property>
  <property fmtid="{D5CDD505-2E9C-101B-9397-08002B2CF9AE}" pid="4" name="MSIP_Label_1299739c-ad3d-4908-806e-4d91151a6e13_SetDate">
    <vt:lpwstr>2023-03-31T16:40:52Z</vt:lpwstr>
  </property>
  <property fmtid="{D5CDD505-2E9C-101B-9397-08002B2CF9AE}" pid="5" name="MSIP_Label_1299739c-ad3d-4908-806e-4d91151a6e13_Method">
    <vt:lpwstr>Standard</vt:lpwstr>
  </property>
  <property fmtid="{D5CDD505-2E9C-101B-9397-08002B2CF9AE}" pid="6" name="MSIP_Label_1299739c-ad3d-4908-806e-4d91151a6e13_Name">
    <vt:lpwstr>All Employees (Unrestricted)</vt:lpwstr>
  </property>
  <property fmtid="{D5CDD505-2E9C-101B-9397-08002B2CF9AE}" pid="7" name="MSIP_Label_1299739c-ad3d-4908-806e-4d91151a6e13_SiteId">
    <vt:lpwstr>cbc2c381-2f2e-4d93-91d1-506c9316ace7</vt:lpwstr>
  </property>
  <property fmtid="{D5CDD505-2E9C-101B-9397-08002B2CF9AE}" pid="8" name="MSIP_Label_1299739c-ad3d-4908-806e-4d91151a6e13_ActionId">
    <vt:lpwstr>d5f05d60-61e9-40c3-b59c-2e894f39c892</vt:lpwstr>
  </property>
  <property fmtid="{D5CDD505-2E9C-101B-9397-08002B2CF9AE}" pid="9" name="MSIP_Label_1299739c-ad3d-4908-806e-4d91151a6e13_ContentBits">
    <vt:lpwstr>0</vt:lpwstr>
  </property>
  <property fmtid="{D5CDD505-2E9C-101B-9397-08002B2CF9AE}" pid="10" name="MediaServiceImageTags">
    <vt:lpwstr/>
  </property>
  <property fmtid="{D5CDD505-2E9C-101B-9397-08002B2CF9AE}" pid="11" name="KSOProductBuildVer">
    <vt:lpwstr>2058-12.2.0.20782</vt:lpwstr>
  </property>
  <property fmtid="{D5CDD505-2E9C-101B-9397-08002B2CF9AE}" pid="12" name="ICV">
    <vt:lpwstr>97E81BC1EC1A4578AB7258B7849A5BDB_12</vt:lpwstr>
  </property>
</Properties>
</file>