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71B6D2D7" w:rsidR="00D0724E" w:rsidRPr="0077562D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7562D">
        <w:rPr>
          <w:rFonts w:ascii="Arial" w:hAnsi="Arial" w:cs="Arial"/>
          <w:b/>
          <w:sz w:val="20"/>
          <w:szCs w:val="20"/>
          <w:lang w:val="es-ES_tradnl"/>
        </w:rPr>
        <w:t>GUION INTRODUCCIÓN COMPONENTE FORMATIVO 0</w:t>
      </w:r>
      <w:r w:rsidR="00D36C0A">
        <w:rPr>
          <w:rFonts w:ascii="Arial" w:hAnsi="Arial" w:cs="Arial"/>
          <w:b/>
          <w:sz w:val="20"/>
          <w:szCs w:val="20"/>
          <w:lang w:val="es-ES_tradnl"/>
        </w:rPr>
        <w:t>2</w:t>
      </w:r>
    </w:p>
    <w:p w14:paraId="2FEB5F52" w14:textId="1A142854" w:rsidR="004A22B0" w:rsidRPr="00216453" w:rsidRDefault="00D0724E" w:rsidP="00766214">
      <w:pPr>
        <w:jc w:val="center"/>
        <w:rPr>
          <w:rFonts w:cs="Calibri"/>
          <w:b/>
          <w:lang w:val="es-ES_tradnl"/>
        </w:rPr>
      </w:pPr>
      <w:r w:rsidRPr="00216453">
        <w:rPr>
          <w:rFonts w:cs="Calibri"/>
          <w:lang w:val="es-ES_tradnl"/>
        </w:rPr>
        <w:t>Título del video:</w:t>
      </w:r>
      <w:r w:rsidRPr="00216453">
        <w:rPr>
          <w:rFonts w:cs="Calibri"/>
          <w:b/>
          <w:lang w:val="es-ES_tradnl"/>
        </w:rPr>
        <w:t xml:space="preserve"> </w:t>
      </w:r>
      <w:r w:rsidR="00D36C0A" w:rsidRPr="00216453">
        <w:rPr>
          <w:rFonts w:cs="Calibri"/>
          <w:b/>
          <w:lang w:val="es-ES_tradnl"/>
        </w:rPr>
        <w:t>Atención humanizada y habilidades centradas en la persona</w:t>
      </w:r>
    </w:p>
    <w:p w14:paraId="75893647" w14:textId="77777777" w:rsidR="00216453" w:rsidRPr="00216453" w:rsidRDefault="00216453" w:rsidP="00216453">
      <w:pPr>
        <w:spacing w:before="100" w:beforeAutospacing="1" w:after="100" w:afterAutospacing="1" w:line="240" w:lineRule="auto"/>
        <w:rPr>
          <w:rFonts w:eastAsia="Times New Roman" w:cs="Calibri"/>
          <w:lang w:eastAsia="es-CO"/>
        </w:rPr>
      </w:pPr>
      <w:r w:rsidRPr="00216453">
        <w:rPr>
          <w:rFonts w:eastAsia="Times New Roman" w:cs="Calibri"/>
          <w:lang w:eastAsia="es-CO"/>
        </w:rPr>
        <w:t xml:space="preserve">La atención en salud se construye a partir de los </w:t>
      </w:r>
      <w:r w:rsidRPr="00216453">
        <w:rPr>
          <w:rFonts w:eastAsia="Times New Roman" w:cs="Calibri"/>
          <w:b/>
          <w:bCs/>
          <w:lang w:eastAsia="es-CO"/>
        </w:rPr>
        <w:t>encuentros cotidianos entre</w:t>
      </w:r>
      <w:r w:rsidRPr="00216453">
        <w:rPr>
          <w:rFonts w:eastAsia="Times New Roman" w:cs="Calibri"/>
          <w:lang w:eastAsia="es-CO"/>
        </w:rPr>
        <w:t xml:space="preserve"> </w:t>
      </w:r>
      <w:r w:rsidRPr="00216453">
        <w:rPr>
          <w:rFonts w:eastAsia="Times New Roman" w:cs="Calibri"/>
          <w:b/>
          <w:bCs/>
          <w:lang w:eastAsia="es-CO"/>
        </w:rPr>
        <w:t>personas</w:t>
      </w:r>
      <w:r w:rsidRPr="00216453">
        <w:rPr>
          <w:rFonts w:eastAsia="Times New Roman" w:cs="Calibri"/>
          <w:lang w:eastAsia="es-CO"/>
        </w:rPr>
        <w:t xml:space="preserve">, donde las acciones, actitudes y decisiones del talento humano influyen directamente en la experiencia del cuidado. En este contexto, desarrollar </w:t>
      </w:r>
      <w:r w:rsidRPr="00216453">
        <w:rPr>
          <w:rFonts w:eastAsia="Times New Roman" w:cs="Calibri"/>
          <w:b/>
          <w:bCs/>
          <w:lang w:eastAsia="es-CO"/>
        </w:rPr>
        <w:t>habilidades humanas</w:t>
      </w:r>
      <w:r w:rsidRPr="00216453">
        <w:rPr>
          <w:rFonts w:eastAsia="Times New Roman" w:cs="Calibri"/>
          <w:lang w:eastAsia="es-CO"/>
        </w:rPr>
        <w:t xml:space="preserve"> es esencial para brindar una atención que reconozca la </w:t>
      </w:r>
      <w:r w:rsidRPr="00216453">
        <w:rPr>
          <w:rFonts w:eastAsia="Times New Roman" w:cs="Calibri"/>
          <w:b/>
          <w:bCs/>
          <w:lang w:eastAsia="es-CO"/>
        </w:rPr>
        <w:t>dignidad</w:t>
      </w:r>
      <w:r w:rsidRPr="00216453">
        <w:rPr>
          <w:rFonts w:eastAsia="Times New Roman" w:cs="Calibri"/>
          <w:lang w:eastAsia="es-CO"/>
        </w:rPr>
        <w:t>, las emociones y las necesidades de quienes participan en el proceso de atención.</w:t>
      </w:r>
    </w:p>
    <w:p w14:paraId="2BF4302A" w14:textId="77777777" w:rsidR="00216453" w:rsidRPr="00216453" w:rsidRDefault="00216453" w:rsidP="00216453">
      <w:pPr>
        <w:spacing w:before="100" w:beforeAutospacing="1" w:after="100" w:afterAutospacing="1" w:line="240" w:lineRule="auto"/>
        <w:rPr>
          <w:rFonts w:eastAsia="Times New Roman" w:cs="Calibri"/>
          <w:lang w:eastAsia="es-CO"/>
        </w:rPr>
      </w:pPr>
      <w:r w:rsidRPr="00216453">
        <w:rPr>
          <w:rFonts w:eastAsia="Times New Roman" w:cs="Calibri"/>
          <w:lang w:eastAsia="es-CO"/>
        </w:rPr>
        <w:t xml:space="preserve">A lo largo de este componente se abordarán habilidades como el </w:t>
      </w:r>
      <w:r w:rsidRPr="00216453">
        <w:rPr>
          <w:rFonts w:eastAsia="Times New Roman" w:cs="Calibri"/>
          <w:b/>
          <w:bCs/>
          <w:lang w:eastAsia="es-CO"/>
        </w:rPr>
        <w:t>trabajo en equipo</w:t>
      </w:r>
      <w:r w:rsidRPr="00216453">
        <w:rPr>
          <w:rFonts w:eastAsia="Times New Roman" w:cs="Calibri"/>
          <w:lang w:eastAsia="es-CO"/>
        </w:rPr>
        <w:t xml:space="preserve">, el </w:t>
      </w:r>
      <w:r w:rsidRPr="00216453">
        <w:rPr>
          <w:rFonts w:eastAsia="Times New Roman" w:cs="Calibri"/>
          <w:b/>
          <w:bCs/>
          <w:lang w:eastAsia="es-CO"/>
        </w:rPr>
        <w:t>liderazgo</w:t>
      </w:r>
      <w:r w:rsidRPr="00216453">
        <w:rPr>
          <w:rFonts w:eastAsia="Times New Roman" w:cs="Calibri"/>
          <w:lang w:eastAsia="es-CO"/>
        </w:rPr>
        <w:t xml:space="preserve"> y la </w:t>
      </w:r>
      <w:r w:rsidRPr="00216453">
        <w:rPr>
          <w:rFonts w:eastAsia="Times New Roman" w:cs="Calibri"/>
          <w:b/>
          <w:bCs/>
          <w:lang w:eastAsia="es-CO"/>
        </w:rPr>
        <w:t>empatía</w:t>
      </w:r>
      <w:r w:rsidRPr="00216453">
        <w:rPr>
          <w:rFonts w:eastAsia="Times New Roman" w:cs="Calibri"/>
          <w:lang w:eastAsia="es-CO"/>
        </w:rPr>
        <w:t xml:space="preserve">, entendidas como </w:t>
      </w:r>
      <w:r w:rsidRPr="00216453">
        <w:rPr>
          <w:rFonts w:eastAsia="Times New Roman" w:cs="Calibri"/>
          <w:b/>
          <w:bCs/>
          <w:lang w:eastAsia="es-CO"/>
        </w:rPr>
        <w:t>competencias</w:t>
      </w:r>
      <w:r w:rsidRPr="00216453">
        <w:rPr>
          <w:rFonts w:eastAsia="Times New Roman" w:cs="Calibri"/>
          <w:lang w:eastAsia="es-CO"/>
        </w:rPr>
        <w:t xml:space="preserve"> que fortalecen la coordinación, el respeto mutuo y la capacidad de respuesta ante situaciones complejas. Estas habilidades </w:t>
      </w:r>
      <w:r w:rsidRPr="00216453">
        <w:rPr>
          <w:rFonts w:eastAsia="Times New Roman" w:cs="Calibri"/>
          <w:b/>
          <w:bCs/>
          <w:lang w:eastAsia="es-CO"/>
        </w:rPr>
        <w:t xml:space="preserve">favorecen relaciones más colaborativas </w:t>
      </w:r>
      <w:r w:rsidRPr="00216453">
        <w:rPr>
          <w:rFonts w:eastAsia="Times New Roman" w:cs="Calibri"/>
          <w:lang w:eastAsia="es-CO"/>
        </w:rPr>
        <w:t xml:space="preserve">entre el </w:t>
      </w:r>
      <w:r w:rsidRPr="00216453">
        <w:rPr>
          <w:rFonts w:eastAsia="Times New Roman" w:cs="Calibri"/>
          <w:b/>
          <w:bCs/>
          <w:lang w:eastAsia="es-CO"/>
        </w:rPr>
        <w:t>personal de salud</w:t>
      </w:r>
      <w:r w:rsidRPr="00216453">
        <w:rPr>
          <w:rFonts w:eastAsia="Times New Roman" w:cs="Calibri"/>
          <w:lang w:eastAsia="es-CO"/>
        </w:rPr>
        <w:t xml:space="preserve"> y contribuyen a un ambiente de atención más seguro y consciente.</w:t>
      </w:r>
    </w:p>
    <w:p w14:paraId="51E8842A" w14:textId="77777777" w:rsidR="00216453" w:rsidRPr="00216453" w:rsidRDefault="00216453" w:rsidP="00216453">
      <w:pPr>
        <w:spacing w:before="100" w:beforeAutospacing="1" w:after="100" w:afterAutospacing="1" w:line="240" w:lineRule="auto"/>
        <w:rPr>
          <w:rFonts w:eastAsia="Times New Roman" w:cs="Calibri"/>
          <w:lang w:eastAsia="es-CO"/>
        </w:rPr>
      </w:pPr>
      <w:r w:rsidRPr="00216453">
        <w:rPr>
          <w:rFonts w:eastAsia="Times New Roman" w:cs="Calibri"/>
          <w:lang w:eastAsia="es-CO"/>
        </w:rPr>
        <w:t xml:space="preserve">Asimismo, se profundiza en la </w:t>
      </w:r>
      <w:r w:rsidRPr="00216453">
        <w:rPr>
          <w:rFonts w:eastAsia="Times New Roman" w:cs="Calibri"/>
          <w:b/>
          <w:bCs/>
          <w:lang w:eastAsia="es-CO"/>
        </w:rPr>
        <w:t>atención humanizada</w:t>
      </w:r>
      <w:r w:rsidRPr="00216453">
        <w:rPr>
          <w:rFonts w:eastAsia="Times New Roman" w:cs="Calibri"/>
          <w:lang w:eastAsia="es-CO"/>
        </w:rPr>
        <w:t xml:space="preserve"> como un enfoque que valora el </w:t>
      </w:r>
      <w:r w:rsidRPr="00216453">
        <w:rPr>
          <w:rFonts w:eastAsia="Times New Roman" w:cs="Calibri"/>
          <w:b/>
          <w:bCs/>
          <w:lang w:eastAsia="es-CO"/>
        </w:rPr>
        <w:t>sentido de vida</w:t>
      </w:r>
      <w:r w:rsidRPr="00216453">
        <w:rPr>
          <w:rFonts w:eastAsia="Times New Roman" w:cs="Calibri"/>
          <w:lang w:eastAsia="es-CO"/>
        </w:rPr>
        <w:t xml:space="preserve"> de cada persona y reconoce la importancia de la </w:t>
      </w:r>
      <w:r w:rsidRPr="00216453">
        <w:rPr>
          <w:rFonts w:eastAsia="Times New Roman" w:cs="Calibri"/>
          <w:b/>
          <w:bCs/>
          <w:lang w:eastAsia="es-CO"/>
        </w:rPr>
        <w:t>relación interpersonal</w:t>
      </w:r>
      <w:r w:rsidRPr="00216453">
        <w:rPr>
          <w:rFonts w:eastAsia="Times New Roman" w:cs="Calibri"/>
          <w:lang w:eastAsia="es-CO"/>
        </w:rPr>
        <w:t xml:space="preserve"> entre el personal de salud, la </w:t>
      </w:r>
      <w:r w:rsidRPr="00216453">
        <w:rPr>
          <w:rFonts w:eastAsia="Times New Roman" w:cs="Calibri"/>
          <w:b/>
          <w:bCs/>
          <w:lang w:eastAsia="es-CO"/>
        </w:rPr>
        <w:t>persona atendida</w:t>
      </w:r>
      <w:r w:rsidRPr="00216453">
        <w:rPr>
          <w:rFonts w:eastAsia="Times New Roman" w:cs="Calibri"/>
          <w:lang w:eastAsia="es-CO"/>
        </w:rPr>
        <w:t xml:space="preserve">, su </w:t>
      </w:r>
      <w:r w:rsidRPr="00216453">
        <w:rPr>
          <w:rFonts w:eastAsia="Times New Roman" w:cs="Calibri"/>
          <w:b/>
          <w:bCs/>
          <w:lang w:eastAsia="es-CO"/>
        </w:rPr>
        <w:t>familia o red de apoyo</w:t>
      </w:r>
      <w:r w:rsidRPr="00216453">
        <w:rPr>
          <w:rFonts w:eastAsia="Times New Roman" w:cs="Calibri"/>
          <w:lang w:eastAsia="es-CO"/>
        </w:rPr>
        <w:t xml:space="preserve"> y la </w:t>
      </w:r>
      <w:r w:rsidRPr="00216453">
        <w:rPr>
          <w:rFonts w:eastAsia="Times New Roman" w:cs="Calibri"/>
          <w:b/>
          <w:bCs/>
          <w:lang w:eastAsia="es-CO"/>
        </w:rPr>
        <w:t>organización</w:t>
      </w:r>
      <w:r w:rsidRPr="00216453">
        <w:rPr>
          <w:rFonts w:eastAsia="Times New Roman" w:cs="Calibri"/>
          <w:lang w:eastAsia="es-CO"/>
        </w:rPr>
        <w:t xml:space="preserve">. Desde esta perspectiva, la atención trasciende el acto técnico y se convierte en un proceso basado en la </w:t>
      </w:r>
      <w:r w:rsidRPr="00216453">
        <w:rPr>
          <w:rFonts w:eastAsia="Times New Roman" w:cs="Calibri"/>
          <w:b/>
          <w:bCs/>
          <w:lang w:eastAsia="es-CO"/>
        </w:rPr>
        <w:t>escucha</w:t>
      </w:r>
      <w:r w:rsidRPr="00216453">
        <w:rPr>
          <w:rFonts w:eastAsia="Times New Roman" w:cs="Calibri"/>
          <w:lang w:eastAsia="es-CO"/>
        </w:rPr>
        <w:t xml:space="preserve">, el </w:t>
      </w:r>
      <w:r w:rsidRPr="00216453">
        <w:rPr>
          <w:rFonts w:eastAsia="Times New Roman" w:cs="Calibri"/>
          <w:b/>
          <w:bCs/>
          <w:lang w:eastAsia="es-CO"/>
        </w:rPr>
        <w:t>respeto</w:t>
      </w:r>
      <w:r w:rsidRPr="00216453">
        <w:rPr>
          <w:rFonts w:eastAsia="Times New Roman" w:cs="Calibri"/>
          <w:lang w:eastAsia="es-CO"/>
        </w:rPr>
        <w:t xml:space="preserve"> y la </w:t>
      </w:r>
      <w:r w:rsidRPr="00216453">
        <w:rPr>
          <w:rFonts w:eastAsia="Times New Roman" w:cs="Calibri"/>
          <w:b/>
          <w:bCs/>
          <w:lang w:eastAsia="es-CO"/>
        </w:rPr>
        <w:t>corresponsabilidad</w:t>
      </w:r>
      <w:r w:rsidRPr="00216453">
        <w:rPr>
          <w:rFonts w:eastAsia="Times New Roman" w:cs="Calibri"/>
          <w:lang w:eastAsia="es-CO"/>
        </w:rPr>
        <w:t>.</w:t>
      </w:r>
    </w:p>
    <w:p w14:paraId="60230EFB" w14:textId="133DD0B6" w:rsidR="00216453" w:rsidRPr="00216453" w:rsidRDefault="00216453" w:rsidP="00216453">
      <w:pPr>
        <w:spacing w:before="100" w:beforeAutospacing="1" w:after="100" w:afterAutospacing="1" w:line="240" w:lineRule="auto"/>
        <w:rPr>
          <w:rFonts w:eastAsia="Times New Roman" w:cs="Calibri"/>
          <w:lang w:eastAsia="es-CO"/>
        </w:rPr>
      </w:pPr>
      <w:r w:rsidRPr="00216453">
        <w:rPr>
          <w:rFonts w:eastAsia="Times New Roman" w:cs="Calibri"/>
          <w:lang w:eastAsia="es-CO"/>
        </w:rPr>
        <w:t xml:space="preserve">Finalmente, se introduce la </w:t>
      </w:r>
      <w:r w:rsidRPr="00216453">
        <w:rPr>
          <w:rFonts w:eastAsia="Times New Roman" w:cs="Calibri"/>
          <w:b/>
          <w:bCs/>
          <w:lang w:eastAsia="es-CO"/>
        </w:rPr>
        <w:t>gestión centrada en la persona</w:t>
      </w:r>
      <w:r w:rsidRPr="00216453">
        <w:rPr>
          <w:rFonts w:eastAsia="Times New Roman" w:cs="Calibri"/>
          <w:lang w:eastAsia="es-CO"/>
        </w:rPr>
        <w:t xml:space="preserve"> como un modelo que articula estas habilidades y principios en la planificación y prestación de los </w:t>
      </w:r>
      <w:r w:rsidRPr="00216453">
        <w:rPr>
          <w:rFonts w:eastAsia="Times New Roman" w:cs="Calibri"/>
          <w:b/>
          <w:bCs/>
          <w:lang w:eastAsia="es-CO"/>
        </w:rPr>
        <w:t>servicios de salud</w:t>
      </w:r>
      <w:r w:rsidRPr="00216453">
        <w:rPr>
          <w:rFonts w:eastAsia="Times New Roman" w:cs="Calibri"/>
          <w:lang w:eastAsia="es-CO"/>
        </w:rPr>
        <w:t xml:space="preserve">. A partir de sus </w:t>
      </w:r>
      <w:r w:rsidRPr="00216453">
        <w:rPr>
          <w:rFonts w:eastAsia="Times New Roman" w:cs="Calibri"/>
          <w:b/>
          <w:bCs/>
          <w:lang w:eastAsia="es-CO"/>
        </w:rPr>
        <w:t>antecedentes</w:t>
      </w:r>
      <w:r w:rsidRPr="00216453">
        <w:rPr>
          <w:rFonts w:eastAsia="Times New Roman" w:cs="Calibri"/>
          <w:lang w:eastAsia="es-CO"/>
        </w:rPr>
        <w:t xml:space="preserve">, su desarrollo conceptual y las </w:t>
      </w:r>
      <w:r w:rsidRPr="00216453">
        <w:rPr>
          <w:rFonts w:eastAsia="Times New Roman" w:cs="Calibri"/>
          <w:b/>
          <w:bCs/>
          <w:lang w:eastAsia="es-CO"/>
        </w:rPr>
        <w:t>experiencias en Colombia</w:t>
      </w:r>
      <w:r w:rsidRPr="00216453">
        <w:rPr>
          <w:rFonts w:eastAsia="Times New Roman" w:cs="Calibri"/>
          <w:lang w:eastAsia="es-CO"/>
        </w:rPr>
        <w:t>, se evidencia c</w:t>
      </w:r>
      <w:r w:rsidR="003F3BDB">
        <w:rPr>
          <w:rFonts w:eastAsia="Times New Roman" w:cs="Calibri"/>
          <w:lang w:eastAsia="es-CO"/>
        </w:rPr>
        <w:t>o</w:t>
      </w:r>
      <w:r w:rsidRPr="00216453">
        <w:rPr>
          <w:rFonts w:eastAsia="Times New Roman" w:cs="Calibri"/>
          <w:lang w:eastAsia="es-CO"/>
        </w:rPr>
        <w:t xml:space="preserve">mo este enfoque promueve la </w:t>
      </w:r>
      <w:r w:rsidRPr="00216453">
        <w:rPr>
          <w:rFonts w:eastAsia="Times New Roman" w:cs="Calibri"/>
          <w:b/>
          <w:bCs/>
          <w:lang w:eastAsia="es-CO"/>
        </w:rPr>
        <w:t>participación activa</w:t>
      </w:r>
      <w:r w:rsidRPr="00216453">
        <w:rPr>
          <w:rFonts w:eastAsia="Times New Roman" w:cs="Calibri"/>
          <w:lang w:eastAsia="es-CO"/>
        </w:rPr>
        <w:t xml:space="preserve">, orienta las decisiones y fortalece una </w:t>
      </w:r>
      <w:r w:rsidRPr="00216453">
        <w:rPr>
          <w:rFonts w:eastAsia="Times New Roman" w:cs="Calibri"/>
          <w:b/>
          <w:bCs/>
          <w:lang w:eastAsia="es-CO"/>
        </w:rPr>
        <w:t>atención</w:t>
      </w:r>
      <w:r w:rsidRPr="00216453">
        <w:rPr>
          <w:rFonts w:eastAsia="Times New Roman" w:cs="Calibri"/>
          <w:lang w:eastAsia="es-CO"/>
        </w:rPr>
        <w:t xml:space="preserve"> </w:t>
      </w:r>
      <w:r w:rsidRPr="00216453">
        <w:rPr>
          <w:rFonts w:eastAsia="Times New Roman" w:cs="Calibri"/>
          <w:b/>
          <w:bCs/>
          <w:lang w:eastAsia="es-CO"/>
        </w:rPr>
        <w:t>integral</w:t>
      </w:r>
      <w:r w:rsidRPr="00216453">
        <w:rPr>
          <w:rFonts w:eastAsia="Times New Roman" w:cs="Calibri"/>
          <w:lang w:eastAsia="es-CO"/>
        </w:rPr>
        <w:t xml:space="preserve">, ética y comprometida con la </w:t>
      </w:r>
      <w:r w:rsidRPr="00216453">
        <w:rPr>
          <w:rFonts w:eastAsia="Times New Roman" w:cs="Calibri"/>
          <w:b/>
          <w:bCs/>
          <w:lang w:eastAsia="es-CO"/>
        </w:rPr>
        <w:t>humanización de la salud</w:t>
      </w:r>
      <w:r w:rsidRPr="00216453">
        <w:rPr>
          <w:rFonts w:eastAsia="Times New Roman" w:cs="Calibri"/>
          <w:lang w:eastAsia="es-CO"/>
        </w:rPr>
        <w:t>.</w:t>
      </w:r>
    </w:p>
    <w:p w14:paraId="63722806" w14:textId="77777777" w:rsidR="00D0724E" w:rsidRPr="0077562D" w:rsidRDefault="00D0724E" w:rsidP="001D2601">
      <w:pPr>
        <w:rPr>
          <w:lang w:val="es-ES_tradnl"/>
        </w:rPr>
      </w:pPr>
    </w:p>
    <w:p w14:paraId="555A3DD1" w14:textId="6F28B9E1" w:rsidR="00D0724E" w:rsidRPr="0077562D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proofErr w:type="gramStart"/>
      <w:r w:rsidRPr="0E31A30C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E31A30C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E31A30C">
        <w:rPr>
          <w:rFonts w:ascii="Arial" w:hAnsi="Arial" w:cs="Arial"/>
          <w:sz w:val="20"/>
          <w:szCs w:val="20"/>
          <w:lang w:val="es-ES"/>
        </w:rPr>
        <w:t xml:space="preserve"> </w:t>
      </w:r>
      <w:r w:rsidR="009B769B" w:rsidRPr="0E31A30C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3F3BDB">
        <w:rPr>
          <w:rFonts w:ascii="Arial" w:hAnsi="Arial" w:cs="Arial"/>
          <w:b/>
          <w:bCs/>
          <w:sz w:val="20"/>
          <w:szCs w:val="20"/>
          <w:lang w:val="es-ES"/>
        </w:rPr>
        <w:t>53</w:t>
      </w:r>
    </w:p>
    <w:p w14:paraId="2A2D7C3A" w14:textId="77777777" w:rsidR="006C3404" w:rsidRPr="0077562D" w:rsidRDefault="006C3404" w:rsidP="004A22B0">
      <w:pPr>
        <w:jc w:val="both"/>
        <w:rPr>
          <w:lang w:val="es-ES_tradnl"/>
        </w:rPr>
      </w:pPr>
    </w:p>
    <w:p w14:paraId="703DA740" w14:textId="77777777" w:rsidR="006C3404" w:rsidRPr="0077562D" w:rsidRDefault="006C3404" w:rsidP="006C3404">
      <w:pPr>
        <w:rPr>
          <w:lang w:val="es-ES_tradnl"/>
        </w:rPr>
      </w:pPr>
    </w:p>
    <w:p w14:paraId="69F77200" w14:textId="77777777" w:rsidR="00362F67" w:rsidRPr="0077562D" w:rsidRDefault="00362F67" w:rsidP="006C3404">
      <w:pPr>
        <w:rPr>
          <w:lang w:val="es-ES_tradnl"/>
        </w:rPr>
      </w:pPr>
    </w:p>
    <w:p w14:paraId="4C9FE402" w14:textId="77777777" w:rsidR="006C3404" w:rsidRPr="0077562D" w:rsidRDefault="006C3404" w:rsidP="006C3404">
      <w:pPr>
        <w:rPr>
          <w:lang w:val="es-ES_tradnl"/>
        </w:rPr>
      </w:pPr>
    </w:p>
    <w:sectPr w:rsidR="006C3404" w:rsidRPr="0077562D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A1D27" w14:textId="77777777" w:rsidR="003E0221" w:rsidRDefault="003E0221" w:rsidP="001A74F0">
      <w:pPr>
        <w:spacing w:after="0" w:line="240" w:lineRule="auto"/>
      </w:pPr>
      <w:r>
        <w:separator/>
      </w:r>
    </w:p>
  </w:endnote>
  <w:endnote w:type="continuationSeparator" w:id="0">
    <w:p w14:paraId="31DB8664" w14:textId="77777777" w:rsidR="003E0221" w:rsidRDefault="003E0221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3E0221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5EB49" w14:textId="77777777" w:rsidR="003E0221" w:rsidRDefault="003E0221" w:rsidP="001A74F0">
      <w:pPr>
        <w:spacing w:after="0" w:line="240" w:lineRule="auto"/>
      </w:pPr>
      <w:r>
        <w:separator/>
      </w:r>
    </w:p>
  </w:footnote>
  <w:footnote w:type="continuationSeparator" w:id="0">
    <w:p w14:paraId="5D6EDEA7" w14:textId="77777777" w:rsidR="003E0221" w:rsidRDefault="003E0221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3E0221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F3C70"/>
    <w:rsid w:val="000F5899"/>
    <w:rsid w:val="00180405"/>
    <w:rsid w:val="001A74F0"/>
    <w:rsid w:val="001D2601"/>
    <w:rsid w:val="001D6C79"/>
    <w:rsid w:val="001F45FF"/>
    <w:rsid w:val="002015C4"/>
    <w:rsid w:val="00216453"/>
    <w:rsid w:val="00224FCF"/>
    <w:rsid w:val="00235EB4"/>
    <w:rsid w:val="002470E1"/>
    <w:rsid w:val="00286017"/>
    <w:rsid w:val="002905A9"/>
    <w:rsid w:val="00292253"/>
    <w:rsid w:val="002B0369"/>
    <w:rsid w:val="00301D1E"/>
    <w:rsid w:val="00342388"/>
    <w:rsid w:val="00362F67"/>
    <w:rsid w:val="0039155C"/>
    <w:rsid w:val="00397447"/>
    <w:rsid w:val="003A1795"/>
    <w:rsid w:val="003A1940"/>
    <w:rsid w:val="003B1E28"/>
    <w:rsid w:val="003B3DB9"/>
    <w:rsid w:val="003D4F1B"/>
    <w:rsid w:val="003E0221"/>
    <w:rsid w:val="003F1E80"/>
    <w:rsid w:val="003F39E9"/>
    <w:rsid w:val="003F3BDB"/>
    <w:rsid w:val="003F6467"/>
    <w:rsid w:val="004034E0"/>
    <w:rsid w:val="004252F8"/>
    <w:rsid w:val="0049307C"/>
    <w:rsid w:val="004A22B0"/>
    <w:rsid w:val="004D49DC"/>
    <w:rsid w:val="004E65C5"/>
    <w:rsid w:val="00537621"/>
    <w:rsid w:val="00537FE7"/>
    <w:rsid w:val="00546540"/>
    <w:rsid w:val="005701F3"/>
    <w:rsid w:val="00583DA2"/>
    <w:rsid w:val="0058429B"/>
    <w:rsid w:val="005A0530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42FDD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C7C29"/>
    <w:rsid w:val="009F2A26"/>
    <w:rsid w:val="00A270EF"/>
    <w:rsid w:val="00B21A61"/>
    <w:rsid w:val="00B2727F"/>
    <w:rsid w:val="00B40F60"/>
    <w:rsid w:val="00B428B1"/>
    <w:rsid w:val="00B930DA"/>
    <w:rsid w:val="00BA742F"/>
    <w:rsid w:val="00BC0577"/>
    <w:rsid w:val="00C139F3"/>
    <w:rsid w:val="00C92ADF"/>
    <w:rsid w:val="00CB5150"/>
    <w:rsid w:val="00CB6B60"/>
    <w:rsid w:val="00CC282D"/>
    <w:rsid w:val="00D00D03"/>
    <w:rsid w:val="00D0724E"/>
    <w:rsid w:val="00D0734E"/>
    <w:rsid w:val="00D36C0A"/>
    <w:rsid w:val="00D41F30"/>
    <w:rsid w:val="00D53A48"/>
    <w:rsid w:val="00D7237A"/>
    <w:rsid w:val="00D921B2"/>
    <w:rsid w:val="00DB0CA6"/>
    <w:rsid w:val="00DD318C"/>
    <w:rsid w:val="00E403A1"/>
    <w:rsid w:val="00E7293B"/>
    <w:rsid w:val="00EA68CA"/>
    <w:rsid w:val="00ED5A8D"/>
    <w:rsid w:val="00ED64A3"/>
    <w:rsid w:val="00ED6D30"/>
    <w:rsid w:val="00EE2163"/>
    <w:rsid w:val="00EF2588"/>
    <w:rsid w:val="00F170BC"/>
    <w:rsid w:val="00F6020C"/>
    <w:rsid w:val="00F811F3"/>
    <w:rsid w:val="00FB2ECE"/>
    <w:rsid w:val="00FC51F6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A755C"/>
    <w:rsid w:val="00923F04"/>
    <w:rsid w:val="0094721A"/>
    <w:rsid w:val="0098797E"/>
    <w:rsid w:val="009D1DB0"/>
    <w:rsid w:val="00AB7B05"/>
    <w:rsid w:val="00BE455D"/>
    <w:rsid w:val="00C4055D"/>
    <w:rsid w:val="00C77DE9"/>
    <w:rsid w:val="00CD0698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601A8F7D-B885-499F-A235-34CAE0F65E60}"/>
</file>

<file path=customXml/itemProps4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14</cp:revision>
  <cp:lastPrinted>2020-03-03T19:51:00Z</cp:lastPrinted>
  <dcterms:created xsi:type="dcterms:W3CDTF">2025-12-03T00:21:00Z</dcterms:created>
  <dcterms:modified xsi:type="dcterms:W3CDTF">2026-02-10T04:40:00Z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