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8B3892" w:rsidRDefault="00C57B0F">
      <w:pPr>
        <w:spacing w:after="160" w:line="259" w:lineRule="auto"/>
        <w:rPr>
          <w:rFonts w:eastAsia="Calibri"/>
          <w:sz w:val="20"/>
          <w:szCs w:val="20"/>
          <w:lang w:val="es-CO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8B389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B3892" w:rsidRDefault="00E60A51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color w:val="000000" w:themeColor="text1"/>
                <w:lang w:val="es-CO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  <w:p w14:paraId="0BA125F2" w14:textId="77777777" w:rsidR="00C57B0F" w:rsidRPr="008B3892" w:rsidRDefault="006F219D">
            <w:pPr>
              <w:rPr>
                <w:rFonts w:eastAsia="Calibri"/>
                <w:color w:val="ED7D3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ED7D31"/>
                <w:sz w:val="20"/>
                <w:szCs w:val="20"/>
                <w:lang w:val="es-CO"/>
              </w:rPr>
              <w:t>ACTIVIDAD DIDÁCTICA CUESTIONARIO</w:t>
            </w:r>
          </w:p>
          <w:p w14:paraId="4039611F" w14:textId="77777777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57B0F" w:rsidRPr="008B389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B389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Generalidades de la actividad</w:t>
            </w:r>
          </w:p>
          <w:p w14:paraId="3B5F2D99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Las indicaciones, el mensaje de correcto e incorrecto debe estar la redacción en </w:t>
            </w:r>
            <w:r w:rsidR="00230CDA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segunda persona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  <w:p w14:paraId="1FBDEE44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Diligenciar solo los espacios en blanco.</w:t>
            </w:r>
          </w:p>
          <w:p w14:paraId="4DE91A42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Señale en la columna Rta. Correcta con una (x) de acuerdo con las opciones presentadas.</w:t>
            </w:r>
          </w:p>
          <w:p w14:paraId="7778E7D9" w14:textId="3580D3ED" w:rsidR="00C57B0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Al final de la actividad se muestra una retroalimentación de felicitación si logra el 70</w:t>
            </w:r>
            <w:r w:rsidR="00C0495F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 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% de respuestas correctas o retroalimentación de mejora si es inferior a este porcentaje.</w:t>
            </w:r>
          </w:p>
          <w:p w14:paraId="74635954" w14:textId="77777777" w:rsidR="00C57B0F" w:rsidRPr="008B3892" w:rsidRDefault="006F219D">
            <w:pPr>
              <w:spacing w:after="160"/>
              <w:rPr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B3892">
              <w:rPr>
                <w:rFonts w:eastAsia="Calibri"/>
                <w:b w:val="0"/>
                <w:i/>
                <w:color w:val="595959"/>
                <w:sz w:val="20"/>
                <w:szCs w:val="20"/>
                <w:lang w:val="es-CO"/>
              </w:rPr>
              <w:t>responsive web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</w:tc>
      </w:tr>
      <w:tr w:rsidR="00C57B0F" w:rsidRPr="008B389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Instrucciones para el aprendiz</w:t>
            </w:r>
          </w:p>
          <w:p w14:paraId="27C06636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  <w:p w14:paraId="1B1DE622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  <w:gridSpan w:val="2"/>
          </w:tcPr>
          <w:p w14:paraId="4D869AD9" w14:textId="3094A784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 xml:space="preserve">Esta actividad le permitirá determinar el grado de apropiación de los contenidos del componente formativo </w:t>
            </w:r>
            <w:r w:rsidR="007C5450" w:rsidRPr="008B3892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Fundamentos normativos y gestión del escenario en primeros auxilios.</w:t>
            </w:r>
          </w:p>
          <w:p w14:paraId="3FEF5E62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5D04B07D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1EC50D8C" w14:textId="43DDDF71" w:rsidR="00C57B0F" w:rsidRPr="008B389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F70AE9" w:rsidRPr="008B389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1721D6A" w:rsidR="00F70AE9" w:rsidRPr="008B3892" w:rsidRDefault="00A5140E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Reto de emergencia</w:t>
            </w:r>
            <w:r w:rsidR="00D72069"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8B389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E0C6FB8" w:rsidR="00F70AE9" w:rsidRPr="008B3892" w:rsidRDefault="007C5450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Evaluar los fundamentos normativos y los protocolos de gestión del escenario en primeros auxilios</w:t>
            </w:r>
            <w:r w:rsidR="00A97C31"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 xml:space="preserve"> </w:t>
            </w: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con el fin de identificar las responsabilidades legales del primer respondiente y garantizar el aseguramiento adecuado del entorno conforme a la normatividad vigente.</w:t>
            </w:r>
          </w:p>
        </w:tc>
      </w:tr>
      <w:tr w:rsidR="00F70AE9" w:rsidRPr="008B389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8B389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C57B0F" w:rsidRPr="008B389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8B389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PREGUNTAS</w:t>
            </w:r>
          </w:p>
        </w:tc>
      </w:tr>
      <w:tr w:rsidR="00C57B0F" w:rsidRPr="008B389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5460" w:type="dxa"/>
          </w:tcPr>
          <w:p w14:paraId="73542B6F" w14:textId="19E51447" w:rsidR="00C57B0F" w:rsidRPr="008B3892" w:rsidRDefault="007C5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El objetivo principal de la evaluación inicial del lesionado es:</w:t>
            </w:r>
          </w:p>
        </w:tc>
        <w:tc>
          <w:tcPr>
            <w:tcW w:w="2160" w:type="dxa"/>
          </w:tcPr>
          <w:p w14:paraId="7F132666" w14:textId="7E61C829" w:rsidR="00C57B0F" w:rsidRPr="008B3892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EAAAA"/>
                <w:sz w:val="20"/>
                <w:szCs w:val="20"/>
                <w:lang w:val="es-CO"/>
              </w:rPr>
              <w:t>Rta(s) correcta(s) (x)</w:t>
            </w:r>
          </w:p>
        </w:tc>
      </w:tr>
      <w:tr w:rsidR="00C57B0F" w:rsidRPr="008B389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71DADFC" w:rsidR="00C57B0F" w:rsidRPr="008B3892" w:rsidRDefault="007C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Realizar diagnóstico médico completo</w:t>
            </w:r>
            <w:r w:rsidR="008B3892"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8B3892" w:rsidRDefault="00C57B0F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57B0F" w:rsidRPr="008B389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8A85D36" w:rsidR="00C57B0F" w:rsidRPr="008B3892" w:rsidRDefault="007C5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Determinar responsabilidades legales</w:t>
            </w:r>
            <w:r w:rsidR="008B3892"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C57B0F" w:rsidRPr="008B3892" w:rsidRDefault="00C57B0F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E60A51" w:rsidRPr="008B389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8B3892" w:rsidRDefault="00E60A51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E0CB118" w:rsidR="00E60A51" w:rsidRPr="008B3892" w:rsidRDefault="007C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Identificar condiciones que comprometan la vi</w:t>
            </w:r>
            <w:bookmarkStart w:id="0" w:name="_GoBack"/>
            <w:bookmarkEnd w:id="0"/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da</w:t>
            </w:r>
            <w:r w:rsidR="008B3892"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22D9B788" w:rsidR="00E60A51" w:rsidRPr="008B3892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E60A51" w:rsidRPr="008B389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8B3892" w:rsidRDefault="00E60A51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17F29C58" w:rsidR="00E60A51" w:rsidRPr="008B3892" w:rsidRDefault="007C5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Trasladar inmediatamente a la víctima</w:t>
            </w:r>
            <w:r w:rsidR="008B3892"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8B3892" w:rsidRDefault="00E60A51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4BBCD2A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F3EAD9F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El principio PAS establece el siguiente orden:</w:t>
            </w:r>
          </w:p>
        </w:tc>
      </w:tr>
      <w:tr w:rsidR="00494F7E" w:rsidRPr="008B389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1649F67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Proteger – Socorrer – Avisar.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C441E8B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Proteger – Avisar – Socorrer.</w:t>
            </w:r>
          </w:p>
        </w:tc>
        <w:tc>
          <w:tcPr>
            <w:tcW w:w="2160" w:type="dxa"/>
          </w:tcPr>
          <w:p w14:paraId="1D0925B8" w14:textId="5202D510" w:rsidR="00494F7E" w:rsidRPr="008B3892" w:rsidRDefault="00494F7E" w:rsidP="00494F7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7C547217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Avisar – Proteger – Socorrer.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4EA9D404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Socorrer – Avisar – Proteger.</w:t>
            </w:r>
          </w:p>
        </w:tc>
        <w:tc>
          <w:tcPr>
            <w:tcW w:w="2160" w:type="dxa"/>
          </w:tcPr>
          <w:p w14:paraId="20A71059" w14:textId="52B24930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5A694F6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2B3BDC8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La prioridad antes de intervenir en una emergencia es:</w:t>
            </w:r>
          </w:p>
        </w:tc>
      </w:tr>
      <w:tr w:rsidR="00494F7E" w:rsidRPr="008B389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4377A70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Evaluar signos vitales.</w:t>
            </w:r>
          </w:p>
        </w:tc>
        <w:tc>
          <w:tcPr>
            <w:tcW w:w="2160" w:type="dxa"/>
          </w:tcPr>
          <w:p w14:paraId="2DEA1E69" w14:textId="7A8709AB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F61047D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Tomar fotografías.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07F5F52C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Mover a la víctima.</w:t>
            </w:r>
          </w:p>
        </w:tc>
        <w:tc>
          <w:tcPr>
            <w:tcW w:w="2160" w:type="dxa"/>
          </w:tcPr>
          <w:p w14:paraId="2B39C562" w14:textId="77777777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1CB5096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Garantizar la seguridad del entorno.</w:t>
            </w:r>
          </w:p>
        </w:tc>
        <w:tc>
          <w:tcPr>
            <w:tcW w:w="2160" w:type="dxa"/>
            <w:shd w:val="clear" w:color="auto" w:fill="auto"/>
          </w:tcPr>
          <w:p w14:paraId="60456E1B" w14:textId="0D6F9CDC" w:rsidR="00494F7E" w:rsidRPr="008B3892" w:rsidRDefault="00494F7E" w:rsidP="00494F7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5423939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36B24FA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Según el Código Penal Colombiano, la omisión de socorro está relacionada con:</w:t>
            </w:r>
          </w:p>
        </w:tc>
      </w:tr>
      <w:tr w:rsidR="00494F7E" w:rsidRPr="008B389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CCDAACF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La obligación de realizar cirugías antes del evento.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237C0B1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La responsabilidad por no prestar ayuda cuando es posible hacerlo sin riesgo propio</w:t>
            </w:r>
            <w:r w:rsidR="009A749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41EFC8DC" w:rsidR="00494F7E" w:rsidRPr="008B3892" w:rsidRDefault="00494F7E" w:rsidP="00494F7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B0F973E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El deber de hacer una investigación profunda de la situación.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029DD6C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El traslado obligatorio de la víctima.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02D7117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B61C84C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El Sistema de Emergencias Médicas (SEM) tiene como función principal:</w:t>
            </w:r>
          </w:p>
        </w:tc>
      </w:tr>
      <w:tr w:rsidR="00494F7E" w:rsidRPr="008B389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B4CCBD7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Realizar la a</w:t>
            </w: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tención prehospitalaria y traslado asistido.</w:t>
            </w:r>
          </w:p>
        </w:tc>
        <w:tc>
          <w:tcPr>
            <w:tcW w:w="2160" w:type="dxa"/>
            <w:shd w:val="clear" w:color="auto" w:fill="FFFFFF"/>
          </w:tcPr>
          <w:p w14:paraId="5DFF5F4F" w14:textId="6C0AFA27" w:rsidR="00494F7E" w:rsidRPr="008B3892" w:rsidRDefault="00494F7E" w:rsidP="00494F7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BDF085E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Realizar necropsias y traslado asistido.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CC3A64F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Imponer sanciones legales.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8CFE67C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Investigar delitos.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0E70D5B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494F7E" w:rsidRPr="008B3892" w:rsidRDefault="00494F7E" w:rsidP="00494F7E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2E52124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En la valoración ABC, la letra “A” corresponde a:</w:t>
            </w:r>
          </w:p>
        </w:tc>
      </w:tr>
      <w:tr w:rsidR="00494F7E" w:rsidRPr="008B389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50467ED1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Atención psicológica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B7BF7AF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Vía aérea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39040799" w:rsidR="00494F7E" w:rsidRPr="008B3892" w:rsidRDefault="00494F7E" w:rsidP="00494F7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02EC02E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Activación del SEM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C5698D1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Acordonamiento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DFDA370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2DC91A3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E3A8F0F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El </w:t>
            </w:r>
            <w:r w:rsidRPr="008B3892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triage</w:t>
            </w: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tiene como finalidad:</w:t>
            </w:r>
          </w:p>
        </w:tc>
      </w:tr>
      <w:tr w:rsidR="00494F7E" w:rsidRPr="008B3892" w14:paraId="6C1AF91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1AA18F7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Emitir diagnósticos médicos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24EB11A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Asignar responsabilidades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58C77D3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Clasificar víctimas según gravedad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6B9DAB86" w:rsidR="00494F7E" w:rsidRPr="008B3892" w:rsidRDefault="00494F7E" w:rsidP="00494F7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38DDA70E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Trasladar pacientes leves primero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3BB6BD2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2907126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E7297B0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863BCE3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En el </w:t>
            </w:r>
            <w:r w:rsidRPr="008B3892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triage</w:t>
            </w: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, el color rojo indica:</w:t>
            </w:r>
          </w:p>
        </w:tc>
      </w:tr>
      <w:tr w:rsidR="00494F7E" w:rsidRPr="008B3892" w14:paraId="6FB46BB0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0D35CE2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Atención inmediata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47862821" w:rsidR="00494F7E" w:rsidRPr="008B3892" w:rsidRDefault="00494F7E" w:rsidP="00494F7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0D1395F8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379F1687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Sin riesgo vital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63A54F4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D301D5F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Lesión leve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3107D78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9E3A7AA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Atención diferida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4E2E5D5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573E764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0CD5827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5E57D04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4DD7EDE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El primer respondiente NO debe:</w:t>
            </w:r>
          </w:p>
        </w:tc>
      </w:tr>
      <w:tr w:rsidR="00494F7E" w:rsidRPr="008B3892" w14:paraId="0D366D4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CE5C624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Activar el SEM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DA42329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Realizar procedimientos invasivos sin formación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494F7E" w:rsidRPr="008B3892" w:rsidRDefault="00494F7E" w:rsidP="00494F7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190455A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5EF42A6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Aplicar presión en una hemorragia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6DC9F9E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Evaluar el estado de conciencia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678E610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2DA70B9B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CF9762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A2E2D5F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Una medida básica de bioseguridad es:</w:t>
            </w:r>
          </w:p>
        </w:tc>
      </w:tr>
      <w:tr w:rsidR="00494F7E" w:rsidRPr="008B3892" w14:paraId="6F04B43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8E4248D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Reutilizar guantes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C83FBB7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35AF8E2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Evitar contacto con fluidos corporales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ABDE36B" w:rsidR="00494F7E" w:rsidRPr="008B3892" w:rsidRDefault="00494F7E" w:rsidP="00494F7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12694F5C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40AD0C3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No usar protección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494F7E" w:rsidRPr="008B3892" w:rsidRDefault="00494F7E" w:rsidP="00494F7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234B58A3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DF7C0CE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Manipular heridas sin barreras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494F7E" w:rsidRPr="008B3892" w:rsidRDefault="00494F7E" w:rsidP="00494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6D16765F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4D5560B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291A1FB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8B3892" w14:paraId="3032382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8B3892" w:rsidRDefault="009921BA" w:rsidP="004A4930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AD7A1EA" w:rsidR="009921BA" w:rsidRPr="008B3892" w:rsidRDefault="007C5450" w:rsidP="004A493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El aseguramiento del escenario implica:</w:t>
            </w:r>
          </w:p>
        </w:tc>
      </w:tr>
      <w:tr w:rsidR="00597DCD" w:rsidRPr="008B3892" w14:paraId="7364B266" w14:textId="77777777" w:rsidTr="004A4930">
        <w:trPr>
          <w:trHeight w:val="220"/>
        </w:trPr>
        <w:tc>
          <w:tcPr>
            <w:tcW w:w="1267" w:type="dxa"/>
          </w:tcPr>
          <w:p w14:paraId="11A22D7B" w14:textId="62053B2E" w:rsidR="00597DCD" w:rsidRPr="008B389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4AC4AE4" w:rsidR="00597DCD" w:rsidRPr="008B3892" w:rsidRDefault="007C5450" w:rsidP="00597DC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Investigar el hecho</w:t>
            </w:r>
            <w:r w:rsidR="004A4930"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8B389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97DCD" w:rsidRPr="008B3892" w14:paraId="53B78634" w14:textId="77777777" w:rsidTr="004A4930">
        <w:trPr>
          <w:trHeight w:val="220"/>
        </w:trPr>
        <w:tc>
          <w:tcPr>
            <w:tcW w:w="1267" w:type="dxa"/>
          </w:tcPr>
          <w:p w14:paraId="791CE1B8" w14:textId="3A2329C1" w:rsidR="00597DCD" w:rsidRPr="008B389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0C2058A" w:rsidR="00597DCD" w:rsidRPr="008B3892" w:rsidRDefault="007C5450" w:rsidP="00597DC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Realizar interrogatorios</w:t>
            </w:r>
            <w:r w:rsidR="004A4930"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8B389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97DCD" w:rsidRPr="008B3892" w14:paraId="6DC66934" w14:textId="77777777" w:rsidTr="004A4930">
        <w:trPr>
          <w:trHeight w:val="220"/>
        </w:trPr>
        <w:tc>
          <w:tcPr>
            <w:tcW w:w="1267" w:type="dxa"/>
          </w:tcPr>
          <w:p w14:paraId="0F6D30CE" w14:textId="72059CDD" w:rsidR="00597DCD" w:rsidRPr="008B389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E5B4A95" w:rsidR="00597DCD" w:rsidRPr="008B3892" w:rsidRDefault="007C5450" w:rsidP="00597DC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Trasladar a la víctima sin evaluar</w:t>
            </w:r>
            <w:r w:rsidR="004A4930"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8B3892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597DCD" w:rsidRPr="008B3892" w14:paraId="38448752" w14:textId="77777777" w:rsidTr="004A4930">
        <w:trPr>
          <w:trHeight w:val="220"/>
        </w:trPr>
        <w:tc>
          <w:tcPr>
            <w:tcW w:w="1267" w:type="dxa"/>
          </w:tcPr>
          <w:p w14:paraId="0FE5196A" w14:textId="5C5FBCA0" w:rsidR="00597DCD" w:rsidRPr="008B3892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0F4932F6" w:rsidR="00597DCD" w:rsidRPr="008B3892" w:rsidRDefault="007C5450" w:rsidP="00597DC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Controlar el entorno para evitar nuevos riesgos</w:t>
            </w:r>
            <w:r w:rsidR="004A4930"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61013EA1" w:rsidR="00597DCD" w:rsidRPr="008B3892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259C7E7" w:rsidR="00494F7E" w:rsidRPr="008B3892" w:rsidRDefault="00494F7E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3589F76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97E120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140D360" w:rsidR="00494F7E" w:rsidRPr="008B3892" w:rsidRDefault="00494F7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4A493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En el ámbito prehospitalario y en eventos con múltiples víctimas, el </w:t>
            </w:r>
            <w:r w:rsidRPr="004A4930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  <w:lang w:val="es-CO"/>
              </w:rPr>
              <w:t>triage</w:t>
            </w:r>
            <w:r w:rsidRPr="004A493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permite:</w:t>
            </w:r>
          </w:p>
        </w:tc>
      </w:tr>
      <w:tr w:rsidR="00494F7E" w:rsidRPr="008B3892" w14:paraId="18AC1DD0" w14:textId="77777777" w:rsidTr="004A4930">
        <w:trPr>
          <w:trHeight w:val="220"/>
        </w:trPr>
        <w:tc>
          <w:tcPr>
            <w:tcW w:w="1267" w:type="dxa"/>
          </w:tcPr>
          <w:p w14:paraId="04864D05" w14:textId="4C0292E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5DE2458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Aumentar el caos operativo.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33BECFBE" w14:textId="77777777" w:rsidTr="004A4930">
        <w:trPr>
          <w:trHeight w:val="220"/>
        </w:trPr>
        <w:tc>
          <w:tcPr>
            <w:tcW w:w="1267" w:type="dxa"/>
          </w:tcPr>
          <w:p w14:paraId="1E00668B" w14:textId="10C5863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6252812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Esperar sin actuar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907EB3B" w14:textId="77777777" w:rsidTr="004A4930">
        <w:trPr>
          <w:trHeight w:val="220"/>
        </w:trPr>
        <w:tc>
          <w:tcPr>
            <w:tcW w:w="1267" w:type="dxa"/>
          </w:tcPr>
          <w:p w14:paraId="4DB35A51" w14:textId="04BB715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0E48CC4C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 xml:space="preserve">Identificar </w:t>
            </w:r>
            <w:r>
              <w:rPr>
                <w:rFonts w:eastAsia="Calibri"/>
                <w:sz w:val="20"/>
                <w:szCs w:val="20"/>
                <w:lang w:val="es-CO"/>
              </w:rPr>
              <w:t xml:space="preserve">y señalas </w:t>
            </w:r>
            <w:r w:rsidRPr="008B3892">
              <w:rPr>
                <w:rFonts w:eastAsia="Calibri"/>
                <w:sz w:val="20"/>
                <w:szCs w:val="20"/>
                <w:lang w:val="es-CO"/>
              </w:rPr>
              <w:t>responsables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A8CCC39" w14:textId="77777777" w:rsidTr="004A4930">
        <w:trPr>
          <w:trHeight w:val="220"/>
        </w:trPr>
        <w:tc>
          <w:tcPr>
            <w:tcW w:w="1267" w:type="dxa"/>
          </w:tcPr>
          <w:p w14:paraId="71B37AB2" w14:textId="25F792F0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02BB8E8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4A4930">
              <w:rPr>
                <w:rFonts w:eastAsia="Calibri"/>
                <w:sz w:val="20"/>
                <w:szCs w:val="20"/>
                <w:lang w:val="es-CO"/>
              </w:rPr>
              <w:t>Identificar personas con riesgo vital inminente.</w:t>
            </w:r>
          </w:p>
        </w:tc>
        <w:tc>
          <w:tcPr>
            <w:tcW w:w="2160" w:type="dxa"/>
            <w:shd w:val="clear" w:color="auto" w:fill="FFFFFF"/>
          </w:tcPr>
          <w:p w14:paraId="254B085E" w14:textId="31346DE9" w:rsidR="00494F7E" w:rsidRPr="008B3892" w:rsidRDefault="00494F7E" w:rsidP="00494F7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1BFBAAD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7ED9180C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4A14AF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D2D167D" w:rsidR="00494F7E" w:rsidRPr="008B3892" w:rsidRDefault="00494F7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La cadena de custodia busca:</w:t>
            </w:r>
          </w:p>
        </w:tc>
      </w:tr>
      <w:tr w:rsidR="00494F7E" w:rsidRPr="008B3892" w14:paraId="66F869E2" w14:textId="77777777" w:rsidTr="004A4930">
        <w:trPr>
          <w:trHeight w:val="220"/>
        </w:trPr>
        <w:tc>
          <w:tcPr>
            <w:tcW w:w="1267" w:type="dxa"/>
          </w:tcPr>
          <w:p w14:paraId="6AC70E6D" w14:textId="1277629E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370185E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Asignar prioridades médicas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09EAF596" w14:textId="77777777" w:rsidTr="004A4930">
        <w:trPr>
          <w:trHeight w:val="220"/>
        </w:trPr>
        <w:tc>
          <w:tcPr>
            <w:tcW w:w="1267" w:type="dxa"/>
          </w:tcPr>
          <w:p w14:paraId="6302EF25" w14:textId="229AE86E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F25AD24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G</w:t>
            </w:r>
            <w:r w:rsidRPr="004A4930">
              <w:rPr>
                <w:rFonts w:eastAsia="Calibri"/>
                <w:sz w:val="20"/>
                <w:szCs w:val="20"/>
                <w:lang w:val="es-CO"/>
              </w:rPr>
              <w:t>arantizar la conservación, integridad, autenticidad y trazabilidad de los elementos materiales probatorios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690BFE6" w:rsidR="00494F7E" w:rsidRPr="008B3892" w:rsidRDefault="00494F7E" w:rsidP="00494F7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491457E0" w14:textId="77777777" w:rsidTr="004A4930">
        <w:trPr>
          <w:trHeight w:val="220"/>
        </w:trPr>
        <w:tc>
          <w:tcPr>
            <w:tcW w:w="1267" w:type="dxa"/>
          </w:tcPr>
          <w:p w14:paraId="54828E76" w14:textId="2BD39B0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E63A344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Trasladar víctimas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6CB9FA3" w14:textId="77777777" w:rsidTr="004A4930">
        <w:trPr>
          <w:trHeight w:val="220"/>
        </w:trPr>
        <w:tc>
          <w:tcPr>
            <w:tcW w:w="1267" w:type="dxa"/>
          </w:tcPr>
          <w:p w14:paraId="7468C2F9" w14:textId="6FEF37ED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EB18209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Priorizar la atención hospitalaria</w:t>
            </w:r>
            <w:r>
              <w:rPr>
                <w:rFonts w:eastAsia="Calibri"/>
                <w:sz w:val="20"/>
                <w:szCs w:val="20"/>
                <w:lang w:val="es-CO"/>
              </w:rPr>
              <w:t xml:space="preserve"> del paciente.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DBC3408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7213A227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04B0E23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A085511" w:rsidR="00494F7E" w:rsidRPr="008B3892" w:rsidRDefault="00494F7E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un </w:t>
            </w:r>
            <w:r w:rsidRPr="00F006F5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factor de riesgo</w:t>
            </w: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494F7E" w:rsidRPr="008B3892" w14:paraId="3B350F66" w14:textId="77777777" w:rsidTr="004A4930">
        <w:trPr>
          <w:trHeight w:val="220"/>
        </w:trPr>
        <w:tc>
          <w:tcPr>
            <w:tcW w:w="1267" w:type="dxa"/>
          </w:tcPr>
          <w:p w14:paraId="2A6A093E" w14:textId="223D43F1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607A3F0B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Emocional.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9856D6D" w14:textId="77777777" w:rsidTr="004A4930">
        <w:trPr>
          <w:trHeight w:val="220"/>
        </w:trPr>
        <w:tc>
          <w:tcPr>
            <w:tcW w:w="1267" w:type="dxa"/>
          </w:tcPr>
          <w:p w14:paraId="7D9C7CDD" w14:textId="553ADC63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D10BD5A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 xml:space="preserve">Amoroso. 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5BF0FF75" w14:textId="77777777" w:rsidTr="004A4930">
        <w:trPr>
          <w:trHeight w:val="220"/>
        </w:trPr>
        <w:tc>
          <w:tcPr>
            <w:tcW w:w="1267" w:type="dxa"/>
          </w:tcPr>
          <w:p w14:paraId="1CBC481D" w14:textId="4E25950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2A6176D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Químico.</w:t>
            </w:r>
          </w:p>
        </w:tc>
        <w:tc>
          <w:tcPr>
            <w:tcW w:w="2160" w:type="dxa"/>
            <w:shd w:val="clear" w:color="auto" w:fill="FFFFFF"/>
          </w:tcPr>
          <w:p w14:paraId="44CBDD2E" w14:textId="3821F075" w:rsidR="00494F7E" w:rsidRPr="008B3892" w:rsidRDefault="00494F7E" w:rsidP="00494F7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76ED5B46" w14:textId="77777777" w:rsidTr="004A4930">
        <w:trPr>
          <w:trHeight w:val="220"/>
        </w:trPr>
        <w:tc>
          <w:tcPr>
            <w:tcW w:w="1267" w:type="dxa"/>
          </w:tcPr>
          <w:p w14:paraId="4E6A57F6" w14:textId="12D44B2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56B62F0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Espiritual.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3993B4D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50E0B9C4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B313AFB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78367F0" w:rsidR="00494F7E" w:rsidRPr="008B3892" w:rsidRDefault="00494F7E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En la activación del SEM, se debe informar:</w:t>
            </w:r>
          </w:p>
        </w:tc>
      </w:tr>
      <w:tr w:rsidR="00494F7E" w:rsidRPr="008B3892" w14:paraId="194EF9E6" w14:textId="77777777" w:rsidTr="004A4930">
        <w:trPr>
          <w:trHeight w:val="220"/>
        </w:trPr>
        <w:tc>
          <w:tcPr>
            <w:tcW w:w="1267" w:type="dxa"/>
          </w:tcPr>
          <w:p w14:paraId="6AB07DA2" w14:textId="66361C5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367E17D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Solo el nombre del lesionado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7C6598A8" w14:textId="77777777" w:rsidTr="004A4930">
        <w:trPr>
          <w:trHeight w:val="220"/>
        </w:trPr>
        <w:tc>
          <w:tcPr>
            <w:tcW w:w="1267" w:type="dxa"/>
          </w:tcPr>
          <w:p w14:paraId="05D5B683" w14:textId="1176FBB2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53425D30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Ubicación exacta y estado general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590A60C6" w:rsidR="00494F7E" w:rsidRPr="008B3892" w:rsidRDefault="00494F7E" w:rsidP="00494F7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7DBBF727" w14:textId="77777777" w:rsidTr="004A4930">
        <w:trPr>
          <w:trHeight w:val="220"/>
        </w:trPr>
        <w:tc>
          <w:tcPr>
            <w:tcW w:w="1267" w:type="dxa"/>
          </w:tcPr>
          <w:p w14:paraId="20D86162" w14:textId="1CA2A0D3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3FDE00B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Opiniones personales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4FD41D1" w14:textId="77777777" w:rsidTr="004A4930">
        <w:trPr>
          <w:trHeight w:val="220"/>
        </w:trPr>
        <w:tc>
          <w:tcPr>
            <w:tcW w:w="1267" w:type="dxa"/>
          </w:tcPr>
          <w:p w14:paraId="4B3EAD81" w14:textId="26008B3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D88C529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Diagnóstico definitivo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6E32D8B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0D72975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93244A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425280B" w:rsidR="00494F7E" w:rsidRPr="008B3892" w:rsidRDefault="00494F7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En una hemorragia abundante, la medida inmediata es:</w:t>
            </w:r>
          </w:p>
        </w:tc>
      </w:tr>
      <w:tr w:rsidR="00494F7E" w:rsidRPr="008B3892" w14:paraId="56C426A3" w14:textId="77777777" w:rsidTr="004A4930">
        <w:trPr>
          <w:trHeight w:val="220"/>
        </w:trPr>
        <w:tc>
          <w:tcPr>
            <w:tcW w:w="1267" w:type="dxa"/>
          </w:tcPr>
          <w:p w14:paraId="488060F5" w14:textId="65E57149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3009474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Aplicar presión directa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77105813" w:rsidR="00494F7E" w:rsidRPr="008B3892" w:rsidRDefault="00494F7E" w:rsidP="00494F7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2B70C3E1" w14:textId="77777777" w:rsidTr="004A4930">
        <w:trPr>
          <w:trHeight w:val="220"/>
        </w:trPr>
        <w:tc>
          <w:tcPr>
            <w:tcW w:w="1267" w:type="dxa"/>
          </w:tcPr>
          <w:p w14:paraId="3E0B1A99" w14:textId="30EE835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84C08D1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Esperar a la ambulancia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54543239" w14:textId="77777777" w:rsidTr="004A4930">
        <w:trPr>
          <w:trHeight w:val="220"/>
        </w:trPr>
        <w:tc>
          <w:tcPr>
            <w:tcW w:w="1267" w:type="dxa"/>
          </w:tcPr>
          <w:p w14:paraId="5FB5E0A2" w14:textId="49318A41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17FB42AC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Retirar objetos incrustados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3A906863" w14:textId="77777777" w:rsidTr="004A4930">
        <w:trPr>
          <w:trHeight w:val="220"/>
        </w:trPr>
        <w:tc>
          <w:tcPr>
            <w:tcW w:w="1267" w:type="dxa"/>
          </w:tcPr>
          <w:p w14:paraId="3548EA1C" w14:textId="0C91BDCD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D3986FF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Mover a la víctima sin control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7EC65E7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3BAB07B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DEFB84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1CDCFE0" w:rsidR="00494F7E" w:rsidRPr="005C643E" w:rsidRDefault="00494F7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5C643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El</w:t>
            </w: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propósito del </w:t>
            </w:r>
            <w:r w:rsidRPr="005C643E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  <w:lang w:val="es-CO"/>
              </w:rPr>
              <w:t xml:space="preserve">triage </w:t>
            </w: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es:</w:t>
            </w:r>
          </w:p>
        </w:tc>
      </w:tr>
      <w:tr w:rsidR="00494F7E" w:rsidRPr="008B3892" w14:paraId="71E0805B" w14:textId="77777777" w:rsidTr="004A4930">
        <w:trPr>
          <w:trHeight w:val="220"/>
        </w:trPr>
        <w:tc>
          <w:tcPr>
            <w:tcW w:w="1267" w:type="dxa"/>
          </w:tcPr>
          <w:p w14:paraId="007D9B78" w14:textId="78B6CD6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5499A3F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Evaluación de los sentimientos de la persona.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79A5F800" w14:textId="77777777" w:rsidTr="004A4930">
        <w:trPr>
          <w:trHeight w:val="220"/>
        </w:trPr>
        <w:tc>
          <w:tcPr>
            <w:tcW w:w="1267" w:type="dxa"/>
          </w:tcPr>
          <w:p w14:paraId="4CA905D0" w14:textId="57D6A6EE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04123A8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Redistribución de recursos administrativos.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2AF7F61F" w14:textId="77777777" w:rsidTr="004A4930">
        <w:trPr>
          <w:trHeight w:val="220"/>
        </w:trPr>
        <w:tc>
          <w:tcPr>
            <w:tcW w:w="1267" w:type="dxa"/>
          </w:tcPr>
          <w:p w14:paraId="22B67B0C" w14:textId="60CECD21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1DD3BA7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A</w:t>
            </w:r>
            <w:r w:rsidRPr="005C643E">
              <w:rPr>
                <w:rFonts w:eastAsia="Calibri"/>
                <w:sz w:val="20"/>
                <w:szCs w:val="20"/>
                <w:lang w:val="es-CO"/>
              </w:rPr>
              <w:t>tención según la gravedad clínica y el riesgo vital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17A0F0E0" w:rsidR="00494F7E" w:rsidRPr="008B3892" w:rsidRDefault="00494F7E" w:rsidP="00494F7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11D76E84" w14:textId="77777777" w:rsidTr="004A4930">
        <w:trPr>
          <w:trHeight w:val="220"/>
        </w:trPr>
        <w:tc>
          <w:tcPr>
            <w:tcW w:w="1267" w:type="dxa"/>
          </w:tcPr>
          <w:p w14:paraId="08F56D3E" w14:textId="78A04E91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C6A6990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Implementación de un sistema de gestión.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AE19741" w:rsidR="00494F7E" w:rsidRPr="008B3892" w:rsidRDefault="00494F7E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00A4F36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2C91CF7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936E335" w:rsidR="00494F7E" w:rsidRPr="008B3892" w:rsidRDefault="00494F7E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El aseguramiento del escenario debe mantenerse:</w:t>
            </w:r>
          </w:p>
        </w:tc>
      </w:tr>
      <w:tr w:rsidR="00494F7E" w:rsidRPr="008B3892" w14:paraId="24A2C86E" w14:textId="77777777" w:rsidTr="004A4930">
        <w:trPr>
          <w:trHeight w:val="220"/>
        </w:trPr>
        <w:tc>
          <w:tcPr>
            <w:tcW w:w="1267" w:type="dxa"/>
          </w:tcPr>
          <w:p w14:paraId="70D1B1EB" w14:textId="5E13950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E1BBC32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Solo si hay policía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57B20FA5" w14:textId="77777777" w:rsidTr="004A4930">
        <w:trPr>
          <w:trHeight w:val="220"/>
        </w:trPr>
        <w:tc>
          <w:tcPr>
            <w:tcW w:w="1267" w:type="dxa"/>
          </w:tcPr>
          <w:p w14:paraId="13EFD6FD" w14:textId="7DC99F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90F89C8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Durante toda la intervención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69EDF13B" w:rsidR="00494F7E" w:rsidRPr="008B3892" w:rsidRDefault="00494F7E" w:rsidP="00494F7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4F81A7ED" w14:textId="77777777" w:rsidTr="004A4930">
        <w:trPr>
          <w:trHeight w:val="220"/>
        </w:trPr>
        <w:tc>
          <w:tcPr>
            <w:tcW w:w="1267" w:type="dxa"/>
          </w:tcPr>
          <w:p w14:paraId="11E5CF98" w14:textId="3AF7A5F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425794C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Solo al inicio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2FA0DFA6" w14:textId="77777777" w:rsidTr="004A4930">
        <w:trPr>
          <w:trHeight w:val="220"/>
        </w:trPr>
        <w:tc>
          <w:tcPr>
            <w:tcW w:w="1267" w:type="dxa"/>
          </w:tcPr>
          <w:p w14:paraId="023D04B9" w14:textId="49A7F49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CAB48ED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Únicamente en accidentes viales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658EAC9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3BE2FBD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E35B95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46DEAFA" w:rsidR="00494F7E" w:rsidRPr="008B3892" w:rsidRDefault="00494F7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La higiene de manos constituye la medida más eficaz para prevenir</w:t>
            </w: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:</w:t>
            </w:r>
          </w:p>
        </w:tc>
      </w:tr>
      <w:tr w:rsidR="00494F7E" w:rsidRPr="008B3892" w14:paraId="1852A647" w14:textId="77777777" w:rsidTr="004A4930">
        <w:trPr>
          <w:trHeight w:val="220"/>
        </w:trPr>
        <w:tc>
          <w:tcPr>
            <w:tcW w:w="1267" w:type="dxa"/>
          </w:tcPr>
          <w:p w14:paraId="0E152896" w14:textId="28DF329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BD80782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Pintarse las uñas.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E86B579" w14:textId="77777777" w:rsidTr="004A4930">
        <w:trPr>
          <w:trHeight w:val="220"/>
        </w:trPr>
        <w:tc>
          <w:tcPr>
            <w:tcW w:w="1267" w:type="dxa"/>
          </w:tcPr>
          <w:p w14:paraId="35C1ADF6" w14:textId="6CF23CE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9A4E276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Tomar decisiones médicas definitivas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02587596" w14:textId="77777777" w:rsidTr="004A4930">
        <w:trPr>
          <w:trHeight w:val="220"/>
        </w:trPr>
        <w:tc>
          <w:tcPr>
            <w:tcW w:w="1267" w:type="dxa"/>
          </w:tcPr>
          <w:p w14:paraId="7DAEB305" w14:textId="24181B7A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0769755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L</w:t>
            </w:r>
            <w:r w:rsidRPr="00494F7E">
              <w:rPr>
                <w:rFonts w:eastAsia="Calibri"/>
                <w:sz w:val="20"/>
                <w:szCs w:val="20"/>
                <w:lang w:val="es-CO"/>
              </w:rPr>
              <w:t>a transmisión de infecciones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0D4CC71A" w:rsidR="00494F7E" w:rsidRPr="008B3892" w:rsidRDefault="00494F7E" w:rsidP="00494F7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E280E9B" w14:textId="77777777" w:rsidTr="004A4930">
        <w:trPr>
          <w:trHeight w:val="220"/>
        </w:trPr>
        <w:tc>
          <w:tcPr>
            <w:tcW w:w="1267" w:type="dxa"/>
          </w:tcPr>
          <w:p w14:paraId="067BDB63" w14:textId="4BE2E6F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DB40F0D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I</w:t>
            </w:r>
            <w:r w:rsidRPr="008B3892">
              <w:rPr>
                <w:rFonts w:eastAsia="Calibri"/>
                <w:sz w:val="20"/>
                <w:szCs w:val="20"/>
                <w:lang w:val="es-CO"/>
              </w:rPr>
              <w:t>nvestigar causas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9F1A87A" w:rsidR="00494F7E" w:rsidRPr="008B3892" w:rsidRDefault="00494F7E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0063106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F0AF84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2D96384" w:rsidR="00494F7E" w:rsidRPr="008B3892" w:rsidRDefault="00494F7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La Ley 1523 de 2012 se relaciona con:</w:t>
            </w:r>
          </w:p>
        </w:tc>
      </w:tr>
      <w:tr w:rsidR="00494F7E" w:rsidRPr="008B3892" w14:paraId="6D9EEA78" w14:textId="77777777" w:rsidTr="004A4930">
        <w:trPr>
          <w:trHeight w:val="220"/>
        </w:trPr>
        <w:tc>
          <w:tcPr>
            <w:tcW w:w="1267" w:type="dxa"/>
          </w:tcPr>
          <w:p w14:paraId="32E32C36" w14:textId="0C34D06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48621EF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Código de Procedimiento Civil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79A10AE3" w14:textId="77777777" w:rsidTr="004A4930">
        <w:trPr>
          <w:trHeight w:val="220"/>
        </w:trPr>
        <w:tc>
          <w:tcPr>
            <w:tcW w:w="1267" w:type="dxa"/>
          </w:tcPr>
          <w:p w14:paraId="0495F5C8" w14:textId="5CB2C67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8D078C1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Código de Comercio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521CE7C5" w14:textId="77777777" w:rsidTr="004A4930">
        <w:trPr>
          <w:trHeight w:val="220"/>
        </w:trPr>
        <w:tc>
          <w:tcPr>
            <w:tcW w:w="1267" w:type="dxa"/>
          </w:tcPr>
          <w:p w14:paraId="07B8C1AA" w14:textId="51756D72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0B58763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Gestión del Riesgo de Desastres</w:t>
            </w:r>
            <w:r>
              <w:rPr>
                <w:rFonts w:eastAsia="Calibri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FABA631" w:rsidR="00494F7E" w:rsidRPr="008B3892" w:rsidRDefault="00494F7E" w:rsidP="00494F7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771ADFE0" w14:textId="77777777" w:rsidTr="004A4930">
        <w:trPr>
          <w:trHeight w:val="220"/>
        </w:trPr>
        <w:tc>
          <w:tcPr>
            <w:tcW w:w="1267" w:type="dxa"/>
          </w:tcPr>
          <w:p w14:paraId="1861D841" w14:textId="20F4858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3BC999B" w:rsidR="00494F7E" w:rsidRPr="008B3892" w:rsidRDefault="00494F7E" w:rsidP="00494F7E">
            <w:pPr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Aspectos financieros.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494F7E" w:rsidRPr="008B3892" w:rsidRDefault="00494F7E" w:rsidP="00494F7E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1CA8450" w:rsidR="00494F7E" w:rsidRPr="008B3892" w:rsidRDefault="00494F7E" w:rsidP="00494F7E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494F7E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relacionados con los fundamentos normativos, la gestión del riesgo y la actuación del primer respondiente.</w:t>
            </w:r>
          </w:p>
        </w:tc>
      </w:tr>
      <w:tr w:rsidR="00494F7E" w:rsidRPr="008B3892" w14:paraId="78F904B0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8B389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8B389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FINAL ACTIVIDAD</w:t>
            </w:r>
          </w:p>
        </w:tc>
      </w:tr>
      <w:tr w:rsidR="00F436F5" w:rsidRPr="008B389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F547B17" w:rsidR="00F436F5" w:rsidRPr="008B3892" w:rsidRDefault="00494F7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8B389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8B38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8B3892" w:rsidRDefault="00DD0985">
      <w:pPr>
        <w:rPr>
          <w:sz w:val="20"/>
          <w:szCs w:val="20"/>
          <w:lang w:val="es-CO"/>
        </w:rPr>
      </w:pPr>
    </w:p>
    <w:p w14:paraId="11DF1EAE" w14:textId="77777777" w:rsidR="00DD0985" w:rsidRPr="008B3892" w:rsidRDefault="00DD0985">
      <w:pPr>
        <w:rPr>
          <w:sz w:val="20"/>
          <w:szCs w:val="20"/>
          <w:lang w:val="es-CO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B389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B389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CONTROL DE REVISIÓN</w:t>
            </w:r>
          </w:p>
        </w:tc>
      </w:tr>
      <w:tr w:rsidR="00C57B0F" w:rsidRPr="008B389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B389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Fecha</w:t>
            </w:r>
          </w:p>
        </w:tc>
      </w:tr>
      <w:tr w:rsidR="00A9514B" w:rsidRPr="008B389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8B3892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Revisión </w:t>
            </w:r>
            <w:r w:rsidR="005241C7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8B3892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Laura Briguitte Perea Possos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7773E1D" w:rsidR="00A9514B" w:rsidRPr="008B3892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Febrero de 2026</w:t>
            </w:r>
          </w:p>
        </w:tc>
      </w:tr>
      <w:tr w:rsidR="00494F7E" w:rsidRPr="008B3892" w14:paraId="1A70A9BF" w14:textId="77777777" w:rsidTr="004A493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63ACD37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8DF81E8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8B3892" w:rsidRDefault="00C57B0F">
      <w:pPr>
        <w:rPr>
          <w:sz w:val="20"/>
          <w:szCs w:val="20"/>
          <w:lang w:val="es-CO"/>
        </w:rPr>
      </w:pPr>
    </w:p>
    <w:sectPr w:rsidR="00C57B0F" w:rsidRPr="008B38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6ED9DB" w14:textId="77777777" w:rsidR="00904DC0" w:rsidRDefault="00904DC0">
      <w:pPr>
        <w:spacing w:line="240" w:lineRule="auto"/>
      </w:pPr>
      <w:r>
        <w:separator/>
      </w:r>
    </w:p>
  </w:endnote>
  <w:endnote w:type="continuationSeparator" w:id="0">
    <w:p w14:paraId="28CDB2A3" w14:textId="77777777" w:rsidR="00904DC0" w:rsidRDefault="00904D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7D9027" w14:textId="77777777" w:rsidR="00904DC0" w:rsidRDefault="00904DC0">
      <w:pPr>
        <w:spacing w:line="240" w:lineRule="auto"/>
      </w:pPr>
      <w:r>
        <w:separator/>
      </w:r>
    </w:p>
  </w:footnote>
  <w:footnote w:type="continuationSeparator" w:id="0">
    <w:p w14:paraId="10EBCBD1" w14:textId="77777777" w:rsidR="00904DC0" w:rsidRDefault="00904D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4A4930" w:rsidRDefault="004A49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4A4930" w:rsidRDefault="004A493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51444"/>
    <w:rsid w:val="0018141D"/>
    <w:rsid w:val="0018472E"/>
    <w:rsid w:val="001B36A9"/>
    <w:rsid w:val="001B5182"/>
    <w:rsid w:val="001B5CD5"/>
    <w:rsid w:val="001C2159"/>
    <w:rsid w:val="001D65D0"/>
    <w:rsid w:val="001F0B68"/>
    <w:rsid w:val="00230CDA"/>
    <w:rsid w:val="00237367"/>
    <w:rsid w:val="00243008"/>
    <w:rsid w:val="00280A13"/>
    <w:rsid w:val="002C312D"/>
    <w:rsid w:val="002C72F8"/>
    <w:rsid w:val="002D3052"/>
    <w:rsid w:val="002E46FB"/>
    <w:rsid w:val="002F2267"/>
    <w:rsid w:val="00312CA0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A5831"/>
    <w:rsid w:val="00407479"/>
    <w:rsid w:val="00442D34"/>
    <w:rsid w:val="00450223"/>
    <w:rsid w:val="00455BED"/>
    <w:rsid w:val="004623C3"/>
    <w:rsid w:val="004666D8"/>
    <w:rsid w:val="00475EC9"/>
    <w:rsid w:val="00482C46"/>
    <w:rsid w:val="004860BB"/>
    <w:rsid w:val="00494F7E"/>
    <w:rsid w:val="004A00B2"/>
    <w:rsid w:val="004A4930"/>
    <w:rsid w:val="004E274A"/>
    <w:rsid w:val="005241C7"/>
    <w:rsid w:val="0057369A"/>
    <w:rsid w:val="0058457B"/>
    <w:rsid w:val="005861AB"/>
    <w:rsid w:val="00597DCD"/>
    <w:rsid w:val="005C643E"/>
    <w:rsid w:val="005D6C01"/>
    <w:rsid w:val="005F2AFF"/>
    <w:rsid w:val="005F3907"/>
    <w:rsid w:val="005F52C4"/>
    <w:rsid w:val="00616AB3"/>
    <w:rsid w:val="00626669"/>
    <w:rsid w:val="00654A50"/>
    <w:rsid w:val="006750A6"/>
    <w:rsid w:val="00676608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B3892"/>
    <w:rsid w:val="008B4A68"/>
    <w:rsid w:val="008E1685"/>
    <w:rsid w:val="008E2C44"/>
    <w:rsid w:val="008E6807"/>
    <w:rsid w:val="008F7BC0"/>
    <w:rsid w:val="00902CCE"/>
    <w:rsid w:val="00904DC0"/>
    <w:rsid w:val="00917B02"/>
    <w:rsid w:val="00963ED9"/>
    <w:rsid w:val="00966C0B"/>
    <w:rsid w:val="00986BBA"/>
    <w:rsid w:val="009921BA"/>
    <w:rsid w:val="00996CB7"/>
    <w:rsid w:val="009A36D1"/>
    <w:rsid w:val="009A749B"/>
    <w:rsid w:val="009B224D"/>
    <w:rsid w:val="009C2A48"/>
    <w:rsid w:val="009D1BF1"/>
    <w:rsid w:val="009D37F0"/>
    <w:rsid w:val="009F77A1"/>
    <w:rsid w:val="00A10B03"/>
    <w:rsid w:val="00A164C7"/>
    <w:rsid w:val="00A4711D"/>
    <w:rsid w:val="00A50801"/>
    <w:rsid w:val="00A5140E"/>
    <w:rsid w:val="00A92AA0"/>
    <w:rsid w:val="00A9514B"/>
    <w:rsid w:val="00A97C31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1423E"/>
    <w:rsid w:val="00C33AF7"/>
    <w:rsid w:val="00C3660C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154B7"/>
    <w:rsid w:val="00D15EFF"/>
    <w:rsid w:val="00D16CEB"/>
    <w:rsid w:val="00D216BB"/>
    <w:rsid w:val="00D64613"/>
    <w:rsid w:val="00D72069"/>
    <w:rsid w:val="00D9536A"/>
    <w:rsid w:val="00D96770"/>
    <w:rsid w:val="00DD0985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06F5"/>
    <w:rsid w:val="00F03327"/>
    <w:rsid w:val="00F22708"/>
    <w:rsid w:val="00F321DB"/>
    <w:rsid w:val="00F34819"/>
    <w:rsid w:val="00F436F5"/>
    <w:rsid w:val="00F44480"/>
    <w:rsid w:val="00F52AA1"/>
    <w:rsid w:val="00F57459"/>
    <w:rsid w:val="00F70AE9"/>
    <w:rsid w:val="00F76581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7FFE2DC4-2A8F-4762-88AC-1BF339415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1921</Words>
  <Characters>10952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9</cp:revision>
  <dcterms:created xsi:type="dcterms:W3CDTF">2026-02-24T12:55:00Z</dcterms:created>
  <dcterms:modified xsi:type="dcterms:W3CDTF">2026-02-26T02:20:00Z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