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43F717B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406561">
        <w:rPr>
          <w:rFonts w:ascii="Arial" w:hAnsi="Arial" w:cs="Arial"/>
          <w:b/>
          <w:lang w:val="es-ES"/>
        </w:rPr>
        <w:t>ODUCCIÓN COMPONENTE FORMATIVO 02</w:t>
      </w:r>
      <w:bookmarkStart w:id="0" w:name="_GoBack"/>
      <w:bookmarkEnd w:id="0"/>
    </w:p>
    <w:p w14:paraId="10970E01" w14:textId="4A92313C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1" w:name="_Int_yEqNJIrk"/>
      <w:r w:rsidR="005E496D" w:rsidRPr="005E496D">
        <w:rPr>
          <w:rFonts w:ascii="Arial" w:hAnsi="Arial" w:cs="Arial"/>
          <w:b/>
          <w:lang w:val="es-ES"/>
        </w:rPr>
        <w:t>Valoración, atención básica y tra</w:t>
      </w:r>
      <w:r w:rsidR="005E496D">
        <w:rPr>
          <w:rFonts w:ascii="Arial" w:hAnsi="Arial" w:cs="Arial"/>
          <w:b/>
          <w:lang w:val="es-ES"/>
        </w:rPr>
        <w:t>nsferencia en primeros auxilios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1"/>
    <w:p w14:paraId="05C9EF17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En toda </w:t>
      </w:r>
      <w:r w:rsidRPr="005E496D">
        <w:rPr>
          <w:rFonts w:ascii="Arial" w:hAnsi="Arial" w:cs="Arial"/>
          <w:b/>
        </w:rPr>
        <w:t>situación de emergencia</w:t>
      </w:r>
      <w:r w:rsidRPr="005E496D">
        <w:rPr>
          <w:rFonts w:ascii="Arial" w:hAnsi="Arial" w:cs="Arial"/>
        </w:rPr>
        <w:t xml:space="preserve">, la rapidez y la organización son determinantes. El </w:t>
      </w:r>
      <w:r w:rsidRPr="005E496D">
        <w:rPr>
          <w:rFonts w:ascii="Arial" w:hAnsi="Arial" w:cs="Arial"/>
          <w:b/>
        </w:rPr>
        <w:t>primer respondiente</w:t>
      </w:r>
      <w:r w:rsidRPr="005E496D">
        <w:rPr>
          <w:rFonts w:ascii="Arial" w:hAnsi="Arial" w:cs="Arial"/>
        </w:rPr>
        <w:t xml:space="preserve"> debe actuar con conocimiento, </w:t>
      </w:r>
      <w:r w:rsidRPr="005E496D">
        <w:rPr>
          <w:rFonts w:ascii="Arial" w:hAnsi="Arial" w:cs="Arial"/>
          <w:b/>
        </w:rPr>
        <w:t>priorizando la seguridad propia y del paciente</w:t>
      </w:r>
      <w:r w:rsidRPr="005E496D">
        <w:rPr>
          <w:rFonts w:ascii="Arial" w:hAnsi="Arial" w:cs="Arial"/>
        </w:rPr>
        <w:t xml:space="preserve">, aplicando habilidades fundamentadas en la </w:t>
      </w:r>
      <w:r w:rsidRPr="005E496D">
        <w:rPr>
          <w:rFonts w:ascii="Arial" w:hAnsi="Arial" w:cs="Arial"/>
          <w:b/>
        </w:rPr>
        <w:t>comprensión de la anatomía</w:t>
      </w:r>
      <w:r w:rsidRPr="005E496D">
        <w:rPr>
          <w:rFonts w:ascii="Arial" w:hAnsi="Arial" w:cs="Arial"/>
        </w:rPr>
        <w:t xml:space="preserve"> y la </w:t>
      </w:r>
      <w:r w:rsidRPr="005E496D">
        <w:rPr>
          <w:rFonts w:ascii="Arial" w:hAnsi="Arial" w:cs="Arial"/>
          <w:b/>
        </w:rPr>
        <w:t>fisiología humanas</w:t>
      </w:r>
      <w:r w:rsidRPr="005E496D">
        <w:rPr>
          <w:rFonts w:ascii="Arial" w:hAnsi="Arial" w:cs="Arial"/>
        </w:rPr>
        <w:t>, lo que permite reconocer signos de alarma y anticipar complicaciones.</w:t>
      </w:r>
    </w:p>
    <w:p w14:paraId="2EE6068B" w14:textId="77777777" w:rsidR="005E496D" w:rsidRPr="005E496D" w:rsidRDefault="005E496D" w:rsidP="005E496D">
      <w:pPr>
        <w:rPr>
          <w:rFonts w:ascii="Arial" w:hAnsi="Arial" w:cs="Arial"/>
        </w:rPr>
      </w:pPr>
    </w:p>
    <w:p w14:paraId="155ADF1B" w14:textId="38E8B790" w:rsid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La </w:t>
      </w:r>
      <w:r w:rsidRPr="005E496D">
        <w:rPr>
          <w:rFonts w:ascii="Arial" w:hAnsi="Arial" w:cs="Arial"/>
          <w:b/>
        </w:rPr>
        <w:t>valoración clínica</w:t>
      </w:r>
      <w:r w:rsidRPr="005E496D">
        <w:rPr>
          <w:rFonts w:ascii="Arial" w:hAnsi="Arial" w:cs="Arial"/>
        </w:rPr>
        <w:t xml:space="preserve"> inicia con la detección de problemas vitales mediante la secuencia de </w:t>
      </w:r>
      <w:r w:rsidRPr="005E496D">
        <w:rPr>
          <w:rFonts w:ascii="Arial" w:hAnsi="Arial" w:cs="Arial"/>
          <w:b/>
        </w:rPr>
        <w:t>valoración primaria</w:t>
      </w:r>
      <w:r w:rsidRPr="005E496D">
        <w:rPr>
          <w:rFonts w:ascii="Arial" w:hAnsi="Arial" w:cs="Arial"/>
        </w:rPr>
        <w:t xml:space="preserve">, conocida como </w:t>
      </w:r>
      <w:r w:rsidRPr="005E496D">
        <w:rPr>
          <w:rFonts w:ascii="Arial" w:hAnsi="Arial" w:cs="Arial"/>
          <w:b/>
        </w:rPr>
        <w:t>ABCDE</w:t>
      </w:r>
      <w:r w:rsidRPr="005E496D">
        <w:rPr>
          <w:rFonts w:ascii="Arial" w:hAnsi="Arial" w:cs="Arial"/>
        </w:rPr>
        <w:t xml:space="preserve">, que permite identificar rápidamente </w:t>
      </w:r>
      <w:r w:rsidRPr="005E496D">
        <w:rPr>
          <w:rFonts w:ascii="Arial" w:hAnsi="Arial" w:cs="Arial"/>
          <w:b/>
        </w:rPr>
        <w:t>alteraciones en la respiración, circulación, conciencia y otras funciones críticas</w:t>
      </w:r>
      <w:r w:rsidRPr="005E496D">
        <w:rPr>
          <w:rFonts w:ascii="Arial" w:hAnsi="Arial" w:cs="Arial"/>
        </w:rPr>
        <w:t xml:space="preserve">. Esta evaluación se complementa con un </w:t>
      </w:r>
      <w:r w:rsidRPr="005E496D">
        <w:rPr>
          <w:rFonts w:ascii="Arial" w:hAnsi="Arial" w:cs="Arial"/>
          <w:b/>
        </w:rPr>
        <w:t>examen</w:t>
      </w:r>
      <w:r w:rsidRPr="005E496D">
        <w:rPr>
          <w:rFonts w:ascii="Arial" w:hAnsi="Arial" w:cs="Arial"/>
        </w:rPr>
        <w:t xml:space="preserve"> completo de </w:t>
      </w:r>
      <w:r w:rsidRPr="005E496D">
        <w:rPr>
          <w:rFonts w:ascii="Arial" w:hAnsi="Arial" w:cs="Arial"/>
          <w:b/>
        </w:rPr>
        <w:t>cabeza a pies</w:t>
      </w:r>
      <w:r w:rsidRPr="005E496D">
        <w:rPr>
          <w:rFonts w:ascii="Arial" w:hAnsi="Arial" w:cs="Arial"/>
        </w:rPr>
        <w:t xml:space="preserve"> y la </w:t>
      </w:r>
      <w:r w:rsidRPr="005E496D">
        <w:rPr>
          <w:rFonts w:ascii="Arial" w:hAnsi="Arial" w:cs="Arial"/>
          <w:b/>
        </w:rPr>
        <w:t>medición de signos vitales según la edad</w:t>
      </w:r>
      <w:r w:rsidRPr="005E496D">
        <w:rPr>
          <w:rFonts w:ascii="Arial" w:hAnsi="Arial" w:cs="Arial"/>
        </w:rPr>
        <w:t>, información que orienta cada decisión, desde la estabilización inicial hasta la priorización de intervenciones necesarias.</w:t>
      </w:r>
    </w:p>
    <w:p w14:paraId="52D6EC39" w14:textId="77777777" w:rsidR="005E496D" w:rsidRPr="005E496D" w:rsidRDefault="005E496D" w:rsidP="005E496D">
      <w:pPr>
        <w:rPr>
          <w:rFonts w:ascii="Arial" w:hAnsi="Arial" w:cs="Arial"/>
        </w:rPr>
      </w:pPr>
    </w:p>
    <w:p w14:paraId="5A2DD4DE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Cuando se identifican </w:t>
      </w:r>
      <w:r w:rsidRPr="005E496D">
        <w:rPr>
          <w:rFonts w:ascii="Arial" w:hAnsi="Arial" w:cs="Arial"/>
          <w:b/>
        </w:rPr>
        <w:t>alteraciones en la respiración, el pulso o la conciencia</w:t>
      </w:r>
      <w:r w:rsidRPr="005E496D">
        <w:rPr>
          <w:rFonts w:ascii="Arial" w:hAnsi="Arial" w:cs="Arial"/>
        </w:rPr>
        <w:t xml:space="preserve">, el </w:t>
      </w:r>
      <w:r w:rsidRPr="005E496D">
        <w:rPr>
          <w:rFonts w:ascii="Arial" w:hAnsi="Arial" w:cs="Arial"/>
          <w:b/>
        </w:rPr>
        <w:t>soporte vital básico</w:t>
      </w:r>
      <w:r w:rsidRPr="005E496D">
        <w:rPr>
          <w:rFonts w:ascii="Arial" w:hAnsi="Arial" w:cs="Arial"/>
        </w:rPr>
        <w:t xml:space="preserve"> se convierte en la herramienta esencial. La </w:t>
      </w:r>
      <w:r w:rsidRPr="005E496D">
        <w:rPr>
          <w:rFonts w:ascii="Arial" w:hAnsi="Arial" w:cs="Arial"/>
          <w:b/>
        </w:rPr>
        <w:t>reanimación cardiopulmonar</w:t>
      </w:r>
      <w:r w:rsidRPr="005E496D">
        <w:rPr>
          <w:rFonts w:ascii="Arial" w:hAnsi="Arial" w:cs="Arial"/>
        </w:rPr>
        <w:t xml:space="preserve">, el uso adecuado del </w:t>
      </w:r>
      <w:r w:rsidRPr="005E496D">
        <w:rPr>
          <w:rFonts w:ascii="Arial" w:hAnsi="Arial" w:cs="Arial"/>
          <w:b/>
        </w:rPr>
        <w:t xml:space="preserve">desfibrilador externo automático </w:t>
      </w:r>
      <w:r w:rsidRPr="005E496D">
        <w:rPr>
          <w:rFonts w:ascii="Arial" w:hAnsi="Arial" w:cs="Arial"/>
        </w:rPr>
        <w:t xml:space="preserve">y la </w:t>
      </w:r>
      <w:r w:rsidRPr="005E496D">
        <w:rPr>
          <w:rFonts w:ascii="Arial" w:hAnsi="Arial" w:cs="Arial"/>
          <w:b/>
        </w:rPr>
        <w:t>resolución de obstrucciones de la vía aérea</w:t>
      </w:r>
      <w:r w:rsidRPr="005E496D">
        <w:rPr>
          <w:rFonts w:ascii="Arial" w:hAnsi="Arial" w:cs="Arial"/>
        </w:rPr>
        <w:t xml:space="preserve"> son aplicadas con precisión y adaptadas a cada grupo etario.</w:t>
      </w:r>
    </w:p>
    <w:p w14:paraId="2B4C1C1F" w14:textId="77777777" w:rsidR="005E496D" w:rsidRPr="005E496D" w:rsidRDefault="005E496D" w:rsidP="005E496D">
      <w:pPr>
        <w:rPr>
          <w:rFonts w:ascii="Arial" w:hAnsi="Arial" w:cs="Arial"/>
        </w:rPr>
      </w:pPr>
    </w:p>
    <w:p w14:paraId="21DF9214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Simultáneamente, la atención de </w:t>
      </w:r>
      <w:r w:rsidRPr="005E496D">
        <w:rPr>
          <w:rFonts w:ascii="Arial" w:hAnsi="Arial" w:cs="Arial"/>
          <w:b/>
        </w:rPr>
        <w:t>traumatismos físicos</w:t>
      </w:r>
      <w:r w:rsidRPr="005E496D">
        <w:rPr>
          <w:rFonts w:ascii="Arial" w:hAnsi="Arial" w:cs="Arial"/>
        </w:rPr>
        <w:t xml:space="preserve"> requiere un manejo cuidadoso de </w:t>
      </w:r>
      <w:r w:rsidRPr="005E496D">
        <w:rPr>
          <w:rFonts w:ascii="Arial" w:hAnsi="Arial" w:cs="Arial"/>
          <w:b/>
        </w:rPr>
        <w:t>hemorragias, quemaduras, fracturas y amputaciones</w:t>
      </w:r>
      <w:r w:rsidRPr="005E496D">
        <w:rPr>
          <w:rFonts w:ascii="Arial" w:hAnsi="Arial" w:cs="Arial"/>
        </w:rPr>
        <w:t xml:space="preserve">, combinando técnicas de </w:t>
      </w:r>
      <w:r w:rsidRPr="005E496D">
        <w:rPr>
          <w:rFonts w:ascii="Arial" w:hAnsi="Arial" w:cs="Arial"/>
          <w:b/>
        </w:rPr>
        <w:t>inmovilización</w:t>
      </w:r>
      <w:r w:rsidRPr="005E496D">
        <w:rPr>
          <w:rFonts w:ascii="Arial" w:hAnsi="Arial" w:cs="Arial"/>
        </w:rPr>
        <w:t xml:space="preserve"> y </w:t>
      </w:r>
      <w:r w:rsidRPr="005E496D">
        <w:rPr>
          <w:rFonts w:ascii="Arial" w:hAnsi="Arial" w:cs="Arial"/>
          <w:b/>
        </w:rPr>
        <w:t>vendajes</w:t>
      </w:r>
      <w:r w:rsidRPr="005E496D">
        <w:rPr>
          <w:rFonts w:ascii="Arial" w:hAnsi="Arial" w:cs="Arial"/>
        </w:rPr>
        <w:t xml:space="preserve"> con criterios de bioseguridad, asegurando que cada movimiento contribuya a la </w:t>
      </w:r>
      <w:r w:rsidRPr="005E496D">
        <w:rPr>
          <w:rFonts w:ascii="Arial" w:hAnsi="Arial" w:cs="Arial"/>
          <w:b/>
        </w:rPr>
        <w:t>protección del paciente y reduzca riesgos adicionales</w:t>
      </w:r>
      <w:r w:rsidRPr="005E496D">
        <w:rPr>
          <w:rFonts w:ascii="Arial" w:hAnsi="Arial" w:cs="Arial"/>
        </w:rPr>
        <w:t>.</w:t>
      </w:r>
    </w:p>
    <w:p w14:paraId="18F3C151" w14:textId="77777777" w:rsidR="005E496D" w:rsidRPr="005E496D" w:rsidRDefault="005E496D" w:rsidP="005E496D">
      <w:pPr>
        <w:rPr>
          <w:rFonts w:ascii="Arial" w:hAnsi="Arial" w:cs="Arial"/>
        </w:rPr>
      </w:pPr>
    </w:p>
    <w:p w14:paraId="44B2A085" w14:textId="2E153F63" w:rsid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Finalmente, la </w:t>
      </w:r>
      <w:r w:rsidRPr="005E496D">
        <w:rPr>
          <w:rFonts w:ascii="Arial" w:hAnsi="Arial" w:cs="Arial"/>
          <w:b/>
        </w:rPr>
        <w:t>movilización y el traslado seguro</w:t>
      </w:r>
      <w:r w:rsidRPr="005E496D">
        <w:rPr>
          <w:rFonts w:ascii="Arial" w:hAnsi="Arial" w:cs="Arial"/>
        </w:rPr>
        <w:t xml:space="preserve"> conectan toda la intervención, integrando </w:t>
      </w:r>
      <w:r w:rsidRPr="005E496D">
        <w:rPr>
          <w:rFonts w:ascii="Arial" w:hAnsi="Arial" w:cs="Arial"/>
          <w:b/>
        </w:rPr>
        <w:t>vigilancia continua</w:t>
      </w:r>
      <w:r w:rsidRPr="005E496D">
        <w:rPr>
          <w:rFonts w:ascii="Arial" w:hAnsi="Arial" w:cs="Arial"/>
        </w:rPr>
        <w:t xml:space="preserve">, </w:t>
      </w:r>
      <w:r w:rsidRPr="005E496D">
        <w:rPr>
          <w:rFonts w:ascii="Arial" w:hAnsi="Arial" w:cs="Arial"/>
          <w:b/>
        </w:rPr>
        <w:t>registro de signos</w:t>
      </w:r>
      <w:r w:rsidRPr="005E496D">
        <w:rPr>
          <w:rFonts w:ascii="Arial" w:hAnsi="Arial" w:cs="Arial"/>
        </w:rPr>
        <w:t xml:space="preserve"> y </w:t>
      </w:r>
      <w:r w:rsidRPr="005E496D">
        <w:rPr>
          <w:rFonts w:ascii="Arial" w:hAnsi="Arial" w:cs="Arial"/>
          <w:b/>
        </w:rPr>
        <w:t>coordinación con los servicios de emergencia</w:t>
      </w:r>
      <w:r w:rsidRPr="005E496D">
        <w:rPr>
          <w:rFonts w:ascii="Arial" w:hAnsi="Arial" w:cs="Arial"/>
        </w:rPr>
        <w:t xml:space="preserve">. Cada acción del </w:t>
      </w:r>
      <w:r w:rsidRPr="005E496D">
        <w:rPr>
          <w:rFonts w:ascii="Arial" w:hAnsi="Arial" w:cs="Arial"/>
          <w:b/>
        </w:rPr>
        <w:t>primer respondiente</w:t>
      </w:r>
      <w:r w:rsidRPr="005E496D">
        <w:rPr>
          <w:rFonts w:ascii="Arial" w:hAnsi="Arial" w:cs="Arial"/>
        </w:rPr>
        <w:t xml:space="preserve">, desde la valoración hasta la transferencia, está orientada a </w:t>
      </w:r>
      <w:r w:rsidRPr="005E496D">
        <w:rPr>
          <w:rFonts w:ascii="Arial" w:hAnsi="Arial" w:cs="Arial"/>
          <w:b/>
        </w:rPr>
        <w:t>preservar la vida, minimizar complicaciones y garantizar que la atención llegue de manera ordenada y efectiva al personal especializado</w:t>
      </w:r>
      <w:r w:rsidRPr="005E496D">
        <w:rPr>
          <w:rFonts w:ascii="Arial" w:hAnsi="Arial" w:cs="Arial"/>
        </w:rPr>
        <w:t>.</w:t>
      </w:r>
    </w:p>
    <w:p w14:paraId="002D77AF" w14:textId="77777777" w:rsidR="005E496D" w:rsidRDefault="005E496D" w:rsidP="005E496D">
      <w:pPr>
        <w:rPr>
          <w:rFonts w:ascii="Arial" w:hAnsi="Arial" w:cs="Arial"/>
        </w:rPr>
      </w:pPr>
    </w:p>
    <w:p w14:paraId="18A1BE12" w14:textId="3A1BAD47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5E496D">
        <w:rPr>
          <w:rFonts w:ascii="Arial" w:hAnsi="Arial" w:cs="Arial"/>
        </w:rPr>
        <w:t>266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06561"/>
    <w:rsid w:val="00422835"/>
    <w:rsid w:val="00475DC3"/>
    <w:rsid w:val="004C00F3"/>
    <w:rsid w:val="004D5DCB"/>
    <w:rsid w:val="005B5967"/>
    <w:rsid w:val="005E049F"/>
    <w:rsid w:val="005E496D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5D64C9-F08C-4A5B-B080-E49C6EE1D80E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32</cp:revision>
  <dcterms:created xsi:type="dcterms:W3CDTF">2024-08-06T13:31:00Z</dcterms:created>
  <dcterms:modified xsi:type="dcterms:W3CDTF">2026-03-03T13:41:00Z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