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1ADBD8B2" w:rsidR="00AD17D4" w:rsidRPr="009B49E3" w:rsidRDefault="00317E61" w:rsidP="007A5C2D">
            <w:pPr>
              <w:pStyle w:val="Normal0"/>
              <w:rPr>
                <w:b w:val="0"/>
                <w:color w:val="E36C09"/>
                <w:sz w:val="20"/>
                <w:szCs w:val="20"/>
              </w:rPr>
            </w:pPr>
            <w:r w:rsidRPr="00317E61">
              <w:rPr>
                <w:b w:val="0"/>
                <w:sz w:val="20"/>
                <w:szCs w:val="20"/>
                <w:lang w:val="es-ES"/>
              </w:rPr>
              <w:t>Cuidado integral de la persona mayor</w:t>
            </w:r>
            <w:r w:rsidR="00396FA1" w:rsidRPr="005561BB">
              <w:rPr>
                <w:b w:val="0"/>
                <w:sz w:val="20"/>
                <w:szCs w:val="20"/>
                <w:lang w:val="es-ES"/>
              </w:rPr>
              <w:t>.</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B49E3" w14:paraId="3DB511B9" w14:textId="77777777" w:rsidTr="00C55557">
        <w:trPr>
          <w:trHeight w:val="340"/>
        </w:trPr>
        <w:tc>
          <w:tcPr>
            <w:tcW w:w="1838" w:type="dxa"/>
            <w:shd w:val="clear" w:color="auto" w:fill="auto"/>
            <w:vAlign w:val="center"/>
          </w:tcPr>
          <w:p w14:paraId="00000006" w14:textId="77777777" w:rsidR="00AD17D4" w:rsidRPr="009B49E3" w:rsidRDefault="00025888" w:rsidP="007A5C2D">
            <w:pPr>
              <w:pStyle w:val="Normal0"/>
              <w:rPr>
                <w:sz w:val="20"/>
                <w:szCs w:val="20"/>
              </w:rPr>
            </w:pPr>
            <w:r w:rsidRPr="009B49E3">
              <w:rPr>
                <w:sz w:val="20"/>
                <w:szCs w:val="20"/>
              </w:rPr>
              <w:t>COMPETENCIA</w:t>
            </w:r>
          </w:p>
        </w:tc>
        <w:tc>
          <w:tcPr>
            <w:tcW w:w="2835" w:type="dxa"/>
            <w:shd w:val="clear" w:color="auto" w:fill="auto"/>
            <w:vAlign w:val="center"/>
          </w:tcPr>
          <w:p w14:paraId="00000007" w14:textId="0505662B" w:rsidR="00AD17D4" w:rsidRPr="009B49E3" w:rsidRDefault="00317E61" w:rsidP="007A5C2D">
            <w:pPr>
              <w:pStyle w:val="Normal0"/>
              <w:rPr>
                <w:b w:val="0"/>
                <w:sz w:val="20"/>
                <w:szCs w:val="20"/>
                <w:u w:val="single"/>
              </w:rPr>
            </w:pPr>
            <w:r w:rsidRPr="00317E61">
              <w:rPr>
                <w:sz w:val="20"/>
                <w:szCs w:val="20"/>
                <w:lang w:val="es-ES"/>
              </w:rPr>
              <w:t xml:space="preserve">230101296. </w:t>
            </w:r>
            <w:r w:rsidRPr="00317E61">
              <w:rPr>
                <w:b w:val="0"/>
                <w:sz w:val="20"/>
                <w:szCs w:val="20"/>
                <w:lang w:val="es-ES"/>
              </w:rPr>
              <w:t>Brindar atención a personas sujetas de cuidado según protocolos de actividades básicas cotidianas y grados de autonomía.</w:t>
            </w:r>
          </w:p>
        </w:tc>
        <w:tc>
          <w:tcPr>
            <w:tcW w:w="2126" w:type="dxa"/>
            <w:shd w:val="clear" w:color="auto" w:fill="auto"/>
            <w:vAlign w:val="center"/>
          </w:tcPr>
          <w:p w14:paraId="00000008" w14:textId="77777777" w:rsidR="00AD17D4" w:rsidRPr="009B49E3" w:rsidRDefault="00025888" w:rsidP="007A5C2D">
            <w:pPr>
              <w:pStyle w:val="Normal0"/>
              <w:rPr>
                <w:sz w:val="20"/>
                <w:szCs w:val="20"/>
              </w:rPr>
            </w:pPr>
            <w:r w:rsidRPr="009B49E3">
              <w:rPr>
                <w:sz w:val="20"/>
                <w:szCs w:val="20"/>
              </w:rPr>
              <w:t>RESULTADOS DE APRENDIZAJE</w:t>
            </w:r>
          </w:p>
        </w:tc>
        <w:tc>
          <w:tcPr>
            <w:tcW w:w="3163" w:type="dxa"/>
            <w:shd w:val="clear" w:color="auto" w:fill="auto"/>
            <w:vAlign w:val="center"/>
          </w:tcPr>
          <w:p w14:paraId="0CB45391" w14:textId="77777777" w:rsidR="00396FA1" w:rsidRPr="005561BB" w:rsidRDefault="00396FA1" w:rsidP="00396FA1">
            <w:pPr>
              <w:pStyle w:val="Normal0"/>
              <w:ind w:left="66"/>
              <w:rPr>
                <w:sz w:val="20"/>
                <w:szCs w:val="20"/>
                <w:lang w:val="es-ES"/>
              </w:rPr>
            </w:pPr>
            <w:r w:rsidRPr="005561BB">
              <w:rPr>
                <w:sz w:val="20"/>
                <w:szCs w:val="20"/>
                <w:lang w:val="es-ES"/>
              </w:rPr>
              <w:t xml:space="preserve">230101296-01. </w:t>
            </w:r>
            <w:r w:rsidRPr="005561BB">
              <w:rPr>
                <w:b w:val="0"/>
                <w:bCs/>
                <w:sz w:val="20"/>
                <w:szCs w:val="20"/>
                <w:lang w:val="es-ES"/>
              </w:rPr>
              <w:t>Determinar actividades para el cuidado de la persona mayor según nivel de dependencia.</w:t>
            </w:r>
          </w:p>
          <w:p w14:paraId="00000009" w14:textId="7CF6A2A3" w:rsidR="006C6262" w:rsidRPr="009B49E3" w:rsidRDefault="00396FA1" w:rsidP="00396FA1">
            <w:pPr>
              <w:pStyle w:val="Normal0"/>
              <w:ind w:left="66"/>
              <w:rPr>
                <w:b w:val="0"/>
                <w:sz w:val="20"/>
                <w:szCs w:val="20"/>
              </w:rPr>
            </w:pPr>
            <w:r w:rsidRPr="005561BB">
              <w:rPr>
                <w:sz w:val="20"/>
                <w:szCs w:val="20"/>
                <w:lang w:val="es-ES"/>
              </w:rPr>
              <w:t xml:space="preserve">230101296-02. </w:t>
            </w:r>
            <w:r w:rsidRPr="005561BB">
              <w:rPr>
                <w:b w:val="0"/>
                <w:bCs/>
                <w:sz w:val="20"/>
                <w:szCs w:val="20"/>
                <w:lang w:val="es-ES"/>
              </w:rPr>
              <w:t>Asistir a la persona mayor en su cuidado básico según requerimiento.</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77777777" w:rsidR="00AD17D4" w:rsidRPr="009B49E3" w:rsidRDefault="00025888" w:rsidP="007A5C2D">
            <w:pPr>
              <w:pStyle w:val="Normal0"/>
              <w:rPr>
                <w:b w:val="0"/>
                <w:color w:val="39A900"/>
                <w:sz w:val="20"/>
                <w:szCs w:val="20"/>
              </w:rPr>
            </w:pPr>
            <w:r w:rsidRPr="009B49E3">
              <w:rPr>
                <w:b w:val="0"/>
                <w:sz w:val="20"/>
                <w:szCs w:val="20"/>
              </w:rPr>
              <w:t>01</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7722F354" w:rsidR="00AD17D4" w:rsidRPr="009B49E3" w:rsidRDefault="002E4DAA" w:rsidP="00EC79FE">
            <w:pPr>
              <w:pStyle w:val="Normal0"/>
              <w:rPr>
                <w:b w:val="0"/>
                <w:color w:val="39A900"/>
                <w:sz w:val="20"/>
                <w:szCs w:val="20"/>
              </w:rPr>
            </w:pPr>
            <w:r>
              <w:rPr>
                <w:b w:val="0"/>
                <w:sz w:val="20"/>
                <w:szCs w:val="20"/>
                <w:lang w:val="es-ES"/>
              </w:rPr>
              <w:t>C</w:t>
            </w:r>
            <w:r w:rsidR="00396FA1" w:rsidRPr="005561BB">
              <w:rPr>
                <w:b w:val="0"/>
                <w:sz w:val="20"/>
                <w:szCs w:val="20"/>
                <w:lang w:val="es-ES"/>
              </w:rPr>
              <w:t>uidado y valoración integral de la persona mayor.</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698E1364" w:rsidR="00AD17D4" w:rsidRPr="000D0AC3" w:rsidRDefault="00396FA1" w:rsidP="00A069B3">
            <w:pPr>
              <w:pStyle w:val="Normal0"/>
              <w:rPr>
                <w:b w:val="0"/>
                <w:color w:val="39A900"/>
                <w:sz w:val="20"/>
                <w:szCs w:val="20"/>
                <w:highlight w:val="yellow"/>
              </w:rPr>
            </w:pPr>
            <w:r w:rsidRPr="005561BB">
              <w:rPr>
                <w:b w:val="0"/>
                <w:sz w:val="20"/>
                <w:szCs w:val="20"/>
                <w:lang w:val="es-ES"/>
              </w:rPr>
              <w:t>Este componente aborda los fundamentos para determinar y priorizar actividades de cuidado en la persona mayor según su nivel de dependencia. Integra normatividad vigente, procesos de envejecimiento, enfermedades frecuentes, bioseguridad, ambientes seguros y valoración funcional, con el fin de promover atención integral, digna, segura y orientada a la autonomía.</w:t>
            </w:r>
          </w:p>
        </w:tc>
      </w:tr>
      <w:tr w:rsidR="00AD17D4" w:rsidRPr="009B49E3" w14:paraId="4789F7AB" w14:textId="77777777" w:rsidTr="00C55557">
        <w:trPr>
          <w:trHeight w:val="340"/>
        </w:trPr>
        <w:tc>
          <w:tcPr>
            <w:tcW w:w="3397" w:type="dxa"/>
            <w:shd w:val="clear" w:color="auto" w:fill="auto"/>
            <w:vAlign w:val="center"/>
          </w:tcPr>
          <w:p w14:paraId="00000012" w14:textId="77777777" w:rsidR="00AD17D4" w:rsidRPr="009B49E3" w:rsidRDefault="00025888" w:rsidP="007A5C2D">
            <w:pPr>
              <w:pStyle w:val="Normal0"/>
              <w:rPr>
                <w:sz w:val="20"/>
                <w:szCs w:val="20"/>
              </w:rPr>
            </w:pPr>
            <w:r w:rsidRPr="009B49E3">
              <w:rPr>
                <w:sz w:val="20"/>
                <w:szCs w:val="20"/>
              </w:rPr>
              <w:t>PALABRAS CLAVE</w:t>
            </w:r>
          </w:p>
        </w:tc>
        <w:tc>
          <w:tcPr>
            <w:tcW w:w="6565" w:type="dxa"/>
            <w:shd w:val="clear" w:color="auto" w:fill="auto"/>
            <w:vAlign w:val="center"/>
          </w:tcPr>
          <w:p w14:paraId="00000013" w14:textId="1618D761" w:rsidR="00AD17D4" w:rsidRPr="008138DD" w:rsidRDefault="00396FA1" w:rsidP="00361F38">
            <w:pPr>
              <w:pStyle w:val="Normal0"/>
              <w:rPr>
                <w:b w:val="0"/>
                <w:sz w:val="20"/>
                <w:szCs w:val="20"/>
              </w:rPr>
            </w:pPr>
            <w:r w:rsidRPr="005561BB">
              <w:rPr>
                <w:b w:val="0"/>
                <w:bCs/>
                <w:sz w:val="20"/>
                <w:szCs w:val="20"/>
                <w:lang w:val="es-ES"/>
              </w:rPr>
              <w:t>Envejecimiento, dependencia, cuidado integral, bioseguridad, autonomía.</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1EC538CB" w:rsidR="00AD17D4" w:rsidRPr="00B67F32" w:rsidRDefault="00396FA1" w:rsidP="006B703D">
            <w:pPr>
              <w:pStyle w:val="Normal0"/>
              <w:rPr>
                <w:b w:val="0"/>
                <w:color w:val="39A900"/>
                <w:sz w:val="20"/>
                <w:szCs w:val="20"/>
              </w:rPr>
            </w:pPr>
            <w:r w:rsidRPr="005561BB">
              <w:rPr>
                <w:b w:val="0"/>
                <w:sz w:val="20"/>
                <w:szCs w:val="20"/>
                <w:lang w:val="es-ES"/>
              </w:rPr>
              <w:t>Salud.</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77777777" w:rsidR="00AD17D4" w:rsidRPr="009B49E3" w:rsidRDefault="00AD17D4"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2D028C0F" w14:textId="77777777" w:rsidR="00396FA1" w:rsidRPr="00396FA1" w:rsidRDefault="00396FA1" w:rsidP="001F1ADF">
      <w:pPr>
        <w:numPr>
          <w:ilvl w:val="0"/>
          <w:numId w:val="2"/>
        </w:numPr>
        <w:spacing w:line="240" w:lineRule="auto"/>
        <w:contextualSpacing/>
        <w:rPr>
          <w:b/>
          <w:bCs/>
          <w:color w:val="000000" w:themeColor="text1"/>
          <w:sz w:val="20"/>
          <w:szCs w:val="20"/>
          <w:lang w:val="es-ES"/>
        </w:rPr>
      </w:pPr>
      <w:r w:rsidRPr="00396FA1">
        <w:rPr>
          <w:b/>
          <w:bCs/>
          <w:color w:val="000000" w:themeColor="text1"/>
          <w:sz w:val="20"/>
          <w:szCs w:val="20"/>
          <w:lang w:val="es-ES"/>
        </w:rPr>
        <w:t>Marco normativo y políticas públicas</w:t>
      </w:r>
    </w:p>
    <w:p w14:paraId="55C3DA63" w14:textId="77777777"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Constitución Política y derechos de la persona mayor</w:t>
      </w:r>
    </w:p>
    <w:p w14:paraId="559DF7FB" w14:textId="77777777"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Política pública de envejecimiento y vejez</w:t>
      </w:r>
    </w:p>
    <w:p w14:paraId="283F473B" w14:textId="77777777"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Guías y protocolos vigentes para la atención a personas mayores</w:t>
      </w:r>
    </w:p>
    <w:p w14:paraId="1E9C5D41" w14:textId="77777777" w:rsidR="00396FA1" w:rsidRPr="00396FA1" w:rsidRDefault="00396FA1" w:rsidP="001F1ADF">
      <w:pPr>
        <w:numPr>
          <w:ilvl w:val="1"/>
          <w:numId w:val="2"/>
        </w:numPr>
        <w:spacing w:line="240" w:lineRule="auto"/>
        <w:contextualSpacing/>
        <w:rPr>
          <w:b/>
          <w:bCs/>
          <w:color w:val="000000" w:themeColor="text1"/>
          <w:sz w:val="20"/>
          <w:szCs w:val="20"/>
          <w:lang w:val="es-ES"/>
        </w:rPr>
      </w:pPr>
      <w:r w:rsidRPr="00396FA1">
        <w:rPr>
          <w:bCs/>
          <w:color w:val="000000" w:themeColor="text1"/>
          <w:sz w:val="20"/>
          <w:szCs w:val="20"/>
          <w:lang w:val="es-ES"/>
        </w:rPr>
        <w:t>Responsabilidades del cuidador</w:t>
      </w:r>
    </w:p>
    <w:p w14:paraId="6FB250A4" w14:textId="77777777" w:rsidR="00396FA1" w:rsidRPr="00396FA1" w:rsidRDefault="00396FA1" w:rsidP="001F1ADF">
      <w:pPr>
        <w:numPr>
          <w:ilvl w:val="0"/>
          <w:numId w:val="2"/>
        </w:numPr>
        <w:spacing w:line="240" w:lineRule="auto"/>
        <w:contextualSpacing/>
        <w:rPr>
          <w:b/>
          <w:bCs/>
          <w:color w:val="000000" w:themeColor="text1"/>
          <w:sz w:val="20"/>
          <w:szCs w:val="20"/>
          <w:lang w:val="es-ES"/>
        </w:rPr>
      </w:pPr>
      <w:r w:rsidRPr="00396FA1">
        <w:rPr>
          <w:b/>
          <w:bCs/>
          <w:color w:val="000000" w:themeColor="text1"/>
          <w:sz w:val="20"/>
          <w:szCs w:val="20"/>
          <w:lang w:val="es-ES"/>
        </w:rPr>
        <w:t>Envejecimiento y ciclo vital</w:t>
      </w:r>
    </w:p>
    <w:p w14:paraId="26C9F6BB" w14:textId="52AF365A" w:rsidR="00D94C20" w:rsidRPr="00E45168" w:rsidRDefault="005906F3" w:rsidP="001F1ADF">
      <w:pPr>
        <w:numPr>
          <w:ilvl w:val="1"/>
          <w:numId w:val="2"/>
        </w:numPr>
        <w:spacing w:line="240" w:lineRule="auto"/>
        <w:contextualSpacing/>
        <w:rPr>
          <w:bCs/>
          <w:color w:val="000000" w:themeColor="text1"/>
          <w:sz w:val="20"/>
          <w:szCs w:val="20"/>
          <w:lang w:val="es-ES"/>
        </w:rPr>
      </w:pPr>
      <w:r>
        <w:rPr>
          <w:bCs/>
          <w:color w:val="000000" w:themeColor="text1"/>
          <w:sz w:val="20"/>
          <w:szCs w:val="20"/>
          <w:lang w:val="es-ES"/>
        </w:rPr>
        <w:t>C</w:t>
      </w:r>
      <w:r w:rsidR="00D94C20" w:rsidRPr="00E45168">
        <w:rPr>
          <w:bCs/>
          <w:color w:val="000000" w:themeColor="text1"/>
          <w:sz w:val="20"/>
          <w:szCs w:val="20"/>
          <w:lang w:val="es-ES"/>
        </w:rPr>
        <w:t>onceptos clave</w:t>
      </w:r>
    </w:p>
    <w:p w14:paraId="26CC8F1A" w14:textId="038C539D"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Ciclo vital y cambios propios del envejecimiento</w:t>
      </w:r>
    </w:p>
    <w:p w14:paraId="17BC82F5" w14:textId="77777777" w:rsidR="00396FA1" w:rsidRPr="00396FA1" w:rsidRDefault="00396FA1" w:rsidP="001F1ADF">
      <w:pPr>
        <w:numPr>
          <w:ilvl w:val="0"/>
          <w:numId w:val="2"/>
        </w:numPr>
        <w:spacing w:line="240" w:lineRule="auto"/>
        <w:contextualSpacing/>
        <w:rPr>
          <w:b/>
          <w:bCs/>
          <w:color w:val="000000" w:themeColor="text1"/>
          <w:sz w:val="20"/>
          <w:szCs w:val="20"/>
          <w:lang w:val="es-ES"/>
        </w:rPr>
      </w:pPr>
      <w:r w:rsidRPr="00396FA1">
        <w:rPr>
          <w:b/>
          <w:bCs/>
          <w:color w:val="000000" w:themeColor="text1"/>
          <w:sz w:val="20"/>
          <w:szCs w:val="20"/>
          <w:lang w:val="es-ES"/>
        </w:rPr>
        <w:t>Valoración del nivel de dependencia</w:t>
      </w:r>
    </w:p>
    <w:p w14:paraId="35F8A06F" w14:textId="77777777"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Concepto de dependencia funcional</w:t>
      </w:r>
    </w:p>
    <w:p w14:paraId="1E2F9B57" w14:textId="77777777"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Tipos y niveles de dependencia</w:t>
      </w:r>
    </w:p>
    <w:p w14:paraId="23672A5B" w14:textId="77777777" w:rsidR="00396FA1" w:rsidRPr="00396FA1" w:rsidRDefault="00396FA1" w:rsidP="001F1ADF">
      <w:pPr>
        <w:numPr>
          <w:ilvl w:val="1"/>
          <w:numId w:val="2"/>
        </w:numPr>
        <w:spacing w:line="240" w:lineRule="auto"/>
        <w:contextualSpacing/>
        <w:rPr>
          <w:b/>
          <w:bCs/>
          <w:color w:val="000000" w:themeColor="text1"/>
          <w:sz w:val="20"/>
          <w:szCs w:val="20"/>
          <w:lang w:val="es-ES"/>
        </w:rPr>
      </w:pPr>
      <w:r w:rsidRPr="00396FA1">
        <w:rPr>
          <w:bCs/>
          <w:color w:val="000000" w:themeColor="text1"/>
          <w:sz w:val="20"/>
          <w:szCs w:val="20"/>
          <w:lang w:val="es-ES"/>
        </w:rPr>
        <w:t>Identificación de necesidades de la persona mayor</w:t>
      </w:r>
    </w:p>
    <w:p w14:paraId="47D09F0E" w14:textId="77777777" w:rsidR="00396FA1" w:rsidRPr="00396FA1" w:rsidRDefault="00396FA1" w:rsidP="001F1ADF">
      <w:pPr>
        <w:numPr>
          <w:ilvl w:val="0"/>
          <w:numId w:val="2"/>
        </w:numPr>
        <w:spacing w:line="240" w:lineRule="auto"/>
        <w:contextualSpacing/>
        <w:rPr>
          <w:b/>
          <w:bCs/>
          <w:color w:val="000000" w:themeColor="text1"/>
          <w:sz w:val="20"/>
          <w:szCs w:val="20"/>
          <w:lang w:val="es-ES"/>
        </w:rPr>
      </w:pPr>
      <w:r w:rsidRPr="00396FA1">
        <w:rPr>
          <w:b/>
          <w:bCs/>
          <w:color w:val="000000" w:themeColor="text1"/>
          <w:sz w:val="20"/>
          <w:szCs w:val="20"/>
          <w:lang w:val="es-ES"/>
        </w:rPr>
        <w:t>Estados de conciencia</w:t>
      </w:r>
    </w:p>
    <w:p w14:paraId="2972A631" w14:textId="031720F8"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Niveles y característica</w:t>
      </w:r>
      <w:r w:rsidR="002504DB">
        <w:rPr>
          <w:bCs/>
          <w:color w:val="000000" w:themeColor="text1"/>
          <w:sz w:val="20"/>
          <w:szCs w:val="20"/>
          <w:lang w:val="es-ES"/>
        </w:rPr>
        <w:t>s</w:t>
      </w:r>
    </w:p>
    <w:p w14:paraId="2E5E71EE" w14:textId="77777777" w:rsidR="00396FA1" w:rsidRPr="00396FA1" w:rsidRDefault="00396FA1" w:rsidP="001F1ADF">
      <w:pPr>
        <w:numPr>
          <w:ilvl w:val="0"/>
          <w:numId w:val="2"/>
        </w:numPr>
        <w:spacing w:line="240" w:lineRule="auto"/>
        <w:contextualSpacing/>
        <w:rPr>
          <w:b/>
          <w:bCs/>
          <w:color w:val="000000" w:themeColor="text1"/>
          <w:sz w:val="20"/>
          <w:szCs w:val="20"/>
          <w:lang w:val="es-ES"/>
        </w:rPr>
      </w:pPr>
      <w:r w:rsidRPr="00396FA1">
        <w:rPr>
          <w:b/>
          <w:bCs/>
          <w:color w:val="000000" w:themeColor="text1"/>
          <w:sz w:val="20"/>
          <w:szCs w:val="20"/>
          <w:lang w:val="es-ES"/>
        </w:rPr>
        <w:t>Enfermedades en la persona mayor</w:t>
      </w:r>
    </w:p>
    <w:p w14:paraId="78457FEA" w14:textId="77777777"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Enfermedades frecuentes</w:t>
      </w:r>
    </w:p>
    <w:p w14:paraId="1D4926A7" w14:textId="77777777" w:rsidR="00396FA1" w:rsidRPr="00396FA1" w:rsidRDefault="00396FA1" w:rsidP="001F1ADF">
      <w:pPr>
        <w:numPr>
          <w:ilvl w:val="1"/>
          <w:numId w:val="2"/>
        </w:numPr>
        <w:spacing w:line="240" w:lineRule="auto"/>
        <w:contextualSpacing/>
        <w:rPr>
          <w:b/>
          <w:bCs/>
          <w:color w:val="000000" w:themeColor="text1"/>
          <w:sz w:val="20"/>
          <w:szCs w:val="20"/>
          <w:lang w:val="es-ES"/>
        </w:rPr>
      </w:pPr>
      <w:r w:rsidRPr="00396FA1">
        <w:rPr>
          <w:bCs/>
          <w:color w:val="000000" w:themeColor="text1"/>
          <w:sz w:val="20"/>
          <w:szCs w:val="20"/>
          <w:lang w:val="es-ES"/>
        </w:rPr>
        <w:t>Enfermedades contagiosas, manejo y medidas de protección</w:t>
      </w:r>
    </w:p>
    <w:p w14:paraId="1A5C84D9" w14:textId="77777777" w:rsidR="00396FA1" w:rsidRPr="00396FA1" w:rsidRDefault="00396FA1" w:rsidP="001F1ADF">
      <w:pPr>
        <w:numPr>
          <w:ilvl w:val="0"/>
          <w:numId w:val="2"/>
        </w:numPr>
        <w:spacing w:line="240" w:lineRule="auto"/>
        <w:contextualSpacing/>
        <w:rPr>
          <w:b/>
          <w:bCs/>
          <w:color w:val="000000" w:themeColor="text1"/>
          <w:sz w:val="20"/>
          <w:szCs w:val="20"/>
          <w:lang w:val="es-ES"/>
        </w:rPr>
      </w:pPr>
      <w:r w:rsidRPr="00396FA1">
        <w:rPr>
          <w:b/>
          <w:bCs/>
          <w:color w:val="000000" w:themeColor="text1"/>
          <w:sz w:val="20"/>
          <w:szCs w:val="20"/>
          <w:lang w:val="es-ES"/>
        </w:rPr>
        <w:t>Ambientes seguros para el cuidado</w:t>
      </w:r>
    </w:p>
    <w:p w14:paraId="6A614ACD" w14:textId="77777777"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lastRenderedPageBreak/>
        <w:t>Tipos de ambientes y condiciones del entorno domiciliario</w:t>
      </w:r>
    </w:p>
    <w:p w14:paraId="317F8FBD" w14:textId="77777777"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Criterios de seguridad y adaptaciones básicas del hogar</w:t>
      </w:r>
    </w:p>
    <w:p w14:paraId="05BA0368" w14:textId="77777777" w:rsidR="00396FA1" w:rsidRPr="00396FA1" w:rsidRDefault="00396FA1" w:rsidP="001F1ADF">
      <w:pPr>
        <w:numPr>
          <w:ilvl w:val="0"/>
          <w:numId w:val="2"/>
        </w:numPr>
        <w:spacing w:line="240" w:lineRule="auto"/>
        <w:contextualSpacing/>
        <w:rPr>
          <w:b/>
          <w:bCs/>
          <w:color w:val="000000" w:themeColor="text1"/>
          <w:sz w:val="20"/>
          <w:szCs w:val="20"/>
          <w:lang w:val="es-ES"/>
        </w:rPr>
      </w:pPr>
      <w:r w:rsidRPr="00396FA1">
        <w:rPr>
          <w:b/>
          <w:bCs/>
          <w:color w:val="000000" w:themeColor="text1"/>
          <w:sz w:val="20"/>
          <w:szCs w:val="20"/>
          <w:lang w:val="es-ES"/>
        </w:rPr>
        <w:t>Bioseguridad en el cuidado</w:t>
      </w:r>
    </w:p>
    <w:p w14:paraId="4C2153AB" w14:textId="77777777"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Objetivos y principios de bioseguridad</w:t>
      </w:r>
    </w:p>
    <w:p w14:paraId="3593AB60" w14:textId="77777777"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Precauciones universales y elementos de protección personal</w:t>
      </w:r>
    </w:p>
    <w:p w14:paraId="7D225D0F" w14:textId="77777777" w:rsidR="00396FA1" w:rsidRPr="00396FA1" w:rsidRDefault="00396FA1" w:rsidP="001F1ADF">
      <w:pPr>
        <w:numPr>
          <w:ilvl w:val="0"/>
          <w:numId w:val="2"/>
        </w:numPr>
        <w:spacing w:line="240" w:lineRule="auto"/>
        <w:contextualSpacing/>
        <w:rPr>
          <w:b/>
          <w:bCs/>
          <w:color w:val="000000" w:themeColor="text1"/>
          <w:sz w:val="20"/>
          <w:szCs w:val="20"/>
          <w:lang w:val="es-ES"/>
        </w:rPr>
      </w:pPr>
      <w:r w:rsidRPr="00396FA1">
        <w:rPr>
          <w:b/>
          <w:bCs/>
          <w:color w:val="000000" w:themeColor="text1"/>
          <w:sz w:val="20"/>
          <w:szCs w:val="20"/>
          <w:lang w:val="es-ES"/>
        </w:rPr>
        <w:t>Higiene y cuidado cefalocaudal</w:t>
      </w:r>
    </w:p>
    <w:p w14:paraId="0DD8BD98" w14:textId="77777777" w:rsidR="00B92771" w:rsidRDefault="00B9277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O</w:t>
      </w:r>
      <w:r>
        <w:rPr>
          <w:bCs/>
          <w:color w:val="000000" w:themeColor="text1"/>
          <w:sz w:val="20"/>
          <w:szCs w:val="20"/>
          <w:lang w:val="es-ES"/>
        </w:rPr>
        <w:t>bjetivos</w:t>
      </w:r>
    </w:p>
    <w:p w14:paraId="4EEE2019" w14:textId="77777777" w:rsidR="00B92771" w:rsidRPr="00396FA1" w:rsidRDefault="00B92771" w:rsidP="001F1ADF">
      <w:pPr>
        <w:numPr>
          <w:ilvl w:val="1"/>
          <w:numId w:val="2"/>
        </w:numPr>
        <w:spacing w:line="240" w:lineRule="auto"/>
        <w:contextualSpacing/>
        <w:rPr>
          <w:bCs/>
          <w:color w:val="000000" w:themeColor="text1"/>
          <w:sz w:val="20"/>
          <w:szCs w:val="20"/>
          <w:lang w:val="es-ES"/>
        </w:rPr>
      </w:pPr>
      <w:r>
        <w:rPr>
          <w:bCs/>
          <w:color w:val="000000" w:themeColor="text1"/>
          <w:sz w:val="20"/>
          <w:szCs w:val="20"/>
          <w:lang w:val="es-ES"/>
        </w:rPr>
        <w:t>P</w:t>
      </w:r>
      <w:r w:rsidRPr="00396FA1">
        <w:rPr>
          <w:bCs/>
          <w:color w:val="000000" w:themeColor="text1"/>
          <w:sz w:val="20"/>
          <w:szCs w:val="20"/>
          <w:lang w:val="es-ES"/>
        </w:rPr>
        <w:t>rocedimiento básico</w:t>
      </w:r>
    </w:p>
    <w:p w14:paraId="20523B8C" w14:textId="77777777" w:rsidR="00B92771" w:rsidRPr="00396FA1" w:rsidRDefault="00B9277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Precauciones</w:t>
      </w:r>
    </w:p>
    <w:p w14:paraId="06B2A1D4" w14:textId="77777777" w:rsidR="00396FA1" w:rsidRPr="00396FA1" w:rsidRDefault="00396FA1" w:rsidP="001F1ADF">
      <w:pPr>
        <w:numPr>
          <w:ilvl w:val="0"/>
          <w:numId w:val="2"/>
        </w:numPr>
        <w:spacing w:line="240" w:lineRule="auto"/>
        <w:contextualSpacing/>
        <w:rPr>
          <w:b/>
          <w:bCs/>
          <w:color w:val="000000" w:themeColor="text1"/>
          <w:sz w:val="20"/>
          <w:szCs w:val="20"/>
          <w:lang w:val="es-ES"/>
        </w:rPr>
      </w:pPr>
      <w:r w:rsidRPr="00396FA1">
        <w:rPr>
          <w:b/>
          <w:bCs/>
          <w:color w:val="000000" w:themeColor="text1"/>
          <w:sz w:val="20"/>
          <w:szCs w:val="20"/>
          <w:lang w:val="es-ES"/>
        </w:rPr>
        <w:t>Lavado de manos</w:t>
      </w:r>
    </w:p>
    <w:p w14:paraId="0DF6F4BF" w14:textId="77777777"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Importancia</w:t>
      </w:r>
    </w:p>
    <w:p w14:paraId="5617F5BD" w14:textId="77777777"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Técnicas y elementos necesarios</w:t>
      </w:r>
    </w:p>
    <w:p w14:paraId="703B2FE5" w14:textId="77777777" w:rsidR="00396FA1" w:rsidRPr="00396FA1" w:rsidRDefault="00396FA1" w:rsidP="001F1ADF">
      <w:pPr>
        <w:numPr>
          <w:ilvl w:val="0"/>
          <w:numId w:val="2"/>
        </w:numPr>
        <w:spacing w:line="240" w:lineRule="auto"/>
        <w:contextualSpacing/>
        <w:rPr>
          <w:b/>
          <w:bCs/>
          <w:color w:val="000000" w:themeColor="text1"/>
          <w:sz w:val="20"/>
          <w:szCs w:val="20"/>
          <w:lang w:val="es-ES"/>
        </w:rPr>
      </w:pPr>
      <w:r w:rsidRPr="00396FA1">
        <w:rPr>
          <w:b/>
          <w:bCs/>
          <w:color w:val="000000" w:themeColor="text1"/>
          <w:sz w:val="20"/>
          <w:szCs w:val="20"/>
          <w:lang w:val="es-ES"/>
        </w:rPr>
        <w:t>Autocuidado y bienestar</w:t>
      </w:r>
    </w:p>
    <w:p w14:paraId="389E806A" w14:textId="77777777" w:rsidR="00DA1584" w:rsidRPr="00DA1584" w:rsidRDefault="00DA1584" w:rsidP="001F1ADF">
      <w:pPr>
        <w:numPr>
          <w:ilvl w:val="1"/>
          <w:numId w:val="2"/>
        </w:numPr>
        <w:spacing w:line="240" w:lineRule="auto"/>
        <w:contextualSpacing/>
        <w:rPr>
          <w:b/>
          <w:bCs/>
          <w:color w:val="000000" w:themeColor="text1"/>
          <w:sz w:val="20"/>
          <w:szCs w:val="20"/>
          <w:lang w:val="es-ES"/>
        </w:rPr>
      </w:pPr>
      <w:r w:rsidRPr="00DA1584">
        <w:rPr>
          <w:bCs/>
          <w:color w:val="000000" w:themeColor="text1"/>
          <w:sz w:val="20"/>
          <w:szCs w:val="20"/>
          <w:lang w:val="es-ES"/>
        </w:rPr>
        <w:t>Autocuidado y autonomía de la persona mayo</w:t>
      </w:r>
      <w:r>
        <w:rPr>
          <w:bCs/>
          <w:color w:val="000000" w:themeColor="text1"/>
          <w:sz w:val="20"/>
          <w:szCs w:val="20"/>
          <w:lang w:val="es-ES"/>
        </w:rPr>
        <w:t>r</w:t>
      </w:r>
    </w:p>
    <w:p w14:paraId="33B13D9F" w14:textId="77777777" w:rsidR="00DA1584" w:rsidRPr="00396FA1" w:rsidRDefault="00DA1584" w:rsidP="001F1ADF">
      <w:pPr>
        <w:numPr>
          <w:ilvl w:val="1"/>
          <w:numId w:val="2"/>
        </w:numPr>
        <w:spacing w:line="240" w:lineRule="auto"/>
        <w:contextualSpacing/>
        <w:rPr>
          <w:b/>
          <w:bCs/>
          <w:color w:val="000000" w:themeColor="text1"/>
          <w:sz w:val="20"/>
          <w:szCs w:val="20"/>
          <w:lang w:val="es-ES"/>
        </w:rPr>
      </w:pPr>
      <w:r w:rsidRPr="00DA1584">
        <w:rPr>
          <w:bCs/>
          <w:color w:val="000000" w:themeColor="text1"/>
          <w:sz w:val="20"/>
          <w:szCs w:val="20"/>
          <w:lang w:val="es-ES"/>
        </w:rPr>
        <w:t>Bienestar de la persona mayor y autocuidado del cuidador</w:t>
      </w:r>
    </w:p>
    <w:p w14:paraId="2CF0E555" w14:textId="77777777" w:rsidR="00396FA1" w:rsidRPr="00396FA1" w:rsidRDefault="00396FA1" w:rsidP="001F1ADF">
      <w:pPr>
        <w:numPr>
          <w:ilvl w:val="0"/>
          <w:numId w:val="2"/>
        </w:numPr>
        <w:spacing w:line="240" w:lineRule="auto"/>
        <w:contextualSpacing/>
        <w:rPr>
          <w:b/>
          <w:bCs/>
          <w:color w:val="000000" w:themeColor="text1"/>
          <w:sz w:val="20"/>
          <w:szCs w:val="20"/>
          <w:lang w:val="es-ES"/>
        </w:rPr>
      </w:pPr>
      <w:r w:rsidRPr="00396FA1">
        <w:rPr>
          <w:b/>
          <w:bCs/>
          <w:color w:val="000000" w:themeColor="text1"/>
          <w:sz w:val="20"/>
          <w:szCs w:val="20"/>
          <w:lang w:val="es-ES"/>
        </w:rPr>
        <w:t>Nutrición y asistencia en la alimentación</w:t>
      </w:r>
    </w:p>
    <w:p w14:paraId="309AB3CA" w14:textId="77777777" w:rsidR="00396FA1" w:rsidRPr="00396FA1" w:rsidRDefault="00396FA1"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Nutrición, nutrientes y grupos de alimentos</w:t>
      </w:r>
    </w:p>
    <w:p w14:paraId="02808E00" w14:textId="77777777" w:rsidR="008D0B0F" w:rsidRDefault="008D0B0F" w:rsidP="001F1ADF">
      <w:pPr>
        <w:numPr>
          <w:ilvl w:val="1"/>
          <w:numId w:val="2"/>
        </w:numPr>
        <w:spacing w:line="240" w:lineRule="auto"/>
        <w:contextualSpacing/>
        <w:rPr>
          <w:bCs/>
          <w:color w:val="000000" w:themeColor="text1"/>
          <w:sz w:val="20"/>
          <w:szCs w:val="20"/>
          <w:lang w:val="es-ES"/>
        </w:rPr>
      </w:pPr>
      <w:r>
        <w:rPr>
          <w:bCs/>
          <w:color w:val="000000" w:themeColor="text1"/>
          <w:sz w:val="20"/>
          <w:szCs w:val="20"/>
          <w:lang w:val="es-ES"/>
        </w:rPr>
        <w:t>Dieta balanceada</w:t>
      </w:r>
    </w:p>
    <w:p w14:paraId="18D4504C" w14:textId="77777777" w:rsidR="008D0B0F" w:rsidRPr="00396FA1" w:rsidRDefault="008D0B0F" w:rsidP="001F1ADF">
      <w:pPr>
        <w:numPr>
          <w:ilvl w:val="1"/>
          <w:numId w:val="2"/>
        </w:numPr>
        <w:spacing w:line="240" w:lineRule="auto"/>
        <w:contextualSpacing/>
        <w:rPr>
          <w:bCs/>
          <w:color w:val="000000" w:themeColor="text1"/>
          <w:sz w:val="20"/>
          <w:szCs w:val="20"/>
          <w:lang w:val="es-ES"/>
        </w:rPr>
      </w:pPr>
      <w:r>
        <w:rPr>
          <w:bCs/>
          <w:color w:val="000000" w:themeColor="text1"/>
          <w:sz w:val="20"/>
          <w:szCs w:val="20"/>
          <w:lang w:val="es-ES"/>
        </w:rPr>
        <w:t>D</w:t>
      </w:r>
      <w:r w:rsidRPr="00396FA1">
        <w:rPr>
          <w:bCs/>
          <w:color w:val="000000" w:themeColor="text1"/>
          <w:sz w:val="20"/>
          <w:szCs w:val="20"/>
          <w:lang w:val="es-ES"/>
        </w:rPr>
        <w:t>eficiencia nutricional</w:t>
      </w:r>
    </w:p>
    <w:p w14:paraId="2419333A" w14:textId="77777777" w:rsidR="008D0B0F" w:rsidRPr="00396FA1" w:rsidRDefault="008D0B0F" w:rsidP="001F1ADF">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Fórmulas nutricionales</w:t>
      </w:r>
    </w:p>
    <w:p w14:paraId="616FE765" w14:textId="77777777" w:rsidR="00EC7EB0" w:rsidRDefault="008D0B0F" w:rsidP="006B703D">
      <w:pPr>
        <w:numPr>
          <w:ilvl w:val="1"/>
          <w:numId w:val="2"/>
        </w:numPr>
        <w:spacing w:line="240" w:lineRule="auto"/>
        <w:contextualSpacing/>
        <w:rPr>
          <w:bCs/>
          <w:color w:val="000000" w:themeColor="text1"/>
          <w:sz w:val="20"/>
          <w:szCs w:val="20"/>
          <w:lang w:val="es-ES"/>
        </w:rPr>
      </w:pPr>
      <w:r w:rsidRPr="00396FA1">
        <w:rPr>
          <w:bCs/>
          <w:color w:val="000000" w:themeColor="text1"/>
          <w:sz w:val="20"/>
          <w:szCs w:val="20"/>
          <w:lang w:val="es-ES"/>
        </w:rPr>
        <w:t>Técnicas de preparación de alimentos</w:t>
      </w:r>
    </w:p>
    <w:p w14:paraId="7E9BF05B" w14:textId="40964F60" w:rsidR="00F032DD" w:rsidRPr="00EC7EB0" w:rsidRDefault="00EC7EB0" w:rsidP="006B703D">
      <w:pPr>
        <w:numPr>
          <w:ilvl w:val="1"/>
          <w:numId w:val="2"/>
        </w:numPr>
        <w:spacing w:line="240" w:lineRule="auto"/>
        <w:contextualSpacing/>
        <w:rPr>
          <w:bCs/>
          <w:color w:val="000000" w:themeColor="text1"/>
          <w:sz w:val="20"/>
          <w:szCs w:val="20"/>
          <w:lang w:val="es-ES"/>
        </w:rPr>
      </w:pPr>
      <w:r w:rsidRPr="00EC7EB0">
        <w:rPr>
          <w:bCs/>
          <w:color w:val="000000" w:themeColor="text1"/>
          <w:sz w:val="20"/>
          <w:szCs w:val="20"/>
          <w:lang w:val="es-ES"/>
        </w:rPr>
        <w:t>Asistencia en la alimentación</w:t>
      </w:r>
    </w:p>
    <w:p w14:paraId="627E414F" w14:textId="5D978315" w:rsidR="006F1666" w:rsidRDefault="006F1666" w:rsidP="006B703D">
      <w:pPr>
        <w:pStyle w:val="Normal0"/>
        <w:rPr>
          <w:b/>
          <w:sz w:val="20"/>
          <w:szCs w:val="20"/>
        </w:rPr>
      </w:pPr>
    </w:p>
    <w:p w14:paraId="188C9785" w14:textId="77777777" w:rsidR="00A11EF6" w:rsidRPr="001C00EF" w:rsidRDefault="00A11EF6" w:rsidP="006B703D">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500CA422" w14:textId="77777777" w:rsidR="00A11EF6" w:rsidRPr="00A11EF6" w:rsidRDefault="00A11EF6" w:rsidP="00A11EF6">
      <w:pPr>
        <w:rPr>
          <w:bCs/>
          <w:sz w:val="20"/>
          <w:szCs w:val="20"/>
          <w:lang w:val="es-ES"/>
        </w:rPr>
      </w:pPr>
      <w:r w:rsidRPr="00A11EF6">
        <w:rPr>
          <w:bCs/>
          <w:sz w:val="20"/>
          <w:szCs w:val="20"/>
          <w:lang w:val="es-ES"/>
        </w:rPr>
        <w:t>El cuidado de la persona mayor constituye una responsabilidad social, familiar y ética que requiere conocimientos técnicos, sensibilidad humana y una comprensión integral del proceso de envejecimiento. Brindar un cuidado adecuado implica reconocer las características, capacidades y necesidades de cada persona, teniendo en cuenta su nivel de dependencia y favoreciendo su bienestar, seguridad, dignidad y autonomía.</w:t>
      </w:r>
    </w:p>
    <w:p w14:paraId="1001969A" w14:textId="77777777" w:rsidR="00A11EF6" w:rsidRPr="00A11EF6" w:rsidRDefault="00A11EF6" w:rsidP="00A11EF6">
      <w:pPr>
        <w:rPr>
          <w:bCs/>
          <w:sz w:val="20"/>
          <w:szCs w:val="20"/>
          <w:lang w:val="es-ES"/>
        </w:rPr>
      </w:pPr>
    </w:p>
    <w:p w14:paraId="27FB5B27" w14:textId="77777777" w:rsidR="00A11EF6" w:rsidRPr="00A11EF6" w:rsidRDefault="00A11EF6" w:rsidP="00A11EF6">
      <w:pPr>
        <w:rPr>
          <w:bCs/>
          <w:sz w:val="20"/>
          <w:szCs w:val="20"/>
          <w:lang w:val="es-ES"/>
        </w:rPr>
      </w:pPr>
      <w:r w:rsidRPr="00A11EF6">
        <w:rPr>
          <w:bCs/>
          <w:sz w:val="20"/>
          <w:szCs w:val="20"/>
          <w:lang w:val="es-ES"/>
        </w:rPr>
        <w:t>El envejecimiento es un proceso natural del ciclo vital que puede estar acompañado de cambios físicos, psicológicos y sociales. Por ello, es importante identificar las condiciones que pueden influir en el desarrollo de las actividades de la vida diaria y proporcionar los apoyos necesarios, promoviendo la participación de la persona mayor.</w:t>
      </w:r>
    </w:p>
    <w:p w14:paraId="70E4AC66" w14:textId="77777777" w:rsidR="00A11EF6" w:rsidRPr="00A11EF6" w:rsidRDefault="00A11EF6" w:rsidP="00A11EF6">
      <w:pPr>
        <w:rPr>
          <w:bCs/>
          <w:sz w:val="20"/>
          <w:szCs w:val="20"/>
          <w:lang w:val="es-ES"/>
        </w:rPr>
      </w:pPr>
    </w:p>
    <w:p w14:paraId="2985EC1F" w14:textId="70C8D196" w:rsidR="00A11EF6" w:rsidRDefault="00A11EF6" w:rsidP="00A11EF6">
      <w:pPr>
        <w:rPr>
          <w:bCs/>
          <w:sz w:val="20"/>
          <w:szCs w:val="20"/>
          <w:lang w:val="es-ES"/>
        </w:rPr>
      </w:pPr>
      <w:r w:rsidRPr="00A11EF6">
        <w:rPr>
          <w:bCs/>
          <w:sz w:val="20"/>
          <w:szCs w:val="20"/>
          <w:lang w:val="es-ES"/>
        </w:rPr>
        <w:t>Este componente formativo aborda aspectos relacionados con el envejecimiento, la valoración del nivel de dependencia, los derechos de la persona mayor, las enfermedades frecuentes, la seguridad del entorno, la bioseguridad, la higiene, el autocuidado y la alimentación. Estos elementos permiten fortalecer conocimientos y habilidades para brindar un cuidado integral, seguro y humanizado, centrado en la persona mayor.</w:t>
      </w:r>
    </w:p>
    <w:p w14:paraId="631D48BF" w14:textId="77777777" w:rsidR="00A11EF6" w:rsidRPr="00396FA1" w:rsidRDefault="00A11EF6" w:rsidP="00A11EF6">
      <w:pPr>
        <w:rPr>
          <w:bCs/>
          <w:sz w:val="20"/>
          <w:szCs w:val="20"/>
          <w:lang w:val="es-ES"/>
        </w:rPr>
      </w:pPr>
    </w:p>
    <w:p w14:paraId="65598A62" w14:textId="77777777" w:rsidR="00396FA1" w:rsidRPr="00396FA1" w:rsidRDefault="00396FA1" w:rsidP="00396FA1">
      <w:pPr>
        <w:rPr>
          <w:bCs/>
          <w:sz w:val="20"/>
          <w:szCs w:val="20"/>
          <w:lang w:val="es-ES"/>
        </w:rPr>
      </w:pPr>
      <w:r w:rsidRPr="00396FA1">
        <w:rPr>
          <w:bCs/>
          <w:sz w:val="20"/>
          <w:szCs w:val="20"/>
          <w:lang w:val="es-ES"/>
        </w:rPr>
        <w:t>Para complementar la comprensión de los temas abordados, se recomienda acceder al siguiente video.</w:t>
      </w:r>
    </w:p>
    <w:p w14:paraId="2C41C388" w14:textId="77777777" w:rsidR="00D146E9" w:rsidRPr="001C00EF" w:rsidRDefault="00D146E9" w:rsidP="00D146E9">
      <w:pPr>
        <w:pStyle w:val="Normal0"/>
        <w:rPr>
          <w:sz w:val="20"/>
          <w:szCs w:val="20"/>
        </w:rPr>
      </w:pPr>
    </w:p>
    <w:p w14:paraId="2DF85D62" w14:textId="757CBEE5" w:rsidR="00AD17D4"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6B7B4F0C" w:rsidR="00B05DEF" w:rsidRDefault="006F1666">
                            <w:pPr>
                              <w:spacing w:line="275" w:lineRule="auto"/>
                              <w:jc w:val="center"/>
                              <w:rPr>
                                <w:b/>
                              </w:rPr>
                            </w:pPr>
                            <w:r w:rsidRPr="006F1666">
                              <w:rPr>
                                <w:b/>
                                <w:color w:val="FFFFFF"/>
                              </w:rPr>
                              <w:t>33110306_CF01_Guion_Introduccion_Video</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6B7B4F0C" w:rsidR="00B05DEF" w:rsidRDefault="006F1666">
                      <w:pPr>
                        <w:spacing w:line="275" w:lineRule="auto"/>
                        <w:jc w:val="center"/>
                        <w:rPr>
                          <w:b/>
                        </w:rPr>
                      </w:pPr>
                      <w:r w:rsidRPr="006F1666">
                        <w:rPr>
                          <w:b/>
                          <w:color w:val="FFFFFF"/>
                        </w:rPr>
                        <w:t>33110306_CF01_Guion_Introduccion_Video</w:t>
                      </w:r>
                    </w:p>
                  </w:txbxContent>
                </v:textbox>
                <w10:anchorlock/>
              </v:rect>
            </w:pict>
          </mc:Fallback>
        </mc:AlternateContent>
      </w:r>
    </w:p>
    <w:p w14:paraId="4DB44C87" w14:textId="18E8C245" w:rsidR="00A11EF6" w:rsidRDefault="00A11EF6" w:rsidP="007A5C2D">
      <w:pPr>
        <w:pStyle w:val="Normal0"/>
        <w:jc w:val="center"/>
        <w:rPr>
          <w:sz w:val="20"/>
          <w:szCs w:val="20"/>
        </w:rPr>
      </w:pPr>
    </w:p>
    <w:p w14:paraId="7C57EF0D" w14:textId="649D8974" w:rsidR="00A11EF6" w:rsidRDefault="00A11EF6" w:rsidP="007A5C2D">
      <w:pPr>
        <w:pStyle w:val="Normal0"/>
        <w:jc w:val="center"/>
        <w:rPr>
          <w:sz w:val="20"/>
          <w:szCs w:val="20"/>
        </w:rPr>
      </w:pPr>
    </w:p>
    <w:p w14:paraId="06F65C25" w14:textId="34399E1B" w:rsidR="00A11EF6" w:rsidRDefault="00A11EF6" w:rsidP="007A5C2D">
      <w:pPr>
        <w:pStyle w:val="Normal0"/>
        <w:jc w:val="center"/>
        <w:rPr>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DESARROLLO DE CONTENIDOS:</w:t>
      </w:r>
    </w:p>
    <w:p w14:paraId="1C2198E3" w14:textId="09CA45BF" w:rsidR="001C00EF" w:rsidRDefault="001C00EF" w:rsidP="007A5C2D">
      <w:pPr>
        <w:pStyle w:val="Normal0"/>
        <w:rPr>
          <w:b/>
          <w:color w:val="000000"/>
          <w:sz w:val="20"/>
          <w:szCs w:val="20"/>
        </w:rPr>
      </w:pPr>
    </w:p>
    <w:p w14:paraId="2FE265F6" w14:textId="77777777" w:rsidR="00460DE7" w:rsidRPr="009B49E3" w:rsidRDefault="00460DE7" w:rsidP="007A5C2D">
      <w:pPr>
        <w:pStyle w:val="Normal0"/>
        <w:rPr>
          <w:b/>
          <w:color w:val="000000"/>
          <w:sz w:val="20"/>
          <w:szCs w:val="20"/>
        </w:rPr>
      </w:pPr>
    </w:p>
    <w:p w14:paraId="5B5C5160" w14:textId="0F82A1CE" w:rsidR="00396FA1" w:rsidRDefault="00396FA1" w:rsidP="001F1ADF">
      <w:pPr>
        <w:numPr>
          <w:ilvl w:val="0"/>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Marco normativo y políticas públicas</w:t>
      </w:r>
    </w:p>
    <w:p w14:paraId="2186148F" w14:textId="2FCF78AF" w:rsidR="00396FA1" w:rsidRDefault="00396FA1" w:rsidP="009304DB">
      <w:pPr>
        <w:spacing w:line="240" w:lineRule="auto"/>
        <w:contextualSpacing/>
        <w:rPr>
          <w:b/>
          <w:bCs/>
          <w:color w:val="000000" w:themeColor="text1"/>
          <w:sz w:val="20"/>
          <w:szCs w:val="20"/>
          <w:lang w:val="es-ES"/>
        </w:rPr>
      </w:pPr>
    </w:p>
    <w:p w14:paraId="7046F3FF" w14:textId="77777777" w:rsidR="009304DB" w:rsidRPr="009304DB" w:rsidRDefault="009304DB" w:rsidP="009304DB">
      <w:pPr>
        <w:spacing w:line="240" w:lineRule="auto"/>
        <w:contextualSpacing/>
        <w:rPr>
          <w:bCs/>
          <w:color w:val="000000" w:themeColor="text1"/>
          <w:sz w:val="20"/>
          <w:szCs w:val="20"/>
          <w:lang w:val="es-ES"/>
        </w:rPr>
      </w:pPr>
      <w:r w:rsidRPr="009304DB">
        <w:rPr>
          <w:bCs/>
          <w:color w:val="000000" w:themeColor="text1"/>
          <w:sz w:val="20"/>
          <w:szCs w:val="20"/>
          <w:lang w:val="es-ES"/>
        </w:rPr>
        <w:t>El cuidado de la persona mayor no se limita a una práctica asistencial, sino que se fundamenta en principios constitucionales, normas legales y políticas públicas vigentes en Colombia. Estas disposiciones establecen un marco de protección que orienta las acciones del cuidador y garantizan pilares fundamentales en la atención, tales como la protección, la dignidad, el bienestar y la participación activa.</w:t>
      </w:r>
    </w:p>
    <w:p w14:paraId="6D0B77C4" w14:textId="77777777" w:rsidR="009304DB" w:rsidRPr="009304DB" w:rsidRDefault="009304DB" w:rsidP="009304DB">
      <w:pPr>
        <w:spacing w:line="240" w:lineRule="auto"/>
        <w:contextualSpacing/>
        <w:rPr>
          <w:bCs/>
          <w:color w:val="000000" w:themeColor="text1"/>
          <w:sz w:val="20"/>
          <w:szCs w:val="20"/>
          <w:lang w:val="es-ES"/>
        </w:rPr>
      </w:pPr>
    </w:p>
    <w:p w14:paraId="6BFE9D66" w14:textId="77777777" w:rsidR="009304DB" w:rsidRPr="009304DB" w:rsidRDefault="009304DB" w:rsidP="009304DB">
      <w:pPr>
        <w:spacing w:line="240" w:lineRule="auto"/>
        <w:contextualSpacing/>
        <w:rPr>
          <w:bCs/>
          <w:color w:val="000000" w:themeColor="text1"/>
          <w:sz w:val="20"/>
          <w:szCs w:val="20"/>
          <w:lang w:val="es-ES"/>
        </w:rPr>
      </w:pPr>
      <w:r w:rsidRPr="009304DB">
        <w:rPr>
          <w:bCs/>
          <w:color w:val="000000" w:themeColor="text1"/>
          <w:sz w:val="20"/>
          <w:szCs w:val="20"/>
          <w:lang w:val="es-ES"/>
        </w:rPr>
        <w:t>Estos pilares sintetizan el enfoque integral que debe orientar el cuidado. No se trata únicamente de suplir necesidades básicas, sino de proteger los derechos, respetar la dignidad humana, promover condiciones de bienestar y favorecer la participación de la persona mayor en las decisiones que afectan su vida.</w:t>
      </w:r>
    </w:p>
    <w:p w14:paraId="21E9545B" w14:textId="77777777" w:rsidR="009304DB" w:rsidRPr="009304DB" w:rsidRDefault="009304DB" w:rsidP="009304DB">
      <w:pPr>
        <w:spacing w:line="240" w:lineRule="auto"/>
        <w:contextualSpacing/>
        <w:rPr>
          <w:bCs/>
          <w:color w:val="000000" w:themeColor="text1"/>
          <w:sz w:val="20"/>
          <w:szCs w:val="20"/>
          <w:lang w:val="es-ES"/>
        </w:rPr>
      </w:pPr>
    </w:p>
    <w:p w14:paraId="45559708" w14:textId="0F55FC1B" w:rsidR="00396FA1" w:rsidRPr="009304DB" w:rsidRDefault="009304DB" w:rsidP="009304DB">
      <w:pPr>
        <w:spacing w:line="240" w:lineRule="auto"/>
        <w:contextualSpacing/>
        <w:rPr>
          <w:bCs/>
          <w:color w:val="000000" w:themeColor="text1"/>
          <w:sz w:val="20"/>
          <w:szCs w:val="20"/>
          <w:lang w:val="es-ES"/>
        </w:rPr>
      </w:pPr>
      <w:r w:rsidRPr="009304DB">
        <w:rPr>
          <w:bCs/>
          <w:color w:val="000000" w:themeColor="text1"/>
          <w:sz w:val="20"/>
          <w:szCs w:val="20"/>
          <w:lang w:val="es-ES"/>
        </w:rPr>
        <w:t>Comprender este marco normativo permite al cuidador ejercer su labor con claridad ética y respaldo legal, asegurando que cada intervención contribuya al respeto, la autonomía y la calidad de vida de la persona mayor.</w:t>
      </w:r>
    </w:p>
    <w:p w14:paraId="50EAE2D7" w14:textId="77777777" w:rsidR="00396FA1" w:rsidRPr="00396FA1" w:rsidRDefault="00396FA1" w:rsidP="009304DB">
      <w:pPr>
        <w:spacing w:line="240" w:lineRule="auto"/>
        <w:contextualSpacing/>
        <w:rPr>
          <w:b/>
          <w:bCs/>
          <w:color w:val="000000" w:themeColor="text1"/>
          <w:sz w:val="20"/>
          <w:szCs w:val="20"/>
          <w:lang w:val="es-ES"/>
        </w:rPr>
      </w:pPr>
    </w:p>
    <w:p w14:paraId="7FAAC5CF" w14:textId="1A4A965B" w:rsidR="00396FA1" w:rsidRPr="00694255" w:rsidRDefault="00396FA1" w:rsidP="001F1ADF">
      <w:pPr>
        <w:numPr>
          <w:ilvl w:val="1"/>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Constitución Política y derechos de la persona mayor</w:t>
      </w:r>
    </w:p>
    <w:p w14:paraId="3A76D49C" w14:textId="7BC73D4F" w:rsidR="00396FA1" w:rsidRDefault="00396FA1" w:rsidP="00694255">
      <w:pPr>
        <w:spacing w:line="240" w:lineRule="auto"/>
        <w:contextualSpacing/>
        <w:rPr>
          <w:bCs/>
          <w:color w:val="000000" w:themeColor="text1"/>
          <w:sz w:val="20"/>
          <w:szCs w:val="20"/>
          <w:lang w:val="es-ES"/>
        </w:rPr>
      </w:pPr>
    </w:p>
    <w:p w14:paraId="274561CD" w14:textId="77777777" w:rsidR="00694255" w:rsidRPr="00694255" w:rsidRDefault="00694255" w:rsidP="00694255">
      <w:pPr>
        <w:spacing w:line="240" w:lineRule="auto"/>
        <w:contextualSpacing/>
        <w:rPr>
          <w:bCs/>
          <w:color w:val="000000" w:themeColor="text1"/>
          <w:sz w:val="20"/>
          <w:szCs w:val="20"/>
          <w:lang w:val="es-ES"/>
        </w:rPr>
      </w:pPr>
      <w:r w:rsidRPr="00694255">
        <w:rPr>
          <w:bCs/>
          <w:color w:val="000000" w:themeColor="text1"/>
          <w:sz w:val="20"/>
          <w:szCs w:val="20"/>
          <w:lang w:val="es-ES"/>
        </w:rPr>
        <w:t>La protección de la persona mayor en Colombia se fundamenta en la Constitución Política de 1991, la cual reconoce la dignidad humana como eje central del ordenamiento jurídico. Desde este marco se establecen derechos fundamentales y principios que orientan la atención, protección y cuidado de las personas mayores.</w:t>
      </w:r>
    </w:p>
    <w:p w14:paraId="2BC5B40A" w14:textId="77777777" w:rsidR="00694255" w:rsidRPr="00694255" w:rsidRDefault="00694255" w:rsidP="00694255">
      <w:pPr>
        <w:spacing w:line="240" w:lineRule="auto"/>
        <w:contextualSpacing/>
        <w:rPr>
          <w:bCs/>
          <w:color w:val="000000" w:themeColor="text1"/>
          <w:sz w:val="20"/>
          <w:szCs w:val="20"/>
          <w:lang w:val="es-ES"/>
        </w:rPr>
      </w:pPr>
    </w:p>
    <w:p w14:paraId="5A98B0CF" w14:textId="77777777" w:rsidR="00694255" w:rsidRPr="00694255" w:rsidRDefault="00694255" w:rsidP="00694255">
      <w:pPr>
        <w:spacing w:line="240" w:lineRule="auto"/>
        <w:contextualSpacing/>
        <w:rPr>
          <w:bCs/>
          <w:color w:val="000000" w:themeColor="text1"/>
          <w:sz w:val="20"/>
          <w:szCs w:val="20"/>
          <w:lang w:val="es-ES"/>
        </w:rPr>
      </w:pPr>
      <w:r w:rsidRPr="00694255">
        <w:rPr>
          <w:bCs/>
          <w:color w:val="000000" w:themeColor="text1"/>
          <w:sz w:val="20"/>
          <w:szCs w:val="20"/>
          <w:lang w:val="es-ES"/>
        </w:rPr>
        <w:t>La Constitución no solo reconoce derechos individuales, sino que también establece una responsabilidad compartida entre el Estado, la sociedad y la familia para garantizar condiciones de vida dignas, seguras y libres de discriminación.</w:t>
      </w:r>
    </w:p>
    <w:p w14:paraId="2EC3D27C" w14:textId="77777777" w:rsidR="00694255" w:rsidRPr="00694255" w:rsidRDefault="00694255" w:rsidP="00694255">
      <w:pPr>
        <w:spacing w:line="240" w:lineRule="auto"/>
        <w:contextualSpacing/>
        <w:rPr>
          <w:bCs/>
          <w:color w:val="000000" w:themeColor="text1"/>
          <w:sz w:val="20"/>
          <w:szCs w:val="20"/>
          <w:lang w:val="es-ES"/>
        </w:rPr>
      </w:pPr>
    </w:p>
    <w:p w14:paraId="2587FB55" w14:textId="188984B3" w:rsidR="00396FA1" w:rsidRDefault="00694255" w:rsidP="00694255">
      <w:pPr>
        <w:spacing w:line="240" w:lineRule="auto"/>
        <w:contextualSpacing/>
        <w:rPr>
          <w:bCs/>
          <w:color w:val="000000" w:themeColor="text1"/>
          <w:sz w:val="20"/>
          <w:szCs w:val="20"/>
          <w:lang w:val="es-ES"/>
        </w:rPr>
      </w:pPr>
      <w:r w:rsidRPr="00694255">
        <w:rPr>
          <w:bCs/>
          <w:color w:val="000000" w:themeColor="text1"/>
          <w:sz w:val="20"/>
          <w:szCs w:val="20"/>
          <w:lang w:val="es-ES"/>
        </w:rPr>
        <w:t>A continuación, se presentan algunos de los artículos constitucionales que sustentan la atención a la persona mayor:</w:t>
      </w:r>
    </w:p>
    <w:p w14:paraId="6EB4801F" w14:textId="1DA40ED7" w:rsidR="00694255" w:rsidRDefault="00694255" w:rsidP="00694255">
      <w:pPr>
        <w:spacing w:line="240" w:lineRule="auto"/>
        <w:contextualSpacing/>
        <w:rPr>
          <w:bCs/>
          <w:color w:val="000000" w:themeColor="text1"/>
          <w:sz w:val="20"/>
          <w:szCs w:val="20"/>
          <w:lang w:val="es-ES"/>
        </w:rPr>
      </w:pPr>
    </w:p>
    <w:p w14:paraId="39D9FF09" w14:textId="248B65E6" w:rsidR="00694255" w:rsidRDefault="00694255" w:rsidP="00694255">
      <w:pPr>
        <w:spacing w:line="240" w:lineRule="auto"/>
        <w:contextualSpacing/>
        <w:rPr>
          <w:bCs/>
          <w:color w:val="000000" w:themeColor="text1"/>
          <w:sz w:val="20"/>
          <w:szCs w:val="20"/>
          <w:lang w:val="es-ES"/>
        </w:rPr>
      </w:pPr>
      <w:r w:rsidRPr="00694255">
        <w:rPr>
          <w:b/>
          <w:bCs/>
          <w:color w:val="000000" w:themeColor="text1"/>
          <w:sz w:val="20"/>
          <w:szCs w:val="20"/>
          <w:lang w:val="es-ES"/>
        </w:rPr>
        <w:t>Tabla 1.</w:t>
      </w:r>
      <w:r w:rsidRPr="00694255">
        <w:rPr>
          <w:bCs/>
          <w:color w:val="000000" w:themeColor="text1"/>
          <w:sz w:val="20"/>
          <w:szCs w:val="20"/>
          <w:lang w:val="es-ES"/>
        </w:rPr>
        <w:t xml:space="preserve"> Fundamento constitucional de la protección a la persona mayor</w:t>
      </w:r>
    </w:p>
    <w:tbl>
      <w:tblPr>
        <w:tblStyle w:val="Tablaconcuadrcula"/>
        <w:tblW w:w="0" w:type="auto"/>
        <w:tblInd w:w="0" w:type="dxa"/>
        <w:tblLook w:val="04A0" w:firstRow="1" w:lastRow="0" w:firstColumn="1" w:lastColumn="0" w:noHBand="0" w:noVBand="1"/>
        <w:tblCaption w:val="Tabla 1. Fundamento constitucional de la protección a la persona mayor"/>
      </w:tblPr>
      <w:tblGrid>
        <w:gridCol w:w="2547"/>
        <w:gridCol w:w="2693"/>
        <w:gridCol w:w="4678"/>
      </w:tblGrid>
      <w:tr w:rsidR="00694255" w:rsidRPr="00353D0B" w14:paraId="408F5BC1" w14:textId="77777777" w:rsidTr="00353D0B">
        <w:tc>
          <w:tcPr>
            <w:tcW w:w="2547" w:type="dxa"/>
          </w:tcPr>
          <w:p w14:paraId="03560192" w14:textId="390F089A" w:rsidR="00694255" w:rsidRPr="00353D0B" w:rsidRDefault="00694255" w:rsidP="00694255">
            <w:pPr>
              <w:spacing w:line="240" w:lineRule="auto"/>
              <w:contextualSpacing/>
              <w:rPr>
                <w:b/>
                <w:bCs/>
                <w:color w:val="000000" w:themeColor="text1"/>
                <w:sz w:val="20"/>
                <w:szCs w:val="20"/>
                <w:lang w:val="es-ES"/>
              </w:rPr>
            </w:pPr>
            <w:r w:rsidRPr="00353D0B">
              <w:rPr>
                <w:b/>
                <w:sz w:val="20"/>
                <w:szCs w:val="20"/>
              </w:rPr>
              <w:t>Artículo constitucional</w:t>
            </w:r>
          </w:p>
        </w:tc>
        <w:tc>
          <w:tcPr>
            <w:tcW w:w="2693" w:type="dxa"/>
          </w:tcPr>
          <w:p w14:paraId="1586DF89" w14:textId="10C9D676" w:rsidR="00694255" w:rsidRPr="00353D0B" w:rsidRDefault="00694255" w:rsidP="00694255">
            <w:pPr>
              <w:spacing w:line="240" w:lineRule="auto"/>
              <w:contextualSpacing/>
              <w:rPr>
                <w:b/>
                <w:bCs/>
                <w:color w:val="000000" w:themeColor="text1"/>
                <w:sz w:val="20"/>
                <w:szCs w:val="20"/>
                <w:lang w:val="es-ES"/>
              </w:rPr>
            </w:pPr>
            <w:r w:rsidRPr="00353D0B">
              <w:rPr>
                <w:b/>
                <w:sz w:val="20"/>
                <w:szCs w:val="20"/>
              </w:rPr>
              <w:t>Derecho o principio protegido</w:t>
            </w:r>
          </w:p>
        </w:tc>
        <w:tc>
          <w:tcPr>
            <w:tcW w:w="4678" w:type="dxa"/>
          </w:tcPr>
          <w:p w14:paraId="723A45A9" w14:textId="2A353087" w:rsidR="00694255" w:rsidRPr="00353D0B" w:rsidRDefault="00694255" w:rsidP="00694255">
            <w:pPr>
              <w:spacing w:line="240" w:lineRule="auto"/>
              <w:contextualSpacing/>
              <w:rPr>
                <w:b/>
                <w:bCs/>
                <w:color w:val="000000" w:themeColor="text1"/>
                <w:sz w:val="20"/>
                <w:szCs w:val="20"/>
                <w:lang w:val="es-ES"/>
              </w:rPr>
            </w:pPr>
            <w:r w:rsidRPr="00353D0B">
              <w:rPr>
                <w:b/>
                <w:sz w:val="20"/>
                <w:szCs w:val="20"/>
              </w:rPr>
              <w:t>¿En qué se basa?</w:t>
            </w:r>
          </w:p>
        </w:tc>
      </w:tr>
      <w:tr w:rsidR="00694255" w:rsidRPr="00353D0B" w14:paraId="33A80945" w14:textId="77777777" w:rsidTr="00353D0B">
        <w:tc>
          <w:tcPr>
            <w:tcW w:w="2547" w:type="dxa"/>
          </w:tcPr>
          <w:p w14:paraId="56BFE297" w14:textId="559385B5" w:rsidR="00694255" w:rsidRPr="00353D0B" w:rsidRDefault="00694255" w:rsidP="00694255">
            <w:pPr>
              <w:spacing w:line="240" w:lineRule="auto"/>
              <w:contextualSpacing/>
              <w:rPr>
                <w:bCs/>
                <w:color w:val="000000" w:themeColor="text1"/>
                <w:sz w:val="20"/>
                <w:szCs w:val="20"/>
                <w:lang w:val="es-ES"/>
              </w:rPr>
            </w:pPr>
            <w:r w:rsidRPr="00353D0B">
              <w:rPr>
                <w:sz w:val="20"/>
                <w:szCs w:val="20"/>
              </w:rPr>
              <w:t>Artículo 1</w:t>
            </w:r>
          </w:p>
        </w:tc>
        <w:tc>
          <w:tcPr>
            <w:tcW w:w="2693" w:type="dxa"/>
          </w:tcPr>
          <w:p w14:paraId="1A648EC7" w14:textId="177D425B" w:rsidR="00694255" w:rsidRPr="00353D0B" w:rsidRDefault="00694255" w:rsidP="00694255">
            <w:pPr>
              <w:spacing w:line="240" w:lineRule="auto"/>
              <w:contextualSpacing/>
              <w:rPr>
                <w:bCs/>
                <w:color w:val="000000" w:themeColor="text1"/>
                <w:sz w:val="20"/>
                <w:szCs w:val="20"/>
                <w:lang w:val="es-ES"/>
              </w:rPr>
            </w:pPr>
            <w:r w:rsidRPr="00353D0B">
              <w:rPr>
                <w:sz w:val="20"/>
                <w:szCs w:val="20"/>
              </w:rPr>
              <w:t>Dignidad humana</w:t>
            </w:r>
          </w:p>
        </w:tc>
        <w:tc>
          <w:tcPr>
            <w:tcW w:w="4678" w:type="dxa"/>
          </w:tcPr>
          <w:p w14:paraId="1EC62C8E" w14:textId="3B67491E" w:rsidR="00694255" w:rsidRPr="00353D0B" w:rsidRDefault="00694255" w:rsidP="00694255">
            <w:pPr>
              <w:spacing w:line="240" w:lineRule="auto"/>
              <w:contextualSpacing/>
              <w:rPr>
                <w:bCs/>
                <w:color w:val="000000" w:themeColor="text1"/>
                <w:sz w:val="20"/>
                <w:szCs w:val="20"/>
                <w:lang w:val="es-ES"/>
              </w:rPr>
            </w:pPr>
            <w:r w:rsidRPr="00353D0B">
              <w:rPr>
                <w:sz w:val="20"/>
                <w:szCs w:val="20"/>
              </w:rPr>
              <w:t>Colombia se fundamenta en el respeto por la dignidad humana.</w:t>
            </w:r>
          </w:p>
        </w:tc>
      </w:tr>
      <w:tr w:rsidR="00694255" w:rsidRPr="00353D0B" w14:paraId="1588E16E" w14:textId="77777777" w:rsidTr="00353D0B">
        <w:tc>
          <w:tcPr>
            <w:tcW w:w="2547" w:type="dxa"/>
          </w:tcPr>
          <w:p w14:paraId="5078730F" w14:textId="046CD640" w:rsidR="00694255" w:rsidRPr="00353D0B" w:rsidRDefault="00694255" w:rsidP="00694255">
            <w:pPr>
              <w:spacing w:line="240" w:lineRule="auto"/>
              <w:contextualSpacing/>
              <w:rPr>
                <w:bCs/>
                <w:color w:val="000000" w:themeColor="text1"/>
                <w:sz w:val="20"/>
                <w:szCs w:val="20"/>
                <w:lang w:val="es-ES"/>
              </w:rPr>
            </w:pPr>
            <w:r w:rsidRPr="00353D0B">
              <w:rPr>
                <w:sz w:val="20"/>
                <w:szCs w:val="20"/>
              </w:rPr>
              <w:t>Artículo 13</w:t>
            </w:r>
          </w:p>
        </w:tc>
        <w:tc>
          <w:tcPr>
            <w:tcW w:w="2693" w:type="dxa"/>
          </w:tcPr>
          <w:p w14:paraId="37E2DBDE" w14:textId="5E63FA43" w:rsidR="00694255" w:rsidRPr="00353D0B" w:rsidRDefault="00694255" w:rsidP="00694255">
            <w:pPr>
              <w:spacing w:line="240" w:lineRule="auto"/>
              <w:contextualSpacing/>
              <w:rPr>
                <w:bCs/>
                <w:color w:val="000000" w:themeColor="text1"/>
                <w:sz w:val="20"/>
                <w:szCs w:val="20"/>
                <w:lang w:val="es-ES"/>
              </w:rPr>
            </w:pPr>
            <w:r w:rsidRPr="00353D0B">
              <w:rPr>
                <w:sz w:val="20"/>
                <w:szCs w:val="20"/>
              </w:rPr>
              <w:t>Igualdad y protección especial</w:t>
            </w:r>
          </w:p>
        </w:tc>
        <w:tc>
          <w:tcPr>
            <w:tcW w:w="4678" w:type="dxa"/>
          </w:tcPr>
          <w:p w14:paraId="1519B030" w14:textId="3C84D234" w:rsidR="00694255" w:rsidRPr="00353D0B" w:rsidRDefault="00694255" w:rsidP="00694255">
            <w:pPr>
              <w:spacing w:line="240" w:lineRule="auto"/>
              <w:contextualSpacing/>
              <w:rPr>
                <w:bCs/>
                <w:color w:val="000000" w:themeColor="text1"/>
                <w:sz w:val="20"/>
                <w:szCs w:val="20"/>
                <w:lang w:val="es-ES"/>
              </w:rPr>
            </w:pPr>
            <w:r w:rsidRPr="00353D0B">
              <w:rPr>
                <w:sz w:val="20"/>
                <w:szCs w:val="20"/>
              </w:rPr>
              <w:t>Todas las personas son iguales ante la ley y el Estado protege a quienes se encuentran en condición de debilidad manifiesta.</w:t>
            </w:r>
          </w:p>
        </w:tc>
      </w:tr>
      <w:tr w:rsidR="00694255" w:rsidRPr="00353D0B" w14:paraId="17E0C65D" w14:textId="77777777" w:rsidTr="00353D0B">
        <w:tc>
          <w:tcPr>
            <w:tcW w:w="2547" w:type="dxa"/>
          </w:tcPr>
          <w:p w14:paraId="3F3CF115" w14:textId="27C81C36" w:rsidR="00694255" w:rsidRPr="00353D0B" w:rsidRDefault="00694255" w:rsidP="00694255">
            <w:pPr>
              <w:spacing w:line="240" w:lineRule="auto"/>
              <w:contextualSpacing/>
              <w:rPr>
                <w:bCs/>
                <w:color w:val="000000" w:themeColor="text1"/>
                <w:sz w:val="20"/>
                <w:szCs w:val="20"/>
                <w:lang w:val="es-ES"/>
              </w:rPr>
            </w:pPr>
            <w:r w:rsidRPr="00353D0B">
              <w:rPr>
                <w:sz w:val="20"/>
                <w:szCs w:val="20"/>
              </w:rPr>
              <w:t>Artículo 16</w:t>
            </w:r>
          </w:p>
        </w:tc>
        <w:tc>
          <w:tcPr>
            <w:tcW w:w="2693" w:type="dxa"/>
          </w:tcPr>
          <w:p w14:paraId="1FF98E58" w14:textId="651775FB" w:rsidR="00694255" w:rsidRPr="00353D0B" w:rsidRDefault="00694255" w:rsidP="00694255">
            <w:pPr>
              <w:spacing w:line="240" w:lineRule="auto"/>
              <w:contextualSpacing/>
              <w:rPr>
                <w:bCs/>
                <w:color w:val="000000" w:themeColor="text1"/>
                <w:sz w:val="20"/>
                <w:szCs w:val="20"/>
                <w:lang w:val="es-ES"/>
              </w:rPr>
            </w:pPr>
            <w:r w:rsidRPr="00353D0B">
              <w:rPr>
                <w:sz w:val="20"/>
                <w:szCs w:val="20"/>
              </w:rPr>
              <w:t>Libre desarrollo de la personalidad</w:t>
            </w:r>
          </w:p>
        </w:tc>
        <w:tc>
          <w:tcPr>
            <w:tcW w:w="4678" w:type="dxa"/>
          </w:tcPr>
          <w:p w14:paraId="43D68608" w14:textId="0D94F2D8" w:rsidR="00694255" w:rsidRPr="00353D0B" w:rsidRDefault="00694255" w:rsidP="00694255">
            <w:pPr>
              <w:spacing w:line="240" w:lineRule="auto"/>
              <w:contextualSpacing/>
              <w:rPr>
                <w:bCs/>
                <w:color w:val="000000" w:themeColor="text1"/>
                <w:sz w:val="20"/>
                <w:szCs w:val="20"/>
                <w:lang w:val="es-ES"/>
              </w:rPr>
            </w:pPr>
            <w:r w:rsidRPr="00353D0B">
              <w:rPr>
                <w:sz w:val="20"/>
                <w:szCs w:val="20"/>
              </w:rPr>
              <w:t>Toda persona tiene derecho a desarrollar su personalidad sin limitaciones indebidas.</w:t>
            </w:r>
          </w:p>
        </w:tc>
      </w:tr>
      <w:tr w:rsidR="00694255" w:rsidRPr="00353D0B" w14:paraId="2CB203D4" w14:textId="77777777" w:rsidTr="00353D0B">
        <w:tc>
          <w:tcPr>
            <w:tcW w:w="2547" w:type="dxa"/>
          </w:tcPr>
          <w:p w14:paraId="25268F04" w14:textId="16C478FF" w:rsidR="00694255" w:rsidRPr="00353D0B" w:rsidRDefault="00694255" w:rsidP="00694255">
            <w:pPr>
              <w:spacing w:line="240" w:lineRule="auto"/>
              <w:contextualSpacing/>
              <w:rPr>
                <w:bCs/>
                <w:color w:val="000000" w:themeColor="text1"/>
                <w:sz w:val="20"/>
                <w:szCs w:val="20"/>
                <w:lang w:val="es-ES"/>
              </w:rPr>
            </w:pPr>
            <w:r w:rsidRPr="00353D0B">
              <w:rPr>
                <w:sz w:val="20"/>
                <w:szCs w:val="20"/>
              </w:rPr>
              <w:t>Artículo 46</w:t>
            </w:r>
          </w:p>
        </w:tc>
        <w:tc>
          <w:tcPr>
            <w:tcW w:w="2693" w:type="dxa"/>
          </w:tcPr>
          <w:p w14:paraId="53494CE4" w14:textId="0A628351" w:rsidR="00694255" w:rsidRPr="00353D0B" w:rsidRDefault="00694255" w:rsidP="00694255">
            <w:pPr>
              <w:spacing w:line="240" w:lineRule="auto"/>
              <w:contextualSpacing/>
              <w:rPr>
                <w:bCs/>
                <w:color w:val="000000" w:themeColor="text1"/>
                <w:sz w:val="20"/>
                <w:szCs w:val="20"/>
                <w:lang w:val="es-ES"/>
              </w:rPr>
            </w:pPr>
            <w:r w:rsidRPr="00353D0B">
              <w:rPr>
                <w:sz w:val="20"/>
                <w:szCs w:val="20"/>
              </w:rPr>
              <w:t>Protección y asistencia a la persona mayor</w:t>
            </w:r>
          </w:p>
        </w:tc>
        <w:tc>
          <w:tcPr>
            <w:tcW w:w="4678" w:type="dxa"/>
          </w:tcPr>
          <w:p w14:paraId="3E17A8C3" w14:textId="00546224" w:rsidR="00694255" w:rsidRPr="00353D0B" w:rsidRDefault="00694255" w:rsidP="00694255">
            <w:pPr>
              <w:spacing w:line="240" w:lineRule="auto"/>
              <w:contextualSpacing/>
              <w:rPr>
                <w:bCs/>
                <w:color w:val="000000" w:themeColor="text1"/>
                <w:sz w:val="20"/>
                <w:szCs w:val="20"/>
                <w:lang w:val="es-ES"/>
              </w:rPr>
            </w:pPr>
            <w:r w:rsidRPr="00353D0B">
              <w:rPr>
                <w:sz w:val="20"/>
                <w:szCs w:val="20"/>
              </w:rPr>
              <w:t>El Estado, la sociedad y la familia concurren para la protección y asistencia de las personas mayores.</w:t>
            </w:r>
          </w:p>
        </w:tc>
      </w:tr>
      <w:tr w:rsidR="00694255" w:rsidRPr="00353D0B" w14:paraId="5D978135" w14:textId="77777777" w:rsidTr="00353D0B">
        <w:tc>
          <w:tcPr>
            <w:tcW w:w="2547" w:type="dxa"/>
          </w:tcPr>
          <w:p w14:paraId="44499E54" w14:textId="4045BCE5" w:rsidR="00694255" w:rsidRPr="00353D0B" w:rsidRDefault="00694255" w:rsidP="00694255">
            <w:pPr>
              <w:spacing w:line="240" w:lineRule="auto"/>
              <w:contextualSpacing/>
              <w:rPr>
                <w:bCs/>
                <w:color w:val="000000" w:themeColor="text1"/>
                <w:sz w:val="20"/>
                <w:szCs w:val="20"/>
                <w:lang w:val="es-ES"/>
              </w:rPr>
            </w:pPr>
            <w:r w:rsidRPr="00353D0B">
              <w:rPr>
                <w:sz w:val="20"/>
                <w:szCs w:val="20"/>
              </w:rPr>
              <w:t>Artículo 48</w:t>
            </w:r>
          </w:p>
        </w:tc>
        <w:tc>
          <w:tcPr>
            <w:tcW w:w="2693" w:type="dxa"/>
          </w:tcPr>
          <w:p w14:paraId="574BCCD6" w14:textId="4E6C7169" w:rsidR="00694255" w:rsidRPr="00353D0B" w:rsidRDefault="00694255" w:rsidP="00694255">
            <w:pPr>
              <w:spacing w:line="240" w:lineRule="auto"/>
              <w:contextualSpacing/>
              <w:rPr>
                <w:bCs/>
                <w:color w:val="000000" w:themeColor="text1"/>
                <w:sz w:val="20"/>
                <w:szCs w:val="20"/>
                <w:lang w:val="es-ES"/>
              </w:rPr>
            </w:pPr>
            <w:r w:rsidRPr="00353D0B">
              <w:rPr>
                <w:sz w:val="20"/>
                <w:szCs w:val="20"/>
              </w:rPr>
              <w:t>Derecho a la seguridad social</w:t>
            </w:r>
          </w:p>
        </w:tc>
        <w:tc>
          <w:tcPr>
            <w:tcW w:w="4678" w:type="dxa"/>
          </w:tcPr>
          <w:p w14:paraId="11FE2328" w14:textId="3147B7AA" w:rsidR="00694255" w:rsidRPr="00353D0B" w:rsidRDefault="00694255" w:rsidP="00694255">
            <w:pPr>
              <w:spacing w:line="240" w:lineRule="auto"/>
              <w:contextualSpacing/>
              <w:rPr>
                <w:bCs/>
                <w:color w:val="000000" w:themeColor="text1"/>
                <w:sz w:val="20"/>
                <w:szCs w:val="20"/>
                <w:lang w:val="es-ES"/>
              </w:rPr>
            </w:pPr>
            <w:r w:rsidRPr="00353D0B">
              <w:rPr>
                <w:sz w:val="20"/>
                <w:szCs w:val="20"/>
              </w:rPr>
              <w:t>La seguridad social es un servicio público de carácter obligatorio.</w:t>
            </w:r>
          </w:p>
        </w:tc>
      </w:tr>
      <w:tr w:rsidR="00694255" w:rsidRPr="00353D0B" w14:paraId="22609385" w14:textId="77777777" w:rsidTr="00353D0B">
        <w:tc>
          <w:tcPr>
            <w:tcW w:w="2547" w:type="dxa"/>
          </w:tcPr>
          <w:p w14:paraId="1844B9A1" w14:textId="275DCB87" w:rsidR="00694255" w:rsidRPr="00353D0B" w:rsidRDefault="00694255" w:rsidP="00694255">
            <w:pPr>
              <w:spacing w:line="240" w:lineRule="auto"/>
              <w:contextualSpacing/>
              <w:rPr>
                <w:bCs/>
                <w:color w:val="000000" w:themeColor="text1"/>
                <w:sz w:val="20"/>
                <w:szCs w:val="20"/>
                <w:lang w:val="es-ES"/>
              </w:rPr>
            </w:pPr>
            <w:r w:rsidRPr="00353D0B">
              <w:rPr>
                <w:sz w:val="20"/>
                <w:szCs w:val="20"/>
              </w:rPr>
              <w:t>Artículo 49</w:t>
            </w:r>
          </w:p>
        </w:tc>
        <w:tc>
          <w:tcPr>
            <w:tcW w:w="2693" w:type="dxa"/>
          </w:tcPr>
          <w:p w14:paraId="1F921421" w14:textId="5455BA8E" w:rsidR="00694255" w:rsidRPr="00353D0B" w:rsidRDefault="00694255" w:rsidP="00694255">
            <w:pPr>
              <w:spacing w:line="240" w:lineRule="auto"/>
              <w:contextualSpacing/>
              <w:rPr>
                <w:bCs/>
                <w:color w:val="000000" w:themeColor="text1"/>
                <w:sz w:val="20"/>
                <w:szCs w:val="20"/>
                <w:lang w:val="es-ES"/>
              </w:rPr>
            </w:pPr>
            <w:r w:rsidRPr="00353D0B">
              <w:rPr>
                <w:sz w:val="20"/>
                <w:szCs w:val="20"/>
              </w:rPr>
              <w:t>Derecho a la salud</w:t>
            </w:r>
          </w:p>
        </w:tc>
        <w:tc>
          <w:tcPr>
            <w:tcW w:w="4678" w:type="dxa"/>
          </w:tcPr>
          <w:p w14:paraId="421B0A22" w14:textId="77E2C27C" w:rsidR="00694255" w:rsidRPr="00353D0B" w:rsidRDefault="00694255" w:rsidP="00694255">
            <w:pPr>
              <w:spacing w:line="240" w:lineRule="auto"/>
              <w:contextualSpacing/>
              <w:rPr>
                <w:bCs/>
                <w:color w:val="000000" w:themeColor="text1"/>
                <w:sz w:val="20"/>
                <w:szCs w:val="20"/>
                <w:lang w:val="es-ES"/>
              </w:rPr>
            </w:pPr>
            <w:r w:rsidRPr="00353D0B">
              <w:rPr>
                <w:sz w:val="20"/>
                <w:szCs w:val="20"/>
              </w:rPr>
              <w:t>La atención en salud es un derecho fundamental y un servicio a cargo del Estado.</w:t>
            </w:r>
          </w:p>
        </w:tc>
      </w:tr>
    </w:tbl>
    <w:p w14:paraId="12D0EFBD" w14:textId="77777777" w:rsidR="00694255" w:rsidRDefault="00694255" w:rsidP="00694255">
      <w:pPr>
        <w:spacing w:line="240" w:lineRule="auto"/>
        <w:contextualSpacing/>
        <w:rPr>
          <w:bCs/>
          <w:color w:val="000000" w:themeColor="text1"/>
          <w:sz w:val="20"/>
          <w:szCs w:val="20"/>
          <w:lang w:val="es-ES"/>
        </w:rPr>
      </w:pPr>
    </w:p>
    <w:p w14:paraId="2A38FC3C" w14:textId="77777777" w:rsidR="00353D0B" w:rsidRPr="00353D0B" w:rsidRDefault="00353D0B" w:rsidP="00353D0B">
      <w:pPr>
        <w:spacing w:line="240" w:lineRule="auto"/>
        <w:contextualSpacing/>
        <w:rPr>
          <w:bCs/>
          <w:color w:val="000000" w:themeColor="text1"/>
          <w:sz w:val="20"/>
          <w:szCs w:val="20"/>
          <w:lang w:val="es-ES"/>
        </w:rPr>
      </w:pPr>
      <w:r w:rsidRPr="00353D0B">
        <w:rPr>
          <w:bCs/>
          <w:color w:val="000000" w:themeColor="text1"/>
          <w:sz w:val="20"/>
          <w:szCs w:val="20"/>
          <w:lang w:val="es-ES"/>
        </w:rPr>
        <w:t>Estos artículos constituyen el marco jurídico que orienta las acciones relacionadas con el cuidado de la persona mayor. No se trata únicamente de atender necesidades básicas, sino de garantizar el respeto por los derechos fundamentales, promover la autonomía y prevenir cualquier forma de vulneración.</w:t>
      </w:r>
    </w:p>
    <w:p w14:paraId="673157A5" w14:textId="77777777" w:rsidR="00353D0B" w:rsidRPr="00353D0B" w:rsidRDefault="00353D0B" w:rsidP="00353D0B">
      <w:pPr>
        <w:spacing w:line="240" w:lineRule="auto"/>
        <w:contextualSpacing/>
        <w:rPr>
          <w:bCs/>
          <w:color w:val="000000" w:themeColor="text1"/>
          <w:sz w:val="20"/>
          <w:szCs w:val="20"/>
          <w:lang w:val="es-ES"/>
        </w:rPr>
      </w:pPr>
    </w:p>
    <w:p w14:paraId="5F2188A7" w14:textId="6BC5F059" w:rsidR="00396FA1" w:rsidRDefault="00353D0B" w:rsidP="00353D0B">
      <w:pPr>
        <w:spacing w:line="240" w:lineRule="auto"/>
        <w:contextualSpacing/>
        <w:rPr>
          <w:bCs/>
          <w:color w:val="000000" w:themeColor="text1"/>
          <w:sz w:val="20"/>
          <w:szCs w:val="20"/>
          <w:lang w:val="es-ES"/>
        </w:rPr>
      </w:pPr>
      <w:r w:rsidRPr="00353D0B">
        <w:rPr>
          <w:bCs/>
          <w:color w:val="000000" w:themeColor="text1"/>
          <w:sz w:val="20"/>
          <w:szCs w:val="20"/>
          <w:lang w:val="es-ES"/>
        </w:rPr>
        <w:t>En este contexto, el cuidador cumple un papel fundamental al materializar estos principios en su práctica diaria, actuando con respeto, protegiendo la integridad y favoreciendo la participación de la persona mayor en las decisiones relacionadas con su cuidado.</w:t>
      </w:r>
    </w:p>
    <w:p w14:paraId="23A2656B" w14:textId="77777777" w:rsidR="00396FA1" w:rsidRPr="00396FA1" w:rsidRDefault="00396FA1" w:rsidP="00353D0B">
      <w:pPr>
        <w:spacing w:line="240" w:lineRule="auto"/>
        <w:contextualSpacing/>
        <w:rPr>
          <w:bCs/>
          <w:color w:val="000000" w:themeColor="text1"/>
          <w:sz w:val="20"/>
          <w:szCs w:val="20"/>
          <w:lang w:val="es-ES"/>
        </w:rPr>
      </w:pPr>
    </w:p>
    <w:p w14:paraId="557392A7" w14:textId="68FC6B40" w:rsidR="00396FA1" w:rsidRPr="00151018" w:rsidRDefault="00396FA1" w:rsidP="001F1ADF">
      <w:pPr>
        <w:numPr>
          <w:ilvl w:val="1"/>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Política pública de envejecimiento y vejez</w:t>
      </w:r>
    </w:p>
    <w:p w14:paraId="36AB6AC4" w14:textId="692BA5FC" w:rsidR="00396FA1" w:rsidRDefault="00396FA1" w:rsidP="00151018">
      <w:pPr>
        <w:spacing w:line="240" w:lineRule="auto"/>
        <w:contextualSpacing/>
        <w:rPr>
          <w:bCs/>
          <w:color w:val="000000" w:themeColor="text1"/>
          <w:sz w:val="20"/>
          <w:szCs w:val="20"/>
          <w:lang w:val="es-ES"/>
        </w:rPr>
      </w:pPr>
    </w:p>
    <w:p w14:paraId="1F214502" w14:textId="77777777" w:rsidR="00151018" w:rsidRPr="00151018" w:rsidRDefault="00151018" w:rsidP="00151018">
      <w:pPr>
        <w:spacing w:line="240" w:lineRule="auto"/>
        <w:rPr>
          <w:color w:val="000000"/>
          <w:sz w:val="20"/>
          <w:szCs w:val="20"/>
          <w:lang w:val="es-ES"/>
        </w:rPr>
      </w:pPr>
      <w:r w:rsidRPr="00151018">
        <w:rPr>
          <w:color w:val="000000"/>
          <w:sz w:val="20"/>
          <w:szCs w:val="20"/>
          <w:lang w:val="es-ES"/>
        </w:rPr>
        <w:t>El marco jurídico y político colombiano establece disposiciones orientadas a la protección integral de la persona mayor, las cuales sirven de base para el desarrollo de acciones de cuidado responsables y acordes con los derechos de esta población.</w:t>
      </w:r>
    </w:p>
    <w:p w14:paraId="5A6119AB" w14:textId="77777777" w:rsidR="00151018" w:rsidRPr="00151018" w:rsidRDefault="00151018" w:rsidP="00151018">
      <w:pPr>
        <w:spacing w:line="240" w:lineRule="auto"/>
        <w:rPr>
          <w:color w:val="000000"/>
          <w:sz w:val="20"/>
          <w:szCs w:val="20"/>
          <w:lang w:val="es-ES"/>
        </w:rPr>
      </w:pPr>
    </w:p>
    <w:p w14:paraId="5A229AF3" w14:textId="77777777" w:rsidR="00151018" w:rsidRPr="00151018" w:rsidRDefault="00151018" w:rsidP="00151018">
      <w:pPr>
        <w:spacing w:line="240" w:lineRule="auto"/>
        <w:rPr>
          <w:color w:val="000000"/>
          <w:sz w:val="20"/>
          <w:szCs w:val="20"/>
          <w:lang w:val="es-ES"/>
        </w:rPr>
      </w:pPr>
      <w:r w:rsidRPr="00151018">
        <w:rPr>
          <w:color w:val="000000"/>
          <w:sz w:val="20"/>
          <w:szCs w:val="20"/>
          <w:lang w:val="es-ES"/>
        </w:rPr>
        <w:t>A continuación, se presenta una síntesis de algunas de las principales normas que sustentan la atención a la persona mayor en Colombia:</w:t>
      </w:r>
    </w:p>
    <w:p w14:paraId="7C9F3058" w14:textId="77777777" w:rsidR="00151018" w:rsidRPr="00151018" w:rsidRDefault="00151018" w:rsidP="00151018">
      <w:pPr>
        <w:spacing w:line="240" w:lineRule="auto"/>
        <w:rPr>
          <w:color w:val="000000"/>
          <w:sz w:val="20"/>
          <w:szCs w:val="20"/>
          <w:lang w:val="es-ES"/>
        </w:rPr>
      </w:pPr>
    </w:p>
    <w:p w14:paraId="314597FA" w14:textId="020E9888" w:rsidR="00151018" w:rsidRPr="00151018" w:rsidRDefault="00151018" w:rsidP="00151018">
      <w:pPr>
        <w:spacing w:line="240" w:lineRule="auto"/>
        <w:rPr>
          <w:rFonts w:eastAsia="Times New Roman"/>
          <w:color w:val="000000" w:themeColor="text1"/>
          <w:sz w:val="20"/>
          <w:szCs w:val="20"/>
          <w:lang w:val="es-ES" w:eastAsia="en-US"/>
        </w:rPr>
      </w:pPr>
      <w:r w:rsidRPr="00151018">
        <w:rPr>
          <w:b/>
          <w:color w:val="000000"/>
          <w:sz w:val="20"/>
          <w:szCs w:val="20"/>
          <w:lang w:val="es-ES"/>
        </w:rPr>
        <w:t>Tabla 2.</w:t>
      </w:r>
      <w:r w:rsidRPr="00151018">
        <w:rPr>
          <w:color w:val="000000"/>
          <w:sz w:val="20"/>
          <w:szCs w:val="20"/>
          <w:lang w:val="es-ES"/>
        </w:rPr>
        <w:t xml:space="preserve"> Marco legal para la protección de la persona mayor en Colombia</w:t>
      </w:r>
    </w:p>
    <w:tbl>
      <w:tblPr>
        <w:tblStyle w:val="Tablaconcuadrcula"/>
        <w:tblW w:w="0" w:type="auto"/>
        <w:tblInd w:w="0" w:type="dxa"/>
        <w:tblLook w:val="04A0" w:firstRow="1" w:lastRow="0" w:firstColumn="1" w:lastColumn="0" w:noHBand="0" w:noVBand="1"/>
        <w:tblCaption w:val="Tabla 2. Marco legal para la protección de la persona mayor en Colombia"/>
      </w:tblPr>
      <w:tblGrid>
        <w:gridCol w:w="2490"/>
        <w:gridCol w:w="2490"/>
        <w:gridCol w:w="2491"/>
        <w:gridCol w:w="2491"/>
      </w:tblGrid>
      <w:tr w:rsidR="004E7906" w:rsidRPr="004E7906" w14:paraId="19EC7B93" w14:textId="77777777" w:rsidTr="004E7906">
        <w:tc>
          <w:tcPr>
            <w:tcW w:w="2490" w:type="dxa"/>
          </w:tcPr>
          <w:p w14:paraId="21DA23F3" w14:textId="072319C0" w:rsidR="004E7906" w:rsidRPr="004E7906" w:rsidRDefault="004E7906" w:rsidP="004E7906">
            <w:pPr>
              <w:spacing w:line="240" w:lineRule="auto"/>
              <w:contextualSpacing/>
              <w:rPr>
                <w:b/>
                <w:color w:val="000000"/>
                <w:sz w:val="20"/>
                <w:szCs w:val="20"/>
                <w:lang w:val="es-ES"/>
              </w:rPr>
            </w:pPr>
            <w:r w:rsidRPr="004E7906">
              <w:rPr>
                <w:b/>
                <w:sz w:val="20"/>
                <w:szCs w:val="20"/>
              </w:rPr>
              <w:t>Norma / Documento</w:t>
            </w:r>
          </w:p>
        </w:tc>
        <w:tc>
          <w:tcPr>
            <w:tcW w:w="2490" w:type="dxa"/>
          </w:tcPr>
          <w:p w14:paraId="48A1D4D4" w14:textId="689FA1B4" w:rsidR="004E7906" w:rsidRPr="004E7906" w:rsidRDefault="004E7906" w:rsidP="004E7906">
            <w:pPr>
              <w:spacing w:line="240" w:lineRule="auto"/>
              <w:contextualSpacing/>
              <w:rPr>
                <w:b/>
                <w:color w:val="000000"/>
                <w:sz w:val="20"/>
                <w:szCs w:val="20"/>
                <w:lang w:val="es-ES"/>
              </w:rPr>
            </w:pPr>
            <w:r w:rsidRPr="004E7906">
              <w:rPr>
                <w:b/>
                <w:sz w:val="20"/>
                <w:szCs w:val="20"/>
              </w:rPr>
              <w:t>¿Qué establece?</w:t>
            </w:r>
          </w:p>
        </w:tc>
        <w:tc>
          <w:tcPr>
            <w:tcW w:w="2491" w:type="dxa"/>
          </w:tcPr>
          <w:p w14:paraId="036EA1A9" w14:textId="4F0B771E" w:rsidR="004E7906" w:rsidRPr="004E7906" w:rsidRDefault="004E7906" w:rsidP="004E7906">
            <w:pPr>
              <w:spacing w:line="240" w:lineRule="auto"/>
              <w:contextualSpacing/>
              <w:rPr>
                <w:b/>
                <w:color w:val="000000"/>
                <w:sz w:val="20"/>
                <w:szCs w:val="20"/>
                <w:lang w:val="es-ES"/>
              </w:rPr>
            </w:pPr>
            <w:r w:rsidRPr="004E7906">
              <w:rPr>
                <w:b/>
                <w:sz w:val="20"/>
                <w:szCs w:val="20"/>
              </w:rPr>
              <w:t>Derechos o garantías</w:t>
            </w:r>
          </w:p>
        </w:tc>
        <w:tc>
          <w:tcPr>
            <w:tcW w:w="2491" w:type="dxa"/>
          </w:tcPr>
          <w:p w14:paraId="463C7F4D" w14:textId="05E595FD" w:rsidR="004E7906" w:rsidRPr="004E7906" w:rsidRDefault="004E7906" w:rsidP="004E7906">
            <w:pPr>
              <w:spacing w:line="240" w:lineRule="auto"/>
              <w:contextualSpacing/>
              <w:rPr>
                <w:b/>
                <w:color w:val="000000"/>
                <w:sz w:val="20"/>
                <w:szCs w:val="20"/>
                <w:lang w:val="es-ES"/>
              </w:rPr>
            </w:pPr>
            <w:r w:rsidRPr="004E7906">
              <w:rPr>
                <w:b/>
                <w:sz w:val="20"/>
                <w:szCs w:val="20"/>
              </w:rPr>
              <w:t>Implicación en el cuidado</w:t>
            </w:r>
          </w:p>
        </w:tc>
      </w:tr>
      <w:tr w:rsidR="004E7906" w:rsidRPr="004E7906" w14:paraId="15CA4F9B" w14:textId="77777777" w:rsidTr="004E7906">
        <w:tc>
          <w:tcPr>
            <w:tcW w:w="2490" w:type="dxa"/>
          </w:tcPr>
          <w:p w14:paraId="204D7EA3" w14:textId="53B7C774" w:rsidR="004E7906" w:rsidRPr="004E7906" w:rsidRDefault="004E7906" w:rsidP="004E7906">
            <w:pPr>
              <w:spacing w:line="240" w:lineRule="auto"/>
              <w:contextualSpacing/>
              <w:rPr>
                <w:color w:val="000000"/>
                <w:sz w:val="20"/>
                <w:szCs w:val="20"/>
                <w:lang w:val="es-ES"/>
              </w:rPr>
            </w:pPr>
            <w:r w:rsidRPr="004E7906">
              <w:rPr>
                <w:sz w:val="20"/>
                <w:szCs w:val="20"/>
              </w:rPr>
              <w:t>Ley 1251 de 2008</w:t>
            </w:r>
          </w:p>
        </w:tc>
        <w:tc>
          <w:tcPr>
            <w:tcW w:w="2490" w:type="dxa"/>
          </w:tcPr>
          <w:p w14:paraId="57FFEA96" w14:textId="4C6B7DFD" w:rsidR="004E7906" w:rsidRPr="004E7906" w:rsidRDefault="004E7906" w:rsidP="004E7906">
            <w:pPr>
              <w:spacing w:line="240" w:lineRule="auto"/>
              <w:contextualSpacing/>
              <w:rPr>
                <w:color w:val="000000"/>
                <w:sz w:val="20"/>
                <w:szCs w:val="20"/>
                <w:lang w:val="es-ES"/>
              </w:rPr>
            </w:pPr>
            <w:r w:rsidRPr="004E7906">
              <w:rPr>
                <w:sz w:val="20"/>
                <w:szCs w:val="20"/>
              </w:rPr>
              <w:t>Establece medidas de protección, promoción y defensa de los derechos de la persona mayor.</w:t>
            </w:r>
          </w:p>
        </w:tc>
        <w:tc>
          <w:tcPr>
            <w:tcW w:w="2491" w:type="dxa"/>
          </w:tcPr>
          <w:p w14:paraId="0FD75F40" w14:textId="52CD2C60" w:rsidR="004E7906" w:rsidRPr="004E7906" w:rsidRDefault="004E7906" w:rsidP="004E7906">
            <w:pPr>
              <w:spacing w:line="240" w:lineRule="auto"/>
              <w:contextualSpacing/>
              <w:rPr>
                <w:color w:val="000000"/>
                <w:sz w:val="20"/>
                <w:szCs w:val="20"/>
                <w:lang w:val="es-ES"/>
              </w:rPr>
            </w:pPr>
            <w:r w:rsidRPr="004E7906">
              <w:rPr>
                <w:sz w:val="20"/>
                <w:szCs w:val="20"/>
              </w:rPr>
              <w:t>Protección integral, bienestar físico y mental, participación social.</w:t>
            </w:r>
          </w:p>
        </w:tc>
        <w:tc>
          <w:tcPr>
            <w:tcW w:w="2491" w:type="dxa"/>
          </w:tcPr>
          <w:p w14:paraId="546DDD29" w14:textId="242C3412" w:rsidR="004E7906" w:rsidRPr="004E7906" w:rsidRDefault="004E7906" w:rsidP="004E7906">
            <w:pPr>
              <w:spacing w:line="240" w:lineRule="auto"/>
              <w:contextualSpacing/>
              <w:rPr>
                <w:color w:val="000000"/>
                <w:sz w:val="20"/>
                <w:szCs w:val="20"/>
                <w:lang w:val="es-ES"/>
              </w:rPr>
            </w:pPr>
            <w:r w:rsidRPr="004E7906">
              <w:rPr>
                <w:sz w:val="20"/>
                <w:szCs w:val="20"/>
              </w:rPr>
              <w:t>El cuidador previene situaciones de negligencia o abandono y promueve condiciones que favorecen la calidad de vida.</w:t>
            </w:r>
          </w:p>
        </w:tc>
      </w:tr>
      <w:tr w:rsidR="004E7906" w:rsidRPr="004E7906" w14:paraId="4607DF3A" w14:textId="77777777" w:rsidTr="004E7906">
        <w:tc>
          <w:tcPr>
            <w:tcW w:w="2490" w:type="dxa"/>
          </w:tcPr>
          <w:p w14:paraId="0D5C9B65" w14:textId="4ED65E2C" w:rsidR="004E7906" w:rsidRPr="004E7906" w:rsidRDefault="004E7906" w:rsidP="004E7906">
            <w:pPr>
              <w:spacing w:line="240" w:lineRule="auto"/>
              <w:contextualSpacing/>
              <w:rPr>
                <w:color w:val="000000"/>
                <w:sz w:val="20"/>
                <w:szCs w:val="20"/>
                <w:lang w:val="es-ES"/>
              </w:rPr>
            </w:pPr>
            <w:r w:rsidRPr="004E7906">
              <w:rPr>
                <w:sz w:val="20"/>
                <w:szCs w:val="20"/>
              </w:rPr>
              <w:t>Ley 1315 de 2009</w:t>
            </w:r>
          </w:p>
        </w:tc>
        <w:tc>
          <w:tcPr>
            <w:tcW w:w="2490" w:type="dxa"/>
          </w:tcPr>
          <w:p w14:paraId="34C21A01" w14:textId="10E78A57" w:rsidR="004E7906" w:rsidRPr="004E7906" w:rsidRDefault="004E7906" w:rsidP="004E7906">
            <w:pPr>
              <w:spacing w:line="240" w:lineRule="auto"/>
              <w:contextualSpacing/>
              <w:rPr>
                <w:color w:val="000000"/>
                <w:sz w:val="20"/>
                <w:szCs w:val="20"/>
                <w:lang w:val="es-ES"/>
              </w:rPr>
            </w:pPr>
            <w:r w:rsidRPr="004E7906">
              <w:rPr>
                <w:sz w:val="20"/>
                <w:szCs w:val="20"/>
              </w:rPr>
              <w:t>Regula las condiciones mínimas de funcionamiento de los centros de protección social.</w:t>
            </w:r>
          </w:p>
        </w:tc>
        <w:tc>
          <w:tcPr>
            <w:tcW w:w="2491" w:type="dxa"/>
          </w:tcPr>
          <w:p w14:paraId="156C6791" w14:textId="1DB2E29B" w:rsidR="004E7906" w:rsidRPr="004E7906" w:rsidRDefault="004E7906" w:rsidP="004E7906">
            <w:pPr>
              <w:spacing w:line="240" w:lineRule="auto"/>
              <w:contextualSpacing/>
              <w:rPr>
                <w:color w:val="000000"/>
                <w:sz w:val="20"/>
                <w:szCs w:val="20"/>
                <w:lang w:val="es-ES"/>
              </w:rPr>
            </w:pPr>
            <w:r w:rsidRPr="004E7906">
              <w:rPr>
                <w:sz w:val="20"/>
                <w:szCs w:val="20"/>
              </w:rPr>
              <w:t>Ambientes seguros, atención idónea e infraestructura adecuada.</w:t>
            </w:r>
          </w:p>
        </w:tc>
        <w:tc>
          <w:tcPr>
            <w:tcW w:w="2491" w:type="dxa"/>
          </w:tcPr>
          <w:p w14:paraId="7ACDD8EC" w14:textId="72AC1438" w:rsidR="004E7906" w:rsidRPr="004E7906" w:rsidRDefault="004E7906" w:rsidP="004E7906">
            <w:pPr>
              <w:spacing w:line="240" w:lineRule="auto"/>
              <w:contextualSpacing/>
              <w:rPr>
                <w:color w:val="000000"/>
                <w:sz w:val="20"/>
                <w:szCs w:val="20"/>
                <w:lang w:val="es-ES"/>
              </w:rPr>
            </w:pPr>
            <w:r w:rsidRPr="004E7906">
              <w:rPr>
                <w:sz w:val="20"/>
                <w:szCs w:val="20"/>
              </w:rPr>
              <w:t>Garantiza condiciones seguras en instituciones y entornos domiciliarios.</w:t>
            </w:r>
          </w:p>
        </w:tc>
      </w:tr>
      <w:tr w:rsidR="004E7906" w:rsidRPr="004E7906" w14:paraId="650283F5" w14:textId="77777777" w:rsidTr="004E7906">
        <w:tc>
          <w:tcPr>
            <w:tcW w:w="2490" w:type="dxa"/>
          </w:tcPr>
          <w:p w14:paraId="370B99E6" w14:textId="4E90A639" w:rsidR="004E7906" w:rsidRPr="004E7906" w:rsidRDefault="004E7906" w:rsidP="004E7906">
            <w:pPr>
              <w:spacing w:line="240" w:lineRule="auto"/>
              <w:contextualSpacing/>
              <w:rPr>
                <w:color w:val="000000"/>
                <w:sz w:val="20"/>
                <w:szCs w:val="20"/>
                <w:lang w:val="es-ES"/>
              </w:rPr>
            </w:pPr>
            <w:r w:rsidRPr="004E7906">
              <w:rPr>
                <w:sz w:val="20"/>
                <w:szCs w:val="20"/>
              </w:rPr>
              <w:t>Ley 1850 de 2017</w:t>
            </w:r>
          </w:p>
        </w:tc>
        <w:tc>
          <w:tcPr>
            <w:tcW w:w="2490" w:type="dxa"/>
          </w:tcPr>
          <w:p w14:paraId="531BE0A0" w14:textId="1E45B88B" w:rsidR="004E7906" w:rsidRPr="004E7906" w:rsidRDefault="004E7906" w:rsidP="004E7906">
            <w:pPr>
              <w:spacing w:line="240" w:lineRule="auto"/>
              <w:contextualSpacing/>
              <w:rPr>
                <w:color w:val="000000"/>
                <w:sz w:val="20"/>
                <w:szCs w:val="20"/>
                <w:lang w:val="es-ES"/>
              </w:rPr>
            </w:pPr>
            <w:r w:rsidRPr="004E7906">
              <w:rPr>
                <w:sz w:val="20"/>
                <w:szCs w:val="20"/>
              </w:rPr>
              <w:t>Fortalece la protección contra el maltrato a la persona mayor mediante sanciones.</w:t>
            </w:r>
          </w:p>
        </w:tc>
        <w:tc>
          <w:tcPr>
            <w:tcW w:w="2491" w:type="dxa"/>
          </w:tcPr>
          <w:p w14:paraId="6F852C52" w14:textId="73C56C2F" w:rsidR="004E7906" w:rsidRPr="004E7906" w:rsidRDefault="004E7906" w:rsidP="004E7906">
            <w:pPr>
              <w:spacing w:line="240" w:lineRule="auto"/>
              <w:contextualSpacing/>
              <w:rPr>
                <w:color w:val="000000"/>
                <w:sz w:val="20"/>
                <w:szCs w:val="20"/>
                <w:lang w:val="es-ES"/>
              </w:rPr>
            </w:pPr>
            <w:r w:rsidRPr="004E7906">
              <w:rPr>
                <w:sz w:val="20"/>
                <w:szCs w:val="20"/>
              </w:rPr>
              <w:t>Protección contra violencia física, psicológica, económica y abandono.</w:t>
            </w:r>
          </w:p>
        </w:tc>
        <w:tc>
          <w:tcPr>
            <w:tcW w:w="2491" w:type="dxa"/>
          </w:tcPr>
          <w:p w14:paraId="63022997" w14:textId="77D4300C" w:rsidR="004E7906" w:rsidRPr="004E7906" w:rsidRDefault="004E7906" w:rsidP="004E7906">
            <w:pPr>
              <w:spacing w:line="240" w:lineRule="auto"/>
              <w:contextualSpacing/>
              <w:rPr>
                <w:color w:val="000000"/>
                <w:sz w:val="20"/>
                <w:szCs w:val="20"/>
                <w:lang w:val="es-ES"/>
              </w:rPr>
            </w:pPr>
            <w:r w:rsidRPr="004E7906">
              <w:rPr>
                <w:sz w:val="20"/>
                <w:szCs w:val="20"/>
              </w:rPr>
              <w:t>Permite identificar, prevenir y reportar situaciones de maltrato o vulneración de derechos.</w:t>
            </w:r>
          </w:p>
        </w:tc>
      </w:tr>
    </w:tbl>
    <w:p w14:paraId="1D7571D7" w14:textId="3BA5E326" w:rsidR="00396FA1" w:rsidRDefault="00396FA1" w:rsidP="00151018">
      <w:pPr>
        <w:spacing w:line="240" w:lineRule="auto"/>
        <w:contextualSpacing/>
        <w:rPr>
          <w:color w:val="000000"/>
          <w:sz w:val="20"/>
          <w:szCs w:val="20"/>
          <w:lang w:val="es-ES"/>
        </w:rPr>
      </w:pPr>
    </w:p>
    <w:p w14:paraId="1A25CB2D" w14:textId="77777777" w:rsidR="004E7906" w:rsidRPr="004E7906" w:rsidRDefault="004E7906" w:rsidP="004E7906">
      <w:pPr>
        <w:spacing w:line="240" w:lineRule="auto"/>
        <w:contextualSpacing/>
        <w:rPr>
          <w:color w:val="000000"/>
          <w:sz w:val="20"/>
          <w:szCs w:val="20"/>
          <w:lang w:val="es-ES"/>
        </w:rPr>
      </w:pPr>
      <w:r w:rsidRPr="004E7906">
        <w:rPr>
          <w:color w:val="000000"/>
          <w:sz w:val="20"/>
          <w:szCs w:val="20"/>
          <w:lang w:val="es-ES"/>
        </w:rPr>
        <w:t>La Política Colombiana de Envejecimiento Humano y Vejez establece un enfoque integral que orienta el cuidado hacia la promoción de la autonomía, la prevención de la dependencia y la garantía de los derechos de la persona mayor.</w:t>
      </w:r>
    </w:p>
    <w:p w14:paraId="36F03326" w14:textId="77777777" w:rsidR="004E7906" w:rsidRPr="004E7906" w:rsidRDefault="004E7906" w:rsidP="004E7906">
      <w:pPr>
        <w:spacing w:line="240" w:lineRule="auto"/>
        <w:contextualSpacing/>
        <w:rPr>
          <w:color w:val="000000"/>
          <w:sz w:val="20"/>
          <w:szCs w:val="20"/>
          <w:lang w:val="es-ES"/>
        </w:rPr>
      </w:pPr>
    </w:p>
    <w:p w14:paraId="37E6FC51" w14:textId="77777777" w:rsidR="004E7906" w:rsidRPr="004E7906" w:rsidRDefault="004E7906" w:rsidP="004E7906">
      <w:pPr>
        <w:spacing w:line="240" w:lineRule="auto"/>
        <w:contextualSpacing/>
        <w:rPr>
          <w:color w:val="000000"/>
          <w:sz w:val="20"/>
          <w:szCs w:val="20"/>
          <w:lang w:val="es-ES"/>
        </w:rPr>
      </w:pPr>
      <w:r w:rsidRPr="004E7906">
        <w:rPr>
          <w:color w:val="000000"/>
          <w:sz w:val="20"/>
          <w:szCs w:val="20"/>
          <w:lang w:val="es-ES"/>
        </w:rPr>
        <w:t>Esta política se estructura en componentes que orientan las acciones en diferentes contextos:</w:t>
      </w:r>
    </w:p>
    <w:p w14:paraId="336A7C27" w14:textId="77777777" w:rsidR="004E7906" w:rsidRPr="004E7906" w:rsidRDefault="004E7906" w:rsidP="004E7906">
      <w:pPr>
        <w:spacing w:line="240" w:lineRule="auto"/>
        <w:contextualSpacing/>
        <w:rPr>
          <w:color w:val="000000"/>
          <w:sz w:val="20"/>
          <w:szCs w:val="20"/>
          <w:lang w:val="es-ES"/>
        </w:rPr>
      </w:pPr>
    </w:p>
    <w:p w14:paraId="461B3C55" w14:textId="4234978F" w:rsidR="004E7906" w:rsidRDefault="004E7906" w:rsidP="004E7906">
      <w:pPr>
        <w:spacing w:line="240" w:lineRule="auto"/>
        <w:contextualSpacing/>
        <w:rPr>
          <w:color w:val="000000"/>
          <w:sz w:val="20"/>
          <w:szCs w:val="20"/>
          <w:lang w:val="es-ES"/>
        </w:rPr>
      </w:pPr>
      <w:r>
        <w:rPr>
          <w:noProof/>
          <w:color w:val="000000"/>
          <w:sz w:val="20"/>
          <w:szCs w:val="20"/>
          <w:lang w:val="en-US" w:eastAsia="en-US"/>
        </w:rPr>
        <w:drawing>
          <wp:inline distT="0" distB="0" distL="0" distR="0" wp14:anchorId="211FA0A5" wp14:editId="64D7AE0E">
            <wp:extent cx="6162040" cy="2806810"/>
            <wp:effectExtent l="0" t="0" r="10160" b="12700"/>
            <wp:docPr id="21"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6A71F30" w14:textId="77777777" w:rsidR="004E7906" w:rsidRPr="004E7906" w:rsidRDefault="004E7906" w:rsidP="004E7906">
      <w:pPr>
        <w:spacing w:line="240" w:lineRule="auto"/>
        <w:contextualSpacing/>
        <w:rPr>
          <w:color w:val="000000"/>
          <w:sz w:val="20"/>
          <w:szCs w:val="20"/>
          <w:lang w:val="es-ES"/>
        </w:rPr>
      </w:pPr>
    </w:p>
    <w:p w14:paraId="1DE654DC" w14:textId="77777777" w:rsidR="004E7906" w:rsidRPr="004E7906" w:rsidRDefault="004E7906" w:rsidP="004E7906">
      <w:pPr>
        <w:spacing w:line="240" w:lineRule="auto"/>
        <w:contextualSpacing/>
        <w:rPr>
          <w:color w:val="000000"/>
          <w:sz w:val="20"/>
          <w:szCs w:val="20"/>
          <w:lang w:val="es-ES"/>
        </w:rPr>
      </w:pPr>
      <w:r w:rsidRPr="004E7906">
        <w:rPr>
          <w:color w:val="000000"/>
          <w:sz w:val="20"/>
          <w:szCs w:val="20"/>
          <w:lang w:val="es-ES"/>
        </w:rPr>
        <w:lastRenderedPageBreak/>
        <w:t>Estos componentes refuerzan la corresponsabilidad entre el Estado, la sociedad y la familia, y orientan el cuidado hacia el respeto por la dignidad humana, la participación y la seguridad.</w:t>
      </w:r>
    </w:p>
    <w:p w14:paraId="28523671" w14:textId="77777777" w:rsidR="004E7906" w:rsidRPr="004E7906" w:rsidRDefault="004E7906" w:rsidP="004E7906">
      <w:pPr>
        <w:spacing w:line="240" w:lineRule="auto"/>
        <w:contextualSpacing/>
        <w:rPr>
          <w:color w:val="000000"/>
          <w:sz w:val="20"/>
          <w:szCs w:val="20"/>
          <w:lang w:val="es-ES"/>
        </w:rPr>
      </w:pPr>
    </w:p>
    <w:p w14:paraId="6608050A" w14:textId="74FF6191" w:rsidR="00396FA1" w:rsidRDefault="004E7906" w:rsidP="004E7906">
      <w:pPr>
        <w:spacing w:line="240" w:lineRule="auto"/>
        <w:contextualSpacing/>
        <w:rPr>
          <w:color w:val="000000"/>
          <w:sz w:val="20"/>
          <w:szCs w:val="20"/>
          <w:lang w:val="es-ES"/>
        </w:rPr>
      </w:pPr>
      <w:r w:rsidRPr="004E7906">
        <w:rPr>
          <w:color w:val="000000"/>
          <w:sz w:val="20"/>
          <w:szCs w:val="20"/>
          <w:lang w:val="es-ES"/>
        </w:rPr>
        <w:t>En este contexto, el cuidador desempeña un papel fundamental, ya que es quien materializa estas disposiciones en la práctica cotidiana, asegurando que los derechos de la persona mayor se respeten y se traduzcan en acciones concretas de cuidado.</w:t>
      </w:r>
    </w:p>
    <w:p w14:paraId="1929C637" w14:textId="77777777" w:rsidR="00396FA1" w:rsidRPr="00396FA1" w:rsidRDefault="00396FA1" w:rsidP="00151018">
      <w:pPr>
        <w:spacing w:line="240" w:lineRule="auto"/>
        <w:contextualSpacing/>
        <w:rPr>
          <w:bCs/>
          <w:color w:val="000000" w:themeColor="text1"/>
          <w:sz w:val="20"/>
          <w:szCs w:val="20"/>
          <w:lang w:val="es-ES"/>
        </w:rPr>
      </w:pPr>
    </w:p>
    <w:p w14:paraId="4DCE05A1" w14:textId="1CFB9EBC" w:rsidR="00396FA1" w:rsidRPr="004E7906" w:rsidRDefault="00396FA1" w:rsidP="001F1ADF">
      <w:pPr>
        <w:numPr>
          <w:ilvl w:val="1"/>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Guías y protocolos vigentes para la atención a personas mayores</w:t>
      </w:r>
    </w:p>
    <w:p w14:paraId="7C054B77" w14:textId="722D04C5" w:rsidR="00396FA1" w:rsidRDefault="00396FA1" w:rsidP="004E7906">
      <w:pPr>
        <w:spacing w:line="240" w:lineRule="auto"/>
        <w:contextualSpacing/>
        <w:rPr>
          <w:bCs/>
          <w:color w:val="000000" w:themeColor="text1"/>
          <w:sz w:val="20"/>
          <w:szCs w:val="20"/>
          <w:lang w:val="es-ES"/>
        </w:rPr>
      </w:pPr>
    </w:p>
    <w:p w14:paraId="2D44B255" w14:textId="77777777" w:rsidR="00122169" w:rsidRPr="00122169" w:rsidRDefault="00122169" w:rsidP="00122169">
      <w:pPr>
        <w:spacing w:line="240" w:lineRule="auto"/>
        <w:contextualSpacing/>
        <w:rPr>
          <w:bCs/>
          <w:color w:val="000000" w:themeColor="text1"/>
          <w:sz w:val="20"/>
          <w:szCs w:val="20"/>
          <w:lang w:val="es-ES"/>
        </w:rPr>
      </w:pPr>
      <w:r w:rsidRPr="00122169">
        <w:rPr>
          <w:bCs/>
          <w:color w:val="000000" w:themeColor="text1"/>
          <w:sz w:val="20"/>
          <w:szCs w:val="20"/>
          <w:lang w:val="es-ES"/>
        </w:rPr>
        <w:t>La atención a la persona mayor requiere la aplicación de guías y protocolos que orienten las acciones del cuidador, garantizando prácticas seguras, organizadas y acordes con los lineamientos establecidos en el sector salud y social. Estos instrumentos permiten estandarizar los procesos de cuidado, reducir riesgos y asegurar una atención centrada en la persona.</w:t>
      </w:r>
    </w:p>
    <w:p w14:paraId="3F7A3E2C" w14:textId="77777777" w:rsidR="00122169" w:rsidRPr="00122169" w:rsidRDefault="00122169" w:rsidP="00122169">
      <w:pPr>
        <w:spacing w:line="240" w:lineRule="auto"/>
        <w:contextualSpacing/>
        <w:rPr>
          <w:bCs/>
          <w:color w:val="000000" w:themeColor="text1"/>
          <w:sz w:val="20"/>
          <w:szCs w:val="20"/>
          <w:lang w:val="es-ES"/>
        </w:rPr>
      </w:pPr>
    </w:p>
    <w:p w14:paraId="4FAFE8E9" w14:textId="77777777" w:rsidR="00122169" w:rsidRPr="00122169" w:rsidRDefault="00122169" w:rsidP="00122169">
      <w:pPr>
        <w:spacing w:line="240" w:lineRule="auto"/>
        <w:contextualSpacing/>
        <w:rPr>
          <w:bCs/>
          <w:color w:val="000000" w:themeColor="text1"/>
          <w:sz w:val="20"/>
          <w:szCs w:val="20"/>
          <w:lang w:val="es-ES"/>
        </w:rPr>
      </w:pPr>
      <w:r w:rsidRPr="00122169">
        <w:rPr>
          <w:bCs/>
          <w:color w:val="000000" w:themeColor="text1"/>
          <w:sz w:val="20"/>
          <w:szCs w:val="20"/>
          <w:lang w:val="es-ES"/>
        </w:rPr>
        <w:t>Las guías corresponden a orientaciones técnicas basadas en evidencia que apoyan la toma de decisiones en el cuidado, mientras que los protocolos establecen procedimientos específicos para la ejecución de actividades.</w:t>
      </w:r>
    </w:p>
    <w:p w14:paraId="2A872510" w14:textId="77777777" w:rsidR="00122169" w:rsidRPr="00122169" w:rsidRDefault="00122169" w:rsidP="00122169">
      <w:pPr>
        <w:spacing w:line="240" w:lineRule="auto"/>
        <w:contextualSpacing/>
        <w:rPr>
          <w:bCs/>
          <w:color w:val="000000" w:themeColor="text1"/>
          <w:sz w:val="20"/>
          <w:szCs w:val="20"/>
          <w:lang w:val="es-ES"/>
        </w:rPr>
      </w:pPr>
    </w:p>
    <w:p w14:paraId="1DA5984D" w14:textId="77777777" w:rsidR="00122169" w:rsidRPr="00122169" w:rsidRDefault="00122169" w:rsidP="00122169">
      <w:pPr>
        <w:spacing w:line="240" w:lineRule="auto"/>
        <w:contextualSpacing/>
        <w:rPr>
          <w:bCs/>
          <w:color w:val="000000" w:themeColor="text1"/>
          <w:sz w:val="20"/>
          <w:szCs w:val="20"/>
          <w:lang w:val="es-ES"/>
        </w:rPr>
      </w:pPr>
      <w:r w:rsidRPr="00122169">
        <w:rPr>
          <w:bCs/>
          <w:color w:val="000000" w:themeColor="text1"/>
          <w:sz w:val="20"/>
          <w:szCs w:val="20"/>
          <w:lang w:val="es-ES"/>
        </w:rPr>
        <w:t>Las guías y protocolos pueden ser emitidos por diferentes actores, los cuales cumplen funciones complementarias:</w:t>
      </w:r>
    </w:p>
    <w:p w14:paraId="74D0925E" w14:textId="77777777" w:rsidR="00122169" w:rsidRPr="00122169" w:rsidRDefault="00122169" w:rsidP="00122169">
      <w:pPr>
        <w:spacing w:line="240" w:lineRule="auto"/>
        <w:contextualSpacing/>
        <w:rPr>
          <w:bCs/>
          <w:color w:val="000000" w:themeColor="text1"/>
          <w:sz w:val="20"/>
          <w:szCs w:val="20"/>
          <w:lang w:val="es-ES"/>
        </w:rPr>
      </w:pPr>
    </w:p>
    <w:p w14:paraId="2345DFFD" w14:textId="569FCF47" w:rsidR="00122169" w:rsidRDefault="00122169" w:rsidP="00122169">
      <w:pPr>
        <w:spacing w:line="240" w:lineRule="auto"/>
        <w:contextualSpacing/>
        <w:rPr>
          <w:bCs/>
          <w:color w:val="000000" w:themeColor="text1"/>
          <w:sz w:val="20"/>
          <w:szCs w:val="20"/>
          <w:lang w:val="es-ES"/>
        </w:rPr>
      </w:pPr>
      <w:r>
        <w:rPr>
          <w:bCs/>
          <w:noProof/>
          <w:color w:val="000000" w:themeColor="text1"/>
          <w:sz w:val="20"/>
          <w:szCs w:val="20"/>
          <w:lang w:val="en-US" w:eastAsia="en-US"/>
        </w:rPr>
        <w:drawing>
          <wp:inline distT="0" distB="0" distL="0" distR="0" wp14:anchorId="7F57C872" wp14:editId="10ED3F31">
            <wp:extent cx="6281530" cy="3200400"/>
            <wp:effectExtent l="0" t="0" r="62230" b="0"/>
            <wp:docPr id="22" name="Diagrama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4BDFC277" w14:textId="77777777" w:rsidR="00122169" w:rsidRPr="00122169" w:rsidRDefault="00122169" w:rsidP="00122169">
      <w:pPr>
        <w:spacing w:line="240" w:lineRule="auto"/>
        <w:contextualSpacing/>
        <w:rPr>
          <w:bCs/>
          <w:color w:val="000000" w:themeColor="text1"/>
          <w:sz w:val="20"/>
          <w:szCs w:val="20"/>
          <w:lang w:val="es-ES"/>
        </w:rPr>
      </w:pPr>
    </w:p>
    <w:p w14:paraId="4AAEB0F2" w14:textId="77777777" w:rsidR="00122169" w:rsidRPr="00122169" w:rsidRDefault="00122169" w:rsidP="00122169">
      <w:pPr>
        <w:spacing w:line="240" w:lineRule="auto"/>
        <w:contextualSpacing/>
        <w:rPr>
          <w:bCs/>
          <w:color w:val="000000" w:themeColor="text1"/>
          <w:sz w:val="20"/>
          <w:szCs w:val="20"/>
          <w:lang w:val="es-ES"/>
        </w:rPr>
      </w:pPr>
      <w:r w:rsidRPr="00122169">
        <w:rPr>
          <w:bCs/>
          <w:color w:val="000000" w:themeColor="text1"/>
          <w:sz w:val="20"/>
          <w:szCs w:val="20"/>
          <w:lang w:val="es-ES"/>
        </w:rPr>
        <w:t>En el contexto del cuidado de la persona mayor, estos lineamientos abordan aspectos como la higiene, la movilización, la alimentación, la adecuación del entorno, la prevención de riesgos y la bioseguridad.</w:t>
      </w:r>
    </w:p>
    <w:p w14:paraId="2AC70B0F" w14:textId="77777777" w:rsidR="00122169" w:rsidRPr="00122169" w:rsidRDefault="00122169" w:rsidP="00122169">
      <w:pPr>
        <w:spacing w:line="240" w:lineRule="auto"/>
        <w:contextualSpacing/>
        <w:rPr>
          <w:bCs/>
          <w:color w:val="000000" w:themeColor="text1"/>
          <w:sz w:val="20"/>
          <w:szCs w:val="20"/>
          <w:lang w:val="es-ES"/>
        </w:rPr>
      </w:pPr>
    </w:p>
    <w:p w14:paraId="7FC4930A" w14:textId="675DF258" w:rsidR="00396FA1" w:rsidRDefault="00122169" w:rsidP="00122169">
      <w:pPr>
        <w:spacing w:line="240" w:lineRule="auto"/>
        <w:contextualSpacing/>
        <w:rPr>
          <w:bCs/>
          <w:color w:val="000000" w:themeColor="text1"/>
          <w:sz w:val="20"/>
          <w:szCs w:val="20"/>
          <w:lang w:val="es-ES"/>
        </w:rPr>
      </w:pPr>
      <w:r w:rsidRPr="00122169">
        <w:rPr>
          <w:bCs/>
          <w:color w:val="000000" w:themeColor="text1"/>
          <w:sz w:val="20"/>
          <w:szCs w:val="20"/>
          <w:lang w:val="es-ES"/>
        </w:rPr>
        <w:t>En este sentido, el cuidador debe conocer, interpretar y aplicar estos lineamientos en su práctica diaria, asegurando una atención segura, responsable y centrada en las necesidades de la persona mayor.</w:t>
      </w:r>
    </w:p>
    <w:p w14:paraId="1A270113" w14:textId="77777777" w:rsidR="00396FA1" w:rsidRPr="00396FA1" w:rsidRDefault="00396FA1" w:rsidP="00122169">
      <w:pPr>
        <w:spacing w:line="240" w:lineRule="auto"/>
        <w:contextualSpacing/>
        <w:rPr>
          <w:bCs/>
          <w:color w:val="000000" w:themeColor="text1"/>
          <w:sz w:val="20"/>
          <w:szCs w:val="20"/>
          <w:lang w:val="es-ES"/>
        </w:rPr>
      </w:pPr>
    </w:p>
    <w:p w14:paraId="73BAE014" w14:textId="4FBBD65A" w:rsidR="00396FA1" w:rsidRPr="00122169" w:rsidRDefault="00396FA1" w:rsidP="001F1ADF">
      <w:pPr>
        <w:numPr>
          <w:ilvl w:val="1"/>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Responsabilidades del cuidador</w:t>
      </w:r>
    </w:p>
    <w:p w14:paraId="741B08FE" w14:textId="4C34F15B" w:rsidR="00396FA1" w:rsidRDefault="00396FA1" w:rsidP="00122169">
      <w:pPr>
        <w:spacing w:line="240" w:lineRule="auto"/>
        <w:contextualSpacing/>
        <w:rPr>
          <w:bCs/>
          <w:color w:val="000000" w:themeColor="text1"/>
          <w:sz w:val="20"/>
          <w:szCs w:val="20"/>
          <w:lang w:val="es-ES"/>
        </w:rPr>
      </w:pPr>
    </w:p>
    <w:p w14:paraId="3F75D279" w14:textId="77777777" w:rsidR="00122169" w:rsidRPr="00122169" w:rsidRDefault="00122169" w:rsidP="00122169">
      <w:pPr>
        <w:spacing w:line="240" w:lineRule="auto"/>
        <w:contextualSpacing/>
        <w:rPr>
          <w:bCs/>
          <w:color w:val="000000" w:themeColor="text1"/>
          <w:sz w:val="20"/>
          <w:szCs w:val="20"/>
          <w:lang w:val="es-ES"/>
        </w:rPr>
      </w:pPr>
      <w:r w:rsidRPr="00122169">
        <w:rPr>
          <w:bCs/>
          <w:color w:val="000000" w:themeColor="text1"/>
          <w:sz w:val="20"/>
          <w:szCs w:val="20"/>
          <w:lang w:val="es-ES"/>
        </w:rPr>
        <w:t>El reconocimiento de los derechos de la persona mayor implica, de manera directa, responsabilidades para quienes ejercen funciones de cuidado. En el contexto colombiano, el cuidador, ya sea familiar o formal, no solo desempeña una labor asistencial, sino que asume un compromiso ético, social y legal orientado a garantizar la protección, la dignidad y el bienestar.</w:t>
      </w:r>
    </w:p>
    <w:p w14:paraId="26185037" w14:textId="77777777" w:rsidR="00122169" w:rsidRPr="00122169" w:rsidRDefault="00122169" w:rsidP="00122169">
      <w:pPr>
        <w:spacing w:line="240" w:lineRule="auto"/>
        <w:contextualSpacing/>
        <w:rPr>
          <w:bCs/>
          <w:color w:val="000000" w:themeColor="text1"/>
          <w:sz w:val="20"/>
          <w:szCs w:val="20"/>
          <w:lang w:val="es-ES"/>
        </w:rPr>
      </w:pPr>
    </w:p>
    <w:p w14:paraId="0DCA02CF" w14:textId="77777777" w:rsidR="00122169" w:rsidRPr="00122169" w:rsidRDefault="00122169" w:rsidP="00122169">
      <w:pPr>
        <w:spacing w:line="240" w:lineRule="auto"/>
        <w:contextualSpacing/>
        <w:rPr>
          <w:bCs/>
          <w:color w:val="000000" w:themeColor="text1"/>
          <w:sz w:val="20"/>
          <w:szCs w:val="20"/>
          <w:lang w:val="es-ES"/>
        </w:rPr>
      </w:pPr>
      <w:r w:rsidRPr="00122169">
        <w:rPr>
          <w:bCs/>
          <w:color w:val="000000" w:themeColor="text1"/>
          <w:sz w:val="20"/>
          <w:szCs w:val="20"/>
          <w:lang w:val="es-ES"/>
        </w:rPr>
        <w:lastRenderedPageBreak/>
        <w:t>La Ley 1251 de 2008 establece medidas para la protección, promoción y defensa de los derechos de la persona mayor, destacando la corresponsabilidad entre el Estado, la sociedad y la familia en la garantía de condiciones adecuadas de vida. Esta norma refuerza la obligación de brindar un trato digno y de prevenir cualquier forma de abandono, negligencia o maltrato.</w:t>
      </w:r>
    </w:p>
    <w:p w14:paraId="19DA74DA" w14:textId="77777777" w:rsidR="00122169" w:rsidRPr="00122169" w:rsidRDefault="00122169" w:rsidP="00122169">
      <w:pPr>
        <w:spacing w:line="240" w:lineRule="auto"/>
        <w:contextualSpacing/>
        <w:rPr>
          <w:bCs/>
          <w:color w:val="000000" w:themeColor="text1"/>
          <w:sz w:val="20"/>
          <w:szCs w:val="20"/>
          <w:lang w:val="es-ES"/>
        </w:rPr>
      </w:pPr>
    </w:p>
    <w:p w14:paraId="6CC184C4" w14:textId="77777777" w:rsidR="00122169" w:rsidRPr="00122169" w:rsidRDefault="00122169" w:rsidP="00122169">
      <w:pPr>
        <w:spacing w:line="240" w:lineRule="auto"/>
        <w:contextualSpacing/>
        <w:rPr>
          <w:bCs/>
          <w:color w:val="000000" w:themeColor="text1"/>
          <w:sz w:val="20"/>
          <w:szCs w:val="20"/>
          <w:lang w:val="es-ES"/>
        </w:rPr>
      </w:pPr>
      <w:r w:rsidRPr="00122169">
        <w:rPr>
          <w:bCs/>
          <w:color w:val="000000" w:themeColor="text1"/>
          <w:sz w:val="20"/>
          <w:szCs w:val="20"/>
          <w:lang w:val="es-ES"/>
        </w:rPr>
        <w:t>De igual manera, la Ley 1850 de 2017 fortalece la protección frente al maltrato contra la persona mayor, al establecer sanciones para conductas como el abandono, la violencia física, psicológica o económica y la omisión de cuidados básicos.</w:t>
      </w:r>
    </w:p>
    <w:p w14:paraId="570F4E89" w14:textId="77777777" w:rsidR="00122169" w:rsidRPr="00122169" w:rsidRDefault="00122169" w:rsidP="00122169">
      <w:pPr>
        <w:spacing w:line="240" w:lineRule="auto"/>
        <w:contextualSpacing/>
        <w:rPr>
          <w:bCs/>
          <w:color w:val="000000" w:themeColor="text1"/>
          <w:sz w:val="20"/>
          <w:szCs w:val="20"/>
          <w:lang w:val="es-ES"/>
        </w:rPr>
      </w:pPr>
    </w:p>
    <w:p w14:paraId="0144B703" w14:textId="77777777" w:rsidR="00122169" w:rsidRPr="00122169" w:rsidRDefault="00122169" w:rsidP="00122169">
      <w:pPr>
        <w:spacing w:line="240" w:lineRule="auto"/>
        <w:contextualSpacing/>
        <w:rPr>
          <w:bCs/>
          <w:color w:val="000000" w:themeColor="text1"/>
          <w:sz w:val="20"/>
          <w:szCs w:val="20"/>
          <w:lang w:val="es-ES"/>
        </w:rPr>
      </w:pPr>
      <w:r w:rsidRPr="00122169">
        <w:rPr>
          <w:bCs/>
          <w:color w:val="000000" w:themeColor="text1"/>
          <w:sz w:val="20"/>
          <w:szCs w:val="20"/>
          <w:lang w:val="es-ES"/>
        </w:rPr>
        <w:t>En este marco, el cuidador debe actuar con responsabilidad, respeto y compromiso en el ejercicio de sus funciones. Entre sus principales responsabilidades se encuentran:</w:t>
      </w:r>
    </w:p>
    <w:p w14:paraId="442DAE61" w14:textId="77777777" w:rsidR="00122169" w:rsidRPr="00122169" w:rsidRDefault="00122169" w:rsidP="00122169">
      <w:pPr>
        <w:spacing w:line="240" w:lineRule="auto"/>
        <w:contextualSpacing/>
        <w:rPr>
          <w:bCs/>
          <w:color w:val="000000" w:themeColor="text1"/>
          <w:sz w:val="20"/>
          <w:szCs w:val="20"/>
          <w:lang w:val="es-ES"/>
        </w:rPr>
      </w:pPr>
    </w:p>
    <w:p w14:paraId="10E29126" w14:textId="588B2588" w:rsidR="00122169" w:rsidRDefault="00122169" w:rsidP="00122169">
      <w:pPr>
        <w:spacing w:line="240" w:lineRule="auto"/>
        <w:contextualSpacing/>
        <w:rPr>
          <w:bCs/>
          <w:color w:val="000000" w:themeColor="text1"/>
          <w:sz w:val="20"/>
          <w:szCs w:val="20"/>
          <w:lang w:val="es-ES"/>
        </w:rPr>
      </w:pPr>
      <w:r>
        <w:rPr>
          <w:bCs/>
          <w:noProof/>
          <w:color w:val="000000" w:themeColor="text1"/>
          <w:sz w:val="20"/>
          <w:szCs w:val="20"/>
          <w:lang w:val="en-US" w:eastAsia="en-US"/>
        </w:rPr>
        <w:drawing>
          <wp:inline distT="0" distB="0" distL="0" distR="0" wp14:anchorId="487220FF" wp14:editId="4CC1ECCB">
            <wp:extent cx="6241415" cy="1558456"/>
            <wp:effectExtent l="0" t="0" r="26035" b="3810"/>
            <wp:docPr id="23" name="Diagrama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6D2BCA97" w14:textId="77777777" w:rsidR="00122169" w:rsidRPr="00122169" w:rsidRDefault="00122169" w:rsidP="00122169">
      <w:pPr>
        <w:spacing w:line="240" w:lineRule="auto"/>
        <w:contextualSpacing/>
        <w:rPr>
          <w:bCs/>
          <w:color w:val="000000" w:themeColor="text1"/>
          <w:sz w:val="20"/>
          <w:szCs w:val="20"/>
          <w:lang w:val="es-ES"/>
        </w:rPr>
      </w:pPr>
    </w:p>
    <w:p w14:paraId="5EE715E0" w14:textId="77777777" w:rsidR="00122169" w:rsidRPr="00122169" w:rsidRDefault="00122169" w:rsidP="00122169">
      <w:pPr>
        <w:spacing w:line="240" w:lineRule="auto"/>
        <w:contextualSpacing/>
        <w:rPr>
          <w:bCs/>
          <w:color w:val="000000" w:themeColor="text1"/>
          <w:sz w:val="20"/>
          <w:szCs w:val="20"/>
          <w:lang w:val="es-ES"/>
        </w:rPr>
      </w:pPr>
      <w:r w:rsidRPr="00122169">
        <w:rPr>
          <w:bCs/>
          <w:color w:val="000000" w:themeColor="text1"/>
          <w:sz w:val="20"/>
          <w:szCs w:val="20"/>
          <w:lang w:val="es-ES"/>
        </w:rPr>
        <w:t>El cuidado debe orientarse por principios de dignidad humana, corresponsabilidad y enfoque diferencial, teniendo en cuenta el nivel de dependencia y las condiciones particulares de cada persona mayor.</w:t>
      </w:r>
    </w:p>
    <w:p w14:paraId="623F1F9E" w14:textId="77777777" w:rsidR="00122169" w:rsidRPr="00122169" w:rsidRDefault="00122169" w:rsidP="00122169">
      <w:pPr>
        <w:spacing w:line="240" w:lineRule="auto"/>
        <w:contextualSpacing/>
        <w:rPr>
          <w:bCs/>
          <w:color w:val="000000" w:themeColor="text1"/>
          <w:sz w:val="20"/>
          <w:szCs w:val="20"/>
          <w:lang w:val="es-ES"/>
        </w:rPr>
      </w:pPr>
    </w:p>
    <w:p w14:paraId="0091A2B9" w14:textId="469FE0BD" w:rsidR="00396FA1" w:rsidRDefault="00122169" w:rsidP="00122169">
      <w:pPr>
        <w:spacing w:line="240" w:lineRule="auto"/>
        <w:contextualSpacing/>
        <w:rPr>
          <w:bCs/>
          <w:color w:val="000000" w:themeColor="text1"/>
          <w:sz w:val="20"/>
          <w:szCs w:val="20"/>
          <w:lang w:val="es-ES"/>
        </w:rPr>
      </w:pPr>
      <w:r w:rsidRPr="00122169">
        <w:rPr>
          <w:bCs/>
          <w:color w:val="000000" w:themeColor="text1"/>
          <w:sz w:val="20"/>
          <w:szCs w:val="20"/>
          <w:lang w:val="es-ES"/>
        </w:rPr>
        <w:t>De esta manera, el rol del cuidador trasciende la asistencia básica y se consolida como un actor fundamental en la garantía de los derechos y en la implementación práctica de las políticas de envejecimiento y vejez.</w:t>
      </w:r>
    </w:p>
    <w:p w14:paraId="7E7D9530" w14:textId="32D14D2C" w:rsidR="00396FA1" w:rsidRDefault="00396FA1" w:rsidP="00122169">
      <w:pPr>
        <w:spacing w:line="240" w:lineRule="auto"/>
        <w:contextualSpacing/>
        <w:rPr>
          <w:bCs/>
          <w:color w:val="000000" w:themeColor="text1"/>
          <w:sz w:val="20"/>
          <w:szCs w:val="20"/>
          <w:lang w:val="es-ES"/>
        </w:rPr>
      </w:pPr>
    </w:p>
    <w:p w14:paraId="228A58D8" w14:textId="77777777" w:rsidR="00396FA1" w:rsidRPr="00396FA1" w:rsidRDefault="00396FA1" w:rsidP="00122169">
      <w:pPr>
        <w:spacing w:line="240" w:lineRule="auto"/>
        <w:contextualSpacing/>
        <w:rPr>
          <w:b/>
          <w:bCs/>
          <w:color w:val="000000" w:themeColor="text1"/>
          <w:sz w:val="20"/>
          <w:szCs w:val="20"/>
          <w:lang w:val="es-ES"/>
        </w:rPr>
      </w:pPr>
    </w:p>
    <w:p w14:paraId="6333635D" w14:textId="7E517E2D" w:rsidR="00396FA1" w:rsidRDefault="00396FA1" w:rsidP="001F1ADF">
      <w:pPr>
        <w:numPr>
          <w:ilvl w:val="0"/>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Envejecimiento y ciclo vital</w:t>
      </w:r>
    </w:p>
    <w:p w14:paraId="17628215" w14:textId="39250B50" w:rsidR="00396FA1" w:rsidRDefault="00396FA1" w:rsidP="00122169">
      <w:pPr>
        <w:spacing w:line="240" w:lineRule="auto"/>
        <w:contextualSpacing/>
        <w:rPr>
          <w:b/>
          <w:bCs/>
          <w:color w:val="000000" w:themeColor="text1"/>
          <w:sz w:val="20"/>
          <w:szCs w:val="20"/>
          <w:lang w:val="es-ES"/>
        </w:rPr>
      </w:pPr>
    </w:p>
    <w:p w14:paraId="68B2EF12" w14:textId="77777777" w:rsidR="002325E6" w:rsidRPr="002325E6" w:rsidRDefault="002325E6" w:rsidP="002325E6">
      <w:pPr>
        <w:spacing w:line="240" w:lineRule="auto"/>
        <w:contextualSpacing/>
        <w:rPr>
          <w:bCs/>
          <w:color w:val="000000" w:themeColor="text1"/>
          <w:sz w:val="20"/>
          <w:szCs w:val="20"/>
          <w:lang w:val="es-ES"/>
        </w:rPr>
      </w:pPr>
      <w:r w:rsidRPr="002325E6">
        <w:rPr>
          <w:bCs/>
          <w:color w:val="000000" w:themeColor="text1"/>
          <w:sz w:val="20"/>
          <w:szCs w:val="20"/>
          <w:lang w:val="es-ES"/>
        </w:rPr>
        <w:t>Luego de comprender el marco normativo que protege a la persona mayor y orienta el ejercicio del cuidado, es necesario abordar el proceso de envejecimiento desde una perspectiva biológica, psicológica y social. El conocimiento de los cambios propios de esta etapa del ciclo vital permite identificar necesidades, establecer prioridades y orientar adecuadamente las acciones de cuidado según el nivel de dependencia.</w:t>
      </w:r>
    </w:p>
    <w:p w14:paraId="338A6693" w14:textId="77777777" w:rsidR="002325E6" w:rsidRPr="002325E6" w:rsidRDefault="002325E6" w:rsidP="002325E6">
      <w:pPr>
        <w:spacing w:line="240" w:lineRule="auto"/>
        <w:contextualSpacing/>
        <w:rPr>
          <w:bCs/>
          <w:color w:val="000000" w:themeColor="text1"/>
          <w:sz w:val="20"/>
          <w:szCs w:val="20"/>
          <w:lang w:val="es-ES"/>
        </w:rPr>
      </w:pPr>
    </w:p>
    <w:p w14:paraId="5F8DD17E" w14:textId="77777777" w:rsidR="002325E6" w:rsidRPr="002325E6" w:rsidRDefault="002325E6" w:rsidP="002325E6">
      <w:pPr>
        <w:spacing w:line="240" w:lineRule="auto"/>
        <w:contextualSpacing/>
        <w:rPr>
          <w:bCs/>
          <w:color w:val="000000" w:themeColor="text1"/>
          <w:sz w:val="20"/>
          <w:szCs w:val="20"/>
          <w:lang w:val="es-ES"/>
        </w:rPr>
      </w:pPr>
      <w:r w:rsidRPr="002325E6">
        <w:rPr>
          <w:bCs/>
          <w:color w:val="000000" w:themeColor="text1"/>
          <w:sz w:val="20"/>
          <w:szCs w:val="20"/>
          <w:lang w:val="es-ES"/>
        </w:rPr>
        <w:t>El envejecimiento no es una enfermedad, sino un proceso natural, progresivo e irreversible que forma parte del ciclo vital humano. Este proceso implica transformaciones físicas, funcionales, cognitivas y sociales, las cuales pueden presentarse de manera diferente en cada persona, dependiendo de sus condiciones de salud, su entorno y sus estilos de vida.</w:t>
      </w:r>
    </w:p>
    <w:p w14:paraId="5EAAC289" w14:textId="77777777" w:rsidR="002325E6" w:rsidRPr="002325E6" w:rsidRDefault="002325E6" w:rsidP="002325E6">
      <w:pPr>
        <w:spacing w:line="240" w:lineRule="auto"/>
        <w:contextualSpacing/>
        <w:rPr>
          <w:bCs/>
          <w:color w:val="000000" w:themeColor="text1"/>
          <w:sz w:val="20"/>
          <w:szCs w:val="20"/>
          <w:lang w:val="es-ES"/>
        </w:rPr>
      </w:pPr>
    </w:p>
    <w:p w14:paraId="5D2FD1EE" w14:textId="6CABDF0D" w:rsidR="00396FA1" w:rsidRDefault="002325E6" w:rsidP="002325E6">
      <w:pPr>
        <w:spacing w:line="240" w:lineRule="auto"/>
        <w:contextualSpacing/>
        <w:rPr>
          <w:bCs/>
          <w:color w:val="000000" w:themeColor="text1"/>
          <w:sz w:val="20"/>
          <w:szCs w:val="20"/>
          <w:lang w:val="es-ES"/>
        </w:rPr>
      </w:pPr>
      <w:r w:rsidRPr="002325E6">
        <w:rPr>
          <w:bCs/>
          <w:color w:val="000000" w:themeColor="text1"/>
          <w:sz w:val="20"/>
          <w:szCs w:val="20"/>
          <w:lang w:val="es-ES"/>
        </w:rPr>
        <w:t>Comprender el envejecimiento desde una visión integral facilita el desarrollo de prácticas de cuidado más adecuadas, respetuosas y centradas en la persona, reconociendo sus capacidades, limitaciones y necesidades particulares.</w:t>
      </w:r>
    </w:p>
    <w:p w14:paraId="1898E0B9" w14:textId="3BF1DB5F" w:rsidR="00D94C20" w:rsidRDefault="00D94C20" w:rsidP="002325E6">
      <w:pPr>
        <w:spacing w:line="240" w:lineRule="auto"/>
        <w:contextualSpacing/>
        <w:rPr>
          <w:bCs/>
          <w:color w:val="000000" w:themeColor="text1"/>
          <w:sz w:val="20"/>
          <w:szCs w:val="20"/>
          <w:lang w:val="es-ES"/>
        </w:rPr>
      </w:pPr>
    </w:p>
    <w:p w14:paraId="7A4587D8" w14:textId="1F0FADAB" w:rsidR="00D94C20" w:rsidRPr="00D94C20" w:rsidRDefault="005906F3" w:rsidP="001F1ADF">
      <w:pPr>
        <w:numPr>
          <w:ilvl w:val="1"/>
          <w:numId w:val="3"/>
        </w:numPr>
        <w:spacing w:line="240" w:lineRule="auto"/>
        <w:contextualSpacing/>
        <w:rPr>
          <w:b/>
          <w:bCs/>
          <w:color w:val="000000" w:themeColor="text1"/>
          <w:sz w:val="20"/>
          <w:szCs w:val="20"/>
          <w:lang w:val="es-ES"/>
        </w:rPr>
      </w:pPr>
      <w:r>
        <w:rPr>
          <w:b/>
          <w:bCs/>
          <w:color w:val="000000" w:themeColor="text1"/>
          <w:sz w:val="20"/>
          <w:szCs w:val="20"/>
          <w:lang w:val="es-ES"/>
        </w:rPr>
        <w:t>C</w:t>
      </w:r>
      <w:r w:rsidR="00D94C20" w:rsidRPr="00D94C20">
        <w:rPr>
          <w:b/>
          <w:bCs/>
          <w:color w:val="000000" w:themeColor="text1"/>
          <w:sz w:val="20"/>
          <w:szCs w:val="20"/>
          <w:lang w:val="es-ES"/>
        </w:rPr>
        <w:t>onceptos clave</w:t>
      </w:r>
    </w:p>
    <w:p w14:paraId="58795AC2" w14:textId="77777777" w:rsidR="00D94C20" w:rsidRDefault="00D94C20" w:rsidP="00D94C20">
      <w:pPr>
        <w:spacing w:line="240" w:lineRule="auto"/>
        <w:contextualSpacing/>
        <w:rPr>
          <w:bCs/>
          <w:color w:val="000000" w:themeColor="text1"/>
          <w:sz w:val="20"/>
          <w:szCs w:val="20"/>
          <w:lang w:val="es-ES"/>
        </w:rPr>
      </w:pPr>
    </w:p>
    <w:p w14:paraId="7F818894" w14:textId="77777777" w:rsidR="005906F3" w:rsidRPr="005906F3" w:rsidRDefault="005906F3" w:rsidP="005906F3">
      <w:pPr>
        <w:spacing w:line="240" w:lineRule="auto"/>
        <w:contextualSpacing/>
        <w:rPr>
          <w:bCs/>
          <w:color w:val="000000" w:themeColor="text1"/>
          <w:sz w:val="20"/>
          <w:szCs w:val="20"/>
          <w:lang w:val="es-ES"/>
        </w:rPr>
      </w:pPr>
      <w:r w:rsidRPr="005906F3">
        <w:rPr>
          <w:bCs/>
          <w:color w:val="000000" w:themeColor="text1"/>
          <w:sz w:val="20"/>
          <w:szCs w:val="20"/>
          <w:lang w:val="es-ES"/>
        </w:rPr>
        <w:t>El envejecimiento es un proceso natural, progresivo e irreversible que forma parte del ciclo vital humano. Este proceso implica cambios físicos, psicológicos y sociales que pueden influir en la funcionalidad y autonomía de la persona. Su manifestación varía en cada individuo, ya que está determinada por factores como las condiciones de salud, los estilos de vida, el entorno y las condiciones socioeconómicas.</w:t>
      </w:r>
    </w:p>
    <w:p w14:paraId="27618230" w14:textId="77777777" w:rsidR="005906F3" w:rsidRPr="005906F3" w:rsidRDefault="005906F3" w:rsidP="005906F3">
      <w:pPr>
        <w:spacing w:line="240" w:lineRule="auto"/>
        <w:contextualSpacing/>
        <w:rPr>
          <w:bCs/>
          <w:color w:val="000000" w:themeColor="text1"/>
          <w:sz w:val="20"/>
          <w:szCs w:val="20"/>
          <w:lang w:val="es-ES"/>
        </w:rPr>
      </w:pPr>
    </w:p>
    <w:p w14:paraId="62CC3EFB" w14:textId="77777777" w:rsidR="005906F3" w:rsidRPr="005906F3" w:rsidRDefault="005906F3" w:rsidP="005906F3">
      <w:pPr>
        <w:spacing w:line="240" w:lineRule="auto"/>
        <w:contextualSpacing/>
        <w:rPr>
          <w:bCs/>
          <w:color w:val="000000" w:themeColor="text1"/>
          <w:sz w:val="20"/>
          <w:szCs w:val="20"/>
          <w:lang w:val="es-ES"/>
        </w:rPr>
      </w:pPr>
      <w:r w:rsidRPr="005906F3">
        <w:rPr>
          <w:bCs/>
          <w:color w:val="000000" w:themeColor="text1"/>
          <w:sz w:val="20"/>
          <w:szCs w:val="20"/>
          <w:lang w:val="es-ES"/>
        </w:rPr>
        <w:lastRenderedPageBreak/>
        <w:t>Comprender el envejecimiento desde una perspectiva integral permite orientar el cuidado de manera adecuada, reconociendo tanto las capacidades como las necesidades de la persona mayor. En este contexto, es importante diferenciar algunos conceptos clave que aportan a la comprensión de esta etapa:</w:t>
      </w:r>
    </w:p>
    <w:p w14:paraId="50991154" w14:textId="77777777" w:rsidR="005906F3" w:rsidRPr="005906F3" w:rsidRDefault="005906F3" w:rsidP="005906F3">
      <w:pPr>
        <w:spacing w:line="240" w:lineRule="auto"/>
        <w:contextualSpacing/>
        <w:rPr>
          <w:bCs/>
          <w:color w:val="000000" w:themeColor="text1"/>
          <w:sz w:val="20"/>
          <w:szCs w:val="20"/>
          <w:lang w:val="es-ES"/>
        </w:rPr>
      </w:pPr>
    </w:p>
    <w:p w14:paraId="1002D1C5" w14:textId="0CC123DE" w:rsidR="005906F3" w:rsidRDefault="00EB16F9" w:rsidP="005906F3">
      <w:pPr>
        <w:spacing w:line="240" w:lineRule="auto"/>
        <w:contextualSpacing/>
        <w:rPr>
          <w:bCs/>
          <w:color w:val="000000" w:themeColor="text1"/>
          <w:sz w:val="20"/>
          <w:szCs w:val="20"/>
          <w:lang w:val="es-ES"/>
        </w:rPr>
      </w:pPr>
      <w:r>
        <w:rPr>
          <w:bCs/>
          <w:noProof/>
          <w:color w:val="000000" w:themeColor="text1"/>
          <w:sz w:val="20"/>
          <w:szCs w:val="20"/>
          <w:lang w:val="en-US" w:eastAsia="en-US"/>
        </w:rPr>
        <w:drawing>
          <wp:inline distT="0" distB="0" distL="0" distR="0" wp14:anchorId="6C238A61" wp14:editId="3D8B91A2">
            <wp:extent cx="6384290" cy="5162550"/>
            <wp:effectExtent l="0" t="0" r="0" b="0"/>
            <wp:docPr id="25" name="Diagrama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889C500" w14:textId="77777777" w:rsidR="00EB16F9" w:rsidRPr="005906F3" w:rsidRDefault="00EB16F9" w:rsidP="005906F3">
      <w:pPr>
        <w:spacing w:line="240" w:lineRule="auto"/>
        <w:contextualSpacing/>
        <w:rPr>
          <w:bCs/>
          <w:color w:val="000000" w:themeColor="text1"/>
          <w:sz w:val="20"/>
          <w:szCs w:val="20"/>
          <w:lang w:val="es-ES"/>
        </w:rPr>
      </w:pPr>
    </w:p>
    <w:p w14:paraId="48798DE6" w14:textId="5736254B" w:rsidR="00D94C20" w:rsidRPr="002325E6" w:rsidRDefault="005906F3" w:rsidP="005906F3">
      <w:pPr>
        <w:spacing w:line="240" w:lineRule="auto"/>
        <w:contextualSpacing/>
        <w:rPr>
          <w:bCs/>
          <w:color w:val="000000" w:themeColor="text1"/>
          <w:sz w:val="20"/>
          <w:szCs w:val="20"/>
          <w:lang w:val="es-ES"/>
        </w:rPr>
      </w:pPr>
      <w:r w:rsidRPr="005906F3">
        <w:rPr>
          <w:bCs/>
          <w:color w:val="000000" w:themeColor="text1"/>
          <w:sz w:val="20"/>
          <w:szCs w:val="20"/>
          <w:lang w:val="es-ES"/>
        </w:rPr>
        <w:t>El reconocimiento de estos conceptos permite comprender el envejecimiento como un proceso diverso y dinámico, facilitando la toma de decisiones en el cuidado y promoviendo una atención centrada en la persona, respetuosa de su dignidad, autonomía y calidad de vida.</w:t>
      </w:r>
    </w:p>
    <w:p w14:paraId="17141E0B" w14:textId="77777777" w:rsidR="00396FA1" w:rsidRPr="00396FA1" w:rsidRDefault="00396FA1" w:rsidP="00122169">
      <w:pPr>
        <w:spacing w:line="240" w:lineRule="auto"/>
        <w:contextualSpacing/>
        <w:rPr>
          <w:b/>
          <w:bCs/>
          <w:color w:val="000000" w:themeColor="text1"/>
          <w:sz w:val="20"/>
          <w:szCs w:val="20"/>
          <w:lang w:val="es-ES"/>
        </w:rPr>
      </w:pPr>
    </w:p>
    <w:p w14:paraId="4577C99E" w14:textId="0F8EA8A0" w:rsidR="00396FA1" w:rsidRPr="00172CA1" w:rsidRDefault="00396FA1" w:rsidP="001F1ADF">
      <w:pPr>
        <w:numPr>
          <w:ilvl w:val="1"/>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Ciclo vital y cambios propios del envejecimiento</w:t>
      </w:r>
    </w:p>
    <w:p w14:paraId="6EE7B84C" w14:textId="4A9621F6" w:rsidR="00396FA1" w:rsidRDefault="00396FA1" w:rsidP="00172CA1">
      <w:pPr>
        <w:spacing w:line="240" w:lineRule="auto"/>
        <w:contextualSpacing/>
        <w:rPr>
          <w:bCs/>
          <w:color w:val="000000" w:themeColor="text1"/>
          <w:sz w:val="20"/>
          <w:szCs w:val="20"/>
          <w:lang w:val="es-ES"/>
        </w:rPr>
      </w:pPr>
    </w:p>
    <w:p w14:paraId="1ABACA2E" w14:textId="77777777" w:rsidR="00172CA1" w:rsidRPr="00172CA1" w:rsidRDefault="00172CA1" w:rsidP="00172CA1">
      <w:pPr>
        <w:spacing w:line="240" w:lineRule="auto"/>
        <w:contextualSpacing/>
        <w:rPr>
          <w:bCs/>
          <w:color w:val="000000" w:themeColor="text1"/>
          <w:sz w:val="20"/>
          <w:szCs w:val="20"/>
          <w:lang w:val="es-ES"/>
        </w:rPr>
      </w:pPr>
      <w:r w:rsidRPr="00172CA1">
        <w:rPr>
          <w:bCs/>
          <w:color w:val="000000" w:themeColor="text1"/>
          <w:sz w:val="20"/>
          <w:szCs w:val="20"/>
          <w:lang w:val="es-ES"/>
        </w:rPr>
        <w:t>El ciclo vital es el proceso continuo de desarrollo que experimenta el ser humano desde el nacimiento hasta la muerte. Cada etapa está marcada por transformaciones físicas, psicológicas y sociales que influyen en la forma en que la persona se adapta a su entorno y responde a sus necesidades.</w:t>
      </w:r>
    </w:p>
    <w:p w14:paraId="0AEB16D0" w14:textId="77777777" w:rsidR="00172CA1" w:rsidRPr="00172CA1" w:rsidRDefault="00172CA1" w:rsidP="00172CA1">
      <w:pPr>
        <w:spacing w:line="240" w:lineRule="auto"/>
        <w:contextualSpacing/>
        <w:rPr>
          <w:bCs/>
          <w:color w:val="000000" w:themeColor="text1"/>
          <w:sz w:val="20"/>
          <w:szCs w:val="20"/>
          <w:lang w:val="es-ES"/>
        </w:rPr>
      </w:pPr>
    </w:p>
    <w:p w14:paraId="77D6E3B4" w14:textId="77777777" w:rsidR="00172CA1" w:rsidRPr="00172CA1" w:rsidRDefault="00172CA1" w:rsidP="00172CA1">
      <w:pPr>
        <w:spacing w:line="240" w:lineRule="auto"/>
        <w:contextualSpacing/>
        <w:rPr>
          <w:bCs/>
          <w:color w:val="000000" w:themeColor="text1"/>
          <w:sz w:val="20"/>
          <w:szCs w:val="20"/>
          <w:lang w:val="es-ES"/>
        </w:rPr>
      </w:pPr>
      <w:r w:rsidRPr="00172CA1">
        <w:rPr>
          <w:bCs/>
          <w:color w:val="000000" w:themeColor="text1"/>
          <w:sz w:val="20"/>
          <w:szCs w:val="20"/>
          <w:lang w:val="es-ES"/>
        </w:rPr>
        <w:t>La adultez mayor constituye una etapa del ciclo vital caracterizada por cambios progresivos asociados al paso del tiempo. En Colombia, se considera persona mayor a quien tiene 60 años o más, según la Ley 1251 de 2008. Sin embargo, la edad cronológica no determina por sí sola la funcionalidad, ya que el envejecimiento es un proceso individual influenciado por factores genéticos, estilos de vida, condiciones socioeconómicas y acceso a servicios de salud.</w:t>
      </w:r>
    </w:p>
    <w:p w14:paraId="09EA6ECC" w14:textId="77777777" w:rsidR="00172CA1" w:rsidRPr="00172CA1" w:rsidRDefault="00172CA1" w:rsidP="00172CA1">
      <w:pPr>
        <w:spacing w:line="240" w:lineRule="auto"/>
        <w:contextualSpacing/>
        <w:rPr>
          <w:bCs/>
          <w:color w:val="000000" w:themeColor="text1"/>
          <w:sz w:val="20"/>
          <w:szCs w:val="20"/>
          <w:lang w:val="es-ES"/>
        </w:rPr>
      </w:pPr>
    </w:p>
    <w:p w14:paraId="01A94C13" w14:textId="6719167A" w:rsidR="00172CA1" w:rsidRPr="00172CA1" w:rsidRDefault="002754AF" w:rsidP="00172CA1">
      <w:pPr>
        <w:spacing w:line="240" w:lineRule="auto"/>
        <w:contextualSpacing/>
        <w:rPr>
          <w:bCs/>
          <w:color w:val="000000" w:themeColor="text1"/>
          <w:sz w:val="20"/>
          <w:szCs w:val="20"/>
          <w:lang w:val="es-ES"/>
        </w:rPr>
      </w:pPr>
      <w:r w:rsidRPr="002754AF">
        <w:rPr>
          <w:bCs/>
          <w:color w:val="000000" w:themeColor="text1"/>
          <w:sz w:val="20"/>
          <w:szCs w:val="20"/>
          <w:lang w:val="es-ES"/>
        </w:rPr>
        <w:lastRenderedPageBreak/>
        <w:t>En el plano biológico</w:t>
      </w:r>
      <w:r w:rsidR="00172CA1" w:rsidRPr="00172CA1">
        <w:rPr>
          <w:bCs/>
          <w:color w:val="000000" w:themeColor="text1"/>
          <w:sz w:val="20"/>
          <w:szCs w:val="20"/>
          <w:lang w:val="es-ES"/>
        </w:rPr>
        <w:t>, el envejecimiento implica una disminución gradual de la capacidad de regeneración celular y adaptación fisiológica. Estos cambios pueden manifestarse en diferentes dimensiones:</w:t>
      </w:r>
    </w:p>
    <w:p w14:paraId="56D81EB6" w14:textId="77777777" w:rsidR="00172CA1" w:rsidRPr="00172CA1" w:rsidRDefault="00172CA1" w:rsidP="00172CA1">
      <w:pPr>
        <w:spacing w:line="240" w:lineRule="auto"/>
        <w:contextualSpacing/>
        <w:rPr>
          <w:bCs/>
          <w:color w:val="000000" w:themeColor="text1"/>
          <w:sz w:val="20"/>
          <w:szCs w:val="20"/>
          <w:lang w:val="es-ES"/>
        </w:rPr>
      </w:pPr>
    </w:p>
    <w:p w14:paraId="298B0D9F" w14:textId="31532B33" w:rsidR="00172CA1" w:rsidRDefault="00172CA1" w:rsidP="00172CA1">
      <w:pPr>
        <w:spacing w:line="240" w:lineRule="auto"/>
        <w:contextualSpacing/>
        <w:rPr>
          <w:bCs/>
          <w:color w:val="000000" w:themeColor="text1"/>
          <w:sz w:val="20"/>
          <w:szCs w:val="20"/>
          <w:lang w:val="es-ES"/>
        </w:rPr>
      </w:pPr>
      <w:r>
        <w:rPr>
          <w:bCs/>
          <w:noProof/>
          <w:color w:val="000000" w:themeColor="text1"/>
          <w:sz w:val="20"/>
          <w:szCs w:val="20"/>
          <w:lang w:val="en-US" w:eastAsia="en-US"/>
        </w:rPr>
        <w:drawing>
          <wp:inline distT="0" distB="0" distL="0" distR="0" wp14:anchorId="78C5FFCB" wp14:editId="6E049B3C">
            <wp:extent cx="6432550" cy="3856383"/>
            <wp:effectExtent l="0" t="19050" r="63500" b="10795"/>
            <wp:docPr id="24" name="Diagrama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5EAD0876" w14:textId="77777777" w:rsidR="00172CA1" w:rsidRPr="00172CA1" w:rsidRDefault="00172CA1" w:rsidP="00172CA1">
      <w:pPr>
        <w:spacing w:line="240" w:lineRule="auto"/>
        <w:contextualSpacing/>
        <w:rPr>
          <w:bCs/>
          <w:color w:val="000000" w:themeColor="text1"/>
          <w:sz w:val="20"/>
          <w:szCs w:val="20"/>
          <w:lang w:val="es-ES"/>
        </w:rPr>
      </w:pPr>
    </w:p>
    <w:p w14:paraId="56964734" w14:textId="77777777" w:rsidR="00172CA1" w:rsidRPr="00172CA1" w:rsidRDefault="00172CA1" w:rsidP="00172CA1">
      <w:pPr>
        <w:spacing w:line="240" w:lineRule="auto"/>
        <w:contextualSpacing/>
        <w:rPr>
          <w:bCs/>
          <w:color w:val="000000" w:themeColor="text1"/>
          <w:sz w:val="20"/>
          <w:szCs w:val="20"/>
          <w:lang w:val="es-ES"/>
        </w:rPr>
      </w:pPr>
      <w:r w:rsidRPr="00172CA1">
        <w:rPr>
          <w:bCs/>
          <w:color w:val="000000" w:themeColor="text1"/>
          <w:sz w:val="20"/>
          <w:szCs w:val="20"/>
          <w:lang w:val="es-ES"/>
        </w:rPr>
        <w:t>El envejecimiento no debe entenderse únicamente como un proceso de pérdida, sino también como una etapa de consolidación de experiencias, saberes y adaptación. Muchas personas mayores mantienen autonomía, independencia y capacidad de toma de decisiones.</w:t>
      </w:r>
    </w:p>
    <w:p w14:paraId="5E3689CE" w14:textId="77777777" w:rsidR="00172CA1" w:rsidRPr="00172CA1" w:rsidRDefault="00172CA1" w:rsidP="00172CA1">
      <w:pPr>
        <w:spacing w:line="240" w:lineRule="auto"/>
        <w:contextualSpacing/>
        <w:rPr>
          <w:bCs/>
          <w:color w:val="000000" w:themeColor="text1"/>
          <w:sz w:val="20"/>
          <w:szCs w:val="20"/>
          <w:lang w:val="es-ES"/>
        </w:rPr>
      </w:pPr>
    </w:p>
    <w:p w14:paraId="6D517D99" w14:textId="77777777" w:rsidR="00172CA1" w:rsidRPr="00172CA1" w:rsidRDefault="00172CA1" w:rsidP="00172CA1">
      <w:pPr>
        <w:spacing w:line="240" w:lineRule="auto"/>
        <w:contextualSpacing/>
        <w:rPr>
          <w:bCs/>
          <w:color w:val="000000" w:themeColor="text1"/>
          <w:sz w:val="20"/>
          <w:szCs w:val="20"/>
          <w:lang w:val="es-ES"/>
        </w:rPr>
      </w:pPr>
      <w:r w:rsidRPr="00172CA1">
        <w:rPr>
          <w:bCs/>
          <w:color w:val="000000" w:themeColor="text1"/>
          <w:sz w:val="20"/>
          <w:szCs w:val="20"/>
          <w:lang w:val="es-ES"/>
        </w:rPr>
        <w:t>Desde el enfoque de curso de vida adoptado por el sistema de salud colombiano (Resolución 3280 de 2018), la atención se orienta a mantener la funcionalidad el mayor tiempo posible, prevenir el deterioro innecesario y fortalecer las capacidades existentes.</w:t>
      </w:r>
    </w:p>
    <w:p w14:paraId="6A4C47A6" w14:textId="77777777" w:rsidR="00172CA1" w:rsidRPr="00172CA1" w:rsidRDefault="00172CA1" w:rsidP="00172CA1">
      <w:pPr>
        <w:spacing w:line="240" w:lineRule="auto"/>
        <w:contextualSpacing/>
        <w:rPr>
          <w:bCs/>
          <w:color w:val="000000" w:themeColor="text1"/>
          <w:sz w:val="20"/>
          <w:szCs w:val="20"/>
          <w:lang w:val="es-ES"/>
        </w:rPr>
      </w:pPr>
    </w:p>
    <w:p w14:paraId="7CA1B900" w14:textId="0B6588E5" w:rsidR="00396FA1" w:rsidRDefault="00172CA1" w:rsidP="00172CA1">
      <w:pPr>
        <w:spacing w:line="240" w:lineRule="auto"/>
        <w:contextualSpacing/>
        <w:rPr>
          <w:bCs/>
          <w:color w:val="000000" w:themeColor="text1"/>
          <w:sz w:val="20"/>
          <w:szCs w:val="20"/>
          <w:lang w:val="es-ES"/>
        </w:rPr>
      </w:pPr>
      <w:r w:rsidRPr="00172CA1">
        <w:rPr>
          <w:bCs/>
          <w:color w:val="000000" w:themeColor="text1"/>
          <w:sz w:val="20"/>
          <w:szCs w:val="20"/>
          <w:lang w:val="es-ES"/>
        </w:rPr>
        <w:t>Comprender los cambios propios del envejecimiento permite reconocer las condiciones que pueden influir en la autonomía de la persona mayor y orientar el cuidado de manera adecuada. En este sentido, el abordaje integral de esta etapa se apoya en disciplinas especializadas que estudian el envejecimiento desde diferentes perspectivas, como la geriatría y la gerontología.</w:t>
      </w:r>
    </w:p>
    <w:p w14:paraId="20FBA4A4" w14:textId="77777777" w:rsidR="00396FA1" w:rsidRPr="00396FA1" w:rsidRDefault="00396FA1" w:rsidP="00172CA1">
      <w:pPr>
        <w:spacing w:line="240" w:lineRule="auto"/>
        <w:contextualSpacing/>
        <w:rPr>
          <w:bCs/>
          <w:color w:val="000000" w:themeColor="text1"/>
          <w:sz w:val="20"/>
          <w:szCs w:val="20"/>
          <w:lang w:val="es-ES"/>
        </w:rPr>
      </w:pPr>
    </w:p>
    <w:p w14:paraId="0E4C7A79" w14:textId="77777777" w:rsidR="00396FA1" w:rsidRPr="00396FA1" w:rsidRDefault="00396FA1" w:rsidP="00D94C20">
      <w:pPr>
        <w:spacing w:line="240" w:lineRule="auto"/>
        <w:contextualSpacing/>
        <w:rPr>
          <w:bCs/>
          <w:color w:val="000000" w:themeColor="text1"/>
          <w:sz w:val="20"/>
          <w:szCs w:val="20"/>
          <w:lang w:val="es-ES"/>
        </w:rPr>
      </w:pPr>
    </w:p>
    <w:p w14:paraId="0877DCC8" w14:textId="0CA51451" w:rsidR="0044210A" w:rsidRDefault="00396FA1" w:rsidP="001F1ADF">
      <w:pPr>
        <w:numPr>
          <w:ilvl w:val="0"/>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Valoración del nivel de dependencia</w:t>
      </w:r>
    </w:p>
    <w:p w14:paraId="34091F8C" w14:textId="5D0C1992" w:rsidR="0044210A" w:rsidRDefault="0044210A" w:rsidP="0044210A">
      <w:pPr>
        <w:spacing w:line="240" w:lineRule="auto"/>
        <w:contextualSpacing/>
        <w:rPr>
          <w:b/>
          <w:bCs/>
          <w:color w:val="000000" w:themeColor="text1"/>
          <w:sz w:val="20"/>
          <w:szCs w:val="20"/>
          <w:lang w:val="es-ES"/>
        </w:rPr>
      </w:pPr>
    </w:p>
    <w:p w14:paraId="21A2A248" w14:textId="77777777" w:rsidR="0044210A" w:rsidRPr="0044210A" w:rsidRDefault="0044210A" w:rsidP="0044210A">
      <w:pPr>
        <w:spacing w:line="240" w:lineRule="auto"/>
        <w:contextualSpacing/>
        <w:rPr>
          <w:bCs/>
          <w:color w:val="000000" w:themeColor="text1"/>
          <w:sz w:val="20"/>
          <w:szCs w:val="20"/>
          <w:lang w:val="es-ES"/>
        </w:rPr>
      </w:pPr>
      <w:r w:rsidRPr="0044210A">
        <w:rPr>
          <w:bCs/>
          <w:color w:val="000000" w:themeColor="text1"/>
          <w:sz w:val="20"/>
          <w:szCs w:val="20"/>
          <w:lang w:val="es-ES"/>
        </w:rPr>
        <w:t>El envejecimiento puede estar acompañado de cambios que influyen en la capacidad de la persona mayor para realizar de manera independiente algunas actividades de la vida cotidiana. Sin embargo, la edad por sí sola no determina la pérdida de autonomía ni la necesidad de recibir cuidados. Cada persona experimenta el envejecimiento de manera diferente, de acuerdo con sus condiciones de salud, capacidades, entorno, estilos de vida y redes de apoyo.</w:t>
      </w:r>
    </w:p>
    <w:p w14:paraId="7738609F" w14:textId="77777777" w:rsidR="0044210A" w:rsidRPr="0044210A" w:rsidRDefault="0044210A" w:rsidP="0044210A">
      <w:pPr>
        <w:spacing w:line="240" w:lineRule="auto"/>
        <w:contextualSpacing/>
        <w:rPr>
          <w:bCs/>
          <w:color w:val="000000" w:themeColor="text1"/>
          <w:sz w:val="20"/>
          <w:szCs w:val="20"/>
          <w:lang w:val="es-ES"/>
        </w:rPr>
      </w:pPr>
    </w:p>
    <w:p w14:paraId="48DFA401" w14:textId="77777777" w:rsidR="0044210A" w:rsidRPr="0044210A" w:rsidRDefault="0044210A" w:rsidP="0044210A">
      <w:pPr>
        <w:spacing w:line="240" w:lineRule="auto"/>
        <w:contextualSpacing/>
        <w:rPr>
          <w:bCs/>
          <w:color w:val="000000" w:themeColor="text1"/>
          <w:sz w:val="20"/>
          <w:szCs w:val="20"/>
          <w:lang w:val="es-ES"/>
        </w:rPr>
      </w:pPr>
      <w:r w:rsidRPr="0044210A">
        <w:rPr>
          <w:bCs/>
          <w:color w:val="000000" w:themeColor="text1"/>
          <w:sz w:val="20"/>
          <w:szCs w:val="20"/>
          <w:lang w:val="es-ES"/>
        </w:rPr>
        <w:t xml:space="preserve">En este contexto, valorar el nivel de dependencia permite reconocer las capacidades y necesidades de la persona mayor, así como determinar el apoyo que requiere para realizar sus actividades cotidianas. Esta </w:t>
      </w:r>
      <w:r w:rsidRPr="0044210A">
        <w:rPr>
          <w:bCs/>
          <w:color w:val="000000" w:themeColor="text1"/>
          <w:sz w:val="20"/>
          <w:szCs w:val="20"/>
          <w:lang w:val="es-ES"/>
        </w:rPr>
        <w:lastRenderedPageBreak/>
        <w:t>valoración constituye un elemento fundamental para orientar el cuidado, establecer prioridades y promover la autonomía de acuerdo con las posibilidades de cada persona.</w:t>
      </w:r>
    </w:p>
    <w:p w14:paraId="46A39819" w14:textId="77777777" w:rsidR="0044210A" w:rsidRPr="0044210A" w:rsidRDefault="0044210A" w:rsidP="0044210A">
      <w:pPr>
        <w:spacing w:line="240" w:lineRule="auto"/>
        <w:contextualSpacing/>
        <w:rPr>
          <w:bCs/>
          <w:color w:val="000000" w:themeColor="text1"/>
          <w:sz w:val="20"/>
          <w:szCs w:val="20"/>
          <w:lang w:val="es-ES"/>
        </w:rPr>
      </w:pPr>
    </w:p>
    <w:p w14:paraId="0D0ED9D7" w14:textId="77777777" w:rsidR="0044210A" w:rsidRPr="0044210A" w:rsidRDefault="0044210A" w:rsidP="0044210A">
      <w:pPr>
        <w:spacing w:line="240" w:lineRule="auto"/>
        <w:contextualSpacing/>
        <w:rPr>
          <w:bCs/>
          <w:color w:val="000000" w:themeColor="text1"/>
          <w:sz w:val="20"/>
          <w:szCs w:val="20"/>
          <w:lang w:val="es-ES"/>
        </w:rPr>
      </w:pPr>
      <w:r w:rsidRPr="0044210A">
        <w:rPr>
          <w:bCs/>
          <w:color w:val="000000" w:themeColor="text1"/>
          <w:sz w:val="20"/>
          <w:szCs w:val="20"/>
          <w:lang w:val="es-ES"/>
        </w:rPr>
        <w:t>La valoración debe realizarse de manera individual, respetuosa y centrada en la persona, teniendo en cuenta que las necesidades de apoyo pueden variar según la actividad y las condiciones particulares. Por ello, es importante que el cuidador identifique no solo las limitaciones, sino también las capacidades que la persona conserva y puede desarrollar con el apoyo adecuado.</w:t>
      </w:r>
    </w:p>
    <w:p w14:paraId="0DC7D005" w14:textId="77777777" w:rsidR="0044210A" w:rsidRPr="0044210A" w:rsidRDefault="0044210A" w:rsidP="0044210A">
      <w:pPr>
        <w:spacing w:line="240" w:lineRule="auto"/>
        <w:contextualSpacing/>
        <w:rPr>
          <w:bCs/>
          <w:color w:val="000000" w:themeColor="text1"/>
          <w:sz w:val="20"/>
          <w:szCs w:val="20"/>
          <w:lang w:val="es-ES"/>
        </w:rPr>
      </w:pPr>
    </w:p>
    <w:p w14:paraId="343DDC78" w14:textId="45840B29" w:rsidR="0044210A" w:rsidRPr="0044210A" w:rsidRDefault="0044210A" w:rsidP="0044210A">
      <w:pPr>
        <w:spacing w:line="240" w:lineRule="auto"/>
        <w:contextualSpacing/>
        <w:rPr>
          <w:bCs/>
          <w:color w:val="000000" w:themeColor="text1"/>
          <w:sz w:val="20"/>
          <w:szCs w:val="20"/>
          <w:lang w:val="es-ES"/>
        </w:rPr>
      </w:pPr>
      <w:r w:rsidRPr="0044210A">
        <w:rPr>
          <w:bCs/>
          <w:color w:val="000000" w:themeColor="text1"/>
          <w:sz w:val="20"/>
          <w:szCs w:val="20"/>
          <w:lang w:val="es-ES"/>
        </w:rPr>
        <w:t>A partir de esta valoración, es posible establecer acciones de cuidado proporcionales a las necesidades identificadas, evitando tanto la falta de asistencia como la sobreasistencia. De esta manera, el cuidador contribuye a preservar la autonomía, prevenir riesgos y favorecer el bienestar y la calidad de vida de la persona mayor.</w:t>
      </w:r>
    </w:p>
    <w:p w14:paraId="58EA5F2A" w14:textId="77777777" w:rsidR="0044210A" w:rsidRPr="0044210A" w:rsidRDefault="0044210A" w:rsidP="0044210A">
      <w:pPr>
        <w:spacing w:line="240" w:lineRule="auto"/>
        <w:contextualSpacing/>
        <w:rPr>
          <w:b/>
          <w:bCs/>
          <w:color w:val="000000" w:themeColor="text1"/>
          <w:sz w:val="20"/>
          <w:szCs w:val="20"/>
          <w:lang w:val="es-ES"/>
        </w:rPr>
      </w:pPr>
    </w:p>
    <w:p w14:paraId="0FA6970F" w14:textId="64D20CBD" w:rsidR="00396FA1" w:rsidRPr="003300B6" w:rsidRDefault="00396FA1" w:rsidP="001F1ADF">
      <w:pPr>
        <w:numPr>
          <w:ilvl w:val="1"/>
          <w:numId w:val="3"/>
        </w:numPr>
        <w:spacing w:line="240" w:lineRule="auto"/>
        <w:contextualSpacing/>
        <w:rPr>
          <w:b/>
          <w:bCs/>
          <w:color w:val="000000" w:themeColor="text1"/>
          <w:sz w:val="20"/>
          <w:szCs w:val="20"/>
          <w:lang w:val="es-ES"/>
        </w:rPr>
      </w:pPr>
      <w:r w:rsidRPr="003300B6">
        <w:rPr>
          <w:b/>
          <w:bCs/>
          <w:color w:val="000000" w:themeColor="text1"/>
          <w:sz w:val="20"/>
          <w:szCs w:val="20"/>
          <w:lang w:val="es-ES"/>
        </w:rPr>
        <w:t>Concepto de dependencia funcional</w:t>
      </w:r>
    </w:p>
    <w:p w14:paraId="693F9D8D" w14:textId="488C23D5" w:rsidR="003300B6" w:rsidRDefault="003300B6" w:rsidP="003300B6">
      <w:pPr>
        <w:spacing w:line="240" w:lineRule="auto"/>
        <w:contextualSpacing/>
        <w:rPr>
          <w:bCs/>
          <w:color w:val="000000" w:themeColor="text1"/>
          <w:sz w:val="20"/>
          <w:szCs w:val="20"/>
          <w:lang w:val="es-ES"/>
        </w:rPr>
      </w:pPr>
    </w:p>
    <w:p w14:paraId="345BDBBD" w14:textId="77777777" w:rsidR="003300B6" w:rsidRPr="003300B6" w:rsidRDefault="003300B6" w:rsidP="003300B6">
      <w:pPr>
        <w:spacing w:line="240" w:lineRule="auto"/>
        <w:contextualSpacing/>
        <w:rPr>
          <w:bCs/>
          <w:color w:val="000000" w:themeColor="text1"/>
          <w:sz w:val="20"/>
          <w:szCs w:val="20"/>
          <w:lang w:val="es-ES"/>
        </w:rPr>
      </w:pPr>
      <w:r w:rsidRPr="003300B6">
        <w:rPr>
          <w:bCs/>
          <w:color w:val="000000" w:themeColor="text1"/>
          <w:sz w:val="20"/>
          <w:szCs w:val="20"/>
          <w:lang w:val="es-ES"/>
        </w:rPr>
        <w:t>La dependencia funcional se refiere a la necesidad de apoyo que puede presentar una persona para realizar actividades de la vida cotidiana, debido a una disminución o limitación de sus capacidades físicas, cognitivas, sensoriales o psicológicas. Esta necesidad de apoyo puede ser temporal o permanente y variar según las condiciones particulares de cada persona y las actividades que realiza.</w:t>
      </w:r>
    </w:p>
    <w:p w14:paraId="43099F8D" w14:textId="77777777" w:rsidR="003300B6" w:rsidRPr="003300B6" w:rsidRDefault="003300B6" w:rsidP="003300B6">
      <w:pPr>
        <w:spacing w:line="240" w:lineRule="auto"/>
        <w:contextualSpacing/>
        <w:rPr>
          <w:bCs/>
          <w:color w:val="000000" w:themeColor="text1"/>
          <w:sz w:val="20"/>
          <w:szCs w:val="20"/>
          <w:lang w:val="es-ES"/>
        </w:rPr>
      </w:pPr>
    </w:p>
    <w:p w14:paraId="633ABF69" w14:textId="77777777" w:rsidR="003300B6" w:rsidRPr="003300B6" w:rsidRDefault="003300B6" w:rsidP="003300B6">
      <w:pPr>
        <w:spacing w:line="240" w:lineRule="auto"/>
        <w:contextualSpacing/>
        <w:rPr>
          <w:bCs/>
          <w:color w:val="000000" w:themeColor="text1"/>
          <w:sz w:val="20"/>
          <w:szCs w:val="20"/>
          <w:lang w:val="es-ES"/>
        </w:rPr>
      </w:pPr>
      <w:r w:rsidRPr="003300B6">
        <w:rPr>
          <w:bCs/>
          <w:color w:val="000000" w:themeColor="text1"/>
          <w:sz w:val="20"/>
          <w:szCs w:val="20"/>
          <w:lang w:val="es-ES"/>
        </w:rPr>
        <w:t>La dependencia funcional no es una consecuencia inevitable del envejecimiento. Una persona mayor puede conservar un alto grado de autonomía y realizar por sí misma la mayoría de sus actividades, mientras que otra puede requerir diferentes niveles de apoyo debido a enfermedades, discapacidad, deterioro de algunas capacidades o situaciones relacionadas con su entorno.</w:t>
      </w:r>
    </w:p>
    <w:p w14:paraId="5FCDFB28" w14:textId="77777777" w:rsidR="003300B6" w:rsidRPr="003300B6" w:rsidRDefault="003300B6" w:rsidP="003300B6">
      <w:pPr>
        <w:spacing w:line="240" w:lineRule="auto"/>
        <w:contextualSpacing/>
        <w:rPr>
          <w:bCs/>
          <w:color w:val="000000" w:themeColor="text1"/>
          <w:sz w:val="20"/>
          <w:szCs w:val="20"/>
          <w:lang w:val="es-ES"/>
        </w:rPr>
      </w:pPr>
    </w:p>
    <w:p w14:paraId="7C290977" w14:textId="77777777" w:rsidR="003300B6" w:rsidRPr="003300B6" w:rsidRDefault="003300B6" w:rsidP="003300B6">
      <w:pPr>
        <w:spacing w:line="240" w:lineRule="auto"/>
        <w:contextualSpacing/>
        <w:rPr>
          <w:bCs/>
          <w:color w:val="000000" w:themeColor="text1"/>
          <w:sz w:val="20"/>
          <w:szCs w:val="20"/>
          <w:lang w:val="es-ES"/>
        </w:rPr>
      </w:pPr>
      <w:r w:rsidRPr="003300B6">
        <w:rPr>
          <w:bCs/>
          <w:color w:val="000000" w:themeColor="text1"/>
          <w:sz w:val="20"/>
          <w:szCs w:val="20"/>
          <w:lang w:val="es-ES"/>
        </w:rPr>
        <w:t>Para comprender la dependencia funcional es necesario diferenciarla de la autonomía y la independencia. La autonomía se relaciona con la capacidad de tomar decisiones sobre la propia vida y expresar preferencias, mientras que la independencia hace referencia a la posibilidad de realizar actividades cotidianas por cuenta propia. Una persona puede requerir apoyo para realizar una actividad y, al mismo tiempo, conservar su capacidad para tomar decisiones sobre cómo desea recibir dicho apoyo.</w:t>
      </w:r>
    </w:p>
    <w:p w14:paraId="4D5D1590" w14:textId="77777777" w:rsidR="003300B6" w:rsidRPr="003300B6" w:rsidRDefault="003300B6" w:rsidP="003300B6">
      <w:pPr>
        <w:spacing w:line="240" w:lineRule="auto"/>
        <w:contextualSpacing/>
        <w:rPr>
          <w:bCs/>
          <w:color w:val="000000" w:themeColor="text1"/>
          <w:sz w:val="20"/>
          <w:szCs w:val="20"/>
          <w:lang w:val="es-ES"/>
        </w:rPr>
      </w:pPr>
    </w:p>
    <w:p w14:paraId="07110E8E" w14:textId="77777777" w:rsidR="003300B6" w:rsidRPr="003300B6" w:rsidRDefault="003300B6" w:rsidP="003300B6">
      <w:pPr>
        <w:spacing w:line="240" w:lineRule="auto"/>
        <w:contextualSpacing/>
        <w:rPr>
          <w:bCs/>
          <w:color w:val="000000" w:themeColor="text1"/>
          <w:sz w:val="20"/>
          <w:szCs w:val="20"/>
          <w:lang w:val="es-ES"/>
        </w:rPr>
      </w:pPr>
      <w:r w:rsidRPr="003300B6">
        <w:rPr>
          <w:bCs/>
          <w:color w:val="000000" w:themeColor="text1"/>
          <w:sz w:val="20"/>
          <w:szCs w:val="20"/>
          <w:lang w:val="es-ES"/>
        </w:rPr>
        <w:t>Las actividades de la vida diaria permiten identificar las capacidades funcionales de la persona y las necesidades de asistencia. Entre ellas se encuentran:</w:t>
      </w:r>
    </w:p>
    <w:p w14:paraId="34681DE0" w14:textId="77777777" w:rsidR="003300B6" w:rsidRPr="003300B6" w:rsidRDefault="003300B6" w:rsidP="003300B6">
      <w:pPr>
        <w:spacing w:line="240" w:lineRule="auto"/>
        <w:contextualSpacing/>
        <w:rPr>
          <w:bCs/>
          <w:color w:val="000000" w:themeColor="text1"/>
          <w:sz w:val="20"/>
          <w:szCs w:val="20"/>
          <w:lang w:val="es-ES"/>
        </w:rPr>
      </w:pPr>
    </w:p>
    <w:p w14:paraId="2DB3A396" w14:textId="5368DD44" w:rsidR="003300B6" w:rsidRDefault="003300B6" w:rsidP="003300B6">
      <w:pPr>
        <w:spacing w:line="240" w:lineRule="auto"/>
        <w:contextualSpacing/>
        <w:rPr>
          <w:bCs/>
          <w:color w:val="000000" w:themeColor="text1"/>
          <w:sz w:val="20"/>
          <w:szCs w:val="20"/>
          <w:lang w:val="es-ES"/>
        </w:rPr>
      </w:pPr>
      <w:r>
        <w:rPr>
          <w:bCs/>
          <w:noProof/>
          <w:color w:val="000000" w:themeColor="text1"/>
          <w:sz w:val="20"/>
          <w:szCs w:val="20"/>
          <w:lang w:val="en-US" w:eastAsia="en-US"/>
        </w:rPr>
        <w:drawing>
          <wp:inline distT="0" distB="0" distL="0" distR="0" wp14:anchorId="6D217CC2" wp14:editId="62C8C40F">
            <wp:extent cx="6392545" cy="3180522"/>
            <wp:effectExtent l="0" t="0" r="0" b="20320"/>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78FD5D0E" w14:textId="77777777" w:rsidR="003300B6" w:rsidRPr="003300B6" w:rsidRDefault="003300B6" w:rsidP="003300B6">
      <w:pPr>
        <w:spacing w:line="240" w:lineRule="auto"/>
        <w:contextualSpacing/>
        <w:rPr>
          <w:bCs/>
          <w:color w:val="000000" w:themeColor="text1"/>
          <w:sz w:val="20"/>
          <w:szCs w:val="20"/>
          <w:lang w:val="es-ES"/>
        </w:rPr>
      </w:pPr>
    </w:p>
    <w:p w14:paraId="5F9788DB" w14:textId="77777777" w:rsidR="003300B6" w:rsidRPr="003300B6" w:rsidRDefault="003300B6" w:rsidP="003300B6">
      <w:pPr>
        <w:spacing w:line="240" w:lineRule="auto"/>
        <w:contextualSpacing/>
        <w:rPr>
          <w:bCs/>
          <w:color w:val="000000" w:themeColor="text1"/>
          <w:sz w:val="20"/>
          <w:szCs w:val="20"/>
          <w:lang w:val="es-ES"/>
        </w:rPr>
      </w:pPr>
      <w:r w:rsidRPr="003300B6">
        <w:rPr>
          <w:bCs/>
          <w:color w:val="000000" w:themeColor="text1"/>
          <w:sz w:val="20"/>
          <w:szCs w:val="20"/>
          <w:lang w:val="es-ES"/>
        </w:rPr>
        <w:t>La valoración de la dependencia debe centrarse en lo que la persona puede hacer, lo que requiere apoyo para realizar y el tipo de asistencia que necesita, evitando sustituir innecesariamente sus capacidades. De esta manera, el cuidador puede proporcionar un apoyo proporcional a sus necesidades, promover la participación y preservar el mayor grado de autonomía posible.</w:t>
      </w:r>
    </w:p>
    <w:p w14:paraId="536A31D1" w14:textId="77777777" w:rsidR="003300B6" w:rsidRPr="003300B6" w:rsidRDefault="003300B6" w:rsidP="003300B6">
      <w:pPr>
        <w:spacing w:line="240" w:lineRule="auto"/>
        <w:contextualSpacing/>
        <w:rPr>
          <w:bCs/>
          <w:color w:val="000000" w:themeColor="text1"/>
          <w:sz w:val="20"/>
          <w:szCs w:val="20"/>
          <w:lang w:val="es-ES"/>
        </w:rPr>
      </w:pPr>
    </w:p>
    <w:p w14:paraId="434774A6" w14:textId="2C060D39" w:rsidR="003300B6" w:rsidRDefault="003300B6" w:rsidP="003300B6">
      <w:pPr>
        <w:spacing w:line="240" w:lineRule="auto"/>
        <w:contextualSpacing/>
        <w:rPr>
          <w:bCs/>
          <w:color w:val="000000" w:themeColor="text1"/>
          <w:sz w:val="20"/>
          <w:szCs w:val="20"/>
          <w:lang w:val="es-ES"/>
        </w:rPr>
      </w:pPr>
      <w:r w:rsidRPr="003300B6">
        <w:rPr>
          <w:bCs/>
          <w:color w:val="000000" w:themeColor="text1"/>
          <w:sz w:val="20"/>
          <w:szCs w:val="20"/>
          <w:lang w:val="es-ES"/>
        </w:rPr>
        <w:t>En consecuencia, comprender el concepto de dependencia funcional constituye un elemento fundamental para orientar las actividades de cuidado de acuerdo con el grado de autonomía de la persona mayor y favorecer su bienestar, seguridad y calidad de vida.</w:t>
      </w:r>
    </w:p>
    <w:p w14:paraId="33AAA5E3" w14:textId="77777777" w:rsidR="003300B6" w:rsidRPr="00396FA1" w:rsidRDefault="003300B6" w:rsidP="003300B6">
      <w:pPr>
        <w:spacing w:line="240" w:lineRule="auto"/>
        <w:contextualSpacing/>
        <w:rPr>
          <w:bCs/>
          <w:color w:val="000000" w:themeColor="text1"/>
          <w:sz w:val="20"/>
          <w:szCs w:val="20"/>
          <w:lang w:val="es-ES"/>
        </w:rPr>
      </w:pPr>
    </w:p>
    <w:p w14:paraId="04FDE59B" w14:textId="72D4C749" w:rsidR="00396FA1" w:rsidRPr="00766896" w:rsidRDefault="00396FA1" w:rsidP="001F1ADF">
      <w:pPr>
        <w:numPr>
          <w:ilvl w:val="1"/>
          <w:numId w:val="3"/>
        </w:numPr>
        <w:spacing w:line="240" w:lineRule="auto"/>
        <w:contextualSpacing/>
        <w:rPr>
          <w:b/>
          <w:bCs/>
          <w:color w:val="000000" w:themeColor="text1"/>
          <w:sz w:val="20"/>
          <w:szCs w:val="20"/>
          <w:lang w:val="es-ES"/>
        </w:rPr>
      </w:pPr>
      <w:r w:rsidRPr="00766896">
        <w:rPr>
          <w:b/>
          <w:bCs/>
          <w:color w:val="000000" w:themeColor="text1"/>
          <w:sz w:val="20"/>
          <w:szCs w:val="20"/>
          <w:lang w:val="es-ES"/>
        </w:rPr>
        <w:t>Tipos y niveles de dependencia</w:t>
      </w:r>
    </w:p>
    <w:p w14:paraId="67EE2E15" w14:textId="376AD17E" w:rsidR="00766896" w:rsidRDefault="00766896" w:rsidP="00766896">
      <w:pPr>
        <w:spacing w:line="240" w:lineRule="auto"/>
        <w:contextualSpacing/>
        <w:rPr>
          <w:bCs/>
          <w:color w:val="000000" w:themeColor="text1"/>
          <w:sz w:val="20"/>
          <w:szCs w:val="20"/>
          <w:lang w:val="es-ES"/>
        </w:rPr>
      </w:pPr>
    </w:p>
    <w:p w14:paraId="162A67A8" w14:textId="77777777" w:rsidR="00766896" w:rsidRPr="00766896" w:rsidRDefault="00766896" w:rsidP="00766896">
      <w:pPr>
        <w:spacing w:line="240" w:lineRule="auto"/>
        <w:contextualSpacing/>
        <w:rPr>
          <w:bCs/>
          <w:color w:val="000000" w:themeColor="text1"/>
          <w:sz w:val="20"/>
          <w:szCs w:val="20"/>
          <w:lang w:val="es-ES"/>
        </w:rPr>
      </w:pPr>
      <w:r w:rsidRPr="00766896">
        <w:rPr>
          <w:bCs/>
          <w:color w:val="000000" w:themeColor="text1"/>
          <w:sz w:val="20"/>
          <w:szCs w:val="20"/>
          <w:lang w:val="es-ES"/>
        </w:rPr>
        <w:t>La dependencia funcional puede analizarse teniendo en cuenta las capacidades que se encuentran limitadas y el grado de apoyo que requiere la persona para realizar sus actividades cotidianas. Esta diferenciación permite al cuidador reconocer las necesidades particulares de cada persona mayor y ajustar la asistencia de acuerdo con sus capacidades, evitando tanto la falta de apoyo como la realización innecesaria de actividades que puede desarrollar por sí misma.</w:t>
      </w:r>
    </w:p>
    <w:p w14:paraId="73D767FA" w14:textId="77777777" w:rsidR="00766896" w:rsidRPr="00766896" w:rsidRDefault="00766896" w:rsidP="00766896">
      <w:pPr>
        <w:spacing w:line="240" w:lineRule="auto"/>
        <w:contextualSpacing/>
        <w:rPr>
          <w:bCs/>
          <w:color w:val="000000" w:themeColor="text1"/>
          <w:sz w:val="20"/>
          <w:szCs w:val="20"/>
          <w:lang w:val="es-ES"/>
        </w:rPr>
      </w:pPr>
    </w:p>
    <w:p w14:paraId="29BCDAC2" w14:textId="77777777" w:rsidR="00766896" w:rsidRPr="00766896" w:rsidRDefault="00766896" w:rsidP="00766896">
      <w:pPr>
        <w:spacing w:line="240" w:lineRule="auto"/>
        <w:contextualSpacing/>
        <w:rPr>
          <w:bCs/>
          <w:color w:val="000000" w:themeColor="text1"/>
          <w:sz w:val="20"/>
          <w:szCs w:val="20"/>
          <w:lang w:val="es-ES"/>
        </w:rPr>
      </w:pPr>
      <w:r w:rsidRPr="00766896">
        <w:rPr>
          <w:bCs/>
          <w:color w:val="000000" w:themeColor="text1"/>
          <w:sz w:val="20"/>
          <w:szCs w:val="20"/>
          <w:lang w:val="es-ES"/>
        </w:rPr>
        <w:t>Según las capacidades que pueden encontrarse afectadas, se pueden identificar diferentes manifestaciones de dependencia:</w:t>
      </w:r>
    </w:p>
    <w:p w14:paraId="4D20FE8C" w14:textId="77777777" w:rsidR="00766896" w:rsidRPr="00766896" w:rsidRDefault="00766896" w:rsidP="00766896">
      <w:pPr>
        <w:spacing w:line="240" w:lineRule="auto"/>
        <w:contextualSpacing/>
        <w:rPr>
          <w:bCs/>
          <w:color w:val="000000" w:themeColor="text1"/>
          <w:sz w:val="20"/>
          <w:szCs w:val="20"/>
          <w:lang w:val="es-ES"/>
        </w:rPr>
      </w:pPr>
    </w:p>
    <w:p w14:paraId="7BCBF15F" w14:textId="27169F8D" w:rsidR="00766896" w:rsidRDefault="00766896" w:rsidP="00766896">
      <w:pPr>
        <w:spacing w:line="240" w:lineRule="auto"/>
        <w:contextualSpacing/>
        <w:rPr>
          <w:bCs/>
          <w:color w:val="000000" w:themeColor="text1"/>
          <w:sz w:val="20"/>
          <w:szCs w:val="20"/>
          <w:lang w:val="es-ES"/>
        </w:rPr>
      </w:pPr>
      <w:r>
        <w:rPr>
          <w:bCs/>
          <w:noProof/>
          <w:color w:val="000000" w:themeColor="text1"/>
          <w:sz w:val="20"/>
          <w:szCs w:val="20"/>
          <w:lang w:val="en-US" w:eastAsia="en-US"/>
        </w:rPr>
        <w:drawing>
          <wp:inline distT="0" distB="0" distL="0" distR="0" wp14:anchorId="7AF9FC51" wp14:editId="32268DFD">
            <wp:extent cx="6440170" cy="3776869"/>
            <wp:effectExtent l="0" t="0" r="0" b="14605"/>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29F3A616" w14:textId="77777777" w:rsidR="00766896" w:rsidRPr="00766896" w:rsidRDefault="00766896" w:rsidP="00766896">
      <w:pPr>
        <w:spacing w:line="240" w:lineRule="auto"/>
        <w:contextualSpacing/>
        <w:rPr>
          <w:bCs/>
          <w:color w:val="000000" w:themeColor="text1"/>
          <w:sz w:val="20"/>
          <w:szCs w:val="20"/>
          <w:lang w:val="es-ES"/>
        </w:rPr>
      </w:pPr>
    </w:p>
    <w:p w14:paraId="59F7B1A9" w14:textId="77777777" w:rsidR="00766896" w:rsidRPr="00766896" w:rsidRDefault="00766896" w:rsidP="00766896">
      <w:pPr>
        <w:spacing w:line="240" w:lineRule="auto"/>
        <w:contextualSpacing/>
        <w:rPr>
          <w:bCs/>
          <w:color w:val="000000" w:themeColor="text1"/>
          <w:sz w:val="20"/>
          <w:szCs w:val="20"/>
          <w:lang w:val="es-ES"/>
        </w:rPr>
      </w:pPr>
      <w:r w:rsidRPr="00766896">
        <w:rPr>
          <w:bCs/>
          <w:color w:val="000000" w:themeColor="text1"/>
          <w:sz w:val="20"/>
          <w:szCs w:val="20"/>
          <w:lang w:val="es-ES"/>
        </w:rPr>
        <w:t>Las condiciones sociales y ambientales también pueden influir en la necesidad de apoyo. La ausencia de redes familiares o comunitarias, las barreras físicas del entorno y las condiciones de vulnerabilidad pueden dificultar el desarrollo independiente de las actividades cotidianas. Por esta razón, estos factores deben considerarse durante la valoración, aunque no constituyan por sí mismos un tipo de dependencia funcional.</w:t>
      </w:r>
    </w:p>
    <w:p w14:paraId="0E678CD2" w14:textId="77777777" w:rsidR="00766896" w:rsidRPr="00766896" w:rsidRDefault="00766896" w:rsidP="00766896">
      <w:pPr>
        <w:spacing w:line="240" w:lineRule="auto"/>
        <w:contextualSpacing/>
        <w:rPr>
          <w:bCs/>
          <w:color w:val="000000" w:themeColor="text1"/>
          <w:sz w:val="20"/>
          <w:szCs w:val="20"/>
          <w:lang w:val="es-ES"/>
        </w:rPr>
      </w:pPr>
    </w:p>
    <w:p w14:paraId="35920166" w14:textId="77777777" w:rsidR="00766896" w:rsidRPr="00766896" w:rsidRDefault="00766896" w:rsidP="00766896">
      <w:pPr>
        <w:spacing w:line="240" w:lineRule="auto"/>
        <w:contextualSpacing/>
        <w:rPr>
          <w:bCs/>
          <w:color w:val="000000" w:themeColor="text1"/>
          <w:sz w:val="20"/>
          <w:szCs w:val="20"/>
          <w:lang w:val="es-ES"/>
        </w:rPr>
      </w:pPr>
      <w:r w:rsidRPr="00766896">
        <w:rPr>
          <w:bCs/>
          <w:color w:val="000000" w:themeColor="text1"/>
          <w:sz w:val="20"/>
          <w:szCs w:val="20"/>
          <w:lang w:val="es-ES"/>
        </w:rPr>
        <w:t>De acuerdo con el grado de apoyo requerido, pueden reconocerse diferentes niveles de dependencia:</w:t>
      </w:r>
    </w:p>
    <w:p w14:paraId="3D4C66DE" w14:textId="77777777" w:rsidR="00766896" w:rsidRPr="00766896" w:rsidRDefault="00766896" w:rsidP="00766896">
      <w:pPr>
        <w:spacing w:line="240" w:lineRule="auto"/>
        <w:contextualSpacing/>
        <w:rPr>
          <w:bCs/>
          <w:color w:val="000000" w:themeColor="text1"/>
          <w:sz w:val="20"/>
          <w:szCs w:val="20"/>
          <w:lang w:val="es-ES"/>
        </w:rPr>
      </w:pPr>
    </w:p>
    <w:p w14:paraId="3484DE90" w14:textId="67BC253A" w:rsidR="00766896" w:rsidRDefault="00234756" w:rsidP="00766896">
      <w:pPr>
        <w:spacing w:line="240" w:lineRule="auto"/>
        <w:contextualSpacing/>
        <w:rPr>
          <w:bCs/>
          <w:color w:val="000000" w:themeColor="text1"/>
          <w:sz w:val="20"/>
          <w:szCs w:val="20"/>
          <w:lang w:val="es-ES"/>
        </w:rPr>
      </w:pPr>
      <w:r>
        <w:rPr>
          <w:bCs/>
          <w:noProof/>
          <w:color w:val="000000" w:themeColor="text1"/>
          <w:sz w:val="20"/>
          <w:szCs w:val="20"/>
          <w:lang w:val="en-US" w:eastAsia="en-US"/>
        </w:rPr>
        <w:lastRenderedPageBreak/>
        <w:drawing>
          <wp:inline distT="0" distB="0" distL="0" distR="0" wp14:anchorId="2F07A626" wp14:editId="4CD96ACB">
            <wp:extent cx="6376670" cy="2051437"/>
            <wp:effectExtent l="0" t="0" r="24130" b="6350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37ED1CA7" w14:textId="77777777" w:rsidR="00234756" w:rsidRPr="00766896" w:rsidRDefault="00234756" w:rsidP="00766896">
      <w:pPr>
        <w:spacing w:line="240" w:lineRule="auto"/>
        <w:contextualSpacing/>
        <w:rPr>
          <w:bCs/>
          <w:color w:val="000000" w:themeColor="text1"/>
          <w:sz w:val="20"/>
          <w:szCs w:val="20"/>
          <w:lang w:val="es-ES"/>
        </w:rPr>
      </w:pPr>
    </w:p>
    <w:p w14:paraId="685AFCFF" w14:textId="77777777" w:rsidR="00766896" w:rsidRPr="00766896" w:rsidRDefault="00766896" w:rsidP="00766896">
      <w:pPr>
        <w:spacing w:line="240" w:lineRule="auto"/>
        <w:contextualSpacing/>
        <w:rPr>
          <w:bCs/>
          <w:color w:val="000000" w:themeColor="text1"/>
          <w:sz w:val="20"/>
          <w:szCs w:val="20"/>
          <w:lang w:val="es-ES"/>
        </w:rPr>
      </w:pPr>
      <w:r w:rsidRPr="00766896">
        <w:rPr>
          <w:bCs/>
          <w:color w:val="000000" w:themeColor="text1"/>
          <w:sz w:val="20"/>
          <w:szCs w:val="20"/>
          <w:lang w:val="es-ES"/>
        </w:rPr>
        <w:t>Es importante comprender que estos niveles no son necesariamente estáticos. Las capacidades y necesidades de apoyo pueden cambiar debido a modificaciones en el estado de salud, procesos de rehabilitación, condiciones del entorno u otras circunstancias. Por ello, la valoración debe realizarse de manera individual y actualizarse cuando se presenten cambios relevantes.</w:t>
      </w:r>
    </w:p>
    <w:p w14:paraId="05A8B5CE" w14:textId="77777777" w:rsidR="00766896" w:rsidRPr="00766896" w:rsidRDefault="00766896" w:rsidP="00766896">
      <w:pPr>
        <w:spacing w:line="240" w:lineRule="auto"/>
        <w:contextualSpacing/>
        <w:rPr>
          <w:bCs/>
          <w:color w:val="000000" w:themeColor="text1"/>
          <w:sz w:val="20"/>
          <w:szCs w:val="20"/>
          <w:lang w:val="es-ES"/>
        </w:rPr>
      </w:pPr>
    </w:p>
    <w:p w14:paraId="17F39DE7" w14:textId="34535A48" w:rsidR="00766896" w:rsidRDefault="00766896" w:rsidP="00766896">
      <w:pPr>
        <w:spacing w:line="240" w:lineRule="auto"/>
        <w:contextualSpacing/>
        <w:rPr>
          <w:bCs/>
          <w:color w:val="000000" w:themeColor="text1"/>
          <w:sz w:val="20"/>
          <w:szCs w:val="20"/>
          <w:lang w:val="es-ES"/>
        </w:rPr>
      </w:pPr>
      <w:r w:rsidRPr="00766896">
        <w:rPr>
          <w:bCs/>
          <w:color w:val="000000" w:themeColor="text1"/>
          <w:sz w:val="20"/>
          <w:szCs w:val="20"/>
          <w:lang w:val="es-ES"/>
        </w:rPr>
        <w:t>La identificación del tipo y nivel de dependencia permite orientar las actividades de cuidado de acuerdo con las necesidades reales de la persona mayor. De esta manera, el cuidador puede priorizar las acciones, proporcionar el apoyo necesario y favorecer la participación de la persona en aquellas actividades que todavía puede realizar, contribuyendo a preservar su autonomía, seguridad y calidad de vida.</w:t>
      </w:r>
    </w:p>
    <w:p w14:paraId="1D6593DA" w14:textId="5F16EF78" w:rsidR="00766896" w:rsidRPr="00396FA1" w:rsidRDefault="00766896" w:rsidP="00766896">
      <w:pPr>
        <w:spacing w:line="240" w:lineRule="auto"/>
        <w:contextualSpacing/>
        <w:rPr>
          <w:bCs/>
          <w:color w:val="000000" w:themeColor="text1"/>
          <w:sz w:val="20"/>
          <w:szCs w:val="20"/>
          <w:lang w:val="es-ES"/>
        </w:rPr>
      </w:pPr>
    </w:p>
    <w:p w14:paraId="1B5E25E8" w14:textId="1D7D2EFB" w:rsidR="00396FA1" w:rsidRPr="00234756" w:rsidRDefault="00396FA1" w:rsidP="001F1ADF">
      <w:pPr>
        <w:numPr>
          <w:ilvl w:val="1"/>
          <w:numId w:val="3"/>
        </w:numPr>
        <w:spacing w:line="240" w:lineRule="auto"/>
        <w:contextualSpacing/>
        <w:rPr>
          <w:b/>
          <w:bCs/>
          <w:color w:val="000000" w:themeColor="text1"/>
          <w:sz w:val="20"/>
          <w:szCs w:val="20"/>
          <w:lang w:val="es-ES"/>
        </w:rPr>
      </w:pPr>
      <w:r w:rsidRPr="00234756">
        <w:rPr>
          <w:b/>
          <w:bCs/>
          <w:color w:val="000000" w:themeColor="text1"/>
          <w:sz w:val="20"/>
          <w:szCs w:val="20"/>
          <w:lang w:val="es-ES"/>
        </w:rPr>
        <w:t>Identificación de necesidades de la persona mayor</w:t>
      </w:r>
    </w:p>
    <w:p w14:paraId="66802634" w14:textId="5D467C9E" w:rsidR="00234756" w:rsidRDefault="00234756" w:rsidP="00234756">
      <w:pPr>
        <w:spacing w:line="240" w:lineRule="auto"/>
        <w:contextualSpacing/>
        <w:rPr>
          <w:bCs/>
          <w:color w:val="000000" w:themeColor="text1"/>
          <w:sz w:val="20"/>
          <w:szCs w:val="20"/>
          <w:lang w:val="es-ES"/>
        </w:rPr>
      </w:pPr>
    </w:p>
    <w:p w14:paraId="220F181D" w14:textId="77777777" w:rsidR="00234756" w:rsidRPr="00234756" w:rsidRDefault="00234756" w:rsidP="00234756">
      <w:pPr>
        <w:spacing w:line="240" w:lineRule="auto"/>
        <w:contextualSpacing/>
        <w:rPr>
          <w:bCs/>
          <w:color w:val="000000" w:themeColor="text1"/>
          <w:sz w:val="20"/>
          <w:szCs w:val="20"/>
          <w:lang w:val="es-ES"/>
        </w:rPr>
      </w:pPr>
      <w:r w:rsidRPr="00234756">
        <w:rPr>
          <w:bCs/>
          <w:color w:val="000000" w:themeColor="text1"/>
          <w:sz w:val="20"/>
          <w:szCs w:val="20"/>
          <w:lang w:val="es-ES"/>
        </w:rPr>
        <w:t>Una vez reconocido el tipo y nivel de dependencia, el siguiente paso en el proceso de cuidado consiste en identificar las necesidades particulares de la persona mayor. Esta identificación debe considerar diferentes dimensiones de su vida, incluyendo aspectos físicos, emocionales, sociales y ambientales, con el propósito de orientar las acciones de cuidado de acuerdo con sus capacidades, preferencias y condiciones particulares.</w:t>
      </w:r>
    </w:p>
    <w:p w14:paraId="381CC549" w14:textId="77777777" w:rsidR="00234756" w:rsidRPr="00234756" w:rsidRDefault="00234756" w:rsidP="00234756">
      <w:pPr>
        <w:spacing w:line="240" w:lineRule="auto"/>
        <w:contextualSpacing/>
        <w:rPr>
          <w:bCs/>
          <w:color w:val="000000" w:themeColor="text1"/>
          <w:sz w:val="20"/>
          <w:szCs w:val="20"/>
          <w:lang w:val="es-ES"/>
        </w:rPr>
      </w:pPr>
    </w:p>
    <w:p w14:paraId="42C95690" w14:textId="77777777" w:rsidR="00234756" w:rsidRPr="00234756" w:rsidRDefault="00234756" w:rsidP="00234756">
      <w:pPr>
        <w:spacing w:line="240" w:lineRule="auto"/>
        <w:contextualSpacing/>
        <w:rPr>
          <w:bCs/>
          <w:color w:val="000000" w:themeColor="text1"/>
          <w:sz w:val="20"/>
          <w:szCs w:val="20"/>
          <w:lang w:val="es-ES"/>
        </w:rPr>
      </w:pPr>
      <w:r w:rsidRPr="00234756">
        <w:rPr>
          <w:bCs/>
          <w:color w:val="000000" w:themeColor="text1"/>
          <w:sz w:val="20"/>
          <w:szCs w:val="20"/>
          <w:lang w:val="es-ES"/>
        </w:rPr>
        <w:t>Las necesidades pueden variar según el estado de salud, el nivel de funcionalidad, el entorno, las relaciones familiares y las redes de apoyo disponibles. Por esta razón, la valoración debe realizarse de manera individualizada, evitando generalizaciones basadas únicamente en la edad o en la presencia de una condición de salud.</w:t>
      </w:r>
    </w:p>
    <w:p w14:paraId="410AB25F" w14:textId="77777777" w:rsidR="00234756" w:rsidRPr="00234756" w:rsidRDefault="00234756" w:rsidP="00234756">
      <w:pPr>
        <w:spacing w:line="240" w:lineRule="auto"/>
        <w:contextualSpacing/>
        <w:rPr>
          <w:bCs/>
          <w:color w:val="000000" w:themeColor="text1"/>
          <w:sz w:val="20"/>
          <w:szCs w:val="20"/>
          <w:lang w:val="es-ES"/>
        </w:rPr>
      </w:pPr>
    </w:p>
    <w:p w14:paraId="5269BB1B" w14:textId="77777777" w:rsidR="00234756" w:rsidRPr="00234756" w:rsidRDefault="00234756" w:rsidP="00234756">
      <w:pPr>
        <w:spacing w:line="240" w:lineRule="auto"/>
        <w:contextualSpacing/>
        <w:rPr>
          <w:bCs/>
          <w:color w:val="000000" w:themeColor="text1"/>
          <w:sz w:val="20"/>
          <w:szCs w:val="20"/>
          <w:lang w:val="es-ES"/>
        </w:rPr>
      </w:pPr>
      <w:r w:rsidRPr="00234756">
        <w:rPr>
          <w:bCs/>
          <w:color w:val="000000" w:themeColor="text1"/>
          <w:sz w:val="20"/>
          <w:szCs w:val="20"/>
          <w:lang w:val="es-ES"/>
        </w:rPr>
        <w:t>Entre las principales dimensiones que pueden considerarse en la identificación de necesidades se encuentran:</w:t>
      </w:r>
    </w:p>
    <w:p w14:paraId="3D3BD76C" w14:textId="77777777" w:rsidR="00234756" w:rsidRPr="00234756" w:rsidRDefault="00234756" w:rsidP="00234756">
      <w:pPr>
        <w:spacing w:line="240" w:lineRule="auto"/>
        <w:contextualSpacing/>
        <w:rPr>
          <w:bCs/>
          <w:color w:val="000000" w:themeColor="text1"/>
          <w:sz w:val="20"/>
          <w:szCs w:val="20"/>
          <w:lang w:val="es-ES"/>
        </w:rPr>
      </w:pPr>
    </w:p>
    <w:p w14:paraId="39A9EC18" w14:textId="4C0FC144" w:rsidR="00234756" w:rsidRDefault="00234756" w:rsidP="00234756">
      <w:pPr>
        <w:spacing w:line="240" w:lineRule="auto"/>
        <w:contextualSpacing/>
        <w:rPr>
          <w:bCs/>
          <w:color w:val="000000" w:themeColor="text1"/>
          <w:sz w:val="20"/>
          <w:szCs w:val="20"/>
          <w:lang w:val="es-ES"/>
        </w:rPr>
      </w:pPr>
      <w:r w:rsidRPr="00E109B6">
        <w:rPr>
          <w:b/>
          <w:bCs/>
          <w:color w:val="000000" w:themeColor="text1"/>
          <w:sz w:val="20"/>
          <w:szCs w:val="20"/>
          <w:lang w:val="es-ES"/>
        </w:rPr>
        <w:t>Tabla 3.</w:t>
      </w:r>
      <w:r w:rsidRPr="00234756">
        <w:rPr>
          <w:bCs/>
          <w:color w:val="000000" w:themeColor="text1"/>
          <w:sz w:val="20"/>
          <w:szCs w:val="20"/>
          <w:lang w:val="es-ES"/>
        </w:rPr>
        <w:t xml:space="preserve"> Necesidades de la persona mayor según dimensión</w:t>
      </w:r>
    </w:p>
    <w:tbl>
      <w:tblPr>
        <w:tblStyle w:val="Tablaconcuadrcula"/>
        <w:tblW w:w="0" w:type="auto"/>
        <w:tblInd w:w="0" w:type="dxa"/>
        <w:tblLook w:val="04A0" w:firstRow="1" w:lastRow="0" w:firstColumn="1" w:lastColumn="0" w:noHBand="0" w:noVBand="1"/>
      </w:tblPr>
      <w:tblGrid>
        <w:gridCol w:w="1838"/>
        <w:gridCol w:w="2835"/>
        <w:gridCol w:w="2693"/>
        <w:gridCol w:w="2596"/>
      </w:tblGrid>
      <w:tr w:rsidR="00E109B6" w:rsidRPr="00E109B6" w14:paraId="145D5511" w14:textId="77777777" w:rsidTr="002504DB">
        <w:tc>
          <w:tcPr>
            <w:tcW w:w="1838" w:type="dxa"/>
          </w:tcPr>
          <w:p w14:paraId="655A5AAA" w14:textId="53DC17EE" w:rsidR="00E109B6" w:rsidRPr="00E109B6" w:rsidRDefault="00E109B6" w:rsidP="00E109B6">
            <w:pPr>
              <w:spacing w:line="240" w:lineRule="auto"/>
              <w:contextualSpacing/>
              <w:rPr>
                <w:b/>
                <w:bCs/>
                <w:color w:val="000000" w:themeColor="text1"/>
                <w:sz w:val="20"/>
                <w:szCs w:val="20"/>
                <w:lang w:val="es-ES"/>
              </w:rPr>
            </w:pPr>
            <w:r w:rsidRPr="00E109B6">
              <w:rPr>
                <w:b/>
                <w:sz w:val="20"/>
                <w:szCs w:val="20"/>
              </w:rPr>
              <w:t>Dimensión</w:t>
            </w:r>
          </w:p>
        </w:tc>
        <w:tc>
          <w:tcPr>
            <w:tcW w:w="2835" w:type="dxa"/>
          </w:tcPr>
          <w:p w14:paraId="5655079E" w14:textId="3D8ED87B" w:rsidR="00E109B6" w:rsidRPr="00E109B6" w:rsidRDefault="00E109B6" w:rsidP="00E109B6">
            <w:pPr>
              <w:spacing w:line="240" w:lineRule="auto"/>
              <w:contextualSpacing/>
              <w:rPr>
                <w:b/>
                <w:bCs/>
                <w:color w:val="000000" w:themeColor="text1"/>
                <w:sz w:val="20"/>
                <w:szCs w:val="20"/>
                <w:lang w:val="es-ES"/>
              </w:rPr>
            </w:pPr>
            <w:r w:rsidRPr="00E109B6">
              <w:rPr>
                <w:b/>
                <w:sz w:val="20"/>
                <w:szCs w:val="20"/>
              </w:rPr>
              <w:t>Necesidades principales</w:t>
            </w:r>
          </w:p>
        </w:tc>
        <w:tc>
          <w:tcPr>
            <w:tcW w:w="2693" w:type="dxa"/>
          </w:tcPr>
          <w:p w14:paraId="17122CC4" w14:textId="2C13CA6A" w:rsidR="00E109B6" w:rsidRPr="00E109B6" w:rsidRDefault="00E109B6" w:rsidP="00E109B6">
            <w:pPr>
              <w:spacing w:line="240" w:lineRule="auto"/>
              <w:contextualSpacing/>
              <w:rPr>
                <w:b/>
                <w:bCs/>
                <w:color w:val="000000" w:themeColor="text1"/>
                <w:sz w:val="20"/>
                <w:szCs w:val="20"/>
                <w:lang w:val="es-ES"/>
              </w:rPr>
            </w:pPr>
            <w:r w:rsidRPr="00E109B6">
              <w:rPr>
                <w:b/>
                <w:sz w:val="20"/>
                <w:szCs w:val="20"/>
              </w:rPr>
              <w:t>Riesgos asociados a una atención inadecuada</w:t>
            </w:r>
          </w:p>
        </w:tc>
        <w:tc>
          <w:tcPr>
            <w:tcW w:w="2596" w:type="dxa"/>
          </w:tcPr>
          <w:p w14:paraId="2F4C120D" w14:textId="0E491549" w:rsidR="00E109B6" w:rsidRPr="00E109B6" w:rsidRDefault="00E109B6" w:rsidP="00E109B6">
            <w:pPr>
              <w:spacing w:line="240" w:lineRule="auto"/>
              <w:contextualSpacing/>
              <w:rPr>
                <w:b/>
                <w:bCs/>
                <w:color w:val="000000" w:themeColor="text1"/>
                <w:sz w:val="20"/>
                <w:szCs w:val="20"/>
                <w:lang w:val="es-ES"/>
              </w:rPr>
            </w:pPr>
            <w:r w:rsidRPr="00E109B6">
              <w:rPr>
                <w:b/>
                <w:sz w:val="20"/>
                <w:szCs w:val="20"/>
              </w:rPr>
              <w:t>Implicación para el cuidado</w:t>
            </w:r>
          </w:p>
        </w:tc>
      </w:tr>
      <w:tr w:rsidR="00E109B6" w:rsidRPr="00E109B6" w14:paraId="01399E44" w14:textId="77777777" w:rsidTr="002504DB">
        <w:tc>
          <w:tcPr>
            <w:tcW w:w="1838" w:type="dxa"/>
          </w:tcPr>
          <w:p w14:paraId="5B952692" w14:textId="24C23DA7" w:rsidR="00E109B6" w:rsidRPr="00E109B6" w:rsidRDefault="00E109B6" w:rsidP="00E109B6">
            <w:pPr>
              <w:spacing w:line="240" w:lineRule="auto"/>
              <w:contextualSpacing/>
              <w:rPr>
                <w:bCs/>
                <w:color w:val="000000" w:themeColor="text1"/>
                <w:sz w:val="20"/>
                <w:szCs w:val="20"/>
                <w:lang w:val="es-ES"/>
              </w:rPr>
            </w:pPr>
            <w:r w:rsidRPr="00E109B6">
              <w:rPr>
                <w:sz w:val="20"/>
                <w:szCs w:val="20"/>
              </w:rPr>
              <w:t>Necesidades básicas</w:t>
            </w:r>
          </w:p>
        </w:tc>
        <w:tc>
          <w:tcPr>
            <w:tcW w:w="2835" w:type="dxa"/>
          </w:tcPr>
          <w:p w14:paraId="03F58E21" w14:textId="4AC408FB" w:rsidR="00E109B6" w:rsidRPr="00E109B6" w:rsidRDefault="00E109B6" w:rsidP="00E109B6">
            <w:pPr>
              <w:spacing w:line="240" w:lineRule="auto"/>
              <w:contextualSpacing/>
              <w:rPr>
                <w:bCs/>
                <w:color w:val="000000" w:themeColor="text1"/>
                <w:sz w:val="20"/>
                <w:szCs w:val="20"/>
                <w:lang w:val="es-ES"/>
              </w:rPr>
            </w:pPr>
            <w:r w:rsidRPr="00E109B6">
              <w:rPr>
                <w:sz w:val="20"/>
                <w:szCs w:val="20"/>
              </w:rPr>
              <w:t>Alimentación e hidratación adecuadas, higiene personal, eliminación, descanso y movilidad segura.</w:t>
            </w:r>
          </w:p>
        </w:tc>
        <w:tc>
          <w:tcPr>
            <w:tcW w:w="2693" w:type="dxa"/>
          </w:tcPr>
          <w:p w14:paraId="7E5A285B" w14:textId="5D9972CD" w:rsidR="00E109B6" w:rsidRPr="00E109B6" w:rsidRDefault="00E109B6" w:rsidP="00E109B6">
            <w:pPr>
              <w:spacing w:line="240" w:lineRule="auto"/>
              <w:contextualSpacing/>
              <w:rPr>
                <w:bCs/>
                <w:color w:val="000000" w:themeColor="text1"/>
                <w:sz w:val="20"/>
                <w:szCs w:val="20"/>
                <w:lang w:val="es-ES"/>
              </w:rPr>
            </w:pPr>
            <w:r w:rsidRPr="00E109B6">
              <w:rPr>
                <w:sz w:val="20"/>
                <w:szCs w:val="20"/>
              </w:rPr>
              <w:t>Deshidratación, desnutrición, infecciones, lesiones y deterioro de la funcionalidad.</w:t>
            </w:r>
          </w:p>
        </w:tc>
        <w:tc>
          <w:tcPr>
            <w:tcW w:w="2596" w:type="dxa"/>
          </w:tcPr>
          <w:p w14:paraId="63CB16E1" w14:textId="62D618B5" w:rsidR="00E109B6" w:rsidRPr="00E109B6" w:rsidRDefault="00E109B6" w:rsidP="00E109B6">
            <w:pPr>
              <w:spacing w:line="240" w:lineRule="auto"/>
              <w:contextualSpacing/>
              <w:rPr>
                <w:bCs/>
                <w:color w:val="000000" w:themeColor="text1"/>
                <w:sz w:val="20"/>
                <w:szCs w:val="20"/>
                <w:lang w:val="es-ES"/>
              </w:rPr>
            </w:pPr>
            <w:r w:rsidRPr="00E109B6">
              <w:rPr>
                <w:sz w:val="20"/>
                <w:szCs w:val="20"/>
              </w:rPr>
              <w:t>Brindar apoyo o supervisión en las actividades básicas de acuerdo con el nivel de dependencia.</w:t>
            </w:r>
          </w:p>
        </w:tc>
      </w:tr>
      <w:tr w:rsidR="00E109B6" w:rsidRPr="00E109B6" w14:paraId="7D30D8F6" w14:textId="77777777" w:rsidTr="002504DB">
        <w:tc>
          <w:tcPr>
            <w:tcW w:w="1838" w:type="dxa"/>
          </w:tcPr>
          <w:p w14:paraId="1A795918" w14:textId="4A7EC9B8" w:rsidR="00E109B6" w:rsidRPr="00E109B6" w:rsidRDefault="00E109B6" w:rsidP="00E109B6">
            <w:pPr>
              <w:spacing w:line="240" w:lineRule="auto"/>
              <w:contextualSpacing/>
              <w:rPr>
                <w:bCs/>
                <w:color w:val="000000" w:themeColor="text1"/>
                <w:sz w:val="20"/>
                <w:szCs w:val="20"/>
                <w:lang w:val="es-ES"/>
              </w:rPr>
            </w:pPr>
            <w:r w:rsidRPr="00E109B6">
              <w:rPr>
                <w:sz w:val="20"/>
                <w:szCs w:val="20"/>
              </w:rPr>
              <w:t>Seguridad</w:t>
            </w:r>
          </w:p>
        </w:tc>
        <w:tc>
          <w:tcPr>
            <w:tcW w:w="2835" w:type="dxa"/>
          </w:tcPr>
          <w:p w14:paraId="3C5B9EA6" w14:textId="7D0D7C3F" w:rsidR="00E109B6" w:rsidRPr="00E109B6" w:rsidRDefault="00E109B6" w:rsidP="00E109B6">
            <w:pPr>
              <w:spacing w:line="240" w:lineRule="auto"/>
              <w:contextualSpacing/>
              <w:rPr>
                <w:bCs/>
                <w:color w:val="000000" w:themeColor="text1"/>
                <w:sz w:val="20"/>
                <w:szCs w:val="20"/>
                <w:lang w:val="es-ES"/>
              </w:rPr>
            </w:pPr>
            <w:r w:rsidRPr="00E109B6">
              <w:rPr>
                <w:sz w:val="20"/>
                <w:szCs w:val="20"/>
              </w:rPr>
              <w:t>Entorno seguro, iluminación adecuada, prevención de caídas y uso seguro de elementos y medicamentos según las indicaciones establecidas.</w:t>
            </w:r>
          </w:p>
        </w:tc>
        <w:tc>
          <w:tcPr>
            <w:tcW w:w="2693" w:type="dxa"/>
          </w:tcPr>
          <w:p w14:paraId="21E21CBD" w14:textId="09646604" w:rsidR="00E109B6" w:rsidRPr="00E109B6" w:rsidRDefault="00E109B6" w:rsidP="00E109B6">
            <w:pPr>
              <w:spacing w:line="240" w:lineRule="auto"/>
              <w:contextualSpacing/>
              <w:rPr>
                <w:bCs/>
                <w:color w:val="000000" w:themeColor="text1"/>
                <w:sz w:val="20"/>
                <w:szCs w:val="20"/>
                <w:lang w:val="es-ES"/>
              </w:rPr>
            </w:pPr>
            <w:r w:rsidRPr="00E109B6">
              <w:rPr>
                <w:sz w:val="20"/>
                <w:szCs w:val="20"/>
              </w:rPr>
              <w:t>Caídas, accidentes, lesiones y otras situaciones que pueden comprometer la integridad de la persona.</w:t>
            </w:r>
          </w:p>
        </w:tc>
        <w:tc>
          <w:tcPr>
            <w:tcW w:w="2596" w:type="dxa"/>
          </w:tcPr>
          <w:p w14:paraId="7A7532F5" w14:textId="6BAA54EF" w:rsidR="00E109B6" w:rsidRPr="00E109B6" w:rsidRDefault="00E109B6" w:rsidP="00E109B6">
            <w:pPr>
              <w:spacing w:line="240" w:lineRule="auto"/>
              <w:contextualSpacing/>
              <w:rPr>
                <w:bCs/>
                <w:color w:val="000000" w:themeColor="text1"/>
                <w:sz w:val="20"/>
                <w:szCs w:val="20"/>
                <w:lang w:val="es-ES"/>
              </w:rPr>
            </w:pPr>
            <w:r w:rsidRPr="00E109B6">
              <w:rPr>
                <w:sz w:val="20"/>
                <w:szCs w:val="20"/>
              </w:rPr>
              <w:t>Identificar factores de riesgo y favorecer condiciones seguras en el entorno.</w:t>
            </w:r>
          </w:p>
        </w:tc>
      </w:tr>
      <w:tr w:rsidR="00E109B6" w:rsidRPr="00E109B6" w14:paraId="1E01C6F0" w14:textId="77777777" w:rsidTr="002504DB">
        <w:tc>
          <w:tcPr>
            <w:tcW w:w="1838" w:type="dxa"/>
          </w:tcPr>
          <w:p w14:paraId="56004E3A" w14:textId="0089387C" w:rsidR="00E109B6" w:rsidRPr="00E109B6" w:rsidRDefault="00E109B6" w:rsidP="00E109B6">
            <w:pPr>
              <w:spacing w:line="240" w:lineRule="auto"/>
              <w:contextualSpacing/>
              <w:rPr>
                <w:bCs/>
                <w:color w:val="000000" w:themeColor="text1"/>
                <w:sz w:val="20"/>
                <w:szCs w:val="20"/>
                <w:lang w:val="es-ES"/>
              </w:rPr>
            </w:pPr>
            <w:r w:rsidRPr="00E109B6">
              <w:rPr>
                <w:sz w:val="20"/>
                <w:szCs w:val="20"/>
              </w:rPr>
              <w:lastRenderedPageBreak/>
              <w:t>Emocionales</w:t>
            </w:r>
          </w:p>
        </w:tc>
        <w:tc>
          <w:tcPr>
            <w:tcW w:w="2835" w:type="dxa"/>
          </w:tcPr>
          <w:p w14:paraId="64C5E075" w14:textId="2B4890A4" w:rsidR="00E109B6" w:rsidRPr="00E109B6" w:rsidRDefault="00E109B6" w:rsidP="00E109B6">
            <w:pPr>
              <w:spacing w:line="240" w:lineRule="auto"/>
              <w:contextualSpacing/>
              <w:rPr>
                <w:bCs/>
                <w:color w:val="000000" w:themeColor="text1"/>
                <w:sz w:val="20"/>
                <w:szCs w:val="20"/>
                <w:lang w:val="es-ES"/>
              </w:rPr>
            </w:pPr>
            <w:r w:rsidRPr="00E109B6">
              <w:rPr>
                <w:sz w:val="20"/>
                <w:szCs w:val="20"/>
              </w:rPr>
              <w:t>Acompañamiento, escucha, afecto, reconocimiento, respeto y expresión de sentimientos.</w:t>
            </w:r>
          </w:p>
        </w:tc>
        <w:tc>
          <w:tcPr>
            <w:tcW w:w="2693" w:type="dxa"/>
          </w:tcPr>
          <w:p w14:paraId="1640DD18" w14:textId="19E1A1C6" w:rsidR="00E109B6" w:rsidRPr="00E109B6" w:rsidRDefault="00E109B6" w:rsidP="00E109B6">
            <w:pPr>
              <w:spacing w:line="240" w:lineRule="auto"/>
              <w:contextualSpacing/>
              <w:rPr>
                <w:bCs/>
                <w:color w:val="000000" w:themeColor="text1"/>
                <w:sz w:val="20"/>
                <w:szCs w:val="20"/>
                <w:lang w:val="es-ES"/>
              </w:rPr>
            </w:pPr>
            <w:r w:rsidRPr="00E109B6">
              <w:rPr>
                <w:sz w:val="20"/>
                <w:szCs w:val="20"/>
              </w:rPr>
              <w:t>Soledad, aislamiento, ansiedad, tristeza y disminución del bienestar.</w:t>
            </w:r>
          </w:p>
        </w:tc>
        <w:tc>
          <w:tcPr>
            <w:tcW w:w="2596" w:type="dxa"/>
          </w:tcPr>
          <w:p w14:paraId="516EAD78" w14:textId="0007DEC5" w:rsidR="00E109B6" w:rsidRPr="00E109B6" w:rsidRDefault="00E109B6" w:rsidP="00E109B6">
            <w:pPr>
              <w:spacing w:line="240" w:lineRule="auto"/>
              <w:contextualSpacing/>
              <w:rPr>
                <w:bCs/>
                <w:color w:val="000000" w:themeColor="text1"/>
                <w:sz w:val="20"/>
                <w:szCs w:val="20"/>
                <w:lang w:val="es-ES"/>
              </w:rPr>
            </w:pPr>
            <w:r w:rsidRPr="00E109B6">
              <w:rPr>
                <w:sz w:val="20"/>
                <w:szCs w:val="20"/>
              </w:rPr>
              <w:t>Favorecer la comunicación, el acompañamiento y la expresión de necesidades y preferencias.</w:t>
            </w:r>
          </w:p>
        </w:tc>
      </w:tr>
      <w:tr w:rsidR="00E109B6" w:rsidRPr="00E109B6" w14:paraId="1A156C53" w14:textId="77777777" w:rsidTr="002504DB">
        <w:tc>
          <w:tcPr>
            <w:tcW w:w="1838" w:type="dxa"/>
          </w:tcPr>
          <w:p w14:paraId="45399FB5" w14:textId="48F9DF61" w:rsidR="00E109B6" w:rsidRPr="00E109B6" w:rsidRDefault="00E109B6" w:rsidP="00E109B6">
            <w:pPr>
              <w:spacing w:line="240" w:lineRule="auto"/>
              <w:contextualSpacing/>
              <w:rPr>
                <w:bCs/>
                <w:color w:val="000000" w:themeColor="text1"/>
                <w:sz w:val="20"/>
                <w:szCs w:val="20"/>
                <w:lang w:val="es-ES"/>
              </w:rPr>
            </w:pPr>
            <w:r w:rsidRPr="00E109B6">
              <w:rPr>
                <w:sz w:val="20"/>
                <w:szCs w:val="20"/>
              </w:rPr>
              <w:t>Sociales</w:t>
            </w:r>
          </w:p>
        </w:tc>
        <w:tc>
          <w:tcPr>
            <w:tcW w:w="2835" w:type="dxa"/>
          </w:tcPr>
          <w:p w14:paraId="4EB0B746" w14:textId="34FB6A17" w:rsidR="00E109B6" w:rsidRPr="00E109B6" w:rsidRDefault="00E109B6" w:rsidP="00E109B6">
            <w:pPr>
              <w:spacing w:line="240" w:lineRule="auto"/>
              <w:contextualSpacing/>
              <w:rPr>
                <w:bCs/>
                <w:color w:val="000000" w:themeColor="text1"/>
                <w:sz w:val="20"/>
                <w:szCs w:val="20"/>
                <w:lang w:val="es-ES"/>
              </w:rPr>
            </w:pPr>
            <w:r w:rsidRPr="00E109B6">
              <w:rPr>
                <w:sz w:val="20"/>
                <w:szCs w:val="20"/>
              </w:rPr>
              <w:t>Interacción con familiares, amigos y comunidad, fortalecimiento de redes de apoyo y participación en actividades.</w:t>
            </w:r>
          </w:p>
        </w:tc>
        <w:tc>
          <w:tcPr>
            <w:tcW w:w="2693" w:type="dxa"/>
          </w:tcPr>
          <w:p w14:paraId="6C73CE12" w14:textId="2C21B5B2" w:rsidR="00E109B6" w:rsidRPr="00E109B6" w:rsidRDefault="00E109B6" w:rsidP="00E109B6">
            <w:pPr>
              <w:spacing w:line="240" w:lineRule="auto"/>
              <w:contextualSpacing/>
              <w:rPr>
                <w:bCs/>
                <w:color w:val="000000" w:themeColor="text1"/>
                <w:sz w:val="20"/>
                <w:szCs w:val="20"/>
                <w:lang w:val="es-ES"/>
              </w:rPr>
            </w:pPr>
            <w:r w:rsidRPr="00E109B6">
              <w:rPr>
                <w:sz w:val="20"/>
                <w:szCs w:val="20"/>
              </w:rPr>
              <w:t>Aislamiento social, pérdida de vínculos y disminución de la participación.</w:t>
            </w:r>
          </w:p>
        </w:tc>
        <w:tc>
          <w:tcPr>
            <w:tcW w:w="2596" w:type="dxa"/>
          </w:tcPr>
          <w:p w14:paraId="31B579FB" w14:textId="24443021" w:rsidR="00E109B6" w:rsidRPr="00E109B6" w:rsidRDefault="00E109B6" w:rsidP="00E109B6">
            <w:pPr>
              <w:spacing w:line="240" w:lineRule="auto"/>
              <w:contextualSpacing/>
              <w:rPr>
                <w:bCs/>
                <w:color w:val="000000" w:themeColor="text1"/>
                <w:sz w:val="20"/>
                <w:szCs w:val="20"/>
                <w:lang w:val="es-ES"/>
              </w:rPr>
            </w:pPr>
            <w:r w:rsidRPr="00E109B6">
              <w:rPr>
                <w:sz w:val="20"/>
                <w:szCs w:val="20"/>
              </w:rPr>
              <w:t>Promover la interacción y participación social de acuerdo con los intereses y capacidades de la persona.</w:t>
            </w:r>
          </w:p>
        </w:tc>
      </w:tr>
      <w:tr w:rsidR="00E109B6" w:rsidRPr="00E109B6" w14:paraId="52326A42" w14:textId="77777777" w:rsidTr="002504DB">
        <w:tc>
          <w:tcPr>
            <w:tcW w:w="1838" w:type="dxa"/>
          </w:tcPr>
          <w:p w14:paraId="42E97356" w14:textId="66F719E2" w:rsidR="00E109B6" w:rsidRPr="00E109B6" w:rsidRDefault="00E109B6" w:rsidP="00E109B6">
            <w:pPr>
              <w:spacing w:line="240" w:lineRule="auto"/>
              <w:contextualSpacing/>
              <w:rPr>
                <w:bCs/>
                <w:color w:val="000000" w:themeColor="text1"/>
                <w:sz w:val="20"/>
                <w:szCs w:val="20"/>
                <w:lang w:val="es-ES"/>
              </w:rPr>
            </w:pPr>
            <w:r w:rsidRPr="00E109B6">
              <w:rPr>
                <w:sz w:val="20"/>
                <w:szCs w:val="20"/>
              </w:rPr>
              <w:t>Autonomía y participación</w:t>
            </w:r>
          </w:p>
        </w:tc>
        <w:tc>
          <w:tcPr>
            <w:tcW w:w="2835" w:type="dxa"/>
          </w:tcPr>
          <w:p w14:paraId="10FA7327" w14:textId="30A8E046" w:rsidR="00E109B6" w:rsidRPr="00E109B6" w:rsidRDefault="00E109B6" w:rsidP="00E109B6">
            <w:pPr>
              <w:spacing w:line="240" w:lineRule="auto"/>
              <w:contextualSpacing/>
              <w:rPr>
                <w:bCs/>
                <w:color w:val="000000" w:themeColor="text1"/>
                <w:sz w:val="20"/>
                <w:szCs w:val="20"/>
                <w:lang w:val="es-ES"/>
              </w:rPr>
            </w:pPr>
            <w:r w:rsidRPr="00E109B6">
              <w:rPr>
                <w:sz w:val="20"/>
                <w:szCs w:val="20"/>
              </w:rPr>
              <w:t>Toma de decisiones, conservación de habilidades y participación en actividades según sus capacidades.</w:t>
            </w:r>
          </w:p>
        </w:tc>
        <w:tc>
          <w:tcPr>
            <w:tcW w:w="2693" w:type="dxa"/>
          </w:tcPr>
          <w:p w14:paraId="73204887" w14:textId="59B0A9DB" w:rsidR="00E109B6" w:rsidRPr="00E109B6" w:rsidRDefault="00E109B6" w:rsidP="00E109B6">
            <w:pPr>
              <w:spacing w:line="240" w:lineRule="auto"/>
              <w:contextualSpacing/>
              <w:rPr>
                <w:bCs/>
                <w:color w:val="000000" w:themeColor="text1"/>
                <w:sz w:val="20"/>
                <w:szCs w:val="20"/>
                <w:lang w:val="es-ES"/>
              </w:rPr>
            </w:pPr>
            <w:r w:rsidRPr="00E109B6">
              <w:rPr>
                <w:sz w:val="20"/>
                <w:szCs w:val="20"/>
              </w:rPr>
              <w:t>Pérdida innecesaria de autonomía, disminución de habilidades y dependencia por sobreprotección.</w:t>
            </w:r>
          </w:p>
        </w:tc>
        <w:tc>
          <w:tcPr>
            <w:tcW w:w="2596" w:type="dxa"/>
          </w:tcPr>
          <w:p w14:paraId="388B4713" w14:textId="69711AE3" w:rsidR="00E109B6" w:rsidRPr="00E109B6" w:rsidRDefault="00E109B6" w:rsidP="00E109B6">
            <w:pPr>
              <w:spacing w:line="240" w:lineRule="auto"/>
              <w:contextualSpacing/>
              <w:rPr>
                <w:bCs/>
                <w:color w:val="000000" w:themeColor="text1"/>
                <w:sz w:val="20"/>
                <w:szCs w:val="20"/>
                <w:lang w:val="es-ES"/>
              </w:rPr>
            </w:pPr>
            <w:r w:rsidRPr="00E109B6">
              <w:rPr>
                <w:sz w:val="20"/>
                <w:szCs w:val="20"/>
              </w:rPr>
              <w:t>Facilitar que la persona realice por sí misma las actividades que puede desarrollar y proporcionar apoyo cuando lo requiera.</w:t>
            </w:r>
          </w:p>
        </w:tc>
      </w:tr>
    </w:tbl>
    <w:p w14:paraId="137627C5" w14:textId="77777777" w:rsidR="00E109B6" w:rsidRDefault="00E109B6" w:rsidP="00234756">
      <w:pPr>
        <w:spacing w:line="240" w:lineRule="auto"/>
        <w:contextualSpacing/>
        <w:rPr>
          <w:bCs/>
          <w:color w:val="000000" w:themeColor="text1"/>
          <w:sz w:val="20"/>
          <w:szCs w:val="20"/>
          <w:lang w:val="es-ES"/>
        </w:rPr>
      </w:pPr>
    </w:p>
    <w:p w14:paraId="0B3AE07C" w14:textId="77777777" w:rsidR="002504DB" w:rsidRPr="002504DB" w:rsidRDefault="002504DB" w:rsidP="002504DB">
      <w:pPr>
        <w:spacing w:line="240" w:lineRule="auto"/>
        <w:contextualSpacing/>
        <w:rPr>
          <w:bCs/>
          <w:color w:val="000000" w:themeColor="text1"/>
          <w:sz w:val="20"/>
          <w:szCs w:val="20"/>
          <w:lang w:val="es-ES"/>
        </w:rPr>
      </w:pPr>
      <w:r w:rsidRPr="002504DB">
        <w:rPr>
          <w:bCs/>
          <w:color w:val="000000" w:themeColor="text1"/>
          <w:sz w:val="20"/>
          <w:szCs w:val="20"/>
          <w:lang w:val="es-ES"/>
        </w:rPr>
        <w:t>La identificación de estas necesidades permite establecer prioridades y determinar las actividades de cuidado que requieren mayor atención. Asimismo, facilita adaptar el apoyo a las capacidades reales de la persona mayor, respetar sus decisiones y prevenir situaciones de riesgo.</w:t>
      </w:r>
    </w:p>
    <w:p w14:paraId="6CC2AAB1" w14:textId="77777777" w:rsidR="002504DB" w:rsidRPr="002504DB" w:rsidRDefault="002504DB" w:rsidP="002504DB">
      <w:pPr>
        <w:spacing w:line="240" w:lineRule="auto"/>
        <w:contextualSpacing/>
        <w:rPr>
          <w:bCs/>
          <w:color w:val="000000" w:themeColor="text1"/>
          <w:sz w:val="20"/>
          <w:szCs w:val="20"/>
          <w:lang w:val="es-ES"/>
        </w:rPr>
      </w:pPr>
    </w:p>
    <w:p w14:paraId="4D53AA58" w14:textId="0160EA1A" w:rsidR="00234756" w:rsidRDefault="002504DB" w:rsidP="002504DB">
      <w:pPr>
        <w:spacing w:line="240" w:lineRule="auto"/>
        <w:contextualSpacing/>
        <w:rPr>
          <w:bCs/>
          <w:color w:val="000000" w:themeColor="text1"/>
          <w:sz w:val="20"/>
          <w:szCs w:val="20"/>
          <w:lang w:val="es-ES"/>
        </w:rPr>
      </w:pPr>
      <w:r w:rsidRPr="002504DB">
        <w:rPr>
          <w:bCs/>
          <w:color w:val="000000" w:themeColor="text1"/>
          <w:sz w:val="20"/>
          <w:szCs w:val="20"/>
          <w:lang w:val="es-ES"/>
        </w:rPr>
        <w:t xml:space="preserve">En este proceso, el cuidador debe </w:t>
      </w:r>
      <w:r w:rsidR="0051568F">
        <w:rPr>
          <w:bCs/>
          <w:color w:val="000000" w:themeColor="text1"/>
          <w:sz w:val="20"/>
          <w:szCs w:val="20"/>
          <w:lang w:val="es-ES"/>
        </w:rPr>
        <w:t>detectar</w:t>
      </w:r>
      <w:r w:rsidRPr="002504DB">
        <w:rPr>
          <w:bCs/>
          <w:color w:val="000000" w:themeColor="text1"/>
          <w:sz w:val="20"/>
          <w:szCs w:val="20"/>
          <w:lang w:val="es-ES"/>
        </w:rPr>
        <w:t xml:space="preserve"> cambios en las condiciones de la persona, comunicar oportunamente las situaciones que requieran atención y actuar dentro de sus funciones y competencias. El propósito no es sustituir las capacidades de la persona mayor, sino proporcionar el apoyo necesario para favorecer su autonomía, seguridad, bienestar y calidad de vida.</w:t>
      </w:r>
    </w:p>
    <w:p w14:paraId="23884618" w14:textId="77777777" w:rsidR="00234756" w:rsidRDefault="00234756" w:rsidP="00234756">
      <w:pPr>
        <w:spacing w:line="240" w:lineRule="auto"/>
        <w:contextualSpacing/>
        <w:rPr>
          <w:bCs/>
          <w:color w:val="000000" w:themeColor="text1"/>
          <w:sz w:val="20"/>
          <w:szCs w:val="20"/>
          <w:lang w:val="es-ES"/>
        </w:rPr>
      </w:pPr>
    </w:p>
    <w:p w14:paraId="2CF069AB" w14:textId="77777777" w:rsidR="00234756" w:rsidRPr="00396FA1" w:rsidRDefault="00234756" w:rsidP="00234756">
      <w:pPr>
        <w:spacing w:line="240" w:lineRule="auto"/>
        <w:contextualSpacing/>
        <w:rPr>
          <w:b/>
          <w:bCs/>
          <w:color w:val="000000" w:themeColor="text1"/>
          <w:sz w:val="20"/>
          <w:szCs w:val="20"/>
          <w:lang w:val="es-ES"/>
        </w:rPr>
      </w:pPr>
    </w:p>
    <w:p w14:paraId="05E0EA69" w14:textId="29587016" w:rsidR="00396FA1" w:rsidRDefault="00396FA1" w:rsidP="001F1ADF">
      <w:pPr>
        <w:numPr>
          <w:ilvl w:val="0"/>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Estados de conciencia</w:t>
      </w:r>
    </w:p>
    <w:p w14:paraId="40D0B2FE" w14:textId="216F9131" w:rsidR="002504DB" w:rsidRDefault="002504DB" w:rsidP="002504DB">
      <w:pPr>
        <w:spacing w:line="240" w:lineRule="auto"/>
        <w:contextualSpacing/>
        <w:rPr>
          <w:bCs/>
          <w:color w:val="000000" w:themeColor="text1"/>
          <w:sz w:val="20"/>
          <w:szCs w:val="20"/>
          <w:lang w:val="es-ES"/>
        </w:rPr>
      </w:pPr>
    </w:p>
    <w:p w14:paraId="64AA099A" w14:textId="77777777" w:rsidR="002504DB" w:rsidRPr="002504DB" w:rsidRDefault="002504DB" w:rsidP="002504DB">
      <w:pPr>
        <w:spacing w:line="240" w:lineRule="auto"/>
        <w:contextualSpacing/>
        <w:rPr>
          <w:bCs/>
          <w:color w:val="000000" w:themeColor="text1"/>
          <w:sz w:val="20"/>
          <w:szCs w:val="20"/>
          <w:lang w:val="es-ES"/>
        </w:rPr>
      </w:pPr>
      <w:r w:rsidRPr="002504DB">
        <w:rPr>
          <w:bCs/>
          <w:color w:val="000000" w:themeColor="text1"/>
          <w:sz w:val="20"/>
          <w:szCs w:val="20"/>
          <w:lang w:val="es-ES"/>
        </w:rPr>
        <w:t>El estado de conciencia corresponde a la condición que permite a una persona mantenerse despierta, percibir lo que ocurre a su alrededor, responder a estímulos y relacionarse con el entorno. Su valoración es importante durante el cuidado de la persona mayor, ya que permite reconocer cambios en su estado habitual y determinar si requiere mayor supervisión o atención.</w:t>
      </w:r>
    </w:p>
    <w:p w14:paraId="6A3F55A0" w14:textId="77777777" w:rsidR="002504DB" w:rsidRPr="002504DB" w:rsidRDefault="002504DB" w:rsidP="002504DB">
      <w:pPr>
        <w:spacing w:line="240" w:lineRule="auto"/>
        <w:contextualSpacing/>
        <w:rPr>
          <w:bCs/>
          <w:color w:val="000000" w:themeColor="text1"/>
          <w:sz w:val="20"/>
          <w:szCs w:val="20"/>
          <w:lang w:val="es-ES"/>
        </w:rPr>
      </w:pPr>
    </w:p>
    <w:p w14:paraId="1AC4BE8F" w14:textId="77777777" w:rsidR="002504DB" w:rsidRPr="002504DB" w:rsidRDefault="002504DB" w:rsidP="002504DB">
      <w:pPr>
        <w:spacing w:line="240" w:lineRule="auto"/>
        <w:contextualSpacing/>
        <w:rPr>
          <w:bCs/>
          <w:color w:val="000000" w:themeColor="text1"/>
          <w:sz w:val="20"/>
          <w:szCs w:val="20"/>
          <w:lang w:val="es-ES"/>
        </w:rPr>
      </w:pPr>
      <w:r w:rsidRPr="002504DB">
        <w:rPr>
          <w:bCs/>
          <w:color w:val="000000" w:themeColor="text1"/>
          <w:sz w:val="20"/>
          <w:szCs w:val="20"/>
          <w:lang w:val="es-ES"/>
        </w:rPr>
        <w:t>El nivel de conciencia puede variar temporalmente debido a diferentes situaciones, como alteraciones del sueño, efectos de medicamentos, enfermedades, infecciones, cambios metabólicos, lesiones u otras condiciones que afecten el funcionamiento del organismo. Por esta razón, el cuidador debe conocer las características generales de los diferentes niveles y prestar atención a cambios respecto al estado habitual de la persona.</w:t>
      </w:r>
    </w:p>
    <w:p w14:paraId="08CF28DA" w14:textId="77777777" w:rsidR="002504DB" w:rsidRPr="002504DB" w:rsidRDefault="002504DB" w:rsidP="002504DB">
      <w:pPr>
        <w:spacing w:line="240" w:lineRule="auto"/>
        <w:contextualSpacing/>
        <w:rPr>
          <w:bCs/>
          <w:color w:val="000000" w:themeColor="text1"/>
          <w:sz w:val="20"/>
          <w:szCs w:val="20"/>
          <w:lang w:val="es-ES"/>
        </w:rPr>
      </w:pPr>
    </w:p>
    <w:p w14:paraId="5021D340" w14:textId="0E5EEFD1" w:rsidR="002504DB" w:rsidRDefault="002504DB" w:rsidP="002504DB">
      <w:pPr>
        <w:spacing w:line="240" w:lineRule="auto"/>
        <w:contextualSpacing/>
        <w:rPr>
          <w:bCs/>
          <w:color w:val="000000" w:themeColor="text1"/>
          <w:sz w:val="20"/>
          <w:szCs w:val="20"/>
          <w:lang w:val="es-ES"/>
        </w:rPr>
      </w:pPr>
      <w:r w:rsidRPr="002504DB">
        <w:rPr>
          <w:bCs/>
          <w:color w:val="000000" w:themeColor="text1"/>
          <w:sz w:val="20"/>
          <w:szCs w:val="20"/>
          <w:lang w:val="es-ES"/>
        </w:rPr>
        <w:t>La valoración del estado de conciencia debe realizarse mediante la observación de aspectos como el nivel de alerta, la capacidad para responder a estímulos, la orientación y la interacción con el entorno. El cuidador no establece diagnósticos, pero sí puede reconocer cambios significativos y comunicarlos oportunamente al personal de salud o a la persona responsable de la atención.</w:t>
      </w:r>
    </w:p>
    <w:p w14:paraId="438F2E80" w14:textId="77777777" w:rsidR="002504DB" w:rsidRPr="002504DB" w:rsidRDefault="002504DB" w:rsidP="002504DB">
      <w:pPr>
        <w:spacing w:line="240" w:lineRule="auto"/>
        <w:contextualSpacing/>
        <w:rPr>
          <w:bCs/>
          <w:color w:val="000000" w:themeColor="text1"/>
          <w:sz w:val="20"/>
          <w:szCs w:val="20"/>
          <w:lang w:val="es-ES"/>
        </w:rPr>
      </w:pPr>
    </w:p>
    <w:p w14:paraId="208D694E" w14:textId="295D4B25" w:rsidR="00396FA1" w:rsidRPr="00067F77" w:rsidRDefault="009304DB" w:rsidP="001F1ADF">
      <w:pPr>
        <w:numPr>
          <w:ilvl w:val="1"/>
          <w:numId w:val="3"/>
        </w:numPr>
        <w:spacing w:line="240" w:lineRule="auto"/>
        <w:contextualSpacing/>
        <w:rPr>
          <w:b/>
          <w:bCs/>
          <w:color w:val="000000" w:themeColor="text1"/>
          <w:sz w:val="20"/>
          <w:szCs w:val="20"/>
          <w:lang w:val="es-ES"/>
        </w:rPr>
      </w:pPr>
      <w:r w:rsidRPr="00067F77">
        <w:rPr>
          <w:b/>
          <w:bCs/>
          <w:color w:val="000000" w:themeColor="text1"/>
          <w:sz w:val="20"/>
          <w:szCs w:val="20"/>
          <w:lang w:val="es-ES"/>
        </w:rPr>
        <w:t>Niveles y característica</w:t>
      </w:r>
      <w:r w:rsidR="002504DB" w:rsidRPr="00067F77">
        <w:rPr>
          <w:b/>
          <w:bCs/>
          <w:color w:val="000000" w:themeColor="text1"/>
          <w:sz w:val="20"/>
          <w:szCs w:val="20"/>
          <w:lang w:val="es-ES"/>
        </w:rPr>
        <w:t>s</w:t>
      </w:r>
    </w:p>
    <w:p w14:paraId="7B188D80" w14:textId="77F95724" w:rsidR="00527513" w:rsidRDefault="00527513" w:rsidP="00527513">
      <w:pPr>
        <w:spacing w:line="240" w:lineRule="auto"/>
        <w:contextualSpacing/>
        <w:rPr>
          <w:bCs/>
          <w:color w:val="000000" w:themeColor="text1"/>
          <w:sz w:val="20"/>
          <w:szCs w:val="20"/>
          <w:lang w:val="es-ES"/>
        </w:rPr>
      </w:pPr>
    </w:p>
    <w:p w14:paraId="0EA8044A" w14:textId="77777777" w:rsidR="00527513" w:rsidRPr="00527513" w:rsidRDefault="00527513" w:rsidP="00527513">
      <w:pPr>
        <w:spacing w:line="240" w:lineRule="auto"/>
        <w:contextualSpacing/>
        <w:rPr>
          <w:bCs/>
          <w:color w:val="000000" w:themeColor="text1"/>
          <w:sz w:val="20"/>
          <w:szCs w:val="20"/>
          <w:lang w:val="es-ES"/>
        </w:rPr>
      </w:pPr>
      <w:r w:rsidRPr="00527513">
        <w:rPr>
          <w:bCs/>
          <w:color w:val="000000" w:themeColor="text1"/>
          <w:sz w:val="20"/>
          <w:szCs w:val="20"/>
          <w:lang w:val="es-ES"/>
        </w:rPr>
        <w:t>El estado de conciencia puede presentar diferentes niveles, determinados principalmente por el grado de alerta, la capacidad de responder a estímulos y la interacción de la persona con el entorno. Reconocer estas características permite al cuidador identificar cambios respecto al estado habitual de la persona mayor y actuar de manera oportuna, especialmente cuando se presentan alteraciones repentinas.</w:t>
      </w:r>
    </w:p>
    <w:p w14:paraId="5EB949D2" w14:textId="77777777" w:rsidR="00527513" w:rsidRPr="00527513" w:rsidRDefault="00527513" w:rsidP="00527513">
      <w:pPr>
        <w:spacing w:line="240" w:lineRule="auto"/>
        <w:contextualSpacing/>
        <w:rPr>
          <w:bCs/>
          <w:color w:val="000000" w:themeColor="text1"/>
          <w:sz w:val="20"/>
          <w:szCs w:val="20"/>
          <w:lang w:val="es-ES"/>
        </w:rPr>
      </w:pPr>
    </w:p>
    <w:p w14:paraId="0551ED50" w14:textId="77777777" w:rsidR="00527513" w:rsidRPr="00527513" w:rsidRDefault="00527513" w:rsidP="00527513">
      <w:pPr>
        <w:spacing w:line="240" w:lineRule="auto"/>
        <w:contextualSpacing/>
        <w:rPr>
          <w:bCs/>
          <w:color w:val="000000" w:themeColor="text1"/>
          <w:sz w:val="20"/>
          <w:szCs w:val="20"/>
          <w:lang w:val="es-ES"/>
        </w:rPr>
      </w:pPr>
      <w:r w:rsidRPr="00527513">
        <w:rPr>
          <w:bCs/>
          <w:color w:val="000000" w:themeColor="text1"/>
          <w:sz w:val="20"/>
          <w:szCs w:val="20"/>
          <w:lang w:val="es-ES"/>
        </w:rPr>
        <w:t>De manera general, los niveles de conciencia pueden describirse de la siguiente manera:</w:t>
      </w:r>
    </w:p>
    <w:p w14:paraId="3309B861" w14:textId="77777777" w:rsidR="00527513" w:rsidRPr="00527513" w:rsidRDefault="00527513" w:rsidP="00527513">
      <w:pPr>
        <w:spacing w:line="240" w:lineRule="auto"/>
        <w:contextualSpacing/>
        <w:rPr>
          <w:bCs/>
          <w:color w:val="000000" w:themeColor="text1"/>
          <w:sz w:val="20"/>
          <w:szCs w:val="20"/>
          <w:lang w:val="es-ES"/>
        </w:rPr>
      </w:pPr>
    </w:p>
    <w:p w14:paraId="2EA9F35A" w14:textId="279507AF" w:rsidR="00527513" w:rsidRDefault="00067F77" w:rsidP="00527513">
      <w:pPr>
        <w:spacing w:line="240" w:lineRule="auto"/>
        <w:contextualSpacing/>
        <w:rPr>
          <w:bCs/>
          <w:color w:val="000000" w:themeColor="text1"/>
          <w:sz w:val="20"/>
          <w:szCs w:val="20"/>
          <w:lang w:val="es-ES"/>
        </w:rPr>
      </w:pPr>
      <w:r>
        <w:rPr>
          <w:bCs/>
          <w:noProof/>
          <w:color w:val="000000" w:themeColor="text1"/>
          <w:sz w:val="20"/>
          <w:szCs w:val="20"/>
          <w:lang w:val="en-US" w:eastAsia="en-US"/>
        </w:rPr>
        <w:lastRenderedPageBreak/>
        <w:drawing>
          <wp:inline distT="0" distB="0" distL="0" distR="0" wp14:anchorId="68917157" wp14:editId="7CA2EB41">
            <wp:extent cx="6265545" cy="3506526"/>
            <wp:effectExtent l="0" t="0" r="40005"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1B549DD1" w14:textId="77777777" w:rsidR="00067F77" w:rsidRPr="00527513" w:rsidRDefault="00067F77" w:rsidP="00527513">
      <w:pPr>
        <w:spacing w:line="240" w:lineRule="auto"/>
        <w:contextualSpacing/>
        <w:rPr>
          <w:bCs/>
          <w:color w:val="000000" w:themeColor="text1"/>
          <w:sz w:val="20"/>
          <w:szCs w:val="20"/>
          <w:lang w:val="es-ES"/>
        </w:rPr>
      </w:pPr>
    </w:p>
    <w:p w14:paraId="48E99C56" w14:textId="4109B175" w:rsidR="00527513" w:rsidRPr="00527513" w:rsidRDefault="00527513" w:rsidP="00527513">
      <w:pPr>
        <w:spacing w:line="240" w:lineRule="auto"/>
        <w:contextualSpacing/>
        <w:rPr>
          <w:bCs/>
          <w:color w:val="000000" w:themeColor="text1"/>
          <w:sz w:val="20"/>
          <w:szCs w:val="20"/>
          <w:lang w:val="es-ES"/>
        </w:rPr>
      </w:pPr>
      <w:r w:rsidRPr="00527513">
        <w:rPr>
          <w:bCs/>
          <w:color w:val="000000" w:themeColor="text1"/>
          <w:sz w:val="20"/>
          <w:szCs w:val="20"/>
          <w:lang w:val="es-ES"/>
        </w:rPr>
        <w:t xml:space="preserve">Durante el cuidado cotidiano, además del nivel de alerta, es importante </w:t>
      </w:r>
      <w:r w:rsidR="0051568F">
        <w:rPr>
          <w:bCs/>
          <w:color w:val="000000" w:themeColor="text1"/>
          <w:sz w:val="20"/>
          <w:szCs w:val="20"/>
          <w:lang w:val="es-ES"/>
        </w:rPr>
        <w:t>detectar</w:t>
      </w:r>
      <w:r w:rsidRPr="00527513">
        <w:rPr>
          <w:bCs/>
          <w:color w:val="000000" w:themeColor="text1"/>
          <w:sz w:val="20"/>
          <w:szCs w:val="20"/>
          <w:lang w:val="es-ES"/>
        </w:rPr>
        <w:t xml:space="preserve"> otros aspectos relacionados con el estado de conciencia:</w:t>
      </w:r>
    </w:p>
    <w:p w14:paraId="451F6483" w14:textId="77777777" w:rsidR="00527513" w:rsidRPr="00527513" w:rsidRDefault="00527513" w:rsidP="00527513">
      <w:pPr>
        <w:spacing w:line="240" w:lineRule="auto"/>
        <w:contextualSpacing/>
        <w:rPr>
          <w:bCs/>
          <w:color w:val="000000" w:themeColor="text1"/>
          <w:sz w:val="20"/>
          <w:szCs w:val="20"/>
          <w:lang w:val="es-ES"/>
        </w:rPr>
      </w:pPr>
    </w:p>
    <w:p w14:paraId="605FC430" w14:textId="77777777" w:rsidR="00527513" w:rsidRPr="00296420" w:rsidRDefault="00527513" w:rsidP="001F1ADF">
      <w:pPr>
        <w:pStyle w:val="Prrafodelista"/>
        <w:numPr>
          <w:ilvl w:val="0"/>
          <w:numId w:val="4"/>
        </w:numPr>
        <w:spacing w:line="240" w:lineRule="auto"/>
        <w:rPr>
          <w:bCs/>
          <w:color w:val="000000" w:themeColor="text1"/>
          <w:sz w:val="20"/>
          <w:szCs w:val="20"/>
          <w:lang w:val="es-ES"/>
        </w:rPr>
      </w:pPr>
      <w:r w:rsidRPr="00296420">
        <w:rPr>
          <w:bCs/>
          <w:color w:val="000000" w:themeColor="text1"/>
          <w:sz w:val="20"/>
          <w:szCs w:val="20"/>
          <w:lang w:val="es-ES"/>
        </w:rPr>
        <w:t>Capacidad para mantener los ojos abiertos y permanecer despierta.</w:t>
      </w:r>
    </w:p>
    <w:p w14:paraId="54F65408" w14:textId="77777777" w:rsidR="00527513" w:rsidRPr="00296420" w:rsidRDefault="00527513" w:rsidP="001F1ADF">
      <w:pPr>
        <w:pStyle w:val="Prrafodelista"/>
        <w:numPr>
          <w:ilvl w:val="0"/>
          <w:numId w:val="4"/>
        </w:numPr>
        <w:spacing w:line="240" w:lineRule="auto"/>
        <w:rPr>
          <w:bCs/>
          <w:color w:val="000000" w:themeColor="text1"/>
          <w:sz w:val="20"/>
          <w:szCs w:val="20"/>
          <w:lang w:val="es-ES"/>
        </w:rPr>
      </w:pPr>
      <w:r w:rsidRPr="00296420">
        <w:rPr>
          <w:bCs/>
          <w:color w:val="000000" w:themeColor="text1"/>
          <w:sz w:val="20"/>
          <w:szCs w:val="20"/>
          <w:lang w:val="es-ES"/>
        </w:rPr>
        <w:t>Respuesta a estímulos verbales y físicos.</w:t>
      </w:r>
    </w:p>
    <w:p w14:paraId="090294A5" w14:textId="77777777" w:rsidR="00527513" w:rsidRPr="00296420" w:rsidRDefault="00527513" w:rsidP="001F1ADF">
      <w:pPr>
        <w:pStyle w:val="Prrafodelista"/>
        <w:numPr>
          <w:ilvl w:val="0"/>
          <w:numId w:val="4"/>
        </w:numPr>
        <w:spacing w:line="240" w:lineRule="auto"/>
        <w:rPr>
          <w:bCs/>
          <w:color w:val="000000" w:themeColor="text1"/>
          <w:sz w:val="20"/>
          <w:szCs w:val="20"/>
          <w:lang w:val="es-ES"/>
        </w:rPr>
      </w:pPr>
      <w:r w:rsidRPr="00296420">
        <w:rPr>
          <w:bCs/>
          <w:color w:val="000000" w:themeColor="text1"/>
          <w:sz w:val="20"/>
          <w:szCs w:val="20"/>
          <w:lang w:val="es-ES"/>
        </w:rPr>
        <w:t>Capacidad para comprender y responder preguntas.</w:t>
      </w:r>
    </w:p>
    <w:p w14:paraId="430D3A55" w14:textId="77777777" w:rsidR="00527513" w:rsidRPr="00296420" w:rsidRDefault="00527513" w:rsidP="001F1ADF">
      <w:pPr>
        <w:pStyle w:val="Prrafodelista"/>
        <w:numPr>
          <w:ilvl w:val="0"/>
          <w:numId w:val="4"/>
        </w:numPr>
        <w:spacing w:line="240" w:lineRule="auto"/>
        <w:rPr>
          <w:bCs/>
          <w:color w:val="000000" w:themeColor="text1"/>
          <w:sz w:val="20"/>
          <w:szCs w:val="20"/>
          <w:lang w:val="es-ES"/>
        </w:rPr>
      </w:pPr>
      <w:r w:rsidRPr="00296420">
        <w:rPr>
          <w:bCs/>
          <w:color w:val="000000" w:themeColor="text1"/>
          <w:sz w:val="20"/>
          <w:szCs w:val="20"/>
          <w:lang w:val="es-ES"/>
        </w:rPr>
        <w:t>Orientación respecto a sí misma, el lugar y el momento.</w:t>
      </w:r>
    </w:p>
    <w:p w14:paraId="6D83B827" w14:textId="77777777" w:rsidR="00527513" w:rsidRPr="00296420" w:rsidRDefault="00527513" w:rsidP="001F1ADF">
      <w:pPr>
        <w:pStyle w:val="Prrafodelista"/>
        <w:numPr>
          <w:ilvl w:val="0"/>
          <w:numId w:val="4"/>
        </w:numPr>
        <w:spacing w:line="240" w:lineRule="auto"/>
        <w:rPr>
          <w:bCs/>
          <w:color w:val="000000" w:themeColor="text1"/>
          <w:sz w:val="20"/>
          <w:szCs w:val="20"/>
          <w:lang w:val="es-ES"/>
        </w:rPr>
      </w:pPr>
      <w:r w:rsidRPr="00296420">
        <w:rPr>
          <w:bCs/>
          <w:color w:val="000000" w:themeColor="text1"/>
          <w:sz w:val="20"/>
          <w:szCs w:val="20"/>
          <w:lang w:val="es-ES"/>
        </w:rPr>
        <w:t>Cambios repentinos en el comportamiento o la interacción.</w:t>
      </w:r>
    </w:p>
    <w:p w14:paraId="713C91DF" w14:textId="77777777" w:rsidR="00527513" w:rsidRPr="00296420" w:rsidRDefault="00527513" w:rsidP="001F1ADF">
      <w:pPr>
        <w:pStyle w:val="Prrafodelista"/>
        <w:numPr>
          <w:ilvl w:val="0"/>
          <w:numId w:val="4"/>
        </w:numPr>
        <w:spacing w:line="240" w:lineRule="auto"/>
        <w:rPr>
          <w:bCs/>
          <w:color w:val="000000" w:themeColor="text1"/>
          <w:sz w:val="20"/>
          <w:szCs w:val="20"/>
          <w:lang w:val="es-ES"/>
        </w:rPr>
      </w:pPr>
      <w:r w:rsidRPr="00296420">
        <w:rPr>
          <w:bCs/>
          <w:color w:val="000000" w:themeColor="text1"/>
          <w:sz w:val="20"/>
          <w:szCs w:val="20"/>
          <w:lang w:val="es-ES"/>
        </w:rPr>
        <w:t>Presencia de confusión, desorientación o respuestas diferentes a las habituales.</w:t>
      </w:r>
    </w:p>
    <w:p w14:paraId="3BB512D2" w14:textId="77777777" w:rsidR="00527513" w:rsidRPr="00527513" w:rsidRDefault="00527513" w:rsidP="00527513">
      <w:pPr>
        <w:spacing w:line="240" w:lineRule="auto"/>
        <w:contextualSpacing/>
        <w:rPr>
          <w:bCs/>
          <w:color w:val="000000" w:themeColor="text1"/>
          <w:sz w:val="20"/>
          <w:szCs w:val="20"/>
          <w:lang w:val="es-ES"/>
        </w:rPr>
      </w:pPr>
    </w:p>
    <w:p w14:paraId="2C9FD10A" w14:textId="77777777" w:rsidR="00527513" w:rsidRPr="00527513" w:rsidRDefault="00527513" w:rsidP="00527513">
      <w:pPr>
        <w:spacing w:line="240" w:lineRule="auto"/>
        <w:contextualSpacing/>
        <w:rPr>
          <w:bCs/>
          <w:color w:val="000000" w:themeColor="text1"/>
          <w:sz w:val="20"/>
          <w:szCs w:val="20"/>
          <w:lang w:val="es-ES"/>
        </w:rPr>
      </w:pPr>
      <w:r w:rsidRPr="00527513">
        <w:rPr>
          <w:bCs/>
          <w:color w:val="000000" w:themeColor="text1"/>
          <w:sz w:val="20"/>
          <w:szCs w:val="20"/>
          <w:lang w:val="es-ES"/>
        </w:rPr>
        <w:t>El estado de conciencia puede verse afectado por diferentes situaciones, entre ellas enfermedades, infecciones, alteraciones metabólicas, efectos de medicamentos, consumo de sustancias, traumatismos, falta de oxígeno o cambios importantes en el estado de salud. Por esta razón, un cambio repentino en el nivel de conciencia debe considerarse una situación que requiere atención oportuna.</w:t>
      </w:r>
    </w:p>
    <w:p w14:paraId="0A2342CE" w14:textId="77777777" w:rsidR="00527513" w:rsidRPr="00527513" w:rsidRDefault="00527513" w:rsidP="00527513">
      <w:pPr>
        <w:spacing w:line="240" w:lineRule="auto"/>
        <w:contextualSpacing/>
        <w:rPr>
          <w:bCs/>
          <w:color w:val="000000" w:themeColor="text1"/>
          <w:sz w:val="20"/>
          <w:szCs w:val="20"/>
          <w:lang w:val="es-ES"/>
        </w:rPr>
      </w:pPr>
    </w:p>
    <w:p w14:paraId="05C687F8" w14:textId="77777777" w:rsidR="00527513" w:rsidRPr="00527513" w:rsidRDefault="00527513" w:rsidP="00527513">
      <w:pPr>
        <w:spacing w:line="240" w:lineRule="auto"/>
        <w:contextualSpacing/>
        <w:rPr>
          <w:bCs/>
          <w:color w:val="000000" w:themeColor="text1"/>
          <w:sz w:val="20"/>
          <w:szCs w:val="20"/>
          <w:lang w:val="es-ES"/>
        </w:rPr>
      </w:pPr>
      <w:r w:rsidRPr="00527513">
        <w:rPr>
          <w:bCs/>
          <w:color w:val="000000" w:themeColor="text1"/>
          <w:sz w:val="20"/>
          <w:szCs w:val="20"/>
          <w:lang w:val="es-ES"/>
        </w:rPr>
        <w:t>El cuidador debe conocer el estado habitual de la persona mayor para poder identificar modificaciones significativas. Ante un cambio repentino, debe mantener la seguridad de la persona, evitar dejarla sola, informar oportunamente al responsable de su atención y solicitar valoración por parte del personal de salud cuando sea necesario. El cuidador no debe intentar establecer la causa del cambio ni realizar procedimientos para los cuales no está capacitado.</w:t>
      </w:r>
    </w:p>
    <w:p w14:paraId="2C5AF23D" w14:textId="77777777" w:rsidR="00527513" w:rsidRPr="00527513" w:rsidRDefault="00527513" w:rsidP="00527513">
      <w:pPr>
        <w:spacing w:line="240" w:lineRule="auto"/>
        <w:contextualSpacing/>
        <w:rPr>
          <w:bCs/>
          <w:color w:val="000000" w:themeColor="text1"/>
          <w:sz w:val="20"/>
          <w:szCs w:val="20"/>
          <w:lang w:val="es-ES"/>
        </w:rPr>
      </w:pPr>
    </w:p>
    <w:p w14:paraId="3390F2CB" w14:textId="380BCA07" w:rsidR="00527513" w:rsidRDefault="00527513" w:rsidP="00527513">
      <w:pPr>
        <w:spacing w:line="240" w:lineRule="auto"/>
        <w:contextualSpacing/>
        <w:rPr>
          <w:bCs/>
          <w:color w:val="000000" w:themeColor="text1"/>
          <w:sz w:val="20"/>
          <w:szCs w:val="20"/>
          <w:lang w:val="es-ES"/>
        </w:rPr>
      </w:pPr>
      <w:r w:rsidRPr="00527513">
        <w:rPr>
          <w:bCs/>
          <w:color w:val="000000" w:themeColor="text1"/>
          <w:sz w:val="20"/>
          <w:szCs w:val="20"/>
          <w:lang w:val="es-ES"/>
        </w:rPr>
        <w:t>El reconocimiento de los diferentes niveles de conciencia permite adaptar la comunicación, la supervisión y las actividades de cuidado a las condiciones de la persona mayor. De esta manera, se favorece una atención segura, respetuosa y acorde con sus capacidades y necesidades.</w:t>
      </w:r>
    </w:p>
    <w:p w14:paraId="741B58F4" w14:textId="77777777" w:rsidR="00527513" w:rsidRPr="00396FA1" w:rsidRDefault="00527513" w:rsidP="00527513">
      <w:pPr>
        <w:spacing w:line="240" w:lineRule="auto"/>
        <w:contextualSpacing/>
        <w:rPr>
          <w:bCs/>
          <w:color w:val="000000" w:themeColor="text1"/>
          <w:sz w:val="20"/>
          <w:szCs w:val="20"/>
          <w:lang w:val="es-ES"/>
        </w:rPr>
      </w:pPr>
    </w:p>
    <w:p w14:paraId="6C0DA0C9" w14:textId="4470259D" w:rsidR="00396FA1" w:rsidRDefault="00396FA1" w:rsidP="001F1ADF">
      <w:pPr>
        <w:numPr>
          <w:ilvl w:val="0"/>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Enfermedades en la persona mayor</w:t>
      </w:r>
    </w:p>
    <w:p w14:paraId="1D5FDC11" w14:textId="018A3E76" w:rsidR="00B4469A" w:rsidRDefault="00B4469A" w:rsidP="00B4469A">
      <w:pPr>
        <w:spacing w:line="240" w:lineRule="auto"/>
        <w:contextualSpacing/>
        <w:rPr>
          <w:b/>
          <w:bCs/>
          <w:color w:val="000000" w:themeColor="text1"/>
          <w:sz w:val="20"/>
          <w:szCs w:val="20"/>
          <w:lang w:val="es-ES"/>
        </w:rPr>
      </w:pPr>
    </w:p>
    <w:p w14:paraId="2D7A83B3" w14:textId="77777777" w:rsidR="00B4469A" w:rsidRPr="00B4469A" w:rsidRDefault="00B4469A" w:rsidP="00B4469A">
      <w:pPr>
        <w:spacing w:line="240" w:lineRule="auto"/>
        <w:contextualSpacing/>
        <w:rPr>
          <w:bCs/>
          <w:color w:val="000000" w:themeColor="text1"/>
          <w:sz w:val="20"/>
          <w:szCs w:val="20"/>
          <w:lang w:val="es-ES"/>
        </w:rPr>
      </w:pPr>
      <w:r w:rsidRPr="00B4469A">
        <w:rPr>
          <w:bCs/>
          <w:color w:val="000000" w:themeColor="text1"/>
          <w:sz w:val="20"/>
          <w:szCs w:val="20"/>
          <w:lang w:val="es-ES"/>
        </w:rPr>
        <w:t>El proceso de envejecimiento puede estar acompañado por diferentes condiciones de salud que influyen en el bienestar, la capacidad funcional y el nivel de autonomía de la persona mayor. Algunas enfermedades son crónicas y requieren seguimiento permanente, mientras que otras pueden presentarse de manera aguda y generar cambios importantes en el estado general de la persona.</w:t>
      </w:r>
    </w:p>
    <w:p w14:paraId="501B266B" w14:textId="77777777" w:rsidR="00B4469A" w:rsidRPr="00B4469A" w:rsidRDefault="00B4469A" w:rsidP="00B4469A">
      <w:pPr>
        <w:spacing w:line="240" w:lineRule="auto"/>
        <w:contextualSpacing/>
        <w:rPr>
          <w:bCs/>
          <w:color w:val="000000" w:themeColor="text1"/>
          <w:sz w:val="20"/>
          <w:szCs w:val="20"/>
          <w:lang w:val="es-ES"/>
        </w:rPr>
      </w:pPr>
    </w:p>
    <w:p w14:paraId="3C9DC025" w14:textId="77777777" w:rsidR="00B4469A" w:rsidRPr="00B4469A" w:rsidRDefault="00B4469A" w:rsidP="00B4469A">
      <w:pPr>
        <w:spacing w:line="240" w:lineRule="auto"/>
        <w:contextualSpacing/>
        <w:rPr>
          <w:bCs/>
          <w:color w:val="000000" w:themeColor="text1"/>
          <w:sz w:val="20"/>
          <w:szCs w:val="20"/>
          <w:lang w:val="es-ES"/>
        </w:rPr>
      </w:pPr>
      <w:r w:rsidRPr="00B4469A">
        <w:rPr>
          <w:bCs/>
          <w:color w:val="000000" w:themeColor="text1"/>
          <w:sz w:val="20"/>
          <w:szCs w:val="20"/>
          <w:lang w:val="es-ES"/>
        </w:rPr>
        <w:t>En esta etapa de la vida también es frecuente la presencia simultánea de varias enfermedades, situación conocida como multimorbilidad, que puede aumentar la complejidad del cuidado y favorecer la aparición de riesgos asociados al tratamiento y al deterioro funcional.</w:t>
      </w:r>
    </w:p>
    <w:p w14:paraId="0AE12D27" w14:textId="77777777" w:rsidR="00B4469A" w:rsidRPr="00B4469A" w:rsidRDefault="00B4469A" w:rsidP="00B4469A">
      <w:pPr>
        <w:spacing w:line="240" w:lineRule="auto"/>
        <w:contextualSpacing/>
        <w:rPr>
          <w:bCs/>
          <w:color w:val="000000" w:themeColor="text1"/>
          <w:sz w:val="20"/>
          <w:szCs w:val="20"/>
          <w:lang w:val="es-ES"/>
        </w:rPr>
      </w:pPr>
    </w:p>
    <w:p w14:paraId="7B8DDF3F" w14:textId="77777777" w:rsidR="00B4469A" w:rsidRPr="00B4469A" w:rsidRDefault="00B4469A" w:rsidP="00B4469A">
      <w:pPr>
        <w:spacing w:line="240" w:lineRule="auto"/>
        <w:contextualSpacing/>
        <w:rPr>
          <w:bCs/>
          <w:color w:val="000000" w:themeColor="text1"/>
          <w:sz w:val="20"/>
          <w:szCs w:val="20"/>
          <w:lang w:val="es-ES"/>
        </w:rPr>
      </w:pPr>
      <w:r w:rsidRPr="00B4469A">
        <w:rPr>
          <w:bCs/>
          <w:color w:val="000000" w:themeColor="text1"/>
          <w:sz w:val="20"/>
          <w:szCs w:val="20"/>
          <w:lang w:val="es-ES"/>
        </w:rPr>
        <w:t>Para el cuidador, conocer las enfermedades más frecuentes no significa realizar diagnósticos ni modificar tratamientos. Su función consiste en observar cambios en el estado de la persona mayor, reconocer señales de alerta, apoyar las indicaciones establecidas por los profesionales de salud y adaptar las actividades de cuidado de acuerdo con sus necesidades y nivel de dependencia.</w:t>
      </w:r>
    </w:p>
    <w:p w14:paraId="0CBA68EE" w14:textId="77777777" w:rsidR="00B4469A" w:rsidRPr="00B4469A" w:rsidRDefault="00B4469A" w:rsidP="00B4469A">
      <w:pPr>
        <w:spacing w:line="240" w:lineRule="auto"/>
        <w:contextualSpacing/>
        <w:rPr>
          <w:bCs/>
          <w:color w:val="000000" w:themeColor="text1"/>
          <w:sz w:val="20"/>
          <w:szCs w:val="20"/>
          <w:lang w:val="es-ES"/>
        </w:rPr>
      </w:pPr>
    </w:p>
    <w:p w14:paraId="2F8AF6E1" w14:textId="5D21CBF7" w:rsidR="00B4469A" w:rsidRDefault="00B4469A" w:rsidP="00B4469A">
      <w:pPr>
        <w:spacing w:line="240" w:lineRule="auto"/>
        <w:contextualSpacing/>
        <w:rPr>
          <w:bCs/>
          <w:color w:val="000000" w:themeColor="text1"/>
          <w:sz w:val="20"/>
          <w:szCs w:val="20"/>
          <w:lang w:val="es-ES"/>
        </w:rPr>
      </w:pPr>
      <w:r w:rsidRPr="00B4469A">
        <w:rPr>
          <w:bCs/>
          <w:color w:val="000000" w:themeColor="text1"/>
          <w:sz w:val="20"/>
          <w:szCs w:val="20"/>
          <w:lang w:val="es-ES"/>
        </w:rPr>
        <w:t>De igual manera, algunas enfermedades pueden ser transmisibles y representar un riesgo para la persona mayor, el cuidador y otras personas del entorno. Por esta razón, además del reconocimiento de las enfermedades frecuentes, es necesario conocer las principales enfermedades contagiosas, sus formas de transmisión y las medidas de prevención y protección aplicables durante el cuidado.</w:t>
      </w:r>
    </w:p>
    <w:p w14:paraId="749A9D9E" w14:textId="77777777" w:rsidR="00B4469A" w:rsidRPr="00B4469A" w:rsidRDefault="00B4469A" w:rsidP="00B4469A">
      <w:pPr>
        <w:spacing w:line="240" w:lineRule="auto"/>
        <w:contextualSpacing/>
        <w:rPr>
          <w:bCs/>
          <w:color w:val="000000" w:themeColor="text1"/>
          <w:sz w:val="20"/>
          <w:szCs w:val="20"/>
          <w:lang w:val="es-ES"/>
        </w:rPr>
      </w:pPr>
    </w:p>
    <w:p w14:paraId="61DE3BD9" w14:textId="3B990FFA" w:rsidR="00396FA1" w:rsidRPr="00BD008D" w:rsidRDefault="00396FA1" w:rsidP="001F1ADF">
      <w:pPr>
        <w:numPr>
          <w:ilvl w:val="1"/>
          <w:numId w:val="3"/>
        </w:numPr>
        <w:spacing w:line="240" w:lineRule="auto"/>
        <w:contextualSpacing/>
        <w:rPr>
          <w:b/>
          <w:bCs/>
          <w:color w:val="000000" w:themeColor="text1"/>
          <w:sz w:val="20"/>
          <w:szCs w:val="20"/>
          <w:lang w:val="es-ES"/>
        </w:rPr>
      </w:pPr>
      <w:r w:rsidRPr="00BD008D">
        <w:rPr>
          <w:b/>
          <w:bCs/>
          <w:color w:val="000000" w:themeColor="text1"/>
          <w:sz w:val="20"/>
          <w:szCs w:val="20"/>
          <w:lang w:val="es-ES"/>
        </w:rPr>
        <w:t>Enfermedades frecuentes</w:t>
      </w:r>
    </w:p>
    <w:p w14:paraId="7A06BD4A" w14:textId="6F98A70E" w:rsidR="00B4469A" w:rsidRDefault="00B4469A" w:rsidP="00B4469A">
      <w:pPr>
        <w:spacing w:line="240" w:lineRule="auto"/>
        <w:contextualSpacing/>
        <w:rPr>
          <w:bCs/>
          <w:color w:val="000000" w:themeColor="text1"/>
          <w:sz w:val="20"/>
          <w:szCs w:val="20"/>
          <w:lang w:val="es-ES"/>
        </w:rPr>
      </w:pPr>
    </w:p>
    <w:p w14:paraId="250CA0DB" w14:textId="77777777" w:rsidR="00CD5C37" w:rsidRPr="00CD5C37" w:rsidRDefault="00CD5C37" w:rsidP="00CD5C37">
      <w:pPr>
        <w:spacing w:line="240" w:lineRule="auto"/>
        <w:contextualSpacing/>
        <w:rPr>
          <w:bCs/>
          <w:color w:val="000000" w:themeColor="text1"/>
          <w:sz w:val="20"/>
          <w:szCs w:val="20"/>
          <w:lang w:val="es-ES"/>
        </w:rPr>
      </w:pPr>
      <w:r w:rsidRPr="00CD5C37">
        <w:rPr>
          <w:bCs/>
          <w:color w:val="000000" w:themeColor="text1"/>
          <w:sz w:val="20"/>
          <w:szCs w:val="20"/>
          <w:lang w:val="es-ES"/>
        </w:rPr>
        <w:t>La persona mayor puede presentar diferentes enfermedades y condiciones de salud que pueden influir en su bienestar, capacidad funcional y nivel de autonomía.</w:t>
      </w:r>
    </w:p>
    <w:p w14:paraId="7083BDC2" w14:textId="77777777" w:rsidR="00CD5C37" w:rsidRPr="00CD5C37" w:rsidRDefault="00CD5C37" w:rsidP="00CD5C37">
      <w:pPr>
        <w:spacing w:line="240" w:lineRule="auto"/>
        <w:contextualSpacing/>
        <w:rPr>
          <w:bCs/>
          <w:color w:val="000000" w:themeColor="text1"/>
          <w:sz w:val="20"/>
          <w:szCs w:val="20"/>
          <w:lang w:val="es-ES"/>
        </w:rPr>
      </w:pPr>
    </w:p>
    <w:p w14:paraId="0913B144" w14:textId="77777777" w:rsidR="00CD5C37" w:rsidRPr="00CD5C37" w:rsidRDefault="00CD5C37" w:rsidP="00CD5C37">
      <w:pPr>
        <w:spacing w:line="240" w:lineRule="auto"/>
        <w:contextualSpacing/>
        <w:rPr>
          <w:bCs/>
          <w:color w:val="000000" w:themeColor="text1"/>
          <w:sz w:val="20"/>
          <w:szCs w:val="20"/>
          <w:lang w:val="es-ES"/>
        </w:rPr>
      </w:pPr>
      <w:r w:rsidRPr="00CD5C37">
        <w:rPr>
          <w:bCs/>
          <w:color w:val="000000" w:themeColor="text1"/>
          <w:sz w:val="20"/>
          <w:szCs w:val="20"/>
          <w:lang w:val="es-ES"/>
        </w:rPr>
        <w:t>Es importante tener en cuenta que:</w:t>
      </w:r>
    </w:p>
    <w:p w14:paraId="538445DC" w14:textId="77777777" w:rsidR="00CD5C37" w:rsidRPr="00CD5C37" w:rsidRDefault="00CD5C37" w:rsidP="00CD5C37">
      <w:pPr>
        <w:spacing w:line="240" w:lineRule="auto"/>
        <w:contextualSpacing/>
        <w:rPr>
          <w:bCs/>
          <w:color w:val="000000" w:themeColor="text1"/>
          <w:sz w:val="20"/>
          <w:szCs w:val="20"/>
          <w:lang w:val="es-ES"/>
        </w:rPr>
      </w:pPr>
    </w:p>
    <w:p w14:paraId="1478DFB1" w14:textId="77777777" w:rsidR="00CD5C37" w:rsidRPr="00CD5C37" w:rsidRDefault="00CD5C37" w:rsidP="001F1ADF">
      <w:pPr>
        <w:pStyle w:val="Prrafodelista"/>
        <w:numPr>
          <w:ilvl w:val="0"/>
          <w:numId w:val="5"/>
        </w:numPr>
        <w:spacing w:line="240" w:lineRule="auto"/>
        <w:rPr>
          <w:bCs/>
          <w:color w:val="000000" w:themeColor="text1"/>
          <w:sz w:val="20"/>
          <w:szCs w:val="20"/>
          <w:lang w:val="es-ES"/>
        </w:rPr>
      </w:pPr>
      <w:r w:rsidRPr="00CD5C37">
        <w:rPr>
          <w:bCs/>
          <w:color w:val="000000" w:themeColor="text1"/>
          <w:sz w:val="20"/>
          <w:szCs w:val="20"/>
          <w:lang w:val="es-ES"/>
        </w:rPr>
        <w:t>El envejecimiento no es una enfermedad, sino un proceso natural del ciclo vital.</w:t>
      </w:r>
    </w:p>
    <w:p w14:paraId="7C2A49D0" w14:textId="77777777" w:rsidR="00CD5C37" w:rsidRPr="00CD5C37" w:rsidRDefault="00CD5C37" w:rsidP="001F1ADF">
      <w:pPr>
        <w:pStyle w:val="Prrafodelista"/>
        <w:numPr>
          <w:ilvl w:val="0"/>
          <w:numId w:val="5"/>
        </w:numPr>
        <w:spacing w:line="240" w:lineRule="auto"/>
        <w:rPr>
          <w:bCs/>
          <w:color w:val="000000" w:themeColor="text1"/>
          <w:sz w:val="20"/>
          <w:szCs w:val="20"/>
          <w:lang w:val="es-ES"/>
        </w:rPr>
      </w:pPr>
      <w:r w:rsidRPr="00CD5C37">
        <w:rPr>
          <w:bCs/>
          <w:color w:val="000000" w:themeColor="text1"/>
          <w:sz w:val="20"/>
          <w:szCs w:val="20"/>
          <w:lang w:val="es-ES"/>
        </w:rPr>
        <w:t>Los cambios propios del envejecimiento pueden aumentar la vulnerabilidad frente a algunas condiciones de salud.</w:t>
      </w:r>
    </w:p>
    <w:p w14:paraId="7D5E9975" w14:textId="77777777" w:rsidR="00CD5C37" w:rsidRPr="00CD5C37" w:rsidRDefault="00CD5C37" w:rsidP="001F1ADF">
      <w:pPr>
        <w:pStyle w:val="Prrafodelista"/>
        <w:numPr>
          <w:ilvl w:val="0"/>
          <w:numId w:val="5"/>
        </w:numPr>
        <w:spacing w:line="240" w:lineRule="auto"/>
        <w:rPr>
          <w:bCs/>
          <w:color w:val="000000" w:themeColor="text1"/>
          <w:sz w:val="20"/>
          <w:szCs w:val="20"/>
          <w:lang w:val="es-ES"/>
        </w:rPr>
      </w:pPr>
      <w:r w:rsidRPr="00CD5C37">
        <w:rPr>
          <w:bCs/>
          <w:color w:val="000000" w:themeColor="text1"/>
          <w:sz w:val="20"/>
          <w:szCs w:val="20"/>
          <w:lang w:val="es-ES"/>
        </w:rPr>
        <w:t>Es posible que una persona mayor presente varias enfermedades al mismo tiempo, situación conocida como multimorbilidad.</w:t>
      </w:r>
    </w:p>
    <w:p w14:paraId="31322919" w14:textId="77777777" w:rsidR="00CD5C37" w:rsidRPr="00CD5C37" w:rsidRDefault="00CD5C37" w:rsidP="001F1ADF">
      <w:pPr>
        <w:pStyle w:val="Prrafodelista"/>
        <w:numPr>
          <w:ilvl w:val="0"/>
          <w:numId w:val="5"/>
        </w:numPr>
        <w:spacing w:line="240" w:lineRule="auto"/>
        <w:rPr>
          <w:bCs/>
          <w:color w:val="000000" w:themeColor="text1"/>
          <w:sz w:val="20"/>
          <w:szCs w:val="20"/>
          <w:lang w:val="es-ES"/>
        </w:rPr>
      </w:pPr>
      <w:r w:rsidRPr="00CD5C37">
        <w:rPr>
          <w:bCs/>
          <w:color w:val="000000" w:themeColor="text1"/>
          <w:sz w:val="20"/>
          <w:szCs w:val="20"/>
          <w:lang w:val="es-ES"/>
        </w:rPr>
        <w:t>Una enfermedad puede afectar la movilidad, la alimentación, el descanso, la orientación, la comunicación o la capacidad para realizar actividades de la vida cotidiana.</w:t>
      </w:r>
    </w:p>
    <w:p w14:paraId="6C5F66D7" w14:textId="77777777" w:rsidR="00CD5C37" w:rsidRPr="00CD5C37" w:rsidRDefault="00CD5C37" w:rsidP="001F1ADF">
      <w:pPr>
        <w:pStyle w:val="Prrafodelista"/>
        <w:numPr>
          <w:ilvl w:val="0"/>
          <w:numId w:val="5"/>
        </w:numPr>
        <w:spacing w:line="240" w:lineRule="auto"/>
        <w:rPr>
          <w:bCs/>
          <w:color w:val="000000" w:themeColor="text1"/>
          <w:sz w:val="20"/>
          <w:szCs w:val="20"/>
          <w:lang w:val="es-ES"/>
        </w:rPr>
      </w:pPr>
      <w:r w:rsidRPr="00CD5C37">
        <w:rPr>
          <w:bCs/>
          <w:color w:val="000000" w:themeColor="text1"/>
          <w:sz w:val="20"/>
          <w:szCs w:val="20"/>
          <w:lang w:val="es-ES"/>
        </w:rPr>
        <w:t>La presencia de una enfermedad no significa necesariamente que la persona haya perdido su autonomía. El apoyo requerido depende de sus capacidades y necesidades particulares.</w:t>
      </w:r>
    </w:p>
    <w:p w14:paraId="22F9403E" w14:textId="77777777" w:rsidR="00CD5C37" w:rsidRPr="00CD5C37" w:rsidRDefault="00CD5C37" w:rsidP="00CD5C37">
      <w:pPr>
        <w:spacing w:line="240" w:lineRule="auto"/>
        <w:contextualSpacing/>
        <w:rPr>
          <w:bCs/>
          <w:color w:val="000000" w:themeColor="text1"/>
          <w:sz w:val="20"/>
          <w:szCs w:val="20"/>
          <w:lang w:val="es-ES"/>
        </w:rPr>
      </w:pPr>
    </w:p>
    <w:p w14:paraId="4F2240FF" w14:textId="77777777" w:rsidR="00CD5C37" w:rsidRPr="00CD5C37" w:rsidRDefault="00CD5C37" w:rsidP="00CD5C37">
      <w:pPr>
        <w:spacing w:line="240" w:lineRule="auto"/>
        <w:contextualSpacing/>
        <w:rPr>
          <w:bCs/>
          <w:color w:val="000000" w:themeColor="text1"/>
          <w:sz w:val="20"/>
          <w:szCs w:val="20"/>
          <w:lang w:val="es-ES"/>
        </w:rPr>
      </w:pPr>
      <w:r w:rsidRPr="00CD5C37">
        <w:rPr>
          <w:bCs/>
          <w:color w:val="000000" w:themeColor="text1"/>
          <w:sz w:val="20"/>
          <w:szCs w:val="20"/>
          <w:lang w:val="es-ES"/>
        </w:rPr>
        <w:t>Entre las enfermedades que pueden presentarse con frecuencia en la persona mayor se encuentran la hipertensión arterial y las enfermedades cardiovasculares, la diabetes mellitus, la artrosis, la osteoporosis, el deterioro cognitivo y las demencias, y la depresión. Además, existen condiciones y síndromes geriátricos de especial importancia para el cuidado, como la fragilidad, las caídas y la incontinencia urinaria. La polifarmacia, por su parte, puede aumentar los riesgos asociados al uso simultáneo de varios medicamentos.</w:t>
      </w:r>
    </w:p>
    <w:p w14:paraId="7024527F" w14:textId="77777777" w:rsidR="00CD5C37" w:rsidRPr="00CD5C37" w:rsidRDefault="00CD5C37" w:rsidP="00CD5C37">
      <w:pPr>
        <w:spacing w:line="240" w:lineRule="auto"/>
        <w:contextualSpacing/>
        <w:rPr>
          <w:bCs/>
          <w:color w:val="000000" w:themeColor="text1"/>
          <w:sz w:val="20"/>
          <w:szCs w:val="20"/>
          <w:lang w:val="es-ES"/>
        </w:rPr>
      </w:pPr>
    </w:p>
    <w:p w14:paraId="28FE0522" w14:textId="4034F9C9" w:rsidR="00167710" w:rsidRDefault="00CD5C37" w:rsidP="00CD5C37">
      <w:pPr>
        <w:spacing w:line="240" w:lineRule="auto"/>
        <w:contextualSpacing/>
        <w:rPr>
          <w:bCs/>
          <w:color w:val="000000" w:themeColor="text1"/>
          <w:sz w:val="20"/>
          <w:szCs w:val="20"/>
          <w:lang w:val="es-ES"/>
        </w:rPr>
      </w:pPr>
      <w:r w:rsidRPr="00CD5C37">
        <w:rPr>
          <w:bCs/>
          <w:color w:val="000000" w:themeColor="text1"/>
          <w:sz w:val="20"/>
          <w:szCs w:val="20"/>
          <w:lang w:val="es-ES"/>
        </w:rPr>
        <w:t>Estas enfermedades y condiciones pueden afectar de diferentes maneras la capacidad de la persona mayor para realizar sus actividades cotidianas. Por esta razón, el cuidador debe prestar atención no solo a la enfermedad, sino también a cómo esta modifica la autonomía, la movilidad, la participación y las necesidades de apoyo.</w:t>
      </w:r>
    </w:p>
    <w:p w14:paraId="2D156CA1" w14:textId="6C03059F" w:rsidR="00CD5C37" w:rsidRPr="00B4469A" w:rsidRDefault="00CD5C37" w:rsidP="00CD5C37">
      <w:pPr>
        <w:spacing w:line="240" w:lineRule="auto"/>
        <w:contextualSpacing/>
        <w:rPr>
          <w:bCs/>
          <w:color w:val="000000" w:themeColor="text1"/>
          <w:sz w:val="20"/>
          <w:szCs w:val="20"/>
          <w:lang w:val="es-ES"/>
        </w:rPr>
      </w:pPr>
    </w:p>
    <w:p w14:paraId="4E4DC8EF" w14:textId="4D3993A5" w:rsidR="00B4469A" w:rsidRDefault="00B4469A" w:rsidP="00B4469A">
      <w:pPr>
        <w:spacing w:line="240" w:lineRule="auto"/>
        <w:contextualSpacing/>
        <w:rPr>
          <w:bCs/>
          <w:color w:val="000000" w:themeColor="text1"/>
          <w:sz w:val="20"/>
          <w:szCs w:val="20"/>
          <w:lang w:val="es-ES"/>
        </w:rPr>
      </w:pPr>
      <w:r w:rsidRPr="00B4469A">
        <w:rPr>
          <w:b/>
          <w:bCs/>
          <w:color w:val="000000" w:themeColor="text1"/>
          <w:sz w:val="20"/>
          <w:szCs w:val="20"/>
          <w:lang w:val="es-ES"/>
        </w:rPr>
        <w:t>Tabla 4.</w:t>
      </w:r>
      <w:r>
        <w:rPr>
          <w:bCs/>
          <w:color w:val="000000" w:themeColor="text1"/>
          <w:sz w:val="20"/>
          <w:szCs w:val="20"/>
          <w:lang w:val="es-ES"/>
        </w:rPr>
        <w:t xml:space="preserve"> </w:t>
      </w:r>
      <w:r w:rsidR="00CD5C37" w:rsidRPr="00CD5C37">
        <w:rPr>
          <w:bCs/>
          <w:color w:val="000000" w:themeColor="text1"/>
          <w:sz w:val="20"/>
          <w:szCs w:val="20"/>
          <w:lang w:val="es-ES"/>
        </w:rPr>
        <w:t>Enfermedades y condiciones frecuentes</w:t>
      </w:r>
    </w:p>
    <w:tbl>
      <w:tblPr>
        <w:tblStyle w:val="Tablaconcuadrcula"/>
        <w:tblW w:w="0" w:type="auto"/>
        <w:tblInd w:w="0" w:type="dxa"/>
        <w:tblLook w:val="04A0" w:firstRow="1" w:lastRow="0" w:firstColumn="1" w:lastColumn="0" w:noHBand="0" w:noVBand="1"/>
        <w:tblCaption w:val="Tabla 4. Enfermedades y condiciones frecuentes"/>
      </w:tblPr>
      <w:tblGrid>
        <w:gridCol w:w="2263"/>
        <w:gridCol w:w="3686"/>
        <w:gridCol w:w="4013"/>
      </w:tblGrid>
      <w:tr w:rsidR="00CD5C37" w:rsidRPr="00CD5C37" w14:paraId="658C9CA3" w14:textId="77777777" w:rsidTr="00BD008D">
        <w:tc>
          <w:tcPr>
            <w:tcW w:w="2263" w:type="dxa"/>
          </w:tcPr>
          <w:p w14:paraId="026ADF63" w14:textId="69B4E021" w:rsidR="00CD5C37" w:rsidRPr="00CD5C37" w:rsidRDefault="00CD5C37" w:rsidP="00CD5C37">
            <w:pPr>
              <w:spacing w:line="240" w:lineRule="auto"/>
              <w:contextualSpacing/>
              <w:rPr>
                <w:b/>
                <w:bCs/>
                <w:color w:val="000000" w:themeColor="text1"/>
                <w:sz w:val="20"/>
                <w:szCs w:val="20"/>
                <w:lang w:val="es-ES"/>
              </w:rPr>
            </w:pPr>
            <w:r w:rsidRPr="00CD5C37">
              <w:rPr>
                <w:b/>
                <w:sz w:val="20"/>
                <w:szCs w:val="20"/>
              </w:rPr>
              <w:t>Enfermedad o condición</w:t>
            </w:r>
          </w:p>
        </w:tc>
        <w:tc>
          <w:tcPr>
            <w:tcW w:w="3686" w:type="dxa"/>
          </w:tcPr>
          <w:p w14:paraId="59087B48" w14:textId="5B0740F5" w:rsidR="00CD5C37" w:rsidRPr="00CD5C37" w:rsidRDefault="00CD5C37" w:rsidP="00CD5C37">
            <w:pPr>
              <w:spacing w:line="240" w:lineRule="auto"/>
              <w:contextualSpacing/>
              <w:rPr>
                <w:b/>
                <w:bCs/>
                <w:color w:val="000000" w:themeColor="text1"/>
                <w:sz w:val="20"/>
                <w:szCs w:val="20"/>
                <w:lang w:val="es-ES"/>
              </w:rPr>
            </w:pPr>
            <w:r w:rsidRPr="00CD5C37">
              <w:rPr>
                <w:b/>
                <w:sz w:val="20"/>
                <w:szCs w:val="20"/>
              </w:rPr>
              <w:t>Posible impacto en la persona mayor</w:t>
            </w:r>
          </w:p>
        </w:tc>
        <w:tc>
          <w:tcPr>
            <w:tcW w:w="4013" w:type="dxa"/>
          </w:tcPr>
          <w:p w14:paraId="356E5A57" w14:textId="4053D138" w:rsidR="00CD5C37" w:rsidRPr="00CD5C37" w:rsidRDefault="00CD5C37" w:rsidP="00CD5C37">
            <w:pPr>
              <w:spacing w:line="240" w:lineRule="auto"/>
              <w:contextualSpacing/>
              <w:rPr>
                <w:b/>
                <w:bCs/>
                <w:color w:val="000000" w:themeColor="text1"/>
                <w:sz w:val="20"/>
                <w:szCs w:val="20"/>
                <w:lang w:val="es-ES"/>
              </w:rPr>
            </w:pPr>
            <w:r w:rsidRPr="00CD5C37">
              <w:rPr>
                <w:b/>
                <w:sz w:val="20"/>
                <w:szCs w:val="20"/>
              </w:rPr>
              <w:t>Señales de alerta para el cuidador</w:t>
            </w:r>
          </w:p>
        </w:tc>
      </w:tr>
      <w:tr w:rsidR="00CD5C37" w:rsidRPr="00CD5C37" w14:paraId="2BCBF231" w14:textId="77777777" w:rsidTr="00BD008D">
        <w:tc>
          <w:tcPr>
            <w:tcW w:w="2263" w:type="dxa"/>
          </w:tcPr>
          <w:p w14:paraId="5E61FBAB" w14:textId="6A8E1F7E" w:rsidR="00CD5C37" w:rsidRPr="00CD5C37" w:rsidRDefault="00CD5C37" w:rsidP="00CD5C37">
            <w:pPr>
              <w:spacing w:line="240" w:lineRule="auto"/>
              <w:contextualSpacing/>
              <w:rPr>
                <w:bCs/>
                <w:color w:val="000000" w:themeColor="text1"/>
                <w:sz w:val="20"/>
                <w:szCs w:val="20"/>
                <w:lang w:val="es-ES"/>
              </w:rPr>
            </w:pPr>
            <w:r w:rsidRPr="00CD5C37">
              <w:rPr>
                <w:sz w:val="20"/>
                <w:szCs w:val="20"/>
              </w:rPr>
              <w:t>Hipertensión y enfermedades cardiovasculares</w:t>
            </w:r>
          </w:p>
        </w:tc>
        <w:tc>
          <w:tcPr>
            <w:tcW w:w="3686" w:type="dxa"/>
          </w:tcPr>
          <w:p w14:paraId="7000C2E2" w14:textId="695B0FEB" w:rsidR="00CD5C37" w:rsidRPr="00CD5C37" w:rsidRDefault="00CD5C37" w:rsidP="00CD5C37">
            <w:pPr>
              <w:spacing w:line="240" w:lineRule="auto"/>
              <w:contextualSpacing/>
              <w:rPr>
                <w:bCs/>
                <w:color w:val="000000" w:themeColor="text1"/>
                <w:sz w:val="20"/>
                <w:szCs w:val="20"/>
                <w:lang w:val="es-ES"/>
              </w:rPr>
            </w:pPr>
            <w:r w:rsidRPr="00CD5C37">
              <w:rPr>
                <w:sz w:val="20"/>
                <w:szCs w:val="20"/>
              </w:rPr>
              <w:t>Fatiga, mareo o menor tolerancia al esfuerzo.</w:t>
            </w:r>
          </w:p>
        </w:tc>
        <w:tc>
          <w:tcPr>
            <w:tcW w:w="4013" w:type="dxa"/>
          </w:tcPr>
          <w:p w14:paraId="68414A4A" w14:textId="657EA0D5" w:rsidR="00CD5C37" w:rsidRPr="00CD5C37" w:rsidRDefault="00CD5C37" w:rsidP="00CD5C37">
            <w:pPr>
              <w:spacing w:line="240" w:lineRule="auto"/>
              <w:contextualSpacing/>
              <w:rPr>
                <w:bCs/>
                <w:color w:val="000000" w:themeColor="text1"/>
                <w:sz w:val="20"/>
                <w:szCs w:val="20"/>
                <w:lang w:val="es-ES"/>
              </w:rPr>
            </w:pPr>
            <w:r w:rsidRPr="00CD5C37">
              <w:rPr>
                <w:sz w:val="20"/>
                <w:szCs w:val="20"/>
              </w:rPr>
              <w:t>Dolor torácico, dificultad para respirar, edema o cambios bruscos en el estado general.</w:t>
            </w:r>
          </w:p>
        </w:tc>
      </w:tr>
      <w:tr w:rsidR="00CD5C37" w:rsidRPr="00CD5C37" w14:paraId="4F051DB6" w14:textId="77777777" w:rsidTr="00BD008D">
        <w:tc>
          <w:tcPr>
            <w:tcW w:w="2263" w:type="dxa"/>
          </w:tcPr>
          <w:p w14:paraId="4A171E90" w14:textId="45ECEBE3" w:rsidR="00CD5C37" w:rsidRPr="00CD5C37" w:rsidRDefault="00CD5C37" w:rsidP="00CD5C37">
            <w:pPr>
              <w:spacing w:line="240" w:lineRule="auto"/>
              <w:contextualSpacing/>
              <w:rPr>
                <w:bCs/>
                <w:color w:val="000000" w:themeColor="text1"/>
                <w:sz w:val="20"/>
                <w:szCs w:val="20"/>
                <w:lang w:val="es-ES"/>
              </w:rPr>
            </w:pPr>
            <w:r w:rsidRPr="00CD5C37">
              <w:rPr>
                <w:sz w:val="20"/>
                <w:szCs w:val="20"/>
              </w:rPr>
              <w:t>Diabetes mellitus</w:t>
            </w:r>
          </w:p>
        </w:tc>
        <w:tc>
          <w:tcPr>
            <w:tcW w:w="3686" w:type="dxa"/>
          </w:tcPr>
          <w:p w14:paraId="73FC4F34" w14:textId="2D223B82" w:rsidR="00CD5C37" w:rsidRPr="00CD5C37" w:rsidRDefault="00CD5C37" w:rsidP="00CD5C37">
            <w:pPr>
              <w:spacing w:line="240" w:lineRule="auto"/>
              <w:contextualSpacing/>
              <w:rPr>
                <w:bCs/>
                <w:color w:val="000000" w:themeColor="text1"/>
                <w:sz w:val="20"/>
                <w:szCs w:val="20"/>
                <w:lang w:val="es-ES"/>
              </w:rPr>
            </w:pPr>
            <w:r w:rsidRPr="00CD5C37">
              <w:rPr>
                <w:sz w:val="20"/>
                <w:szCs w:val="20"/>
              </w:rPr>
              <w:t>Puede afectar la energía, la visión y el cuidado de la piel.</w:t>
            </w:r>
          </w:p>
        </w:tc>
        <w:tc>
          <w:tcPr>
            <w:tcW w:w="4013" w:type="dxa"/>
          </w:tcPr>
          <w:p w14:paraId="31777660" w14:textId="1551AE1D" w:rsidR="00CD5C37" w:rsidRPr="00CD5C37" w:rsidRDefault="00CD5C37" w:rsidP="00CD5C37">
            <w:pPr>
              <w:spacing w:line="240" w:lineRule="auto"/>
              <w:contextualSpacing/>
              <w:rPr>
                <w:bCs/>
                <w:color w:val="000000" w:themeColor="text1"/>
                <w:sz w:val="20"/>
                <w:szCs w:val="20"/>
                <w:lang w:val="es-ES"/>
              </w:rPr>
            </w:pPr>
            <w:r w:rsidRPr="00CD5C37">
              <w:rPr>
                <w:sz w:val="20"/>
                <w:szCs w:val="20"/>
              </w:rPr>
              <w:t>Sudoración fría, confusión, debilidad o heridas que no cicatrizan.</w:t>
            </w:r>
          </w:p>
        </w:tc>
      </w:tr>
      <w:tr w:rsidR="00CD5C37" w:rsidRPr="00CD5C37" w14:paraId="14C065DD" w14:textId="77777777" w:rsidTr="00BD008D">
        <w:tc>
          <w:tcPr>
            <w:tcW w:w="2263" w:type="dxa"/>
          </w:tcPr>
          <w:p w14:paraId="1251AAFB" w14:textId="799157BD" w:rsidR="00CD5C37" w:rsidRPr="00CD5C37" w:rsidRDefault="00CD5C37" w:rsidP="00CD5C37">
            <w:pPr>
              <w:spacing w:line="240" w:lineRule="auto"/>
              <w:contextualSpacing/>
              <w:rPr>
                <w:bCs/>
                <w:color w:val="000000" w:themeColor="text1"/>
                <w:sz w:val="20"/>
                <w:szCs w:val="20"/>
                <w:lang w:val="es-ES"/>
              </w:rPr>
            </w:pPr>
            <w:r w:rsidRPr="00CD5C37">
              <w:rPr>
                <w:sz w:val="20"/>
                <w:szCs w:val="20"/>
              </w:rPr>
              <w:t>Artrosis y osteoporosis</w:t>
            </w:r>
          </w:p>
        </w:tc>
        <w:tc>
          <w:tcPr>
            <w:tcW w:w="3686" w:type="dxa"/>
          </w:tcPr>
          <w:p w14:paraId="62192D2F" w14:textId="57DFD942" w:rsidR="00CD5C37" w:rsidRPr="00CD5C37" w:rsidRDefault="00CD5C37" w:rsidP="00CD5C37">
            <w:pPr>
              <w:spacing w:line="240" w:lineRule="auto"/>
              <w:contextualSpacing/>
              <w:rPr>
                <w:bCs/>
                <w:color w:val="000000" w:themeColor="text1"/>
                <w:sz w:val="20"/>
                <w:szCs w:val="20"/>
                <w:lang w:val="es-ES"/>
              </w:rPr>
            </w:pPr>
            <w:r w:rsidRPr="00CD5C37">
              <w:rPr>
                <w:sz w:val="20"/>
                <w:szCs w:val="20"/>
              </w:rPr>
              <w:t>Dolor, limitación de la movilidad y mayor riesgo de fracturas.</w:t>
            </w:r>
          </w:p>
        </w:tc>
        <w:tc>
          <w:tcPr>
            <w:tcW w:w="4013" w:type="dxa"/>
          </w:tcPr>
          <w:p w14:paraId="7AE74148" w14:textId="419E8C86" w:rsidR="00CD5C37" w:rsidRPr="00CD5C37" w:rsidRDefault="00CD5C37" w:rsidP="00CD5C37">
            <w:pPr>
              <w:spacing w:line="240" w:lineRule="auto"/>
              <w:contextualSpacing/>
              <w:rPr>
                <w:bCs/>
                <w:color w:val="000000" w:themeColor="text1"/>
                <w:sz w:val="20"/>
                <w:szCs w:val="20"/>
                <w:lang w:val="es-ES"/>
              </w:rPr>
            </w:pPr>
            <w:r w:rsidRPr="00CD5C37">
              <w:rPr>
                <w:sz w:val="20"/>
                <w:szCs w:val="20"/>
              </w:rPr>
              <w:t>Dificultad para caminar o caídas repetidas.</w:t>
            </w:r>
          </w:p>
        </w:tc>
      </w:tr>
      <w:tr w:rsidR="00CD5C37" w:rsidRPr="00CD5C37" w14:paraId="333A31B5" w14:textId="77777777" w:rsidTr="00BD008D">
        <w:tc>
          <w:tcPr>
            <w:tcW w:w="2263" w:type="dxa"/>
          </w:tcPr>
          <w:p w14:paraId="341088C2" w14:textId="7A81B875" w:rsidR="00CD5C37" w:rsidRPr="00CD5C37" w:rsidRDefault="00CD5C37" w:rsidP="00CD5C37">
            <w:pPr>
              <w:spacing w:line="240" w:lineRule="auto"/>
              <w:contextualSpacing/>
              <w:rPr>
                <w:bCs/>
                <w:color w:val="000000" w:themeColor="text1"/>
                <w:sz w:val="20"/>
                <w:szCs w:val="20"/>
                <w:lang w:val="es-ES"/>
              </w:rPr>
            </w:pPr>
            <w:r w:rsidRPr="00CD5C37">
              <w:rPr>
                <w:sz w:val="20"/>
                <w:szCs w:val="20"/>
              </w:rPr>
              <w:t>Deterioro cognitivo y demencias</w:t>
            </w:r>
          </w:p>
        </w:tc>
        <w:tc>
          <w:tcPr>
            <w:tcW w:w="3686" w:type="dxa"/>
          </w:tcPr>
          <w:p w14:paraId="795B3A2A" w14:textId="5D8E6128" w:rsidR="00CD5C37" w:rsidRPr="00CD5C37" w:rsidRDefault="00CD5C37" w:rsidP="00CD5C37">
            <w:pPr>
              <w:spacing w:line="240" w:lineRule="auto"/>
              <w:contextualSpacing/>
              <w:rPr>
                <w:bCs/>
                <w:color w:val="000000" w:themeColor="text1"/>
                <w:sz w:val="20"/>
                <w:szCs w:val="20"/>
                <w:lang w:val="es-ES"/>
              </w:rPr>
            </w:pPr>
            <w:r w:rsidRPr="00CD5C37">
              <w:rPr>
                <w:sz w:val="20"/>
                <w:szCs w:val="20"/>
              </w:rPr>
              <w:t>Dificultades en la memoria, orientación y realización de actividades cotidianas.</w:t>
            </w:r>
          </w:p>
        </w:tc>
        <w:tc>
          <w:tcPr>
            <w:tcW w:w="4013" w:type="dxa"/>
          </w:tcPr>
          <w:p w14:paraId="3BD3463C" w14:textId="3A3210BA" w:rsidR="00CD5C37" w:rsidRPr="00CD5C37" w:rsidRDefault="00CD5C37" w:rsidP="00CD5C37">
            <w:pPr>
              <w:spacing w:line="240" w:lineRule="auto"/>
              <w:contextualSpacing/>
              <w:rPr>
                <w:bCs/>
                <w:color w:val="000000" w:themeColor="text1"/>
                <w:sz w:val="20"/>
                <w:szCs w:val="20"/>
                <w:lang w:val="es-ES"/>
              </w:rPr>
            </w:pPr>
            <w:r w:rsidRPr="00CD5C37">
              <w:rPr>
                <w:sz w:val="20"/>
                <w:szCs w:val="20"/>
              </w:rPr>
              <w:t>Desorientación, cambios conductuales u olvidos frecuentes.</w:t>
            </w:r>
          </w:p>
        </w:tc>
      </w:tr>
      <w:tr w:rsidR="00CD5C37" w:rsidRPr="00CD5C37" w14:paraId="4FABF59E" w14:textId="77777777" w:rsidTr="00BD008D">
        <w:tc>
          <w:tcPr>
            <w:tcW w:w="2263" w:type="dxa"/>
          </w:tcPr>
          <w:p w14:paraId="5A91B249" w14:textId="2DB87734" w:rsidR="00CD5C37" w:rsidRPr="00CD5C37" w:rsidRDefault="00CD5C37" w:rsidP="00CD5C37">
            <w:pPr>
              <w:spacing w:line="240" w:lineRule="auto"/>
              <w:contextualSpacing/>
              <w:rPr>
                <w:bCs/>
                <w:color w:val="000000" w:themeColor="text1"/>
                <w:sz w:val="20"/>
                <w:szCs w:val="20"/>
                <w:lang w:val="es-ES"/>
              </w:rPr>
            </w:pPr>
            <w:r w:rsidRPr="00CD5C37">
              <w:rPr>
                <w:sz w:val="20"/>
                <w:szCs w:val="20"/>
              </w:rPr>
              <w:lastRenderedPageBreak/>
              <w:t>Depresión</w:t>
            </w:r>
          </w:p>
        </w:tc>
        <w:tc>
          <w:tcPr>
            <w:tcW w:w="3686" w:type="dxa"/>
          </w:tcPr>
          <w:p w14:paraId="227189F1" w14:textId="18C1D23F" w:rsidR="00CD5C37" w:rsidRPr="00CD5C37" w:rsidRDefault="00CD5C37" w:rsidP="00CD5C37">
            <w:pPr>
              <w:spacing w:line="240" w:lineRule="auto"/>
              <w:contextualSpacing/>
              <w:rPr>
                <w:bCs/>
                <w:color w:val="000000" w:themeColor="text1"/>
                <w:sz w:val="20"/>
                <w:szCs w:val="20"/>
                <w:lang w:val="es-ES"/>
              </w:rPr>
            </w:pPr>
            <w:r w:rsidRPr="00CD5C37">
              <w:rPr>
                <w:sz w:val="20"/>
                <w:szCs w:val="20"/>
              </w:rPr>
              <w:t>Disminución de la motivación y participación en las actividades.</w:t>
            </w:r>
          </w:p>
        </w:tc>
        <w:tc>
          <w:tcPr>
            <w:tcW w:w="4013" w:type="dxa"/>
          </w:tcPr>
          <w:p w14:paraId="78C599D8" w14:textId="5EAB71E2" w:rsidR="00CD5C37" w:rsidRPr="00CD5C37" w:rsidRDefault="00CD5C37" w:rsidP="00CD5C37">
            <w:pPr>
              <w:spacing w:line="240" w:lineRule="auto"/>
              <w:contextualSpacing/>
              <w:rPr>
                <w:bCs/>
                <w:color w:val="000000" w:themeColor="text1"/>
                <w:sz w:val="20"/>
                <w:szCs w:val="20"/>
                <w:lang w:val="es-ES"/>
              </w:rPr>
            </w:pPr>
            <w:r w:rsidRPr="00CD5C37">
              <w:rPr>
                <w:sz w:val="20"/>
                <w:szCs w:val="20"/>
              </w:rPr>
              <w:t>Aislamiento, pérdida de interés o alteraciones del sueño.</w:t>
            </w:r>
          </w:p>
        </w:tc>
      </w:tr>
      <w:tr w:rsidR="00CD5C37" w:rsidRPr="00CD5C37" w14:paraId="75E2A1EA" w14:textId="77777777" w:rsidTr="00BD008D">
        <w:tc>
          <w:tcPr>
            <w:tcW w:w="2263" w:type="dxa"/>
          </w:tcPr>
          <w:p w14:paraId="12FA9BDF" w14:textId="723CD160" w:rsidR="00CD5C37" w:rsidRPr="00CD5C37" w:rsidRDefault="00CD5C37" w:rsidP="00CD5C37">
            <w:pPr>
              <w:spacing w:line="240" w:lineRule="auto"/>
              <w:contextualSpacing/>
              <w:rPr>
                <w:bCs/>
                <w:color w:val="000000" w:themeColor="text1"/>
                <w:sz w:val="20"/>
                <w:szCs w:val="20"/>
                <w:lang w:val="es-ES"/>
              </w:rPr>
            </w:pPr>
            <w:r w:rsidRPr="00CD5C37">
              <w:rPr>
                <w:sz w:val="20"/>
                <w:szCs w:val="20"/>
              </w:rPr>
              <w:t>Fragilidad</w:t>
            </w:r>
          </w:p>
        </w:tc>
        <w:tc>
          <w:tcPr>
            <w:tcW w:w="3686" w:type="dxa"/>
          </w:tcPr>
          <w:p w14:paraId="333A7BF3" w14:textId="22394DC2" w:rsidR="00CD5C37" w:rsidRPr="00CD5C37" w:rsidRDefault="00CD5C37" w:rsidP="00CD5C37">
            <w:pPr>
              <w:spacing w:line="240" w:lineRule="auto"/>
              <w:contextualSpacing/>
              <w:rPr>
                <w:bCs/>
                <w:color w:val="000000" w:themeColor="text1"/>
                <w:sz w:val="20"/>
                <w:szCs w:val="20"/>
                <w:lang w:val="es-ES"/>
              </w:rPr>
            </w:pPr>
            <w:r w:rsidRPr="00CD5C37">
              <w:rPr>
                <w:sz w:val="20"/>
                <w:szCs w:val="20"/>
              </w:rPr>
              <w:t>Debilidad y mayor vulnerabilidad ante situaciones de salud.</w:t>
            </w:r>
          </w:p>
        </w:tc>
        <w:tc>
          <w:tcPr>
            <w:tcW w:w="4013" w:type="dxa"/>
          </w:tcPr>
          <w:p w14:paraId="65B1ED1F" w14:textId="0B68C4F3" w:rsidR="00CD5C37" w:rsidRPr="00CD5C37" w:rsidRDefault="00CD5C37" w:rsidP="00CD5C37">
            <w:pPr>
              <w:spacing w:line="240" w:lineRule="auto"/>
              <w:contextualSpacing/>
              <w:rPr>
                <w:bCs/>
                <w:color w:val="000000" w:themeColor="text1"/>
                <w:sz w:val="20"/>
                <w:szCs w:val="20"/>
                <w:lang w:val="es-ES"/>
              </w:rPr>
            </w:pPr>
            <w:r w:rsidRPr="00CD5C37">
              <w:rPr>
                <w:sz w:val="20"/>
                <w:szCs w:val="20"/>
              </w:rPr>
              <w:t>Pérdida involuntaria de peso, debilidad o lentitud al caminar.</w:t>
            </w:r>
          </w:p>
        </w:tc>
      </w:tr>
      <w:tr w:rsidR="00CD5C37" w:rsidRPr="00CD5C37" w14:paraId="5C599127" w14:textId="77777777" w:rsidTr="00BD008D">
        <w:tc>
          <w:tcPr>
            <w:tcW w:w="2263" w:type="dxa"/>
          </w:tcPr>
          <w:p w14:paraId="126A7E2E" w14:textId="4D585DF7" w:rsidR="00CD5C37" w:rsidRPr="00CD5C37" w:rsidRDefault="00CD5C37" w:rsidP="00CD5C37">
            <w:pPr>
              <w:spacing w:line="240" w:lineRule="auto"/>
              <w:contextualSpacing/>
              <w:rPr>
                <w:bCs/>
                <w:color w:val="000000" w:themeColor="text1"/>
                <w:sz w:val="20"/>
                <w:szCs w:val="20"/>
                <w:lang w:val="es-ES"/>
              </w:rPr>
            </w:pPr>
            <w:r w:rsidRPr="00CD5C37">
              <w:rPr>
                <w:sz w:val="20"/>
                <w:szCs w:val="20"/>
              </w:rPr>
              <w:t>Caídas</w:t>
            </w:r>
          </w:p>
        </w:tc>
        <w:tc>
          <w:tcPr>
            <w:tcW w:w="3686" w:type="dxa"/>
          </w:tcPr>
          <w:p w14:paraId="1A775B0B" w14:textId="5219B5B4" w:rsidR="00CD5C37" w:rsidRPr="00CD5C37" w:rsidRDefault="00CD5C37" w:rsidP="00CD5C37">
            <w:pPr>
              <w:spacing w:line="240" w:lineRule="auto"/>
              <w:contextualSpacing/>
              <w:rPr>
                <w:bCs/>
                <w:color w:val="000000" w:themeColor="text1"/>
                <w:sz w:val="20"/>
                <w:szCs w:val="20"/>
                <w:lang w:val="es-ES"/>
              </w:rPr>
            </w:pPr>
            <w:r w:rsidRPr="00CD5C37">
              <w:rPr>
                <w:sz w:val="20"/>
                <w:szCs w:val="20"/>
              </w:rPr>
              <w:t>Pueden ocasionar lesiones, fracturas y pérdida de autonomía.</w:t>
            </w:r>
          </w:p>
        </w:tc>
        <w:tc>
          <w:tcPr>
            <w:tcW w:w="4013" w:type="dxa"/>
          </w:tcPr>
          <w:p w14:paraId="6FEC6E8A" w14:textId="3F5CA696" w:rsidR="00CD5C37" w:rsidRPr="00CD5C37" w:rsidRDefault="00CD5C37" w:rsidP="00CD5C37">
            <w:pPr>
              <w:spacing w:line="240" w:lineRule="auto"/>
              <w:contextualSpacing/>
              <w:rPr>
                <w:bCs/>
                <w:color w:val="000000" w:themeColor="text1"/>
                <w:sz w:val="20"/>
                <w:szCs w:val="20"/>
                <w:lang w:val="es-ES"/>
              </w:rPr>
            </w:pPr>
            <w:r w:rsidRPr="00CD5C37">
              <w:rPr>
                <w:sz w:val="20"/>
                <w:szCs w:val="20"/>
              </w:rPr>
              <w:t>Inestabilidad o uso inseguro de ayudas técnicas.</w:t>
            </w:r>
          </w:p>
        </w:tc>
      </w:tr>
      <w:tr w:rsidR="00CD5C37" w:rsidRPr="00CD5C37" w14:paraId="344E7AF3" w14:textId="77777777" w:rsidTr="00BD008D">
        <w:tc>
          <w:tcPr>
            <w:tcW w:w="2263" w:type="dxa"/>
          </w:tcPr>
          <w:p w14:paraId="693DA54F" w14:textId="606FAD6B" w:rsidR="00CD5C37" w:rsidRPr="00CD5C37" w:rsidRDefault="00CD5C37" w:rsidP="00CD5C37">
            <w:pPr>
              <w:spacing w:line="240" w:lineRule="auto"/>
              <w:contextualSpacing/>
              <w:rPr>
                <w:bCs/>
                <w:color w:val="000000" w:themeColor="text1"/>
                <w:sz w:val="20"/>
                <w:szCs w:val="20"/>
                <w:lang w:val="es-ES"/>
              </w:rPr>
            </w:pPr>
            <w:r w:rsidRPr="00CD5C37">
              <w:rPr>
                <w:sz w:val="20"/>
                <w:szCs w:val="20"/>
              </w:rPr>
              <w:t>Incontinencia urinaria</w:t>
            </w:r>
          </w:p>
        </w:tc>
        <w:tc>
          <w:tcPr>
            <w:tcW w:w="3686" w:type="dxa"/>
          </w:tcPr>
          <w:p w14:paraId="7CFBAECC" w14:textId="375CD569" w:rsidR="00CD5C37" w:rsidRPr="00CD5C37" w:rsidRDefault="00CD5C37" w:rsidP="00CD5C37">
            <w:pPr>
              <w:spacing w:line="240" w:lineRule="auto"/>
              <w:contextualSpacing/>
              <w:rPr>
                <w:bCs/>
                <w:color w:val="000000" w:themeColor="text1"/>
                <w:sz w:val="20"/>
                <w:szCs w:val="20"/>
                <w:lang w:val="es-ES"/>
              </w:rPr>
            </w:pPr>
            <w:r w:rsidRPr="00CD5C37">
              <w:rPr>
                <w:sz w:val="20"/>
                <w:szCs w:val="20"/>
              </w:rPr>
              <w:t>Puede afectar la autoestima, la higiene y la integridad de la piel.</w:t>
            </w:r>
          </w:p>
        </w:tc>
        <w:tc>
          <w:tcPr>
            <w:tcW w:w="4013" w:type="dxa"/>
          </w:tcPr>
          <w:p w14:paraId="5E6DC5EA" w14:textId="7F73FA6D" w:rsidR="00CD5C37" w:rsidRPr="00CD5C37" w:rsidRDefault="00CD5C37" w:rsidP="00CD5C37">
            <w:pPr>
              <w:spacing w:line="240" w:lineRule="auto"/>
              <w:contextualSpacing/>
              <w:rPr>
                <w:bCs/>
                <w:color w:val="000000" w:themeColor="text1"/>
                <w:sz w:val="20"/>
                <w:szCs w:val="20"/>
                <w:lang w:val="es-ES"/>
              </w:rPr>
            </w:pPr>
            <w:r w:rsidRPr="00CD5C37">
              <w:rPr>
                <w:sz w:val="20"/>
                <w:szCs w:val="20"/>
              </w:rPr>
              <w:t>Humedad constante, irritación o lesiones en la piel.</w:t>
            </w:r>
          </w:p>
        </w:tc>
      </w:tr>
      <w:tr w:rsidR="00CD5C37" w:rsidRPr="00CD5C37" w14:paraId="00AAB50B" w14:textId="77777777" w:rsidTr="00BD008D">
        <w:tc>
          <w:tcPr>
            <w:tcW w:w="2263" w:type="dxa"/>
          </w:tcPr>
          <w:p w14:paraId="3EDCC464" w14:textId="1F5B2D46" w:rsidR="00CD5C37" w:rsidRPr="00CD5C37" w:rsidRDefault="00CD5C37" w:rsidP="00CD5C37">
            <w:pPr>
              <w:spacing w:line="240" w:lineRule="auto"/>
              <w:contextualSpacing/>
              <w:rPr>
                <w:bCs/>
                <w:color w:val="000000" w:themeColor="text1"/>
                <w:sz w:val="20"/>
                <w:szCs w:val="20"/>
                <w:lang w:val="es-ES"/>
              </w:rPr>
            </w:pPr>
            <w:r w:rsidRPr="00CD5C37">
              <w:rPr>
                <w:sz w:val="20"/>
                <w:szCs w:val="20"/>
              </w:rPr>
              <w:t>Polifarmacia</w:t>
            </w:r>
          </w:p>
        </w:tc>
        <w:tc>
          <w:tcPr>
            <w:tcW w:w="3686" w:type="dxa"/>
          </w:tcPr>
          <w:p w14:paraId="366703B9" w14:textId="07E48BB5" w:rsidR="00CD5C37" w:rsidRPr="00CD5C37" w:rsidRDefault="00CD5C37" w:rsidP="00CD5C37">
            <w:pPr>
              <w:spacing w:line="240" w:lineRule="auto"/>
              <w:contextualSpacing/>
              <w:rPr>
                <w:bCs/>
                <w:color w:val="000000" w:themeColor="text1"/>
                <w:sz w:val="20"/>
                <w:szCs w:val="20"/>
                <w:lang w:val="es-ES"/>
              </w:rPr>
            </w:pPr>
            <w:r w:rsidRPr="00CD5C37">
              <w:rPr>
                <w:sz w:val="20"/>
                <w:szCs w:val="20"/>
              </w:rPr>
              <w:t>Mayor riesgo de interacciones y efectos adversos.</w:t>
            </w:r>
          </w:p>
        </w:tc>
        <w:tc>
          <w:tcPr>
            <w:tcW w:w="4013" w:type="dxa"/>
          </w:tcPr>
          <w:p w14:paraId="2906B06B" w14:textId="65D057D9" w:rsidR="00CD5C37" w:rsidRPr="00CD5C37" w:rsidRDefault="00CD5C37" w:rsidP="00CD5C37">
            <w:pPr>
              <w:spacing w:line="240" w:lineRule="auto"/>
              <w:contextualSpacing/>
              <w:rPr>
                <w:bCs/>
                <w:color w:val="000000" w:themeColor="text1"/>
                <w:sz w:val="20"/>
                <w:szCs w:val="20"/>
                <w:lang w:val="es-ES"/>
              </w:rPr>
            </w:pPr>
            <w:r w:rsidRPr="00CD5C37">
              <w:rPr>
                <w:sz w:val="20"/>
                <w:szCs w:val="20"/>
              </w:rPr>
              <w:t>Somnolencia excesiva, mareos o confusión.</w:t>
            </w:r>
          </w:p>
        </w:tc>
      </w:tr>
    </w:tbl>
    <w:p w14:paraId="0C9FB7E2" w14:textId="665E1D22" w:rsidR="00167710" w:rsidRDefault="00167710" w:rsidP="00B4469A">
      <w:pPr>
        <w:spacing w:line="240" w:lineRule="auto"/>
        <w:contextualSpacing/>
        <w:rPr>
          <w:bCs/>
          <w:color w:val="000000" w:themeColor="text1"/>
          <w:sz w:val="20"/>
          <w:szCs w:val="20"/>
          <w:lang w:val="es-ES"/>
        </w:rPr>
      </w:pPr>
    </w:p>
    <w:p w14:paraId="6A4CE2C0" w14:textId="77777777" w:rsidR="00CD5C37" w:rsidRPr="00CD5C37" w:rsidRDefault="00CD5C37" w:rsidP="00CD5C37">
      <w:pPr>
        <w:spacing w:line="240" w:lineRule="auto"/>
        <w:contextualSpacing/>
        <w:rPr>
          <w:bCs/>
          <w:color w:val="000000" w:themeColor="text1"/>
          <w:sz w:val="20"/>
          <w:szCs w:val="20"/>
          <w:lang w:val="es-ES"/>
        </w:rPr>
      </w:pPr>
      <w:r w:rsidRPr="00CD5C37">
        <w:rPr>
          <w:bCs/>
          <w:color w:val="000000" w:themeColor="text1"/>
          <w:sz w:val="20"/>
          <w:szCs w:val="20"/>
          <w:lang w:val="es-ES"/>
        </w:rPr>
        <w:t>El cuidador no diagnostica enfermedades ni modifica tratamientos. Su función consiste en observar cambios respecto al estado habitual de la persona mayor, apoyar las actividades de acuerdo con su nivel de autonomía, prevenir riesgos y seguir las indicaciones establecidas por los profesionales de salud.</w:t>
      </w:r>
    </w:p>
    <w:p w14:paraId="22A3DB29" w14:textId="77777777" w:rsidR="00CD5C37" w:rsidRPr="00CD5C37" w:rsidRDefault="00CD5C37" w:rsidP="00CD5C37">
      <w:pPr>
        <w:spacing w:line="240" w:lineRule="auto"/>
        <w:contextualSpacing/>
        <w:rPr>
          <w:bCs/>
          <w:color w:val="000000" w:themeColor="text1"/>
          <w:sz w:val="20"/>
          <w:szCs w:val="20"/>
          <w:lang w:val="es-ES"/>
        </w:rPr>
      </w:pPr>
    </w:p>
    <w:p w14:paraId="031B8499" w14:textId="77777777" w:rsidR="00CD5C37" w:rsidRPr="00CD5C37" w:rsidRDefault="00CD5C37" w:rsidP="00CD5C37">
      <w:pPr>
        <w:spacing w:line="240" w:lineRule="auto"/>
        <w:contextualSpacing/>
        <w:rPr>
          <w:bCs/>
          <w:color w:val="000000" w:themeColor="text1"/>
          <w:sz w:val="20"/>
          <w:szCs w:val="20"/>
          <w:lang w:val="es-ES"/>
        </w:rPr>
      </w:pPr>
      <w:r w:rsidRPr="00CD5C37">
        <w:rPr>
          <w:bCs/>
          <w:color w:val="000000" w:themeColor="text1"/>
          <w:sz w:val="20"/>
          <w:szCs w:val="20"/>
          <w:lang w:val="es-ES"/>
        </w:rPr>
        <w:t>Cuando se presenten cambios repentinos o señales de alerta, como dificultad para respirar, dolor intenso, alteraciones de la conciencia o la orientación, debilidad marcada, caídas, lesiones o cambios importantes en el comportamiento, debe informar oportunamente y solicitar la atención correspondiente, de acuerdo con los protocolos establecidos.</w:t>
      </w:r>
    </w:p>
    <w:p w14:paraId="51BA86BF" w14:textId="77777777" w:rsidR="00CD5C37" w:rsidRPr="00CD5C37" w:rsidRDefault="00CD5C37" w:rsidP="00CD5C37">
      <w:pPr>
        <w:spacing w:line="240" w:lineRule="auto"/>
        <w:contextualSpacing/>
        <w:rPr>
          <w:bCs/>
          <w:color w:val="000000" w:themeColor="text1"/>
          <w:sz w:val="20"/>
          <w:szCs w:val="20"/>
          <w:lang w:val="es-ES"/>
        </w:rPr>
      </w:pPr>
    </w:p>
    <w:p w14:paraId="43909EDB" w14:textId="60595F17" w:rsidR="00167710" w:rsidRDefault="00CD5C37" w:rsidP="00CD5C37">
      <w:pPr>
        <w:spacing w:line="240" w:lineRule="auto"/>
        <w:contextualSpacing/>
        <w:rPr>
          <w:bCs/>
          <w:color w:val="000000" w:themeColor="text1"/>
          <w:sz w:val="20"/>
          <w:szCs w:val="20"/>
          <w:lang w:val="es-ES"/>
        </w:rPr>
      </w:pPr>
      <w:r w:rsidRPr="00CD5C37">
        <w:rPr>
          <w:bCs/>
          <w:color w:val="000000" w:themeColor="text1"/>
          <w:sz w:val="20"/>
          <w:szCs w:val="20"/>
          <w:lang w:val="es-ES"/>
        </w:rPr>
        <w:t>El cuidado debe ser proporcional a las capacidades de la persona mayor. Siempre que sea posible, se debe favorecer su participación en las actividades que pueda realizar de manera segura, evitando sustituir innecesariamente sus capacidades. De esta manera, el cuidador contribuye a preservar la autonomía, la dignidad y la calid</w:t>
      </w:r>
      <w:r w:rsidR="00BD008D">
        <w:rPr>
          <w:bCs/>
          <w:color w:val="000000" w:themeColor="text1"/>
          <w:sz w:val="20"/>
          <w:szCs w:val="20"/>
          <w:lang w:val="es-ES"/>
        </w:rPr>
        <w:t>ad de vida de la persona mayor.</w:t>
      </w:r>
    </w:p>
    <w:p w14:paraId="5514D211" w14:textId="77777777" w:rsidR="00B4469A" w:rsidRPr="00396FA1" w:rsidRDefault="00B4469A" w:rsidP="00B4469A">
      <w:pPr>
        <w:spacing w:line="240" w:lineRule="auto"/>
        <w:contextualSpacing/>
        <w:rPr>
          <w:bCs/>
          <w:color w:val="000000" w:themeColor="text1"/>
          <w:sz w:val="20"/>
          <w:szCs w:val="20"/>
          <w:lang w:val="es-ES"/>
        </w:rPr>
      </w:pPr>
    </w:p>
    <w:p w14:paraId="25AAE55A" w14:textId="5A8AE912" w:rsidR="00396FA1" w:rsidRPr="00BD008D" w:rsidRDefault="00396FA1" w:rsidP="001F1ADF">
      <w:pPr>
        <w:numPr>
          <w:ilvl w:val="1"/>
          <w:numId w:val="3"/>
        </w:numPr>
        <w:spacing w:line="240" w:lineRule="auto"/>
        <w:contextualSpacing/>
        <w:rPr>
          <w:b/>
          <w:bCs/>
          <w:color w:val="000000" w:themeColor="text1"/>
          <w:sz w:val="20"/>
          <w:szCs w:val="20"/>
          <w:lang w:val="es-ES"/>
        </w:rPr>
      </w:pPr>
      <w:r w:rsidRPr="00BD008D">
        <w:rPr>
          <w:b/>
          <w:bCs/>
          <w:color w:val="000000" w:themeColor="text1"/>
          <w:sz w:val="20"/>
          <w:szCs w:val="20"/>
          <w:lang w:val="es-ES"/>
        </w:rPr>
        <w:t>Enfermedades contagiosas, manejo y medidas de protección</w:t>
      </w:r>
    </w:p>
    <w:p w14:paraId="1E1C380D" w14:textId="3B9EFC67" w:rsidR="00BD008D" w:rsidRDefault="00BD008D" w:rsidP="00BD008D">
      <w:pPr>
        <w:spacing w:line="240" w:lineRule="auto"/>
        <w:contextualSpacing/>
        <w:rPr>
          <w:bCs/>
          <w:color w:val="000000" w:themeColor="text1"/>
          <w:sz w:val="20"/>
          <w:szCs w:val="20"/>
          <w:lang w:val="es-ES"/>
        </w:rPr>
      </w:pPr>
    </w:p>
    <w:p w14:paraId="2983AA7F" w14:textId="77777777" w:rsidR="00BD008D" w:rsidRPr="00BD008D" w:rsidRDefault="00BD008D" w:rsidP="00BD008D">
      <w:pPr>
        <w:spacing w:line="240" w:lineRule="auto"/>
        <w:contextualSpacing/>
        <w:rPr>
          <w:bCs/>
          <w:color w:val="000000" w:themeColor="text1"/>
          <w:sz w:val="20"/>
          <w:szCs w:val="20"/>
          <w:lang w:val="es-ES"/>
        </w:rPr>
      </w:pPr>
      <w:r w:rsidRPr="00BD008D">
        <w:rPr>
          <w:bCs/>
          <w:color w:val="000000" w:themeColor="text1"/>
          <w:sz w:val="20"/>
          <w:szCs w:val="20"/>
          <w:lang w:val="es-ES"/>
        </w:rPr>
        <w:t>Las enfermedades contagiosas, también llamadas enfermedades transmisibles, son aquellas que pueden pasar de una persona a otra, de un animal a una persona o a través de alimentos, agua, objetos o superficies contaminadas. Durante el cuidado de la persona mayor es importante conocer las principales formas de transmisión y aplicar medidas que reduzcan el riesgo de contagio.</w:t>
      </w:r>
    </w:p>
    <w:p w14:paraId="3B3084CE" w14:textId="77777777" w:rsidR="00BD008D" w:rsidRPr="00BD008D" w:rsidRDefault="00BD008D" w:rsidP="00BD008D">
      <w:pPr>
        <w:spacing w:line="240" w:lineRule="auto"/>
        <w:contextualSpacing/>
        <w:rPr>
          <w:bCs/>
          <w:color w:val="000000" w:themeColor="text1"/>
          <w:sz w:val="20"/>
          <w:szCs w:val="20"/>
          <w:lang w:val="es-ES"/>
        </w:rPr>
      </w:pPr>
    </w:p>
    <w:p w14:paraId="4F63B54B" w14:textId="77777777" w:rsidR="00BD008D" w:rsidRPr="00BD008D" w:rsidRDefault="00BD008D" w:rsidP="00BD008D">
      <w:pPr>
        <w:spacing w:line="240" w:lineRule="auto"/>
        <w:contextualSpacing/>
        <w:rPr>
          <w:bCs/>
          <w:color w:val="000000" w:themeColor="text1"/>
          <w:sz w:val="20"/>
          <w:szCs w:val="20"/>
          <w:lang w:val="es-ES"/>
        </w:rPr>
      </w:pPr>
      <w:r w:rsidRPr="00BD008D">
        <w:rPr>
          <w:bCs/>
          <w:color w:val="000000" w:themeColor="text1"/>
          <w:sz w:val="20"/>
          <w:szCs w:val="20"/>
          <w:lang w:val="es-ES"/>
        </w:rPr>
        <w:t>La persona mayor puede ser más vulnerable frente a algunas infecciones y, en determinados casos, estas pueden evolucionar rápidamente y afectar su estado general y su capacidad funcional. Además, una infección no siempre se manifiesta de la misma manera. En algunas personas mayores pueden aparecer cambios como debilidad, somnolencia o desorientación, incluso cuando otros síntomas habituales son leves o no están presentes.</w:t>
      </w:r>
    </w:p>
    <w:p w14:paraId="3F2ECBA6" w14:textId="77777777" w:rsidR="00BD008D" w:rsidRPr="00BD008D" w:rsidRDefault="00BD008D" w:rsidP="00BD008D">
      <w:pPr>
        <w:spacing w:line="240" w:lineRule="auto"/>
        <w:contextualSpacing/>
        <w:rPr>
          <w:bCs/>
          <w:color w:val="000000" w:themeColor="text1"/>
          <w:sz w:val="20"/>
          <w:szCs w:val="20"/>
          <w:lang w:val="es-ES"/>
        </w:rPr>
      </w:pPr>
    </w:p>
    <w:p w14:paraId="01476B23" w14:textId="77777777" w:rsidR="00BD008D" w:rsidRPr="00BD008D" w:rsidRDefault="00BD008D" w:rsidP="00BD008D">
      <w:pPr>
        <w:spacing w:line="240" w:lineRule="auto"/>
        <w:contextualSpacing/>
        <w:rPr>
          <w:bCs/>
          <w:color w:val="000000" w:themeColor="text1"/>
          <w:sz w:val="20"/>
          <w:szCs w:val="20"/>
          <w:lang w:val="es-ES"/>
        </w:rPr>
      </w:pPr>
      <w:r w:rsidRPr="00BD008D">
        <w:rPr>
          <w:bCs/>
          <w:color w:val="000000" w:themeColor="text1"/>
          <w:sz w:val="20"/>
          <w:szCs w:val="20"/>
          <w:lang w:val="es-ES"/>
        </w:rPr>
        <w:t>Entre las enfermedades contagiosas que pueden presentarse con frecuencia se encuentran las infecciones respiratorias, urinarias, gastrointestinales y cutáneas. Algunas de ellas pueden estar relacionadas con las condiciones de higiene, el contacto con personas enfermas, la manipulación de alimentos o el cuidado inadecuado de heridas y lesiones en la piel.</w:t>
      </w:r>
    </w:p>
    <w:p w14:paraId="2BE5CA4C" w14:textId="77777777" w:rsidR="00BD008D" w:rsidRPr="00BD008D" w:rsidRDefault="00BD008D" w:rsidP="00BD008D">
      <w:pPr>
        <w:spacing w:line="240" w:lineRule="auto"/>
        <w:contextualSpacing/>
        <w:rPr>
          <w:bCs/>
          <w:color w:val="000000" w:themeColor="text1"/>
          <w:sz w:val="20"/>
          <w:szCs w:val="20"/>
          <w:lang w:val="es-ES"/>
        </w:rPr>
      </w:pPr>
    </w:p>
    <w:p w14:paraId="5D45BF4D" w14:textId="5F835DEE" w:rsidR="00BD008D" w:rsidRDefault="00BD008D" w:rsidP="00BD008D">
      <w:pPr>
        <w:spacing w:line="240" w:lineRule="auto"/>
        <w:contextualSpacing/>
        <w:rPr>
          <w:bCs/>
          <w:color w:val="000000" w:themeColor="text1"/>
          <w:sz w:val="20"/>
          <w:szCs w:val="20"/>
          <w:lang w:val="es-ES"/>
        </w:rPr>
      </w:pPr>
      <w:r w:rsidRPr="00BD008D">
        <w:rPr>
          <w:b/>
          <w:bCs/>
          <w:color w:val="000000" w:themeColor="text1"/>
          <w:sz w:val="20"/>
          <w:szCs w:val="20"/>
          <w:lang w:val="es-ES"/>
        </w:rPr>
        <w:t>Tabla 5.</w:t>
      </w:r>
      <w:r>
        <w:rPr>
          <w:bCs/>
          <w:color w:val="000000" w:themeColor="text1"/>
          <w:sz w:val="20"/>
          <w:szCs w:val="20"/>
          <w:lang w:val="es-ES"/>
        </w:rPr>
        <w:t xml:space="preserve"> </w:t>
      </w:r>
      <w:r w:rsidRPr="00BD008D">
        <w:rPr>
          <w:bCs/>
          <w:color w:val="000000" w:themeColor="text1"/>
          <w:sz w:val="20"/>
          <w:szCs w:val="20"/>
          <w:lang w:val="es-ES"/>
        </w:rPr>
        <w:t>Enfermedades contagiosas frecuentes</w:t>
      </w:r>
    </w:p>
    <w:tbl>
      <w:tblPr>
        <w:tblStyle w:val="Tablaconcuadrcula"/>
        <w:tblW w:w="0" w:type="auto"/>
        <w:tblInd w:w="0" w:type="dxa"/>
        <w:tblLook w:val="04A0" w:firstRow="1" w:lastRow="0" w:firstColumn="1" w:lastColumn="0" w:noHBand="0" w:noVBand="1"/>
      </w:tblPr>
      <w:tblGrid>
        <w:gridCol w:w="1980"/>
        <w:gridCol w:w="2835"/>
        <w:gridCol w:w="2268"/>
        <w:gridCol w:w="2879"/>
      </w:tblGrid>
      <w:tr w:rsidR="00BD008D" w:rsidRPr="00BD008D" w14:paraId="20A29D35" w14:textId="77777777" w:rsidTr="006146D8">
        <w:tc>
          <w:tcPr>
            <w:tcW w:w="1980" w:type="dxa"/>
          </w:tcPr>
          <w:p w14:paraId="04ACCCE4" w14:textId="52AF601A" w:rsidR="00BD008D" w:rsidRPr="00BD008D" w:rsidRDefault="00BD008D" w:rsidP="00BD008D">
            <w:pPr>
              <w:spacing w:line="240" w:lineRule="auto"/>
              <w:contextualSpacing/>
              <w:rPr>
                <w:b/>
                <w:bCs/>
                <w:color w:val="000000" w:themeColor="text1"/>
                <w:sz w:val="20"/>
                <w:szCs w:val="20"/>
                <w:lang w:val="es-ES"/>
              </w:rPr>
            </w:pPr>
            <w:r w:rsidRPr="00BD008D">
              <w:rPr>
                <w:b/>
                <w:sz w:val="20"/>
                <w:szCs w:val="20"/>
              </w:rPr>
              <w:t>Tipo de infección</w:t>
            </w:r>
          </w:p>
        </w:tc>
        <w:tc>
          <w:tcPr>
            <w:tcW w:w="2835" w:type="dxa"/>
          </w:tcPr>
          <w:p w14:paraId="743D0577" w14:textId="2D06B191" w:rsidR="00BD008D" w:rsidRPr="00BD008D" w:rsidRDefault="00BD008D" w:rsidP="00BD008D">
            <w:pPr>
              <w:spacing w:line="240" w:lineRule="auto"/>
              <w:contextualSpacing/>
              <w:rPr>
                <w:b/>
                <w:bCs/>
                <w:color w:val="000000" w:themeColor="text1"/>
                <w:sz w:val="20"/>
                <w:szCs w:val="20"/>
                <w:lang w:val="es-ES"/>
              </w:rPr>
            </w:pPr>
            <w:r w:rsidRPr="00BD008D">
              <w:rPr>
                <w:b/>
                <w:sz w:val="20"/>
                <w:szCs w:val="20"/>
              </w:rPr>
              <w:t>Manifestaciones que puede observar el cuidador</w:t>
            </w:r>
          </w:p>
        </w:tc>
        <w:tc>
          <w:tcPr>
            <w:tcW w:w="2268" w:type="dxa"/>
          </w:tcPr>
          <w:p w14:paraId="6407A0BD" w14:textId="74D6E5A2" w:rsidR="00BD008D" w:rsidRPr="00BD008D" w:rsidRDefault="00BD008D" w:rsidP="00BD008D">
            <w:pPr>
              <w:spacing w:line="240" w:lineRule="auto"/>
              <w:contextualSpacing/>
              <w:rPr>
                <w:b/>
                <w:bCs/>
                <w:color w:val="000000" w:themeColor="text1"/>
                <w:sz w:val="20"/>
                <w:szCs w:val="20"/>
                <w:lang w:val="es-ES"/>
              </w:rPr>
            </w:pPr>
            <w:r w:rsidRPr="00BD008D">
              <w:rPr>
                <w:b/>
                <w:sz w:val="20"/>
                <w:szCs w:val="20"/>
              </w:rPr>
              <w:t>Riesgos</w:t>
            </w:r>
          </w:p>
        </w:tc>
        <w:tc>
          <w:tcPr>
            <w:tcW w:w="2879" w:type="dxa"/>
          </w:tcPr>
          <w:p w14:paraId="13AE4BE7" w14:textId="73346F82" w:rsidR="00BD008D" w:rsidRPr="00BD008D" w:rsidRDefault="00BD008D" w:rsidP="00BD008D">
            <w:pPr>
              <w:spacing w:line="240" w:lineRule="auto"/>
              <w:contextualSpacing/>
              <w:rPr>
                <w:b/>
                <w:bCs/>
                <w:color w:val="000000" w:themeColor="text1"/>
                <w:sz w:val="20"/>
                <w:szCs w:val="20"/>
                <w:lang w:val="es-ES"/>
              </w:rPr>
            </w:pPr>
            <w:r w:rsidRPr="00BD008D">
              <w:rPr>
                <w:b/>
                <w:sz w:val="20"/>
                <w:szCs w:val="20"/>
              </w:rPr>
              <w:t>Acciones de cuidado</w:t>
            </w:r>
          </w:p>
        </w:tc>
      </w:tr>
      <w:tr w:rsidR="00BD008D" w:rsidRPr="00BD008D" w14:paraId="1BDA7FAA" w14:textId="77777777" w:rsidTr="006146D8">
        <w:tc>
          <w:tcPr>
            <w:tcW w:w="1980" w:type="dxa"/>
          </w:tcPr>
          <w:p w14:paraId="1975CE40" w14:textId="3DA6D194" w:rsidR="00BD008D" w:rsidRPr="00BD008D" w:rsidRDefault="00BD008D" w:rsidP="00BD008D">
            <w:pPr>
              <w:spacing w:line="240" w:lineRule="auto"/>
              <w:contextualSpacing/>
              <w:rPr>
                <w:bCs/>
                <w:color w:val="000000" w:themeColor="text1"/>
                <w:sz w:val="20"/>
                <w:szCs w:val="20"/>
                <w:lang w:val="es-ES"/>
              </w:rPr>
            </w:pPr>
            <w:r w:rsidRPr="00BD008D">
              <w:rPr>
                <w:sz w:val="20"/>
                <w:szCs w:val="20"/>
              </w:rPr>
              <w:t>Infecciones respiratorias</w:t>
            </w:r>
          </w:p>
        </w:tc>
        <w:tc>
          <w:tcPr>
            <w:tcW w:w="2835" w:type="dxa"/>
          </w:tcPr>
          <w:p w14:paraId="5776387A" w14:textId="43C2DE47" w:rsidR="00BD008D" w:rsidRPr="00BD008D" w:rsidRDefault="00BD008D" w:rsidP="00BD008D">
            <w:pPr>
              <w:spacing w:line="240" w:lineRule="auto"/>
              <w:contextualSpacing/>
              <w:rPr>
                <w:bCs/>
                <w:color w:val="000000" w:themeColor="text1"/>
                <w:sz w:val="20"/>
                <w:szCs w:val="20"/>
                <w:lang w:val="es-ES"/>
              </w:rPr>
            </w:pPr>
            <w:r w:rsidRPr="00BD008D">
              <w:rPr>
                <w:sz w:val="20"/>
                <w:szCs w:val="20"/>
              </w:rPr>
              <w:t>Tos, dificultad para respirar, debilidad, fiebre o cambios repentinos en el estado general.</w:t>
            </w:r>
          </w:p>
        </w:tc>
        <w:tc>
          <w:tcPr>
            <w:tcW w:w="2268" w:type="dxa"/>
          </w:tcPr>
          <w:p w14:paraId="6D61883E" w14:textId="25D61685" w:rsidR="00BD008D" w:rsidRPr="00BD008D" w:rsidRDefault="00BD008D" w:rsidP="00BD008D">
            <w:pPr>
              <w:spacing w:line="240" w:lineRule="auto"/>
              <w:contextualSpacing/>
              <w:rPr>
                <w:bCs/>
                <w:color w:val="000000" w:themeColor="text1"/>
                <w:sz w:val="20"/>
                <w:szCs w:val="20"/>
                <w:lang w:val="es-ES"/>
              </w:rPr>
            </w:pPr>
            <w:r w:rsidRPr="00BD008D">
              <w:rPr>
                <w:sz w:val="20"/>
                <w:szCs w:val="20"/>
              </w:rPr>
              <w:t>Deterioro del estado respiratorio y funcional.</w:t>
            </w:r>
          </w:p>
        </w:tc>
        <w:tc>
          <w:tcPr>
            <w:tcW w:w="2879" w:type="dxa"/>
          </w:tcPr>
          <w:p w14:paraId="51B4B041" w14:textId="212AC628" w:rsidR="00BD008D" w:rsidRPr="00BD008D" w:rsidRDefault="00BD008D" w:rsidP="00BD008D">
            <w:pPr>
              <w:spacing w:line="240" w:lineRule="auto"/>
              <w:contextualSpacing/>
              <w:rPr>
                <w:bCs/>
                <w:color w:val="000000" w:themeColor="text1"/>
                <w:sz w:val="20"/>
                <w:szCs w:val="20"/>
                <w:lang w:val="es-ES"/>
              </w:rPr>
            </w:pPr>
            <w:r w:rsidRPr="00BD008D">
              <w:rPr>
                <w:sz w:val="20"/>
                <w:szCs w:val="20"/>
              </w:rPr>
              <w:t>Vigilar cambios respiratorios, favorecer la ventilación de los espacios y aplicar las medidas de protección indicadas.</w:t>
            </w:r>
          </w:p>
        </w:tc>
      </w:tr>
      <w:tr w:rsidR="00BD008D" w:rsidRPr="00BD008D" w14:paraId="3D715D20" w14:textId="77777777" w:rsidTr="006146D8">
        <w:tc>
          <w:tcPr>
            <w:tcW w:w="1980" w:type="dxa"/>
          </w:tcPr>
          <w:p w14:paraId="28604C44" w14:textId="0100BE35" w:rsidR="00BD008D" w:rsidRPr="00BD008D" w:rsidRDefault="00BD008D" w:rsidP="00BD008D">
            <w:pPr>
              <w:spacing w:line="240" w:lineRule="auto"/>
              <w:contextualSpacing/>
              <w:rPr>
                <w:bCs/>
                <w:color w:val="000000" w:themeColor="text1"/>
                <w:sz w:val="20"/>
                <w:szCs w:val="20"/>
                <w:lang w:val="es-ES"/>
              </w:rPr>
            </w:pPr>
            <w:r w:rsidRPr="00BD008D">
              <w:rPr>
                <w:sz w:val="20"/>
                <w:szCs w:val="20"/>
              </w:rPr>
              <w:t>Infecciones urinarias</w:t>
            </w:r>
          </w:p>
        </w:tc>
        <w:tc>
          <w:tcPr>
            <w:tcW w:w="2835" w:type="dxa"/>
          </w:tcPr>
          <w:p w14:paraId="115A8653" w14:textId="148DAA48" w:rsidR="00BD008D" w:rsidRPr="00BD008D" w:rsidRDefault="00BD008D" w:rsidP="00BD008D">
            <w:pPr>
              <w:spacing w:line="240" w:lineRule="auto"/>
              <w:contextualSpacing/>
              <w:rPr>
                <w:bCs/>
                <w:color w:val="000000" w:themeColor="text1"/>
                <w:sz w:val="20"/>
                <w:szCs w:val="20"/>
                <w:lang w:val="es-ES"/>
              </w:rPr>
            </w:pPr>
            <w:r w:rsidRPr="00BD008D">
              <w:rPr>
                <w:sz w:val="20"/>
                <w:szCs w:val="20"/>
              </w:rPr>
              <w:t>Malestar general, somnolencia, irritabilidad o cambios repentinos en la orientación.</w:t>
            </w:r>
          </w:p>
        </w:tc>
        <w:tc>
          <w:tcPr>
            <w:tcW w:w="2268" w:type="dxa"/>
          </w:tcPr>
          <w:p w14:paraId="58DFEBC7" w14:textId="19CA5A63" w:rsidR="00BD008D" w:rsidRPr="00BD008D" w:rsidRDefault="00BD008D" w:rsidP="00BD008D">
            <w:pPr>
              <w:spacing w:line="240" w:lineRule="auto"/>
              <w:contextualSpacing/>
              <w:rPr>
                <w:bCs/>
                <w:color w:val="000000" w:themeColor="text1"/>
                <w:sz w:val="20"/>
                <w:szCs w:val="20"/>
                <w:lang w:val="es-ES"/>
              </w:rPr>
            </w:pPr>
            <w:r w:rsidRPr="00BD008D">
              <w:rPr>
                <w:sz w:val="20"/>
                <w:szCs w:val="20"/>
              </w:rPr>
              <w:t>Deterioro del estado general y complicaciones que requieren atención profesional.</w:t>
            </w:r>
          </w:p>
        </w:tc>
        <w:tc>
          <w:tcPr>
            <w:tcW w:w="2879" w:type="dxa"/>
          </w:tcPr>
          <w:p w14:paraId="21651207" w14:textId="02FA38DC" w:rsidR="00BD008D" w:rsidRPr="00BD008D" w:rsidRDefault="00BD008D" w:rsidP="00BD008D">
            <w:pPr>
              <w:spacing w:line="240" w:lineRule="auto"/>
              <w:contextualSpacing/>
              <w:rPr>
                <w:bCs/>
                <w:color w:val="000000" w:themeColor="text1"/>
                <w:sz w:val="20"/>
                <w:szCs w:val="20"/>
                <w:lang w:val="es-ES"/>
              </w:rPr>
            </w:pPr>
            <w:r w:rsidRPr="00BD008D">
              <w:rPr>
                <w:sz w:val="20"/>
                <w:szCs w:val="20"/>
              </w:rPr>
              <w:t>Mantener una adecuada higiene, favorecer la hidratación cuando no exista contraindicación y comunicar oportunamente los cambios.</w:t>
            </w:r>
          </w:p>
        </w:tc>
      </w:tr>
      <w:tr w:rsidR="00BD008D" w:rsidRPr="00BD008D" w14:paraId="23DBCCC7" w14:textId="77777777" w:rsidTr="006146D8">
        <w:tc>
          <w:tcPr>
            <w:tcW w:w="1980" w:type="dxa"/>
          </w:tcPr>
          <w:p w14:paraId="410E7283" w14:textId="5464042F" w:rsidR="00BD008D" w:rsidRPr="00BD008D" w:rsidRDefault="00BD008D" w:rsidP="00BD008D">
            <w:pPr>
              <w:spacing w:line="240" w:lineRule="auto"/>
              <w:contextualSpacing/>
              <w:rPr>
                <w:bCs/>
                <w:color w:val="000000" w:themeColor="text1"/>
                <w:sz w:val="20"/>
                <w:szCs w:val="20"/>
                <w:lang w:val="es-ES"/>
              </w:rPr>
            </w:pPr>
            <w:r w:rsidRPr="00BD008D">
              <w:rPr>
                <w:sz w:val="20"/>
                <w:szCs w:val="20"/>
              </w:rPr>
              <w:lastRenderedPageBreak/>
              <w:t>Infecciones gastrointestinales</w:t>
            </w:r>
          </w:p>
        </w:tc>
        <w:tc>
          <w:tcPr>
            <w:tcW w:w="2835" w:type="dxa"/>
          </w:tcPr>
          <w:p w14:paraId="624BD5EB" w14:textId="1C016060" w:rsidR="00BD008D" w:rsidRPr="00BD008D" w:rsidRDefault="00BD008D" w:rsidP="00BD008D">
            <w:pPr>
              <w:spacing w:line="240" w:lineRule="auto"/>
              <w:contextualSpacing/>
              <w:rPr>
                <w:bCs/>
                <w:color w:val="000000" w:themeColor="text1"/>
                <w:sz w:val="20"/>
                <w:szCs w:val="20"/>
                <w:lang w:val="es-ES"/>
              </w:rPr>
            </w:pPr>
            <w:r w:rsidRPr="00BD008D">
              <w:rPr>
                <w:sz w:val="20"/>
                <w:szCs w:val="20"/>
              </w:rPr>
              <w:t>Diarrea, vómito, debilidad y signos de deshidratación.</w:t>
            </w:r>
          </w:p>
        </w:tc>
        <w:tc>
          <w:tcPr>
            <w:tcW w:w="2268" w:type="dxa"/>
          </w:tcPr>
          <w:p w14:paraId="125A7968" w14:textId="7BDAF4C6" w:rsidR="00BD008D" w:rsidRPr="00BD008D" w:rsidRDefault="00BD008D" w:rsidP="00BD008D">
            <w:pPr>
              <w:spacing w:line="240" w:lineRule="auto"/>
              <w:contextualSpacing/>
              <w:rPr>
                <w:bCs/>
                <w:color w:val="000000" w:themeColor="text1"/>
                <w:sz w:val="20"/>
                <w:szCs w:val="20"/>
                <w:lang w:val="es-ES"/>
              </w:rPr>
            </w:pPr>
            <w:r w:rsidRPr="00BD008D">
              <w:rPr>
                <w:sz w:val="20"/>
                <w:szCs w:val="20"/>
              </w:rPr>
              <w:t>Deshidratación y deterioro rápido del estado general.</w:t>
            </w:r>
          </w:p>
        </w:tc>
        <w:tc>
          <w:tcPr>
            <w:tcW w:w="2879" w:type="dxa"/>
          </w:tcPr>
          <w:p w14:paraId="33F046E0" w14:textId="19ED4F16" w:rsidR="00BD008D" w:rsidRPr="00BD008D" w:rsidRDefault="00BD008D" w:rsidP="00BD008D">
            <w:pPr>
              <w:spacing w:line="240" w:lineRule="auto"/>
              <w:contextualSpacing/>
              <w:rPr>
                <w:bCs/>
                <w:color w:val="000000" w:themeColor="text1"/>
                <w:sz w:val="20"/>
                <w:szCs w:val="20"/>
                <w:lang w:val="es-ES"/>
              </w:rPr>
            </w:pPr>
            <w:r w:rsidRPr="00BD008D">
              <w:rPr>
                <w:sz w:val="20"/>
                <w:szCs w:val="20"/>
              </w:rPr>
              <w:t>Mantener medidas de higiene alimentaria, vigilar la hidratación y observar signos de alarma.</w:t>
            </w:r>
          </w:p>
        </w:tc>
      </w:tr>
      <w:tr w:rsidR="00BD008D" w:rsidRPr="00BD008D" w14:paraId="2B80CE32" w14:textId="77777777" w:rsidTr="006146D8">
        <w:tc>
          <w:tcPr>
            <w:tcW w:w="1980" w:type="dxa"/>
          </w:tcPr>
          <w:p w14:paraId="424BBA1F" w14:textId="3FFFBBE9" w:rsidR="00BD008D" w:rsidRPr="00BD008D" w:rsidRDefault="00BD008D" w:rsidP="00BD008D">
            <w:pPr>
              <w:spacing w:line="240" w:lineRule="auto"/>
              <w:contextualSpacing/>
              <w:rPr>
                <w:bCs/>
                <w:color w:val="000000" w:themeColor="text1"/>
                <w:sz w:val="20"/>
                <w:szCs w:val="20"/>
                <w:lang w:val="es-ES"/>
              </w:rPr>
            </w:pPr>
            <w:r w:rsidRPr="00BD008D">
              <w:rPr>
                <w:sz w:val="20"/>
                <w:szCs w:val="20"/>
              </w:rPr>
              <w:t>Infecciones cutáneas</w:t>
            </w:r>
          </w:p>
        </w:tc>
        <w:tc>
          <w:tcPr>
            <w:tcW w:w="2835" w:type="dxa"/>
          </w:tcPr>
          <w:p w14:paraId="6E300A34" w14:textId="50D8A6F8" w:rsidR="00BD008D" w:rsidRPr="00BD008D" w:rsidRDefault="00BD008D" w:rsidP="00BD008D">
            <w:pPr>
              <w:spacing w:line="240" w:lineRule="auto"/>
              <w:contextualSpacing/>
              <w:rPr>
                <w:bCs/>
                <w:color w:val="000000" w:themeColor="text1"/>
                <w:sz w:val="20"/>
                <w:szCs w:val="20"/>
                <w:lang w:val="es-ES"/>
              </w:rPr>
            </w:pPr>
            <w:r w:rsidRPr="00BD008D">
              <w:rPr>
                <w:sz w:val="20"/>
                <w:szCs w:val="20"/>
              </w:rPr>
              <w:t>Enrojecimiento, secreción, dolor localizado o cambios en heridas y lesiones.</w:t>
            </w:r>
          </w:p>
        </w:tc>
        <w:tc>
          <w:tcPr>
            <w:tcW w:w="2268" w:type="dxa"/>
          </w:tcPr>
          <w:p w14:paraId="44047004" w14:textId="228A6351" w:rsidR="00BD008D" w:rsidRPr="00BD008D" w:rsidRDefault="00BD008D" w:rsidP="00BD008D">
            <w:pPr>
              <w:spacing w:line="240" w:lineRule="auto"/>
              <w:contextualSpacing/>
              <w:rPr>
                <w:bCs/>
                <w:color w:val="000000" w:themeColor="text1"/>
                <w:sz w:val="20"/>
                <w:szCs w:val="20"/>
                <w:lang w:val="es-ES"/>
              </w:rPr>
            </w:pPr>
            <w:r w:rsidRPr="00BD008D">
              <w:rPr>
                <w:sz w:val="20"/>
                <w:szCs w:val="20"/>
              </w:rPr>
              <w:t>Extensión de la infección y afectación del estado general.</w:t>
            </w:r>
          </w:p>
        </w:tc>
        <w:tc>
          <w:tcPr>
            <w:tcW w:w="2879" w:type="dxa"/>
          </w:tcPr>
          <w:p w14:paraId="794A1E7E" w14:textId="0BFA5A67" w:rsidR="00BD008D" w:rsidRPr="00BD008D" w:rsidRDefault="00BD008D" w:rsidP="00BD008D">
            <w:pPr>
              <w:spacing w:line="240" w:lineRule="auto"/>
              <w:contextualSpacing/>
              <w:rPr>
                <w:bCs/>
                <w:color w:val="000000" w:themeColor="text1"/>
                <w:sz w:val="20"/>
                <w:szCs w:val="20"/>
                <w:lang w:val="es-ES"/>
              </w:rPr>
            </w:pPr>
            <w:r w:rsidRPr="00BD008D">
              <w:rPr>
                <w:sz w:val="20"/>
                <w:szCs w:val="20"/>
              </w:rPr>
              <w:t>Mantener una adecuada higiene, realizar el cuidado de las heridas según las indicaciones recibidas y observar periódicamente el estado de la piel.</w:t>
            </w:r>
          </w:p>
        </w:tc>
      </w:tr>
    </w:tbl>
    <w:p w14:paraId="4DB75372" w14:textId="03BE86F0" w:rsidR="00BD008D" w:rsidRDefault="00BD008D" w:rsidP="00BD008D">
      <w:pPr>
        <w:spacing w:line="240" w:lineRule="auto"/>
        <w:contextualSpacing/>
        <w:rPr>
          <w:bCs/>
          <w:color w:val="000000" w:themeColor="text1"/>
          <w:sz w:val="20"/>
          <w:szCs w:val="20"/>
          <w:lang w:val="es-ES"/>
        </w:rPr>
      </w:pPr>
    </w:p>
    <w:p w14:paraId="0D416749" w14:textId="7CE03A29" w:rsidR="00BD008D" w:rsidRPr="00BD008D" w:rsidRDefault="00BD008D" w:rsidP="00BD008D">
      <w:pPr>
        <w:spacing w:line="240" w:lineRule="auto"/>
        <w:contextualSpacing/>
        <w:rPr>
          <w:bCs/>
          <w:color w:val="000000" w:themeColor="text1"/>
          <w:sz w:val="20"/>
          <w:szCs w:val="20"/>
          <w:lang w:val="es-ES"/>
        </w:rPr>
      </w:pPr>
      <w:r w:rsidRPr="00BD008D">
        <w:rPr>
          <w:bCs/>
          <w:color w:val="000000" w:themeColor="text1"/>
          <w:sz w:val="20"/>
          <w:szCs w:val="20"/>
          <w:lang w:val="es-ES"/>
        </w:rPr>
        <w:t>Las manifestaciones, riesgos y acciones anteriores se encuentran desarrollados en el documento de referencia y se han organizado aquí desde aquello que resulta relevante para la observación y el cuidado.</w:t>
      </w:r>
    </w:p>
    <w:p w14:paraId="212404BB" w14:textId="03CB9F03" w:rsidR="00BD008D" w:rsidRPr="00BD008D" w:rsidRDefault="00BD008D" w:rsidP="00BD008D">
      <w:pPr>
        <w:spacing w:line="240" w:lineRule="auto"/>
        <w:contextualSpacing/>
        <w:rPr>
          <w:bCs/>
          <w:color w:val="000000" w:themeColor="text1"/>
          <w:sz w:val="20"/>
          <w:szCs w:val="20"/>
          <w:lang w:val="es-ES"/>
        </w:rPr>
      </w:pPr>
    </w:p>
    <w:p w14:paraId="33EED2CD" w14:textId="21CC71A6" w:rsidR="00BD008D" w:rsidRPr="00BD008D" w:rsidRDefault="00BD008D" w:rsidP="00BD008D">
      <w:pPr>
        <w:spacing w:line="240" w:lineRule="auto"/>
        <w:contextualSpacing/>
        <w:rPr>
          <w:bCs/>
          <w:color w:val="000000" w:themeColor="text1"/>
          <w:sz w:val="20"/>
          <w:szCs w:val="20"/>
          <w:lang w:val="es-ES"/>
        </w:rPr>
      </w:pPr>
      <w:r w:rsidRPr="00BD008D">
        <w:rPr>
          <w:bCs/>
          <w:color w:val="000000" w:themeColor="text1"/>
          <w:sz w:val="20"/>
          <w:szCs w:val="20"/>
          <w:lang w:val="es-ES"/>
        </w:rPr>
        <w:t>Cuando la persona mayor presenta síntomas compatibles con una enfermedad contagiosa, el cuidador debe actuar con precaución para proteger tanto a la persona atendida como a sí mismo y a quienes se encuentran en el entorno.</w:t>
      </w:r>
    </w:p>
    <w:p w14:paraId="6C19E454" w14:textId="632AD5CD" w:rsidR="00BD008D" w:rsidRPr="00BD008D" w:rsidRDefault="00BD008D" w:rsidP="00BD008D">
      <w:pPr>
        <w:spacing w:line="240" w:lineRule="auto"/>
        <w:contextualSpacing/>
        <w:rPr>
          <w:bCs/>
          <w:color w:val="000000" w:themeColor="text1"/>
          <w:sz w:val="20"/>
          <w:szCs w:val="20"/>
          <w:lang w:val="es-ES"/>
        </w:rPr>
      </w:pPr>
    </w:p>
    <w:p w14:paraId="38594CE6" w14:textId="5BE7C4BE" w:rsidR="00BD008D" w:rsidRPr="00BD008D" w:rsidRDefault="00BD008D" w:rsidP="00BD008D">
      <w:pPr>
        <w:spacing w:line="240" w:lineRule="auto"/>
        <w:contextualSpacing/>
        <w:rPr>
          <w:bCs/>
          <w:color w:val="000000" w:themeColor="text1"/>
          <w:sz w:val="20"/>
          <w:szCs w:val="20"/>
          <w:lang w:val="es-ES"/>
        </w:rPr>
      </w:pPr>
      <w:r w:rsidRPr="00BD008D">
        <w:rPr>
          <w:bCs/>
          <w:color w:val="000000" w:themeColor="text1"/>
          <w:sz w:val="20"/>
          <w:szCs w:val="20"/>
          <w:lang w:val="es-ES"/>
        </w:rPr>
        <w:t>Durante el cuidado es importante:</w:t>
      </w:r>
    </w:p>
    <w:p w14:paraId="54E7DA10" w14:textId="378A8FDC" w:rsidR="00BD008D" w:rsidRPr="00BD008D" w:rsidRDefault="00BD008D" w:rsidP="00BD008D">
      <w:pPr>
        <w:spacing w:line="240" w:lineRule="auto"/>
        <w:contextualSpacing/>
        <w:rPr>
          <w:bCs/>
          <w:color w:val="000000" w:themeColor="text1"/>
          <w:sz w:val="20"/>
          <w:szCs w:val="20"/>
          <w:lang w:val="es-ES"/>
        </w:rPr>
      </w:pPr>
    </w:p>
    <w:p w14:paraId="5DA56EBA" w14:textId="45C12F28" w:rsidR="00BD008D" w:rsidRPr="00BD008D" w:rsidRDefault="006F7034" w:rsidP="001F1ADF">
      <w:pPr>
        <w:pStyle w:val="Prrafodelista"/>
        <w:numPr>
          <w:ilvl w:val="0"/>
          <w:numId w:val="6"/>
        </w:numPr>
        <w:spacing w:line="240" w:lineRule="auto"/>
        <w:rPr>
          <w:bCs/>
          <w:color w:val="000000" w:themeColor="text1"/>
          <w:sz w:val="20"/>
          <w:szCs w:val="20"/>
          <w:lang w:val="es-ES"/>
        </w:rPr>
      </w:pPr>
      <w:r w:rsidRPr="00BD008D">
        <w:rPr>
          <w:bCs/>
          <w:color w:val="000000" w:themeColor="text1"/>
          <w:sz w:val="20"/>
          <w:szCs w:val="20"/>
          <w:lang w:val="es-ES"/>
        </w:rPr>
        <w:t>Prestar atención</w:t>
      </w:r>
      <w:r w:rsidR="00BD008D" w:rsidRPr="00BD008D">
        <w:rPr>
          <w:bCs/>
          <w:color w:val="000000" w:themeColor="text1"/>
          <w:sz w:val="20"/>
          <w:szCs w:val="20"/>
          <w:lang w:val="es-ES"/>
        </w:rPr>
        <w:t xml:space="preserve"> y registrar los cambios respecto al estado habitual de la persona.</w:t>
      </w:r>
    </w:p>
    <w:p w14:paraId="2E95CA63" w14:textId="57BE42BF" w:rsidR="00BD008D" w:rsidRPr="00BD008D" w:rsidRDefault="00BD008D" w:rsidP="001F1ADF">
      <w:pPr>
        <w:pStyle w:val="Prrafodelista"/>
        <w:numPr>
          <w:ilvl w:val="0"/>
          <w:numId w:val="6"/>
        </w:numPr>
        <w:spacing w:line="240" w:lineRule="auto"/>
        <w:rPr>
          <w:bCs/>
          <w:color w:val="000000" w:themeColor="text1"/>
          <w:sz w:val="20"/>
          <w:szCs w:val="20"/>
          <w:lang w:val="es-ES"/>
        </w:rPr>
      </w:pPr>
      <w:r w:rsidRPr="00BD008D">
        <w:rPr>
          <w:bCs/>
          <w:color w:val="000000" w:themeColor="text1"/>
          <w:sz w:val="20"/>
          <w:szCs w:val="20"/>
          <w:lang w:val="es-ES"/>
        </w:rPr>
        <w:t>Informar oportunamente los signos o síntomas relevantes a la persona responsable o al profesional de salud.</w:t>
      </w:r>
    </w:p>
    <w:p w14:paraId="4381F242" w14:textId="6A322C17" w:rsidR="00BD008D" w:rsidRPr="00BD008D" w:rsidRDefault="00BD008D" w:rsidP="001F1ADF">
      <w:pPr>
        <w:pStyle w:val="Prrafodelista"/>
        <w:numPr>
          <w:ilvl w:val="0"/>
          <w:numId w:val="6"/>
        </w:numPr>
        <w:spacing w:line="240" w:lineRule="auto"/>
        <w:rPr>
          <w:bCs/>
          <w:color w:val="000000" w:themeColor="text1"/>
          <w:sz w:val="20"/>
          <w:szCs w:val="20"/>
          <w:lang w:val="es-ES"/>
        </w:rPr>
      </w:pPr>
      <w:r w:rsidRPr="00BD008D">
        <w:rPr>
          <w:bCs/>
          <w:color w:val="000000" w:themeColor="text1"/>
          <w:sz w:val="20"/>
          <w:szCs w:val="20"/>
          <w:lang w:val="es-ES"/>
        </w:rPr>
        <w:t>Mantener una adecuada higiene de manos antes y después del contacto con la persona mayor y después de manipular elementos potencialmente contaminados.</w:t>
      </w:r>
    </w:p>
    <w:p w14:paraId="6B37B3F4" w14:textId="4B24C87E" w:rsidR="00BD008D" w:rsidRPr="00BD008D" w:rsidRDefault="00BD008D" w:rsidP="001F1ADF">
      <w:pPr>
        <w:pStyle w:val="Prrafodelista"/>
        <w:numPr>
          <w:ilvl w:val="0"/>
          <w:numId w:val="6"/>
        </w:numPr>
        <w:spacing w:line="240" w:lineRule="auto"/>
        <w:rPr>
          <w:bCs/>
          <w:color w:val="000000" w:themeColor="text1"/>
          <w:sz w:val="20"/>
          <w:szCs w:val="20"/>
          <w:lang w:val="es-ES"/>
        </w:rPr>
      </w:pPr>
      <w:r w:rsidRPr="00BD008D">
        <w:rPr>
          <w:bCs/>
          <w:color w:val="000000" w:themeColor="text1"/>
          <w:sz w:val="20"/>
          <w:szCs w:val="20"/>
          <w:lang w:val="es-ES"/>
        </w:rPr>
        <w:t>Utilizar los elementos de protección personal cuando estén indicados según el riesgo y las actividades que se van a realizar.</w:t>
      </w:r>
    </w:p>
    <w:p w14:paraId="52FF79A5" w14:textId="632E0B0B" w:rsidR="00BD008D" w:rsidRPr="00BD008D" w:rsidRDefault="00BD008D" w:rsidP="001F1ADF">
      <w:pPr>
        <w:pStyle w:val="Prrafodelista"/>
        <w:numPr>
          <w:ilvl w:val="0"/>
          <w:numId w:val="6"/>
        </w:numPr>
        <w:spacing w:line="240" w:lineRule="auto"/>
        <w:rPr>
          <w:bCs/>
          <w:color w:val="000000" w:themeColor="text1"/>
          <w:sz w:val="20"/>
          <w:szCs w:val="20"/>
          <w:lang w:val="es-ES"/>
        </w:rPr>
      </w:pPr>
      <w:r w:rsidRPr="00BD008D">
        <w:rPr>
          <w:bCs/>
          <w:color w:val="000000" w:themeColor="text1"/>
          <w:sz w:val="20"/>
          <w:szCs w:val="20"/>
          <w:lang w:val="es-ES"/>
        </w:rPr>
        <w:t>Evitar compartir objetos de uso personal cuando exista riesgo de transmisión.</w:t>
      </w:r>
    </w:p>
    <w:p w14:paraId="2DEA9F43" w14:textId="2B5F4EC6" w:rsidR="00BD008D" w:rsidRPr="00BD008D" w:rsidRDefault="00BD008D" w:rsidP="001F1ADF">
      <w:pPr>
        <w:pStyle w:val="Prrafodelista"/>
        <w:numPr>
          <w:ilvl w:val="0"/>
          <w:numId w:val="6"/>
        </w:numPr>
        <w:spacing w:line="240" w:lineRule="auto"/>
        <w:rPr>
          <w:bCs/>
          <w:color w:val="000000" w:themeColor="text1"/>
          <w:sz w:val="20"/>
          <w:szCs w:val="20"/>
          <w:lang w:val="es-ES"/>
        </w:rPr>
      </w:pPr>
      <w:r w:rsidRPr="00BD008D">
        <w:rPr>
          <w:bCs/>
          <w:color w:val="000000" w:themeColor="text1"/>
          <w:sz w:val="20"/>
          <w:szCs w:val="20"/>
          <w:lang w:val="es-ES"/>
        </w:rPr>
        <w:t>Mantener limpios y desinfectados los elementos y superficies que puedan estar contaminados.</w:t>
      </w:r>
    </w:p>
    <w:p w14:paraId="1CEC8B88" w14:textId="0DA0085C" w:rsidR="00BD008D" w:rsidRPr="00BD008D" w:rsidRDefault="00BD008D" w:rsidP="001F1ADF">
      <w:pPr>
        <w:pStyle w:val="Prrafodelista"/>
        <w:numPr>
          <w:ilvl w:val="0"/>
          <w:numId w:val="6"/>
        </w:numPr>
        <w:spacing w:line="240" w:lineRule="auto"/>
        <w:rPr>
          <w:bCs/>
          <w:color w:val="000000" w:themeColor="text1"/>
          <w:sz w:val="20"/>
          <w:szCs w:val="20"/>
          <w:lang w:val="es-ES"/>
        </w:rPr>
      </w:pPr>
      <w:r w:rsidRPr="00BD008D">
        <w:rPr>
          <w:bCs/>
          <w:color w:val="000000" w:themeColor="text1"/>
          <w:sz w:val="20"/>
          <w:szCs w:val="20"/>
          <w:lang w:val="es-ES"/>
        </w:rPr>
        <w:t>Favorecer la ventilación de los espacios, especialmente cuando existen síntomas respiratorios.</w:t>
      </w:r>
    </w:p>
    <w:p w14:paraId="39B1B11B" w14:textId="64BB50C2" w:rsidR="00BD008D" w:rsidRPr="00BD008D" w:rsidRDefault="00BD008D" w:rsidP="001F1ADF">
      <w:pPr>
        <w:pStyle w:val="Prrafodelista"/>
        <w:numPr>
          <w:ilvl w:val="0"/>
          <w:numId w:val="6"/>
        </w:numPr>
        <w:spacing w:line="240" w:lineRule="auto"/>
        <w:rPr>
          <w:bCs/>
          <w:color w:val="000000" w:themeColor="text1"/>
          <w:sz w:val="20"/>
          <w:szCs w:val="20"/>
          <w:lang w:val="es-ES"/>
        </w:rPr>
      </w:pPr>
      <w:r w:rsidRPr="00BD008D">
        <w:rPr>
          <w:bCs/>
          <w:color w:val="000000" w:themeColor="text1"/>
          <w:sz w:val="20"/>
          <w:szCs w:val="20"/>
          <w:lang w:val="es-ES"/>
        </w:rPr>
        <w:t>Limitar temporalmente el contacto con otras personas cuando las condiciones de salud o las indicaciones sanitarias así lo requieran.</w:t>
      </w:r>
    </w:p>
    <w:p w14:paraId="70E42455" w14:textId="7BF8F352" w:rsidR="00BD008D" w:rsidRPr="00BD008D" w:rsidRDefault="00BD008D" w:rsidP="001F1ADF">
      <w:pPr>
        <w:pStyle w:val="Prrafodelista"/>
        <w:numPr>
          <w:ilvl w:val="0"/>
          <w:numId w:val="6"/>
        </w:numPr>
        <w:spacing w:line="240" w:lineRule="auto"/>
        <w:rPr>
          <w:bCs/>
          <w:color w:val="000000" w:themeColor="text1"/>
          <w:sz w:val="20"/>
          <w:szCs w:val="20"/>
          <w:lang w:val="es-ES"/>
        </w:rPr>
      </w:pPr>
      <w:r w:rsidRPr="00BD008D">
        <w:rPr>
          <w:bCs/>
          <w:color w:val="000000" w:themeColor="text1"/>
          <w:sz w:val="20"/>
          <w:szCs w:val="20"/>
          <w:lang w:val="es-ES"/>
        </w:rPr>
        <w:t>Seguir las indicaciones del personal de salud y los protocolos establecidos.</w:t>
      </w:r>
    </w:p>
    <w:p w14:paraId="7B52D4AD" w14:textId="137154EE" w:rsidR="00BD008D" w:rsidRPr="00BD008D" w:rsidRDefault="00BD008D" w:rsidP="00BD008D">
      <w:pPr>
        <w:spacing w:line="240" w:lineRule="auto"/>
        <w:contextualSpacing/>
        <w:rPr>
          <w:bCs/>
          <w:color w:val="000000" w:themeColor="text1"/>
          <w:sz w:val="20"/>
          <w:szCs w:val="20"/>
          <w:lang w:val="es-ES"/>
        </w:rPr>
      </w:pPr>
    </w:p>
    <w:p w14:paraId="2F6E6A07" w14:textId="0053B959" w:rsidR="006F7034" w:rsidRPr="006F7034" w:rsidRDefault="006F7034" w:rsidP="006F7034">
      <w:pPr>
        <w:spacing w:line="240" w:lineRule="auto"/>
        <w:contextualSpacing/>
        <w:rPr>
          <w:bCs/>
          <w:color w:val="000000" w:themeColor="text1"/>
          <w:sz w:val="20"/>
          <w:szCs w:val="20"/>
          <w:lang w:val="es-ES"/>
        </w:rPr>
      </w:pPr>
      <w:r w:rsidRPr="006F7034">
        <w:rPr>
          <w:bCs/>
          <w:color w:val="000000" w:themeColor="text1"/>
          <w:sz w:val="20"/>
          <w:szCs w:val="20"/>
          <w:lang w:val="es-ES"/>
        </w:rPr>
        <w:t>La prevención de las enfermedades contagiosas requiere la aplicación conjunta de diferentes medidas. La higiene de manos, la limpieza y desinfección de superficies, la ventilación adecuada y el cumplimiento de las medidas de protección indicadas contribuyen a disminuir el riesgo de transmisión.</w:t>
      </w:r>
    </w:p>
    <w:p w14:paraId="39E66C6E" w14:textId="682BB89B" w:rsidR="006F7034" w:rsidRPr="006F7034" w:rsidRDefault="006F7034" w:rsidP="006F7034">
      <w:pPr>
        <w:spacing w:line="240" w:lineRule="auto"/>
        <w:contextualSpacing/>
        <w:rPr>
          <w:bCs/>
          <w:color w:val="000000" w:themeColor="text1"/>
          <w:sz w:val="20"/>
          <w:szCs w:val="20"/>
          <w:lang w:val="es-ES"/>
        </w:rPr>
      </w:pPr>
    </w:p>
    <w:p w14:paraId="57DA824A" w14:textId="4C7191DE" w:rsidR="006F7034" w:rsidRPr="006F7034" w:rsidRDefault="006F7034" w:rsidP="006F7034">
      <w:pPr>
        <w:spacing w:line="240" w:lineRule="auto"/>
        <w:contextualSpacing/>
        <w:rPr>
          <w:bCs/>
          <w:color w:val="000000" w:themeColor="text1"/>
          <w:sz w:val="20"/>
          <w:szCs w:val="20"/>
          <w:lang w:val="es-ES"/>
        </w:rPr>
      </w:pPr>
      <w:r w:rsidRPr="006F7034">
        <w:rPr>
          <w:bCs/>
          <w:color w:val="000000" w:themeColor="text1"/>
          <w:sz w:val="20"/>
          <w:szCs w:val="20"/>
          <w:lang w:val="es-ES"/>
        </w:rPr>
        <w:t>La vacunación también constituye una medida importante para prevenir algunas enfermedades transmisibles. El cuidador puede contribuir al cumplimiento del esquema de vacunación vigente y facilitar el acceso a los servicios de salud cuando corresponda.</w:t>
      </w:r>
    </w:p>
    <w:p w14:paraId="74C531E9" w14:textId="0AE18DE4" w:rsidR="006F7034" w:rsidRPr="006F7034" w:rsidRDefault="006F7034" w:rsidP="006F7034">
      <w:pPr>
        <w:spacing w:line="240" w:lineRule="auto"/>
        <w:contextualSpacing/>
        <w:rPr>
          <w:bCs/>
          <w:color w:val="000000" w:themeColor="text1"/>
          <w:sz w:val="20"/>
          <w:szCs w:val="20"/>
          <w:lang w:val="es-ES"/>
        </w:rPr>
      </w:pPr>
    </w:p>
    <w:p w14:paraId="4C18C077" w14:textId="4D24B4ED" w:rsidR="006F7034" w:rsidRPr="006F7034" w:rsidRDefault="006146D8" w:rsidP="006F7034">
      <w:pPr>
        <w:spacing w:line="240" w:lineRule="auto"/>
        <w:contextualSpacing/>
        <w:rPr>
          <w:bCs/>
          <w:color w:val="000000" w:themeColor="text1"/>
          <w:sz w:val="20"/>
          <w:szCs w:val="20"/>
          <w:lang w:val="es-ES"/>
        </w:rPr>
      </w:pPr>
      <w:r w:rsidRPr="006146D8">
        <w:rPr>
          <w:bCs/>
          <w:noProof/>
          <w:color w:val="000000" w:themeColor="text1"/>
          <w:sz w:val="20"/>
          <w:szCs w:val="20"/>
          <w:lang w:val="en-US" w:eastAsia="en-US"/>
        </w:rPr>
        <w:drawing>
          <wp:anchor distT="0" distB="0" distL="114300" distR="114300" simplePos="0" relativeHeight="251663360" behindDoc="0" locked="0" layoutInCell="1" allowOverlap="1" wp14:anchorId="5D30956C" wp14:editId="4F1A14AF">
            <wp:simplePos x="0" y="0"/>
            <wp:positionH relativeFrom="column">
              <wp:posOffset>5696585</wp:posOffset>
            </wp:positionH>
            <wp:positionV relativeFrom="paragraph">
              <wp:posOffset>553969</wp:posOffset>
            </wp:positionV>
            <wp:extent cx="694116" cy="922903"/>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94116" cy="922903"/>
                    </a:xfrm>
                    <a:prstGeom prst="rect">
                      <a:avLst/>
                    </a:prstGeom>
                  </pic:spPr>
                </pic:pic>
              </a:graphicData>
            </a:graphic>
            <wp14:sizeRelH relativeFrom="margin">
              <wp14:pctWidth>0</wp14:pctWidth>
            </wp14:sizeRelH>
            <wp14:sizeRelV relativeFrom="margin">
              <wp14:pctHeight>0</wp14:pctHeight>
            </wp14:sizeRelV>
          </wp:anchor>
        </w:drawing>
      </w:r>
      <w:r w:rsidR="006F7034" w:rsidRPr="006F7034">
        <w:rPr>
          <w:bCs/>
          <w:color w:val="000000" w:themeColor="text1"/>
          <w:sz w:val="20"/>
          <w:szCs w:val="20"/>
          <w:lang w:val="es-ES"/>
        </w:rPr>
        <w:t>Es importante recordar que el cuidador no diagnostica la infección ni modifica por cuenta propia los medicamentos o tratamientos. Su responsabilidad consiste en aplicar las medidas de protección correspondientes, brindar el apoyo requerido, observar los cambios en el estado de la persona y comunicar oportunamente cualquier situación relevante.</w:t>
      </w:r>
    </w:p>
    <w:p w14:paraId="6C9C62C7" w14:textId="1FFD2297" w:rsidR="006F7034" w:rsidRPr="006F7034" w:rsidRDefault="006F7034" w:rsidP="006F7034">
      <w:pPr>
        <w:spacing w:line="240" w:lineRule="auto"/>
        <w:contextualSpacing/>
        <w:rPr>
          <w:bCs/>
          <w:color w:val="000000" w:themeColor="text1"/>
          <w:sz w:val="20"/>
          <w:szCs w:val="20"/>
          <w:lang w:val="es-ES"/>
        </w:rPr>
      </w:pPr>
    </w:p>
    <w:p w14:paraId="2DFA3617" w14:textId="3DBBE787" w:rsidR="006F7034" w:rsidRDefault="006F7034" w:rsidP="006F7034">
      <w:pPr>
        <w:spacing w:line="240" w:lineRule="auto"/>
        <w:contextualSpacing/>
        <w:jc w:val="center"/>
        <w:rPr>
          <w:bCs/>
          <w:color w:val="000000" w:themeColor="text1"/>
          <w:sz w:val="20"/>
          <w:szCs w:val="20"/>
          <w:lang w:val="es-ES"/>
        </w:rPr>
      </w:pPr>
      <w:r w:rsidRPr="006F7034">
        <w:rPr>
          <w:bCs/>
          <w:noProof/>
          <w:color w:val="000000" w:themeColor="text1"/>
          <w:sz w:val="20"/>
          <w:szCs w:val="20"/>
          <w:lang w:val="en-US" w:eastAsia="en-US"/>
        </w:rPr>
        <mc:AlternateContent>
          <mc:Choice Requires="wps">
            <w:drawing>
              <wp:inline distT="0" distB="0" distL="0" distR="0" wp14:anchorId="6F1769C1" wp14:editId="58BC5437">
                <wp:extent cx="4889582" cy="1404620"/>
                <wp:effectExtent l="0" t="0" r="6350" b="127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82" cy="1404620"/>
                        </a:xfrm>
                        <a:prstGeom prst="rect">
                          <a:avLst/>
                        </a:prstGeom>
                        <a:solidFill>
                          <a:schemeClr val="accent1">
                            <a:lumMod val="40000"/>
                            <a:lumOff val="60000"/>
                          </a:schemeClr>
                        </a:solidFill>
                        <a:ln w="9525">
                          <a:noFill/>
                          <a:miter lim="800000"/>
                          <a:headEnd/>
                          <a:tailEnd/>
                        </a:ln>
                      </wps:spPr>
                      <wps:txbx>
                        <w:txbxContent>
                          <w:p w14:paraId="5882D380" w14:textId="41A636CD" w:rsidR="00B05DEF" w:rsidRPr="006F7034" w:rsidRDefault="00B05DEF" w:rsidP="006F7034">
                            <w:pPr>
                              <w:spacing w:line="240" w:lineRule="auto"/>
                              <w:contextualSpacing/>
                              <w:rPr>
                                <w:bCs/>
                                <w:color w:val="000000" w:themeColor="text1"/>
                                <w:sz w:val="20"/>
                                <w:szCs w:val="20"/>
                                <w:lang w:val="es-ES"/>
                              </w:rPr>
                            </w:pPr>
                            <w:r w:rsidRPr="006F7034">
                              <w:rPr>
                                <w:bCs/>
                                <w:color w:val="000000" w:themeColor="text1"/>
                                <w:sz w:val="20"/>
                                <w:szCs w:val="20"/>
                                <w:lang w:val="es-ES"/>
                              </w:rPr>
                              <w:t>Ante signos como dificultad para respirar, alteraciones repentinas de la conciencia o la orientación, debilidad marcada, vómitos o diarrea persistentes, signos de deshidratación, fiebre u otros cambios importantes, se debe solicitar valoración por parte del personal de salud de acuerdo c</w:t>
                            </w:r>
                            <w:r>
                              <w:rPr>
                                <w:bCs/>
                                <w:color w:val="000000" w:themeColor="text1"/>
                                <w:sz w:val="20"/>
                                <w:szCs w:val="20"/>
                                <w:lang w:val="es-ES"/>
                              </w:rPr>
                              <w:t>on los protocolos establecidos.</w:t>
                            </w:r>
                          </w:p>
                        </w:txbxContent>
                      </wps:txbx>
                      <wps:bodyPr rot="0" vert="horz" wrap="square" lIns="91440" tIns="45720" rIns="91440" bIns="45720" anchor="t" anchorCtr="0">
                        <a:spAutoFit/>
                      </wps:bodyPr>
                    </wps:wsp>
                  </a:graphicData>
                </a:graphic>
              </wp:inline>
            </w:drawing>
          </mc:Choice>
          <mc:Fallback>
            <w:pict>
              <v:shapetype w14:anchorId="6F1769C1" id="_x0000_t202" coordsize="21600,21600" o:spt="202" path="m,l,21600r21600,l21600,xe">
                <v:stroke joinstyle="miter"/>
                <v:path gradientshapeok="t" o:connecttype="rect"/>
              </v:shapetype>
              <v:shape id="Cuadro de texto 2" o:spid="_x0000_s1027" type="#_x0000_t202" style="width:38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" fillcolor="#b8cce4 [1300]" stroked="f">
                <v:textbox style="mso-fit-shape-to-text:t">
                  <w:txbxContent>
                    <w:p w14:paraId="5882D380" w14:textId="41A636CD" w:rsidR="00B05DEF" w:rsidRPr="006F7034" w:rsidRDefault="00B05DEF" w:rsidP="006F7034">
                      <w:pPr>
                        <w:spacing w:line="240" w:lineRule="auto"/>
                        <w:contextualSpacing/>
                        <w:rPr>
                          <w:bCs/>
                          <w:color w:val="000000" w:themeColor="text1"/>
                          <w:sz w:val="20"/>
                          <w:szCs w:val="20"/>
                          <w:lang w:val="es-ES"/>
                        </w:rPr>
                      </w:pPr>
                      <w:r w:rsidRPr="006F7034">
                        <w:rPr>
                          <w:bCs/>
                          <w:color w:val="000000" w:themeColor="text1"/>
                          <w:sz w:val="20"/>
                          <w:szCs w:val="20"/>
                          <w:lang w:val="es-ES"/>
                        </w:rPr>
                        <w:t>Ante signos como dificultad para respirar, alteraciones repentinas de la conciencia o la orientación, debilidad marcada, vómitos o diarrea persistentes, signos de deshidratación, fiebre u otros cambios importantes, se debe solicitar valoración por parte del personal de salud de acuerdo c</w:t>
                      </w:r>
                      <w:r>
                        <w:rPr>
                          <w:bCs/>
                          <w:color w:val="000000" w:themeColor="text1"/>
                          <w:sz w:val="20"/>
                          <w:szCs w:val="20"/>
                          <w:lang w:val="es-ES"/>
                        </w:rPr>
                        <w:t>on los protocolos establecidos.</w:t>
                      </w:r>
                    </w:p>
                  </w:txbxContent>
                </v:textbox>
                <w10:anchorlock/>
              </v:shape>
            </w:pict>
          </mc:Fallback>
        </mc:AlternateContent>
      </w:r>
    </w:p>
    <w:p w14:paraId="02EA0CB7" w14:textId="77777777" w:rsidR="006F7034" w:rsidRPr="006F7034" w:rsidRDefault="006F7034" w:rsidP="006F7034">
      <w:pPr>
        <w:spacing w:line="240" w:lineRule="auto"/>
        <w:contextualSpacing/>
        <w:rPr>
          <w:bCs/>
          <w:color w:val="000000" w:themeColor="text1"/>
          <w:sz w:val="20"/>
          <w:szCs w:val="20"/>
          <w:lang w:val="es-ES"/>
        </w:rPr>
      </w:pPr>
    </w:p>
    <w:p w14:paraId="4E8D7D32" w14:textId="72F9D570" w:rsidR="00BD008D" w:rsidRDefault="006F7034" w:rsidP="006F7034">
      <w:pPr>
        <w:spacing w:line="240" w:lineRule="auto"/>
        <w:contextualSpacing/>
        <w:rPr>
          <w:bCs/>
          <w:color w:val="000000" w:themeColor="text1"/>
          <w:sz w:val="20"/>
          <w:szCs w:val="20"/>
          <w:lang w:val="es-ES"/>
        </w:rPr>
      </w:pPr>
      <w:r w:rsidRPr="006F7034">
        <w:rPr>
          <w:bCs/>
          <w:color w:val="000000" w:themeColor="text1"/>
          <w:sz w:val="20"/>
          <w:szCs w:val="20"/>
          <w:lang w:val="es-ES"/>
        </w:rPr>
        <w:t>La aplicación adecuada de estas medidas contribuye a disminuir el riesgo de transmisión de infecciones y favorece un cuidado seguro, protegiendo a la persona mayor, al cuidador y a las demás personas del entorno.</w:t>
      </w:r>
    </w:p>
    <w:p w14:paraId="4FC185BB" w14:textId="77777777" w:rsidR="00BD008D" w:rsidRPr="00396FA1" w:rsidRDefault="00BD008D" w:rsidP="00BD008D">
      <w:pPr>
        <w:spacing w:line="240" w:lineRule="auto"/>
        <w:contextualSpacing/>
        <w:rPr>
          <w:b/>
          <w:bCs/>
          <w:color w:val="000000" w:themeColor="text1"/>
          <w:sz w:val="20"/>
          <w:szCs w:val="20"/>
          <w:lang w:val="es-ES"/>
        </w:rPr>
      </w:pPr>
    </w:p>
    <w:p w14:paraId="282D684B" w14:textId="69B0629A" w:rsidR="00396FA1" w:rsidRDefault="00396FA1" w:rsidP="001F1ADF">
      <w:pPr>
        <w:numPr>
          <w:ilvl w:val="0"/>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lastRenderedPageBreak/>
        <w:t>Ambientes seguros para el cuidado</w:t>
      </w:r>
    </w:p>
    <w:p w14:paraId="2EC3A0BD" w14:textId="21FA30A1" w:rsidR="006F7034" w:rsidRDefault="006F7034" w:rsidP="006F7034">
      <w:pPr>
        <w:spacing w:line="240" w:lineRule="auto"/>
        <w:contextualSpacing/>
        <w:rPr>
          <w:b/>
          <w:bCs/>
          <w:color w:val="000000" w:themeColor="text1"/>
          <w:sz w:val="20"/>
          <w:szCs w:val="20"/>
          <w:lang w:val="es-ES"/>
        </w:rPr>
      </w:pPr>
    </w:p>
    <w:p w14:paraId="4D120F62" w14:textId="77777777" w:rsidR="006F7034" w:rsidRPr="006F7034" w:rsidRDefault="006F7034" w:rsidP="006F7034">
      <w:pPr>
        <w:spacing w:line="240" w:lineRule="auto"/>
        <w:contextualSpacing/>
        <w:rPr>
          <w:bCs/>
          <w:color w:val="000000" w:themeColor="text1"/>
          <w:sz w:val="20"/>
          <w:szCs w:val="20"/>
          <w:lang w:val="es-ES"/>
        </w:rPr>
      </w:pPr>
      <w:r w:rsidRPr="006F7034">
        <w:rPr>
          <w:bCs/>
          <w:color w:val="000000" w:themeColor="text1"/>
          <w:sz w:val="20"/>
          <w:szCs w:val="20"/>
          <w:lang w:val="es-ES"/>
        </w:rPr>
        <w:t>El entorno donde vive y realiza sus actividades la persona mayor influye directamente en su seguridad, autonomía y calidad de vida. Los cambios relacionados con la movilidad, la fuerza muscular, la visión, el equilibrio o las capacidades cognitivas pueden aumentar la posibilidad de accidentes cuando el espacio no responde a sus necesidades.</w:t>
      </w:r>
    </w:p>
    <w:p w14:paraId="48E50F79" w14:textId="77777777" w:rsidR="006F7034" w:rsidRPr="006F7034" w:rsidRDefault="006F7034" w:rsidP="006F7034">
      <w:pPr>
        <w:spacing w:line="240" w:lineRule="auto"/>
        <w:contextualSpacing/>
        <w:rPr>
          <w:bCs/>
          <w:color w:val="000000" w:themeColor="text1"/>
          <w:sz w:val="20"/>
          <w:szCs w:val="20"/>
          <w:lang w:val="es-ES"/>
        </w:rPr>
      </w:pPr>
    </w:p>
    <w:p w14:paraId="168F6BE0" w14:textId="77777777" w:rsidR="006F7034" w:rsidRPr="006F7034" w:rsidRDefault="006F7034" w:rsidP="006F7034">
      <w:pPr>
        <w:spacing w:line="240" w:lineRule="auto"/>
        <w:contextualSpacing/>
        <w:rPr>
          <w:bCs/>
          <w:color w:val="000000" w:themeColor="text1"/>
          <w:sz w:val="20"/>
          <w:szCs w:val="20"/>
          <w:lang w:val="es-ES"/>
        </w:rPr>
      </w:pPr>
      <w:r w:rsidRPr="006F7034">
        <w:rPr>
          <w:bCs/>
          <w:color w:val="000000" w:themeColor="text1"/>
          <w:sz w:val="20"/>
          <w:szCs w:val="20"/>
          <w:lang w:val="es-ES"/>
        </w:rPr>
        <w:t>Un ambiente seguro no consiste únicamente en mantener el lugar limpio y ordenado. También implica identificar riesgos, facilitar el desplazamiento, disponer los objetos de manera accesible y realizar los ajustes necesarios de acuerdo con las capacidades y el nivel de dependencia de la persona mayor.</w:t>
      </w:r>
    </w:p>
    <w:p w14:paraId="172A3ED4" w14:textId="77777777" w:rsidR="006F7034" w:rsidRPr="006F7034" w:rsidRDefault="006F7034" w:rsidP="006F7034">
      <w:pPr>
        <w:spacing w:line="240" w:lineRule="auto"/>
        <w:contextualSpacing/>
        <w:rPr>
          <w:bCs/>
          <w:color w:val="000000" w:themeColor="text1"/>
          <w:sz w:val="20"/>
          <w:szCs w:val="20"/>
          <w:lang w:val="es-ES"/>
        </w:rPr>
      </w:pPr>
    </w:p>
    <w:p w14:paraId="4E702EAC" w14:textId="370D8DAD" w:rsidR="006F7034" w:rsidRDefault="006F7034" w:rsidP="006F7034">
      <w:pPr>
        <w:spacing w:line="240" w:lineRule="auto"/>
        <w:contextualSpacing/>
        <w:rPr>
          <w:b/>
          <w:bCs/>
          <w:color w:val="000000" w:themeColor="text1"/>
          <w:sz w:val="20"/>
          <w:szCs w:val="20"/>
          <w:lang w:val="es-ES"/>
        </w:rPr>
      </w:pPr>
      <w:r w:rsidRPr="006F7034">
        <w:rPr>
          <w:bCs/>
          <w:color w:val="000000" w:themeColor="text1"/>
          <w:sz w:val="20"/>
          <w:szCs w:val="20"/>
          <w:lang w:val="es-ES"/>
        </w:rPr>
        <w:t>La adecuación del entorno debe favorecer la independencia y la participación, evitando limitar innecesariamente la movilidad. Para ello, es importante observar cómo la persona se desplaza, utiliza los espacios y realiza sus actividades cotidianas.</w:t>
      </w:r>
    </w:p>
    <w:p w14:paraId="6CA98E4E" w14:textId="77777777" w:rsidR="006F7034" w:rsidRPr="00396FA1" w:rsidRDefault="006F7034" w:rsidP="006F7034">
      <w:pPr>
        <w:spacing w:line="240" w:lineRule="auto"/>
        <w:contextualSpacing/>
        <w:rPr>
          <w:b/>
          <w:bCs/>
          <w:color w:val="000000" w:themeColor="text1"/>
          <w:sz w:val="20"/>
          <w:szCs w:val="20"/>
          <w:lang w:val="es-ES"/>
        </w:rPr>
      </w:pPr>
    </w:p>
    <w:p w14:paraId="7106BA5E" w14:textId="1E0107DB" w:rsidR="00396FA1" w:rsidRPr="006F7034" w:rsidRDefault="00396FA1" w:rsidP="001F1ADF">
      <w:pPr>
        <w:numPr>
          <w:ilvl w:val="1"/>
          <w:numId w:val="3"/>
        </w:numPr>
        <w:spacing w:line="240" w:lineRule="auto"/>
        <w:contextualSpacing/>
        <w:rPr>
          <w:b/>
          <w:bCs/>
          <w:color w:val="000000" w:themeColor="text1"/>
          <w:sz w:val="20"/>
          <w:szCs w:val="20"/>
          <w:lang w:val="es-ES"/>
        </w:rPr>
      </w:pPr>
      <w:r w:rsidRPr="006F7034">
        <w:rPr>
          <w:b/>
          <w:bCs/>
          <w:color w:val="000000" w:themeColor="text1"/>
          <w:sz w:val="20"/>
          <w:szCs w:val="20"/>
          <w:lang w:val="es-ES"/>
        </w:rPr>
        <w:t>Tipos de ambientes y condiciones del entorno domiciliario</w:t>
      </w:r>
    </w:p>
    <w:p w14:paraId="28972684" w14:textId="49AD5425" w:rsidR="006F7034" w:rsidRDefault="006F7034" w:rsidP="006F7034">
      <w:pPr>
        <w:spacing w:line="240" w:lineRule="auto"/>
        <w:contextualSpacing/>
        <w:rPr>
          <w:bCs/>
          <w:color w:val="000000" w:themeColor="text1"/>
          <w:sz w:val="20"/>
          <w:szCs w:val="20"/>
          <w:lang w:val="es-ES"/>
        </w:rPr>
      </w:pPr>
    </w:p>
    <w:p w14:paraId="13D1766D" w14:textId="77777777" w:rsidR="006F7034" w:rsidRPr="006F7034" w:rsidRDefault="006F7034" w:rsidP="006F7034">
      <w:pPr>
        <w:spacing w:line="240" w:lineRule="auto"/>
        <w:contextualSpacing/>
        <w:rPr>
          <w:bCs/>
          <w:color w:val="000000" w:themeColor="text1"/>
          <w:sz w:val="20"/>
          <w:szCs w:val="20"/>
          <w:lang w:val="es-ES"/>
        </w:rPr>
      </w:pPr>
      <w:r w:rsidRPr="006F7034">
        <w:rPr>
          <w:bCs/>
          <w:color w:val="000000" w:themeColor="text1"/>
          <w:sz w:val="20"/>
          <w:szCs w:val="20"/>
          <w:lang w:val="es-ES"/>
        </w:rPr>
        <w:t>La persona mayor puede desarrollar sus actividades en diferentes espacios del hogar, como la sala, el dormitorio, el baño, la cocina, los pasillos, las escaleras y las zonas de acceso. Cada uno presenta características y riesgos particulares que deben tenerse en cuenta durante el cuidado.</w:t>
      </w:r>
    </w:p>
    <w:p w14:paraId="65B8E652" w14:textId="77777777" w:rsidR="006F7034" w:rsidRPr="006F7034" w:rsidRDefault="006F7034" w:rsidP="006F7034">
      <w:pPr>
        <w:spacing w:line="240" w:lineRule="auto"/>
        <w:contextualSpacing/>
        <w:rPr>
          <w:bCs/>
          <w:color w:val="000000" w:themeColor="text1"/>
          <w:sz w:val="20"/>
          <w:szCs w:val="20"/>
          <w:lang w:val="es-ES"/>
        </w:rPr>
      </w:pPr>
    </w:p>
    <w:p w14:paraId="0168D6DF" w14:textId="77777777" w:rsidR="006F7034" w:rsidRPr="006F7034" w:rsidRDefault="006F7034" w:rsidP="006F7034">
      <w:pPr>
        <w:spacing w:line="240" w:lineRule="auto"/>
        <w:contextualSpacing/>
        <w:rPr>
          <w:bCs/>
          <w:color w:val="000000" w:themeColor="text1"/>
          <w:sz w:val="20"/>
          <w:szCs w:val="20"/>
          <w:lang w:val="es-ES"/>
        </w:rPr>
      </w:pPr>
      <w:r w:rsidRPr="006F7034">
        <w:rPr>
          <w:bCs/>
          <w:color w:val="000000" w:themeColor="text1"/>
          <w:sz w:val="20"/>
          <w:szCs w:val="20"/>
          <w:lang w:val="es-ES"/>
        </w:rPr>
        <w:t>La valoración del entorno debe considerar tanto las condiciones físicas del espacio como las capacidades de la persona que lo utiliza. Algunos aspectos importantes son:</w:t>
      </w:r>
    </w:p>
    <w:p w14:paraId="2E07DEE3" w14:textId="77777777" w:rsidR="006F7034" w:rsidRPr="006F7034" w:rsidRDefault="006F7034" w:rsidP="006F7034">
      <w:pPr>
        <w:spacing w:line="240" w:lineRule="auto"/>
        <w:contextualSpacing/>
        <w:rPr>
          <w:bCs/>
          <w:color w:val="000000" w:themeColor="text1"/>
          <w:sz w:val="20"/>
          <w:szCs w:val="20"/>
          <w:lang w:val="es-ES"/>
        </w:rPr>
      </w:pPr>
    </w:p>
    <w:p w14:paraId="018CBFFC" w14:textId="488A33F6" w:rsidR="006146D8" w:rsidRDefault="006146D8" w:rsidP="006F7034">
      <w:pPr>
        <w:spacing w:line="240" w:lineRule="auto"/>
        <w:contextualSpacing/>
        <w:rPr>
          <w:bCs/>
          <w:color w:val="000000" w:themeColor="text1"/>
          <w:sz w:val="20"/>
          <w:szCs w:val="20"/>
          <w:lang w:val="es-ES"/>
        </w:rPr>
      </w:pPr>
      <w:r>
        <w:rPr>
          <w:bCs/>
          <w:noProof/>
          <w:color w:val="000000" w:themeColor="text1"/>
          <w:sz w:val="20"/>
          <w:szCs w:val="20"/>
          <w:lang w:val="en-US" w:eastAsia="en-US"/>
        </w:rPr>
        <w:drawing>
          <wp:inline distT="0" distB="0" distL="0" distR="0" wp14:anchorId="78F84CF7" wp14:editId="2E2FCCBA">
            <wp:extent cx="6408420" cy="4532243"/>
            <wp:effectExtent l="0" t="0" r="11430"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8" r:lo="rId59" r:qs="rId60" r:cs="rId61"/>
              </a:graphicData>
            </a:graphic>
          </wp:inline>
        </w:drawing>
      </w:r>
    </w:p>
    <w:p w14:paraId="41176F19" w14:textId="35506816" w:rsidR="006F7034" w:rsidRDefault="006146D8" w:rsidP="006146D8">
      <w:pPr>
        <w:spacing w:line="240" w:lineRule="auto"/>
        <w:contextualSpacing/>
        <w:jc w:val="center"/>
        <w:rPr>
          <w:bCs/>
          <w:color w:val="000000" w:themeColor="text1"/>
          <w:sz w:val="20"/>
          <w:szCs w:val="20"/>
          <w:lang w:val="es-ES"/>
        </w:rPr>
      </w:pPr>
      <w:r w:rsidRPr="006146D8">
        <w:rPr>
          <w:bCs/>
          <w:noProof/>
          <w:color w:val="000000" w:themeColor="text1"/>
          <w:sz w:val="20"/>
          <w:szCs w:val="20"/>
          <w:lang w:val="en-US" w:eastAsia="en-US"/>
        </w:rPr>
        <w:lastRenderedPageBreak/>
        <mc:AlternateContent>
          <mc:Choice Requires="wps">
            <w:drawing>
              <wp:inline distT="0" distB="0" distL="0" distR="0" wp14:anchorId="45BBB35E" wp14:editId="47C673FA">
                <wp:extent cx="5518205" cy="1404620"/>
                <wp:effectExtent l="0" t="0" r="6350" b="1270"/>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8205" cy="1404620"/>
                        </a:xfrm>
                        <a:prstGeom prst="rect">
                          <a:avLst/>
                        </a:prstGeom>
                        <a:solidFill>
                          <a:schemeClr val="accent1">
                            <a:lumMod val="40000"/>
                            <a:lumOff val="60000"/>
                          </a:schemeClr>
                        </a:solidFill>
                        <a:ln w="9525">
                          <a:noFill/>
                          <a:miter lim="800000"/>
                          <a:headEnd/>
                          <a:tailEnd/>
                        </a:ln>
                      </wps:spPr>
                      <wps:txbx>
                        <w:txbxContent>
                          <w:p w14:paraId="69B6BFB5" w14:textId="544F7025" w:rsidR="00B05DEF" w:rsidRPr="006146D8" w:rsidRDefault="00B05DEF" w:rsidP="006146D8">
                            <w:pPr>
                              <w:spacing w:line="240" w:lineRule="auto"/>
                              <w:contextualSpacing/>
                              <w:rPr>
                                <w:b/>
                                <w:bCs/>
                                <w:color w:val="000000" w:themeColor="text1"/>
                                <w:sz w:val="20"/>
                                <w:szCs w:val="20"/>
                                <w:lang w:val="es-ES"/>
                              </w:rPr>
                            </w:pPr>
                            <w:r w:rsidRPr="006146D8">
                              <w:rPr>
                                <w:b/>
                                <w:bCs/>
                                <w:color w:val="000000" w:themeColor="text1"/>
                                <w:sz w:val="20"/>
                                <w:szCs w:val="20"/>
                                <w:lang w:val="es-ES"/>
                              </w:rPr>
                              <w:t>Prevención de caídas</w:t>
                            </w:r>
                          </w:p>
                          <w:p w14:paraId="22E56F41" w14:textId="77777777" w:rsidR="00B05DEF" w:rsidRPr="006F7034" w:rsidRDefault="00B05DEF" w:rsidP="006146D8">
                            <w:pPr>
                              <w:spacing w:line="240" w:lineRule="auto"/>
                              <w:contextualSpacing/>
                              <w:rPr>
                                <w:bCs/>
                                <w:color w:val="000000" w:themeColor="text1"/>
                                <w:sz w:val="20"/>
                                <w:szCs w:val="20"/>
                                <w:lang w:val="es-ES"/>
                              </w:rPr>
                            </w:pPr>
                          </w:p>
                          <w:p w14:paraId="56E9C4B0" w14:textId="77777777" w:rsidR="00B05DEF" w:rsidRPr="006F7034" w:rsidRDefault="00B05DEF" w:rsidP="006146D8">
                            <w:pPr>
                              <w:spacing w:line="240" w:lineRule="auto"/>
                              <w:contextualSpacing/>
                              <w:rPr>
                                <w:bCs/>
                                <w:color w:val="000000" w:themeColor="text1"/>
                                <w:sz w:val="20"/>
                                <w:szCs w:val="20"/>
                                <w:lang w:val="es-ES"/>
                              </w:rPr>
                            </w:pPr>
                            <w:r w:rsidRPr="006F7034">
                              <w:rPr>
                                <w:bCs/>
                                <w:color w:val="000000" w:themeColor="text1"/>
                                <w:sz w:val="20"/>
                                <w:szCs w:val="20"/>
                                <w:lang w:val="es-ES"/>
                              </w:rPr>
                              <w:t>Las caídas constituyen uno de los principales riesgos asociados al entorno de la persona mayor. Su prevención requiere considerar factores relacionados tanto con la persona como con el espacio en el que se desplaza.</w:t>
                            </w:r>
                          </w:p>
                          <w:p w14:paraId="612B76FE" w14:textId="77777777" w:rsidR="00B05DEF" w:rsidRPr="006F7034" w:rsidRDefault="00B05DEF" w:rsidP="006146D8">
                            <w:pPr>
                              <w:spacing w:line="240" w:lineRule="auto"/>
                              <w:contextualSpacing/>
                              <w:rPr>
                                <w:bCs/>
                                <w:color w:val="000000" w:themeColor="text1"/>
                                <w:sz w:val="20"/>
                                <w:szCs w:val="20"/>
                                <w:lang w:val="es-ES"/>
                              </w:rPr>
                            </w:pPr>
                          </w:p>
                          <w:p w14:paraId="5B80CD0E" w14:textId="77777777" w:rsidR="00B05DEF" w:rsidRPr="006F7034" w:rsidRDefault="00B05DEF" w:rsidP="006146D8">
                            <w:pPr>
                              <w:spacing w:line="240" w:lineRule="auto"/>
                              <w:contextualSpacing/>
                              <w:rPr>
                                <w:bCs/>
                                <w:color w:val="000000" w:themeColor="text1"/>
                                <w:sz w:val="20"/>
                                <w:szCs w:val="20"/>
                                <w:lang w:val="es-ES"/>
                              </w:rPr>
                            </w:pPr>
                            <w:r w:rsidRPr="006F7034">
                              <w:rPr>
                                <w:bCs/>
                                <w:color w:val="000000" w:themeColor="text1"/>
                                <w:sz w:val="20"/>
                                <w:szCs w:val="20"/>
                                <w:lang w:val="es-ES"/>
                              </w:rPr>
                              <w:t>Entre los factores relacionados con la persona pueden encontrarse la disminución de la fuerza muscular, las alteraciones del equilibrio, las dificultades visuales, algunas enfermedades y el uso de medicamentos que pueden producir mareo o somnolencia.</w:t>
                            </w:r>
                          </w:p>
                          <w:p w14:paraId="774789AB" w14:textId="77777777" w:rsidR="00B05DEF" w:rsidRPr="006F7034" w:rsidRDefault="00B05DEF" w:rsidP="006146D8">
                            <w:pPr>
                              <w:spacing w:line="240" w:lineRule="auto"/>
                              <w:contextualSpacing/>
                              <w:rPr>
                                <w:bCs/>
                                <w:color w:val="000000" w:themeColor="text1"/>
                                <w:sz w:val="20"/>
                                <w:szCs w:val="20"/>
                                <w:lang w:val="es-ES"/>
                              </w:rPr>
                            </w:pPr>
                          </w:p>
                          <w:p w14:paraId="3D0E27A4" w14:textId="7B1EF7E5" w:rsidR="00B05DEF" w:rsidRPr="006146D8" w:rsidRDefault="00B05DEF" w:rsidP="006146D8">
                            <w:pPr>
                              <w:spacing w:line="240" w:lineRule="auto"/>
                              <w:contextualSpacing/>
                              <w:rPr>
                                <w:bCs/>
                                <w:color w:val="000000" w:themeColor="text1"/>
                                <w:sz w:val="20"/>
                                <w:szCs w:val="20"/>
                                <w:lang w:val="es-ES"/>
                              </w:rPr>
                            </w:pPr>
                            <w:r w:rsidRPr="006F7034">
                              <w:rPr>
                                <w:bCs/>
                                <w:color w:val="000000" w:themeColor="text1"/>
                                <w:sz w:val="20"/>
                                <w:szCs w:val="20"/>
                                <w:lang w:val="es-ES"/>
                              </w:rPr>
                              <w:t>Entre los factores relacionados con el entorno se encuentran la iluminación insuficiente, superficies resbaladizas, obstáculos en las zonas de circulación, alfombras sueltas, cables expuestos y ausencia de apoyos en lugares como el baño o las escaleras.</w:t>
                            </w:r>
                          </w:p>
                        </w:txbxContent>
                      </wps:txbx>
                      <wps:bodyPr rot="0" vert="horz" wrap="square" lIns="91440" tIns="45720" rIns="91440" bIns="45720" anchor="t" anchorCtr="0">
                        <a:spAutoFit/>
                      </wps:bodyPr>
                    </wps:wsp>
                  </a:graphicData>
                </a:graphic>
              </wp:inline>
            </w:drawing>
          </mc:Choice>
          <mc:Fallback>
            <w:pict>
              <v:shape w14:anchorId="45BBB35E" id="_x0000_s1028" type="#_x0000_t202" style="width:43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" fillcolor="#b8cce4 [1300]" stroked="f">
                <v:textbox style="mso-fit-shape-to-text:t">
                  <w:txbxContent>
                    <w:p w14:paraId="69B6BFB5" w14:textId="544F7025" w:rsidR="00B05DEF" w:rsidRPr="006146D8" w:rsidRDefault="00B05DEF" w:rsidP="006146D8">
                      <w:pPr>
                        <w:spacing w:line="240" w:lineRule="auto"/>
                        <w:contextualSpacing/>
                        <w:rPr>
                          <w:b/>
                          <w:bCs/>
                          <w:color w:val="000000" w:themeColor="text1"/>
                          <w:sz w:val="20"/>
                          <w:szCs w:val="20"/>
                          <w:lang w:val="es-ES"/>
                        </w:rPr>
                      </w:pPr>
                      <w:r w:rsidRPr="006146D8">
                        <w:rPr>
                          <w:b/>
                          <w:bCs/>
                          <w:color w:val="000000" w:themeColor="text1"/>
                          <w:sz w:val="20"/>
                          <w:szCs w:val="20"/>
                          <w:lang w:val="es-ES"/>
                        </w:rPr>
                        <w:t>Prevención de caídas</w:t>
                      </w:r>
                    </w:p>
                    <w:p w14:paraId="22E56F41" w14:textId="77777777" w:rsidR="00B05DEF" w:rsidRPr="006F7034" w:rsidRDefault="00B05DEF" w:rsidP="006146D8">
                      <w:pPr>
                        <w:spacing w:line="240" w:lineRule="auto"/>
                        <w:contextualSpacing/>
                        <w:rPr>
                          <w:bCs/>
                          <w:color w:val="000000" w:themeColor="text1"/>
                          <w:sz w:val="20"/>
                          <w:szCs w:val="20"/>
                          <w:lang w:val="es-ES"/>
                        </w:rPr>
                      </w:pPr>
                    </w:p>
                    <w:p w14:paraId="56E9C4B0" w14:textId="77777777" w:rsidR="00B05DEF" w:rsidRPr="006F7034" w:rsidRDefault="00B05DEF" w:rsidP="006146D8">
                      <w:pPr>
                        <w:spacing w:line="240" w:lineRule="auto"/>
                        <w:contextualSpacing/>
                        <w:rPr>
                          <w:bCs/>
                          <w:color w:val="000000" w:themeColor="text1"/>
                          <w:sz w:val="20"/>
                          <w:szCs w:val="20"/>
                          <w:lang w:val="es-ES"/>
                        </w:rPr>
                      </w:pPr>
                      <w:r w:rsidRPr="006F7034">
                        <w:rPr>
                          <w:bCs/>
                          <w:color w:val="000000" w:themeColor="text1"/>
                          <w:sz w:val="20"/>
                          <w:szCs w:val="20"/>
                          <w:lang w:val="es-ES"/>
                        </w:rPr>
                        <w:t>Las caídas constituyen uno de los principales riesgos asociados al entorno de la persona mayor. Su prevención requiere considerar factores relacionados tanto con la persona como con el espacio en el que se desplaza.</w:t>
                      </w:r>
                    </w:p>
                    <w:p w14:paraId="612B76FE" w14:textId="77777777" w:rsidR="00B05DEF" w:rsidRPr="006F7034" w:rsidRDefault="00B05DEF" w:rsidP="006146D8">
                      <w:pPr>
                        <w:spacing w:line="240" w:lineRule="auto"/>
                        <w:contextualSpacing/>
                        <w:rPr>
                          <w:bCs/>
                          <w:color w:val="000000" w:themeColor="text1"/>
                          <w:sz w:val="20"/>
                          <w:szCs w:val="20"/>
                          <w:lang w:val="es-ES"/>
                        </w:rPr>
                      </w:pPr>
                    </w:p>
                    <w:p w14:paraId="5B80CD0E" w14:textId="77777777" w:rsidR="00B05DEF" w:rsidRPr="006F7034" w:rsidRDefault="00B05DEF" w:rsidP="006146D8">
                      <w:pPr>
                        <w:spacing w:line="240" w:lineRule="auto"/>
                        <w:contextualSpacing/>
                        <w:rPr>
                          <w:bCs/>
                          <w:color w:val="000000" w:themeColor="text1"/>
                          <w:sz w:val="20"/>
                          <w:szCs w:val="20"/>
                          <w:lang w:val="es-ES"/>
                        </w:rPr>
                      </w:pPr>
                      <w:r w:rsidRPr="006F7034">
                        <w:rPr>
                          <w:bCs/>
                          <w:color w:val="000000" w:themeColor="text1"/>
                          <w:sz w:val="20"/>
                          <w:szCs w:val="20"/>
                          <w:lang w:val="es-ES"/>
                        </w:rPr>
                        <w:t>Entre los factores relacionados con la persona pueden encontrarse la disminución de la fuerza muscular, las alteraciones del equilibrio, las dificultades visuales, algunas enfermedades y el uso de medicamentos que pueden producir mareo o somnolencia.</w:t>
                      </w:r>
                    </w:p>
                    <w:p w14:paraId="774789AB" w14:textId="77777777" w:rsidR="00B05DEF" w:rsidRPr="006F7034" w:rsidRDefault="00B05DEF" w:rsidP="006146D8">
                      <w:pPr>
                        <w:spacing w:line="240" w:lineRule="auto"/>
                        <w:contextualSpacing/>
                        <w:rPr>
                          <w:bCs/>
                          <w:color w:val="000000" w:themeColor="text1"/>
                          <w:sz w:val="20"/>
                          <w:szCs w:val="20"/>
                          <w:lang w:val="es-ES"/>
                        </w:rPr>
                      </w:pPr>
                    </w:p>
                    <w:p w14:paraId="3D0E27A4" w14:textId="7B1EF7E5" w:rsidR="00B05DEF" w:rsidRPr="006146D8" w:rsidRDefault="00B05DEF" w:rsidP="006146D8">
                      <w:pPr>
                        <w:spacing w:line="240" w:lineRule="auto"/>
                        <w:contextualSpacing/>
                        <w:rPr>
                          <w:bCs/>
                          <w:color w:val="000000" w:themeColor="text1"/>
                          <w:sz w:val="20"/>
                          <w:szCs w:val="20"/>
                          <w:lang w:val="es-ES"/>
                        </w:rPr>
                      </w:pPr>
                      <w:r w:rsidRPr="006F7034">
                        <w:rPr>
                          <w:bCs/>
                          <w:color w:val="000000" w:themeColor="text1"/>
                          <w:sz w:val="20"/>
                          <w:szCs w:val="20"/>
                          <w:lang w:val="es-ES"/>
                        </w:rPr>
                        <w:t>Entre los factores relacionados con el entorno se encuentran la iluminación insuficiente, superficies resbaladizas, obstáculos en las zonas de circulación, alfombras sueltas, cables expuestos y ausencia de apoyos en lugares como el baño o las escaleras.</w:t>
                      </w:r>
                    </w:p>
                  </w:txbxContent>
                </v:textbox>
                <w10:anchorlock/>
              </v:shape>
            </w:pict>
          </mc:Fallback>
        </mc:AlternateContent>
      </w:r>
    </w:p>
    <w:p w14:paraId="68B5D2A2" w14:textId="77777777" w:rsidR="006146D8" w:rsidRPr="006F7034" w:rsidRDefault="006146D8" w:rsidP="006F7034">
      <w:pPr>
        <w:spacing w:line="240" w:lineRule="auto"/>
        <w:contextualSpacing/>
        <w:rPr>
          <w:bCs/>
          <w:color w:val="000000" w:themeColor="text1"/>
          <w:sz w:val="20"/>
          <w:szCs w:val="20"/>
          <w:lang w:val="es-ES"/>
        </w:rPr>
      </w:pPr>
    </w:p>
    <w:p w14:paraId="1981E024" w14:textId="57F0300B" w:rsidR="006F7034" w:rsidRDefault="006F7034" w:rsidP="006F7034">
      <w:pPr>
        <w:spacing w:line="240" w:lineRule="auto"/>
        <w:contextualSpacing/>
        <w:rPr>
          <w:bCs/>
          <w:color w:val="000000" w:themeColor="text1"/>
          <w:sz w:val="20"/>
          <w:szCs w:val="20"/>
          <w:lang w:val="es-ES"/>
        </w:rPr>
      </w:pPr>
      <w:r w:rsidRPr="006F7034">
        <w:rPr>
          <w:bCs/>
          <w:color w:val="000000" w:themeColor="text1"/>
          <w:sz w:val="20"/>
          <w:szCs w:val="20"/>
          <w:lang w:val="es-ES"/>
        </w:rPr>
        <w:t xml:space="preserve">Por esta razón, el cuidador debe </w:t>
      </w:r>
      <w:r w:rsidR="006146D8">
        <w:rPr>
          <w:bCs/>
          <w:color w:val="000000" w:themeColor="text1"/>
          <w:sz w:val="20"/>
          <w:szCs w:val="20"/>
          <w:lang w:val="es-ES"/>
        </w:rPr>
        <w:t>revisar</w:t>
      </w:r>
      <w:r w:rsidRPr="006F7034">
        <w:rPr>
          <w:bCs/>
          <w:color w:val="000000" w:themeColor="text1"/>
          <w:sz w:val="20"/>
          <w:szCs w:val="20"/>
          <w:lang w:val="es-ES"/>
        </w:rPr>
        <w:t xml:space="preserve"> de manera permanente las condiciones del entorno y los cambios en la forma en que la persona mayor camina, se levanta, se sienta o utiliza los diferentes espacios. La identificación oportuna de estos cambios permite implementar medidas preventivas y favorecer un desplazamiento seguro.</w:t>
      </w:r>
    </w:p>
    <w:p w14:paraId="2D3867BF" w14:textId="77777777" w:rsidR="006F7034" w:rsidRPr="00396FA1" w:rsidRDefault="006F7034" w:rsidP="006F7034">
      <w:pPr>
        <w:spacing w:line="240" w:lineRule="auto"/>
        <w:contextualSpacing/>
        <w:rPr>
          <w:bCs/>
          <w:color w:val="000000" w:themeColor="text1"/>
          <w:sz w:val="20"/>
          <w:szCs w:val="20"/>
          <w:lang w:val="es-ES"/>
        </w:rPr>
      </w:pPr>
    </w:p>
    <w:p w14:paraId="2A28A009" w14:textId="2151DF09" w:rsidR="00396FA1" w:rsidRPr="00B341BF" w:rsidRDefault="00396FA1" w:rsidP="001F1ADF">
      <w:pPr>
        <w:numPr>
          <w:ilvl w:val="1"/>
          <w:numId w:val="3"/>
        </w:numPr>
        <w:spacing w:line="240" w:lineRule="auto"/>
        <w:contextualSpacing/>
        <w:rPr>
          <w:b/>
          <w:bCs/>
          <w:color w:val="000000" w:themeColor="text1"/>
          <w:sz w:val="20"/>
          <w:szCs w:val="20"/>
          <w:lang w:val="es-ES"/>
        </w:rPr>
      </w:pPr>
      <w:r w:rsidRPr="00B341BF">
        <w:rPr>
          <w:b/>
          <w:bCs/>
          <w:color w:val="000000" w:themeColor="text1"/>
          <w:sz w:val="20"/>
          <w:szCs w:val="20"/>
          <w:lang w:val="es-ES"/>
        </w:rPr>
        <w:t>Criterios de seguridad y adaptaciones básicas del hogar</w:t>
      </w:r>
    </w:p>
    <w:p w14:paraId="5CE623AD" w14:textId="03F381A9" w:rsidR="00B341BF" w:rsidRDefault="00B341BF" w:rsidP="00B341BF">
      <w:pPr>
        <w:spacing w:line="240" w:lineRule="auto"/>
        <w:contextualSpacing/>
        <w:rPr>
          <w:bCs/>
          <w:color w:val="000000" w:themeColor="text1"/>
          <w:sz w:val="20"/>
          <w:szCs w:val="20"/>
          <w:lang w:val="es-ES"/>
        </w:rPr>
      </w:pPr>
    </w:p>
    <w:p w14:paraId="6E751299" w14:textId="77777777" w:rsidR="00B341BF" w:rsidRPr="00B341BF" w:rsidRDefault="00B341BF" w:rsidP="00B341BF">
      <w:pPr>
        <w:spacing w:line="240" w:lineRule="auto"/>
        <w:contextualSpacing/>
        <w:rPr>
          <w:bCs/>
          <w:color w:val="000000" w:themeColor="text1"/>
          <w:sz w:val="20"/>
          <w:szCs w:val="20"/>
          <w:lang w:val="es-ES"/>
        </w:rPr>
      </w:pPr>
      <w:r w:rsidRPr="00B341BF">
        <w:rPr>
          <w:bCs/>
          <w:color w:val="000000" w:themeColor="text1"/>
          <w:sz w:val="20"/>
          <w:szCs w:val="20"/>
          <w:lang w:val="es-ES"/>
        </w:rPr>
        <w:t>La seguridad del entorno debe abordarse de manera integral. Además de prevenir caídas, es necesario identificar riesgos relacionados con instalaciones eléctricas, fuentes de calor, medicamentos, productos químicos, alimentos, agua y posibles situaciones de maltrato, negligencia o abandono.</w:t>
      </w:r>
    </w:p>
    <w:p w14:paraId="1C577AA2" w14:textId="77777777" w:rsidR="00B341BF" w:rsidRPr="00B341BF" w:rsidRDefault="00B341BF" w:rsidP="00B341BF">
      <w:pPr>
        <w:spacing w:line="240" w:lineRule="auto"/>
        <w:contextualSpacing/>
        <w:rPr>
          <w:bCs/>
          <w:color w:val="000000" w:themeColor="text1"/>
          <w:sz w:val="20"/>
          <w:szCs w:val="20"/>
          <w:lang w:val="es-ES"/>
        </w:rPr>
      </w:pPr>
    </w:p>
    <w:p w14:paraId="630866DA" w14:textId="77777777" w:rsidR="00B341BF" w:rsidRPr="00B341BF" w:rsidRDefault="00B341BF" w:rsidP="00B341BF">
      <w:pPr>
        <w:spacing w:line="240" w:lineRule="auto"/>
        <w:contextualSpacing/>
        <w:rPr>
          <w:bCs/>
          <w:color w:val="000000" w:themeColor="text1"/>
          <w:sz w:val="20"/>
          <w:szCs w:val="20"/>
          <w:lang w:val="es-ES"/>
        </w:rPr>
      </w:pPr>
      <w:r w:rsidRPr="00B341BF">
        <w:rPr>
          <w:bCs/>
          <w:color w:val="000000" w:themeColor="text1"/>
          <w:sz w:val="20"/>
          <w:szCs w:val="20"/>
          <w:lang w:val="es-ES"/>
        </w:rPr>
        <w:t>Durante la revisión del hogar se deben considerar los siguientes criterios:</w:t>
      </w:r>
    </w:p>
    <w:p w14:paraId="545E9668" w14:textId="77777777" w:rsidR="00B341BF" w:rsidRPr="00B341BF" w:rsidRDefault="00B341BF" w:rsidP="00B341BF">
      <w:pPr>
        <w:spacing w:line="240" w:lineRule="auto"/>
        <w:contextualSpacing/>
        <w:rPr>
          <w:bCs/>
          <w:color w:val="000000" w:themeColor="text1"/>
          <w:sz w:val="20"/>
          <w:szCs w:val="20"/>
          <w:lang w:val="es-ES"/>
        </w:rPr>
      </w:pPr>
    </w:p>
    <w:p w14:paraId="4BBCEC1F" w14:textId="77777777" w:rsidR="00B341BF" w:rsidRPr="00B341BF" w:rsidRDefault="00B341BF" w:rsidP="001F1ADF">
      <w:pPr>
        <w:pStyle w:val="Prrafodelista"/>
        <w:numPr>
          <w:ilvl w:val="0"/>
          <w:numId w:val="7"/>
        </w:numPr>
        <w:spacing w:line="240" w:lineRule="auto"/>
        <w:rPr>
          <w:bCs/>
          <w:color w:val="000000" w:themeColor="text1"/>
          <w:sz w:val="20"/>
          <w:szCs w:val="20"/>
          <w:lang w:val="es-ES"/>
        </w:rPr>
      </w:pPr>
      <w:r w:rsidRPr="00B341BF">
        <w:rPr>
          <w:bCs/>
          <w:color w:val="000000" w:themeColor="text1"/>
          <w:sz w:val="20"/>
          <w:szCs w:val="20"/>
          <w:lang w:val="es-ES"/>
        </w:rPr>
        <w:t>Mantener instalaciones eléctricas seguras, sin cables expuestos ni conexiones improvisadas.</w:t>
      </w:r>
    </w:p>
    <w:p w14:paraId="29BB4106" w14:textId="77777777" w:rsidR="00B341BF" w:rsidRPr="00B341BF" w:rsidRDefault="00B341BF" w:rsidP="001F1ADF">
      <w:pPr>
        <w:pStyle w:val="Prrafodelista"/>
        <w:numPr>
          <w:ilvl w:val="0"/>
          <w:numId w:val="7"/>
        </w:numPr>
        <w:spacing w:line="240" w:lineRule="auto"/>
        <w:rPr>
          <w:bCs/>
          <w:color w:val="000000" w:themeColor="text1"/>
          <w:sz w:val="20"/>
          <w:szCs w:val="20"/>
          <w:lang w:val="es-ES"/>
        </w:rPr>
      </w:pPr>
      <w:r w:rsidRPr="00B341BF">
        <w:rPr>
          <w:bCs/>
          <w:color w:val="000000" w:themeColor="text1"/>
          <w:sz w:val="20"/>
          <w:szCs w:val="20"/>
          <w:lang w:val="es-ES"/>
        </w:rPr>
        <w:t>Utilizar de manera segura las estufas, calentadores y otras fuentes de calor.</w:t>
      </w:r>
    </w:p>
    <w:p w14:paraId="0FBA3BE7" w14:textId="77777777" w:rsidR="00B341BF" w:rsidRPr="00B341BF" w:rsidRDefault="00B341BF" w:rsidP="001F1ADF">
      <w:pPr>
        <w:pStyle w:val="Prrafodelista"/>
        <w:numPr>
          <w:ilvl w:val="0"/>
          <w:numId w:val="7"/>
        </w:numPr>
        <w:spacing w:line="240" w:lineRule="auto"/>
        <w:rPr>
          <w:bCs/>
          <w:color w:val="000000" w:themeColor="text1"/>
          <w:sz w:val="20"/>
          <w:szCs w:val="20"/>
          <w:lang w:val="es-ES"/>
        </w:rPr>
      </w:pPr>
      <w:r w:rsidRPr="00B341BF">
        <w:rPr>
          <w:bCs/>
          <w:color w:val="000000" w:themeColor="text1"/>
          <w:sz w:val="20"/>
          <w:szCs w:val="20"/>
          <w:lang w:val="es-ES"/>
        </w:rPr>
        <w:t>Mantener medicamentos y productos químicos en lugares seguros, evitando su acceso accidental.</w:t>
      </w:r>
    </w:p>
    <w:p w14:paraId="7698D3A6" w14:textId="77777777" w:rsidR="00B341BF" w:rsidRPr="00B341BF" w:rsidRDefault="00B341BF" w:rsidP="001F1ADF">
      <w:pPr>
        <w:pStyle w:val="Prrafodelista"/>
        <w:numPr>
          <w:ilvl w:val="0"/>
          <w:numId w:val="7"/>
        </w:numPr>
        <w:spacing w:line="240" w:lineRule="auto"/>
        <w:rPr>
          <w:bCs/>
          <w:color w:val="000000" w:themeColor="text1"/>
          <w:sz w:val="20"/>
          <w:szCs w:val="20"/>
          <w:lang w:val="es-ES"/>
        </w:rPr>
      </w:pPr>
      <w:r w:rsidRPr="00B341BF">
        <w:rPr>
          <w:bCs/>
          <w:color w:val="000000" w:themeColor="text1"/>
          <w:sz w:val="20"/>
          <w:szCs w:val="20"/>
          <w:lang w:val="es-ES"/>
        </w:rPr>
        <w:t>Organizar y rotular adecuadamente los medicamentos para disminuir el riesgo de errores.</w:t>
      </w:r>
    </w:p>
    <w:p w14:paraId="5FFC7320" w14:textId="77777777" w:rsidR="00B341BF" w:rsidRPr="00B341BF" w:rsidRDefault="00B341BF" w:rsidP="001F1ADF">
      <w:pPr>
        <w:pStyle w:val="Prrafodelista"/>
        <w:numPr>
          <w:ilvl w:val="0"/>
          <w:numId w:val="7"/>
        </w:numPr>
        <w:spacing w:line="240" w:lineRule="auto"/>
        <w:rPr>
          <w:bCs/>
          <w:color w:val="000000" w:themeColor="text1"/>
          <w:sz w:val="20"/>
          <w:szCs w:val="20"/>
          <w:lang w:val="es-ES"/>
        </w:rPr>
      </w:pPr>
      <w:r w:rsidRPr="00B341BF">
        <w:rPr>
          <w:bCs/>
          <w:color w:val="000000" w:themeColor="text1"/>
          <w:sz w:val="20"/>
          <w:szCs w:val="20"/>
          <w:lang w:val="es-ES"/>
        </w:rPr>
        <w:t>Mantener disponibles agua potable y alimentos en condiciones higiénicas adecuadas.</w:t>
      </w:r>
    </w:p>
    <w:p w14:paraId="72D97B26" w14:textId="77777777" w:rsidR="00B341BF" w:rsidRPr="00B341BF" w:rsidRDefault="00B341BF" w:rsidP="001F1ADF">
      <w:pPr>
        <w:pStyle w:val="Prrafodelista"/>
        <w:numPr>
          <w:ilvl w:val="0"/>
          <w:numId w:val="7"/>
        </w:numPr>
        <w:spacing w:line="240" w:lineRule="auto"/>
        <w:rPr>
          <w:bCs/>
          <w:color w:val="000000" w:themeColor="text1"/>
          <w:sz w:val="20"/>
          <w:szCs w:val="20"/>
          <w:lang w:val="es-ES"/>
        </w:rPr>
      </w:pPr>
      <w:r w:rsidRPr="00B341BF">
        <w:rPr>
          <w:bCs/>
          <w:color w:val="000000" w:themeColor="text1"/>
          <w:sz w:val="20"/>
          <w:szCs w:val="20"/>
          <w:lang w:val="es-ES"/>
        </w:rPr>
        <w:t>Conservar libres de obstáculos las zonas de circulación.</w:t>
      </w:r>
    </w:p>
    <w:p w14:paraId="1C56498F" w14:textId="77777777" w:rsidR="00B341BF" w:rsidRPr="00B341BF" w:rsidRDefault="00B341BF" w:rsidP="001F1ADF">
      <w:pPr>
        <w:pStyle w:val="Prrafodelista"/>
        <w:numPr>
          <w:ilvl w:val="0"/>
          <w:numId w:val="7"/>
        </w:numPr>
        <w:spacing w:line="240" w:lineRule="auto"/>
        <w:rPr>
          <w:bCs/>
          <w:color w:val="000000" w:themeColor="text1"/>
          <w:sz w:val="20"/>
          <w:szCs w:val="20"/>
          <w:lang w:val="es-ES"/>
        </w:rPr>
      </w:pPr>
      <w:r w:rsidRPr="00B341BF">
        <w:rPr>
          <w:bCs/>
          <w:color w:val="000000" w:themeColor="text1"/>
          <w:sz w:val="20"/>
          <w:szCs w:val="20"/>
          <w:lang w:val="es-ES"/>
        </w:rPr>
        <w:t>Disponer de elementos de apoyo cuando las necesidades de la persona lo requieran.</w:t>
      </w:r>
    </w:p>
    <w:p w14:paraId="3550A407" w14:textId="77777777" w:rsidR="00B341BF" w:rsidRPr="00B341BF" w:rsidRDefault="00B341BF" w:rsidP="001F1ADF">
      <w:pPr>
        <w:pStyle w:val="Prrafodelista"/>
        <w:numPr>
          <w:ilvl w:val="0"/>
          <w:numId w:val="7"/>
        </w:numPr>
        <w:spacing w:line="240" w:lineRule="auto"/>
        <w:rPr>
          <w:bCs/>
          <w:color w:val="000000" w:themeColor="text1"/>
          <w:sz w:val="20"/>
          <w:szCs w:val="20"/>
          <w:lang w:val="es-ES"/>
        </w:rPr>
      </w:pPr>
      <w:r w:rsidRPr="00B341BF">
        <w:rPr>
          <w:bCs/>
          <w:color w:val="000000" w:themeColor="text1"/>
          <w:sz w:val="20"/>
          <w:szCs w:val="20"/>
          <w:lang w:val="es-ES"/>
        </w:rPr>
        <w:t>Observar cambios en el comportamiento, el estado emocional o las condiciones de cuidado que puedan indicar situaciones de maltrato, negligencia o abandono.</w:t>
      </w:r>
    </w:p>
    <w:p w14:paraId="71B17968" w14:textId="77777777" w:rsidR="00B341BF" w:rsidRPr="00B341BF" w:rsidRDefault="00B341BF" w:rsidP="00B341BF">
      <w:pPr>
        <w:spacing w:line="240" w:lineRule="auto"/>
        <w:contextualSpacing/>
        <w:rPr>
          <w:bCs/>
          <w:color w:val="000000" w:themeColor="text1"/>
          <w:sz w:val="20"/>
          <w:szCs w:val="20"/>
          <w:lang w:val="es-ES"/>
        </w:rPr>
      </w:pPr>
    </w:p>
    <w:p w14:paraId="77A0B8F5" w14:textId="77777777" w:rsidR="00B341BF" w:rsidRPr="00B341BF" w:rsidRDefault="00B341BF" w:rsidP="00B341BF">
      <w:pPr>
        <w:spacing w:line="240" w:lineRule="auto"/>
        <w:contextualSpacing/>
        <w:rPr>
          <w:bCs/>
          <w:color w:val="000000" w:themeColor="text1"/>
          <w:sz w:val="20"/>
          <w:szCs w:val="20"/>
          <w:lang w:val="es-ES"/>
        </w:rPr>
      </w:pPr>
      <w:r w:rsidRPr="00B341BF">
        <w:rPr>
          <w:bCs/>
          <w:color w:val="000000" w:themeColor="text1"/>
          <w:sz w:val="20"/>
          <w:szCs w:val="20"/>
          <w:lang w:val="es-ES"/>
        </w:rPr>
        <w:t>La seguridad debe revisarse periódicamente, ya que las necesidades de la persona mayor pueden cambiar con el tiempo. Una modificación en su movilidad, equilibrio, visión, estado de salud o capacidad para realizar actividades cotidianas puede requerir nuevos ajustes en el entorno. Por ello, cuando se identifican condiciones que pueden representar un riesgo o dificultar el desarrollo de las actividades cotidianas, es necesario considerar adaptaciones que permitan hacer del hogar un espacio más seguro y accesible.</w:t>
      </w:r>
    </w:p>
    <w:p w14:paraId="6BE48BC2" w14:textId="77777777" w:rsidR="00B341BF" w:rsidRPr="00B341BF" w:rsidRDefault="00B341BF" w:rsidP="00B341BF">
      <w:pPr>
        <w:spacing w:line="240" w:lineRule="auto"/>
        <w:contextualSpacing/>
        <w:rPr>
          <w:bCs/>
          <w:color w:val="000000" w:themeColor="text1"/>
          <w:sz w:val="20"/>
          <w:szCs w:val="20"/>
          <w:lang w:val="es-ES"/>
        </w:rPr>
      </w:pPr>
    </w:p>
    <w:p w14:paraId="6D14C82D" w14:textId="5AE9F776" w:rsidR="00B341BF" w:rsidRDefault="00B341BF" w:rsidP="00B341BF">
      <w:pPr>
        <w:spacing w:line="240" w:lineRule="auto"/>
        <w:contextualSpacing/>
        <w:rPr>
          <w:bCs/>
          <w:color w:val="000000" w:themeColor="text1"/>
          <w:sz w:val="20"/>
          <w:szCs w:val="20"/>
          <w:lang w:val="es-ES"/>
        </w:rPr>
      </w:pPr>
      <w:r w:rsidRPr="00B341BF">
        <w:rPr>
          <w:bCs/>
          <w:color w:val="000000" w:themeColor="text1"/>
          <w:sz w:val="20"/>
          <w:szCs w:val="20"/>
          <w:lang w:val="es-ES"/>
        </w:rPr>
        <w:t>Las adaptaciones del hogar buscan reducir riesgos, facilitar la movilidad y favorecer la autonomía. Deben realizarse de acuerdo con las necesidades reales de la persona, evitando modificaciones innecesarias y procurando que pueda desenvolverse de manera segura en las actividades de la vida diaria.</w:t>
      </w:r>
    </w:p>
    <w:p w14:paraId="5CC75011" w14:textId="77777777" w:rsidR="00B341BF" w:rsidRPr="00B341BF" w:rsidRDefault="00B341BF" w:rsidP="00B341BF">
      <w:pPr>
        <w:spacing w:line="240" w:lineRule="auto"/>
        <w:contextualSpacing/>
        <w:rPr>
          <w:bCs/>
          <w:color w:val="000000" w:themeColor="text1"/>
          <w:sz w:val="20"/>
          <w:szCs w:val="20"/>
          <w:lang w:val="es-ES"/>
        </w:rPr>
      </w:pPr>
    </w:p>
    <w:p w14:paraId="2FC1F3C2" w14:textId="65579316" w:rsidR="00B341BF" w:rsidRDefault="00B341BF" w:rsidP="00B341BF">
      <w:pPr>
        <w:spacing w:line="240" w:lineRule="auto"/>
        <w:contextualSpacing/>
        <w:rPr>
          <w:bCs/>
          <w:color w:val="000000" w:themeColor="text1"/>
          <w:sz w:val="20"/>
          <w:szCs w:val="20"/>
          <w:lang w:val="es-ES"/>
        </w:rPr>
      </w:pPr>
      <w:r w:rsidRPr="00B341BF">
        <w:rPr>
          <w:bCs/>
          <w:color w:val="000000" w:themeColor="text1"/>
          <w:sz w:val="20"/>
          <w:szCs w:val="20"/>
          <w:lang w:val="es-ES"/>
        </w:rPr>
        <w:t>Entre las adaptaciones que pueden considerarse se encuentran:</w:t>
      </w:r>
    </w:p>
    <w:p w14:paraId="6BB296F2" w14:textId="3D55A798" w:rsidR="00B341BF" w:rsidRDefault="00B341BF" w:rsidP="00B341BF">
      <w:pPr>
        <w:spacing w:line="240" w:lineRule="auto"/>
        <w:contextualSpacing/>
        <w:rPr>
          <w:bCs/>
          <w:color w:val="000000" w:themeColor="text1"/>
          <w:sz w:val="20"/>
          <w:szCs w:val="20"/>
          <w:lang w:val="es-ES"/>
        </w:rPr>
      </w:pPr>
    </w:p>
    <w:p w14:paraId="0724C93A" w14:textId="16C86511" w:rsidR="00B341BF" w:rsidRDefault="00B341BF" w:rsidP="00B341BF">
      <w:pPr>
        <w:spacing w:line="240" w:lineRule="auto"/>
        <w:contextualSpacing/>
        <w:rPr>
          <w:bCs/>
          <w:color w:val="000000" w:themeColor="text1"/>
          <w:sz w:val="20"/>
          <w:szCs w:val="20"/>
          <w:lang w:val="es-ES"/>
        </w:rPr>
      </w:pPr>
      <w:r w:rsidRPr="00B341BF">
        <w:rPr>
          <w:b/>
          <w:bCs/>
          <w:color w:val="000000" w:themeColor="text1"/>
          <w:sz w:val="20"/>
          <w:szCs w:val="20"/>
          <w:lang w:val="es-ES"/>
        </w:rPr>
        <w:t>Tabla 6.</w:t>
      </w:r>
      <w:r>
        <w:rPr>
          <w:bCs/>
          <w:color w:val="000000" w:themeColor="text1"/>
          <w:sz w:val="20"/>
          <w:szCs w:val="20"/>
          <w:lang w:val="es-ES"/>
        </w:rPr>
        <w:t xml:space="preserve"> Adaptaciones básicas</w:t>
      </w:r>
    </w:p>
    <w:tbl>
      <w:tblPr>
        <w:tblStyle w:val="Tablaconcuadrcula"/>
        <w:tblW w:w="0" w:type="auto"/>
        <w:tblInd w:w="0" w:type="dxa"/>
        <w:tblLook w:val="04A0" w:firstRow="1" w:lastRow="0" w:firstColumn="1" w:lastColumn="0" w:noHBand="0" w:noVBand="1"/>
      </w:tblPr>
      <w:tblGrid>
        <w:gridCol w:w="2263"/>
        <w:gridCol w:w="7699"/>
      </w:tblGrid>
      <w:tr w:rsidR="00B341BF" w:rsidRPr="00B341BF" w14:paraId="2EB6E9D3" w14:textId="77777777" w:rsidTr="00B341BF">
        <w:tc>
          <w:tcPr>
            <w:tcW w:w="2263" w:type="dxa"/>
          </w:tcPr>
          <w:p w14:paraId="433F8729" w14:textId="2B48DFC8" w:rsidR="00B341BF" w:rsidRPr="00B341BF" w:rsidRDefault="00B341BF" w:rsidP="00B341BF">
            <w:pPr>
              <w:spacing w:line="240" w:lineRule="auto"/>
              <w:contextualSpacing/>
              <w:rPr>
                <w:b/>
                <w:bCs/>
                <w:color w:val="000000" w:themeColor="text1"/>
                <w:sz w:val="20"/>
                <w:szCs w:val="20"/>
                <w:lang w:val="es-ES"/>
              </w:rPr>
            </w:pPr>
            <w:r w:rsidRPr="00B341BF">
              <w:rPr>
                <w:b/>
                <w:sz w:val="20"/>
                <w:szCs w:val="20"/>
              </w:rPr>
              <w:t>Espacio</w:t>
            </w:r>
          </w:p>
        </w:tc>
        <w:tc>
          <w:tcPr>
            <w:tcW w:w="7699" w:type="dxa"/>
          </w:tcPr>
          <w:p w14:paraId="773105C2" w14:textId="25BDC876" w:rsidR="00B341BF" w:rsidRPr="00B341BF" w:rsidRDefault="00B341BF" w:rsidP="00B341BF">
            <w:pPr>
              <w:spacing w:line="240" w:lineRule="auto"/>
              <w:contextualSpacing/>
              <w:rPr>
                <w:b/>
                <w:bCs/>
                <w:color w:val="000000" w:themeColor="text1"/>
                <w:sz w:val="20"/>
                <w:szCs w:val="20"/>
                <w:lang w:val="es-ES"/>
              </w:rPr>
            </w:pPr>
            <w:r w:rsidRPr="00B341BF">
              <w:rPr>
                <w:b/>
                <w:sz w:val="20"/>
                <w:szCs w:val="20"/>
              </w:rPr>
              <w:t>Adaptaciones básicas</w:t>
            </w:r>
          </w:p>
        </w:tc>
      </w:tr>
      <w:tr w:rsidR="00B341BF" w:rsidRPr="00B341BF" w14:paraId="6EC1B883" w14:textId="77777777" w:rsidTr="00B341BF">
        <w:tc>
          <w:tcPr>
            <w:tcW w:w="2263" w:type="dxa"/>
          </w:tcPr>
          <w:p w14:paraId="3A35115B" w14:textId="7CC0114F" w:rsidR="00B341BF" w:rsidRPr="00B341BF" w:rsidRDefault="00B341BF" w:rsidP="00B341BF">
            <w:pPr>
              <w:spacing w:line="240" w:lineRule="auto"/>
              <w:contextualSpacing/>
              <w:rPr>
                <w:bCs/>
                <w:color w:val="000000" w:themeColor="text1"/>
                <w:sz w:val="20"/>
                <w:szCs w:val="20"/>
                <w:lang w:val="es-ES"/>
              </w:rPr>
            </w:pPr>
            <w:r w:rsidRPr="00B341BF">
              <w:rPr>
                <w:sz w:val="20"/>
                <w:szCs w:val="20"/>
              </w:rPr>
              <w:t>Pasillos y zonas de circulación</w:t>
            </w:r>
          </w:p>
        </w:tc>
        <w:tc>
          <w:tcPr>
            <w:tcW w:w="7699" w:type="dxa"/>
          </w:tcPr>
          <w:p w14:paraId="20E79166" w14:textId="6F64F79C" w:rsidR="00B341BF" w:rsidRPr="00B341BF" w:rsidRDefault="00B341BF" w:rsidP="00B341BF">
            <w:pPr>
              <w:spacing w:line="240" w:lineRule="auto"/>
              <w:contextualSpacing/>
              <w:rPr>
                <w:bCs/>
                <w:color w:val="000000" w:themeColor="text1"/>
                <w:sz w:val="20"/>
                <w:szCs w:val="20"/>
                <w:lang w:val="es-ES"/>
              </w:rPr>
            </w:pPr>
            <w:r w:rsidRPr="00B341BF">
              <w:rPr>
                <w:sz w:val="20"/>
                <w:szCs w:val="20"/>
              </w:rPr>
              <w:t>Mantener espacios despejados, retirar alfombras sueltas y eliminar obstáculos o desniveles que dificulten el desplazamiento.</w:t>
            </w:r>
          </w:p>
        </w:tc>
      </w:tr>
      <w:tr w:rsidR="00B341BF" w:rsidRPr="00B341BF" w14:paraId="7B24338C" w14:textId="77777777" w:rsidTr="00B341BF">
        <w:tc>
          <w:tcPr>
            <w:tcW w:w="2263" w:type="dxa"/>
          </w:tcPr>
          <w:p w14:paraId="18D07E37" w14:textId="0F7C1BE1" w:rsidR="00B341BF" w:rsidRPr="00B341BF" w:rsidRDefault="00B341BF" w:rsidP="00B341BF">
            <w:pPr>
              <w:spacing w:line="240" w:lineRule="auto"/>
              <w:contextualSpacing/>
              <w:rPr>
                <w:bCs/>
                <w:color w:val="000000" w:themeColor="text1"/>
                <w:sz w:val="20"/>
                <w:szCs w:val="20"/>
                <w:lang w:val="es-ES"/>
              </w:rPr>
            </w:pPr>
            <w:r w:rsidRPr="00B341BF">
              <w:rPr>
                <w:sz w:val="20"/>
                <w:szCs w:val="20"/>
              </w:rPr>
              <w:t>Escaleras</w:t>
            </w:r>
          </w:p>
        </w:tc>
        <w:tc>
          <w:tcPr>
            <w:tcW w:w="7699" w:type="dxa"/>
          </w:tcPr>
          <w:p w14:paraId="1186CAF1" w14:textId="27463220" w:rsidR="00B341BF" w:rsidRPr="00B341BF" w:rsidRDefault="00B341BF" w:rsidP="00B341BF">
            <w:pPr>
              <w:spacing w:line="240" w:lineRule="auto"/>
              <w:contextualSpacing/>
              <w:rPr>
                <w:bCs/>
                <w:color w:val="000000" w:themeColor="text1"/>
                <w:sz w:val="20"/>
                <w:szCs w:val="20"/>
                <w:lang w:val="es-ES"/>
              </w:rPr>
            </w:pPr>
            <w:r w:rsidRPr="00B341BF">
              <w:rPr>
                <w:sz w:val="20"/>
                <w:szCs w:val="20"/>
              </w:rPr>
              <w:t>Disponer de pasamanos firmes y mantener los escalones libres de objetos, con iluminación suficiente.</w:t>
            </w:r>
          </w:p>
        </w:tc>
      </w:tr>
      <w:tr w:rsidR="00B341BF" w:rsidRPr="00B341BF" w14:paraId="7F9DC406" w14:textId="77777777" w:rsidTr="00B341BF">
        <w:tc>
          <w:tcPr>
            <w:tcW w:w="2263" w:type="dxa"/>
          </w:tcPr>
          <w:p w14:paraId="36DA844F" w14:textId="4AFDAF9F" w:rsidR="00B341BF" w:rsidRPr="00B341BF" w:rsidRDefault="00B341BF" w:rsidP="00B341BF">
            <w:pPr>
              <w:spacing w:line="240" w:lineRule="auto"/>
              <w:contextualSpacing/>
              <w:rPr>
                <w:bCs/>
                <w:color w:val="000000" w:themeColor="text1"/>
                <w:sz w:val="20"/>
                <w:szCs w:val="20"/>
                <w:lang w:val="es-ES"/>
              </w:rPr>
            </w:pPr>
            <w:r w:rsidRPr="00B341BF">
              <w:rPr>
                <w:sz w:val="20"/>
                <w:szCs w:val="20"/>
              </w:rPr>
              <w:lastRenderedPageBreak/>
              <w:t>Baño</w:t>
            </w:r>
          </w:p>
        </w:tc>
        <w:tc>
          <w:tcPr>
            <w:tcW w:w="7699" w:type="dxa"/>
          </w:tcPr>
          <w:p w14:paraId="7812ADAD" w14:textId="014730DF" w:rsidR="00B341BF" w:rsidRPr="00B341BF" w:rsidRDefault="00B341BF" w:rsidP="00B341BF">
            <w:pPr>
              <w:spacing w:line="240" w:lineRule="auto"/>
              <w:contextualSpacing/>
              <w:rPr>
                <w:bCs/>
                <w:color w:val="000000" w:themeColor="text1"/>
                <w:sz w:val="20"/>
                <w:szCs w:val="20"/>
                <w:lang w:val="es-ES"/>
              </w:rPr>
            </w:pPr>
            <w:r w:rsidRPr="00B341BF">
              <w:rPr>
                <w:sz w:val="20"/>
                <w:szCs w:val="20"/>
              </w:rPr>
              <w:t>Instalar barras de apoyo cerca del sanitario y en la ducha, utilizar superficies antideslizantes y considerar una silla de baño cuando sea necesario.</w:t>
            </w:r>
          </w:p>
        </w:tc>
      </w:tr>
      <w:tr w:rsidR="00B341BF" w:rsidRPr="00B341BF" w14:paraId="16A9AC41" w14:textId="77777777" w:rsidTr="00B341BF">
        <w:tc>
          <w:tcPr>
            <w:tcW w:w="2263" w:type="dxa"/>
          </w:tcPr>
          <w:p w14:paraId="627615E2" w14:textId="232A80C7" w:rsidR="00B341BF" w:rsidRPr="00B341BF" w:rsidRDefault="00B341BF" w:rsidP="00B341BF">
            <w:pPr>
              <w:spacing w:line="240" w:lineRule="auto"/>
              <w:contextualSpacing/>
              <w:rPr>
                <w:bCs/>
                <w:color w:val="000000" w:themeColor="text1"/>
                <w:sz w:val="20"/>
                <w:szCs w:val="20"/>
                <w:lang w:val="es-ES"/>
              </w:rPr>
            </w:pPr>
            <w:r w:rsidRPr="00B341BF">
              <w:rPr>
                <w:sz w:val="20"/>
                <w:szCs w:val="20"/>
              </w:rPr>
              <w:t>Dormitorio</w:t>
            </w:r>
          </w:p>
        </w:tc>
        <w:tc>
          <w:tcPr>
            <w:tcW w:w="7699" w:type="dxa"/>
          </w:tcPr>
          <w:p w14:paraId="67327B1B" w14:textId="309B1AC0" w:rsidR="00B341BF" w:rsidRPr="00B341BF" w:rsidRDefault="00B341BF" w:rsidP="00B341BF">
            <w:pPr>
              <w:spacing w:line="240" w:lineRule="auto"/>
              <w:contextualSpacing/>
              <w:rPr>
                <w:bCs/>
                <w:color w:val="000000" w:themeColor="text1"/>
                <w:sz w:val="20"/>
                <w:szCs w:val="20"/>
                <w:lang w:val="es-ES"/>
              </w:rPr>
            </w:pPr>
            <w:r w:rsidRPr="00B341BF">
              <w:rPr>
                <w:sz w:val="20"/>
                <w:szCs w:val="20"/>
              </w:rPr>
              <w:t>Mantener la cama a una altura adecuada, disponer de iluminación cercana y ubicar los objetos de uso frecuente al alcance de la persona.</w:t>
            </w:r>
          </w:p>
        </w:tc>
      </w:tr>
      <w:tr w:rsidR="00B341BF" w:rsidRPr="00B341BF" w14:paraId="1F5782B7" w14:textId="77777777" w:rsidTr="00B341BF">
        <w:tc>
          <w:tcPr>
            <w:tcW w:w="2263" w:type="dxa"/>
          </w:tcPr>
          <w:p w14:paraId="0641ED3E" w14:textId="495E0F87" w:rsidR="00B341BF" w:rsidRPr="00B341BF" w:rsidRDefault="00B341BF" w:rsidP="00B341BF">
            <w:pPr>
              <w:spacing w:line="240" w:lineRule="auto"/>
              <w:contextualSpacing/>
              <w:rPr>
                <w:bCs/>
                <w:color w:val="000000" w:themeColor="text1"/>
                <w:sz w:val="20"/>
                <w:szCs w:val="20"/>
                <w:lang w:val="es-ES"/>
              </w:rPr>
            </w:pPr>
            <w:r w:rsidRPr="00B341BF">
              <w:rPr>
                <w:sz w:val="20"/>
                <w:szCs w:val="20"/>
              </w:rPr>
              <w:t>Cocina</w:t>
            </w:r>
          </w:p>
        </w:tc>
        <w:tc>
          <w:tcPr>
            <w:tcW w:w="7699" w:type="dxa"/>
          </w:tcPr>
          <w:p w14:paraId="2A371CC5" w14:textId="38869316" w:rsidR="00B341BF" w:rsidRPr="00B341BF" w:rsidRDefault="00B341BF" w:rsidP="00B341BF">
            <w:pPr>
              <w:spacing w:line="240" w:lineRule="auto"/>
              <w:contextualSpacing/>
              <w:rPr>
                <w:bCs/>
                <w:color w:val="000000" w:themeColor="text1"/>
                <w:sz w:val="20"/>
                <w:szCs w:val="20"/>
                <w:lang w:val="es-ES"/>
              </w:rPr>
            </w:pPr>
            <w:r w:rsidRPr="00B341BF">
              <w:rPr>
                <w:sz w:val="20"/>
                <w:szCs w:val="20"/>
              </w:rPr>
              <w:t>Organizar los utensilios y alimentos de uso frecuente en lugares accesibles, evitando que la persona deba agacharse excesivamente o subirse a superficies inestables.</w:t>
            </w:r>
          </w:p>
        </w:tc>
      </w:tr>
    </w:tbl>
    <w:p w14:paraId="591FFBE0" w14:textId="77777777" w:rsidR="00B341BF" w:rsidRDefault="00B341BF" w:rsidP="00B341BF">
      <w:pPr>
        <w:spacing w:line="240" w:lineRule="auto"/>
        <w:contextualSpacing/>
        <w:rPr>
          <w:bCs/>
          <w:color w:val="000000" w:themeColor="text1"/>
          <w:sz w:val="20"/>
          <w:szCs w:val="20"/>
          <w:lang w:val="es-ES"/>
        </w:rPr>
      </w:pPr>
    </w:p>
    <w:p w14:paraId="580EB9FE" w14:textId="77777777" w:rsidR="00B341BF" w:rsidRPr="00B341BF" w:rsidRDefault="00B341BF" w:rsidP="00B341BF">
      <w:pPr>
        <w:spacing w:line="240" w:lineRule="auto"/>
        <w:contextualSpacing/>
        <w:rPr>
          <w:bCs/>
          <w:color w:val="000000" w:themeColor="text1"/>
          <w:sz w:val="20"/>
          <w:szCs w:val="20"/>
          <w:lang w:val="es-ES"/>
        </w:rPr>
      </w:pPr>
      <w:r w:rsidRPr="00B341BF">
        <w:rPr>
          <w:bCs/>
          <w:color w:val="000000" w:themeColor="text1"/>
          <w:sz w:val="20"/>
          <w:szCs w:val="20"/>
          <w:lang w:val="es-ES"/>
        </w:rPr>
        <w:t>Estas adaptaciones deben facilitar las actividades cotidianas sin sustituir innecesariamente la participación de la persona mayor. El propósito es proporcionar un entorno que permita realizar las actividades de manera segura, accesible y acorde con sus capacidades.</w:t>
      </w:r>
    </w:p>
    <w:p w14:paraId="48022482" w14:textId="77777777" w:rsidR="00B341BF" w:rsidRPr="00B341BF" w:rsidRDefault="00B341BF" w:rsidP="00B341BF">
      <w:pPr>
        <w:spacing w:line="240" w:lineRule="auto"/>
        <w:contextualSpacing/>
        <w:rPr>
          <w:bCs/>
          <w:color w:val="000000" w:themeColor="text1"/>
          <w:sz w:val="20"/>
          <w:szCs w:val="20"/>
          <w:lang w:val="es-ES"/>
        </w:rPr>
      </w:pPr>
    </w:p>
    <w:p w14:paraId="2AFCCAC9" w14:textId="3BE82BC6" w:rsidR="00B341BF" w:rsidRDefault="00B341BF" w:rsidP="00B341BF">
      <w:pPr>
        <w:spacing w:line="240" w:lineRule="auto"/>
        <w:contextualSpacing/>
        <w:rPr>
          <w:bCs/>
          <w:color w:val="000000" w:themeColor="text1"/>
          <w:sz w:val="20"/>
          <w:szCs w:val="20"/>
          <w:lang w:val="es-ES"/>
        </w:rPr>
      </w:pPr>
      <w:r w:rsidRPr="00B341BF">
        <w:rPr>
          <w:bCs/>
          <w:color w:val="000000" w:themeColor="text1"/>
          <w:sz w:val="20"/>
          <w:szCs w:val="20"/>
          <w:lang w:val="es-ES"/>
        </w:rPr>
        <w:t>El cuidador debe identificar los riesgos que pueda observar durante las actividades cotidianas, informar oportunamente las condiciones que requieran intervención y apoyar la implementación de las medidas de seguridad correspondientes.</w:t>
      </w:r>
    </w:p>
    <w:p w14:paraId="54E40DC4" w14:textId="77777777" w:rsidR="00B341BF" w:rsidRDefault="00B341BF" w:rsidP="00B341BF">
      <w:pPr>
        <w:spacing w:line="240" w:lineRule="auto"/>
        <w:contextualSpacing/>
        <w:rPr>
          <w:bCs/>
          <w:color w:val="000000" w:themeColor="text1"/>
          <w:sz w:val="20"/>
          <w:szCs w:val="20"/>
          <w:lang w:val="es-ES"/>
        </w:rPr>
      </w:pPr>
    </w:p>
    <w:p w14:paraId="70E06AFB" w14:textId="77777777" w:rsidR="00B341BF" w:rsidRPr="00396FA1" w:rsidRDefault="00B341BF" w:rsidP="00B341BF">
      <w:pPr>
        <w:spacing w:line="240" w:lineRule="auto"/>
        <w:contextualSpacing/>
        <w:rPr>
          <w:bCs/>
          <w:color w:val="000000" w:themeColor="text1"/>
          <w:sz w:val="20"/>
          <w:szCs w:val="20"/>
          <w:lang w:val="es-ES"/>
        </w:rPr>
      </w:pPr>
    </w:p>
    <w:p w14:paraId="739044B8" w14:textId="0833EEB2" w:rsidR="00396FA1" w:rsidRDefault="00396FA1" w:rsidP="001F1ADF">
      <w:pPr>
        <w:numPr>
          <w:ilvl w:val="0"/>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Bioseguridad en el cuidado</w:t>
      </w:r>
    </w:p>
    <w:p w14:paraId="4B58C9DA" w14:textId="284489F6" w:rsidR="00B341BF" w:rsidRDefault="00B341BF" w:rsidP="00B341BF">
      <w:pPr>
        <w:spacing w:line="240" w:lineRule="auto"/>
        <w:contextualSpacing/>
        <w:rPr>
          <w:b/>
          <w:bCs/>
          <w:color w:val="000000" w:themeColor="text1"/>
          <w:sz w:val="20"/>
          <w:szCs w:val="20"/>
          <w:lang w:val="es-ES"/>
        </w:rPr>
      </w:pPr>
    </w:p>
    <w:p w14:paraId="6B03033F" w14:textId="77777777" w:rsidR="00B341BF" w:rsidRPr="00B341BF" w:rsidRDefault="00B341BF" w:rsidP="00B341BF">
      <w:pPr>
        <w:spacing w:line="240" w:lineRule="auto"/>
        <w:contextualSpacing/>
        <w:rPr>
          <w:bCs/>
          <w:color w:val="000000" w:themeColor="text1"/>
          <w:sz w:val="20"/>
          <w:szCs w:val="20"/>
          <w:lang w:val="es-ES"/>
        </w:rPr>
      </w:pPr>
      <w:r w:rsidRPr="00B341BF">
        <w:rPr>
          <w:bCs/>
          <w:color w:val="000000" w:themeColor="text1"/>
          <w:sz w:val="20"/>
          <w:szCs w:val="20"/>
          <w:lang w:val="es-ES"/>
        </w:rPr>
        <w:t>La bioseguridad comprende el conjunto de medidas orientadas a prevenir la exposición y transmisión de agentes infecciosos durante las actividades de cuidado y a proteger tanto a la persona mayor como al cuidador.</w:t>
      </w:r>
    </w:p>
    <w:p w14:paraId="6DA0755B" w14:textId="77777777" w:rsidR="00B341BF" w:rsidRPr="00B341BF" w:rsidRDefault="00B341BF" w:rsidP="00B341BF">
      <w:pPr>
        <w:spacing w:line="240" w:lineRule="auto"/>
        <w:contextualSpacing/>
        <w:rPr>
          <w:bCs/>
          <w:color w:val="000000" w:themeColor="text1"/>
          <w:sz w:val="20"/>
          <w:szCs w:val="20"/>
          <w:lang w:val="es-ES"/>
        </w:rPr>
      </w:pPr>
    </w:p>
    <w:p w14:paraId="3FC30C6F" w14:textId="77777777" w:rsidR="00B341BF" w:rsidRPr="00B341BF" w:rsidRDefault="00B341BF" w:rsidP="00B341BF">
      <w:pPr>
        <w:spacing w:line="240" w:lineRule="auto"/>
        <w:contextualSpacing/>
        <w:rPr>
          <w:bCs/>
          <w:color w:val="000000" w:themeColor="text1"/>
          <w:sz w:val="20"/>
          <w:szCs w:val="20"/>
          <w:lang w:val="es-ES"/>
        </w:rPr>
      </w:pPr>
      <w:r w:rsidRPr="00B341BF">
        <w:rPr>
          <w:bCs/>
          <w:color w:val="000000" w:themeColor="text1"/>
          <w:sz w:val="20"/>
          <w:szCs w:val="20"/>
          <w:lang w:val="es-ES"/>
        </w:rPr>
        <w:t>En el cuidado domiciliario o institucional, estas medidas deben aplicarse de manera constante, especialmente cuando existe contacto con sangre, secreciones, excreciones, mucosas, piel lesionada, objetos contaminados o superficies que puedan contener microorganismos.</w:t>
      </w:r>
    </w:p>
    <w:p w14:paraId="38C0D937" w14:textId="77777777" w:rsidR="00B341BF" w:rsidRPr="00B341BF" w:rsidRDefault="00B341BF" w:rsidP="00B341BF">
      <w:pPr>
        <w:spacing w:line="240" w:lineRule="auto"/>
        <w:contextualSpacing/>
        <w:rPr>
          <w:bCs/>
          <w:color w:val="000000" w:themeColor="text1"/>
          <w:sz w:val="20"/>
          <w:szCs w:val="20"/>
          <w:lang w:val="es-ES"/>
        </w:rPr>
      </w:pPr>
    </w:p>
    <w:p w14:paraId="686D6D12" w14:textId="5959D31E" w:rsidR="00B341BF" w:rsidRDefault="00B341BF" w:rsidP="00B341BF">
      <w:pPr>
        <w:spacing w:line="240" w:lineRule="auto"/>
        <w:contextualSpacing/>
        <w:rPr>
          <w:bCs/>
          <w:color w:val="000000" w:themeColor="text1"/>
          <w:sz w:val="20"/>
          <w:szCs w:val="20"/>
          <w:lang w:val="es-ES"/>
        </w:rPr>
      </w:pPr>
      <w:r w:rsidRPr="00B341BF">
        <w:rPr>
          <w:bCs/>
          <w:color w:val="000000" w:themeColor="text1"/>
          <w:sz w:val="20"/>
          <w:szCs w:val="20"/>
          <w:lang w:val="es-ES"/>
        </w:rPr>
        <w:t>La bioseguridad no se limita al uso de elementos de protección personal. También incluye la higiene de manos, la limpieza y desinfección, el manejo seguro de residuos, el uso adecuado de barreras de protección y la identificación de los riesgos presentes durante cada actividad.</w:t>
      </w:r>
    </w:p>
    <w:p w14:paraId="5979A592" w14:textId="77777777" w:rsidR="00B341BF" w:rsidRPr="00B341BF" w:rsidRDefault="00B341BF" w:rsidP="00B341BF">
      <w:pPr>
        <w:spacing w:line="240" w:lineRule="auto"/>
        <w:contextualSpacing/>
        <w:rPr>
          <w:bCs/>
          <w:color w:val="000000" w:themeColor="text1"/>
          <w:sz w:val="20"/>
          <w:szCs w:val="20"/>
          <w:lang w:val="es-ES"/>
        </w:rPr>
      </w:pPr>
    </w:p>
    <w:p w14:paraId="00A943AE" w14:textId="66051251" w:rsidR="00396FA1" w:rsidRPr="00B341BF" w:rsidRDefault="009304DB" w:rsidP="001F1ADF">
      <w:pPr>
        <w:numPr>
          <w:ilvl w:val="1"/>
          <w:numId w:val="3"/>
        </w:numPr>
        <w:spacing w:line="240" w:lineRule="auto"/>
        <w:contextualSpacing/>
        <w:rPr>
          <w:b/>
          <w:bCs/>
          <w:color w:val="000000" w:themeColor="text1"/>
          <w:sz w:val="20"/>
          <w:szCs w:val="20"/>
          <w:lang w:val="es-ES"/>
        </w:rPr>
      </w:pPr>
      <w:r w:rsidRPr="00B341BF">
        <w:rPr>
          <w:b/>
          <w:bCs/>
          <w:color w:val="000000" w:themeColor="text1"/>
          <w:sz w:val="20"/>
          <w:szCs w:val="20"/>
          <w:lang w:val="es-ES"/>
        </w:rPr>
        <w:t>O</w:t>
      </w:r>
      <w:r w:rsidR="00396FA1" w:rsidRPr="00B341BF">
        <w:rPr>
          <w:b/>
          <w:bCs/>
          <w:color w:val="000000" w:themeColor="text1"/>
          <w:sz w:val="20"/>
          <w:szCs w:val="20"/>
          <w:lang w:val="es-ES"/>
        </w:rPr>
        <w:t>bjetivos y principios de bioseguridad</w:t>
      </w:r>
    </w:p>
    <w:p w14:paraId="6B9CA742" w14:textId="6741A674" w:rsidR="00B341BF" w:rsidRDefault="00B341BF" w:rsidP="00B341BF">
      <w:pPr>
        <w:spacing w:line="240" w:lineRule="auto"/>
        <w:contextualSpacing/>
        <w:rPr>
          <w:bCs/>
          <w:color w:val="000000" w:themeColor="text1"/>
          <w:sz w:val="20"/>
          <w:szCs w:val="20"/>
          <w:lang w:val="es-ES"/>
        </w:rPr>
      </w:pPr>
    </w:p>
    <w:p w14:paraId="340F5467" w14:textId="77777777" w:rsidR="00B341BF" w:rsidRPr="00B341BF" w:rsidRDefault="00B341BF" w:rsidP="00B341BF">
      <w:pPr>
        <w:spacing w:line="240" w:lineRule="auto"/>
        <w:contextualSpacing/>
        <w:rPr>
          <w:bCs/>
          <w:color w:val="000000" w:themeColor="text1"/>
          <w:sz w:val="20"/>
          <w:szCs w:val="20"/>
          <w:lang w:val="es-ES"/>
        </w:rPr>
      </w:pPr>
      <w:r w:rsidRPr="00B341BF">
        <w:rPr>
          <w:bCs/>
          <w:color w:val="000000" w:themeColor="text1"/>
          <w:sz w:val="20"/>
          <w:szCs w:val="20"/>
          <w:lang w:val="es-ES"/>
        </w:rPr>
        <w:t>La bioseguridad comprende las medidas y prácticas que permiten prevenir riesgos para la salud durante las actividades de cuidado. Su aplicación busca proteger a la persona mayor, al cuidador y a otras personas del entorno frente a la posible exposición a microorganismos y sustancias que puedan causar daño.</w:t>
      </w:r>
    </w:p>
    <w:p w14:paraId="4B25BC79" w14:textId="77777777" w:rsidR="00B341BF" w:rsidRPr="00B341BF" w:rsidRDefault="00B341BF" w:rsidP="00B341BF">
      <w:pPr>
        <w:spacing w:line="240" w:lineRule="auto"/>
        <w:contextualSpacing/>
        <w:rPr>
          <w:bCs/>
          <w:color w:val="000000" w:themeColor="text1"/>
          <w:sz w:val="20"/>
          <w:szCs w:val="20"/>
          <w:lang w:val="es-ES"/>
        </w:rPr>
      </w:pPr>
    </w:p>
    <w:p w14:paraId="01BC4B9F" w14:textId="77777777" w:rsidR="00B341BF" w:rsidRPr="00B341BF" w:rsidRDefault="00B341BF" w:rsidP="00B341BF">
      <w:pPr>
        <w:spacing w:line="240" w:lineRule="auto"/>
        <w:contextualSpacing/>
        <w:rPr>
          <w:bCs/>
          <w:color w:val="000000" w:themeColor="text1"/>
          <w:sz w:val="20"/>
          <w:szCs w:val="20"/>
          <w:lang w:val="es-ES"/>
        </w:rPr>
      </w:pPr>
      <w:r w:rsidRPr="00B341BF">
        <w:rPr>
          <w:bCs/>
          <w:color w:val="000000" w:themeColor="text1"/>
          <w:sz w:val="20"/>
          <w:szCs w:val="20"/>
          <w:lang w:val="es-ES"/>
        </w:rPr>
        <w:t>En el cuidado cotidiano, la bioseguridad tiene como objetivos:</w:t>
      </w:r>
    </w:p>
    <w:p w14:paraId="2FADC830" w14:textId="77777777" w:rsidR="00B341BF" w:rsidRPr="00B341BF" w:rsidRDefault="00B341BF" w:rsidP="00B341BF">
      <w:pPr>
        <w:spacing w:line="240" w:lineRule="auto"/>
        <w:contextualSpacing/>
        <w:rPr>
          <w:bCs/>
          <w:color w:val="000000" w:themeColor="text1"/>
          <w:sz w:val="20"/>
          <w:szCs w:val="20"/>
          <w:lang w:val="es-ES"/>
        </w:rPr>
      </w:pPr>
    </w:p>
    <w:p w14:paraId="38E5A079" w14:textId="77777777" w:rsidR="00B341BF" w:rsidRPr="00B341BF" w:rsidRDefault="00B341BF" w:rsidP="001F1ADF">
      <w:pPr>
        <w:pStyle w:val="Prrafodelista"/>
        <w:numPr>
          <w:ilvl w:val="0"/>
          <w:numId w:val="8"/>
        </w:numPr>
        <w:spacing w:line="240" w:lineRule="auto"/>
        <w:rPr>
          <w:bCs/>
          <w:color w:val="000000" w:themeColor="text1"/>
          <w:sz w:val="20"/>
          <w:szCs w:val="20"/>
          <w:lang w:val="es-ES"/>
        </w:rPr>
      </w:pPr>
      <w:r w:rsidRPr="00B341BF">
        <w:rPr>
          <w:bCs/>
          <w:color w:val="000000" w:themeColor="text1"/>
          <w:sz w:val="20"/>
          <w:szCs w:val="20"/>
          <w:lang w:val="es-ES"/>
        </w:rPr>
        <w:t>Prevenir la transmisión de infecciones durante las actividades de cuidado.</w:t>
      </w:r>
    </w:p>
    <w:p w14:paraId="5C4A13ED" w14:textId="77777777" w:rsidR="00B341BF" w:rsidRPr="00B341BF" w:rsidRDefault="00B341BF" w:rsidP="001F1ADF">
      <w:pPr>
        <w:pStyle w:val="Prrafodelista"/>
        <w:numPr>
          <w:ilvl w:val="0"/>
          <w:numId w:val="8"/>
        </w:numPr>
        <w:spacing w:line="240" w:lineRule="auto"/>
        <w:rPr>
          <w:bCs/>
          <w:color w:val="000000" w:themeColor="text1"/>
          <w:sz w:val="20"/>
          <w:szCs w:val="20"/>
          <w:lang w:val="es-ES"/>
        </w:rPr>
      </w:pPr>
      <w:r w:rsidRPr="00B341BF">
        <w:rPr>
          <w:bCs/>
          <w:color w:val="000000" w:themeColor="text1"/>
          <w:sz w:val="20"/>
          <w:szCs w:val="20"/>
          <w:lang w:val="es-ES"/>
        </w:rPr>
        <w:t>Reducir el riesgo de exposición a sangre, secreciones, excreciones y otros fluidos corporales.</w:t>
      </w:r>
    </w:p>
    <w:p w14:paraId="20EB605D" w14:textId="77777777" w:rsidR="00B341BF" w:rsidRPr="00B341BF" w:rsidRDefault="00B341BF" w:rsidP="001F1ADF">
      <w:pPr>
        <w:pStyle w:val="Prrafodelista"/>
        <w:numPr>
          <w:ilvl w:val="0"/>
          <w:numId w:val="8"/>
        </w:numPr>
        <w:spacing w:line="240" w:lineRule="auto"/>
        <w:rPr>
          <w:bCs/>
          <w:color w:val="000000" w:themeColor="text1"/>
          <w:sz w:val="20"/>
          <w:szCs w:val="20"/>
          <w:lang w:val="es-ES"/>
        </w:rPr>
      </w:pPr>
      <w:r w:rsidRPr="00B341BF">
        <w:rPr>
          <w:bCs/>
          <w:color w:val="000000" w:themeColor="text1"/>
          <w:sz w:val="20"/>
          <w:szCs w:val="20"/>
          <w:lang w:val="es-ES"/>
        </w:rPr>
        <w:t>Mantener condiciones adecuadas de higiene y limpieza en el entorno y los elementos utilizados.</w:t>
      </w:r>
    </w:p>
    <w:p w14:paraId="00DC8D88" w14:textId="77777777" w:rsidR="00B341BF" w:rsidRPr="00B341BF" w:rsidRDefault="00B341BF" w:rsidP="001F1ADF">
      <w:pPr>
        <w:pStyle w:val="Prrafodelista"/>
        <w:numPr>
          <w:ilvl w:val="0"/>
          <w:numId w:val="8"/>
        </w:numPr>
        <w:spacing w:line="240" w:lineRule="auto"/>
        <w:rPr>
          <w:bCs/>
          <w:color w:val="000000" w:themeColor="text1"/>
          <w:sz w:val="20"/>
          <w:szCs w:val="20"/>
          <w:lang w:val="es-ES"/>
        </w:rPr>
      </w:pPr>
      <w:r w:rsidRPr="00B341BF">
        <w:rPr>
          <w:bCs/>
          <w:color w:val="000000" w:themeColor="text1"/>
          <w:sz w:val="20"/>
          <w:szCs w:val="20"/>
          <w:lang w:val="es-ES"/>
        </w:rPr>
        <w:t>Promover prácticas seguras en la manipulación de residuos, ropa y materiales.</w:t>
      </w:r>
    </w:p>
    <w:p w14:paraId="282E414C" w14:textId="77777777" w:rsidR="00B341BF" w:rsidRPr="00B341BF" w:rsidRDefault="00B341BF" w:rsidP="001F1ADF">
      <w:pPr>
        <w:pStyle w:val="Prrafodelista"/>
        <w:numPr>
          <w:ilvl w:val="0"/>
          <w:numId w:val="8"/>
        </w:numPr>
        <w:spacing w:line="240" w:lineRule="auto"/>
        <w:rPr>
          <w:bCs/>
          <w:color w:val="000000" w:themeColor="text1"/>
          <w:sz w:val="20"/>
          <w:szCs w:val="20"/>
          <w:lang w:val="es-ES"/>
        </w:rPr>
      </w:pPr>
      <w:r w:rsidRPr="00B341BF">
        <w:rPr>
          <w:bCs/>
          <w:color w:val="000000" w:themeColor="text1"/>
          <w:sz w:val="20"/>
          <w:szCs w:val="20"/>
          <w:lang w:val="es-ES"/>
        </w:rPr>
        <w:t>Proteger tanto a la persona mayor como al cuidador durante las actividades que impliquen algún riesgo de contaminación.</w:t>
      </w:r>
    </w:p>
    <w:p w14:paraId="118BBE81" w14:textId="77777777" w:rsidR="00B341BF" w:rsidRPr="00B341BF" w:rsidRDefault="00B341BF" w:rsidP="00B341BF">
      <w:pPr>
        <w:spacing w:line="240" w:lineRule="auto"/>
        <w:contextualSpacing/>
        <w:rPr>
          <w:bCs/>
          <w:color w:val="000000" w:themeColor="text1"/>
          <w:sz w:val="20"/>
          <w:szCs w:val="20"/>
          <w:lang w:val="es-ES"/>
        </w:rPr>
      </w:pPr>
    </w:p>
    <w:p w14:paraId="39181B31" w14:textId="77777777" w:rsidR="00B341BF" w:rsidRPr="00B341BF" w:rsidRDefault="00B341BF" w:rsidP="00B341BF">
      <w:pPr>
        <w:spacing w:line="240" w:lineRule="auto"/>
        <w:contextualSpacing/>
        <w:rPr>
          <w:bCs/>
          <w:color w:val="000000" w:themeColor="text1"/>
          <w:sz w:val="20"/>
          <w:szCs w:val="20"/>
          <w:lang w:val="es-ES"/>
        </w:rPr>
      </w:pPr>
      <w:r w:rsidRPr="00B341BF">
        <w:rPr>
          <w:bCs/>
          <w:color w:val="000000" w:themeColor="text1"/>
          <w:sz w:val="20"/>
          <w:szCs w:val="20"/>
          <w:lang w:val="es-ES"/>
        </w:rPr>
        <w:t>Para cumplir estos objetivos, la bioseguridad se fundamenta en principios que orientan la actuación del cuidador.</w:t>
      </w:r>
    </w:p>
    <w:p w14:paraId="6CD7EB18" w14:textId="5DC4F59F" w:rsidR="00B341BF" w:rsidRDefault="00B341BF" w:rsidP="00B341BF">
      <w:pPr>
        <w:spacing w:line="240" w:lineRule="auto"/>
        <w:contextualSpacing/>
        <w:rPr>
          <w:bCs/>
          <w:color w:val="000000" w:themeColor="text1"/>
          <w:sz w:val="20"/>
          <w:szCs w:val="20"/>
          <w:lang w:val="es-ES"/>
        </w:rPr>
      </w:pPr>
    </w:p>
    <w:p w14:paraId="680FB4F8" w14:textId="05CCC22E" w:rsidR="00494437" w:rsidRPr="00B341BF" w:rsidRDefault="00494437" w:rsidP="00494437">
      <w:pPr>
        <w:spacing w:line="240" w:lineRule="auto"/>
        <w:contextualSpacing/>
        <w:jc w:val="center"/>
        <w:rPr>
          <w:bCs/>
          <w:color w:val="000000" w:themeColor="text1"/>
          <w:sz w:val="20"/>
          <w:szCs w:val="20"/>
          <w:lang w:val="es-ES"/>
        </w:rPr>
      </w:pPr>
      <w:r w:rsidRPr="00494437">
        <w:rPr>
          <w:bCs/>
          <w:noProof/>
          <w:color w:val="000000" w:themeColor="text1"/>
          <w:sz w:val="20"/>
          <w:szCs w:val="20"/>
          <w:lang w:val="en-US" w:eastAsia="en-US"/>
        </w:rPr>
        <w:drawing>
          <wp:inline distT="0" distB="0" distL="0" distR="0" wp14:anchorId="1B4200F5" wp14:editId="6C59989B">
            <wp:extent cx="5654649" cy="1100649"/>
            <wp:effectExtent l="0" t="0" r="381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69905" cy="1103619"/>
                    </a:xfrm>
                    <a:prstGeom prst="rect">
                      <a:avLst/>
                    </a:prstGeom>
                  </pic:spPr>
                </pic:pic>
              </a:graphicData>
            </a:graphic>
          </wp:inline>
        </w:drawing>
      </w:r>
    </w:p>
    <w:p w14:paraId="7BD644EB" w14:textId="12F6C01C" w:rsidR="00B341BF" w:rsidRDefault="00B341BF" w:rsidP="00B341BF">
      <w:pPr>
        <w:spacing w:line="240" w:lineRule="auto"/>
        <w:contextualSpacing/>
        <w:rPr>
          <w:bCs/>
          <w:color w:val="000000" w:themeColor="text1"/>
          <w:sz w:val="20"/>
          <w:szCs w:val="20"/>
          <w:lang w:val="es-ES"/>
        </w:rPr>
      </w:pPr>
      <w:r>
        <w:rPr>
          <w:bCs/>
          <w:noProof/>
          <w:color w:val="000000" w:themeColor="text1"/>
          <w:sz w:val="20"/>
          <w:szCs w:val="20"/>
          <w:lang w:val="en-US" w:eastAsia="en-US"/>
        </w:rPr>
        <w:lastRenderedPageBreak/>
        <w:drawing>
          <wp:inline distT="0" distB="0" distL="0" distR="0" wp14:anchorId="44180DFA" wp14:editId="3141ED95">
            <wp:extent cx="6471920" cy="1901952"/>
            <wp:effectExtent l="19050" t="0" r="24130" b="3175"/>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4" r:lo="rId65" r:qs="rId66" r:cs="rId67"/>
              </a:graphicData>
            </a:graphic>
          </wp:inline>
        </w:drawing>
      </w:r>
    </w:p>
    <w:p w14:paraId="1F349EFB" w14:textId="77777777" w:rsidR="00B341BF" w:rsidRPr="00B341BF" w:rsidRDefault="00B341BF" w:rsidP="00B341BF">
      <w:pPr>
        <w:spacing w:line="240" w:lineRule="auto"/>
        <w:contextualSpacing/>
        <w:rPr>
          <w:bCs/>
          <w:color w:val="000000" w:themeColor="text1"/>
          <w:sz w:val="20"/>
          <w:szCs w:val="20"/>
          <w:lang w:val="es-ES"/>
        </w:rPr>
      </w:pPr>
    </w:p>
    <w:p w14:paraId="5C9B9D89" w14:textId="661EF649" w:rsidR="00B341BF" w:rsidRDefault="00B341BF" w:rsidP="00B341BF">
      <w:pPr>
        <w:spacing w:line="240" w:lineRule="auto"/>
        <w:contextualSpacing/>
        <w:rPr>
          <w:bCs/>
          <w:color w:val="000000" w:themeColor="text1"/>
          <w:sz w:val="20"/>
          <w:szCs w:val="20"/>
          <w:lang w:val="es-ES"/>
        </w:rPr>
      </w:pPr>
      <w:r w:rsidRPr="00B341BF">
        <w:rPr>
          <w:bCs/>
          <w:color w:val="000000" w:themeColor="text1"/>
          <w:sz w:val="20"/>
          <w:szCs w:val="20"/>
          <w:lang w:val="es-ES"/>
        </w:rPr>
        <w:t>La aplicación de estos principios debe realizarse de manera constante y de acuerdo con el riesgo presente en cada actividad. La bioseguridad no consiste únicamente en utilizar elementos de protección personal; también requiere mantener hábitos de higiene, reconocer situaciones de riesgo y actuar de manera preventiva.</w:t>
      </w:r>
    </w:p>
    <w:p w14:paraId="12C694A8" w14:textId="77777777" w:rsidR="00B341BF" w:rsidRPr="00396FA1" w:rsidRDefault="00B341BF" w:rsidP="00B341BF">
      <w:pPr>
        <w:spacing w:line="240" w:lineRule="auto"/>
        <w:contextualSpacing/>
        <w:rPr>
          <w:bCs/>
          <w:color w:val="000000" w:themeColor="text1"/>
          <w:sz w:val="20"/>
          <w:szCs w:val="20"/>
          <w:lang w:val="es-ES"/>
        </w:rPr>
      </w:pPr>
    </w:p>
    <w:p w14:paraId="78960EFF" w14:textId="7E4E804C" w:rsidR="00396FA1" w:rsidRPr="004E6EB7" w:rsidRDefault="00396FA1" w:rsidP="001F1ADF">
      <w:pPr>
        <w:numPr>
          <w:ilvl w:val="1"/>
          <w:numId w:val="3"/>
        </w:numPr>
        <w:spacing w:line="240" w:lineRule="auto"/>
        <w:contextualSpacing/>
        <w:rPr>
          <w:b/>
          <w:bCs/>
          <w:color w:val="000000" w:themeColor="text1"/>
          <w:sz w:val="20"/>
          <w:szCs w:val="20"/>
          <w:lang w:val="es-ES"/>
        </w:rPr>
      </w:pPr>
      <w:r w:rsidRPr="004E6EB7">
        <w:rPr>
          <w:b/>
          <w:bCs/>
          <w:color w:val="000000" w:themeColor="text1"/>
          <w:sz w:val="20"/>
          <w:szCs w:val="20"/>
          <w:lang w:val="es-ES"/>
        </w:rPr>
        <w:t>Precauciones universales y elementos de protección personal</w:t>
      </w:r>
    </w:p>
    <w:p w14:paraId="249CE443" w14:textId="25B879C6" w:rsidR="004E6EB7" w:rsidRDefault="004E6EB7" w:rsidP="004E6EB7">
      <w:pPr>
        <w:spacing w:line="240" w:lineRule="auto"/>
        <w:contextualSpacing/>
        <w:rPr>
          <w:bCs/>
          <w:color w:val="000000" w:themeColor="text1"/>
          <w:sz w:val="20"/>
          <w:szCs w:val="20"/>
          <w:lang w:val="es-ES"/>
        </w:rPr>
      </w:pPr>
    </w:p>
    <w:p w14:paraId="6436FCC1" w14:textId="77777777" w:rsidR="004E6EB7" w:rsidRPr="004E6EB7" w:rsidRDefault="004E6EB7" w:rsidP="004E6EB7">
      <w:pPr>
        <w:spacing w:line="240" w:lineRule="auto"/>
        <w:contextualSpacing/>
        <w:rPr>
          <w:bCs/>
          <w:color w:val="000000" w:themeColor="text1"/>
          <w:sz w:val="20"/>
          <w:szCs w:val="20"/>
          <w:lang w:val="es-ES"/>
        </w:rPr>
      </w:pPr>
      <w:r w:rsidRPr="004E6EB7">
        <w:rPr>
          <w:bCs/>
          <w:color w:val="000000" w:themeColor="text1"/>
          <w:sz w:val="20"/>
          <w:szCs w:val="20"/>
          <w:lang w:val="es-ES"/>
        </w:rPr>
        <w:t>Las precauciones universales son un conjunto de medidas que deben aplicarse durante las actividades de cuidado para disminuir el riesgo de exposición a microorganismos y prevenir la transmisión de infecciones. Se utilizan independientemente de que la persona mayor tenga o no una infección identificada, ya que algunos agentes pueden estar presentes sin que exista un diagnóstico confirmado.</w:t>
      </w:r>
    </w:p>
    <w:p w14:paraId="2C8B728C" w14:textId="77777777" w:rsidR="004E6EB7" w:rsidRPr="004E6EB7" w:rsidRDefault="004E6EB7" w:rsidP="004E6EB7">
      <w:pPr>
        <w:spacing w:line="240" w:lineRule="auto"/>
        <w:contextualSpacing/>
        <w:rPr>
          <w:bCs/>
          <w:color w:val="000000" w:themeColor="text1"/>
          <w:sz w:val="20"/>
          <w:szCs w:val="20"/>
          <w:lang w:val="es-ES"/>
        </w:rPr>
      </w:pPr>
    </w:p>
    <w:p w14:paraId="7CB6370D" w14:textId="77777777" w:rsidR="004E6EB7" w:rsidRPr="004E6EB7" w:rsidRDefault="004E6EB7" w:rsidP="004E6EB7">
      <w:pPr>
        <w:spacing w:line="240" w:lineRule="auto"/>
        <w:contextualSpacing/>
        <w:rPr>
          <w:bCs/>
          <w:color w:val="000000" w:themeColor="text1"/>
          <w:sz w:val="20"/>
          <w:szCs w:val="20"/>
          <w:lang w:val="es-ES"/>
        </w:rPr>
      </w:pPr>
      <w:r w:rsidRPr="004E6EB7">
        <w:rPr>
          <w:bCs/>
          <w:color w:val="000000" w:themeColor="text1"/>
          <w:sz w:val="20"/>
          <w:szCs w:val="20"/>
          <w:lang w:val="es-ES"/>
        </w:rPr>
        <w:t>Estas medidas deben incorporarse de manera habitual en las actividades de cuidado y adaptarse al riesgo presente. Entre las principales se encuentran:</w:t>
      </w:r>
    </w:p>
    <w:p w14:paraId="756AF7E3" w14:textId="77777777" w:rsidR="004E6EB7" w:rsidRPr="004E6EB7" w:rsidRDefault="004E6EB7" w:rsidP="004E6EB7">
      <w:pPr>
        <w:spacing w:line="240" w:lineRule="auto"/>
        <w:contextualSpacing/>
        <w:rPr>
          <w:bCs/>
          <w:color w:val="000000" w:themeColor="text1"/>
          <w:sz w:val="20"/>
          <w:szCs w:val="20"/>
          <w:lang w:val="es-ES"/>
        </w:rPr>
      </w:pPr>
    </w:p>
    <w:p w14:paraId="5CCEE14B" w14:textId="2141CF1E" w:rsidR="004E6EB7" w:rsidRDefault="004E6EB7" w:rsidP="004E6EB7">
      <w:pPr>
        <w:spacing w:line="240" w:lineRule="auto"/>
        <w:contextualSpacing/>
        <w:rPr>
          <w:bCs/>
          <w:color w:val="000000" w:themeColor="text1"/>
          <w:sz w:val="20"/>
          <w:szCs w:val="20"/>
          <w:lang w:val="es-ES"/>
        </w:rPr>
      </w:pPr>
      <w:r>
        <w:rPr>
          <w:bCs/>
          <w:noProof/>
          <w:color w:val="000000" w:themeColor="text1"/>
          <w:sz w:val="20"/>
          <w:szCs w:val="20"/>
          <w:lang w:val="en-US" w:eastAsia="en-US"/>
        </w:rPr>
        <w:drawing>
          <wp:inline distT="0" distB="0" distL="0" distR="0" wp14:anchorId="61F15087" wp14:editId="6D9B4F6C">
            <wp:extent cx="6487795" cy="4047214"/>
            <wp:effectExtent l="0" t="0" r="46355" b="10795"/>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48F41D96" w14:textId="77777777" w:rsidR="004E6EB7" w:rsidRPr="004E6EB7" w:rsidRDefault="004E6EB7" w:rsidP="004E6EB7">
      <w:pPr>
        <w:spacing w:line="240" w:lineRule="auto"/>
        <w:contextualSpacing/>
        <w:rPr>
          <w:bCs/>
          <w:color w:val="000000" w:themeColor="text1"/>
          <w:sz w:val="20"/>
          <w:szCs w:val="20"/>
          <w:lang w:val="es-ES"/>
        </w:rPr>
      </w:pPr>
    </w:p>
    <w:p w14:paraId="312457EE" w14:textId="6095158C" w:rsidR="004E6EB7" w:rsidRDefault="004E6EB7" w:rsidP="004E6EB7">
      <w:pPr>
        <w:spacing w:line="240" w:lineRule="auto"/>
        <w:contextualSpacing/>
        <w:rPr>
          <w:bCs/>
          <w:color w:val="000000" w:themeColor="text1"/>
          <w:sz w:val="20"/>
          <w:szCs w:val="20"/>
          <w:lang w:val="es-ES"/>
        </w:rPr>
      </w:pPr>
      <w:r w:rsidRPr="004E6EB7">
        <w:rPr>
          <w:bCs/>
          <w:color w:val="000000" w:themeColor="text1"/>
          <w:sz w:val="20"/>
          <w:szCs w:val="20"/>
          <w:lang w:val="es-ES"/>
        </w:rPr>
        <w:t>Los elementos de protección personal (EPP) son dispositivos que actúan como barreras físicas para disminuir la exposición a agentes biológicos durante determinadas actividades de cuidado. Su utilización debe responder al riesgo identificado, por lo que no todas las actividades requieren los mismos elementos.</w:t>
      </w:r>
    </w:p>
    <w:p w14:paraId="52689624" w14:textId="1154CDB4" w:rsidR="003A0920" w:rsidRDefault="003A0920" w:rsidP="004E6EB7">
      <w:pPr>
        <w:spacing w:line="240" w:lineRule="auto"/>
        <w:contextualSpacing/>
        <w:rPr>
          <w:bCs/>
          <w:color w:val="000000" w:themeColor="text1"/>
          <w:sz w:val="20"/>
          <w:szCs w:val="20"/>
          <w:lang w:val="es-ES"/>
        </w:rPr>
      </w:pPr>
    </w:p>
    <w:p w14:paraId="7D643812" w14:textId="2E67C865" w:rsidR="003A0920" w:rsidRDefault="003A0920" w:rsidP="004E6EB7">
      <w:pPr>
        <w:spacing w:line="240" w:lineRule="auto"/>
        <w:contextualSpacing/>
        <w:rPr>
          <w:bCs/>
          <w:color w:val="000000" w:themeColor="text1"/>
          <w:sz w:val="20"/>
          <w:szCs w:val="20"/>
          <w:lang w:val="es-ES"/>
        </w:rPr>
      </w:pPr>
      <w:r w:rsidRPr="003A0920">
        <w:rPr>
          <w:b/>
          <w:bCs/>
          <w:color w:val="000000" w:themeColor="text1"/>
          <w:sz w:val="20"/>
          <w:szCs w:val="20"/>
          <w:lang w:val="es-ES"/>
        </w:rPr>
        <w:t>Tabla 7.</w:t>
      </w:r>
      <w:r>
        <w:rPr>
          <w:bCs/>
          <w:color w:val="000000" w:themeColor="text1"/>
          <w:sz w:val="20"/>
          <w:szCs w:val="20"/>
          <w:lang w:val="es-ES"/>
        </w:rPr>
        <w:t xml:space="preserve"> </w:t>
      </w:r>
      <w:r w:rsidRPr="003A0920">
        <w:rPr>
          <w:bCs/>
          <w:color w:val="000000" w:themeColor="text1"/>
          <w:sz w:val="20"/>
          <w:szCs w:val="20"/>
          <w:lang w:val="es-ES"/>
        </w:rPr>
        <w:t>Elementos de protección personal según el riesgo durante el cuidado</w:t>
      </w:r>
    </w:p>
    <w:tbl>
      <w:tblPr>
        <w:tblStyle w:val="Tablaconcuadrcula"/>
        <w:tblW w:w="0" w:type="auto"/>
        <w:tblInd w:w="0" w:type="dxa"/>
        <w:tblLook w:val="04A0" w:firstRow="1" w:lastRow="0" w:firstColumn="1" w:lastColumn="0" w:noHBand="0" w:noVBand="1"/>
      </w:tblPr>
      <w:tblGrid>
        <w:gridCol w:w="2972"/>
        <w:gridCol w:w="6990"/>
      </w:tblGrid>
      <w:tr w:rsidR="003A0920" w:rsidRPr="003A0920" w14:paraId="3CB05C2F" w14:textId="77777777" w:rsidTr="003A0920">
        <w:tc>
          <w:tcPr>
            <w:tcW w:w="2972" w:type="dxa"/>
          </w:tcPr>
          <w:p w14:paraId="715EB912" w14:textId="5A7F9797" w:rsidR="003A0920" w:rsidRPr="003A0920" w:rsidRDefault="003A0920" w:rsidP="003A0920">
            <w:pPr>
              <w:spacing w:line="240" w:lineRule="auto"/>
              <w:contextualSpacing/>
              <w:rPr>
                <w:b/>
                <w:bCs/>
                <w:color w:val="000000" w:themeColor="text1"/>
                <w:sz w:val="20"/>
                <w:szCs w:val="20"/>
                <w:lang w:val="es-ES"/>
              </w:rPr>
            </w:pPr>
            <w:r w:rsidRPr="003A0920">
              <w:rPr>
                <w:b/>
                <w:sz w:val="20"/>
                <w:szCs w:val="20"/>
              </w:rPr>
              <w:t>Elemento de protección</w:t>
            </w:r>
          </w:p>
        </w:tc>
        <w:tc>
          <w:tcPr>
            <w:tcW w:w="6990" w:type="dxa"/>
          </w:tcPr>
          <w:p w14:paraId="59EEE412" w14:textId="6BE75B50" w:rsidR="003A0920" w:rsidRPr="003A0920" w:rsidRDefault="003A0920" w:rsidP="003A0920">
            <w:pPr>
              <w:spacing w:line="240" w:lineRule="auto"/>
              <w:contextualSpacing/>
              <w:rPr>
                <w:b/>
                <w:bCs/>
                <w:color w:val="000000" w:themeColor="text1"/>
                <w:sz w:val="20"/>
                <w:szCs w:val="20"/>
                <w:lang w:val="es-ES"/>
              </w:rPr>
            </w:pPr>
            <w:r w:rsidRPr="003A0920">
              <w:rPr>
                <w:b/>
                <w:sz w:val="20"/>
                <w:szCs w:val="20"/>
              </w:rPr>
              <w:t>¿Cuándo utilizarlo?</w:t>
            </w:r>
          </w:p>
        </w:tc>
      </w:tr>
      <w:tr w:rsidR="003A0920" w:rsidRPr="003A0920" w14:paraId="142C5A25" w14:textId="77777777" w:rsidTr="003A0920">
        <w:tc>
          <w:tcPr>
            <w:tcW w:w="2972" w:type="dxa"/>
          </w:tcPr>
          <w:p w14:paraId="54CD4227" w14:textId="25A6F5A3" w:rsidR="003A0920" w:rsidRPr="003A0920" w:rsidRDefault="003A0920" w:rsidP="003A0920">
            <w:pPr>
              <w:spacing w:line="240" w:lineRule="auto"/>
              <w:contextualSpacing/>
              <w:rPr>
                <w:bCs/>
                <w:color w:val="000000" w:themeColor="text1"/>
                <w:sz w:val="20"/>
                <w:szCs w:val="20"/>
                <w:lang w:val="es-ES"/>
              </w:rPr>
            </w:pPr>
            <w:r w:rsidRPr="003A0920">
              <w:rPr>
                <w:sz w:val="20"/>
                <w:szCs w:val="20"/>
              </w:rPr>
              <w:t>Guantes desechables</w:t>
            </w:r>
          </w:p>
        </w:tc>
        <w:tc>
          <w:tcPr>
            <w:tcW w:w="6990" w:type="dxa"/>
          </w:tcPr>
          <w:p w14:paraId="616FAC28" w14:textId="112A4582" w:rsidR="003A0920" w:rsidRPr="003A0920" w:rsidRDefault="003A0920" w:rsidP="003A0920">
            <w:pPr>
              <w:spacing w:line="240" w:lineRule="auto"/>
              <w:contextualSpacing/>
              <w:rPr>
                <w:bCs/>
                <w:color w:val="000000" w:themeColor="text1"/>
                <w:sz w:val="20"/>
                <w:szCs w:val="20"/>
                <w:lang w:val="es-ES"/>
              </w:rPr>
            </w:pPr>
            <w:r w:rsidRPr="003A0920">
              <w:rPr>
                <w:sz w:val="20"/>
                <w:szCs w:val="20"/>
              </w:rPr>
              <w:t>Cuando exista riesgo de contacto con sangre, orina, heces, saliva, secreciones, mucosas o heridas abiertas.</w:t>
            </w:r>
          </w:p>
        </w:tc>
      </w:tr>
      <w:tr w:rsidR="003A0920" w:rsidRPr="003A0920" w14:paraId="59363911" w14:textId="77777777" w:rsidTr="003A0920">
        <w:tc>
          <w:tcPr>
            <w:tcW w:w="2972" w:type="dxa"/>
          </w:tcPr>
          <w:p w14:paraId="048AE83B" w14:textId="1DB95728" w:rsidR="003A0920" w:rsidRPr="003A0920" w:rsidRDefault="003A0920" w:rsidP="003A0920">
            <w:pPr>
              <w:spacing w:line="240" w:lineRule="auto"/>
              <w:contextualSpacing/>
              <w:rPr>
                <w:bCs/>
                <w:color w:val="000000" w:themeColor="text1"/>
                <w:sz w:val="20"/>
                <w:szCs w:val="20"/>
                <w:lang w:val="es-ES"/>
              </w:rPr>
            </w:pPr>
            <w:r w:rsidRPr="003A0920">
              <w:rPr>
                <w:sz w:val="20"/>
                <w:szCs w:val="20"/>
              </w:rPr>
              <w:t>Mascarilla o tapabocas</w:t>
            </w:r>
          </w:p>
        </w:tc>
        <w:tc>
          <w:tcPr>
            <w:tcW w:w="6990" w:type="dxa"/>
          </w:tcPr>
          <w:p w14:paraId="5FFBC80B" w14:textId="6A516595" w:rsidR="003A0920" w:rsidRPr="003A0920" w:rsidRDefault="003A0920" w:rsidP="003A0920">
            <w:pPr>
              <w:spacing w:line="240" w:lineRule="auto"/>
              <w:contextualSpacing/>
              <w:rPr>
                <w:bCs/>
                <w:color w:val="000000" w:themeColor="text1"/>
                <w:sz w:val="20"/>
                <w:szCs w:val="20"/>
                <w:lang w:val="es-ES"/>
              </w:rPr>
            </w:pPr>
            <w:r w:rsidRPr="003A0920">
              <w:rPr>
                <w:sz w:val="20"/>
                <w:szCs w:val="20"/>
              </w:rPr>
              <w:t>Cuando exista riesgo de exposición a secreciones respiratorias o durante situaciones que impliquen contacto cercano con una persona con síntomas respiratorios.</w:t>
            </w:r>
          </w:p>
        </w:tc>
      </w:tr>
      <w:tr w:rsidR="003A0920" w:rsidRPr="003A0920" w14:paraId="374D416B" w14:textId="77777777" w:rsidTr="003A0920">
        <w:tc>
          <w:tcPr>
            <w:tcW w:w="2972" w:type="dxa"/>
          </w:tcPr>
          <w:p w14:paraId="103830AC" w14:textId="4FB2ECFB" w:rsidR="003A0920" w:rsidRPr="003A0920" w:rsidRDefault="003A0920" w:rsidP="003A0920">
            <w:pPr>
              <w:spacing w:line="240" w:lineRule="auto"/>
              <w:contextualSpacing/>
              <w:rPr>
                <w:bCs/>
                <w:color w:val="000000" w:themeColor="text1"/>
                <w:sz w:val="20"/>
                <w:szCs w:val="20"/>
                <w:lang w:val="es-ES"/>
              </w:rPr>
            </w:pPr>
            <w:r w:rsidRPr="003A0920">
              <w:rPr>
                <w:sz w:val="20"/>
                <w:szCs w:val="20"/>
              </w:rPr>
              <w:t>Delantal o protector corporal</w:t>
            </w:r>
          </w:p>
        </w:tc>
        <w:tc>
          <w:tcPr>
            <w:tcW w:w="6990" w:type="dxa"/>
          </w:tcPr>
          <w:p w14:paraId="56AFF4C0" w14:textId="1E3A2996" w:rsidR="003A0920" w:rsidRPr="003A0920" w:rsidRDefault="003A0920" w:rsidP="003A0920">
            <w:pPr>
              <w:spacing w:line="240" w:lineRule="auto"/>
              <w:contextualSpacing/>
              <w:rPr>
                <w:bCs/>
                <w:color w:val="000000" w:themeColor="text1"/>
                <w:sz w:val="20"/>
                <w:szCs w:val="20"/>
                <w:lang w:val="es-ES"/>
              </w:rPr>
            </w:pPr>
            <w:r w:rsidRPr="003A0920">
              <w:rPr>
                <w:sz w:val="20"/>
                <w:szCs w:val="20"/>
              </w:rPr>
              <w:t>Cuando exista riesgo de salpicaduras o contacto con una cantidad considerable de fluidos, por ejemplo, durante el baño asistido o el cambio de apósitos.</w:t>
            </w:r>
          </w:p>
        </w:tc>
      </w:tr>
      <w:tr w:rsidR="003A0920" w:rsidRPr="003A0920" w14:paraId="314D6FAC" w14:textId="77777777" w:rsidTr="003A0920">
        <w:tc>
          <w:tcPr>
            <w:tcW w:w="2972" w:type="dxa"/>
          </w:tcPr>
          <w:p w14:paraId="29D36D48" w14:textId="385A0F26" w:rsidR="003A0920" w:rsidRPr="003A0920" w:rsidRDefault="003A0920" w:rsidP="003A0920">
            <w:pPr>
              <w:spacing w:line="240" w:lineRule="auto"/>
              <w:contextualSpacing/>
              <w:rPr>
                <w:bCs/>
                <w:color w:val="000000" w:themeColor="text1"/>
                <w:sz w:val="20"/>
                <w:szCs w:val="20"/>
                <w:lang w:val="es-ES"/>
              </w:rPr>
            </w:pPr>
            <w:r w:rsidRPr="003A0920">
              <w:rPr>
                <w:sz w:val="20"/>
                <w:szCs w:val="20"/>
              </w:rPr>
              <w:t>Gafas de protección o careta facial</w:t>
            </w:r>
          </w:p>
        </w:tc>
        <w:tc>
          <w:tcPr>
            <w:tcW w:w="6990" w:type="dxa"/>
          </w:tcPr>
          <w:p w14:paraId="2F141A9B" w14:textId="7203EC5C" w:rsidR="003A0920" w:rsidRPr="003A0920" w:rsidRDefault="003A0920" w:rsidP="003A0920">
            <w:pPr>
              <w:spacing w:line="240" w:lineRule="auto"/>
              <w:contextualSpacing/>
              <w:rPr>
                <w:bCs/>
                <w:color w:val="000000" w:themeColor="text1"/>
                <w:sz w:val="20"/>
                <w:szCs w:val="20"/>
                <w:lang w:val="es-ES"/>
              </w:rPr>
            </w:pPr>
            <w:r w:rsidRPr="003A0920">
              <w:rPr>
                <w:sz w:val="20"/>
                <w:szCs w:val="20"/>
              </w:rPr>
              <w:t>Cuando exista riesgo de salpicaduras que puedan entrar en contacto con los ojos, como durante algunas actividades de curación o manejo de secreciones.</w:t>
            </w:r>
          </w:p>
        </w:tc>
      </w:tr>
    </w:tbl>
    <w:p w14:paraId="7CE3B1AE" w14:textId="5E7F928C" w:rsidR="003A0920" w:rsidRDefault="003A0920" w:rsidP="004E6EB7">
      <w:pPr>
        <w:spacing w:line="240" w:lineRule="auto"/>
        <w:contextualSpacing/>
        <w:rPr>
          <w:bCs/>
          <w:color w:val="000000" w:themeColor="text1"/>
          <w:sz w:val="20"/>
          <w:szCs w:val="20"/>
          <w:lang w:val="es-ES"/>
        </w:rPr>
      </w:pPr>
    </w:p>
    <w:p w14:paraId="17DD9E8C" w14:textId="77777777" w:rsidR="003A0920" w:rsidRPr="003A0920" w:rsidRDefault="003A0920" w:rsidP="003A0920">
      <w:pPr>
        <w:spacing w:line="240" w:lineRule="auto"/>
        <w:contextualSpacing/>
        <w:rPr>
          <w:bCs/>
          <w:color w:val="000000" w:themeColor="text1"/>
          <w:sz w:val="20"/>
          <w:szCs w:val="20"/>
          <w:lang w:val="es-ES"/>
        </w:rPr>
      </w:pPr>
      <w:r w:rsidRPr="003A0920">
        <w:rPr>
          <w:bCs/>
          <w:color w:val="000000" w:themeColor="text1"/>
          <w:sz w:val="20"/>
          <w:szCs w:val="20"/>
          <w:lang w:val="es-ES"/>
        </w:rPr>
        <w:t>La elección de los EPP debe considerar el tipo de actividad, el posible contacto con fluidos y las condiciones particulares de la situación. Su uso debe ser proporcional al riesgo: emplear protección cuando sea necesaria, sin convertirla en un sustituto de las medidas básicas de higiene.</w:t>
      </w:r>
    </w:p>
    <w:p w14:paraId="2C182053" w14:textId="77777777" w:rsidR="003A0920" w:rsidRPr="003A0920" w:rsidRDefault="003A0920" w:rsidP="003A0920">
      <w:pPr>
        <w:spacing w:line="240" w:lineRule="auto"/>
        <w:contextualSpacing/>
        <w:rPr>
          <w:bCs/>
          <w:color w:val="000000" w:themeColor="text1"/>
          <w:sz w:val="20"/>
          <w:szCs w:val="20"/>
          <w:lang w:val="es-ES"/>
        </w:rPr>
      </w:pPr>
    </w:p>
    <w:p w14:paraId="349CE439" w14:textId="77777777" w:rsidR="003A0920" w:rsidRPr="003A0920" w:rsidRDefault="003A0920" w:rsidP="003A0920">
      <w:pPr>
        <w:spacing w:line="240" w:lineRule="auto"/>
        <w:contextualSpacing/>
        <w:rPr>
          <w:bCs/>
          <w:color w:val="000000" w:themeColor="text1"/>
          <w:sz w:val="20"/>
          <w:szCs w:val="20"/>
          <w:lang w:val="es-ES"/>
        </w:rPr>
      </w:pPr>
      <w:r w:rsidRPr="003A0920">
        <w:rPr>
          <w:bCs/>
          <w:color w:val="000000" w:themeColor="text1"/>
          <w:sz w:val="20"/>
          <w:szCs w:val="20"/>
          <w:lang w:val="es-ES"/>
        </w:rPr>
        <w:t>Es importante recordar que los EPP complementan, pero no reemplazan, la higiene de manos ni las demás medidas de bioseguridad. Además, deben utilizarse, retirarse, desecharse, limpiarse o almacenarse de manera adecuada, según se trate de elementos desechables o reutilizables.</w:t>
      </w:r>
    </w:p>
    <w:p w14:paraId="01EC30E8" w14:textId="77777777" w:rsidR="003A0920" w:rsidRPr="003A0920" w:rsidRDefault="003A0920" w:rsidP="003A0920">
      <w:pPr>
        <w:spacing w:line="240" w:lineRule="auto"/>
        <w:contextualSpacing/>
        <w:rPr>
          <w:bCs/>
          <w:color w:val="000000" w:themeColor="text1"/>
          <w:sz w:val="20"/>
          <w:szCs w:val="20"/>
          <w:lang w:val="es-ES"/>
        </w:rPr>
      </w:pPr>
    </w:p>
    <w:p w14:paraId="5F25E61D" w14:textId="5D1CF1B9" w:rsidR="003A0920" w:rsidRDefault="003A0920" w:rsidP="003A0920">
      <w:pPr>
        <w:spacing w:line="240" w:lineRule="auto"/>
        <w:contextualSpacing/>
        <w:rPr>
          <w:bCs/>
          <w:color w:val="000000" w:themeColor="text1"/>
          <w:sz w:val="20"/>
          <w:szCs w:val="20"/>
          <w:lang w:val="es-ES"/>
        </w:rPr>
      </w:pPr>
      <w:r w:rsidRPr="003A0920">
        <w:rPr>
          <w:bCs/>
          <w:color w:val="000000" w:themeColor="text1"/>
          <w:sz w:val="20"/>
          <w:szCs w:val="20"/>
          <w:lang w:val="es-ES"/>
        </w:rPr>
        <w:t>En el cuidado de la persona mayor, la bioseguridad debe integrarse a las actividades cotidianas sin perder de vista el trato digno, la comodidad y la participación de la persona. El cuidador debe identificar los riesgos, aplicar las medidas correspondientes y comunicar cualquier situación que requiera atención profesional.</w:t>
      </w:r>
    </w:p>
    <w:p w14:paraId="7E310B63" w14:textId="77777777" w:rsidR="004E6EB7" w:rsidRPr="00396FA1" w:rsidRDefault="004E6EB7" w:rsidP="004E6EB7">
      <w:pPr>
        <w:spacing w:line="240" w:lineRule="auto"/>
        <w:contextualSpacing/>
        <w:rPr>
          <w:bCs/>
          <w:color w:val="000000" w:themeColor="text1"/>
          <w:sz w:val="20"/>
          <w:szCs w:val="20"/>
          <w:lang w:val="es-ES"/>
        </w:rPr>
      </w:pPr>
    </w:p>
    <w:p w14:paraId="2FCA53F6" w14:textId="0CC2D36E" w:rsidR="00396FA1" w:rsidRDefault="00396FA1" w:rsidP="001F1ADF">
      <w:pPr>
        <w:numPr>
          <w:ilvl w:val="0"/>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Higiene y cuidado cefalocaudal</w:t>
      </w:r>
    </w:p>
    <w:p w14:paraId="2935D145" w14:textId="10AA0149" w:rsidR="003A0920" w:rsidRDefault="003A0920" w:rsidP="003A0920">
      <w:pPr>
        <w:spacing w:line="240" w:lineRule="auto"/>
        <w:contextualSpacing/>
        <w:rPr>
          <w:b/>
          <w:bCs/>
          <w:color w:val="000000" w:themeColor="text1"/>
          <w:sz w:val="20"/>
          <w:szCs w:val="20"/>
          <w:lang w:val="es-ES"/>
        </w:rPr>
      </w:pPr>
    </w:p>
    <w:p w14:paraId="21B8FFE2" w14:textId="77777777" w:rsidR="003A0920" w:rsidRPr="003A0920" w:rsidRDefault="003A0920" w:rsidP="003A0920">
      <w:pPr>
        <w:spacing w:line="240" w:lineRule="auto"/>
        <w:contextualSpacing/>
        <w:rPr>
          <w:bCs/>
          <w:color w:val="000000" w:themeColor="text1"/>
          <w:sz w:val="20"/>
          <w:szCs w:val="20"/>
          <w:lang w:val="es-ES"/>
        </w:rPr>
      </w:pPr>
      <w:r w:rsidRPr="003A0920">
        <w:rPr>
          <w:bCs/>
          <w:color w:val="000000" w:themeColor="text1"/>
          <w:sz w:val="20"/>
          <w:szCs w:val="20"/>
          <w:lang w:val="es-ES"/>
        </w:rPr>
        <w:t>La higiene corporal de la persona mayor contribuye a mantener la limpieza, proteger la integridad de la piel, prevenir infecciones y favorecer el bienestar y la comodidad. Además, constituye una oportunidad para observar el estado general de la persona e identificar cambios que puedan requerir atención.</w:t>
      </w:r>
    </w:p>
    <w:p w14:paraId="513D39F9" w14:textId="77777777" w:rsidR="003A0920" w:rsidRPr="003A0920" w:rsidRDefault="003A0920" w:rsidP="003A0920">
      <w:pPr>
        <w:spacing w:line="240" w:lineRule="auto"/>
        <w:contextualSpacing/>
        <w:rPr>
          <w:bCs/>
          <w:color w:val="000000" w:themeColor="text1"/>
          <w:sz w:val="20"/>
          <w:szCs w:val="20"/>
          <w:lang w:val="es-ES"/>
        </w:rPr>
      </w:pPr>
    </w:p>
    <w:p w14:paraId="34E5DA21" w14:textId="77777777" w:rsidR="003A0920" w:rsidRPr="003A0920" w:rsidRDefault="003A0920" w:rsidP="003A0920">
      <w:pPr>
        <w:spacing w:line="240" w:lineRule="auto"/>
        <w:contextualSpacing/>
        <w:rPr>
          <w:bCs/>
          <w:color w:val="000000" w:themeColor="text1"/>
          <w:sz w:val="20"/>
          <w:szCs w:val="20"/>
          <w:lang w:val="es-ES"/>
        </w:rPr>
      </w:pPr>
      <w:r w:rsidRPr="003A0920">
        <w:rPr>
          <w:bCs/>
          <w:color w:val="000000" w:themeColor="text1"/>
          <w:sz w:val="20"/>
          <w:szCs w:val="20"/>
          <w:lang w:val="es-ES"/>
        </w:rPr>
        <w:t>El cuidado cefalocaudal consiste en realizar la higiene corporal siguiendo un orden organizado, desde la cabeza hacia los pies. Esta secuencia facilita el desarrollo sistemático del procedimiento, evita omisiones y contribuye a disminuir el riesgo de contaminación cruzada.</w:t>
      </w:r>
    </w:p>
    <w:p w14:paraId="70EDE134" w14:textId="77777777" w:rsidR="003A0920" w:rsidRPr="003A0920" w:rsidRDefault="003A0920" w:rsidP="003A0920">
      <w:pPr>
        <w:spacing w:line="240" w:lineRule="auto"/>
        <w:contextualSpacing/>
        <w:rPr>
          <w:bCs/>
          <w:color w:val="000000" w:themeColor="text1"/>
          <w:sz w:val="20"/>
          <w:szCs w:val="20"/>
          <w:lang w:val="es-ES"/>
        </w:rPr>
      </w:pPr>
    </w:p>
    <w:p w14:paraId="6500105B" w14:textId="70E57116" w:rsidR="003A0920" w:rsidRPr="003A0920" w:rsidRDefault="003A0920" w:rsidP="003A0920">
      <w:pPr>
        <w:spacing w:line="240" w:lineRule="auto"/>
        <w:contextualSpacing/>
        <w:rPr>
          <w:bCs/>
          <w:color w:val="000000" w:themeColor="text1"/>
          <w:sz w:val="20"/>
          <w:szCs w:val="20"/>
          <w:lang w:val="es-ES"/>
        </w:rPr>
      </w:pPr>
      <w:r w:rsidRPr="003A0920">
        <w:rPr>
          <w:bCs/>
          <w:color w:val="000000" w:themeColor="text1"/>
          <w:sz w:val="20"/>
          <w:szCs w:val="20"/>
          <w:lang w:val="es-ES"/>
        </w:rPr>
        <w:t>Durante este cuidado es fundamental respetar la privacidad, la dignidad y las capacidades de la persona mayor, promoviendo su participación en aquellas actividades que pueda realizar por sí misma.</w:t>
      </w:r>
    </w:p>
    <w:p w14:paraId="2B3563AD" w14:textId="77777777" w:rsidR="003A0920" w:rsidRPr="00396FA1" w:rsidRDefault="003A0920" w:rsidP="003A0920">
      <w:pPr>
        <w:spacing w:line="240" w:lineRule="auto"/>
        <w:contextualSpacing/>
        <w:rPr>
          <w:b/>
          <w:bCs/>
          <w:color w:val="000000" w:themeColor="text1"/>
          <w:sz w:val="20"/>
          <w:szCs w:val="20"/>
          <w:lang w:val="es-ES"/>
        </w:rPr>
      </w:pPr>
    </w:p>
    <w:p w14:paraId="719FE9FF" w14:textId="17CB858C" w:rsidR="00B92771" w:rsidRPr="002A4EC7" w:rsidRDefault="009304DB" w:rsidP="001F1ADF">
      <w:pPr>
        <w:numPr>
          <w:ilvl w:val="1"/>
          <w:numId w:val="3"/>
        </w:numPr>
        <w:spacing w:line="240" w:lineRule="auto"/>
        <w:contextualSpacing/>
        <w:rPr>
          <w:b/>
          <w:bCs/>
          <w:color w:val="000000" w:themeColor="text1"/>
          <w:sz w:val="20"/>
          <w:szCs w:val="20"/>
          <w:lang w:val="es-ES"/>
        </w:rPr>
      </w:pPr>
      <w:r w:rsidRPr="002A4EC7">
        <w:rPr>
          <w:b/>
          <w:bCs/>
          <w:color w:val="000000" w:themeColor="text1"/>
          <w:sz w:val="20"/>
          <w:szCs w:val="20"/>
          <w:lang w:val="es-ES"/>
        </w:rPr>
        <w:t>O</w:t>
      </w:r>
      <w:r w:rsidR="00B92771" w:rsidRPr="002A4EC7">
        <w:rPr>
          <w:b/>
          <w:bCs/>
          <w:color w:val="000000" w:themeColor="text1"/>
          <w:sz w:val="20"/>
          <w:szCs w:val="20"/>
          <w:lang w:val="es-ES"/>
        </w:rPr>
        <w:t>bjetivos</w:t>
      </w:r>
    </w:p>
    <w:p w14:paraId="75CF0A6C" w14:textId="22CFC4C7" w:rsidR="002A4EC7" w:rsidRDefault="002A4EC7" w:rsidP="002A4EC7">
      <w:pPr>
        <w:spacing w:line="240" w:lineRule="auto"/>
        <w:contextualSpacing/>
        <w:rPr>
          <w:bCs/>
          <w:color w:val="000000" w:themeColor="text1"/>
          <w:sz w:val="20"/>
          <w:szCs w:val="20"/>
          <w:lang w:val="es-ES"/>
        </w:rPr>
      </w:pPr>
    </w:p>
    <w:p w14:paraId="571FAE2D" w14:textId="77777777" w:rsidR="002A4EC7" w:rsidRPr="002A4EC7" w:rsidRDefault="002A4EC7" w:rsidP="002A4EC7">
      <w:pPr>
        <w:spacing w:line="240" w:lineRule="auto"/>
        <w:contextualSpacing/>
        <w:rPr>
          <w:bCs/>
          <w:color w:val="000000" w:themeColor="text1"/>
          <w:sz w:val="20"/>
          <w:szCs w:val="20"/>
          <w:lang w:val="es-ES"/>
        </w:rPr>
      </w:pPr>
      <w:r w:rsidRPr="002A4EC7">
        <w:rPr>
          <w:bCs/>
          <w:color w:val="000000" w:themeColor="text1"/>
          <w:sz w:val="20"/>
          <w:szCs w:val="20"/>
          <w:lang w:val="es-ES"/>
        </w:rPr>
        <w:t>El cuidado cefalocaudal tiene como propósito mantener una adecuada higiene corporal y contribuir al bienestar integral de la persona mayor. Además de favorecer la limpieza, este procedimiento permite observar el estado de la piel y reconocer oportunamente cambios que puedan afectar su salud o funcionalidad.</w:t>
      </w:r>
    </w:p>
    <w:p w14:paraId="7569EA35" w14:textId="77777777" w:rsidR="002A4EC7" w:rsidRPr="002A4EC7" w:rsidRDefault="002A4EC7" w:rsidP="002A4EC7">
      <w:pPr>
        <w:spacing w:line="240" w:lineRule="auto"/>
        <w:contextualSpacing/>
        <w:rPr>
          <w:bCs/>
          <w:color w:val="000000" w:themeColor="text1"/>
          <w:sz w:val="20"/>
          <w:szCs w:val="20"/>
          <w:lang w:val="es-ES"/>
        </w:rPr>
      </w:pPr>
    </w:p>
    <w:p w14:paraId="7B4AE8BD" w14:textId="77777777" w:rsidR="002A4EC7" w:rsidRPr="002A4EC7" w:rsidRDefault="002A4EC7" w:rsidP="002A4EC7">
      <w:pPr>
        <w:spacing w:line="240" w:lineRule="auto"/>
        <w:contextualSpacing/>
        <w:rPr>
          <w:bCs/>
          <w:color w:val="000000" w:themeColor="text1"/>
          <w:sz w:val="20"/>
          <w:szCs w:val="20"/>
          <w:lang w:val="es-ES"/>
        </w:rPr>
      </w:pPr>
      <w:r w:rsidRPr="002A4EC7">
        <w:rPr>
          <w:bCs/>
          <w:color w:val="000000" w:themeColor="text1"/>
          <w:sz w:val="20"/>
          <w:szCs w:val="20"/>
          <w:lang w:val="es-ES"/>
        </w:rPr>
        <w:t>Entre sus principales objetivos se encuentran:</w:t>
      </w:r>
    </w:p>
    <w:p w14:paraId="03CF93AC" w14:textId="77777777" w:rsidR="002A4EC7" w:rsidRPr="002A4EC7" w:rsidRDefault="002A4EC7" w:rsidP="002A4EC7">
      <w:pPr>
        <w:spacing w:line="240" w:lineRule="auto"/>
        <w:contextualSpacing/>
        <w:rPr>
          <w:bCs/>
          <w:color w:val="000000" w:themeColor="text1"/>
          <w:sz w:val="20"/>
          <w:szCs w:val="20"/>
          <w:lang w:val="es-ES"/>
        </w:rPr>
      </w:pPr>
    </w:p>
    <w:p w14:paraId="4D60EE72" w14:textId="77777777" w:rsidR="002A4EC7" w:rsidRPr="002A4EC7" w:rsidRDefault="002A4EC7" w:rsidP="001F1ADF">
      <w:pPr>
        <w:pStyle w:val="Prrafodelista"/>
        <w:numPr>
          <w:ilvl w:val="0"/>
          <w:numId w:val="9"/>
        </w:numPr>
        <w:spacing w:line="240" w:lineRule="auto"/>
        <w:rPr>
          <w:bCs/>
          <w:color w:val="000000" w:themeColor="text1"/>
          <w:sz w:val="20"/>
          <w:szCs w:val="20"/>
          <w:lang w:val="es-ES"/>
        </w:rPr>
      </w:pPr>
      <w:r w:rsidRPr="002A4EC7">
        <w:rPr>
          <w:bCs/>
          <w:color w:val="000000" w:themeColor="text1"/>
          <w:sz w:val="20"/>
          <w:szCs w:val="20"/>
          <w:lang w:val="es-ES"/>
        </w:rPr>
        <w:t>Mantener la higiene corporal y reducir la acumulación de suciedad y microorganismos en la superficie de la piel.</w:t>
      </w:r>
    </w:p>
    <w:p w14:paraId="1AA877C3" w14:textId="77777777" w:rsidR="002A4EC7" w:rsidRPr="002A4EC7" w:rsidRDefault="002A4EC7" w:rsidP="001F1ADF">
      <w:pPr>
        <w:pStyle w:val="Prrafodelista"/>
        <w:numPr>
          <w:ilvl w:val="0"/>
          <w:numId w:val="9"/>
        </w:numPr>
        <w:spacing w:line="240" w:lineRule="auto"/>
        <w:rPr>
          <w:bCs/>
          <w:color w:val="000000" w:themeColor="text1"/>
          <w:sz w:val="20"/>
          <w:szCs w:val="20"/>
          <w:lang w:val="es-ES"/>
        </w:rPr>
      </w:pPr>
      <w:r w:rsidRPr="002A4EC7">
        <w:rPr>
          <w:bCs/>
          <w:color w:val="000000" w:themeColor="text1"/>
          <w:sz w:val="20"/>
          <w:szCs w:val="20"/>
          <w:lang w:val="es-ES"/>
        </w:rPr>
        <w:t>Preservar la integridad de la piel, disminuyendo el riesgo de irritaciones, lesiones asociadas a la humedad y otros problemas cutáneos.</w:t>
      </w:r>
    </w:p>
    <w:p w14:paraId="4C074057" w14:textId="77777777" w:rsidR="002A4EC7" w:rsidRPr="002A4EC7" w:rsidRDefault="002A4EC7" w:rsidP="001F1ADF">
      <w:pPr>
        <w:pStyle w:val="Prrafodelista"/>
        <w:numPr>
          <w:ilvl w:val="0"/>
          <w:numId w:val="9"/>
        </w:numPr>
        <w:spacing w:line="240" w:lineRule="auto"/>
        <w:rPr>
          <w:bCs/>
          <w:color w:val="000000" w:themeColor="text1"/>
          <w:sz w:val="20"/>
          <w:szCs w:val="20"/>
          <w:lang w:val="es-ES"/>
        </w:rPr>
      </w:pPr>
      <w:r w:rsidRPr="002A4EC7">
        <w:rPr>
          <w:bCs/>
          <w:color w:val="000000" w:themeColor="text1"/>
          <w:sz w:val="20"/>
          <w:szCs w:val="20"/>
          <w:lang w:val="es-ES"/>
        </w:rPr>
        <w:lastRenderedPageBreak/>
        <w:t>Prevenir infecciones, mediante una adecuada higiene corporal y la aplicación de prácticas seguras durante el procedimiento.</w:t>
      </w:r>
    </w:p>
    <w:p w14:paraId="4D3C34E7" w14:textId="77777777" w:rsidR="002A4EC7" w:rsidRPr="002A4EC7" w:rsidRDefault="002A4EC7" w:rsidP="001F1ADF">
      <w:pPr>
        <w:pStyle w:val="Prrafodelista"/>
        <w:numPr>
          <w:ilvl w:val="0"/>
          <w:numId w:val="9"/>
        </w:numPr>
        <w:spacing w:line="240" w:lineRule="auto"/>
        <w:rPr>
          <w:bCs/>
          <w:color w:val="000000" w:themeColor="text1"/>
          <w:sz w:val="20"/>
          <w:szCs w:val="20"/>
          <w:lang w:val="es-ES"/>
        </w:rPr>
      </w:pPr>
      <w:r w:rsidRPr="002A4EC7">
        <w:rPr>
          <w:bCs/>
          <w:color w:val="000000" w:themeColor="text1"/>
          <w:sz w:val="20"/>
          <w:szCs w:val="20"/>
          <w:lang w:val="es-ES"/>
        </w:rPr>
        <w:t>Favorecer la comodidad y el bienestar físico y emocional de la persona mayor.</w:t>
      </w:r>
    </w:p>
    <w:p w14:paraId="19C65FF5" w14:textId="77777777" w:rsidR="002A4EC7" w:rsidRPr="002A4EC7" w:rsidRDefault="002A4EC7" w:rsidP="001F1ADF">
      <w:pPr>
        <w:pStyle w:val="Prrafodelista"/>
        <w:numPr>
          <w:ilvl w:val="0"/>
          <w:numId w:val="9"/>
        </w:numPr>
        <w:spacing w:line="240" w:lineRule="auto"/>
        <w:rPr>
          <w:bCs/>
          <w:color w:val="000000" w:themeColor="text1"/>
          <w:sz w:val="20"/>
          <w:szCs w:val="20"/>
          <w:lang w:val="es-ES"/>
        </w:rPr>
      </w:pPr>
      <w:r w:rsidRPr="002A4EC7">
        <w:rPr>
          <w:bCs/>
          <w:color w:val="000000" w:themeColor="text1"/>
          <w:sz w:val="20"/>
          <w:szCs w:val="20"/>
          <w:lang w:val="es-ES"/>
        </w:rPr>
        <w:t>Promover la participación y autonomía, permitiendo que la persona realice las actividades que pueda desarrollar de acuerdo con sus capacidades.</w:t>
      </w:r>
    </w:p>
    <w:p w14:paraId="6A5BEBE7" w14:textId="77777777" w:rsidR="002A4EC7" w:rsidRPr="002A4EC7" w:rsidRDefault="002A4EC7" w:rsidP="001F1ADF">
      <w:pPr>
        <w:pStyle w:val="Prrafodelista"/>
        <w:numPr>
          <w:ilvl w:val="0"/>
          <w:numId w:val="9"/>
        </w:numPr>
        <w:spacing w:line="240" w:lineRule="auto"/>
        <w:rPr>
          <w:bCs/>
          <w:color w:val="000000" w:themeColor="text1"/>
          <w:sz w:val="20"/>
          <w:szCs w:val="20"/>
          <w:lang w:val="es-ES"/>
        </w:rPr>
      </w:pPr>
      <w:r w:rsidRPr="002A4EC7">
        <w:rPr>
          <w:bCs/>
          <w:color w:val="000000" w:themeColor="text1"/>
          <w:sz w:val="20"/>
          <w:szCs w:val="20"/>
          <w:lang w:val="es-ES"/>
        </w:rPr>
        <w:t>Identificar cambios en la piel, como enrojecimientos, lesiones, alteraciones de coloración o signos que requieran ser comunicados.</w:t>
      </w:r>
    </w:p>
    <w:p w14:paraId="6375FC12" w14:textId="77777777" w:rsidR="002A4EC7" w:rsidRPr="002A4EC7" w:rsidRDefault="002A4EC7" w:rsidP="001F1ADF">
      <w:pPr>
        <w:pStyle w:val="Prrafodelista"/>
        <w:numPr>
          <w:ilvl w:val="0"/>
          <w:numId w:val="9"/>
        </w:numPr>
        <w:spacing w:line="240" w:lineRule="auto"/>
        <w:rPr>
          <w:bCs/>
          <w:color w:val="000000" w:themeColor="text1"/>
          <w:sz w:val="20"/>
          <w:szCs w:val="20"/>
          <w:lang w:val="es-ES"/>
        </w:rPr>
      </w:pPr>
      <w:r w:rsidRPr="002A4EC7">
        <w:rPr>
          <w:bCs/>
          <w:color w:val="000000" w:themeColor="text1"/>
          <w:sz w:val="20"/>
          <w:szCs w:val="20"/>
          <w:lang w:val="es-ES"/>
        </w:rPr>
        <w:t>Fortalecer un cuidado respetuoso y humanizado, protegiendo la privacidad, dignidad y preferencias de la persona mayor.</w:t>
      </w:r>
    </w:p>
    <w:p w14:paraId="405421BF" w14:textId="77777777" w:rsidR="002A4EC7" w:rsidRPr="002A4EC7" w:rsidRDefault="002A4EC7" w:rsidP="002A4EC7">
      <w:pPr>
        <w:spacing w:line="240" w:lineRule="auto"/>
        <w:contextualSpacing/>
        <w:rPr>
          <w:bCs/>
          <w:color w:val="000000" w:themeColor="text1"/>
          <w:sz w:val="20"/>
          <w:szCs w:val="20"/>
          <w:lang w:val="es-ES"/>
        </w:rPr>
      </w:pPr>
    </w:p>
    <w:p w14:paraId="17BCBD5E" w14:textId="5B9C025E" w:rsidR="002A4EC7" w:rsidRDefault="002A4EC7" w:rsidP="002A4EC7">
      <w:pPr>
        <w:spacing w:line="240" w:lineRule="auto"/>
        <w:contextualSpacing/>
        <w:rPr>
          <w:bCs/>
          <w:color w:val="000000" w:themeColor="text1"/>
          <w:sz w:val="20"/>
          <w:szCs w:val="20"/>
          <w:lang w:val="es-ES"/>
        </w:rPr>
      </w:pPr>
      <w:r w:rsidRPr="002A4EC7">
        <w:rPr>
          <w:bCs/>
          <w:color w:val="000000" w:themeColor="text1"/>
          <w:sz w:val="20"/>
          <w:szCs w:val="20"/>
          <w:lang w:val="es-ES"/>
        </w:rPr>
        <w:t>De esta manera, la higiene corporal no debe entenderse únicamente como una actividad de limpieza, sino también como una oportunidad para observar, prevenir riesgos y favorecer la autonomía y el bienestar de la persona mayor.</w:t>
      </w:r>
    </w:p>
    <w:p w14:paraId="0B13A6FE" w14:textId="77777777" w:rsidR="002A4EC7" w:rsidRPr="00415318" w:rsidRDefault="002A4EC7" w:rsidP="002A4EC7">
      <w:pPr>
        <w:spacing w:line="240" w:lineRule="auto"/>
        <w:contextualSpacing/>
        <w:rPr>
          <w:b/>
          <w:bCs/>
          <w:color w:val="000000" w:themeColor="text1"/>
          <w:sz w:val="20"/>
          <w:szCs w:val="20"/>
          <w:lang w:val="es-ES"/>
        </w:rPr>
      </w:pPr>
    </w:p>
    <w:p w14:paraId="0003C509" w14:textId="25E454F9" w:rsidR="00396FA1" w:rsidRPr="00415318" w:rsidRDefault="00B92771" w:rsidP="001F1ADF">
      <w:pPr>
        <w:numPr>
          <w:ilvl w:val="1"/>
          <w:numId w:val="3"/>
        </w:numPr>
        <w:spacing w:line="240" w:lineRule="auto"/>
        <w:contextualSpacing/>
        <w:rPr>
          <w:b/>
          <w:bCs/>
          <w:color w:val="000000" w:themeColor="text1"/>
          <w:sz w:val="20"/>
          <w:szCs w:val="20"/>
          <w:lang w:val="es-ES"/>
        </w:rPr>
      </w:pPr>
      <w:r w:rsidRPr="00415318">
        <w:rPr>
          <w:b/>
          <w:bCs/>
          <w:color w:val="000000" w:themeColor="text1"/>
          <w:sz w:val="20"/>
          <w:szCs w:val="20"/>
          <w:lang w:val="es-ES"/>
        </w:rPr>
        <w:t>P</w:t>
      </w:r>
      <w:r w:rsidR="00396FA1" w:rsidRPr="00415318">
        <w:rPr>
          <w:b/>
          <w:bCs/>
          <w:color w:val="000000" w:themeColor="text1"/>
          <w:sz w:val="20"/>
          <w:szCs w:val="20"/>
          <w:lang w:val="es-ES"/>
        </w:rPr>
        <w:t>rocedimiento básico</w:t>
      </w:r>
    </w:p>
    <w:p w14:paraId="439C975E" w14:textId="6967D2DA" w:rsidR="002A4EC7" w:rsidRDefault="002A4EC7" w:rsidP="002A4EC7">
      <w:pPr>
        <w:spacing w:line="240" w:lineRule="auto"/>
        <w:contextualSpacing/>
        <w:rPr>
          <w:bCs/>
          <w:color w:val="000000" w:themeColor="text1"/>
          <w:sz w:val="20"/>
          <w:szCs w:val="20"/>
          <w:lang w:val="es-ES"/>
        </w:rPr>
      </w:pPr>
    </w:p>
    <w:p w14:paraId="47EBB90F" w14:textId="77777777" w:rsidR="002A4EC7" w:rsidRPr="002A4EC7" w:rsidRDefault="002A4EC7" w:rsidP="002A4EC7">
      <w:pPr>
        <w:spacing w:line="240" w:lineRule="auto"/>
        <w:contextualSpacing/>
        <w:rPr>
          <w:bCs/>
          <w:color w:val="000000" w:themeColor="text1"/>
          <w:sz w:val="20"/>
          <w:szCs w:val="20"/>
          <w:lang w:val="es-ES"/>
        </w:rPr>
      </w:pPr>
      <w:r w:rsidRPr="002A4EC7">
        <w:rPr>
          <w:bCs/>
          <w:color w:val="000000" w:themeColor="text1"/>
          <w:sz w:val="20"/>
          <w:szCs w:val="20"/>
          <w:lang w:val="es-ES"/>
        </w:rPr>
        <w:t>El cuidado cefalocaudal debe realizarse de manera organizada, sistemática y respetuosa, siguiendo una secuencia desde la cabeza hasta los pies. Antes de comenzar, es necesario preparar el entorno, disponer de los materiales y valorar las condiciones de la persona mayor. Durante todo el procedimiento se debe favorecer su participación de acuerdo con el nivel de autonomía y mantener una comunicación respetuosa.</w:t>
      </w:r>
    </w:p>
    <w:p w14:paraId="3927473F" w14:textId="77777777" w:rsidR="002A4EC7" w:rsidRPr="002A4EC7" w:rsidRDefault="002A4EC7" w:rsidP="002A4EC7">
      <w:pPr>
        <w:spacing w:line="240" w:lineRule="auto"/>
        <w:contextualSpacing/>
        <w:rPr>
          <w:bCs/>
          <w:color w:val="000000" w:themeColor="text1"/>
          <w:sz w:val="20"/>
          <w:szCs w:val="20"/>
          <w:lang w:val="es-ES"/>
        </w:rPr>
      </w:pPr>
    </w:p>
    <w:p w14:paraId="6F6B7F4A" w14:textId="77777777" w:rsidR="002B56E7" w:rsidRPr="002B56E7" w:rsidRDefault="002A4EC7" w:rsidP="001F1ADF">
      <w:pPr>
        <w:pStyle w:val="Prrafodelista"/>
        <w:numPr>
          <w:ilvl w:val="0"/>
          <w:numId w:val="10"/>
        </w:numPr>
        <w:spacing w:line="240" w:lineRule="auto"/>
        <w:rPr>
          <w:bCs/>
          <w:color w:val="000000" w:themeColor="text1"/>
          <w:sz w:val="20"/>
          <w:szCs w:val="20"/>
          <w:lang w:val="es-ES"/>
        </w:rPr>
      </w:pPr>
      <w:r w:rsidRPr="002B56E7">
        <w:rPr>
          <w:bCs/>
          <w:color w:val="000000" w:themeColor="text1"/>
          <w:sz w:val="20"/>
          <w:szCs w:val="20"/>
          <w:lang w:val="es-ES"/>
        </w:rPr>
        <w:t>Antes de iniciar el procedimiento:</w:t>
      </w:r>
    </w:p>
    <w:p w14:paraId="45B97C72" w14:textId="77777777" w:rsidR="002B56E7" w:rsidRDefault="002A4EC7" w:rsidP="001F1ADF">
      <w:pPr>
        <w:pStyle w:val="Prrafodelista"/>
        <w:numPr>
          <w:ilvl w:val="0"/>
          <w:numId w:val="11"/>
        </w:numPr>
        <w:spacing w:line="240" w:lineRule="auto"/>
        <w:rPr>
          <w:bCs/>
          <w:color w:val="000000" w:themeColor="text1"/>
          <w:sz w:val="20"/>
          <w:szCs w:val="20"/>
          <w:lang w:val="es-ES"/>
        </w:rPr>
      </w:pPr>
      <w:r w:rsidRPr="002B56E7">
        <w:rPr>
          <w:bCs/>
          <w:color w:val="000000" w:themeColor="text1"/>
          <w:sz w:val="20"/>
          <w:szCs w:val="20"/>
          <w:lang w:val="es-ES"/>
        </w:rPr>
        <w:t>Garantizar la privacidad de la persona mayor y mantener una temperatura confortable y una iluminación adecuada.</w:t>
      </w:r>
    </w:p>
    <w:p w14:paraId="0531BAC4" w14:textId="77777777" w:rsidR="002B56E7" w:rsidRDefault="002A4EC7" w:rsidP="001F1ADF">
      <w:pPr>
        <w:pStyle w:val="Prrafodelista"/>
        <w:numPr>
          <w:ilvl w:val="0"/>
          <w:numId w:val="11"/>
        </w:numPr>
        <w:spacing w:line="240" w:lineRule="auto"/>
        <w:rPr>
          <w:bCs/>
          <w:color w:val="000000" w:themeColor="text1"/>
          <w:sz w:val="20"/>
          <w:szCs w:val="20"/>
          <w:lang w:val="es-ES"/>
        </w:rPr>
      </w:pPr>
      <w:r w:rsidRPr="002A4EC7">
        <w:rPr>
          <w:bCs/>
          <w:color w:val="000000" w:themeColor="text1"/>
          <w:sz w:val="20"/>
          <w:szCs w:val="20"/>
          <w:lang w:val="es-ES"/>
        </w:rPr>
        <w:t>Reunir los materiales necesarios: agua tibia, jabón neutro, toallas limpias, ropa limpia, hidratante y los elementos de protección personal que correspondan.</w:t>
      </w:r>
    </w:p>
    <w:p w14:paraId="74C574E0" w14:textId="77777777" w:rsidR="002B56E7" w:rsidRDefault="002A4EC7" w:rsidP="001F1ADF">
      <w:pPr>
        <w:pStyle w:val="Prrafodelista"/>
        <w:numPr>
          <w:ilvl w:val="0"/>
          <w:numId w:val="11"/>
        </w:numPr>
        <w:spacing w:line="240" w:lineRule="auto"/>
        <w:rPr>
          <w:bCs/>
          <w:color w:val="000000" w:themeColor="text1"/>
          <w:sz w:val="20"/>
          <w:szCs w:val="20"/>
          <w:lang w:val="es-ES"/>
        </w:rPr>
      </w:pPr>
      <w:r w:rsidRPr="002A4EC7">
        <w:rPr>
          <w:bCs/>
          <w:color w:val="000000" w:themeColor="text1"/>
          <w:sz w:val="20"/>
          <w:szCs w:val="20"/>
          <w:lang w:val="es-ES"/>
        </w:rPr>
        <w:t>Realizar la higiene de manos y utilizar los elementos de protección personal de acuerdo con el riesgo identificado.</w:t>
      </w:r>
    </w:p>
    <w:p w14:paraId="37B3F6A7" w14:textId="77777777" w:rsidR="002B56E7" w:rsidRDefault="002A4EC7" w:rsidP="001F1ADF">
      <w:pPr>
        <w:pStyle w:val="Prrafodelista"/>
        <w:numPr>
          <w:ilvl w:val="0"/>
          <w:numId w:val="11"/>
        </w:numPr>
        <w:spacing w:line="240" w:lineRule="auto"/>
        <w:rPr>
          <w:bCs/>
          <w:color w:val="000000" w:themeColor="text1"/>
          <w:sz w:val="20"/>
          <w:szCs w:val="20"/>
          <w:lang w:val="es-ES"/>
        </w:rPr>
      </w:pPr>
      <w:r w:rsidRPr="002A4EC7">
        <w:rPr>
          <w:bCs/>
          <w:color w:val="000000" w:themeColor="text1"/>
          <w:sz w:val="20"/>
          <w:szCs w:val="20"/>
          <w:lang w:val="es-ES"/>
        </w:rPr>
        <w:t>Explicar a la persona mayor qué se va a realizar y promover su participación según sus capacidades.</w:t>
      </w:r>
    </w:p>
    <w:p w14:paraId="5765417D" w14:textId="69F0031A" w:rsidR="002A4EC7" w:rsidRPr="002A4EC7" w:rsidRDefault="002A4EC7" w:rsidP="001F1ADF">
      <w:pPr>
        <w:pStyle w:val="Prrafodelista"/>
        <w:numPr>
          <w:ilvl w:val="0"/>
          <w:numId w:val="11"/>
        </w:numPr>
        <w:spacing w:line="240" w:lineRule="auto"/>
        <w:rPr>
          <w:bCs/>
          <w:color w:val="000000" w:themeColor="text1"/>
          <w:sz w:val="20"/>
          <w:szCs w:val="20"/>
          <w:lang w:val="es-ES"/>
        </w:rPr>
      </w:pPr>
      <w:r w:rsidRPr="002A4EC7">
        <w:rPr>
          <w:bCs/>
          <w:color w:val="000000" w:themeColor="text1"/>
          <w:sz w:val="20"/>
          <w:szCs w:val="20"/>
          <w:lang w:val="es-ES"/>
        </w:rPr>
        <w:t>Verificar las condiciones de movilidad y colaboración, así como la presencia de lesiones, zonas de presión o dispositivos médicos que deban tenerse en cuenta durante la higiene.</w:t>
      </w:r>
    </w:p>
    <w:p w14:paraId="05416662" w14:textId="77777777" w:rsidR="002A4EC7" w:rsidRPr="002A4EC7" w:rsidRDefault="002A4EC7" w:rsidP="002A4EC7">
      <w:pPr>
        <w:spacing w:line="240" w:lineRule="auto"/>
        <w:contextualSpacing/>
        <w:rPr>
          <w:bCs/>
          <w:color w:val="000000" w:themeColor="text1"/>
          <w:sz w:val="20"/>
          <w:szCs w:val="20"/>
          <w:lang w:val="es-ES"/>
        </w:rPr>
      </w:pPr>
    </w:p>
    <w:p w14:paraId="42CBDAFA" w14:textId="77777777" w:rsidR="002B56E7" w:rsidRPr="002B56E7" w:rsidRDefault="002A4EC7" w:rsidP="001F1ADF">
      <w:pPr>
        <w:pStyle w:val="Prrafodelista"/>
        <w:numPr>
          <w:ilvl w:val="0"/>
          <w:numId w:val="10"/>
        </w:numPr>
        <w:spacing w:line="240" w:lineRule="auto"/>
        <w:rPr>
          <w:bCs/>
          <w:color w:val="000000" w:themeColor="text1"/>
          <w:sz w:val="20"/>
          <w:szCs w:val="20"/>
          <w:lang w:val="es-ES"/>
        </w:rPr>
      </w:pPr>
      <w:r w:rsidRPr="002B56E7">
        <w:rPr>
          <w:bCs/>
          <w:color w:val="000000" w:themeColor="text1"/>
          <w:sz w:val="20"/>
          <w:szCs w:val="20"/>
          <w:lang w:val="es-ES"/>
        </w:rPr>
        <w:t>La higiene se realiza siguiendo el orden cefalocaudal, avanzando de la cabeza hacia los pies:</w:t>
      </w:r>
    </w:p>
    <w:p w14:paraId="5AD6F7D5" w14:textId="77777777" w:rsidR="002B56E7" w:rsidRDefault="002A4EC7" w:rsidP="001F1ADF">
      <w:pPr>
        <w:pStyle w:val="Prrafodelista"/>
        <w:numPr>
          <w:ilvl w:val="0"/>
          <w:numId w:val="12"/>
        </w:numPr>
        <w:spacing w:line="240" w:lineRule="auto"/>
        <w:rPr>
          <w:bCs/>
          <w:color w:val="000000" w:themeColor="text1"/>
          <w:sz w:val="20"/>
          <w:szCs w:val="20"/>
          <w:lang w:val="es-ES"/>
        </w:rPr>
      </w:pPr>
      <w:r w:rsidRPr="002B56E7">
        <w:rPr>
          <w:bCs/>
          <w:color w:val="000000" w:themeColor="text1"/>
          <w:sz w:val="20"/>
          <w:szCs w:val="20"/>
          <w:lang w:val="es-ES"/>
        </w:rPr>
        <w:t>Cabeza y rostro: realizar la limpieza de manera suave, incluyendo rostro y cuello. Los ojos deben limpiarse cuidadosamente, evitando la fricción excesiva.</w:t>
      </w:r>
    </w:p>
    <w:p w14:paraId="195ABD95" w14:textId="77777777" w:rsidR="002B56E7" w:rsidRDefault="002A4EC7" w:rsidP="001F1ADF">
      <w:pPr>
        <w:pStyle w:val="Prrafodelista"/>
        <w:numPr>
          <w:ilvl w:val="0"/>
          <w:numId w:val="12"/>
        </w:numPr>
        <w:spacing w:line="240" w:lineRule="auto"/>
        <w:rPr>
          <w:bCs/>
          <w:color w:val="000000" w:themeColor="text1"/>
          <w:sz w:val="20"/>
          <w:szCs w:val="20"/>
          <w:lang w:val="es-ES"/>
        </w:rPr>
      </w:pPr>
      <w:r w:rsidRPr="002A4EC7">
        <w:rPr>
          <w:bCs/>
          <w:color w:val="000000" w:themeColor="text1"/>
          <w:sz w:val="20"/>
          <w:szCs w:val="20"/>
          <w:lang w:val="es-ES"/>
        </w:rPr>
        <w:t>Miembros superiores: limpiar hombros, brazos, manos y espacios entre los dedos. Secar cuidadosamente para evitar humedad residual.</w:t>
      </w:r>
    </w:p>
    <w:p w14:paraId="103DD544" w14:textId="77777777" w:rsidR="002B56E7" w:rsidRDefault="002A4EC7" w:rsidP="001F1ADF">
      <w:pPr>
        <w:pStyle w:val="Prrafodelista"/>
        <w:numPr>
          <w:ilvl w:val="0"/>
          <w:numId w:val="12"/>
        </w:numPr>
        <w:spacing w:line="240" w:lineRule="auto"/>
        <w:rPr>
          <w:bCs/>
          <w:color w:val="000000" w:themeColor="text1"/>
          <w:sz w:val="20"/>
          <w:szCs w:val="20"/>
          <w:lang w:val="es-ES"/>
        </w:rPr>
      </w:pPr>
      <w:r w:rsidRPr="002A4EC7">
        <w:rPr>
          <w:bCs/>
          <w:color w:val="000000" w:themeColor="text1"/>
          <w:sz w:val="20"/>
          <w:szCs w:val="20"/>
          <w:lang w:val="es-ES"/>
        </w:rPr>
        <w:t>Tórax y abdomen: realizar la limpieza con movimientos suaves, prestando especial atención a los pliegues de la piel.</w:t>
      </w:r>
    </w:p>
    <w:p w14:paraId="30DF7BD7" w14:textId="77777777" w:rsidR="002B56E7" w:rsidRDefault="002A4EC7" w:rsidP="001F1ADF">
      <w:pPr>
        <w:pStyle w:val="Prrafodelista"/>
        <w:numPr>
          <w:ilvl w:val="0"/>
          <w:numId w:val="12"/>
        </w:numPr>
        <w:spacing w:line="240" w:lineRule="auto"/>
        <w:rPr>
          <w:bCs/>
          <w:color w:val="000000" w:themeColor="text1"/>
          <w:sz w:val="20"/>
          <w:szCs w:val="20"/>
          <w:lang w:val="es-ES"/>
        </w:rPr>
      </w:pPr>
      <w:r w:rsidRPr="002A4EC7">
        <w:rPr>
          <w:bCs/>
          <w:color w:val="000000" w:themeColor="text1"/>
          <w:sz w:val="20"/>
          <w:szCs w:val="20"/>
          <w:lang w:val="es-ES"/>
        </w:rPr>
        <w:t>Miembros inferiores: limpiar desde los muslos hasta los pies, incluyendo talones y espacios entre los dedos.</w:t>
      </w:r>
    </w:p>
    <w:p w14:paraId="57517110" w14:textId="45E9AEB0" w:rsidR="002A4EC7" w:rsidRPr="002A4EC7" w:rsidRDefault="002A4EC7" w:rsidP="001F1ADF">
      <w:pPr>
        <w:pStyle w:val="Prrafodelista"/>
        <w:numPr>
          <w:ilvl w:val="0"/>
          <w:numId w:val="12"/>
        </w:numPr>
        <w:spacing w:line="240" w:lineRule="auto"/>
        <w:rPr>
          <w:bCs/>
          <w:color w:val="000000" w:themeColor="text1"/>
          <w:sz w:val="20"/>
          <w:szCs w:val="20"/>
          <w:lang w:val="es-ES"/>
        </w:rPr>
      </w:pPr>
      <w:r w:rsidRPr="002A4EC7">
        <w:rPr>
          <w:bCs/>
          <w:color w:val="000000" w:themeColor="text1"/>
          <w:sz w:val="20"/>
          <w:szCs w:val="20"/>
          <w:lang w:val="es-ES"/>
        </w:rPr>
        <w:t>Zona genital y perineal: realizar la higiene al final, con el propósito de disminuir el riesgo de contaminación cruzada.</w:t>
      </w:r>
    </w:p>
    <w:p w14:paraId="331D60AF" w14:textId="77777777" w:rsidR="002A4EC7" w:rsidRPr="002A4EC7" w:rsidRDefault="002A4EC7" w:rsidP="002A4EC7">
      <w:pPr>
        <w:spacing w:line="240" w:lineRule="auto"/>
        <w:contextualSpacing/>
        <w:rPr>
          <w:bCs/>
          <w:color w:val="000000" w:themeColor="text1"/>
          <w:sz w:val="20"/>
          <w:szCs w:val="20"/>
          <w:lang w:val="es-ES"/>
        </w:rPr>
      </w:pPr>
    </w:p>
    <w:p w14:paraId="5E1BE6D7" w14:textId="77777777" w:rsidR="002B56E7" w:rsidRDefault="002A4EC7" w:rsidP="001F1ADF">
      <w:pPr>
        <w:pStyle w:val="Prrafodelista"/>
        <w:numPr>
          <w:ilvl w:val="0"/>
          <w:numId w:val="10"/>
        </w:numPr>
        <w:spacing w:line="240" w:lineRule="auto"/>
        <w:rPr>
          <w:bCs/>
          <w:color w:val="000000" w:themeColor="text1"/>
          <w:sz w:val="20"/>
          <w:szCs w:val="20"/>
          <w:lang w:val="es-ES"/>
        </w:rPr>
      </w:pPr>
      <w:r w:rsidRPr="002B56E7">
        <w:rPr>
          <w:bCs/>
          <w:color w:val="000000" w:themeColor="text1"/>
          <w:sz w:val="20"/>
          <w:szCs w:val="20"/>
          <w:lang w:val="es-ES"/>
        </w:rPr>
        <w:t>Una vez realizada la higiene, se debe secar completamente la piel, especialmente en los pliegues, para evitar la acumulación de humedad. Cuando esté indicado, puede aplicarse crema hidratante mediante un masaje suave, evitando las zonas enrojecidas o lesionadas.</w:t>
      </w:r>
      <w:r w:rsidR="002B56E7">
        <w:rPr>
          <w:bCs/>
          <w:color w:val="000000" w:themeColor="text1"/>
          <w:sz w:val="20"/>
          <w:szCs w:val="20"/>
          <w:lang w:val="es-ES"/>
        </w:rPr>
        <w:t xml:space="preserve"> </w:t>
      </w:r>
      <w:r w:rsidRPr="002B56E7">
        <w:rPr>
          <w:bCs/>
          <w:color w:val="000000" w:themeColor="text1"/>
          <w:sz w:val="20"/>
          <w:szCs w:val="20"/>
          <w:lang w:val="es-ES"/>
        </w:rPr>
        <w:t>Posteriormente:</w:t>
      </w:r>
    </w:p>
    <w:p w14:paraId="17B0832F" w14:textId="77777777" w:rsidR="002B56E7" w:rsidRDefault="002A4EC7" w:rsidP="001F1ADF">
      <w:pPr>
        <w:pStyle w:val="Prrafodelista"/>
        <w:numPr>
          <w:ilvl w:val="0"/>
          <w:numId w:val="13"/>
        </w:numPr>
        <w:spacing w:line="240" w:lineRule="auto"/>
        <w:rPr>
          <w:bCs/>
          <w:color w:val="000000" w:themeColor="text1"/>
          <w:sz w:val="20"/>
          <w:szCs w:val="20"/>
          <w:lang w:val="es-ES"/>
        </w:rPr>
      </w:pPr>
      <w:r w:rsidRPr="002B56E7">
        <w:rPr>
          <w:bCs/>
          <w:color w:val="000000" w:themeColor="text1"/>
          <w:sz w:val="20"/>
          <w:szCs w:val="20"/>
          <w:lang w:val="es-ES"/>
        </w:rPr>
        <w:t>Colocar ropa limpia y cómoda.</w:t>
      </w:r>
    </w:p>
    <w:p w14:paraId="46EB08DE" w14:textId="77777777" w:rsidR="002B56E7" w:rsidRDefault="002A4EC7" w:rsidP="001F1ADF">
      <w:pPr>
        <w:pStyle w:val="Prrafodelista"/>
        <w:numPr>
          <w:ilvl w:val="0"/>
          <w:numId w:val="13"/>
        </w:numPr>
        <w:spacing w:line="240" w:lineRule="auto"/>
        <w:rPr>
          <w:bCs/>
          <w:color w:val="000000" w:themeColor="text1"/>
          <w:sz w:val="20"/>
          <w:szCs w:val="20"/>
          <w:lang w:val="es-ES"/>
        </w:rPr>
      </w:pPr>
      <w:r w:rsidRPr="002A4EC7">
        <w:rPr>
          <w:bCs/>
          <w:color w:val="000000" w:themeColor="text1"/>
          <w:sz w:val="20"/>
          <w:szCs w:val="20"/>
          <w:lang w:val="es-ES"/>
        </w:rPr>
        <w:t>Verificar que la persona mayor quede en una posición segura y confortable.</w:t>
      </w:r>
    </w:p>
    <w:p w14:paraId="03711783" w14:textId="77777777" w:rsidR="002B56E7" w:rsidRDefault="002A4EC7" w:rsidP="001F1ADF">
      <w:pPr>
        <w:pStyle w:val="Prrafodelista"/>
        <w:numPr>
          <w:ilvl w:val="0"/>
          <w:numId w:val="13"/>
        </w:numPr>
        <w:spacing w:line="240" w:lineRule="auto"/>
        <w:rPr>
          <w:bCs/>
          <w:color w:val="000000" w:themeColor="text1"/>
          <w:sz w:val="20"/>
          <w:szCs w:val="20"/>
          <w:lang w:val="es-ES"/>
        </w:rPr>
      </w:pPr>
      <w:r w:rsidRPr="002A4EC7">
        <w:rPr>
          <w:bCs/>
          <w:color w:val="000000" w:themeColor="text1"/>
          <w:sz w:val="20"/>
          <w:szCs w:val="20"/>
          <w:lang w:val="es-ES"/>
        </w:rPr>
        <w:t>Organizar el entorno y retirar los materiales utilizados.</w:t>
      </w:r>
    </w:p>
    <w:p w14:paraId="495984F2" w14:textId="77777777" w:rsidR="002B56E7" w:rsidRDefault="002A4EC7" w:rsidP="001F1ADF">
      <w:pPr>
        <w:pStyle w:val="Prrafodelista"/>
        <w:numPr>
          <w:ilvl w:val="0"/>
          <w:numId w:val="13"/>
        </w:numPr>
        <w:spacing w:line="240" w:lineRule="auto"/>
        <w:rPr>
          <w:bCs/>
          <w:color w:val="000000" w:themeColor="text1"/>
          <w:sz w:val="20"/>
          <w:szCs w:val="20"/>
          <w:lang w:val="es-ES"/>
        </w:rPr>
      </w:pPr>
      <w:r w:rsidRPr="002A4EC7">
        <w:rPr>
          <w:bCs/>
          <w:color w:val="000000" w:themeColor="text1"/>
          <w:sz w:val="20"/>
          <w:szCs w:val="20"/>
          <w:lang w:val="es-ES"/>
        </w:rPr>
        <w:t>Desechar, limpiar o desinfectar los elementos empleados según corresponda.</w:t>
      </w:r>
    </w:p>
    <w:p w14:paraId="5B2D3E90" w14:textId="77777777" w:rsidR="002B56E7" w:rsidRDefault="002A4EC7" w:rsidP="001F1ADF">
      <w:pPr>
        <w:pStyle w:val="Prrafodelista"/>
        <w:numPr>
          <w:ilvl w:val="0"/>
          <w:numId w:val="13"/>
        </w:numPr>
        <w:spacing w:line="240" w:lineRule="auto"/>
        <w:rPr>
          <w:bCs/>
          <w:color w:val="000000" w:themeColor="text1"/>
          <w:sz w:val="20"/>
          <w:szCs w:val="20"/>
          <w:lang w:val="es-ES"/>
        </w:rPr>
      </w:pPr>
      <w:r w:rsidRPr="002A4EC7">
        <w:rPr>
          <w:bCs/>
          <w:color w:val="000000" w:themeColor="text1"/>
          <w:sz w:val="20"/>
          <w:szCs w:val="20"/>
          <w:lang w:val="es-ES"/>
        </w:rPr>
        <w:t>Realizar nuevamente la higiene de manos.</w:t>
      </w:r>
    </w:p>
    <w:p w14:paraId="1C8F24B7" w14:textId="6AB5CAAD" w:rsidR="002A4EC7" w:rsidRPr="002A4EC7" w:rsidRDefault="002A4EC7" w:rsidP="001F1ADF">
      <w:pPr>
        <w:pStyle w:val="Prrafodelista"/>
        <w:numPr>
          <w:ilvl w:val="0"/>
          <w:numId w:val="13"/>
        </w:numPr>
        <w:spacing w:line="240" w:lineRule="auto"/>
        <w:rPr>
          <w:bCs/>
          <w:color w:val="000000" w:themeColor="text1"/>
          <w:sz w:val="20"/>
          <w:szCs w:val="20"/>
          <w:lang w:val="es-ES"/>
        </w:rPr>
      </w:pPr>
      <w:r w:rsidRPr="002A4EC7">
        <w:rPr>
          <w:bCs/>
          <w:color w:val="000000" w:themeColor="text1"/>
          <w:sz w:val="20"/>
          <w:szCs w:val="20"/>
          <w:lang w:val="es-ES"/>
        </w:rPr>
        <w:t>Registrar los hallazgos relevantes cuando se requiera seguimiento.</w:t>
      </w:r>
    </w:p>
    <w:p w14:paraId="3A80403F" w14:textId="77777777" w:rsidR="002A4EC7" w:rsidRPr="002A4EC7" w:rsidRDefault="002A4EC7" w:rsidP="002A4EC7">
      <w:pPr>
        <w:spacing w:line="240" w:lineRule="auto"/>
        <w:contextualSpacing/>
        <w:rPr>
          <w:bCs/>
          <w:color w:val="000000" w:themeColor="text1"/>
          <w:sz w:val="20"/>
          <w:szCs w:val="20"/>
          <w:lang w:val="es-ES"/>
        </w:rPr>
      </w:pPr>
    </w:p>
    <w:p w14:paraId="4F10F001" w14:textId="652D7A77" w:rsidR="002A4EC7" w:rsidRDefault="002A4EC7" w:rsidP="002A4EC7">
      <w:pPr>
        <w:spacing w:line="240" w:lineRule="auto"/>
        <w:contextualSpacing/>
        <w:rPr>
          <w:bCs/>
          <w:color w:val="000000" w:themeColor="text1"/>
          <w:sz w:val="20"/>
          <w:szCs w:val="20"/>
          <w:lang w:val="es-ES"/>
        </w:rPr>
      </w:pPr>
      <w:r w:rsidRPr="002A4EC7">
        <w:rPr>
          <w:bCs/>
          <w:color w:val="000000" w:themeColor="text1"/>
          <w:sz w:val="20"/>
          <w:szCs w:val="20"/>
          <w:lang w:val="es-ES"/>
        </w:rPr>
        <w:lastRenderedPageBreak/>
        <w:t>Durante todo el procedimiento, se debe observar el estado general de la persona mayor y comunicar oportunamente cualquier cambio o hallazgo que pueda requerir valoración por parte de un profesional de salud.</w:t>
      </w:r>
    </w:p>
    <w:p w14:paraId="126C1E68" w14:textId="4A969A83" w:rsidR="002A4EC7" w:rsidRPr="00396FA1" w:rsidRDefault="002A4EC7" w:rsidP="002A4EC7">
      <w:pPr>
        <w:spacing w:line="240" w:lineRule="auto"/>
        <w:contextualSpacing/>
        <w:rPr>
          <w:bCs/>
          <w:color w:val="000000" w:themeColor="text1"/>
          <w:sz w:val="20"/>
          <w:szCs w:val="20"/>
          <w:lang w:val="es-ES"/>
        </w:rPr>
      </w:pPr>
    </w:p>
    <w:p w14:paraId="2BAA9461" w14:textId="58ADAD96" w:rsidR="00396FA1" w:rsidRPr="00CB383B" w:rsidRDefault="00396FA1" w:rsidP="001F1ADF">
      <w:pPr>
        <w:numPr>
          <w:ilvl w:val="1"/>
          <w:numId w:val="3"/>
        </w:numPr>
        <w:spacing w:line="240" w:lineRule="auto"/>
        <w:contextualSpacing/>
        <w:rPr>
          <w:b/>
          <w:bCs/>
          <w:color w:val="000000" w:themeColor="text1"/>
          <w:sz w:val="20"/>
          <w:szCs w:val="20"/>
          <w:lang w:val="es-ES"/>
        </w:rPr>
      </w:pPr>
      <w:r w:rsidRPr="00CB383B">
        <w:rPr>
          <w:b/>
          <w:bCs/>
          <w:color w:val="000000" w:themeColor="text1"/>
          <w:sz w:val="20"/>
          <w:szCs w:val="20"/>
          <w:lang w:val="es-ES"/>
        </w:rPr>
        <w:t>Precauciones</w:t>
      </w:r>
    </w:p>
    <w:p w14:paraId="19E93DBE" w14:textId="23F26B3B" w:rsidR="002B56E7" w:rsidRDefault="002B56E7" w:rsidP="002B56E7">
      <w:pPr>
        <w:spacing w:line="240" w:lineRule="auto"/>
        <w:contextualSpacing/>
        <w:rPr>
          <w:bCs/>
          <w:color w:val="000000" w:themeColor="text1"/>
          <w:sz w:val="20"/>
          <w:szCs w:val="20"/>
          <w:lang w:val="es-ES"/>
        </w:rPr>
      </w:pPr>
    </w:p>
    <w:p w14:paraId="30A5A462" w14:textId="77777777" w:rsidR="0077609E" w:rsidRPr="0077609E" w:rsidRDefault="0077609E" w:rsidP="0077609E">
      <w:pPr>
        <w:spacing w:line="240" w:lineRule="auto"/>
        <w:contextualSpacing/>
        <w:rPr>
          <w:bCs/>
          <w:color w:val="000000" w:themeColor="text1"/>
          <w:sz w:val="20"/>
          <w:szCs w:val="20"/>
          <w:lang w:val="es-ES"/>
        </w:rPr>
      </w:pPr>
      <w:r w:rsidRPr="0077609E">
        <w:rPr>
          <w:bCs/>
          <w:color w:val="000000" w:themeColor="text1"/>
          <w:sz w:val="20"/>
          <w:szCs w:val="20"/>
          <w:lang w:val="es-ES"/>
        </w:rPr>
        <w:t>Durante el cuidado cefalocaudal es necesario adoptar medidas que permitan realizar la higiene de manera segura, respetuosa y acorde con las condiciones de la persona mayor. Las precauciones deben considerar tanto la seguridad física como la protección de la piel, la prevención de infecciones y el bienestar de la persona.</w:t>
      </w:r>
    </w:p>
    <w:p w14:paraId="5DA01C17" w14:textId="77777777" w:rsidR="0077609E" w:rsidRPr="0077609E" w:rsidRDefault="0077609E" w:rsidP="0077609E">
      <w:pPr>
        <w:spacing w:line="240" w:lineRule="auto"/>
        <w:contextualSpacing/>
        <w:rPr>
          <w:bCs/>
          <w:color w:val="000000" w:themeColor="text1"/>
          <w:sz w:val="20"/>
          <w:szCs w:val="20"/>
          <w:lang w:val="es-ES"/>
        </w:rPr>
      </w:pPr>
    </w:p>
    <w:p w14:paraId="62628C0C" w14:textId="77777777" w:rsidR="0077609E" w:rsidRPr="0077609E" w:rsidRDefault="0077609E" w:rsidP="001F1ADF">
      <w:pPr>
        <w:pStyle w:val="Prrafodelista"/>
        <w:numPr>
          <w:ilvl w:val="0"/>
          <w:numId w:val="14"/>
        </w:numPr>
        <w:spacing w:line="240" w:lineRule="auto"/>
        <w:rPr>
          <w:bCs/>
          <w:color w:val="000000" w:themeColor="text1"/>
          <w:sz w:val="20"/>
          <w:szCs w:val="20"/>
          <w:lang w:val="es-ES"/>
        </w:rPr>
      </w:pPr>
      <w:r w:rsidRPr="0077609E">
        <w:rPr>
          <w:b/>
          <w:bCs/>
          <w:color w:val="000000" w:themeColor="text1"/>
          <w:sz w:val="20"/>
          <w:szCs w:val="20"/>
          <w:lang w:val="es-ES"/>
        </w:rPr>
        <w:t>Proteger la privacidad y dignidad:</w:t>
      </w:r>
      <w:r w:rsidRPr="0077609E">
        <w:rPr>
          <w:bCs/>
          <w:color w:val="000000" w:themeColor="text1"/>
          <w:sz w:val="20"/>
          <w:szCs w:val="20"/>
          <w:lang w:val="es-ES"/>
        </w:rPr>
        <w:t xml:space="preserve"> mantener cubierta la parte del cuerpo que no se esté aseando, explicar cada acción y respetar las preferencias de la persona mayor.</w:t>
      </w:r>
    </w:p>
    <w:p w14:paraId="79A3A590" w14:textId="77777777" w:rsidR="0077609E" w:rsidRPr="0077609E" w:rsidRDefault="0077609E" w:rsidP="001F1ADF">
      <w:pPr>
        <w:pStyle w:val="Prrafodelista"/>
        <w:numPr>
          <w:ilvl w:val="0"/>
          <w:numId w:val="14"/>
        </w:numPr>
        <w:spacing w:line="240" w:lineRule="auto"/>
        <w:rPr>
          <w:bCs/>
          <w:color w:val="000000" w:themeColor="text1"/>
          <w:sz w:val="20"/>
          <w:szCs w:val="20"/>
          <w:lang w:val="es-ES"/>
        </w:rPr>
      </w:pPr>
      <w:r w:rsidRPr="0077609E">
        <w:rPr>
          <w:b/>
          <w:bCs/>
          <w:color w:val="000000" w:themeColor="text1"/>
          <w:sz w:val="20"/>
          <w:szCs w:val="20"/>
          <w:lang w:val="es-ES"/>
        </w:rPr>
        <w:t>Evitar riesgos de caídas:</w:t>
      </w:r>
      <w:r w:rsidRPr="0077609E">
        <w:rPr>
          <w:bCs/>
          <w:color w:val="000000" w:themeColor="text1"/>
          <w:sz w:val="20"/>
          <w:szCs w:val="20"/>
          <w:lang w:val="es-ES"/>
        </w:rPr>
        <w:t xml:space="preserve"> mantener el espacio libre de obstáculos, asegurar una superficie estable y no dejar sola a la persona cuando requiera asistencia para movilizarse.</w:t>
      </w:r>
    </w:p>
    <w:p w14:paraId="16137329" w14:textId="77777777" w:rsidR="0077609E" w:rsidRPr="0077609E" w:rsidRDefault="0077609E" w:rsidP="001F1ADF">
      <w:pPr>
        <w:pStyle w:val="Prrafodelista"/>
        <w:numPr>
          <w:ilvl w:val="0"/>
          <w:numId w:val="14"/>
        </w:numPr>
        <w:spacing w:line="240" w:lineRule="auto"/>
        <w:rPr>
          <w:bCs/>
          <w:color w:val="000000" w:themeColor="text1"/>
          <w:sz w:val="20"/>
          <w:szCs w:val="20"/>
          <w:lang w:val="es-ES"/>
        </w:rPr>
      </w:pPr>
      <w:r w:rsidRPr="0077609E">
        <w:rPr>
          <w:b/>
          <w:bCs/>
          <w:color w:val="000000" w:themeColor="text1"/>
          <w:sz w:val="20"/>
          <w:szCs w:val="20"/>
          <w:lang w:val="es-ES"/>
        </w:rPr>
        <w:t>Controlar la temperatura del agua:</w:t>
      </w:r>
      <w:r w:rsidRPr="0077609E">
        <w:rPr>
          <w:bCs/>
          <w:color w:val="000000" w:themeColor="text1"/>
          <w:sz w:val="20"/>
          <w:szCs w:val="20"/>
          <w:lang w:val="es-ES"/>
        </w:rPr>
        <w:t xml:space="preserve"> utilizar agua tibia y comprobar que sea adecuada antes de entrar en contacto con la piel.</w:t>
      </w:r>
    </w:p>
    <w:p w14:paraId="0335AA77" w14:textId="77777777" w:rsidR="0077609E" w:rsidRPr="0077609E" w:rsidRDefault="0077609E" w:rsidP="001F1ADF">
      <w:pPr>
        <w:pStyle w:val="Prrafodelista"/>
        <w:numPr>
          <w:ilvl w:val="0"/>
          <w:numId w:val="14"/>
        </w:numPr>
        <w:spacing w:line="240" w:lineRule="auto"/>
        <w:rPr>
          <w:bCs/>
          <w:color w:val="000000" w:themeColor="text1"/>
          <w:sz w:val="20"/>
          <w:szCs w:val="20"/>
          <w:lang w:val="es-ES"/>
        </w:rPr>
      </w:pPr>
      <w:r w:rsidRPr="0077609E">
        <w:rPr>
          <w:b/>
          <w:bCs/>
          <w:color w:val="000000" w:themeColor="text1"/>
          <w:sz w:val="20"/>
          <w:szCs w:val="20"/>
          <w:lang w:val="es-ES"/>
        </w:rPr>
        <w:t>Prevenir lesiones:</w:t>
      </w:r>
      <w:r w:rsidRPr="0077609E">
        <w:rPr>
          <w:bCs/>
          <w:color w:val="000000" w:themeColor="text1"/>
          <w:sz w:val="20"/>
          <w:szCs w:val="20"/>
          <w:lang w:val="es-ES"/>
        </w:rPr>
        <w:t xml:space="preserve"> realizar movimientos suaves y evitar fricciones excesivas, especialmente en personas con piel frágil, dolor o limitaciones de movilidad.</w:t>
      </w:r>
    </w:p>
    <w:p w14:paraId="3CD93E0B" w14:textId="77777777" w:rsidR="0077609E" w:rsidRPr="0077609E" w:rsidRDefault="0077609E" w:rsidP="001F1ADF">
      <w:pPr>
        <w:pStyle w:val="Prrafodelista"/>
        <w:numPr>
          <w:ilvl w:val="0"/>
          <w:numId w:val="14"/>
        </w:numPr>
        <w:spacing w:line="240" w:lineRule="auto"/>
        <w:rPr>
          <w:bCs/>
          <w:color w:val="000000" w:themeColor="text1"/>
          <w:sz w:val="20"/>
          <w:szCs w:val="20"/>
          <w:lang w:val="es-ES"/>
        </w:rPr>
      </w:pPr>
      <w:r w:rsidRPr="0077609E">
        <w:rPr>
          <w:b/>
          <w:bCs/>
          <w:color w:val="000000" w:themeColor="text1"/>
          <w:sz w:val="20"/>
          <w:szCs w:val="20"/>
          <w:lang w:val="es-ES"/>
        </w:rPr>
        <w:t>Proteger la integridad de la piel:</w:t>
      </w:r>
      <w:r w:rsidRPr="0077609E">
        <w:rPr>
          <w:bCs/>
          <w:color w:val="000000" w:themeColor="text1"/>
          <w:sz w:val="20"/>
          <w:szCs w:val="20"/>
          <w:lang w:val="es-ES"/>
        </w:rPr>
        <w:t xml:space="preserve"> prestar especial atención a pliegues, zonas de presión, enrojecimientos, heridas o áreas con humedad.</w:t>
      </w:r>
    </w:p>
    <w:p w14:paraId="752E0948" w14:textId="77777777" w:rsidR="0077609E" w:rsidRPr="0077609E" w:rsidRDefault="0077609E" w:rsidP="001F1ADF">
      <w:pPr>
        <w:pStyle w:val="Prrafodelista"/>
        <w:numPr>
          <w:ilvl w:val="0"/>
          <w:numId w:val="14"/>
        </w:numPr>
        <w:spacing w:line="240" w:lineRule="auto"/>
        <w:rPr>
          <w:bCs/>
          <w:color w:val="000000" w:themeColor="text1"/>
          <w:sz w:val="20"/>
          <w:szCs w:val="20"/>
          <w:lang w:val="es-ES"/>
        </w:rPr>
      </w:pPr>
      <w:r w:rsidRPr="0077609E">
        <w:rPr>
          <w:b/>
          <w:bCs/>
          <w:color w:val="000000" w:themeColor="text1"/>
          <w:sz w:val="20"/>
          <w:szCs w:val="20"/>
          <w:lang w:val="es-ES"/>
        </w:rPr>
        <w:t>Aplicar medidas de bioseguridad:</w:t>
      </w:r>
      <w:r w:rsidRPr="0077609E">
        <w:rPr>
          <w:bCs/>
          <w:color w:val="000000" w:themeColor="text1"/>
          <w:sz w:val="20"/>
          <w:szCs w:val="20"/>
          <w:lang w:val="es-ES"/>
        </w:rPr>
        <w:t xml:space="preserve"> realizar higiene de manos, utilizar los elementos de protección personal cuando exista riesgo de exposición y emplear materiales limpios.</w:t>
      </w:r>
    </w:p>
    <w:p w14:paraId="02270579" w14:textId="77777777" w:rsidR="0077609E" w:rsidRPr="0077609E" w:rsidRDefault="0077609E" w:rsidP="001F1ADF">
      <w:pPr>
        <w:pStyle w:val="Prrafodelista"/>
        <w:numPr>
          <w:ilvl w:val="0"/>
          <w:numId w:val="14"/>
        </w:numPr>
        <w:spacing w:line="240" w:lineRule="auto"/>
        <w:rPr>
          <w:bCs/>
          <w:color w:val="000000" w:themeColor="text1"/>
          <w:sz w:val="20"/>
          <w:szCs w:val="20"/>
          <w:lang w:val="es-ES"/>
        </w:rPr>
      </w:pPr>
      <w:r w:rsidRPr="0077609E">
        <w:rPr>
          <w:b/>
          <w:bCs/>
          <w:color w:val="000000" w:themeColor="text1"/>
          <w:sz w:val="20"/>
          <w:szCs w:val="20"/>
          <w:lang w:val="es-ES"/>
        </w:rPr>
        <w:t>Evitar la contaminación cruzada:</w:t>
      </w:r>
      <w:r w:rsidRPr="0077609E">
        <w:rPr>
          <w:bCs/>
          <w:color w:val="000000" w:themeColor="text1"/>
          <w:sz w:val="20"/>
          <w:szCs w:val="20"/>
          <w:lang w:val="es-ES"/>
        </w:rPr>
        <w:t xml:space="preserve"> respetar la secuencia cefalocaudal, utilizar materiales adecuados y realizar la higiene de las zonas con mayor riesgo de contaminación al final.</w:t>
      </w:r>
    </w:p>
    <w:p w14:paraId="2E099F3E" w14:textId="77777777" w:rsidR="0077609E" w:rsidRPr="0077609E" w:rsidRDefault="0077609E" w:rsidP="001F1ADF">
      <w:pPr>
        <w:pStyle w:val="Prrafodelista"/>
        <w:numPr>
          <w:ilvl w:val="0"/>
          <w:numId w:val="14"/>
        </w:numPr>
        <w:spacing w:line="240" w:lineRule="auto"/>
        <w:rPr>
          <w:bCs/>
          <w:color w:val="000000" w:themeColor="text1"/>
          <w:sz w:val="20"/>
          <w:szCs w:val="20"/>
          <w:lang w:val="es-ES"/>
        </w:rPr>
      </w:pPr>
      <w:r w:rsidRPr="0077609E">
        <w:rPr>
          <w:b/>
          <w:bCs/>
          <w:color w:val="000000" w:themeColor="text1"/>
          <w:sz w:val="20"/>
          <w:szCs w:val="20"/>
          <w:lang w:val="es-ES"/>
        </w:rPr>
        <w:t>Tener precaución con dispositivos médicos:</w:t>
      </w:r>
      <w:r w:rsidRPr="0077609E">
        <w:rPr>
          <w:bCs/>
          <w:color w:val="000000" w:themeColor="text1"/>
          <w:sz w:val="20"/>
          <w:szCs w:val="20"/>
          <w:lang w:val="es-ES"/>
        </w:rPr>
        <w:t xml:space="preserve"> evitar movimientos o manipulaciones que puedan desplazarlos o afectar su funcionamiento.</w:t>
      </w:r>
    </w:p>
    <w:p w14:paraId="422ECE6A" w14:textId="77777777" w:rsidR="0077609E" w:rsidRPr="0077609E" w:rsidRDefault="0077609E" w:rsidP="001F1ADF">
      <w:pPr>
        <w:pStyle w:val="Prrafodelista"/>
        <w:numPr>
          <w:ilvl w:val="0"/>
          <w:numId w:val="14"/>
        </w:numPr>
        <w:spacing w:line="240" w:lineRule="auto"/>
        <w:rPr>
          <w:bCs/>
          <w:color w:val="000000" w:themeColor="text1"/>
          <w:sz w:val="20"/>
          <w:szCs w:val="20"/>
          <w:lang w:val="es-ES"/>
        </w:rPr>
      </w:pPr>
      <w:r w:rsidRPr="0077609E">
        <w:rPr>
          <w:b/>
          <w:bCs/>
          <w:color w:val="000000" w:themeColor="text1"/>
          <w:sz w:val="20"/>
          <w:szCs w:val="20"/>
          <w:lang w:val="es-ES"/>
        </w:rPr>
        <w:t>Promover la participación:</w:t>
      </w:r>
      <w:r w:rsidRPr="0077609E">
        <w:rPr>
          <w:bCs/>
          <w:color w:val="000000" w:themeColor="text1"/>
          <w:sz w:val="20"/>
          <w:szCs w:val="20"/>
          <w:lang w:val="es-ES"/>
        </w:rPr>
        <w:t xml:space="preserve"> permitir que la persona mayor realice por sí misma las actividades que pueda desarrollar, brindando únicamente el apoyo que necesite.</w:t>
      </w:r>
    </w:p>
    <w:p w14:paraId="18B18E87" w14:textId="53B00EB6" w:rsidR="0077609E" w:rsidRPr="0077609E" w:rsidRDefault="0077609E" w:rsidP="001F1ADF">
      <w:pPr>
        <w:pStyle w:val="Prrafodelista"/>
        <w:numPr>
          <w:ilvl w:val="0"/>
          <w:numId w:val="14"/>
        </w:numPr>
        <w:spacing w:line="240" w:lineRule="auto"/>
        <w:rPr>
          <w:bCs/>
          <w:color w:val="000000" w:themeColor="text1"/>
          <w:sz w:val="20"/>
          <w:szCs w:val="20"/>
          <w:lang w:val="es-ES"/>
        </w:rPr>
      </w:pPr>
      <w:r>
        <w:rPr>
          <w:b/>
          <w:bCs/>
          <w:color w:val="000000" w:themeColor="text1"/>
          <w:sz w:val="20"/>
          <w:szCs w:val="20"/>
          <w:lang w:val="es-ES"/>
        </w:rPr>
        <w:t>Revisar</w:t>
      </w:r>
      <w:r w:rsidRPr="0077609E">
        <w:rPr>
          <w:b/>
          <w:bCs/>
          <w:color w:val="000000" w:themeColor="text1"/>
          <w:sz w:val="20"/>
          <w:szCs w:val="20"/>
          <w:lang w:val="es-ES"/>
        </w:rPr>
        <w:t xml:space="preserve"> el estado general:</w:t>
      </w:r>
      <w:r w:rsidRPr="0077609E">
        <w:rPr>
          <w:bCs/>
          <w:color w:val="000000" w:themeColor="text1"/>
          <w:sz w:val="20"/>
          <w:szCs w:val="20"/>
          <w:lang w:val="es-ES"/>
        </w:rPr>
        <w:t xml:space="preserve"> prestar atención a cambios en la piel, dolor, mareo, fatiga, dificultad respiratoria u otras alteraciones durante el procedimiento y comunicar los hallazgos relevantes.</w:t>
      </w:r>
    </w:p>
    <w:p w14:paraId="6EB59899" w14:textId="77777777" w:rsidR="0077609E" w:rsidRPr="0077609E" w:rsidRDefault="0077609E" w:rsidP="0077609E">
      <w:pPr>
        <w:spacing w:line="240" w:lineRule="auto"/>
        <w:contextualSpacing/>
        <w:rPr>
          <w:bCs/>
          <w:color w:val="000000" w:themeColor="text1"/>
          <w:sz w:val="20"/>
          <w:szCs w:val="20"/>
          <w:lang w:val="es-ES"/>
        </w:rPr>
      </w:pPr>
    </w:p>
    <w:p w14:paraId="38C97048" w14:textId="79D9DD92" w:rsidR="0077609E" w:rsidRDefault="0077609E" w:rsidP="0077609E">
      <w:pPr>
        <w:spacing w:line="240" w:lineRule="auto"/>
        <w:contextualSpacing/>
        <w:jc w:val="center"/>
        <w:rPr>
          <w:bCs/>
          <w:color w:val="000000" w:themeColor="text1"/>
          <w:sz w:val="20"/>
          <w:szCs w:val="20"/>
          <w:lang w:val="es-ES"/>
        </w:rPr>
      </w:pPr>
      <w:r w:rsidRPr="0077609E">
        <w:rPr>
          <w:bCs/>
          <w:noProof/>
          <w:color w:val="000000" w:themeColor="text1"/>
          <w:sz w:val="20"/>
          <w:szCs w:val="20"/>
          <w:lang w:val="en-US" w:eastAsia="en-US"/>
        </w:rPr>
        <mc:AlternateContent>
          <mc:Choice Requires="wps">
            <w:drawing>
              <wp:inline distT="0" distB="0" distL="0" distR="0" wp14:anchorId="6754D053" wp14:editId="1AE41C3C">
                <wp:extent cx="5747800" cy="1404620"/>
                <wp:effectExtent l="0" t="0" r="5715" b="7620"/>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7800" cy="1404620"/>
                        </a:xfrm>
                        <a:prstGeom prst="rect">
                          <a:avLst/>
                        </a:prstGeom>
                        <a:solidFill>
                          <a:schemeClr val="accent1">
                            <a:lumMod val="40000"/>
                            <a:lumOff val="60000"/>
                          </a:schemeClr>
                        </a:solidFill>
                        <a:ln w="9525">
                          <a:noFill/>
                          <a:miter lim="800000"/>
                          <a:headEnd/>
                          <a:tailEnd/>
                        </a:ln>
                      </wps:spPr>
                      <wps:txbx>
                        <w:txbxContent>
                          <w:p w14:paraId="417A612D" w14:textId="3D54D0C5" w:rsidR="00B05DEF" w:rsidRPr="0077609E" w:rsidRDefault="00B05DEF" w:rsidP="0077609E">
                            <w:pPr>
                              <w:spacing w:line="240" w:lineRule="auto"/>
                              <w:contextualSpacing/>
                              <w:rPr>
                                <w:bCs/>
                                <w:color w:val="000000" w:themeColor="text1"/>
                                <w:sz w:val="20"/>
                                <w:szCs w:val="20"/>
                                <w:lang w:val="es-ES"/>
                              </w:rPr>
                            </w:pPr>
                            <w:r>
                              <w:rPr>
                                <w:bCs/>
                                <w:color w:val="000000" w:themeColor="text1"/>
                                <w:sz w:val="20"/>
                                <w:szCs w:val="20"/>
                                <w:lang w:val="es-ES"/>
                              </w:rPr>
                              <w:t>S</w:t>
                            </w:r>
                            <w:r w:rsidRPr="0077609E">
                              <w:rPr>
                                <w:bCs/>
                                <w:color w:val="000000" w:themeColor="text1"/>
                                <w:sz w:val="20"/>
                                <w:szCs w:val="20"/>
                                <w:lang w:val="es-ES"/>
                              </w:rPr>
                              <w:t>i durante la higiene se presenta malestar, mareo, fatiga, dolor intenso o dificultad respiratoria, se debe suspender el procedimiento y valorar la situación antes de continuar.</w:t>
                            </w:r>
                          </w:p>
                        </w:txbxContent>
                      </wps:txbx>
                      <wps:bodyPr rot="0" vert="horz" wrap="square" lIns="91440" tIns="45720" rIns="91440" bIns="45720" anchor="t" anchorCtr="0">
                        <a:spAutoFit/>
                      </wps:bodyPr>
                    </wps:wsp>
                  </a:graphicData>
                </a:graphic>
              </wp:inline>
            </w:drawing>
          </mc:Choice>
          <mc:Fallback>
            <w:pict>
              <v:shape w14:anchorId="6754D053" id="_x0000_s1029" type="#_x0000_t202" style="width:45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" fillcolor="#b8cce4 [1300]" stroked="f">
                <v:textbox style="mso-fit-shape-to-text:t">
                  <w:txbxContent>
                    <w:p w14:paraId="417A612D" w14:textId="3D54D0C5" w:rsidR="00B05DEF" w:rsidRPr="0077609E" w:rsidRDefault="00B05DEF" w:rsidP="0077609E">
                      <w:pPr>
                        <w:spacing w:line="240" w:lineRule="auto"/>
                        <w:contextualSpacing/>
                        <w:rPr>
                          <w:bCs/>
                          <w:color w:val="000000" w:themeColor="text1"/>
                          <w:sz w:val="20"/>
                          <w:szCs w:val="20"/>
                          <w:lang w:val="es-ES"/>
                        </w:rPr>
                      </w:pPr>
                      <w:r>
                        <w:rPr>
                          <w:bCs/>
                          <w:color w:val="000000" w:themeColor="text1"/>
                          <w:sz w:val="20"/>
                          <w:szCs w:val="20"/>
                          <w:lang w:val="es-ES"/>
                        </w:rPr>
                        <w:t>S</w:t>
                      </w:r>
                      <w:r w:rsidRPr="0077609E">
                        <w:rPr>
                          <w:bCs/>
                          <w:color w:val="000000" w:themeColor="text1"/>
                          <w:sz w:val="20"/>
                          <w:szCs w:val="20"/>
                          <w:lang w:val="es-ES"/>
                        </w:rPr>
                        <w:t>i durante la higiene se presenta malestar, mareo, fatiga, dolor intenso o dificultad respiratoria, se debe suspender el procedimiento y valorar la situación antes de continuar.</w:t>
                      </w:r>
                    </w:p>
                  </w:txbxContent>
                </v:textbox>
                <w10:anchorlock/>
              </v:shape>
            </w:pict>
          </mc:Fallback>
        </mc:AlternateContent>
      </w:r>
    </w:p>
    <w:p w14:paraId="3616193C" w14:textId="785D44A4" w:rsidR="0077609E" w:rsidRDefault="0077609E" w:rsidP="0077609E">
      <w:pPr>
        <w:spacing w:line="240" w:lineRule="auto"/>
        <w:contextualSpacing/>
        <w:jc w:val="center"/>
        <w:rPr>
          <w:bCs/>
          <w:color w:val="000000" w:themeColor="text1"/>
          <w:sz w:val="20"/>
          <w:szCs w:val="20"/>
          <w:lang w:val="es-ES"/>
        </w:rPr>
      </w:pPr>
    </w:p>
    <w:p w14:paraId="2D1F3C3C" w14:textId="77777777" w:rsidR="0077609E" w:rsidRPr="00396FA1" w:rsidRDefault="0077609E" w:rsidP="0077609E">
      <w:pPr>
        <w:spacing w:line="240" w:lineRule="auto"/>
        <w:contextualSpacing/>
        <w:jc w:val="center"/>
        <w:rPr>
          <w:bCs/>
          <w:color w:val="000000" w:themeColor="text1"/>
          <w:sz w:val="20"/>
          <w:szCs w:val="20"/>
          <w:lang w:val="es-ES"/>
        </w:rPr>
      </w:pPr>
    </w:p>
    <w:p w14:paraId="4A0B2A3A" w14:textId="7D91B3CD" w:rsidR="00396FA1" w:rsidRDefault="00396FA1" w:rsidP="001F1ADF">
      <w:pPr>
        <w:numPr>
          <w:ilvl w:val="0"/>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Lavado de manos</w:t>
      </w:r>
    </w:p>
    <w:p w14:paraId="59ABBD80" w14:textId="2C91C56C" w:rsidR="0077609E" w:rsidRDefault="0077609E" w:rsidP="0077609E">
      <w:pPr>
        <w:spacing w:line="240" w:lineRule="auto"/>
        <w:contextualSpacing/>
        <w:rPr>
          <w:b/>
          <w:bCs/>
          <w:color w:val="000000" w:themeColor="text1"/>
          <w:sz w:val="20"/>
          <w:szCs w:val="20"/>
          <w:lang w:val="es-ES"/>
        </w:rPr>
      </w:pPr>
    </w:p>
    <w:p w14:paraId="73D2124F" w14:textId="77777777" w:rsidR="0077609E" w:rsidRPr="0077609E" w:rsidRDefault="0077609E" w:rsidP="0077609E">
      <w:pPr>
        <w:spacing w:line="240" w:lineRule="auto"/>
        <w:contextualSpacing/>
        <w:rPr>
          <w:bCs/>
          <w:color w:val="000000" w:themeColor="text1"/>
          <w:sz w:val="20"/>
          <w:szCs w:val="20"/>
          <w:lang w:val="es-ES"/>
        </w:rPr>
      </w:pPr>
      <w:r w:rsidRPr="0077609E">
        <w:rPr>
          <w:bCs/>
          <w:color w:val="000000" w:themeColor="text1"/>
          <w:sz w:val="20"/>
          <w:szCs w:val="20"/>
          <w:lang w:val="es-ES"/>
        </w:rPr>
        <w:t>El lavado de manos es una medida fundamental para prevenir la transmisión de microorganismos durante las actividades de cuidado. Las manos pueden entrar en contacto con personas, superficies, objetos y diferentes materiales, por lo que una higiene adecuada permite reducir la posibilidad de llevar microorganismos de un lugar a otro.</w:t>
      </w:r>
    </w:p>
    <w:p w14:paraId="5D155570" w14:textId="77777777" w:rsidR="0077609E" w:rsidRPr="0077609E" w:rsidRDefault="0077609E" w:rsidP="0077609E">
      <w:pPr>
        <w:spacing w:line="240" w:lineRule="auto"/>
        <w:contextualSpacing/>
        <w:rPr>
          <w:bCs/>
          <w:color w:val="000000" w:themeColor="text1"/>
          <w:sz w:val="20"/>
          <w:szCs w:val="20"/>
          <w:lang w:val="es-ES"/>
        </w:rPr>
      </w:pPr>
    </w:p>
    <w:p w14:paraId="6F4F859E" w14:textId="167B8388" w:rsidR="0077609E" w:rsidRPr="0077609E" w:rsidRDefault="0077609E" w:rsidP="0077609E">
      <w:pPr>
        <w:spacing w:line="240" w:lineRule="auto"/>
        <w:contextualSpacing/>
        <w:rPr>
          <w:bCs/>
          <w:color w:val="000000" w:themeColor="text1"/>
          <w:sz w:val="20"/>
          <w:szCs w:val="20"/>
          <w:lang w:val="es-ES"/>
        </w:rPr>
      </w:pPr>
      <w:r w:rsidRPr="0077609E">
        <w:rPr>
          <w:bCs/>
          <w:color w:val="000000" w:themeColor="text1"/>
          <w:sz w:val="20"/>
          <w:szCs w:val="20"/>
          <w:lang w:val="es-ES"/>
        </w:rPr>
        <w:t>En el cuidado de la persona mayor, la higiene de manos debe incorporarse de manera habitual antes, durante y después de determinadas actividades, especialmente cuando existe contacto directo con la persona, sus pertenencias, alimentos, medicamentos, secreciones o elementos utilizados durante la higiene. La aplicación correcta de esta medida contribuye a proteger tanto a la persona mayor como al cuidador.</w:t>
      </w:r>
    </w:p>
    <w:p w14:paraId="3A2AA0B7" w14:textId="77777777" w:rsidR="0077609E" w:rsidRPr="00396FA1" w:rsidRDefault="0077609E" w:rsidP="0077609E">
      <w:pPr>
        <w:spacing w:line="240" w:lineRule="auto"/>
        <w:contextualSpacing/>
        <w:rPr>
          <w:b/>
          <w:bCs/>
          <w:color w:val="000000" w:themeColor="text1"/>
          <w:sz w:val="20"/>
          <w:szCs w:val="20"/>
          <w:lang w:val="es-ES"/>
        </w:rPr>
      </w:pPr>
    </w:p>
    <w:p w14:paraId="295FC455" w14:textId="40026E40" w:rsidR="00396FA1" w:rsidRPr="005D33ED" w:rsidRDefault="00396FA1" w:rsidP="001F1ADF">
      <w:pPr>
        <w:numPr>
          <w:ilvl w:val="1"/>
          <w:numId w:val="3"/>
        </w:numPr>
        <w:spacing w:line="240" w:lineRule="auto"/>
        <w:contextualSpacing/>
        <w:rPr>
          <w:b/>
          <w:bCs/>
          <w:color w:val="000000" w:themeColor="text1"/>
          <w:sz w:val="20"/>
          <w:szCs w:val="20"/>
          <w:lang w:val="es-ES"/>
        </w:rPr>
      </w:pPr>
      <w:r w:rsidRPr="005D33ED">
        <w:rPr>
          <w:b/>
          <w:bCs/>
          <w:color w:val="000000" w:themeColor="text1"/>
          <w:sz w:val="20"/>
          <w:szCs w:val="20"/>
          <w:lang w:val="es-ES"/>
        </w:rPr>
        <w:t>Importancia</w:t>
      </w:r>
    </w:p>
    <w:p w14:paraId="384C67D7" w14:textId="66386DBB" w:rsidR="005D33ED" w:rsidRDefault="005D33ED" w:rsidP="005D33ED">
      <w:pPr>
        <w:spacing w:line="240" w:lineRule="auto"/>
        <w:contextualSpacing/>
        <w:rPr>
          <w:bCs/>
          <w:color w:val="000000" w:themeColor="text1"/>
          <w:sz w:val="20"/>
          <w:szCs w:val="20"/>
          <w:lang w:val="es-ES"/>
        </w:rPr>
      </w:pPr>
    </w:p>
    <w:p w14:paraId="797A11CF" w14:textId="77777777" w:rsidR="005D33ED" w:rsidRPr="005D33ED" w:rsidRDefault="005D33ED" w:rsidP="005D33ED">
      <w:pPr>
        <w:spacing w:line="240" w:lineRule="auto"/>
        <w:contextualSpacing/>
        <w:rPr>
          <w:bCs/>
          <w:color w:val="000000" w:themeColor="text1"/>
          <w:sz w:val="20"/>
          <w:szCs w:val="20"/>
          <w:lang w:val="es-ES"/>
        </w:rPr>
      </w:pPr>
      <w:r w:rsidRPr="005D33ED">
        <w:rPr>
          <w:bCs/>
          <w:color w:val="000000" w:themeColor="text1"/>
          <w:sz w:val="20"/>
          <w:szCs w:val="20"/>
          <w:lang w:val="es-ES"/>
        </w:rPr>
        <w:t>La higiene de manos es una de las medidas más importantes para interrumpir la transmisión de microorganismos. Su importancia radica en que permite eliminar o reducir la contaminación presente en las manos y disminuir el riesgo de transmitir agentes infecciosos durante las actividades cotidianas de cuidado.</w:t>
      </w:r>
    </w:p>
    <w:p w14:paraId="5B0A36D2" w14:textId="77777777" w:rsidR="005D33ED" w:rsidRPr="005D33ED" w:rsidRDefault="005D33ED" w:rsidP="005D33ED">
      <w:pPr>
        <w:spacing w:line="240" w:lineRule="auto"/>
        <w:contextualSpacing/>
        <w:rPr>
          <w:bCs/>
          <w:color w:val="000000" w:themeColor="text1"/>
          <w:sz w:val="20"/>
          <w:szCs w:val="20"/>
          <w:lang w:val="es-ES"/>
        </w:rPr>
      </w:pPr>
    </w:p>
    <w:p w14:paraId="31E6039C" w14:textId="77777777" w:rsidR="005D33ED" w:rsidRPr="005D33ED" w:rsidRDefault="005D33ED" w:rsidP="005D33ED">
      <w:pPr>
        <w:spacing w:line="240" w:lineRule="auto"/>
        <w:contextualSpacing/>
        <w:rPr>
          <w:bCs/>
          <w:color w:val="000000" w:themeColor="text1"/>
          <w:sz w:val="20"/>
          <w:szCs w:val="20"/>
          <w:lang w:val="es-ES"/>
        </w:rPr>
      </w:pPr>
      <w:r w:rsidRPr="005D33ED">
        <w:rPr>
          <w:bCs/>
          <w:color w:val="000000" w:themeColor="text1"/>
          <w:sz w:val="20"/>
          <w:szCs w:val="20"/>
          <w:lang w:val="es-ES"/>
        </w:rPr>
        <w:t>Su aplicación adecuada permite:</w:t>
      </w:r>
    </w:p>
    <w:p w14:paraId="60255209" w14:textId="77777777" w:rsidR="005D33ED" w:rsidRPr="005D33ED" w:rsidRDefault="005D33ED" w:rsidP="005D33ED">
      <w:pPr>
        <w:spacing w:line="240" w:lineRule="auto"/>
        <w:contextualSpacing/>
        <w:rPr>
          <w:bCs/>
          <w:color w:val="000000" w:themeColor="text1"/>
          <w:sz w:val="20"/>
          <w:szCs w:val="20"/>
          <w:lang w:val="es-ES"/>
        </w:rPr>
      </w:pPr>
    </w:p>
    <w:p w14:paraId="12C8FF5C" w14:textId="77777777" w:rsidR="005D33ED" w:rsidRPr="005D33ED" w:rsidRDefault="005D33ED" w:rsidP="001F1ADF">
      <w:pPr>
        <w:pStyle w:val="Prrafodelista"/>
        <w:numPr>
          <w:ilvl w:val="0"/>
          <w:numId w:val="15"/>
        </w:numPr>
        <w:spacing w:line="240" w:lineRule="auto"/>
        <w:rPr>
          <w:bCs/>
          <w:color w:val="000000" w:themeColor="text1"/>
          <w:sz w:val="20"/>
          <w:szCs w:val="20"/>
          <w:lang w:val="es-ES"/>
        </w:rPr>
      </w:pPr>
      <w:r w:rsidRPr="005D33ED">
        <w:rPr>
          <w:bCs/>
          <w:color w:val="000000" w:themeColor="text1"/>
          <w:sz w:val="20"/>
          <w:szCs w:val="20"/>
          <w:lang w:val="es-ES"/>
        </w:rPr>
        <w:t>Prevenir la transmisión de infecciones entre el cuidador, la persona mayor y el entorno.</w:t>
      </w:r>
    </w:p>
    <w:p w14:paraId="43F928F7" w14:textId="77777777" w:rsidR="005D33ED" w:rsidRPr="005D33ED" w:rsidRDefault="005D33ED" w:rsidP="001F1ADF">
      <w:pPr>
        <w:pStyle w:val="Prrafodelista"/>
        <w:numPr>
          <w:ilvl w:val="0"/>
          <w:numId w:val="15"/>
        </w:numPr>
        <w:spacing w:line="240" w:lineRule="auto"/>
        <w:rPr>
          <w:bCs/>
          <w:color w:val="000000" w:themeColor="text1"/>
          <w:sz w:val="20"/>
          <w:szCs w:val="20"/>
          <w:lang w:val="es-ES"/>
        </w:rPr>
      </w:pPr>
      <w:r w:rsidRPr="005D33ED">
        <w:rPr>
          <w:bCs/>
          <w:color w:val="000000" w:themeColor="text1"/>
          <w:sz w:val="20"/>
          <w:szCs w:val="20"/>
          <w:lang w:val="es-ES"/>
        </w:rPr>
        <w:lastRenderedPageBreak/>
        <w:t>Reducir la contaminación de objetos, alimentos, medicamentos y superficies.</w:t>
      </w:r>
    </w:p>
    <w:p w14:paraId="48A55C94" w14:textId="77777777" w:rsidR="005D33ED" w:rsidRPr="005D33ED" w:rsidRDefault="005D33ED" w:rsidP="001F1ADF">
      <w:pPr>
        <w:pStyle w:val="Prrafodelista"/>
        <w:numPr>
          <w:ilvl w:val="0"/>
          <w:numId w:val="15"/>
        </w:numPr>
        <w:spacing w:line="240" w:lineRule="auto"/>
        <w:rPr>
          <w:bCs/>
          <w:color w:val="000000" w:themeColor="text1"/>
          <w:sz w:val="20"/>
          <w:szCs w:val="20"/>
          <w:lang w:val="es-ES"/>
        </w:rPr>
      </w:pPr>
      <w:r w:rsidRPr="005D33ED">
        <w:rPr>
          <w:bCs/>
          <w:color w:val="000000" w:themeColor="text1"/>
          <w:sz w:val="20"/>
          <w:szCs w:val="20"/>
          <w:lang w:val="es-ES"/>
        </w:rPr>
        <w:t>Proteger a la persona mayor durante actividades que requieren contacto directo.</w:t>
      </w:r>
    </w:p>
    <w:p w14:paraId="0ADD733C" w14:textId="77777777" w:rsidR="005D33ED" w:rsidRPr="005D33ED" w:rsidRDefault="005D33ED" w:rsidP="001F1ADF">
      <w:pPr>
        <w:pStyle w:val="Prrafodelista"/>
        <w:numPr>
          <w:ilvl w:val="0"/>
          <w:numId w:val="15"/>
        </w:numPr>
        <w:spacing w:line="240" w:lineRule="auto"/>
        <w:rPr>
          <w:bCs/>
          <w:color w:val="000000" w:themeColor="text1"/>
          <w:sz w:val="20"/>
          <w:szCs w:val="20"/>
          <w:lang w:val="es-ES"/>
        </w:rPr>
      </w:pPr>
      <w:r w:rsidRPr="005D33ED">
        <w:rPr>
          <w:bCs/>
          <w:color w:val="000000" w:themeColor="text1"/>
          <w:sz w:val="20"/>
          <w:szCs w:val="20"/>
          <w:lang w:val="es-ES"/>
        </w:rPr>
        <w:t>Proteger al cuidador frente a microorganismos presentes en el entorno o en materiales potencialmente contaminados.</w:t>
      </w:r>
    </w:p>
    <w:p w14:paraId="6C9A73A0" w14:textId="77777777" w:rsidR="005D33ED" w:rsidRPr="005D33ED" w:rsidRDefault="005D33ED" w:rsidP="001F1ADF">
      <w:pPr>
        <w:pStyle w:val="Prrafodelista"/>
        <w:numPr>
          <w:ilvl w:val="0"/>
          <w:numId w:val="15"/>
        </w:numPr>
        <w:spacing w:line="240" w:lineRule="auto"/>
        <w:rPr>
          <w:bCs/>
          <w:color w:val="000000" w:themeColor="text1"/>
          <w:sz w:val="20"/>
          <w:szCs w:val="20"/>
          <w:lang w:val="es-ES"/>
        </w:rPr>
      </w:pPr>
      <w:r w:rsidRPr="005D33ED">
        <w:rPr>
          <w:bCs/>
          <w:color w:val="000000" w:themeColor="text1"/>
          <w:sz w:val="20"/>
          <w:szCs w:val="20"/>
          <w:lang w:val="es-ES"/>
        </w:rPr>
        <w:t>Complementar las demás medidas de bioseguridad, como el uso de elementos de protección personal y la limpieza del entorno.</w:t>
      </w:r>
    </w:p>
    <w:p w14:paraId="7C52AF1E" w14:textId="77777777" w:rsidR="005D33ED" w:rsidRPr="005D33ED" w:rsidRDefault="005D33ED" w:rsidP="005D33ED">
      <w:pPr>
        <w:spacing w:line="240" w:lineRule="auto"/>
        <w:contextualSpacing/>
        <w:rPr>
          <w:bCs/>
          <w:color w:val="000000" w:themeColor="text1"/>
          <w:sz w:val="20"/>
          <w:szCs w:val="20"/>
          <w:lang w:val="es-ES"/>
        </w:rPr>
      </w:pPr>
    </w:p>
    <w:p w14:paraId="0B15049E" w14:textId="77777777" w:rsidR="005D33ED" w:rsidRPr="005D33ED" w:rsidRDefault="005D33ED" w:rsidP="005D33ED">
      <w:pPr>
        <w:spacing w:line="240" w:lineRule="auto"/>
        <w:contextualSpacing/>
        <w:rPr>
          <w:bCs/>
          <w:color w:val="000000" w:themeColor="text1"/>
          <w:sz w:val="20"/>
          <w:szCs w:val="20"/>
          <w:lang w:val="es-ES"/>
        </w:rPr>
      </w:pPr>
      <w:r w:rsidRPr="005D33ED">
        <w:rPr>
          <w:bCs/>
          <w:color w:val="000000" w:themeColor="text1"/>
          <w:sz w:val="20"/>
          <w:szCs w:val="20"/>
          <w:lang w:val="es-ES"/>
        </w:rPr>
        <w:t>En el cuidado cotidiano, la higiene de manos debe realizarse, entre otros momentos, antes y después del contacto con la persona mayor, antes de manipular alimentos o medicamentos y después de realizar actividades de higiene o eliminación.</w:t>
      </w:r>
    </w:p>
    <w:p w14:paraId="405ED879" w14:textId="77777777" w:rsidR="005D33ED" w:rsidRPr="005D33ED" w:rsidRDefault="005D33ED" w:rsidP="005D33ED">
      <w:pPr>
        <w:spacing w:line="240" w:lineRule="auto"/>
        <w:contextualSpacing/>
        <w:rPr>
          <w:bCs/>
          <w:color w:val="000000" w:themeColor="text1"/>
          <w:sz w:val="20"/>
          <w:szCs w:val="20"/>
          <w:lang w:val="es-ES"/>
        </w:rPr>
      </w:pPr>
    </w:p>
    <w:p w14:paraId="1DD69BD7" w14:textId="11A360D8" w:rsidR="005D33ED" w:rsidRDefault="005D33ED" w:rsidP="005D33ED">
      <w:pPr>
        <w:spacing w:line="240" w:lineRule="auto"/>
        <w:contextualSpacing/>
        <w:rPr>
          <w:bCs/>
          <w:color w:val="000000" w:themeColor="text1"/>
          <w:sz w:val="20"/>
          <w:szCs w:val="20"/>
          <w:lang w:val="es-ES"/>
        </w:rPr>
      </w:pPr>
      <w:r w:rsidRPr="005D33ED">
        <w:rPr>
          <w:bCs/>
          <w:color w:val="000000" w:themeColor="text1"/>
          <w:sz w:val="20"/>
          <w:szCs w:val="20"/>
          <w:lang w:val="es-ES"/>
        </w:rPr>
        <w:t>No basta con realizar el lavado de manera rápida; es necesario aplicar una técnica que permita limpiar todas las superficies de las manos, incluyendo palmas, dorsos, espacios entre los dedos, pulgares, puntas de los dedos y uñas.</w:t>
      </w:r>
    </w:p>
    <w:p w14:paraId="2CD7232B" w14:textId="77777777" w:rsidR="005D33ED" w:rsidRPr="00396FA1" w:rsidRDefault="005D33ED" w:rsidP="005D33ED">
      <w:pPr>
        <w:spacing w:line="240" w:lineRule="auto"/>
        <w:contextualSpacing/>
        <w:rPr>
          <w:bCs/>
          <w:color w:val="000000" w:themeColor="text1"/>
          <w:sz w:val="20"/>
          <w:szCs w:val="20"/>
          <w:lang w:val="es-ES"/>
        </w:rPr>
      </w:pPr>
    </w:p>
    <w:p w14:paraId="59FBB729" w14:textId="256D2E07" w:rsidR="00396FA1" w:rsidRPr="005D33ED" w:rsidRDefault="00396FA1" w:rsidP="001F1ADF">
      <w:pPr>
        <w:numPr>
          <w:ilvl w:val="1"/>
          <w:numId w:val="3"/>
        </w:numPr>
        <w:spacing w:line="240" w:lineRule="auto"/>
        <w:contextualSpacing/>
        <w:rPr>
          <w:b/>
          <w:bCs/>
          <w:color w:val="000000" w:themeColor="text1"/>
          <w:sz w:val="20"/>
          <w:szCs w:val="20"/>
          <w:lang w:val="es-ES"/>
        </w:rPr>
      </w:pPr>
      <w:r w:rsidRPr="005D33ED">
        <w:rPr>
          <w:b/>
          <w:bCs/>
          <w:color w:val="000000" w:themeColor="text1"/>
          <w:sz w:val="20"/>
          <w:szCs w:val="20"/>
          <w:lang w:val="es-ES"/>
        </w:rPr>
        <w:t>Técnicas y elementos necesarios</w:t>
      </w:r>
    </w:p>
    <w:p w14:paraId="688B77D1" w14:textId="49806C62" w:rsidR="005D33ED" w:rsidRDefault="005D33ED" w:rsidP="005D33ED">
      <w:pPr>
        <w:spacing w:line="240" w:lineRule="auto"/>
        <w:contextualSpacing/>
        <w:rPr>
          <w:bCs/>
          <w:color w:val="000000" w:themeColor="text1"/>
          <w:sz w:val="20"/>
          <w:szCs w:val="20"/>
          <w:lang w:val="es-ES"/>
        </w:rPr>
      </w:pPr>
    </w:p>
    <w:p w14:paraId="0DD6F444" w14:textId="77777777" w:rsidR="005D33ED" w:rsidRPr="005D33ED" w:rsidRDefault="005D33ED" w:rsidP="005D33ED">
      <w:pPr>
        <w:spacing w:line="240" w:lineRule="auto"/>
        <w:contextualSpacing/>
        <w:rPr>
          <w:bCs/>
          <w:color w:val="000000" w:themeColor="text1"/>
          <w:sz w:val="20"/>
          <w:szCs w:val="20"/>
          <w:lang w:val="es-ES"/>
        </w:rPr>
      </w:pPr>
      <w:r w:rsidRPr="005D33ED">
        <w:rPr>
          <w:bCs/>
          <w:color w:val="000000" w:themeColor="text1"/>
          <w:sz w:val="20"/>
          <w:szCs w:val="20"/>
          <w:lang w:val="es-ES"/>
        </w:rPr>
        <w:t>La higiene de manos puede realizarse mediante lavado con agua y jabón o, cuando las condiciones lo permitan, mediante una preparación a base de alcohol. La elección depende de la situación y de las condiciones de las manos.</w:t>
      </w:r>
    </w:p>
    <w:p w14:paraId="0A659179" w14:textId="77777777" w:rsidR="005D33ED" w:rsidRPr="005D33ED" w:rsidRDefault="005D33ED" w:rsidP="005D33ED">
      <w:pPr>
        <w:spacing w:line="240" w:lineRule="auto"/>
        <w:contextualSpacing/>
        <w:rPr>
          <w:bCs/>
          <w:color w:val="000000" w:themeColor="text1"/>
          <w:sz w:val="20"/>
          <w:szCs w:val="20"/>
          <w:lang w:val="es-ES"/>
        </w:rPr>
      </w:pPr>
    </w:p>
    <w:p w14:paraId="758A8E58" w14:textId="77777777" w:rsidR="005D33ED" w:rsidRPr="005D33ED" w:rsidRDefault="005D33ED" w:rsidP="005D33ED">
      <w:pPr>
        <w:spacing w:line="240" w:lineRule="auto"/>
        <w:contextualSpacing/>
        <w:rPr>
          <w:bCs/>
          <w:color w:val="000000" w:themeColor="text1"/>
          <w:sz w:val="20"/>
          <w:szCs w:val="20"/>
          <w:lang w:val="es-ES"/>
        </w:rPr>
      </w:pPr>
      <w:r w:rsidRPr="005D33ED">
        <w:rPr>
          <w:bCs/>
          <w:color w:val="000000" w:themeColor="text1"/>
          <w:sz w:val="20"/>
          <w:szCs w:val="20"/>
          <w:lang w:val="es-ES"/>
        </w:rPr>
        <w:t>Para el lavado con agua y jabón se requieren:</w:t>
      </w:r>
    </w:p>
    <w:p w14:paraId="5F83B96F" w14:textId="77777777" w:rsidR="005D33ED" w:rsidRPr="005D33ED" w:rsidRDefault="005D33ED" w:rsidP="005D33ED">
      <w:pPr>
        <w:spacing w:line="240" w:lineRule="auto"/>
        <w:contextualSpacing/>
        <w:rPr>
          <w:bCs/>
          <w:color w:val="000000" w:themeColor="text1"/>
          <w:sz w:val="20"/>
          <w:szCs w:val="20"/>
          <w:lang w:val="es-ES"/>
        </w:rPr>
      </w:pPr>
    </w:p>
    <w:p w14:paraId="60832503" w14:textId="1AF81AD5" w:rsidR="005D33ED" w:rsidRDefault="005D33ED" w:rsidP="005D33ED">
      <w:pPr>
        <w:spacing w:line="240" w:lineRule="auto"/>
        <w:contextualSpacing/>
        <w:rPr>
          <w:bCs/>
          <w:color w:val="000000" w:themeColor="text1"/>
          <w:sz w:val="20"/>
          <w:szCs w:val="20"/>
          <w:lang w:val="es-ES"/>
        </w:rPr>
      </w:pPr>
      <w:r>
        <w:rPr>
          <w:bCs/>
          <w:noProof/>
          <w:color w:val="000000" w:themeColor="text1"/>
          <w:sz w:val="20"/>
          <w:szCs w:val="20"/>
          <w:lang w:val="en-US" w:eastAsia="en-US"/>
        </w:rPr>
        <w:drawing>
          <wp:inline distT="0" distB="0" distL="0" distR="0" wp14:anchorId="333B2634" wp14:editId="4B09F920">
            <wp:extent cx="6422065" cy="1637030"/>
            <wp:effectExtent l="0" t="0" r="17145" b="0"/>
            <wp:docPr id="14" name="Diagrama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4" r:lo="rId75" r:qs="rId76" r:cs="rId77"/>
              </a:graphicData>
            </a:graphic>
          </wp:inline>
        </w:drawing>
      </w:r>
    </w:p>
    <w:p w14:paraId="3B2A18A6" w14:textId="77777777" w:rsidR="005D33ED" w:rsidRPr="005D33ED" w:rsidRDefault="005D33ED" w:rsidP="005D33ED">
      <w:pPr>
        <w:spacing w:line="240" w:lineRule="auto"/>
        <w:contextualSpacing/>
        <w:rPr>
          <w:bCs/>
          <w:color w:val="000000" w:themeColor="text1"/>
          <w:sz w:val="20"/>
          <w:szCs w:val="20"/>
          <w:lang w:val="es-ES"/>
        </w:rPr>
      </w:pPr>
    </w:p>
    <w:p w14:paraId="222FCB31" w14:textId="77777777" w:rsidR="005D33ED" w:rsidRPr="005D33ED" w:rsidRDefault="005D33ED" w:rsidP="005D33ED">
      <w:pPr>
        <w:spacing w:line="240" w:lineRule="auto"/>
        <w:contextualSpacing/>
        <w:rPr>
          <w:bCs/>
          <w:color w:val="000000" w:themeColor="text1"/>
          <w:sz w:val="20"/>
          <w:szCs w:val="20"/>
          <w:lang w:val="es-ES"/>
        </w:rPr>
      </w:pPr>
      <w:r w:rsidRPr="005D33ED">
        <w:rPr>
          <w:bCs/>
          <w:color w:val="000000" w:themeColor="text1"/>
          <w:sz w:val="20"/>
          <w:szCs w:val="20"/>
          <w:lang w:val="es-ES"/>
        </w:rPr>
        <w:t>La técnica debe realizarse de manera ordenada:</w:t>
      </w:r>
    </w:p>
    <w:p w14:paraId="1E92EE3F" w14:textId="77777777" w:rsidR="005D33ED" w:rsidRPr="005D33ED" w:rsidRDefault="005D33ED" w:rsidP="005D33ED">
      <w:pPr>
        <w:spacing w:line="240" w:lineRule="auto"/>
        <w:contextualSpacing/>
        <w:rPr>
          <w:bCs/>
          <w:color w:val="000000" w:themeColor="text1"/>
          <w:sz w:val="20"/>
          <w:szCs w:val="20"/>
          <w:lang w:val="es-ES"/>
        </w:rPr>
      </w:pPr>
    </w:p>
    <w:p w14:paraId="05CA9964" w14:textId="77777777" w:rsidR="005D33ED" w:rsidRPr="005D33ED" w:rsidRDefault="005D33ED" w:rsidP="001F1ADF">
      <w:pPr>
        <w:pStyle w:val="Prrafodelista"/>
        <w:numPr>
          <w:ilvl w:val="0"/>
          <w:numId w:val="16"/>
        </w:numPr>
        <w:spacing w:line="240" w:lineRule="auto"/>
        <w:rPr>
          <w:bCs/>
          <w:color w:val="000000" w:themeColor="text1"/>
          <w:sz w:val="20"/>
          <w:szCs w:val="20"/>
          <w:lang w:val="es-ES"/>
        </w:rPr>
      </w:pPr>
      <w:r w:rsidRPr="005D33ED">
        <w:rPr>
          <w:bCs/>
          <w:color w:val="000000" w:themeColor="text1"/>
          <w:sz w:val="20"/>
          <w:szCs w:val="20"/>
          <w:lang w:val="es-ES"/>
        </w:rPr>
        <w:t>Mojar las manos con agua.</w:t>
      </w:r>
    </w:p>
    <w:p w14:paraId="486B5523" w14:textId="77777777" w:rsidR="005D33ED" w:rsidRPr="005D33ED" w:rsidRDefault="005D33ED" w:rsidP="001F1ADF">
      <w:pPr>
        <w:pStyle w:val="Prrafodelista"/>
        <w:numPr>
          <w:ilvl w:val="0"/>
          <w:numId w:val="16"/>
        </w:numPr>
        <w:spacing w:line="240" w:lineRule="auto"/>
        <w:rPr>
          <w:bCs/>
          <w:color w:val="000000" w:themeColor="text1"/>
          <w:sz w:val="20"/>
          <w:szCs w:val="20"/>
          <w:lang w:val="es-ES"/>
        </w:rPr>
      </w:pPr>
      <w:r w:rsidRPr="005D33ED">
        <w:rPr>
          <w:bCs/>
          <w:color w:val="000000" w:themeColor="text1"/>
          <w:sz w:val="20"/>
          <w:szCs w:val="20"/>
          <w:lang w:val="es-ES"/>
        </w:rPr>
        <w:t>Aplicar jabón suficiente para cubrir todas las superficies.</w:t>
      </w:r>
    </w:p>
    <w:p w14:paraId="58AE0850" w14:textId="77777777" w:rsidR="005D33ED" w:rsidRPr="005D33ED" w:rsidRDefault="005D33ED" w:rsidP="001F1ADF">
      <w:pPr>
        <w:pStyle w:val="Prrafodelista"/>
        <w:numPr>
          <w:ilvl w:val="0"/>
          <w:numId w:val="16"/>
        </w:numPr>
        <w:spacing w:line="240" w:lineRule="auto"/>
        <w:rPr>
          <w:bCs/>
          <w:color w:val="000000" w:themeColor="text1"/>
          <w:sz w:val="20"/>
          <w:szCs w:val="20"/>
          <w:lang w:val="es-ES"/>
        </w:rPr>
      </w:pPr>
      <w:r w:rsidRPr="005D33ED">
        <w:rPr>
          <w:bCs/>
          <w:color w:val="000000" w:themeColor="text1"/>
          <w:sz w:val="20"/>
          <w:szCs w:val="20"/>
          <w:lang w:val="es-ES"/>
        </w:rPr>
        <w:t>Frotar las palmas entre sí.</w:t>
      </w:r>
    </w:p>
    <w:p w14:paraId="2781D4C8" w14:textId="77777777" w:rsidR="005D33ED" w:rsidRPr="005D33ED" w:rsidRDefault="005D33ED" w:rsidP="001F1ADF">
      <w:pPr>
        <w:pStyle w:val="Prrafodelista"/>
        <w:numPr>
          <w:ilvl w:val="0"/>
          <w:numId w:val="16"/>
        </w:numPr>
        <w:spacing w:line="240" w:lineRule="auto"/>
        <w:rPr>
          <w:bCs/>
          <w:color w:val="000000" w:themeColor="text1"/>
          <w:sz w:val="20"/>
          <w:szCs w:val="20"/>
          <w:lang w:val="es-ES"/>
        </w:rPr>
      </w:pPr>
      <w:r w:rsidRPr="005D33ED">
        <w:rPr>
          <w:bCs/>
          <w:color w:val="000000" w:themeColor="text1"/>
          <w:sz w:val="20"/>
          <w:szCs w:val="20"/>
          <w:lang w:val="es-ES"/>
        </w:rPr>
        <w:t>Frotar el dorso de cada mano con la palma de la mano contraria.</w:t>
      </w:r>
    </w:p>
    <w:p w14:paraId="3ACCCFD4" w14:textId="77777777" w:rsidR="005D33ED" w:rsidRPr="005D33ED" w:rsidRDefault="005D33ED" w:rsidP="001F1ADF">
      <w:pPr>
        <w:pStyle w:val="Prrafodelista"/>
        <w:numPr>
          <w:ilvl w:val="0"/>
          <w:numId w:val="16"/>
        </w:numPr>
        <w:spacing w:line="240" w:lineRule="auto"/>
        <w:rPr>
          <w:bCs/>
          <w:color w:val="000000" w:themeColor="text1"/>
          <w:sz w:val="20"/>
          <w:szCs w:val="20"/>
          <w:lang w:val="es-ES"/>
        </w:rPr>
      </w:pPr>
      <w:r w:rsidRPr="005D33ED">
        <w:rPr>
          <w:bCs/>
          <w:color w:val="000000" w:themeColor="text1"/>
          <w:sz w:val="20"/>
          <w:szCs w:val="20"/>
          <w:lang w:val="es-ES"/>
        </w:rPr>
        <w:t>Limpiar los espacios entre los dedos, entrelazándolos.</w:t>
      </w:r>
    </w:p>
    <w:p w14:paraId="5E4DC351" w14:textId="77777777" w:rsidR="005D33ED" w:rsidRPr="005D33ED" w:rsidRDefault="005D33ED" w:rsidP="001F1ADF">
      <w:pPr>
        <w:pStyle w:val="Prrafodelista"/>
        <w:numPr>
          <w:ilvl w:val="0"/>
          <w:numId w:val="16"/>
        </w:numPr>
        <w:spacing w:line="240" w:lineRule="auto"/>
        <w:rPr>
          <w:bCs/>
          <w:color w:val="000000" w:themeColor="text1"/>
          <w:sz w:val="20"/>
          <w:szCs w:val="20"/>
          <w:lang w:val="es-ES"/>
        </w:rPr>
      </w:pPr>
      <w:r w:rsidRPr="005D33ED">
        <w:rPr>
          <w:bCs/>
          <w:color w:val="000000" w:themeColor="text1"/>
          <w:sz w:val="20"/>
          <w:szCs w:val="20"/>
          <w:lang w:val="es-ES"/>
        </w:rPr>
        <w:t>Frotar los pulgares mediante movimientos rotatorios.</w:t>
      </w:r>
    </w:p>
    <w:p w14:paraId="684AE951" w14:textId="77777777" w:rsidR="005D33ED" w:rsidRPr="005D33ED" w:rsidRDefault="005D33ED" w:rsidP="001F1ADF">
      <w:pPr>
        <w:pStyle w:val="Prrafodelista"/>
        <w:numPr>
          <w:ilvl w:val="0"/>
          <w:numId w:val="16"/>
        </w:numPr>
        <w:spacing w:line="240" w:lineRule="auto"/>
        <w:rPr>
          <w:bCs/>
          <w:color w:val="000000" w:themeColor="text1"/>
          <w:sz w:val="20"/>
          <w:szCs w:val="20"/>
          <w:lang w:val="es-ES"/>
        </w:rPr>
      </w:pPr>
      <w:r w:rsidRPr="005D33ED">
        <w:rPr>
          <w:bCs/>
          <w:color w:val="000000" w:themeColor="text1"/>
          <w:sz w:val="20"/>
          <w:szCs w:val="20"/>
          <w:lang w:val="es-ES"/>
        </w:rPr>
        <w:t>Frotar las puntas de los dedos y las uñas sobre la palma de la mano contraria.</w:t>
      </w:r>
    </w:p>
    <w:p w14:paraId="1CE5C209" w14:textId="77777777" w:rsidR="005D33ED" w:rsidRPr="005D33ED" w:rsidRDefault="005D33ED" w:rsidP="001F1ADF">
      <w:pPr>
        <w:pStyle w:val="Prrafodelista"/>
        <w:numPr>
          <w:ilvl w:val="0"/>
          <w:numId w:val="16"/>
        </w:numPr>
        <w:spacing w:line="240" w:lineRule="auto"/>
        <w:rPr>
          <w:bCs/>
          <w:color w:val="000000" w:themeColor="text1"/>
          <w:sz w:val="20"/>
          <w:szCs w:val="20"/>
          <w:lang w:val="es-ES"/>
        </w:rPr>
      </w:pPr>
      <w:r w:rsidRPr="005D33ED">
        <w:rPr>
          <w:bCs/>
          <w:color w:val="000000" w:themeColor="text1"/>
          <w:sz w:val="20"/>
          <w:szCs w:val="20"/>
          <w:lang w:val="es-ES"/>
        </w:rPr>
        <w:t>Enjuagar completamente con agua.</w:t>
      </w:r>
    </w:p>
    <w:p w14:paraId="3551A58B" w14:textId="77777777" w:rsidR="005D33ED" w:rsidRPr="005D33ED" w:rsidRDefault="005D33ED" w:rsidP="001F1ADF">
      <w:pPr>
        <w:pStyle w:val="Prrafodelista"/>
        <w:numPr>
          <w:ilvl w:val="0"/>
          <w:numId w:val="16"/>
        </w:numPr>
        <w:spacing w:line="240" w:lineRule="auto"/>
        <w:rPr>
          <w:bCs/>
          <w:color w:val="000000" w:themeColor="text1"/>
          <w:sz w:val="20"/>
          <w:szCs w:val="20"/>
          <w:lang w:val="es-ES"/>
        </w:rPr>
      </w:pPr>
      <w:r w:rsidRPr="005D33ED">
        <w:rPr>
          <w:bCs/>
          <w:color w:val="000000" w:themeColor="text1"/>
          <w:sz w:val="20"/>
          <w:szCs w:val="20"/>
          <w:lang w:val="es-ES"/>
        </w:rPr>
        <w:t>Secar las manos con una toalla limpia o un medio adecuado.</w:t>
      </w:r>
    </w:p>
    <w:p w14:paraId="184889E9" w14:textId="7DEBB515" w:rsidR="005D33ED" w:rsidRDefault="005D33ED" w:rsidP="001F1ADF">
      <w:pPr>
        <w:pStyle w:val="Prrafodelista"/>
        <w:numPr>
          <w:ilvl w:val="0"/>
          <w:numId w:val="16"/>
        </w:numPr>
        <w:spacing w:line="240" w:lineRule="auto"/>
        <w:rPr>
          <w:bCs/>
          <w:color w:val="000000" w:themeColor="text1"/>
          <w:sz w:val="20"/>
          <w:szCs w:val="20"/>
          <w:lang w:val="es-ES"/>
        </w:rPr>
      </w:pPr>
      <w:r w:rsidRPr="005D33ED">
        <w:rPr>
          <w:bCs/>
          <w:color w:val="000000" w:themeColor="text1"/>
          <w:sz w:val="20"/>
          <w:szCs w:val="20"/>
          <w:lang w:val="es-ES"/>
        </w:rPr>
        <w:t>Evitar volver a contaminar las manos al finalizar, por ejemplo, mediante el contacto innecesario con superficies contaminadas.</w:t>
      </w:r>
    </w:p>
    <w:p w14:paraId="568EDC44" w14:textId="18A59CD8" w:rsidR="0079272D" w:rsidRDefault="0079272D" w:rsidP="0079272D">
      <w:pPr>
        <w:spacing w:line="240" w:lineRule="auto"/>
        <w:rPr>
          <w:bCs/>
          <w:color w:val="000000" w:themeColor="text1"/>
          <w:sz w:val="20"/>
          <w:szCs w:val="20"/>
          <w:lang w:val="es-ES"/>
        </w:rPr>
      </w:pPr>
    </w:p>
    <w:p w14:paraId="247ED420" w14:textId="4D590AB2" w:rsidR="0079272D" w:rsidRPr="0079272D" w:rsidRDefault="0079272D" w:rsidP="0079272D">
      <w:pPr>
        <w:spacing w:line="240" w:lineRule="auto"/>
        <w:jc w:val="center"/>
        <w:rPr>
          <w:bCs/>
          <w:color w:val="000000" w:themeColor="text1"/>
          <w:sz w:val="20"/>
          <w:szCs w:val="20"/>
          <w:lang w:val="es-ES"/>
        </w:rPr>
      </w:pPr>
      <w:r w:rsidRPr="0077609E">
        <w:rPr>
          <w:bCs/>
          <w:noProof/>
          <w:color w:val="000000" w:themeColor="text1"/>
          <w:sz w:val="20"/>
          <w:szCs w:val="20"/>
          <w:lang w:val="en-US" w:eastAsia="en-US"/>
        </w:rPr>
        <mc:AlternateContent>
          <mc:Choice Requires="wps">
            <w:drawing>
              <wp:inline distT="0" distB="0" distL="0" distR="0" wp14:anchorId="6BFC21E8" wp14:editId="445F8173">
                <wp:extent cx="6038490" cy="1404620"/>
                <wp:effectExtent l="0" t="0" r="635" b="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8490" cy="1404620"/>
                        </a:xfrm>
                        <a:prstGeom prst="rect">
                          <a:avLst/>
                        </a:prstGeom>
                        <a:solidFill>
                          <a:schemeClr val="accent1">
                            <a:lumMod val="40000"/>
                            <a:lumOff val="60000"/>
                          </a:schemeClr>
                        </a:solidFill>
                        <a:ln w="9525">
                          <a:noFill/>
                          <a:miter lim="800000"/>
                          <a:headEnd/>
                          <a:tailEnd/>
                        </a:ln>
                      </wps:spPr>
                      <wps:txbx>
                        <w:txbxContent>
                          <w:p w14:paraId="76AFB253" w14:textId="5D096310" w:rsidR="00B05DEF" w:rsidRPr="0077609E" w:rsidRDefault="00B05DEF" w:rsidP="0079272D">
                            <w:pPr>
                              <w:spacing w:line="240" w:lineRule="auto"/>
                              <w:contextualSpacing/>
                              <w:rPr>
                                <w:bCs/>
                                <w:color w:val="000000" w:themeColor="text1"/>
                                <w:sz w:val="20"/>
                                <w:szCs w:val="20"/>
                                <w:lang w:val="es-ES"/>
                              </w:rPr>
                            </w:pPr>
                            <w:r w:rsidRPr="005C1E06">
                              <w:rPr>
                                <w:bCs/>
                                <w:color w:val="000000" w:themeColor="text1"/>
                                <w:sz w:val="20"/>
                                <w:szCs w:val="20"/>
                                <w:lang w:val="es-ES"/>
                              </w:rPr>
                              <w:t>Para complementar los pasos descritos y facilitar la comprensión de la técnica, acceda al siguiente video, en el que se presenta de manera gráfica la secuencia a</w:t>
                            </w:r>
                            <w:r>
                              <w:rPr>
                                <w:bCs/>
                                <w:color w:val="000000" w:themeColor="text1"/>
                                <w:sz w:val="20"/>
                                <w:szCs w:val="20"/>
                                <w:lang w:val="es-ES"/>
                              </w:rPr>
                              <w:t>decuada para el lavado de manos</w:t>
                            </w:r>
                            <w:r w:rsidRPr="0079272D">
                              <w:rPr>
                                <w:bCs/>
                                <w:color w:val="000000" w:themeColor="text1"/>
                                <w:sz w:val="20"/>
                                <w:szCs w:val="20"/>
                                <w:lang w:val="es-ES"/>
                              </w:rPr>
                              <w:t>:</w:t>
                            </w:r>
                            <w:r>
                              <w:rPr>
                                <w:bCs/>
                                <w:color w:val="000000" w:themeColor="text1"/>
                                <w:sz w:val="20"/>
                                <w:szCs w:val="20"/>
                                <w:lang w:val="es-ES"/>
                              </w:rPr>
                              <w:t xml:space="preserve"> </w:t>
                            </w:r>
                            <w:hyperlink r:id="rId79" w:history="1">
                              <w:r w:rsidRPr="009F5F9D">
                                <w:rPr>
                                  <w:rStyle w:val="Hipervnculo"/>
                                  <w:bCs/>
                                  <w:sz w:val="20"/>
                                  <w:szCs w:val="20"/>
                                  <w:lang w:val="es-ES"/>
                                </w:rPr>
                                <w:t>https://www.youtube.com/watch?v=N5iWzjNWh8A</w:t>
                              </w:r>
                            </w:hyperlink>
                            <w:r>
                              <w:rPr>
                                <w:bCs/>
                                <w:color w:val="000000" w:themeColor="text1"/>
                                <w:sz w:val="20"/>
                                <w:szCs w:val="20"/>
                                <w:lang w:val="es-ES"/>
                              </w:rPr>
                              <w:t xml:space="preserve"> </w:t>
                            </w:r>
                          </w:p>
                        </w:txbxContent>
                      </wps:txbx>
                      <wps:bodyPr rot="0" vert="horz" wrap="square" lIns="91440" tIns="45720" rIns="91440" bIns="45720" anchor="t" anchorCtr="0">
                        <a:spAutoFit/>
                      </wps:bodyPr>
                    </wps:wsp>
                  </a:graphicData>
                </a:graphic>
              </wp:inline>
            </w:drawing>
          </mc:Choice>
          <mc:Fallback>
            <w:pict>
              <v:shape w14:anchorId="6BFC21E8" id="_x0000_s1030" type="#_x0000_t202" style="width:475.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" fillcolor="#b8cce4 [1300]" stroked="f">
                <v:textbox style="mso-fit-shape-to-text:t">
                  <w:txbxContent>
                    <w:p w14:paraId="76AFB253" w14:textId="5D096310" w:rsidR="00B05DEF" w:rsidRPr="0077609E" w:rsidRDefault="00B05DEF" w:rsidP="0079272D">
                      <w:pPr>
                        <w:spacing w:line="240" w:lineRule="auto"/>
                        <w:contextualSpacing/>
                        <w:rPr>
                          <w:bCs/>
                          <w:color w:val="000000" w:themeColor="text1"/>
                          <w:sz w:val="20"/>
                          <w:szCs w:val="20"/>
                          <w:lang w:val="es-ES"/>
                        </w:rPr>
                      </w:pPr>
                      <w:r w:rsidRPr="005C1E06">
                        <w:rPr>
                          <w:bCs/>
                          <w:color w:val="000000" w:themeColor="text1"/>
                          <w:sz w:val="20"/>
                          <w:szCs w:val="20"/>
                          <w:lang w:val="es-ES"/>
                        </w:rPr>
                        <w:t>Para complementar los pasos descritos y facilitar la comprensión de la técnica, acceda al siguiente video, en el que se presenta de manera gráfica la secuencia a</w:t>
                      </w:r>
                      <w:r>
                        <w:rPr>
                          <w:bCs/>
                          <w:color w:val="000000" w:themeColor="text1"/>
                          <w:sz w:val="20"/>
                          <w:szCs w:val="20"/>
                          <w:lang w:val="es-ES"/>
                        </w:rPr>
                        <w:t>decuada para el lavado de manos</w:t>
                      </w:r>
                      <w:r w:rsidRPr="0079272D">
                        <w:rPr>
                          <w:bCs/>
                          <w:color w:val="000000" w:themeColor="text1"/>
                          <w:sz w:val="20"/>
                          <w:szCs w:val="20"/>
                          <w:lang w:val="es-ES"/>
                        </w:rPr>
                        <w:t>:</w:t>
                      </w:r>
                      <w:r>
                        <w:rPr>
                          <w:bCs/>
                          <w:color w:val="000000" w:themeColor="text1"/>
                          <w:sz w:val="20"/>
                          <w:szCs w:val="20"/>
                          <w:lang w:val="es-ES"/>
                        </w:rPr>
                        <w:t xml:space="preserve"> </w:t>
                      </w:r>
                      <w:hyperlink r:id="rId80" w:history="1">
                        <w:r w:rsidRPr="009F5F9D">
                          <w:rPr>
                            <w:rStyle w:val="Hipervnculo"/>
                            <w:bCs/>
                            <w:sz w:val="20"/>
                            <w:szCs w:val="20"/>
                            <w:lang w:val="es-ES"/>
                          </w:rPr>
                          <w:t>https://www.youtube.com/watch?v=N5iWzjNWh8A</w:t>
                        </w:r>
                      </w:hyperlink>
                      <w:r>
                        <w:rPr>
                          <w:bCs/>
                          <w:color w:val="000000" w:themeColor="text1"/>
                          <w:sz w:val="20"/>
                          <w:szCs w:val="20"/>
                          <w:lang w:val="es-ES"/>
                        </w:rPr>
                        <w:t xml:space="preserve"> </w:t>
                      </w:r>
                    </w:p>
                  </w:txbxContent>
                </v:textbox>
                <w10:anchorlock/>
              </v:shape>
            </w:pict>
          </mc:Fallback>
        </mc:AlternateContent>
      </w:r>
    </w:p>
    <w:p w14:paraId="31DF5CE7" w14:textId="77777777" w:rsidR="005D33ED" w:rsidRPr="005D33ED" w:rsidRDefault="005D33ED" w:rsidP="005D33ED">
      <w:pPr>
        <w:spacing w:line="240" w:lineRule="auto"/>
        <w:contextualSpacing/>
        <w:rPr>
          <w:bCs/>
          <w:color w:val="000000" w:themeColor="text1"/>
          <w:sz w:val="20"/>
          <w:szCs w:val="20"/>
          <w:lang w:val="es-ES"/>
        </w:rPr>
      </w:pPr>
    </w:p>
    <w:p w14:paraId="60FBD8AA" w14:textId="77777777" w:rsidR="005D33ED" w:rsidRPr="005D33ED" w:rsidRDefault="005D33ED" w:rsidP="005D33ED">
      <w:pPr>
        <w:spacing w:line="240" w:lineRule="auto"/>
        <w:contextualSpacing/>
        <w:rPr>
          <w:bCs/>
          <w:color w:val="000000" w:themeColor="text1"/>
          <w:sz w:val="20"/>
          <w:szCs w:val="20"/>
          <w:lang w:val="es-ES"/>
        </w:rPr>
      </w:pPr>
      <w:r w:rsidRPr="005D33ED">
        <w:rPr>
          <w:bCs/>
          <w:color w:val="000000" w:themeColor="text1"/>
          <w:sz w:val="20"/>
          <w:szCs w:val="20"/>
          <w:lang w:val="es-ES"/>
        </w:rPr>
        <w:t>Cuando se utiliza una preparación a base de alcohol, se debe aplicar una cantidad suficiente para cubrir todas las superficies de las manos y frotarlas hasta que estén secas.</w:t>
      </w:r>
    </w:p>
    <w:p w14:paraId="38B3EE4A" w14:textId="77777777" w:rsidR="005D33ED" w:rsidRPr="005D33ED" w:rsidRDefault="005D33ED" w:rsidP="005D33ED">
      <w:pPr>
        <w:spacing w:line="240" w:lineRule="auto"/>
        <w:contextualSpacing/>
        <w:rPr>
          <w:bCs/>
          <w:color w:val="000000" w:themeColor="text1"/>
          <w:sz w:val="20"/>
          <w:szCs w:val="20"/>
          <w:lang w:val="es-ES"/>
        </w:rPr>
      </w:pPr>
    </w:p>
    <w:p w14:paraId="69C96260" w14:textId="77777777" w:rsidR="005D33ED" w:rsidRPr="005D33ED" w:rsidRDefault="005D33ED" w:rsidP="005D33ED">
      <w:pPr>
        <w:spacing w:line="240" w:lineRule="auto"/>
        <w:contextualSpacing/>
        <w:rPr>
          <w:bCs/>
          <w:color w:val="000000" w:themeColor="text1"/>
          <w:sz w:val="20"/>
          <w:szCs w:val="20"/>
          <w:lang w:val="es-ES"/>
        </w:rPr>
      </w:pPr>
      <w:r w:rsidRPr="005D33ED">
        <w:rPr>
          <w:bCs/>
          <w:color w:val="000000" w:themeColor="text1"/>
          <w:sz w:val="20"/>
          <w:szCs w:val="20"/>
          <w:lang w:val="es-ES"/>
        </w:rPr>
        <w:t>La técnica debe realizarse con especial cuidado cuando las manos estén visiblemente sucias o después de actividades que impliquen contacto con sustancias, secreciones o residuos. En estas situaciones, el lavado con agua y jabón resulta fundamental.</w:t>
      </w:r>
    </w:p>
    <w:p w14:paraId="6C86C35B" w14:textId="09015DA4" w:rsidR="00564512" w:rsidRDefault="00564512" w:rsidP="005D33ED">
      <w:pPr>
        <w:spacing w:line="240" w:lineRule="auto"/>
        <w:contextualSpacing/>
        <w:rPr>
          <w:bCs/>
          <w:color w:val="000000" w:themeColor="text1"/>
          <w:sz w:val="20"/>
          <w:szCs w:val="20"/>
          <w:lang w:val="es-ES"/>
        </w:rPr>
      </w:pPr>
    </w:p>
    <w:p w14:paraId="14721F7E" w14:textId="63E505B7" w:rsidR="00564512" w:rsidRDefault="00564512" w:rsidP="00564512">
      <w:pPr>
        <w:spacing w:line="240" w:lineRule="auto"/>
        <w:contextualSpacing/>
        <w:jc w:val="center"/>
        <w:rPr>
          <w:bCs/>
          <w:color w:val="000000" w:themeColor="text1"/>
          <w:sz w:val="20"/>
          <w:szCs w:val="20"/>
          <w:lang w:val="es-ES"/>
        </w:rPr>
      </w:pPr>
      <w:r w:rsidRPr="0077609E">
        <w:rPr>
          <w:bCs/>
          <w:noProof/>
          <w:color w:val="000000" w:themeColor="text1"/>
          <w:sz w:val="20"/>
          <w:szCs w:val="20"/>
          <w:lang w:val="en-US" w:eastAsia="en-US"/>
        </w:rPr>
        <mc:AlternateContent>
          <mc:Choice Requires="wps">
            <w:drawing>
              <wp:inline distT="0" distB="0" distL="0" distR="0" wp14:anchorId="64193A02" wp14:editId="36D35A95">
                <wp:extent cx="5747800" cy="1404620"/>
                <wp:effectExtent l="0" t="0" r="5715" b="7620"/>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7800" cy="1404620"/>
                        </a:xfrm>
                        <a:prstGeom prst="rect">
                          <a:avLst/>
                        </a:prstGeom>
                        <a:solidFill>
                          <a:schemeClr val="accent1">
                            <a:lumMod val="40000"/>
                            <a:lumOff val="60000"/>
                          </a:schemeClr>
                        </a:solidFill>
                        <a:ln w="9525">
                          <a:noFill/>
                          <a:miter lim="800000"/>
                          <a:headEnd/>
                          <a:tailEnd/>
                        </a:ln>
                      </wps:spPr>
                      <wps:txbx>
                        <w:txbxContent>
                          <w:p w14:paraId="792EE01D" w14:textId="3717F850" w:rsidR="00B05DEF" w:rsidRPr="0077609E" w:rsidRDefault="00B05DEF" w:rsidP="00564512">
                            <w:pPr>
                              <w:spacing w:line="240" w:lineRule="auto"/>
                              <w:contextualSpacing/>
                              <w:rPr>
                                <w:bCs/>
                                <w:color w:val="000000" w:themeColor="text1"/>
                                <w:sz w:val="20"/>
                                <w:szCs w:val="20"/>
                                <w:lang w:val="es-ES"/>
                              </w:rPr>
                            </w:pPr>
                            <w:r>
                              <w:rPr>
                                <w:bCs/>
                                <w:color w:val="000000" w:themeColor="text1"/>
                                <w:sz w:val="20"/>
                                <w:szCs w:val="20"/>
                                <w:lang w:val="es-ES"/>
                              </w:rPr>
                              <w:t>E</w:t>
                            </w:r>
                            <w:r w:rsidRPr="005D33ED">
                              <w:rPr>
                                <w:bCs/>
                                <w:color w:val="000000" w:themeColor="text1"/>
                                <w:sz w:val="20"/>
                                <w:szCs w:val="20"/>
                                <w:lang w:val="es-ES"/>
                              </w:rPr>
                              <w:t>l uso de guantes no elimina la necesidad de realizar higiene de manos. Los guantes son una medida complementaria y deben utilizarse de acuerdo con el riesgo identificado durante la actividad de cuidado.</w:t>
                            </w:r>
                          </w:p>
                        </w:txbxContent>
                      </wps:txbx>
                      <wps:bodyPr rot="0" vert="horz" wrap="square" lIns="91440" tIns="45720" rIns="91440" bIns="45720" anchor="t" anchorCtr="0">
                        <a:spAutoFit/>
                      </wps:bodyPr>
                    </wps:wsp>
                  </a:graphicData>
                </a:graphic>
              </wp:inline>
            </w:drawing>
          </mc:Choice>
          <mc:Fallback>
            <w:pict>
              <v:shape w14:anchorId="64193A02" id="_x0000_s1031" type="#_x0000_t202" style="width:45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" fillcolor="#b8cce4 [1300]" stroked="f">
                <v:textbox style="mso-fit-shape-to-text:t">
                  <w:txbxContent>
                    <w:p w14:paraId="792EE01D" w14:textId="3717F850" w:rsidR="00B05DEF" w:rsidRPr="0077609E" w:rsidRDefault="00B05DEF" w:rsidP="00564512">
                      <w:pPr>
                        <w:spacing w:line="240" w:lineRule="auto"/>
                        <w:contextualSpacing/>
                        <w:rPr>
                          <w:bCs/>
                          <w:color w:val="000000" w:themeColor="text1"/>
                          <w:sz w:val="20"/>
                          <w:szCs w:val="20"/>
                          <w:lang w:val="es-ES"/>
                        </w:rPr>
                      </w:pPr>
                      <w:r>
                        <w:rPr>
                          <w:bCs/>
                          <w:color w:val="000000" w:themeColor="text1"/>
                          <w:sz w:val="20"/>
                          <w:szCs w:val="20"/>
                          <w:lang w:val="es-ES"/>
                        </w:rPr>
                        <w:t>E</w:t>
                      </w:r>
                      <w:r w:rsidRPr="005D33ED">
                        <w:rPr>
                          <w:bCs/>
                          <w:color w:val="000000" w:themeColor="text1"/>
                          <w:sz w:val="20"/>
                          <w:szCs w:val="20"/>
                          <w:lang w:val="es-ES"/>
                        </w:rPr>
                        <w:t>l uso de guantes no elimina la necesidad de realizar higiene de manos. Los guantes son una medida complementaria y deben utilizarse de acuerdo con el riesgo identificado durante la actividad de cuidado.</w:t>
                      </w:r>
                    </w:p>
                  </w:txbxContent>
                </v:textbox>
                <w10:anchorlock/>
              </v:shape>
            </w:pict>
          </mc:Fallback>
        </mc:AlternateContent>
      </w:r>
    </w:p>
    <w:p w14:paraId="70DFDCA2" w14:textId="1EF5EB0D" w:rsidR="005D33ED" w:rsidRDefault="005D33ED" w:rsidP="005D33ED">
      <w:pPr>
        <w:spacing w:line="240" w:lineRule="auto"/>
        <w:contextualSpacing/>
        <w:rPr>
          <w:bCs/>
          <w:color w:val="000000" w:themeColor="text1"/>
          <w:sz w:val="20"/>
          <w:szCs w:val="20"/>
          <w:lang w:val="es-ES"/>
        </w:rPr>
      </w:pPr>
    </w:p>
    <w:p w14:paraId="5B471621" w14:textId="77777777" w:rsidR="00A322B6" w:rsidRPr="00396FA1" w:rsidRDefault="00A322B6" w:rsidP="005D33ED">
      <w:pPr>
        <w:spacing w:line="240" w:lineRule="auto"/>
        <w:contextualSpacing/>
        <w:rPr>
          <w:bCs/>
          <w:color w:val="000000" w:themeColor="text1"/>
          <w:sz w:val="20"/>
          <w:szCs w:val="20"/>
          <w:lang w:val="es-ES"/>
        </w:rPr>
      </w:pPr>
    </w:p>
    <w:p w14:paraId="28AE8845" w14:textId="04B2C0F1" w:rsidR="00396FA1" w:rsidRDefault="00396FA1" w:rsidP="001F1ADF">
      <w:pPr>
        <w:numPr>
          <w:ilvl w:val="0"/>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Autocuidado y bienestar</w:t>
      </w:r>
    </w:p>
    <w:p w14:paraId="58A09C1D" w14:textId="2491F814" w:rsidR="00795959" w:rsidRDefault="00795959" w:rsidP="00795959">
      <w:pPr>
        <w:spacing w:line="240" w:lineRule="auto"/>
        <w:contextualSpacing/>
        <w:rPr>
          <w:b/>
          <w:bCs/>
          <w:color w:val="000000" w:themeColor="text1"/>
          <w:sz w:val="20"/>
          <w:szCs w:val="20"/>
          <w:lang w:val="es-ES"/>
        </w:rPr>
      </w:pPr>
    </w:p>
    <w:p w14:paraId="4CC59D54" w14:textId="77777777" w:rsidR="00795959" w:rsidRPr="00795959" w:rsidRDefault="00795959" w:rsidP="00795959">
      <w:pPr>
        <w:spacing w:line="240" w:lineRule="auto"/>
        <w:contextualSpacing/>
        <w:rPr>
          <w:bCs/>
          <w:color w:val="000000" w:themeColor="text1"/>
          <w:sz w:val="20"/>
          <w:szCs w:val="20"/>
          <w:lang w:val="es-ES"/>
        </w:rPr>
      </w:pPr>
      <w:r w:rsidRPr="00795959">
        <w:rPr>
          <w:bCs/>
          <w:color w:val="000000" w:themeColor="text1"/>
          <w:sz w:val="20"/>
          <w:szCs w:val="20"/>
          <w:lang w:val="es-ES"/>
        </w:rPr>
        <w:t>El autocuidado hace referencia a las acciones y decisiones que contribuyen al mantenimiento de la salud, la funcionalidad y el bienestar, de acuerdo con las capacidades y condiciones de cada persona. En la persona mayor, promover el autocuidado implica reconocer las capacidades que conserva, favorecer su participación en las actividades cotidianas y proporcionar el apoyo necesario sin sustituir de manera innecesaria aquello que puede realizar por sí misma.</w:t>
      </w:r>
    </w:p>
    <w:p w14:paraId="543186EA" w14:textId="77777777" w:rsidR="00795959" w:rsidRPr="00795959" w:rsidRDefault="00795959" w:rsidP="00795959">
      <w:pPr>
        <w:spacing w:line="240" w:lineRule="auto"/>
        <w:contextualSpacing/>
        <w:rPr>
          <w:bCs/>
          <w:color w:val="000000" w:themeColor="text1"/>
          <w:sz w:val="20"/>
          <w:szCs w:val="20"/>
          <w:lang w:val="es-ES"/>
        </w:rPr>
      </w:pPr>
    </w:p>
    <w:p w14:paraId="0EE6CE31" w14:textId="0B11B253" w:rsidR="00795959" w:rsidRPr="00795959" w:rsidRDefault="00795959" w:rsidP="00795959">
      <w:pPr>
        <w:spacing w:line="240" w:lineRule="auto"/>
        <w:contextualSpacing/>
        <w:rPr>
          <w:bCs/>
          <w:color w:val="000000" w:themeColor="text1"/>
          <w:sz w:val="20"/>
          <w:szCs w:val="20"/>
          <w:lang w:val="es-ES"/>
        </w:rPr>
      </w:pPr>
      <w:r w:rsidRPr="00795959">
        <w:rPr>
          <w:bCs/>
          <w:color w:val="000000" w:themeColor="text1"/>
          <w:sz w:val="20"/>
          <w:szCs w:val="20"/>
          <w:lang w:val="es-ES"/>
        </w:rPr>
        <w:t>El bienestar comprende diferentes dimensiones que se relacionan entre sí. Además de atender las necesidades físicas, el cuidado debe considerar los aspectos emocionales, sociales y relacionados con la autonomía y la participación. Mantener vínculos significativos, participar en actividades acordes con las capacidades y tomar decisiones sobre aspectos de la vida cotidiana contribuye a preservar la autoestima, la funcionalidad y la calidad de vida.</w:t>
      </w:r>
    </w:p>
    <w:p w14:paraId="37210906" w14:textId="77777777" w:rsidR="00795959" w:rsidRPr="00396FA1" w:rsidRDefault="00795959" w:rsidP="00795959">
      <w:pPr>
        <w:spacing w:line="240" w:lineRule="auto"/>
        <w:contextualSpacing/>
        <w:rPr>
          <w:b/>
          <w:bCs/>
          <w:color w:val="000000" w:themeColor="text1"/>
          <w:sz w:val="20"/>
          <w:szCs w:val="20"/>
          <w:lang w:val="es-ES"/>
        </w:rPr>
      </w:pPr>
    </w:p>
    <w:p w14:paraId="56600320" w14:textId="40F2E289" w:rsidR="00DA1584" w:rsidRPr="00795959" w:rsidRDefault="00DA1584" w:rsidP="001F1ADF">
      <w:pPr>
        <w:numPr>
          <w:ilvl w:val="1"/>
          <w:numId w:val="3"/>
        </w:numPr>
        <w:spacing w:line="240" w:lineRule="auto"/>
        <w:contextualSpacing/>
        <w:rPr>
          <w:b/>
          <w:bCs/>
          <w:color w:val="000000" w:themeColor="text1"/>
          <w:sz w:val="20"/>
          <w:szCs w:val="20"/>
          <w:lang w:val="es-ES"/>
        </w:rPr>
      </w:pPr>
      <w:r w:rsidRPr="00795959">
        <w:rPr>
          <w:b/>
          <w:bCs/>
          <w:color w:val="000000" w:themeColor="text1"/>
          <w:sz w:val="20"/>
          <w:szCs w:val="20"/>
          <w:lang w:val="es-ES"/>
        </w:rPr>
        <w:t>Autocuidado y autonomía de la persona mayor</w:t>
      </w:r>
    </w:p>
    <w:p w14:paraId="40E96714" w14:textId="552444C7" w:rsidR="00795959" w:rsidRDefault="00795959" w:rsidP="00795959">
      <w:pPr>
        <w:spacing w:line="240" w:lineRule="auto"/>
        <w:contextualSpacing/>
        <w:rPr>
          <w:bCs/>
          <w:color w:val="000000" w:themeColor="text1"/>
          <w:sz w:val="20"/>
          <w:szCs w:val="20"/>
          <w:lang w:val="es-ES"/>
        </w:rPr>
      </w:pPr>
    </w:p>
    <w:p w14:paraId="42424D61" w14:textId="77777777" w:rsidR="00795959" w:rsidRPr="00795959" w:rsidRDefault="00795959" w:rsidP="00795959">
      <w:pPr>
        <w:spacing w:line="240" w:lineRule="auto"/>
        <w:contextualSpacing/>
        <w:rPr>
          <w:bCs/>
          <w:color w:val="000000" w:themeColor="text1"/>
          <w:sz w:val="20"/>
          <w:szCs w:val="20"/>
          <w:lang w:val="es-ES"/>
        </w:rPr>
      </w:pPr>
      <w:r w:rsidRPr="00795959">
        <w:rPr>
          <w:bCs/>
          <w:color w:val="000000" w:themeColor="text1"/>
          <w:sz w:val="20"/>
          <w:szCs w:val="20"/>
          <w:lang w:val="es-ES"/>
        </w:rPr>
        <w:t>El autocuidado se relaciona directamente con la conservación de la autonomía. Por ello, las actividades de cuidado deben orientarse a hacer con la persona y no simplemente hacer por ella, siempre que sus condiciones lo permitan.</w:t>
      </w:r>
    </w:p>
    <w:p w14:paraId="049F4F58" w14:textId="77777777" w:rsidR="00795959" w:rsidRPr="00795959" w:rsidRDefault="00795959" w:rsidP="00795959">
      <w:pPr>
        <w:spacing w:line="240" w:lineRule="auto"/>
        <w:contextualSpacing/>
        <w:rPr>
          <w:bCs/>
          <w:color w:val="000000" w:themeColor="text1"/>
          <w:sz w:val="20"/>
          <w:szCs w:val="20"/>
          <w:lang w:val="es-ES"/>
        </w:rPr>
      </w:pPr>
    </w:p>
    <w:p w14:paraId="6EB392EC" w14:textId="77777777" w:rsidR="00795959" w:rsidRPr="00795959" w:rsidRDefault="00795959" w:rsidP="00795959">
      <w:pPr>
        <w:spacing w:line="240" w:lineRule="auto"/>
        <w:contextualSpacing/>
        <w:rPr>
          <w:bCs/>
          <w:color w:val="000000" w:themeColor="text1"/>
          <w:sz w:val="20"/>
          <w:szCs w:val="20"/>
          <w:lang w:val="es-ES"/>
        </w:rPr>
      </w:pPr>
      <w:r w:rsidRPr="00795959">
        <w:rPr>
          <w:bCs/>
          <w:color w:val="000000" w:themeColor="text1"/>
          <w:sz w:val="20"/>
          <w:szCs w:val="20"/>
          <w:lang w:val="es-ES"/>
        </w:rPr>
        <w:t>En las actividades de la vida cotidiana, el cuidador debe identificar qué puede realizar la persona mayor de manera independiente, en qué actividades requiere supervisión y en cuáles necesita asistencia parcial o total. De esta manera, el apoyo se ajusta al nivel de dependencia y se evita la sobreprotección.</w:t>
      </w:r>
    </w:p>
    <w:p w14:paraId="7A184B29" w14:textId="77777777" w:rsidR="00795959" w:rsidRPr="00795959" w:rsidRDefault="00795959" w:rsidP="00795959">
      <w:pPr>
        <w:spacing w:line="240" w:lineRule="auto"/>
        <w:contextualSpacing/>
        <w:rPr>
          <w:bCs/>
          <w:color w:val="000000" w:themeColor="text1"/>
          <w:sz w:val="20"/>
          <w:szCs w:val="20"/>
          <w:lang w:val="es-ES"/>
        </w:rPr>
      </w:pPr>
    </w:p>
    <w:p w14:paraId="11086599" w14:textId="77777777" w:rsidR="00795959" w:rsidRPr="00795959" w:rsidRDefault="00795959" w:rsidP="00795959">
      <w:pPr>
        <w:spacing w:line="240" w:lineRule="auto"/>
        <w:contextualSpacing/>
        <w:rPr>
          <w:bCs/>
          <w:color w:val="000000" w:themeColor="text1"/>
          <w:sz w:val="20"/>
          <w:szCs w:val="20"/>
          <w:lang w:val="es-ES"/>
        </w:rPr>
      </w:pPr>
      <w:r w:rsidRPr="00795959">
        <w:rPr>
          <w:bCs/>
          <w:color w:val="000000" w:themeColor="text1"/>
          <w:sz w:val="20"/>
          <w:szCs w:val="20"/>
          <w:lang w:val="es-ES"/>
        </w:rPr>
        <w:t>El autocuidado puede favorecerse mediante acciones como:</w:t>
      </w:r>
    </w:p>
    <w:p w14:paraId="0A2E623F" w14:textId="77777777" w:rsidR="00795959" w:rsidRPr="00795959" w:rsidRDefault="00795959" w:rsidP="00795959">
      <w:pPr>
        <w:spacing w:line="240" w:lineRule="auto"/>
        <w:contextualSpacing/>
        <w:rPr>
          <w:bCs/>
          <w:color w:val="000000" w:themeColor="text1"/>
          <w:sz w:val="20"/>
          <w:szCs w:val="20"/>
          <w:lang w:val="es-ES"/>
        </w:rPr>
      </w:pPr>
    </w:p>
    <w:p w14:paraId="307BBF30" w14:textId="77777777" w:rsidR="00795959" w:rsidRPr="00795959" w:rsidRDefault="00795959" w:rsidP="001F1ADF">
      <w:pPr>
        <w:pStyle w:val="Prrafodelista"/>
        <w:numPr>
          <w:ilvl w:val="0"/>
          <w:numId w:val="17"/>
        </w:numPr>
        <w:spacing w:line="240" w:lineRule="auto"/>
        <w:rPr>
          <w:bCs/>
          <w:color w:val="000000" w:themeColor="text1"/>
          <w:sz w:val="20"/>
          <w:szCs w:val="20"/>
          <w:lang w:val="es-ES"/>
        </w:rPr>
      </w:pPr>
      <w:r w:rsidRPr="00795959">
        <w:rPr>
          <w:bCs/>
          <w:color w:val="000000" w:themeColor="text1"/>
          <w:sz w:val="20"/>
          <w:szCs w:val="20"/>
          <w:lang w:val="es-ES"/>
        </w:rPr>
        <w:t>Participar en la higiene personal y el arreglo.</w:t>
      </w:r>
    </w:p>
    <w:p w14:paraId="1662660A" w14:textId="77777777" w:rsidR="00795959" w:rsidRPr="00795959" w:rsidRDefault="00795959" w:rsidP="001F1ADF">
      <w:pPr>
        <w:pStyle w:val="Prrafodelista"/>
        <w:numPr>
          <w:ilvl w:val="0"/>
          <w:numId w:val="17"/>
        </w:numPr>
        <w:spacing w:line="240" w:lineRule="auto"/>
        <w:rPr>
          <w:bCs/>
          <w:color w:val="000000" w:themeColor="text1"/>
          <w:sz w:val="20"/>
          <w:szCs w:val="20"/>
          <w:lang w:val="es-ES"/>
        </w:rPr>
      </w:pPr>
      <w:r w:rsidRPr="00795959">
        <w:rPr>
          <w:bCs/>
          <w:color w:val="000000" w:themeColor="text1"/>
          <w:sz w:val="20"/>
          <w:szCs w:val="20"/>
          <w:lang w:val="es-ES"/>
        </w:rPr>
        <w:t>Colaborar en la alimentación y la hidratación según sus capacidades.</w:t>
      </w:r>
    </w:p>
    <w:p w14:paraId="57F139B1" w14:textId="77777777" w:rsidR="00795959" w:rsidRPr="00795959" w:rsidRDefault="00795959" w:rsidP="001F1ADF">
      <w:pPr>
        <w:pStyle w:val="Prrafodelista"/>
        <w:numPr>
          <w:ilvl w:val="0"/>
          <w:numId w:val="17"/>
        </w:numPr>
        <w:spacing w:line="240" w:lineRule="auto"/>
        <w:rPr>
          <w:bCs/>
          <w:color w:val="000000" w:themeColor="text1"/>
          <w:sz w:val="20"/>
          <w:szCs w:val="20"/>
          <w:lang w:val="es-ES"/>
        </w:rPr>
      </w:pPr>
      <w:r w:rsidRPr="00795959">
        <w:rPr>
          <w:bCs/>
          <w:color w:val="000000" w:themeColor="text1"/>
          <w:sz w:val="20"/>
          <w:szCs w:val="20"/>
          <w:lang w:val="es-ES"/>
        </w:rPr>
        <w:t>Realizar movimientos y actividades físicas acordes con su condición.</w:t>
      </w:r>
    </w:p>
    <w:p w14:paraId="5C3F0DA5" w14:textId="77777777" w:rsidR="00795959" w:rsidRPr="00795959" w:rsidRDefault="00795959" w:rsidP="001F1ADF">
      <w:pPr>
        <w:pStyle w:val="Prrafodelista"/>
        <w:numPr>
          <w:ilvl w:val="0"/>
          <w:numId w:val="17"/>
        </w:numPr>
        <w:spacing w:line="240" w:lineRule="auto"/>
        <w:rPr>
          <w:bCs/>
          <w:color w:val="000000" w:themeColor="text1"/>
          <w:sz w:val="20"/>
          <w:szCs w:val="20"/>
          <w:lang w:val="es-ES"/>
        </w:rPr>
      </w:pPr>
      <w:r w:rsidRPr="00795959">
        <w:rPr>
          <w:bCs/>
          <w:color w:val="000000" w:themeColor="text1"/>
          <w:sz w:val="20"/>
          <w:szCs w:val="20"/>
          <w:lang w:val="es-ES"/>
        </w:rPr>
        <w:t>Elegir entre diferentes opciones relacionadas con su rutina y cuidado.</w:t>
      </w:r>
    </w:p>
    <w:p w14:paraId="79FB64AE" w14:textId="77777777" w:rsidR="00795959" w:rsidRPr="00795959" w:rsidRDefault="00795959" w:rsidP="001F1ADF">
      <w:pPr>
        <w:pStyle w:val="Prrafodelista"/>
        <w:numPr>
          <w:ilvl w:val="0"/>
          <w:numId w:val="17"/>
        </w:numPr>
        <w:spacing w:line="240" w:lineRule="auto"/>
        <w:rPr>
          <w:bCs/>
          <w:color w:val="000000" w:themeColor="text1"/>
          <w:sz w:val="20"/>
          <w:szCs w:val="20"/>
          <w:lang w:val="es-ES"/>
        </w:rPr>
      </w:pPr>
      <w:r w:rsidRPr="00795959">
        <w:rPr>
          <w:bCs/>
          <w:color w:val="000000" w:themeColor="text1"/>
          <w:sz w:val="20"/>
          <w:szCs w:val="20"/>
          <w:lang w:val="es-ES"/>
        </w:rPr>
        <w:t>Participar en actividades recreativas, culturales y sociales.</w:t>
      </w:r>
    </w:p>
    <w:p w14:paraId="3C525D13" w14:textId="77777777" w:rsidR="00795959" w:rsidRPr="00795959" w:rsidRDefault="00795959" w:rsidP="001F1ADF">
      <w:pPr>
        <w:pStyle w:val="Prrafodelista"/>
        <w:numPr>
          <w:ilvl w:val="0"/>
          <w:numId w:val="17"/>
        </w:numPr>
        <w:spacing w:line="240" w:lineRule="auto"/>
        <w:rPr>
          <w:bCs/>
          <w:color w:val="000000" w:themeColor="text1"/>
          <w:sz w:val="20"/>
          <w:szCs w:val="20"/>
          <w:lang w:val="es-ES"/>
        </w:rPr>
      </w:pPr>
      <w:r w:rsidRPr="00795959">
        <w:rPr>
          <w:bCs/>
          <w:color w:val="000000" w:themeColor="text1"/>
          <w:sz w:val="20"/>
          <w:szCs w:val="20"/>
          <w:lang w:val="es-ES"/>
        </w:rPr>
        <w:t>Mantener relaciones con familiares, amigos y otras personas significativas.</w:t>
      </w:r>
    </w:p>
    <w:p w14:paraId="3EC9711A" w14:textId="77777777" w:rsidR="00795959" w:rsidRPr="00795959" w:rsidRDefault="00795959" w:rsidP="001F1ADF">
      <w:pPr>
        <w:pStyle w:val="Prrafodelista"/>
        <w:numPr>
          <w:ilvl w:val="0"/>
          <w:numId w:val="17"/>
        </w:numPr>
        <w:spacing w:line="240" w:lineRule="auto"/>
        <w:rPr>
          <w:bCs/>
          <w:color w:val="000000" w:themeColor="text1"/>
          <w:sz w:val="20"/>
          <w:szCs w:val="20"/>
          <w:lang w:val="es-ES"/>
        </w:rPr>
      </w:pPr>
      <w:r w:rsidRPr="00795959">
        <w:rPr>
          <w:bCs/>
          <w:color w:val="000000" w:themeColor="text1"/>
          <w:sz w:val="20"/>
          <w:szCs w:val="20"/>
          <w:lang w:val="es-ES"/>
        </w:rPr>
        <w:t>Expresar necesidades, preferencias, emociones y decisiones.</w:t>
      </w:r>
    </w:p>
    <w:p w14:paraId="5104CC0F" w14:textId="77777777" w:rsidR="00795959" w:rsidRPr="00795959" w:rsidRDefault="00795959" w:rsidP="001F1ADF">
      <w:pPr>
        <w:pStyle w:val="Prrafodelista"/>
        <w:numPr>
          <w:ilvl w:val="0"/>
          <w:numId w:val="17"/>
        </w:numPr>
        <w:spacing w:line="240" w:lineRule="auto"/>
        <w:rPr>
          <w:bCs/>
          <w:color w:val="000000" w:themeColor="text1"/>
          <w:sz w:val="20"/>
          <w:szCs w:val="20"/>
          <w:lang w:val="es-ES"/>
        </w:rPr>
      </w:pPr>
      <w:r w:rsidRPr="00795959">
        <w:rPr>
          <w:bCs/>
          <w:color w:val="000000" w:themeColor="text1"/>
          <w:sz w:val="20"/>
          <w:szCs w:val="20"/>
          <w:lang w:val="es-ES"/>
        </w:rPr>
        <w:t>Conservar hábitos de descanso y sueño adecuados.</w:t>
      </w:r>
    </w:p>
    <w:p w14:paraId="40153E94" w14:textId="77777777" w:rsidR="00795959" w:rsidRPr="00795959" w:rsidRDefault="00795959" w:rsidP="00795959">
      <w:pPr>
        <w:spacing w:line="240" w:lineRule="auto"/>
        <w:contextualSpacing/>
        <w:rPr>
          <w:bCs/>
          <w:color w:val="000000" w:themeColor="text1"/>
          <w:sz w:val="20"/>
          <w:szCs w:val="20"/>
          <w:lang w:val="es-ES"/>
        </w:rPr>
      </w:pPr>
    </w:p>
    <w:p w14:paraId="6B6F7050" w14:textId="0A0E9986" w:rsidR="00795959" w:rsidRDefault="00795959" w:rsidP="00795959">
      <w:pPr>
        <w:spacing w:line="240" w:lineRule="auto"/>
        <w:contextualSpacing/>
        <w:rPr>
          <w:bCs/>
          <w:color w:val="000000" w:themeColor="text1"/>
          <w:sz w:val="20"/>
          <w:szCs w:val="20"/>
          <w:lang w:val="es-ES"/>
        </w:rPr>
      </w:pPr>
      <w:r w:rsidRPr="00795959">
        <w:rPr>
          <w:bCs/>
          <w:color w:val="000000" w:themeColor="text1"/>
          <w:sz w:val="20"/>
          <w:szCs w:val="20"/>
          <w:lang w:val="es-ES"/>
        </w:rPr>
        <w:t>La participación en estas actividades permite mantener habilidades y puede contribuir a prevenir la pérdida innecesaria de funcionalidad y el aislamiento social.</w:t>
      </w:r>
    </w:p>
    <w:p w14:paraId="59077A1A" w14:textId="77777777" w:rsidR="00795959" w:rsidRPr="00DA1584" w:rsidRDefault="00795959" w:rsidP="00795959">
      <w:pPr>
        <w:spacing w:line="240" w:lineRule="auto"/>
        <w:contextualSpacing/>
        <w:rPr>
          <w:b/>
          <w:bCs/>
          <w:color w:val="000000" w:themeColor="text1"/>
          <w:sz w:val="20"/>
          <w:szCs w:val="20"/>
          <w:lang w:val="es-ES"/>
        </w:rPr>
      </w:pPr>
    </w:p>
    <w:p w14:paraId="27522C46" w14:textId="1143D705" w:rsidR="00396FA1" w:rsidRPr="00795959" w:rsidRDefault="00DA1584" w:rsidP="001F1ADF">
      <w:pPr>
        <w:numPr>
          <w:ilvl w:val="1"/>
          <w:numId w:val="3"/>
        </w:numPr>
        <w:spacing w:line="240" w:lineRule="auto"/>
        <w:contextualSpacing/>
        <w:rPr>
          <w:b/>
          <w:bCs/>
          <w:color w:val="000000" w:themeColor="text1"/>
          <w:sz w:val="20"/>
          <w:szCs w:val="20"/>
          <w:lang w:val="es-ES"/>
        </w:rPr>
      </w:pPr>
      <w:r w:rsidRPr="00795959">
        <w:rPr>
          <w:b/>
          <w:bCs/>
          <w:color w:val="000000" w:themeColor="text1"/>
          <w:sz w:val="20"/>
          <w:szCs w:val="20"/>
          <w:lang w:val="es-ES"/>
        </w:rPr>
        <w:t>Bienestar de la persona mayor y autocuidado del cuidador</w:t>
      </w:r>
    </w:p>
    <w:p w14:paraId="729C84EC" w14:textId="79A45515" w:rsidR="00795959" w:rsidRDefault="00795959" w:rsidP="00795959">
      <w:pPr>
        <w:spacing w:line="240" w:lineRule="auto"/>
        <w:contextualSpacing/>
        <w:rPr>
          <w:bCs/>
          <w:color w:val="000000" w:themeColor="text1"/>
          <w:sz w:val="20"/>
          <w:szCs w:val="20"/>
          <w:lang w:val="es-ES"/>
        </w:rPr>
      </w:pPr>
    </w:p>
    <w:p w14:paraId="7F009729" w14:textId="77777777" w:rsidR="00795959" w:rsidRPr="00795959" w:rsidRDefault="00795959" w:rsidP="00795959">
      <w:pPr>
        <w:spacing w:line="240" w:lineRule="auto"/>
        <w:contextualSpacing/>
        <w:rPr>
          <w:bCs/>
          <w:color w:val="000000" w:themeColor="text1"/>
          <w:sz w:val="20"/>
          <w:szCs w:val="20"/>
          <w:lang w:val="es-ES"/>
        </w:rPr>
      </w:pPr>
      <w:r w:rsidRPr="00795959">
        <w:rPr>
          <w:bCs/>
          <w:color w:val="000000" w:themeColor="text1"/>
          <w:sz w:val="20"/>
          <w:szCs w:val="20"/>
          <w:lang w:val="es-ES"/>
        </w:rPr>
        <w:t>El bienestar de la persona mayor no depende únicamente de la ausencia de enfermedad. También está relacionado con la posibilidad de sentirse respetada, escuchada, segura y partícipe de las decisiones que afectan su vida. Por esta razón, el cuidado debe favorecer espacios de comunicación, acompañamiento y participación social, de acuerdo con sus intereses y capacidades.</w:t>
      </w:r>
    </w:p>
    <w:p w14:paraId="54B3ECB1" w14:textId="77777777" w:rsidR="00795959" w:rsidRPr="00795959" w:rsidRDefault="00795959" w:rsidP="00795959">
      <w:pPr>
        <w:spacing w:line="240" w:lineRule="auto"/>
        <w:contextualSpacing/>
        <w:rPr>
          <w:bCs/>
          <w:color w:val="000000" w:themeColor="text1"/>
          <w:sz w:val="20"/>
          <w:szCs w:val="20"/>
          <w:lang w:val="es-ES"/>
        </w:rPr>
      </w:pPr>
    </w:p>
    <w:p w14:paraId="158C1241" w14:textId="77777777" w:rsidR="00795959" w:rsidRPr="00795959" w:rsidRDefault="00795959" w:rsidP="00795959">
      <w:pPr>
        <w:spacing w:line="240" w:lineRule="auto"/>
        <w:contextualSpacing/>
        <w:rPr>
          <w:bCs/>
          <w:color w:val="000000" w:themeColor="text1"/>
          <w:sz w:val="20"/>
          <w:szCs w:val="20"/>
          <w:lang w:val="es-ES"/>
        </w:rPr>
      </w:pPr>
      <w:r w:rsidRPr="00795959">
        <w:rPr>
          <w:bCs/>
          <w:color w:val="000000" w:themeColor="text1"/>
          <w:sz w:val="20"/>
          <w:szCs w:val="20"/>
          <w:lang w:val="es-ES"/>
        </w:rPr>
        <w:lastRenderedPageBreak/>
        <w:t>El cuidador puede contribuir al bienestar mediante un trato respetuoso, la escucha activa, el reconocimiento de las preferencias de la persona y la promoción de actividades que resulten significativas. También debe evitar el aislamiento y procurar que la persona mantenga, cuando sea posible, sus vínculos familiares, sociales y comunitarios. Estas dimensiones hacen parte de las necesidades integrales que deben considerarse en el proceso de cuidado.</w:t>
      </w:r>
    </w:p>
    <w:p w14:paraId="39A4F3D2" w14:textId="77777777" w:rsidR="00795959" w:rsidRPr="00795959" w:rsidRDefault="00795959" w:rsidP="00795959">
      <w:pPr>
        <w:spacing w:line="240" w:lineRule="auto"/>
        <w:contextualSpacing/>
        <w:rPr>
          <w:bCs/>
          <w:color w:val="000000" w:themeColor="text1"/>
          <w:sz w:val="20"/>
          <w:szCs w:val="20"/>
          <w:lang w:val="es-ES"/>
        </w:rPr>
      </w:pPr>
    </w:p>
    <w:p w14:paraId="082A9F93" w14:textId="77777777" w:rsidR="00795959" w:rsidRPr="00795959" w:rsidRDefault="00795959" w:rsidP="00795959">
      <w:pPr>
        <w:spacing w:line="240" w:lineRule="auto"/>
        <w:contextualSpacing/>
        <w:rPr>
          <w:bCs/>
          <w:color w:val="000000" w:themeColor="text1"/>
          <w:sz w:val="20"/>
          <w:szCs w:val="20"/>
          <w:lang w:val="es-ES"/>
        </w:rPr>
      </w:pPr>
      <w:r w:rsidRPr="00795959">
        <w:rPr>
          <w:bCs/>
          <w:color w:val="000000" w:themeColor="text1"/>
          <w:sz w:val="20"/>
          <w:szCs w:val="20"/>
          <w:lang w:val="es-ES"/>
        </w:rPr>
        <w:t>El autocuidado también es necesario para quien cuida. Las actividades de cuidado pueden implicar esfuerzo físico, emocional y organización del tiempo. Por ello, el cuidador debe reconocer sus propios límites y mantener prácticas que favorezcan su bienestar, entre ellas:</w:t>
      </w:r>
    </w:p>
    <w:p w14:paraId="66388D89" w14:textId="77777777" w:rsidR="00795959" w:rsidRPr="00795959" w:rsidRDefault="00795959" w:rsidP="00795959">
      <w:pPr>
        <w:spacing w:line="240" w:lineRule="auto"/>
        <w:contextualSpacing/>
        <w:rPr>
          <w:bCs/>
          <w:color w:val="000000" w:themeColor="text1"/>
          <w:sz w:val="20"/>
          <w:szCs w:val="20"/>
          <w:lang w:val="es-ES"/>
        </w:rPr>
      </w:pPr>
    </w:p>
    <w:p w14:paraId="229AB762" w14:textId="77777777" w:rsidR="00795959" w:rsidRPr="00795959" w:rsidRDefault="00795959" w:rsidP="001F1ADF">
      <w:pPr>
        <w:pStyle w:val="Prrafodelista"/>
        <w:numPr>
          <w:ilvl w:val="0"/>
          <w:numId w:val="18"/>
        </w:numPr>
        <w:spacing w:line="240" w:lineRule="auto"/>
        <w:rPr>
          <w:bCs/>
          <w:color w:val="000000" w:themeColor="text1"/>
          <w:sz w:val="20"/>
          <w:szCs w:val="20"/>
          <w:lang w:val="es-ES"/>
        </w:rPr>
      </w:pPr>
      <w:r w:rsidRPr="00795959">
        <w:rPr>
          <w:bCs/>
          <w:color w:val="000000" w:themeColor="text1"/>
          <w:sz w:val="20"/>
          <w:szCs w:val="20"/>
          <w:lang w:val="es-ES"/>
        </w:rPr>
        <w:t>Mantener una alimentación e hidratación adecuadas.</w:t>
      </w:r>
    </w:p>
    <w:p w14:paraId="2479F2AF" w14:textId="77777777" w:rsidR="00795959" w:rsidRPr="00795959" w:rsidRDefault="00795959" w:rsidP="001F1ADF">
      <w:pPr>
        <w:pStyle w:val="Prrafodelista"/>
        <w:numPr>
          <w:ilvl w:val="0"/>
          <w:numId w:val="18"/>
        </w:numPr>
        <w:spacing w:line="240" w:lineRule="auto"/>
        <w:rPr>
          <w:bCs/>
          <w:color w:val="000000" w:themeColor="text1"/>
          <w:sz w:val="20"/>
          <w:szCs w:val="20"/>
          <w:lang w:val="es-ES"/>
        </w:rPr>
      </w:pPr>
      <w:r w:rsidRPr="00795959">
        <w:rPr>
          <w:bCs/>
          <w:color w:val="000000" w:themeColor="text1"/>
          <w:sz w:val="20"/>
          <w:szCs w:val="20"/>
          <w:lang w:val="es-ES"/>
        </w:rPr>
        <w:t>Procurar períodos suficientes de descanso y sueño.</w:t>
      </w:r>
    </w:p>
    <w:p w14:paraId="755FF35F" w14:textId="77777777" w:rsidR="00795959" w:rsidRPr="00795959" w:rsidRDefault="00795959" w:rsidP="001F1ADF">
      <w:pPr>
        <w:pStyle w:val="Prrafodelista"/>
        <w:numPr>
          <w:ilvl w:val="0"/>
          <w:numId w:val="18"/>
        </w:numPr>
        <w:spacing w:line="240" w:lineRule="auto"/>
        <w:rPr>
          <w:bCs/>
          <w:color w:val="000000" w:themeColor="text1"/>
          <w:sz w:val="20"/>
          <w:szCs w:val="20"/>
          <w:lang w:val="es-ES"/>
        </w:rPr>
      </w:pPr>
      <w:r w:rsidRPr="00795959">
        <w:rPr>
          <w:bCs/>
          <w:color w:val="000000" w:themeColor="text1"/>
          <w:sz w:val="20"/>
          <w:szCs w:val="20"/>
          <w:lang w:val="es-ES"/>
        </w:rPr>
        <w:t>Realizar actividad física de acuerdo con sus posibilidades.</w:t>
      </w:r>
    </w:p>
    <w:p w14:paraId="7D086E82" w14:textId="77777777" w:rsidR="00795959" w:rsidRPr="00795959" w:rsidRDefault="00795959" w:rsidP="001F1ADF">
      <w:pPr>
        <w:pStyle w:val="Prrafodelista"/>
        <w:numPr>
          <w:ilvl w:val="0"/>
          <w:numId w:val="18"/>
        </w:numPr>
        <w:spacing w:line="240" w:lineRule="auto"/>
        <w:rPr>
          <w:bCs/>
          <w:color w:val="000000" w:themeColor="text1"/>
          <w:sz w:val="20"/>
          <w:szCs w:val="20"/>
          <w:lang w:val="es-ES"/>
        </w:rPr>
      </w:pPr>
      <w:r w:rsidRPr="00795959">
        <w:rPr>
          <w:bCs/>
          <w:color w:val="000000" w:themeColor="text1"/>
          <w:sz w:val="20"/>
          <w:szCs w:val="20"/>
          <w:lang w:val="es-ES"/>
        </w:rPr>
        <w:t>Organizar las actividades de cuidado y establecer prioridades.</w:t>
      </w:r>
    </w:p>
    <w:p w14:paraId="478459C0" w14:textId="77777777" w:rsidR="00795959" w:rsidRPr="00795959" w:rsidRDefault="00795959" w:rsidP="001F1ADF">
      <w:pPr>
        <w:pStyle w:val="Prrafodelista"/>
        <w:numPr>
          <w:ilvl w:val="0"/>
          <w:numId w:val="18"/>
        </w:numPr>
        <w:spacing w:line="240" w:lineRule="auto"/>
        <w:rPr>
          <w:bCs/>
          <w:color w:val="000000" w:themeColor="text1"/>
          <w:sz w:val="20"/>
          <w:szCs w:val="20"/>
          <w:lang w:val="es-ES"/>
        </w:rPr>
      </w:pPr>
      <w:r w:rsidRPr="00795959">
        <w:rPr>
          <w:bCs/>
          <w:color w:val="000000" w:themeColor="text1"/>
          <w:sz w:val="20"/>
          <w:szCs w:val="20"/>
          <w:lang w:val="es-ES"/>
        </w:rPr>
        <w:t>Reconocer signos de cansancio físico o emocional.</w:t>
      </w:r>
    </w:p>
    <w:p w14:paraId="3B740393" w14:textId="77777777" w:rsidR="00795959" w:rsidRPr="00795959" w:rsidRDefault="00795959" w:rsidP="001F1ADF">
      <w:pPr>
        <w:pStyle w:val="Prrafodelista"/>
        <w:numPr>
          <w:ilvl w:val="0"/>
          <w:numId w:val="18"/>
        </w:numPr>
        <w:spacing w:line="240" w:lineRule="auto"/>
        <w:rPr>
          <w:bCs/>
          <w:color w:val="000000" w:themeColor="text1"/>
          <w:sz w:val="20"/>
          <w:szCs w:val="20"/>
          <w:lang w:val="es-ES"/>
        </w:rPr>
      </w:pPr>
      <w:r w:rsidRPr="00795959">
        <w:rPr>
          <w:bCs/>
          <w:color w:val="000000" w:themeColor="text1"/>
          <w:sz w:val="20"/>
          <w:szCs w:val="20"/>
          <w:lang w:val="es-ES"/>
        </w:rPr>
        <w:t>Buscar apoyo de familiares, redes sociales o servicios disponibles cuando la situación lo requiera.</w:t>
      </w:r>
    </w:p>
    <w:p w14:paraId="6CB9FCA9" w14:textId="77777777" w:rsidR="00795959" w:rsidRPr="00795959" w:rsidRDefault="00795959" w:rsidP="001F1ADF">
      <w:pPr>
        <w:pStyle w:val="Prrafodelista"/>
        <w:numPr>
          <w:ilvl w:val="0"/>
          <w:numId w:val="18"/>
        </w:numPr>
        <w:spacing w:line="240" w:lineRule="auto"/>
        <w:rPr>
          <w:bCs/>
          <w:color w:val="000000" w:themeColor="text1"/>
          <w:sz w:val="20"/>
          <w:szCs w:val="20"/>
          <w:lang w:val="es-ES"/>
        </w:rPr>
      </w:pPr>
      <w:r w:rsidRPr="00795959">
        <w:rPr>
          <w:bCs/>
          <w:color w:val="000000" w:themeColor="text1"/>
          <w:sz w:val="20"/>
          <w:szCs w:val="20"/>
          <w:lang w:val="es-ES"/>
        </w:rPr>
        <w:t>Conservar espacios para actividades personales, recreativas y sociales.</w:t>
      </w:r>
    </w:p>
    <w:p w14:paraId="361ECC91" w14:textId="77777777" w:rsidR="00795959" w:rsidRPr="00795959" w:rsidRDefault="00795959" w:rsidP="001F1ADF">
      <w:pPr>
        <w:pStyle w:val="Prrafodelista"/>
        <w:numPr>
          <w:ilvl w:val="0"/>
          <w:numId w:val="18"/>
        </w:numPr>
        <w:spacing w:line="240" w:lineRule="auto"/>
        <w:rPr>
          <w:bCs/>
          <w:color w:val="000000" w:themeColor="text1"/>
          <w:sz w:val="20"/>
          <w:szCs w:val="20"/>
          <w:lang w:val="es-ES"/>
        </w:rPr>
      </w:pPr>
      <w:r w:rsidRPr="00795959">
        <w:rPr>
          <w:bCs/>
          <w:color w:val="000000" w:themeColor="text1"/>
          <w:sz w:val="20"/>
          <w:szCs w:val="20"/>
          <w:lang w:val="es-ES"/>
        </w:rPr>
        <w:t>Solicitar orientación cuando una situación de cuidado supere sus conocimientos o capacidades.</w:t>
      </w:r>
    </w:p>
    <w:p w14:paraId="569AA32D" w14:textId="77777777" w:rsidR="00795959" w:rsidRPr="00795959" w:rsidRDefault="00795959" w:rsidP="00795959">
      <w:pPr>
        <w:spacing w:line="240" w:lineRule="auto"/>
        <w:contextualSpacing/>
        <w:rPr>
          <w:bCs/>
          <w:color w:val="000000" w:themeColor="text1"/>
          <w:sz w:val="20"/>
          <w:szCs w:val="20"/>
          <w:lang w:val="es-ES"/>
        </w:rPr>
      </w:pPr>
    </w:p>
    <w:p w14:paraId="0572E0A6" w14:textId="77777777" w:rsidR="00795959" w:rsidRPr="00795959" w:rsidRDefault="00795959" w:rsidP="00795959">
      <w:pPr>
        <w:spacing w:line="240" w:lineRule="auto"/>
        <w:contextualSpacing/>
        <w:rPr>
          <w:bCs/>
          <w:color w:val="000000" w:themeColor="text1"/>
          <w:sz w:val="20"/>
          <w:szCs w:val="20"/>
          <w:lang w:val="es-ES"/>
        </w:rPr>
      </w:pPr>
      <w:r w:rsidRPr="00795959">
        <w:rPr>
          <w:bCs/>
          <w:color w:val="000000" w:themeColor="text1"/>
          <w:sz w:val="20"/>
          <w:szCs w:val="20"/>
          <w:lang w:val="es-ES"/>
        </w:rPr>
        <w:t>El autocuidado del cuidador contribuye a mantener condiciones adecuadas para brindar una atención segura y de calidad. A su vez, reconocer los propios límites permite solicitar apoyo oportunamente y evitar que las responsabilidades de cuidado se desarrollen de manera inadecuada.</w:t>
      </w:r>
    </w:p>
    <w:p w14:paraId="2320F7FA" w14:textId="77777777" w:rsidR="00795959" w:rsidRPr="00795959" w:rsidRDefault="00795959" w:rsidP="00795959">
      <w:pPr>
        <w:spacing w:line="240" w:lineRule="auto"/>
        <w:contextualSpacing/>
        <w:rPr>
          <w:bCs/>
          <w:color w:val="000000" w:themeColor="text1"/>
          <w:sz w:val="20"/>
          <w:szCs w:val="20"/>
          <w:lang w:val="es-ES"/>
        </w:rPr>
      </w:pPr>
    </w:p>
    <w:p w14:paraId="3060F081" w14:textId="42D60A16" w:rsidR="00795959" w:rsidRDefault="00795959" w:rsidP="00795959">
      <w:pPr>
        <w:spacing w:line="240" w:lineRule="auto"/>
        <w:contextualSpacing/>
        <w:rPr>
          <w:bCs/>
          <w:color w:val="000000" w:themeColor="text1"/>
          <w:sz w:val="20"/>
          <w:szCs w:val="20"/>
          <w:lang w:val="es-ES"/>
        </w:rPr>
      </w:pPr>
      <w:r w:rsidRPr="00795959">
        <w:rPr>
          <w:bCs/>
          <w:color w:val="000000" w:themeColor="text1"/>
          <w:sz w:val="20"/>
          <w:szCs w:val="20"/>
          <w:lang w:val="es-ES"/>
        </w:rPr>
        <w:t>En síntesis, promover el autocuidado y el bienestar significa equilibrar la asistencia con la autonomía. El cuidador debe proporcionar el apoyo que la persona mayor necesita, pero también crear las condiciones para que continúe participando en las actividades que puede realizar, tome decisiones y conserve sus capacidades durante el mayor tiempo posible.</w:t>
      </w:r>
    </w:p>
    <w:p w14:paraId="5804C790" w14:textId="5128E9F9" w:rsidR="00795959" w:rsidRDefault="00795959" w:rsidP="00795959">
      <w:pPr>
        <w:spacing w:line="240" w:lineRule="auto"/>
        <w:contextualSpacing/>
        <w:rPr>
          <w:b/>
          <w:bCs/>
          <w:color w:val="000000" w:themeColor="text1"/>
          <w:sz w:val="20"/>
          <w:szCs w:val="20"/>
          <w:lang w:val="es-ES"/>
        </w:rPr>
      </w:pPr>
    </w:p>
    <w:p w14:paraId="29A4C435" w14:textId="77777777" w:rsidR="00A322B6" w:rsidRPr="00396FA1" w:rsidRDefault="00A322B6" w:rsidP="00795959">
      <w:pPr>
        <w:spacing w:line="240" w:lineRule="auto"/>
        <w:contextualSpacing/>
        <w:rPr>
          <w:b/>
          <w:bCs/>
          <w:color w:val="000000" w:themeColor="text1"/>
          <w:sz w:val="20"/>
          <w:szCs w:val="20"/>
          <w:lang w:val="es-ES"/>
        </w:rPr>
      </w:pPr>
    </w:p>
    <w:p w14:paraId="1679439D" w14:textId="0A502544" w:rsidR="00396FA1" w:rsidRDefault="00396FA1" w:rsidP="001F1ADF">
      <w:pPr>
        <w:numPr>
          <w:ilvl w:val="0"/>
          <w:numId w:val="3"/>
        </w:numPr>
        <w:spacing w:line="240" w:lineRule="auto"/>
        <w:contextualSpacing/>
        <w:rPr>
          <w:b/>
          <w:bCs/>
          <w:color w:val="000000" w:themeColor="text1"/>
          <w:sz w:val="20"/>
          <w:szCs w:val="20"/>
          <w:lang w:val="es-ES"/>
        </w:rPr>
      </w:pPr>
      <w:r w:rsidRPr="00396FA1">
        <w:rPr>
          <w:b/>
          <w:bCs/>
          <w:color w:val="000000" w:themeColor="text1"/>
          <w:sz w:val="20"/>
          <w:szCs w:val="20"/>
          <w:lang w:val="es-ES"/>
        </w:rPr>
        <w:t>Nutrición y asistencia en la alimentación</w:t>
      </w:r>
    </w:p>
    <w:p w14:paraId="3FB25B53" w14:textId="38664CC7" w:rsidR="0079272D" w:rsidRDefault="0079272D" w:rsidP="0079272D">
      <w:pPr>
        <w:spacing w:line="240" w:lineRule="auto"/>
        <w:contextualSpacing/>
        <w:rPr>
          <w:b/>
          <w:bCs/>
          <w:color w:val="000000" w:themeColor="text1"/>
          <w:sz w:val="20"/>
          <w:szCs w:val="20"/>
          <w:lang w:val="es-ES"/>
        </w:rPr>
      </w:pPr>
    </w:p>
    <w:p w14:paraId="29483F24" w14:textId="77777777" w:rsidR="0079272D" w:rsidRPr="0079272D" w:rsidRDefault="0079272D" w:rsidP="0079272D">
      <w:pPr>
        <w:spacing w:line="240" w:lineRule="auto"/>
        <w:contextualSpacing/>
        <w:rPr>
          <w:bCs/>
          <w:color w:val="000000" w:themeColor="text1"/>
          <w:sz w:val="20"/>
          <w:szCs w:val="20"/>
          <w:lang w:val="es-ES"/>
        </w:rPr>
      </w:pPr>
      <w:r w:rsidRPr="0079272D">
        <w:rPr>
          <w:bCs/>
          <w:color w:val="000000" w:themeColor="text1"/>
          <w:sz w:val="20"/>
          <w:szCs w:val="20"/>
          <w:lang w:val="es-ES"/>
        </w:rPr>
        <w:t>La alimentación es un componente fundamental del cuidado integral de la persona mayor, ya que proporciona la energía y los nutrientes necesarios para mantener las funciones del organismo, conservar la masa muscular, favorecer la capacidad funcional y contribuir al bienestar general. Una alimentación adecuada también participa en la prevención de deficiencias nutricionales y en el mantenimiento de condiciones que favorecen una vida activa y autónoma.</w:t>
      </w:r>
    </w:p>
    <w:p w14:paraId="53AB0E23" w14:textId="77777777" w:rsidR="0079272D" w:rsidRPr="0079272D" w:rsidRDefault="0079272D" w:rsidP="0079272D">
      <w:pPr>
        <w:spacing w:line="240" w:lineRule="auto"/>
        <w:contextualSpacing/>
        <w:rPr>
          <w:bCs/>
          <w:color w:val="000000" w:themeColor="text1"/>
          <w:sz w:val="20"/>
          <w:szCs w:val="20"/>
          <w:lang w:val="es-ES"/>
        </w:rPr>
      </w:pPr>
    </w:p>
    <w:p w14:paraId="644A282F" w14:textId="77777777" w:rsidR="0079272D" w:rsidRPr="0079272D" w:rsidRDefault="0079272D" w:rsidP="0079272D">
      <w:pPr>
        <w:spacing w:line="240" w:lineRule="auto"/>
        <w:contextualSpacing/>
        <w:rPr>
          <w:bCs/>
          <w:color w:val="000000" w:themeColor="text1"/>
          <w:sz w:val="20"/>
          <w:szCs w:val="20"/>
          <w:lang w:val="es-ES"/>
        </w:rPr>
      </w:pPr>
      <w:r w:rsidRPr="0079272D">
        <w:rPr>
          <w:bCs/>
          <w:color w:val="000000" w:themeColor="text1"/>
          <w:sz w:val="20"/>
          <w:szCs w:val="20"/>
          <w:lang w:val="es-ES"/>
        </w:rPr>
        <w:t>Durante el envejecimiento pueden presentarse cambios que influyen en la alimentación, como disminución del apetito, modificaciones en la percepción del gusto y el olfato, problemas de salud oral, dificultades para masticar o deglutir y cambios en el funcionamiento del sistema digestivo. También puede disminuir la sensación de sed, lo que aumenta el riesgo de una ingesta insuficiente de líquidos. Estas condiciones deben ser reconocidas durante el cuidado para brindar un apoyo adecuado y prevenir complicaciones.</w:t>
      </w:r>
    </w:p>
    <w:p w14:paraId="0BF47A41" w14:textId="77777777" w:rsidR="0079272D" w:rsidRPr="0079272D" w:rsidRDefault="0079272D" w:rsidP="0079272D">
      <w:pPr>
        <w:spacing w:line="240" w:lineRule="auto"/>
        <w:contextualSpacing/>
        <w:rPr>
          <w:bCs/>
          <w:color w:val="000000" w:themeColor="text1"/>
          <w:sz w:val="20"/>
          <w:szCs w:val="20"/>
          <w:lang w:val="es-ES"/>
        </w:rPr>
      </w:pPr>
    </w:p>
    <w:p w14:paraId="3D02C7A9" w14:textId="77777777" w:rsidR="0079272D" w:rsidRPr="0079272D" w:rsidRDefault="0079272D" w:rsidP="0079272D">
      <w:pPr>
        <w:spacing w:line="240" w:lineRule="auto"/>
        <w:contextualSpacing/>
        <w:rPr>
          <w:bCs/>
          <w:color w:val="000000" w:themeColor="text1"/>
          <w:sz w:val="20"/>
          <w:szCs w:val="20"/>
          <w:lang w:val="es-ES"/>
        </w:rPr>
      </w:pPr>
      <w:r w:rsidRPr="0079272D">
        <w:rPr>
          <w:bCs/>
          <w:color w:val="000000" w:themeColor="text1"/>
          <w:sz w:val="20"/>
          <w:szCs w:val="20"/>
          <w:lang w:val="es-ES"/>
        </w:rPr>
        <w:t>La alimentación de la persona mayor debe responder a sus necesidades individuales y considerar aspectos como su estado de salud, nivel de actividad, capacidades funcionales, hábitos alimentarios, preferencias culturales y capacidad para masticar y deglutir. Por ello, no existe una única alimentación que pueda aplicarse de la misma manera a todas las personas mayores.</w:t>
      </w:r>
    </w:p>
    <w:p w14:paraId="2EB27324" w14:textId="77777777" w:rsidR="0079272D" w:rsidRPr="0079272D" w:rsidRDefault="0079272D" w:rsidP="0079272D">
      <w:pPr>
        <w:spacing w:line="240" w:lineRule="auto"/>
        <w:contextualSpacing/>
        <w:rPr>
          <w:bCs/>
          <w:color w:val="000000" w:themeColor="text1"/>
          <w:sz w:val="20"/>
          <w:szCs w:val="20"/>
          <w:lang w:val="es-ES"/>
        </w:rPr>
      </w:pPr>
    </w:p>
    <w:p w14:paraId="0EF7F044" w14:textId="77777777" w:rsidR="0079272D" w:rsidRPr="0079272D" w:rsidRDefault="0079272D" w:rsidP="0079272D">
      <w:pPr>
        <w:spacing w:line="240" w:lineRule="auto"/>
        <w:contextualSpacing/>
        <w:rPr>
          <w:bCs/>
          <w:color w:val="000000" w:themeColor="text1"/>
          <w:sz w:val="20"/>
          <w:szCs w:val="20"/>
          <w:lang w:val="es-ES"/>
        </w:rPr>
      </w:pPr>
      <w:r w:rsidRPr="0079272D">
        <w:rPr>
          <w:bCs/>
          <w:color w:val="000000" w:themeColor="text1"/>
          <w:sz w:val="20"/>
          <w:szCs w:val="20"/>
          <w:lang w:val="es-ES"/>
        </w:rPr>
        <w:t>En este contexto, el cuidador cumple una función de apoyo que comprende la preparación y disposición adecuada de los alimentos, el acompañamiento durante la ingesta y la observación de posibles dificultades. La asistencia debe ajustarse al nivel de dependencia, promoviendo que la persona participe en las acciones que puede realizar por sí misma y evitando sustituir innecesariamente sus capacidades.</w:t>
      </w:r>
    </w:p>
    <w:p w14:paraId="58C91F6B" w14:textId="77777777" w:rsidR="0079272D" w:rsidRPr="0079272D" w:rsidRDefault="0079272D" w:rsidP="0079272D">
      <w:pPr>
        <w:spacing w:line="240" w:lineRule="auto"/>
        <w:contextualSpacing/>
        <w:rPr>
          <w:bCs/>
          <w:color w:val="000000" w:themeColor="text1"/>
          <w:sz w:val="20"/>
          <w:szCs w:val="20"/>
          <w:lang w:val="es-ES"/>
        </w:rPr>
      </w:pPr>
    </w:p>
    <w:p w14:paraId="36C726FC" w14:textId="77777777" w:rsidR="0079272D" w:rsidRPr="0079272D" w:rsidRDefault="0079272D" w:rsidP="0079272D">
      <w:pPr>
        <w:spacing w:line="240" w:lineRule="auto"/>
        <w:contextualSpacing/>
        <w:rPr>
          <w:bCs/>
          <w:color w:val="000000" w:themeColor="text1"/>
          <w:sz w:val="20"/>
          <w:szCs w:val="20"/>
          <w:lang w:val="es-ES"/>
        </w:rPr>
      </w:pPr>
      <w:r w:rsidRPr="0079272D">
        <w:rPr>
          <w:bCs/>
          <w:color w:val="000000" w:themeColor="text1"/>
          <w:sz w:val="20"/>
          <w:szCs w:val="20"/>
          <w:lang w:val="es-ES"/>
        </w:rPr>
        <w:t>Cuando existen condiciones particulares de salud, restricciones alimentarias o dificultades para la deglución, las orientaciones establecidas por los profesionales de salud deben ser respetadas. El cuidador no debe modificar por iniciativa propia la dieta, las consistencias de los alimentos ni las fórmulas nutricionales prescritas.</w:t>
      </w:r>
    </w:p>
    <w:p w14:paraId="112F6698" w14:textId="77777777" w:rsidR="0079272D" w:rsidRPr="0079272D" w:rsidRDefault="0079272D" w:rsidP="0079272D">
      <w:pPr>
        <w:spacing w:line="240" w:lineRule="auto"/>
        <w:contextualSpacing/>
        <w:rPr>
          <w:bCs/>
          <w:color w:val="000000" w:themeColor="text1"/>
          <w:sz w:val="20"/>
          <w:szCs w:val="20"/>
          <w:lang w:val="es-ES"/>
        </w:rPr>
      </w:pPr>
    </w:p>
    <w:p w14:paraId="479C4F06" w14:textId="627F8EE9" w:rsidR="0079272D" w:rsidRPr="0079272D" w:rsidRDefault="0079272D" w:rsidP="0079272D">
      <w:pPr>
        <w:spacing w:line="240" w:lineRule="auto"/>
        <w:contextualSpacing/>
        <w:rPr>
          <w:bCs/>
          <w:color w:val="000000" w:themeColor="text1"/>
          <w:sz w:val="20"/>
          <w:szCs w:val="20"/>
          <w:lang w:val="es-ES"/>
        </w:rPr>
      </w:pPr>
      <w:r w:rsidRPr="0079272D">
        <w:rPr>
          <w:bCs/>
          <w:color w:val="000000" w:themeColor="text1"/>
          <w:sz w:val="20"/>
          <w:szCs w:val="20"/>
          <w:lang w:val="es-ES"/>
        </w:rPr>
        <w:t>A lo largo de este tema se abordarán los principales nutrientes y grupos de alimentos, las características de una alimentación equilibrada, la identificación de posibles deficiencias nutricionales, el uso de fórmulas nutricionales bajo indicación profesional, las técnicas básicas de preparación de alimentos y las formas de asistencia durante la alimentación, especialmente cuando existen dificultades para deglutir o limitaciones de movilidad.</w:t>
      </w:r>
    </w:p>
    <w:p w14:paraId="1EFE4668" w14:textId="3107FB6C" w:rsidR="0079272D" w:rsidRPr="00396FA1" w:rsidRDefault="0079272D" w:rsidP="0079272D">
      <w:pPr>
        <w:spacing w:line="240" w:lineRule="auto"/>
        <w:contextualSpacing/>
        <w:rPr>
          <w:b/>
          <w:bCs/>
          <w:color w:val="000000" w:themeColor="text1"/>
          <w:sz w:val="20"/>
          <w:szCs w:val="20"/>
          <w:lang w:val="es-ES"/>
        </w:rPr>
      </w:pPr>
    </w:p>
    <w:p w14:paraId="45238AC4" w14:textId="609CB958" w:rsidR="00396FA1" w:rsidRPr="00A322B6" w:rsidRDefault="009304DB" w:rsidP="001F1ADF">
      <w:pPr>
        <w:numPr>
          <w:ilvl w:val="1"/>
          <w:numId w:val="3"/>
        </w:numPr>
        <w:spacing w:line="240" w:lineRule="auto"/>
        <w:contextualSpacing/>
        <w:rPr>
          <w:b/>
          <w:bCs/>
          <w:color w:val="000000" w:themeColor="text1"/>
          <w:sz w:val="20"/>
          <w:szCs w:val="20"/>
          <w:lang w:val="es-ES"/>
        </w:rPr>
      </w:pPr>
      <w:r w:rsidRPr="00A322B6">
        <w:rPr>
          <w:b/>
          <w:bCs/>
          <w:color w:val="000000" w:themeColor="text1"/>
          <w:sz w:val="20"/>
          <w:szCs w:val="20"/>
          <w:lang w:val="es-ES"/>
        </w:rPr>
        <w:t>N</w:t>
      </w:r>
      <w:r w:rsidR="00396FA1" w:rsidRPr="00A322B6">
        <w:rPr>
          <w:b/>
          <w:bCs/>
          <w:color w:val="000000" w:themeColor="text1"/>
          <w:sz w:val="20"/>
          <w:szCs w:val="20"/>
          <w:lang w:val="es-ES"/>
        </w:rPr>
        <w:t>utrición, nutrientes y grupos de alimentos</w:t>
      </w:r>
    </w:p>
    <w:p w14:paraId="777F4DCA" w14:textId="69D84301" w:rsidR="00A322B6" w:rsidRDefault="00A322B6" w:rsidP="00A322B6">
      <w:pPr>
        <w:spacing w:line="240" w:lineRule="auto"/>
        <w:contextualSpacing/>
        <w:rPr>
          <w:bCs/>
          <w:color w:val="000000" w:themeColor="text1"/>
          <w:sz w:val="20"/>
          <w:szCs w:val="20"/>
          <w:lang w:val="es-ES"/>
        </w:rPr>
      </w:pPr>
    </w:p>
    <w:p w14:paraId="22B91020" w14:textId="77777777" w:rsidR="00A322B6" w:rsidRPr="00A322B6" w:rsidRDefault="00A322B6" w:rsidP="00A322B6">
      <w:pPr>
        <w:spacing w:line="240" w:lineRule="auto"/>
        <w:contextualSpacing/>
        <w:rPr>
          <w:bCs/>
          <w:color w:val="000000" w:themeColor="text1"/>
          <w:sz w:val="20"/>
          <w:szCs w:val="20"/>
          <w:lang w:val="es-ES"/>
        </w:rPr>
      </w:pPr>
      <w:r w:rsidRPr="00A322B6">
        <w:rPr>
          <w:bCs/>
          <w:color w:val="000000" w:themeColor="text1"/>
          <w:sz w:val="20"/>
          <w:szCs w:val="20"/>
          <w:lang w:val="es-ES"/>
        </w:rPr>
        <w:t>La nutrición es un proceso mediante el cual el organismo obtiene y utiliza los nutrientes necesarios para mantener sus funciones, producir energía, conservar los tejidos y contribuir al bienestar. En la persona mayor, una alimentación adecuada favorece el mantenimiento de la masa muscular, la capacidad funcional y la salud general.</w:t>
      </w:r>
    </w:p>
    <w:p w14:paraId="30AC50E6" w14:textId="77777777" w:rsidR="00A322B6" w:rsidRPr="00A322B6" w:rsidRDefault="00A322B6" w:rsidP="00A322B6">
      <w:pPr>
        <w:spacing w:line="240" w:lineRule="auto"/>
        <w:contextualSpacing/>
        <w:rPr>
          <w:bCs/>
          <w:color w:val="000000" w:themeColor="text1"/>
          <w:sz w:val="20"/>
          <w:szCs w:val="20"/>
          <w:lang w:val="es-ES"/>
        </w:rPr>
      </w:pPr>
    </w:p>
    <w:p w14:paraId="5DA86703" w14:textId="77777777" w:rsidR="00A322B6" w:rsidRPr="00A322B6" w:rsidRDefault="00A322B6" w:rsidP="00A322B6">
      <w:pPr>
        <w:spacing w:line="240" w:lineRule="auto"/>
        <w:contextualSpacing/>
        <w:rPr>
          <w:bCs/>
          <w:color w:val="000000" w:themeColor="text1"/>
          <w:sz w:val="20"/>
          <w:szCs w:val="20"/>
          <w:lang w:val="es-ES"/>
        </w:rPr>
      </w:pPr>
      <w:r w:rsidRPr="00A322B6">
        <w:rPr>
          <w:bCs/>
          <w:color w:val="000000" w:themeColor="text1"/>
          <w:sz w:val="20"/>
          <w:szCs w:val="20"/>
          <w:lang w:val="es-ES"/>
        </w:rPr>
        <w:t>Durante el envejecimiento pueden presentarse cambios que influyen en la alimentación, como modificaciones en el apetito, el gusto y el olfato, dificultades para masticar o deglutir y cambios en la percepción de la sed. Por esta razón, es importante reconocer los alimentos y nutrientes que contribuyen a cubrir las necesidades de cada persona, teniendo en cuenta sus condiciones individuales.</w:t>
      </w:r>
    </w:p>
    <w:p w14:paraId="2084C7AB" w14:textId="77777777" w:rsidR="00A322B6" w:rsidRPr="00A322B6" w:rsidRDefault="00A322B6" w:rsidP="00A322B6">
      <w:pPr>
        <w:spacing w:line="240" w:lineRule="auto"/>
        <w:contextualSpacing/>
        <w:rPr>
          <w:bCs/>
          <w:color w:val="000000" w:themeColor="text1"/>
          <w:sz w:val="20"/>
          <w:szCs w:val="20"/>
          <w:lang w:val="es-ES"/>
        </w:rPr>
      </w:pPr>
    </w:p>
    <w:p w14:paraId="20EC9BFA" w14:textId="77777777" w:rsidR="00A322B6" w:rsidRPr="00A322B6" w:rsidRDefault="00A322B6" w:rsidP="00A322B6">
      <w:pPr>
        <w:spacing w:line="240" w:lineRule="auto"/>
        <w:contextualSpacing/>
        <w:rPr>
          <w:bCs/>
          <w:color w:val="000000" w:themeColor="text1"/>
          <w:sz w:val="20"/>
          <w:szCs w:val="20"/>
          <w:lang w:val="es-ES"/>
        </w:rPr>
      </w:pPr>
      <w:r w:rsidRPr="00A322B6">
        <w:rPr>
          <w:bCs/>
          <w:color w:val="000000" w:themeColor="text1"/>
          <w:sz w:val="20"/>
          <w:szCs w:val="20"/>
          <w:lang w:val="es-ES"/>
        </w:rPr>
        <w:t>Los nutrientes se clasifican en macronutrientes y micronutrientes. Los macronutrientes son necesarios en cantidades mayores y comprenden los carbohidratos, las proteínas y las grasas. Los micronutrientes se requieren en cantidades menores e incluyen las vitaminas y los minerales.</w:t>
      </w:r>
    </w:p>
    <w:p w14:paraId="302889C8" w14:textId="77777777" w:rsidR="00A322B6" w:rsidRPr="00A322B6" w:rsidRDefault="00A322B6" w:rsidP="00A322B6">
      <w:pPr>
        <w:spacing w:line="240" w:lineRule="auto"/>
        <w:contextualSpacing/>
        <w:rPr>
          <w:bCs/>
          <w:color w:val="000000" w:themeColor="text1"/>
          <w:sz w:val="20"/>
          <w:szCs w:val="20"/>
          <w:lang w:val="es-ES"/>
        </w:rPr>
      </w:pPr>
    </w:p>
    <w:p w14:paraId="288F6AAF" w14:textId="30A99518" w:rsidR="00A322B6" w:rsidRDefault="007D7AD1" w:rsidP="00A322B6">
      <w:pPr>
        <w:spacing w:line="240" w:lineRule="auto"/>
        <w:contextualSpacing/>
        <w:rPr>
          <w:bCs/>
          <w:color w:val="000000" w:themeColor="text1"/>
          <w:sz w:val="20"/>
          <w:szCs w:val="20"/>
          <w:lang w:val="es-ES"/>
        </w:rPr>
      </w:pPr>
      <w:r w:rsidRPr="007D7AD1">
        <w:rPr>
          <w:b/>
          <w:bCs/>
          <w:color w:val="000000" w:themeColor="text1"/>
          <w:sz w:val="20"/>
          <w:szCs w:val="20"/>
          <w:lang w:val="es-ES"/>
        </w:rPr>
        <w:t>Tabla 8</w:t>
      </w:r>
      <w:r w:rsidR="00A322B6" w:rsidRPr="007D7AD1">
        <w:rPr>
          <w:b/>
          <w:bCs/>
          <w:color w:val="000000" w:themeColor="text1"/>
          <w:sz w:val="20"/>
          <w:szCs w:val="20"/>
          <w:lang w:val="es-ES"/>
        </w:rPr>
        <w:t>.</w:t>
      </w:r>
      <w:r w:rsidR="00A322B6" w:rsidRPr="00A322B6">
        <w:rPr>
          <w:bCs/>
          <w:color w:val="000000" w:themeColor="text1"/>
          <w:sz w:val="20"/>
          <w:szCs w:val="20"/>
          <w:lang w:val="es-ES"/>
        </w:rPr>
        <w:t xml:space="preserve"> Principales nutrientes y sus funciones</w:t>
      </w:r>
    </w:p>
    <w:tbl>
      <w:tblPr>
        <w:tblStyle w:val="Tablaconcuadrcula"/>
        <w:tblW w:w="0" w:type="auto"/>
        <w:tblInd w:w="0" w:type="dxa"/>
        <w:tblLook w:val="04A0" w:firstRow="1" w:lastRow="0" w:firstColumn="1" w:lastColumn="0" w:noHBand="0" w:noVBand="1"/>
      </w:tblPr>
      <w:tblGrid>
        <w:gridCol w:w="1980"/>
        <w:gridCol w:w="3969"/>
        <w:gridCol w:w="4013"/>
      </w:tblGrid>
      <w:tr w:rsidR="007D7AD1" w:rsidRPr="007D7AD1" w14:paraId="6BC12560" w14:textId="77777777" w:rsidTr="007D7AD1">
        <w:tc>
          <w:tcPr>
            <w:tcW w:w="1980" w:type="dxa"/>
          </w:tcPr>
          <w:p w14:paraId="1B047EEC" w14:textId="3DB0A99B" w:rsidR="007D7AD1" w:rsidRPr="007D7AD1" w:rsidRDefault="007D7AD1" w:rsidP="007D7AD1">
            <w:pPr>
              <w:spacing w:line="240" w:lineRule="auto"/>
              <w:contextualSpacing/>
              <w:rPr>
                <w:b/>
                <w:bCs/>
                <w:color w:val="000000" w:themeColor="text1"/>
                <w:sz w:val="20"/>
                <w:szCs w:val="20"/>
                <w:lang w:val="es-ES"/>
              </w:rPr>
            </w:pPr>
            <w:r w:rsidRPr="007D7AD1">
              <w:rPr>
                <w:b/>
                <w:sz w:val="20"/>
                <w:szCs w:val="20"/>
              </w:rPr>
              <w:t>Nutriente</w:t>
            </w:r>
          </w:p>
        </w:tc>
        <w:tc>
          <w:tcPr>
            <w:tcW w:w="3969" w:type="dxa"/>
          </w:tcPr>
          <w:p w14:paraId="1685E9A5" w14:textId="3D676FEF" w:rsidR="007D7AD1" w:rsidRPr="007D7AD1" w:rsidRDefault="007D7AD1" w:rsidP="007D7AD1">
            <w:pPr>
              <w:spacing w:line="240" w:lineRule="auto"/>
              <w:contextualSpacing/>
              <w:rPr>
                <w:b/>
                <w:bCs/>
                <w:color w:val="000000" w:themeColor="text1"/>
                <w:sz w:val="20"/>
                <w:szCs w:val="20"/>
                <w:lang w:val="es-ES"/>
              </w:rPr>
            </w:pPr>
            <w:r w:rsidRPr="007D7AD1">
              <w:rPr>
                <w:b/>
                <w:sz w:val="20"/>
                <w:szCs w:val="20"/>
              </w:rPr>
              <w:t>Función principal</w:t>
            </w:r>
          </w:p>
        </w:tc>
        <w:tc>
          <w:tcPr>
            <w:tcW w:w="4013" w:type="dxa"/>
          </w:tcPr>
          <w:p w14:paraId="2A61247A" w14:textId="443DE862" w:rsidR="007D7AD1" w:rsidRPr="007D7AD1" w:rsidRDefault="007D7AD1" w:rsidP="007D7AD1">
            <w:pPr>
              <w:spacing w:line="240" w:lineRule="auto"/>
              <w:contextualSpacing/>
              <w:rPr>
                <w:b/>
                <w:bCs/>
                <w:color w:val="000000" w:themeColor="text1"/>
                <w:sz w:val="20"/>
                <w:szCs w:val="20"/>
                <w:lang w:val="es-ES"/>
              </w:rPr>
            </w:pPr>
            <w:r w:rsidRPr="007D7AD1">
              <w:rPr>
                <w:b/>
                <w:sz w:val="20"/>
                <w:szCs w:val="20"/>
              </w:rPr>
              <w:t>Fuentes alimentarias</w:t>
            </w:r>
          </w:p>
        </w:tc>
      </w:tr>
      <w:tr w:rsidR="007D7AD1" w:rsidRPr="007D7AD1" w14:paraId="174F462C" w14:textId="77777777" w:rsidTr="007D7AD1">
        <w:tc>
          <w:tcPr>
            <w:tcW w:w="1980" w:type="dxa"/>
          </w:tcPr>
          <w:p w14:paraId="6BC3B188" w14:textId="1608D929" w:rsidR="007D7AD1" w:rsidRPr="007D7AD1" w:rsidRDefault="007D7AD1" w:rsidP="007D7AD1">
            <w:pPr>
              <w:spacing w:line="240" w:lineRule="auto"/>
              <w:contextualSpacing/>
              <w:rPr>
                <w:bCs/>
                <w:color w:val="000000" w:themeColor="text1"/>
                <w:sz w:val="20"/>
                <w:szCs w:val="20"/>
                <w:lang w:val="es-ES"/>
              </w:rPr>
            </w:pPr>
            <w:r w:rsidRPr="007D7AD1">
              <w:rPr>
                <w:sz w:val="20"/>
                <w:szCs w:val="20"/>
              </w:rPr>
              <w:t>Carbohidratos</w:t>
            </w:r>
          </w:p>
        </w:tc>
        <w:tc>
          <w:tcPr>
            <w:tcW w:w="3969" w:type="dxa"/>
          </w:tcPr>
          <w:p w14:paraId="4D7EB0B5" w14:textId="6C7FC066" w:rsidR="007D7AD1" w:rsidRPr="007D7AD1" w:rsidRDefault="007D7AD1" w:rsidP="007D7AD1">
            <w:pPr>
              <w:spacing w:line="240" w:lineRule="auto"/>
              <w:contextualSpacing/>
              <w:rPr>
                <w:bCs/>
                <w:color w:val="000000" w:themeColor="text1"/>
                <w:sz w:val="20"/>
                <w:szCs w:val="20"/>
                <w:lang w:val="es-ES"/>
              </w:rPr>
            </w:pPr>
            <w:r w:rsidRPr="007D7AD1">
              <w:rPr>
                <w:sz w:val="20"/>
                <w:szCs w:val="20"/>
              </w:rPr>
              <w:t>Aportan energía para las actividades del organismo.</w:t>
            </w:r>
          </w:p>
        </w:tc>
        <w:tc>
          <w:tcPr>
            <w:tcW w:w="4013" w:type="dxa"/>
          </w:tcPr>
          <w:p w14:paraId="104DE4CD" w14:textId="7C050655" w:rsidR="007D7AD1" w:rsidRPr="007D7AD1" w:rsidRDefault="007D7AD1" w:rsidP="007D7AD1">
            <w:pPr>
              <w:spacing w:line="240" w:lineRule="auto"/>
              <w:contextualSpacing/>
              <w:rPr>
                <w:bCs/>
                <w:color w:val="000000" w:themeColor="text1"/>
                <w:sz w:val="20"/>
                <w:szCs w:val="20"/>
                <w:lang w:val="es-ES"/>
              </w:rPr>
            </w:pPr>
            <w:r w:rsidRPr="007D7AD1">
              <w:rPr>
                <w:sz w:val="20"/>
                <w:szCs w:val="20"/>
              </w:rPr>
              <w:t>Cereales, arroz, avena, papa, yuca, plátano, frutas y otros alimentos de origen vegetal.</w:t>
            </w:r>
          </w:p>
        </w:tc>
      </w:tr>
      <w:tr w:rsidR="007D7AD1" w:rsidRPr="007D7AD1" w14:paraId="70C81CB5" w14:textId="77777777" w:rsidTr="007D7AD1">
        <w:tc>
          <w:tcPr>
            <w:tcW w:w="1980" w:type="dxa"/>
          </w:tcPr>
          <w:p w14:paraId="5743B437" w14:textId="67D0DFB1" w:rsidR="007D7AD1" w:rsidRPr="007D7AD1" w:rsidRDefault="007D7AD1" w:rsidP="007D7AD1">
            <w:pPr>
              <w:spacing w:line="240" w:lineRule="auto"/>
              <w:contextualSpacing/>
              <w:rPr>
                <w:bCs/>
                <w:color w:val="000000" w:themeColor="text1"/>
                <w:sz w:val="20"/>
                <w:szCs w:val="20"/>
                <w:lang w:val="es-ES"/>
              </w:rPr>
            </w:pPr>
            <w:r w:rsidRPr="007D7AD1">
              <w:rPr>
                <w:sz w:val="20"/>
                <w:szCs w:val="20"/>
              </w:rPr>
              <w:t>Proteínas</w:t>
            </w:r>
          </w:p>
        </w:tc>
        <w:tc>
          <w:tcPr>
            <w:tcW w:w="3969" w:type="dxa"/>
          </w:tcPr>
          <w:p w14:paraId="5B657E97" w14:textId="53226A08" w:rsidR="007D7AD1" w:rsidRPr="007D7AD1" w:rsidRDefault="007D7AD1" w:rsidP="007D7AD1">
            <w:pPr>
              <w:spacing w:line="240" w:lineRule="auto"/>
              <w:contextualSpacing/>
              <w:rPr>
                <w:bCs/>
                <w:color w:val="000000" w:themeColor="text1"/>
                <w:sz w:val="20"/>
                <w:szCs w:val="20"/>
                <w:lang w:val="es-ES"/>
              </w:rPr>
            </w:pPr>
            <w:r w:rsidRPr="007D7AD1">
              <w:rPr>
                <w:sz w:val="20"/>
                <w:szCs w:val="20"/>
              </w:rPr>
              <w:t>Contribuyen al mantenimiento y reparación de los tejidos y de la masa muscular.</w:t>
            </w:r>
          </w:p>
        </w:tc>
        <w:tc>
          <w:tcPr>
            <w:tcW w:w="4013" w:type="dxa"/>
          </w:tcPr>
          <w:p w14:paraId="5FB6542D" w14:textId="6A4AA1DA" w:rsidR="007D7AD1" w:rsidRPr="007D7AD1" w:rsidRDefault="007D7AD1" w:rsidP="007D7AD1">
            <w:pPr>
              <w:spacing w:line="240" w:lineRule="auto"/>
              <w:contextualSpacing/>
              <w:rPr>
                <w:bCs/>
                <w:color w:val="000000" w:themeColor="text1"/>
                <w:sz w:val="20"/>
                <w:szCs w:val="20"/>
                <w:lang w:val="es-ES"/>
              </w:rPr>
            </w:pPr>
            <w:r w:rsidRPr="007D7AD1">
              <w:rPr>
                <w:sz w:val="20"/>
                <w:szCs w:val="20"/>
              </w:rPr>
              <w:t>Legumbres, huevos, pescado, pollo, carnes y productos lácteos.</w:t>
            </w:r>
          </w:p>
        </w:tc>
      </w:tr>
      <w:tr w:rsidR="007D7AD1" w:rsidRPr="007D7AD1" w14:paraId="71B6EF5B" w14:textId="77777777" w:rsidTr="007D7AD1">
        <w:tc>
          <w:tcPr>
            <w:tcW w:w="1980" w:type="dxa"/>
          </w:tcPr>
          <w:p w14:paraId="48024E34" w14:textId="4C300614" w:rsidR="007D7AD1" w:rsidRPr="007D7AD1" w:rsidRDefault="007D7AD1" w:rsidP="007D7AD1">
            <w:pPr>
              <w:spacing w:line="240" w:lineRule="auto"/>
              <w:contextualSpacing/>
              <w:rPr>
                <w:bCs/>
                <w:color w:val="000000" w:themeColor="text1"/>
                <w:sz w:val="20"/>
                <w:szCs w:val="20"/>
                <w:lang w:val="es-ES"/>
              </w:rPr>
            </w:pPr>
            <w:r w:rsidRPr="007D7AD1">
              <w:rPr>
                <w:sz w:val="20"/>
                <w:szCs w:val="20"/>
              </w:rPr>
              <w:t>Grasas</w:t>
            </w:r>
          </w:p>
        </w:tc>
        <w:tc>
          <w:tcPr>
            <w:tcW w:w="3969" w:type="dxa"/>
          </w:tcPr>
          <w:p w14:paraId="1B7F03E0" w14:textId="69661DF5" w:rsidR="007D7AD1" w:rsidRPr="007D7AD1" w:rsidRDefault="007D7AD1" w:rsidP="007D7AD1">
            <w:pPr>
              <w:spacing w:line="240" w:lineRule="auto"/>
              <w:contextualSpacing/>
              <w:rPr>
                <w:bCs/>
                <w:color w:val="000000" w:themeColor="text1"/>
                <w:sz w:val="20"/>
                <w:szCs w:val="20"/>
                <w:lang w:val="es-ES"/>
              </w:rPr>
            </w:pPr>
            <w:r w:rsidRPr="007D7AD1">
              <w:rPr>
                <w:sz w:val="20"/>
                <w:szCs w:val="20"/>
              </w:rPr>
              <w:t>Aportan energía y participan en la absorción de algunas vitaminas.</w:t>
            </w:r>
          </w:p>
        </w:tc>
        <w:tc>
          <w:tcPr>
            <w:tcW w:w="4013" w:type="dxa"/>
          </w:tcPr>
          <w:p w14:paraId="72C459D3" w14:textId="0D98210A" w:rsidR="007D7AD1" w:rsidRPr="007D7AD1" w:rsidRDefault="007D7AD1" w:rsidP="007D7AD1">
            <w:pPr>
              <w:spacing w:line="240" w:lineRule="auto"/>
              <w:contextualSpacing/>
              <w:rPr>
                <w:bCs/>
                <w:color w:val="000000" w:themeColor="text1"/>
                <w:sz w:val="20"/>
                <w:szCs w:val="20"/>
                <w:lang w:val="es-ES"/>
              </w:rPr>
            </w:pPr>
            <w:r w:rsidRPr="007D7AD1">
              <w:rPr>
                <w:sz w:val="20"/>
                <w:szCs w:val="20"/>
              </w:rPr>
              <w:t>Aceites vegetales, aguacate, frutos secos, semillas y otros alimentos que contienen grasas.</w:t>
            </w:r>
          </w:p>
        </w:tc>
      </w:tr>
      <w:tr w:rsidR="007D7AD1" w:rsidRPr="007D7AD1" w14:paraId="678EC171" w14:textId="77777777" w:rsidTr="007D7AD1">
        <w:tc>
          <w:tcPr>
            <w:tcW w:w="1980" w:type="dxa"/>
          </w:tcPr>
          <w:p w14:paraId="12097211" w14:textId="203838BA" w:rsidR="007D7AD1" w:rsidRPr="007D7AD1" w:rsidRDefault="007D7AD1" w:rsidP="007D7AD1">
            <w:pPr>
              <w:spacing w:line="240" w:lineRule="auto"/>
              <w:contextualSpacing/>
              <w:rPr>
                <w:bCs/>
                <w:color w:val="000000" w:themeColor="text1"/>
                <w:sz w:val="20"/>
                <w:szCs w:val="20"/>
                <w:lang w:val="es-ES"/>
              </w:rPr>
            </w:pPr>
            <w:r w:rsidRPr="007D7AD1">
              <w:rPr>
                <w:sz w:val="20"/>
                <w:szCs w:val="20"/>
              </w:rPr>
              <w:t>Vitaminas</w:t>
            </w:r>
          </w:p>
        </w:tc>
        <w:tc>
          <w:tcPr>
            <w:tcW w:w="3969" w:type="dxa"/>
          </w:tcPr>
          <w:p w14:paraId="0F69C155" w14:textId="27E504F9" w:rsidR="007D7AD1" w:rsidRPr="007D7AD1" w:rsidRDefault="007D7AD1" w:rsidP="007D7AD1">
            <w:pPr>
              <w:spacing w:line="240" w:lineRule="auto"/>
              <w:contextualSpacing/>
              <w:rPr>
                <w:bCs/>
                <w:color w:val="000000" w:themeColor="text1"/>
                <w:sz w:val="20"/>
                <w:szCs w:val="20"/>
                <w:lang w:val="es-ES"/>
              </w:rPr>
            </w:pPr>
            <w:r w:rsidRPr="007D7AD1">
              <w:rPr>
                <w:sz w:val="20"/>
                <w:szCs w:val="20"/>
              </w:rPr>
              <w:t>Participan en diferentes procesos del organismo y contribuyen al mantenimiento de sus funciones.</w:t>
            </w:r>
          </w:p>
        </w:tc>
        <w:tc>
          <w:tcPr>
            <w:tcW w:w="4013" w:type="dxa"/>
          </w:tcPr>
          <w:p w14:paraId="672A9479" w14:textId="17FC904A" w:rsidR="007D7AD1" w:rsidRPr="007D7AD1" w:rsidRDefault="007D7AD1" w:rsidP="007D7AD1">
            <w:pPr>
              <w:spacing w:line="240" w:lineRule="auto"/>
              <w:contextualSpacing/>
              <w:rPr>
                <w:bCs/>
                <w:color w:val="000000" w:themeColor="text1"/>
                <w:sz w:val="20"/>
                <w:szCs w:val="20"/>
                <w:lang w:val="es-ES"/>
              </w:rPr>
            </w:pPr>
            <w:r w:rsidRPr="007D7AD1">
              <w:rPr>
                <w:sz w:val="20"/>
                <w:szCs w:val="20"/>
              </w:rPr>
              <w:t>Frutas, verduras, legumbres, cereales, huevos, carnes y otros alimentos.</w:t>
            </w:r>
          </w:p>
        </w:tc>
      </w:tr>
      <w:tr w:rsidR="007D7AD1" w:rsidRPr="007D7AD1" w14:paraId="2C5C7A5D" w14:textId="77777777" w:rsidTr="007D7AD1">
        <w:tc>
          <w:tcPr>
            <w:tcW w:w="1980" w:type="dxa"/>
          </w:tcPr>
          <w:p w14:paraId="6AA003EF" w14:textId="4F381377" w:rsidR="007D7AD1" w:rsidRPr="007D7AD1" w:rsidRDefault="007D7AD1" w:rsidP="007D7AD1">
            <w:pPr>
              <w:spacing w:line="240" w:lineRule="auto"/>
              <w:contextualSpacing/>
              <w:rPr>
                <w:bCs/>
                <w:color w:val="000000" w:themeColor="text1"/>
                <w:sz w:val="20"/>
                <w:szCs w:val="20"/>
                <w:lang w:val="es-ES"/>
              </w:rPr>
            </w:pPr>
            <w:r w:rsidRPr="007D7AD1">
              <w:rPr>
                <w:sz w:val="20"/>
                <w:szCs w:val="20"/>
              </w:rPr>
              <w:t>Minerales</w:t>
            </w:r>
          </w:p>
        </w:tc>
        <w:tc>
          <w:tcPr>
            <w:tcW w:w="3969" w:type="dxa"/>
          </w:tcPr>
          <w:p w14:paraId="17C3D9A5" w14:textId="354F98FE" w:rsidR="007D7AD1" w:rsidRPr="007D7AD1" w:rsidRDefault="007D7AD1" w:rsidP="007D7AD1">
            <w:pPr>
              <w:spacing w:line="240" w:lineRule="auto"/>
              <w:contextualSpacing/>
              <w:rPr>
                <w:bCs/>
                <w:color w:val="000000" w:themeColor="text1"/>
                <w:sz w:val="20"/>
                <w:szCs w:val="20"/>
                <w:lang w:val="es-ES"/>
              </w:rPr>
            </w:pPr>
            <w:r w:rsidRPr="007D7AD1">
              <w:rPr>
                <w:sz w:val="20"/>
                <w:szCs w:val="20"/>
              </w:rPr>
              <w:t>Intervienen en funciones como la formación de huesos, el funcionamiento muscular y otros procesos del organismo.</w:t>
            </w:r>
          </w:p>
        </w:tc>
        <w:tc>
          <w:tcPr>
            <w:tcW w:w="4013" w:type="dxa"/>
          </w:tcPr>
          <w:p w14:paraId="4F813F0B" w14:textId="49AD1D2B" w:rsidR="007D7AD1" w:rsidRPr="007D7AD1" w:rsidRDefault="007D7AD1" w:rsidP="007D7AD1">
            <w:pPr>
              <w:spacing w:line="240" w:lineRule="auto"/>
              <w:contextualSpacing/>
              <w:rPr>
                <w:bCs/>
                <w:color w:val="000000" w:themeColor="text1"/>
                <w:sz w:val="20"/>
                <w:szCs w:val="20"/>
                <w:lang w:val="es-ES"/>
              </w:rPr>
            </w:pPr>
            <w:r w:rsidRPr="007D7AD1">
              <w:rPr>
                <w:sz w:val="20"/>
                <w:szCs w:val="20"/>
              </w:rPr>
              <w:t>Lácteos, verduras, frutas, legumbres, carnes, pescado y otros alimentos.</w:t>
            </w:r>
          </w:p>
        </w:tc>
      </w:tr>
    </w:tbl>
    <w:p w14:paraId="74C98F82" w14:textId="77777777" w:rsidR="007D7AD1" w:rsidRDefault="007D7AD1" w:rsidP="00A322B6">
      <w:pPr>
        <w:spacing w:line="240" w:lineRule="auto"/>
        <w:contextualSpacing/>
        <w:rPr>
          <w:bCs/>
          <w:color w:val="000000" w:themeColor="text1"/>
          <w:sz w:val="20"/>
          <w:szCs w:val="20"/>
          <w:lang w:val="es-ES"/>
        </w:rPr>
      </w:pPr>
    </w:p>
    <w:p w14:paraId="51660EE0" w14:textId="77777777" w:rsidR="007D7AD1" w:rsidRPr="007D7AD1" w:rsidRDefault="007D7AD1" w:rsidP="007D7AD1">
      <w:pPr>
        <w:spacing w:line="240" w:lineRule="auto"/>
        <w:contextualSpacing/>
        <w:rPr>
          <w:bCs/>
          <w:color w:val="000000" w:themeColor="text1"/>
          <w:sz w:val="20"/>
          <w:szCs w:val="20"/>
          <w:lang w:val="es-ES"/>
        </w:rPr>
      </w:pPr>
      <w:r w:rsidRPr="007D7AD1">
        <w:rPr>
          <w:bCs/>
          <w:color w:val="000000" w:themeColor="text1"/>
          <w:sz w:val="20"/>
          <w:szCs w:val="20"/>
          <w:lang w:val="es-ES"/>
        </w:rPr>
        <w:t>Además de los nutrientes, es necesario considerar el agua como un componente fundamental de la alimentación. Contribuye a mantener la hidratación y participa en diferentes funciones del organismo. En las personas mayores es importante prestar atención a la ingesta de líquidos, debido a que la sensación de sed puede disminuir con la edad.</w:t>
      </w:r>
    </w:p>
    <w:p w14:paraId="53558FF9" w14:textId="77777777" w:rsidR="007D7AD1" w:rsidRPr="007D7AD1" w:rsidRDefault="007D7AD1" w:rsidP="007D7AD1">
      <w:pPr>
        <w:spacing w:line="240" w:lineRule="auto"/>
        <w:contextualSpacing/>
        <w:rPr>
          <w:bCs/>
          <w:color w:val="000000" w:themeColor="text1"/>
          <w:sz w:val="20"/>
          <w:szCs w:val="20"/>
          <w:lang w:val="es-ES"/>
        </w:rPr>
      </w:pPr>
    </w:p>
    <w:p w14:paraId="1481332E" w14:textId="77777777" w:rsidR="007D7AD1" w:rsidRPr="007D7AD1" w:rsidRDefault="007D7AD1" w:rsidP="007D7AD1">
      <w:pPr>
        <w:spacing w:line="240" w:lineRule="auto"/>
        <w:contextualSpacing/>
        <w:rPr>
          <w:bCs/>
          <w:color w:val="000000" w:themeColor="text1"/>
          <w:sz w:val="20"/>
          <w:szCs w:val="20"/>
          <w:lang w:val="es-ES"/>
        </w:rPr>
      </w:pPr>
      <w:r w:rsidRPr="007D7AD1">
        <w:rPr>
          <w:bCs/>
          <w:color w:val="000000" w:themeColor="text1"/>
          <w:sz w:val="20"/>
          <w:szCs w:val="20"/>
          <w:lang w:val="es-ES"/>
        </w:rPr>
        <w:t>Los alimentos pueden organizarse en diferentes grupos de acuerdo con sus características y principales aportes nutricionales. Una alimentación adecuada combina alimentos de los distintos grupos y se adapta a las necesidades, condiciones de salud, preferencias y posibilidades de cada persona.</w:t>
      </w:r>
    </w:p>
    <w:p w14:paraId="3B951885" w14:textId="77777777" w:rsidR="007D7AD1" w:rsidRPr="007D7AD1" w:rsidRDefault="007D7AD1" w:rsidP="007D7AD1">
      <w:pPr>
        <w:spacing w:line="240" w:lineRule="auto"/>
        <w:contextualSpacing/>
        <w:rPr>
          <w:bCs/>
          <w:color w:val="000000" w:themeColor="text1"/>
          <w:sz w:val="20"/>
          <w:szCs w:val="20"/>
          <w:lang w:val="es-ES"/>
        </w:rPr>
      </w:pPr>
    </w:p>
    <w:p w14:paraId="1510F447" w14:textId="4063D1C5" w:rsidR="00A322B6" w:rsidRDefault="007D7AD1" w:rsidP="007D7AD1">
      <w:pPr>
        <w:spacing w:line="240" w:lineRule="auto"/>
        <w:contextualSpacing/>
        <w:rPr>
          <w:bCs/>
          <w:color w:val="000000" w:themeColor="text1"/>
          <w:sz w:val="20"/>
          <w:szCs w:val="20"/>
          <w:lang w:val="es-ES"/>
        </w:rPr>
      </w:pPr>
      <w:r w:rsidRPr="007D7AD1">
        <w:rPr>
          <w:b/>
          <w:bCs/>
          <w:color w:val="000000" w:themeColor="text1"/>
          <w:sz w:val="20"/>
          <w:szCs w:val="20"/>
          <w:lang w:val="es-ES"/>
        </w:rPr>
        <w:t>Tabla 9.</w:t>
      </w:r>
      <w:r w:rsidRPr="007D7AD1">
        <w:rPr>
          <w:bCs/>
          <w:color w:val="000000" w:themeColor="text1"/>
          <w:sz w:val="20"/>
          <w:szCs w:val="20"/>
          <w:lang w:val="es-ES"/>
        </w:rPr>
        <w:t xml:space="preserve"> Grupos de alimentos y principales aportes</w:t>
      </w:r>
    </w:p>
    <w:tbl>
      <w:tblPr>
        <w:tblStyle w:val="Tablaconcuadrcula"/>
        <w:tblW w:w="0" w:type="auto"/>
        <w:tblInd w:w="0" w:type="dxa"/>
        <w:tblLook w:val="04A0" w:firstRow="1" w:lastRow="0" w:firstColumn="1" w:lastColumn="0" w:noHBand="0" w:noVBand="1"/>
      </w:tblPr>
      <w:tblGrid>
        <w:gridCol w:w="2689"/>
        <w:gridCol w:w="3543"/>
        <w:gridCol w:w="3730"/>
      </w:tblGrid>
      <w:tr w:rsidR="007D7AD1" w:rsidRPr="007D7AD1" w14:paraId="0304AEF2" w14:textId="77777777" w:rsidTr="007D7AD1">
        <w:tc>
          <w:tcPr>
            <w:tcW w:w="2689" w:type="dxa"/>
          </w:tcPr>
          <w:p w14:paraId="2A00B199" w14:textId="39AEB03F" w:rsidR="007D7AD1" w:rsidRPr="007D7AD1" w:rsidRDefault="007D7AD1" w:rsidP="007D7AD1">
            <w:pPr>
              <w:spacing w:line="240" w:lineRule="auto"/>
              <w:contextualSpacing/>
              <w:rPr>
                <w:b/>
                <w:bCs/>
                <w:color w:val="000000" w:themeColor="text1"/>
                <w:sz w:val="20"/>
                <w:szCs w:val="20"/>
                <w:lang w:val="es-ES"/>
              </w:rPr>
            </w:pPr>
            <w:r w:rsidRPr="007D7AD1">
              <w:rPr>
                <w:b/>
                <w:sz w:val="20"/>
                <w:szCs w:val="20"/>
              </w:rPr>
              <w:t>Grupo de alimentos</w:t>
            </w:r>
          </w:p>
        </w:tc>
        <w:tc>
          <w:tcPr>
            <w:tcW w:w="3543" w:type="dxa"/>
          </w:tcPr>
          <w:p w14:paraId="77AA0B6D" w14:textId="7DAC30AF" w:rsidR="007D7AD1" w:rsidRPr="007D7AD1" w:rsidRDefault="007D7AD1" w:rsidP="007D7AD1">
            <w:pPr>
              <w:spacing w:line="240" w:lineRule="auto"/>
              <w:contextualSpacing/>
              <w:rPr>
                <w:b/>
                <w:bCs/>
                <w:color w:val="000000" w:themeColor="text1"/>
                <w:sz w:val="20"/>
                <w:szCs w:val="20"/>
                <w:lang w:val="es-ES"/>
              </w:rPr>
            </w:pPr>
            <w:r w:rsidRPr="007D7AD1">
              <w:rPr>
                <w:b/>
                <w:sz w:val="20"/>
                <w:szCs w:val="20"/>
              </w:rPr>
              <w:t>Principales aportes</w:t>
            </w:r>
          </w:p>
        </w:tc>
        <w:tc>
          <w:tcPr>
            <w:tcW w:w="3730" w:type="dxa"/>
          </w:tcPr>
          <w:p w14:paraId="5185546D" w14:textId="51D49492" w:rsidR="007D7AD1" w:rsidRPr="007D7AD1" w:rsidRDefault="007D7AD1" w:rsidP="007D7AD1">
            <w:pPr>
              <w:spacing w:line="240" w:lineRule="auto"/>
              <w:contextualSpacing/>
              <w:rPr>
                <w:b/>
                <w:bCs/>
                <w:color w:val="000000" w:themeColor="text1"/>
                <w:sz w:val="20"/>
                <w:szCs w:val="20"/>
                <w:lang w:val="es-ES"/>
              </w:rPr>
            </w:pPr>
            <w:r w:rsidRPr="007D7AD1">
              <w:rPr>
                <w:b/>
                <w:sz w:val="20"/>
                <w:szCs w:val="20"/>
              </w:rPr>
              <w:t>Ejemplos</w:t>
            </w:r>
          </w:p>
        </w:tc>
      </w:tr>
      <w:tr w:rsidR="007D7AD1" w:rsidRPr="007D7AD1" w14:paraId="171CDB4C" w14:textId="77777777" w:rsidTr="007D7AD1">
        <w:tc>
          <w:tcPr>
            <w:tcW w:w="2689" w:type="dxa"/>
          </w:tcPr>
          <w:p w14:paraId="65B8291E" w14:textId="63548D90" w:rsidR="007D7AD1" w:rsidRPr="007D7AD1" w:rsidRDefault="007D7AD1" w:rsidP="007D7AD1">
            <w:pPr>
              <w:spacing w:line="240" w:lineRule="auto"/>
              <w:contextualSpacing/>
              <w:rPr>
                <w:bCs/>
                <w:color w:val="000000" w:themeColor="text1"/>
                <w:sz w:val="20"/>
                <w:szCs w:val="20"/>
                <w:lang w:val="es-ES"/>
              </w:rPr>
            </w:pPr>
            <w:r w:rsidRPr="007D7AD1">
              <w:rPr>
                <w:sz w:val="20"/>
                <w:szCs w:val="20"/>
              </w:rPr>
              <w:t>Frutas y verduras</w:t>
            </w:r>
          </w:p>
        </w:tc>
        <w:tc>
          <w:tcPr>
            <w:tcW w:w="3543" w:type="dxa"/>
          </w:tcPr>
          <w:p w14:paraId="650E4E5F" w14:textId="3DC7B610" w:rsidR="007D7AD1" w:rsidRPr="007D7AD1" w:rsidRDefault="007D7AD1" w:rsidP="007D7AD1">
            <w:pPr>
              <w:spacing w:line="240" w:lineRule="auto"/>
              <w:contextualSpacing/>
              <w:rPr>
                <w:bCs/>
                <w:color w:val="000000" w:themeColor="text1"/>
                <w:sz w:val="20"/>
                <w:szCs w:val="20"/>
                <w:lang w:val="es-ES"/>
              </w:rPr>
            </w:pPr>
            <w:r w:rsidRPr="007D7AD1">
              <w:rPr>
                <w:sz w:val="20"/>
                <w:szCs w:val="20"/>
              </w:rPr>
              <w:t>Vitaminas, minerales, fibra y agua.</w:t>
            </w:r>
          </w:p>
        </w:tc>
        <w:tc>
          <w:tcPr>
            <w:tcW w:w="3730" w:type="dxa"/>
          </w:tcPr>
          <w:p w14:paraId="70E1879F" w14:textId="31A05B1B" w:rsidR="007D7AD1" w:rsidRPr="007D7AD1" w:rsidRDefault="007D7AD1" w:rsidP="007D7AD1">
            <w:pPr>
              <w:spacing w:line="240" w:lineRule="auto"/>
              <w:contextualSpacing/>
              <w:rPr>
                <w:bCs/>
                <w:color w:val="000000" w:themeColor="text1"/>
                <w:sz w:val="20"/>
                <w:szCs w:val="20"/>
                <w:lang w:val="es-ES"/>
              </w:rPr>
            </w:pPr>
            <w:r w:rsidRPr="007D7AD1">
              <w:rPr>
                <w:sz w:val="20"/>
                <w:szCs w:val="20"/>
              </w:rPr>
              <w:t>Papaya, naranja, mango, manzana, zanahoria, tomate, espinaca y brócoli.</w:t>
            </w:r>
          </w:p>
        </w:tc>
      </w:tr>
      <w:tr w:rsidR="007D7AD1" w:rsidRPr="007D7AD1" w14:paraId="60CB1EAC" w14:textId="77777777" w:rsidTr="007D7AD1">
        <w:tc>
          <w:tcPr>
            <w:tcW w:w="2689" w:type="dxa"/>
          </w:tcPr>
          <w:p w14:paraId="4915A1E4" w14:textId="6FD3E5BC" w:rsidR="007D7AD1" w:rsidRPr="007D7AD1" w:rsidRDefault="007D7AD1" w:rsidP="007D7AD1">
            <w:pPr>
              <w:spacing w:line="240" w:lineRule="auto"/>
              <w:contextualSpacing/>
              <w:rPr>
                <w:bCs/>
                <w:color w:val="000000" w:themeColor="text1"/>
                <w:sz w:val="20"/>
                <w:szCs w:val="20"/>
                <w:lang w:val="es-ES"/>
              </w:rPr>
            </w:pPr>
            <w:r w:rsidRPr="007D7AD1">
              <w:rPr>
                <w:sz w:val="20"/>
                <w:szCs w:val="20"/>
              </w:rPr>
              <w:t>Legumbres y alimentos proteicos</w:t>
            </w:r>
          </w:p>
        </w:tc>
        <w:tc>
          <w:tcPr>
            <w:tcW w:w="3543" w:type="dxa"/>
          </w:tcPr>
          <w:p w14:paraId="5DF072E8" w14:textId="2F214FB7" w:rsidR="007D7AD1" w:rsidRPr="007D7AD1" w:rsidRDefault="007D7AD1" w:rsidP="007D7AD1">
            <w:pPr>
              <w:spacing w:line="240" w:lineRule="auto"/>
              <w:contextualSpacing/>
              <w:rPr>
                <w:bCs/>
                <w:color w:val="000000" w:themeColor="text1"/>
                <w:sz w:val="20"/>
                <w:szCs w:val="20"/>
                <w:lang w:val="es-ES"/>
              </w:rPr>
            </w:pPr>
            <w:r w:rsidRPr="007D7AD1">
              <w:rPr>
                <w:sz w:val="20"/>
                <w:szCs w:val="20"/>
              </w:rPr>
              <w:t>Proteínas, minerales y otros nutrientes necesarios para el mantenimiento de los tejidos.</w:t>
            </w:r>
          </w:p>
        </w:tc>
        <w:tc>
          <w:tcPr>
            <w:tcW w:w="3730" w:type="dxa"/>
          </w:tcPr>
          <w:p w14:paraId="6C750845" w14:textId="2BFBE10B" w:rsidR="007D7AD1" w:rsidRPr="007D7AD1" w:rsidRDefault="007D7AD1" w:rsidP="007D7AD1">
            <w:pPr>
              <w:spacing w:line="240" w:lineRule="auto"/>
              <w:contextualSpacing/>
              <w:rPr>
                <w:bCs/>
                <w:color w:val="000000" w:themeColor="text1"/>
                <w:sz w:val="20"/>
                <w:szCs w:val="20"/>
                <w:lang w:val="es-ES"/>
              </w:rPr>
            </w:pPr>
            <w:r w:rsidRPr="007D7AD1">
              <w:rPr>
                <w:sz w:val="20"/>
                <w:szCs w:val="20"/>
              </w:rPr>
              <w:t>Lentejas, fríjoles, garbanzos, huevos, pescado, pollo y carnes.</w:t>
            </w:r>
          </w:p>
        </w:tc>
      </w:tr>
      <w:tr w:rsidR="007D7AD1" w:rsidRPr="007D7AD1" w14:paraId="2C8F8342" w14:textId="77777777" w:rsidTr="007D7AD1">
        <w:tc>
          <w:tcPr>
            <w:tcW w:w="2689" w:type="dxa"/>
          </w:tcPr>
          <w:p w14:paraId="6B64A3FE" w14:textId="78F53A5C" w:rsidR="007D7AD1" w:rsidRPr="007D7AD1" w:rsidRDefault="007D7AD1" w:rsidP="007D7AD1">
            <w:pPr>
              <w:spacing w:line="240" w:lineRule="auto"/>
              <w:contextualSpacing/>
              <w:rPr>
                <w:bCs/>
                <w:color w:val="000000" w:themeColor="text1"/>
                <w:sz w:val="20"/>
                <w:szCs w:val="20"/>
                <w:lang w:val="es-ES"/>
              </w:rPr>
            </w:pPr>
            <w:r w:rsidRPr="007D7AD1">
              <w:rPr>
                <w:sz w:val="20"/>
                <w:szCs w:val="20"/>
              </w:rPr>
              <w:lastRenderedPageBreak/>
              <w:t>Cereales, tubérculos y plátanos</w:t>
            </w:r>
          </w:p>
        </w:tc>
        <w:tc>
          <w:tcPr>
            <w:tcW w:w="3543" w:type="dxa"/>
          </w:tcPr>
          <w:p w14:paraId="0EF43C9D" w14:textId="72CCD3AE" w:rsidR="007D7AD1" w:rsidRPr="007D7AD1" w:rsidRDefault="007D7AD1" w:rsidP="007D7AD1">
            <w:pPr>
              <w:spacing w:line="240" w:lineRule="auto"/>
              <w:contextualSpacing/>
              <w:rPr>
                <w:bCs/>
                <w:color w:val="000000" w:themeColor="text1"/>
                <w:sz w:val="20"/>
                <w:szCs w:val="20"/>
                <w:lang w:val="es-ES"/>
              </w:rPr>
            </w:pPr>
            <w:r w:rsidRPr="007D7AD1">
              <w:rPr>
                <w:sz w:val="20"/>
                <w:szCs w:val="20"/>
              </w:rPr>
              <w:t>Principalmente carbohidratos y energía.</w:t>
            </w:r>
          </w:p>
        </w:tc>
        <w:tc>
          <w:tcPr>
            <w:tcW w:w="3730" w:type="dxa"/>
          </w:tcPr>
          <w:p w14:paraId="4AC617E5" w14:textId="36E1A895" w:rsidR="007D7AD1" w:rsidRPr="007D7AD1" w:rsidRDefault="007D7AD1" w:rsidP="007D7AD1">
            <w:pPr>
              <w:spacing w:line="240" w:lineRule="auto"/>
              <w:contextualSpacing/>
              <w:rPr>
                <w:bCs/>
                <w:color w:val="000000" w:themeColor="text1"/>
                <w:sz w:val="20"/>
                <w:szCs w:val="20"/>
                <w:lang w:val="es-ES"/>
              </w:rPr>
            </w:pPr>
            <w:r w:rsidRPr="007D7AD1">
              <w:rPr>
                <w:sz w:val="20"/>
                <w:szCs w:val="20"/>
              </w:rPr>
              <w:t>Arroz, avena, maíz, pan, papa, yuca, ñame y plátano.</w:t>
            </w:r>
          </w:p>
        </w:tc>
      </w:tr>
      <w:tr w:rsidR="007D7AD1" w:rsidRPr="007D7AD1" w14:paraId="502ED294" w14:textId="77777777" w:rsidTr="007D7AD1">
        <w:tc>
          <w:tcPr>
            <w:tcW w:w="2689" w:type="dxa"/>
          </w:tcPr>
          <w:p w14:paraId="18AB575E" w14:textId="0A0D250A" w:rsidR="007D7AD1" w:rsidRPr="007D7AD1" w:rsidRDefault="007D7AD1" w:rsidP="007D7AD1">
            <w:pPr>
              <w:spacing w:line="240" w:lineRule="auto"/>
              <w:contextualSpacing/>
              <w:rPr>
                <w:bCs/>
                <w:color w:val="000000" w:themeColor="text1"/>
                <w:sz w:val="20"/>
                <w:szCs w:val="20"/>
                <w:lang w:val="es-ES"/>
              </w:rPr>
            </w:pPr>
            <w:r w:rsidRPr="007D7AD1">
              <w:rPr>
                <w:sz w:val="20"/>
                <w:szCs w:val="20"/>
              </w:rPr>
              <w:t>Leche y productos lácteos</w:t>
            </w:r>
          </w:p>
        </w:tc>
        <w:tc>
          <w:tcPr>
            <w:tcW w:w="3543" w:type="dxa"/>
          </w:tcPr>
          <w:p w14:paraId="00436334" w14:textId="355299FF" w:rsidR="007D7AD1" w:rsidRPr="007D7AD1" w:rsidRDefault="007D7AD1" w:rsidP="007D7AD1">
            <w:pPr>
              <w:spacing w:line="240" w:lineRule="auto"/>
              <w:contextualSpacing/>
              <w:rPr>
                <w:bCs/>
                <w:color w:val="000000" w:themeColor="text1"/>
                <w:sz w:val="20"/>
                <w:szCs w:val="20"/>
                <w:lang w:val="es-ES"/>
              </w:rPr>
            </w:pPr>
            <w:r w:rsidRPr="007D7AD1">
              <w:rPr>
                <w:sz w:val="20"/>
                <w:szCs w:val="20"/>
              </w:rPr>
              <w:t>Proteínas y calcio, entre otros nutrientes.</w:t>
            </w:r>
          </w:p>
        </w:tc>
        <w:tc>
          <w:tcPr>
            <w:tcW w:w="3730" w:type="dxa"/>
          </w:tcPr>
          <w:p w14:paraId="34418241" w14:textId="3CEA894E" w:rsidR="007D7AD1" w:rsidRPr="007D7AD1" w:rsidRDefault="007D7AD1" w:rsidP="007D7AD1">
            <w:pPr>
              <w:spacing w:line="240" w:lineRule="auto"/>
              <w:contextualSpacing/>
              <w:rPr>
                <w:bCs/>
                <w:color w:val="000000" w:themeColor="text1"/>
                <w:sz w:val="20"/>
                <w:szCs w:val="20"/>
                <w:lang w:val="es-ES"/>
              </w:rPr>
            </w:pPr>
            <w:r w:rsidRPr="007D7AD1">
              <w:rPr>
                <w:sz w:val="20"/>
                <w:szCs w:val="20"/>
              </w:rPr>
              <w:t>Leche, yogur y queso.</w:t>
            </w:r>
          </w:p>
        </w:tc>
      </w:tr>
      <w:tr w:rsidR="007D7AD1" w:rsidRPr="007D7AD1" w14:paraId="11FBBFDF" w14:textId="77777777" w:rsidTr="007D7AD1">
        <w:tc>
          <w:tcPr>
            <w:tcW w:w="2689" w:type="dxa"/>
          </w:tcPr>
          <w:p w14:paraId="2F514D43" w14:textId="0CA23B9F" w:rsidR="007D7AD1" w:rsidRPr="007D7AD1" w:rsidRDefault="007D7AD1" w:rsidP="007D7AD1">
            <w:pPr>
              <w:spacing w:line="240" w:lineRule="auto"/>
              <w:contextualSpacing/>
              <w:rPr>
                <w:bCs/>
                <w:color w:val="000000" w:themeColor="text1"/>
                <w:sz w:val="20"/>
                <w:szCs w:val="20"/>
                <w:lang w:val="es-ES"/>
              </w:rPr>
            </w:pPr>
            <w:r w:rsidRPr="007D7AD1">
              <w:rPr>
                <w:sz w:val="20"/>
                <w:szCs w:val="20"/>
              </w:rPr>
              <w:t>Grasas y aceites</w:t>
            </w:r>
          </w:p>
        </w:tc>
        <w:tc>
          <w:tcPr>
            <w:tcW w:w="3543" w:type="dxa"/>
          </w:tcPr>
          <w:p w14:paraId="5D0DC07B" w14:textId="46D604C6" w:rsidR="007D7AD1" w:rsidRPr="007D7AD1" w:rsidRDefault="007D7AD1" w:rsidP="007D7AD1">
            <w:pPr>
              <w:spacing w:line="240" w:lineRule="auto"/>
              <w:contextualSpacing/>
              <w:rPr>
                <w:bCs/>
                <w:color w:val="000000" w:themeColor="text1"/>
                <w:sz w:val="20"/>
                <w:szCs w:val="20"/>
                <w:lang w:val="es-ES"/>
              </w:rPr>
            </w:pPr>
            <w:r w:rsidRPr="007D7AD1">
              <w:rPr>
                <w:sz w:val="20"/>
                <w:szCs w:val="20"/>
              </w:rPr>
              <w:t>Aportan energía y grasas necesarias para diferentes funciones del organismo.</w:t>
            </w:r>
          </w:p>
        </w:tc>
        <w:tc>
          <w:tcPr>
            <w:tcW w:w="3730" w:type="dxa"/>
          </w:tcPr>
          <w:p w14:paraId="739E10E9" w14:textId="1B81FABF" w:rsidR="007D7AD1" w:rsidRPr="007D7AD1" w:rsidRDefault="007D7AD1" w:rsidP="007D7AD1">
            <w:pPr>
              <w:spacing w:line="240" w:lineRule="auto"/>
              <w:contextualSpacing/>
              <w:rPr>
                <w:bCs/>
                <w:color w:val="000000" w:themeColor="text1"/>
                <w:sz w:val="20"/>
                <w:szCs w:val="20"/>
                <w:lang w:val="es-ES"/>
              </w:rPr>
            </w:pPr>
            <w:r w:rsidRPr="007D7AD1">
              <w:rPr>
                <w:sz w:val="20"/>
                <w:szCs w:val="20"/>
              </w:rPr>
              <w:t>Aceite vegetal, aguacate, frutos secos y semillas.</w:t>
            </w:r>
          </w:p>
        </w:tc>
      </w:tr>
    </w:tbl>
    <w:p w14:paraId="50734643" w14:textId="77777777" w:rsidR="007D7AD1" w:rsidRDefault="007D7AD1" w:rsidP="007D7AD1">
      <w:pPr>
        <w:spacing w:line="240" w:lineRule="auto"/>
        <w:contextualSpacing/>
        <w:rPr>
          <w:bCs/>
          <w:color w:val="000000" w:themeColor="text1"/>
          <w:sz w:val="20"/>
          <w:szCs w:val="20"/>
          <w:lang w:val="es-ES"/>
        </w:rPr>
      </w:pPr>
    </w:p>
    <w:p w14:paraId="1738E9CD" w14:textId="77777777" w:rsidR="007D7AD1" w:rsidRPr="007D7AD1" w:rsidRDefault="007D7AD1" w:rsidP="007D7AD1">
      <w:pPr>
        <w:spacing w:line="240" w:lineRule="auto"/>
        <w:contextualSpacing/>
        <w:rPr>
          <w:bCs/>
          <w:color w:val="000000" w:themeColor="text1"/>
          <w:sz w:val="20"/>
          <w:szCs w:val="20"/>
          <w:lang w:val="es-ES"/>
        </w:rPr>
      </w:pPr>
      <w:r w:rsidRPr="007D7AD1">
        <w:rPr>
          <w:bCs/>
          <w:color w:val="000000" w:themeColor="text1"/>
          <w:sz w:val="20"/>
          <w:szCs w:val="20"/>
          <w:lang w:val="es-ES"/>
        </w:rPr>
        <w:t>La selección y combinación de estos alimentos debe considerar las características de cada persona mayor. Aspectos como el estado de salud, el nivel de actividad física, los hábitos alimentarios, las preferencias culturales, la disponibilidad de alimentos y la capacidad para masticar y deglutir pueden influir en la alimentación.</w:t>
      </w:r>
    </w:p>
    <w:p w14:paraId="7D6E185D" w14:textId="77777777" w:rsidR="007D7AD1" w:rsidRPr="007D7AD1" w:rsidRDefault="007D7AD1" w:rsidP="007D7AD1">
      <w:pPr>
        <w:spacing w:line="240" w:lineRule="auto"/>
        <w:contextualSpacing/>
        <w:rPr>
          <w:bCs/>
          <w:color w:val="000000" w:themeColor="text1"/>
          <w:sz w:val="20"/>
          <w:szCs w:val="20"/>
          <w:lang w:val="es-ES"/>
        </w:rPr>
      </w:pPr>
    </w:p>
    <w:p w14:paraId="70D556BC" w14:textId="03A99F26" w:rsidR="007D7AD1" w:rsidRDefault="007D7AD1" w:rsidP="007D7AD1">
      <w:pPr>
        <w:spacing w:line="240" w:lineRule="auto"/>
        <w:contextualSpacing/>
        <w:rPr>
          <w:bCs/>
          <w:color w:val="000000" w:themeColor="text1"/>
          <w:sz w:val="20"/>
          <w:szCs w:val="20"/>
          <w:lang w:val="es-ES"/>
        </w:rPr>
      </w:pPr>
      <w:r w:rsidRPr="007D7AD1">
        <w:rPr>
          <w:bCs/>
          <w:color w:val="000000" w:themeColor="text1"/>
          <w:sz w:val="20"/>
          <w:szCs w:val="20"/>
          <w:lang w:val="es-ES"/>
        </w:rPr>
        <w:t>En el cuidado cotidiano, el cuidador puede contribuir a disponer los alimentos de manera adecuada, favorecer una alimentación variada y apoyar a la persona mayor durante las actividades relacionadas con la alimentación, de acuerdo con su nivel de autonomía. Cuando existen restricciones alimentarias o indicaciones específicas relacionadas con alguna condición de salud, estas deben seguirse conforme a las orientaciones establecidas por los profesionales correspondientes.</w:t>
      </w:r>
    </w:p>
    <w:p w14:paraId="548505BC" w14:textId="77777777" w:rsidR="007D7AD1" w:rsidRPr="00396FA1" w:rsidRDefault="007D7AD1" w:rsidP="00A322B6">
      <w:pPr>
        <w:spacing w:line="240" w:lineRule="auto"/>
        <w:contextualSpacing/>
        <w:rPr>
          <w:bCs/>
          <w:color w:val="000000" w:themeColor="text1"/>
          <w:sz w:val="20"/>
          <w:szCs w:val="20"/>
          <w:lang w:val="es-ES"/>
        </w:rPr>
      </w:pPr>
    </w:p>
    <w:p w14:paraId="0856CA41" w14:textId="50EC55AD" w:rsidR="008D0B0F" w:rsidRPr="00B05DEF" w:rsidRDefault="008D0B0F" w:rsidP="001F1ADF">
      <w:pPr>
        <w:numPr>
          <w:ilvl w:val="1"/>
          <w:numId w:val="3"/>
        </w:numPr>
        <w:spacing w:line="240" w:lineRule="auto"/>
        <w:contextualSpacing/>
        <w:rPr>
          <w:b/>
          <w:bCs/>
          <w:color w:val="000000" w:themeColor="text1"/>
          <w:sz w:val="20"/>
          <w:szCs w:val="20"/>
          <w:lang w:val="es-ES"/>
        </w:rPr>
      </w:pPr>
      <w:r w:rsidRPr="00B05DEF">
        <w:rPr>
          <w:b/>
          <w:bCs/>
          <w:color w:val="000000" w:themeColor="text1"/>
          <w:sz w:val="20"/>
          <w:szCs w:val="20"/>
          <w:lang w:val="es-ES"/>
        </w:rPr>
        <w:t>Dieta balanceada</w:t>
      </w:r>
    </w:p>
    <w:p w14:paraId="159FA0B9" w14:textId="27E588A3" w:rsidR="00B05DEF" w:rsidRDefault="00B05DEF" w:rsidP="00B05DEF">
      <w:pPr>
        <w:spacing w:line="240" w:lineRule="auto"/>
        <w:contextualSpacing/>
        <w:rPr>
          <w:bCs/>
          <w:color w:val="000000" w:themeColor="text1"/>
          <w:sz w:val="20"/>
          <w:szCs w:val="20"/>
          <w:lang w:val="es-ES"/>
        </w:rPr>
      </w:pPr>
    </w:p>
    <w:p w14:paraId="749D818C" w14:textId="77777777" w:rsidR="00B05DEF" w:rsidRPr="00B05DEF" w:rsidRDefault="00B05DEF" w:rsidP="00B05DEF">
      <w:pPr>
        <w:spacing w:line="240" w:lineRule="auto"/>
        <w:contextualSpacing/>
        <w:rPr>
          <w:bCs/>
          <w:color w:val="000000" w:themeColor="text1"/>
          <w:sz w:val="20"/>
          <w:szCs w:val="20"/>
          <w:lang w:val="es-ES"/>
        </w:rPr>
      </w:pPr>
      <w:r w:rsidRPr="00B05DEF">
        <w:rPr>
          <w:bCs/>
          <w:color w:val="000000" w:themeColor="text1"/>
          <w:sz w:val="20"/>
          <w:szCs w:val="20"/>
          <w:lang w:val="es-ES"/>
        </w:rPr>
        <w:t>Una dieta balanceada proporciona al organismo una variedad de alimentos y nutrientes en cantidades adecuadas para contribuir al mantenimiento de la salud, la funcionalidad y el bienestar. En la persona mayor, la alimentación debe adaptarse a sus características individuales, teniendo en cuenta su estado de salud, nivel de actividad, necesidades nutricionales, hábitos alimentarios, preferencias y capacidad para masticar y deglutir.</w:t>
      </w:r>
    </w:p>
    <w:p w14:paraId="597FD5AA" w14:textId="77777777" w:rsidR="00B05DEF" w:rsidRPr="00B05DEF" w:rsidRDefault="00B05DEF" w:rsidP="00B05DEF">
      <w:pPr>
        <w:spacing w:line="240" w:lineRule="auto"/>
        <w:contextualSpacing/>
        <w:rPr>
          <w:bCs/>
          <w:color w:val="000000" w:themeColor="text1"/>
          <w:sz w:val="20"/>
          <w:szCs w:val="20"/>
          <w:lang w:val="es-ES"/>
        </w:rPr>
      </w:pPr>
    </w:p>
    <w:p w14:paraId="1834B3B3" w14:textId="77777777" w:rsidR="00B05DEF" w:rsidRPr="00B05DEF" w:rsidRDefault="00B05DEF" w:rsidP="00B05DEF">
      <w:pPr>
        <w:spacing w:line="240" w:lineRule="auto"/>
        <w:contextualSpacing/>
        <w:rPr>
          <w:bCs/>
          <w:color w:val="000000" w:themeColor="text1"/>
          <w:sz w:val="20"/>
          <w:szCs w:val="20"/>
          <w:lang w:val="es-ES"/>
        </w:rPr>
      </w:pPr>
      <w:r w:rsidRPr="00B05DEF">
        <w:rPr>
          <w:bCs/>
          <w:color w:val="000000" w:themeColor="text1"/>
          <w:sz w:val="20"/>
          <w:szCs w:val="20"/>
          <w:lang w:val="es-ES"/>
        </w:rPr>
        <w:t>Una alimentación adecuada no consiste únicamente en consumir alimentos de todos los grupos, sino también en establecer combinaciones y preparaciones que respondan a las necesidades de cada persona. Por ello, la alimentación puede requerir ajustes cuando existen enfermedades, restricciones alimentarias o dificultades para realizar alguna actividad relacionada con la ingesta.</w:t>
      </w:r>
    </w:p>
    <w:p w14:paraId="38DEA4CE" w14:textId="77777777" w:rsidR="00B05DEF" w:rsidRPr="00B05DEF" w:rsidRDefault="00B05DEF" w:rsidP="00B05DEF">
      <w:pPr>
        <w:spacing w:line="240" w:lineRule="auto"/>
        <w:contextualSpacing/>
        <w:rPr>
          <w:bCs/>
          <w:color w:val="000000" w:themeColor="text1"/>
          <w:sz w:val="20"/>
          <w:szCs w:val="20"/>
          <w:lang w:val="es-ES"/>
        </w:rPr>
      </w:pPr>
    </w:p>
    <w:p w14:paraId="50655750" w14:textId="77777777" w:rsidR="00B05DEF" w:rsidRPr="00B05DEF" w:rsidRDefault="00B05DEF" w:rsidP="00B05DEF">
      <w:pPr>
        <w:spacing w:line="240" w:lineRule="auto"/>
        <w:contextualSpacing/>
        <w:rPr>
          <w:bCs/>
          <w:color w:val="000000" w:themeColor="text1"/>
          <w:sz w:val="20"/>
          <w:szCs w:val="20"/>
          <w:lang w:val="es-ES"/>
        </w:rPr>
      </w:pPr>
      <w:r w:rsidRPr="00B05DEF">
        <w:rPr>
          <w:bCs/>
          <w:color w:val="000000" w:themeColor="text1"/>
          <w:sz w:val="20"/>
          <w:szCs w:val="20"/>
          <w:lang w:val="es-ES"/>
        </w:rPr>
        <w:t>Entre las características de una dieta balanceada se encuentran:</w:t>
      </w:r>
    </w:p>
    <w:p w14:paraId="5AD38827" w14:textId="77777777" w:rsidR="00B05DEF" w:rsidRPr="00B05DEF" w:rsidRDefault="00B05DEF" w:rsidP="00B05DEF">
      <w:pPr>
        <w:spacing w:line="240" w:lineRule="auto"/>
        <w:contextualSpacing/>
        <w:rPr>
          <w:bCs/>
          <w:color w:val="000000" w:themeColor="text1"/>
          <w:sz w:val="20"/>
          <w:szCs w:val="20"/>
          <w:lang w:val="es-ES"/>
        </w:rPr>
      </w:pPr>
    </w:p>
    <w:p w14:paraId="0E5A9374" w14:textId="4365715C" w:rsidR="00B05DEF" w:rsidRPr="00B05DEF" w:rsidRDefault="00B05DEF" w:rsidP="00B05DEF">
      <w:pPr>
        <w:spacing w:line="240" w:lineRule="auto"/>
        <w:contextualSpacing/>
        <w:rPr>
          <w:bCs/>
          <w:color w:val="000000" w:themeColor="text1"/>
          <w:sz w:val="20"/>
          <w:szCs w:val="20"/>
          <w:lang w:val="es-ES"/>
        </w:rPr>
      </w:pPr>
      <w:r>
        <w:rPr>
          <w:bCs/>
          <w:noProof/>
          <w:color w:val="000000" w:themeColor="text1"/>
          <w:sz w:val="20"/>
          <w:szCs w:val="20"/>
          <w:lang w:val="en-US" w:eastAsia="en-US"/>
        </w:rPr>
        <w:drawing>
          <wp:inline distT="0" distB="0" distL="0" distR="0" wp14:anchorId="25BAC0D2" wp14:editId="5280007D">
            <wp:extent cx="6340416" cy="3200400"/>
            <wp:effectExtent l="0" t="0" r="0" b="1905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1" r:lo="rId82" r:qs="rId83" r:cs="rId84"/>
              </a:graphicData>
            </a:graphic>
          </wp:inline>
        </w:drawing>
      </w:r>
    </w:p>
    <w:p w14:paraId="43D76F81" w14:textId="77777777" w:rsidR="00B05DEF" w:rsidRPr="00B05DEF" w:rsidRDefault="00B05DEF" w:rsidP="00B05DEF">
      <w:pPr>
        <w:spacing w:line="240" w:lineRule="auto"/>
        <w:contextualSpacing/>
        <w:rPr>
          <w:bCs/>
          <w:color w:val="000000" w:themeColor="text1"/>
          <w:sz w:val="20"/>
          <w:szCs w:val="20"/>
          <w:lang w:val="es-ES"/>
        </w:rPr>
      </w:pPr>
      <w:r w:rsidRPr="00B05DEF">
        <w:rPr>
          <w:bCs/>
          <w:color w:val="000000" w:themeColor="text1"/>
          <w:sz w:val="20"/>
          <w:szCs w:val="20"/>
          <w:lang w:val="es-ES"/>
        </w:rPr>
        <w:lastRenderedPageBreak/>
        <w:t>En la alimentación de la persona mayor se pueden combinar frutas y verduras, alimentos fuente de proteínas, cereales, tubérculos y plátanos, productos lácteos o sus alternativas, y fuentes de grasas, procurando variedad y equilibrio. La selección de los alimentos debe ajustarse a las condiciones y necesidades de cada persona.</w:t>
      </w:r>
    </w:p>
    <w:p w14:paraId="3ADD81B4" w14:textId="77777777" w:rsidR="00B05DEF" w:rsidRPr="00B05DEF" w:rsidRDefault="00B05DEF" w:rsidP="00B05DEF">
      <w:pPr>
        <w:spacing w:line="240" w:lineRule="auto"/>
        <w:contextualSpacing/>
        <w:rPr>
          <w:bCs/>
          <w:color w:val="000000" w:themeColor="text1"/>
          <w:sz w:val="20"/>
          <w:szCs w:val="20"/>
          <w:lang w:val="es-ES"/>
        </w:rPr>
      </w:pPr>
    </w:p>
    <w:p w14:paraId="5EC5A810" w14:textId="77777777" w:rsidR="00B05DEF" w:rsidRPr="00B05DEF" w:rsidRDefault="00B05DEF" w:rsidP="00B05DEF">
      <w:pPr>
        <w:spacing w:line="240" w:lineRule="auto"/>
        <w:contextualSpacing/>
        <w:rPr>
          <w:bCs/>
          <w:color w:val="000000" w:themeColor="text1"/>
          <w:sz w:val="20"/>
          <w:szCs w:val="20"/>
          <w:lang w:val="es-ES"/>
        </w:rPr>
      </w:pPr>
      <w:r w:rsidRPr="00B05DEF">
        <w:rPr>
          <w:bCs/>
          <w:color w:val="000000" w:themeColor="text1"/>
          <w:sz w:val="20"/>
          <w:szCs w:val="20"/>
          <w:lang w:val="es-ES"/>
        </w:rPr>
        <w:t>También es importante considerar la textura y consistencia de los alimentos. Cuando una persona presenta dificultades para masticar o deglutir, la preparación puede requerir modificaciones para facilitar la alimentación y disminuir riesgos. Estas modificaciones deben realizarse de acuerdo con las orientaciones de los profesionales responsables del cuidado.</w:t>
      </w:r>
    </w:p>
    <w:p w14:paraId="5FCD4733" w14:textId="77777777" w:rsidR="00B05DEF" w:rsidRPr="00B05DEF" w:rsidRDefault="00B05DEF" w:rsidP="00B05DEF">
      <w:pPr>
        <w:spacing w:line="240" w:lineRule="auto"/>
        <w:contextualSpacing/>
        <w:rPr>
          <w:bCs/>
          <w:color w:val="000000" w:themeColor="text1"/>
          <w:sz w:val="20"/>
          <w:szCs w:val="20"/>
          <w:lang w:val="es-ES"/>
        </w:rPr>
      </w:pPr>
    </w:p>
    <w:p w14:paraId="6131641D" w14:textId="77777777" w:rsidR="00B05DEF" w:rsidRPr="00B05DEF" w:rsidRDefault="00B05DEF" w:rsidP="00B05DEF">
      <w:pPr>
        <w:spacing w:line="240" w:lineRule="auto"/>
        <w:contextualSpacing/>
        <w:rPr>
          <w:bCs/>
          <w:color w:val="000000" w:themeColor="text1"/>
          <w:sz w:val="20"/>
          <w:szCs w:val="20"/>
          <w:lang w:val="es-ES"/>
        </w:rPr>
      </w:pPr>
      <w:r w:rsidRPr="00B05DEF">
        <w:rPr>
          <w:bCs/>
          <w:color w:val="000000" w:themeColor="text1"/>
          <w:sz w:val="20"/>
          <w:szCs w:val="20"/>
          <w:lang w:val="es-ES"/>
        </w:rPr>
        <w:t>La presentación y el ambiente durante la alimentación también pueden favorecer una experiencia agradable. Mantener una postura adecuada, disponer los alimentos de manera accesible y respetar el ritmo y las preferencias de la persona contribuye a su participación y autonomía.</w:t>
      </w:r>
    </w:p>
    <w:p w14:paraId="3EDA9EA7" w14:textId="77777777" w:rsidR="00B05DEF" w:rsidRPr="00B05DEF" w:rsidRDefault="00B05DEF" w:rsidP="00B05DEF">
      <w:pPr>
        <w:spacing w:line="240" w:lineRule="auto"/>
        <w:contextualSpacing/>
        <w:rPr>
          <w:bCs/>
          <w:color w:val="000000" w:themeColor="text1"/>
          <w:sz w:val="20"/>
          <w:szCs w:val="20"/>
          <w:lang w:val="es-ES"/>
        </w:rPr>
      </w:pPr>
    </w:p>
    <w:p w14:paraId="640538A5" w14:textId="77777777" w:rsidR="00B05DEF" w:rsidRPr="00B05DEF" w:rsidRDefault="00B05DEF" w:rsidP="00B05DEF">
      <w:pPr>
        <w:spacing w:line="240" w:lineRule="auto"/>
        <w:contextualSpacing/>
        <w:rPr>
          <w:bCs/>
          <w:color w:val="000000" w:themeColor="text1"/>
          <w:sz w:val="20"/>
          <w:szCs w:val="20"/>
          <w:lang w:val="es-ES"/>
        </w:rPr>
      </w:pPr>
      <w:r w:rsidRPr="00B05DEF">
        <w:rPr>
          <w:bCs/>
          <w:color w:val="000000" w:themeColor="text1"/>
          <w:sz w:val="20"/>
          <w:szCs w:val="20"/>
          <w:lang w:val="es-ES"/>
        </w:rPr>
        <w:t>En este proceso, el cuidador debe apoyar sin sustituir innecesariamente las capacidades de la persona mayor. Puede colaborar en la selección y preparación de los alimentos, disponerlos de manera adecuada, facilitar los elementos necesarios y acompañar durante la alimentación, de acuerdo con el nivel de dependencia.</w:t>
      </w:r>
    </w:p>
    <w:p w14:paraId="375AF2D3" w14:textId="77777777" w:rsidR="00B05DEF" w:rsidRPr="00B05DEF" w:rsidRDefault="00B05DEF" w:rsidP="00B05DEF">
      <w:pPr>
        <w:spacing w:line="240" w:lineRule="auto"/>
        <w:contextualSpacing/>
        <w:rPr>
          <w:bCs/>
          <w:color w:val="000000" w:themeColor="text1"/>
          <w:sz w:val="20"/>
          <w:szCs w:val="20"/>
          <w:lang w:val="es-ES"/>
        </w:rPr>
      </w:pPr>
    </w:p>
    <w:p w14:paraId="37225D2C" w14:textId="77777777" w:rsidR="00B05DEF" w:rsidRPr="00B05DEF" w:rsidRDefault="00B05DEF" w:rsidP="00B05DEF">
      <w:pPr>
        <w:spacing w:line="240" w:lineRule="auto"/>
        <w:contextualSpacing/>
        <w:rPr>
          <w:bCs/>
          <w:color w:val="000000" w:themeColor="text1"/>
          <w:sz w:val="20"/>
          <w:szCs w:val="20"/>
          <w:lang w:val="es-ES"/>
        </w:rPr>
      </w:pPr>
      <w:r w:rsidRPr="00B05DEF">
        <w:rPr>
          <w:bCs/>
          <w:color w:val="000000" w:themeColor="text1"/>
          <w:sz w:val="20"/>
          <w:szCs w:val="20"/>
          <w:lang w:val="es-ES"/>
        </w:rPr>
        <w:t>Cuando existen enfermedades, restricciones alimentarias, pérdida importante de peso, disminución persistente del apetito u otras situaciones que puedan afectar el estado nutricional, es necesario comunicar los cambios y seguir las orientaciones de los profesionales de salud. El cuidador no debe establecer por cuenta propia dietas restrictivas ni modificar las indicaciones nutricionales.</w:t>
      </w:r>
    </w:p>
    <w:p w14:paraId="00F04BB4" w14:textId="6F3A99C9" w:rsidR="00B101EB" w:rsidRDefault="00B101EB" w:rsidP="00B05DEF">
      <w:pPr>
        <w:spacing w:line="240" w:lineRule="auto"/>
        <w:contextualSpacing/>
        <w:rPr>
          <w:bCs/>
          <w:color w:val="000000" w:themeColor="text1"/>
          <w:sz w:val="20"/>
          <w:szCs w:val="20"/>
          <w:lang w:val="es-ES"/>
        </w:rPr>
      </w:pPr>
    </w:p>
    <w:p w14:paraId="764BC842" w14:textId="293E175D" w:rsidR="00B101EB" w:rsidRDefault="00B101EB" w:rsidP="00B101EB">
      <w:pPr>
        <w:spacing w:line="240" w:lineRule="auto"/>
        <w:contextualSpacing/>
        <w:jc w:val="center"/>
        <w:rPr>
          <w:bCs/>
          <w:color w:val="000000" w:themeColor="text1"/>
          <w:sz w:val="20"/>
          <w:szCs w:val="20"/>
          <w:lang w:val="es-ES"/>
        </w:rPr>
      </w:pPr>
      <w:r w:rsidRPr="0077609E">
        <w:rPr>
          <w:bCs/>
          <w:noProof/>
          <w:color w:val="000000" w:themeColor="text1"/>
          <w:sz w:val="20"/>
          <w:szCs w:val="20"/>
          <w:lang w:val="en-US" w:eastAsia="en-US"/>
        </w:rPr>
        <mc:AlternateContent>
          <mc:Choice Requires="wps">
            <w:drawing>
              <wp:inline distT="0" distB="0" distL="0" distR="0" wp14:anchorId="4E130B26" wp14:editId="4B9F8BC4">
                <wp:extent cx="5747800" cy="1404620"/>
                <wp:effectExtent l="0" t="0" r="5715" b="7620"/>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7800" cy="1404620"/>
                        </a:xfrm>
                        <a:prstGeom prst="rect">
                          <a:avLst/>
                        </a:prstGeom>
                        <a:solidFill>
                          <a:schemeClr val="accent1">
                            <a:lumMod val="40000"/>
                            <a:lumOff val="60000"/>
                          </a:schemeClr>
                        </a:solidFill>
                        <a:ln w="9525">
                          <a:noFill/>
                          <a:miter lim="800000"/>
                          <a:headEnd/>
                          <a:tailEnd/>
                        </a:ln>
                      </wps:spPr>
                      <wps:txbx>
                        <w:txbxContent>
                          <w:p w14:paraId="544E76A3" w14:textId="68FDE4AC" w:rsidR="00B101EB" w:rsidRPr="0077609E" w:rsidRDefault="00B101EB" w:rsidP="00B101EB">
                            <w:pPr>
                              <w:spacing w:line="240" w:lineRule="auto"/>
                              <w:contextualSpacing/>
                              <w:rPr>
                                <w:bCs/>
                                <w:color w:val="000000" w:themeColor="text1"/>
                                <w:sz w:val="20"/>
                                <w:szCs w:val="20"/>
                                <w:lang w:val="es-ES"/>
                              </w:rPr>
                            </w:pPr>
                            <w:r w:rsidRPr="00B101EB">
                              <w:rPr>
                                <w:b/>
                                <w:bCs/>
                                <w:color w:val="000000" w:themeColor="text1"/>
                                <w:sz w:val="20"/>
                                <w:szCs w:val="20"/>
                                <w:lang w:val="es-ES"/>
                              </w:rPr>
                              <w:t>Para tener en cuenta:</w:t>
                            </w:r>
                            <w:r w:rsidRPr="00B05DEF">
                              <w:rPr>
                                <w:bCs/>
                                <w:color w:val="000000" w:themeColor="text1"/>
                                <w:sz w:val="20"/>
                                <w:szCs w:val="20"/>
                                <w:lang w:val="es-ES"/>
                              </w:rPr>
                              <w:t xml:space="preserve"> una dieta balanceada no es igual para todas las personas mayores. Las necesidades y características individuales determinan los ajustes que pueden requerirse en la alimentación.</w:t>
                            </w:r>
                          </w:p>
                        </w:txbxContent>
                      </wps:txbx>
                      <wps:bodyPr rot="0" vert="horz" wrap="square" lIns="91440" tIns="45720" rIns="91440" bIns="45720" anchor="t" anchorCtr="0">
                        <a:spAutoFit/>
                      </wps:bodyPr>
                    </wps:wsp>
                  </a:graphicData>
                </a:graphic>
              </wp:inline>
            </w:drawing>
          </mc:Choice>
          <mc:Fallback>
            <w:pict>
              <v:shape w14:anchorId="4E130B26" id="_x0000_s1032" type="#_x0000_t202" style="width:45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" fillcolor="#b8cce4 [1300]" stroked="f">
                <v:textbox style="mso-fit-shape-to-text:t">
                  <w:txbxContent>
                    <w:p w14:paraId="544E76A3" w14:textId="68FDE4AC" w:rsidR="00B101EB" w:rsidRPr="0077609E" w:rsidRDefault="00B101EB" w:rsidP="00B101EB">
                      <w:pPr>
                        <w:spacing w:line="240" w:lineRule="auto"/>
                        <w:contextualSpacing/>
                        <w:rPr>
                          <w:bCs/>
                          <w:color w:val="000000" w:themeColor="text1"/>
                          <w:sz w:val="20"/>
                          <w:szCs w:val="20"/>
                          <w:lang w:val="es-ES"/>
                        </w:rPr>
                      </w:pPr>
                      <w:r w:rsidRPr="00B101EB">
                        <w:rPr>
                          <w:b/>
                          <w:bCs/>
                          <w:color w:val="000000" w:themeColor="text1"/>
                          <w:sz w:val="20"/>
                          <w:szCs w:val="20"/>
                          <w:lang w:val="es-ES"/>
                        </w:rPr>
                        <w:t>Para tener en cuenta:</w:t>
                      </w:r>
                      <w:r w:rsidRPr="00B05DEF">
                        <w:rPr>
                          <w:bCs/>
                          <w:color w:val="000000" w:themeColor="text1"/>
                          <w:sz w:val="20"/>
                          <w:szCs w:val="20"/>
                          <w:lang w:val="es-ES"/>
                        </w:rPr>
                        <w:t xml:space="preserve"> una dieta balanceada no es igual para todas las personas mayores. Las necesidades y características individuales determinan los ajustes que pueden requerirse en la alimentación.</w:t>
                      </w:r>
                    </w:p>
                  </w:txbxContent>
                </v:textbox>
                <w10:anchorlock/>
              </v:shape>
            </w:pict>
          </mc:Fallback>
        </mc:AlternateContent>
      </w:r>
    </w:p>
    <w:p w14:paraId="69B5C811" w14:textId="77777777" w:rsidR="00B05DEF" w:rsidRDefault="00B05DEF" w:rsidP="00B05DEF">
      <w:pPr>
        <w:spacing w:line="240" w:lineRule="auto"/>
        <w:contextualSpacing/>
        <w:rPr>
          <w:bCs/>
          <w:color w:val="000000" w:themeColor="text1"/>
          <w:sz w:val="20"/>
          <w:szCs w:val="20"/>
          <w:lang w:val="es-ES"/>
        </w:rPr>
      </w:pPr>
    </w:p>
    <w:p w14:paraId="7F8F6BE6" w14:textId="1369E34E" w:rsidR="00396FA1" w:rsidRPr="00B303A1" w:rsidRDefault="008D0B0F" w:rsidP="001F1ADF">
      <w:pPr>
        <w:numPr>
          <w:ilvl w:val="1"/>
          <w:numId w:val="3"/>
        </w:numPr>
        <w:spacing w:line="240" w:lineRule="auto"/>
        <w:contextualSpacing/>
        <w:rPr>
          <w:b/>
          <w:bCs/>
          <w:color w:val="000000" w:themeColor="text1"/>
          <w:sz w:val="20"/>
          <w:szCs w:val="20"/>
          <w:lang w:val="es-ES"/>
        </w:rPr>
      </w:pPr>
      <w:r w:rsidRPr="00B303A1">
        <w:rPr>
          <w:b/>
          <w:bCs/>
          <w:color w:val="000000" w:themeColor="text1"/>
          <w:sz w:val="20"/>
          <w:szCs w:val="20"/>
          <w:lang w:val="es-ES"/>
        </w:rPr>
        <w:t>D</w:t>
      </w:r>
      <w:r w:rsidR="00396FA1" w:rsidRPr="00B303A1">
        <w:rPr>
          <w:b/>
          <w:bCs/>
          <w:color w:val="000000" w:themeColor="text1"/>
          <w:sz w:val="20"/>
          <w:szCs w:val="20"/>
          <w:lang w:val="es-ES"/>
        </w:rPr>
        <w:t>eficiencia nutricional</w:t>
      </w:r>
    </w:p>
    <w:p w14:paraId="6041E4A0" w14:textId="5AECBE4B" w:rsidR="00B303A1" w:rsidRDefault="00B303A1" w:rsidP="00B303A1">
      <w:pPr>
        <w:spacing w:line="240" w:lineRule="auto"/>
        <w:contextualSpacing/>
        <w:rPr>
          <w:bCs/>
          <w:color w:val="000000" w:themeColor="text1"/>
          <w:sz w:val="20"/>
          <w:szCs w:val="20"/>
          <w:lang w:val="es-ES"/>
        </w:rPr>
      </w:pPr>
    </w:p>
    <w:p w14:paraId="2B9C8137" w14:textId="77777777" w:rsidR="00B303A1" w:rsidRPr="00B303A1" w:rsidRDefault="00B303A1" w:rsidP="00B303A1">
      <w:pPr>
        <w:spacing w:line="240" w:lineRule="auto"/>
        <w:contextualSpacing/>
        <w:rPr>
          <w:bCs/>
          <w:color w:val="000000" w:themeColor="text1"/>
          <w:sz w:val="20"/>
          <w:szCs w:val="20"/>
          <w:lang w:val="es-ES"/>
        </w:rPr>
      </w:pPr>
      <w:r w:rsidRPr="00B303A1">
        <w:rPr>
          <w:bCs/>
          <w:color w:val="000000" w:themeColor="text1"/>
          <w:sz w:val="20"/>
          <w:szCs w:val="20"/>
          <w:lang w:val="es-ES"/>
        </w:rPr>
        <w:t>La deficiencia nutricional se presenta cuando el organismo no recibe o no aprovecha adecuadamente la energía y los nutrientes que necesita para mantener sus funciones. En la persona mayor, esta situación puede relacionarse con una ingesta insuficiente de alimentos, cambios en el apetito, dificultades para masticar o deglutir, enfermedades, alteraciones en la absorción de nutrientes o condiciones que dificultan el acceso y consumo de alimentos.</w:t>
      </w:r>
    </w:p>
    <w:p w14:paraId="2E15F139" w14:textId="77777777" w:rsidR="00B303A1" w:rsidRPr="00B303A1" w:rsidRDefault="00B303A1" w:rsidP="00B303A1">
      <w:pPr>
        <w:spacing w:line="240" w:lineRule="auto"/>
        <w:contextualSpacing/>
        <w:rPr>
          <w:bCs/>
          <w:color w:val="000000" w:themeColor="text1"/>
          <w:sz w:val="20"/>
          <w:szCs w:val="20"/>
          <w:lang w:val="es-ES"/>
        </w:rPr>
      </w:pPr>
    </w:p>
    <w:p w14:paraId="1AD3F42C" w14:textId="77777777" w:rsidR="00B303A1" w:rsidRPr="00B303A1" w:rsidRDefault="00B303A1" w:rsidP="00B303A1">
      <w:pPr>
        <w:spacing w:line="240" w:lineRule="auto"/>
        <w:contextualSpacing/>
        <w:rPr>
          <w:bCs/>
          <w:color w:val="000000" w:themeColor="text1"/>
          <w:sz w:val="20"/>
          <w:szCs w:val="20"/>
          <w:lang w:val="es-ES"/>
        </w:rPr>
      </w:pPr>
      <w:r w:rsidRPr="00B303A1">
        <w:rPr>
          <w:bCs/>
          <w:color w:val="000000" w:themeColor="text1"/>
          <w:sz w:val="20"/>
          <w:szCs w:val="20"/>
          <w:lang w:val="es-ES"/>
        </w:rPr>
        <w:t>La deficiencia nutricional puede afectar la capacidad funcional y el bienestar de la persona mayor. Cuando se mantiene durante un periodo prolongado, puede favorecer la pérdida de masa muscular, debilidad, fragilidad y mayor vulnerabilidad frente a enfermedades y otras complicaciones.</w:t>
      </w:r>
    </w:p>
    <w:p w14:paraId="504AF501" w14:textId="77777777" w:rsidR="00B303A1" w:rsidRPr="00B303A1" w:rsidRDefault="00B303A1" w:rsidP="00B303A1">
      <w:pPr>
        <w:spacing w:line="240" w:lineRule="auto"/>
        <w:contextualSpacing/>
        <w:rPr>
          <w:bCs/>
          <w:color w:val="000000" w:themeColor="text1"/>
          <w:sz w:val="20"/>
          <w:szCs w:val="20"/>
          <w:lang w:val="es-ES"/>
        </w:rPr>
      </w:pPr>
    </w:p>
    <w:p w14:paraId="66A609F8" w14:textId="77777777" w:rsidR="00B303A1" w:rsidRPr="00B303A1" w:rsidRDefault="00B303A1" w:rsidP="00B303A1">
      <w:pPr>
        <w:spacing w:line="240" w:lineRule="auto"/>
        <w:contextualSpacing/>
        <w:rPr>
          <w:bCs/>
          <w:color w:val="000000" w:themeColor="text1"/>
          <w:sz w:val="20"/>
          <w:szCs w:val="20"/>
          <w:lang w:val="es-ES"/>
        </w:rPr>
      </w:pPr>
      <w:r w:rsidRPr="00B303A1">
        <w:rPr>
          <w:bCs/>
          <w:color w:val="000000" w:themeColor="text1"/>
          <w:sz w:val="20"/>
          <w:szCs w:val="20"/>
          <w:lang w:val="es-ES"/>
        </w:rPr>
        <w:t>Durante las actividades de cuidado es importante prestar atención a cambios que puedan indicar que la persona no está cubriendo adecuadamente sus necesidades nutricionales. Algunas señales que pueden observarse son:</w:t>
      </w:r>
    </w:p>
    <w:p w14:paraId="0AD94A6F" w14:textId="77777777" w:rsidR="00B303A1" w:rsidRPr="00B303A1" w:rsidRDefault="00B303A1" w:rsidP="00B303A1">
      <w:pPr>
        <w:spacing w:line="240" w:lineRule="auto"/>
        <w:contextualSpacing/>
        <w:rPr>
          <w:bCs/>
          <w:color w:val="000000" w:themeColor="text1"/>
          <w:sz w:val="20"/>
          <w:szCs w:val="20"/>
          <w:lang w:val="es-ES"/>
        </w:rPr>
      </w:pPr>
    </w:p>
    <w:p w14:paraId="4D0947E9" w14:textId="77777777" w:rsidR="00B303A1" w:rsidRPr="00B303A1" w:rsidRDefault="00B303A1" w:rsidP="00B303A1">
      <w:pPr>
        <w:pStyle w:val="Prrafodelista"/>
        <w:numPr>
          <w:ilvl w:val="0"/>
          <w:numId w:val="20"/>
        </w:numPr>
        <w:spacing w:line="240" w:lineRule="auto"/>
        <w:rPr>
          <w:bCs/>
          <w:color w:val="000000" w:themeColor="text1"/>
          <w:sz w:val="20"/>
          <w:szCs w:val="20"/>
          <w:lang w:val="es-ES"/>
        </w:rPr>
      </w:pPr>
      <w:r w:rsidRPr="00B303A1">
        <w:rPr>
          <w:bCs/>
          <w:color w:val="000000" w:themeColor="text1"/>
          <w:sz w:val="20"/>
          <w:szCs w:val="20"/>
          <w:lang w:val="es-ES"/>
        </w:rPr>
        <w:t>Pérdida de peso no intencional.</w:t>
      </w:r>
    </w:p>
    <w:p w14:paraId="78188956" w14:textId="77777777" w:rsidR="00B303A1" w:rsidRPr="00B303A1" w:rsidRDefault="00B303A1" w:rsidP="00B303A1">
      <w:pPr>
        <w:pStyle w:val="Prrafodelista"/>
        <w:numPr>
          <w:ilvl w:val="0"/>
          <w:numId w:val="20"/>
        </w:numPr>
        <w:spacing w:line="240" w:lineRule="auto"/>
        <w:rPr>
          <w:bCs/>
          <w:color w:val="000000" w:themeColor="text1"/>
          <w:sz w:val="20"/>
          <w:szCs w:val="20"/>
          <w:lang w:val="es-ES"/>
        </w:rPr>
      </w:pPr>
      <w:r w:rsidRPr="00B303A1">
        <w:rPr>
          <w:bCs/>
          <w:color w:val="000000" w:themeColor="text1"/>
          <w:sz w:val="20"/>
          <w:szCs w:val="20"/>
          <w:lang w:val="es-ES"/>
        </w:rPr>
        <w:t>Disminución persistente del apetito o de la cantidad de alimentos consumidos.</w:t>
      </w:r>
    </w:p>
    <w:p w14:paraId="6059A452" w14:textId="77777777" w:rsidR="00B303A1" w:rsidRPr="00B303A1" w:rsidRDefault="00B303A1" w:rsidP="00B303A1">
      <w:pPr>
        <w:pStyle w:val="Prrafodelista"/>
        <w:numPr>
          <w:ilvl w:val="0"/>
          <w:numId w:val="20"/>
        </w:numPr>
        <w:spacing w:line="240" w:lineRule="auto"/>
        <w:rPr>
          <w:bCs/>
          <w:color w:val="000000" w:themeColor="text1"/>
          <w:sz w:val="20"/>
          <w:szCs w:val="20"/>
          <w:lang w:val="es-ES"/>
        </w:rPr>
      </w:pPr>
      <w:r w:rsidRPr="00B303A1">
        <w:rPr>
          <w:bCs/>
          <w:color w:val="000000" w:themeColor="text1"/>
          <w:sz w:val="20"/>
          <w:szCs w:val="20"/>
          <w:lang w:val="es-ES"/>
        </w:rPr>
        <w:t>Debilidad generalizada y fatiga.</w:t>
      </w:r>
    </w:p>
    <w:p w14:paraId="6A01D632" w14:textId="77777777" w:rsidR="00B303A1" w:rsidRPr="00B303A1" w:rsidRDefault="00B303A1" w:rsidP="00B303A1">
      <w:pPr>
        <w:pStyle w:val="Prrafodelista"/>
        <w:numPr>
          <w:ilvl w:val="0"/>
          <w:numId w:val="20"/>
        </w:numPr>
        <w:spacing w:line="240" w:lineRule="auto"/>
        <w:rPr>
          <w:bCs/>
          <w:color w:val="000000" w:themeColor="text1"/>
          <w:sz w:val="20"/>
          <w:szCs w:val="20"/>
          <w:lang w:val="es-ES"/>
        </w:rPr>
      </w:pPr>
      <w:r w:rsidRPr="00B303A1">
        <w:rPr>
          <w:bCs/>
          <w:color w:val="000000" w:themeColor="text1"/>
          <w:sz w:val="20"/>
          <w:szCs w:val="20"/>
          <w:lang w:val="es-ES"/>
        </w:rPr>
        <w:t>Disminución de la masa muscular.</w:t>
      </w:r>
    </w:p>
    <w:p w14:paraId="63833865" w14:textId="77777777" w:rsidR="00B303A1" w:rsidRPr="00B303A1" w:rsidRDefault="00B303A1" w:rsidP="00B303A1">
      <w:pPr>
        <w:pStyle w:val="Prrafodelista"/>
        <w:numPr>
          <w:ilvl w:val="0"/>
          <w:numId w:val="20"/>
        </w:numPr>
        <w:spacing w:line="240" w:lineRule="auto"/>
        <w:rPr>
          <w:bCs/>
          <w:color w:val="000000" w:themeColor="text1"/>
          <w:sz w:val="20"/>
          <w:szCs w:val="20"/>
          <w:lang w:val="es-ES"/>
        </w:rPr>
      </w:pPr>
      <w:r w:rsidRPr="00B303A1">
        <w:rPr>
          <w:bCs/>
          <w:color w:val="000000" w:themeColor="text1"/>
          <w:sz w:val="20"/>
          <w:szCs w:val="20"/>
          <w:lang w:val="es-ES"/>
        </w:rPr>
        <w:t>Mayor dificultad para realizar actividades cotidianas.</w:t>
      </w:r>
    </w:p>
    <w:p w14:paraId="3C175AAD" w14:textId="77777777" w:rsidR="00B303A1" w:rsidRPr="00B303A1" w:rsidRDefault="00B303A1" w:rsidP="00B303A1">
      <w:pPr>
        <w:pStyle w:val="Prrafodelista"/>
        <w:numPr>
          <w:ilvl w:val="0"/>
          <w:numId w:val="20"/>
        </w:numPr>
        <w:spacing w:line="240" w:lineRule="auto"/>
        <w:rPr>
          <w:bCs/>
          <w:color w:val="000000" w:themeColor="text1"/>
          <w:sz w:val="20"/>
          <w:szCs w:val="20"/>
          <w:lang w:val="es-ES"/>
        </w:rPr>
      </w:pPr>
      <w:r w:rsidRPr="00B303A1">
        <w:rPr>
          <w:bCs/>
          <w:color w:val="000000" w:themeColor="text1"/>
          <w:sz w:val="20"/>
          <w:szCs w:val="20"/>
          <w:lang w:val="es-ES"/>
        </w:rPr>
        <w:t>Fragilidad o aumento de la inestabilidad.</w:t>
      </w:r>
    </w:p>
    <w:p w14:paraId="66FE6C79" w14:textId="77777777" w:rsidR="00B303A1" w:rsidRPr="00B303A1" w:rsidRDefault="00B303A1" w:rsidP="00B303A1">
      <w:pPr>
        <w:pStyle w:val="Prrafodelista"/>
        <w:numPr>
          <w:ilvl w:val="0"/>
          <w:numId w:val="20"/>
        </w:numPr>
        <w:spacing w:line="240" w:lineRule="auto"/>
        <w:rPr>
          <w:bCs/>
          <w:color w:val="000000" w:themeColor="text1"/>
          <w:sz w:val="20"/>
          <w:szCs w:val="20"/>
          <w:lang w:val="es-ES"/>
        </w:rPr>
      </w:pPr>
      <w:r w:rsidRPr="00B303A1">
        <w:rPr>
          <w:bCs/>
          <w:color w:val="000000" w:themeColor="text1"/>
          <w:sz w:val="20"/>
          <w:szCs w:val="20"/>
          <w:lang w:val="es-ES"/>
        </w:rPr>
        <w:t>Cambios en el estado de ánimo o en el estado cognitivo.</w:t>
      </w:r>
    </w:p>
    <w:p w14:paraId="49943EB0" w14:textId="77777777" w:rsidR="00B303A1" w:rsidRPr="00B303A1" w:rsidRDefault="00B303A1" w:rsidP="00B303A1">
      <w:pPr>
        <w:pStyle w:val="Prrafodelista"/>
        <w:numPr>
          <w:ilvl w:val="0"/>
          <w:numId w:val="20"/>
        </w:numPr>
        <w:spacing w:line="240" w:lineRule="auto"/>
        <w:rPr>
          <w:bCs/>
          <w:color w:val="000000" w:themeColor="text1"/>
          <w:sz w:val="20"/>
          <w:szCs w:val="20"/>
          <w:lang w:val="es-ES"/>
        </w:rPr>
      </w:pPr>
      <w:r w:rsidRPr="00B303A1">
        <w:rPr>
          <w:bCs/>
          <w:color w:val="000000" w:themeColor="text1"/>
          <w:sz w:val="20"/>
          <w:szCs w:val="20"/>
          <w:lang w:val="es-ES"/>
        </w:rPr>
        <w:t>Mayor susceptibilidad a infecciones.</w:t>
      </w:r>
    </w:p>
    <w:p w14:paraId="5735D2E2" w14:textId="77777777" w:rsidR="00B303A1" w:rsidRPr="00B303A1" w:rsidRDefault="00B303A1" w:rsidP="00B303A1">
      <w:pPr>
        <w:pStyle w:val="Prrafodelista"/>
        <w:numPr>
          <w:ilvl w:val="0"/>
          <w:numId w:val="20"/>
        </w:numPr>
        <w:spacing w:line="240" w:lineRule="auto"/>
        <w:rPr>
          <w:bCs/>
          <w:color w:val="000000" w:themeColor="text1"/>
          <w:sz w:val="20"/>
          <w:szCs w:val="20"/>
          <w:lang w:val="es-ES"/>
        </w:rPr>
      </w:pPr>
      <w:r w:rsidRPr="00B303A1">
        <w:rPr>
          <w:bCs/>
          <w:color w:val="000000" w:themeColor="text1"/>
          <w:sz w:val="20"/>
          <w:szCs w:val="20"/>
          <w:lang w:val="es-ES"/>
        </w:rPr>
        <w:t>Heridas que presentan una cicatrización lenta.</w:t>
      </w:r>
    </w:p>
    <w:p w14:paraId="46E805FD" w14:textId="77777777" w:rsidR="00B303A1" w:rsidRPr="00B303A1" w:rsidRDefault="00B303A1" w:rsidP="00B303A1">
      <w:pPr>
        <w:spacing w:line="240" w:lineRule="auto"/>
        <w:contextualSpacing/>
        <w:rPr>
          <w:bCs/>
          <w:color w:val="000000" w:themeColor="text1"/>
          <w:sz w:val="20"/>
          <w:szCs w:val="20"/>
          <w:lang w:val="es-ES"/>
        </w:rPr>
      </w:pPr>
    </w:p>
    <w:p w14:paraId="4E3A853D" w14:textId="77777777" w:rsidR="00B303A1" w:rsidRPr="00B303A1" w:rsidRDefault="00B303A1" w:rsidP="00B303A1">
      <w:pPr>
        <w:spacing w:line="240" w:lineRule="auto"/>
        <w:contextualSpacing/>
        <w:rPr>
          <w:bCs/>
          <w:color w:val="000000" w:themeColor="text1"/>
          <w:sz w:val="20"/>
          <w:szCs w:val="20"/>
          <w:lang w:val="es-ES"/>
        </w:rPr>
      </w:pPr>
      <w:r w:rsidRPr="00B303A1">
        <w:rPr>
          <w:bCs/>
          <w:color w:val="000000" w:themeColor="text1"/>
          <w:sz w:val="20"/>
          <w:szCs w:val="20"/>
          <w:lang w:val="es-ES"/>
        </w:rPr>
        <w:t xml:space="preserve">Estas manifestaciones no permiten establecer por sí solas la presencia de una deficiencia nutricional, ya que pueden estar relacionadas con diferentes condiciones de salud. Sin embargo, su identificación oportuna permite comunicar los cambios y favorecer una valoración adecuada. Entre las manifestaciones señaladas en el </w:t>
      </w:r>
      <w:r w:rsidRPr="00B303A1">
        <w:rPr>
          <w:bCs/>
          <w:color w:val="000000" w:themeColor="text1"/>
          <w:sz w:val="20"/>
          <w:szCs w:val="20"/>
          <w:lang w:val="es-ES"/>
        </w:rPr>
        <w:lastRenderedPageBreak/>
        <w:t>material se encuentran la disminución de masa muscular, la fragilidad, la debilidad, la fatiga, la mayor susceptibilidad a infecciones y la cicatrización lenta de heridas.</w:t>
      </w:r>
    </w:p>
    <w:p w14:paraId="36165631" w14:textId="77777777" w:rsidR="00B303A1" w:rsidRPr="00B303A1" w:rsidRDefault="00B303A1" w:rsidP="00B303A1">
      <w:pPr>
        <w:spacing w:line="240" w:lineRule="auto"/>
        <w:contextualSpacing/>
        <w:rPr>
          <w:bCs/>
          <w:color w:val="000000" w:themeColor="text1"/>
          <w:sz w:val="20"/>
          <w:szCs w:val="20"/>
          <w:lang w:val="es-ES"/>
        </w:rPr>
      </w:pPr>
    </w:p>
    <w:p w14:paraId="474D19DD" w14:textId="217AA65C" w:rsidR="00B303A1" w:rsidRDefault="00B303A1" w:rsidP="00B303A1">
      <w:pPr>
        <w:spacing w:line="240" w:lineRule="auto"/>
        <w:contextualSpacing/>
        <w:rPr>
          <w:bCs/>
          <w:color w:val="000000" w:themeColor="text1"/>
          <w:sz w:val="20"/>
          <w:szCs w:val="20"/>
          <w:lang w:val="es-ES"/>
        </w:rPr>
      </w:pPr>
      <w:r w:rsidRPr="00B303A1">
        <w:rPr>
          <w:b/>
          <w:bCs/>
          <w:color w:val="000000" w:themeColor="text1"/>
          <w:sz w:val="20"/>
          <w:szCs w:val="20"/>
          <w:lang w:val="es-ES"/>
        </w:rPr>
        <w:t>Tabla 10</w:t>
      </w:r>
      <w:r w:rsidRPr="00B303A1">
        <w:rPr>
          <w:b/>
          <w:bCs/>
          <w:color w:val="000000" w:themeColor="text1"/>
          <w:sz w:val="20"/>
          <w:szCs w:val="20"/>
          <w:lang w:val="es-ES"/>
        </w:rPr>
        <w:t>.</w:t>
      </w:r>
      <w:r w:rsidRPr="00B303A1">
        <w:rPr>
          <w:bCs/>
          <w:color w:val="000000" w:themeColor="text1"/>
          <w:sz w:val="20"/>
          <w:szCs w:val="20"/>
          <w:lang w:val="es-ES"/>
        </w:rPr>
        <w:t xml:space="preserve"> Signos de posible deficiencia nutricional y acciones del cuidador</w:t>
      </w:r>
    </w:p>
    <w:tbl>
      <w:tblPr>
        <w:tblStyle w:val="Tablaconcuadrcula"/>
        <w:tblW w:w="0" w:type="auto"/>
        <w:tblInd w:w="0" w:type="dxa"/>
        <w:tblLook w:val="04A0" w:firstRow="1" w:lastRow="0" w:firstColumn="1" w:lastColumn="0" w:noHBand="0" w:noVBand="1"/>
      </w:tblPr>
      <w:tblGrid>
        <w:gridCol w:w="2830"/>
        <w:gridCol w:w="3402"/>
        <w:gridCol w:w="3730"/>
      </w:tblGrid>
      <w:tr w:rsidR="00B303A1" w:rsidRPr="00B303A1" w14:paraId="4B0E9983" w14:textId="77777777" w:rsidTr="00B303A1">
        <w:tc>
          <w:tcPr>
            <w:tcW w:w="2830" w:type="dxa"/>
          </w:tcPr>
          <w:p w14:paraId="201ED378" w14:textId="60E68D0C" w:rsidR="00B303A1" w:rsidRPr="00B303A1" w:rsidRDefault="00B303A1" w:rsidP="00B303A1">
            <w:pPr>
              <w:spacing w:line="240" w:lineRule="auto"/>
              <w:contextualSpacing/>
              <w:rPr>
                <w:b/>
                <w:bCs/>
                <w:color w:val="000000" w:themeColor="text1"/>
                <w:sz w:val="20"/>
                <w:szCs w:val="20"/>
                <w:lang w:val="es-ES"/>
              </w:rPr>
            </w:pPr>
            <w:r w:rsidRPr="00B303A1">
              <w:rPr>
                <w:b/>
                <w:sz w:val="20"/>
                <w:szCs w:val="20"/>
              </w:rPr>
              <w:t>Signo o cambio observado</w:t>
            </w:r>
          </w:p>
        </w:tc>
        <w:tc>
          <w:tcPr>
            <w:tcW w:w="3402" w:type="dxa"/>
          </w:tcPr>
          <w:p w14:paraId="59A3620F" w14:textId="07BDDF80" w:rsidR="00B303A1" w:rsidRPr="00B303A1" w:rsidRDefault="00B303A1" w:rsidP="00B303A1">
            <w:pPr>
              <w:spacing w:line="240" w:lineRule="auto"/>
              <w:contextualSpacing/>
              <w:rPr>
                <w:b/>
                <w:bCs/>
                <w:color w:val="000000" w:themeColor="text1"/>
                <w:sz w:val="20"/>
                <w:szCs w:val="20"/>
                <w:lang w:val="es-ES"/>
              </w:rPr>
            </w:pPr>
            <w:r w:rsidRPr="00B303A1">
              <w:rPr>
                <w:b/>
                <w:sz w:val="20"/>
                <w:szCs w:val="20"/>
              </w:rPr>
              <w:t>Posible repercusión</w:t>
            </w:r>
          </w:p>
        </w:tc>
        <w:tc>
          <w:tcPr>
            <w:tcW w:w="3730" w:type="dxa"/>
          </w:tcPr>
          <w:p w14:paraId="6BF5AD84" w14:textId="1A33F8AF" w:rsidR="00B303A1" w:rsidRPr="00B303A1" w:rsidRDefault="00B303A1" w:rsidP="00B303A1">
            <w:pPr>
              <w:spacing w:line="240" w:lineRule="auto"/>
              <w:contextualSpacing/>
              <w:rPr>
                <w:b/>
                <w:bCs/>
                <w:color w:val="000000" w:themeColor="text1"/>
                <w:sz w:val="20"/>
                <w:szCs w:val="20"/>
                <w:lang w:val="es-ES"/>
              </w:rPr>
            </w:pPr>
            <w:r w:rsidRPr="00B303A1">
              <w:rPr>
                <w:b/>
                <w:sz w:val="20"/>
                <w:szCs w:val="20"/>
              </w:rPr>
              <w:t>Acción del cuidador</w:t>
            </w:r>
          </w:p>
        </w:tc>
      </w:tr>
      <w:tr w:rsidR="00B303A1" w:rsidRPr="00B303A1" w14:paraId="225378EC" w14:textId="77777777" w:rsidTr="00B303A1">
        <w:tc>
          <w:tcPr>
            <w:tcW w:w="2830" w:type="dxa"/>
          </w:tcPr>
          <w:p w14:paraId="0A241A79" w14:textId="56D81A7A" w:rsidR="00B303A1" w:rsidRPr="00B303A1" w:rsidRDefault="00B303A1" w:rsidP="00B303A1">
            <w:pPr>
              <w:spacing w:line="240" w:lineRule="auto"/>
              <w:contextualSpacing/>
              <w:rPr>
                <w:bCs/>
                <w:color w:val="000000" w:themeColor="text1"/>
                <w:sz w:val="20"/>
                <w:szCs w:val="20"/>
                <w:lang w:val="es-ES"/>
              </w:rPr>
            </w:pPr>
            <w:r w:rsidRPr="00B303A1">
              <w:rPr>
                <w:sz w:val="20"/>
                <w:szCs w:val="20"/>
              </w:rPr>
              <w:t>Pérdida de peso no intencional</w:t>
            </w:r>
          </w:p>
        </w:tc>
        <w:tc>
          <w:tcPr>
            <w:tcW w:w="3402" w:type="dxa"/>
          </w:tcPr>
          <w:p w14:paraId="26184C4E" w14:textId="3B7CB068" w:rsidR="00B303A1" w:rsidRPr="00B303A1" w:rsidRDefault="00B303A1" w:rsidP="00B303A1">
            <w:pPr>
              <w:spacing w:line="240" w:lineRule="auto"/>
              <w:contextualSpacing/>
              <w:rPr>
                <w:bCs/>
                <w:color w:val="000000" w:themeColor="text1"/>
                <w:sz w:val="20"/>
                <w:szCs w:val="20"/>
                <w:lang w:val="es-ES"/>
              </w:rPr>
            </w:pPr>
            <w:r w:rsidRPr="00B303A1">
              <w:rPr>
                <w:sz w:val="20"/>
                <w:szCs w:val="20"/>
              </w:rPr>
              <w:t>Pérdida de masa muscular y deterioro funcional.</w:t>
            </w:r>
          </w:p>
        </w:tc>
        <w:tc>
          <w:tcPr>
            <w:tcW w:w="3730" w:type="dxa"/>
          </w:tcPr>
          <w:p w14:paraId="0D341698" w14:textId="398869D0" w:rsidR="00B303A1" w:rsidRPr="00B303A1" w:rsidRDefault="00B303A1" w:rsidP="00B303A1">
            <w:pPr>
              <w:spacing w:line="240" w:lineRule="auto"/>
              <w:contextualSpacing/>
              <w:rPr>
                <w:bCs/>
                <w:color w:val="000000" w:themeColor="text1"/>
                <w:sz w:val="20"/>
                <w:szCs w:val="20"/>
                <w:lang w:val="es-ES"/>
              </w:rPr>
            </w:pPr>
            <w:r w:rsidRPr="00B303A1">
              <w:rPr>
                <w:sz w:val="20"/>
                <w:szCs w:val="20"/>
              </w:rPr>
              <w:t>Registrar el cambio y comunicarlo al responsable del cuidado o profesional correspondiente.</w:t>
            </w:r>
          </w:p>
        </w:tc>
      </w:tr>
      <w:tr w:rsidR="00B303A1" w:rsidRPr="00B303A1" w14:paraId="6F2BFC1F" w14:textId="77777777" w:rsidTr="00B303A1">
        <w:tc>
          <w:tcPr>
            <w:tcW w:w="2830" w:type="dxa"/>
          </w:tcPr>
          <w:p w14:paraId="7752B5F2" w14:textId="415016D8" w:rsidR="00B303A1" w:rsidRPr="00B303A1" w:rsidRDefault="00B303A1" w:rsidP="00B303A1">
            <w:pPr>
              <w:spacing w:line="240" w:lineRule="auto"/>
              <w:contextualSpacing/>
              <w:rPr>
                <w:bCs/>
                <w:color w:val="000000" w:themeColor="text1"/>
                <w:sz w:val="20"/>
                <w:szCs w:val="20"/>
                <w:lang w:val="es-ES"/>
              </w:rPr>
            </w:pPr>
            <w:r w:rsidRPr="00B303A1">
              <w:rPr>
                <w:sz w:val="20"/>
                <w:szCs w:val="20"/>
              </w:rPr>
              <w:t>Disminución del apetito o de la ingesta</w:t>
            </w:r>
          </w:p>
        </w:tc>
        <w:tc>
          <w:tcPr>
            <w:tcW w:w="3402" w:type="dxa"/>
          </w:tcPr>
          <w:p w14:paraId="3B1AF84E" w14:textId="388944D8" w:rsidR="00B303A1" w:rsidRPr="00B303A1" w:rsidRDefault="00B303A1" w:rsidP="00B303A1">
            <w:pPr>
              <w:spacing w:line="240" w:lineRule="auto"/>
              <w:contextualSpacing/>
              <w:rPr>
                <w:bCs/>
                <w:color w:val="000000" w:themeColor="text1"/>
                <w:sz w:val="20"/>
                <w:szCs w:val="20"/>
                <w:lang w:val="es-ES"/>
              </w:rPr>
            </w:pPr>
            <w:r w:rsidRPr="00B303A1">
              <w:rPr>
                <w:sz w:val="20"/>
                <w:szCs w:val="20"/>
              </w:rPr>
              <w:t>Menor aporte de energía y nutrientes.</w:t>
            </w:r>
          </w:p>
        </w:tc>
        <w:tc>
          <w:tcPr>
            <w:tcW w:w="3730" w:type="dxa"/>
          </w:tcPr>
          <w:p w14:paraId="14B497B0" w14:textId="0522ED49" w:rsidR="00B303A1" w:rsidRPr="00B303A1" w:rsidRDefault="00B303A1" w:rsidP="00B303A1">
            <w:pPr>
              <w:spacing w:line="240" w:lineRule="auto"/>
              <w:contextualSpacing/>
              <w:rPr>
                <w:bCs/>
                <w:color w:val="000000" w:themeColor="text1"/>
                <w:sz w:val="20"/>
                <w:szCs w:val="20"/>
                <w:lang w:val="es-ES"/>
              </w:rPr>
            </w:pPr>
            <w:r w:rsidRPr="00B303A1">
              <w:rPr>
                <w:sz w:val="20"/>
                <w:szCs w:val="20"/>
              </w:rPr>
              <w:t>Observar la alimentación y comunicar si la situación persiste.</w:t>
            </w:r>
          </w:p>
        </w:tc>
      </w:tr>
      <w:tr w:rsidR="00B303A1" w:rsidRPr="00B303A1" w14:paraId="2D9EF7A8" w14:textId="77777777" w:rsidTr="00B303A1">
        <w:tc>
          <w:tcPr>
            <w:tcW w:w="2830" w:type="dxa"/>
          </w:tcPr>
          <w:p w14:paraId="05743284" w14:textId="27F5C2B1" w:rsidR="00B303A1" w:rsidRPr="00B303A1" w:rsidRDefault="00B303A1" w:rsidP="00B303A1">
            <w:pPr>
              <w:spacing w:line="240" w:lineRule="auto"/>
              <w:contextualSpacing/>
              <w:rPr>
                <w:bCs/>
                <w:color w:val="000000" w:themeColor="text1"/>
                <w:sz w:val="20"/>
                <w:szCs w:val="20"/>
                <w:lang w:val="es-ES"/>
              </w:rPr>
            </w:pPr>
            <w:r w:rsidRPr="00B303A1">
              <w:rPr>
                <w:sz w:val="20"/>
                <w:szCs w:val="20"/>
              </w:rPr>
              <w:t>Debilidad y fatiga</w:t>
            </w:r>
          </w:p>
        </w:tc>
        <w:tc>
          <w:tcPr>
            <w:tcW w:w="3402" w:type="dxa"/>
          </w:tcPr>
          <w:p w14:paraId="55C2B22A" w14:textId="1A3ACA7C" w:rsidR="00B303A1" w:rsidRPr="00B303A1" w:rsidRDefault="00B303A1" w:rsidP="00B303A1">
            <w:pPr>
              <w:spacing w:line="240" w:lineRule="auto"/>
              <w:contextualSpacing/>
              <w:rPr>
                <w:bCs/>
                <w:color w:val="000000" w:themeColor="text1"/>
                <w:sz w:val="20"/>
                <w:szCs w:val="20"/>
                <w:lang w:val="es-ES"/>
              </w:rPr>
            </w:pPr>
            <w:r w:rsidRPr="00B303A1">
              <w:rPr>
                <w:sz w:val="20"/>
                <w:szCs w:val="20"/>
              </w:rPr>
              <w:t>Mayor dificultad para realizar actividades cotidianas.</w:t>
            </w:r>
          </w:p>
        </w:tc>
        <w:tc>
          <w:tcPr>
            <w:tcW w:w="3730" w:type="dxa"/>
          </w:tcPr>
          <w:p w14:paraId="2939E8A6" w14:textId="5C76A3C7" w:rsidR="00B303A1" w:rsidRPr="00B303A1" w:rsidRDefault="00B303A1" w:rsidP="00B303A1">
            <w:pPr>
              <w:spacing w:line="240" w:lineRule="auto"/>
              <w:contextualSpacing/>
              <w:rPr>
                <w:bCs/>
                <w:color w:val="000000" w:themeColor="text1"/>
                <w:sz w:val="20"/>
                <w:szCs w:val="20"/>
                <w:lang w:val="es-ES"/>
              </w:rPr>
            </w:pPr>
            <w:r w:rsidRPr="00B303A1">
              <w:rPr>
                <w:sz w:val="20"/>
                <w:szCs w:val="20"/>
              </w:rPr>
              <w:t>Brindar apoyo según el nivel de dependencia y comunicar el cambio.</w:t>
            </w:r>
          </w:p>
        </w:tc>
      </w:tr>
      <w:tr w:rsidR="00B303A1" w:rsidRPr="00B303A1" w14:paraId="082C2A40" w14:textId="77777777" w:rsidTr="00B303A1">
        <w:tc>
          <w:tcPr>
            <w:tcW w:w="2830" w:type="dxa"/>
          </w:tcPr>
          <w:p w14:paraId="468FA938" w14:textId="4E75F3FE" w:rsidR="00B303A1" w:rsidRPr="00B303A1" w:rsidRDefault="00B303A1" w:rsidP="00B303A1">
            <w:pPr>
              <w:spacing w:line="240" w:lineRule="auto"/>
              <w:contextualSpacing/>
              <w:rPr>
                <w:bCs/>
                <w:color w:val="000000" w:themeColor="text1"/>
                <w:sz w:val="20"/>
                <w:szCs w:val="20"/>
                <w:lang w:val="es-ES"/>
              </w:rPr>
            </w:pPr>
            <w:r w:rsidRPr="00B303A1">
              <w:rPr>
                <w:sz w:val="20"/>
                <w:szCs w:val="20"/>
              </w:rPr>
              <w:t>Disminución de masa muscular</w:t>
            </w:r>
          </w:p>
        </w:tc>
        <w:tc>
          <w:tcPr>
            <w:tcW w:w="3402" w:type="dxa"/>
          </w:tcPr>
          <w:p w14:paraId="105BA43C" w14:textId="1E1E23ED" w:rsidR="00B303A1" w:rsidRPr="00B303A1" w:rsidRDefault="00B303A1" w:rsidP="00B303A1">
            <w:pPr>
              <w:spacing w:line="240" w:lineRule="auto"/>
              <w:contextualSpacing/>
              <w:rPr>
                <w:bCs/>
                <w:color w:val="000000" w:themeColor="text1"/>
                <w:sz w:val="20"/>
                <w:szCs w:val="20"/>
                <w:lang w:val="es-ES"/>
              </w:rPr>
            </w:pPr>
            <w:r w:rsidRPr="00B303A1">
              <w:rPr>
                <w:sz w:val="20"/>
                <w:szCs w:val="20"/>
              </w:rPr>
              <w:t>Pérdida de fuerza y capacidad funcional.</w:t>
            </w:r>
          </w:p>
        </w:tc>
        <w:tc>
          <w:tcPr>
            <w:tcW w:w="3730" w:type="dxa"/>
          </w:tcPr>
          <w:p w14:paraId="26B851F0" w14:textId="05550DF9" w:rsidR="00B303A1" w:rsidRPr="00B303A1" w:rsidRDefault="00B303A1" w:rsidP="00B303A1">
            <w:pPr>
              <w:spacing w:line="240" w:lineRule="auto"/>
              <w:contextualSpacing/>
              <w:rPr>
                <w:bCs/>
                <w:color w:val="000000" w:themeColor="text1"/>
                <w:sz w:val="20"/>
                <w:szCs w:val="20"/>
                <w:lang w:val="es-ES"/>
              </w:rPr>
            </w:pPr>
            <w:r w:rsidRPr="00B303A1">
              <w:rPr>
                <w:sz w:val="20"/>
                <w:szCs w:val="20"/>
              </w:rPr>
              <w:t>Favorecer la participación en las actividades que pueda realizar y comunicar los cambios.</w:t>
            </w:r>
          </w:p>
        </w:tc>
      </w:tr>
      <w:tr w:rsidR="00B303A1" w:rsidRPr="00B303A1" w14:paraId="2FE9AA00" w14:textId="77777777" w:rsidTr="00B303A1">
        <w:tc>
          <w:tcPr>
            <w:tcW w:w="2830" w:type="dxa"/>
          </w:tcPr>
          <w:p w14:paraId="215D865C" w14:textId="2B05B8E3" w:rsidR="00B303A1" w:rsidRPr="00B303A1" w:rsidRDefault="00B303A1" w:rsidP="00B303A1">
            <w:pPr>
              <w:spacing w:line="240" w:lineRule="auto"/>
              <w:contextualSpacing/>
              <w:rPr>
                <w:bCs/>
                <w:color w:val="000000" w:themeColor="text1"/>
                <w:sz w:val="20"/>
                <w:szCs w:val="20"/>
                <w:lang w:val="es-ES"/>
              </w:rPr>
            </w:pPr>
            <w:r w:rsidRPr="00B303A1">
              <w:rPr>
                <w:sz w:val="20"/>
                <w:szCs w:val="20"/>
              </w:rPr>
              <w:t>Heridas con cicatrización lenta</w:t>
            </w:r>
          </w:p>
        </w:tc>
        <w:tc>
          <w:tcPr>
            <w:tcW w:w="3402" w:type="dxa"/>
          </w:tcPr>
          <w:p w14:paraId="1BF8383D" w14:textId="1592B57C" w:rsidR="00B303A1" w:rsidRPr="00B303A1" w:rsidRDefault="00B303A1" w:rsidP="00B303A1">
            <w:pPr>
              <w:spacing w:line="240" w:lineRule="auto"/>
              <w:contextualSpacing/>
              <w:rPr>
                <w:bCs/>
                <w:color w:val="000000" w:themeColor="text1"/>
                <w:sz w:val="20"/>
                <w:szCs w:val="20"/>
                <w:lang w:val="es-ES"/>
              </w:rPr>
            </w:pPr>
            <w:r w:rsidRPr="00B303A1">
              <w:rPr>
                <w:sz w:val="20"/>
                <w:szCs w:val="20"/>
              </w:rPr>
              <w:t>Mayor riesgo de complicaciones.</w:t>
            </w:r>
          </w:p>
        </w:tc>
        <w:tc>
          <w:tcPr>
            <w:tcW w:w="3730" w:type="dxa"/>
          </w:tcPr>
          <w:p w14:paraId="1C923436" w14:textId="3849016E" w:rsidR="00B303A1" w:rsidRPr="00B303A1" w:rsidRDefault="00B303A1" w:rsidP="00B303A1">
            <w:pPr>
              <w:spacing w:line="240" w:lineRule="auto"/>
              <w:contextualSpacing/>
              <w:rPr>
                <w:bCs/>
                <w:color w:val="000000" w:themeColor="text1"/>
                <w:sz w:val="20"/>
                <w:szCs w:val="20"/>
                <w:lang w:val="es-ES"/>
              </w:rPr>
            </w:pPr>
            <w:r w:rsidRPr="00B303A1">
              <w:rPr>
                <w:sz w:val="20"/>
                <w:szCs w:val="20"/>
              </w:rPr>
              <w:t>Observar la evolución y comunicar la situación al profesional correspondiente.</w:t>
            </w:r>
          </w:p>
        </w:tc>
      </w:tr>
      <w:tr w:rsidR="00B303A1" w:rsidRPr="00B303A1" w14:paraId="2FD5B434" w14:textId="77777777" w:rsidTr="00B303A1">
        <w:tc>
          <w:tcPr>
            <w:tcW w:w="2830" w:type="dxa"/>
          </w:tcPr>
          <w:p w14:paraId="322B8630" w14:textId="63C8B951" w:rsidR="00B303A1" w:rsidRPr="00B303A1" w:rsidRDefault="00B303A1" w:rsidP="00B303A1">
            <w:pPr>
              <w:spacing w:line="240" w:lineRule="auto"/>
              <w:contextualSpacing/>
              <w:rPr>
                <w:bCs/>
                <w:color w:val="000000" w:themeColor="text1"/>
                <w:sz w:val="20"/>
                <w:szCs w:val="20"/>
                <w:lang w:val="es-ES"/>
              </w:rPr>
            </w:pPr>
            <w:r w:rsidRPr="00B303A1">
              <w:rPr>
                <w:sz w:val="20"/>
                <w:szCs w:val="20"/>
              </w:rPr>
              <w:t>Cambios en el estado de ánimo o cognitivo</w:t>
            </w:r>
          </w:p>
        </w:tc>
        <w:tc>
          <w:tcPr>
            <w:tcW w:w="3402" w:type="dxa"/>
          </w:tcPr>
          <w:p w14:paraId="4AC79E27" w14:textId="267A48E5" w:rsidR="00B303A1" w:rsidRPr="00B303A1" w:rsidRDefault="00B303A1" w:rsidP="00B303A1">
            <w:pPr>
              <w:spacing w:line="240" w:lineRule="auto"/>
              <w:contextualSpacing/>
              <w:rPr>
                <w:bCs/>
                <w:color w:val="000000" w:themeColor="text1"/>
                <w:sz w:val="20"/>
                <w:szCs w:val="20"/>
                <w:lang w:val="es-ES"/>
              </w:rPr>
            </w:pPr>
            <w:r w:rsidRPr="00B303A1">
              <w:rPr>
                <w:sz w:val="20"/>
                <w:szCs w:val="20"/>
              </w:rPr>
              <w:t>Pueden afectar la alimentación y la participación en las actividades cotidianas.</w:t>
            </w:r>
          </w:p>
        </w:tc>
        <w:tc>
          <w:tcPr>
            <w:tcW w:w="3730" w:type="dxa"/>
          </w:tcPr>
          <w:p w14:paraId="670B1947" w14:textId="3C4B4552" w:rsidR="00B303A1" w:rsidRPr="00B303A1" w:rsidRDefault="00B303A1" w:rsidP="00B303A1">
            <w:pPr>
              <w:spacing w:line="240" w:lineRule="auto"/>
              <w:contextualSpacing/>
              <w:rPr>
                <w:bCs/>
                <w:color w:val="000000" w:themeColor="text1"/>
                <w:sz w:val="20"/>
                <w:szCs w:val="20"/>
                <w:lang w:val="es-ES"/>
              </w:rPr>
            </w:pPr>
            <w:r w:rsidRPr="00B303A1">
              <w:rPr>
                <w:sz w:val="20"/>
                <w:szCs w:val="20"/>
              </w:rPr>
              <w:t>Prestar atención a los cambios y comunicar su aparición o persistencia.</w:t>
            </w:r>
          </w:p>
        </w:tc>
      </w:tr>
    </w:tbl>
    <w:p w14:paraId="794CDEFA" w14:textId="77777777" w:rsidR="00B303A1" w:rsidRDefault="00B303A1" w:rsidP="00B303A1">
      <w:pPr>
        <w:spacing w:line="240" w:lineRule="auto"/>
        <w:contextualSpacing/>
        <w:rPr>
          <w:bCs/>
          <w:color w:val="000000" w:themeColor="text1"/>
          <w:sz w:val="20"/>
          <w:szCs w:val="20"/>
          <w:lang w:val="es-ES"/>
        </w:rPr>
      </w:pPr>
    </w:p>
    <w:p w14:paraId="250672F8" w14:textId="77777777" w:rsidR="00B303A1" w:rsidRPr="00B303A1" w:rsidRDefault="00B303A1" w:rsidP="00B303A1">
      <w:pPr>
        <w:spacing w:line="240" w:lineRule="auto"/>
        <w:contextualSpacing/>
        <w:rPr>
          <w:bCs/>
          <w:color w:val="000000" w:themeColor="text1"/>
          <w:sz w:val="20"/>
          <w:szCs w:val="20"/>
          <w:lang w:val="es-ES"/>
        </w:rPr>
      </w:pPr>
      <w:r w:rsidRPr="00B303A1">
        <w:rPr>
          <w:bCs/>
          <w:color w:val="000000" w:themeColor="text1"/>
          <w:sz w:val="20"/>
          <w:szCs w:val="20"/>
          <w:lang w:val="es-ES"/>
        </w:rPr>
        <w:t>La prevención de la deficiencia nutricional requiere favorecer una alimentación adecuada, suficiente y equilibrada, de acuerdo con las necesidades individuales de la persona mayor. El cuidador puede contribuir mediante el acompañamiento durante las comidas, la preparación y disposición adecuada de los alimentos, la observación de la cantidad consumida y la identificación de dificultades que puedan afectar la alimentación.</w:t>
      </w:r>
    </w:p>
    <w:p w14:paraId="03755FDA" w14:textId="77777777" w:rsidR="00B303A1" w:rsidRPr="00B303A1" w:rsidRDefault="00B303A1" w:rsidP="00B303A1">
      <w:pPr>
        <w:spacing w:line="240" w:lineRule="auto"/>
        <w:contextualSpacing/>
        <w:rPr>
          <w:bCs/>
          <w:color w:val="000000" w:themeColor="text1"/>
          <w:sz w:val="20"/>
          <w:szCs w:val="20"/>
          <w:lang w:val="es-ES"/>
        </w:rPr>
      </w:pPr>
    </w:p>
    <w:p w14:paraId="73CC8D14" w14:textId="09F78FB2" w:rsidR="00B303A1" w:rsidRPr="00B303A1" w:rsidRDefault="00B303A1" w:rsidP="00B303A1">
      <w:pPr>
        <w:spacing w:line="240" w:lineRule="auto"/>
        <w:contextualSpacing/>
        <w:rPr>
          <w:bCs/>
          <w:color w:val="000000" w:themeColor="text1"/>
          <w:sz w:val="20"/>
          <w:szCs w:val="20"/>
          <w:lang w:val="es-ES"/>
        </w:rPr>
      </w:pPr>
      <w:r w:rsidRPr="00B303A1">
        <w:rPr>
          <w:bCs/>
          <w:color w:val="000000" w:themeColor="text1"/>
          <w:sz w:val="20"/>
          <w:szCs w:val="20"/>
          <w:lang w:val="es-ES"/>
        </w:rPr>
        <w:t>Cuando se identifican cambios importantes o persistentes, es necesario comunicarlos al profesional correspondiente para que se determine si se requiere una valoración nutricional u otra intervención. El cuidador no debe indicar dietas, suplementos o cambios en la alim</w:t>
      </w:r>
      <w:r>
        <w:rPr>
          <w:bCs/>
          <w:color w:val="000000" w:themeColor="text1"/>
          <w:sz w:val="20"/>
          <w:szCs w:val="20"/>
          <w:lang w:val="es-ES"/>
        </w:rPr>
        <w:t>entación por iniciativa propia.</w:t>
      </w:r>
    </w:p>
    <w:p w14:paraId="06ABDDD7" w14:textId="0A6A25AD" w:rsidR="00B303A1" w:rsidRDefault="00B303A1" w:rsidP="00B303A1">
      <w:pPr>
        <w:spacing w:line="240" w:lineRule="auto"/>
        <w:contextualSpacing/>
        <w:rPr>
          <w:bCs/>
          <w:color w:val="000000" w:themeColor="text1"/>
          <w:sz w:val="20"/>
          <w:szCs w:val="20"/>
          <w:lang w:val="es-ES"/>
        </w:rPr>
      </w:pPr>
    </w:p>
    <w:p w14:paraId="2534038A" w14:textId="25610466" w:rsidR="00B303A1" w:rsidRDefault="00B303A1" w:rsidP="00B303A1">
      <w:pPr>
        <w:spacing w:line="240" w:lineRule="auto"/>
        <w:contextualSpacing/>
        <w:jc w:val="center"/>
        <w:rPr>
          <w:bCs/>
          <w:color w:val="000000" w:themeColor="text1"/>
          <w:sz w:val="20"/>
          <w:szCs w:val="20"/>
          <w:lang w:val="es-ES"/>
        </w:rPr>
      </w:pPr>
      <w:r w:rsidRPr="0077609E">
        <w:rPr>
          <w:bCs/>
          <w:noProof/>
          <w:color w:val="000000" w:themeColor="text1"/>
          <w:sz w:val="20"/>
          <w:szCs w:val="20"/>
          <w:lang w:val="en-US" w:eastAsia="en-US"/>
        </w:rPr>
        <mc:AlternateContent>
          <mc:Choice Requires="wps">
            <w:drawing>
              <wp:inline distT="0" distB="0" distL="0" distR="0" wp14:anchorId="15F27F38" wp14:editId="130749BC">
                <wp:extent cx="5747800" cy="1404620"/>
                <wp:effectExtent l="0" t="0" r="5715" b="7620"/>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7800" cy="1404620"/>
                        </a:xfrm>
                        <a:prstGeom prst="rect">
                          <a:avLst/>
                        </a:prstGeom>
                        <a:solidFill>
                          <a:schemeClr val="accent1">
                            <a:lumMod val="40000"/>
                            <a:lumOff val="60000"/>
                          </a:schemeClr>
                        </a:solidFill>
                        <a:ln w="9525">
                          <a:noFill/>
                          <a:miter lim="800000"/>
                          <a:headEnd/>
                          <a:tailEnd/>
                        </a:ln>
                      </wps:spPr>
                      <wps:txbx>
                        <w:txbxContent>
                          <w:p w14:paraId="0E940EFB" w14:textId="08DE3A55" w:rsidR="00B303A1" w:rsidRPr="0077609E" w:rsidRDefault="00B303A1" w:rsidP="00B303A1">
                            <w:pPr>
                              <w:spacing w:line="240" w:lineRule="auto"/>
                              <w:contextualSpacing/>
                              <w:rPr>
                                <w:bCs/>
                                <w:color w:val="000000" w:themeColor="text1"/>
                                <w:sz w:val="20"/>
                                <w:szCs w:val="20"/>
                                <w:lang w:val="es-ES"/>
                              </w:rPr>
                            </w:pPr>
                            <w:r w:rsidRPr="00B303A1">
                              <w:rPr>
                                <w:b/>
                                <w:bCs/>
                                <w:color w:val="000000" w:themeColor="text1"/>
                                <w:sz w:val="20"/>
                                <w:szCs w:val="20"/>
                                <w:lang w:val="es-ES"/>
                              </w:rPr>
                              <w:t>Para tener en cuenta:</w:t>
                            </w:r>
                            <w:r w:rsidRPr="00B303A1">
                              <w:rPr>
                                <w:bCs/>
                                <w:color w:val="000000" w:themeColor="text1"/>
                                <w:sz w:val="20"/>
                                <w:szCs w:val="20"/>
                                <w:lang w:val="es-ES"/>
                              </w:rPr>
                              <w:t xml:space="preserve"> una persona puede presentar cambios en su peso, apetito o estado general por diferentes razones. Por ello, el papel del cuidador es </w:t>
                            </w:r>
                            <w:bookmarkStart w:id="0" w:name="_GoBack"/>
                            <w:r w:rsidRPr="00B303A1">
                              <w:rPr>
                                <w:bCs/>
                                <w:color w:val="000000" w:themeColor="text1"/>
                                <w:sz w:val="20"/>
                                <w:szCs w:val="20"/>
                                <w:lang w:val="es-ES"/>
                              </w:rPr>
                              <w:t>observar</w:t>
                            </w:r>
                            <w:bookmarkEnd w:id="0"/>
                            <w:r w:rsidRPr="00B303A1">
                              <w:rPr>
                                <w:bCs/>
                                <w:color w:val="000000" w:themeColor="text1"/>
                                <w:sz w:val="20"/>
                                <w:szCs w:val="20"/>
                                <w:lang w:val="es-ES"/>
                              </w:rPr>
                              <w:t>, apoyar, registrar cuando corresponda y comunicar, no realizar diagnósticos.</w:t>
                            </w:r>
                          </w:p>
                        </w:txbxContent>
                      </wps:txbx>
                      <wps:bodyPr rot="0" vert="horz" wrap="square" lIns="91440" tIns="45720" rIns="91440" bIns="45720" anchor="t" anchorCtr="0">
                        <a:spAutoFit/>
                      </wps:bodyPr>
                    </wps:wsp>
                  </a:graphicData>
                </a:graphic>
              </wp:inline>
            </w:drawing>
          </mc:Choice>
          <mc:Fallback>
            <w:pict>
              <v:shape w14:anchorId="15F27F38" id="_x0000_s1033" type="#_x0000_t202" style="width:45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" fillcolor="#b8cce4 [1300]" stroked="f">
                <v:textbox style="mso-fit-shape-to-text:t">
                  <w:txbxContent>
                    <w:p w14:paraId="0E940EFB" w14:textId="08DE3A55" w:rsidR="00B303A1" w:rsidRPr="0077609E" w:rsidRDefault="00B303A1" w:rsidP="00B303A1">
                      <w:pPr>
                        <w:spacing w:line="240" w:lineRule="auto"/>
                        <w:contextualSpacing/>
                        <w:rPr>
                          <w:bCs/>
                          <w:color w:val="000000" w:themeColor="text1"/>
                          <w:sz w:val="20"/>
                          <w:szCs w:val="20"/>
                          <w:lang w:val="es-ES"/>
                        </w:rPr>
                      </w:pPr>
                      <w:r w:rsidRPr="00B303A1">
                        <w:rPr>
                          <w:b/>
                          <w:bCs/>
                          <w:color w:val="000000" w:themeColor="text1"/>
                          <w:sz w:val="20"/>
                          <w:szCs w:val="20"/>
                          <w:lang w:val="es-ES"/>
                        </w:rPr>
                        <w:t>Para tener en cuenta:</w:t>
                      </w:r>
                      <w:r w:rsidRPr="00B303A1">
                        <w:rPr>
                          <w:bCs/>
                          <w:color w:val="000000" w:themeColor="text1"/>
                          <w:sz w:val="20"/>
                          <w:szCs w:val="20"/>
                          <w:lang w:val="es-ES"/>
                        </w:rPr>
                        <w:t xml:space="preserve"> una persona puede presentar cambios en su peso, apetito o estado general por diferentes razones. Por ello, el papel del cuidador es </w:t>
                      </w:r>
                      <w:bookmarkStart w:id="1" w:name="_GoBack"/>
                      <w:r w:rsidRPr="00B303A1">
                        <w:rPr>
                          <w:bCs/>
                          <w:color w:val="000000" w:themeColor="text1"/>
                          <w:sz w:val="20"/>
                          <w:szCs w:val="20"/>
                          <w:lang w:val="es-ES"/>
                        </w:rPr>
                        <w:t>observar</w:t>
                      </w:r>
                      <w:bookmarkEnd w:id="1"/>
                      <w:r w:rsidRPr="00B303A1">
                        <w:rPr>
                          <w:bCs/>
                          <w:color w:val="000000" w:themeColor="text1"/>
                          <w:sz w:val="20"/>
                          <w:szCs w:val="20"/>
                          <w:lang w:val="es-ES"/>
                        </w:rPr>
                        <w:t>, apoyar, registrar cuando corresponda y comunicar, no realizar diagnósticos.</w:t>
                      </w:r>
                    </w:p>
                  </w:txbxContent>
                </v:textbox>
                <w10:anchorlock/>
              </v:shape>
            </w:pict>
          </mc:Fallback>
        </mc:AlternateContent>
      </w:r>
    </w:p>
    <w:p w14:paraId="0A271CDC" w14:textId="77777777" w:rsidR="00B303A1" w:rsidRDefault="00B303A1" w:rsidP="00B303A1">
      <w:pPr>
        <w:spacing w:line="240" w:lineRule="auto"/>
        <w:contextualSpacing/>
        <w:rPr>
          <w:bCs/>
          <w:color w:val="000000" w:themeColor="text1"/>
          <w:sz w:val="20"/>
          <w:szCs w:val="20"/>
          <w:lang w:val="es-ES"/>
        </w:rPr>
      </w:pPr>
    </w:p>
    <w:p w14:paraId="7DBE7A88" w14:textId="77777777" w:rsidR="00B303A1" w:rsidRPr="00396FA1" w:rsidRDefault="00B303A1" w:rsidP="00B303A1">
      <w:pPr>
        <w:spacing w:line="240" w:lineRule="auto"/>
        <w:contextualSpacing/>
        <w:rPr>
          <w:bCs/>
          <w:color w:val="000000" w:themeColor="text1"/>
          <w:sz w:val="20"/>
          <w:szCs w:val="20"/>
          <w:lang w:val="es-ES"/>
        </w:rPr>
      </w:pPr>
    </w:p>
    <w:p w14:paraId="3C2B4992" w14:textId="1AC3100B" w:rsidR="00396FA1" w:rsidRPr="00B303A1" w:rsidRDefault="00396FA1" w:rsidP="001F1ADF">
      <w:pPr>
        <w:numPr>
          <w:ilvl w:val="1"/>
          <w:numId w:val="3"/>
        </w:numPr>
        <w:spacing w:line="240" w:lineRule="auto"/>
        <w:contextualSpacing/>
        <w:rPr>
          <w:b/>
          <w:bCs/>
          <w:color w:val="000000" w:themeColor="text1"/>
          <w:sz w:val="20"/>
          <w:szCs w:val="20"/>
          <w:lang w:val="es-ES"/>
        </w:rPr>
      </w:pPr>
      <w:r w:rsidRPr="00B303A1">
        <w:rPr>
          <w:b/>
          <w:bCs/>
          <w:color w:val="000000" w:themeColor="text1"/>
          <w:sz w:val="20"/>
          <w:szCs w:val="20"/>
          <w:lang w:val="es-ES"/>
        </w:rPr>
        <w:t>Fórmulas nutricionales</w:t>
      </w:r>
    </w:p>
    <w:p w14:paraId="484B408D" w14:textId="09F830CD" w:rsidR="00B303A1" w:rsidRDefault="00B303A1" w:rsidP="00B303A1">
      <w:pPr>
        <w:spacing w:line="240" w:lineRule="auto"/>
        <w:contextualSpacing/>
        <w:rPr>
          <w:bCs/>
          <w:color w:val="000000" w:themeColor="text1"/>
          <w:sz w:val="20"/>
          <w:szCs w:val="20"/>
          <w:lang w:val="es-ES"/>
        </w:rPr>
      </w:pPr>
    </w:p>
    <w:p w14:paraId="23DB2F8D" w14:textId="77777777" w:rsidR="00B303A1" w:rsidRPr="00B303A1" w:rsidRDefault="00B303A1" w:rsidP="00B303A1">
      <w:pPr>
        <w:spacing w:line="240" w:lineRule="auto"/>
        <w:contextualSpacing/>
        <w:rPr>
          <w:bCs/>
          <w:color w:val="000000" w:themeColor="text1"/>
          <w:sz w:val="20"/>
          <w:szCs w:val="20"/>
          <w:lang w:val="es-ES"/>
        </w:rPr>
      </w:pPr>
      <w:r w:rsidRPr="00B303A1">
        <w:rPr>
          <w:bCs/>
          <w:color w:val="000000" w:themeColor="text1"/>
          <w:sz w:val="20"/>
          <w:szCs w:val="20"/>
          <w:lang w:val="es-ES"/>
        </w:rPr>
        <w:t>Las fórmulas nutricionales son productos que aportan energía y nutrientes de manera concentrada. Pueden utilizarse como complemento de la alimentación habitual cuando la persona mayor no logra cubrir sus necesidades nutricionales mediante los alimentos, de acuerdo con la valoración y las indicaciones de los profesionales responsables.</w:t>
      </w:r>
    </w:p>
    <w:p w14:paraId="2ABBFDCE" w14:textId="77777777" w:rsidR="00B303A1" w:rsidRPr="00B303A1" w:rsidRDefault="00B303A1" w:rsidP="00B303A1">
      <w:pPr>
        <w:spacing w:line="240" w:lineRule="auto"/>
        <w:contextualSpacing/>
        <w:rPr>
          <w:bCs/>
          <w:color w:val="000000" w:themeColor="text1"/>
          <w:sz w:val="20"/>
          <w:szCs w:val="20"/>
          <w:lang w:val="es-ES"/>
        </w:rPr>
      </w:pPr>
    </w:p>
    <w:p w14:paraId="0904898D" w14:textId="77777777" w:rsidR="00B303A1" w:rsidRPr="00B303A1" w:rsidRDefault="00B303A1" w:rsidP="00B303A1">
      <w:pPr>
        <w:spacing w:line="240" w:lineRule="auto"/>
        <w:contextualSpacing/>
        <w:rPr>
          <w:bCs/>
          <w:color w:val="000000" w:themeColor="text1"/>
          <w:sz w:val="20"/>
          <w:szCs w:val="20"/>
          <w:lang w:val="es-ES"/>
        </w:rPr>
      </w:pPr>
      <w:r w:rsidRPr="00B303A1">
        <w:rPr>
          <w:bCs/>
          <w:color w:val="000000" w:themeColor="text1"/>
          <w:sz w:val="20"/>
          <w:szCs w:val="20"/>
          <w:lang w:val="es-ES"/>
        </w:rPr>
        <w:t>En la persona mayor, pueden considerarse en situaciones como bajo peso, deficiencia nutricional o dificultad para cubrir los requerimientos de energía y nutrientes mediante la alimentación habitual. Su uso debe responder a las necesidades particulares de cada persona.</w:t>
      </w:r>
    </w:p>
    <w:p w14:paraId="0E1DA52A" w14:textId="77777777" w:rsidR="00B303A1" w:rsidRPr="00B303A1" w:rsidRDefault="00B303A1" w:rsidP="00B303A1">
      <w:pPr>
        <w:spacing w:line="240" w:lineRule="auto"/>
        <w:contextualSpacing/>
        <w:rPr>
          <w:bCs/>
          <w:color w:val="000000" w:themeColor="text1"/>
          <w:sz w:val="20"/>
          <w:szCs w:val="20"/>
          <w:lang w:val="es-ES"/>
        </w:rPr>
      </w:pPr>
    </w:p>
    <w:p w14:paraId="225605EA" w14:textId="77777777" w:rsidR="00B303A1" w:rsidRPr="00B303A1" w:rsidRDefault="00B303A1" w:rsidP="00B303A1">
      <w:pPr>
        <w:spacing w:line="240" w:lineRule="auto"/>
        <w:contextualSpacing/>
        <w:rPr>
          <w:bCs/>
          <w:color w:val="000000" w:themeColor="text1"/>
          <w:sz w:val="20"/>
          <w:szCs w:val="20"/>
          <w:lang w:val="es-ES"/>
        </w:rPr>
      </w:pPr>
      <w:r w:rsidRPr="00B303A1">
        <w:rPr>
          <w:bCs/>
          <w:color w:val="000000" w:themeColor="text1"/>
          <w:sz w:val="20"/>
          <w:szCs w:val="20"/>
          <w:lang w:val="es-ES"/>
        </w:rPr>
        <w:t>Es importante tener en cuenta que las fórmulas nutricionales no son iguales para todas las personas. Su composición, cantidad y forma de utilización dependen de las necesidades identificadas y de las indicaciones establecidas.</w:t>
      </w:r>
    </w:p>
    <w:p w14:paraId="592DAAB0" w14:textId="77777777" w:rsidR="00B303A1" w:rsidRPr="00B303A1" w:rsidRDefault="00B303A1" w:rsidP="00B303A1">
      <w:pPr>
        <w:spacing w:line="240" w:lineRule="auto"/>
        <w:contextualSpacing/>
        <w:rPr>
          <w:bCs/>
          <w:color w:val="000000" w:themeColor="text1"/>
          <w:sz w:val="20"/>
          <w:szCs w:val="20"/>
          <w:lang w:val="es-ES"/>
        </w:rPr>
      </w:pPr>
    </w:p>
    <w:p w14:paraId="47FA031F" w14:textId="77777777" w:rsidR="00B303A1" w:rsidRPr="00B303A1" w:rsidRDefault="00B303A1" w:rsidP="00B303A1">
      <w:pPr>
        <w:spacing w:line="240" w:lineRule="auto"/>
        <w:contextualSpacing/>
        <w:rPr>
          <w:bCs/>
          <w:color w:val="000000" w:themeColor="text1"/>
          <w:sz w:val="20"/>
          <w:szCs w:val="20"/>
          <w:lang w:val="es-ES"/>
        </w:rPr>
      </w:pPr>
      <w:r w:rsidRPr="00B303A1">
        <w:rPr>
          <w:bCs/>
          <w:color w:val="000000" w:themeColor="text1"/>
          <w:sz w:val="20"/>
          <w:szCs w:val="20"/>
          <w:lang w:val="es-ES"/>
        </w:rPr>
        <w:t>Cuando una fórmula ha sido indicada, el cuidador debe:</w:t>
      </w:r>
    </w:p>
    <w:p w14:paraId="5D56864A" w14:textId="77777777" w:rsidR="00B303A1" w:rsidRPr="00B303A1" w:rsidRDefault="00B303A1" w:rsidP="00B303A1">
      <w:pPr>
        <w:spacing w:line="240" w:lineRule="auto"/>
        <w:contextualSpacing/>
        <w:rPr>
          <w:bCs/>
          <w:color w:val="000000" w:themeColor="text1"/>
          <w:sz w:val="20"/>
          <w:szCs w:val="20"/>
          <w:lang w:val="es-ES"/>
        </w:rPr>
      </w:pPr>
    </w:p>
    <w:p w14:paraId="5B6AB067" w14:textId="77777777" w:rsidR="00B303A1" w:rsidRPr="004C400F" w:rsidRDefault="00B303A1" w:rsidP="004C400F">
      <w:pPr>
        <w:pStyle w:val="Prrafodelista"/>
        <w:numPr>
          <w:ilvl w:val="0"/>
          <w:numId w:val="21"/>
        </w:numPr>
        <w:spacing w:line="240" w:lineRule="auto"/>
        <w:rPr>
          <w:bCs/>
          <w:color w:val="000000" w:themeColor="text1"/>
          <w:sz w:val="20"/>
          <w:szCs w:val="20"/>
          <w:lang w:val="es-ES"/>
        </w:rPr>
      </w:pPr>
      <w:r w:rsidRPr="004C400F">
        <w:rPr>
          <w:bCs/>
          <w:color w:val="000000" w:themeColor="text1"/>
          <w:sz w:val="20"/>
          <w:szCs w:val="20"/>
          <w:lang w:val="es-ES"/>
        </w:rPr>
        <w:t>Verificar que corresponda al producto indicado.</w:t>
      </w:r>
    </w:p>
    <w:p w14:paraId="26FE525C" w14:textId="77777777" w:rsidR="00B303A1" w:rsidRPr="004C400F" w:rsidRDefault="00B303A1" w:rsidP="004C400F">
      <w:pPr>
        <w:pStyle w:val="Prrafodelista"/>
        <w:numPr>
          <w:ilvl w:val="0"/>
          <w:numId w:val="21"/>
        </w:numPr>
        <w:spacing w:line="240" w:lineRule="auto"/>
        <w:rPr>
          <w:bCs/>
          <w:color w:val="000000" w:themeColor="text1"/>
          <w:sz w:val="20"/>
          <w:szCs w:val="20"/>
          <w:lang w:val="es-ES"/>
        </w:rPr>
      </w:pPr>
      <w:r w:rsidRPr="004C400F">
        <w:rPr>
          <w:bCs/>
          <w:color w:val="000000" w:themeColor="text1"/>
          <w:sz w:val="20"/>
          <w:szCs w:val="20"/>
          <w:lang w:val="es-ES"/>
        </w:rPr>
        <w:t>Respetar las cantidades y orientaciones establecidas.</w:t>
      </w:r>
    </w:p>
    <w:p w14:paraId="05AA5F54" w14:textId="77777777" w:rsidR="00B303A1" w:rsidRPr="004C400F" w:rsidRDefault="00B303A1" w:rsidP="004C400F">
      <w:pPr>
        <w:pStyle w:val="Prrafodelista"/>
        <w:numPr>
          <w:ilvl w:val="0"/>
          <w:numId w:val="21"/>
        </w:numPr>
        <w:spacing w:line="240" w:lineRule="auto"/>
        <w:rPr>
          <w:bCs/>
          <w:color w:val="000000" w:themeColor="text1"/>
          <w:sz w:val="20"/>
          <w:szCs w:val="20"/>
          <w:lang w:val="es-ES"/>
        </w:rPr>
      </w:pPr>
      <w:r w:rsidRPr="004C400F">
        <w:rPr>
          <w:bCs/>
          <w:color w:val="000000" w:themeColor="text1"/>
          <w:sz w:val="20"/>
          <w:szCs w:val="20"/>
          <w:lang w:val="es-ES"/>
        </w:rPr>
        <w:lastRenderedPageBreak/>
        <w:t>Mantener condiciones adecuadas de higiene durante su preparación y administración.</w:t>
      </w:r>
    </w:p>
    <w:p w14:paraId="7417CD10" w14:textId="77777777" w:rsidR="00B303A1" w:rsidRPr="004C400F" w:rsidRDefault="00B303A1" w:rsidP="004C400F">
      <w:pPr>
        <w:pStyle w:val="Prrafodelista"/>
        <w:numPr>
          <w:ilvl w:val="0"/>
          <w:numId w:val="21"/>
        </w:numPr>
        <w:spacing w:line="240" w:lineRule="auto"/>
        <w:rPr>
          <w:bCs/>
          <w:color w:val="000000" w:themeColor="text1"/>
          <w:sz w:val="20"/>
          <w:szCs w:val="20"/>
          <w:lang w:val="es-ES"/>
        </w:rPr>
      </w:pPr>
      <w:r w:rsidRPr="004C400F">
        <w:rPr>
          <w:bCs/>
          <w:color w:val="000000" w:themeColor="text1"/>
          <w:sz w:val="20"/>
          <w:szCs w:val="20"/>
          <w:lang w:val="es-ES"/>
        </w:rPr>
        <w:t>Revisar las condiciones de conservación del producto.</w:t>
      </w:r>
    </w:p>
    <w:p w14:paraId="5022DDD1" w14:textId="77777777" w:rsidR="00B303A1" w:rsidRPr="004C400F" w:rsidRDefault="00B303A1" w:rsidP="004C400F">
      <w:pPr>
        <w:pStyle w:val="Prrafodelista"/>
        <w:numPr>
          <w:ilvl w:val="0"/>
          <w:numId w:val="21"/>
        </w:numPr>
        <w:spacing w:line="240" w:lineRule="auto"/>
        <w:rPr>
          <w:bCs/>
          <w:color w:val="000000" w:themeColor="text1"/>
          <w:sz w:val="20"/>
          <w:szCs w:val="20"/>
          <w:lang w:val="es-ES"/>
        </w:rPr>
      </w:pPr>
      <w:r w:rsidRPr="004C400F">
        <w:rPr>
          <w:bCs/>
          <w:color w:val="000000" w:themeColor="text1"/>
          <w:sz w:val="20"/>
          <w:szCs w:val="20"/>
          <w:lang w:val="es-ES"/>
        </w:rPr>
        <w:t>Observar la respuesta de la persona durante su consumo.</w:t>
      </w:r>
    </w:p>
    <w:p w14:paraId="64A47044" w14:textId="77777777" w:rsidR="00B303A1" w:rsidRPr="004C400F" w:rsidRDefault="00B303A1" w:rsidP="004C400F">
      <w:pPr>
        <w:pStyle w:val="Prrafodelista"/>
        <w:numPr>
          <w:ilvl w:val="0"/>
          <w:numId w:val="21"/>
        </w:numPr>
        <w:spacing w:line="240" w:lineRule="auto"/>
        <w:rPr>
          <w:bCs/>
          <w:color w:val="000000" w:themeColor="text1"/>
          <w:sz w:val="20"/>
          <w:szCs w:val="20"/>
          <w:lang w:val="es-ES"/>
        </w:rPr>
      </w:pPr>
      <w:r w:rsidRPr="004C400F">
        <w:rPr>
          <w:bCs/>
          <w:color w:val="000000" w:themeColor="text1"/>
          <w:sz w:val="20"/>
          <w:szCs w:val="20"/>
          <w:lang w:val="es-ES"/>
        </w:rPr>
        <w:t>Comunicar cualquier dificultad o cambio relevante.</w:t>
      </w:r>
    </w:p>
    <w:p w14:paraId="1373DCA3" w14:textId="77777777" w:rsidR="00B303A1" w:rsidRPr="00B303A1" w:rsidRDefault="00B303A1" w:rsidP="00B303A1">
      <w:pPr>
        <w:spacing w:line="240" w:lineRule="auto"/>
        <w:contextualSpacing/>
        <w:rPr>
          <w:bCs/>
          <w:color w:val="000000" w:themeColor="text1"/>
          <w:sz w:val="20"/>
          <w:szCs w:val="20"/>
          <w:lang w:val="es-ES"/>
        </w:rPr>
      </w:pPr>
    </w:p>
    <w:p w14:paraId="5EE41D53" w14:textId="354D3C3D" w:rsidR="00B303A1" w:rsidRDefault="00B303A1" w:rsidP="00B303A1">
      <w:pPr>
        <w:spacing w:line="240" w:lineRule="auto"/>
        <w:contextualSpacing/>
        <w:rPr>
          <w:bCs/>
          <w:color w:val="000000" w:themeColor="text1"/>
          <w:sz w:val="20"/>
          <w:szCs w:val="20"/>
          <w:lang w:val="es-ES"/>
        </w:rPr>
      </w:pPr>
      <w:r w:rsidRPr="00B303A1">
        <w:rPr>
          <w:bCs/>
          <w:color w:val="000000" w:themeColor="text1"/>
          <w:sz w:val="20"/>
          <w:szCs w:val="20"/>
          <w:lang w:val="es-ES"/>
        </w:rPr>
        <w:t>El cuidador no debe seleccionar, modificar, suspender ni aumentar una fórmula nutricional por iniciativa propia. Estas decisiones corresponden a los profesionales responsables de la valoración nutricional.</w:t>
      </w:r>
    </w:p>
    <w:p w14:paraId="6F0CB8FD" w14:textId="5621B107" w:rsidR="004C400F" w:rsidRDefault="004C400F" w:rsidP="00B303A1">
      <w:pPr>
        <w:spacing w:line="240" w:lineRule="auto"/>
        <w:contextualSpacing/>
        <w:rPr>
          <w:bCs/>
          <w:color w:val="000000" w:themeColor="text1"/>
          <w:sz w:val="20"/>
          <w:szCs w:val="20"/>
          <w:lang w:val="es-ES"/>
        </w:rPr>
      </w:pPr>
    </w:p>
    <w:p w14:paraId="659141C4" w14:textId="2D29F372" w:rsidR="004C400F" w:rsidRPr="00B303A1" w:rsidRDefault="004C400F" w:rsidP="004C400F">
      <w:pPr>
        <w:spacing w:line="240" w:lineRule="auto"/>
        <w:contextualSpacing/>
        <w:jc w:val="center"/>
        <w:rPr>
          <w:bCs/>
          <w:color w:val="000000" w:themeColor="text1"/>
          <w:sz w:val="20"/>
          <w:szCs w:val="20"/>
          <w:lang w:val="es-ES"/>
        </w:rPr>
      </w:pPr>
      <w:r w:rsidRPr="0077609E">
        <w:rPr>
          <w:bCs/>
          <w:noProof/>
          <w:color w:val="000000" w:themeColor="text1"/>
          <w:sz w:val="20"/>
          <w:szCs w:val="20"/>
          <w:lang w:val="en-US" w:eastAsia="en-US"/>
        </w:rPr>
        <mc:AlternateContent>
          <mc:Choice Requires="wps">
            <w:drawing>
              <wp:inline distT="0" distB="0" distL="0" distR="0" wp14:anchorId="3D6D368E" wp14:editId="21D2ACC5">
                <wp:extent cx="5747800" cy="1404620"/>
                <wp:effectExtent l="0" t="0" r="5715" b="7620"/>
                <wp:docPr id="2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7800" cy="1404620"/>
                        </a:xfrm>
                        <a:prstGeom prst="rect">
                          <a:avLst/>
                        </a:prstGeom>
                        <a:solidFill>
                          <a:schemeClr val="accent1">
                            <a:lumMod val="40000"/>
                            <a:lumOff val="60000"/>
                          </a:schemeClr>
                        </a:solidFill>
                        <a:ln w="9525">
                          <a:noFill/>
                          <a:miter lim="800000"/>
                          <a:headEnd/>
                          <a:tailEnd/>
                        </a:ln>
                      </wps:spPr>
                      <wps:txbx>
                        <w:txbxContent>
                          <w:p w14:paraId="1094EF72" w14:textId="4D626381" w:rsidR="004C400F" w:rsidRPr="0077609E" w:rsidRDefault="004C400F" w:rsidP="004C400F">
                            <w:pPr>
                              <w:spacing w:line="240" w:lineRule="auto"/>
                              <w:contextualSpacing/>
                              <w:rPr>
                                <w:bCs/>
                                <w:color w:val="000000" w:themeColor="text1"/>
                                <w:sz w:val="20"/>
                                <w:szCs w:val="20"/>
                                <w:lang w:val="es-ES"/>
                              </w:rPr>
                            </w:pPr>
                            <w:r w:rsidRPr="004C400F">
                              <w:rPr>
                                <w:b/>
                                <w:bCs/>
                                <w:color w:val="000000" w:themeColor="text1"/>
                                <w:sz w:val="20"/>
                                <w:szCs w:val="20"/>
                                <w:lang w:val="es-ES"/>
                              </w:rPr>
                              <w:t>Para tener en cuenta:</w:t>
                            </w:r>
                            <w:r w:rsidRPr="00B303A1">
                              <w:rPr>
                                <w:bCs/>
                                <w:color w:val="000000" w:themeColor="text1"/>
                                <w:sz w:val="20"/>
                                <w:szCs w:val="20"/>
                                <w:lang w:val="es-ES"/>
                              </w:rPr>
                              <w:t xml:space="preserve"> las fórmulas nutricionales son un complemento de la alimentación cuando están indicadas. No deben administrarse de manera indiscriminada.</w:t>
                            </w:r>
                          </w:p>
                        </w:txbxContent>
                      </wps:txbx>
                      <wps:bodyPr rot="0" vert="horz" wrap="square" lIns="91440" tIns="45720" rIns="91440" bIns="45720" anchor="t" anchorCtr="0">
                        <a:spAutoFit/>
                      </wps:bodyPr>
                    </wps:wsp>
                  </a:graphicData>
                </a:graphic>
              </wp:inline>
            </w:drawing>
          </mc:Choice>
          <mc:Fallback>
            <w:pict>
              <v:shape w14:anchorId="3D6D368E" id="_x0000_s1034" type="#_x0000_t202" style="width:45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" fillcolor="#b8cce4 [1300]" stroked="f">
                <v:textbox style="mso-fit-shape-to-text:t">
                  <w:txbxContent>
                    <w:p w14:paraId="1094EF72" w14:textId="4D626381" w:rsidR="004C400F" w:rsidRPr="0077609E" w:rsidRDefault="004C400F" w:rsidP="004C400F">
                      <w:pPr>
                        <w:spacing w:line="240" w:lineRule="auto"/>
                        <w:contextualSpacing/>
                        <w:rPr>
                          <w:bCs/>
                          <w:color w:val="000000" w:themeColor="text1"/>
                          <w:sz w:val="20"/>
                          <w:szCs w:val="20"/>
                          <w:lang w:val="es-ES"/>
                        </w:rPr>
                      </w:pPr>
                      <w:r w:rsidRPr="004C400F">
                        <w:rPr>
                          <w:b/>
                          <w:bCs/>
                          <w:color w:val="000000" w:themeColor="text1"/>
                          <w:sz w:val="20"/>
                          <w:szCs w:val="20"/>
                          <w:lang w:val="es-ES"/>
                        </w:rPr>
                        <w:t>Para tener en cuenta:</w:t>
                      </w:r>
                      <w:r w:rsidRPr="00B303A1">
                        <w:rPr>
                          <w:bCs/>
                          <w:color w:val="000000" w:themeColor="text1"/>
                          <w:sz w:val="20"/>
                          <w:szCs w:val="20"/>
                          <w:lang w:val="es-ES"/>
                        </w:rPr>
                        <w:t xml:space="preserve"> las fórmulas nutricionales son un complemento de la alimentación cuando están indicadas. No deben administrarse de manera indiscriminada.</w:t>
                      </w:r>
                    </w:p>
                  </w:txbxContent>
                </v:textbox>
                <w10:anchorlock/>
              </v:shape>
            </w:pict>
          </mc:Fallback>
        </mc:AlternateContent>
      </w:r>
    </w:p>
    <w:p w14:paraId="2083F723" w14:textId="5290325D" w:rsidR="00B303A1" w:rsidRPr="00396FA1" w:rsidRDefault="00B303A1" w:rsidP="00B303A1">
      <w:pPr>
        <w:spacing w:line="240" w:lineRule="auto"/>
        <w:contextualSpacing/>
        <w:rPr>
          <w:bCs/>
          <w:color w:val="000000" w:themeColor="text1"/>
          <w:sz w:val="20"/>
          <w:szCs w:val="20"/>
          <w:lang w:val="es-ES"/>
        </w:rPr>
      </w:pPr>
    </w:p>
    <w:p w14:paraId="63B238FC" w14:textId="3A14CE7C" w:rsidR="00396FA1" w:rsidRPr="004C400F" w:rsidRDefault="00396FA1" w:rsidP="001F1ADF">
      <w:pPr>
        <w:numPr>
          <w:ilvl w:val="1"/>
          <w:numId w:val="3"/>
        </w:numPr>
        <w:spacing w:line="240" w:lineRule="auto"/>
        <w:contextualSpacing/>
        <w:rPr>
          <w:b/>
          <w:bCs/>
          <w:color w:val="000000" w:themeColor="text1"/>
          <w:sz w:val="20"/>
          <w:szCs w:val="20"/>
          <w:lang w:val="es-ES"/>
        </w:rPr>
      </w:pPr>
      <w:r w:rsidRPr="004C400F">
        <w:rPr>
          <w:b/>
          <w:bCs/>
          <w:color w:val="000000" w:themeColor="text1"/>
          <w:sz w:val="20"/>
          <w:szCs w:val="20"/>
          <w:lang w:val="es-ES"/>
        </w:rPr>
        <w:t>Técnicas de preparación de alimentos</w:t>
      </w:r>
    </w:p>
    <w:p w14:paraId="4B424C61" w14:textId="4978FD34" w:rsidR="004C400F" w:rsidRDefault="004C400F" w:rsidP="004C400F">
      <w:pPr>
        <w:spacing w:line="240" w:lineRule="auto"/>
        <w:contextualSpacing/>
        <w:rPr>
          <w:bCs/>
          <w:color w:val="000000" w:themeColor="text1"/>
          <w:sz w:val="20"/>
          <w:szCs w:val="20"/>
          <w:lang w:val="es-ES"/>
        </w:rPr>
      </w:pPr>
    </w:p>
    <w:p w14:paraId="79D6873A" w14:textId="77777777" w:rsidR="004C400F" w:rsidRPr="004C400F" w:rsidRDefault="004C400F" w:rsidP="004C400F">
      <w:pPr>
        <w:spacing w:line="240" w:lineRule="auto"/>
        <w:contextualSpacing/>
        <w:rPr>
          <w:bCs/>
          <w:color w:val="000000" w:themeColor="text1"/>
          <w:sz w:val="20"/>
          <w:szCs w:val="20"/>
          <w:lang w:val="es-ES"/>
        </w:rPr>
      </w:pPr>
      <w:r w:rsidRPr="004C400F">
        <w:rPr>
          <w:bCs/>
          <w:color w:val="000000" w:themeColor="text1"/>
          <w:sz w:val="20"/>
          <w:szCs w:val="20"/>
          <w:lang w:val="es-ES"/>
        </w:rPr>
        <w:t>La preparación de los alimentos debe contribuir a conservar su valor nutricional, facilitar su consumo y mantener condiciones adecuadas de higiene y seguridad. En la persona mayor, también es importante considerar su capacidad para masticar y deglutir, así como las características de la alimentación establecida para cada persona.</w:t>
      </w:r>
    </w:p>
    <w:p w14:paraId="360EAD96" w14:textId="77777777" w:rsidR="004C400F" w:rsidRPr="004C400F" w:rsidRDefault="004C400F" w:rsidP="004C400F">
      <w:pPr>
        <w:spacing w:line="240" w:lineRule="auto"/>
        <w:contextualSpacing/>
        <w:rPr>
          <w:bCs/>
          <w:color w:val="000000" w:themeColor="text1"/>
          <w:sz w:val="20"/>
          <w:szCs w:val="20"/>
          <w:lang w:val="es-ES"/>
        </w:rPr>
      </w:pPr>
    </w:p>
    <w:p w14:paraId="6C263486" w14:textId="77777777" w:rsidR="004C400F" w:rsidRPr="004C400F" w:rsidRDefault="004C400F" w:rsidP="004C400F">
      <w:pPr>
        <w:spacing w:line="240" w:lineRule="auto"/>
        <w:contextualSpacing/>
        <w:rPr>
          <w:bCs/>
          <w:color w:val="000000" w:themeColor="text1"/>
          <w:sz w:val="20"/>
          <w:szCs w:val="20"/>
          <w:lang w:val="es-ES"/>
        </w:rPr>
      </w:pPr>
      <w:r w:rsidRPr="004C400F">
        <w:rPr>
          <w:bCs/>
          <w:color w:val="000000" w:themeColor="text1"/>
          <w:sz w:val="20"/>
          <w:szCs w:val="20"/>
          <w:lang w:val="es-ES"/>
        </w:rPr>
        <w:t>La técnica de preparación se selecciona de acuerdo con el tipo de alimento y las necesidades de la persona mayor. Algunas técnicas permiten obtener preparaciones suaves y fáciles de consumir, mientras que otras ayudan a conservar las características de los alimentos.</w:t>
      </w:r>
    </w:p>
    <w:p w14:paraId="10B9DB24" w14:textId="77777777" w:rsidR="004C400F" w:rsidRPr="004C400F" w:rsidRDefault="004C400F" w:rsidP="004C400F">
      <w:pPr>
        <w:spacing w:line="240" w:lineRule="auto"/>
        <w:contextualSpacing/>
        <w:rPr>
          <w:bCs/>
          <w:color w:val="000000" w:themeColor="text1"/>
          <w:sz w:val="20"/>
          <w:szCs w:val="20"/>
          <w:lang w:val="es-ES"/>
        </w:rPr>
      </w:pPr>
    </w:p>
    <w:p w14:paraId="4196972C" w14:textId="3E95431D" w:rsidR="004C400F" w:rsidRDefault="004C400F" w:rsidP="004C400F">
      <w:pPr>
        <w:spacing w:line="240" w:lineRule="auto"/>
        <w:contextualSpacing/>
        <w:rPr>
          <w:bCs/>
          <w:color w:val="000000" w:themeColor="text1"/>
          <w:sz w:val="20"/>
          <w:szCs w:val="20"/>
          <w:lang w:val="es-ES"/>
        </w:rPr>
      </w:pPr>
      <w:r w:rsidRPr="004C400F">
        <w:rPr>
          <w:b/>
          <w:bCs/>
          <w:color w:val="000000" w:themeColor="text1"/>
          <w:sz w:val="20"/>
          <w:szCs w:val="20"/>
          <w:lang w:val="es-ES"/>
        </w:rPr>
        <w:t>Tabla 11</w:t>
      </w:r>
      <w:r w:rsidRPr="004C400F">
        <w:rPr>
          <w:b/>
          <w:bCs/>
          <w:color w:val="000000" w:themeColor="text1"/>
          <w:sz w:val="20"/>
          <w:szCs w:val="20"/>
          <w:lang w:val="es-ES"/>
        </w:rPr>
        <w:t>.</w:t>
      </w:r>
      <w:r w:rsidRPr="004C400F">
        <w:rPr>
          <w:bCs/>
          <w:color w:val="000000" w:themeColor="text1"/>
          <w:sz w:val="20"/>
          <w:szCs w:val="20"/>
          <w:lang w:val="es-ES"/>
        </w:rPr>
        <w:t xml:space="preserve"> Técnicas básicas de preparación de alimentos</w:t>
      </w:r>
    </w:p>
    <w:tbl>
      <w:tblPr>
        <w:tblStyle w:val="Tablaconcuadrcula"/>
        <w:tblW w:w="0" w:type="auto"/>
        <w:tblInd w:w="0" w:type="dxa"/>
        <w:tblLook w:val="04A0" w:firstRow="1" w:lastRow="0" w:firstColumn="1" w:lastColumn="0" w:noHBand="0" w:noVBand="1"/>
      </w:tblPr>
      <w:tblGrid>
        <w:gridCol w:w="2547"/>
        <w:gridCol w:w="3969"/>
        <w:gridCol w:w="3446"/>
      </w:tblGrid>
      <w:tr w:rsidR="004C400F" w:rsidRPr="004C400F" w14:paraId="55C9E8A1" w14:textId="77777777" w:rsidTr="004C400F">
        <w:tc>
          <w:tcPr>
            <w:tcW w:w="2547" w:type="dxa"/>
          </w:tcPr>
          <w:p w14:paraId="5526FDBC" w14:textId="57F6D87A" w:rsidR="004C400F" w:rsidRPr="004C400F" w:rsidRDefault="004C400F" w:rsidP="004C400F">
            <w:pPr>
              <w:spacing w:line="240" w:lineRule="auto"/>
              <w:contextualSpacing/>
              <w:rPr>
                <w:b/>
                <w:bCs/>
                <w:color w:val="000000" w:themeColor="text1"/>
                <w:sz w:val="20"/>
                <w:szCs w:val="20"/>
                <w:lang w:val="es-ES"/>
              </w:rPr>
            </w:pPr>
            <w:r w:rsidRPr="004C400F">
              <w:rPr>
                <w:b/>
                <w:sz w:val="20"/>
                <w:szCs w:val="20"/>
              </w:rPr>
              <w:t>Técnica</w:t>
            </w:r>
          </w:p>
        </w:tc>
        <w:tc>
          <w:tcPr>
            <w:tcW w:w="3969" w:type="dxa"/>
          </w:tcPr>
          <w:p w14:paraId="53E0FF65" w14:textId="33DB95F7" w:rsidR="004C400F" w:rsidRPr="004C400F" w:rsidRDefault="004C400F" w:rsidP="004C400F">
            <w:pPr>
              <w:spacing w:line="240" w:lineRule="auto"/>
              <w:contextualSpacing/>
              <w:rPr>
                <w:b/>
                <w:bCs/>
                <w:color w:val="000000" w:themeColor="text1"/>
                <w:sz w:val="20"/>
                <w:szCs w:val="20"/>
                <w:lang w:val="es-ES"/>
              </w:rPr>
            </w:pPr>
            <w:r w:rsidRPr="004C400F">
              <w:rPr>
                <w:b/>
                <w:sz w:val="20"/>
                <w:szCs w:val="20"/>
              </w:rPr>
              <w:t>Características</w:t>
            </w:r>
          </w:p>
        </w:tc>
        <w:tc>
          <w:tcPr>
            <w:tcW w:w="3446" w:type="dxa"/>
          </w:tcPr>
          <w:p w14:paraId="79B2A752" w14:textId="0A14EFD0" w:rsidR="004C400F" w:rsidRPr="004C400F" w:rsidRDefault="004C400F" w:rsidP="004C400F">
            <w:pPr>
              <w:spacing w:line="240" w:lineRule="auto"/>
              <w:contextualSpacing/>
              <w:rPr>
                <w:b/>
                <w:bCs/>
                <w:color w:val="000000" w:themeColor="text1"/>
                <w:sz w:val="20"/>
                <w:szCs w:val="20"/>
                <w:lang w:val="es-ES"/>
              </w:rPr>
            </w:pPr>
            <w:r w:rsidRPr="004C400F">
              <w:rPr>
                <w:b/>
                <w:sz w:val="20"/>
                <w:szCs w:val="20"/>
              </w:rPr>
              <w:t>Ejemplos</w:t>
            </w:r>
          </w:p>
        </w:tc>
      </w:tr>
      <w:tr w:rsidR="004C400F" w:rsidRPr="004C400F" w14:paraId="1B7554AA" w14:textId="77777777" w:rsidTr="004C400F">
        <w:tc>
          <w:tcPr>
            <w:tcW w:w="2547" w:type="dxa"/>
          </w:tcPr>
          <w:p w14:paraId="3DEE3B6F" w14:textId="6040B230" w:rsidR="004C400F" w:rsidRPr="004C400F" w:rsidRDefault="004C400F" w:rsidP="004C400F">
            <w:pPr>
              <w:spacing w:line="240" w:lineRule="auto"/>
              <w:contextualSpacing/>
              <w:rPr>
                <w:bCs/>
                <w:color w:val="000000" w:themeColor="text1"/>
                <w:sz w:val="20"/>
                <w:szCs w:val="20"/>
                <w:lang w:val="es-ES"/>
              </w:rPr>
            </w:pPr>
            <w:r w:rsidRPr="004C400F">
              <w:rPr>
                <w:sz w:val="20"/>
                <w:szCs w:val="20"/>
              </w:rPr>
              <w:t>Cocción al vapor</w:t>
            </w:r>
          </w:p>
        </w:tc>
        <w:tc>
          <w:tcPr>
            <w:tcW w:w="3969" w:type="dxa"/>
          </w:tcPr>
          <w:p w14:paraId="776AEE15" w14:textId="2D00BB0C" w:rsidR="004C400F" w:rsidRPr="004C400F" w:rsidRDefault="004C400F" w:rsidP="004C400F">
            <w:pPr>
              <w:spacing w:line="240" w:lineRule="auto"/>
              <w:contextualSpacing/>
              <w:rPr>
                <w:bCs/>
                <w:color w:val="000000" w:themeColor="text1"/>
                <w:sz w:val="20"/>
                <w:szCs w:val="20"/>
                <w:lang w:val="es-ES"/>
              </w:rPr>
            </w:pPr>
            <w:r w:rsidRPr="004C400F">
              <w:rPr>
                <w:sz w:val="20"/>
                <w:szCs w:val="20"/>
              </w:rPr>
              <w:t>Cocina los alimentos mediante el vapor y ayuda a conservar sus características.</w:t>
            </w:r>
          </w:p>
        </w:tc>
        <w:tc>
          <w:tcPr>
            <w:tcW w:w="3446" w:type="dxa"/>
          </w:tcPr>
          <w:p w14:paraId="5C3C96E2" w14:textId="10148C83" w:rsidR="004C400F" w:rsidRPr="004C400F" w:rsidRDefault="004C400F" w:rsidP="004C400F">
            <w:pPr>
              <w:spacing w:line="240" w:lineRule="auto"/>
              <w:contextualSpacing/>
              <w:rPr>
                <w:bCs/>
                <w:color w:val="000000" w:themeColor="text1"/>
                <w:sz w:val="20"/>
                <w:szCs w:val="20"/>
                <w:lang w:val="es-ES"/>
              </w:rPr>
            </w:pPr>
            <w:r w:rsidRPr="004C400F">
              <w:rPr>
                <w:sz w:val="20"/>
                <w:szCs w:val="20"/>
              </w:rPr>
              <w:t>Verduras, pescado y algunos tubérculos.</w:t>
            </w:r>
          </w:p>
        </w:tc>
      </w:tr>
      <w:tr w:rsidR="004C400F" w:rsidRPr="004C400F" w14:paraId="1FF51CB0" w14:textId="77777777" w:rsidTr="004C400F">
        <w:tc>
          <w:tcPr>
            <w:tcW w:w="2547" w:type="dxa"/>
          </w:tcPr>
          <w:p w14:paraId="7F3DBB32" w14:textId="7F5F2633" w:rsidR="004C400F" w:rsidRPr="004C400F" w:rsidRDefault="004C400F" w:rsidP="004C400F">
            <w:pPr>
              <w:spacing w:line="240" w:lineRule="auto"/>
              <w:contextualSpacing/>
              <w:rPr>
                <w:bCs/>
                <w:color w:val="000000" w:themeColor="text1"/>
                <w:sz w:val="20"/>
                <w:szCs w:val="20"/>
                <w:lang w:val="es-ES"/>
              </w:rPr>
            </w:pPr>
            <w:r w:rsidRPr="004C400F">
              <w:rPr>
                <w:sz w:val="20"/>
                <w:szCs w:val="20"/>
              </w:rPr>
              <w:t>Hervido</w:t>
            </w:r>
          </w:p>
        </w:tc>
        <w:tc>
          <w:tcPr>
            <w:tcW w:w="3969" w:type="dxa"/>
          </w:tcPr>
          <w:p w14:paraId="7E436B44" w14:textId="00495D9B" w:rsidR="004C400F" w:rsidRPr="004C400F" w:rsidRDefault="004C400F" w:rsidP="004C400F">
            <w:pPr>
              <w:spacing w:line="240" w:lineRule="auto"/>
              <w:contextualSpacing/>
              <w:rPr>
                <w:bCs/>
                <w:color w:val="000000" w:themeColor="text1"/>
                <w:sz w:val="20"/>
                <w:szCs w:val="20"/>
                <w:lang w:val="es-ES"/>
              </w:rPr>
            </w:pPr>
            <w:r w:rsidRPr="004C400F">
              <w:rPr>
                <w:sz w:val="20"/>
                <w:szCs w:val="20"/>
              </w:rPr>
              <w:t>Cocina los alimentos en agua hasta alcanzar la textura deseada.</w:t>
            </w:r>
          </w:p>
        </w:tc>
        <w:tc>
          <w:tcPr>
            <w:tcW w:w="3446" w:type="dxa"/>
          </w:tcPr>
          <w:p w14:paraId="7B770483" w14:textId="1998A627" w:rsidR="004C400F" w:rsidRPr="004C400F" w:rsidRDefault="004C400F" w:rsidP="004C400F">
            <w:pPr>
              <w:spacing w:line="240" w:lineRule="auto"/>
              <w:contextualSpacing/>
              <w:rPr>
                <w:bCs/>
                <w:color w:val="000000" w:themeColor="text1"/>
                <w:sz w:val="20"/>
                <w:szCs w:val="20"/>
                <w:lang w:val="es-ES"/>
              </w:rPr>
            </w:pPr>
            <w:r w:rsidRPr="004C400F">
              <w:rPr>
                <w:sz w:val="20"/>
                <w:szCs w:val="20"/>
              </w:rPr>
              <w:t>Verduras, tubérculos, cereales y legumbres.</w:t>
            </w:r>
          </w:p>
        </w:tc>
      </w:tr>
      <w:tr w:rsidR="004C400F" w:rsidRPr="004C400F" w14:paraId="5F297C94" w14:textId="77777777" w:rsidTr="004C400F">
        <w:tc>
          <w:tcPr>
            <w:tcW w:w="2547" w:type="dxa"/>
          </w:tcPr>
          <w:p w14:paraId="195A5299" w14:textId="102AEB68" w:rsidR="004C400F" w:rsidRPr="004C400F" w:rsidRDefault="004C400F" w:rsidP="004C400F">
            <w:pPr>
              <w:spacing w:line="240" w:lineRule="auto"/>
              <w:contextualSpacing/>
              <w:rPr>
                <w:bCs/>
                <w:color w:val="000000" w:themeColor="text1"/>
                <w:sz w:val="20"/>
                <w:szCs w:val="20"/>
                <w:lang w:val="es-ES"/>
              </w:rPr>
            </w:pPr>
            <w:r w:rsidRPr="004C400F">
              <w:rPr>
                <w:sz w:val="20"/>
                <w:szCs w:val="20"/>
              </w:rPr>
              <w:t>Horneado o asado</w:t>
            </w:r>
          </w:p>
        </w:tc>
        <w:tc>
          <w:tcPr>
            <w:tcW w:w="3969" w:type="dxa"/>
          </w:tcPr>
          <w:p w14:paraId="391F7613" w14:textId="5995B054" w:rsidR="004C400F" w:rsidRPr="004C400F" w:rsidRDefault="004C400F" w:rsidP="004C400F">
            <w:pPr>
              <w:spacing w:line="240" w:lineRule="auto"/>
              <w:contextualSpacing/>
              <w:rPr>
                <w:bCs/>
                <w:color w:val="000000" w:themeColor="text1"/>
                <w:sz w:val="20"/>
                <w:szCs w:val="20"/>
                <w:lang w:val="es-ES"/>
              </w:rPr>
            </w:pPr>
            <w:r w:rsidRPr="004C400F">
              <w:rPr>
                <w:sz w:val="20"/>
                <w:szCs w:val="20"/>
              </w:rPr>
              <w:t>Cocina los alimentos mediante calor, con poca o ninguna adición de grasa.</w:t>
            </w:r>
          </w:p>
        </w:tc>
        <w:tc>
          <w:tcPr>
            <w:tcW w:w="3446" w:type="dxa"/>
          </w:tcPr>
          <w:p w14:paraId="07017D1D" w14:textId="5E9A77B6" w:rsidR="004C400F" w:rsidRPr="004C400F" w:rsidRDefault="004C400F" w:rsidP="004C400F">
            <w:pPr>
              <w:spacing w:line="240" w:lineRule="auto"/>
              <w:contextualSpacing/>
              <w:rPr>
                <w:bCs/>
                <w:color w:val="000000" w:themeColor="text1"/>
                <w:sz w:val="20"/>
                <w:szCs w:val="20"/>
                <w:lang w:val="es-ES"/>
              </w:rPr>
            </w:pPr>
            <w:r w:rsidRPr="004C400F">
              <w:rPr>
                <w:sz w:val="20"/>
                <w:szCs w:val="20"/>
              </w:rPr>
              <w:t>Carnes, pescado, verduras y tubérculos.</w:t>
            </w:r>
          </w:p>
        </w:tc>
      </w:tr>
      <w:tr w:rsidR="004C400F" w:rsidRPr="004C400F" w14:paraId="0696036B" w14:textId="77777777" w:rsidTr="004C400F">
        <w:tc>
          <w:tcPr>
            <w:tcW w:w="2547" w:type="dxa"/>
          </w:tcPr>
          <w:p w14:paraId="559D18B3" w14:textId="66EF746E" w:rsidR="004C400F" w:rsidRPr="004C400F" w:rsidRDefault="004C400F" w:rsidP="004C400F">
            <w:pPr>
              <w:spacing w:line="240" w:lineRule="auto"/>
              <w:contextualSpacing/>
              <w:rPr>
                <w:bCs/>
                <w:color w:val="000000" w:themeColor="text1"/>
                <w:sz w:val="20"/>
                <w:szCs w:val="20"/>
                <w:lang w:val="es-ES"/>
              </w:rPr>
            </w:pPr>
            <w:r w:rsidRPr="004C400F">
              <w:rPr>
                <w:sz w:val="20"/>
                <w:szCs w:val="20"/>
              </w:rPr>
              <w:t>Salteado</w:t>
            </w:r>
          </w:p>
        </w:tc>
        <w:tc>
          <w:tcPr>
            <w:tcW w:w="3969" w:type="dxa"/>
          </w:tcPr>
          <w:p w14:paraId="06C96A31" w14:textId="0B528EB5" w:rsidR="004C400F" w:rsidRPr="004C400F" w:rsidRDefault="004C400F" w:rsidP="004C400F">
            <w:pPr>
              <w:spacing w:line="240" w:lineRule="auto"/>
              <w:contextualSpacing/>
              <w:rPr>
                <w:bCs/>
                <w:color w:val="000000" w:themeColor="text1"/>
                <w:sz w:val="20"/>
                <w:szCs w:val="20"/>
                <w:lang w:val="es-ES"/>
              </w:rPr>
            </w:pPr>
            <w:r w:rsidRPr="004C400F">
              <w:rPr>
                <w:sz w:val="20"/>
                <w:szCs w:val="20"/>
              </w:rPr>
              <w:t>Cocina los alimentos rápidamente con una cantidad moderada de grasa.</w:t>
            </w:r>
          </w:p>
        </w:tc>
        <w:tc>
          <w:tcPr>
            <w:tcW w:w="3446" w:type="dxa"/>
          </w:tcPr>
          <w:p w14:paraId="77FB8123" w14:textId="79397B0F" w:rsidR="004C400F" w:rsidRPr="004C400F" w:rsidRDefault="004C400F" w:rsidP="004C400F">
            <w:pPr>
              <w:spacing w:line="240" w:lineRule="auto"/>
              <w:contextualSpacing/>
              <w:rPr>
                <w:bCs/>
                <w:color w:val="000000" w:themeColor="text1"/>
                <w:sz w:val="20"/>
                <w:szCs w:val="20"/>
                <w:lang w:val="es-ES"/>
              </w:rPr>
            </w:pPr>
            <w:r w:rsidRPr="004C400F">
              <w:rPr>
                <w:sz w:val="20"/>
                <w:szCs w:val="20"/>
              </w:rPr>
              <w:t>Verduras, carnes y preparaciones combinadas.</w:t>
            </w:r>
          </w:p>
        </w:tc>
      </w:tr>
      <w:tr w:rsidR="004C400F" w:rsidRPr="004C400F" w14:paraId="69898CE4" w14:textId="77777777" w:rsidTr="004C400F">
        <w:tc>
          <w:tcPr>
            <w:tcW w:w="2547" w:type="dxa"/>
          </w:tcPr>
          <w:p w14:paraId="440DE255" w14:textId="2D32EF54" w:rsidR="004C400F" w:rsidRPr="004C400F" w:rsidRDefault="004C400F" w:rsidP="004C400F">
            <w:pPr>
              <w:spacing w:line="240" w:lineRule="auto"/>
              <w:contextualSpacing/>
              <w:rPr>
                <w:bCs/>
                <w:color w:val="000000" w:themeColor="text1"/>
                <w:sz w:val="20"/>
                <w:szCs w:val="20"/>
                <w:lang w:val="es-ES"/>
              </w:rPr>
            </w:pPr>
            <w:r w:rsidRPr="004C400F">
              <w:rPr>
                <w:sz w:val="20"/>
                <w:szCs w:val="20"/>
              </w:rPr>
              <w:t>Guisado o cocción lenta</w:t>
            </w:r>
          </w:p>
        </w:tc>
        <w:tc>
          <w:tcPr>
            <w:tcW w:w="3969" w:type="dxa"/>
          </w:tcPr>
          <w:p w14:paraId="63B0B523" w14:textId="16142D2E" w:rsidR="004C400F" w:rsidRPr="004C400F" w:rsidRDefault="004C400F" w:rsidP="004C400F">
            <w:pPr>
              <w:spacing w:line="240" w:lineRule="auto"/>
              <w:contextualSpacing/>
              <w:rPr>
                <w:bCs/>
                <w:color w:val="000000" w:themeColor="text1"/>
                <w:sz w:val="20"/>
                <w:szCs w:val="20"/>
                <w:lang w:val="es-ES"/>
              </w:rPr>
            </w:pPr>
            <w:r w:rsidRPr="004C400F">
              <w:rPr>
                <w:sz w:val="20"/>
                <w:szCs w:val="20"/>
              </w:rPr>
              <w:t>Permite obtener preparaciones de textura suave mediante una cocción prolongada.</w:t>
            </w:r>
          </w:p>
        </w:tc>
        <w:tc>
          <w:tcPr>
            <w:tcW w:w="3446" w:type="dxa"/>
          </w:tcPr>
          <w:p w14:paraId="0D21ECE4" w14:textId="1F15F203" w:rsidR="004C400F" w:rsidRPr="004C400F" w:rsidRDefault="004C400F" w:rsidP="004C400F">
            <w:pPr>
              <w:spacing w:line="240" w:lineRule="auto"/>
              <w:contextualSpacing/>
              <w:rPr>
                <w:bCs/>
                <w:color w:val="000000" w:themeColor="text1"/>
                <w:sz w:val="20"/>
                <w:szCs w:val="20"/>
                <w:lang w:val="es-ES"/>
              </w:rPr>
            </w:pPr>
            <w:r w:rsidRPr="004C400F">
              <w:rPr>
                <w:sz w:val="20"/>
                <w:szCs w:val="20"/>
              </w:rPr>
              <w:t>Carnes, legumbres, verduras y preparaciones mixtas.</w:t>
            </w:r>
          </w:p>
        </w:tc>
      </w:tr>
    </w:tbl>
    <w:p w14:paraId="7F3C7ECE" w14:textId="77777777" w:rsidR="004C400F" w:rsidRDefault="004C400F" w:rsidP="004C400F">
      <w:pPr>
        <w:spacing w:line="240" w:lineRule="auto"/>
        <w:contextualSpacing/>
        <w:rPr>
          <w:bCs/>
          <w:color w:val="000000" w:themeColor="text1"/>
          <w:sz w:val="20"/>
          <w:szCs w:val="20"/>
          <w:lang w:val="es-ES"/>
        </w:rPr>
      </w:pPr>
    </w:p>
    <w:p w14:paraId="7FFE9DF9" w14:textId="77777777" w:rsidR="004C400F" w:rsidRPr="004C400F" w:rsidRDefault="004C400F" w:rsidP="004C400F">
      <w:pPr>
        <w:spacing w:line="240" w:lineRule="auto"/>
        <w:contextualSpacing/>
        <w:rPr>
          <w:bCs/>
          <w:color w:val="000000" w:themeColor="text1"/>
          <w:sz w:val="20"/>
          <w:szCs w:val="20"/>
          <w:lang w:val="es-ES"/>
        </w:rPr>
      </w:pPr>
      <w:r w:rsidRPr="004C400F">
        <w:rPr>
          <w:bCs/>
          <w:color w:val="000000" w:themeColor="text1"/>
          <w:sz w:val="20"/>
          <w:szCs w:val="20"/>
          <w:lang w:val="es-ES"/>
        </w:rPr>
        <w:t>Durante la preparación de los alimentos es importante tener en cuenta:</w:t>
      </w:r>
    </w:p>
    <w:p w14:paraId="65FF6472" w14:textId="77777777" w:rsidR="004C400F" w:rsidRPr="004C400F" w:rsidRDefault="004C400F" w:rsidP="004C400F">
      <w:pPr>
        <w:spacing w:line="240" w:lineRule="auto"/>
        <w:contextualSpacing/>
        <w:rPr>
          <w:bCs/>
          <w:color w:val="000000" w:themeColor="text1"/>
          <w:sz w:val="20"/>
          <w:szCs w:val="20"/>
          <w:lang w:val="es-ES"/>
        </w:rPr>
      </w:pPr>
    </w:p>
    <w:p w14:paraId="597175F2" w14:textId="6CED2C4E" w:rsidR="004C400F" w:rsidRDefault="004C400F" w:rsidP="004C400F">
      <w:pPr>
        <w:spacing w:line="240" w:lineRule="auto"/>
        <w:contextualSpacing/>
        <w:rPr>
          <w:bCs/>
          <w:color w:val="000000" w:themeColor="text1"/>
          <w:sz w:val="20"/>
          <w:szCs w:val="20"/>
          <w:lang w:val="es-ES"/>
        </w:rPr>
      </w:pPr>
      <w:r>
        <w:rPr>
          <w:bCs/>
          <w:noProof/>
          <w:color w:val="000000" w:themeColor="text1"/>
          <w:sz w:val="20"/>
          <w:szCs w:val="20"/>
          <w:lang w:val="en-US" w:eastAsia="en-US"/>
        </w:rPr>
        <w:drawing>
          <wp:inline distT="0" distB="0" distL="0" distR="0" wp14:anchorId="1979CB79" wp14:editId="06F0C5E6">
            <wp:extent cx="6368994" cy="2623820"/>
            <wp:effectExtent l="0" t="0" r="0" b="5080"/>
            <wp:docPr id="28" name="Diagrama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6" r:lo="rId87" r:qs="rId88" r:cs="rId89"/>
              </a:graphicData>
            </a:graphic>
          </wp:inline>
        </w:drawing>
      </w:r>
    </w:p>
    <w:p w14:paraId="61C9ACC3" w14:textId="77777777" w:rsidR="004C400F" w:rsidRDefault="004C400F" w:rsidP="004C400F">
      <w:pPr>
        <w:spacing w:line="240" w:lineRule="auto"/>
        <w:contextualSpacing/>
        <w:rPr>
          <w:bCs/>
          <w:color w:val="000000" w:themeColor="text1"/>
          <w:sz w:val="20"/>
          <w:szCs w:val="20"/>
          <w:lang w:val="es-ES"/>
        </w:rPr>
      </w:pPr>
    </w:p>
    <w:p w14:paraId="129957B0" w14:textId="62B8B2F5" w:rsidR="004C400F" w:rsidRDefault="004C400F" w:rsidP="004C400F">
      <w:pPr>
        <w:spacing w:line="240" w:lineRule="auto"/>
        <w:contextualSpacing/>
        <w:jc w:val="center"/>
        <w:rPr>
          <w:bCs/>
          <w:color w:val="000000" w:themeColor="text1"/>
          <w:sz w:val="20"/>
          <w:szCs w:val="20"/>
          <w:lang w:val="es-ES"/>
        </w:rPr>
      </w:pPr>
      <w:r w:rsidRPr="0077609E">
        <w:rPr>
          <w:bCs/>
          <w:noProof/>
          <w:color w:val="000000" w:themeColor="text1"/>
          <w:sz w:val="20"/>
          <w:szCs w:val="20"/>
          <w:lang w:val="en-US" w:eastAsia="en-US"/>
        </w:rPr>
        <mc:AlternateContent>
          <mc:Choice Requires="wps">
            <w:drawing>
              <wp:inline distT="0" distB="0" distL="0" distR="0" wp14:anchorId="62B64927" wp14:editId="06214971">
                <wp:extent cx="5747800" cy="1404620"/>
                <wp:effectExtent l="0" t="0" r="5715" b="7620"/>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7800" cy="1404620"/>
                        </a:xfrm>
                        <a:prstGeom prst="rect">
                          <a:avLst/>
                        </a:prstGeom>
                        <a:solidFill>
                          <a:schemeClr val="accent1">
                            <a:lumMod val="40000"/>
                            <a:lumOff val="60000"/>
                          </a:schemeClr>
                        </a:solidFill>
                        <a:ln w="9525">
                          <a:noFill/>
                          <a:miter lim="800000"/>
                          <a:headEnd/>
                          <a:tailEnd/>
                        </a:ln>
                      </wps:spPr>
                      <wps:txbx>
                        <w:txbxContent>
                          <w:p w14:paraId="12A08DBB" w14:textId="1228D1D3" w:rsidR="004C400F" w:rsidRPr="0077609E" w:rsidRDefault="004C400F" w:rsidP="004C400F">
                            <w:pPr>
                              <w:spacing w:line="240" w:lineRule="auto"/>
                              <w:contextualSpacing/>
                              <w:rPr>
                                <w:bCs/>
                                <w:color w:val="000000" w:themeColor="text1"/>
                                <w:sz w:val="20"/>
                                <w:szCs w:val="20"/>
                                <w:lang w:val="es-ES"/>
                              </w:rPr>
                            </w:pPr>
                            <w:r w:rsidRPr="004C400F">
                              <w:rPr>
                                <w:b/>
                                <w:bCs/>
                                <w:color w:val="000000" w:themeColor="text1"/>
                                <w:sz w:val="20"/>
                                <w:szCs w:val="20"/>
                                <w:lang w:val="es-ES"/>
                              </w:rPr>
                              <w:t>Importante:</w:t>
                            </w:r>
                            <w:r w:rsidRPr="004C400F">
                              <w:rPr>
                                <w:bCs/>
                                <w:color w:val="000000" w:themeColor="text1"/>
                                <w:sz w:val="20"/>
                                <w:szCs w:val="20"/>
                                <w:lang w:val="es-ES"/>
                              </w:rPr>
                              <w:t xml:space="preserve"> las modificaciones en la textura, consistencia o características de la alimentación deben realizarse de acuerdo con las indicaciones establecidas para la persona. El cuidador no debe hacer cambios por iniciativa propia.</w:t>
                            </w:r>
                          </w:p>
                        </w:txbxContent>
                      </wps:txbx>
                      <wps:bodyPr rot="0" vert="horz" wrap="square" lIns="91440" tIns="45720" rIns="91440" bIns="45720" anchor="t" anchorCtr="0">
                        <a:spAutoFit/>
                      </wps:bodyPr>
                    </wps:wsp>
                  </a:graphicData>
                </a:graphic>
              </wp:inline>
            </w:drawing>
          </mc:Choice>
          <mc:Fallback>
            <w:pict>
              <v:shape w14:anchorId="62B64927" id="_x0000_s1035" type="#_x0000_t202" style="width:452.6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" fillcolor="#b8cce4 [1300]" stroked="f">
                <v:textbox style="mso-fit-shape-to-text:t">
                  <w:txbxContent>
                    <w:p w14:paraId="12A08DBB" w14:textId="1228D1D3" w:rsidR="004C400F" w:rsidRPr="0077609E" w:rsidRDefault="004C400F" w:rsidP="004C400F">
                      <w:pPr>
                        <w:spacing w:line="240" w:lineRule="auto"/>
                        <w:contextualSpacing/>
                        <w:rPr>
                          <w:bCs/>
                          <w:color w:val="000000" w:themeColor="text1"/>
                          <w:sz w:val="20"/>
                          <w:szCs w:val="20"/>
                          <w:lang w:val="es-ES"/>
                        </w:rPr>
                      </w:pPr>
                      <w:r w:rsidRPr="004C400F">
                        <w:rPr>
                          <w:b/>
                          <w:bCs/>
                          <w:color w:val="000000" w:themeColor="text1"/>
                          <w:sz w:val="20"/>
                          <w:szCs w:val="20"/>
                          <w:lang w:val="es-ES"/>
                        </w:rPr>
                        <w:t>Importante:</w:t>
                      </w:r>
                      <w:r w:rsidRPr="004C400F">
                        <w:rPr>
                          <w:bCs/>
                          <w:color w:val="000000" w:themeColor="text1"/>
                          <w:sz w:val="20"/>
                          <w:szCs w:val="20"/>
                          <w:lang w:val="es-ES"/>
                        </w:rPr>
                        <w:t xml:space="preserve"> las modificaciones en la textura, consistencia o características de la alimentación deben realizarse de acuerdo con las indicaciones establecidas para la persona. El cuidador no debe hacer cambios por iniciativa propia.</w:t>
                      </w:r>
                    </w:p>
                  </w:txbxContent>
                </v:textbox>
                <w10:anchorlock/>
              </v:shape>
            </w:pict>
          </mc:Fallback>
        </mc:AlternateContent>
      </w:r>
    </w:p>
    <w:p w14:paraId="2795E477" w14:textId="77777777" w:rsidR="004C400F" w:rsidRPr="00396FA1" w:rsidRDefault="004C400F" w:rsidP="004C400F">
      <w:pPr>
        <w:spacing w:line="240" w:lineRule="auto"/>
        <w:contextualSpacing/>
        <w:rPr>
          <w:bCs/>
          <w:color w:val="000000" w:themeColor="text1"/>
          <w:sz w:val="20"/>
          <w:szCs w:val="20"/>
          <w:lang w:val="es-ES"/>
        </w:rPr>
      </w:pPr>
    </w:p>
    <w:p w14:paraId="4740F84F" w14:textId="10F9A2EB" w:rsidR="00396FA1" w:rsidRPr="007E42C7" w:rsidRDefault="00EC7EB0" w:rsidP="00EC7EB0">
      <w:pPr>
        <w:numPr>
          <w:ilvl w:val="1"/>
          <w:numId w:val="3"/>
        </w:numPr>
        <w:spacing w:line="240" w:lineRule="auto"/>
        <w:contextualSpacing/>
        <w:rPr>
          <w:b/>
          <w:bCs/>
          <w:color w:val="000000" w:themeColor="text1"/>
          <w:sz w:val="20"/>
          <w:szCs w:val="20"/>
          <w:lang w:val="es-ES"/>
        </w:rPr>
      </w:pPr>
      <w:r w:rsidRPr="00EC7EB0">
        <w:rPr>
          <w:b/>
          <w:bCs/>
          <w:color w:val="000000" w:themeColor="text1"/>
          <w:sz w:val="20"/>
          <w:szCs w:val="20"/>
          <w:lang w:val="es-ES"/>
        </w:rPr>
        <w:t>Asistencia en la alimentación</w:t>
      </w:r>
    </w:p>
    <w:p w14:paraId="0DFE81E4" w14:textId="2979E6DD" w:rsidR="008371D9" w:rsidRPr="003946CE" w:rsidRDefault="008371D9" w:rsidP="007A5C2D">
      <w:pPr>
        <w:pStyle w:val="Normal0"/>
        <w:rPr>
          <w:color w:val="000000"/>
          <w:sz w:val="20"/>
          <w:szCs w:val="20"/>
        </w:rPr>
      </w:pPr>
    </w:p>
    <w:p w14:paraId="4FD5D2DB" w14:textId="77777777" w:rsidR="003946CE" w:rsidRPr="003946CE" w:rsidRDefault="003946CE" w:rsidP="003946CE">
      <w:pPr>
        <w:pStyle w:val="Normal0"/>
        <w:rPr>
          <w:color w:val="000000"/>
          <w:sz w:val="20"/>
          <w:szCs w:val="20"/>
        </w:rPr>
      </w:pPr>
      <w:r w:rsidRPr="003946CE">
        <w:rPr>
          <w:color w:val="000000"/>
          <w:sz w:val="20"/>
          <w:szCs w:val="20"/>
        </w:rPr>
        <w:t>La asistencia durante la alimentación busca facilitar que la persona mayor consuma los alimentos de manera segura, cómoda y respetuosa, de acuerdo con sus capacidades y nivel de dependencia. El apoyo debe permitir que la persona participe en las acciones que pueda realizar por sí misma, evitando sustituir innecesariamente sus capacidades.</w:t>
      </w:r>
    </w:p>
    <w:p w14:paraId="59070834" w14:textId="77777777" w:rsidR="003946CE" w:rsidRPr="003946CE" w:rsidRDefault="003946CE" w:rsidP="003946CE">
      <w:pPr>
        <w:pStyle w:val="Normal0"/>
        <w:rPr>
          <w:color w:val="000000"/>
          <w:sz w:val="20"/>
          <w:szCs w:val="20"/>
        </w:rPr>
      </w:pPr>
    </w:p>
    <w:p w14:paraId="7DD29B43" w14:textId="77777777" w:rsidR="003946CE" w:rsidRPr="003946CE" w:rsidRDefault="003946CE" w:rsidP="003946CE">
      <w:pPr>
        <w:pStyle w:val="Normal0"/>
        <w:rPr>
          <w:color w:val="000000"/>
          <w:sz w:val="20"/>
          <w:szCs w:val="20"/>
        </w:rPr>
      </w:pPr>
      <w:r w:rsidRPr="003946CE">
        <w:rPr>
          <w:color w:val="000000"/>
          <w:sz w:val="20"/>
          <w:szCs w:val="20"/>
        </w:rPr>
        <w:t>Antes de iniciar la alimentación, es importante:</w:t>
      </w:r>
    </w:p>
    <w:p w14:paraId="139B5A85" w14:textId="77777777" w:rsidR="003946CE" w:rsidRPr="003946CE" w:rsidRDefault="003946CE" w:rsidP="003946CE">
      <w:pPr>
        <w:pStyle w:val="Normal0"/>
        <w:rPr>
          <w:color w:val="000000"/>
          <w:sz w:val="20"/>
          <w:szCs w:val="20"/>
        </w:rPr>
      </w:pPr>
    </w:p>
    <w:p w14:paraId="580478E7" w14:textId="18D6C6DB" w:rsidR="003946CE" w:rsidRDefault="003946CE" w:rsidP="003946CE">
      <w:pPr>
        <w:pStyle w:val="Normal0"/>
        <w:rPr>
          <w:color w:val="000000"/>
          <w:sz w:val="20"/>
          <w:szCs w:val="20"/>
        </w:rPr>
      </w:pPr>
      <w:r>
        <w:rPr>
          <w:noProof/>
          <w:color w:val="000000"/>
          <w:sz w:val="20"/>
          <w:szCs w:val="20"/>
          <w:lang w:val="en-US" w:eastAsia="en-US"/>
        </w:rPr>
        <w:drawing>
          <wp:inline distT="0" distB="0" distL="0" distR="0" wp14:anchorId="60212339" wp14:editId="195829C0">
            <wp:extent cx="6416675" cy="2305879"/>
            <wp:effectExtent l="0" t="0" r="3175" b="0"/>
            <wp:docPr id="29" name="Diagrama 2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1" r:lo="rId92" r:qs="rId93" r:cs="rId94"/>
              </a:graphicData>
            </a:graphic>
          </wp:inline>
        </w:drawing>
      </w:r>
    </w:p>
    <w:p w14:paraId="02978DDD" w14:textId="77777777" w:rsidR="003946CE" w:rsidRPr="003946CE" w:rsidRDefault="003946CE" w:rsidP="003946CE">
      <w:pPr>
        <w:pStyle w:val="Normal0"/>
        <w:rPr>
          <w:color w:val="000000"/>
          <w:sz w:val="20"/>
          <w:szCs w:val="20"/>
        </w:rPr>
      </w:pPr>
    </w:p>
    <w:p w14:paraId="68342914" w14:textId="77777777" w:rsidR="0036254D" w:rsidRDefault="003946CE" w:rsidP="0036254D">
      <w:pPr>
        <w:pStyle w:val="Normal0"/>
        <w:numPr>
          <w:ilvl w:val="0"/>
          <w:numId w:val="25"/>
        </w:numPr>
        <w:rPr>
          <w:color w:val="000000"/>
          <w:sz w:val="20"/>
          <w:szCs w:val="20"/>
        </w:rPr>
      </w:pPr>
      <w:r w:rsidRPr="0036254D">
        <w:rPr>
          <w:b/>
          <w:color w:val="000000"/>
          <w:sz w:val="20"/>
          <w:szCs w:val="20"/>
        </w:rPr>
        <w:t>Cuando existe dificultad para deglutir</w:t>
      </w:r>
      <w:r w:rsidR="0036254D" w:rsidRPr="0036254D">
        <w:rPr>
          <w:b/>
          <w:color w:val="000000"/>
          <w:sz w:val="20"/>
          <w:szCs w:val="20"/>
        </w:rPr>
        <w:t xml:space="preserve">: </w:t>
      </w:r>
      <w:r w:rsidR="0036254D" w:rsidRPr="0036254D">
        <w:rPr>
          <w:color w:val="000000"/>
          <w:sz w:val="20"/>
          <w:szCs w:val="20"/>
        </w:rPr>
        <w:t>l</w:t>
      </w:r>
      <w:r w:rsidRPr="0036254D">
        <w:rPr>
          <w:color w:val="000000"/>
          <w:sz w:val="20"/>
          <w:szCs w:val="20"/>
        </w:rPr>
        <w:t>as dificultades para deglutir pueden aumentar el riesgo de que los alimentos o líquidos ingresen a las vías respiratorias. Por ello, la asistencia debe realizarse con especial cuidado y siguiendo las indicaciones establecidas para la persona.</w:t>
      </w:r>
      <w:r w:rsidR="0036254D">
        <w:rPr>
          <w:color w:val="000000"/>
          <w:sz w:val="20"/>
          <w:szCs w:val="20"/>
        </w:rPr>
        <w:t xml:space="preserve"> </w:t>
      </w:r>
      <w:r w:rsidRPr="0036254D">
        <w:rPr>
          <w:color w:val="000000"/>
          <w:sz w:val="20"/>
          <w:szCs w:val="20"/>
        </w:rPr>
        <w:t>Durante la alimentación:</w:t>
      </w:r>
    </w:p>
    <w:p w14:paraId="0C7D8893" w14:textId="656ED6D2" w:rsidR="003946CE" w:rsidRPr="0036254D" w:rsidRDefault="003946CE" w:rsidP="0036254D">
      <w:pPr>
        <w:pStyle w:val="Normal0"/>
        <w:numPr>
          <w:ilvl w:val="0"/>
          <w:numId w:val="26"/>
        </w:numPr>
        <w:rPr>
          <w:color w:val="000000"/>
          <w:sz w:val="20"/>
          <w:szCs w:val="20"/>
        </w:rPr>
      </w:pPr>
      <w:r w:rsidRPr="0036254D">
        <w:rPr>
          <w:color w:val="000000"/>
          <w:sz w:val="20"/>
          <w:szCs w:val="20"/>
        </w:rPr>
        <w:t>Mantener a la persona en una posición incorporada y estable.</w:t>
      </w:r>
    </w:p>
    <w:p w14:paraId="46ED329D" w14:textId="77777777" w:rsidR="003946CE" w:rsidRPr="003946CE" w:rsidRDefault="003946CE" w:rsidP="0036254D">
      <w:pPr>
        <w:pStyle w:val="Normal0"/>
        <w:numPr>
          <w:ilvl w:val="0"/>
          <w:numId w:val="26"/>
        </w:numPr>
        <w:rPr>
          <w:color w:val="000000"/>
          <w:sz w:val="20"/>
          <w:szCs w:val="20"/>
        </w:rPr>
      </w:pPr>
      <w:r w:rsidRPr="003946CE">
        <w:rPr>
          <w:color w:val="000000"/>
          <w:sz w:val="20"/>
          <w:szCs w:val="20"/>
        </w:rPr>
        <w:t>Ofrecer cantidades pequeñas de alimento y permitir que complete la deglución antes de ofrecer una nueva porción.</w:t>
      </w:r>
    </w:p>
    <w:p w14:paraId="14BB8841" w14:textId="77777777" w:rsidR="003946CE" w:rsidRPr="003946CE" w:rsidRDefault="003946CE" w:rsidP="0036254D">
      <w:pPr>
        <w:pStyle w:val="Normal0"/>
        <w:numPr>
          <w:ilvl w:val="0"/>
          <w:numId w:val="26"/>
        </w:numPr>
        <w:rPr>
          <w:color w:val="000000"/>
          <w:sz w:val="20"/>
          <w:szCs w:val="20"/>
        </w:rPr>
      </w:pPr>
      <w:r w:rsidRPr="003946CE">
        <w:rPr>
          <w:color w:val="000000"/>
          <w:sz w:val="20"/>
          <w:szCs w:val="20"/>
        </w:rPr>
        <w:t>Respetar el ritmo de la persona y evitar apresurarla.</w:t>
      </w:r>
    </w:p>
    <w:p w14:paraId="7966E992" w14:textId="77777777" w:rsidR="003946CE" w:rsidRPr="003946CE" w:rsidRDefault="003946CE" w:rsidP="0036254D">
      <w:pPr>
        <w:pStyle w:val="Normal0"/>
        <w:numPr>
          <w:ilvl w:val="0"/>
          <w:numId w:val="26"/>
        </w:numPr>
        <w:rPr>
          <w:color w:val="000000"/>
          <w:sz w:val="20"/>
          <w:szCs w:val="20"/>
        </w:rPr>
      </w:pPr>
      <w:r w:rsidRPr="003946CE">
        <w:rPr>
          <w:color w:val="000000"/>
          <w:sz w:val="20"/>
          <w:szCs w:val="20"/>
        </w:rPr>
        <w:t>Mantener atención a posibles cambios durante la alimentación.</w:t>
      </w:r>
    </w:p>
    <w:p w14:paraId="7C1B7C93" w14:textId="77777777" w:rsidR="003946CE" w:rsidRPr="003946CE" w:rsidRDefault="003946CE" w:rsidP="0036254D">
      <w:pPr>
        <w:pStyle w:val="Normal0"/>
        <w:numPr>
          <w:ilvl w:val="0"/>
          <w:numId w:val="26"/>
        </w:numPr>
        <w:rPr>
          <w:color w:val="000000"/>
          <w:sz w:val="20"/>
          <w:szCs w:val="20"/>
        </w:rPr>
      </w:pPr>
      <w:r w:rsidRPr="003946CE">
        <w:rPr>
          <w:color w:val="000000"/>
          <w:sz w:val="20"/>
          <w:szCs w:val="20"/>
        </w:rPr>
        <w:t>Utilizar la consistencia de alimentos y líquidos indicada para la persona.</w:t>
      </w:r>
    </w:p>
    <w:p w14:paraId="53393830" w14:textId="6AB3C61D" w:rsidR="0036254D" w:rsidRDefault="0036254D" w:rsidP="003946CE">
      <w:pPr>
        <w:pStyle w:val="Normal0"/>
        <w:numPr>
          <w:ilvl w:val="0"/>
          <w:numId w:val="26"/>
        </w:numPr>
        <w:rPr>
          <w:color w:val="000000"/>
          <w:sz w:val="20"/>
          <w:szCs w:val="20"/>
        </w:rPr>
      </w:pPr>
      <w:r w:rsidRPr="0036254D">
        <w:rPr>
          <w:color w:val="000000"/>
          <w:sz w:val="20"/>
          <w:szCs w:val="20"/>
        </w:rPr>
        <w:drawing>
          <wp:anchor distT="0" distB="0" distL="114300" distR="114300" simplePos="0" relativeHeight="251664384" behindDoc="0" locked="0" layoutInCell="1" allowOverlap="1" wp14:anchorId="075F8262" wp14:editId="1A44CB9F">
            <wp:simplePos x="0" y="0"/>
            <wp:positionH relativeFrom="column">
              <wp:posOffset>5429250</wp:posOffset>
            </wp:positionH>
            <wp:positionV relativeFrom="paragraph">
              <wp:posOffset>322939</wp:posOffset>
            </wp:positionV>
            <wp:extent cx="1060824" cy="914014"/>
            <wp:effectExtent l="0" t="0" r="6350" b="63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extLst>
                        <a:ext uri="{28A0092B-C50C-407E-A947-70E740481C1C}">
                          <a14:useLocalDpi xmlns:a14="http://schemas.microsoft.com/office/drawing/2010/main" val="0"/>
                        </a:ext>
                      </a:extLst>
                    </a:blip>
                    <a:stretch>
                      <a:fillRect/>
                    </a:stretch>
                  </pic:blipFill>
                  <pic:spPr>
                    <a:xfrm>
                      <a:off x="0" y="0"/>
                      <a:ext cx="1060824" cy="914014"/>
                    </a:xfrm>
                    <a:prstGeom prst="rect">
                      <a:avLst/>
                    </a:prstGeom>
                  </pic:spPr>
                </pic:pic>
              </a:graphicData>
            </a:graphic>
            <wp14:sizeRelH relativeFrom="margin">
              <wp14:pctWidth>0</wp14:pctWidth>
            </wp14:sizeRelH>
            <wp14:sizeRelV relativeFrom="margin">
              <wp14:pctHeight>0</wp14:pctHeight>
            </wp14:sizeRelV>
          </wp:anchor>
        </w:drawing>
      </w:r>
      <w:r w:rsidR="003946CE" w:rsidRPr="003946CE">
        <w:rPr>
          <w:color w:val="000000"/>
          <w:sz w:val="20"/>
          <w:szCs w:val="20"/>
        </w:rPr>
        <w:t>Después de finalizar, mantener una posición incorporada durante un periodo adecuado, de acuerdo con las indicaciones establecidas.</w:t>
      </w:r>
    </w:p>
    <w:p w14:paraId="53B5A970" w14:textId="55EFC70B" w:rsidR="0036254D" w:rsidRDefault="003946CE" w:rsidP="0036254D">
      <w:pPr>
        <w:pStyle w:val="Normal0"/>
        <w:ind w:left="709"/>
        <w:rPr>
          <w:color w:val="000000"/>
          <w:sz w:val="20"/>
          <w:szCs w:val="20"/>
        </w:rPr>
      </w:pPr>
      <w:r w:rsidRPr="0036254D">
        <w:rPr>
          <w:color w:val="000000"/>
          <w:sz w:val="20"/>
          <w:szCs w:val="20"/>
        </w:rPr>
        <w:t>Algunas señales que requieren atención durante o después de la alimentación son:</w:t>
      </w:r>
    </w:p>
    <w:p w14:paraId="00A14C77" w14:textId="0F912915" w:rsidR="0036254D" w:rsidRDefault="003946CE" w:rsidP="0036254D">
      <w:pPr>
        <w:pStyle w:val="Normal0"/>
        <w:numPr>
          <w:ilvl w:val="0"/>
          <w:numId w:val="28"/>
        </w:numPr>
        <w:rPr>
          <w:color w:val="000000"/>
          <w:sz w:val="20"/>
          <w:szCs w:val="20"/>
        </w:rPr>
      </w:pPr>
      <w:r w:rsidRPr="003946CE">
        <w:rPr>
          <w:color w:val="000000"/>
          <w:sz w:val="20"/>
          <w:szCs w:val="20"/>
        </w:rPr>
        <w:t>Tos persistente.</w:t>
      </w:r>
    </w:p>
    <w:p w14:paraId="2470406F" w14:textId="11BBEA06" w:rsidR="0036254D" w:rsidRDefault="003946CE" w:rsidP="0036254D">
      <w:pPr>
        <w:pStyle w:val="Normal0"/>
        <w:numPr>
          <w:ilvl w:val="0"/>
          <w:numId w:val="28"/>
        </w:numPr>
        <w:rPr>
          <w:color w:val="000000"/>
          <w:sz w:val="20"/>
          <w:szCs w:val="20"/>
        </w:rPr>
      </w:pPr>
      <w:r w:rsidRPr="0036254D">
        <w:rPr>
          <w:color w:val="000000"/>
          <w:sz w:val="20"/>
          <w:szCs w:val="20"/>
        </w:rPr>
        <w:t>Cambios en la voz después de comer o beber.</w:t>
      </w:r>
    </w:p>
    <w:p w14:paraId="418F3547" w14:textId="2DEBD44C" w:rsidR="0036254D" w:rsidRDefault="003946CE" w:rsidP="0036254D">
      <w:pPr>
        <w:pStyle w:val="Normal0"/>
        <w:numPr>
          <w:ilvl w:val="0"/>
          <w:numId w:val="28"/>
        </w:numPr>
        <w:rPr>
          <w:color w:val="000000"/>
          <w:sz w:val="20"/>
          <w:szCs w:val="20"/>
        </w:rPr>
      </w:pPr>
      <w:r w:rsidRPr="0036254D">
        <w:rPr>
          <w:color w:val="000000"/>
          <w:sz w:val="20"/>
          <w:szCs w:val="20"/>
        </w:rPr>
        <w:t>Dificultad para respirar.</w:t>
      </w:r>
    </w:p>
    <w:p w14:paraId="09E28FAB" w14:textId="7D39639D" w:rsidR="0036254D" w:rsidRDefault="003946CE" w:rsidP="0036254D">
      <w:pPr>
        <w:pStyle w:val="Normal0"/>
        <w:numPr>
          <w:ilvl w:val="0"/>
          <w:numId w:val="28"/>
        </w:numPr>
        <w:rPr>
          <w:color w:val="000000"/>
          <w:sz w:val="20"/>
          <w:szCs w:val="20"/>
        </w:rPr>
      </w:pPr>
      <w:r w:rsidRPr="0036254D">
        <w:rPr>
          <w:color w:val="000000"/>
          <w:sz w:val="20"/>
          <w:szCs w:val="20"/>
        </w:rPr>
        <w:t>Dificultad evidente para completar la deglución.</w:t>
      </w:r>
    </w:p>
    <w:p w14:paraId="4A752037" w14:textId="378F5DD8" w:rsidR="003946CE" w:rsidRPr="0036254D" w:rsidRDefault="003946CE" w:rsidP="0036254D">
      <w:pPr>
        <w:pStyle w:val="Normal0"/>
        <w:numPr>
          <w:ilvl w:val="0"/>
          <w:numId w:val="28"/>
        </w:numPr>
        <w:rPr>
          <w:color w:val="000000"/>
          <w:sz w:val="20"/>
          <w:szCs w:val="20"/>
        </w:rPr>
      </w:pPr>
      <w:r w:rsidRPr="0036254D">
        <w:rPr>
          <w:color w:val="000000"/>
          <w:sz w:val="20"/>
          <w:szCs w:val="20"/>
        </w:rPr>
        <w:t>Cambios importantes en el estado general.</w:t>
      </w:r>
    </w:p>
    <w:p w14:paraId="6206A2C3" w14:textId="77777777" w:rsidR="003946CE" w:rsidRPr="0036254D" w:rsidRDefault="003946CE" w:rsidP="0036254D">
      <w:pPr>
        <w:pStyle w:val="Normal0"/>
        <w:ind w:left="720"/>
        <w:rPr>
          <w:color w:val="000000"/>
          <w:sz w:val="20"/>
          <w:szCs w:val="20"/>
        </w:rPr>
      </w:pPr>
      <w:r w:rsidRPr="0036254D">
        <w:rPr>
          <w:color w:val="000000"/>
          <w:sz w:val="20"/>
          <w:szCs w:val="20"/>
        </w:rPr>
        <w:t>Ante estas situaciones, se debe actuar de acuerdo con los protocolos establecidos y comunicar oportunamente al profesional correspondiente.</w:t>
      </w:r>
    </w:p>
    <w:p w14:paraId="339EF2E6" w14:textId="77777777" w:rsidR="003946CE" w:rsidRPr="003946CE" w:rsidRDefault="003946CE" w:rsidP="003946CE">
      <w:pPr>
        <w:pStyle w:val="Normal0"/>
        <w:rPr>
          <w:color w:val="000000"/>
          <w:sz w:val="20"/>
          <w:szCs w:val="20"/>
        </w:rPr>
      </w:pPr>
    </w:p>
    <w:p w14:paraId="168568B2" w14:textId="25EDEB7C" w:rsidR="0036254D" w:rsidRPr="0036254D" w:rsidRDefault="003946CE" w:rsidP="0036254D">
      <w:pPr>
        <w:pStyle w:val="Normal0"/>
        <w:numPr>
          <w:ilvl w:val="0"/>
          <w:numId w:val="25"/>
        </w:numPr>
        <w:rPr>
          <w:b/>
          <w:color w:val="000000"/>
          <w:sz w:val="20"/>
          <w:szCs w:val="20"/>
        </w:rPr>
      </w:pPr>
      <w:r w:rsidRPr="0036254D">
        <w:rPr>
          <w:b/>
          <w:color w:val="000000"/>
          <w:sz w:val="20"/>
          <w:szCs w:val="20"/>
        </w:rPr>
        <w:t>Cuando existe movilidad reducida</w:t>
      </w:r>
      <w:r w:rsidR="0036254D">
        <w:rPr>
          <w:b/>
          <w:color w:val="000000"/>
          <w:sz w:val="20"/>
          <w:szCs w:val="20"/>
        </w:rPr>
        <w:t xml:space="preserve">: </w:t>
      </w:r>
      <w:r w:rsidR="0036254D" w:rsidRPr="0036254D">
        <w:rPr>
          <w:color w:val="000000"/>
          <w:sz w:val="20"/>
          <w:szCs w:val="20"/>
        </w:rPr>
        <w:t>l</w:t>
      </w:r>
      <w:r w:rsidRPr="0036254D">
        <w:rPr>
          <w:color w:val="000000"/>
          <w:sz w:val="20"/>
          <w:szCs w:val="20"/>
        </w:rPr>
        <w:t>as limitaciones de movilidad pueden dificultar que la persona tome los alimentos, utilice los utensilios o mantenga una postura adecuada. En estos casos, la asistencia debe orientarse a facilitar la actividad sin reemplazar las capacidades que aún conserva.</w:t>
      </w:r>
      <w:r w:rsidR="0036254D">
        <w:rPr>
          <w:b/>
          <w:color w:val="000000"/>
          <w:sz w:val="20"/>
          <w:szCs w:val="20"/>
        </w:rPr>
        <w:t xml:space="preserve"> </w:t>
      </w:r>
      <w:r w:rsidRPr="0036254D">
        <w:rPr>
          <w:color w:val="000000"/>
          <w:sz w:val="20"/>
          <w:szCs w:val="20"/>
        </w:rPr>
        <w:t>Para favorecer su participación se pueden considerar:</w:t>
      </w:r>
    </w:p>
    <w:p w14:paraId="164CA2C2" w14:textId="77777777" w:rsidR="0036254D" w:rsidRDefault="003946CE" w:rsidP="0036254D">
      <w:pPr>
        <w:pStyle w:val="Normal0"/>
        <w:numPr>
          <w:ilvl w:val="0"/>
          <w:numId w:val="30"/>
        </w:numPr>
        <w:rPr>
          <w:b/>
          <w:color w:val="000000"/>
          <w:sz w:val="20"/>
          <w:szCs w:val="20"/>
        </w:rPr>
      </w:pPr>
      <w:r w:rsidRPr="003946CE">
        <w:rPr>
          <w:color w:val="000000"/>
          <w:sz w:val="20"/>
          <w:szCs w:val="20"/>
        </w:rPr>
        <w:t>Ubicar los alimentos y utensilios al alcance de la persona.</w:t>
      </w:r>
    </w:p>
    <w:p w14:paraId="4158A0AD" w14:textId="575934F0" w:rsidR="0036254D" w:rsidRDefault="0036254D" w:rsidP="0036254D">
      <w:pPr>
        <w:pStyle w:val="Normal0"/>
        <w:numPr>
          <w:ilvl w:val="0"/>
          <w:numId w:val="30"/>
        </w:numPr>
        <w:rPr>
          <w:b/>
          <w:color w:val="000000"/>
          <w:sz w:val="20"/>
          <w:szCs w:val="20"/>
        </w:rPr>
      </w:pPr>
      <w:r w:rsidRPr="005561BB">
        <w:rPr>
          <w:noProof/>
          <w:lang w:val="en-US" w:eastAsia="en-US"/>
        </w:rPr>
        <w:drawing>
          <wp:anchor distT="0" distB="0" distL="114300" distR="114300" simplePos="0" relativeHeight="251665408" behindDoc="0" locked="0" layoutInCell="1" allowOverlap="1" wp14:anchorId="2D356A6C" wp14:editId="44ECE2F1">
            <wp:simplePos x="0" y="0"/>
            <wp:positionH relativeFrom="column">
              <wp:posOffset>5561440</wp:posOffset>
            </wp:positionH>
            <wp:positionV relativeFrom="paragraph">
              <wp:posOffset>274343</wp:posOffset>
            </wp:positionV>
            <wp:extent cx="1073109" cy="715622"/>
            <wp:effectExtent l="0" t="0" r="0" b="8890"/>
            <wp:wrapNone/>
            <wp:docPr id="1869807555" name="Picture 10" descr="Ejercicios para mejorar la deglución | Guía práctica de log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jercicios para mejorar la deglución | Guía práctica de logopedia"/>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077145" cy="7183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46CE" w:rsidRPr="003946CE">
        <w:rPr>
          <w:color w:val="000000"/>
          <w:sz w:val="20"/>
          <w:szCs w:val="20"/>
        </w:rPr>
        <w:t>Utilizar utensilios adaptados, cuando estén indicados, como cubiertos con mangos gruesos, platos antideslizantes o vasos con tapa.</w:t>
      </w:r>
    </w:p>
    <w:p w14:paraId="7A99EFE8" w14:textId="18FA59F1" w:rsidR="0036254D" w:rsidRDefault="003946CE" w:rsidP="0036254D">
      <w:pPr>
        <w:pStyle w:val="Normal0"/>
        <w:numPr>
          <w:ilvl w:val="0"/>
          <w:numId w:val="30"/>
        </w:numPr>
        <w:rPr>
          <w:b/>
          <w:color w:val="000000"/>
          <w:sz w:val="20"/>
          <w:szCs w:val="20"/>
        </w:rPr>
      </w:pPr>
      <w:r w:rsidRPr="003946CE">
        <w:rPr>
          <w:color w:val="000000"/>
          <w:sz w:val="20"/>
          <w:szCs w:val="20"/>
        </w:rPr>
        <w:t>Facilitar una postura estable y cómoda.</w:t>
      </w:r>
    </w:p>
    <w:p w14:paraId="0A514752" w14:textId="3DBB45DD" w:rsidR="0036254D" w:rsidRDefault="003946CE" w:rsidP="0036254D">
      <w:pPr>
        <w:pStyle w:val="Normal0"/>
        <w:numPr>
          <w:ilvl w:val="0"/>
          <w:numId w:val="30"/>
        </w:numPr>
        <w:rPr>
          <w:b/>
          <w:color w:val="000000"/>
          <w:sz w:val="20"/>
          <w:szCs w:val="20"/>
        </w:rPr>
      </w:pPr>
      <w:r w:rsidRPr="003946CE">
        <w:rPr>
          <w:color w:val="000000"/>
          <w:sz w:val="20"/>
          <w:szCs w:val="20"/>
        </w:rPr>
        <w:t>Permitir que la persona realice las acciones que pueda ejecutar por sí misma.</w:t>
      </w:r>
    </w:p>
    <w:p w14:paraId="1D8F0906" w14:textId="078DE9BE" w:rsidR="0036254D" w:rsidRDefault="003946CE" w:rsidP="0036254D">
      <w:pPr>
        <w:pStyle w:val="Normal0"/>
        <w:numPr>
          <w:ilvl w:val="0"/>
          <w:numId w:val="30"/>
        </w:numPr>
        <w:rPr>
          <w:b/>
          <w:color w:val="000000"/>
          <w:sz w:val="20"/>
          <w:szCs w:val="20"/>
        </w:rPr>
      </w:pPr>
      <w:r w:rsidRPr="003946CE">
        <w:rPr>
          <w:color w:val="000000"/>
          <w:sz w:val="20"/>
          <w:szCs w:val="20"/>
        </w:rPr>
        <w:t>Brindar ayuda únicamente en las acciones que requieran apoyo.</w:t>
      </w:r>
    </w:p>
    <w:p w14:paraId="69D57305" w14:textId="33C65320" w:rsidR="0036254D" w:rsidRDefault="003946CE" w:rsidP="0036254D">
      <w:pPr>
        <w:pStyle w:val="Normal0"/>
        <w:numPr>
          <w:ilvl w:val="0"/>
          <w:numId w:val="30"/>
        </w:numPr>
        <w:rPr>
          <w:b/>
          <w:color w:val="000000"/>
          <w:sz w:val="20"/>
          <w:szCs w:val="20"/>
        </w:rPr>
      </w:pPr>
      <w:r w:rsidRPr="003946CE">
        <w:rPr>
          <w:color w:val="000000"/>
          <w:sz w:val="20"/>
          <w:szCs w:val="20"/>
        </w:rPr>
        <w:t>Respetar el ritmo de alimentación y evitar apresurar el proceso.</w:t>
      </w:r>
    </w:p>
    <w:p w14:paraId="756E72B5" w14:textId="3D46CDC2" w:rsidR="003946CE" w:rsidRPr="0036254D" w:rsidRDefault="003946CE" w:rsidP="0036254D">
      <w:pPr>
        <w:pStyle w:val="Normal0"/>
        <w:ind w:left="720"/>
        <w:rPr>
          <w:b/>
          <w:color w:val="000000"/>
          <w:sz w:val="20"/>
          <w:szCs w:val="20"/>
        </w:rPr>
      </w:pPr>
      <w:r w:rsidRPr="003946CE">
        <w:rPr>
          <w:color w:val="000000"/>
          <w:sz w:val="20"/>
          <w:szCs w:val="20"/>
        </w:rPr>
        <w:t xml:space="preserve">La asistencia en la alimentación debe combinar seguridad, comodidad y autonomía. El cuidador debe </w:t>
      </w:r>
      <w:r w:rsidR="0036254D">
        <w:rPr>
          <w:color w:val="000000"/>
          <w:sz w:val="20"/>
          <w:szCs w:val="20"/>
        </w:rPr>
        <w:t>revisar</w:t>
      </w:r>
      <w:r w:rsidRPr="003946CE">
        <w:rPr>
          <w:color w:val="000000"/>
          <w:sz w:val="20"/>
          <w:szCs w:val="20"/>
        </w:rPr>
        <w:t xml:space="preserve"> las capacidades de la persona, proporcionar el apoyo necesario y comunicar cualquier dificultad que pueda afectar su alimentación.</w:t>
      </w:r>
    </w:p>
    <w:p w14:paraId="100F7D6D" w14:textId="2C26471A" w:rsidR="008371D9" w:rsidRPr="003946CE" w:rsidRDefault="008371D9" w:rsidP="007A5C2D">
      <w:pPr>
        <w:pStyle w:val="Normal0"/>
        <w:rPr>
          <w:color w:val="000000"/>
          <w:sz w:val="20"/>
          <w:szCs w:val="20"/>
        </w:rPr>
      </w:pPr>
    </w:p>
    <w:p w14:paraId="14248067" w14:textId="25F039DE" w:rsidR="008371D9" w:rsidRPr="003946CE" w:rsidRDefault="0036254D" w:rsidP="0036254D">
      <w:pPr>
        <w:pStyle w:val="Normal0"/>
        <w:jc w:val="center"/>
        <w:rPr>
          <w:color w:val="000000"/>
          <w:sz w:val="20"/>
          <w:szCs w:val="20"/>
        </w:rPr>
      </w:pPr>
      <w:r w:rsidRPr="0077609E">
        <w:rPr>
          <w:bCs/>
          <w:noProof/>
          <w:color w:val="000000" w:themeColor="text1"/>
          <w:sz w:val="20"/>
          <w:szCs w:val="20"/>
          <w:lang w:val="en-US" w:eastAsia="en-US"/>
        </w:rPr>
        <mc:AlternateContent>
          <mc:Choice Requires="wps">
            <w:drawing>
              <wp:inline distT="0" distB="0" distL="0" distR="0" wp14:anchorId="0BE8C0E9" wp14:editId="4E7F5D40">
                <wp:extent cx="6050942" cy="1404620"/>
                <wp:effectExtent l="0" t="0" r="6985" b="5715"/>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0942" cy="1404620"/>
                        </a:xfrm>
                        <a:prstGeom prst="rect">
                          <a:avLst/>
                        </a:prstGeom>
                        <a:solidFill>
                          <a:schemeClr val="accent1">
                            <a:lumMod val="40000"/>
                            <a:lumOff val="60000"/>
                          </a:schemeClr>
                        </a:solidFill>
                        <a:ln w="9525">
                          <a:noFill/>
                          <a:miter lim="800000"/>
                          <a:headEnd/>
                          <a:tailEnd/>
                        </a:ln>
                      </wps:spPr>
                      <wps:txbx>
                        <w:txbxContent>
                          <w:p w14:paraId="0830881B" w14:textId="416C46CE" w:rsidR="0036254D" w:rsidRPr="0036254D" w:rsidRDefault="0036254D" w:rsidP="0036254D">
                            <w:pPr>
                              <w:pStyle w:val="Normal0"/>
                              <w:rPr>
                                <w:color w:val="000000"/>
                                <w:sz w:val="20"/>
                                <w:szCs w:val="20"/>
                              </w:rPr>
                            </w:pPr>
                            <w:r w:rsidRPr="0036254D">
                              <w:rPr>
                                <w:b/>
                                <w:color w:val="000000"/>
                                <w:sz w:val="20"/>
                                <w:szCs w:val="20"/>
                              </w:rPr>
                              <w:t>Importante:</w:t>
                            </w:r>
                            <w:r w:rsidRPr="003946CE">
                              <w:rPr>
                                <w:color w:val="000000"/>
                                <w:sz w:val="20"/>
                                <w:szCs w:val="20"/>
                              </w:rPr>
                              <w:t xml:space="preserve"> las modificaciones en la consistencia de los alimentos o líquidos, así como otras medidas específicas para las dificultades de deglución, deben seguir las indicaciones de los profesionales responsables. El cuidador no debe establecer estos cambios por iniciativa propia.</w:t>
                            </w:r>
                          </w:p>
                        </w:txbxContent>
                      </wps:txbx>
                      <wps:bodyPr rot="0" vert="horz" wrap="square" lIns="91440" tIns="45720" rIns="91440" bIns="45720" anchor="t" anchorCtr="0">
                        <a:spAutoFit/>
                      </wps:bodyPr>
                    </wps:wsp>
                  </a:graphicData>
                </a:graphic>
              </wp:inline>
            </w:drawing>
          </mc:Choice>
          <mc:Fallback>
            <w:pict>
              <v:shape w14:anchorId="0BE8C0E9" id="_x0000_s1036" type="#_x0000_t202" style="width:476.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" fillcolor="#b8cce4 [1300]" stroked="f">
                <v:textbox style="mso-fit-shape-to-text:t">
                  <w:txbxContent>
                    <w:p w14:paraId="0830881B" w14:textId="416C46CE" w:rsidR="0036254D" w:rsidRPr="0036254D" w:rsidRDefault="0036254D" w:rsidP="0036254D">
                      <w:pPr>
                        <w:pStyle w:val="Normal0"/>
                        <w:rPr>
                          <w:color w:val="000000"/>
                          <w:sz w:val="20"/>
                          <w:szCs w:val="20"/>
                        </w:rPr>
                      </w:pPr>
                      <w:r w:rsidRPr="0036254D">
                        <w:rPr>
                          <w:b/>
                          <w:color w:val="000000"/>
                          <w:sz w:val="20"/>
                          <w:szCs w:val="20"/>
                        </w:rPr>
                        <w:t>Importante:</w:t>
                      </w:r>
                      <w:r w:rsidRPr="003946CE">
                        <w:rPr>
                          <w:color w:val="000000"/>
                          <w:sz w:val="20"/>
                          <w:szCs w:val="20"/>
                        </w:rPr>
                        <w:t xml:space="preserve"> las modificaciones en la consistencia de los alimentos o líquidos, así como otras medidas específicas para las dificultades de deglución, deben seguir las indicaciones de los profesionales responsables. El cuidador no debe establecer estos cambios por iniciativa propia.</w:t>
                      </w:r>
                    </w:p>
                  </w:txbxContent>
                </v:textbox>
                <w10:anchorlock/>
              </v:shape>
            </w:pict>
          </mc:Fallback>
        </mc:AlternateContent>
      </w:r>
    </w:p>
    <w:p w14:paraId="65EF2D9A" w14:textId="23B552C6" w:rsidR="008371D9" w:rsidRDefault="008371D9" w:rsidP="007A5C2D">
      <w:pPr>
        <w:pStyle w:val="Normal0"/>
        <w:rPr>
          <w:b/>
          <w:color w:val="000000"/>
          <w:sz w:val="20"/>
          <w:szCs w:val="20"/>
        </w:rPr>
      </w:pPr>
    </w:p>
    <w:p w14:paraId="7E3549FF" w14:textId="5DE4BB21" w:rsidR="008371D9" w:rsidRDefault="008371D9" w:rsidP="007A5C2D">
      <w:pPr>
        <w:pStyle w:val="Normal0"/>
        <w:rPr>
          <w:b/>
          <w:color w:val="000000"/>
          <w:sz w:val="20"/>
          <w:szCs w:val="20"/>
        </w:rPr>
      </w:pPr>
    </w:p>
    <w:p w14:paraId="2AEBD222" w14:textId="33E92078" w:rsidR="00DE177A" w:rsidRDefault="00DE177A" w:rsidP="007A5C2D">
      <w:pPr>
        <w:pStyle w:val="Normal0"/>
        <w:rPr>
          <w:b/>
          <w:color w:val="000000"/>
          <w:sz w:val="20"/>
          <w:szCs w:val="20"/>
        </w:rPr>
      </w:pPr>
    </w:p>
    <w:p w14:paraId="118F6554" w14:textId="452EF0CD" w:rsidR="00DE177A" w:rsidRDefault="00DE177A" w:rsidP="007A5C2D">
      <w:pPr>
        <w:pStyle w:val="Normal0"/>
        <w:rPr>
          <w:b/>
          <w:color w:val="000000"/>
          <w:sz w:val="20"/>
          <w:szCs w:val="20"/>
        </w:rPr>
      </w:pPr>
    </w:p>
    <w:p w14:paraId="34D8C589" w14:textId="7B1EE32C" w:rsidR="00DE177A" w:rsidRDefault="00DE177A" w:rsidP="007A5C2D">
      <w:pPr>
        <w:pStyle w:val="Normal0"/>
        <w:rPr>
          <w:b/>
          <w:color w:val="000000"/>
          <w:sz w:val="20"/>
          <w:szCs w:val="20"/>
        </w:rPr>
      </w:pPr>
    </w:p>
    <w:p w14:paraId="6AFDF6FC" w14:textId="2BF8FFE2" w:rsidR="00DE177A" w:rsidRDefault="00DE177A" w:rsidP="007A5C2D">
      <w:pPr>
        <w:pStyle w:val="Normal0"/>
        <w:rPr>
          <w:b/>
          <w:color w:val="000000"/>
          <w:sz w:val="20"/>
          <w:szCs w:val="20"/>
        </w:rPr>
      </w:pPr>
    </w:p>
    <w:p w14:paraId="0A7D4EF5" w14:textId="044AB5EB" w:rsidR="00DE177A" w:rsidRDefault="00DE177A" w:rsidP="007A5C2D">
      <w:pPr>
        <w:pStyle w:val="Normal0"/>
        <w:rPr>
          <w:b/>
          <w:color w:val="000000"/>
          <w:sz w:val="20"/>
          <w:szCs w:val="20"/>
        </w:rPr>
      </w:pPr>
    </w:p>
    <w:p w14:paraId="4131B297" w14:textId="2A9D29DE" w:rsidR="00DE177A" w:rsidRDefault="00DE177A" w:rsidP="007A5C2D">
      <w:pPr>
        <w:pStyle w:val="Normal0"/>
        <w:rPr>
          <w:b/>
          <w:color w:val="000000"/>
          <w:sz w:val="20"/>
          <w:szCs w:val="20"/>
        </w:rPr>
      </w:pPr>
    </w:p>
    <w:p w14:paraId="6A5BE969" w14:textId="63165116" w:rsidR="00DE177A" w:rsidRDefault="00DE177A" w:rsidP="007A5C2D">
      <w:pPr>
        <w:pStyle w:val="Normal0"/>
        <w:rPr>
          <w:b/>
          <w:color w:val="000000"/>
          <w:sz w:val="20"/>
          <w:szCs w:val="20"/>
        </w:rPr>
      </w:pPr>
    </w:p>
    <w:p w14:paraId="6A31A111" w14:textId="0CFCEE7B" w:rsidR="00DE177A" w:rsidRDefault="00DE177A" w:rsidP="007A5C2D">
      <w:pPr>
        <w:pStyle w:val="Normal0"/>
        <w:rPr>
          <w:b/>
          <w:color w:val="000000"/>
          <w:sz w:val="20"/>
          <w:szCs w:val="20"/>
        </w:rPr>
      </w:pPr>
    </w:p>
    <w:p w14:paraId="5E55AE56" w14:textId="180E084A" w:rsidR="00DE177A" w:rsidRDefault="00DE177A" w:rsidP="007A5C2D">
      <w:pPr>
        <w:pStyle w:val="Normal0"/>
        <w:rPr>
          <w:b/>
          <w:color w:val="000000"/>
          <w:sz w:val="20"/>
          <w:szCs w:val="20"/>
        </w:rPr>
      </w:pPr>
    </w:p>
    <w:p w14:paraId="6D60B9B3" w14:textId="32C0F86C" w:rsidR="00DE177A" w:rsidRDefault="00DE177A" w:rsidP="007A5C2D">
      <w:pPr>
        <w:pStyle w:val="Normal0"/>
        <w:rPr>
          <w:b/>
          <w:color w:val="000000"/>
          <w:sz w:val="20"/>
          <w:szCs w:val="20"/>
        </w:rPr>
      </w:pPr>
    </w:p>
    <w:p w14:paraId="30070C65" w14:textId="19734B45" w:rsidR="00DE177A" w:rsidRDefault="00DE177A" w:rsidP="007A5C2D">
      <w:pPr>
        <w:pStyle w:val="Normal0"/>
        <w:rPr>
          <w:b/>
          <w:color w:val="000000"/>
          <w:sz w:val="20"/>
          <w:szCs w:val="20"/>
        </w:rPr>
      </w:pPr>
    </w:p>
    <w:p w14:paraId="771B61F7" w14:textId="708A4101" w:rsidR="00DE177A" w:rsidRDefault="00DE177A" w:rsidP="007A5C2D">
      <w:pPr>
        <w:pStyle w:val="Normal0"/>
        <w:rPr>
          <w:b/>
          <w:color w:val="000000"/>
          <w:sz w:val="20"/>
          <w:szCs w:val="20"/>
        </w:rPr>
      </w:pPr>
    </w:p>
    <w:p w14:paraId="02ECC25F" w14:textId="4FE9657E" w:rsidR="00DE177A" w:rsidRDefault="00DE177A" w:rsidP="007A5C2D">
      <w:pPr>
        <w:pStyle w:val="Normal0"/>
        <w:rPr>
          <w:b/>
          <w:color w:val="000000"/>
          <w:sz w:val="20"/>
          <w:szCs w:val="20"/>
        </w:rPr>
      </w:pPr>
    </w:p>
    <w:p w14:paraId="47E76858" w14:textId="139AD316" w:rsidR="00DE177A" w:rsidRDefault="00DE177A" w:rsidP="007A5C2D">
      <w:pPr>
        <w:pStyle w:val="Normal0"/>
        <w:rPr>
          <w:b/>
          <w:color w:val="000000"/>
          <w:sz w:val="20"/>
          <w:szCs w:val="20"/>
        </w:rPr>
      </w:pPr>
    </w:p>
    <w:p w14:paraId="35A0A1AC" w14:textId="6E67238A" w:rsidR="00DE177A" w:rsidRDefault="00DE177A" w:rsidP="007A5C2D">
      <w:pPr>
        <w:pStyle w:val="Normal0"/>
        <w:rPr>
          <w:b/>
          <w:color w:val="000000"/>
          <w:sz w:val="20"/>
          <w:szCs w:val="20"/>
        </w:rPr>
      </w:pPr>
    </w:p>
    <w:p w14:paraId="05CB6018" w14:textId="66322F0A" w:rsidR="00DE177A" w:rsidRDefault="00DE177A" w:rsidP="007A5C2D">
      <w:pPr>
        <w:pStyle w:val="Normal0"/>
        <w:rPr>
          <w:b/>
          <w:color w:val="000000"/>
          <w:sz w:val="20"/>
          <w:szCs w:val="20"/>
        </w:rPr>
      </w:pPr>
    </w:p>
    <w:p w14:paraId="2E4386EC" w14:textId="6F9BE1F9" w:rsidR="00DE177A" w:rsidRDefault="00DE177A" w:rsidP="007A5C2D">
      <w:pPr>
        <w:pStyle w:val="Normal0"/>
        <w:rPr>
          <w:b/>
          <w:color w:val="000000"/>
          <w:sz w:val="20"/>
          <w:szCs w:val="20"/>
        </w:rPr>
      </w:pPr>
    </w:p>
    <w:p w14:paraId="4A391048" w14:textId="0A3279B2" w:rsidR="00DE177A" w:rsidRDefault="00DE177A" w:rsidP="007A5C2D">
      <w:pPr>
        <w:pStyle w:val="Normal0"/>
        <w:rPr>
          <w:b/>
          <w:color w:val="000000"/>
          <w:sz w:val="20"/>
          <w:szCs w:val="20"/>
        </w:rPr>
      </w:pPr>
    </w:p>
    <w:p w14:paraId="4D73457B" w14:textId="5A3D52C7" w:rsidR="00DE177A" w:rsidRDefault="00DE177A" w:rsidP="007A5C2D">
      <w:pPr>
        <w:pStyle w:val="Normal0"/>
        <w:rPr>
          <w:b/>
          <w:color w:val="000000"/>
          <w:sz w:val="20"/>
          <w:szCs w:val="20"/>
        </w:rPr>
      </w:pPr>
    </w:p>
    <w:p w14:paraId="7D9D86FD" w14:textId="1F508AED" w:rsidR="00DE177A" w:rsidRDefault="00DE177A" w:rsidP="007A5C2D">
      <w:pPr>
        <w:pStyle w:val="Normal0"/>
        <w:rPr>
          <w:b/>
          <w:color w:val="000000"/>
          <w:sz w:val="20"/>
          <w:szCs w:val="20"/>
        </w:rPr>
      </w:pPr>
    </w:p>
    <w:p w14:paraId="6FEE790A" w14:textId="2AA677C2" w:rsidR="00DE177A" w:rsidRDefault="00DE177A" w:rsidP="007A5C2D">
      <w:pPr>
        <w:pStyle w:val="Normal0"/>
        <w:rPr>
          <w:b/>
          <w:color w:val="000000"/>
          <w:sz w:val="20"/>
          <w:szCs w:val="20"/>
        </w:rPr>
      </w:pPr>
    </w:p>
    <w:p w14:paraId="4F4D2285" w14:textId="5D32285F" w:rsidR="00DE177A" w:rsidRDefault="00DE177A" w:rsidP="007A5C2D">
      <w:pPr>
        <w:pStyle w:val="Normal0"/>
        <w:rPr>
          <w:b/>
          <w:color w:val="000000"/>
          <w:sz w:val="20"/>
          <w:szCs w:val="20"/>
        </w:rPr>
      </w:pPr>
    </w:p>
    <w:p w14:paraId="6843BF78" w14:textId="0A153B35" w:rsidR="00DE177A" w:rsidRDefault="00DE177A" w:rsidP="007A5C2D">
      <w:pPr>
        <w:pStyle w:val="Normal0"/>
        <w:rPr>
          <w:b/>
          <w:color w:val="000000"/>
          <w:sz w:val="20"/>
          <w:szCs w:val="20"/>
        </w:rPr>
      </w:pPr>
    </w:p>
    <w:p w14:paraId="6B8D2735" w14:textId="21261CFC" w:rsidR="00DE177A" w:rsidRDefault="00DE177A" w:rsidP="007A5C2D">
      <w:pPr>
        <w:pStyle w:val="Normal0"/>
        <w:rPr>
          <w:b/>
          <w:color w:val="000000"/>
          <w:sz w:val="20"/>
          <w:szCs w:val="20"/>
        </w:rPr>
      </w:pPr>
    </w:p>
    <w:p w14:paraId="4E32A56B" w14:textId="0800EAB8" w:rsidR="00DE177A" w:rsidRDefault="00DE177A" w:rsidP="007A5C2D">
      <w:pPr>
        <w:pStyle w:val="Normal0"/>
        <w:rPr>
          <w:b/>
          <w:color w:val="000000"/>
          <w:sz w:val="20"/>
          <w:szCs w:val="20"/>
        </w:rPr>
      </w:pPr>
    </w:p>
    <w:p w14:paraId="26393716" w14:textId="7C032134" w:rsidR="00DE177A" w:rsidRDefault="00DE177A" w:rsidP="007A5C2D">
      <w:pPr>
        <w:pStyle w:val="Normal0"/>
        <w:rPr>
          <w:b/>
          <w:color w:val="000000"/>
          <w:sz w:val="20"/>
          <w:szCs w:val="20"/>
        </w:rPr>
      </w:pPr>
    </w:p>
    <w:p w14:paraId="4B6F64EE" w14:textId="44883D67" w:rsidR="00DE177A" w:rsidRDefault="00DE177A" w:rsidP="007A5C2D">
      <w:pPr>
        <w:pStyle w:val="Normal0"/>
        <w:rPr>
          <w:b/>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7E7D465E" w14:textId="77777777" w:rsidR="00404815" w:rsidRPr="00404815" w:rsidRDefault="00404815" w:rsidP="00404815">
      <w:pPr>
        <w:spacing w:after="160" w:line="259" w:lineRule="auto"/>
        <w:rPr>
          <w:sz w:val="20"/>
          <w:szCs w:val="20"/>
        </w:rPr>
      </w:pPr>
      <w:r w:rsidRPr="00404815">
        <w:rPr>
          <w:sz w:val="20"/>
          <w:szCs w:val="20"/>
        </w:rPr>
        <w:t xml:space="preserve">El componente formativo aborda los aspectos fundamentales para el cuidado integral de la persona mayor, incluyendo el marco normativo y los derechos, el proceso de envejecimiento, la valoración del nivel de dependencia, el reconocimiento de enfermedades frecuentes y contagiosas, la prevención de riesgos y la adecuación de ambientes seguros. Asimismo, desarrolla medidas de bioseguridad, higiene y cuidado cefalocaudal, promoción del autocuidado y bienestar, nutrición, preparación de alimentos y asistencia durante la alimentación, con el propósito de fortalecer conocimientos y habilidades para brindar un cuidado seguro, humanizado y centrado en las capacidades, necesidades, autonomía y dignidad de la persona </w:t>
      </w:r>
      <w:commentRangeStart w:id="2"/>
      <w:r w:rsidRPr="00404815">
        <w:rPr>
          <w:sz w:val="20"/>
          <w:szCs w:val="20"/>
        </w:rPr>
        <w:t>mayor</w:t>
      </w:r>
      <w:commentRangeEnd w:id="2"/>
      <w:r w:rsidRPr="00404815">
        <w:rPr>
          <w:sz w:val="16"/>
          <w:szCs w:val="16"/>
        </w:rPr>
        <w:commentReference w:id="2"/>
      </w:r>
      <w:r w:rsidRPr="00404815">
        <w:rPr>
          <w:sz w:val="20"/>
          <w:szCs w:val="20"/>
        </w:rPr>
        <w:t>.</w:t>
      </w:r>
    </w:p>
    <w:p w14:paraId="67A29513" w14:textId="17735848" w:rsidR="00AD17D4" w:rsidRPr="009B49E3" w:rsidRDefault="00AD17D4" w:rsidP="007A5C2D">
      <w:pPr>
        <w:pStyle w:val="Normal0"/>
        <w:rPr>
          <w:sz w:val="20"/>
          <w:szCs w:val="20"/>
          <w:lang w:val="en-US" w:eastAsia="en-US"/>
        </w:rPr>
      </w:pPr>
    </w:p>
    <w:p w14:paraId="3F0E866B" w14:textId="3BB54D98" w:rsidR="009B1481" w:rsidRPr="009B49E3" w:rsidRDefault="00404815" w:rsidP="007A5C2D">
      <w:pPr>
        <w:pStyle w:val="Normal0"/>
        <w:rPr>
          <w:sz w:val="20"/>
          <w:szCs w:val="20"/>
          <w:lang w:val="en-US" w:eastAsia="en-US"/>
        </w:rPr>
      </w:pPr>
      <w:r w:rsidRPr="00404815">
        <w:rPr>
          <w:sz w:val="20"/>
          <w:szCs w:val="20"/>
          <w:lang w:val="en-US" w:eastAsia="en-US"/>
        </w:rPr>
        <w:drawing>
          <wp:inline distT="0" distB="0" distL="0" distR="0" wp14:anchorId="356E8DB2" wp14:editId="2B514E10">
            <wp:extent cx="6332220" cy="3492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332220" cy="3492500"/>
                    </a:xfrm>
                    <a:prstGeom prst="rect">
                      <a:avLst/>
                    </a:prstGeom>
                  </pic:spPr>
                </pic:pic>
              </a:graphicData>
            </a:graphic>
          </wp:inline>
        </w:drawing>
      </w: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3B3EAED5" w:rsidR="00854D2C" w:rsidRDefault="00854D2C"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59654CAD" w14:textId="1E3B7832" w:rsidR="00854D2C" w:rsidRDefault="00854D2C" w:rsidP="007A5C2D">
      <w:pPr>
        <w:pStyle w:val="Normal0"/>
        <w:rPr>
          <w:sz w:val="20"/>
          <w:szCs w:val="20"/>
          <w:lang w:val="en-US" w:eastAsia="en-US"/>
        </w:rPr>
      </w:pPr>
    </w:p>
    <w:p w14:paraId="6A7EC67E" w14:textId="4D5C2ECD" w:rsidR="00854D2C" w:rsidRDefault="00854D2C" w:rsidP="007A5C2D">
      <w:pPr>
        <w:pStyle w:val="Normal0"/>
        <w:rPr>
          <w:sz w:val="20"/>
          <w:szCs w:val="20"/>
          <w:lang w:val="en-US" w:eastAsia="en-US"/>
        </w:rPr>
      </w:pPr>
    </w:p>
    <w:p w14:paraId="647C3BA6" w14:textId="11A832E6" w:rsidR="00F41061" w:rsidRDefault="00F41061" w:rsidP="007A5C2D">
      <w:pPr>
        <w:pStyle w:val="Normal0"/>
        <w:rPr>
          <w:sz w:val="20"/>
          <w:szCs w:val="20"/>
          <w:lang w:val="en-US" w:eastAsia="en-US"/>
        </w:rPr>
      </w:pPr>
    </w:p>
    <w:p w14:paraId="7CB55AA6" w14:textId="54637BE1" w:rsidR="00F41061" w:rsidRDefault="00F41061" w:rsidP="007A5C2D">
      <w:pPr>
        <w:pStyle w:val="Normal0"/>
        <w:rPr>
          <w:sz w:val="20"/>
          <w:szCs w:val="20"/>
          <w:lang w:val="en-US" w:eastAsia="en-US"/>
        </w:rPr>
      </w:pPr>
    </w:p>
    <w:p w14:paraId="07943E09" w14:textId="5D1C83D5" w:rsidR="00F41061" w:rsidRDefault="00F41061" w:rsidP="007A5C2D">
      <w:pPr>
        <w:pStyle w:val="Normal0"/>
        <w:rPr>
          <w:sz w:val="20"/>
          <w:szCs w:val="20"/>
          <w:lang w:val="en-US" w:eastAsia="en-US"/>
        </w:rPr>
      </w:pPr>
    </w:p>
    <w:p w14:paraId="29FA74CC" w14:textId="085F779A" w:rsidR="00F41061" w:rsidRDefault="00F41061" w:rsidP="007A5C2D">
      <w:pPr>
        <w:pStyle w:val="Normal0"/>
        <w:rPr>
          <w:sz w:val="20"/>
          <w:szCs w:val="20"/>
          <w:lang w:val="en-US" w:eastAsia="en-US"/>
        </w:rPr>
      </w:pPr>
    </w:p>
    <w:p w14:paraId="517BF8FB" w14:textId="692C7954" w:rsidR="00F41061" w:rsidRDefault="00F41061" w:rsidP="007A5C2D">
      <w:pPr>
        <w:pStyle w:val="Normal0"/>
        <w:rPr>
          <w:sz w:val="20"/>
          <w:szCs w:val="20"/>
          <w:lang w:val="en-US" w:eastAsia="en-US"/>
        </w:rPr>
      </w:pPr>
    </w:p>
    <w:p w14:paraId="6A376A39" w14:textId="54D2ABB5" w:rsidR="00404815" w:rsidRDefault="00404815" w:rsidP="007A5C2D">
      <w:pPr>
        <w:pStyle w:val="Normal0"/>
        <w:rPr>
          <w:sz w:val="20"/>
          <w:szCs w:val="20"/>
          <w:lang w:val="en-US" w:eastAsia="en-US"/>
        </w:rPr>
      </w:pPr>
    </w:p>
    <w:p w14:paraId="311219B8" w14:textId="1E716EF4" w:rsidR="00404815" w:rsidRDefault="00404815" w:rsidP="007A5C2D">
      <w:pPr>
        <w:pStyle w:val="Normal0"/>
        <w:rPr>
          <w:sz w:val="20"/>
          <w:szCs w:val="20"/>
          <w:lang w:val="en-US" w:eastAsia="en-US"/>
        </w:rPr>
      </w:pPr>
    </w:p>
    <w:p w14:paraId="00BA4895" w14:textId="77777777" w:rsidR="00404815" w:rsidRDefault="00404815" w:rsidP="007A5C2D">
      <w:pPr>
        <w:pStyle w:val="Normal0"/>
        <w:rPr>
          <w:sz w:val="20"/>
          <w:szCs w:val="20"/>
          <w:lang w:val="en-US" w:eastAsia="en-US"/>
        </w:rPr>
      </w:pPr>
    </w:p>
    <w:p w14:paraId="01E81174" w14:textId="77777777" w:rsidR="00F41061" w:rsidRDefault="00F41061" w:rsidP="007A5C2D">
      <w:pPr>
        <w:pStyle w:val="Normal0"/>
        <w:rPr>
          <w:sz w:val="20"/>
          <w:szCs w:val="20"/>
          <w:lang w:val="en-US" w:eastAsia="en-US"/>
        </w:rPr>
      </w:pPr>
    </w:p>
    <w:p w14:paraId="1C0D933C" w14:textId="4FD62349" w:rsidR="00854D2C" w:rsidRDefault="00854D2C"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15AB5291" w:rsidR="003310C6" w:rsidRPr="009B49E3" w:rsidRDefault="00F11B9D" w:rsidP="007A5C2D">
            <w:pPr>
              <w:rPr>
                <w:sz w:val="20"/>
                <w:szCs w:val="20"/>
              </w:rPr>
            </w:pPr>
            <w:r w:rsidRPr="00F11B9D">
              <w:rPr>
                <w:rFonts w:eastAsia="Calibri"/>
                <w:color w:val="000000"/>
                <w:sz w:val="20"/>
                <w:szCs w:val="20"/>
              </w:rPr>
              <w:t>Cuidado en acción.</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55493DB3" w:rsidR="003310C6" w:rsidRPr="009B49E3" w:rsidRDefault="00F11B9D" w:rsidP="007A5C2D">
            <w:pPr>
              <w:rPr>
                <w:sz w:val="20"/>
                <w:szCs w:val="20"/>
              </w:rPr>
            </w:pPr>
            <w:r w:rsidRPr="00F11B9D">
              <w:rPr>
                <w:rFonts w:eastAsia="Calibri"/>
                <w:color w:val="000000"/>
                <w:sz w:val="20"/>
                <w:szCs w:val="20"/>
              </w:rPr>
              <w:t>Evaluar la comprensión de los conceptos y prácticas fundamentales relacionados con el cuidado integral y la valoración de la persona mayor.</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1"/>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76EE3F6B" w:rsidR="003310C6" w:rsidRPr="009B49E3" w:rsidRDefault="00F11B9D" w:rsidP="007A5C2D">
            <w:pPr>
              <w:rPr>
                <w:b/>
                <w:i/>
                <w:sz w:val="20"/>
                <w:szCs w:val="20"/>
              </w:rPr>
            </w:pPr>
            <w:r w:rsidRPr="00F11B9D">
              <w:rPr>
                <w:color w:val="000000"/>
                <w:sz w:val="20"/>
                <w:szCs w:val="20"/>
              </w:rPr>
              <w:t>33110306_CF01_AD</w:t>
            </w:r>
          </w:p>
        </w:tc>
      </w:tr>
    </w:tbl>
    <w:p w14:paraId="19DE8EE4" w14:textId="6CFF6E9E" w:rsidR="00AD17D4" w:rsidRPr="009B49E3" w:rsidRDefault="00AD17D4" w:rsidP="007A5C2D">
      <w:pPr>
        <w:pStyle w:val="Normal0"/>
        <w:rPr>
          <w:color w:val="7F7F7F"/>
          <w:sz w:val="20"/>
          <w:szCs w:val="20"/>
        </w:rPr>
      </w:pPr>
    </w:p>
    <w:p w14:paraId="12535259" w14:textId="77777777" w:rsidR="00C77BB3" w:rsidRPr="009B49E3" w:rsidRDefault="00C77BB3" w:rsidP="007A5C2D">
      <w:pPr>
        <w:pStyle w:val="Normal0"/>
        <w:rPr>
          <w:sz w:val="20"/>
          <w:szCs w:val="20"/>
        </w:rPr>
      </w:pPr>
    </w:p>
    <w:p w14:paraId="000000A1"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 xml:space="preserve">GLOSARIO: </w:t>
      </w:r>
    </w:p>
    <w:p w14:paraId="000000AA" w14:textId="38E048DA" w:rsidR="00AD17D4" w:rsidRPr="009B49E3" w:rsidRDefault="00AD17D4" w:rsidP="007A5C2D">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C24D3"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C24D3" w:rsidRDefault="003310C6" w:rsidP="007A5C2D">
            <w:pPr>
              <w:jc w:val="center"/>
              <w:rPr>
                <w:color w:val="FFFFFF" w:themeColor="background1"/>
                <w:sz w:val="20"/>
                <w:szCs w:val="20"/>
              </w:rPr>
            </w:pPr>
            <w:r w:rsidRPr="008C24D3">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C24D3" w:rsidRDefault="003310C6" w:rsidP="007A5C2D">
            <w:pPr>
              <w:jc w:val="center"/>
              <w:rPr>
                <w:color w:val="FFFFFF" w:themeColor="background1"/>
                <w:sz w:val="20"/>
                <w:szCs w:val="20"/>
              </w:rPr>
            </w:pPr>
            <w:r w:rsidRPr="008C24D3">
              <w:rPr>
                <w:color w:val="FFFFFF" w:themeColor="background1"/>
                <w:sz w:val="20"/>
                <w:szCs w:val="20"/>
              </w:rPr>
              <w:t>SIGNIFICADO</w:t>
            </w:r>
          </w:p>
        </w:tc>
      </w:tr>
      <w:tr w:rsidR="00C94A5A" w:rsidRPr="008C24D3" w14:paraId="0A89FFFC" w14:textId="77777777" w:rsidTr="003310C6">
        <w:trPr>
          <w:trHeight w:val="253"/>
        </w:trPr>
        <w:tc>
          <w:tcPr>
            <w:tcW w:w="2122" w:type="dxa"/>
            <w:tcMar>
              <w:top w:w="100" w:type="dxa"/>
              <w:left w:w="100" w:type="dxa"/>
              <w:bottom w:w="100" w:type="dxa"/>
              <w:right w:w="100" w:type="dxa"/>
            </w:tcMar>
          </w:tcPr>
          <w:p w14:paraId="15F313AB" w14:textId="57F156EB" w:rsidR="00C94A5A" w:rsidRPr="008C24D3" w:rsidRDefault="00C94A5A" w:rsidP="00C94A5A">
            <w:pPr>
              <w:rPr>
                <w:sz w:val="20"/>
                <w:szCs w:val="20"/>
              </w:rPr>
            </w:pPr>
            <w:r w:rsidRPr="003C19C3">
              <w:t>Autocuidado</w:t>
            </w:r>
            <w:r>
              <w:t>:</w:t>
            </w:r>
          </w:p>
        </w:tc>
        <w:tc>
          <w:tcPr>
            <w:tcW w:w="7840" w:type="dxa"/>
            <w:tcMar>
              <w:top w:w="100" w:type="dxa"/>
              <w:left w:w="100" w:type="dxa"/>
              <w:bottom w:w="100" w:type="dxa"/>
              <w:right w:w="100" w:type="dxa"/>
            </w:tcMar>
          </w:tcPr>
          <w:p w14:paraId="29465725" w14:textId="2C29BAD5" w:rsidR="00C94A5A" w:rsidRPr="008C24D3" w:rsidRDefault="00C94A5A" w:rsidP="00C94A5A">
            <w:pPr>
              <w:rPr>
                <w:sz w:val="20"/>
                <w:szCs w:val="20"/>
              </w:rPr>
            </w:pPr>
            <w:r w:rsidRPr="003C19C3">
              <w:t>cap</w:t>
            </w:r>
            <w:r w:rsidRPr="003C19C3">
              <w:t>acidad de una persona para participar y realizar acciones orientadas al cuidado de su salud, bienestar y necesidades cotidianas, de acuerdo con sus capacidades.</w:t>
            </w:r>
          </w:p>
        </w:tc>
      </w:tr>
      <w:tr w:rsidR="00C94A5A" w:rsidRPr="008C24D3" w14:paraId="6CCA7328" w14:textId="77777777" w:rsidTr="003310C6">
        <w:trPr>
          <w:trHeight w:val="253"/>
        </w:trPr>
        <w:tc>
          <w:tcPr>
            <w:tcW w:w="2122" w:type="dxa"/>
            <w:tcMar>
              <w:top w:w="100" w:type="dxa"/>
              <w:left w:w="100" w:type="dxa"/>
              <w:bottom w:w="100" w:type="dxa"/>
              <w:right w:w="100" w:type="dxa"/>
            </w:tcMar>
          </w:tcPr>
          <w:p w14:paraId="370C5D7F" w14:textId="60A05188" w:rsidR="00C94A5A" w:rsidRPr="008C24D3" w:rsidRDefault="00C94A5A" w:rsidP="00C94A5A">
            <w:pPr>
              <w:rPr>
                <w:sz w:val="20"/>
                <w:szCs w:val="20"/>
              </w:rPr>
            </w:pPr>
            <w:r w:rsidRPr="003C19C3">
              <w:t>Autonomía</w:t>
            </w:r>
            <w:r>
              <w:t>:</w:t>
            </w:r>
          </w:p>
        </w:tc>
        <w:tc>
          <w:tcPr>
            <w:tcW w:w="7840" w:type="dxa"/>
            <w:tcMar>
              <w:top w:w="100" w:type="dxa"/>
              <w:left w:w="100" w:type="dxa"/>
              <w:bottom w:w="100" w:type="dxa"/>
              <w:right w:w="100" w:type="dxa"/>
            </w:tcMar>
          </w:tcPr>
          <w:p w14:paraId="706BA5F4" w14:textId="553B058A" w:rsidR="00C94A5A" w:rsidRPr="008C24D3" w:rsidRDefault="00C94A5A" w:rsidP="00C94A5A">
            <w:pPr>
              <w:rPr>
                <w:sz w:val="20"/>
                <w:szCs w:val="20"/>
              </w:rPr>
            </w:pPr>
            <w:r w:rsidRPr="003C19C3">
              <w:t>cap</w:t>
            </w:r>
            <w:r w:rsidRPr="003C19C3">
              <w:t>acidad de la persona para tomar decisiones y participar en las actividades de su vida cotidiana de acuerdo con sus capacidades y preferencias.</w:t>
            </w:r>
          </w:p>
        </w:tc>
      </w:tr>
      <w:tr w:rsidR="00C94A5A" w:rsidRPr="008C24D3" w14:paraId="00A877A1" w14:textId="77777777" w:rsidTr="003310C6">
        <w:trPr>
          <w:trHeight w:val="253"/>
        </w:trPr>
        <w:tc>
          <w:tcPr>
            <w:tcW w:w="2122" w:type="dxa"/>
            <w:tcMar>
              <w:top w:w="100" w:type="dxa"/>
              <w:left w:w="100" w:type="dxa"/>
              <w:bottom w:w="100" w:type="dxa"/>
              <w:right w:w="100" w:type="dxa"/>
            </w:tcMar>
          </w:tcPr>
          <w:p w14:paraId="387666D7" w14:textId="0164B849" w:rsidR="00C94A5A" w:rsidRPr="008C24D3" w:rsidRDefault="00C94A5A" w:rsidP="00C94A5A">
            <w:pPr>
              <w:rPr>
                <w:sz w:val="20"/>
                <w:szCs w:val="20"/>
              </w:rPr>
            </w:pPr>
            <w:r w:rsidRPr="003C19C3">
              <w:t>Bioseguridad</w:t>
            </w:r>
            <w:r>
              <w:t>:</w:t>
            </w:r>
          </w:p>
        </w:tc>
        <w:tc>
          <w:tcPr>
            <w:tcW w:w="7840" w:type="dxa"/>
            <w:tcMar>
              <w:top w:w="100" w:type="dxa"/>
              <w:left w:w="100" w:type="dxa"/>
              <w:bottom w:w="100" w:type="dxa"/>
              <w:right w:w="100" w:type="dxa"/>
            </w:tcMar>
          </w:tcPr>
          <w:p w14:paraId="31540DF7" w14:textId="685220B5" w:rsidR="00C94A5A" w:rsidRPr="008C24D3" w:rsidRDefault="00C94A5A" w:rsidP="00C94A5A">
            <w:pPr>
              <w:rPr>
                <w:sz w:val="20"/>
                <w:szCs w:val="20"/>
              </w:rPr>
            </w:pPr>
            <w:r w:rsidRPr="003C19C3">
              <w:t>co</w:t>
            </w:r>
            <w:r w:rsidRPr="003C19C3">
              <w:t>njunto de medidas y prácticas destinadas a prevenir o reducir los riesgos para la salud durante la atención y el cuidado de las personas.</w:t>
            </w:r>
          </w:p>
        </w:tc>
      </w:tr>
      <w:tr w:rsidR="00C94A5A" w:rsidRPr="008C24D3" w14:paraId="665AA6DD" w14:textId="77777777" w:rsidTr="003310C6">
        <w:trPr>
          <w:trHeight w:val="253"/>
        </w:trPr>
        <w:tc>
          <w:tcPr>
            <w:tcW w:w="2122" w:type="dxa"/>
            <w:tcMar>
              <w:top w:w="100" w:type="dxa"/>
              <w:left w:w="100" w:type="dxa"/>
              <w:bottom w:w="100" w:type="dxa"/>
              <w:right w:w="100" w:type="dxa"/>
            </w:tcMar>
          </w:tcPr>
          <w:p w14:paraId="3087BA16" w14:textId="0FFE6EE3" w:rsidR="00C94A5A" w:rsidRPr="003C19C3" w:rsidRDefault="00C94A5A" w:rsidP="00C94A5A">
            <w:r w:rsidRPr="00C94A5A">
              <w:t>Cuidado integral</w:t>
            </w:r>
            <w:r>
              <w:t>:</w:t>
            </w:r>
          </w:p>
        </w:tc>
        <w:tc>
          <w:tcPr>
            <w:tcW w:w="7840" w:type="dxa"/>
            <w:tcMar>
              <w:top w:w="100" w:type="dxa"/>
              <w:left w:w="100" w:type="dxa"/>
              <w:bottom w:w="100" w:type="dxa"/>
              <w:right w:w="100" w:type="dxa"/>
            </w:tcMar>
          </w:tcPr>
          <w:p w14:paraId="61FA9CB5" w14:textId="15E04A5E" w:rsidR="00C94A5A" w:rsidRPr="003C19C3" w:rsidRDefault="00C94A5A" w:rsidP="00C94A5A">
            <w:r w:rsidRPr="00C94A5A">
              <w:t>atención que considera de manera conjunta las necesidades físicas, emocionales, sociales y funcionales de la persona, promoviendo su bienestar, seguridad, autonomía y dignidad.</w:t>
            </w:r>
          </w:p>
        </w:tc>
      </w:tr>
      <w:tr w:rsidR="00C94A5A" w:rsidRPr="008C24D3" w14:paraId="3CF075ED" w14:textId="77777777" w:rsidTr="003310C6">
        <w:trPr>
          <w:trHeight w:val="253"/>
        </w:trPr>
        <w:tc>
          <w:tcPr>
            <w:tcW w:w="2122" w:type="dxa"/>
            <w:tcMar>
              <w:top w:w="100" w:type="dxa"/>
              <w:left w:w="100" w:type="dxa"/>
              <w:bottom w:w="100" w:type="dxa"/>
              <w:right w:w="100" w:type="dxa"/>
            </w:tcMar>
          </w:tcPr>
          <w:p w14:paraId="693E3C45" w14:textId="2EF0ADF1" w:rsidR="00C94A5A" w:rsidRPr="008C24D3" w:rsidRDefault="00C94A5A" w:rsidP="00C94A5A">
            <w:pPr>
              <w:rPr>
                <w:sz w:val="20"/>
                <w:szCs w:val="20"/>
              </w:rPr>
            </w:pPr>
            <w:r w:rsidRPr="003C19C3">
              <w:t>Dependencia funcional</w:t>
            </w:r>
            <w:r>
              <w:t>:</w:t>
            </w:r>
          </w:p>
        </w:tc>
        <w:tc>
          <w:tcPr>
            <w:tcW w:w="7840" w:type="dxa"/>
            <w:tcMar>
              <w:top w:w="100" w:type="dxa"/>
              <w:left w:w="100" w:type="dxa"/>
              <w:bottom w:w="100" w:type="dxa"/>
              <w:right w:w="100" w:type="dxa"/>
            </w:tcMar>
          </w:tcPr>
          <w:p w14:paraId="139B03E0" w14:textId="34898CB2" w:rsidR="00C94A5A" w:rsidRPr="008C24D3" w:rsidRDefault="00C94A5A" w:rsidP="00C94A5A">
            <w:pPr>
              <w:rPr>
                <w:sz w:val="20"/>
                <w:szCs w:val="20"/>
              </w:rPr>
            </w:pPr>
            <w:r w:rsidRPr="003C19C3">
              <w:t>sit</w:t>
            </w:r>
            <w:r w:rsidRPr="003C19C3">
              <w:t>uación en la que una persona requiere apoyo de otra para realizar una o varias actividades de la vida cotidiana.</w:t>
            </w:r>
          </w:p>
        </w:tc>
      </w:tr>
      <w:tr w:rsidR="00C94A5A" w:rsidRPr="008C24D3" w14:paraId="4A781492" w14:textId="77777777" w:rsidTr="003310C6">
        <w:trPr>
          <w:trHeight w:val="253"/>
        </w:trPr>
        <w:tc>
          <w:tcPr>
            <w:tcW w:w="2122" w:type="dxa"/>
            <w:tcMar>
              <w:top w:w="100" w:type="dxa"/>
              <w:left w:w="100" w:type="dxa"/>
              <w:bottom w:w="100" w:type="dxa"/>
              <w:right w:w="100" w:type="dxa"/>
            </w:tcMar>
          </w:tcPr>
          <w:p w14:paraId="1DCB6C7D" w14:textId="624DD3B9" w:rsidR="00C94A5A" w:rsidRPr="008C24D3" w:rsidRDefault="00C94A5A" w:rsidP="00C94A5A">
            <w:pPr>
              <w:rPr>
                <w:sz w:val="20"/>
                <w:szCs w:val="20"/>
              </w:rPr>
            </w:pPr>
            <w:r w:rsidRPr="003C19C3">
              <w:t>Disfagia</w:t>
            </w:r>
            <w:r>
              <w:t>:</w:t>
            </w:r>
          </w:p>
        </w:tc>
        <w:tc>
          <w:tcPr>
            <w:tcW w:w="7840" w:type="dxa"/>
            <w:tcMar>
              <w:top w:w="100" w:type="dxa"/>
              <w:left w:w="100" w:type="dxa"/>
              <w:bottom w:w="100" w:type="dxa"/>
              <w:right w:w="100" w:type="dxa"/>
            </w:tcMar>
          </w:tcPr>
          <w:p w14:paraId="200DBF7E" w14:textId="5F6F29BE" w:rsidR="00C94A5A" w:rsidRPr="008C24D3" w:rsidRDefault="00C94A5A" w:rsidP="00C94A5A">
            <w:pPr>
              <w:rPr>
                <w:sz w:val="20"/>
                <w:szCs w:val="20"/>
              </w:rPr>
            </w:pPr>
            <w:r w:rsidRPr="003C19C3">
              <w:t>dif</w:t>
            </w:r>
            <w:r w:rsidRPr="003C19C3">
              <w:t>icultad para realizar de manera adecuada el proceso de deglución de alimentos o líquidos.</w:t>
            </w:r>
          </w:p>
        </w:tc>
      </w:tr>
      <w:tr w:rsidR="00C94A5A" w:rsidRPr="008C24D3" w14:paraId="5A29A671" w14:textId="77777777" w:rsidTr="003310C6">
        <w:trPr>
          <w:trHeight w:val="253"/>
        </w:trPr>
        <w:tc>
          <w:tcPr>
            <w:tcW w:w="2122" w:type="dxa"/>
            <w:tcMar>
              <w:top w:w="100" w:type="dxa"/>
              <w:left w:w="100" w:type="dxa"/>
              <w:bottom w:w="100" w:type="dxa"/>
              <w:right w:w="100" w:type="dxa"/>
            </w:tcMar>
          </w:tcPr>
          <w:p w14:paraId="453CEDD8" w14:textId="5EC0483E" w:rsidR="00C94A5A" w:rsidRPr="008C24D3" w:rsidRDefault="00C94A5A" w:rsidP="00C94A5A">
            <w:pPr>
              <w:rPr>
                <w:sz w:val="20"/>
                <w:szCs w:val="20"/>
              </w:rPr>
            </w:pPr>
            <w:r w:rsidRPr="003C19C3">
              <w:lastRenderedPageBreak/>
              <w:t>Envejecimiento</w:t>
            </w:r>
            <w:r>
              <w:t>:</w:t>
            </w:r>
          </w:p>
        </w:tc>
        <w:tc>
          <w:tcPr>
            <w:tcW w:w="7840" w:type="dxa"/>
            <w:tcMar>
              <w:top w:w="100" w:type="dxa"/>
              <w:left w:w="100" w:type="dxa"/>
              <w:bottom w:w="100" w:type="dxa"/>
              <w:right w:w="100" w:type="dxa"/>
            </w:tcMar>
          </w:tcPr>
          <w:p w14:paraId="4D7D476B" w14:textId="1E92631B" w:rsidR="00C94A5A" w:rsidRPr="008C24D3" w:rsidRDefault="00C94A5A" w:rsidP="00C94A5A">
            <w:pPr>
              <w:rPr>
                <w:sz w:val="20"/>
                <w:szCs w:val="20"/>
              </w:rPr>
            </w:pPr>
            <w:r w:rsidRPr="003C19C3">
              <w:t>pro</w:t>
            </w:r>
            <w:r w:rsidRPr="003C19C3">
              <w:t>ceso natural del ciclo vital que comprende cambios físicos, psicológicos y sociales y que se desarrolla de manera diferente en cada persona.</w:t>
            </w:r>
          </w:p>
        </w:tc>
      </w:tr>
      <w:tr w:rsidR="00C94A5A" w:rsidRPr="008C24D3" w14:paraId="0BF0444B" w14:textId="77777777" w:rsidTr="003310C6">
        <w:trPr>
          <w:trHeight w:val="253"/>
        </w:trPr>
        <w:tc>
          <w:tcPr>
            <w:tcW w:w="2122" w:type="dxa"/>
            <w:tcMar>
              <w:top w:w="100" w:type="dxa"/>
              <w:left w:w="100" w:type="dxa"/>
              <w:bottom w:w="100" w:type="dxa"/>
              <w:right w:w="100" w:type="dxa"/>
            </w:tcMar>
          </w:tcPr>
          <w:p w14:paraId="151DE86E" w14:textId="11A06791" w:rsidR="00C94A5A" w:rsidRPr="008C24D3" w:rsidRDefault="00C94A5A" w:rsidP="00C94A5A">
            <w:pPr>
              <w:rPr>
                <w:sz w:val="20"/>
                <w:szCs w:val="20"/>
              </w:rPr>
            </w:pPr>
            <w:r w:rsidRPr="003C19C3">
              <w:t>Fragilidad</w:t>
            </w:r>
            <w:r>
              <w:t>:</w:t>
            </w:r>
          </w:p>
        </w:tc>
        <w:tc>
          <w:tcPr>
            <w:tcW w:w="7840" w:type="dxa"/>
            <w:tcMar>
              <w:top w:w="100" w:type="dxa"/>
              <w:left w:w="100" w:type="dxa"/>
              <w:bottom w:w="100" w:type="dxa"/>
              <w:right w:w="100" w:type="dxa"/>
            </w:tcMar>
          </w:tcPr>
          <w:p w14:paraId="376A8154" w14:textId="769B3CEA" w:rsidR="00C94A5A" w:rsidRPr="008C24D3" w:rsidRDefault="00C94A5A" w:rsidP="00C94A5A">
            <w:pPr>
              <w:rPr>
                <w:sz w:val="20"/>
                <w:szCs w:val="20"/>
              </w:rPr>
            </w:pPr>
            <w:r w:rsidRPr="003C19C3">
              <w:t>con</w:t>
            </w:r>
            <w:r w:rsidRPr="003C19C3">
              <w:t>dición asociada con una disminución de la reserva y capacidad de respuesta del organismo, que puede aumentar la vulnerabilidad ante diferentes situaciones.</w:t>
            </w:r>
          </w:p>
        </w:tc>
      </w:tr>
      <w:tr w:rsidR="00C94A5A" w:rsidRPr="008C24D3" w14:paraId="4C59EB14" w14:textId="77777777" w:rsidTr="003310C6">
        <w:trPr>
          <w:trHeight w:val="253"/>
        </w:trPr>
        <w:tc>
          <w:tcPr>
            <w:tcW w:w="2122" w:type="dxa"/>
            <w:tcMar>
              <w:top w:w="100" w:type="dxa"/>
              <w:left w:w="100" w:type="dxa"/>
              <w:bottom w:w="100" w:type="dxa"/>
              <w:right w:w="100" w:type="dxa"/>
            </w:tcMar>
          </w:tcPr>
          <w:p w14:paraId="2F52E42D" w14:textId="51B1CE83" w:rsidR="00C94A5A" w:rsidRPr="008C24D3" w:rsidRDefault="00C94A5A" w:rsidP="00C94A5A">
            <w:pPr>
              <w:rPr>
                <w:sz w:val="20"/>
                <w:szCs w:val="20"/>
              </w:rPr>
            </w:pPr>
            <w:r w:rsidRPr="003C19C3">
              <w:t>Higiene cefalocaudal</w:t>
            </w:r>
            <w:r>
              <w:t>:</w:t>
            </w:r>
          </w:p>
        </w:tc>
        <w:tc>
          <w:tcPr>
            <w:tcW w:w="7840" w:type="dxa"/>
            <w:tcMar>
              <w:top w:w="100" w:type="dxa"/>
              <w:left w:w="100" w:type="dxa"/>
              <w:bottom w:w="100" w:type="dxa"/>
              <w:right w:w="100" w:type="dxa"/>
            </w:tcMar>
          </w:tcPr>
          <w:p w14:paraId="1A0852B7" w14:textId="187B344A" w:rsidR="00C94A5A" w:rsidRPr="008C24D3" w:rsidRDefault="00C94A5A" w:rsidP="00C94A5A">
            <w:pPr>
              <w:rPr>
                <w:sz w:val="20"/>
                <w:szCs w:val="20"/>
              </w:rPr>
            </w:pPr>
            <w:r w:rsidRPr="003C19C3">
              <w:t>pro</w:t>
            </w:r>
            <w:r w:rsidRPr="003C19C3">
              <w:t>cedimiento de higiene corporal que sigue una secuencia organizada desde la cabeza hacia los pies, procurando mantener la limpieza, comodidad e integridad de la piel.</w:t>
            </w:r>
          </w:p>
        </w:tc>
      </w:tr>
      <w:tr w:rsidR="00C94A5A" w:rsidRPr="008C24D3" w14:paraId="3954DCBD" w14:textId="77777777" w:rsidTr="003310C6">
        <w:trPr>
          <w:trHeight w:val="253"/>
        </w:trPr>
        <w:tc>
          <w:tcPr>
            <w:tcW w:w="2122" w:type="dxa"/>
            <w:tcMar>
              <w:top w:w="100" w:type="dxa"/>
              <w:left w:w="100" w:type="dxa"/>
              <w:bottom w:w="100" w:type="dxa"/>
              <w:right w:w="100" w:type="dxa"/>
            </w:tcMar>
          </w:tcPr>
          <w:p w14:paraId="641AC47C" w14:textId="2D4C5135" w:rsidR="00C94A5A" w:rsidRPr="008C24D3" w:rsidRDefault="00C94A5A" w:rsidP="00C94A5A">
            <w:pPr>
              <w:rPr>
                <w:sz w:val="20"/>
                <w:szCs w:val="20"/>
              </w:rPr>
            </w:pPr>
            <w:r w:rsidRPr="003C19C3">
              <w:t>Multimorbilidad</w:t>
            </w:r>
            <w:r>
              <w:t>:</w:t>
            </w:r>
          </w:p>
        </w:tc>
        <w:tc>
          <w:tcPr>
            <w:tcW w:w="7840" w:type="dxa"/>
            <w:tcMar>
              <w:top w:w="100" w:type="dxa"/>
              <w:left w:w="100" w:type="dxa"/>
              <w:bottom w:w="100" w:type="dxa"/>
              <w:right w:w="100" w:type="dxa"/>
            </w:tcMar>
          </w:tcPr>
          <w:p w14:paraId="71F0AE1F" w14:textId="63B4C744" w:rsidR="00C94A5A" w:rsidRPr="008C24D3" w:rsidRDefault="00C94A5A" w:rsidP="00C94A5A">
            <w:pPr>
              <w:rPr>
                <w:sz w:val="20"/>
                <w:szCs w:val="20"/>
              </w:rPr>
            </w:pPr>
            <w:r w:rsidRPr="003C19C3">
              <w:t>pre</w:t>
            </w:r>
            <w:r w:rsidRPr="003C19C3">
              <w:t>sencia simultánea de dos o más enfermedades o condiciones de salud en una misma persona.</w:t>
            </w:r>
          </w:p>
        </w:tc>
      </w:tr>
      <w:tr w:rsidR="00C94A5A" w:rsidRPr="008C24D3" w14:paraId="100ECCB9" w14:textId="77777777" w:rsidTr="003310C6">
        <w:trPr>
          <w:trHeight w:val="253"/>
        </w:trPr>
        <w:tc>
          <w:tcPr>
            <w:tcW w:w="2122" w:type="dxa"/>
            <w:tcMar>
              <w:top w:w="100" w:type="dxa"/>
              <w:left w:w="100" w:type="dxa"/>
              <w:bottom w:w="100" w:type="dxa"/>
              <w:right w:w="100" w:type="dxa"/>
            </w:tcMar>
          </w:tcPr>
          <w:p w14:paraId="18B0E0A2" w14:textId="63D41B05" w:rsidR="00C94A5A" w:rsidRPr="008F4495" w:rsidRDefault="00C94A5A" w:rsidP="00C94A5A">
            <w:pPr>
              <w:rPr>
                <w:sz w:val="20"/>
                <w:szCs w:val="20"/>
              </w:rPr>
            </w:pPr>
            <w:r w:rsidRPr="003C19C3">
              <w:t>Nutrición</w:t>
            </w:r>
            <w:r>
              <w:t>:</w:t>
            </w:r>
          </w:p>
        </w:tc>
        <w:tc>
          <w:tcPr>
            <w:tcW w:w="7840" w:type="dxa"/>
            <w:tcMar>
              <w:top w:w="100" w:type="dxa"/>
              <w:left w:w="100" w:type="dxa"/>
              <w:bottom w:w="100" w:type="dxa"/>
              <w:right w:w="100" w:type="dxa"/>
            </w:tcMar>
          </w:tcPr>
          <w:p w14:paraId="54A66F75" w14:textId="1C051D4A" w:rsidR="00C94A5A" w:rsidRPr="008F4495" w:rsidRDefault="00C94A5A" w:rsidP="00C94A5A">
            <w:pPr>
              <w:rPr>
                <w:sz w:val="20"/>
                <w:szCs w:val="20"/>
              </w:rPr>
            </w:pPr>
            <w:r w:rsidRPr="003C19C3">
              <w:t>pro</w:t>
            </w:r>
            <w:r w:rsidRPr="003C19C3">
              <w:t>ceso mediante el cual el organismo obtiene, utiliza y aprovecha los nutrientes necesarios para mantener sus funciones.</w:t>
            </w:r>
          </w:p>
        </w:tc>
      </w:tr>
      <w:tr w:rsidR="00C94A5A" w:rsidRPr="008C24D3" w14:paraId="2BBBE243" w14:textId="77777777" w:rsidTr="003310C6">
        <w:trPr>
          <w:trHeight w:val="253"/>
        </w:trPr>
        <w:tc>
          <w:tcPr>
            <w:tcW w:w="2122" w:type="dxa"/>
            <w:tcMar>
              <w:top w:w="100" w:type="dxa"/>
              <w:left w:w="100" w:type="dxa"/>
              <w:bottom w:w="100" w:type="dxa"/>
              <w:right w:w="100" w:type="dxa"/>
            </w:tcMar>
          </w:tcPr>
          <w:p w14:paraId="548DFC74" w14:textId="5B1D7491" w:rsidR="00C94A5A" w:rsidRPr="008F4495" w:rsidRDefault="00C94A5A" w:rsidP="00C94A5A">
            <w:pPr>
              <w:rPr>
                <w:sz w:val="20"/>
                <w:szCs w:val="20"/>
              </w:rPr>
            </w:pPr>
            <w:r w:rsidRPr="003C19C3">
              <w:t>Persona mayor</w:t>
            </w:r>
            <w:r>
              <w:t>:</w:t>
            </w:r>
          </w:p>
        </w:tc>
        <w:tc>
          <w:tcPr>
            <w:tcW w:w="7840" w:type="dxa"/>
            <w:tcMar>
              <w:top w:w="100" w:type="dxa"/>
              <w:left w:w="100" w:type="dxa"/>
              <w:bottom w:w="100" w:type="dxa"/>
              <w:right w:w="100" w:type="dxa"/>
            </w:tcMar>
          </w:tcPr>
          <w:p w14:paraId="661AC31B" w14:textId="307799BE" w:rsidR="00C94A5A" w:rsidRPr="008F4495" w:rsidRDefault="00C94A5A" w:rsidP="00C94A5A">
            <w:pPr>
              <w:rPr>
                <w:sz w:val="20"/>
                <w:szCs w:val="20"/>
              </w:rPr>
            </w:pPr>
            <w:r w:rsidRPr="003C19C3">
              <w:t>pers</w:t>
            </w:r>
            <w:r w:rsidRPr="003C19C3">
              <w:t>ona que se encuentra en la etapa de la vejez del ciclo vital y que debe recibir un cuidado que respete sus derechos, dignidad, autonomía y características individuales.</w:t>
            </w:r>
          </w:p>
        </w:tc>
      </w:tr>
      <w:tr w:rsidR="00C94A5A" w:rsidRPr="008C24D3" w14:paraId="06C4CA08" w14:textId="77777777" w:rsidTr="003310C6">
        <w:trPr>
          <w:trHeight w:val="253"/>
        </w:trPr>
        <w:tc>
          <w:tcPr>
            <w:tcW w:w="2122" w:type="dxa"/>
            <w:tcMar>
              <w:top w:w="100" w:type="dxa"/>
              <w:left w:w="100" w:type="dxa"/>
              <w:bottom w:w="100" w:type="dxa"/>
              <w:right w:w="100" w:type="dxa"/>
            </w:tcMar>
          </w:tcPr>
          <w:p w14:paraId="07D4E32E" w14:textId="140DD225" w:rsidR="00C94A5A" w:rsidRPr="008F4495" w:rsidRDefault="00C94A5A" w:rsidP="00C94A5A">
            <w:pPr>
              <w:rPr>
                <w:sz w:val="20"/>
                <w:szCs w:val="20"/>
              </w:rPr>
            </w:pPr>
            <w:r w:rsidRPr="003C19C3">
              <w:t>Precauciones universales</w:t>
            </w:r>
            <w:r>
              <w:t>:</w:t>
            </w:r>
          </w:p>
        </w:tc>
        <w:tc>
          <w:tcPr>
            <w:tcW w:w="7840" w:type="dxa"/>
            <w:tcMar>
              <w:top w:w="100" w:type="dxa"/>
              <w:left w:w="100" w:type="dxa"/>
              <w:bottom w:w="100" w:type="dxa"/>
              <w:right w:w="100" w:type="dxa"/>
            </w:tcMar>
          </w:tcPr>
          <w:p w14:paraId="0D1C03A7" w14:textId="14C07135" w:rsidR="00C94A5A" w:rsidRPr="008F4495" w:rsidRDefault="00C94A5A" w:rsidP="00C94A5A">
            <w:pPr>
              <w:rPr>
                <w:sz w:val="20"/>
                <w:szCs w:val="20"/>
              </w:rPr>
            </w:pPr>
            <w:r w:rsidRPr="003C19C3">
              <w:t>med</w:t>
            </w:r>
            <w:r w:rsidRPr="003C19C3">
              <w:t>idas de protección que se aplican durante el cuidado para reducir el riesgo de exposición y transmisión de agentes infecciosos, independientemente de que exista o no una infección conocida.</w:t>
            </w:r>
          </w:p>
        </w:tc>
      </w:tr>
      <w:tr w:rsidR="00C94A5A" w:rsidRPr="008C24D3" w14:paraId="732D38EA" w14:textId="77777777" w:rsidTr="003310C6">
        <w:trPr>
          <w:trHeight w:val="253"/>
        </w:trPr>
        <w:tc>
          <w:tcPr>
            <w:tcW w:w="2122" w:type="dxa"/>
            <w:tcMar>
              <w:top w:w="100" w:type="dxa"/>
              <w:left w:w="100" w:type="dxa"/>
              <w:bottom w:w="100" w:type="dxa"/>
              <w:right w:w="100" w:type="dxa"/>
            </w:tcMar>
          </w:tcPr>
          <w:p w14:paraId="7ABFBD49" w14:textId="71438565" w:rsidR="00C94A5A" w:rsidRPr="008F4495" w:rsidRDefault="00C94A5A" w:rsidP="00C94A5A">
            <w:pPr>
              <w:rPr>
                <w:sz w:val="20"/>
                <w:szCs w:val="20"/>
              </w:rPr>
            </w:pPr>
            <w:r w:rsidRPr="003C19C3">
              <w:t>Valoración</w:t>
            </w:r>
            <w:r>
              <w:t>:</w:t>
            </w:r>
          </w:p>
        </w:tc>
        <w:tc>
          <w:tcPr>
            <w:tcW w:w="7840" w:type="dxa"/>
            <w:tcMar>
              <w:top w:w="100" w:type="dxa"/>
              <w:left w:w="100" w:type="dxa"/>
              <w:bottom w:w="100" w:type="dxa"/>
              <w:right w:w="100" w:type="dxa"/>
            </w:tcMar>
          </w:tcPr>
          <w:p w14:paraId="28CD9DD8" w14:textId="44AE522A" w:rsidR="00C94A5A" w:rsidRPr="008F4495" w:rsidRDefault="00C94A5A" w:rsidP="00C94A5A">
            <w:pPr>
              <w:rPr>
                <w:sz w:val="20"/>
                <w:szCs w:val="20"/>
              </w:rPr>
            </w:pPr>
            <w:r w:rsidRPr="003C19C3">
              <w:t>proc</w:t>
            </w:r>
            <w:r w:rsidRPr="003C19C3">
              <w:t>eso de recopilación y análisis de información sobre las condiciones, capacidades, necesidades y riesgos de una persona para orientar el apoyo requerido.</w:t>
            </w:r>
          </w:p>
        </w:tc>
      </w:tr>
      <w:tr w:rsidR="00C94A5A" w:rsidRPr="008C24D3" w14:paraId="6F423415" w14:textId="77777777" w:rsidTr="003310C6">
        <w:trPr>
          <w:trHeight w:val="253"/>
        </w:trPr>
        <w:tc>
          <w:tcPr>
            <w:tcW w:w="2122" w:type="dxa"/>
            <w:tcMar>
              <w:top w:w="100" w:type="dxa"/>
              <w:left w:w="100" w:type="dxa"/>
              <w:bottom w:w="100" w:type="dxa"/>
              <w:right w:w="100" w:type="dxa"/>
            </w:tcMar>
          </w:tcPr>
          <w:p w14:paraId="732F8194" w14:textId="4661571F" w:rsidR="00C94A5A" w:rsidRPr="00161D41" w:rsidRDefault="00C94A5A" w:rsidP="00C94A5A">
            <w:pPr>
              <w:rPr>
                <w:sz w:val="20"/>
                <w:szCs w:val="20"/>
              </w:rPr>
            </w:pPr>
            <w:r w:rsidRPr="003C19C3">
              <w:t>Vulnerabilidad</w:t>
            </w:r>
            <w:r>
              <w:t>:</w:t>
            </w:r>
          </w:p>
        </w:tc>
        <w:tc>
          <w:tcPr>
            <w:tcW w:w="7840" w:type="dxa"/>
            <w:tcMar>
              <w:top w:w="100" w:type="dxa"/>
              <w:left w:w="100" w:type="dxa"/>
              <w:bottom w:w="100" w:type="dxa"/>
              <w:right w:w="100" w:type="dxa"/>
            </w:tcMar>
          </w:tcPr>
          <w:p w14:paraId="008AFE16" w14:textId="1227A689" w:rsidR="00C94A5A" w:rsidRDefault="00C94A5A" w:rsidP="00C94A5A">
            <w:pPr>
              <w:rPr>
                <w:sz w:val="20"/>
                <w:szCs w:val="20"/>
              </w:rPr>
            </w:pPr>
            <w:r w:rsidRPr="003C19C3">
              <w:t>may</w:t>
            </w:r>
            <w:r w:rsidRPr="003C19C3">
              <w:t>or posibilidad de una persona de verse afectada por determinadas condiciones o situaciones debido a sus características individuales o de salud.</w:t>
            </w:r>
          </w:p>
        </w:tc>
      </w:tr>
    </w:tbl>
    <w:p w14:paraId="724C9E7C" w14:textId="2E79E7D6" w:rsidR="00C77BB3" w:rsidRPr="009F4EA9" w:rsidRDefault="00C77BB3" w:rsidP="009F4EA9">
      <w:pPr>
        <w:rPr>
          <w:sz w:val="20"/>
          <w:szCs w:val="20"/>
        </w:rPr>
      </w:pPr>
    </w:p>
    <w:p w14:paraId="502FC181" w14:textId="77777777" w:rsidR="00E06A0D" w:rsidRPr="009F4EA9" w:rsidRDefault="00E06A0D" w:rsidP="009F4EA9">
      <w:pPr>
        <w:rPr>
          <w:sz w:val="20"/>
          <w:szCs w:val="20"/>
        </w:rPr>
      </w:pPr>
    </w:p>
    <w:p w14:paraId="000000AC" w14:textId="6DC8F594" w:rsidR="00AD17D4" w:rsidRDefault="00025888" w:rsidP="009F4EA9">
      <w:pPr>
        <w:pStyle w:val="Normal0"/>
        <w:numPr>
          <w:ilvl w:val="0"/>
          <w:numId w:val="1"/>
        </w:numPr>
        <w:ind w:left="284" w:hanging="284"/>
        <w:rPr>
          <w:b/>
          <w:color w:val="000000"/>
          <w:sz w:val="20"/>
          <w:szCs w:val="20"/>
        </w:rPr>
      </w:pPr>
      <w:r w:rsidRPr="009F4EA9">
        <w:rPr>
          <w:b/>
          <w:color w:val="000000"/>
          <w:sz w:val="20"/>
          <w:szCs w:val="20"/>
        </w:rPr>
        <w:t xml:space="preserve">REFERENCIAS BIBLIOGRÁFICAS: </w:t>
      </w:r>
    </w:p>
    <w:p w14:paraId="1E2E3494" w14:textId="61C25A31" w:rsidR="00C94A5A" w:rsidRPr="00C94A5A" w:rsidRDefault="00C94A5A" w:rsidP="00C94A5A">
      <w:pPr>
        <w:pStyle w:val="Normal0"/>
        <w:rPr>
          <w:color w:val="000000"/>
          <w:sz w:val="20"/>
          <w:szCs w:val="20"/>
        </w:rPr>
      </w:pPr>
    </w:p>
    <w:p w14:paraId="3CCAB926" w14:textId="2FEF0727" w:rsidR="009D39F1" w:rsidRDefault="009D39F1" w:rsidP="00C94A5A">
      <w:pPr>
        <w:pStyle w:val="Normal0"/>
        <w:ind w:left="720" w:hanging="720"/>
        <w:rPr>
          <w:color w:val="000000"/>
          <w:sz w:val="20"/>
          <w:szCs w:val="20"/>
        </w:rPr>
      </w:pPr>
      <w:r w:rsidRPr="00C94A5A">
        <w:rPr>
          <w:color w:val="000000"/>
          <w:sz w:val="20"/>
          <w:szCs w:val="20"/>
        </w:rPr>
        <w:t xml:space="preserve">Asamblea Nacional Constituyente. (1991). Constitución Política de Colombia. Departamento Administrativo de la Función Pública. </w:t>
      </w:r>
      <w:hyperlink r:id="rId102" w:history="1">
        <w:r w:rsidRPr="006A3EBB">
          <w:rPr>
            <w:rStyle w:val="Hipervnculo"/>
            <w:sz w:val="20"/>
            <w:szCs w:val="20"/>
          </w:rPr>
          <w:t>https://www.funcionpublica.gov.co/eva/gestornormativo/norma.php?i=4125</w:t>
        </w:r>
      </w:hyperlink>
    </w:p>
    <w:p w14:paraId="7FF22D91" w14:textId="77777777" w:rsidR="009D39F1" w:rsidRDefault="009D39F1" w:rsidP="00C94A5A">
      <w:pPr>
        <w:pStyle w:val="Normal0"/>
        <w:ind w:left="720" w:hanging="720"/>
        <w:rPr>
          <w:color w:val="000000"/>
          <w:sz w:val="20"/>
          <w:szCs w:val="20"/>
        </w:rPr>
      </w:pPr>
    </w:p>
    <w:p w14:paraId="482DB6AE" w14:textId="08CB220B" w:rsidR="009D39F1" w:rsidRDefault="009D39F1" w:rsidP="00C94A5A">
      <w:pPr>
        <w:pStyle w:val="Normal0"/>
        <w:ind w:left="720" w:hanging="720"/>
        <w:rPr>
          <w:color w:val="000000"/>
          <w:sz w:val="20"/>
          <w:szCs w:val="20"/>
        </w:rPr>
      </w:pPr>
      <w:r w:rsidRPr="00C94A5A">
        <w:rPr>
          <w:color w:val="000000"/>
          <w:sz w:val="20"/>
          <w:szCs w:val="20"/>
        </w:rPr>
        <w:t>Congreso de la República de Col</w:t>
      </w:r>
      <w:r>
        <w:rPr>
          <w:color w:val="000000"/>
          <w:sz w:val="20"/>
          <w:szCs w:val="20"/>
        </w:rPr>
        <w:t>ombia. (2008). Ley 1251 de 2008</w:t>
      </w:r>
      <w:r w:rsidRPr="00C94A5A">
        <w:rPr>
          <w:color w:val="000000"/>
          <w:sz w:val="20"/>
          <w:szCs w:val="20"/>
        </w:rPr>
        <w:t xml:space="preserve">. Departamento Administrativo de la Función Pública. </w:t>
      </w:r>
      <w:hyperlink r:id="rId103" w:history="1">
        <w:r w:rsidRPr="006A3EBB">
          <w:rPr>
            <w:rStyle w:val="Hipervnculo"/>
            <w:sz w:val="20"/>
            <w:szCs w:val="20"/>
          </w:rPr>
          <w:t>https://www.funcionpublica.gov.co/eva/gestornormativo/norma.php?i=33964</w:t>
        </w:r>
      </w:hyperlink>
    </w:p>
    <w:p w14:paraId="73E5B7F7" w14:textId="77777777" w:rsidR="009D39F1" w:rsidRDefault="009D39F1" w:rsidP="00C94A5A">
      <w:pPr>
        <w:pStyle w:val="Normal0"/>
        <w:ind w:left="720" w:hanging="720"/>
        <w:rPr>
          <w:color w:val="000000"/>
          <w:sz w:val="20"/>
          <w:szCs w:val="20"/>
        </w:rPr>
      </w:pPr>
    </w:p>
    <w:p w14:paraId="1CC5FCD1" w14:textId="4ECF72DE" w:rsidR="009D39F1" w:rsidRDefault="009D39F1" w:rsidP="00C94A5A">
      <w:pPr>
        <w:pStyle w:val="Normal0"/>
        <w:ind w:left="720" w:hanging="720"/>
        <w:rPr>
          <w:color w:val="000000"/>
          <w:sz w:val="20"/>
          <w:szCs w:val="20"/>
        </w:rPr>
      </w:pPr>
      <w:r w:rsidRPr="00D527EF">
        <w:rPr>
          <w:color w:val="000000"/>
          <w:sz w:val="20"/>
          <w:szCs w:val="20"/>
        </w:rPr>
        <w:t>Congreso de la República de Col</w:t>
      </w:r>
      <w:r>
        <w:rPr>
          <w:color w:val="000000"/>
          <w:sz w:val="20"/>
          <w:szCs w:val="20"/>
        </w:rPr>
        <w:t>ombia. (2009). Ley 1315 de 2009</w:t>
      </w:r>
      <w:r w:rsidRPr="00D527EF">
        <w:rPr>
          <w:color w:val="000000"/>
          <w:sz w:val="20"/>
          <w:szCs w:val="20"/>
        </w:rPr>
        <w:t xml:space="preserve">. Departamento Administrativo de la Función Pública. </w:t>
      </w:r>
      <w:hyperlink r:id="rId104" w:history="1">
        <w:r w:rsidRPr="006A3EBB">
          <w:rPr>
            <w:rStyle w:val="Hipervnculo"/>
            <w:sz w:val="20"/>
            <w:szCs w:val="20"/>
          </w:rPr>
          <w:t>https://www.funcionpublica.gov.co/eva/gestornormativo/norma.php?i=36834</w:t>
        </w:r>
      </w:hyperlink>
    </w:p>
    <w:p w14:paraId="07769D79" w14:textId="77777777" w:rsidR="009D39F1" w:rsidRDefault="009D39F1" w:rsidP="00C94A5A">
      <w:pPr>
        <w:pStyle w:val="Normal0"/>
        <w:ind w:left="720" w:hanging="720"/>
        <w:rPr>
          <w:color w:val="000000"/>
          <w:sz w:val="20"/>
          <w:szCs w:val="20"/>
        </w:rPr>
      </w:pPr>
    </w:p>
    <w:p w14:paraId="72809BF7" w14:textId="6C83D0DE" w:rsidR="009D39F1" w:rsidRDefault="009D39F1" w:rsidP="00C94A5A">
      <w:pPr>
        <w:pStyle w:val="Normal0"/>
        <w:ind w:left="720" w:hanging="720"/>
        <w:rPr>
          <w:color w:val="000000"/>
          <w:sz w:val="20"/>
          <w:szCs w:val="20"/>
        </w:rPr>
      </w:pPr>
      <w:r w:rsidRPr="00D527EF">
        <w:rPr>
          <w:color w:val="000000"/>
          <w:sz w:val="20"/>
          <w:szCs w:val="20"/>
        </w:rPr>
        <w:t>Congreso de la República de Col</w:t>
      </w:r>
      <w:r>
        <w:rPr>
          <w:color w:val="000000"/>
          <w:sz w:val="20"/>
          <w:szCs w:val="20"/>
        </w:rPr>
        <w:t>ombia. (2017). Ley 1850 de 2017</w:t>
      </w:r>
      <w:r w:rsidRPr="00D527EF">
        <w:rPr>
          <w:color w:val="000000"/>
          <w:sz w:val="20"/>
          <w:szCs w:val="20"/>
        </w:rPr>
        <w:t xml:space="preserve">. Departamento Administrativo de la Función Pública. </w:t>
      </w:r>
      <w:hyperlink r:id="rId105" w:history="1">
        <w:r w:rsidRPr="006A3EBB">
          <w:rPr>
            <w:rStyle w:val="Hipervnculo"/>
            <w:sz w:val="20"/>
            <w:szCs w:val="20"/>
          </w:rPr>
          <w:t>https://www.funcionpublica.gov.co/eva/gestornormativo/norma.php?i=82917</w:t>
        </w:r>
      </w:hyperlink>
    </w:p>
    <w:p w14:paraId="17F0D168" w14:textId="77777777" w:rsidR="009D39F1" w:rsidRDefault="009D39F1" w:rsidP="00C94A5A">
      <w:pPr>
        <w:pStyle w:val="Normal0"/>
        <w:ind w:left="720" w:hanging="720"/>
        <w:rPr>
          <w:color w:val="000000"/>
          <w:sz w:val="20"/>
          <w:szCs w:val="20"/>
        </w:rPr>
      </w:pPr>
    </w:p>
    <w:p w14:paraId="4AEC3BDB" w14:textId="0C9E46E5" w:rsidR="009D39F1" w:rsidRDefault="009D39F1" w:rsidP="00D527EF">
      <w:pPr>
        <w:pStyle w:val="Normal0"/>
        <w:ind w:left="720" w:hanging="720"/>
        <w:rPr>
          <w:color w:val="000000"/>
          <w:sz w:val="20"/>
          <w:szCs w:val="20"/>
        </w:rPr>
      </w:pPr>
      <w:r w:rsidRPr="00D527EF">
        <w:rPr>
          <w:color w:val="000000"/>
          <w:sz w:val="20"/>
          <w:szCs w:val="20"/>
        </w:rPr>
        <w:t>Desnutrición</w:t>
      </w:r>
      <w:r w:rsidRPr="00C94A5A">
        <w:rPr>
          <w:color w:val="000000"/>
          <w:sz w:val="20"/>
          <w:szCs w:val="20"/>
        </w:rPr>
        <w:t xml:space="preserve">. </w:t>
      </w:r>
      <w:hyperlink r:id="rId106" w:history="1">
        <w:r w:rsidRPr="006A3EBB">
          <w:rPr>
            <w:rStyle w:val="Hipervnculo"/>
            <w:sz w:val="20"/>
            <w:szCs w:val="20"/>
          </w:rPr>
          <w:t>https://www.minsalud.gov.co/sites/rid/Lists/BibliotecaDigital/RIDE/DE/CA/prevenir-la-malnutricion-o-desnutricion.pdf</w:t>
        </w:r>
      </w:hyperlink>
    </w:p>
    <w:p w14:paraId="2F1276F0" w14:textId="77777777" w:rsidR="009D39F1" w:rsidRDefault="009D39F1" w:rsidP="00D527EF">
      <w:pPr>
        <w:pStyle w:val="Normal0"/>
        <w:ind w:left="720" w:hanging="720"/>
        <w:rPr>
          <w:color w:val="000000"/>
          <w:sz w:val="20"/>
          <w:szCs w:val="20"/>
        </w:rPr>
      </w:pPr>
    </w:p>
    <w:p w14:paraId="63C11467" w14:textId="7269B46B" w:rsidR="009D39F1" w:rsidRDefault="009D39F1" w:rsidP="00C94A5A">
      <w:pPr>
        <w:pStyle w:val="Normal0"/>
        <w:ind w:left="720" w:hanging="720"/>
        <w:rPr>
          <w:color w:val="000000"/>
          <w:sz w:val="20"/>
          <w:szCs w:val="20"/>
        </w:rPr>
      </w:pPr>
      <w:r w:rsidRPr="00C94A5A">
        <w:rPr>
          <w:color w:val="000000"/>
          <w:sz w:val="20"/>
          <w:szCs w:val="20"/>
        </w:rPr>
        <w:t xml:space="preserve">Ministerio de Salud y Protección Social. (2022). </w:t>
      </w:r>
      <w:r>
        <w:rPr>
          <w:color w:val="000000"/>
          <w:sz w:val="20"/>
          <w:szCs w:val="20"/>
        </w:rPr>
        <w:t>Decreto 681 de 2022</w:t>
      </w:r>
      <w:r w:rsidRPr="00C94A5A">
        <w:rPr>
          <w:color w:val="000000"/>
          <w:sz w:val="20"/>
          <w:szCs w:val="20"/>
        </w:rPr>
        <w:t xml:space="preserve">. </w:t>
      </w:r>
      <w:hyperlink r:id="rId107" w:history="1">
        <w:r w:rsidRPr="006A3EBB">
          <w:rPr>
            <w:rStyle w:val="Hipervnculo"/>
            <w:sz w:val="20"/>
            <w:szCs w:val="20"/>
          </w:rPr>
          <w:t>https://www.minsalud.gov.co/Normatividad_Nuevo/Decreto%20No.%20681%20de%202022.pdf</w:t>
        </w:r>
      </w:hyperlink>
    </w:p>
    <w:p w14:paraId="5C3B67E7" w14:textId="77777777" w:rsidR="009D39F1" w:rsidRDefault="009D39F1" w:rsidP="00C94A5A">
      <w:pPr>
        <w:pStyle w:val="Normal0"/>
        <w:ind w:left="720" w:hanging="720"/>
        <w:rPr>
          <w:color w:val="000000"/>
          <w:sz w:val="20"/>
          <w:szCs w:val="20"/>
        </w:rPr>
      </w:pPr>
    </w:p>
    <w:p w14:paraId="73087DB4" w14:textId="6E0DECA5" w:rsidR="009D39F1" w:rsidRDefault="009D39F1" w:rsidP="00C94A5A">
      <w:pPr>
        <w:pStyle w:val="Normal0"/>
        <w:ind w:left="720" w:hanging="720"/>
        <w:rPr>
          <w:color w:val="000000"/>
          <w:sz w:val="20"/>
          <w:szCs w:val="20"/>
        </w:rPr>
      </w:pPr>
      <w:r w:rsidRPr="00C94A5A">
        <w:rPr>
          <w:color w:val="000000"/>
          <w:sz w:val="20"/>
          <w:szCs w:val="20"/>
        </w:rPr>
        <w:t>Ministerio de Salud y Protección Social. (s. f.). Programa Am</w:t>
      </w:r>
      <w:r>
        <w:rPr>
          <w:color w:val="000000"/>
          <w:sz w:val="20"/>
          <w:szCs w:val="20"/>
        </w:rPr>
        <w:t>pliado de Inmunizaciones (PAI).</w:t>
      </w:r>
    </w:p>
    <w:p w14:paraId="273C6D14" w14:textId="77777777" w:rsidR="009D39F1" w:rsidRDefault="009D39F1" w:rsidP="00C94A5A">
      <w:pPr>
        <w:pStyle w:val="Normal0"/>
        <w:ind w:left="720" w:hanging="720"/>
        <w:rPr>
          <w:color w:val="000000"/>
          <w:sz w:val="20"/>
          <w:szCs w:val="20"/>
        </w:rPr>
      </w:pPr>
    </w:p>
    <w:p w14:paraId="27CB5F60" w14:textId="54316AE9" w:rsidR="009D39F1" w:rsidRDefault="009D39F1" w:rsidP="00C94A5A">
      <w:pPr>
        <w:pStyle w:val="Normal0"/>
        <w:ind w:left="720" w:hanging="720"/>
        <w:rPr>
          <w:color w:val="000000"/>
          <w:sz w:val="20"/>
          <w:szCs w:val="20"/>
        </w:rPr>
      </w:pPr>
      <w:r w:rsidRPr="00C94A5A">
        <w:rPr>
          <w:color w:val="000000"/>
          <w:sz w:val="20"/>
          <w:szCs w:val="20"/>
        </w:rPr>
        <w:t xml:space="preserve">Organización Mundial de la Salud. (2015). Informe mundial sobre el envejecimiento y la salud. </w:t>
      </w:r>
      <w:hyperlink r:id="rId108" w:history="1">
        <w:r w:rsidRPr="006A3EBB">
          <w:rPr>
            <w:rStyle w:val="Hipervnculo"/>
            <w:sz w:val="20"/>
            <w:szCs w:val="20"/>
          </w:rPr>
          <w:t>https://apps.who.int/iris/handle/10665/186466</w:t>
        </w:r>
      </w:hyperlink>
    </w:p>
    <w:p w14:paraId="06DF53E6" w14:textId="77777777" w:rsidR="009D39F1" w:rsidRDefault="009D39F1" w:rsidP="00C94A5A">
      <w:pPr>
        <w:pStyle w:val="Normal0"/>
        <w:ind w:left="720" w:hanging="720"/>
        <w:rPr>
          <w:color w:val="000000"/>
          <w:sz w:val="20"/>
          <w:szCs w:val="20"/>
        </w:rPr>
      </w:pPr>
    </w:p>
    <w:p w14:paraId="4016A3FE" w14:textId="40A25D92" w:rsidR="009D39F1" w:rsidRDefault="009D39F1" w:rsidP="00C94A5A">
      <w:pPr>
        <w:pStyle w:val="Normal0"/>
        <w:ind w:left="720" w:hanging="720"/>
        <w:rPr>
          <w:color w:val="000000"/>
          <w:sz w:val="20"/>
          <w:szCs w:val="20"/>
        </w:rPr>
      </w:pPr>
      <w:r w:rsidRPr="00C94A5A">
        <w:rPr>
          <w:color w:val="000000"/>
          <w:sz w:val="20"/>
          <w:szCs w:val="20"/>
        </w:rPr>
        <w:t>Organización Mundial de la Salud. (2020). Preve</w:t>
      </w:r>
      <w:r>
        <w:rPr>
          <w:color w:val="000000"/>
          <w:sz w:val="20"/>
          <w:szCs w:val="20"/>
        </w:rPr>
        <w:t>nción y control de infecciones.</w:t>
      </w:r>
    </w:p>
    <w:p w14:paraId="2FEC7AAA" w14:textId="77777777" w:rsidR="009D39F1" w:rsidRDefault="009D39F1" w:rsidP="00C94A5A">
      <w:pPr>
        <w:pStyle w:val="Normal0"/>
        <w:ind w:left="720" w:hanging="720"/>
        <w:rPr>
          <w:color w:val="000000"/>
          <w:sz w:val="20"/>
          <w:szCs w:val="20"/>
        </w:rPr>
      </w:pPr>
    </w:p>
    <w:p w14:paraId="3F9E1101" w14:textId="1E2A9052" w:rsidR="009D39F1" w:rsidRDefault="009D39F1" w:rsidP="00C94A5A">
      <w:pPr>
        <w:pStyle w:val="Normal0"/>
        <w:ind w:left="720" w:hanging="720"/>
        <w:rPr>
          <w:color w:val="000000"/>
          <w:sz w:val="20"/>
          <w:szCs w:val="20"/>
        </w:rPr>
      </w:pPr>
      <w:r w:rsidRPr="00C94A5A">
        <w:rPr>
          <w:color w:val="000000"/>
          <w:sz w:val="20"/>
          <w:szCs w:val="20"/>
        </w:rPr>
        <w:t>Organización Panamericana de la Salud. (2</w:t>
      </w:r>
      <w:r>
        <w:rPr>
          <w:color w:val="000000"/>
          <w:sz w:val="20"/>
          <w:szCs w:val="20"/>
        </w:rPr>
        <w:t>017). Envejecimiento saludable.</w:t>
      </w:r>
    </w:p>
    <w:p w14:paraId="61EF54FB" w14:textId="77777777" w:rsidR="009D39F1" w:rsidRDefault="009D39F1" w:rsidP="00C94A5A">
      <w:pPr>
        <w:pStyle w:val="Normal0"/>
        <w:ind w:left="720" w:hanging="720"/>
        <w:rPr>
          <w:color w:val="000000"/>
          <w:sz w:val="20"/>
          <w:szCs w:val="20"/>
        </w:rPr>
      </w:pPr>
    </w:p>
    <w:p w14:paraId="2DFF2303" w14:textId="77777777" w:rsidR="009D39F1" w:rsidRDefault="009D39F1" w:rsidP="00C94A5A">
      <w:pPr>
        <w:pStyle w:val="Normal0"/>
        <w:ind w:left="720" w:hanging="720"/>
        <w:rPr>
          <w:color w:val="000000"/>
          <w:sz w:val="20"/>
          <w:szCs w:val="20"/>
        </w:rPr>
      </w:pPr>
      <w:r w:rsidRPr="00C94A5A">
        <w:rPr>
          <w:color w:val="000000"/>
          <w:sz w:val="20"/>
          <w:szCs w:val="20"/>
        </w:rPr>
        <w:t>Servicio Nacion</w:t>
      </w:r>
      <w:r>
        <w:rPr>
          <w:color w:val="000000"/>
          <w:sz w:val="20"/>
          <w:szCs w:val="20"/>
        </w:rPr>
        <w:t>al de Aprendizaje [SENA]. (2020</w:t>
      </w:r>
      <w:r w:rsidRPr="00C94A5A">
        <w:rPr>
          <w:color w:val="000000"/>
          <w:sz w:val="20"/>
          <w:szCs w:val="20"/>
        </w:rPr>
        <w:t xml:space="preserve">). </w:t>
      </w:r>
      <w:r w:rsidRPr="00D527EF">
        <w:rPr>
          <w:color w:val="000000"/>
          <w:sz w:val="20"/>
          <w:szCs w:val="20"/>
        </w:rPr>
        <w:t>¿Cómo lavarse las manos de una forma segura?</w:t>
      </w:r>
      <w:r w:rsidRPr="00C94A5A">
        <w:rPr>
          <w:color w:val="000000"/>
          <w:sz w:val="20"/>
          <w:szCs w:val="20"/>
        </w:rPr>
        <w:t xml:space="preserve"> [Video]. YouTube. </w:t>
      </w:r>
      <w:hyperlink r:id="rId109" w:history="1">
        <w:r w:rsidRPr="006A3EBB">
          <w:rPr>
            <w:rStyle w:val="Hipervnculo"/>
            <w:sz w:val="20"/>
            <w:szCs w:val="20"/>
          </w:rPr>
          <w:t>https://www.youtube.com/watch?v=N5iWzjNWh8A</w:t>
        </w:r>
      </w:hyperlink>
    </w:p>
    <w:p w14:paraId="4644ABAF" w14:textId="77777777" w:rsidR="00C94A5A" w:rsidRPr="005C1E06" w:rsidRDefault="00C94A5A" w:rsidP="00C94A5A">
      <w:pPr>
        <w:pStyle w:val="Normal0"/>
        <w:ind w:left="720" w:hanging="720"/>
        <w:rPr>
          <w:color w:val="000000"/>
          <w:sz w:val="20"/>
          <w:szCs w:val="20"/>
        </w:rPr>
      </w:pPr>
    </w:p>
    <w:p w14:paraId="4D80B191" w14:textId="58A5D5CB" w:rsidR="00761D0D" w:rsidRPr="009B49E3" w:rsidRDefault="005C1E06" w:rsidP="009F4EA9">
      <w:pPr>
        <w:pStyle w:val="Normal0"/>
        <w:rPr>
          <w:b/>
          <w:color w:val="000000"/>
          <w:sz w:val="20"/>
          <w:szCs w:val="20"/>
        </w:rPr>
      </w:pPr>
      <w:r>
        <w:rPr>
          <w:b/>
          <w:color w:val="000000"/>
          <w:sz w:val="20"/>
          <w:szCs w:val="20"/>
        </w:rPr>
        <w:t xml:space="preserve"> </w:t>
      </w:r>
    </w:p>
    <w:p w14:paraId="000000B0" w14:textId="77777777" w:rsidR="00AD17D4" w:rsidRPr="009B49E3" w:rsidRDefault="00025888" w:rsidP="009F4EA9">
      <w:pPr>
        <w:pStyle w:val="Normal0"/>
        <w:numPr>
          <w:ilvl w:val="0"/>
          <w:numId w:val="1"/>
        </w:numPr>
        <w:ind w:left="284" w:hanging="284"/>
        <w:rPr>
          <w:b/>
          <w:color w:val="000000"/>
          <w:sz w:val="20"/>
          <w:szCs w:val="20"/>
        </w:rPr>
      </w:pPr>
      <w:r w:rsidRPr="009B49E3">
        <w:rPr>
          <w:b/>
          <w:color w:val="000000"/>
          <w:sz w:val="20"/>
          <w:szCs w:val="20"/>
        </w:rPr>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AD17D4" w:rsidRPr="009B49E3" w14:paraId="2FF467CA" w14:textId="77777777" w:rsidTr="0057321F">
        <w:trPr>
          <w:trHeight w:val="340"/>
        </w:trPr>
        <w:tc>
          <w:tcPr>
            <w:tcW w:w="1272" w:type="dxa"/>
            <w:shd w:val="clear" w:color="auto" w:fill="auto"/>
          </w:tcPr>
          <w:p w14:paraId="000000B8" w14:textId="77777777" w:rsidR="00AD17D4" w:rsidRPr="009B49E3" w:rsidRDefault="00025888" w:rsidP="009F4EA9">
            <w:pPr>
              <w:pStyle w:val="Normal0"/>
              <w:rPr>
                <w:sz w:val="20"/>
                <w:szCs w:val="20"/>
              </w:rPr>
            </w:pPr>
            <w:r w:rsidRPr="009B49E3">
              <w:rPr>
                <w:sz w:val="20"/>
                <w:szCs w:val="20"/>
              </w:rPr>
              <w:t>Autor</w:t>
            </w:r>
          </w:p>
        </w:tc>
        <w:tc>
          <w:tcPr>
            <w:tcW w:w="1991" w:type="dxa"/>
            <w:shd w:val="clear" w:color="auto" w:fill="auto"/>
          </w:tcPr>
          <w:p w14:paraId="000000B9" w14:textId="7AB02E92" w:rsidR="00AD17D4" w:rsidRPr="009B49E3" w:rsidRDefault="006A62B9" w:rsidP="009F4EA9">
            <w:pPr>
              <w:pStyle w:val="Normal0"/>
              <w:rPr>
                <w:b w:val="0"/>
                <w:sz w:val="20"/>
                <w:szCs w:val="20"/>
              </w:rPr>
            </w:pPr>
            <w:r w:rsidRPr="006A62B9">
              <w:rPr>
                <w:b w:val="0"/>
                <w:sz w:val="20"/>
                <w:szCs w:val="20"/>
              </w:rPr>
              <w:t>Laura Briguitte Perea Possos</w:t>
            </w:r>
          </w:p>
        </w:tc>
        <w:tc>
          <w:tcPr>
            <w:tcW w:w="1559" w:type="dxa"/>
            <w:shd w:val="clear" w:color="auto" w:fill="auto"/>
          </w:tcPr>
          <w:p w14:paraId="000000BA" w14:textId="106BCD2A" w:rsidR="00AD17D4" w:rsidRPr="009B49E3" w:rsidRDefault="00D63E5A" w:rsidP="009F4EA9">
            <w:pPr>
              <w:pStyle w:val="Normal0"/>
              <w:rPr>
                <w:b w:val="0"/>
                <w:sz w:val="20"/>
                <w:szCs w:val="20"/>
              </w:rPr>
            </w:pPr>
            <w:r>
              <w:rPr>
                <w:b w:val="0"/>
                <w:bCs/>
                <w:sz w:val="20"/>
                <w:szCs w:val="20"/>
              </w:rPr>
              <w:t>Experta temática</w:t>
            </w:r>
          </w:p>
        </w:tc>
        <w:tc>
          <w:tcPr>
            <w:tcW w:w="3257" w:type="dxa"/>
            <w:shd w:val="clear" w:color="auto" w:fill="auto"/>
          </w:tcPr>
          <w:p w14:paraId="000000BB" w14:textId="44304DFB" w:rsidR="00AD17D4" w:rsidRPr="009B49E3" w:rsidRDefault="00D63E5A" w:rsidP="00D63E5A">
            <w:pPr>
              <w:pStyle w:val="Normal0"/>
              <w:rPr>
                <w:b w:val="0"/>
                <w:sz w:val="20"/>
                <w:szCs w:val="20"/>
              </w:rPr>
            </w:pPr>
            <w:r>
              <w:rPr>
                <w:b w:val="0"/>
                <w:bCs/>
                <w:sz w:val="20"/>
                <w:szCs w:val="20"/>
              </w:rPr>
              <w:t>Centro de Comercio y Servicios - Regional Tolima</w:t>
            </w:r>
          </w:p>
        </w:tc>
        <w:tc>
          <w:tcPr>
            <w:tcW w:w="1888" w:type="dxa"/>
            <w:shd w:val="clear" w:color="auto" w:fill="auto"/>
          </w:tcPr>
          <w:p w14:paraId="000000BC" w14:textId="7FCC3E69" w:rsidR="00AD17D4" w:rsidRPr="009B49E3" w:rsidRDefault="006A62B9" w:rsidP="006A62B9">
            <w:pPr>
              <w:pStyle w:val="Normal0"/>
              <w:rPr>
                <w:b w:val="0"/>
                <w:sz w:val="20"/>
                <w:szCs w:val="20"/>
              </w:rPr>
            </w:pPr>
            <w:r>
              <w:rPr>
                <w:b w:val="0"/>
                <w:sz w:val="20"/>
                <w:szCs w:val="20"/>
              </w:rPr>
              <w:t>Febrero de 2026</w:t>
            </w:r>
          </w:p>
        </w:tc>
      </w:tr>
      <w:tr w:rsidR="005C1E06" w:rsidRPr="009B49E3" w14:paraId="64ED74CD" w14:textId="77777777" w:rsidTr="0057321F">
        <w:trPr>
          <w:trHeight w:val="340"/>
        </w:trPr>
        <w:tc>
          <w:tcPr>
            <w:tcW w:w="1272" w:type="dxa"/>
            <w:shd w:val="clear" w:color="auto" w:fill="auto"/>
          </w:tcPr>
          <w:p w14:paraId="5098720B" w14:textId="7CE2006B" w:rsidR="005C1E06" w:rsidRPr="009B49E3" w:rsidRDefault="005C1E06" w:rsidP="005C1E06">
            <w:pPr>
              <w:pStyle w:val="Normal0"/>
              <w:rPr>
                <w:sz w:val="20"/>
                <w:szCs w:val="20"/>
              </w:rPr>
            </w:pPr>
            <w:r w:rsidRPr="009B49E3">
              <w:rPr>
                <w:sz w:val="20"/>
                <w:szCs w:val="20"/>
              </w:rPr>
              <w:t>Autor</w:t>
            </w:r>
          </w:p>
        </w:tc>
        <w:tc>
          <w:tcPr>
            <w:tcW w:w="1991" w:type="dxa"/>
            <w:shd w:val="clear" w:color="auto" w:fill="auto"/>
          </w:tcPr>
          <w:p w14:paraId="035BE678" w14:textId="26CE4214" w:rsidR="005C1E06" w:rsidRPr="000C6A06" w:rsidRDefault="005C1E06" w:rsidP="005C1E06">
            <w:pPr>
              <w:pStyle w:val="Normal0"/>
              <w:rPr>
                <w:b w:val="0"/>
                <w:bCs/>
                <w:sz w:val="20"/>
                <w:szCs w:val="20"/>
              </w:rPr>
            </w:pPr>
            <w:r w:rsidRPr="009B49E3">
              <w:rPr>
                <w:b w:val="0"/>
                <w:bCs/>
                <w:sz w:val="20"/>
                <w:szCs w:val="20"/>
              </w:rPr>
              <w:t>Viviana Herrera Quiñonez</w:t>
            </w:r>
          </w:p>
        </w:tc>
        <w:tc>
          <w:tcPr>
            <w:tcW w:w="1559" w:type="dxa"/>
            <w:shd w:val="clear" w:color="auto" w:fill="auto"/>
          </w:tcPr>
          <w:p w14:paraId="77A52E3B" w14:textId="429873D0" w:rsidR="005C1E06" w:rsidRPr="009B49E3" w:rsidRDefault="005C1E06" w:rsidP="005C1E06">
            <w:pPr>
              <w:pStyle w:val="Normal0"/>
              <w:rPr>
                <w:b w:val="0"/>
                <w:bCs/>
                <w:sz w:val="20"/>
                <w:szCs w:val="20"/>
              </w:rPr>
            </w:pPr>
            <w:r w:rsidRPr="009B49E3">
              <w:rPr>
                <w:b w:val="0"/>
                <w:bCs/>
                <w:sz w:val="20"/>
                <w:szCs w:val="20"/>
              </w:rPr>
              <w:t>Evaluadora instruccional</w:t>
            </w:r>
          </w:p>
        </w:tc>
        <w:tc>
          <w:tcPr>
            <w:tcW w:w="3257" w:type="dxa"/>
            <w:shd w:val="clear" w:color="auto" w:fill="auto"/>
          </w:tcPr>
          <w:p w14:paraId="16EB86D2" w14:textId="47526A43" w:rsidR="005C1E06" w:rsidRPr="000C6A06" w:rsidRDefault="00D63E5A" w:rsidP="005C1E06">
            <w:pPr>
              <w:pStyle w:val="Normal0"/>
              <w:rPr>
                <w:b w:val="0"/>
                <w:bCs/>
                <w:sz w:val="20"/>
                <w:szCs w:val="20"/>
              </w:rPr>
            </w:pPr>
            <w:r>
              <w:rPr>
                <w:b w:val="0"/>
                <w:bCs/>
                <w:sz w:val="20"/>
                <w:szCs w:val="20"/>
              </w:rPr>
              <w:t>Centro de Comercio y Servicios - Regional Tolima</w:t>
            </w:r>
          </w:p>
        </w:tc>
        <w:tc>
          <w:tcPr>
            <w:tcW w:w="1888" w:type="dxa"/>
            <w:shd w:val="clear" w:color="auto" w:fill="auto"/>
          </w:tcPr>
          <w:p w14:paraId="649FE3A7" w14:textId="57AF6C57" w:rsidR="005C1E06" w:rsidRDefault="006A62B9" w:rsidP="005C1E06">
            <w:pPr>
              <w:pStyle w:val="Normal0"/>
              <w:rPr>
                <w:b w:val="0"/>
                <w:sz w:val="20"/>
                <w:szCs w:val="20"/>
              </w:rPr>
            </w:pPr>
            <w:r>
              <w:rPr>
                <w:b w:val="0"/>
                <w:sz w:val="20"/>
                <w:szCs w:val="20"/>
              </w:rPr>
              <w:t>Septiembre</w:t>
            </w:r>
            <w:r w:rsidR="005C1E06">
              <w:rPr>
                <w:b w:val="0"/>
                <w:sz w:val="20"/>
                <w:szCs w:val="20"/>
              </w:rPr>
              <w:t xml:space="preserve"> 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7AC3ED8" w:rsidR="004A0024" w:rsidRPr="009B49E3" w:rsidRDefault="004A0024" w:rsidP="009F4EA9">
            <w:pPr>
              <w:pStyle w:val="Normal0"/>
              <w:rPr>
                <w:sz w:val="20"/>
                <w:szCs w:val="20"/>
              </w:rPr>
            </w:pPr>
          </w:p>
        </w:tc>
        <w:tc>
          <w:tcPr>
            <w:tcW w:w="1855" w:type="dxa"/>
            <w:shd w:val="clear" w:color="auto" w:fill="auto"/>
          </w:tcPr>
          <w:p w14:paraId="000000CE" w14:textId="7985A8DE" w:rsidR="004A0024" w:rsidRPr="009B49E3" w:rsidRDefault="004A0024" w:rsidP="009F4EA9">
            <w:pPr>
              <w:pStyle w:val="Normal0"/>
              <w:rPr>
                <w:b w:val="0"/>
                <w:sz w:val="20"/>
                <w:szCs w:val="20"/>
              </w:rPr>
            </w:pPr>
          </w:p>
        </w:tc>
        <w:tc>
          <w:tcPr>
            <w:tcW w:w="1701" w:type="dxa"/>
            <w:shd w:val="clear" w:color="auto" w:fill="auto"/>
          </w:tcPr>
          <w:p w14:paraId="000000CF" w14:textId="0B98A1D9" w:rsidR="004A0024" w:rsidRPr="009B49E3" w:rsidRDefault="004A0024" w:rsidP="009F4EA9">
            <w:pPr>
              <w:pStyle w:val="Normal0"/>
              <w:rPr>
                <w:b w:val="0"/>
                <w:sz w:val="20"/>
                <w:szCs w:val="20"/>
              </w:rPr>
            </w:pPr>
          </w:p>
        </w:tc>
        <w:tc>
          <w:tcPr>
            <w:tcW w:w="1843" w:type="dxa"/>
            <w:shd w:val="clear" w:color="auto" w:fill="auto"/>
          </w:tcPr>
          <w:p w14:paraId="000000D0" w14:textId="28F9A0C0" w:rsidR="004A0024" w:rsidRPr="009B49E3" w:rsidRDefault="004A0024" w:rsidP="009F4EA9">
            <w:pPr>
              <w:pStyle w:val="Normal0"/>
              <w:rPr>
                <w:b w:val="0"/>
                <w:sz w:val="20"/>
                <w:szCs w:val="20"/>
              </w:rPr>
            </w:pPr>
          </w:p>
        </w:tc>
        <w:tc>
          <w:tcPr>
            <w:tcW w:w="1275" w:type="dxa"/>
            <w:shd w:val="clear" w:color="auto" w:fill="auto"/>
          </w:tcPr>
          <w:p w14:paraId="000000D1" w14:textId="09EB7524" w:rsidR="004A0024" w:rsidRPr="009B49E3" w:rsidRDefault="004A0024" w:rsidP="009F4EA9">
            <w:pPr>
              <w:pStyle w:val="Normal0"/>
              <w:rPr>
                <w:b w:val="0"/>
                <w:sz w:val="20"/>
                <w:szCs w:val="20"/>
              </w:rPr>
            </w:pPr>
          </w:p>
        </w:tc>
        <w:tc>
          <w:tcPr>
            <w:tcW w:w="1977" w:type="dxa"/>
            <w:shd w:val="clear" w:color="auto" w:fill="auto"/>
          </w:tcPr>
          <w:p w14:paraId="000000D2" w14:textId="6E533A2B" w:rsidR="004A0024" w:rsidRPr="009B49E3" w:rsidRDefault="004A0024" w:rsidP="009F4EA9">
            <w:pPr>
              <w:pStyle w:val="Normal0"/>
              <w:rPr>
                <w:b w:val="0"/>
                <w:sz w:val="20"/>
                <w:szCs w:val="20"/>
              </w:rPr>
            </w:pPr>
          </w:p>
        </w:tc>
      </w:tr>
      <w:tr w:rsidR="004A0024" w:rsidRPr="009B49E3" w14:paraId="56D81916" w14:textId="77777777" w:rsidTr="005E505A">
        <w:tc>
          <w:tcPr>
            <w:tcW w:w="1264" w:type="dxa"/>
            <w:shd w:val="clear" w:color="auto" w:fill="auto"/>
          </w:tcPr>
          <w:p w14:paraId="719F7413" w14:textId="37314CA7" w:rsidR="004A0024" w:rsidRPr="009B49E3" w:rsidRDefault="004A0024" w:rsidP="009F4EA9">
            <w:pPr>
              <w:pStyle w:val="Normal0"/>
              <w:rPr>
                <w:sz w:val="20"/>
                <w:szCs w:val="20"/>
              </w:rPr>
            </w:pPr>
          </w:p>
        </w:tc>
        <w:tc>
          <w:tcPr>
            <w:tcW w:w="1855" w:type="dxa"/>
            <w:shd w:val="clear" w:color="auto" w:fill="auto"/>
          </w:tcPr>
          <w:p w14:paraId="0D34E103" w14:textId="03C85353" w:rsidR="004A0024" w:rsidRPr="009B49E3" w:rsidRDefault="004A0024" w:rsidP="009F4EA9">
            <w:pPr>
              <w:pStyle w:val="Normal0"/>
              <w:rPr>
                <w:bCs/>
                <w:sz w:val="20"/>
                <w:szCs w:val="20"/>
              </w:rPr>
            </w:pPr>
          </w:p>
        </w:tc>
        <w:tc>
          <w:tcPr>
            <w:tcW w:w="1701" w:type="dxa"/>
            <w:shd w:val="clear" w:color="auto" w:fill="auto"/>
          </w:tcPr>
          <w:p w14:paraId="40A8D6FA" w14:textId="67AD70AC" w:rsidR="004A0024" w:rsidRPr="009B49E3" w:rsidRDefault="004A0024" w:rsidP="009F4EA9">
            <w:pPr>
              <w:pStyle w:val="Normal0"/>
              <w:rPr>
                <w:bCs/>
                <w:sz w:val="20"/>
                <w:szCs w:val="20"/>
              </w:rPr>
            </w:pPr>
          </w:p>
        </w:tc>
        <w:tc>
          <w:tcPr>
            <w:tcW w:w="1843" w:type="dxa"/>
            <w:shd w:val="clear" w:color="auto" w:fill="auto"/>
          </w:tcPr>
          <w:p w14:paraId="284C1913" w14:textId="0F8475F2" w:rsidR="004A0024" w:rsidRDefault="004A0024" w:rsidP="009F4EA9">
            <w:pPr>
              <w:pStyle w:val="Normal0"/>
              <w:rPr>
                <w:bCs/>
                <w:sz w:val="20"/>
                <w:szCs w:val="20"/>
              </w:rPr>
            </w:pPr>
          </w:p>
        </w:tc>
        <w:tc>
          <w:tcPr>
            <w:tcW w:w="1275" w:type="dxa"/>
            <w:shd w:val="clear" w:color="auto" w:fill="auto"/>
          </w:tcPr>
          <w:p w14:paraId="0A6AC918" w14:textId="2C107C7C" w:rsidR="004A0024" w:rsidRDefault="004A0024" w:rsidP="009F4EA9">
            <w:pPr>
              <w:pStyle w:val="Normal0"/>
              <w:rPr>
                <w:sz w:val="20"/>
                <w:szCs w:val="20"/>
              </w:rPr>
            </w:pPr>
          </w:p>
        </w:tc>
        <w:tc>
          <w:tcPr>
            <w:tcW w:w="1977" w:type="dxa"/>
            <w:shd w:val="clear" w:color="auto" w:fill="auto"/>
          </w:tcPr>
          <w:p w14:paraId="3DB1535E" w14:textId="45F3910D" w:rsidR="004A0024" w:rsidRPr="009B49E3" w:rsidRDefault="004A0024" w:rsidP="009F4EA9">
            <w:pPr>
              <w:pStyle w:val="Normal0"/>
              <w:rPr>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110"/>
      <w:footerReference w:type="default" r:id="rId111"/>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Viviana Herrera" w:date="2026-09-10T02:07:00Z" w:initials="VH">
    <w:p w14:paraId="27018BB2" w14:textId="77777777" w:rsidR="00404815" w:rsidRDefault="00404815" w:rsidP="00404815">
      <w:pPr>
        <w:pStyle w:val="Textocomentario"/>
      </w:pPr>
      <w:r>
        <w:rPr>
          <w:rStyle w:val="Refdecomentario"/>
        </w:rPr>
        <w:annotationRef/>
      </w:r>
      <w:r>
        <w:t xml:space="preserve">Texto alternativo: </w:t>
      </w:r>
      <w:r w:rsidRPr="009917CC">
        <w:rPr>
          <w:highlight w:val="green"/>
        </w:rPr>
        <w:t xml:space="preserve">En la síntesis se presenta el contenido del componente, organizado en temas relacionados con el </w:t>
      </w:r>
      <w:r w:rsidRPr="009917CC">
        <w:rPr>
          <w:rStyle w:val="Textoennegrita"/>
          <w:b w:val="0"/>
          <w:highlight w:val="green"/>
        </w:rPr>
        <w:t>marco normativo, envejecimiento, dependencia, estados de conciencia, enfermedades, ambientes seguros, bioseguridad, higiene, lavado de manos, autocuidado, bienestar y nutrición</w:t>
      </w:r>
      <w:r w:rsidRPr="009917CC">
        <w:rPr>
          <w:highlight w:val="green"/>
        </w:rPr>
        <w:t>, orientados al cuidado integral de la persona mayor.</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7018BB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C8ABB4" w14:textId="77777777" w:rsidR="0030720D" w:rsidRDefault="0030720D">
      <w:pPr>
        <w:spacing w:line="240" w:lineRule="auto"/>
      </w:pPr>
      <w:r>
        <w:separator/>
      </w:r>
    </w:p>
  </w:endnote>
  <w:endnote w:type="continuationSeparator" w:id="0">
    <w:p w14:paraId="40088EF8" w14:textId="77777777" w:rsidR="0030720D" w:rsidRDefault="003072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B05DEF" w:rsidRDefault="00B05DEF">
    <w:pPr>
      <w:pStyle w:val="Normal0"/>
      <w:tabs>
        <w:tab w:val="center" w:pos="4419"/>
        <w:tab w:val="right" w:pos="8838"/>
        <w:tab w:val="left" w:pos="10255"/>
      </w:tabs>
      <w:spacing w:line="240" w:lineRule="auto"/>
      <w:jc w:val="right"/>
      <w:rPr>
        <w:i/>
        <w:color w:val="000000"/>
        <w:sz w:val="20"/>
        <w:szCs w:val="20"/>
      </w:rPr>
    </w:pPr>
  </w:p>
  <w:p w14:paraId="000000DB" w14:textId="77777777" w:rsidR="00B05DEF" w:rsidRDefault="00B05DE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05DEF" w:rsidRDefault="00B05DEF">
    <w:pPr>
      <w:pStyle w:val="Normal0"/>
      <w:spacing w:line="240" w:lineRule="auto"/>
      <w:rPr>
        <w:rFonts w:ascii="Times New Roman" w:eastAsia="Times New Roman" w:hAnsi="Times New Roman" w:cs="Times New Roman"/>
        <w:sz w:val="24"/>
        <w:szCs w:val="24"/>
      </w:rPr>
    </w:pPr>
  </w:p>
  <w:p w14:paraId="000000DD" w14:textId="77777777" w:rsidR="00B05DEF" w:rsidRDefault="00B05DEF">
    <w:pPr>
      <w:pStyle w:val="Normal0"/>
      <w:tabs>
        <w:tab w:val="center" w:pos="4419"/>
        <w:tab w:val="right" w:pos="8838"/>
        <w:tab w:val="left" w:pos="10255"/>
      </w:tabs>
      <w:spacing w:line="240" w:lineRule="auto"/>
      <w:jc w:val="right"/>
      <w:rPr>
        <w:i/>
        <w:color w:val="000000"/>
        <w:sz w:val="16"/>
        <w:szCs w:val="16"/>
      </w:rPr>
    </w:pPr>
  </w:p>
  <w:p w14:paraId="000000DE" w14:textId="77777777" w:rsidR="00B05DEF" w:rsidRDefault="00B05DE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A4061B" w14:textId="77777777" w:rsidR="0030720D" w:rsidRDefault="0030720D">
      <w:r>
        <w:separator/>
      </w:r>
    </w:p>
  </w:footnote>
  <w:footnote w:type="continuationSeparator" w:id="0">
    <w:p w14:paraId="0D0E5793" w14:textId="77777777" w:rsidR="0030720D" w:rsidRDefault="0030720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B05DEF" w:rsidRDefault="00B05DE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dec="http://schemas.microsoft.com/office/drawing/2017/decorative" xmlns:arto="http://schemas.microsoft.com/office/word/2006/arto"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B05DEF" w:rsidRDefault="00B05DE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E4D8A"/>
    <w:multiLevelType w:val="hybridMultilevel"/>
    <w:tmpl w:val="C3C038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FA1687"/>
    <w:multiLevelType w:val="hybridMultilevel"/>
    <w:tmpl w:val="BBEC0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0A3B84"/>
    <w:multiLevelType w:val="hybridMultilevel"/>
    <w:tmpl w:val="0E16D4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1132BF2"/>
    <w:multiLevelType w:val="hybridMultilevel"/>
    <w:tmpl w:val="3D485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86607"/>
    <w:multiLevelType w:val="hybridMultilevel"/>
    <w:tmpl w:val="D0A60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B5D93"/>
    <w:multiLevelType w:val="hybridMultilevel"/>
    <w:tmpl w:val="5366D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5141FE"/>
    <w:multiLevelType w:val="hybridMultilevel"/>
    <w:tmpl w:val="03344C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820D96"/>
    <w:multiLevelType w:val="multilevel"/>
    <w:tmpl w:val="0918208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3604C5A"/>
    <w:multiLevelType w:val="hybridMultilevel"/>
    <w:tmpl w:val="A2C264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4D4ACF"/>
    <w:multiLevelType w:val="hybridMultilevel"/>
    <w:tmpl w:val="40FEC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F43BCD"/>
    <w:multiLevelType w:val="hybridMultilevel"/>
    <w:tmpl w:val="CC241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D42338"/>
    <w:multiLevelType w:val="hybridMultilevel"/>
    <w:tmpl w:val="94EEE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563FC4"/>
    <w:multiLevelType w:val="multilevel"/>
    <w:tmpl w:val="5E64AAD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CA97249"/>
    <w:multiLevelType w:val="hybridMultilevel"/>
    <w:tmpl w:val="537C38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E480733"/>
    <w:multiLevelType w:val="hybridMultilevel"/>
    <w:tmpl w:val="C1F69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26660F"/>
    <w:multiLevelType w:val="hybridMultilevel"/>
    <w:tmpl w:val="59905916"/>
    <w:lvl w:ilvl="0" w:tplc="25CC7630">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A54EBE"/>
    <w:multiLevelType w:val="hybridMultilevel"/>
    <w:tmpl w:val="2C60D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C64144"/>
    <w:multiLevelType w:val="hybridMultilevel"/>
    <w:tmpl w:val="3F1C7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E3110D"/>
    <w:multiLevelType w:val="hybridMultilevel"/>
    <w:tmpl w:val="96829C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623E1A"/>
    <w:multiLevelType w:val="hybridMultilevel"/>
    <w:tmpl w:val="4176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DA130E"/>
    <w:multiLevelType w:val="hybridMultilevel"/>
    <w:tmpl w:val="7E505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E00714"/>
    <w:multiLevelType w:val="hybridMultilevel"/>
    <w:tmpl w:val="579665E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B34D8F"/>
    <w:multiLevelType w:val="hybridMultilevel"/>
    <w:tmpl w:val="51F6B7B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6CF4FA1"/>
    <w:multiLevelType w:val="hybridMultilevel"/>
    <w:tmpl w:val="12164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23252D"/>
    <w:multiLevelType w:val="hybridMultilevel"/>
    <w:tmpl w:val="DC7A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1C556F3"/>
    <w:multiLevelType w:val="hybridMultilevel"/>
    <w:tmpl w:val="E3E67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27A012B"/>
    <w:multiLevelType w:val="hybridMultilevel"/>
    <w:tmpl w:val="079AD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740196"/>
    <w:multiLevelType w:val="hybridMultilevel"/>
    <w:tmpl w:val="281E5A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314A3C"/>
    <w:multiLevelType w:val="hybridMultilevel"/>
    <w:tmpl w:val="6CC8C8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2"/>
  </w:num>
  <w:num w:numId="3">
    <w:abstractNumId w:val="7"/>
  </w:num>
  <w:num w:numId="4">
    <w:abstractNumId w:val="24"/>
  </w:num>
  <w:num w:numId="5">
    <w:abstractNumId w:val="10"/>
  </w:num>
  <w:num w:numId="6">
    <w:abstractNumId w:val="19"/>
  </w:num>
  <w:num w:numId="7">
    <w:abstractNumId w:val="5"/>
  </w:num>
  <w:num w:numId="8">
    <w:abstractNumId w:val="20"/>
  </w:num>
  <w:num w:numId="9">
    <w:abstractNumId w:val="1"/>
  </w:num>
  <w:num w:numId="10">
    <w:abstractNumId w:val="6"/>
  </w:num>
  <w:num w:numId="11">
    <w:abstractNumId w:val="2"/>
  </w:num>
  <w:num w:numId="12">
    <w:abstractNumId w:val="0"/>
  </w:num>
  <w:num w:numId="13">
    <w:abstractNumId w:val="26"/>
  </w:num>
  <w:num w:numId="14">
    <w:abstractNumId w:val="28"/>
  </w:num>
  <w:num w:numId="15">
    <w:abstractNumId w:val="17"/>
  </w:num>
  <w:num w:numId="16">
    <w:abstractNumId w:val="21"/>
  </w:num>
  <w:num w:numId="17">
    <w:abstractNumId w:val="25"/>
  </w:num>
  <w:num w:numId="18">
    <w:abstractNumId w:val="9"/>
  </w:num>
  <w:num w:numId="19">
    <w:abstractNumId w:val="27"/>
  </w:num>
  <w:num w:numId="20">
    <w:abstractNumId w:val="3"/>
  </w:num>
  <w:num w:numId="21">
    <w:abstractNumId w:val="11"/>
  </w:num>
  <w:num w:numId="22">
    <w:abstractNumId w:val="16"/>
  </w:num>
  <w:num w:numId="23">
    <w:abstractNumId w:val="14"/>
  </w:num>
  <w:num w:numId="24">
    <w:abstractNumId w:val="4"/>
  </w:num>
  <w:num w:numId="25">
    <w:abstractNumId w:val="15"/>
  </w:num>
  <w:num w:numId="26">
    <w:abstractNumId w:val="8"/>
  </w:num>
  <w:num w:numId="27">
    <w:abstractNumId w:val="29"/>
  </w:num>
  <w:num w:numId="28">
    <w:abstractNumId w:val="22"/>
  </w:num>
  <w:num w:numId="29">
    <w:abstractNumId w:val="18"/>
  </w:num>
  <w:num w:numId="30">
    <w:abstractNumId w:val="13"/>
  </w:num>
  <w:numIdMacAtCleanup w:val="18"/>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1F29"/>
    <w:rsid w:val="000216E8"/>
    <w:rsid w:val="00023D65"/>
    <w:rsid w:val="000240B7"/>
    <w:rsid w:val="000241D8"/>
    <w:rsid w:val="0002511A"/>
    <w:rsid w:val="00025888"/>
    <w:rsid w:val="000275C2"/>
    <w:rsid w:val="000316A5"/>
    <w:rsid w:val="00033308"/>
    <w:rsid w:val="00036086"/>
    <w:rsid w:val="00037C98"/>
    <w:rsid w:val="000443BD"/>
    <w:rsid w:val="0004591F"/>
    <w:rsid w:val="00046AE9"/>
    <w:rsid w:val="00051EE1"/>
    <w:rsid w:val="00052F14"/>
    <w:rsid w:val="00054B9F"/>
    <w:rsid w:val="00061FA9"/>
    <w:rsid w:val="0006211A"/>
    <w:rsid w:val="00064130"/>
    <w:rsid w:val="00067F77"/>
    <w:rsid w:val="000773BA"/>
    <w:rsid w:val="00077A47"/>
    <w:rsid w:val="000866F0"/>
    <w:rsid w:val="000915CE"/>
    <w:rsid w:val="0009656D"/>
    <w:rsid w:val="00096FA2"/>
    <w:rsid w:val="00097B40"/>
    <w:rsid w:val="000A5318"/>
    <w:rsid w:val="000A64F3"/>
    <w:rsid w:val="000B0D00"/>
    <w:rsid w:val="000C6A06"/>
    <w:rsid w:val="000D0AC3"/>
    <w:rsid w:val="000E18B4"/>
    <w:rsid w:val="000E31FA"/>
    <w:rsid w:val="000E5030"/>
    <w:rsid w:val="000E5127"/>
    <w:rsid w:val="000E7312"/>
    <w:rsid w:val="000F189D"/>
    <w:rsid w:val="000F38C3"/>
    <w:rsid w:val="000F3F23"/>
    <w:rsid w:val="000F5813"/>
    <w:rsid w:val="00103A0C"/>
    <w:rsid w:val="00104EAC"/>
    <w:rsid w:val="001059EA"/>
    <w:rsid w:val="0010612D"/>
    <w:rsid w:val="0011312D"/>
    <w:rsid w:val="00114F9C"/>
    <w:rsid w:val="00121B38"/>
    <w:rsid w:val="00122169"/>
    <w:rsid w:val="00126258"/>
    <w:rsid w:val="00126870"/>
    <w:rsid w:val="00126F3A"/>
    <w:rsid w:val="001322FB"/>
    <w:rsid w:val="00132578"/>
    <w:rsid w:val="0014488D"/>
    <w:rsid w:val="00145C84"/>
    <w:rsid w:val="00151018"/>
    <w:rsid w:val="00160AF5"/>
    <w:rsid w:val="00161D41"/>
    <w:rsid w:val="001624D8"/>
    <w:rsid w:val="00162AAC"/>
    <w:rsid w:val="001640A5"/>
    <w:rsid w:val="001674E1"/>
    <w:rsid w:val="00167710"/>
    <w:rsid w:val="001725F9"/>
    <w:rsid w:val="00172A27"/>
    <w:rsid w:val="00172CA1"/>
    <w:rsid w:val="00173F7A"/>
    <w:rsid w:val="00174F4D"/>
    <w:rsid w:val="00177B62"/>
    <w:rsid w:val="00177F7C"/>
    <w:rsid w:val="00183649"/>
    <w:rsid w:val="0018462D"/>
    <w:rsid w:val="001908E6"/>
    <w:rsid w:val="001A5EED"/>
    <w:rsid w:val="001A7C1D"/>
    <w:rsid w:val="001A7C5B"/>
    <w:rsid w:val="001A7F6B"/>
    <w:rsid w:val="001B238C"/>
    <w:rsid w:val="001B3CB7"/>
    <w:rsid w:val="001B43B7"/>
    <w:rsid w:val="001B569F"/>
    <w:rsid w:val="001B6AD5"/>
    <w:rsid w:val="001B7E7E"/>
    <w:rsid w:val="001C00EF"/>
    <w:rsid w:val="001C1C17"/>
    <w:rsid w:val="001C464C"/>
    <w:rsid w:val="001C7D39"/>
    <w:rsid w:val="001D18BE"/>
    <w:rsid w:val="001D685E"/>
    <w:rsid w:val="001D75AB"/>
    <w:rsid w:val="001E47BA"/>
    <w:rsid w:val="001E63C1"/>
    <w:rsid w:val="001E7AE5"/>
    <w:rsid w:val="001F1A3A"/>
    <w:rsid w:val="001F1ADF"/>
    <w:rsid w:val="00200386"/>
    <w:rsid w:val="00201685"/>
    <w:rsid w:val="00202660"/>
    <w:rsid w:val="0020360B"/>
    <w:rsid w:val="00204DCD"/>
    <w:rsid w:val="00210055"/>
    <w:rsid w:val="002104BD"/>
    <w:rsid w:val="00211029"/>
    <w:rsid w:val="0021702D"/>
    <w:rsid w:val="0022061F"/>
    <w:rsid w:val="002211E2"/>
    <w:rsid w:val="00225065"/>
    <w:rsid w:val="002318F4"/>
    <w:rsid w:val="002325E6"/>
    <w:rsid w:val="0023332F"/>
    <w:rsid w:val="00233461"/>
    <w:rsid w:val="00234756"/>
    <w:rsid w:val="0023663A"/>
    <w:rsid w:val="00241FF5"/>
    <w:rsid w:val="002429D4"/>
    <w:rsid w:val="00245092"/>
    <w:rsid w:val="002504DB"/>
    <w:rsid w:val="00253FF0"/>
    <w:rsid w:val="00254C60"/>
    <w:rsid w:val="0026567B"/>
    <w:rsid w:val="00267798"/>
    <w:rsid w:val="00270929"/>
    <w:rsid w:val="002754AF"/>
    <w:rsid w:val="00275915"/>
    <w:rsid w:val="00275BED"/>
    <w:rsid w:val="00276DEE"/>
    <w:rsid w:val="00276F24"/>
    <w:rsid w:val="0028298B"/>
    <w:rsid w:val="00291F16"/>
    <w:rsid w:val="002942D4"/>
    <w:rsid w:val="002948BE"/>
    <w:rsid w:val="00294B86"/>
    <w:rsid w:val="002954CF"/>
    <w:rsid w:val="00296420"/>
    <w:rsid w:val="002A2499"/>
    <w:rsid w:val="002A2D62"/>
    <w:rsid w:val="002A39C7"/>
    <w:rsid w:val="002A4EC7"/>
    <w:rsid w:val="002A5E47"/>
    <w:rsid w:val="002B0065"/>
    <w:rsid w:val="002B1115"/>
    <w:rsid w:val="002B1CE1"/>
    <w:rsid w:val="002B2FA3"/>
    <w:rsid w:val="002B2FEE"/>
    <w:rsid w:val="002B4C89"/>
    <w:rsid w:val="002B56E7"/>
    <w:rsid w:val="002C09CE"/>
    <w:rsid w:val="002C0E06"/>
    <w:rsid w:val="002C14A7"/>
    <w:rsid w:val="002C1F7A"/>
    <w:rsid w:val="002C2450"/>
    <w:rsid w:val="002C3B96"/>
    <w:rsid w:val="002C3CD8"/>
    <w:rsid w:val="002D258E"/>
    <w:rsid w:val="002D4C6E"/>
    <w:rsid w:val="002E2479"/>
    <w:rsid w:val="002E30E8"/>
    <w:rsid w:val="002E4074"/>
    <w:rsid w:val="002E4DAA"/>
    <w:rsid w:val="002F559A"/>
    <w:rsid w:val="002F73A9"/>
    <w:rsid w:val="00300EA1"/>
    <w:rsid w:val="003035B3"/>
    <w:rsid w:val="00303B68"/>
    <w:rsid w:val="0030720D"/>
    <w:rsid w:val="00314C04"/>
    <w:rsid w:val="00315D68"/>
    <w:rsid w:val="00317E61"/>
    <w:rsid w:val="00320FCA"/>
    <w:rsid w:val="003227F1"/>
    <w:rsid w:val="003236EA"/>
    <w:rsid w:val="00323B68"/>
    <w:rsid w:val="00325A56"/>
    <w:rsid w:val="00326D8C"/>
    <w:rsid w:val="00330021"/>
    <w:rsid w:val="003300B6"/>
    <w:rsid w:val="00330A93"/>
    <w:rsid w:val="003310C6"/>
    <w:rsid w:val="00331340"/>
    <w:rsid w:val="00331ED3"/>
    <w:rsid w:val="00337760"/>
    <w:rsid w:val="00345B63"/>
    <w:rsid w:val="003501F7"/>
    <w:rsid w:val="00351A8C"/>
    <w:rsid w:val="00353A37"/>
    <w:rsid w:val="00353D0B"/>
    <w:rsid w:val="00354943"/>
    <w:rsid w:val="00354B8A"/>
    <w:rsid w:val="003559FB"/>
    <w:rsid w:val="00361F38"/>
    <w:rsid w:val="0036254D"/>
    <w:rsid w:val="00366B94"/>
    <w:rsid w:val="00366E22"/>
    <w:rsid w:val="00367E58"/>
    <w:rsid w:val="003725E1"/>
    <w:rsid w:val="003726BD"/>
    <w:rsid w:val="00381988"/>
    <w:rsid w:val="00382E37"/>
    <w:rsid w:val="00382FCC"/>
    <w:rsid w:val="00383A55"/>
    <w:rsid w:val="00390D9F"/>
    <w:rsid w:val="003946CE"/>
    <w:rsid w:val="00394E48"/>
    <w:rsid w:val="00396FA1"/>
    <w:rsid w:val="003A0920"/>
    <w:rsid w:val="003A357A"/>
    <w:rsid w:val="003A5691"/>
    <w:rsid w:val="003B1151"/>
    <w:rsid w:val="003B1659"/>
    <w:rsid w:val="003B3970"/>
    <w:rsid w:val="003B4B69"/>
    <w:rsid w:val="003D472E"/>
    <w:rsid w:val="003D52F2"/>
    <w:rsid w:val="003D5C69"/>
    <w:rsid w:val="003D72D5"/>
    <w:rsid w:val="003E0884"/>
    <w:rsid w:val="003E1BF0"/>
    <w:rsid w:val="003F0755"/>
    <w:rsid w:val="003F5AEC"/>
    <w:rsid w:val="003F6DDE"/>
    <w:rsid w:val="003F6EB6"/>
    <w:rsid w:val="004000B5"/>
    <w:rsid w:val="00404532"/>
    <w:rsid w:val="00404815"/>
    <w:rsid w:val="004077BB"/>
    <w:rsid w:val="0041075B"/>
    <w:rsid w:val="004111CD"/>
    <w:rsid w:val="0041303E"/>
    <w:rsid w:val="00415318"/>
    <w:rsid w:val="00415FB2"/>
    <w:rsid w:val="0041757E"/>
    <w:rsid w:val="00425F50"/>
    <w:rsid w:val="004270A1"/>
    <w:rsid w:val="004322B6"/>
    <w:rsid w:val="00437C33"/>
    <w:rsid w:val="00441C00"/>
    <w:rsid w:val="0044210A"/>
    <w:rsid w:val="00445F80"/>
    <w:rsid w:val="00450408"/>
    <w:rsid w:val="0045064F"/>
    <w:rsid w:val="00454411"/>
    <w:rsid w:val="00454819"/>
    <w:rsid w:val="00456EC1"/>
    <w:rsid w:val="00460DE7"/>
    <w:rsid w:val="00472C8F"/>
    <w:rsid w:val="0047328B"/>
    <w:rsid w:val="00473AB4"/>
    <w:rsid w:val="00473C52"/>
    <w:rsid w:val="0047618F"/>
    <w:rsid w:val="0047737F"/>
    <w:rsid w:val="00477FF2"/>
    <w:rsid w:val="004859CD"/>
    <w:rsid w:val="00490DFD"/>
    <w:rsid w:val="00491DA2"/>
    <w:rsid w:val="00494437"/>
    <w:rsid w:val="00496A59"/>
    <w:rsid w:val="004A0024"/>
    <w:rsid w:val="004A0B32"/>
    <w:rsid w:val="004A500A"/>
    <w:rsid w:val="004A5C6E"/>
    <w:rsid w:val="004B73A7"/>
    <w:rsid w:val="004C400F"/>
    <w:rsid w:val="004C4233"/>
    <w:rsid w:val="004C4B91"/>
    <w:rsid w:val="004D0022"/>
    <w:rsid w:val="004D1EBF"/>
    <w:rsid w:val="004D3F1F"/>
    <w:rsid w:val="004D4605"/>
    <w:rsid w:val="004D6FDD"/>
    <w:rsid w:val="004E33FC"/>
    <w:rsid w:val="004E43F2"/>
    <w:rsid w:val="004E5C76"/>
    <w:rsid w:val="004E6EB7"/>
    <w:rsid w:val="004E7906"/>
    <w:rsid w:val="004F507B"/>
    <w:rsid w:val="004F5838"/>
    <w:rsid w:val="004F67F1"/>
    <w:rsid w:val="005018C0"/>
    <w:rsid w:val="0050379E"/>
    <w:rsid w:val="00503977"/>
    <w:rsid w:val="00503D01"/>
    <w:rsid w:val="00507479"/>
    <w:rsid w:val="00511D45"/>
    <w:rsid w:val="00512D26"/>
    <w:rsid w:val="0051568F"/>
    <w:rsid w:val="00521F07"/>
    <w:rsid w:val="00522D0A"/>
    <w:rsid w:val="00522E91"/>
    <w:rsid w:val="00523AEA"/>
    <w:rsid w:val="00523D3A"/>
    <w:rsid w:val="00524C75"/>
    <w:rsid w:val="00524EC6"/>
    <w:rsid w:val="005267DA"/>
    <w:rsid w:val="00527513"/>
    <w:rsid w:val="00532F0B"/>
    <w:rsid w:val="00537425"/>
    <w:rsid w:val="00537970"/>
    <w:rsid w:val="00543FD2"/>
    <w:rsid w:val="005579F6"/>
    <w:rsid w:val="00561673"/>
    <w:rsid w:val="00562285"/>
    <w:rsid w:val="0056442B"/>
    <w:rsid w:val="00564512"/>
    <w:rsid w:val="005665EE"/>
    <w:rsid w:val="005666B6"/>
    <w:rsid w:val="0057321F"/>
    <w:rsid w:val="00573E71"/>
    <w:rsid w:val="0057407C"/>
    <w:rsid w:val="00575007"/>
    <w:rsid w:val="0057529E"/>
    <w:rsid w:val="00576014"/>
    <w:rsid w:val="005776D6"/>
    <w:rsid w:val="00584210"/>
    <w:rsid w:val="005877A6"/>
    <w:rsid w:val="00587C1C"/>
    <w:rsid w:val="00590513"/>
    <w:rsid w:val="005906F3"/>
    <w:rsid w:val="00593FCE"/>
    <w:rsid w:val="00596A75"/>
    <w:rsid w:val="005A088E"/>
    <w:rsid w:val="005A2275"/>
    <w:rsid w:val="005A2990"/>
    <w:rsid w:val="005A2B5D"/>
    <w:rsid w:val="005A3DC4"/>
    <w:rsid w:val="005B0597"/>
    <w:rsid w:val="005B48FF"/>
    <w:rsid w:val="005C0763"/>
    <w:rsid w:val="005C1E06"/>
    <w:rsid w:val="005C1EA7"/>
    <w:rsid w:val="005C27BB"/>
    <w:rsid w:val="005C7AE5"/>
    <w:rsid w:val="005D0402"/>
    <w:rsid w:val="005D0582"/>
    <w:rsid w:val="005D1DA5"/>
    <w:rsid w:val="005D33ED"/>
    <w:rsid w:val="005D6C49"/>
    <w:rsid w:val="005D6DF1"/>
    <w:rsid w:val="005D7956"/>
    <w:rsid w:val="005D7DCE"/>
    <w:rsid w:val="005E505A"/>
    <w:rsid w:val="005E7AC0"/>
    <w:rsid w:val="005F07D5"/>
    <w:rsid w:val="005F14C4"/>
    <w:rsid w:val="005F1897"/>
    <w:rsid w:val="00600402"/>
    <w:rsid w:val="00605836"/>
    <w:rsid w:val="006067DA"/>
    <w:rsid w:val="006069DD"/>
    <w:rsid w:val="00613480"/>
    <w:rsid w:val="006146D8"/>
    <w:rsid w:val="0061714D"/>
    <w:rsid w:val="00621940"/>
    <w:rsid w:val="00621D58"/>
    <w:rsid w:val="00625CB3"/>
    <w:rsid w:val="00626093"/>
    <w:rsid w:val="00632A85"/>
    <w:rsid w:val="00634426"/>
    <w:rsid w:val="006347AF"/>
    <w:rsid w:val="00644764"/>
    <w:rsid w:val="006463AE"/>
    <w:rsid w:val="006464B5"/>
    <w:rsid w:val="006467B1"/>
    <w:rsid w:val="006478B1"/>
    <w:rsid w:val="00651FEC"/>
    <w:rsid w:val="0065371F"/>
    <w:rsid w:val="00654907"/>
    <w:rsid w:val="00657A8E"/>
    <w:rsid w:val="00661407"/>
    <w:rsid w:val="00665A32"/>
    <w:rsid w:val="0067262D"/>
    <w:rsid w:val="00674B13"/>
    <w:rsid w:val="0068606D"/>
    <w:rsid w:val="00686A7B"/>
    <w:rsid w:val="0069261F"/>
    <w:rsid w:val="00694255"/>
    <w:rsid w:val="00697E9A"/>
    <w:rsid w:val="006A62B9"/>
    <w:rsid w:val="006B115A"/>
    <w:rsid w:val="006B2F0D"/>
    <w:rsid w:val="006B489A"/>
    <w:rsid w:val="006B4904"/>
    <w:rsid w:val="006B703D"/>
    <w:rsid w:val="006B796E"/>
    <w:rsid w:val="006B7F6E"/>
    <w:rsid w:val="006C1FED"/>
    <w:rsid w:val="006C6262"/>
    <w:rsid w:val="006D23B9"/>
    <w:rsid w:val="006D5DB1"/>
    <w:rsid w:val="006D65C2"/>
    <w:rsid w:val="006D6C92"/>
    <w:rsid w:val="006E3772"/>
    <w:rsid w:val="006F0A16"/>
    <w:rsid w:val="006F1666"/>
    <w:rsid w:val="006F454B"/>
    <w:rsid w:val="006F6991"/>
    <w:rsid w:val="006F7034"/>
    <w:rsid w:val="00700095"/>
    <w:rsid w:val="00705B01"/>
    <w:rsid w:val="00710A29"/>
    <w:rsid w:val="00710C77"/>
    <w:rsid w:val="0071129D"/>
    <w:rsid w:val="0071697E"/>
    <w:rsid w:val="007232E7"/>
    <w:rsid w:val="007237AA"/>
    <w:rsid w:val="0072587C"/>
    <w:rsid w:val="0072654B"/>
    <w:rsid w:val="007313F6"/>
    <w:rsid w:val="007314B8"/>
    <w:rsid w:val="00732BF6"/>
    <w:rsid w:val="00732EF2"/>
    <w:rsid w:val="007330F2"/>
    <w:rsid w:val="007371FC"/>
    <w:rsid w:val="00737BE4"/>
    <w:rsid w:val="00742120"/>
    <w:rsid w:val="007437D2"/>
    <w:rsid w:val="007611BD"/>
    <w:rsid w:val="00761D0D"/>
    <w:rsid w:val="00766896"/>
    <w:rsid w:val="00766FC9"/>
    <w:rsid w:val="00767123"/>
    <w:rsid w:val="00770417"/>
    <w:rsid w:val="007739EB"/>
    <w:rsid w:val="007743B3"/>
    <w:rsid w:val="0077609E"/>
    <w:rsid w:val="007806C3"/>
    <w:rsid w:val="007818E8"/>
    <w:rsid w:val="00785A6D"/>
    <w:rsid w:val="00791A48"/>
    <w:rsid w:val="0079272D"/>
    <w:rsid w:val="007929CC"/>
    <w:rsid w:val="00795959"/>
    <w:rsid w:val="00796FEE"/>
    <w:rsid w:val="007A5C2D"/>
    <w:rsid w:val="007A709A"/>
    <w:rsid w:val="007B1AD3"/>
    <w:rsid w:val="007B3914"/>
    <w:rsid w:val="007B3F8F"/>
    <w:rsid w:val="007B687C"/>
    <w:rsid w:val="007B745E"/>
    <w:rsid w:val="007C0121"/>
    <w:rsid w:val="007C4D02"/>
    <w:rsid w:val="007C64A5"/>
    <w:rsid w:val="007C6EAD"/>
    <w:rsid w:val="007D4DC6"/>
    <w:rsid w:val="007D727F"/>
    <w:rsid w:val="007D7AD1"/>
    <w:rsid w:val="007E42C7"/>
    <w:rsid w:val="007E53C4"/>
    <w:rsid w:val="007E73EF"/>
    <w:rsid w:val="007E7D19"/>
    <w:rsid w:val="007F28EB"/>
    <w:rsid w:val="007F697A"/>
    <w:rsid w:val="007F7657"/>
    <w:rsid w:val="007F7E5F"/>
    <w:rsid w:val="008005C6"/>
    <w:rsid w:val="00801C5D"/>
    <w:rsid w:val="008025AD"/>
    <w:rsid w:val="008027A7"/>
    <w:rsid w:val="00807A53"/>
    <w:rsid w:val="00810689"/>
    <w:rsid w:val="00810AC1"/>
    <w:rsid w:val="00810D03"/>
    <w:rsid w:val="008138DD"/>
    <w:rsid w:val="00813ACF"/>
    <w:rsid w:val="00814C0B"/>
    <w:rsid w:val="008159E2"/>
    <w:rsid w:val="00824F82"/>
    <w:rsid w:val="00827CA9"/>
    <w:rsid w:val="008312E9"/>
    <w:rsid w:val="0083265A"/>
    <w:rsid w:val="008371D9"/>
    <w:rsid w:val="00837B11"/>
    <w:rsid w:val="00842A51"/>
    <w:rsid w:val="00844FEA"/>
    <w:rsid w:val="00846BBF"/>
    <w:rsid w:val="00846D88"/>
    <w:rsid w:val="00847E82"/>
    <w:rsid w:val="008522D2"/>
    <w:rsid w:val="00854D2C"/>
    <w:rsid w:val="00863D5C"/>
    <w:rsid w:val="0086737C"/>
    <w:rsid w:val="008721D9"/>
    <w:rsid w:val="00872F24"/>
    <w:rsid w:val="00874B83"/>
    <w:rsid w:val="00883C80"/>
    <w:rsid w:val="008840E1"/>
    <w:rsid w:val="00885649"/>
    <w:rsid w:val="008858D4"/>
    <w:rsid w:val="00890A9D"/>
    <w:rsid w:val="0089159A"/>
    <w:rsid w:val="00893271"/>
    <w:rsid w:val="00893448"/>
    <w:rsid w:val="008961F1"/>
    <w:rsid w:val="008A18B1"/>
    <w:rsid w:val="008A1DC2"/>
    <w:rsid w:val="008A1F25"/>
    <w:rsid w:val="008A2DF0"/>
    <w:rsid w:val="008A4C4C"/>
    <w:rsid w:val="008A6C7A"/>
    <w:rsid w:val="008A75BE"/>
    <w:rsid w:val="008B2BF8"/>
    <w:rsid w:val="008B3FE7"/>
    <w:rsid w:val="008C24D3"/>
    <w:rsid w:val="008C32A0"/>
    <w:rsid w:val="008D038B"/>
    <w:rsid w:val="008D0B0F"/>
    <w:rsid w:val="008D1F14"/>
    <w:rsid w:val="008D20F9"/>
    <w:rsid w:val="008D526B"/>
    <w:rsid w:val="008D568B"/>
    <w:rsid w:val="008D5B02"/>
    <w:rsid w:val="008D5C08"/>
    <w:rsid w:val="008E0716"/>
    <w:rsid w:val="008E1842"/>
    <w:rsid w:val="008E268E"/>
    <w:rsid w:val="008E3604"/>
    <w:rsid w:val="008E4401"/>
    <w:rsid w:val="008E5A15"/>
    <w:rsid w:val="008E6DCB"/>
    <w:rsid w:val="008F016E"/>
    <w:rsid w:val="008F4495"/>
    <w:rsid w:val="00902CCD"/>
    <w:rsid w:val="00902DB1"/>
    <w:rsid w:val="00906E0F"/>
    <w:rsid w:val="00907613"/>
    <w:rsid w:val="00912631"/>
    <w:rsid w:val="009155C9"/>
    <w:rsid w:val="00916412"/>
    <w:rsid w:val="0092194C"/>
    <w:rsid w:val="00922D73"/>
    <w:rsid w:val="00923E9F"/>
    <w:rsid w:val="009263BC"/>
    <w:rsid w:val="00927773"/>
    <w:rsid w:val="00927FD4"/>
    <w:rsid w:val="009304DB"/>
    <w:rsid w:val="00931E07"/>
    <w:rsid w:val="009327E3"/>
    <w:rsid w:val="0093618C"/>
    <w:rsid w:val="00946F39"/>
    <w:rsid w:val="00947D9E"/>
    <w:rsid w:val="00956C7A"/>
    <w:rsid w:val="00970D52"/>
    <w:rsid w:val="009719E0"/>
    <w:rsid w:val="0097386B"/>
    <w:rsid w:val="00975048"/>
    <w:rsid w:val="00980A07"/>
    <w:rsid w:val="009847CE"/>
    <w:rsid w:val="00992B6B"/>
    <w:rsid w:val="00994757"/>
    <w:rsid w:val="009A30EE"/>
    <w:rsid w:val="009A51AF"/>
    <w:rsid w:val="009A6FF4"/>
    <w:rsid w:val="009B1481"/>
    <w:rsid w:val="009B49E3"/>
    <w:rsid w:val="009B53CF"/>
    <w:rsid w:val="009C1359"/>
    <w:rsid w:val="009C1D0C"/>
    <w:rsid w:val="009C5BD3"/>
    <w:rsid w:val="009C67EE"/>
    <w:rsid w:val="009D3509"/>
    <w:rsid w:val="009D39F1"/>
    <w:rsid w:val="009D4EC2"/>
    <w:rsid w:val="009D6854"/>
    <w:rsid w:val="009E0B3C"/>
    <w:rsid w:val="009E175C"/>
    <w:rsid w:val="009E4771"/>
    <w:rsid w:val="009F4EA9"/>
    <w:rsid w:val="009F6F7F"/>
    <w:rsid w:val="00A024AE"/>
    <w:rsid w:val="00A05295"/>
    <w:rsid w:val="00A05B00"/>
    <w:rsid w:val="00A069B3"/>
    <w:rsid w:val="00A11EF6"/>
    <w:rsid w:val="00A12113"/>
    <w:rsid w:val="00A13EB6"/>
    <w:rsid w:val="00A13F1C"/>
    <w:rsid w:val="00A246A1"/>
    <w:rsid w:val="00A30043"/>
    <w:rsid w:val="00A322B6"/>
    <w:rsid w:val="00A333BD"/>
    <w:rsid w:val="00A34F34"/>
    <w:rsid w:val="00A36A6C"/>
    <w:rsid w:val="00A36E63"/>
    <w:rsid w:val="00A415DC"/>
    <w:rsid w:val="00A423DB"/>
    <w:rsid w:val="00A4352F"/>
    <w:rsid w:val="00A44708"/>
    <w:rsid w:val="00A45943"/>
    <w:rsid w:val="00A51020"/>
    <w:rsid w:val="00A5377D"/>
    <w:rsid w:val="00A55BD2"/>
    <w:rsid w:val="00A56171"/>
    <w:rsid w:val="00A56F0C"/>
    <w:rsid w:val="00A61679"/>
    <w:rsid w:val="00A61907"/>
    <w:rsid w:val="00A9240A"/>
    <w:rsid w:val="00A95489"/>
    <w:rsid w:val="00AA2511"/>
    <w:rsid w:val="00AA45A3"/>
    <w:rsid w:val="00AB2621"/>
    <w:rsid w:val="00AB2CA9"/>
    <w:rsid w:val="00AB3F8B"/>
    <w:rsid w:val="00AC0132"/>
    <w:rsid w:val="00AC1989"/>
    <w:rsid w:val="00AC4257"/>
    <w:rsid w:val="00AC4A8E"/>
    <w:rsid w:val="00AC4E80"/>
    <w:rsid w:val="00AD17D4"/>
    <w:rsid w:val="00AD48C5"/>
    <w:rsid w:val="00AD7770"/>
    <w:rsid w:val="00AE00C0"/>
    <w:rsid w:val="00AE1E45"/>
    <w:rsid w:val="00AE3E4F"/>
    <w:rsid w:val="00AE77F7"/>
    <w:rsid w:val="00AE7F45"/>
    <w:rsid w:val="00AF2B21"/>
    <w:rsid w:val="00AF7072"/>
    <w:rsid w:val="00AF70A8"/>
    <w:rsid w:val="00B000E4"/>
    <w:rsid w:val="00B02BFA"/>
    <w:rsid w:val="00B04CA4"/>
    <w:rsid w:val="00B05998"/>
    <w:rsid w:val="00B05A25"/>
    <w:rsid w:val="00B05DEF"/>
    <w:rsid w:val="00B06CCD"/>
    <w:rsid w:val="00B06E5E"/>
    <w:rsid w:val="00B101EB"/>
    <w:rsid w:val="00B11466"/>
    <w:rsid w:val="00B13E64"/>
    <w:rsid w:val="00B16340"/>
    <w:rsid w:val="00B17B67"/>
    <w:rsid w:val="00B2014E"/>
    <w:rsid w:val="00B2214D"/>
    <w:rsid w:val="00B303A1"/>
    <w:rsid w:val="00B3122A"/>
    <w:rsid w:val="00B32096"/>
    <w:rsid w:val="00B341BF"/>
    <w:rsid w:val="00B35773"/>
    <w:rsid w:val="00B36989"/>
    <w:rsid w:val="00B409AF"/>
    <w:rsid w:val="00B4469A"/>
    <w:rsid w:val="00B45DD1"/>
    <w:rsid w:val="00B47F1F"/>
    <w:rsid w:val="00B501B6"/>
    <w:rsid w:val="00B53BC7"/>
    <w:rsid w:val="00B54D85"/>
    <w:rsid w:val="00B55EC5"/>
    <w:rsid w:val="00B56BB1"/>
    <w:rsid w:val="00B6092E"/>
    <w:rsid w:val="00B61E7F"/>
    <w:rsid w:val="00B631A2"/>
    <w:rsid w:val="00B66A04"/>
    <w:rsid w:val="00B67F32"/>
    <w:rsid w:val="00B72025"/>
    <w:rsid w:val="00B76082"/>
    <w:rsid w:val="00B81129"/>
    <w:rsid w:val="00B838DD"/>
    <w:rsid w:val="00B8733B"/>
    <w:rsid w:val="00B90583"/>
    <w:rsid w:val="00B91FBD"/>
    <w:rsid w:val="00B9246B"/>
    <w:rsid w:val="00B92771"/>
    <w:rsid w:val="00B935D2"/>
    <w:rsid w:val="00B97526"/>
    <w:rsid w:val="00BB1997"/>
    <w:rsid w:val="00BB2FB2"/>
    <w:rsid w:val="00BB535C"/>
    <w:rsid w:val="00BB6FEE"/>
    <w:rsid w:val="00BC1D73"/>
    <w:rsid w:val="00BC2651"/>
    <w:rsid w:val="00BC4B2C"/>
    <w:rsid w:val="00BC5DE8"/>
    <w:rsid w:val="00BD008D"/>
    <w:rsid w:val="00BD0C5D"/>
    <w:rsid w:val="00BD1F95"/>
    <w:rsid w:val="00BD2BDD"/>
    <w:rsid w:val="00BD5CE4"/>
    <w:rsid w:val="00BE75C1"/>
    <w:rsid w:val="00BE7871"/>
    <w:rsid w:val="00BF006B"/>
    <w:rsid w:val="00BF109F"/>
    <w:rsid w:val="00BF1E30"/>
    <w:rsid w:val="00BF40D5"/>
    <w:rsid w:val="00BF4968"/>
    <w:rsid w:val="00BF5FBF"/>
    <w:rsid w:val="00C03D36"/>
    <w:rsid w:val="00C040AE"/>
    <w:rsid w:val="00C04F8C"/>
    <w:rsid w:val="00C100CE"/>
    <w:rsid w:val="00C11FAD"/>
    <w:rsid w:val="00C221B2"/>
    <w:rsid w:val="00C3044E"/>
    <w:rsid w:val="00C32274"/>
    <w:rsid w:val="00C32ACD"/>
    <w:rsid w:val="00C348DE"/>
    <w:rsid w:val="00C42D8E"/>
    <w:rsid w:val="00C45016"/>
    <w:rsid w:val="00C45A3B"/>
    <w:rsid w:val="00C4635E"/>
    <w:rsid w:val="00C545D5"/>
    <w:rsid w:val="00C55557"/>
    <w:rsid w:val="00C570DD"/>
    <w:rsid w:val="00C64873"/>
    <w:rsid w:val="00C661E1"/>
    <w:rsid w:val="00C700A6"/>
    <w:rsid w:val="00C71DDA"/>
    <w:rsid w:val="00C77BB3"/>
    <w:rsid w:val="00C77C18"/>
    <w:rsid w:val="00C809E6"/>
    <w:rsid w:val="00C84D17"/>
    <w:rsid w:val="00C8580B"/>
    <w:rsid w:val="00C9332B"/>
    <w:rsid w:val="00C94A11"/>
    <w:rsid w:val="00C94A5A"/>
    <w:rsid w:val="00C964F1"/>
    <w:rsid w:val="00C96637"/>
    <w:rsid w:val="00C97430"/>
    <w:rsid w:val="00C97CD3"/>
    <w:rsid w:val="00CA2225"/>
    <w:rsid w:val="00CA2BD8"/>
    <w:rsid w:val="00CA3C31"/>
    <w:rsid w:val="00CA41AD"/>
    <w:rsid w:val="00CB383B"/>
    <w:rsid w:val="00CB4AD0"/>
    <w:rsid w:val="00CB513F"/>
    <w:rsid w:val="00CC16DB"/>
    <w:rsid w:val="00CC31A2"/>
    <w:rsid w:val="00CC4A68"/>
    <w:rsid w:val="00CD014B"/>
    <w:rsid w:val="00CD144A"/>
    <w:rsid w:val="00CD2423"/>
    <w:rsid w:val="00CD32DA"/>
    <w:rsid w:val="00CD4AB0"/>
    <w:rsid w:val="00CD5B23"/>
    <w:rsid w:val="00CD5C37"/>
    <w:rsid w:val="00CD690B"/>
    <w:rsid w:val="00CE3DFE"/>
    <w:rsid w:val="00CE4FF3"/>
    <w:rsid w:val="00CE6A88"/>
    <w:rsid w:val="00CF072D"/>
    <w:rsid w:val="00CF3BA7"/>
    <w:rsid w:val="00CF43C6"/>
    <w:rsid w:val="00D03D24"/>
    <w:rsid w:val="00D072A1"/>
    <w:rsid w:val="00D07940"/>
    <w:rsid w:val="00D146E9"/>
    <w:rsid w:val="00D14784"/>
    <w:rsid w:val="00D17C1F"/>
    <w:rsid w:val="00D17EDE"/>
    <w:rsid w:val="00D20382"/>
    <w:rsid w:val="00D23772"/>
    <w:rsid w:val="00D26F7F"/>
    <w:rsid w:val="00D31D83"/>
    <w:rsid w:val="00D3229D"/>
    <w:rsid w:val="00D36165"/>
    <w:rsid w:val="00D376E1"/>
    <w:rsid w:val="00D403AB"/>
    <w:rsid w:val="00D41572"/>
    <w:rsid w:val="00D43F42"/>
    <w:rsid w:val="00D527EF"/>
    <w:rsid w:val="00D53549"/>
    <w:rsid w:val="00D56832"/>
    <w:rsid w:val="00D56921"/>
    <w:rsid w:val="00D56950"/>
    <w:rsid w:val="00D60361"/>
    <w:rsid w:val="00D603D4"/>
    <w:rsid w:val="00D62AE9"/>
    <w:rsid w:val="00D63E5A"/>
    <w:rsid w:val="00D66240"/>
    <w:rsid w:val="00D67CD7"/>
    <w:rsid w:val="00D70200"/>
    <w:rsid w:val="00D720C1"/>
    <w:rsid w:val="00D72F07"/>
    <w:rsid w:val="00D814B0"/>
    <w:rsid w:val="00D862A7"/>
    <w:rsid w:val="00D871ED"/>
    <w:rsid w:val="00D90012"/>
    <w:rsid w:val="00D94497"/>
    <w:rsid w:val="00D94C20"/>
    <w:rsid w:val="00D9751D"/>
    <w:rsid w:val="00DA1584"/>
    <w:rsid w:val="00DA5959"/>
    <w:rsid w:val="00DA62D4"/>
    <w:rsid w:val="00DA64A7"/>
    <w:rsid w:val="00DA6E2C"/>
    <w:rsid w:val="00DA72FB"/>
    <w:rsid w:val="00DB3A14"/>
    <w:rsid w:val="00DB6B55"/>
    <w:rsid w:val="00DC497E"/>
    <w:rsid w:val="00DD1B24"/>
    <w:rsid w:val="00DD5EF7"/>
    <w:rsid w:val="00DE177A"/>
    <w:rsid w:val="00DE2224"/>
    <w:rsid w:val="00DE22CC"/>
    <w:rsid w:val="00DE29A0"/>
    <w:rsid w:val="00DE4A57"/>
    <w:rsid w:val="00DF5A82"/>
    <w:rsid w:val="00DF69E7"/>
    <w:rsid w:val="00E002F9"/>
    <w:rsid w:val="00E00741"/>
    <w:rsid w:val="00E025D0"/>
    <w:rsid w:val="00E02DD8"/>
    <w:rsid w:val="00E04AD0"/>
    <w:rsid w:val="00E05C04"/>
    <w:rsid w:val="00E06A0D"/>
    <w:rsid w:val="00E109B6"/>
    <w:rsid w:val="00E11A96"/>
    <w:rsid w:val="00E12732"/>
    <w:rsid w:val="00E15061"/>
    <w:rsid w:val="00E24CC1"/>
    <w:rsid w:val="00E27218"/>
    <w:rsid w:val="00E347E5"/>
    <w:rsid w:val="00E350E1"/>
    <w:rsid w:val="00E37FCC"/>
    <w:rsid w:val="00E44D36"/>
    <w:rsid w:val="00E45168"/>
    <w:rsid w:val="00E46A2B"/>
    <w:rsid w:val="00E517D6"/>
    <w:rsid w:val="00E51B5B"/>
    <w:rsid w:val="00E54573"/>
    <w:rsid w:val="00E5557B"/>
    <w:rsid w:val="00E5740C"/>
    <w:rsid w:val="00E6387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16F9"/>
    <w:rsid w:val="00EB2078"/>
    <w:rsid w:val="00EB43FC"/>
    <w:rsid w:val="00EB58F4"/>
    <w:rsid w:val="00EB67E9"/>
    <w:rsid w:val="00EB6C9A"/>
    <w:rsid w:val="00EB7A51"/>
    <w:rsid w:val="00EC1D0E"/>
    <w:rsid w:val="00EC1E9D"/>
    <w:rsid w:val="00EC4E97"/>
    <w:rsid w:val="00EC5CD6"/>
    <w:rsid w:val="00EC79FE"/>
    <w:rsid w:val="00EC7EB0"/>
    <w:rsid w:val="00ED03A7"/>
    <w:rsid w:val="00ED24CE"/>
    <w:rsid w:val="00ED3A06"/>
    <w:rsid w:val="00ED4C73"/>
    <w:rsid w:val="00ED6CCE"/>
    <w:rsid w:val="00ED7283"/>
    <w:rsid w:val="00ED7962"/>
    <w:rsid w:val="00EE6356"/>
    <w:rsid w:val="00EE6D57"/>
    <w:rsid w:val="00EE7B63"/>
    <w:rsid w:val="00EF0751"/>
    <w:rsid w:val="00EF3853"/>
    <w:rsid w:val="00EF391B"/>
    <w:rsid w:val="00EF46F0"/>
    <w:rsid w:val="00EF6044"/>
    <w:rsid w:val="00EF61E5"/>
    <w:rsid w:val="00EF69A0"/>
    <w:rsid w:val="00F014EF"/>
    <w:rsid w:val="00F032DD"/>
    <w:rsid w:val="00F03602"/>
    <w:rsid w:val="00F0751B"/>
    <w:rsid w:val="00F10591"/>
    <w:rsid w:val="00F1154B"/>
    <w:rsid w:val="00F1171B"/>
    <w:rsid w:val="00F11B9D"/>
    <w:rsid w:val="00F1291A"/>
    <w:rsid w:val="00F14DEB"/>
    <w:rsid w:val="00F16CBF"/>
    <w:rsid w:val="00F242F6"/>
    <w:rsid w:val="00F24D8F"/>
    <w:rsid w:val="00F24EED"/>
    <w:rsid w:val="00F30551"/>
    <w:rsid w:val="00F41061"/>
    <w:rsid w:val="00F44C96"/>
    <w:rsid w:val="00F51312"/>
    <w:rsid w:val="00F54E3C"/>
    <w:rsid w:val="00F56D89"/>
    <w:rsid w:val="00F57344"/>
    <w:rsid w:val="00F576FE"/>
    <w:rsid w:val="00F61969"/>
    <w:rsid w:val="00F634DF"/>
    <w:rsid w:val="00F67E1C"/>
    <w:rsid w:val="00F71B20"/>
    <w:rsid w:val="00F802FC"/>
    <w:rsid w:val="00F814CC"/>
    <w:rsid w:val="00F85244"/>
    <w:rsid w:val="00F855FD"/>
    <w:rsid w:val="00F91114"/>
    <w:rsid w:val="00F91B66"/>
    <w:rsid w:val="00FA04EB"/>
    <w:rsid w:val="00FA1F11"/>
    <w:rsid w:val="00FA6CA1"/>
    <w:rsid w:val="00FA736F"/>
    <w:rsid w:val="00FA7584"/>
    <w:rsid w:val="00FB274C"/>
    <w:rsid w:val="00FB538F"/>
    <w:rsid w:val="00FB5554"/>
    <w:rsid w:val="00FB5B11"/>
    <w:rsid w:val="00FC1E7F"/>
    <w:rsid w:val="00FD14AF"/>
    <w:rsid w:val="00FD2437"/>
    <w:rsid w:val="00FD7E7E"/>
    <w:rsid w:val="00FE38C5"/>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728E25F9-67E5-4B77-B89B-09B76667E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Tablaconcuadrcula1">
    <w:name w:val="Tabla con cuadrícula1"/>
    <w:basedOn w:val="NormalTable0"/>
    <w:next w:val="Tablaconcuadrcula"/>
    <w:uiPriority w:val="39"/>
    <w:rsid w:val="00151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NormalTable0"/>
    <w:next w:val="Tablaconcuadrcula"/>
    <w:uiPriority w:val="39"/>
    <w:rsid w:val="002347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143158006">
      <w:bodyDiv w:val="1"/>
      <w:marLeft w:val="0"/>
      <w:marRight w:val="0"/>
      <w:marTop w:val="0"/>
      <w:marBottom w:val="0"/>
      <w:divBdr>
        <w:top w:val="none" w:sz="0" w:space="0" w:color="auto"/>
        <w:left w:val="none" w:sz="0" w:space="0" w:color="auto"/>
        <w:bottom w:val="none" w:sz="0" w:space="0" w:color="auto"/>
        <w:right w:val="none" w:sz="0" w:space="0" w:color="auto"/>
      </w:divBdr>
      <w:divsChild>
        <w:div w:id="405348647">
          <w:marLeft w:val="547"/>
          <w:marRight w:val="0"/>
          <w:marTop w:val="0"/>
          <w:marBottom w:val="0"/>
          <w:divBdr>
            <w:top w:val="none" w:sz="0" w:space="0" w:color="auto"/>
            <w:left w:val="none" w:sz="0" w:space="0" w:color="auto"/>
            <w:bottom w:val="none" w:sz="0" w:space="0" w:color="auto"/>
            <w:right w:val="none" w:sz="0" w:space="0" w:color="auto"/>
          </w:divBdr>
        </w:div>
        <w:div w:id="422383621">
          <w:marLeft w:val="547"/>
          <w:marRight w:val="0"/>
          <w:marTop w:val="0"/>
          <w:marBottom w:val="0"/>
          <w:divBdr>
            <w:top w:val="none" w:sz="0" w:space="0" w:color="auto"/>
            <w:left w:val="none" w:sz="0" w:space="0" w:color="auto"/>
            <w:bottom w:val="none" w:sz="0" w:space="0" w:color="auto"/>
            <w:right w:val="none" w:sz="0" w:space="0" w:color="auto"/>
          </w:divBdr>
        </w:div>
        <w:div w:id="576869356">
          <w:marLeft w:val="547"/>
          <w:marRight w:val="0"/>
          <w:marTop w:val="0"/>
          <w:marBottom w:val="0"/>
          <w:divBdr>
            <w:top w:val="none" w:sz="0" w:space="0" w:color="auto"/>
            <w:left w:val="none" w:sz="0" w:space="0" w:color="auto"/>
            <w:bottom w:val="none" w:sz="0" w:space="0" w:color="auto"/>
            <w:right w:val="none" w:sz="0" w:space="0" w:color="auto"/>
          </w:divBdr>
        </w:div>
        <w:div w:id="739595398">
          <w:marLeft w:val="1166"/>
          <w:marRight w:val="0"/>
          <w:marTop w:val="0"/>
          <w:marBottom w:val="0"/>
          <w:divBdr>
            <w:top w:val="none" w:sz="0" w:space="0" w:color="auto"/>
            <w:left w:val="none" w:sz="0" w:space="0" w:color="auto"/>
            <w:bottom w:val="none" w:sz="0" w:space="0" w:color="auto"/>
            <w:right w:val="none" w:sz="0" w:space="0" w:color="auto"/>
          </w:divBdr>
        </w:div>
        <w:div w:id="782303906">
          <w:marLeft w:val="547"/>
          <w:marRight w:val="0"/>
          <w:marTop w:val="0"/>
          <w:marBottom w:val="0"/>
          <w:divBdr>
            <w:top w:val="none" w:sz="0" w:space="0" w:color="auto"/>
            <w:left w:val="none" w:sz="0" w:space="0" w:color="auto"/>
            <w:bottom w:val="none" w:sz="0" w:space="0" w:color="auto"/>
            <w:right w:val="none" w:sz="0" w:space="0" w:color="auto"/>
          </w:divBdr>
        </w:div>
        <w:div w:id="1262645705">
          <w:marLeft w:val="1166"/>
          <w:marRight w:val="0"/>
          <w:marTop w:val="0"/>
          <w:marBottom w:val="0"/>
          <w:divBdr>
            <w:top w:val="none" w:sz="0" w:space="0" w:color="auto"/>
            <w:left w:val="none" w:sz="0" w:space="0" w:color="auto"/>
            <w:bottom w:val="none" w:sz="0" w:space="0" w:color="auto"/>
            <w:right w:val="none" w:sz="0" w:space="0" w:color="auto"/>
          </w:divBdr>
        </w:div>
        <w:div w:id="1832141107">
          <w:marLeft w:val="1166"/>
          <w:marRight w:val="0"/>
          <w:marTop w:val="0"/>
          <w:marBottom w:val="0"/>
          <w:divBdr>
            <w:top w:val="none" w:sz="0" w:space="0" w:color="auto"/>
            <w:left w:val="none" w:sz="0" w:space="0" w:color="auto"/>
            <w:bottom w:val="none" w:sz="0" w:space="0" w:color="auto"/>
            <w:right w:val="none" w:sz="0" w:space="0" w:color="auto"/>
          </w:divBdr>
        </w:div>
        <w:div w:id="2124379313">
          <w:marLeft w:val="1166"/>
          <w:marRight w:val="0"/>
          <w:marTop w:val="0"/>
          <w:marBottom w:val="0"/>
          <w:divBdr>
            <w:top w:val="none" w:sz="0" w:space="0" w:color="auto"/>
            <w:left w:val="none" w:sz="0" w:space="0" w:color="auto"/>
            <w:bottom w:val="none" w:sz="0" w:space="0" w:color="auto"/>
            <w:right w:val="none" w:sz="0" w:space="0" w:color="auto"/>
          </w:divBdr>
        </w:div>
      </w:divsChild>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microsoft.com/office/2007/relationships/diagramDrawing" Target="diagrams/drawing2.xml"/><Relationship Id="rId42" Type="http://schemas.openxmlformats.org/officeDocument/2006/relationships/diagramData" Target="diagrams/data7.xml"/><Relationship Id="rId47" Type="http://schemas.openxmlformats.org/officeDocument/2006/relationships/diagramData" Target="diagrams/data8.xml"/><Relationship Id="rId63" Type="http://schemas.openxmlformats.org/officeDocument/2006/relationships/image" Target="media/image32.png"/><Relationship Id="rId68" Type="http://schemas.microsoft.com/office/2007/relationships/diagramDrawing" Target="diagrams/drawing11.xml"/><Relationship Id="rId84" Type="http://schemas.openxmlformats.org/officeDocument/2006/relationships/diagramColors" Target="diagrams/colors14.xml"/><Relationship Id="rId89" Type="http://schemas.openxmlformats.org/officeDocument/2006/relationships/diagramColors" Target="diagrams/colors15.xml"/><Relationship Id="rId112" Type="http://schemas.openxmlformats.org/officeDocument/2006/relationships/fontTable" Target="fontTable.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07" Type="http://schemas.openxmlformats.org/officeDocument/2006/relationships/hyperlink" Target="https://www.minsalud.gov.co/Normatividad_Nuevo/Decreto%20No.%20681%20de%202022.pdf" TargetMode="Externa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openxmlformats.org/officeDocument/2006/relationships/diagramData" Target="diagrams/data10.xml"/><Relationship Id="rId66" Type="http://schemas.openxmlformats.org/officeDocument/2006/relationships/diagramQuickStyle" Target="diagrams/quickStyle11.xml"/><Relationship Id="rId74" Type="http://schemas.openxmlformats.org/officeDocument/2006/relationships/diagramData" Target="diagrams/data13.xml"/><Relationship Id="rId79" Type="http://schemas.openxmlformats.org/officeDocument/2006/relationships/hyperlink" Target="https://www.youtube.com/watch?v=N5iWzjNWh8A" TargetMode="External"/><Relationship Id="rId87" Type="http://schemas.openxmlformats.org/officeDocument/2006/relationships/diagramLayout" Target="diagrams/layout15.xml"/><Relationship Id="rId102" Type="http://schemas.openxmlformats.org/officeDocument/2006/relationships/hyperlink" Target="https://www.funcionpublica.gov.co/eva/gestornormativo/norma.php?i=4125" TargetMode="External"/><Relationship Id="rId110"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diagramColors" Target="diagrams/colors10.xml"/><Relationship Id="rId82" Type="http://schemas.openxmlformats.org/officeDocument/2006/relationships/diagramLayout" Target="diagrams/layout14.xml"/><Relationship Id="rId90" Type="http://schemas.microsoft.com/office/2007/relationships/diagramDrawing" Target="diagrams/drawing15.xml"/><Relationship Id="rId95" Type="http://schemas.microsoft.com/office/2007/relationships/diagramDrawing" Target="diagrams/drawing16.xm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diagramData" Target="diagrams/data11.xml"/><Relationship Id="rId69" Type="http://schemas.openxmlformats.org/officeDocument/2006/relationships/diagramData" Target="diagrams/data12.xml"/><Relationship Id="rId77" Type="http://schemas.openxmlformats.org/officeDocument/2006/relationships/diagramColors" Target="diagrams/colors13.xml"/><Relationship Id="rId100" Type="http://schemas.openxmlformats.org/officeDocument/2006/relationships/image" Target="media/image58.png"/><Relationship Id="rId105" Type="http://schemas.openxmlformats.org/officeDocument/2006/relationships/hyperlink" Target="https://www.funcionpublica.gov.co/eva/gestornormativo/norma.php?i=82917" TargetMode="External"/><Relationship Id="rId113" Type="http://schemas.microsoft.com/office/2011/relationships/people" Target="people.xm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diagramColors" Target="diagrams/colors12.xml"/><Relationship Id="rId80" Type="http://schemas.openxmlformats.org/officeDocument/2006/relationships/hyperlink" Target="https://www.youtube.com/watch?v=N5iWzjNWh8A" TargetMode="External"/><Relationship Id="rId85" Type="http://schemas.microsoft.com/office/2007/relationships/diagramDrawing" Target="diagrams/drawing14.xml"/><Relationship Id="rId93" Type="http://schemas.openxmlformats.org/officeDocument/2006/relationships/diagramQuickStyle" Target="diagrams/quickStyle16.xml"/><Relationship Id="rId98" Type="http://schemas.openxmlformats.org/officeDocument/2006/relationships/comments" Target="comments.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diagramLayout" Target="diagrams/layout10.xml"/><Relationship Id="rId67" Type="http://schemas.openxmlformats.org/officeDocument/2006/relationships/diagramColors" Target="diagrams/colors11.xml"/><Relationship Id="rId103" Type="http://schemas.openxmlformats.org/officeDocument/2006/relationships/hyperlink" Target="https://www.funcionpublica.gov.co/eva/gestornormativo/norma.php?i=33964" TargetMode="External"/><Relationship Id="rId108" Type="http://schemas.openxmlformats.org/officeDocument/2006/relationships/hyperlink" Target="https://apps.who.int/iris/handle/10665/186466" TargetMode="Externa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microsoft.com/office/2007/relationships/diagramDrawing" Target="diagrams/drawing10.xml"/><Relationship Id="rId70" Type="http://schemas.openxmlformats.org/officeDocument/2006/relationships/diagramLayout" Target="diagrams/layout12.xml"/><Relationship Id="rId75" Type="http://schemas.openxmlformats.org/officeDocument/2006/relationships/diagramLayout" Target="diagrams/layout13.xml"/><Relationship Id="rId83" Type="http://schemas.openxmlformats.org/officeDocument/2006/relationships/diagramQuickStyle" Target="diagrams/quickStyle14.xml"/><Relationship Id="rId88" Type="http://schemas.openxmlformats.org/officeDocument/2006/relationships/diagramQuickStyle" Target="diagrams/quickStyle15.xml"/><Relationship Id="rId91" Type="http://schemas.openxmlformats.org/officeDocument/2006/relationships/diagramData" Target="diagrams/data16.xml"/><Relationship Id="rId96" Type="http://schemas.openxmlformats.org/officeDocument/2006/relationships/image" Target="media/image56.png"/><Relationship Id="rId11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image" Target="media/image24.png"/><Relationship Id="rId106" Type="http://schemas.openxmlformats.org/officeDocument/2006/relationships/hyperlink" Target="https://www.minsalud.gov.co/sites/rid/Lists/BibliotecaDigital/RIDE/DE/CA/prevenir-la-malnutricion-o-desnutricion.pdf" TargetMode="External"/><Relationship Id="rId114" Type="http://schemas.openxmlformats.org/officeDocument/2006/relationships/theme" Target="theme/theme1.xml"/><Relationship Id="rId10" Type="http://schemas.openxmlformats.org/officeDocument/2006/relationships/footnotes" Target="footnotes.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diagramQuickStyle" Target="diagrams/quickStyle10.xml"/><Relationship Id="rId65" Type="http://schemas.openxmlformats.org/officeDocument/2006/relationships/diagramLayout" Target="diagrams/layout11.xml"/><Relationship Id="rId73" Type="http://schemas.microsoft.com/office/2007/relationships/diagramDrawing" Target="diagrams/drawing12.xml"/><Relationship Id="rId78" Type="http://schemas.microsoft.com/office/2007/relationships/diagramDrawing" Target="diagrams/drawing13.xml"/><Relationship Id="rId81" Type="http://schemas.openxmlformats.org/officeDocument/2006/relationships/diagramData" Target="diagrams/data14.xml"/><Relationship Id="rId86" Type="http://schemas.openxmlformats.org/officeDocument/2006/relationships/diagramData" Target="diagrams/data15.xml"/><Relationship Id="rId94" Type="http://schemas.openxmlformats.org/officeDocument/2006/relationships/diagramColors" Target="diagrams/colors16.xml"/><Relationship Id="rId99" Type="http://schemas.microsoft.com/office/2011/relationships/commentsExtended" Target="commentsExtended.xml"/><Relationship Id="rId101" Type="http://schemas.openxmlformats.org/officeDocument/2006/relationships/image" Target="media/image59.png"/><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QuickStyle" Target="diagrams/quickStyle6.xml"/><Relationship Id="rId109" Type="http://schemas.openxmlformats.org/officeDocument/2006/relationships/hyperlink" Target="https://www.youtube.com/watch?v=N5iWzjNWh8A" TargetMode="External"/><Relationship Id="rId34" Type="http://schemas.openxmlformats.org/officeDocument/2006/relationships/diagramQuickStyle" Target="diagrams/quickStyle5.xml"/><Relationship Id="rId50" Type="http://schemas.openxmlformats.org/officeDocument/2006/relationships/diagramColors" Target="diagrams/colors8.xml"/><Relationship Id="rId55" Type="http://schemas.openxmlformats.org/officeDocument/2006/relationships/diagramColors" Target="diagrams/colors9.xml"/><Relationship Id="rId76" Type="http://schemas.openxmlformats.org/officeDocument/2006/relationships/diagramQuickStyle" Target="diagrams/quickStyle13.xml"/><Relationship Id="rId97" Type="http://schemas.openxmlformats.org/officeDocument/2006/relationships/image" Target="media/image57.jpeg"/><Relationship Id="rId104" Type="http://schemas.openxmlformats.org/officeDocument/2006/relationships/hyperlink" Target="https://www.funcionpublica.gov.co/eva/gestornormativo/norma.php?i=36834" TargetMode="External"/><Relationship Id="rId7" Type="http://schemas.openxmlformats.org/officeDocument/2006/relationships/styles" Target="styles.xml"/><Relationship Id="rId71" Type="http://schemas.openxmlformats.org/officeDocument/2006/relationships/diagramQuickStyle" Target="diagrams/quickStyle12.xml"/><Relationship Id="rId92" Type="http://schemas.openxmlformats.org/officeDocument/2006/relationships/diagramLayout" Target="diagrams/layout16.xml"/></Relationships>
</file>

<file path=word/_rels/header1.xml.rels><?xml version="1.0" encoding="UTF-8" standalone="yes"?>
<Relationships xmlns="http://schemas.openxmlformats.org/package/2006/relationships"><Relationship Id="rId1" Type="http://schemas.openxmlformats.org/officeDocument/2006/relationships/image" Target="media/image60.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ata4.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diagrams/_rels/data5.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diagrams/_rels/data6.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diagrams/_rels/data7.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s>
</file>

<file path=word/diagrams/_rels/data9.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5" Type="http://schemas.openxmlformats.org/officeDocument/2006/relationships/image" Target="../media/image23.png"/><Relationship Id="rId4" Type="http://schemas.openxmlformats.org/officeDocument/2006/relationships/image" Target="../media/image22.png"/></Relationships>
</file>

<file path=word/diagrams/_rels/data10.xml.rels><?xml version="1.0" encoding="UTF-8" standalone="yes"?>
<Relationships xmlns="http://schemas.openxmlformats.org/package/2006/relationships"><Relationship Id="rId3" Type="http://schemas.openxmlformats.org/officeDocument/2006/relationships/image" Target="../media/image27.png"/><Relationship Id="rId7" Type="http://schemas.openxmlformats.org/officeDocument/2006/relationships/image" Target="../media/image31.png"/><Relationship Id="rId2" Type="http://schemas.openxmlformats.org/officeDocument/2006/relationships/image" Target="../media/image26.png"/><Relationship Id="rId1" Type="http://schemas.openxmlformats.org/officeDocument/2006/relationships/image" Target="../media/image25.png"/><Relationship Id="rId6" Type="http://schemas.openxmlformats.org/officeDocument/2006/relationships/image" Target="../media/image30.png"/><Relationship Id="rId5" Type="http://schemas.openxmlformats.org/officeDocument/2006/relationships/image" Target="../media/image29.png"/><Relationship Id="rId4" Type="http://schemas.openxmlformats.org/officeDocument/2006/relationships/image" Target="../media/image28.png"/></Relationships>
</file>

<file path=word/diagrams/_rels/data12.xml.rels><?xml version="1.0" encoding="UTF-8" standalone="yes"?>
<Relationships xmlns="http://schemas.openxmlformats.org/package/2006/relationships"><Relationship Id="rId3" Type="http://schemas.openxmlformats.org/officeDocument/2006/relationships/image" Target="../media/image35.png"/><Relationship Id="rId7" Type="http://schemas.openxmlformats.org/officeDocument/2006/relationships/image" Target="../media/image39.png"/><Relationship Id="rId2" Type="http://schemas.openxmlformats.org/officeDocument/2006/relationships/image" Target="../media/image34.png"/><Relationship Id="rId1" Type="http://schemas.openxmlformats.org/officeDocument/2006/relationships/image" Target="../media/image33.png"/><Relationship Id="rId6" Type="http://schemas.openxmlformats.org/officeDocument/2006/relationships/image" Target="../media/image38.png"/><Relationship Id="rId5" Type="http://schemas.openxmlformats.org/officeDocument/2006/relationships/image" Target="../media/image37.png"/><Relationship Id="rId4" Type="http://schemas.openxmlformats.org/officeDocument/2006/relationships/image" Target="../media/image36.png"/></Relationships>
</file>

<file path=word/diagrams/_rels/data13.xml.rels><?xml version="1.0" encoding="UTF-8" standalone="yes"?>
<Relationships xmlns="http://schemas.openxmlformats.org/package/2006/relationships"><Relationship Id="rId3" Type="http://schemas.openxmlformats.org/officeDocument/2006/relationships/image" Target="../media/image42.png"/><Relationship Id="rId2" Type="http://schemas.openxmlformats.org/officeDocument/2006/relationships/image" Target="../media/image41.png"/><Relationship Id="rId1" Type="http://schemas.openxmlformats.org/officeDocument/2006/relationships/image" Target="../media/image40.png"/><Relationship Id="rId4" Type="http://schemas.openxmlformats.org/officeDocument/2006/relationships/image" Target="../media/image43.png"/></Relationships>
</file>

<file path=word/diagrams/_rels/data14.xml.rels><?xml version="1.0" encoding="UTF-8" standalone="yes"?>
<Relationships xmlns="http://schemas.openxmlformats.org/package/2006/relationships"><Relationship Id="rId3" Type="http://schemas.openxmlformats.org/officeDocument/2006/relationships/image" Target="../media/image46.png"/><Relationship Id="rId7" Type="http://schemas.openxmlformats.org/officeDocument/2006/relationships/image" Target="../media/image50.png"/><Relationship Id="rId2" Type="http://schemas.openxmlformats.org/officeDocument/2006/relationships/image" Target="../media/image45.png"/><Relationship Id="rId1" Type="http://schemas.openxmlformats.org/officeDocument/2006/relationships/image" Target="../media/image44.png"/><Relationship Id="rId6" Type="http://schemas.openxmlformats.org/officeDocument/2006/relationships/image" Target="../media/image49.png"/><Relationship Id="rId5" Type="http://schemas.openxmlformats.org/officeDocument/2006/relationships/image" Target="../media/image48.png"/><Relationship Id="rId4" Type="http://schemas.openxmlformats.org/officeDocument/2006/relationships/image" Target="../media/image47.png"/></Relationships>
</file>

<file path=word/diagrams/_rels/data15.xml.rels><?xml version="1.0" encoding="UTF-8" standalone="yes"?>
<Relationships xmlns="http://schemas.openxmlformats.org/package/2006/relationships"><Relationship Id="rId3" Type="http://schemas.openxmlformats.org/officeDocument/2006/relationships/image" Target="../media/image53.png"/><Relationship Id="rId2" Type="http://schemas.openxmlformats.org/officeDocument/2006/relationships/image" Target="../media/image52.png"/><Relationship Id="rId1" Type="http://schemas.openxmlformats.org/officeDocument/2006/relationships/image" Target="../media/image51.png"/><Relationship Id="rId5" Type="http://schemas.openxmlformats.org/officeDocument/2006/relationships/image" Target="../media/image55.png"/><Relationship Id="rId4" Type="http://schemas.openxmlformats.org/officeDocument/2006/relationships/image" Target="../media/image54.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diagrams/_rels/drawing5.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s>
</file>

<file path=word/diagrams/_rels/drawing6.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diagrams/_rels/drawing7.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5" Type="http://schemas.openxmlformats.org/officeDocument/2006/relationships/image" Target="../media/image23.png"/><Relationship Id="rId4" Type="http://schemas.openxmlformats.org/officeDocument/2006/relationships/image" Target="../media/image22.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26.png"/><Relationship Id="rId7" Type="http://schemas.openxmlformats.org/officeDocument/2006/relationships/image" Target="../media/image30.png"/><Relationship Id="rId2" Type="http://schemas.openxmlformats.org/officeDocument/2006/relationships/image" Target="../media/image25.png"/><Relationship Id="rId1" Type="http://schemas.openxmlformats.org/officeDocument/2006/relationships/image" Target="../media/image31.png"/><Relationship Id="rId6" Type="http://schemas.openxmlformats.org/officeDocument/2006/relationships/image" Target="../media/image29.png"/><Relationship Id="rId5" Type="http://schemas.openxmlformats.org/officeDocument/2006/relationships/image" Target="../media/image28.png"/><Relationship Id="rId4" Type="http://schemas.openxmlformats.org/officeDocument/2006/relationships/image" Target="../media/image27.png"/></Relationships>
</file>

<file path=word/diagrams/_rels/drawing12.xml.rels><?xml version="1.0" encoding="UTF-8" standalone="yes"?>
<Relationships xmlns="http://schemas.openxmlformats.org/package/2006/relationships"><Relationship Id="rId3" Type="http://schemas.openxmlformats.org/officeDocument/2006/relationships/image" Target="../media/image35.png"/><Relationship Id="rId7" Type="http://schemas.openxmlformats.org/officeDocument/2006/relationships/image" Target="../media/image39.png"/><Relationship Id="rId2" Type="http://schemas.openxmlformats.org/officeDocument/2006/relationships/image" Target="../media/image34.png"/><Relationship Id="rId1" Type="http://schemas.openxmlformats.org/officeDocument/2006/relationships/image" Target="../media/image33.png"/><Relationship Id="rId6" Type="http://schemas.openxmlformats.org/officeDocument/2006/relationships/image" Target="../media/image38.png"/><Relationship Id="rId5" Type="http://schemas.openxmlformats.org/officeDocument/2006/relationships/image" Target="../media/image37.png"/><Relationship Id="rId4" Type="http://schemas.openxmlformats.org/officeDocument/2006/relationships/image" Target="../media/image36.png"/></Relationships>
</file>

<file path=word/diagrams/_rels/drawing13.xml.rels><?xml version="1.0" encoding="UTF-8" standalone="yes"?>
<Relationships xmlns="http://schemas.openxmlformats.org/package/2006/relationships"><Relationship Id="rId3" Type="http://schemas.openxmlformats.org/officeDocument/2006/relationships/image" Target="../media/image42.png"/><Relationship Id="rId2" Type="http://schemas.openxmlformats.org/officeDocument/2006/relationships/image" Target="../media/image41.png"/><Relationship Id="rId1" Type="http://schemas.openxmlformats.org/officeDocument/2006/relationships/image" Target="../media/image40.png"/><Relationship Id="rId4" Type="http://schemas.openxmlformats.org/officeDocument/2006/relationships/image" Target="../media/image43.png"/></Relationships>
</file>

<file path=word/diagrams/_rels/drawing14.xml.rels><?xml version="1.0" encoding="UTF-8" standalone="yes"?>
<Relationships xmlns="http://schemas.openxmlformats.org/package/2006/relationships"><Relationship Id="rId3" Type="http://schemas.openxmlformats.org/officeDocument/2006/relationships/image" Target="../media/image46.png"/><Relationship Id="rId7" Type="http://schemas.openxmlformats.org/officeDocument/2006/relationships/image" Target="../media/image50.png"/><Relationship Id="rId2" Type="http://schemas.openxmlformats.org/officeDocument/2006/relationships/image" Target="../media/image45.png"/><Relationship Id="rId1" Type="http://schemas.openxmlformats.org/officeDocument/2006/relationships/image" Target="../media/image44.png"/><Relationship Id="rId6" Type="http://schemas.openxmlformats.org/officeDocument/2006/relationships/image" Target="../media/image49.png"/><Relationship Id="rId5" Type="http://schemas.openxmlformats.org/officeDocument/2006/relationships/image" Target="../media/image48.png"/><Relationship Id="rId4" Type="http://schemas.openxmlformats.org/officeDocument/2006/relationships/image" Target="../media/image47.png"/></Relationships>
</file>

<file path=word/diagrams/_rels/drawing15.xml.rels><?xml version="1.0" encoding="UTF-8" standalone="yes"?>
<Relationships xmlns="http://schemas.openxmlformats.org/package/2006/relationships"><Relationship Id="rId3" Type="http://schemas.openxmlformats.org/officeDocument/2006/relationships/image" Target="../media/image53.png"/><Relationship Id="rId2" Type="http://schemas.openxmlformats.org/officeDocument/2006/relationships/image" Target="../media/image52.png"/><Relationship Id="rId1" Type="http://schemas.openxmlformats.org/officeDocument/2006/relationships/image" Target="../media/image51.png"/><Relationship Id="rId5" Type="http://schemas.openxmlformats.org/officeDocument/2006/relationships/image" Target="../media/image55.png"/><Relationship Id="rId4" Type="http://schemas.openxmlformats.org/officeDocument/2006/relationships/image" Target="../media/image5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E5FE35-8994-4D32-9862-C45F12EF58B1}" type="doc">
      <dgm:prSet loTypeId="urn:microsoft.com/office/officeart/2005/8/layout/pList2" loCatId="picture" qsTypeId="urn:microsoft.com/office/officeart/2005/8/quickstyle/simple1" qsCatId="simple" csTypeId="urn:microsoft.com/office/officeart/2005/8/colors/accent1_2" csCatId="accent1" phldr="1"/>
      <dgm:spPr/>
      <dgm:t>
        <a:bodyPr/>
        <a:lstStyle/>
        <a:p>
          <a:endParaRPr lang="es-ES"/>
        </a:p>
      </dgm:t>
    </dgm:pt>
    <dgm:pt modelId="{1E089633-EA6B-4CCD-BEF5-91C3165D2AD3}">
      <dgm:prSet phldrT="[Texto]"/>
      <dgm:spPr/>
      <dgm:t>
        <a:bodyPr/>
        <a:lstStyle/>
        <a:p>
          <a:r>
            <a:rPr lang="es-ES">
              <a:latin typeface="Arial" panose="020B0604020202020204" pitchFamily="34" charset="0"/>
              <a:cs typeface="Arial" panose="020B0604020202020204" pitchFamily="34" charset="0"/>
            </a:rPr>
            <a:t>Se promueve el envejecimiento activo, enfocado en mantener la funcionalidad e independencia el mayor tiempo posible.</a:t>
          </a:r>
        </a:p>
      </dgm:t>
    </dgm:pt>
    <dgm:pt modelId="{625ED5EF-DC3E-41F7-9AC0-9335A803AA1D}" type="parTrans" cxnId="{F9DB1BAF-81B2-4135-87A7-6B265BC8926A}">
      <dgm:prSet/>
      <dgm:spPr/>
      <dgm:t>
        <a:bodyPr/>
        <a:lstStyle/>
        <a:p>
          <a:endParaRPr lang="es-ES">
            <a:latin typeface="Arial" panose="020B0604020202020204" pitchFamily="34" charset="0"/>
            <a:cs typeface="Arial" panose="020B0604020202020204" pitchFamily="34" charset="0"/>
          </a:endParaRPr>
        </a:p>
      </dgm:t>
    </dgm:pt>
    <dgm:pt modelId="{823A4924-9B21-488D-A555-3C04DDF522CB}" type="sibTrans" cxnId="{F9DB1BAF-81B2-4135-87A7-6B265BC8926A}">
      <dgm:prSet/>
      <dgm:spPr/>
      <dgm:t>
        <a:bodyPr/>
        <a:lstStyle/>
        <a:p>
          <a:endParaRPr lang="es-ES">
            <a:latin typeface="Arial" panose="020B0604020202020204" pitchFamily="34" charset="0"/>
            <a:cs typeface="Arial" panose="020B0604020202020204" pitchFamily="34" charset="0"/>
          </a:endParaRPr>
        </a:p>
      </dgm:t>
    </dgm:pt>
    <dgm:pt modelId="{58F55DEC-714D-4AD5-970A-1C8A1071D017}">
      <dgm:prSet/>
      <dgm:spPr/>
      <dgm:t>
        <a:bodyPr/>
        <a:lstStyle/>
        <a:p>
          <a:r>
            <a:rPr lang="es-ES">
              <a:latin typeface="Arial" panose="020B0604020202020204" pitchFamily="34" charset="0"/>
              <a:cs typeface="Arial" panose="020B0604020202020204" pitchFamily="34" charset="0"/>
            </a:rPr>
            <a:t>Se fortalece la protección social integral, garantizando el acceso a servicios de salud, seguridad social y condiciones básicas de bienestar.</a:t>
          </a:r>
          <a:endParaRPr lang="en-US">
            <a:latin typeface="Arial" panose="020B0604020202020204" pitchFamily="34" charset="0"/>
            <a:cs typeface="Arial" panose="020B0604020202020204" pitchFamily="34" charset="0"/>
          </a:endParaRPr>
        </a:p>
      </dgm:t>
    </dgm:pt>
    <dgm:pt modelId="{7E1433A3-98AE-4BC4-AC0A-F4144749A5E0}" type="parTrans" cxnId="{3E12BF1D-EA15-463F-9DBD-EF1C4B6B8EEA}">
      <dgm:prSet/>
      <dgm:spPr/>
      <dgm:t>
        <a:bodyPr/>
        <a:lstStyle/>
        <a:p>
          <a:endParaRPr lang="es-ES">
            <a:latin typeface="Arial" panose="020B0604020202020204" pitchFamily="34" charset="0"/>
            <a:cs typeface="Arial" panose="020B0604020202020204" pitchFamily="34" charset="0"/>
          </a:endParaRPr>
        </a:p>
      </dgm:t>
    </dgm:pt>
    <dgm:pt modelId="{05BB1847-E06B-4E24-BD1C-EBAA616EFD43}" type="sibTrans" cxnId="{3E12BF1D-EA15-463F-9DBD-EF1C4B6B8EEA}">
      <dgm:prSet/>
      <dgm:spPr/>
      <dgm:t>
        <a:bodyPr/>
        <a:lstStyle/>
        <a:p>
          <a:endParaRPr lang="es-ES">
            <a:latin typeface="Arial" panose="020B0604020202020204" pitchFamily="34" charset="0"/>
            <a:cs typeface="Arial" panose="020B0604020202020204" pitchFamily="34" charset="0"/>
          </a:endParaRPr>
        </a:p>
      </dgm:t>
    </dgm:pt>
    <dgm:pt modelId="{25F5A466-A923-4EEC-A097-0D55752189B6}">
      <dgm:prSet/>
      <dgm:spPr/>
      <dgm:t>
        <a:bodyPr/>
        <a:lstStyle/>
        <a:p>
          <a:r>
            <a:rPr lang="es-ES">
              <a:latin typeface="Arial" panose="020B0604020202020204" pitchFamily="34" charset="0"/>
              <a:cs typeface="Arial" panose="020B0604020202020204" pitchFamily="34" charset="0"/>
            </a:rPr>
            <a:t>Se impulsa la participación e inclusión social, favoreciendo la integración comunitaria y el reconocimiento del rol de la persona mayor.</a:t>
          </a:r>
          <a:endParaRPr lang="en-US">
            <a:latin typeface="Arial" panose="020B0604020202020204" pitchFamily="34" charset="0"/>
            <a:cs typeface="Arial" panose="020B0604020202020204" pitchFamily="34" charset="0"/>
          </a:endParaRPr>
        </a:p>
      </dgm:t>
    </dgm:pt>
    <dgm:pt modelId="{A7616DD0-BEAC-4E43-8D4F-CB6B9A1E6FCF}" type="parTrans" cxnId="{3FA013F3-6970-4DCC-ACDE-E19A8247C0E3}">
      <dgm:prSet/>
      <dgm:spPr/>
      <dgm:t>
        <a:bodyPr/>
        <a:lstStyle/>
        <a:p>
          <a:endParaRPr lang="es-ES">
            <a:latin typeface="Arial" panose="020B0604020202020204" pitchFamily="34" charset="0"/>
            <a:cs typeface="Arial" panose="020B0604020202020204" pitchFamily="34" charset="0"/>
          </a:endParaRPr>
        </a:p>
      </dgm:t>
    </dgm:pt>
    <dgm:pt modelId="{287F491D-AE22-496F-83BE-3A0212C936D2}" type="sibTrans" cxnId="{3FA013F3-6970-4DCC-ACDE-E19A8247C0E3}">
      <dgm:prSet/>
      <dgm:spPr/>
      <dgm:t>
        <a:bodyPr/>
        <a:lstStyle/>
        <a:p>
          <a:endParaRPr lang="es-ES">
            <a:latin typeface="Arial" panose="020B0604020202020204" pitchFamily="34" charset="0"/>
            <a:cs typeface="Arial" panose="020B0604020202020204" pitchFamily="34" charset="0"/>
          </a:endParaRPr>
        </a:p>
      </dgm:t>
    </dgm:pt>
    <dgm:pt modelId="{73C5F052-478F-403B-B9E4-1C680C90FAD8}">
      <dgm:prSet/>
      <dgm:spPr/>
      <dgm:t>
        <a:bodyPr/>
        <a:lstStyle/>
        <a:p>
          <a:r>
            <a:rPr lang="es-ES">
              <a:latin typeface="Arial" panose="020B0604020202020204" pitchFamily="34" charset="0"/>
              <a:cs typeface="Arial" panose="020B0604020202020204" pitchFamily="34" charset="0"/>
            </a:rPr>
            <a:t>Se desarrollan entornos protectores y seguros, orientados a prevenir riesgos físicos, sociales y ambientales.</a:t>
          </a:r>
          <a:endParaRPr lang="en-US">
            <a:latin typeface="Arial" panose="020B0604020202020204" pitchFamily="34" charset="0"/>
            <a:cs typeface="Arial" panose="020B0604020202020204" pitchFamily="34" charset="0"/>
          </a:endParaRPr>
        </a:p>
      </dgm:t>
    </dgm:pt>
    <dgm:pt modelId="{5EEFB7BC-9191-4516-9441-0DE24B1B226F}" type="parTrans" cxnId="{C6FD757A-40E4-4F9A-8139-85B4E9060B2C}">
      <dgm:prSet/>
      <dgm:spPr/>
      <dgm:t>
        <a:bodyPr/>
        <a:lstStyle/>
        <a:p>
          <a:endParaRPr lang="es-ES">
            <a:latin typeface="Arial" panose="020B0604020202020204" pitchFamily="34" charset="0"/>
            <a:cs typeface="Arial" panose="020B0604020202020204" pitchFamily="34" charset="0"/>
          </a:endParaRPr>
        </a:p>
      </dgm:t>
    </dgm:pt>
    <dgm:pt modelId="{BAF99FD1-9652-4208-B4D7-40BA0F265074}" type="sibTrans" cxnId="{C6FD757A-40E4-4F9A-8139-85B4E9060B2C}">
      <dgm:prSet/>
      <dgm:spPr/>
      <dgm:t>
        <a:bodyPr/>
        <a:lstStyle/>
        <a:p>
          <a:endParaRPr lang="es-ES">
            <a:latin typeface="Arial" panose="020B0604020202020204" pitchFamily="34" charset="0"/>
            <a:cs typeface="Arial" panose="020B0604020202020204" pitchFamily="34" charset="0"/>
          </a:endParaRPr>
        </a:p>
      </dgm:t>
    </dgm:pt>
    <dgm:pt modelId="{45EE2B10-293D-413A-94E1-8FEF00C5A99B}" type="pres">
      <dgm:prSet presAssocID="{95E5FE35-8994-4D32-9862-C45F12EF58B1}" presName="Name0" presStyleCnt="0">
        <dgm:presLayoutVars>
          <dgm:dir/>
          <dgm:resizeHandles val="exact"/>
        </dgm:presLayoutVars>
      </dgm:prSet>
      <dgm:spPr/>
      <dgm:t>
        <a:bodyPr/>
        <a:lstStyle/>
        <a:p>
          <a:endParaRPr lang="es-ES"/>
        </a:p>
      </dgm:t>
    </dgm:pt>
    <dgm:pt modelId="{94382B5E-C05A-4CE2-8F18-D1E544C2C676}" type="pres">
      <dgm:prSet presAssocID="{95E5FE35-8994-4D32-9862-C45F12EF58B1}" presName="bkgdShp" presStyleLbl="alignAccFollowNode1" presStyleIdx="0" presStyleCnt="1"/>
      <dgm:spPr/>
    </dgm:pt>
    <dgm:pt modelId="{18189673-11C0-429D-8AA1-6DE60C34D508}" type="pres">
      <dgm:prSet presAssocID="{95E5FE35-8994-4D32-9862-C45F12EF58B1}" presName="linComp" presStyleCnt="0"/>
      <dgm:spPr/>
    </dgm:pt>
    <dgm:pt modelId="{EE154B61-333E-4441-8A53-7F26E8AACC5B}" type="pres">
      <dgm:prSet presAssocID="{1E089633-EA6B-4CCD-BEF5-91C3165D2AD3}" presName="compNode" presStyleCnt="0"/>
      <dgm:spPr/>
    </dgm:pt>
    <dgm:pt modelId="{A5496D6B-1F3E-496A-8659-8F8E9A4EA32A}" type="pres">
      <dgm:prSet presAssocID="{1E089633-EA6B-4CCD-BEF5-91C3165D2AD3}" presName="node" presStyleLbl="node1" presStyleIdx="0" presStyleCnt="4">
        <dgm:presLayoutVars>
          <dgm:bulletEnabled val="1"/>
        </dgm:presLayoutVars>
      </dgm:prSet>
      <dgm:spPr/>
      <dgm:t>
        <a:bodyPr/>
        <a:lstStyle/>
        <a:p>
          <a:endParaRPr lang="es-ES"/>
        </a:p>
      </dgm:t>
    </dgm:pt>
    <dgm:pt modelId="{C2D6825B-B552-480F-A619-B7CD466EF4EF}" type="pres">
      <dgm:prSet presAssocID="{1E089633-EA6B-4CCD-BEF5-91C3165D2AD3}" presName="invisiNode" presStyleLbl="node1" presStyleIdx="0" presStyleCnt="4"/>
      <dgm:spPr/>
    </dgm:pt>
    <dgm:pt modelId="{CD87CF5F-7467-4157-BE60-C981F130B849}" type="pres">
      <dgm:prSet presAssocID="{1E089633-EA6B-4CCD-BEF5-91C3165D2AD3}" presName="imagNode" presStyleLbl="fgImgPlace1" presStyleIdx="0" presStyleCnt="4"/>
      <dgm:spPr>
        <a:blipFill rotWithShape="1">
          <a:blip xmlns:r="http://schemas.openxmlformats.org/officeDocument/2006/relationships" r:embed="rId1"/>
          <a:stretch>
            <a:fillRect/>
          </a:stretch>
        </a:blipFill>
      </dgm:spPr>
    </dgm:pt>
    <dgm:pt modelId="{1CDB7B67-F313-4D67-8F18-A882FADD3921}" type="pres">
      <dgm:prSet presAssocID="{823A4924-9B21-488D-A555-3C04DDF522CB}" presName="sibTrans" presStyleLbl="sibTrans2D1" presStyleIdx="0" presStyleCnt="0"/>
      <dgm:spPr/>
      <dgm:t>
        <a:bodyPr/>
        <a:lstStyle/>
        <a:p>
          <a:endParaRPr lang="es-ES"/>
        </a:p>
      </dgm:t>
    </dgm:pt>
    <dgm:pt modelId="{82FC25B3-ACBC-4DAF-B4AF-B6A4E0AA2B95}" type="pres">
      <dgm:prSet presAssocID="{58F55DEC-714D-4AD5-970A-1C8A1071D017}" presName="compNode" presStyleCnt="0"/>
      <dgm:spPr/>
    </dgm:pt>
    <dgm:pt modelId="{7F4C5268-518B-46AB-9ACA-9C228E2DCBFD}" type="pres">
      <dgm:prSet presAssocID="{58F55DEC-714D-4AD5-970A-1C8A1071D017}" presName="node" presStyleLbl="node1" presStyleIdx="1" presStyleCnt="4">
        <dgm:presLayoutVars>
          <dgm:bulletEnabled val="1"/>
        </dgm:presLayoutVars>
      </dgm:prSet>
      <dgm:spPr/>
      <dgm:t>
        <a:bodyPr/>
        <a:lstStyle/>
        <a:p>
          <a:endParaRPr lang="es-ES"/>
        </a:p>
      </dgm:t>
    </dgm:pt>
    <dgm:pt modelId="{EF9ACE88-27EC-4BC7-90F7-53FF3E8485E0}" type="pres">
      <dgm:prSet presAssocID="{58F55DEC-714D-4AD5-970A-1C8A1071D017}" presName="invisiNode" presStyleLbl="node1" presStyleIdx="1" presStyleCnt="4"/>
      <dgm:spPr/>
    </dgm:pt>
    <dgm:pt modelId="{960D0289-DE5C-4838-B7A8-889D6ABC1DE2}" type="pres">
      <dgm:prSet presAssocID="{58F55DEC-714D-4AD5-970A-1C8A1071D017}" presName="imagNode" presStyleLbl="fgImgPlace1" presStyleIdx="1" presStyleCnt="4"/>
      <dgm:spPr>
        <a:blipFill rotWithShape="1">
          <a:blip xmlns:r="http://schemas.openxmlformats.org/officeDocument/2006/relationships" r:embed="rId2"/>
          <a:stretch>
            <a:fillRect/>
          </a:stretch>
        </a:blipFill>
      </dgm:spPr>
    </dgm:pt>
    <dgm:pt modelId="{34ECBB00-18C7-49DF-BC8A-AB41CEB3382C}" type="pres">
      <dgm:prSet presAssocID="{05BB1847-E06B-4E24-BD1C-EBAA616EFD43}" presName="sibTrans" presStyleLbl="sibTrans2D1" presStyleIdx="0" presStyleCnt="0"/>
      <dgm:spPr/>
      <dgm:t>
        <a:bodyPr/>
        <a:lstStyle/>
        <a:p>
          <a:endParaRPr lang="es-ES"/>
        </a:p>
      </dgm:t>
    </dgm:pt>
    <dgm:pt modelId="{735D2FE6-09D9-482D-8704-529397D2B0BD}" type="pres">
      <dgm:prSet presAssocID="{25F5A466-A923-4EEC-A097-0D55752189B6}" presName="compNode" presStyleCnt="0"/>
      <dgm:spPr/>
    </dgm:pt>
    <dgm:pt modelId="{5AD59F9C-5043-4294-85FB-F7E130CDC022}" type="pres">
      <dgm:prSet presAssocID="{25F5A466-A923-4EEC-A097-0D55752189B6}" presName="node" presStyleLbl="node1" presStyleIdx="2" presStyleCnt="4">
        <dgm:presLayoutVars>
          <dgm:bulletEnabled val="1"/>
        </dgm:presLayoutVars>
      </dgm:prSet>
      <dgm:spPr/>
      <dgm:t>
        <a:bodyPr/>
        <a:lstStyle/>
        <a:p>
          <a:endParaRPr lang="es-ES"/>
        </a:p>
      </dgm:t>
    </dgm:pt>
    <dgm:pt modelId="{500B1110-2FEE-4BE7-A10F-81D95975511F}" type="pres">
      <dgm:prSet presAssocID="{25F5A466-A923-4EEC-A097-0D55752189B6}" presName="invisiNode" presStyleLbl="node1" presStyleIdx="2" presStyleCnt="4"/>
      <dgm:spPr/>
    </dgm:pt>
    <dgm:pt modelId="{F22DF405-A652-40C4-942B-5E3EA4463520}" type="pres">
      <dgm:prSet presAssocID="{25F5A466-A923-4EEC-A097-0D55752189B6}" presName="imagNode" presStyleLbl="fgImgPlace1" presStyleIdx="2" presStyleCnt="4"/>
      <dgm:spPr>
        <a:blipFill rotWithShape="1">
          <a:blip xmlns:r="http://schemas.openxmlformats.org/officeDocument/2006/relationships" r:embed="rId3"/>
          <a:stretch>
            <a:fillRect/>
          </a:stretch>
        </a:blipFill>
      </dgm:spPr>
    </dgm:pt>
    <dgm:pt modelId="{F08FAF2E-1F26-4F3A-B0D4-9B4E348A2153}" type="pres">
      <dgm:prSet presAssocID="{287F491D-AE22-496F-83BE-3A0212C936D2}" presName="sibTrans" presStyleLbl="sibTrans2D1" presStyleIdx="0" presStyleCnt="0"/>
      <dgm:spPr/>
      <dgm:t>
        <a:bodyPr/>
        <a:lstStyle/>
        <a:p>
          <a:endParaRPr lang="es-ES"/>
        </a:p>
      </dgm:t>
    </dgm:pt>
    <dgm:pt modelId="{AEE01F91-17F9-48DE-8438-DE97E7E46E3B}" type="pres">
      <dgm:prSet presAssocID="{73C5F052-478F-403B-B9E4-1C680C90FAD8}" presName="compNode" presStyleCnt="0"/>
      <dgm:spPr/>
    </dgm:pt>
    <dgm:pt modelId="{F587BA0F-6A97-4904-9882-BFF431E00A42}" type="pres">
      <dgm:prSet presAssocID="{73C5F052-478F-403B-B9E4-1C680C90FAD8}" presName="node" presStyleLbl="node1" presStyleIdx="3" presStyleCnt="4">
        <dgm:presLayoutVars>
          <dgm:bulletEnabled val="1"/>
        </dgm:presLayoutVars>
      </dgm:prSet>
      <dgm:spPr/>
      <dgm:t>
        <a:bodyPr/>
        <a:lstStyle/>
        <a:p>
          <a:endParaRPr lang="es-ES"/>
        </a:p>
      </dgm:t>
    </dgm:pt>
    <dgm:pt modelId="{A0B1185F-63B2-4B70-AB06-CE1664634284}" type="pres">
      <dgm:prSet presAssocID="{73C5F052-478F-403B-B9E4-1C680C90FAD8}" presName="invisiNode" presStyleLbl="node1" presStyleIdx="3" presStyleCnt="4"/>
      <dgm:spPr/>
    </dgm:pt>
    <dgm:pt modelId="{5D4E841E-DCE5-4B30-9FEC-62466361C5E5}" type="pres">
      <dgm:prSet presAssocID="{73C5F052-478F-403B-B9E4-1C680C90FAD8}" presName="imagNode" presStyleLbl="fgImgPlace1" presStyleIdx="3" presStyleCnt="4"/>
      <dgm:spPr>
        <a:blipFill rotWithShape="1">
          <a:blip xmlns:r="http://schemas.openxmlformats.org/officeDocument/2006/relationships" r:embed="rId4"/>
          <a:stretch>
            <a:fillRect/>
          </a:stretch>
        </a:blipFill>
      </dgm:spPr>
    </dgm:pt>
  </dgm:ptLst>
  <dgm:cxnLst>
    <dgm:cxn modelId="{74931628-6DA7-46B3-8F29-B2012A69A104}" type="presOf" srcId="{95E5FE35-8994-4D32-9862-C45F12EF58B1}" destId="{45EE2B10-293D-413A-94E1-8FEF00C5A99B}" srcOrd="0" destOrd="0" presId="urn:microsoft.com/office/officeart/2005/8/layout/pList2"/>
    <dgm:cxn modelId="{C6FD757A-40E4-4F9A-8139-85B4E9060B2C}" srcId="{95E5FE35-8994-4D32-9862-C45F12EF58B1}" destId="{73C5F052-478F-403B-B9E4-1C680C90FAD8}" srcOrd="3" destOrd="0" parTransId="{5EEFB7BC-9191-4516-9441-0DE24B1B226F}" sibTransId="{BAF99FD1-9652-4208-B4D7-40BA0F265074}"/>
    <dgm:cxn modelId="{E9C88D14-5FF8-4E0B-BDC7-F1DCF6FAC1BA}" type="presOf" srcId="{25F5A466-A923-4EEC-A097-0D55752189B6}" destId="{5AD59F9C-5043-4294-85FB-F7E130CDC022}" srcOrd="0" destOrd="0" presId="urn:microsoft.com/office/officeart/2005/8/layout/pList2"/>
    <dgm:cxn modelId="{E850E71E-6899-495F-93F3-967B3D6E056A}" type="presOf" srcId="{58F55DEC-714D-4AD5-970A-1C8A1071D017}" destId="{7F4C5268-518B-46AB-9ACA-9C228E2DCBFD}" srcOrd="0" destOrd="0" presId="urn:microsoft.com/office/officeart/2005/8/layout/pList2"/>
    <dgm:cxn modelId="{666ABE37-B6FF-4757-8299-7563F8BE81BA}" type="presOf" srcId="{287F491D-AE22-496F-83BE-3A0212C936D2}" destId="{F08FAF2E-1F26-4F3A-B0D4-9B4E348A2153}" srcOrd="0" destOrd="0" presId="urn:microsoft.com/office/officeart/2005/8/layout/pList2"/>
    <dgm:cxn modelId="{E8D13AAE-9DEB-4C13-BF23-EAAFAA54DE4A}" type="presOf" srcId="{73C5F052-478F-403B-B9E4-1C680C90FAD8}" destId="{F587BA0F-6A97-4904-9882-BFF431E00A42}" srcOrd="0" destOrd="0" presId="urn:microsoft.com/office/officeart/2005/8/layout/pList2"/>
    <dgm:cxn modelId="{594CB61B-5681-4B60-9E11-43A073829570}" type="presOf" srcId="{1E089633-EA6B-4CCD-BEF5-91C3165D2AD3}" destId="{A5496D6B-1F3E-496A-8659-8F8E9A4EA32A}" srcOrd="0" destOrd="0" presId="urn:microsoft.com/office/officeart/2005/8/layout/pList2"/>
    <dgm:cxn modelId="{E8EBD5D4-7518-4BC2-B3BD-3140E9EC5E7A}" type="presOf" srcId="{823A4924-9B21-488D-A555-3C04DDF522CB}" destId="{1CDB7B67-F313-4D67-8F18-A882FADD3921}" srcOrd="0" destOrd="0" presId="urn:microsoft.com/office/officeart/2005/8/layout/pList2"/>
    <dgm:cxn modelId="{F9DB1BAF-81B2-4135-87A7-6B265BC8926A}" srcId="{95E5FE35-8994-4D32-9862-C45F12EF58B1}" destId="{1E089633-EA6B-4CCD-BEF5-91C3165D2AD3}" srcOrd="0" destOrd="0" parTransId="{625ED5EF-DC3E-41F7-9AC0-9335A803AA1D}" sibTransId="{823A4924-9B21-488D-A555-3C04DDF522CB}"/>
    <dgm:cxn modelId="{0201F3BF-D66C-4EFD-B38B-326E005C0998}" type="presOf" srcId="{05BB1847-E06B-4E24-BD1C-EBAA616EFD43}" destId="{34ECBB00-18C7-49DF-BC8A-AB41CEB3382C}" srcOrd="0" destOrd="0" presId="urn:microsoft.com/office/officeart/2005/8/layout/pList2"/>
    <dgm:cxn modelId="{3E12BF1D-EA15-463F-9DBD-EF1C4B6B8EEA}" srcId="{95E5FE35-8994-4D32-9862-C45F12EF58B1}" destId="{58F55DEC-714D-4AD5-970A-1C8A1071D017}" srcOrd="1" destOrd="0" parTransId="{7E1433A3-98AE-4BC4-AC0A-F4144749A5E0}" sibTransId="{05BB1847-E06B-4E24-BD1C-EBAA616EFD43}"/>
    <dgm:cxn modelId="{3FA013F3-6970-4DCC-ACDE-E19A8247C0E3}" srcId="{95E5FE35-8994-4D32-9862-C45F12EF58B1}" destId="{25F5A466-A923-4EEC-A097-0D55752189B6}" srcOrd="2" destOrd="0" parTransId="{A7616DD0-BEAC-4E43-8D4F-CB6B9A1E6FCF}" sibTransId="{287F491D-AE22-496F-83BE-3A0212C936D2}"/>
    <dgm:cxn modelId="{1B4D47DB-3BE6-4CA2-AFD7-D94786B5ADBD}" type="presParOf" srcId="{45EE2B10-293D-413A-94E1-8FEF00C5A99B}" destId="{94382B5E-C05A-4CE2-8F18-D1E544C2C676}" srcOrd="0" destOrd="0" presId="urn:microsoft.com/office/officeart/2005/8/layout/pList2"/>
    <dgm:cxn modelId="{6EDCC689-901E-4E35-8E63-1A091FA8BBD8}" type="presParOf" srcId="{45EE2B10-293D-413A-94E1-8FEF00C5A99B}" destId="{18189673-11C0-429D-8AA1-6DE60C34D508}" srcOrd="1" destOrd="0" presId="urn:microsoft.com/office/officeart/2005/8/layout/pList2"/>
    <dgm:cxn modelId="{C0E58AFF-E59C-409A-B434-88367DB6D9FB}" type="presParOf" srcId="{18189673-11C0-429D-8AA1-6DE60C34D508}" destId="{EE154B61-333E-4441-8A53-7F26E8AACC5B}" srcOrd="0" destOrd="0" presId="urn:microsoft.com/office/officeart/2005/8/layout/pList2"/>
    <dgm:cxn modelId="{8BC1574F-D784-4558-B327-DC87CE1FF786}" type="presParOf" srcId="{EE154B61-333E-4441-8A53-7F26E8AACC5B}" destId="{A5496D6B-1F3E-496A-8659-8F8E9A4EA32A}" srcOrd="0" destOrd="0" presId="urn:microsoft.com/office/officeart/2005/8/layout/pList2"/>
    <dgm:cxn modelId="{3F726176-0FBE-4F64-8A4B-7070C6817D33}" type="presParOf" srcId="{EE154B61-333E-4441-8A53-7F26E8AACC5B}" destId="{C2D6825B-B552-480F-A619-B7CD466EF4EF}" srcOrd="1" destOrd="0" presId="urn:microsoft.com/office/officeart/2005/8/layout/pList2"/>
    <dgm:cxn modelId="{22FAD062-97EB-4B7D-9BD7-4E277AB04F99}" type="presParOf" srcId="{EE154B61-333E-4441-8A53-7F26E8AACC5B}" destId="{CD87CF5F-7467-4157-BE60-C981F130B849}" srcOrd="2" destOrd="0" presId="urn:microsoft.com/office/officeart/2005/8/layout/pList2"/>
    <dgm:cxn modelId="{346586CC-0356-4CF6-A5A0-7CFCDA0BB5D3}" type="presParOf" srcId="{18189673-11C0-429D-8AA1-6DE60C34D508}" destId="{1CDB7B67-F313-4D67-8F18-A882FADD3921}" srcOrd="1" destOrd="0" presId="urn:microsoft.com/office/officeart/2005/8/layout/pList2"/>
    <dgm:cxn modelId="{CF59A3B2-DA39-47E4-93FD-4FEEB7225F4A}" type="presParOf" srcId="{18189673-11C0-429D-8AA1-6DE60C34D508}" destId="{82FC25B3-ACBC-4DAF-B4AF-B6A4E0AA2B95}" srcOrd="2" destOrd="0" presId="urn:microsoft.com/office/officeart/2005/8/layout/pList2"/>
    <dgm:cxn modelId="{EF2413C0-BFAF-42F2-BD31-2B38DA8DEA61}" type="presParOf" srcId="{82FC25B3-ACBC-4DAF-B4AF-B6A4E0AA2B95}" destId="{7F4C5268-518B-46AB-9ACA-9C228E2DCBFD}" srcOrd="0" destOrd="0" presId="urn:microsoft.com/office/officeart/2005/8/layout/pList2"/>
    <dgm:cxn modelId="{B7B07D1A-E422-4D16-843A-6C1A4796AD4B}" type="presParOf" srcId="{82FC25B3-ACBC-4DAF-B4AF-B6A4E0AA2B95}" destId="{EF9ACE88-27EC-4BC7-90F7-53FF3E8485E0}" srcOrd="1" destOrd="0" presId="urn:microsoft.com/office/officeart/2005/8/layout/pList2"/>
    <dgm:cxn modelId="{1A4B2618-0AF7-47EC-AF8D-D0E1BD7E27C4}" type="presParOf" srcId="{82FC25B3-ACBC-4DAF-B4AF-B6A4E0AA2B95}" destId="{960D0289-DE5C-4838-B7A8-889D6ABC1DE2}" srcOrd="2" destOrd="0" presId="urn:microsoft.com/office/officeart/2005/8/layout/pList2"/>
    <dgm:cxn modelId="{B82B3CDC-AB0F-4BD2-9D20-9469E5D61E22}" type="presParOf" srcId="{18189673-11C0-429D-8AA1-6DE60C34D508}" destId="{34ECBB00-18C7-49DF-BC8A-AB41CEB3382C}" srcOrd="3" destOrd="0" presId="urn:microsoft.com/office/officeart/2005/8/layout/pList2"/>
    <dgm:cxn modelId="{C39EE20F-D866-4523-BC45-E47E52DD5189}" type="presParOf" srcId="{18189673-11C0-429D-8AA1-6DE60C34D508}" destId="{735D2FE6-09D9-482D-8704-529397D2B0BD}" srcOrd="4" destOrd="0" presId="urn:microsoft.com/office/officeart/2005/8/layout/pList2"/>
    <dgm:cxn modelId="{0735A7BD-83BB-4001-92D0-C35E6AAE557D}" type="presParOf" srcId="{735D2FE6-09D9-482D-8704-529397D2B0BD}" destId="{5AD59F9C-5043-4294-85FB-F7E130CDC022}" srcOrd="0" destOrd="0" presId="urn:microsoft.com/office/officeart/2005/8/layout/pList2"/>
    <dgm:cxn modelId="{B98121F5-37BF-476C-865B-A7E65C229E98}" type="presParOf" srcId="{735D2FE6-09D9-482D-8704-529397D2B0BD}" destId="{500B1110-2FEE-4BE7-A10F-81D95975511F}" srcOrd="1" destOrd="0" presId="urn:microsoft.com/office/officeart/2005/8/layout/pList2"/>
    <dgm:cxn modelId="{1F48362B-6EF5-4ADE-8B7A-D865FF3DF9CC}" type="presParOf" srcId="{735D2FE6-09D9-482D-8704-529397D2B0BD}" destId="{F22DF405-A652-40C4-942B-5E3EA4463520}" srcOrd="2" destOrd="0" presId="urn:microsoft.com/office/officeart/2005/8/layout/pList2"/>
    <dgm:cxn modelId="{7295A500-8CE6-4A87-A36F-62B1D61BC8F7}" type="presParOf" srcId="{18189673-11C0-429D-8AA1-6DE60C34D508}" destId="{F08FAF2E-1F26-4F3A-B0D4-9B4E348A2153}" srcOrd="5" destOrd="0" presId="urn:microsoft.com/office/officeart/2005/8/layout/pList2"/>
    <dgm:cxn modelId="{088850F4-C7AA-4E95-8878-4F5B25C52F38}" type="presParOf" srcId="{18189673-11C0-429D-8AA1-6DE60C34D508}" destId="{AEE01F91-17F9-48DE-8438-DE97E7E46E3B}" srcOrd="6" destOrd="0" presId="urn:microsoft.com/office/officeart/2005/8/layout/pList2"/>
    <dgm:cxn modelId="{3EF4EE2D-D6A0-417A-87A6-261789B7632F}" type="presParOf" srcId="{AEE01F91-17F9-48DE-8438-DE97E7E46E3B}" destId="{F587BA0F-6A97-4904-9882-BFF431E00A42}" srcOrd="0" destOrd="0" presId="urn:microsoft.com/office/officeart/2005/8/layout/pList2"/>
    <dgm:cxn modelId="{0C4F192E-D106-484E-A55A-D4463BCAEB33}" type="presParOf" srcId="{AEE01F91-17F9-48DE-8438-DE97E7E46E3B}" destId="{A0B1185F-63B2-4B70-AB06-CE1664634284}" srcOrd="1" destOrd="0" presId="urn:microsoft.com/office/officeart/2005/8/layout/pList2"/>
    <dgm:cxn modelId="{4B56CE6D-367A-44C7-9D29-E23770AD9FEA}" type="presParOf" srcId="{AEE01F91-17F9-48DE-8438-DE97E7E46E3B}" destId="{5D4E841E-DCE5-4B30-9FEC-62466361C5E5}" srcOrd="2" destOrd="0" presId="urn:microsoft.com/office/officeart/2005/8/layout/pList2"/>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DA3C6F3-47B2-44F0-A7B9-7A14BB77E11B}" type="doc">
      <dgm:prSet loTypeId="urn:microsoft.com/office/officeart/2005/8/layout/lProcess2" loCatId="list" qsTypeId="urn:microsoft.com/office/officeart/2005/8/quickstyle/simple1" qsCatId="simple" csTypeId="urn:microsoft.com/office/officeart/2005/8/colors/colorful4" csCatId="colorful" phldr="1"/>
      <dgm:spPr/>
      <dgm:t>
        <a:bodyPr/>
        <a:lstStyle/>
        <a:p>
          <a:endParaRPr lang="es-ES"/>
        </a:p>
      </dgm:t>
    </dgm:pt>
    <dgm:pt modelId="{A70D055E-2B02-4DEA-86DF-4188C9540654}">
      <dgm:prSet phldrT="[Texto]"/>
      <dgm:spPr/>
      <dgm:t>
        <a:bodyPr/>
        <a:lstStyle/>
        <a:p>
          <a:r>
            <a:rPr lang="es-ES">
              <a:latin typeface="Arial" panose="020B0604020202020204" pitchFamily="34" charset="0"/>
              <a:cs typeface="Arial" panose="020B0604020202020204" pitchFamily="34" charset="0"/>
            </a:rPr>
            <a:t>Entidades del Estado (principal fuente)</a:t>
          </a:r>
        </a:p>
      </dgm:t>
    </dgm:pt>
    <dgm:pt modelId="{B69DE411-A44B-4240-B5DA-EBEFE840A725}" type="parTrans" cxnId="{65E8C549-25A5-4392-89D9-02BFBCC2230D}">
      <dgm:prSet/>
      <dgm:spPr/>
      <dgm:t>
        <a:bodyPr/>
        <a:lstStyle/>
        <a:p>
          <a:endParaRPr lang="es-ES">
            <a:latin typeface="Arial" panose="020B0604020202020204" pitchFamily="34" charset="0"/>
            <a:cs typeface="Arial" panose="020B0604020202020204" pitchFamily="34" charset="0"/>
          </a:endParaRPr>
        </a:p>
      </dgm:t>
    </dgm:pt>
    <dgm:pt modelId="{03B4053B-AA77-407F-940D-6734C9BE9DA6}" type="sibTrans" cxnId="{65E8C549-25A5-4392-89D9-02BFBCC2230D}">
      <dgm:prSet/>
      <dgm:spPr/>
      <dgm:t>
        <a:bodyPr/>
        <a:lstStyle/>
        <a:p>
          <a:endParaRPr lang="es-ES">
            <a:latin typeface="Arial" panose="020B0604020202020204" pitchFamily="34" charset="0"/>
            <a:cs typeface="Arial" panose="020B0604020202020204" pitchFamily="34" charset="0"/>
          </a:endParaRPr>
        </a:p>
      </dgm:t>
    </dgm:pt>
    <dgm:pt modelId="{3594EBBB-7400-45F8-850D-101FF987CD07}">
      <dgm:prSet/>
      <dgm:spPr/>
      <dgm:t>
        <a:bodyPr/>
        <a:lstStyle/>
        <a:p>
          <a:r>
            <a:rPr lang="es-ES">
              <a:latin typeface="Arial" panose="020B0604020202020204" pitchFamily="34" charset="0"/>
              <a:cs typeface="Arial" panose="020B0604020202020204" pitchFamily="34" charset="0"/>
            </a:rPr>
            <a:t>En Colombia, las principales orientaciones las emiten entidades como el Ministerio de Salud y Protección Social, que establece lineamientos técnicos, guías de atención y protocolos en salud. También intervienen entidades territoriales, como las secretarías de salud, que adaptan estos lineamientos al contexto local.</a:t>
          </a:r>
          <a:endParaRPr lang="en-US">
            <a:latin typeface="Arial" panose="020B0604020202020204" pitchFamily="34" charset="0"/>
            <a:cs typeface="Arial" panose="020B0604020202020204" pitchFamily="34" charset="0"/>
          </a:endParaRPr>
        </a:p>
      </dgm:t>
    </dgm:pt>
    <dgm:pt modelId="{B8E14667-8B29-4ECC-AC88-8A432FC25E69}" type="parTrans" cxnId="{79146FA2-69DF-4E72-867F-667D91C4280F}">
      <dgm:prSet/>
      <dgm:spPr/>
      <dgm:t>
        <a:bodyPr/>
        <a:lstStyle/>
        <a:p>
          <a:endParaRPr lang="es-ES">
            <a:latin typeface="Arial" panose="020B0604020202020204" pitchFamily="34" charset="0"/>
            <a:cs typeface="Arial" panose="020B0604020202020204" pitchFamily="34" charset="0"/>
          </a:endParaRPr>
        </a:p>
      </dgm:t>
    </dgm:pt>
    <dgm:pt modelId="{8F18CB3E-544B-4309-B58B-581DB836A85F}" type="sibTrans" cxnId="{79146FA2-69DF-4E72-867F-667D91C4280F}">
      <dgm:prSet/>
      <dgm:spPr/>
      <dgm:t>
        <a:bodyPr/>
        <a:lstStyle/>
        <a:p>
          <a:endParaRPr lang="es-ES">
            <a:latin typeface="Arial" panose="020B0604020202020204" pitchFamily="34" charset="0"/>
            <a:cs typeface="Arial" panose="020B0604020202020204" pitchFamily="34" charset="0"/>
          </a:endParaRPr>
        </a:p>
      </dgm:t>
    </dgm:pt>
    <dgm:pt modelId="{E4852409-8112-41BC-B6B2-12470446A44E}">
      <dgm:prSet/>
      <dgm:spPr/>
      <dgm:t>
        <a:bodyPr/>
        <a:lstStyle/>
        <a:p>
          <a:r>
            <a:rPr lang="es-ES">
              <a:latin typeface="Arial" panose="020B0604020202020204" pitchFamily="34" charset="0"/>
              <a:cs typeface="Arial" panose="020B0604020202020204" pitchFamily="34" charset="0"/>
            </a:rPr>
            <a:t>Instituciones de salud (públicas y privadas)</a:t>
          </a:r>
          <a:endParaRPr lang="en-US">
            <a:latin typeface="Arial" panose="020B0604020202020204" pitchFamily="34" charset="0"/>
            <a:cs typeface="Arial" panose="020B0604020202020204" pitchFamily="34" charset="0"/>
          </a:endParaRPr>
        </a:p>
      </dgm:t>
    </dgm:pt>
    <dgm:pt modelId="{F10D91EA-FF1D-430C-A52C-765DE2656217}" type="parTrans" cxnId="{0F2C3B50-7A40-475F-A5A7-68B800F7202C}">
      <dgm:prSet/>
      <dgm:spPr/>
      <dgm:t>
        <a:bodyPr/>
        <a:lstStyle/>
        <a:p>
          <a:endParaRPr lang="es-ES">
            <a:latin typeface="Arial" panose="020B0604020202020204" pitchFamily="34" charset="0"/>
            <a:cs typeface="Arial" panose="020B0604020202020204" pitchFamily="34" charset="0"/>
          </a:endParaRPr>
        </a:p>
      </dgm:t>
    </dgm:pt>
    <dgm:pt modelId="{ED01F499-1C9D-48E7-AC59-D82C0BC708D1}" type="sibTrans" cxnId="{0F2C3B50-7A40-475F-A5A7-68B800F7202C}">
      <dgm:prSet/>
      <dgm:spPr/>
      <dgm:t>
        <a:bodyPr/>
        <a:lstStyle/>
        <a:p>
          <a:endParaRPr lang="es-ES">
            <a:latin typeface="Arial" panose="020B0604020202020204" pitchFamily="34" charset="0"/>
            <a:cs typeface="Arial" panose="020B0604020202020204" pitchFamily="34" charset="0"/>
          </a:endParaRPr>
        </a:p>
      </dgm:t>
    </dgm:pt>
    <dgm:pt modelId="{87D52BA7-9915-469D-AC25-E0C4BCFF4F02}">
      <dgm:prSet/>
      <dgm:spPr/>
      <dgm:t>
        <a:bodyPr/>
        <a:lstStyle/>
        <a:p>
          <a:r>
            <a:rPr lang="es-ES">
              <a:latin typeface="Arial" panose="020B0604020202020204" pitchFamily="34" charset="0"/>
              <a:cs typeface="Arial" panose="020B0604020202020204" pitchFamily="34" charset="0"/>
            </a:rPr>
            <a:t>Hospitales, clínicas y centros de atención desarrollan protocolos internos, los cuales deben estar basados en la normatividad vigente y en las orientaciones del Estado.</a:t>
          </a:r>
          <a:endParaRPr lang="en-US">
            <a:latin typeface="Arial" panose="020B0604020202020204" pitchFamily="34" charset="0"/>
            <a:cs typeface="Arial" panose="020B0604020202020204" pitchFamily="34" charset="0"/>
          </a:endParaRPr>
        </a:p>
      </dgm:t>
    </dgm:pt>
    <dgm:pt modelId="{356D9C08-1452-4BA8-A47C-E8A784CE44B0}" type="parTrans" cxnId="{D859184C-E4F4-43E0-ABA3-D7B9018042D4}">
      <dgm:prSet/>
      <dgm:spPr/>
      <dgm:t>
        <a:bodyPr/>
        <a:lstStyle/>
        <a:p>
          <a:endParaRPr lang="es-ES">
            <a:latin typeface="Arial" panose="020B0604020202020204" pitchFamily="34" charset="0"/>
            <a:cs typeface="Arial" panose="020B0604020202020204" pitchFamily="34" charset="0"/>
          </a:endParaRPr>
        </a:p>
      </dgm:t>
    </dgm:pt>
    <dgm:pt modelId="{52FECA02-B29F-468E-BAB3-2FF68C9B8E0F}" type="sibTrans" cxnId="{D859184C-E4F4-43E0-ABA3-D7B9018042D4}">
      <dgm:prSet/>
      <dgm:spPr/>
      <dgm:t>
        <a:bodyPr/>
        <a:lstStyle/>
        <a:p>
          <a:endParaRPr lang="es-ES">
            <a:latin typeface="Arial" panose="020B0604020202020204" pitchFamily="34" charset="0"/>
            <a:cs typeface="Arial" panose="020B0604020202020204" pitchFamily="34" charset="0"/>
          </a:endParaRPr>
        </a:p>
      </dgm:t>
    </dgm:pt>
    <dgm:pt modelId="{458EF4A1-9AFC-4D11-97AA-47F81A62C295}">
      <dgm:prSet/>
      <dgm:spPr/>
      <dgm:t>
        <a:bodyPr/>
        <a:lstStyle/>
        <a:p>
          <a:r>
            <a:rPr lang="es-ES">
              <a:latin typeface="Arial" panose="020B0604020202020204" pitchFamily="34" charset="0"/>
              <a:cs typeface="Arial" panose="020B0604020202020204" pitchFamily="34" charset="0"/>
            </a:rPr>
            <a:t>Organizaciones internacionales</a:t>
          </a:r>
          <a:endParaRPr lang="en-US">
            <a:latin typeface="Arial" panose="020B0604020202020204" pitchFamily="34" charset="0"/>
            <a:cs typeface="Arial" panose="020B0604020202020204" pitchFamily="34" charset="0"/>
          </a:endParaRPr>
        </a:p>
      </dgm:t>
    </dgm:pt>
    <dgm:pt modelId="{D11D26EE-D526-458D-A1CC-7D1A5AE87E7C}" type="parTrans" cxnId="{A8F98A4B-8FCB-400B-9C61-B604FA34082A}">
      <dgm:prSet/>
      <dgm:spPr/>
      <dgm:t>
        <a:bodyPr/>
        <a:lstStyle/>
        <a:p>
          <a:endParaRPr lang="es-ES">
            <a:latin typeface="Arial" panose="020B0604020202020204" pitchFamily="34" charset="0"/>
            <a:cs typeface="Arial" panose="020B0604020202020204" pitchFamily="34" charset="0"/>
          </a:endParaRPr>
        </a:p>
      </dgm:t>
    </dgm:pt>
    <dgm:pt modelId="{4AB0A4D9-2F70-4D8C-BA85-05254BA4B980}" type="sibTrans" cxnId="{A8F98A4B-8FCB-400B-9C61-B604FA34082A}">
      <dgm:prSet/>
      <dgm:spPr/>
      <dgm:t>
        <a:bodyPr/>
        <a:lstStyle/>
        <a:p>
          <a:endParaRPr lang="es-ES">
            <a:latin typeface="Arial" panose="020B0604020202020204" pitchFamily="34" charset="0"/>
            <a:cs typeface="Arial" panose="020B0604020202020204" pitchFamily="34" charset="0"/>
          </a:endParaRPr>
        </a:p>
      </dgm:t>
    </dgm:pt>
    <dgm:pt modelId="{8BB8FF1B-C110-4DED-B6D6-830F9075D263}">
      <dgm:prSet/>
      <dgm:spPr/>
      <dgm:t>
        <a:bodyPr/>
        <a:lstStyle/>
        <a:p>
          <a:r>
            <a:rPr lang="es-ES">
              <a:latin typeface="Arial" panose="020B0604020202020204" pitchFamily="34" charset="0"/>
              <a:cs typeface="Arial" panose="020B0604020202020204" pitchFamily="34" charset="0"/>
            </a:rPr>
            <a:t>Algunas guías se apoyan en recomendaciones de entidades como la Organización Mundial de la Salud, especialmente en temas de envejecimiento, cuidado integral y bioseguridad.</a:t>
          </a:r>
          <a:endParaRPr lang="en-US">
            <a:latin typeface="Arial" panose="020B0604020202020204" pitchFamily="34" charset="0"/>
            <a:cs typeface="Arial" panose="020B0604020202020204" pitchFamily="34" charset="0"/>
          </a:endParaRPr>
        </a:p>
      </dgm:t>
    </dgm:pt>
    <dgm:pt modelId="{1A4EB679-54BA-4AFA-8B36-539E2AED5439}" type="parTrans" cxnId="{0D9328D2-D925-448C-8299-4D3EE09B0578}">
      <dgm:prSet/>
      <dgm:spPr/>
      <dgm:t>
        <a:bodyPr/>
        <a:lstStyle/>
        <a:p>
          <a:endParaRPr lang="es-ES">
            <a:latin typeface="Arial" panose="020B0604020202020204" pitchFamily="34" charset="0"/>
            <a:cs typeface="Arial" panose="020B0604020202020204" pitchFamily="34" charset="0"/>
          </a:endParaRPr>
        </a:p>
      </dgm:t>
    </dgm:pt>
    <dgm:pt modelId="{53DA51DA-7872-4A01-AE2E-94174893CB55}" type="sibTrans" cxnId="{0D9328D2-D925-448C-8299-4D3EE09B0578}">
      <dgm:prSet/>
      <dgm:spPr/>
      <dgm:t>
        <a:bodyPr/>
        <a:lstStyle/>
        <a:p>
          <a:endParaRPr lang="es-ES">
            <a:latin typeface="Arial" panose="020B0604020202020204" pitchFamily="34" charset="0"/>
            <a:cs typeface="Arial" panose="020B0604020202020204" pitchFamily="34" charset="0"/>
          </a:endParaRPr>
        </a:p>
      </dgm:t>
    </dgm:pt>
    <dgm:pt modelId="{1A934390-5632-47A5-B868-9287AC115EA1}">
      <dgm:prSet/>
      <dgm:spPr/>
      <dgm:t>
        <a:bodyPr/>
        <a:lstStyle/>
        <a:p>
          <a:r>
            <a:rPr lang="es-ES">
              <a:latin typeface="Arial" panose="020B0604020202020204" pitchFamily="34" charset="0"/>
              <a:cs typeface="Arial" panose="020B0604020202020204" pitchFamily="34" charset="0"/>
            </a:rPr>
            <a:t>Instituciones de cuidado y formación</a:t>
          </a:r>
          <a:endParaRPr lang="en-US">
            <a:latin typeface="Arial" panose="020B0604020202020204" pitchFamily="34" charset="0"/>
            <a:cs typeface="Arial" panose="020B0604020202020204" pitchFamily="34" charset="0"/>
          </a:endParaRPr>
        </a:p>
      </dgm:t>
    </dgm:pt>
    <dgm:pt modelId="{CB67CBF3-0D95-4C91-B4F8-F4B705A76874}" type="parTrans" cxnId="{B04DD20D-4AAF-42CC-A1CB-1196CE5CAA1D}">
      <dgm:prSet/>
      <dgm:spPr/>
      <dgm:t>
        <a:bodyPr/>
        <a:lstStyle/>
        <a:p>
          <a:endParaRPr lang="es-ES">
            <a:latin typeface="Arial" panose="020B0604020202020204" pitchFamily="34" charset="0"/>
            <a:cs typeface="Arial" panose="020B0604020202020204" pitchFamily="34" charset="0"/>
          </a:endParaRPr>
        </a:p>
      </dgm:t>
    </dgm:pt>
    <dgm:pt modelId="{72044905-B2A6-48E6-9C8C-A240873CE291}" type="sibTrans" cxnId="{B04DD20D-4AAF-42CC-A1CB-1196CE5CAA1D}">
      <dgm:prSet/>
      <dgm:spPr/>
      <dgm:t>
        <a:bodyPr/>
        <a:lstStyle/>
        <a:p>
          <a:endParaRPr lang="es-ES">
            <a:latin typeface="Arial" panose="020B0604020202020204" pitchFamily="34" charset="0"/>
            <a:cs typeface="Arial" panose="020B0604020202020204" pitchFamily="34" charset="0"/>
          </a:endParaRPr>
        </a:p>
      </dgm:t>
    </dgm:pt>
    <dgm:pt modelId="{71A22831-4502-4539-B623-45BE15201514}">
      <dgm:prSet/>
      <dgm:spPr/>
      <dgm:t>
        <a:bodyPr/>
        <a:lstStyle/>
        <a:p>
          <a:r>
            <a:rPr lang="es-ES">
              <a:latin typeface="Arial" panose="020B0604020202020204" pitchFamily="34" charset="0"/>
              <a:cs typeface="Arial" panose="020B0604020202020204" pitchFamily="34" charset="0"/>
            </a:rPr>
            <a:t>Centros geriátricos, hogares de paso y entidades de formación como el SENA también establecen lineamientos operativos para el cuidado, en coherencia con la normativa nacional.</a:t>
          </a:r>
          <a:endParaRPr lang="en-US">
            <a:latin typeface="Arial" panose="020B0604020202020204" pitchFamily="34" charset="0"/>
            <a:cs typeface="Arial" panose="020B0604020202020204" pitchFamily="34" charset="0"/>
          </a:endParaRPr>
        </a:p>
      </dgm:t>
    </dgm:pt>
    <dgm:pt modelId="{4E963887-BBAE-47D7-86A6-0563B60BAE05}" type="parTrans" cxnId="{AAFFDE13-2B4E-4D4F-A3F5-1595F023D85D}">
      <dgm:prSet/>
      <dgm:spPr/>
      <dgm:t>
        <a:bodyPr/>
        <a:lstStyle/>
        <a:p>
          <a:endParaRPr lang="es-ES">
            <a:latin typeface="Arial" panose="020B0604020202020204" pitchFamily="34" charset="0"/>
            <a:cs typeface="Arial" panose="020B0604020202020204" pitchFamily="34" charset="0"/>
          </a:endParaRPr>
        </a:p>
      </dgm:t>
    </dgm:pt>
    <dgm:pt modelId="{A03953A9-DE54-43A8-9B41-4994E4226510}" type="sibTrans" cxnId="{AAFFDE13-2B4E-4D4F-A3F5-1595F023D85D}">
      <dgm:prSet/>
      <dgm:spPr/>
      <dgm:t>
        <a:bodyPr/>
        <a:lstStyle/>
        <a:p>
          <a:endParaRPr lang="es-ES">
            <a:latin typeface="Arial" panose="020B0604020202020204" pitchFamily="34" charset="0"/>
            <a:cs typeface="Arial" panose="020B0604020202020204" pitchFamily="34" charset="0"/>
          </a:endParaRPr>
        </a:p>
      </dgm:t>
    </dgm:pt>
    <dgm:pt modelId="{2EE42BA4-C17A-4580-8D58-432F0D0B0B88}" type="pres">
      <dgm:prSet presAssocID="{2DA3C6F3-47B2-44F0-A7B9-7A14BB77E11B}" presName="theList" presStyleCnt="0">
        <dgm:presLayoutVars>
          <dgm:dir/>
          <dgm:animLvl val="lvl"/>
          <dgm:resizeHandles val="exact"/>
        </dgm:presLayoutVars>
      </dgm:prSet>
      <dgm:spPr/>
      <dgm:t>
        <a:bodyPr/>
        <a:lstStyle/>
        <a:p>
          <a:endParaRPr lang="es-ES"/>
        </a:p>
      </dgm:t>
    </dgm:pt>
    <dgm:pt modelId="{BA337C83-785C-47F1-B5A1-1F742103A272}" type="pres">
      <dgm:prSet presAssocID="{A70D055E-2B02-4DEA-86DF-4188C9540654}" presName="compNode" presStyleCnt="0"/>
      <dgm:spPr/>
    </dgm:pt>
    <dgm:pt modelId="{2DCBDE31-8102-4F0A-92F0-5EC366FA7E73}" type="pres">
      <dgm:prSet presAssocID="{A70D055E-2B02-4DEA-86DF-4188C9540654}" presName="aNode" presStyleLbl="bgShp" presStyleIdx="0" presStyleCnt="4"/>
      <dgm:spPr/>
      <dgm:t>
        <a:bodyPr/>
        <a:lstStyle/>
        <a:p>
          <a:endParaRPr lang="es-ES"/>
        </a:p>
      </dgm:t>
    </dgm:pt>
    <dgm:pt modelId="{E51415ED-98EA-49CB-A48F-49EBCD9C8B4B}" type="pres">
      <dgm:prSet presAssocID="{A70D055E-2B02-4DEA-86DF-4188C9540654}" presName="textNode" presStyleLbl="bgShp" presStyleIdx="0" presStyleCnt="4"/>
      <dgm:spPr/>
      <dgm:t>
        <a:bodyPr/>
        <a:lstStyle/>
        <a:p>
          <a:endParaRPr lang="es-ES"/>
        </a:p>
      </dgm:t>
    </dgm:pt>
    <dgm:pt modelId="{5DDF1BB7-6AC5-444A-8AD6-2422C0DA7972}" type="pres">
      <dgm:prSet presAssocID="{A70D055E-2B02-4DEA-86DF-4188C9540654}" presName="compChildNode" presStyleCnt="0"/>
      <dgm:spPr/>
    </dgm:pt>
    <dgm:pt modelId="{A7BD4370-0192-41B8-8DBD-632B9BAD692B}" type="pres">
      <dgm:prSet presAssocID="{A70D055E-2B02-4DEA-86DF-4188C9540654}" presName="theInnerList" presStyleCnt="0"/>
      <dgm:spPr/>
    </dgm:pt>
    <dgm:pt modelId="{B88B4B28-6778-405F-8D26-DBE6A11A8E52}" type="pres">
      <dgm:prSet presAssocID="{3594EBBB-7400-45F8-850D-101FF987CD07}" presName="childNode" presStyleLbl="node1" presStyleIdx="0" presStyleCnt="4">
        <dgm:presLayoutVars>
          <dgm:bulletEnabled val="1"/>
        </dgm:presLayoutVars>
      </dgm:prSet>
      <dgm:spPr/>
      <dgm:t>
        <a:bodyPr/>
        <a:lstStyle/>
        <a:p>
          <a:endParaRPr lang="es-ES"/>
        </a:p>
      </dgm:t>
    </dgm:pt>
    <dgm:pt modelId="{1186B0A7-532C-44B2-B628-B2797AAE4AAC}" type="pres">
      <dgm:prSet presAssocID="{A70D055E-2B02-4DEA-86DF-4188C9540654}" presName="aSpace" presStyleCnt="0"/>
      <dgm:spPr/>
    </dgm:pt>
    <dgm:pt modelId="{39B359C1-0B01-429C-922B-B32383A90011}" type="pres">
      <dgm:prSet presAssocID="{E4852409-8112-41BC-B6B2-12470446A44E}" presName="compNode" presStyleCnt="0"/>
      <dgm:spPr/>
    </dgm:pt>
    <dgm:pt modelId="{D932E9B8-0144-41AC-9F4C-4C46887C0591}" type="pres">
      <dgm:prSet presAssocID="{E4852409-8112-41BC-B6B2-12470446A44E}" presName="aNode" presStyleLbl="bgShp" presStyleIdx="1" presStyleCnt="4"/>
      <dgm:spPr/>
      <dgm:t>
        <a:bodyPr/>
        <a:lstStyle/>
        <a:p>
          <a:endParaRPr lang="es-ES"/>
        </a:p>
      </dgm:t>
    </dgm:pt>
    <dgm:pt modelId="{F86561FC-05F1-4111-A210-0BB55883F986}" type="pres">
      <dgm:prSet presAssocID="{E4852409-8112-41BC-B6B2-12470446A44E}" presName="textNode" presStyleLbl="bgShp" presStyleIdx="1" presStyleCnt="4"/>
      <dgm:spPr/>
      <dgm:t>
        <a:bodyPr/>
        <a:lstStyle/>
        <a:p>
          <a:endParaRPr lang="es-ES"/>
        </a:p>
      </dgm:t>
    </dgm:pt>
    <dgm:pt modelId="{5179A56C-2C78-457F-AFD7-156020423BBA}" type="pres">
      <dgm:prSet presAssocID="{E4852409-8112-41BC-B6B2-12470446A44E}" presName="compChildNode" presStyleCnt="0"/>
      <dgm:spPr/>
    </dgm:pt>
    <dgm:pt modelId="{9834EC16-F535-4288-93DD-98A0B752811B}" type="pres">
      <dgm:prSet presAssocID="{E4852409-8112-41BC-B6B2-12470446A44E}" presName="theInnerList" presStyleCnt="0"/>
      <dgm:spPr/>
    </dgm:pt>
    <dgm:pt modelId="{C235A43C-AA86-45BA-83F4-CC560FF72157}" type="pres">
      <dgm:prSet presAssocID="{87D52BA7-9915-469D-AC25-E0C4BCFF4F02}" presName="childNode" presStyleLbl="node1" presStyleIdx="1" presStyleCnt="4">
        <dgm:presLayoutVars>
          <dgm:bulletEnabled val="1"/>
        </dgm:presLayoutVars>
      </dgm:prSet>
      <dgm:spPr/>
      <dgm:t>
        <a:bodyPr/>
        <a:lstStyle/>
        <a:p>
          <a:endParaRPr lang="es-ES"/>
        </a:p>
      </dgm:t>
    </dgm:pt>
    <dgm:pt modelId="{9805E867-0CF2-4966-82B9-D12BF9ABB016}" type="pres">
      <dgm:prSet presAssocID="{E4852409-8112-41BC-B6B2-12470446A44E}" presName="aSpace" presStyleCnt="0"/>
      <dgm:spPr/>
    </dgm:pt>
    <dgm:pt modelId="{D456D003-232E-4080-99EA-A0B11AA4CD56}" type="pres">
      <dgm:prSet presAssocID="{458EF4A1-9AFC-4D11-97AA-47F81A62C295}" presName="compNode" presStyleCnt="0"/>
      <dgm:spPr/>
    </dgm:pt>
    <dgm:pt modelId="{1CED7C17-E897-408D-98E7-8B174AB0A87C}" type="pres">
      <dgm:prSet presAssocID="{458EF4A1-9AFC-4D11-97AA-47F81A62C295}" presName="aNode" presStyleLbl="bgShp" presStyleIdx="2" presStyleCnt="4"/>
      <dgm:spPr/>
      <dgm:t>
        <a:bodyPr/>
        <a:lstStyle/>
        <a:p>
          <a:endParaRPr lang="es-ES"/>
        </a:p>
      </dgm:t>
    </dgm:pt>
    <dgm:pt modelId="{27E25AA6-C71D-40CA-A16E-92868818ABB0}" type="pres">
      <dgm:prSet presAssocID="{458EF4A1-9AFC-4D11-97AA-47F81A62C295}" presName="textNode" presStyleLbl="bgShp" presStyleIdx="2" presStyleCnt="4"/>
      <dgm:spPr/>
      <dgm:t>
        <a:bodyPr/>
        <a:lstStyle/>
        <a:p>
          <a:endParaRPr lang="es-ES"/>
        </a:p>
      </dgm:t>
    </dgm:pt>
    <dgm:pt modelId="{34C8AF8A-9BC2-47EB-9721-3AB81D38AD87}" type="pres">
      <dgm:prSet presAssocID="{458EF4A1-9AFC-4D11-97AA-47F81A62C295}" presName="compChildNode" presStyleCnt="0"/>
      <dgm:spPr/>
    </dgm:pt>
    <dgm:pt modelId="{72320436-2974-4046-A043-A3E343107674}" type="pres">
      <dgm:prSet presAssocID="{458EF4A1-9AFC-4D11-97AA-47F81A62C295}" presName="theInnerList" presStyleCnt="0"/>
      <dgm:spPr/>
    </dgm:pt>
    <dgm:pt modelId="{7D1C71E4-69F4-4C04-BEA9-E4F86077B0B2}" type="pres">
      <dgm:prSet presAssocID="{8BB8FF1B-C110-4DED-B6D6-830F9075D263}" presName="childNode" presStyleLbl="node1" presStyleIdx="2" presStyleCnt="4">
        <dgm:presLayoutVars>
          <dgm:bulletEnabled val="1"/>
        </dgm:presLayoutVars>
      </dgm:prSet>
      <dgm:spPr/>
      <dgm:t>
        <a:bodyPr/>
        <a:lstStyle/>
        <a:p>
          <a:endParaRPr lang="es-ES"/>
        </a:p>
      </dgm:t>
    </dgm:pt>
    <dgm:pt modelId="{3F5A98E5-13BE-4F26-A779-D17518728EA0}" type="pres">
      <dgm:prSet presAssocID="{458EF4A1-9AFC-4D11-97AA-47F81A62C295}" presName="aSpace" presStyleCnt="0"/>
      <dgm:spPr/>
    </dgm:pt>
    <dgm:pt modelId="{068A3105-3D95-45CF-9BBA-B8EEC2702E47}" type="pres">
      <dgm:prSet presAssocID="{1A934390-5632-47A5-B868-9287AC115EA1}" presName="compNode" presStyleCnt="0"/>
      <dgm:spPr/>
    </dgm:pt>
    <dgm:pt modelId="{1C099403-D6B2-4F2B-9031-202978FC10D6}" type="pres">
      <dgm:prSet presAssocID="{1A934390-5632-47A5-B868-9287AC115EA1}" presName="aNode" presStyleLbl="bgShp" presStyleIdx="3" presStyleCnt="4"/>
      <dgm:spPr/>
      <dgm:t>
        <a:bodyPr/>
        <a:lstStyle/>
        <a:p>
          <a:endParaRPr lang="es-ES"/>
        </a:p>
      </dgm:t>
    </dgm:pt>
    <dgm:pt modelId="{97B9E331-76E6-44F9-9A32-51A5500F9928}" type="pres">
      <dgm:prSet presAssocID="{1A934390-5632-47A5-B868-9287AC115EA1}" presName="textNode" presStyleLbl="bgShp" presStyleIdx="3" presStyleCnt="4"/>
      <dgm:spPr/>
      <dgm:t>
        <a:bodyPr/>
        <a:lstStyle/>
        <a:p>
          <a:endParaRPr lang="es-ES"/>
        </a:p>
      </dgm:t>
    </dgm:pt>
    <dgm:pt modelId="{D62C28FD-8274-4E20-B81A-851EB66DFEA1}" type="pres">
      <dgm:prSet presAssocID="{1A934390-5632-47A5-B868-9287AC115EA1}" presName="compChildNode" presStyleCnt="0"/>
      <dgm:spPr/>
    </dgm:pt>
    <dgm:pt modelId="{95C8DED4-7F72-4946-8BD4-6E4E9350F6C9}" type="pres">
      <dgm:prSet presAssocID="{1A934390-5632-47A5-B868-9287AC115EA1}" presName="theInnerList" presStyleCnt="0"/>
      <dgm:spPr/>
    </dgm:pt>
    <dgm:pt modelId="{CFAD58BC-3A01-4E98-A635-07FCB5319E7D}" type="pres">
      <dgm:prSet presAssocID="{71A22831-4502-4539-B623-45BE15201514}" presName="childNode" presStyleLbl="node1" presStyleIdx="3" presStyleCnt="4">
        <dgm:presLayoutVars>
          <dgm:bulletEnabled val="1"/>
        </dgm:presLayoutVars>
      </dgm:prSet>
      <dgm:spPr/>
      <dgm:t>
        <a:bodyPr/>
        <a:lstStyle/>
        <a:p>
          <a:endParaRPr lang="es-ES"/>
        </a:p>
      </dgm:t>
    </dgm:pt>
  </dgm:ptLst>
  <dgm:cxnLst>
    <dgm:cxn modelId="{0D9328D2-D925-448C-8299-4D3EE09B0578}" srcId="{458EF4A1-9AFC-4D11-97AA-47F81A62C295}" destId="{8BB8FF1B-C110-4DED-B6D6-830F9075D263}" srcOrd="0" destOrd="0" parTransId="{1A4EB679-54BA-4AFA-8B36-539E2AED5439}" sibTransId="{53DA51DA-7872-4A01-AE2E-94174893CB55}"/>
    <dgm:cxn modelId="{A4DBA04A-5155-48C6-8225-AF57D761C2EC}" type="presOf" srcId="{8BB8FF1B-C110-4DED-B6D6-830F9075D263}" destId="{7D1C71E4-69F4-4C04-BEA9-E4F86077B0B2}" srcOrd="0" destOrd="0" presId="urn:microsoft.com/office/officeart/2005/8/layout/lProcess2"/>
    <dgm:cxn modelId="{79146FA2-69DF-4E72-867F-667D91C4280F}" srcId="{A70D055E-2B02-4DEA-86DF-4188C9540654}" destId="{3594EBBB-7400-45F8-850D-101FF987CD07}" srcOrd="0" destOrd="0" parTransId="{B8E14667-8B29-4ECC-AC88-8A432FC25E69}" sibTransId="{8F18CB3E-544B-4309-B58B-581DB836A85F}"/>
    <dgm:cxn modelId="{62562819-45CC-4C97-837B-CD8BADA56C98}" type="presOf" srcId="{458EF4A1-9AFC-4D11-97AA-47F81A62C295}" destId="{1CED7C17-E897-408D-98E7-8B174AB0A87C}" srcOrd="0" destOrd="0" presId="urn:microsoft.com/office/officeart/2005/8/layout/lProcess2"/>
    <dgm:cxn modelId="{A12B5FF2-4BC6-43DC-BE11-9784A7169489}" type="presOf" srcId="{A70D055E-2B02-4DEA-86DF-4188C9540654}" destId="{E51415ED-98EA-49CB-A48F-49EBCD9C8B4B}" srcOrd="1" destOrd="0" presId="urn:microsoft.com/office/officeart/2005/8/layout/lProcess2"/>
    <dgm:cxn modelId="{F7562C59-4C85-4732-9459-DF080E6D4B6A}" type="presOf" srcId="{2DA3C6F3-47B2-44F0-A7B9-7A14BB77E11B}" destId="{2EE42BA4-C17A-4580-8D58-432F0D0B0B88}" srcOrd="0" destOrd="0" presId="urn:microsoft.com/office/officeart/2005/8/layout/lProcess2"/>
    <dgm:cxn modelId="{AAFFDE13-2B4E-4D4F-A3F5-1595F023D85D}" srcId="{1A934390-5632-47A5-B868-9287AC115EA1}" destId="{71A22831-4502-4539-B623-45BE15201514}" srcOrd="0" destOrd="0" parTransId="{4E963887-BBAE-47D7-86A6-0563B60BAE05}" sibTransId="{A03953A9-DE54-43A8-9B41-4994E4226510}"/>
    <dgm:cxn modelId="{F320BB59-BDA8-4DA7-B3E8-B7639CC8C7EC}" type="presOf" srcId="{E4852409-8112-41BC-B6B2-12470446A44E}" destId="{D932E9B8-0144-41AC-9F4C-4C46887C0591}" srcOrd="0" destOrd="0" presId="urn:microsoft.com/office/officeart/2005/8/layout/lProcess2"/>
    <dgm:cxn modelId="{A8F98A4B-8FCB-400B-9C61-B604FA34082A}" srcId="{2DA3C6F3-47B2-44F0-A7B9-7A14BB77E11B}" destId="{458EF4A1-9AFC-4D11-97AA-47F81A62C295}" srcOrd="2" destOrd="0" parTransId="{D11D26EE-D526-458D-A1CC-7D1A5AE87E7C}" sibTransId="{4AB0A4D9-2F70-4D8C-BA85-05254BA4B980}"/>
    <dgm:cxn modelId="{B04DD20D-4AAF-42CC-A1CB-1196CE5CAA1D}" srcId="{2DA3C6F3-47B2-44F0-A7B9-7A14BB77E11B}" destId="{1A934390-5632-47A5-B868-9287AC115EA1}" srcOrd="3" destOrd="0" parTransId="{CB67CBF3-0D95-4C91-B4F8-F4B705A76874}" sibTransId="{72044905-B2A6-48E6-9C8C-A240873CE291}"/>
    <dgm:cxn modelId="{B643AD51-5A4C-4FC3-869E-CAA18D701539}" type="presOf" srcId="{A70D055E-2B02-4DEA-86DF-4188C9540654}" destId="{2DCBDE31-8102-4F0A-92F0-5EC366FA7E73}" srcOrd="0" destOrd="0" presId="urn:microsoft.com/office/officeart/2005/8/layout/lProcess2"/>
    <dgm:cxn modelId="{456566DF-BDA5-4DB5-8143-465E81E001B9}" type="presOf" srcId="{1A934390-5632-47A5-B868-9287AC115EA1}" destId="{1C099403-D6B2-4F2B-9031-202978FC10D6}" srcOrd="0" destOrd="0" presId="urn:microsoft.com/office/officeart/2005/8/layout/lProcess2"/>
    <dgm:cxn modelId="{70565281-C9F0-49C8-ACDE-C1DAED7BC95F}" type="presOf" srcId="{3594EBBB-7400-45F8-850D-101FF987CD07}" destId="{B88B4B28-6778-405F-8D26-DBE6A11A8E52}" srcOrd="0" destOrd="0" presId="urn:microsoft.com/office/officeart/2005/8/layout/lProcess2"/>
    <dgm:cxn modelId="{65E8C549-25A5-4392-89D9-02BFBCC2230D}" srcId="{2DA3C6F3-47B2-44F0-A7B9-7A14BB77E11B}" destId="{A70D055E-2B02-4DEA-86DF-4188C9540654}" srcOrd="0" destOrd="0" parTransId="{B69DE411-A44B-4240-B5DA-EBEFE840A725}" sibTransId="{03B4053B-AA77-407F-940D-6734C9BE9DA6}"/>
    <dgm:cxn modelId="{62712710-BBAA-474C-BB07-4654B14AA13B}" type="presOf" srcId="{71A22831-4502-4539-B623-45BE15201514}" destId="{CFAD58BC-3A01-4E98-A635-07FCB5319E7D}" srcOrd="0" destOrd="0" presId="urn:microsoft.com/office/officeart/2005/8/layout/lProcess2"/>
    <dgm:cxn modelId="{FE9B083A-65F0-46B9-AC99-651A3D3E455A}" type="presOf" srcId="{87D52BA7-9915-469D-AC25-E0C4BCFF4F02}" destId="{C235A43C-AA86-45BA-83F4-CC560FF72157}" srcOrd="0" destOrd="0" presId="urn:microsoft.com/office/officeart/2005/8/layout/lProcess2"/>
    <dgm:cxn modelId="{A8FE2E88-98B1-4F36-8CFF-942EF323D3BD}" type="presOf" srcId="{1A934390-5632-47A5-B868-9287AC115EA1}" destId="{97B9E331-76E6-44F9-9A32-51A5500F9928}" srcOrd="1" destOrd="0" presId="urn:microsoft.com/office/officeart/2005/8/layout/lProcess2"/>
    <dgm:cxn modelId="{D859184C-E4F4-43E0-ABA3-D7B9018042D4}" srcId="{E4852409-8112-41BC-B6B2-12470446A44E}" destId="{87D52BA7-9915-469D-AC25-E0C4BCFF4F02}" srcOrd="0" destOrd="0" parTransId="{356D9C08-1452-4BA8-A47C-E8A784CE44B0}" sibTransId="{52FECA02-B29F-468E-BAB3-2FF68C9B8E0F}"/>
    <dgm:cxn modelId="{5A630053-158E-4FD5-938D-833B44724C40}" type="presOf" srcId="{E4852409-8112-41BC-B6B2-12470446A44E}" destId="{F86561FC-05F1-4111-A210-0BB55883F986}" srcOrd="1" destOrd="0" presId="urn:microsoft.com/office/officeart/2005/8/layout/lProcess2"/>
    <dgm:cxn modelId="{0F2C3B50-7A40-475F-A5A7-68B800F7202C}" srcId="{2DA3C6F3-47B2-44F0-A7B9-7A14BB77E11B}" destId="{E4852409-8112-41BC-B6B2-12470446A44E}" srcOrd="1" destOrd="0" parTransId="{F10D91EA-FF1D-430C-A52C-765DE2656217}" sibTransId="{ED01F499-1C9D-48E7-AC59-D82C0BC708D1}"/>
    <dgm:cxn modelId="{D54FF293-F49F-494F-9F20-0004AE9C3E4C}" type="presOf" srcId="{458EF4A1-9AFC-4D11-97AA-47F81A62C295}" destId="{27E25AA6-C71D-40CA-A16E-92868818ABB0}" srcOrd="1" destOrd="0" presId="urn:microsoft.com/office/officeart/2005/8/layout/lProcess2"/>
    <dgm:cxn modelId="{C348EF3A-E133-4560-9BC1-46B2B845D752}" type="presParOf" srcId="{2EE42BA4-C17A-4580-8D58-432F0D0B0B88}" destId="{BA337C83-785C-47F1-B5A1-1F742103A272}" srcOrd="0" destOrd="0" presId="urn:microsoft.com/office/officeart/2005/8/layout/lProcess2"/>
    <dgm:cxn modelId="{5BEE649F-4C3E-4188-B663-22742BCDE0E4}" type="presParOf" srcId="{BA337C83-785C-47F1-B5A1-1F742103A272}" destId="{2DCBDE31-8102-4F0A-92F0-5EC366FA7E73}" srcOrd="0" destOrd="0" presId="urn:microsoft.com/office/officeart/2005/8/layout/lProcess2"/>
    <dgm:cxn modelId="{736CF777-8FB3-49FE-9272-2C1828B48FBB}" type="presParOf" srcId="{BA337C83-785C-47F1-B5A1-1F742103A272}" destId="{E51415ED-98EA-49CB-A48F-49EBCD9C8B4B}" srcOrd="1" destOrd="0" presId="urn:microsoft.com/office/officeart/2005/8/layout/lProcess2"/>
    <dgm:cxn modelId="{826E480A-EBF3-4600-A08F-1AB99AFC76CA}" type="presParOf" srcId="{BA337C83-785C-47F1-B5A1-1F742103A272}" destId="{5DDF1BB7-6AC5-444A-8AD6-2422C0DA7972}" srcOrd="2" destOrd="0" presId="urn:microsoft.com/office/officeart/2005/8/layout/lProcess2"/>
    <dgm:cxn modelId="{B6809DAD-20F0-4AA8-BAB0-CD08B83F4D16}" type="presParOf" srcId="{5DDF1BB7-6AC5-444A-8AD6-2422C0DA7972}" destId="{A7BD4370-0192-41B8-8DBD-632B9BAD692B}" srcOrd="0" destOrd="0" presId="urn:microsoft.com/office/officeart/2005/8/layout/lProcess2"/>
    <dgm:cxn modelId="{DFF19FF6-CBF8-4905-8596-C5AE54E98287}" type="presParOf" srcId="{A7BD4370-0192-41B8-8DBD-632B9BAD692B}" destId="{B88B4B28-6778-405F-8D26-DBE6A11A8E52}" srcOrd="0" destOrd="0" presId="urn:microsoft.com/office/officeart/2005/8/layout/lProcess2"/>
    <dgm:cxn modelId="{A7F2E62D-464D-4AC5-B487-55A1C2FAA26D}" type="presParOf" srcId="{2EE42BA4-C17A-4580-8D58-432F0D0B0B88}" destId="{1186B0A7-532C-44B2-B628-B2797AAE4AAC}" srcOrd="1" destOrd="0" presId="urn:microsoft.com/office/officeart/2005/8/layout/lProcess2"/>
    <dgm:cxn modelId="{9F1EAB6B-7111-4895-A7BA-F94C43169CB4}" type="presParOf" srcId="{2EE42BA4-C17A-4580-8D58-432F0D0B0B88}" destId="{39B359C1-0B01-429C-922B-B32383A90011}" srcOrd="2" destOrd="0" presId="urn:microsoft.com/office/officeart/2005/8/layout/lProcess2"/>
    <dgm:cxn modelId="{7CE161FA-C33D-4482-B476-0650BA183450}" type="presParOf" srcId="{39B359C1-0B01-429C-922B-B32383A90011}" destId="{D932E9B8-0144-41AC-9F4C-4C46887C0591}" srcOrd="0" destOrd="0" presId="urn:microsoft.com/office/officeart/2005/8/layout/lProcess2"/>
    <dgm:cxn modelId="{C7555E15-7063-4740-89E6-928933FA4303}" type="presParOf" srcId="{39B359C1-0B01-429C-922B-B32383A90011}" destId="{F86561FC-05F1-4111-A210-0BB55883F986}" srcOrd="1" destOrd="0" presId="urn:microsoft.com/office/officeart/2005/8/layout/lProcess2"/>
    <dgm:cxn modelId="{4925CC8A-3BF0-4522-B4CD-A92121526E58}" type="presParOf" srcId="{39B359C1-0B01-429C-922B-B32383A90011}" destId="{5179A56C-2C78-457F-AFD7-156020423BBA}" srcOrd="2" destOrd="0" presId="urn:microsoft.com/office/officeart/2005/8/layout/lProcess2"/>
    <dgm:cxn modelId="{FC2E35AF-86DB-4EEB-972B-2C8731778A35}" type="presParOf" srcId="{5179A56C-2C78-457F-AFD7-156020423BBA}" destId="{9834EC16-F535-4288-93DD-98A0B752811B}" srcOrd="0" destOrd="0" presId="urn:microsoft.com/office/officeart/2005/8/layout/lProcess2"/>
    <dgm:cxn modelId="{43B6ECF0-A1EA-45F8-9865-E0DB9286DD48}" type="presParOf" srcId="{9834EC16-F535-4288-93DD-98A0B752811B}" destId="{C235A43C-AA86-45BA-83F4-CC560FF72157}" srcOrd="0" destOrd="0" presId="urn:microsoft.com/office/officeart/2005/8/layout/lProcess2"/>
    <dgm:cxn modelId="{FE91B07F-602F-4BB3-B0E0-A78CC024D741}" type="presParOf" srcId="{2EE42BA4-C17A-4580-8D58-432F0D0B0B88}" destId="{9805E867-0CF2-4966-82B9-D12BF9ABB016}" srcOrd="3" destOrd="0" presId="urn:microsoft.com/office/officeart/2005/8/layout/lProcess2"/>
    <dgm:cxn modelId="{AA2524E8-5F2A-474D-81F1-5630B146897F}" type="presParOf" srcId="{2EE42BA4-C17A-4580-8D58-432F0D0B0B88}" destId="{D456D003-232E-4080-99EA-A0B11AA4CD56}" srcOrd="4" destOrd="0" presId="urn:microsoft.com/office/officeart/2005/8/layout/lProcess2"/>
    <dgm:cxn modelId="{C9094D9E-64CC-431A-B6FA-17E2D7DEA234}" type="presParOf" srcId="{D456D003-232E-4080-99EA-A0B11AA4CD56}" destId="{1CED7C17-E897-408D-98E7-8B174AB0A87C}" srcOrd="0" destOrd="0" presId="urn:microsoft.com/office/officeart/2005/8/layout/lProcess2"/>
    <dgm:cxn modelId="{B64E671B-1971-4BC3-8F31-CC9F0726A43B}" type="presParOf" srcId="{D456D003-232E-4080-99EA-A0B11AA4CD56}" destId="{27E25AA6-C71D-40CA-A16E-92868818ABB0}" srcOrd="1" destOrd="0" presId="urn:microsoft.com/office/officeart/2005/8/layout/lProcess2"/>
    <dgm:cxn modelId="{678465CB-4764-4A7F-8721-5D441DBEDFE1}" type="presParOf" srcId="{D456D003-232E-4080-99EA-A0B11AA4CD56}" destId="{34C8AF8A-9BC2-47EB-9721-3AB81D38AD87}" srcOrd="2" destOrd="0" presId="urn:microsoft.com/office/officeart/2005/8/layout/lProcess2"/>
    <dgm:cxn modelId="{10DF00A6-264E-4F27-88BA-090396D60403}" type="presParOf" srcId="{34C8AF8A-9BC2-47EB-9721-3AB81D38AD87}" destId="{72320436-2974-4046-A043-A3E343107674}" srcOrd="0" destOrd="0" presId="urn:microsoft.com/office/officeart/2005/8/layout/lProcess2"/>
    <dgm:cxn modelId="{B938D895-8225-4388-9DF6-E4DDDB9312E3}" type="presParOf" srcId="{72320436-2974-4046-A043-A3E343107674}" destId="{7D1C71E4-69F4-4C04-BEA9-E4F86077B0B2}" srcOrd="0" destOrd="0" presId="urn:microsoft.com/office/officeart/2005/8/layout/lProcess2"/>
    <dgm:cxn modelId="{46F0ECBF-7079-42EC-A0D4-C0C267DEFE55}" type="presParOf" srcId="{2EE42BA4-C17A-4580-8D58-432F0D0B0B88}" destId="{3F5A98E5-13BE-4F26-A779-D17518728EA0}" srcOrd="5" destOrd="0" presId="urn:microsoft.com/office/officeart/2005/8/layout/lProcess2"/>
    <dgm:cxn modelId="{4BD6DA16-C3B3-44A7-A23B-15FF4A6C0E0A}" type="presParOf" srcId="{2EE42BA4-C17A-4580-8D58-432F0D0B0B88}" destId="{068A3105-3D95-45CF-9BBA-B8EEC2702E47}" srcOrd="6" destOrd="0" presId="urn:microsoft.com/office/officeart/2005/8/layout/lProcess2"/>
    <dgm:cxn modelId="{62D07204-A3AE-4B7F-AEEB-7284C5845E2E}" type="presParOf" srcId="{068A3105-3D95-45CF-9BBA-B8EEC2702E47}" destId="{1C099403-D6B2-4F2B-9031-202978FC10D6}" srcOrd="0" destOrd="0" presId="urn:microsoft.com/office/officeart/2005/8/layout/lProcess2"/>
    <dgm:cxn modelId="{444D8BD4-C6A2-4870-82E2-71C6F1469763}" type="presParOf" srcId="{068A3105-3D95-45CF-9BBA-B8EEC2702E47}" destId="{97B9E331-76E6-44F9-9A32-51A5500F9928}" srcOrd="1" destOrd="0" presId="urn:microsoft.com/office/officeart/2005/8/layout/lProcess2"/>
    <dgm:cxn modelId="{562E8228-35B0-42F9-9B73-CF7D275E5647}" type="presParOf" srcId="{068A3105-3D95-45CF-9BBA-B8EEC2702E47}" destId="{D62C28FD-8274-4E20-B81A-851EB66DFEA1}" srcOrd="2" destOrd="0" presId="urn:microsoft.com/office/officeart/2005/8/layout/lProcess2"/>
    <dgm:cxn modelId="{B1D83D24-0B8A-4A98-96F9-4E1896DFFD6D}" type="presParOf" srcId="{D62C28FD-8274-4E20-B81A-851EB66DFEA1}" destId="{95C8DED4-7F72-4946-8BD4-6E4E9350F6C9}" srcOrd="0" destOrd="0" presId="urn:microsoft.com/office/officeart/2005/8/layout/lProcess2"/>
    <dgm:cxn modelId="{85B6796F-0063-4B7D-8022-554770B4E768}" type="presParOf" srcId="{95C8DED4-7F72-4946-8BD4-6E4E9350F6C9}" destId="{CFAD58BC-3A01-4E98-A635-07FCB5319E7D}" srcOrd="0" destOrd="0" presId="urn:microsoft.com/office/officeart/2005/8/layout/lProcess2"/>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E1D19466-CB2A-4E53-85D5-7B192D7FDDCA}" type="doc">
      <dgm:prSet loTypeId="urn:microsoft.com/office/officeart/2005/8/layout/venn3" loCatId="relationship" qsTypeId="urn:microsoft.com/office/officeart/2005/8/quickstyle/simple1" qsCatId="simple" csTypeId="urn:microsoft.com/office/officeart/2005/8/colors/colorful3" csCatId="colorful" phldr="1"/>
      <dgm:spPr/>
      <dgm:t>
        <a:bodyPr/>
        <a:lstStyle/>
        <a:p>
          <a:endParaRPr lang="es-ES"/>
        </a:p>
      </dgm:t>
    </dgm:pt>
    <dgm:pt modelId="{C41969F4-ED3F-4668-9F8C-6F6EAEEE26DD}">
      <dgm:prSet phldrT="[Texto]"/>
      <dgm:spPr/>
      <dgm:t>
        <a:bodyPr/>
        <a:lstStyle/>
        <a:p>
          <a:r>
            <a:rPr lang="es-ES">
              <a:latin typeface="Arial" panose="020B0604020202020204" pitchFamily="34" charset="0"/>
              <a:cs typeface="Arial" panose="020B0604020202020204" pitchFamily="34" charset="0"/>
            </a:rPr>
            <a:t>Garantizar un trato digno y respetuoso en todo momento.</a:t>
          </a:r>
        </a:p>
      </dgm:t>
    </dgm:pt>
    <dgm:pt modelId="{899C3040-3C12-45EE-AF85-15F5C5F7E39B}" type="parTrans" cxnId="{661D8854-4D2E-4967-9EAE-5082E4695C02}">
      <dgm:prSet/>
      <dgm:spPr/>
      <dgm:t>
        <a:bodyPr/>
        <a:lstStyle/>
        <a:p>
          <a:endParaRPr lang="es-ES">
            <a:latin typeface="Arial" panose="020B0604020202020204" pitchFamily="34" charset="0"/>
            <a:cs typeface="Arial" panose="020B0604020202020204" pitchFamily="34" charset="0"/>
          </a:endParaRPr>
        </a:p>
      </dgm:t>
    </dgm:pt>
    <dgm:pt modelId="{A1593BCD-8C65-4CC2-A860-4BA006D3E9C0}" type="sibTrans" cxnId="{661D8854-4D2E-4967-9EAE-5082E4695C02}">
      <dgm:prSet/>
      <dgm:spPr/>
      <dgm:t>
        <a:bodyPr/>
        <a:lstStyle/>
        <a:p>
          <a:endParaRPr lang="es-ES">
            <a:latin typeface="Arial" panose="020B0604020202020204" pitchFamily="34" charset="0"/>
            <a:cs typeface="Arial" panose="020B0604020202020204" pitchFamily="34" charset="0"/>
          </a:endParaRPr>
        </a:p>
      </dgm:t>
    </dgm:pt>
    <dgm:pt modelId="{817AF0D4-3E82-4098-AE34-6C014EF919D1}">
      <dgm:prSet/>
      <dgm:spPr/>
      <dgm:t>
        <a:bodyPr/>
        <a:lstStyle/>
        <a:p>
          <a:r>
            <a:rPr lang="es-ES">
              <a:latin typeface="Arial" panose="020B0604020202020204" pitchFamily="34" charset="0"/>
              <a:cs typeface="Arial" panose="020B0604020202020204" pitchFamily="34" charset="0"/>
            </a:rPr>
            <a:t>Velar por condiciones adecuadas de higiene, alimentación y seguridad.</a:t>
          </a:r>
          <a:endParaRPr lang="en-US">
            <a:latin typeface="Arial" panose="020B0604020202020204" pitchFamily="34" charset="0"/>
            <a:cs typeface="Arial" panose="020B0604020202020204" pitchFamily="34" charset="0"/>
          </a:endParaRPr>
        </a:p>
      </dgm:t>
    </dgm:pt>
    <dgm:pt modelId="{7F003080-C1B0-4D34-8C21-86E90B1C9D2C}" type="parTrans" cxnId="{56C4BC70-6DD4-4A6E-82D5-E67989E14A11}">
      <dgm:prSet/>
      <dgm:spPr/>
      <dgm:t>
        <a:bodyPr/>
        <a:lstStyle/>
        <a:p>
          <a:endParaRPr lang="es-ES">
            <a:latin typeface="Arial" panose="020B0604020202020204" pitchFamily="34" charset="0"/>
            <a:cs typeface="Arial" panose="020B0604020202020204" pitchFamily="34" charset="0"/>
          </a:endParaRPr>
        </a:p>
      </dgm:t>
    </dgm:pt>
    <dgm:pt modelId="{3CEF4A83-ED5D-434B-9221-4B7EE440EBE2}" type="sibTrans" cxnId="{56C4BC70-6DD4-4A6E-82D5-E67989E14A11}">
      <dgm:prSet/>
      <dgm:spPr/>
      <dgm:t>
        <a:bodyPr/>
        <a:lstStyle/>
        <a:p>
          <a:endParaRPr lang="es-ES">
            <a:latin typeface="Arial" panose="020B0604020202020204" pitchFamily="34" charset="0"/>
            <a:cs typeface="Arial" panose="020B0604020202020204" pitchFamily="34" charset="0"/>
          </a:endParaRPr>
        </a:p>
      </dgm:t>
    </dgm:pt>
    <dgm:pt modelId="{63B7D081-302E-4A2D-9D2E-3F354D2438A9}">
      <dgm:prSet/>
      <dgm:spPr/>
      <dgm:t>
        <a:bodyPr/>
        <a:lstStyle/>
        <a:p>
          <a:r>
            <a:rPr lang="es-ES">
              <a:latin typeface="Arial" panose="020B0604020202020204" pitchFamily="34" charset="0"/>
              <a:cs typeface="Arial" panose="020B0604020202020204" pitchFamily="34" charset="0"/>
            </a:rPr>
            <a:t>Facilitar el acceso oportuno a los servicios de salud y protección social.</a:t>
          </a:r>
          <a:endParaRPr lang="en-US">
            <a:latin typeface="Arial" panose="020B0604020202020204" pitchFamily="34" charset="0"/>
            <a:cs typeface="Arial" panose="020B0604020202020204" pitchFamily="34" charset="0"/>
          </a:endParaRPr>
        </a:p>
      </dgm:t>
    </dgm:pt>
    <dgm:pt modelId="{EF57F4D7-FA90-49A3-B917-DB026CB6F44A}" type="parTrans" cxnId="{46E0A654-D7AC-4628-9A17-89E016B27CC9}">
      <dgm:prSet/>
      <dgm:spPr/>
      <dgm:t>
        <a:bodyPr/>
        <a:lstStyle/>
        <a:p>
          <a:endParaRPr lang="es-ES">
            <a:latin typeface="Arial" panose="020B0604020202020204" pitchFamily="34" charset="0"/>
            <a:cs typeface="Arial" panose="020B0604020202020204" pitchFamily="34" charset="0"/>
          </a:endParaRPr>
        </a:p>
      </dgm:t>
    </dgm:pt>
    <dgm:pt modelId="{B1C3BC2A-C715-4885-ABD4-AA61A8F1C11A}" type="sibTrans" cxnId="{46E0A654-D7AC-4628-9A17-89E016B27CC9}">
      <dgm:prSet/>
      <dgm:spPr/>
      <dgm:t>
        <a:bodyPr/>
        <a:lstStyle/>
        <a:p>
          <a:endParaRPr lang="es-ES">
            <a:latin typeface="Arial" panose="020B0604020202020204" pitchFamily="34" charset="0"/>
            <a:cs typeface="Arial" panose="020B0604020202020204" pitchFamily="34" charset="0"/>
          </a:endParaRPr>
        </a:p>
      </dgm:t>
    </dgm:pt>
    <dgm:pt modelId="{D9AE4764-20CE-4ED3-BAC7-98CC442BA50D}">
      <dgm:prSet/>
      <dgm:spPr/>
      <dgm:t>
        <a:bodyPr/>
        <a:lstStyle/>
        <a:p>
          <a:r>
            <a:rPr lang="es-ES">
              <a:latin typeface="Arial" panose="020B0604020202020204" pitchFamily="34" charset="0"/>
              <a:cs typeface="Arial" panose="020B0604020202020204" pitchFamily="34" charset="0"/>
            </a:rPr>
            <a:t>Identificar y reportar situaciones de vulneración de derechos.</a:t>
          </a:r>
          <a:endParaRPr lang="en-US">
            <a:latin typeface="Arial" panose="020B0604020202020204" pitchFamily="34" charset="0"/>
            <a:cs typeface="Arial" panose="020B0604020202020204" pitchFamily="34" charset="0"/>
          </a:endParaRPr>
        </a:p>
      </dgm:t>
    </dgm:pt>
    <dgm:pt modelId="{DF4FE4E9-29EF-4FD4-BC13-04BF612C817F}" type="parTrans" cxnId="{0B9F945E-B91C-46AB-8810-90101EE7A1E8}">
      <dgm:prSet/>
      <dgm:spPr/>
      <dgm:t>
        <a:bodyPr/>
        <a:lstStyle/>
        <a:p>
          <a:endParaRPr lang="es-ES">
            <a:latin typeface="Arial" panose="020B0604020202020204" pitchFamily="34" charset="0"/>
            <a:cs typeface="Arial" panose="020B0604020202020204" pitchFamily="34" charset="0"/>
          </a:endParaRPr>
        </a:p>
      </dgm:t>
    </dgm:pt>
    <dgm:pt modelId="{1A986066-E68E-484B-8288-7985B2DC9FC2}" type="sibTrans" cxnId="{0B9F945E-B91C-46AB-8810-90101EE7A1E8}">
      <dgm:prSet/>
      <dgm:spPr/>
      <dgm:t>
        <a:bodyPr/>
        <a:lstStyle/>
        <a:p>
          <a:endParaRPr lang="es-ES">
            <a:latin typeface="Arial" panose="020B0604020202020204" pitchFamily="34" charset="0"/>
            <a:cs typeface="Arial" panose="020B0604020202020204" pitchFamily="34" charset="0"/>
          </a:endParaRPr>
        </a:p>
      </dgm:t>
    </dgm:pt>
    <dgm:pt modelId="{F575DB8F-9255-466C-A9A6-4AB4292B1E91}">
      <dgm:prSet/>
      <dgm:spPr/>
      <dgm:t>
        <a:bodyPr/>
        <a:lstStyle/>
        <a:p>
          <a:r>
            <a:rPr lang="es-ES">
              <a:latin typeface="Arial" panose="020B0604020202020204" pitchFamily="34" charset="0"/>
              <a:cs typeface="Arial" panose="020B0604020202020204" pitchFamily="34" charset="0"/>
            </a:rPr>
            <a:t>Prevenir riesgos asociados a caídas, negligencia o aislamiento social.</a:t>
          </a:r>
          <a:endParaRPr lang="en-US">
            <a:latin typeface="Arial" panose="020B0604020202020204" pitchFamily="34" charset="0"/>
            <a:cs typeface="Arial" panose="020B0604020202020204" pitchFamily="34" charset="0"/>
          </a:endParaRPr>
        </a:p>
      </dgm:t>
    </dgm:pt>
    <dgm:pt modelId="{D2278D5D-1DCA-4F2C-8F48-2D7761FB28F4}" type="parTrans" cxnId="{4115C21F-21C5-4234-BB3B-7F10D5DE219F}">
      <dgm:prSet/>
      <dgm:spPr/>
      <dgm:t>
        <a:bodyPr/>
        <a:lstStyle/>
        <a:p>
          <a:endParaRPr lang="es-ES">
            <a:latin typeface="Arial" panose="020B0604020202020204" pitchFamily="34" charset="0"/>
            <a:cs typeface="Arial" panose="020B0604020202020204" pitchFamily="34" charset="0"/>
          </a:endParaRPr>
        </a:p>
      </dgm:t>
    </dgm:pt>
    <dgm:pt modelId="{864E594B-2650-4BA0-81B3-707BE5C81D52}" type="sibTrans" cxnId="{4115C21F-21C5-4234-BB3B-7F10D5DE219F}">
      <dgm:prSet/>
      <dgm:spPr/>
      <dgm:t>
        <a:bodyPr/>
        <a:lstStyle/>
        <a:p>
          <a:endParaRPr lang="es-ES">
            <a:latin typeface="Arial" panose="020B0604020202020204" pitchFamily="34" charset="0"/>
            <a:cs typeface="Arial" panose="020B0604020202020204" pitchFamily="34" charset="0"/>
          </a:endParaRPr>
        </a:p>
      </dgm:t>
    </dgm:pt>
    <dgm:pt modelId="{CA72331F-4A3B-4E14-9D5A-0890FC1A48F2}" type="pres">
      <dgm:prSet presAssocID="{E1D19466-CB2A-4E53-85D5-7B192D7FDDCA}" presName="Name0" presStyleCnt="0">
        <dgm:presLayoutVars>
          <dgm:dir/>
          <dgm:resizeHandles val="exact"/>
        </dgm:presLayoutVars>
      </dgm:prSet>
      <dgm:spPr/>
      <dgm:t>
        <a:bodyPr/>
        <a:lstStyle/>
        <a:p>
          <a:endParaRPr lang="es-ES"/>
        </a:p>
      </dgm:t>
    </dgm:pt>
    <dgm:pt modelId="{ED44FFDB-03F1-4221-A5C6-226B7AFA24F8}" type="pres">
      <dgm:prSet presAssocID="{C41969F4-ED3F-4668-9F8C-6F6EAEEE26DD}" presName="Name5" presStyleLbl="vennNode1" presStyleIdx="0" presStyleCnt="5">
        <dgm:presLayoutVars>
          <dgm:bulletEnabled val="1"/>
        </dgm:presLayoutVars>
      </dgm:prSet>
      <dgm:spPr/>
      <dgm:t>
        <a:bodyPr/>
        <a:lstStyle/>
        <a:p>
          <a:endParaRPr lang="es-ES"/>
        </a:p>
      </dgm:t>
    </dgm:pt>
    <dgm:pt modelId="{A460B749-1E5F-4A4C-B218-975E84B66D24}" type="pres">
      <dgm:prSet presAssocID="{A1593BCD-8C65-4CC2-A860-4BA006D3E9C0}" presName="space" presStyleCnt="0"/>
      <dgm:spPr/>
    </dgm:pt>
    <dgm:pt modelId="{B4F9E19D-5AB7-4B21-BC17-37FB04454B1E}" type="pres">
      <dgm:prSet presAssocID="{817AF0D4-3E82-4098-AE34-6C014EF919D1}" presName="Name5" presStyleLbl="vennNode1" presStyleIdx="1" presStyleCnt="5">
        <dgm:presLayoutVars>
          <dgm:bulletEnabled val="1"/>
        </dgm:presLayoutVars>
      </dgm:prSet>
      <dgm:spPr/>
      <dgm:t>
        <a:bodyPr/>
        <a:lstStyle/>
        <a:p>
          <a:endParaRPr lang="es-ES"/>
        </a:p>
      </dgm:t>
    </dgm:pt>
    <dgm:pt modelId="{4157FABF-5F2C-415D-8AA2-D0908E3F1E71}" type="pres">
      <dgm:prSet presAssocID="{3CEF4A83-ED5D-434B-9221-4B7EE440EBE2}" presName="space" presStyleCnt="0"/>
      <dgm:spPr/>
    </dgm:pt>
    <dgm:pt modelId="{03327844-1513-4F6C-9C2D-37E63C8BAD9A}" type="pres">
      <dgm:prSet presAssocID="{63B7D081-302E-4A2D-9D2E-3F354D2438A9}" presName="Name5" presStyleLbl="vennNode1" presStyleIdx="2" presStyleCnt="5">
        <dgm:presLayoutVars>
          <dgm:bulletEnabled val="1"/>
        </dgm:presLayoutVars>
      </dgm:prSet>
      <dgm:spPr/>
      <dgm:t>
        <a:bodyPr/>
        <a:lstStyle/>
        <a:p>
          <a:endParaRPr lang="es-ES"/>
        </a:p>
      </dgm:t>
    </dgm:pt>
    <dgm:pt modelId="{EDC6A786-3886-4E0F-85D6-04E2007258B0}" type="pres">
      <dgm:prSet presAssocID="{B1C3BC2A-C715-4885-ABD4-AA61A8F1C11A}" presName="space" presStyleCnt="0"/>
      <dgm:spPr/>
    </dgm:pt>
    <dgm:pt modelId="{AB43AB69-BB9E-4587-A022-A3F7E2C04606}" type="pres">
      <dgm:prSet presAssocID="{D9AE4764-20CE-4ED3-BAC7-98CC442BA50D}" presName="Name5" presStyleLbl="vennNode1" presStyleIdx="3" presStyleCnt="5">
        <dgm:presLayoutVars>
          <dgm:bulletEnabled val="1"/>
        </dgm:presLayoutVars>
      </dgm:prSet>
      <dgm:spPr/>
      <dgm:t>
        <a:bodyPr/>
        <a:lstStyle/>
        <a:p>
          <a:endParaRPr lang="es-ES"/>
        </a:p>
      </dgm:t>
    </dgm:pt>
    <dgm:pt modelId="{D6237DD7-B9B4-4C15-95EC-11E008167B46}" type="pres">
      <dgm:prSet presAssocID="{1A986066-E68E-484B-8288-7985B2DC9FC2}" presName="space" presStyleCnt="0"/>
      <dgm:spPr/>
    </dgm:pt>
    <dgm:pt modelId="{2B036B41-881D-4FBA-A47F-54174D30D929}" type="pres">
      <dgm:prSet presAssocID="{F575DB8F-9255-466C-A9A6-4AB4292B1E91}" presName="Name5" presStyleLbl="vennNode1" presStyleIdx="4" presStyleCnt="5">
        <dgm:presLayoutVars>
          <dgm:bulletEnabled val="1"/>
        </dgm:presLayoutVars>
      </dgm:prSet>
      <dgm:spPr/>
      <dgm:t>
        <a:bodyPr/>
        <a:lstStyle/>
        <a:p>
          <a:endParaRPr lang="es-ES"/>
        </a:p>
      </dgm:t>
    </dgm:pt>
  </dgm:ptLst>
  <dgm:cxnLst>
    <dgm:cxn modelId="{0B9F945E-B91C-46AB-8810-90101EE7A1E8}" srcId="{E1D19466-CB2A-4E53-85D5-7B192D7FDDCA}" destId="{D9AE4764-20CE-4ED3-BAC7-98CC442BA50D}" srcOrd="3" destOrd="0" parTransId="{DF4FE4E9-29EF-4FD4-BC13-04BF612C817F}" sibTransId="{1A986066-E68E-484B-8288-7985B2DC9FC2}"/>
    <dgm:cxn modelId="{46E0A654-D7AC-4628-9A17-89E016B27CC9}" srcId="{E1D19466-CB2A-4E53-85D5-7B192D7FDDCA}" destId="{63B7D081-302E-4A2D-9D2E-3F354D2438A9}" srcOrd="2" destOrd="0" parTransId="{EF57F4D7-FA90-49A3-B917-DB026CB6F44A}" sibTransId="{B1C3BC2A-C715-4885-ABD4-AA61A8F1C11A}"/>
    <dgm:cxn modelId="{56C4BC70-6DD4-4A6E-82D5-E67989E14A11}" srcId="{E1D19466-CB2A-4E53-85D5-7B192D7FDDCA}" destId="{817AF0D4-3E82-4098-AE34-6C014EF919D1}" srcOrd="1" destOrd="0" parTransId="{7F003080-C1B0-4D34-8C21-86E90B1C9D2C}" sibTransId="{3CEF4A83-ED5D-434B-9221-4B7EE440EBE2}"/>
    <dgm:cxn modelId="{1B6E0D16-D155-4628-AC3E-476C3028F021}" type="presOf" srcId="{D9AE4764-20CE-4ED3-BAC7-98CC442BA50D}" destId="{AB43AB69-BB9E-4587-A022-A3F7E2C04606}" srcOrd="0" destOrd="0" presId="urn:microsoft.com/office/officeart/2005/8/layout/venn3"/>
    <dgm:cxn modelId="{661D8854-4D2E-4967-9EAE-5082E4695C02}" srcId="{E1D19466-CB2A-4E53-85D5-7B192D7FDDCA}" destId="{C41969F4-ED3F-4668-9F8C-6F6EAEEE26DD}" srcOrd="0" destOrd="0" parTransId="{899C3040-3C12-45EE-AF85-15F5C5F7E39B}" sibTransId="{A1593BCD-8C65-4CC2-A860-4BA006D3E9C0}"/>
    <dgm:cxn modelId="{19D0424B-E62A-495E-99A4-30AD44AFBA54}" type="presOf" srcId="{63B7D081-302E-4A2D-9D2E-3F354D2438A9}" destId="{03327844-1513-4F6C-9C2D-37E63C8BAD9A}" srcOrd="0" destOrd="0" presId="urn:microsoft.com/office/officeart/2005/8/layout/venn3"/>
    <dgm:cxn modelId="{F0FB22BC-FBD1-4567-A621-2FA7D34B89FF}" type="presOf" srcId="{817AF0D4-3E82-4098-AE34-6C014EF919D1}" destId="{B4F9E19D-5AB7-4B21-BC17-37FB04454B1E}" srcOrd="0" destOrd="0" presId="urn:microsoft.com/office/officeart/2005/8/layout/venn3"/>
    <dgm:cxn modelId="{4115C21F-21C5-4234-BB3B-7F10D5DE219F}" srcId="{E1D19466-CB2A-4E53-85D5-7B192D7FDDCA}" destId="{F575DB8F-9255-466C-A9A6-4AB4292B1E91}" srcOrd="4" destOrd="0" parTransId="{D2278D5D-1DCA-4F2C-8F48-2D7761FB28F4}" sibTransId="{864E594B-2650-4BA0-81B3-707BE5C81D52}"/>
    <dgm:cxn modelId="{A38D84FE-6756-4138-B0E8-33DBBD94A563}" type="presOf" srcId="{E1D19466-CB2A-4E53-85D5-7B192D7FDDCA}" destId="{CA72331F-4A3B-4E14-9D5A-0890FC1A48F2}" srcOrd="0" destOrd="0" presId="urn:microsoft.com/office/officeart/2005/8/layout/venn3"/>
    <dgm:cxn modelId="{861AE7A9-2ADD-4CAF-8C36-3E94CCE0D053}" type="presOf" srcId="{F575DB8F-9255-466C-A9A6-4AB4292B1E91}" destId="{2B036B41-881D-4FBA-A47F-54174D30D929}" srcOrd="0" destOrd="0" presId="urn:microsoft.com/office/officeart/2005/8/layout/venn3"/>
    <dgm:cxn modelId="{2C9B1EAD-387F-4D53-9AC3-06A838395AC4}" type="presOf" srcId="{C41969F4-ED3F-4668-9F8C-6F6EAEEE26DD}" destId="{ED44FFDB-03F1-4221-A5C6-226B7AFA24F8}" srcOrd="0" destOrd="0" presId="urn:microsoft.com/office/officeart/2005/8/layout/venn3"/>
    <dgm:cxn modelId="{0F6AC7C0-5D8F-46A9-A528-26582696B4F9}" type="presParOf" srcId="{CA72331F-4A3B-4E14-9D5A-0890FC1A48F2}" destId="{ED44FFDB-03F1-4221-A5C6-226B7AFA24F8}" srcOrd="0" destOrd="0" presId="urn:microsoft.com/office/officeart/2005/8/layout/venn3"/>
    <dgm:cxn modelId="{C7E77C8B-DF8A-4060-A0E5-1F2ED30932BF}" type="presParOf" srcId="{CA72331F-4A3B-4E14-9D5A-0890FC1A48F2}" destId="{A460B749-1E5F-4A4C-B218-975E84B66D24}" srcOrd="1" destOrd="0" presId="urn:microsoft.com/office/officeart/2005/8/layout/venn3"/>
    <dgm:cxn modelId="{0A6D0972-1EDD-4EE4-813F-31DD01C68903}" type="presParOf" srcId="{CA72331F-4A3B-4E14-9D5A-0890FC1A48F2}" destId="{B4F9E19D-5AB7-4B21-BC17-37FB04454B1E}" srcOrd="2" destOrd="0" presId="urn:microsoft.com/office/officeart/2005/8/layout/venn3"/>
    <dgm:cxn modelId="{503A332E-D16C-47D3-B58C-033D88B92CC6}" type="presParOf" srcId="{CA72331F-4A3B-4E14-9D5A-0890FC1A48F2}" destId="{4157FABF-5F2C-415D-8AA2-D0908E3F1E71}" srcOrd="3" destOrd="0" presId="urn:microsoft.com/office/officeart/2005/8/layout/venn3"/>
    <dgm:cxn modelId="{D0F6985B-51D5-493C-BDC2-41C17DFA9CE8}" type="presParOf" srcId="{CA72331F-4A3B-4E14-9D5A-0890FC1A48F2}" destId="{03327844-1513-4F6C-9C2D-37E63C8BAD9A}" srcOrd="4" destOrd="0" presId="urn:microsoft.com/office/officeart/2005/8/layout/venn3"/>
    <dgm:cxn modelId="{08DFC320-4EF1-47E1-92F8-DACF3D0D5ABC}" type="presParOf" srcId="{CA72331F-4A3B-4E14-9D5A-0890FC1A48F2}" destId="{EDC6A786-3886-4E0F-85D6-04E2007258B0}" srcOrd="5" destOrd="0" presId="urn:microsoft.com/office/officeart/2005/8/layout/venn3"/>
    <dgm:cxn modelId="{6D8158A4-D248-4EDE-8D00-894E514F1C51}" type="presParOf" srcId="{CA72331F-4A3B-4E14-9D5A-0890FC1A48F2}" destId="{AB43AB69-BB9E-4587-A022-A3F7E2C04606}" srcOrd="6" destOrd="0" presId="urn:microsoft.com/office/officeart/2005/8/layout/venn3"/>
    <dgm:cxn modelId="{D24B5623-3F05-4753-BE4D-57F75F5A9BAE}" type="presParOf" srcId="{CA72331F-4A3B-4E14-9D5A-0890FC1A48F2}" destId="{D6237DD7-B9B4-4C15-95EC-11E008167B46}" srcOrd="7" destOrd="0" presId="urn:microsoft.com/office/officeart/2005/8/layout/venn3"/>
    <dgm:cxn modelId="{0CB553ED-F502-4C98-B489-AB5DEC7903B4}" type="presParOf" srcId="{CA72331F-4A3B-4E14-9D5A-0890FC1A48F2}" destId="{2B036B41-881D-4FBA-A47F-54174D30D929}" srcOrd="8" destOrd="0" presId="urn:microsoft.com/office/officeart/2005/8/layout/venn3"/>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82E55BF6-E07F-42DA-919E-354845B5599A}" type="doc">
      <dgm:prSet loTypeId="urn:microsoft.com/office/officeart/2009/3/layout/SnapshotPictureList" loCatId="picture" qsTypeId="urn:microsoft.com/office/officeart/2005/8/quickstyle/simple1" qsCatId="simple" csTypeId="urn:microsoft.com/office/officeart/2005/8/colors/accent1_2" csCatId="accent1" phldr="1"/>
      <dgm:spPr/>
      <dgm:t>
        <a:bodyPr/>
        <a:lstStyle/>
        <a:p>
          <a:endParaRPr lang="es-ES"/>
        </a:p>
      </dgm:t>
    </dgm:pt>
    <dgm:pt modelId="{CDD5D658-0C30-48BF-ACBC-0E32DA3EBFCC}">
      <dgm:prSet phldrT="[Texto]"/>
      <dgm:spPr/>
      <dgm:t>
        <a:bodyPr/>
        <a:lstStyle/>
        <a:p>
          <a:r>
            <a:rPr lang="es-ES">
              <a:latin typeface="Arial" panose="020B0604020202020204" pitchFamily="34" charset="0"/>
              <a:cs typeface="Arial" panose="020B0604020202020204" pitchFamily="34" charset="0"/>
            </a:rPr>
            <a:t>Envejecimiento</a:t>
          </a:r>
        </a:p>
      </dgm:t>
    </dgm:pt>
    <dgm:pt modelId="{F48354F7-6888-4D4F-BD3C-6C9211032745}" type="parTrans" cxnId="{56462761-8084-48F4-9B4A-6D81451F188B}">
      <dgm:prSet/>
      <dgm:spPr/>
      <dgm:t>
        <a:bodyPr/>
        <a:lstStyle/>
        <a:p>
          <a:endParaRPr lang="es-ES">
            <a:latin typeface="Arial" panose="020B0604020202020204" pitchFamily="34" charset="0"/>
            <a:cs typeface="Arial" panose="020B0604020202020204" pitchFamily="34" charset="0"/>
          </a:endParaRPr>
        </a:p>
      </dgm:t>
    </dgm:pt>
    <dgm:pt modelId="{3772E617-F679-49DF-B71A-EBE68E69332C}" type="sibTrans" cxnId="{56462761-8084-48F4-9B4A-6D81451F188B}">
      <dgm:prSet/>
      <dgm:spPr/>
      <dgm:t>
        <a:bodyPr/>
        <a:lstStyle/>
        <a:p>
          <a:endParaRPr lang="es-ES">
            <a:latin typeface="Arial" panose="020B0604020202020204" pitchFamily="34" charset="0"/>
            <a:cs typeface="Arial" panose="020B0604020202020204" pitchFamily="34" charset="0"/>
          </a:endParaRPr>
        </a:p>
      </dgm:t>
    </dgm:pt>
    <dgm:pt modelId="{3915062D-635F-469C-99B7-CCB36AAB5073}">
      <dgm:prSet/>
      <dgm:spPr/>
      <dgm:t>
        <a:bodyPr/>
        <a:lstStyle/>
        <a:p>
          <a:r>
            <a:rPr lang="es-ES">
              <a:latin typeface="Arial" panose="020B0604020202020204" pitchFamily="34" charset="0"/>
              <a:cs typeface="Arial" panose="020B0604020202020204" pitchFamily="34" charset="0"/>
            </a:rPr>
            <a:t>Proceso continuo de transformación que experimenta el ser humano a lo largo de la vida, caracterizado por cambios que pueden afectar la funcionalidad, sin que esto implique necesariamente enfermedad.</a:t>
          </a:r>
          <a:endParaRPr lang="en-US">
            <a:latin typeface="Arial" panose="020B0604020202020204" pitchFamily="34" charset="0"/>
            <a:cs typeface="Arial" panose="020B0604020202020204" pitchFamily="34" charset="0"/>
          </a:endParaRPr>
        </a:p>
      </dgm:t>
    </dgm:pt>
    <dgm:pt modelId="{2DD2F996-6121-4E7E-AEA9-D78BDEC8CA8D}" type="parTrans" cxnId="{854E78EA-B5D9-470E-80BD-4C1F13CA9747}">
      <dgm:prSet/>
      <dgm:spPr/>
      <dgm:t>
        <a:bodyPr/>
        <a:lstStyle/>
        <a:p>
          <a:endParaRPr lang="es-ES">
            <a:latin typeface="Arial" panose="020B0604020202020204" pitchFamily="34" charset="0"/>
            <a:cs typeface="Arial" panose="020B0604020202020204" pitchFamily="34" charset="0"/>
          </a:endParaRPr>
        </a:p>
      </dgm:t>
    </dgm:pt>
    <dgm:pt modelId="{F0CF41E4-22C3-44C2-983C-F36B6F341BA8}" type="sibTrans" cxnId="{854E78EA-B5D9-470E-80BD-4C1F13CA9747}">
      <dgm:prSet/>
      <dgm:spPr/>
      <dgm:t>
        <a:bodyPr/>
        <a:lstStyle/>
        <a:p>
          <a:endParaRPr lang="es-ES">
            <a:latin typeface="Arial" panose="020B0604020202020204" pitchFamily="34" charset="0"/>
            <a:cs typeface="Arial" panose="020B0604020202020204" pitchFamily="34" charset="0"/>
          </a:endParaRPr>
        </a:p>
      </dgm:t>
    </dgm:pt>
    <dgm:pt modelId="{14302DAC-D083-4684-9DFF-12DB03BA6DFA}">
      <dgm:prSet/>
      <dgm:spPr/>
      <dgm:t>
        <a:bodyPr/>
        <a:lstStyle/>
        <a:p>
          <a:r>
            <a:rPr lang="es-ES">
              <a:latin typeface="Arial" panose="020B0604020202020204" pitchFamily="34" charset="0"/>
              <a:cs typeface="Arial" panose="020B0604020202020204" pitchFamily="34" charset="0"/>
            </a:rPr>
            <a:t>Geriatría</a:t>
          </a:r>
          <a:endParaRPr lang="en-US">
            <a:latin typeface="Arial" panose="020B0604020202020204" pitchFamily="34" charset="0"/>
            <a:cs typeface="Arial" panose="020B0604020202020204" pitchFamily="34" charset="0"/>
          </a:endParaRPr>
        </a:p>
      </dgm:t>
    </dgm:pt>
    <dgm:pt modelId="{E2738A30-E665-4705-B178-BB5FF461A2FC}" type="parTrans" cxnId="{53BDC8F9-80B9-4BBF-8EF2-0B281D1F00CE}">
      <dgm:prSet/>
      <dgm:spPr/>
      <dgm:t>
        <a:bodyPr/>
        <a:lstStyle/>
        <a:p>
          <a:endParaRPr lang="es-ES">
            <a:latin typeface="Arial" panose="020B0604020202020204" pitchFamily="34" charset="0"/>
            <a:cs typeface="Arial" panose="020B0604020202020204" pitchFamily="34" charset="0"/>
          </a:endParaRPr>
        </a:p>
      </dgm:t>
    </dgm:pt>
    <dgm:pt modelId="{6862B711-D31F-42F5-BE43-7FB5857DDFEF}" type="sibTrans" cxnId="{53BDC8F9-80B9-4BBF-8EF2-0B281D1F00CE}">
      <dgm:prSet/>
      <dgm:spPr/>
      <dgm:t>
        <a:bodyPr/>
        <a:lstStyle/>
        <a:p>
          <a:endParaRPr lang="es-ES">
            <a:latin typeface="Arial" panose="020B0604020202020204" pitchFamily="34" charset="0"/>
            <a:cs typeface="Arial" panose="020B0604020202020204" pitchFamily="34" charset="0"/>
          </a:endParaRPr>
        </a:p>
      </dgm:t>
    </dgm:pt>
    <dgm:pt modelId="{21ABEFD0-0D7D-4929-9522-5F6E3FBA26AE}">
      <dgm:prSet/>
      <dgm:spPr/>
      <dgm:t>
        <a:bodyPr/>
        <a:lstStyle/>
        <a:p>
          <a:r>
            <a:rPr lang="es-ES">
              <a:latin typeface="Arial" panose="020B0604020202020204" pitchFamily="34" charset="0"/>
              <a:cs typeface="Arial" panose="020B0604020202020204" pitchFamily="34" charset="0"/>
            </a:rPr>
            <a:t>Rama de la medicina especializada en la atención de la persona mayor, enfocada en la prevención, diagnóstico, tratamiento y rehabilitación de enfermedades, con el propósito de mantener la funcionalidad y mejorar la calidad de vida.</a:t>
          </a:r>
          <a:endParaRPr lang="en-US">
            <a:latin typeface="Arial" panose="020B0604020202020204" pitchFamily="34" charset="0"/>
            <a:cs typeface="Arial" panose="020B0604020202020204" pitchFamily="34" charset="0"/>
          </a:endParaRPr>
        </a:p>
      </dgm:t>
    </dgm:pt>
    <dgm:pt modelId="{118C4F5D-D098-4D37-964A-B857A6700379}" type="parTrans" cxnId="{0BA97C07-27E1-4143-8EB0-B66863408C7B}">
      <dgm:prSet/>
      <dgm:spPr/>
      <dgm:t>
        <a:bodyPr/>
        <a:lstStyle/>
        <a:p>
          <a:endParaRPr lang="es-ES">
            <a:latin typeface="Arial" panose="020B0604020202020204" pitchFamily="34" charset="0"/>
            <a:cs typeface="Arial" panose="020B0604020202020204" pitchFamily="34" charset="0"/>
          </a:endParaRPr>
        </a:p>
      </dgm:t>
    </dgm:pt>
    <dgm:pt modelId="{0049BFEE-7F44-4AFD-AF6C-0CC53DA77FE1}" type="sibTrans" cxnId="{0BA97C07-27E1-4143-8EB0-B66863408C7B}">
      <dgm:prSet/>
      <dgm:spPr/>
      <dgm:t>
        <a:bodyPr/>
        <a:lstStyle/>
        <a:p>
          <a:endParaRPr lang="es-ES">
            <a:latin typeface="Arial" panose="020B0604020202020204" pitchFamily="34" charset="0"/>
            <a:cs typeface="Arial" panose="020B0604020202020204" pitchFamily="34" charset="0"/>
          </a:endParaRPr>
        </a:p>
      </dgm:t>
    </dgm:pt>
    <dgm:pt modelId="{E02F01D2-4621-4053-9573-016BB93057AB}">
      <dgm:prSet/>
      <dgm:spPr/>
      <dgm:t>
        <a:bodyPr/>
        <a:lstStyle/>
        <a:p>
          <a:r>
            <a:rPr lang="es-ES">
              <a:latin typeface="Arial" panose="020B0604020202020204" pitchFamily="34" charset="0"/>
              <a:cs typeface="Arial" panose="020B0604020202020204" pitchFamily="34" charset="0"/>
            </a:rPr>
            <a:t>Gerontología</a:t>
          </a:r>
          <a:endParaRPr lang="en-US">
            <a:latin typeface="Arial" panose="020B0604020202020204" pitchFamily="34" charset="0"/>
            <a:cs typeface="Arial" panose="020B0604020202020204" pitchFamily="34" charset="0"/>
          </a:endParaRPr>
        </a:p>
      </dgm:t>
    </dgm:pt>
    <dgm:pt modelId="{593C016E-F0ED-474B-A5FA-4BC75D61808E}" type="parTrans" cxnId="{8D9290F9-7533-469D-8DE2-EE1C71AD60B8}">
      <dgm:prSet/>
      <dgm:spPr/>
      <dgm:t>
        <a:bodyPr/>
        <a:lstStyle/>
        <a:p>
          <a:endParaRPr lang="es-ES">
            <a:latin typeface="Arial" panose="020B0604020202020204" pitchFamily="34" charset="0"/>
            <a:cs typeface="Arial" panose="020B0604020202020204" pitchFamily="34" charset="0"/>
          </a:endParaRPr>
        </a:p>
      </dgm:t>
    </dgm:pt>
    <dgm:pt modelId="{7E689247-907C-4CDE-AE74-BC056632250C}" type="sibTrans" cxnId="{8D9290F9-7533-469D-8DE2-EE1C71AD60B8}">
      <dgm:prSet/>
      <dgm:spPr/>
      <dgm:t>
        <a:bodyPr/>
        <a:lstStyle/>
        <a:p>
          <a:endParaRPr lang="es-ES">
            <a:latin typeface="Arial" panose="020B0604020202020204" pitchFamily="34" charset="0"/>
            <a:cs typeface="Arial" panose="020B0604020202020204" pitchFamily="34" charset="0"/>
          </a:endParaRPr>
        </a:p>
      </dgm:t>
    </dgm:pt>
    <dgm:pt modelId="{132DDDEE-D16B-459C-A3F7-A3685753F69E}">
      <dgm:prSet/>
      <dgm:spPr/>
      <dgm:t>
        <a:bodyPr/>
        <a:lstStyle/>
        <a:p>
          <a:r>
            <a:rPr lang="es-ES">
              <a:latin typeface="Arial" panose="020B0604020202020204" pitchFamily="34" charset="0"/>
              <a:cs typeface="Arial" panose="020B0604020202020204" pitchFamily="34" charset="0"/>
            </a:rPr>
            <a:t>Disciplina que estudia el envejecimiento desde una perspectiva integral, abordando aspectos biológicos, psicológicos y sociales, con el fin de comprender las condiciones de vida de la persona mayor y promover su bienestar.</a:t>
          </a:r>
          <a:endParaRPr lang="en-US">
            <a:latin typeface="Arial" panose="020B0604020202020204" pitchFamily="34" charset="0"/>
            <a:cs typeface="Arial" panose="020B0604020202020204" pitchFamily="34" charset="0"/>
          </a:endParaRPr>
        </a:p>
      </dgm:t>
    </dgm:pt>
    <dgm:pt modelId="{28FA473C-D5DA-45DC-BE97-244EA7C39231}" type="parTrans" cxnId="{5A10B184-3CDA-40EB-8049-A16E6BEEBFA7}">
      <dgm:prSet/>
      <dgm:spPr/>
      <dgm:t>
        <a:bodyPr/>
        <a:lstStyle/>
        <a:p>
          <a:endParaRPr lang="es-ES">
            <a:latin typeface="Arial" panose="020B0604020202020204" pitchFamily="34" charset="0"/>
            <a:cs typeface="Arial" panose="020B0604020202020204" pitchFamily="34" charset="0"/>
          </a:endParaRPr>
        </a:p>
      </dgm:t>
    </dgm:pt>
    <dgm:pt modelId="{82844B95-1171-4F34-9940-9FC6E40F0187}" type="sibTrans" cxnId="{5A10B184-3CDA-40EB-8049-A16E6BEEBFA7}">
      <dgm:prSet/>
      <dgm:spPr/>
      <dgm:t>
        <a:bodyPr/>
        <a:lstStyle/>
        <a:p>
          <a:endParaRPr lang="es-ES">
            <a:latin typeface="Arial" panose="020B0604020202020204" pitchFamily="34" charset="0"/>
            <a:cs typeface="Arial" panose="020B0604020202020204" pitchFamily="34" charset="0"/>
          </a:endParaRPr>
        </a:p>
      </dgm:t>
    </dgm:pt>
    <dgm:pt modelId="{8C540955-C71B-49AD-BF92-DE42F5F1B243}">
      <dgm:prSet/>
      <dgm:spPr/>
      <dgm:t>
        <a:bodyPr/>
        <a:lstStyle/>
        <a:p>
          <a:r>
            <a:rPr lang="es-ES">
              <a:latin typeface="Arial" panose="020B0604020202020204" pitchFamily="34" charset="0"/>
              <a:cs typeface="Arial" panose="020B0604020202020204" pitchFamily="34" charset="0"/>
            </a:rPr>
            <a:t>Persona mayor</a:t>
          </a:r>
          <a:endParaRPr lang="en-US">
            <a:latin typeface="Arial" panose="020B0604020202020204" pitchFamily="34" charset="0"/>
            <a:cs typeface="Arial" panose="020B0604020202020204" pitchFamily="34" charset="0"/>
          </a:endParaRPr>
        </a:p>
      </dgm:t>
    </dgm:pt>
    <dgm:pt modelId="{1E60A59E-F121-4E9C-B90A-5666D0E0639D}" type="parTrans" cxnId="{7D1833CB-DF6F-4D13-A4C3-2F669C1BE8AE}">
      <dgm:prSet/>
      <dgm:spPr/>
      <dgm:t>
        <a:bodyPr/>
        <a:lstStyle/>
        <a:p>
          <a:endParaRPr lang="es-ES">
            <a:latin typeface="Arial" panose="020B0604020202020204" pitchFamily="34" charset="0"/>
            <a:cs typeface="Arial" panose="020B0604020202020204" pitchFamily="34" charset="0"/>
          </a:endParaRPr>
        </a:p>
      </dgm:t>
    </dgm:pt>
    <dgm:pt modelId="{1B8BBBE4-1767-45B7-8D49-142ACBEC147C}" type="sibTrans" cxnId="{7D1833CB-DF6F-4D13-A4C3-2F669C1BE8AE}">
      <dgm:prSet/>
      <dgm:spPr/>
      <dgm:t>
        <a:bodyPr/>
        <a:lstStyle/>
        <a:p>
          <a:endParaRPr lang="es-ES">
            <a:latin typeface="Arial" panose="020B0604020202020204" pitchFamily="34" charset="0"/>
            <a:cs typeface="Arial" panose="020B0604020202020204" pitchFamily="34" charset="0"/>
          </a:endParaRPr>
        </a:p>
      </dgm:t>
    </dgm:pt>
    <dgm:pt modelId="{1078B00A-B482-4A47-AB2C-862FAAB1B88A}">
      <dgm:prSet/>
      <dgm:spPr/>
      <dgm:t>
        <a:bodyPr/>
        <a:lstStyle/>
        <a:p>
          <a:r>
            <a:rPr lang="es-ES">
              <a:latin typeface="Arial" panose="020B0604020202020204" pitchFamily="34" charset="0"/>
              <a:cs typeface="Arial" panose="020B0604020202020204" pitchFamily="34" charset="0"/>
            </a:rPr>
            <a:t>Término utilizado en el ámbito normativo y social para referirse a las personas de 60 años o más, reconociéndolas como sujetos de derechos y promoviendo un enfoque de respeto e inclusión.</a:t>
          </a:r>
          <a:endParaRPr lang="en-US">
            <a:latin typeface="Arial" panose="020B0604020202020204" pitchFamily="34" charset="0"/>
            <a:cs typeface="Arial" panose="020B0604020202020204" pitchFamily="34" charset="0"/>
          </a:endParaRPr>
        </a:p>
      </dgm:t>
    </dgm:pt>
    <dgm:pt modelId="{D795C107-CF6C-4C1D-9D3A-41CA5B3A8FF0}" type="parTrans" cxnId="{5F7DB7C9-2F07-4E29-AC42-2258710F8F02}">
      <dgm:prSet/>
      <dgm:spPr/>
      <dgm:t>
        <a:bodyPr/>
        <a:lstStyle/>
        <a:p>
          <a:endParaRPr lang="es-ES">
            <a:latin typeface="Arial" panose="020B0604020202020204" pitchFamily="34" charset="0"/>
            <a:cs typeface="Arial" panose="020B0604020202020204" pitchFamily="34" charset="0"/>
          </a:endParaRPr>
        </a:p>
      </dgm:t>
    </dgm:pt>
    <dgm:pt modelId="{2AAAFA4B-47E5-4507-ADE5-93716A76585A}" type="sibTrans" cxnId="{5F7DB7C9-2F07-4E29-AC42-2258710F8F02}">
      <dgm:prSet/>
      <dgm:spPr/>
      <dgm:t>
        <a:bodyPr/>
        <a:lstStyle/>
        <a:p>
          <a:endParaRPr lang="es-ES">
            <a:latin typeface="Arial" panose="020B0604020202020204" pitchFamily="34" charset="0"/>
            <a:cs typeface="Arial" panose="020B0604020202020204" pitchFamily="34" charset="0"/>
          </a:endParaRPr>
        </a:p>
      </dgm:t>
    </dgm:pt>
    <dgm:pt modelId="{1418EB6C-BBAF-457F-AE36-645AC62C4A87}">
      <dgm:prSet/>
      <dgm:spPr/>
      <dgm:t>
        <a:bodyPr/>
        <a:lstStyle/>
        <a:p>
          <a:r>
            <a:rPr lang="es-ES">
              <a:latin typeface="Arial" panose="020B0604020202020204" pitchFamily="34" charset="0"/>
              <a:cs typeface="Arial" panose="020B0604020202020204" pitchFamily="34" charset="0"/>
            </a:rPr>
            <a:t>Adulto mayor</a:t>
          </a:r>
          <a:endParaRPr lang="en-US">
            <a:latin typeface="Arial" panose="020B0604020202020204" pitchFamily="34" charset="0"/>
            <a:cs typeface="Arial" panose="020B0604020202020204" pitchFamily="34" charset="0"/>
          </a:endParaRPr>
        </a:p>
      </dgm:t>
    </dgm:pt>
    <dgm:pt modelId="{5EF36502-6DAB-438D-966B-5F90F1F07F0D}" type="parTrans" cxnId="{990E2F55-0901-4421-9968-BAB430E802B6}">
      <dgm:prSet/>
      <dgm:spPr/>
      <dgm:t>
        <a:bodyPr/>
        <a:lstStyle/>
        <a:p>
          <a:endParaRPr lang="es-ES">
            <a:latin typeface="Arial" panose="020B0604020202020204" pitchFamily="34" charset="0"/>
            <a:cs typeface="Arial" panose="020B0604020202020204" pitchFamily="34" charset="0"/>
          </a:endParaRPr>
        </a:p>
      </dgm:t>
    </dgm:pt>
    <dgm:pt modelId="{A12CFBDD-AA04-433B-B06A-0E6838E18E5F}" type="sibTrans" cxnId="{990E2F55-0901-4421-9968-BAB430E802B6}">
      <dgm:prSet/>
      <dgm:spPr/>
      <dgm:t>
        <a:bodyPr/>
        <a:lstStyle/>
        <a:p>
          <a:endParaRPr lang="es-ES">
            <a:latin typeface="Arial" panose="020B0604020202020204" pitchFamily="34" charset="0"/>
            <a:cs typeface="Arial" panose="020B0604020202020204" pitchFamily="34" charset="0"/>
          </a:endParaRPr>
        </a:p>
      </dgm:t>
    </dgm:pt>
    <dgm:pt modelId="{75BCECE8-EB6F-4C2A-9A63-A0346B7E029E}">
      <dgm:prSet/>
      <dgm:spPr/>
      <dgm:t>
        <a:bodyPr/>
        <a:lstStyle/>
        <a:p>
          <a:r>
            <a:rPr lang="es-ES">
              <a:latin typeface="Arial" panose="020B0604020202020204" pitchFamily="34" charset="0"/>
              <a:cs typeface="Arial" panose="020B0604020202020204" pitchFamily="34" charset="0"/>
            </a:rPr>
            <a:t>Denominación comúnmente empleada para referirse a las personas de 60 años o más. Aunque sigue en uso, ha sido reemplazada progresivamente por el término “persona mayor”, por considerarse más inclusivo.</a:t>
          </a:r>
          <a:endParaRPr lang="en-US">
            <a:latin typeface="Arial" panose="020B0604020202020204" pitchFamily="34" charset="0"/>
            <a:cs typeface="Arial" panose="020B0604020202020204" pitchFamily="34" charset="0"/>
          </a:endParaRPr>
        </a:p>
      </dgm:t>
    </dgm:pt>
    <dgm:pt modelId="{6E6ED7C3-44AE-46C6-AEA5-8765CF9D45F8}" type="parTrans" cxnId="{B173149B-8B0B-403F-9584-80DF910CE96C}">
      <dgm:prSet/>
      <dgm:spPr/>
      <dgm:t>
        <a:bodyPr/>
        <a:lstStyle/>
        <a:p>
          <a:endParaRPr lang="es-ES">
            <a:latin typeface="Arial" panose="020B0604020202020204" pitchFamily="34" charset="0"/>
            <a:cs typeface="Arial" panose="020B0604020202020204" pitchFamily="34" charset="0"/>
          </a:endParaRPr>
        </a:p>
      </dgm:t>
    </dgm:pt>
    <dgm:pt modelId="{9D0B57AE-5643-452B-B2DF-D083EC18C99F}" type="sibTrans" cxnId="{B173149B-8B0B-403F-9584-80DF910CE96C}">
      <dgm:prSet/>
      <dgm:spPr/>
      <dgm:t>
        <a:bodyPr/>
        <a:lstStyle/>
        <a:p>
          <a:endParaRPr lang="es-ES">
            <a:latin typeface="Arial" panose="020B0604020202020204" pitchFamily="34" charset="0"/>
            <a:cs typeface="Arial" panose="020B0604020202020204" pitchFamily="34" charset="0"/>
          </a:endParaRPr>
        </a:p>
      </dgm:t>
    </dgm:pt>
    <dgm:pt modelId="{51460338-ABFC-4CF2-A47B-A604AF64C97E}">
      <dgm:prSet/>
      <dgm:spPr/>
      <dgm:t>
        <a:bodyPr/>
        <a:lstStyle/>
        <a:p>
          <a:r>
            <a:rPr lang="es-ES">
              <a:latin typeface="Arial" panose="020B0604020202020204" pitchFamily="34" charset="0"/>
              <a:cs typeface="Arial" panose="020B0604020202020204" pitchFamily="34" charset="0"/>
            </a:rPr>
            <a:t>Edad mayor</a:t>
          </a:r>
          <a:endParaRPr lang="en-US">
            <a:latin typeface="Arial" panose="020B0604020202020204" pitchFamily="34" charset="0"/>
            <a:cs typeface="Arial" panose="020B0604020202020204" pitchFamily="34" charset="0"/>
          </a:endParaRPr>
        </a:p>
      </dgm:t>
    </dgm:pt>
    <dgm:pt modelId="{57F762B5-FA93-4715-878C-DE43A4C4224E}" type="parTrans" cxnId="{E29245DD-EAC7-419D-9758-2D69268FF095}">
      <dgm:prSet/>
      <dgm:spPr/>
      <dgm:t>
        <a:bodyPr/>
        <a:lstStyle/>
        <a:p>
          <a:endParaRPr lang="es-ES">
            <a:latin typeface="Arial" panose="020B0604020202020204" pitchFamily="34" charset="0"/>
            <a:cs typeface="Arial" panose="020B0604020202020204" pitchFamily="34" charset="0"/>
          </a:endParaRPr>
        </a:p>
      </dgm:t>
    </dgm:pt>
    <dgm:pt modelId="{C419BF87-C23B-4B92-B292-01A93DD765D2}" type="sibTrans" cxnId="{E29245DD-EAC7-419D-9758-2D69268FF095}">
      <dgm:prSet/>
      <dgm:spPr/>
      <dgm:t>
        <a:bodyPr/>
        <a:lstStyle/>
        <a:p>
          <a:endParaRPr lang="es-ES">
            <a:latin typeface="Arial" panose="020B0604020202020204" pitchFamily="34" charset="0"/>
            <a:cs typeface="Arial" panose="020B0604020202020204" pitchFamily="34" charset="0"/>
          </a:endParaRPr>
        </a:p>
      </dgm:t>
    </dgm:pt>
    <dgm:pt modelId="{B37B9A6C-8DF0-4778-BF92-479291DC199F}">
      <dgm:prSet/>
      <dgm:spPr/>
      <dgm:t>
        <a:bodyPr/>
        <a:lstStyle/>
        <a:p>
          <a:r>
            <a:rPr lang="es-ES">
              <a:latin typeface="Arial" panose="020B0604020202020204" pitchFamily="34" charset="0"/>
              <a:cs typeface="Arial" panose="020B0604020202020204" pitchFamily="34" charset="0"/>
            </a:rPr>
            <a:t>Expresión general que hace referencia a la etapa del ciclo vital en la que se presentan los cambios asociados al envejecimiento, generalmente a partir de los 60 años.</a:t>
          </a:r>
          <a:endParaRPr lang="en-US">
            <a:latin typeface="Arial" panose="020B0604020202020204" pitchFamily="34" charset="0"/>
            <a:cs typeface="Arial" panose="020B0604020202020204" pitchFamily="34" charset="0"/>
          </a:endParaRPr>
        </a:p>
      </dgm:t>
    </dgm:pt>
    <dgm:pt modelId="{8235DA17-2B2C-49A1-9FD7-8969CF516F6B}" type="parTrans" cxnId="{95461E8D-396D-4189-9769-AF415DDFB30F}">
      <dgm:prSet/>
      <dgm:spPr/>
      <dgm:t>
        <a:bodyPr/>
        <a:lstStyle/>
        <a:p>
          <a:endParaRPr lang="es-ES">
            <a:latin typeface="Arial" panose="020B0604020202020204" pitchFamily="34" charset="0"/>
            <a:cs typeface="Arial" panose="020B0604020202020204" pitchFamily="34" charset="0"/>
          </a:endParaRPr>
        </a:p>
      </dgm:t>
    </dgm:pt>
    <dgm:pt modelId="{B872FD01-1EAB-46C0-B030-B7A6A2569FBF}" type="sibTrans" cxnId="{95461E8D-396D-4189-9769-AF415DDFB30F}">
      <dgm:prSet/>
      <dgm:spPr/>
      <dgm:t>
        <a:bodyPr/>
        <a:lstStyle/>
        <a:p>
          <a:endParaRPr lang="es-ES">
            <a:latin typeface="Arial" panose="020B0604020202020204" pitchFamily="34" charset="0"/>
            <a:cs typeface="Arial" panose="020B0604020202020204" pitchFamily="34" charset="0"/>
          </a:endParaRPr>
        </a:p>
      </dgm:t>
    </dgm:pt>
    <dgm:pt modelId="{D5CA9E73-EBED-4FEA-B6DC-7ED61E3B4CF3}" type="pres">
      <dgm:prSet presAssocID="{82E55BF6-E07F-42DA-919E-354845B5599A}" presName="Name0" presStyleCnt="0">
        <dgm:presLayoutVars>
          <dgm:chMax/>
          <dgm:chPref/>
          <dgm:dir/>
          <dgm:animLvl val="lvl"/>
        </dgm:presLayoutVars>
      </dgm:prSet>
      <dgm:spPr/>
      <dgm:t>
        <a:bodyPr/>
        <a:lstStyle/>
        <a:p>
          <a:endParaRPr lang="es-ES"/>
        </a:p>
      </dgm:t>
    </dgm:pt>
    <dgm:pt modelId="{535798B8-719B-41E4-BC37-1CD69A7C2B0F}" type="pres">
      <dgm:prSet presAssocID="{CDD5D658-0C30-48BF-ACBC-0E32DA3EBFCC}" presName="composite" presStyleCnt="0"/>
      <dgm:spPr/>
    </dgm:pt>
    <dgm:pt modelId="{4B8D8405-0517-40EE-9C7F-FD80BE67B13A}" type="pres">
      <dgm:prSet presAssocID="{CDD5D658-0C30-48BF-ACBC-0E32DA3EBFCC}" presName="ParentAccentShape" presStyleLbl="trBgShp" presStyleIdx="0" presStyleCnt="12"/>
      <dgm:spPr/>
    </dgm:pt>
    <dgm:pt modelId="{1BDCB27A-0DAB-4412-8D47-D2FF776C88E1}" type="pres">
      <dgm:prSet presAssocID="{CDD5D658-0C30-48BF-ACBC-0E32DA3EBFCC}" presName="ParentText" presStyleLbl="revTx" presStyleIdx="0" presStyleCnt="12">
        <dgm:presLayoutVars>
          <dgm:chMax val="1"/>
          <dgm:chPref val="1"/>
          <dgm:bulletEnabled val="1"/>
        </dgm:presLayoutVars>
      </dgm:prSet>
      <dgm:spPr/>
      <dgm:t>
        <a:bodyPr/>
        <a:lstStyle/>
        <a:p>
          <a:endParaRPr lang="es-ES"/>
        </a:p>
      </dgm:t>
    </dgm:pt>
    <dgm:pt modelId="{96A5CE86-7424-4202-A016-84840FC0EBDC}" type="pres">
      <dgm:prSet presAssocID="{CDD5D658-0C30-48BF-ACBC-0E32DA3EBFCC}" presName="ChildText" presStyleLbl="revTx" presStyleIdx="1" presStyleCnt="12">
        <dgm:presLayoutVars>
          <dgm:chMax val="0"/>
          <dgm:chPref val="0"/>
        </dgm:presLayoutVars>
      </dgm:prSet>
      <dgm:spPr/>
      <dgm:t>
        <a:bodyPr/>
        <a:lstStyle/>
        <a:p>
          <a:endParaRPr lang="es-ES"/>
        </a:p>
      </dgm:t>
    </dgm:pt>
    <dgm:pt modelId="{01DC7D67-6391-48E3-B497-7215306CDE7B}" type="pres">
      <dgm:prSet presAssocID="{CDD5D658-0C30-48BF-ACBC-0E32DA3EBFCC}" presName="ChildAccentShape" presStyleLbl="trBgShp" presStyleIdx="1" presStyleCnt="12"/>
      <dgm:spPr/>
    </dgm:pt>
    <dgm:pt modelId="{2E320AF0-ED58-4B73-87B5-D1BA6578C1A3}" type="pres">
      <dgm:prSet presAssocID="{CDD5D658-0C30-48BF-ACBC-0E32DA3EBFCC}" presName="Image" presStyleLbl="alignImgPlace1" presStyleIdx="0" presStyleCnt="6"/>
      <dgm:spPr>
        <a:blipFill rotWithShape="1">
          <a:blip xmlns:r="http://schemas.openxmlformats.org/officeDocument/2006/relationships" r:embed="rId1"/>
          <a:stretch>
            <a:fillRect/>
          </a:stretch>
        </a:blipFill>
      </dgm:spPr>
      <dgm:t>
        <a:bodyPr/>
        <a:lstStyle/>
        <a:p>
          <a:endParaRPr lang="es-ES"/>
        </a:p>
      </dgm:t>
    </dgm:pt>
    <dgm:pt modelId="{662FBC3D-661E-4A50-B2B4-D80C47D1085D}" type="pres">
      <dgm:prSet presAssocID="{3772E617-F679-49DF-B71A-EBE68E69332C}" presName="sibTrans" presStyleCnt="0"/>
      <dgm:spPr/>
    </dgm:pt>
    <dgm:pt modelId="{9FBADD28-1813-4FD8-8696-C53926F2F055}" type="pres">
      <dgm:prSet presAssocID="{14302DAC-D083-4684-9DFF-12DB03BA6DFA}" presName="composite" presStyleCnt="0"/>
      <dgm:spPr/>
    </dgm:pt>
    <dgm:pt modelId="{5CFF2000-2553-4F55-AA4F-4FE81A381D62}" type="pres">
      <dgm:prSet presAssocID="{14302DAC-D083-4684-9DFF-12DB03BA6DFA}" presName="ParentAccentShape" presStyleLbl="trBgShp" presStyleIdx="2" presStyleCnt="12"/>
      <dgm:spPr/>
    </dgm:pt>
    <dgm:pt modelId="{ED66B5C1-0ADD-4863-A33D-D874AECAEA3D}" type="pres">
      <dgm:prSet presAssocID="{14302DAC-D083-4684-9DFF-12DB03BA6DFA}" presName="ParentText" presStyleLbl="revTx" presStyleIdx="2" presStyleCnt="12">
        <dgm:presLayoutVars>
          <dgm:chMax val="1"/>
          <dgm:chPref val="1"/>
          <dgm:bulletEnabled val="1"/>
        </dgm:presLayoutVars>
      </dgm:prSet>
      <dgm:spPr/>
      <dgm:t>
        <a:bodyPr/>
        <a:lstStyle/>
        <a:p>
          <a:endParaRPr lang="es-ES"/>
        </a:p>
      </dgm:t>
    </dgm:pt>
    <dgm:pt modelId="{D55F4F89-0AA9-4F97-89DD-D8B73730A2A2}" type="pres">
      <dgm:prSet presAssocID="{14302DAC-D083-4684-9DFF-12DB03BA6DFA}" presName="ChildText" presStyleLbl="revTx" presStyleIdx="3" presStyleCnt="12">
        <dgm:presLayoutVars>
          <dgm:chMax val="0"/>
          <dgm:chPref val="0"/>
        </dgm:presLayoutVars>
      </dgm:prSet>
      <dgm:spPr/>
      <dgm:t>
        <a:bodyPr/>
        <a:lstStyle/>
        <a:p>
          <a:endParaRPr lang="es-ES"/>
        </a:p>
      </dgm:t>
    </dgm:pt>
    <dgm:pt modelId="{D486E7C8-0474-4AF1-A3EA-2315B4FDD921}" type="pres">
      <dgm:prSet presAssocID="{14302DAC-D083-4684-9DFF-12DB03BA6DFA}" presName="ChildAccentShape" presStyleLbl="trBgShp" presStyleIdx="3" presStyleCnt="12"/>
      <dgm:spPr/>
    </dgm:pt>
    <dgm:pt modelId="{1A8295B1-2018-48CE-AF45-42060E6329CA}" type="pres">
      <dgm:prSet presAssocID="{14302DAC-D083-4684-9DFF-12DB03BA6DFA}" presName="Image" presStyleLbl="alignImgPlace1" presStyleIdx="1" presStyleCnt="6"/>
      <dgm:spPr>
        <a:blipFill rotWithShape="1">
          <a:blip xmlns:r="http://schemas.openxmlformats.org/officeDocument/2006/relationships" r:embed="rId2"/>
          <a:stretch>
            <a:fillRect/>
          </a:stretch>
        </a:blipFill>
      </dgm:spPr>
      <dgm:t>
        <a:bodyPr/>
        <a:lstStyle/>
        <a:p>
          <a:endParaRPr lang="es-ES"/>
        </a:p>
      </dgm:t>
    </dgm:pt>
    <dgm:pt modelId="{977B8DF0-AA7C-4348-B486-944BAD0300BF}" type="pres">
      <dgm:prSet presAssocID="{6862B711-D31F-42F5-BE43-7FB5857DDFEF}" presName="sibTrans" presStyleCnt="0"/>
      <dgm:spPr/>
    </dgm:pt>
    <dgm:pt modelId="{0743B7E6-4A87-4C8B-9B39-596EBAC4FD61}" type="pres">
      <dgm:prSet presAssocID="{E02F01D2-4621-4053-9573-016BB93057AB}" presName="composite" presStyleCnt="0"/>
      <dgm:spPr/>
    </dgm:pt>
    <dgm:pt modelId="{8A405583-0B5C-4F03-96C7-EFF8022C3992}" type="pres">
      <dgm:prSet presAssocID="{E02F01D2-4621-4053-9573-016BB93057AB}" presName="ParentAccentShape" presStyleLbl="trBgShp" presStyleIdx="4" presStyleCnt="12"/>
      <dgm:spPr/>
    </dgm:pt>
    <dgm:pt modelId="{A820644C-807B-4D8B-B4B4-0AC342E0B9EE}" type="pres">
      <dgm:prSet presAssocID="{E02F01D2-4621-4053-9573-016BB93057AB}" presName="ParentText" presStyleLbl="revTx" presStyleIdx="4" presStyleCnt="12">
        <dgm:presLayoutVars>
          <dgm:chMax val="1"/>
          <dgm:chPref val="1"/>
          <dgm:bulletEnabled val="1"/>
        </dgm:presLayoutVars>
      </dgm:prSet>
      <dgm:spPr/>
      <dgm:t>
        <a:bodyPr/>
        <a:lstStyle/>
        <a:p>
          <a:endParaRPr lang="es-ES"/>
        </a:p>
      </dgm:t>
    </dgm:pt>
    <dgm:pt modelId="{A87F4510-1337-4145-9E51-EA23D8FE4F53}" type="pres">
      <dgm:prSet presAssocID="{E02F01D2-4621-4053-9573-016BB93057AB}" presName="ChildText" presStyleLbl="revTx" presStyleIdx="5" presStyleCnt="12">
        <dgm:presLayoutVars>
          <dgm:chMax val="0"/>
          <dgm:chPref val="0"/>
        </dgm:presLayoutVars>
      </dgm:prSet>
      <dgm:spPr/>
      <dgm:t>
        <a:bodyPr/>
        <a:lstStyle/>
        <a:p>
          <a:endParaRPr lang="es-ES"/>
        </a:p>
      </dgm:t>
    </dgm:pt>
    <dgm:pt modelId="{68EB5A66-D757-47BB-860A-440B731AEE05}" type="pres">
      <dgm:prSet presAssocID="{E02F01D2-4621-4053-9573-016BB93057AB}" presName="ChildAccentShape" presStyleLbl="trBgShp" presStyleIdx="5" presStyleCnt="12"/>
      <dgm:spPr/>
    </dgm:pt>
    <dgm:pt modelId="{FB605263-6FE1-467A-9A4A-E3A434714019}" type="pres">
      <dgm:prSet presAssocID="{E02F01D2-4621-4053-9573-016BB93057AB}" presName="Image" presStyleLbl="alignImgPlace1" presStyleIdx="2" presStyleCnt="6"/>
      <dgm:spPr>
        <a:blipFill rotWithShape="1">
          <a:blip xmlns:r="http://schemas.openxmlformats.org/officeDocument/2006/relationships" r:embed="rId3"/>
          <a:stretch>
            <a:fillRect/>
          </a:stretch>
        </a:blipFill>
      </dgm:spPr>
      <dgm:t>
        <a:bodyPr/>
        <a:lstStyle/>
        <a:p>
          <a:endParaRPr lang="es-ES"/>
        </a:p>
      </dgm:t>
    </dgm:pt>
    <dgm:pt modelId="{9B1AA637-AF84-404F-B6BB-CAF2C315A391}" type="pres">
      <dgm:prSet presAssocID="{7E689247-907C-4CDE-AE74-BC056632250C}" presName="sibTrans" presStyleCnt="0"/>
      <dgm:spPr/>
    </dgm:pt>
    <dgm:pt modelId="{3708D1BD-6A89-442C-87BD-965F09663C5A}" type="pres">
      <dgm:prSet presAssocID="{8C540955-C71B-49AD-BF92-DE42F5F1B243}" presName="composite" presStyleCnt="0"/>
      <dgm:spPr/>
    </dgm:pt>
    <dgm:pt modelId="{942F597A-8B0D-4742-8506-180DB911F2FE}" type="pres">
      <dgm:prSet presAssocID="{8C540955-C71B-49AD-BF92-DE42F5F1B243}" presName="ParentAccentShape" presStyleLbl="trBgShp" presStyleIdx="6" presStyleCnt="12"/>
      <dgm:spPr/>
    </dgm:pt>
    <dgm:pt modelId="{71E1DC64-9DDE-45A3-8B0B-44C43F11C902}" type="pres">
      <dgm:prSet presAssocID="{8C540955-C71B-49AD-BF92-DE42F5F1B243}" presName="ParentText" presStyleLbl="revTx" presStyleIdx="6" presStyleCnt="12">
        <dgm:presLayoutVars>
          <dgm:chMax val="1"/>
          <dgm:chPref val="1"/>
          <dgm:bulletEnabled val="1"/>
        </dgm:presLayoutVars>
      </dgm:prSet>
      <dgm:spPr/>
      <dgm:t>
        <a:bodyPr/>
        <a:lstStyle/>
        <a:p>
          <a:endParaRPr lang="es-ES"/>
        </a:p>
      </dgm:t>
    </dgm:pt>
    <dgm:pt modelId="{FD6B2EA3-73FF-4245-88F9-1D258189B07E}" type="pres">
      <dgm:prSet presAssocID="{8C540955-C71B-49AD-BF92-DE42F5F1B243}" presName="ChildText" presStyleLbl="revTx" presStyleIdx="7" presStyleCnt="12">
        <dgm:presLayoutVars>
          <dgm:chMax val="0"/>
          <dgm:chPref val="0"/>
        </dgm:presLayoutVars>
      </dgm:prSet>
      <dgm:spPr/>
      <dgm:t>
        <a:bodyPr/>
        <a:lstStyle/>
        <a:p>
          <a:endParaRPr lang="es-ES"/>
        </a:p>
      </dgm:t>
    </dgm:pt>
    <dgm:pt modelId="{1D7CBC30-5782-47C6-B0BC-0D72E0DFDABE}" type="pres">
      <dgm:prSet presAssocID="{8C540955-C71B-49AD-BF92-DE42F5F1B243}" presName="ChildAccentShape" presStyleLbl="trBgShp" presStyleIdx="7" presStyleCnt="12"/>
      <dgm:spPr/>
    </dgm:pt>
    <dgm:pt modelId="{4003D31C-CCC5-44AF-AEEF-17F333F73C36}" type="pres">
      <dgm:prSet presAssocID="{8C540955-C71B-49AD-BF92-DE42F5F1B243}" presName="Image" presStyleLbl="alignImgPlace1" presStyleIdx="3" presStyleCnt="6"/>
      <dgm:spPr>
        <a:blipFill rotWithShape="1">
          <a:blip xmlns:r="http://schemas.openxmlformats.org/officeDocument/2006/relationships" r:embed="rId4"/>
          <a:stretch>
            <a:fillRect/>
          </a:stretch>
        </a:blipFill>
      </dgm:spPr>
      <dgm:t>
        <a:bodyPr/>
        <a:lstStyle/>
        <a:p>
          <a:endParaRPr lang="es-ES"/>
        </a:p>
      </dgm:t>
    </dgm:pt>
    <dgm:pt modelId="{D1DA87E0-8300-4FF1-916B-B1A53B158D9E}" type="pres">
      <dgm:prSet presAssocID="{1B8BBBE4-1767-45B7-8D49-142ACBEC147C}" presName="sibTrans" presStyleCnt="0"/>
      <dgm:spPr/>
    </dgm:pt>
    <dgm:pt modelId="{E7AC893E-75EF-463A-AE60-6E79D1E33AB2}" type="pres">
      <dgm:prSet presAssocID="{1418EB6C-BBAF-457F-AE36-645AC62C4A87}" presName="composite" presStyleCnt="0"/>
      <dgm:spPr/>
    </dgm:pt>
    <dgm:pt modelId="{BAAA5090-0B89-4A52-B9A5-50CC2180585A}" type="pres">
      <dgm:prSet presAssocID="{1418EB6C-BBAF-457F-AE36-645AC62C4A87}" presName="ParentAccentShape" presStyleLbl="trBgShp" presStyleIdx="8" presStyleCnt="12"/>
      <dgm:spPr/>
    </dgm:pt>
    <dgm:pt modelId="{F05561F1-E048-44A9-B392-F7EEFC0E3A36}" type="pres">
      <dgm:prSet presAssocID="{1418EB6C-BBAF-457F-AE36-645AC62C4A87}" presName="ParentText" presStyleLbl="revTx" presStyleIdx="8" presStyleCnt="12">
        <dgm:presLayoutVars>
          <dgm:chMax val="1"/>
          <dgm:chPref val="1"/>
          <dgm:bulletEnabled val="1"/>
        </dgm:presLayoutVars>
      </dgm:prSet>
      <dgm:spPr/>
      <dgm:t>
        <a:bodyPr/>
        <a:lstStyle/>
        <a:p>
          <a:endParaRPr lang="es-ES"/>
        </a:p>
      </dgm:t>
    </dgm:pt>
    <dgm:pt modelId="{77BF1DD8-E42E-479F-B299-D4AD67571A9B}" type="pres">
      <dgm:prSet presAssocID="{1418EB6C-BBAF-457F-AE36-645AC62C4A87}" presName="ChildText" presStyleLbl="revTx" presStyleIdx="9" presStyleCnt="12">
        <dgm:presLayoutVars>
          <dgm:chMax val="0"/>
          <dgm:chPref val="0"/>
        </dgm:presLayoutVars>
      </dgm:prSet>
      <dgm:spPr/>
      <dgm:t>
        <a:bodyPr/>
        <a:lstStyle/>
        <a:p>
          <a:endParaRPr lang="es-ES"/>
        </a:p>
      </dgm:t>
    </dgm:pt>
    <dgm:pt modelId="{5DC61801-B8AF-44A3-AFFA-8BD1AC903B3C}" type="pres">
      <dgm:prSet presAssocID="{1418EB6C-BBAF-457F-AE36-645AC62C4A87}" presName="ChildAccentShape" presStyleLbl="trBgShp" presStyleIdx="9" presStyleCnt="12"/>
      <dgm:spPr/>
    </dgm:pt>
    <dgm:pt modelId="{F2DD598C-F42C-4BD0-BB7B-816F67461D67}" type="pres">
      <dgm:prSet presAssocID="{1418EB6C-BBAF-457F-AE36-645AC62C4A87}" presName="Image" presStyleLbl="alignImgPlace1" presStyleIdx="4" presStyleCnt="6"/>
      <dgm:spPr>
        <a:blipFill rotWithShape="1">
          <a:blip xmlns:r="http://schemas.openxmlformats.org/officeDocument/2006/relationships" r:embed="rId5"/>
          <a:stretch>
            <a:fillRect/>
          </a:stretch>
        </a:blipFill>
      </dgm:spPr>
      <dgm:t>
        <a:bodyPr/>
        <a:lstStyle/>
        <a:p>
          <a:endParaRPr lang="es-ES"/>
        </a:p>
      </dgm:t>
    </dgm:pt>
    <dgm:pt modelId="{1977E7B2-F5DF-4684-B1A1-3ACD604F0935}" type="pres">
      <dgm:prSet presAssocID="{A12CFBDD-AA04-433B-B06A-0E6838E18E5F}" presName="sibTrans" presStyleCnt="0"/>
      <dgm:spPr/>
    </dgm:pt>
    <dgm:pt modelId="{5F31F17E-85D4-4D96-9A87-E3DB8E95478F}" type="pres">
      <dgm:prSet presAssocID="{51460338-ABFC-4CF2-A47B-A604AF64C97E}" presName="composite" presStyleCnt="0"/>
      <dgm:spPr/>
    </dgm:pt>
    <dgm:pt modelId="{D48C98CB-2BA1-4432-A7AF-AE7535327BC9}" type="pres">
      <dgm:prSet presAssocID="{51460338-ABFC-4CF2-A47B-A604AF64C97E}" presName="ParentAccentShape" presStyleLbl="trBgShp" presStyleIdx="10" presStyleCnt="12"/>
      <dgm:spPr/>
    </dgm:pt>
    <dgm:pt modelId="{DF0939E6-A248-4C85-98AB-1CF8B655D78A}" type="pres">
      <dgm:prSet presAssocID="{51460338-ABFC-4CF2-A47B-A604AF64C97E}" presName="ParentText" presStyleLbl="revTx" presStyleIdx="10" presStyleCnt="12">
        <dgm:presLayoutVars>
          <dgm:chMax val="1"/>
          <dgm:chPref val="1"/>
          <dgm:bulletEnabled val="1"/>
        </dgm:presLayoutVars>
      </dgm:prSet>
      <dgm:spPr/>
      <dgm:t>
        <a:bodyPr/>
        <a:lstStyle/>
        <a:p>
          <a:endParaRPr lang="es-ES"/>
        </a:p>
      </dgm:t>
    </dgm:pt>
    <dgm:pt modelId="{BD157352-310D-49B0-9AC4-A42999A3CE41}" type="pres">
      <dgm:prSet presAssocID="{51460338-ABFC-4CF2-A47B-A604AF64C97E}" presName="ChildText" presStyleLbl="revTx" presStyleIdx="11" presStyleCnt="12">
        <dgm:presLayoutVars>
          <dgm:chMax val="0"/>
          <dgm:chPref val="0"/>
        </dgm:presLayoutVars>
      </dgm:prSet>
      <dgm:spPr/>
      <dgm:t>
        <a:bodyPr/>
        <a:lstStyle/>
        <a:p>
          <a:endParaRPr lang="es-ES"/>
        </a:p>
      </dgm:t>
    </dgm:pt>
    <dgm:pt modelId="{795DA001-D2FF-4AFF-A9B2-8CFCC4E93D07}" type="pres">
      <dgm:prSet presAssocID="{51460338-ABFC-4CF2-A47B-A604AF64C97E}" presName="ChildAccentShape" presStyleLbl="trBgShp" presStyleIdx="11" presStyleCnt="12"/>
      <dgm:spPr/>
    </dgm:pt>
    <dgm:pt modelId="{0B1FC6E7-1A64-4FB6-9EA2-47664E9B672F}" type="pres">
      <dgm:prSet presAssocID="{51460338-ABFC-4CF2-A47B-A604AF64C97E}" presName="Image" presStyleLbl="alignImgPlace1" presStyleIdx="5" presStyleCnt="6"/>
      <dgm:spPr>
        <a:blipFill rotWithShape="1">
          <a:blip xmlns:r="http://schemas.openxmlformats.org/officeDocument/2006/relationships" r:embed="rId6"/>
          <a:stretch>
            <a:fillRect/>
          </a:stretch>
        </a:blipFill>
      </dgm:spPr>
      <dgm:t>
        <a:bodyPr/>
        <a:lstStyle/>
        <a:p>
          <a:endParaRPr lang="es-ES"/>
        </a:p>
      </dgm:t>
    </dgm:pt>
  </dgm:ptLst>
  <dgm:cxnLst>
    <dgm:cxn modelId="{3B96C54C-32A3-469A-8A99-32702F456A32}" type="presOf" srcId="{3915062D-635F-469C-99B7-CCB36AAB5073}" destId="{96A5CE86-7424-4202-A016-84840FC0EBDC}" srcOrd="0" destOrd="0" presId="urn:microsoft.com/office/officeart/2009/3/layout/SnapshotPictureList"/>
    <dgm:cxn modelId="{5A10B184-3CDA-40EB-8049-A16E6BEEBFA7}" srcId="{E02F01D2-4621-4053-9573-016BB93057AB}" destId="{132DDDEE-D16B-459C-A3F7-A3685753F69E}" srcOrd="0" destOrd="0" parTransId="{28FA473C-D5DA-45DC-BE97-244EA7C39231}" sibTransId="{82844B95-1171-4F34-9940-9FC6E40F0187}"/>
    <dgm:cxn modelId="{AC9D8100-550A-42B8-9738-DDAD0F8C1176}" type="presOf" srcId="{1418EB6C-BBAF-457F-AE36-645AC62C4A87}" destId="{F05561F1-E048-44A9-B392-F7EEFC0E3A36}" srcOrd="0" destOrd="0" presId="urn:microsoft.com/office/officeart/2009/3/layout/SnapshotPictureList"/>
    <dgm:cxn modelId="{5F7DB7C9-2F07-4E29-AC42-2258710F8F02}" srcId="{8C540955-C71B-49AD-BF92-DE42F5F1B243}" destId="{1078B00A-B482-4A47-AB2C-862FAAB1B88A}" srcOrd="0" destOrd="0" parTransId="{D795C107-CF6C-4C1D-9D3A-41CA5B3A8FF0}" sibTransId="{2AAAFA4B-47E5-4507-ADE5-93716A76585A}"/>
    <dgm:cxn modelId="{E29245DD-EAC7-419D-9758-2D69268FF095}" srcId="{82E55BF6-E07F-42DA-919E-354845B5599A}" destId="{51460338-ABFC-4CF2-A47B-A604AF64C97E}" srcOrd="5" destOrd="0" parTransId="{57F762B5-FA93-4715-878C-DE43A4C4224E}" sibTransId="{C419BF87-C23B-4B92-B292-01A93DD765D2}"/>
    <dgm:cxn modelId="{BCB0B736-8D1F-4BD4-A47C-CBF0E284613F}" type="presOf" srcId="{82E55BF6-E07F-42DA-919E-354845B5599A}" destId="{D5CA9E73-EBED-4FEA-B6DC-7ED61E3B4CF3}" srcOrd="0" destOrd="0" presId="urn:microsoft.com/office/officeart/2009/3/layout/SnapshotPictureList"/>
    <dgm:cxn modelId="{154FE770-A7AB-45A8-8DCA-A82D3BF3657A}" type="presOf" srcId="{1078B00A-B482-4A47-AB2C-862FAAB1B88A}" destId="{FD6B2EA3-73FF-4245-88F9-1D258189B07E}" srcOrd="0" destOrd="0" presId="urn:microsoft.com/office/officeart/2009/3/layout/SnapshotPictureList"/>
    <dgm:cxn modelId="{990E2F55-0901-4421-9968-BAB430E802B6}" srcId="{82E55BF6-E07F-42DA-919E-354845B5599A}" destId="{1418EB6C-BBAF-457F-AE36-645AC62C4A87}" srcOrd="4" destOrd="0" parTransId="{5EF36502-6DAB-438D-966B-5F90F1F07F0D}" sibTransId="{A12CFBDD-AA04-433B-B06A-0E6838E18E5F}"/>
    <dgm:cxn modelId="{37FA238F-9003-4415-AEB0-35DB20EC1869}" type="presOf" srcId="{14302DAC-D083-4684-9DFF-12DB03BA6DFA}" destId="{ED66B5C1-0ADD-4863-A33D-D874AECAEA3D}" srcOrd="0" destOrd="0" presId="urn:microsoft.com/office/officeart/2009/3/layout/SnapshotPictureList"/>
    <dgm:cxn modelId="{0BA97C07-27E1-4143-8EB0-B66863408C7B}" srcId="{14302DAC-D083-4684-9DFF-12DB03BA6DFA}" destId="{21ABEFD0-0D7D-4929-9522-5F6E3FBA26AE}" srcOrd="0" destOrd="0" parTransId="{118C4F5D-D098-4D37-964A-B857A6700379}" sibTransId="{0049BFEE-7F44-4AFD-AF6C-0CC53DA77FE1}"/>
    <dgm:cxn modelId="{DAB7A774-39B6-472F-9874-7BD0636BCF62}" type="presOf" srcId="{75BCECE8-EB6F-4C2A-9A63-A0346B7E029E}" destId="{77BF1DD8-E42E-479F-B299-D4AD67571A9B}" srcOrd="0" destOrd="0" presId="urn:microsoft.com/office/officeart/2009/3/layout/SnapshotPictureList"/>
    <dgm:cxn modelId="{56462761-8084-48F4-9B4A-6D81451F188B}" srcId="{82E55BF6-E07F-42DA-919E-354845B5599A}" destId="{CDD5D658-0C30-48BF-ACBC-0E32DA3EBFCC}" srcOrd="0" destOrd="0" parTransId="{F48354F7-6888-4D4F-BD3C-6C9211032745}" sibTransId="{3772E617-F679-49DF-B71A-EBE68E69332C}"/>
    <dgm:cxn modelId="{53BDC8F9-80B9-4BBF-8EF2-0B281D1F00CE}" srcId="{82E55BF6-E07F-42DA-919E-354845B5599A}" destId="{14302DAC-D083-4684-9DFF-12DB03BA6DFA}" srcOrd="1" destOrd="0" parTransId="{E2738A30-E665-4705-B178-BB5FF461A2FC}" sibTransId="{6862B711-D31F-42F5-BE43-7FB5857DDFEF}"/>
    <dgm:cxn modelId="{95461E8D-396D-4189-9769-AF415DDFB30F}" srcId="{51460338-ABFC-4CF2-A47B-A604AF64C97E}" destId="{B37B9A6C-8DF0-4778-BF92-479291DC199F}" srcOrd="0" destOrd="0" parTransId="{8235DA17-2B2C-49A1-9FD7-8969CF516F6B}" sibTransId="{B872FD01-1EAB-46C0-B030-B7A6A2569FBF}"/>
    <dgm:cxn modelId="{8D9290F9-7533-469D-8DE2-EE1C71AD60B8}" srcId="{82E55BF6-E07F-42DA-919E-354845B5599A}" destId="{E02F01D2-4621-4053-9573-016BB93057AB}" srcOrd="2" destOrd="0" parTransId="{593C016E-F0ED-474B-A5FA-4BC75D61808E}" sibTransId="{7E689247-907C-4CDE-AE74-BC056632250C}"/>
    <dgm:cxn modelId="{4ADB8C50-A9D3-4FF2-B06B-8AC3CDE3C5DB}" type="presOf" srcId="{E02F01D2-4621-4053-9573-016BB93057AB}" destId="{A820644C-807B-4D8B-B4B4-0AC342E0B9EE}" srcOrd="0" destOrd="0" presId="urn:microsoft.com/office/officeart/2009/3/layout/SnapshotPictureList"/>
    <dgm:cxn modelId="{2C685C44-81DD-43B3-8CB8-A24303C5DDF0}" type="presOf" srcId="{132DDDEE-D16B-459C-A3F7-A3685753F69E}" destId="{A87F4510-1337-4145-9E51-EA23D8FE4F53}" srcOrd="0" destOrd="0" presId="urn:microsoft.com/office/officeart/2009/3/layout/SnapshotPictureList"/>
    <dgm:cxn modelId="{9C8B1BE7-0EE0-4812-A6DD-1DE535BDA024}" type="presOf" srcId="{CDD5D658-0C30-48BF-ACBC-0E32DA3EBFCC}" destId="{1BDCB27A-0DAB-4412-8D47-D2FF776C88E1}" srcOrd="0" destOrd="0" presId="urn:microsoft.com/office/officeart/2009/3/layout/SnapshotPictureList"/>
    <dgm:cxn modelId="{B173149B-8B0B-403F-9584-80DF910CE96C}" srcId="{1418EB6C-BBAF-457F-AE36-645AC62C4A87}" destId="{75BCECE8-EB6F-4C2A-9A63-A0346B7E029E}" srcOrd="0" destOrd="0" parTransId="{6E6ED7C3-44AE-46C6-AEA5-8765CF9D45F8}" sibTransId="{9D0B57AE-5643-452B-B2DF-D083EC18C99F}"/>
    <dgm:cxn modelId="{7D1833CB-DF6F-4D13-A4C3-2F669C1BE8AE}" srcId="{82E55BF6-E07F-42DA-919E-354845B5599A}" destId="{8C540955-C71B-49AD-BF92-DE42F5F1B243}" srcOrd="3" destOrd="0" parTransId="{1E60A59E-F121-4E9C-B90A-5666D0E0639D}" sibTransId="{1B8BBBE4-1767-45B7-8D49-142ACBEC147C}"/>
    <dgm:cxn modelId="{E28048F8-D087-477A-8E28-7261C65E372B}" type="presOf" srcId="{8C540955-C71B-49AD-BF92-DE42F5F1B243}" destId="{71E1DC64-9DDE-45A3-8B0B-44C43F11C902}" srcOrd="0" destOrd="0" presId="urn:microsoft.com/office/officeart/2009/3/layout/SnapshotPictureList"/>
    <dgm:cxn modelId="{84A290A9-D38E-4BAD-AFC2-9945DA800CE6}" type="presOf" srcId="{51460338-ABFC-4CF2-A47B-A604AF64C97E}" destId="{DF0939E6-A248-4C85-98AB-1CF8B655D78A}" srcOrd="0" destOrd="0" presId="urn:microsoft.com/office/officeart/2009/3/layout/SnapshotPictureList"/>
    <dgm:cxn modelId="{12AF6EE4-1B7C-4D51-8E4F-78B2D7F81336}" type="presOf" srcId="{21ABEFD0-0D7D-4929-9522-5F6E3FBA26AE}" destId="{D55F4F89-0AA9-4F97-89DD-D8B73730A2A2}" srcOrd="0" destOrd="0" presId="urn:microsoft.com/office/officeart/2009/3/layout/SnapshotPictureList"/>
    <dgm:cxn modelId="{854E78EA-B5D9-470E-80BD-4C1F13CA9747}" srcId="{CDD5D658-0C30-48BF-ACBC-0E32DA3EBFCC}" destId="{3915062D-635F-469C-99B7-CCB36AAB5073}" srcOrd="0" destOrd="0" parTransId="{2DD2F996-6121-4E7E-AEA9-D78BDEC8CA8D}" sibTransId="{F0CF41E4-22C3-44C2-983C-F36B6F341BA8}"/>
    <dgm:cxn modelId="{75A5F6C3-6F92-4835-955E-B47271BF8268}" type="presOf" srcId="{B37B9A6C-8DF0-4778-BF92-479291DC199F}" destId="{BD157352-310D-49B0-9AC4-A42999A3CE41}" srcOrd="0" destOrd="0" presId="urn:microsoft.com/office/officeart/2009/3/layout/SnapshotPictureList"/>
    <dgm:cxn modelId="{B2C48659-10A0-4933-A143-74B34CB8F991}" type="presParOf" srcId="{D5CA9E73-EBED-4FEA-B6DC-7ED61E3B4CF3}" destId="{535798B8-719B-41E4-BC37-1CD69A7C2B0F}" srcOrd="0" destOrd="0" presId="urn:microsoft.com/office/officeart/2009/3/layout/SnapshotPictureList"/>
    <dgm:cxn modelId="{2C56C6A6-52D5-4C26-8213-D391589ECC08}" type="presParOf" srcId="{535798B8-719B-41E4-BC37-1CD69A7C2B0F}" destId="{4B8D8405-0517-40EE-9C7F-FD80BE67B13A}" srcOrd="0" destOrd="0" presId="urn:microsoft.com/office/officeart/2009/3/layout/SnapshotPictureList"/>
    <dgm:cxn modelId="{3CC253F0-5DB9-4414-B67B-E21672DF7DE7}" type="presParOf" srcId="{535798B8-719B-41E4-BC37-1CD69A7C2B0F}" destId="{1BDCB27A-0DAB-4412-8D47-D2FF776C88E1}" srcOrd="1" destOrd="0" presId="urn:microsoft.com/office/officeart/2009/3/layout/SnapshotPictureList"/>
    <dgm:cxn modelId="{85C2CD91-0DCC-4A8B-922A-E21DE9E245E2}" type="presParOf" srcId="{535798B8-719B-41E4-BC37-1CD69A7C2B0F}" destId="{96A5CE86-7424-4202-A016-84840FC0EBDC}" srcOrd="2" destOrd="0" presId="urn:microsoft.com/office/officeart/2009/3/layout/SnapshotPictureList"/>
    <dgm:cxn modelId="{EEAE825B-E316-4333-91B9-95B1FA5933CD}" type="presParOf" srcId="{535798B8-719B-41E4-BC37-1CD69A7C2B0F}" destId="{01DC7D67-6391-48E3-B497-7215306CDE7B}" srcOrd="3" destOrd="0" presId="urn:microsoft.com/office/officeart/2009/3/layout/SnapshotPictureList"/>
    <dgm:cxn modelId="{0F0A129B-D9B8-4BCA-8EBF-8B6E8FA94649}" type="presParOf" srcId="{535798B8-719B-41E4-BC37-1CD69A7C2B0F}" destId="{2E320AF0-ED58-4B73-87B5-D1BA6578C1A3}" srcOrd="4" destOrd="0" presId="urn:microsoft.com/office/officeart/2009/3/layout/SnapshotPictureList"/>
    <dgm:cxn modelId="{A31CD47D-B323-4223-97B6-F93DFEF62148}" type="presParOf" srcId="{D5CA9E73-EBED-4FEA-B6DC-7ED61E3B4CF3}" destId="{662FBC3D-661E-4A50-B2B4-D80C47D1085D}" srcOrd="1" destOrd="0" presId="urn:microsoft.com/office/officeart/2009/3/layout/SnapshotPictureList"/>
    <dgm:cxn modelId="{328CE702-85BF-4605-9258-045249F492BD}" type="presParOf" srcId="{D5CA9E73-EBED-4FEA-B6DC-7ED61E3B4CF3}" destId="{9FBADD28-1813-4FD8-8696-C53926F2F055}" srcOrd="2" destOrd="0" presId="urn:microsoft.com/office/officeart/2009/3/layout/SnapshotPictureList"/>
    <dgm:cxn modelId="{6C2D4962-B848-4CD1-B9B5-2AA13C2F168B}" type="presParOf" srcId="{9FBADD28-1813-4FD8-8696-C53926F2F055}" destId="{5CFF2000-2553-4F55-AA4F-4FE81A381D62}" srcOrd="0" destOrd="0" presId="urn:microsoft.com/office/officeart/2009/3/layout/SnapshotPictureList"/>
    <dgm:cxn modelId="{CE2D07F2-0A2F-4809-A0F3-1F1457713986}" type="presParOf" srcId="{9FBADD28-1813-4FD8-8696-C53926F2F055}" destId="{ED66B5C1-0ADD-4863-A33D-D874AECAEA3D}" srcOrd="1" destOrd="0" presId="urn:microsoft.com/office/officeart/2009/3/layout/SnapshotPictureList"/>
    <dgm:cxn modelId="{72491F8B-8FD2-4208-85A6-D235ACF07841}" type="presParOf" srcId="{9FBADD28-1813-4FD8-8696-C53926F2F055}" destId="{D55F4F89-0AA9-4F97-89DD-D8B73730A2A2}" srcOrd="2" destOrd="0" presId="urn:microsoft.com/office/officeart/2009/3/layout/SnapshotPictureList"/>
    <dgm:cxn modelId="{76DFFF20-4604-4830-BD0F-148542439B90}" type="presParOf" srcId="{9FBADD28-1813-4FD8-8696-C53926F2F055}" destId="{D486E7C8-0474-4AF1-A3EA-2315B4FDD921}" srcOrd="3" destOrd="0" presId="urn:microsoft.com/office/officeart/2009/3/layout/SnapshotPictureList"/>
    <dgm:cxn modelId="{C5779787-B96A-43F1-B447-709B761CF66A}" type="presParOf" srcId="{9FBADD28-1813-4FD8-8696-C53926F2F055}" destId="{1A8295B1-2018-48CE-AF45-42060E6329CA}" srcOrd="4" destOrd="0" presId="urn:microsoft.com/office/officeart/2009/3/layout/SnapshotPictureList"/>
    <dgm:cxn modelId="{67C4330F-1114-4E98-8C7E-C2A18C8F60EE}" type="presParOf" srcId="{D5CA9E73-EBED-4FEA-B6DC-7ED61E3B4CF3}" destId="{977B8DF0-AA7C-4348-B486-944BAD0300BF}" srcOrd="3" destOrd="0" presId="urn:microsoft.com/office/officeart/2009/3/layout/SnapshotPictureList"/>
    <dgm:cxn modelId="{6619BC86-EBA6-49C0-B263-FBC18305D4AF}" type="presParOf" srcId="{D5CA9E73-EBED-4FEA-B6DC-7ED61E3B4CF3}" destId="{0743B7E6-4A87-4C8B-9B39-596EBAC4FD61}" srcOrd="4" destOrd="0" presId="urn:microsoft.com/office/officeart/2009/3/layout/SnapshotPictureList"/>
    <dgm:cxn modelId="{1AFF31A1-9B97-4CD6-A3D3-4AC6CBE8B48B}" type="presParOf" srcId="{0743B7E6-4A87-4C8B-9B39-596EBAC4FD61}" destId="{8A405583-0B5C-4F03-96C7-EFF8022C3992}" srcOrd="0" destOrd="0" presId="urn:microsoft.com/office/officeart/2009/3/layout/SnapshotPictureList"/>
    <dgm:cxn modelId="{986374FB-6679-4CBF-A3E1-D52A009D4C52}" type="presParOf" srcId="{0743B7E6-4A87-4C8B-9B39-596EBAC4FD61}" destId="{A820644C-807B-4D8B-B4B4-0AC342E0B9EE}" srcOrd="1" destOrd="0" presId="urn:microsoft.com/office/officeart/2009/3/layout/SnapshotPictureList"/>
    <dgm:cxn modelId="{F141AC30-5A4B-4412-958A-5F1EFDFDEC5B}" type="presParOf" srcId="{0743B7E6-4A87-4C8B-9B39-596EBAC4FD61}" destId="{A87F4510-1337-4145-9E51-EA23D8FE4F53}" srcOrd="2" destOrd="0" presId="urn:microsoft.com/office/officeart/2009/3/layout/SnapshotPictureList"/>
    <dgm:cxn modelId="{5C82BC5E-830F-4D80-AB82-3A85903AA1DC}" type="presParOf" srcId="{0743B7E6-4A87-4C8B-9B39-596EBAC4FD61}" destId="{68EB5A66-D757-47BB-860A-440B731AEE05}" srcOrd="3" destOrd="0" presId="urn:microsoft.com/office/officeart/2009/3/layout/SnapshotPictureList"/>
    <dgm:cxn modelId="{4A15653B-2381-4C25-A752-7A4FA77499CF}" type="presParOf" srcId="{0743B7E6-4A87-4C8B-9B39-596EBAC4FD61}" destId="{FB605263-6FE1-467A-9A4A-E3A434714019}" srcOrd="4" destOrd="0" presId="urn:microsoft.com/office/officeart/2009/3/layout/SnapshotPictureList"/>
    <dgm:cxn modelId="{EE046852-7A20-4F9E-8829-193819733B5B}" type="presParOf" srcId="{D5CA9E73-EBED-4FEA-B6DC-7ED61E3B4CF3}" destId="{9B1AA637-AF84-404F-B6BB-CAF2C315A391}" srcOrd="5" destOrd="0" presId="urn:microsoft.com/office/officeart/2009/3/layout/SnapshotPictureList"/>
    <dgm:cxn modelId="{FC2BC69F-5B72-4D15-A997-B1D925CADB43}" type="presParOf" srcId="{D5CA9E73-EBED-4FEA-B6DC-7ED61E3B4CF3}" destId="{3708D1BD-6A89-442C-87BD-965F09663C5A}" srcOrd="6" destOrd="0" presId="urn:microsoft.com/office/officeart/2009/3/layout/SnapshotPictureList"/>
    <dgm:cxn modelId="{14BF8C91-CDA6-4D41-A11B-431A857FA4E9}" type="presParOf" srcId="{3708D1BD-6A89-442C-87BD-965F09663C5A}" destId="{942F597A-8B0D-4742-8506-180DB911F2FE}" srcOrd="0" destOrd="0" presId="urn:microsoft.com/office/officeart/2009/3/layout/SnapshotPictureList"/>
    <dgm:cxn modelId="{B3CB4914-6983-46D4-918B-123690B73930}" type="presParOf" srcId="{3708D1BD-6A89-442C-87BD-965F09663C5A}" destId="{71E1DC64-9DDE-45A3-8B0B-44C43F11C902}" srcOrd="1" destOrd="0" presId="urn:microsoft.com/office/officeart/2009/3/layout/SnapshotPictureList"/>
    <dgm:cxn modelId="{9C829690-2AE4-47D7-92AF-F4E880F96302}" type="presParOf" srcId="{3708D1BD-6A89-442C-87BD-965F09663C5A}" destId="{FD6B2EA3-73FF-4245-88F9-1D258189B07E}" srcOrd="2" destOrd="0" presId="urn:microsoft.com/office/officeart/2009/3/layout/SnapshotPictureList"/>
    <dgm:cxn modelId="{6ECE7D37-192D-45F4-83D4-FBB9808AB807}" type="presParOf" srcId="{3708D1BD-6A89-442C-87BD-965F09663C5A}" destId="{1D7CBC30-5782-47C6-B0BC-0D72E0DFDABE}" srcOrd="3" destOrd="0" presId="urn:microsoft.com/office/officeart/2009/3/layout/SnapshotPictureList"/>
    <dgm:cxn modelId="{3AC7175D-1111-4F77-9368-1FFB88F8317E}" type="presParOf" srcId="{3708D1BD-6A89-442C-87BD-965F09663C5A}" destId="{4003D31C-CCC5-44AF-AEEF-17F333F73C36}" srcOrd="4" destOrd="0" presId="urn:microsoft.com/office/officeart/2009/3/layout/SnapshotPictureList"/>
    <dgm:cxn modelId="{9FD979CA-C9D6-47D6-ABA9-91BD5CB65C21}" type="presParOf" srcId="{D5CA9E73-EBED-4FEA-B6DC-7ED61E3B4CF3}" destId="{D1DA87E0-8300-4FF1-916B-B1A53B158D9E}" srcOrd="7" destOrd="0" presId="urn:microsoft.com/office/officeart/2009/3/layout/SnapshotPictureList"/>
    <dgm:cxn modelId="{5CB62EB2-F397-48FF-B827-47067C26C4E9}" type="presParOf" srcId="{D5CA9E73-EBED-4FEA-B6DC-7ED61E3B4CF3}" destId="{E7AC893E-75EF-463A-AE60-6E79D1E33AB2}" srcOrd="8" destOrd="0" presId="urn:microsoft.com/office/officeart/2009/3/layout/SnapshotPictureList"/>
    <dgm:cxn modelId="{97424682-737E-4D41-9715-4777B38AC31A}" type="presParOf" srcId="{E7AC893E-75EF-463A-AE60-6E79D1E33AB2}" destId="{BAAA5090-0B89-4A52-B9A5-50CC2180585A}" srcOrd="0" destOrd="0" presId="urn:microsoft.com/office/officeart/2009/3/layout/SnapshotPictureList"/>
    <dgm:cxn modelId="{72556CEB-526D-4D83-8511-DFF171B277F2}" type="presParOf" srcId="{E7AC893E-75EF-463A-AE60-6E79D1E33AB2}" destId="{F05561F1-E048-44A9-B392-F7EEFC0E3A36}" srcOrd="1" destOrd="0" presId="urn:microsoft.com/office/officeart/2009/3/layout/SnapshotPictureList"/>
    <dgm:cxn modelId="{00B1A207-9EC2-4491-B164-0A2902FE1206}" type="presParOf" srcId="{E7AC893E-75EF-463A-AE60-6E79D1E33AB2}" destId="{77BF1DD8-E42E-479F-B299-D4AD67571A9B}" srcOrd="2" destOrd="0" presId="urn:microsoft.com/office/officeart/2009/3/layout/SnapshotPictureList"/>
    <dgm:cxn modelId="{0C4E16FE-CB20-406C-9B9F-0069A051D250}" type="presParOf" srcId="{E7AC893E-75EF-463A-AE60-6E79D1E33AB2}" destId="{5DC61801-B8AF-44A3-AFFA-8BD1AC903B3C}" srcOrd="3" destOrd="0" presId="urn:microsoft.com/office/officeart/2009/3/layout/SnapshotPictureList"/>
    <dgm:cxn modelId="{88FAE6AB-E9CE-4B01-91A8-784BA0D2D9A2}" type="presParOf" srcId="{E7AC893E-75EF-463A-AE60-6E79D1E33AB2}" destId="{F2DD598C-F42C-4BD0-BB7B-816F67461D67}" srcOrd="4" destOrd="0" presId="urn:microsoft.com/office/officeart/2009/3/layout/SnapshotPictureList"/>
    <dgm:cxn modelId="{553B9E87-AE97-4D22-BAFC-467CDE02749B}" type="presParOf" srcId="{D5CA9E73-EBED-4FEA-B6DC-7ED61E3B4CF3}" destId="{1977E7B2-F5DF-4684-B1A1-3ACD604F0935}" srcOrd="9" destOrd="0" presId="urn:microsoft.com/office/officeart/2009/3/layout/SnapshotPictureList"/>
    <dgm:cxn modelId="{4F873C37-1A0C-4935-9672-0EB548D94679}" type="presParOf" srcId="{D5CA9E73-EBED-4FEA-B6DC-7ED61E3B4CF3}" destId="{5F31F17E-85D4-4D96-9A87-E3DB8E95478F}" srcOrd="10" destOrd="0" presId="urn:microsoft.com/office/officeart/2009/3/layout/SnapshotPictureList"/>
    <dgm:cxn modelId="{DEDF13CA-0461-49D0-B975-82634AB26608}" type="presParOf" srcId="{5F31F17E-85D4-4D96-9A87-E3DB8E95478F}" destId="{D48C98CB-2BA1-4432-A7AF-AE7535327BC9}" srcOrd="0" destOrd="0" presId="urn:microsoft.com/office/officeart/2009/3/layout/SnapshotPictureList"/>
    <dgm:cxn modelId="{19FE55EA-8593-4145-BE55-91820FC1506F}" type="presParOf" srcId="{5F31F17E-85D4-4D96-9A87-E3DB8E95478F}" destId="{DF0939E6-A248-4C85-98AB-1CF8B655D78A}" srcOrd="1" destOrd="0" presId="urn:microsoft.com/office/officeart/2009/3/layout/SnapshotPictureList"/>
    <dgm:cxn modelId="{867CD712-F492-4B8D-BC12-4F4A0DF42F67}" type="presParOf" srcId="{5F31F17E-85D4-4D96-9A87-E3DB8E95478F}" destId="{BD157352-310D-49B0-9AC4-A42999A3CE41}" srcOrd="2" destOrd="0" presId="urn:microsoft.com/office/officeart/2009/3/layout/SnapshotPictureList"/>
    <dgm:cxn modelId="{7DAB0138-A617-42F5-903E-7C1A6DE8CED2}" type="presParOf" srcId="{5F31F17E-85D4-4D96-9A87-E3DB8E95478F}" destId="{795DA001-D2FF-4AFF-A9B2-8CFCC4E93D07}" srcOrd="3" destOrd="0" presId="urn:microsoft.com/office/officeart/2009/3/layout/SnapshotPictureList"/>
    <dgm:cxn modelId="{6DB1A625-4CA8-4993-927F-6290E090C3C9}" type="presParOf" srcId="{5F31F17E-85D4-4D96-9A87-E3DB8E95478F}" destId="{0B1FC6E7-1A64-4FB6-9EA2-47664E9B672F}" srcOrd="4" destOrd="0" presId="urn:microsoft.com/office/officeart/2009/3/layout/SnapshotPictureLis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9FFF3E82-1602-4EE8-AB66-95178CCCC5B4}" type="doc">
      <dgm:prSet loTypeId="urn:microsoft.com/office/officeart/2008/layout/TitlePictureLineup" loCatId="picture" qsTypeId="urn:microsoft.com/office/officeart/2005/8/quickstyle/simple1" qsCatId="simple" csTypeId="urn:microsoft.com/office/officeart/2005/8/colors/colorful3" csCatId="colorful" phldr="1"/>
      <dgm:spPr/>
      <dgm:t>
        <a:bodyPr/>
        <a:lstStyle/>
        <a:p>
          <a:endParaRPr lang="es-ES"/>
        </a:p>
      </dgm:t>
    </dgm:pt>
    <dgm:pt modelId="{14D83976-1C81-4D15-A051-72C5CDF4F2B8}">
      <dgm:prSet phldrT="[Texto]"/>
      <dgm:spPr/>
      <dgm:t>
        <a:bodyPr/>
        <a:lstStyle/>
        <a:p>
          <a:r>
            <a:rPr lang="es-ES">
              <a:latin typeface="Arial" panose="020B0604020202020204" pitchFamily="34" charset="0"/>
              <a:cs typeface="Arial" panose="020B0604020202020204" pitchFamily="34" charset="0"/>
            </a:rPr>
            <a:t>Cambios físicos y funcionales</a:t>
          </a:r>
        </a:p>
      </dgm:t>
    </dgm:pt>
    <dgm:pt modelId="{D61FA12B-F0BD-48F0-93CB-043FBEFF29E3}" type="parTrans" cxnId="{0A47F53C-0A4D-4189-B551-8F4DADFBAEF0}">
      <dgm:prSet/>
      <dgm:spPr/>
      <dgm:t>
        <a:bodyPr/>
        <a:lstStyle/>
        <a:p>
          <a:endParaRPr lang="es-ES">
            <a:latin typeface="Arial" panose="020B0604020202020204" pitchFamily="34" charset="0"/>
            <a:cs typeface="Arial" panose="020B0604020202020204" pitchFamily="34" charset="0"/>
          </a:endParaRPr>
        </a:p>
      </dgm:t>
    </dgm:pt>
    <dgm:pt modelId="{D64FF208-D2D3-4F04-BD8F-B03BB9EFF568}" type="sibTrans" cxnId="{0A47F53C-0A4D-4189-B551-8F4DADFBAEF0}">
      <dgm:prSet/>
      <dgm:spPr/>
      <dgm:t>
        <a:bodyPr/>
        <a:lstStyle/>
        <a:p>
          <a:endParaRPr lang="es-ES">
            <a:latin typeface="Arial" panose="020B0604020202020204" pitchFamily="34" charset="0"/>
            <a:cs typeface="Arial" panose="020B0604020202020204" pitchFamily="34" charset="0"/>
          </a:endParaRPr>
        </a:p>
      </dgm:t>
    </dgm:pt>
    <dgm:pt modelId="{031A339B-7B95-4AC3-A12D-CD74F418ED5F}">
      <dgm:prSet/>
      <dgm:spPr/>
      <dgm:t>
        <a:bodyPr/>
        <a:lstStyle/>
        <a:p>
          <a:r>
            <a:rPr lang="es-ES">
              <a:latin typeface="Arial" panose="020B0604020202020204" pitchFamily="34" charset="0"/>
              <a:cs typeface="Arial" panose="020B0604020202020204" pitchFamily="34" charset="0"/>
            </a:rPr>
            <a:t>Disminución de la fuerza muscular y la resistencia.</a:t>
          </a:r>
          <a:endParaRPr lang="en-US">
            <a:latin typeface="Arial" panose="020B0604020202020204" pitchFamily="34" charset="0"/>
            <a:cs typeface="Arial" panose="020B0604020202020204" pitchFamily="34" charset="0"/>
          </a:endParaRPr>
        </a:p>
      </dgm:t>
    </dgm:pt>
    <dgm:pt modelId="{9098A042-9959-4838-B22F-447954CF90DC}" type="parTrans" cxnId="{FF1F9C77-569F-480C-A9A8-939DC6F3E062}">
      <dgm:prSet/>
      <dgm:spPr/>
      <dgm:t>
        <a:bodyPr/>
        <a:lstStyle/>
        <a:p>
          <a:endParaRPr lang="es-ES">
            <a:latin typeface="Arial" panose="020B0604020202020204" pitchFamily="34" charset="0"/>
            <a:cs typeface="Arial" panose="020B0604020202020204" pitchFamily="34" charset="0"/>
          </a:endParaRPr>
        </a:p>
      </dgm:t>
    </dgm:pt>
    <dgm:pt modelId="{66E97F36-9DB3-45A6-9195-9FD95437E65E}" type="sibTrans" cxnId="{FF1F9C77-569F-480C-A9A8-939DC6F3E062}">
      <dgm:prSet/>
      <dgm:spPr/>
      <dgm:t>
        <a:bodyPr/>
        <a:lstStyle/>
        <a:p>
          <a:endParaRPr lang="es-ES">
            <a:latin typeface="Arial" panose="020B0604020202020204" pitchFamily="34" charset="0"/>
            <a:cs typeface="Arial" panose="020B0604020202020204" pitchFamily="34" charset="0"/>
          </a:endParaRPr>
        </a:p>
      </dgm:t>
    </dgm:pt>
    <dgm:pt modelId="{32141F38-CFF4-40F3-94FE-DB2AE5F9463D}">
      <dgm:prSet/>
      <dgm:spPr/>
      <dgm:t>
        <a:bodyPr/>
        <a:lstStyle/>
        <a:p>
          <a:r>
            <a:rPr lang="es-ES">
              <a:latin typeface="Arial" panose="020B0604020202020204" pitchFamily="34" charset="0"/>
              <a:cs typeface="Arial" panose="020B0604020202020204" pitchFamily="34" charset="0"/>
            </a:rPr>
            <a:t>Reducción de la elasticidad de la piel.</a:t>
          </a:r>
          <a:endParaRPr lang="en-US">
            <a:latin typeface="Arial" panose="020B0604020202020204" pitchFamily="34" charset="0"/>
            <a:cs typeface="Arial" panose="020B0604020202020204" pitchFamily="34" charset="0"/>
          </a:endParaRPr>
        </a:p>
      </dgm:t>
    </dgm:pt>
    <dgm:pt modelId="{68998D21-2849-4F77-8334-1A6D2062E186}" type="parTrans" cxnId="{6A134709-857E-455F-8081-C56C46881946}">
      <dgm:prSet/>
      <dgm:spPr/>
      <dgm:t>
        <a:bodyPr/>
        <a:lstStyle/>
        <a:p>
          <a:endParaRPr lang="es-ES">
            <a:latin typeface="Arial" panose="020B0604020202020204" pitchFamily="34" charset="0"/>
            <a:cs typeface="Arial" panose="020B0604020202020204" pitchFamily="34" charset="0"/>
          </a:endParaRPr>
        </a:p>
      </dgm:t>
    </dgm:pt>
    <dgm:pt modelId="{B0F40A8E-A86A-4BA5-925F-A73D8FACFECF}" type="sibTrans" cxnId="{6A134709-857E-455F-8081-C56C46881946}">
      <dgm:prSet/>
      <dgm:spPr/>
      <dgm:t>
        <a:bodyPr/>
        <a:lstStyle/>
        <a:p>
          <a:endParaRPr lang="es-ES">
            <a:latin typeface="Arial" panose="020B0604020202020204" pitchFamily="34" charset="0"/>
            <a:cs typeface="Arial" panose="020B0604020202020204" pitchFamily="34" charset="0"/>
          </a:endParaRPr>
        </a:p>
      </dgm:t>
    </dgm:pt>
    <dgm:pt modelId="{424C6D7F-0B55-46D9-A623-1D14B45518E8}">
      <dgm:prSet/>
      <dgm:spPr/>
      <dgm:t>
        <a:bodyPr/>
        <a:lstStyle/>
        <a:p>
          <a:r>
            <a:rPr lang="es-ES">
              <a:latin typeface="Arial" panose="020B0604020202020204" pitchFamily="34" charset="0"/>
              <a:cs typeface="Arial" panose="020B0604020202020204" pitchFamily="34" charset="0"/>
            </a:rPr>
            <a:t>Alteraciones en el equilibrio y la coordinación.</a:t>
          </a:r>
          <a:endParaRPr lang="en-US">
            <a:latin typeface="Arial" panose="020B0604020202020204" pitchFamily="34" charset="0"/>
            <a:cs typeface="Arial" panose="020B0604020202020204" pitchFamily="34" charset="0"/>
          </a:endParaRPr>
        </a:p>
      </dgm:t>
    </dgm:pt>
    <dgm:pt modelId="{64065B87-9E6E-4A7C-95DC-7A1E2BE8EB91}" type="parTrans" cxnId="{CBA0594F-C7D7-4517-B9C7-434A77C97CDB}">
      <dgm:prSet/>
      <dgm:spPr/>
      <dgm:t>
        <a:bodyPr/>
        <a:lstStyle/>
        <a:p>
          <a:endParaRPr lang="es-ES">
            <a:latin typeface="Arial" panose="020B0604020202020204" pitchFamily="34" charset="0"/>
            <a:cs typeface="Arial" panose="020B0604020202020204" pitchFamily="34" charset="0"/>
          </a:endParaRPr>
        </a:p>
      </dgm:t>
    </dgm:pt>
    <dgm:pt modelId="{7529A447-D8FE-43BB-9576-A34D903B2F02}" type="sibTrans" cxnId="{CBA0594F-C7D7-4517-B9C7-434A77C97CDB}">
      <dgm:prSet/>
      <dgm:spPr/>
      <dgm:t>
        <a:bodyPr/>
        <a:lstStyle/>
        <a:p>
          <a:endParaRPr lang="es-ES">
            <a:latin typeface="Arial" panose="020B0604020202020204" pitchFamily="34" charset="0"/>
            <a:cs typeface="Arial" panose="020B0604020202020204" pitchFamily="34" charset="0"/>
          </a:endParaRPr>
        </a:p>
      </dgm:t>
    </dgm:pt>
    <dgm:pt modelId="{1CE47E65-6F9E-46EB-9F2A-833D5A34C8F9}">
      <dgm:prSet/>
      <dgm:spPr/>
      <dgm:t>
        <a:bodyPr/>
        <a:lstStyle/>
        <a:p>
          <a:r>
            <a:rPr lang="es-ES">
              <a:latin typeface="Arial" panose="020B0604020202020204" pitchFamily="34" charset="0"/>
              <a:cs typeface="Arial" panose="020B0604020202020204" pitchFamily="34" charset="0"/>
            </a:rPr>
            <a:t>Disminución de la agudeza visual y auditiva.</a:t>
          </a:r>
          <a:endParaRPr lang="en-US">
            <a:latin typeface="Arial" panose="020B0604020202020204" pitchFamily="34" charset="0"/>
            <a:cs typeface="Arial" panose="020B0604020202020204" pitchFamily="34" charset="0"/>
          </a:endParaRPr>
        </a:p>
      </dgm:t>
    </dgm:pt>
    <dgm:pt modelId="{6ECA9DE2-09AB-4B87-9906-172E790A9C71}" type="parTrans" cxnId="{F7CA502D-40A3-468A-AB3A-00DED7FE9F6A}">
      <dgm:prSet/>
      <dgm:spPr/>
      <dgm:t>
        <a:bodyPr/>
        <a:lstStyle/>
        <a:p>
          <a:endParaRPr lang="es-ES">
            <a:latin typeface="Arial" panose="020B0604020202020204" pitchFamily="34" charset="0"/>
            <a:cs typeface="Arial" panose="020B0604020202020204" pitchFamily="34" charset="0"/>
          </a:endParaRPr>
        </a:p>
      </dgm:t>
    </dgm:pt>
    <dgm:pt modelId="{6A72F8C8-C4ED-4CC7-A7AC-FDF94535DE0F}" type="sibTrans" cxnId="{F7CA502D-40A3-468A-AB3A-00DED7FE9F6A}">
      <dgm:prSet/>
      <dgm:spPr/>
      <dgm:t>
        <a:bodyPr/>
        <a:lstStyle/>
        <a:p>
          <a:endParaRPr lang="es-ES">
            <a:latin typeface="Arial" panose="020B0604020202020204" pitchFamily="34" charset="0"/>
            <a:cs typeface="Arial" panose="020B0604020202020204" pitchFamily="34" charset="0"/>
          </a:endParaRPr>
        </a:p>
      </dgm:t>
    </dgm:pt>
    <dgm:pt modelId="{3922518F-54E2-43E1-99B3-87F3D3C148FB}">
      <dgm:prSet/>
      <dgm:spPr/>
      <dgm:t>
        <a:bodyPr/>
        <a:lstStyle/>
        <a:p>
          <a:r>
            <a:rPr lang="es-ES">
              <a:latin typeface="Arial" panose="020B0604020202020204" pitchFamily="34" charset="0"/>
              <a:cs typeface="Arial" panose="020B0604020202020204" pitchFamily="34" charset="0"/>
            </a:rPr>
            <a:t>Mayor prevalencia de enfermedades crónicas como hipertensión, diabetes y artrosis.</a:t>
          </a:r>
          <a:endParaRPr lang="en-US">
            <a:latin typeface="Arial" panose="020B0604020202020204" pitchFamily="34" charset="0"/>
            <a:cs typeface="Arial" panose="020B0604020202020204" pitchFamily="34" charset="0"/>
          </a:endParaRPr>
        </a:p>
      </dgm:t>
    </dgm:pt>
    <dgm:pt modelId="{8F6F749E-E1E7-41E7-AD8B-AAF1F5E3C2A7}" type="parTrans" cxnId="{7B69348E-0497-473F-8CC9-8C33FFB907B2}">
      <dgm:prSet/>
      <dgm:spPr/>
      <dgm:t>
        <a:bodyPr/>
        <a:lstStyle/>
        <a:p>
          <a:endParaRPr lang="es-ES">
            <a:latin typeface="Arial" panose="020B0604020202020204" pitchFamily="34" charset="0"/>
            <a:cs typeface="Arial" panose="020B0604020202020204" pitchFamily="34" charset="0"/>
          </a:endParaRPr>
        </a:p>
      </dgm:t>
    </dgm:pt>
    <dgm:pt modelId="{3EB6F010-BC3C-4322-81DC-1CEF7F8825BF}" type="sibTrans" cxnId="{7B69348E-0497-473F-8CC9-8C33FFB907B2}">
      <dgm:prSet/>
      <dgm:spPr/>
      <dgm:t>
        <a:bodyPr/>
        <a:lstStyle/>
        <a:p>
          <a:endParaRPr lang="es-ES">
            <a:latin typeface="Arial" panose="020B0604020202020204" pitchFamily="34" charset="0"/>
            <a:cs typeface="Arial" panose="020B0604020202020204" pitchFamily="34" charset="0"/>
          </a:endParaRPr>
        </a:p>
      </dgm:t>
    </dgm:pt>
    <dgm:pt modelId="{6C5CD86A-2C05-4178-AED1-5E38E5E548D1}">
      <dgm:prSet/>
      <dgm:spPr/>
      <dgm:t>
        <a:bodyPr/>
        <a:lstStyle/>
        <a:p>
          <a:r>
            <a:rPr lang="es-ES">
              <a:latin typeface="Arial" panose="020B0604020202020204" pitchFamily="34" charset="0"/>
              <a:cs typeface="Arial" panose="020B0604020202020204" pitchFamily="34" charset="0"/>
            </a:rPr>
            <a:t>Cambios cognitivos</a:t>
          </a:r>
          <a:endParaRPr lang="en-US">
            <a:latin typeface="Arial" panose="020B0604020202020204" pitchFamily="34" charset="0"/>
            <a:cs typeface="Arial" panose="020B0604020202020204" pitchFamily="34" charset="0"/>
          </a:endParaRPr>
        </a:p>
      </dgm:t>
    </dgm:pt>
    <dgm:pt modelId="{EE035EC8-ECD1-454B-8040-F83170390B42}" type="parTrans" cxnId="{56C72EC7-463A-4174-9E70-B21525A283B1}">
      <dgm:prSet/>
      <dgm:spPr/>
      <dgm:t>
        <a:bodyPr/>
        <a:lstStyle/>
        <a:p>
          <a:endParaRPr lang="es-ES">
            <a:latin typeface="Arial" panose="020B0604020202020204" pitchFamily="34" charset="0"/>
            <a:cs typeface="Arial" panose="020B0604020202020204" pitchFamily="34" charset="0"/>
          </a:endParaRPr>
        </a:p>
      </dgm:t>
    </dgm:pt>
    <dgm:pt modelId="{0EF540C2-8AD9-4210-941A-A528BB8051E8}" type="sibTrans" cxnId="{56C72EC7-463A-4174-9E70-B21525A283B1}">
      <dgm:prSet/>
      <dgm:spPr/>
      <dgm:t>
        <a:bodyPr/>
        <a:lstStyle/>
        <a:p>
          <a:endParaRPr lang="es-ES">
            <a:latin typeface="Arial" panose="020B0604020202020204" pitchFamily="34" charset="0"/>
            <a:cs typeface="Arial" panose="020B0604020202020204" pitchFamily="34" charset="0"/>
          </a:endParaRPr>
        </a:p>
      </dgm:t>
    </dgm:pt>
    <dgm:pt modelId="{997A27BE-1D5A-4096-B357-E2A4CDC7D324}">
      <dgm:prSet/>
      <dgm:spPr/>
      <dgm:t>
        <a:bodyPr/>
        <a:lstStyle/>
        <a:p>
          <a:r>
            <a:rPr lang="es-ES">
              <a:latin typeface="Arial" panose="020B0604020202020204" pitchFamily="34" charset="0"/>
              <a:cs typeface="Arial" panose="020B0604020202020204" pitchFamily="34" charset="0"/>
            </a:rPr>
            <a:t>Disminución leve en la velocidad de procesamiento de la información.</a:t>
          </a:r>
          <a:endParaRPr lang="en-US">
            <a:latin typeface="Arial" panose="020B0604020202020204" pitchFamily="34" charset="0"/>
            <a:cs typeface="Arial" panose="020B0604020202020204" pitchFamily="34" charset="0"/>
          </a:endParaRPr>
        </a:p>
      </dgm:t>
    </dgm:pt>
    <dgm:pt modelId="{376AF22B-D9E5-4A9A-9A46-C6BA37D77096}" type="parTrans" cxnId="{7C409244-3A12-450A-822E-51EE38C9A0C4}">
      <dgm:prSet/>
      <dgm:spPr/>
      <dgm:t>
        <a:bodyPr/>
        <a:lstStyle/>
        <a:p>
          <a:endParaRPr lang="es-ES">
            <a:latin typeface="Arial" panose="020B0604020202020204" pitchFamily="34" charset="0"/>
            <a:cs typeface="Arial" panose="020B0604020202020204" pitchFamily="34" charset="0"/>
          </a:endParaRPr>
        </a:p>
      </dgm:t>
    </dgm:pt>
    <dgm:pt modelId="{39D773E5-5D94-4F8A-9893-A59BAD0CE598}" type="sibTrans" cxnId="{7C409244-3A12-450A-822E-51EE38C9A0C4}">
      <dgm:prSet/>
      <dgm:spPr/>
      <dgm:t>
        <a:bodyPr/>
        <a:lstStyle/>
        <a:p>
          <a:endParaRPr lang="es-ES">
            <a:latin typeface="Arial" panose="020B0604020202020204" pitchFamily="34" charset="0"/>
            <a:cs typeface="Arial" panose="020B0604020202020204" pitchFamily="34" charset="0"/>
          </a:endParaRPr>
        </a:p>
      </dgm:t>
    </dgm:pt>
    <dgm:pt modelId="{C68EAAA2-ADC5-47AB-B4A3-F74559E74BD1}">
      <dgm:prSet/>
      <dgm:spPr/>
      <dgm:t>
        <a:bodyPr/>
        <a:lstStyle/>
        <a:p>
          <a:r>
            <a:rPr lang="es-ES">
              <a:latin typeface="Arial" panose="020B0604020202020204" pitchFamily="34" charset="0"/>
              <a:cs typeface="Arial" panose="020B0604020202020204" pitchFamily="34" charset="0"/>
            </a:rPr>
            <a:t>Posibles dificultades en la memoria reciente.</a:t>
          </a:r>
          <a:endParaRPr lang="en-US">
            <a:latin typeface="Arial" panose="020B0604020202020204" pitchFamily="34" charset="0"/>
            <a:cs typeface="Arial" panose="020B0604020202020204" pitchFamily="34" charset="0"/>
          </a:endParaRPr>
        </a:p>
      </dgm:t>
    </dgm:pt>
    <dgm:pt modelId="{66E53644-C30B-46AB-A9F3-3BEB95C174C1}" type="parTrans" cxnId="{A6B9BE32-02C9-4511-95DE-551A613C988C}">
      <dgm:prSet/>
      <dgm:spPr/>
      <dgm:t>
        <a:bodyPr/>
        <a:lstStyle/>
        <a:p>
          <a:endParaRPr lang="es-ES">
            <a:latin typeface="Arial" panose="020B0604020202020204" pitchFamily="34" charset="0"/>
            <a:cs typeface="Arial" panose="020B0604020202020204" pitchFamily="34" charset="0"/>
          </a:endParaRPr>
        </a:p>
      </dgm:t>
    </dgm:pt>
    <dgm:pt modelId="{B6B581A8-27DC-4581-A2B8-4351AE84D265}" type="sibTrans" cxnId="{A6B9BE32-02C9-4511-95DE-551A613C988C}">
      <dgm:prSet/>
      <dgm:spPr/>
      <dgm:t>
        <a:bodyPr/>
        <a:lstStyle/>
        <a:p>
          <a:endParaRPr lang="es-ES">
            <a:latin typeface="Arial" panose="020B0604020202020204" pitchFamily="34" charset="0"/>
            <a:cs typeface="Arial" panose="020B0604020202020204" pitchFamily="34" charset="0"/>
          </a:endParaRPr>
        </a:p>
      </dgm:t>
    </dgm:pt>
    <dgm:pt modelId="{64307D74-EEB8-4553-911F-72CC7CB6DA36}">
      <dgm:prSet/>
      <dgm:spPr/>
      <dgm:t>
        <a:bodyPr/>
        <a:lstStyle/>
        <a:p>
          <a:r>
            <a:rPr lang="es-ES">
              <a:latin typeface="Arial" panose="020B0604020202020204" pitchFamily="34" charset="0"/>
              <a:cs typeface="Arial" panose="020B0604020202020204" pitchFamily="34" charset="0"/>
            </a:rPr>
            <a:t>Conservación de conocimientos, experiencias y habilidades adquiridas a lo largo de la vida.</a:t>
          </a:r>
          <a:endParaRPr lang="en-US">
            <a:latin typeface="Arial" panose="020B0604020202020204" pitchFamily="34" charset="0"/>
            <a:cs typeface="Arial" panose="020B0604020202020204" pitchFamily="34" charset="0"/>
          </a:endParaRPr>
        </a:p>
      </dgm:t>
    </dgm:pt>
    <dgm:pt modelId="{BD001138-C21A-4679-A710-B99F8CC87E2F}" type="parTrans" cxnId="{D651F0EB-D3F0-4C2B-B729-EA79AC2DAFA0}">
      <dgm:prSet/>
      <dgm:spPr/>
      <dgm:t>
        <a:bodyPr/>
        <a:lstStyle/>
        <a:p>
          <a:endParaRPr lang="es-ES">
            <a:latin typeface="Arial" panose="020B0604020202020204" pitchFamily="34" charset="0"/>
            <a:cs typeface="Arial" panose="020B0604020202020204" pitchFamily="34" charset="0"/>
          </a:endParaRPr>
        </a:p>
      </dgm:t>
    </dgm:pt>
    <dgm:pt modelId="{03FD93DE-F480-4EDF-B4D0-D61769626BF4}" type="sibTrans" cxnId="{D651F0EB-D3F0-4C2B-B729-EA79AC2DAFA0}">
      <dgm:prSet/>
      <dgm:spPr/>
      <dgm:t>
        <a:bodyPr/>
        <a:lstStyle/>
        <a:p>
          <a:endParaRPr lang="es-ES">
            <a:latin typeface="Arial" panose="020B0604020202020204" pitchFamily="34" charset="0"/>
            <a:cs typeface="Arial" panose="020B0604020202020204" pitchFamily="34" charset="0"/>
          </a:endParaRPr>
        </a:p>
      </dgm:t>
    </dgm:pt>
    <dgm:pt modelId="{CCCE3ECB-D057-483B-9917-ED0E64027980}">
      <dgm:prSet/>
      <dgm:spPr/>
      <dgm:t>
        <a:bodyPr/>
        <a:lstStyle/>
        <a:p>
          <a:r>
            <a:rPr lang="es-ES">
              <a:latin typeface="Arial" panose="020B0604020202020204" pitchFamily="34" charset="0"/>
              <a:cs typeface="Arial" panose="020B0604020202020204" pitchFamily="34" charset="0"/>
            </a:rPr>
            <a:t>Cambios emocionales y sociales</a:t>
          </a:r>
          <a:endParaRPr lang="en-US">
            <a:latin typeface="Arial" panose="020B0604020202020204" pitchFamily="34" charset="0"/>
            <a:cs typeface="Arial" panose="020B0604020202020204" pitchFamily="34" charset="0"/>
          </a:endParaRPr>
        </a:p>
      </dgm:t>
    </dgm:pt>
    <dgm:pt modelId="{3C47D222-AD03-47AE-98EA-21BFD159D5AC}" type="parTrans" cxnId="{BAD7F62B-F0E1-4DAA-B3F0-221006B75D03}">
      <dgm:prSet/>
      <dgm:spPr/>
      <dgm:t>
        <a:bodyPr/>
        <a:lstStyle/>
        <a:p>
          <a:endParaRPr lang="es-ES">
            <a:latin typeface="Arial" panose="020B0604020202020204" pitchFamily="34" charset="0"/>
            <a:cs typeface="Arial" panose="020B0604020202020204" pitchFamily="34" charset="0"/>
          </a:endParaRPr>
        </a:p>
      </dgm:t>
    </dgm:pt>
    <dgm:pt modelId="{B6A87C43-5D3D-47B6-A9E2-F4489A225E11}" type="sibTrans" cxnId="{BAD7F62B-F0E1-4DAA-B3F0-221006B75D03}">
      <dgm:prSet/>
      <dgm:spPr/>
      <dgm:t>
        <a:bodyPr/>
        <a:lstStyle/>
        <a:p>
          <a:endParaRPr lang="es-ES">
            <a:latin typeface="Arial" panose="020B0604020202020204" pitchFamily="34" charset="0"/>
            <a:cs typeface="Arial" panose="020B0604020202020204" pitchFamily="34" charset="0"/>
          </a:endParaRPr>
        </a:p>
      </dgm:t>
    </dgm:pt>
    <dgm:pt modelId="{338E8AA6-079D-4B49-A757-7FE2B7DAAA5F}">
      <dgm:prSet/>
      <dgm:spPr/>
      <dgm:t>
        <a:bodyPr/>
        <a:lstStyle/>
        <a:p>
          <a:r>
            <a:rPr lang="es-ES">
              <a:latin typeface="Arial" panose="020B0604020202020204" pitchFamily="34" charset="0"/>
              <a:cs typeface="Arial" panose="020B0604020202020204" pitchFamily="34" charset="0"/>
            </a:rPr>
            <a:t>Transición a la jubilación y cambios en el rol productivo.</a:t>
          </a:r>
          <a:endParaRPr lang="en-US">
            <a:latin typeface="Arial" panose="020B0604020202020204" pitchFamily="34" charset="0"/>
            <a:cs typeface="Arial" panose="020B0604020202020204" pitchFamily="34" charset="0"/>
          </a:endParaRPr>
        </a:p>
      </dgm:t>
    </dgm:pt>
    <dgm:pt modelId="{5363F896-76F5-45A1-8772-0CEB8020A1A5}" type="parTrans" cxnId="{23BCC5FF-5D7A-4088-A524-B2E83C2E1119}">
      <dgm:prSet/>
      <dgm:spPr/>
      <dgm:t>
        <a:bodyPr/>
        <a:lstStyle/>
        <a:p>
          <a:endParaRPr lang="es-ES">
            <a:latin typeface="Arial" panose="020B0604020202020204" pitchFamily="34" charset="0"/>
            <a:cs typeface="Arial" panose="020B0604020202020204" pitchFamily="34" charset="0"/>
          </a:endParaRPr>
        </a:p>
      </dgm:t>
    </dgm:pt>
    <dgm:pt modelId="{F82AAE57-0DE6-45DE-9E9A-77E6582011CF}" type="sibTrans" cxnId="{23BCC5FF-5D7A-4088-A524-B2E83C2E1119}">
      <dgm:prSet/>
      <dgm:spPr/>
      <dgm:t>
        <a:bodyPr/>
        <a:lstStyle/>
        <a:p>
          <a:endParaRPr lang="es-ES">
            <a:latin typeface="Arial" panose="020B0604020202020204" pitchFamily="34" charset="0"/>
            <a:cs typeface="Arial" panose="020B0604020202020204" pitchFamily="34" charset="0"/>
          </a:endParaRPr>
        </a:p>
      </dgm:t>
    </dgm:pt>
    <dgm:pt modelId="{4119DE3F-F652-4E53-9F32-B6DCE58F23AD}">
      <dgm:prSet/>
      <dgm:spPr/>
      <dgm:t>
        <a:bodyPr/>
        <a:lstStyle/>
        <a:p>
          <a:r>
            <a:rPr lang="es-ES">
              <a:latin typeface="Arial" panose="020B0604020202020204" pitchFamily="34" charset="0"/>
              <a:cs typeface="Arial" panose="020B0604020202020204" pitchFamily="34" charset="0"/>
            </a:rPr>
            <a:t>Reconfiguración de las dinámicas familiares.</a:t>
          </a:r>
          <a:endParaRPr lang="en-US">
            <a:latin typeface="Arial" panose="020B0604020202020204" pitchFamily="34" charset="0"/>
            <a:cs typeface="Arial" panose="020B0604020202020204" pitchFamily="34" charset="0"/>
          </a:endParaRPr>
        </a:p>
      </dgm:t>
    </dgm:pt>
    <dgm:pt modelId="{D51AE688-F452-4026-993E-37C9F6C1DEA4}" type="parTrans" cxnId="{28EEA0F2-AF28-4A72-8283-0EE164817877}">
      <dgm:prSet/>
      <dgm:spPr/>
      <dgm:t>
        <a:bodyPr/>
        <a:lstStyle/>
        <a:p>
          <a:endParaRPr lang="es-ES">
            <a:latin typeface="Arial" panose="020B0604020202020204" pitchFamily="34" charset="0"/>
            <a:cs typeface="Arial" panose="020B0604020202020204" pitchFamily="34" charset="0"/>
          </a:endParaRPr>
        </a:p>
      </dgm:t>
    </dgm:pt>
    <dgm:pt modelId="{975F22A4-AFDF-4CAF-844C-50B6B63E21E4}" type="sibTrans" cxnId="{28EEA0F2-AF28-4A72-8283-0EE164817877}">
      <dgm:prSet/>
      <dgm:spPr/>
      <dgm:t>
        <a:bodyPr/>
        <a:lstStyle/>
        <a:p>
          <a:endParaRPr lang="es-ES">
            <a:latin typeface="Arial" panose="020B0604020202020204" pitchFamily="34" charset="0"/>
            <a:cs typeface="Arial" panose="020B0604020202020204" pitchFamily="34" charset="0"/>
          </a:endParaRPr>
        </a:p>
      </dgm:t>
    </dgm:pt>
    <dgm:pt modelId="{099BFE68-78A6-46DA-B152-C982B4706B7A}">
      <dgm:prSet/>
      <dgm:spPr/>
      <dgm:t>
        <a:bodyPr/>
        <a:lstStyle/>
        <a:p>
          <a:r>
            <a:rPr lang="es-ES">
              <a:latin typeface="Arial" panose="020B0604020202020204" pitchFamily="34" charset="0"/>
              <a:cs typeface="Arial" panose="020B0604020202020204" pitchFamily="34" charset="0"/>
            </a:rPr>
            <a:t>Posible reducción de redes sociales.</a:t>
          </a:r>
          <a:endParaRPr lang="en-US">
            <a:latin typeface="Arial" panose="020B0604020202020204" pitchFamily="34" charset="0"/>
            <a:cs typeface="Arial" panose="020B0604020202020204" pitchFamily="34" charset="0"/>
          </a:endParaRPr>
        </a:p>
      </dgm:t>
    </dgm:pt>
    <dgm:pt modelId="{03CADE4F-A354-474C-A76C-F8558F75520D}" type="parTrans" cxnId="{B8F27056-6F3B-4E7C-BDAD-A3BFE9C75949}">
      <dgm:prSet/>
      <dgm:spPr/>
      <dgm:t>
        <a:bodyPr/>
        <a:lstStyle/>
        <a:p>
          <a:endParaRPr lang="es-ES">
            <a:latin typeface="Arial" panose="020B0604020202020204" pitchFamily="34" charset="0"/>
            <a:cs typeface="Arial" panose="020B0604020202020204" pitchFamily="34" charset="0"/>
          </a:endParaRPr>
        </a:p>
      </dgm:t>
    </dgm:pt>
    <dgm:pt modelId="{789870B6-8288-40A7-9ED9-BE456AE9A6C1}" type="sibTrans" cxnId="{B8F27056-6F3B-4E7C-BDAD-A3BFE9C75949}">
      <dgm:prSet/>
      <dgm:spPr/>
      <dgm:t>
        <a:bodyPr/>
        <a:lstStyle/>
        <a:p>
          <a:endParaRPr lang="es-ES">
            <a:latin typeface="Arial" panose="020B0604020202020204" pitchFamily="34" charset="0"/>
            <a:cs typeface="Arial" panose="020B0604020202020204" pitchFamily="34" charset="0"/>
          </a:endParaRPr>
        </a:p>
      </dgm:t>
    </dgm:pt>
    <dgm:pt modelId="{82EB78C2-24E7-4E50-B728-4E3971CCFD46}">
      <dgm:prSet/>
      <dgm:spPr/>
      <dgm:t>
        <a:bodyPr/>
        <a:lstStyle/>
        <a:p>
          <a:r>
            <a:rPr lang="es-ES">
              <a:latin typeface="Arial" panose="020B0604020202020204" pitchFamily="34" charset="0"/>
              <a:cs typeface="Arial" panose="020B0604020202020204" pitchFamily="34" charset="0"/>
            </a:rPr>
            <a:t>Necesidad de reconocimiento y participación activa.</a:t>
          </a:r>
          <a:endParaRPr lang="en-US">
            <a:latin typeface="Arial" panose="020B0604020202020204" pitchFamily="34" charset="0"/>
            <a:cs typeface="Arial" panose="020B0604020202020204" pitchFamily="34" charset="0"/>
          </a:endParaRPr>
        </a:p>
      </dgm:t>
    </dgm:pt>
    <dgm:pt modelId="{56E3401B-B96C-4AC3-8BA3-CF8E0E56EEFD}" type="parTrans" cxnId="{06B5B26F-3CD8-4633-B07C-B0D69C3FEC48}">
      <dgm:prSet/>
      <dgm:spPr/>
      <dgm:t>
        <a:bodyPr/>
        <a:lstStyle/>
        <a:p>
          <a:endParaRPr lang="es-ES">
            <a:latin typeface="Arial" panose="020B0604020202020204" pitchFamily="34" charset="0"/>
            <a:cs typeface="Arial" panose="020B0604020202020204" pitchFamily="34" charset="0"/>
          </a:endParaRPr>
        </a:p>
      </dgm:t>
    </dgm:pt>
    <dgm:pt modelId="{1067A807-568D-4800-91D0-807E54A01C08}" type="sibTrans" cxnId="{06B5B26F-3CD8-4633-B07C-B0D69C3FEC48}">
      <dgm:prSet/>
      <dgm:spPr/>
      <dgm:t>
        <a:bodyPr/>
        <a:lstStyle/>
        <a:p>
          <a:endParaRPr lang="es-ES">
            <a:latin typeface="Arial" panose="020B0604020202020204" pitchFamily="34" charset="0"/>
            <a:cs typeface="Arial" panose="020B0604020202020204" pitchFamily="34" charset="0"/>
          </a:endParaRPr>
        </a:p>
      </dgm:t>
    </dgm:pt>
    <dgm:pt modelId="{C1D784C8-0EF1-4DEF-8EFF-461D21F1420B}" type="pres">
      <dgm:prSet presAssocID="{9FFF3E82-1602-4EE8-AB66-95178CCCC5B4}" presName="Name0" presStyleCnt="0">
        <dgm:presLayoutVars>
          <dgm:dir/>
        </dgm:presLayoutVars>
      </dgm:prSet>
      <dgm:spPr/>
      <dgm:t>
        <a:bodyPr/>
        <a:lstStyle/>
        <a:p>
          <a:endParaRPr lang="es-ES"/>
        </a:p>
      </dgm:t>
    </dgm:pt>
    <dgm:pt modelId="{4285E196-3648-4FF3-9977-A04E79DECE99}" type="pres">
      <dgm:prSet presAssocID="{14D83976-1C81-4D15-A051-72C5CDF4F2B8}" presName="composite" presStyleCnt="0"/>
      <dgm:spPr/>
    </dgm:pt>
    <dgm:pt modelId="{C0CA1559-A196-4DB3-80D8-A70803E2CD54}" type="pres">
      <dgm:prSet presAssocID="{14D83976-1C81-4D15-A051-72C5CDF4F2B8}" presName="Accent" presStyleLbl="alignAcc1" presStyleIdx="0" presStyleCnt="3"/>
      <dgm:spPr/>
    </dgm:pt>
    <dgm:pt modelId="{318F383B-4173-407C-B8B6-4E91EFBCEA0B}" type="pres">
      <dgm:prSet presAssocID="{14D83976-1C81-4D15-A051-72C5CDF4F2B8}" presName="Image" presStyleLbl="node1" presStyleIdx="0" presStyleCnt="3"/>
      <dgm:spPr>
        <a:blipFill rotWithShape="1">
          <a:blip xmlns:r="http://schemas.openxmlformats.org/officeDocument/2006/relationships" r:embed="rId1"/>
          <a:stretch>
            <a:fillRect/>
          </a:stretch>
        </a:blipFill>
      </dgm:spPr>
    </dgm:pt>
    <dgm:pt modelId="{298AD2A1-50B6-40C7-8B86-3FDC8F4CC1D8}" type="pres">
      <dgm:prSet presAssocID="{14D83976-1C81-4D15-A051-72C5CDF4F2B8}" presName="Child" presStyleLbl="revTx" presStyleIdx="0" presStyleCnt="3">
        <dgm:presLayoutVars>
          <dgm:bulletEnabled val="1"/>
        </dgm:presLayoutVars>
      </dgm:prSet>
      <dgm:spPr/>
      <dgm:t>
        <a:bodyPr/>
        <a:lstStyle/>
        <a:p>
          <a:endParaRPr lang="es-ES"/>
        </a:p>
      </dgm:t>
    </dgm:pt>
    <dgm:pt modelId="{300C28BE-C563-4839-A2DB-34B40FAA0295}" type="pres">
      <dgm:prSet presAssocID="{14D83976-1C81-4D15-A051-72C5CDF4F2B8}" presName="Parent" presStyleLbl="alignNode1" presStyleIdx="0" presStyleCnt="3">
        <dgm:presLayoutVars>
          <dgm:bulletEnabled val="1"/>
        </dgm:presLayoutVars>
      </dgm:prSet>
      <dgm:spPr/>
      <dgm:t>
        <a:bodyPr/>
        <a:lstStyle/>
        <a:p>
          <a:endParaRPr lang="es-ES"/>
        </a:p>
      </dgm:t>
    </dgm:pt>
    <dgm:pt modelId="{AFDDCD1A-483A-493C-AB89-5628B14BF57D}" type="pres">
      <dgm:prSet presAssocID="{D64FF208-D2D3-4F04-BD8F-B03BB9EFF568}" presName="sibTrans" presStyleCnt="0"/>
      <dgm:spPr/>
    </dgm:pt>
    <dgm:pt modelId="{1076D68F-F59B-4A61-ACD1-362FB054159A}" type="pres">
      <dgm:prSet presAssocID="{6C5CD86A-2C05-4178-AED1-5E38E5E548D1}" presName="composite" presStyleCnt="0"/>
      <dgm:spPr/>
    </dgm:pt>
    <dgm:pt modelId="{C3D74707-58E8-44D4-9646-2AE9DD10DB25}" type="pres">
      <dgm:prSet presAssocID="{6C5CD86A-2C05-4178-AED1-5E38E5E548D1}" presName="Accent" presStyleLbl="alignAcc1" presStyleIdx="1" presStyleCnt="3"/>
      <dgm:spPr/>
    </dgm:pt>
    <dgm:pt modelId="{0BECDC5A-0FF7-4030-8EE0-064F8E2B212F}" type="pres">
      <dgm:prSet presAssocID="{6C5CD86A-2C05-4178-AED1-5E38E5E548D1}" presName="Image" presStyleLbl="node1" presStyleIdx="1" presStyleCnt="3"/>
      <dgm:spPr>
        <a:blipFill rotWithShape="1">
          <a:blip xmlns:r="http://schemas.openxmlformats.org/officeDocument/2006/relationships" r:embed="rId2"/>
          <a:stretch>
            <a:fillRect/>
          </a:stretch>
        </a:blipFill>
      </dgm:spPr>
    </dgm:pt>
    <dgm:pt modelId="{FB4598E9-0F61-4B84-992A-B4DE6D9E142E}" type="pres">
      <dgm:prSet presAssocID="{6C5CD86A-2C05-4178-AED1-5E38E5E548D1}" presName="Child" presStyleLbl="revTx" presStyleIdx="1" presStyleCnt="3">
        <dgm:presLayoutVars>
          <dgm:bulletEnabled val="1"/>
        </dgm:presLayoutVars>
      </dgm:prSet>
      <dgm:spPr/>
      <dgm:t>
        <a:bodyPr/>
        <a:lstStyle/>
        <a:p>
          <a:endParaRPr lang="es-ES"/>
        </a:p>
      </dgm:t>
    </dgm:pt>
    <dgm:pt modelId="{166DBE42-532B-4339-8514-D1B6C68E0FAF}" type="pres">
      <dgm:prSet presAssocID="{6C5CD86A-2C05-4178-AED1-5E38E5E548D1}" presName="Parent" presStyleLbl="alignNode1" presStyleIdx="1" presStyleCnt="3">
        <dgm:presLayoutVars>
          <dgm:bulletEnabled val="1"/>
        </dgm:presLayoutVars>
      </dgm:prSet>
      <dgm:spPr/>
      <dgm:t>
        <a:bodyPr/>
        <a:lstStyle/>
        <a:p>
          <a:endParaRPr lang="es-ES"/>
        </a:p>
      </dgm:t>
    </dgm:pt>
    <dgm:pt modelId="{44A9A6F1-562D-4059-B9E6-5DB99E9D6EEC}" type="pres">
      <dgm:prSet presAssocID="{0EF540C2-8AD9-4210-941A-A528BB8051E8}" presName="sibTrans" presStyleCnt="0"/>
      <dgm:spPr/>
    </dgm:pt>
    <dgm:pt modelId="{1ADDB8A3-8AF9-473C-A4E8-2A817C19147F}" type="pres">
      <dgm:prSet presAssocID="{CCCE3ECB-D057-483B-9917-ED0E64027980}" presName="composite" presStyleCnt="0"/>
      <dgm:spPr/>
    </dgm:pt>
    <dgm:pt modelId="{A1A65870-7B25-48FF-BD6C-2A995436CCA0}" type="pres">
      <dgm:prSet presAssocID="{CCCE3ECB-D057-483B-9917-ED0E64027980}" presName="Accent" presStyleLbl="alignAcc1" presStyleIdx="2" presStyleCnt="3"/>
      <dgm:spPr/>
    </dgm:pt>
    <dgm:pt modelId="{2BE84627-65C9-46A7-8097-71EED7AFA939}" type="pres">
      <dgm:prSet presAssocID="{CCCE3ECB-D057-483B-9917-ED0E64027980}" presName="Image" presStyleLbl="node1" presStyleIdx="2" presStyleCnt="3"/>
      <dgm:spPr>
        <a:blipFill rotWithShape="1">
          <a:blip xmlns:r="http://schemas.openxmlformats.org/officeDocument/2006/relationships" r:embed="rId3"/>
          <a:stretch>
            <a:fillRect/>
          </a:stretch>
        </a:blipFill>
      </dgm:spPr>
    </dgm:pt>
    <dgm:pt modelId="{34BB5977-2E2C-41FA-B3B4-1A1264947684}" type="pres">
      <dgm:prSet presAssocID="{CCCE3ECB-D057-483B-9917-ED0E64027980}" presName="Child" presStyleLbl="revTx" presStyleIdx="2" presStyleCnt="3">
        <dgm:presLayoutVars>
          <dgm:bulletEnabled val="1"/>
        </dgm:presLayoutVars>
      </dgm:prSet>
      <dgm:spPr/>
      <dgm:t>
        <a:bodyPr/>
        <a:lstStyle/>
        <a:p>
          <a:endParaRPr lang="es-ES"/>
        </a:p>
      </dgm:t>
    </dgm:pt>
    <dgm:pt modelId="{67C881A3-3A54-4784-AB85-87D54DA55CD3}" type="pres">
      <dgm:prSet presAssocID="{CCCE3ECB-D057-483B-9917-ED0E64027980}" presName="Parent" presStyleLbl="alignNode1" presStyleIdx="2" presStyleCnt="3">
        <dgm:presLayoutVars>
          <dgm:bulletEnabled val="1"/>
        </dgm:presLayoutVars>
      </dgm:prSet>
      <dgm:spPr/>
      <dgm:t>
        <a:bodyPr/>
        <a:lstStyle/>
        <a:p>
          <a:endParaRPr lang="es-ES"/>
        </a:p>
      </dgm:t>
    </dgm:pt>
  </dgm:ptLst>
  <dgm:cxnLst>
    <dgm:cxn modelId="{28EEA0F2-AF28-4A72-8283-0EE164817877}" srcId="{CCCE3ECB-D057-483B-9917-ED0E64027980}" destId="{4119DE3F-F652-4E53-9F32-B6DCE58F23AD}" srcOrd="1" destOrd="0" parTransId="{D51AE688-F452-4026-993E-37C9F6C1DEA4}" sibTransId="{975F22A4-AFDF-4CAF-844C-50B6B63E21E4}"/>
    <dgm:cxn modelId="{088B4116-DB08-4A3C-A4FE-6EB27D514CC7}" type="presOf" srcId="{82EB78C2-24E7-4E50-B728-4E3971CCFD46}" destId="{34BB5977-2E2C-41FA-B3B4-1A1264947684}" srcOrd="0" destOrd="3" presId="urn:microsoft.com/office/officeart/2008/layout/TitlePictureLineup"/>
    <dgm:cxn modelId="{C025B7CC-4012-4D7B-9EB3-6B35766D5D58}" type="presOf" srcId="{099BFE68-78A6-46DA-B152-C982B4706B7A}" destId="{34BB5977-2E2C-41FA-B3B4-1A1264947684}" srcOrd="0" destOrd="2" presId="urn:microsoft.com/office/officeart/2008/layout/TitlePictureLineup"/>
    <dgm:cxn modelId="{A6B9BE32-02C9-4511-95DE-551A613C988C}" srcId="{6C5CD86A-2C05-4178-AED1-5E38E5E548D1}" destId="{C68EAAA2-ADC5-47AB-B4A3-F74559E74BD1}" srcOrd="1" destOrd="0" parTransId="{66E53644-C30B-46AB-A9F3-3BEB95C174C1}" sibTransId="{B6B581A8-27DC-4581-A2B8-4351AE84D265}"/>
    <dgm:cxn modelId="{42165B15-7C17-4D34-84D6-B7751D218705}" type="presOf" srcId="{9FFF3E82-1602-4EE8-AB66-95178CCCC5B4}" destId="{C1D784C8-0EF1-4DEF-8EFF-461D21F1420B}" srcOrd="0" destOrd="0" presId="urn:microsoft.com/office/officeart/2008/layout/TitlePictureLineup"/>
    <dgm:cxn modelId="{56C72EC7-463A-4174-9E70-B21525A283B1}" srcId="{9FFF3E82-1602-4EE8-AB66-95178CCCC5B4}" destId="{6C5CD86A-2C05-4178-AED1-5E38E5E548D1}" srcOrd="1" destOrd="0" parTransId="{EE035EC8-ECD1-454B-8040-F83170390B42}" sibTransId="{0EF540C2-8AD9-4210-941A-A528BB8051E8}"/>
    <dgm:cxn modelId="{52193A54-D32E-491E-B274-5DCA343EB918}" type="presOf" srcId="{338E8AA6-079D-4B49-A757-7FE2B7DAAA5F}" destId="{34BB5977-2E2C-41FA-B3B4-1A1264947684}" srcOrd="0" destOrd="0" presId="urn:microsoft.com/office/officeart/2008/layout/TitlePictureLineup"/>
    <dgm:cxn modelId="{05594697-7A81-4FAE-BB22-B3276B40A89C}" type="presOf" srcId="{3922518F-54E2-43E1-99B3-87F3D3C148FB}" destId="{298AD2A1-50B6-40C7-8B86-3FDC8F4CC1D8}" srcOrd="0" destOrd="4" presId="urn:microsoft.com/office/officeart/2008/layout/TitlePictureLineup"/>
    <dgm:cxn modelId="{7C409244-3A12-450A-822E-51EE38C9A0C4}" srcId="{6C5CD86A-2C05-4178-AED1-5E38E5E548D1}" destId="{997A27BE-1D5A-4096-B357-E2A4CDC7D324}" srcOrd="0" destOrd="0" parTransId="{376AF22B-D9E5-4A9A-9A46-C6BA37D77096}" sibTransId="{39D773E5-5D94-4F8A-9893-A59BAD0CE598}"/>
    <dgm:cxn modelId="{F7CA502D-40A3-468A-AB3A-00DED7FE9F6A}" srcId="{14D83976-1C81-4D15-A051-72C5CDF4F2B8}" destId="{1CE47E65-6F9E-46EB-9F2A-833D5A34C8F9}" srcOrd="3" destOrd="0" parTransId="{6ECA9DE2-09AB-4B87-9906-172E790A9C71}" sibTransId="{6A72F8C8-C4ED-4CC7-A7AC-FDF94535DE0F}"/>
    <dgm:cxn modelId="{0A47F53C-0A4D-4189-B551-8F4DADFBAEF0}" srcId="{9FFF3E82-1602-4EE8-AB66-95178CCCC5B4}" destId="{14D83976-1C81-4D15-A051-72C5CDF4F2B8}" srcOrd="0" destOrd="0" parTransId="{D61FA12B-F0BD-48F0-93CB-043FBEFF29E3}" sibTransId="{D64FF208-D2D3-4F04-BD8F-B03BB9EFF568}"/>
    <dgm:cxn modelId="{7B69348E-0497-473F-8CC9-8C33FFB907B2}" srcId="{14D83976-1C81-4D15-A051-72C5CDF4F2B8}" destId="{3922518F-54E2-43E1-99B3-87F3D3C148FB}" srcOrd="4" destOrd="0" parTransId="{8F6F749E-E1E7-41E7-AD8B-AAF1F5E3C2A7}" sibTransId="{3EB6F010-BC3C-4322-81DC-1CEF7F8825BF}"/>
    <dgm:cxn modelId="{23BCC5FF-5D7A-4088-A524-B2E83C2E1119}" srcId="{CCCE3ECB-D057-483B-9917-ED0E64027980}" destId="{338E8AA6-079D-4B49-A757-7FE2B7DAAA5F}" srcOrd="0" destOrd="0" parTransId="{5363F896-76F5-45A1-8772-0CEB8020A1A5}" sibTransId="{F82AAE57-0DE6-45DE-9E9A-77E6582011CF}"/>
    <dgm:cxn modelId="{DDB003BD-914B-4606-8B7B-3214314D4ED9}" type="presOf" srcId="{32141F38-CFF4-40F3-94FE-DB2AE5F9463D}" destId="{298AD2A1-50B6-40C7-8B86-3FDC8F4CC1D8}" srcOrd="0" destOrd="1" presId="urn:microsoft.com/office/officeart/2008/layout/TitlePictureLineup"/>
    <dgm:cxn modelId="{6A134709-857E-455F-8081-C56C46881946}" srcId="{14D83976-1C81-4D15-A051-72C5CDF4F2B8}" destId="{32141F38-CFF4-40F3-94FE-DB2AE5F9463D}" srcOrd="1" destOrd="0" parTransId="{68998D21-2849-4F77-8334-1A6D2062E186}" sibTransId="{B0F40A8E-A86A-4BA5-925F-A73D8FACFECF}"/>
    <dgm:cxn modelId="{1365F7E0-CBD3-4609-9431-B7C47B10EBD3}" type="presOf" srcId="{4119DE3F-F652-4E53-9F32-B6DCE58F23AD}" destId="{34BB5977-2E2C-41FA-B3B4-1A1264947684}" srcOrd="0" destOrd="1" presId="urn:microsoft.com/office/officeart/2008/layout/TitlePictureLineup"/>
    <dgm:cxn modelId="{E2B81E47-32CF-4D37-BFCD-8F1EB7BCB01E}" type="presOf" srcId="{6C5CD86A-2C05-4178-AED1-5E38E5E548D1}" destId="{166DBE42-532B-4339-8514-D1B6C68E0FAF}" srcOrd="0" destOrd="0" presId="urn:microsoft.com/office/officeart/2008/layout/TitlePictureLineup"/>
    <dgm:cxn modelId="{66D81563-D7D5-435A-B22E-AAEE82DF3D4A}" type="presOf" srcId="{14D83976-1C81-4D15-A051-72C5CDF4F2B8}" destId="{300C28BE-C563-4839-A2DB-34B40FAA0295}" srcOrd="0" destOrd="0" presId="urn:microsoft.com/office/officeart/2008/layout/TitlePictureLineup"/>
    <dgm:cxn modelId="{B8F27056-6F3B-4E7C-BDAD-A3BFE9C75949}" srcId="{CCCE3ECB-D057-483B-9917-ED0E64027980}" destId="{099BFE68-78A6-46DA-B152-C982B4706B7A}" srcOrd="2" destOrd="0" parTransId="{03CADE4F-A354-474C-A76C-F8558F75520D}" sibTransId="{789870B6-8288-40A7-9ED9-BE456AE9A6C1}"/>
    <dgm:cxn modelId="{50230E5A-196A-4B9A-A94B-6F4BE09A3C1C}" type="presOf" srcId="{997A27BE-1D5A-4096-B357-E2A4CDC7D324}" destId="{FB4598E9-0F61-4B84-992A-B4DE6D9E142E}" srcOrd="0" destOrd="0" presId="urn:microsoft.com/office/officeart/2008/layout/TitlePictureLineup"/>
    <dgm:cxn modelId="{CBA0594F-C7D7-4517-B9C7-434A77C97CDB}" srcId="{14D83976-1C81-4D15-A051-72C5CDF4F2B8}" destId="{424C6D7F-0B55-46D9-A623-1D14B45518E8}" srcOrd="2" destOrd="0" parTransId="{64065B87-9E6E-4A7C-95DC-7A1E2BE8EB91}" sibTransId="{7529A447-D8FE-43BB-9576-A34D903B2F02}"/>
    <dgm:cxn modelId="{BAD7F62B-F0E1-4DAA-B3F0-221006B75D03}" srcId="{9FFF3E82-1602-4EE8-AB66-95178CCCC5B4}" destId="{CCCE3ECB-D057-483B-9917-ED0E64027980}" srcOrd="2" destOrd="0" parTransId="{3C47D222-AD03-47AE-98EA-21BFD159D5AC}" sibTransId="{B6A87C43-5D3D-47B6-A9E2-F4489A225E11}"/>
    <dgm:cxn modelId="{E59A6232-46D4-45B5-B12F-B92594DE646A}" type="presOf" srcId="{CCCE3ECB-D057-483B-9917-ED0E64027980}" destId="{67C881A3-3A54-4784-AB85-87D54DA55CD3}" srcOrd="0" destOrd="0" presId="urn:microsoft.com/office/officeart/2008/layout/TitlePictureLineup"/>
    <dgm:cxn modelId="{8150F103-519B-4A45-980E-5C417D2D8577}" type="presOf" srcId="{1CE47E65-6F9E-46EB-9F2A-833D5A34C8F9}" destId="{298AD2A1-50B6-40C7-8B86-3FDC8F4CC1D8}" srcOrd="0" destOrd="3" presId="urn:microsoft.com/office/officeart/2008/layout/TitlePictureLineup"/>
    <dgm:cxn modelId="{FF1F9C77-569F-480C-A9A8-939DC6F3E062}" srcId="{14D83976-1C81-4D15-A051-72C5CDF4F2B8}" destId="{031A339B-7B95-4AC3-A12D-CD74F418ED5F}" srcOrd="0" destOrd="0" parTransId="{9098A042-9959-4838-B22F-447954CF90DC}" sibTransId="{66E97F36-9DB3-45A6-9195-9FD95437E65E}"/>
    <dgm:cxn modelId="{0CCC7E03-9129-4EC3-988A-C61A1345C27A}" type="presOf" srcId="{424C6D7F-0B55-46D9-A623-1D14B45518E8}" destId="{298AD2A1-50B6-40C7-8B86-3FDC8F4CC1D8}" srcOrd="0" destOrd="2" presId="urn:microsoft.com/office/officeart/2008/layout/TitlePictureLineup"/>
    <dgm:cxn modelId="{ABC3A58A-11EC-45D0-9FB6-D635FDFE563A}" type="presOf" srcId="{C68EAAA2-ADC5-47AB-B4A3-F74559E74BD1}" destId="{FB4598E9-0F61-4B84-992A-B4DE6D9E142E}" srcOrd="0" destOrd="1" presId="urn:microsoft.com/office/officeart/2008/layout/TitlePictureLineup"/>
    <dgm:cxn modelId="{9E66D44C-DD63-4E3B-91D7-5B0CA92F9FF4}" type="presOf" srcId="{64307D74-EEB8-4553-911F-72CC7CB6DA36}" destId="{FB4598E9-0F61-4B84-992A-B4DE6D9E142E}" srcOrd="0" destOrd="2" presId="urn:microsoft.com/office/officeart/2008/layout/TitlePictureLineup"/>
    <dgm:cxn modelId="{D651F0EB-D3F0-4C2B-B729-EA79AC2DAFA0}" srcId="{6C5CD86A-2C05-4178-AED1-5E38E5E548D1}" destId="{64307D74-EEB8-4553-911F-72CC7CB6DA36}" srcOrd="2" destOrd="0" parTransId="{BD001138-C21A-4679-A710-B99F8CC87E2F}" sibTransId="{03FD93DE-F480-4EDF-B4D0-D61769626BF4}"/>
    <dgm:cxn modelId="{06B5B26F-3CD8-4633-B07C-B0D69C3FEC48}" srcId="{CCCE3ECB-D057-483B-9917-ED0E64027980}" destId="{82EB78C2-24E7-4E50-B728-4E3971CCFD46}" srcOrd="3" destOrd="0" parTransId="{56E3401B-B96C-4AC3-8BA3-CF8E0E56EEFD}" sibTransId="{1067A807-568D-4800-91D0-807E54A01C08}"/>
    <dgm:cxn modelId="{CBDAA852-68AB-46FD-BE8D-BD86935B8BF0}" type="presOf" srcId="{031A339B-7B95-4AC3-A12D-CD74F418ED5F}" destId="{298AD2A1-50B6-40C7-8B86-3FDC8F4CC1D8}" srcOrd="0" destOrd="0" presId="urn:microsoft.com/office/officeart/2008/layout/TitlePictureLineup"/>
    <dgm:cxn modelId="{4CB7273D-EA0C-4775-811D-7ABB0EC004A4}" type="presParOf" srcId="{C1D784C8-0EF1-4DEF-8EFF-461D21F1420B}" destId="{4285E196-3648-4FF3-9977-A04E79DECE99}" srcOrd="0" destOrd="0" presId="urn:microsoft.com/office/officeart/2008/layout/TitlePictureLineup"/>
    <dgm:cxn modelId="{E2EE1468-A96F-4348-BE0D-466F5F64A690}" type="presParOf" srcId="{4285E196-3648-4FF3-9977-A04E79DECE99}" destId="{C0CA1559-A196-4DB3-80D8-A70803E2CD54}" srcOrd="0" destOrd="0" presId="urn:microsoft.com/office/officeart/2008/layout/TitlePictureLineup"/>
    <dgm:cxn modelId="{BE5FACEE-46FB-4385-BBEB-68F2B8B1A3DC}" type="presParOf" srcId="{4285E196-3648-4FF3-9977-A04E79DECE99}" destId="{318F383B-4173-407C-B8B6-4E91EFBCEA0B}" srcOrd="1" destOrd="0" presId="urn:microsoft.com/office/officeart/2008/layout/TitlePictureLineup"/>
    <dgm:cxn modelId="{21D456AE-4AA0-4766-969D-0CABD62EBE12}" type="presParOf" srcId="{4285E196-3648-4FF3-9977-A04E79DECE99}" destId="{298AD2A1-50B6-40C7-8B86-3FDC8F4CC1D8}" srcOrd="2" destOrd="0" presId="urn:microsoft.com/office/officeart/2008/layout/TitlePictureLineup"/>
    <dgm:cxn modelId="{164BBB25-9E60-4CE9-8FEA-EAE01FBE9728}" type="presParOf" srcId="{4285E196-3648-4FF3-9977-A04E79DECE99}" destId="{300C28BE-C563-4839-A2DB-34B40FAA0295}" srcOrd="3" destOrd="0" presId="urn:microsoft.com/office/officeart/2008/layout/TitlePictureLineup"/>
    <dgm:cxn modelId="{2038254E-ABBC-4ABC-AE31-907B8087DEC7}" type="presParOf" srcId="{C1D784C8-0EF1-4DEF-8EFF-461D21F1420B}" destId="{AFDDCD1A-483A-493C-AB89-5628B14BF57D}" srcOrd="1" destOrd="0" presId="urn:microsoft.com/office/officeart/2008/layout/TitlePictureLineup"/>
    <dgm:cxn modelId="{9D934BE7-A6C4-476D-8C4F-BEA2B578C565}" type="presParOf" srcId="{C1D784C8-0EF1-4DEF-8EFF-461D21F1420B}" destId="{1076D68F-F59B-4A61-ACD1-362FB054159A}" srcOrd="2" destOrd="0" presId="urn:microsoft.com/office/officeart/2008/layout/TitlePictureLineup"/>
    <dgm:cxn modelId="{3328CD7F-5417-496D-9463-9691075F5449}" type="presParOf" srcId="{1076D68F-F59B-4A61-ACD1-362FB054159A}" destId="{C3D74707-58E8-44D4-9646-2AE9DD10DB25}" srcOrd="0" destOrd="0" presId="urn:microsoft.com/office/officeart/2008/layout/TitlePictureLineup"/>
    <dgm:cxn modelId="{381EFB54-08F6-468E-9140-59B764ABF205}" type="presParOf" srcId="{1076D68F-F59B-4A61-ACD1-362FB054159A}" destId="{0BECDC5A-0FF7-4030-8EE0-064F8E2B212F}" srcOrd="1" destOrd="0" presId="urn:microsoft.com/office/officeart/2008/layout/TitlePictureLineup"/>
    <dgm:cxn modelId="{1F1EE8AD-3CC9-4C8E-9CF7-01A1439C9DB0}" type="presParOf" srcId="{1076D68F-F59B-4A61-ACD1-362FB054159A}" destId="{FB4598E9-0F61-4B84-992A-B4DE6D9E142E}" srcOrd="2" destOrd="0" presId="urn:microsoft.com/office/officeart/2008/layout/TitlePictureLineup"/>
    <dgm:cxn modelId="{7E7AFA15-39CA-4E80-ABDA-62489C250430}" type="presParOf" srcId="{1076D68F-F59B-4A61-ACD1-362FB054159A}" destId="{166DBE42-532B-4339-8514-D1B6C68E0FAF}" srcOrd="3" destOrd="0" presId="urn:microsoft.com/office/officeart/2008/layout/TitlePictureLineup"/>
    <dgm:cxn modelId="{E31F8C53-7533-4811-9F30-FFA009F4E496}" type="presParOf" srcId="{C1D784C8-0EF1-4DEF-8EFF-461D21F1420B}" destId="{44A9A6F1-562D-4059-B9E6-5DB99E9D6EEC}" srcOrd="3" destOrd="0" presId="urn:microsoft.com/office/officeart/2008/layout/TitlePictureLineup"/>
    <dgm:cxn modelId="{038248E1-93F7-4D9D-91FF-99DE1E7FB270}" type="presParOf" srcId="{C1D784C8-0EF1-4DEF-8EFF-461D21F1420B}" destId="{1ADDB8A3-8AF9-473C-A4E8-2A817C19147F}" srcOrd="4" destOrd="0" presId="urn:microsoft.com/office/officeart/2008/layout/TitlePictureLineup"/>
    <dgm:cxn modelId="{CC7B14E0-0499-44D4-A212-14A9B95D8BBA}" type="presParOf" srcId="{1ADDB8A3-8AF9-473C-A4E8-2A817C19147F}" destId="{A1A65870-7B25-48FF-BD6C-2A995436CCA0}" srcOrd="0" destOrd="0" presId="urn:microsoft.com/office/officeart/2008/layout/TitlePictureLineup"/>
    <dgm:cxn modelId="{F842AFE0-62C0-46C8-9A97-35A20A53EFB8}" type="presParOf" srcId="{1ADDB8A3-8AF9-473C-A4E8-2A817C19147F}" destId="{2BE84627-65C9-46A7-8097-71EED7AFA939}" srcOrd="1" destOrd="0" presId="urn:microsoft.com/office/officeart/2008/layout/TitlePictureLineup"/>
    <dgm:cxn modelId="{7FD39187-38A4-4ABA-9511-DF489D4D9AD0}" type="presParOf" srcId="{1ADDB8A3-8AF9-473C-A4E8-2A817C19147F}" destId="{34BB5977-2E2C-41FA-B3B4-1A1264947684}" srcOrd="2" destOrd="0" presId="urn:microsoft.com/office/officeart/2008/layout/TitlePictureLineup"/>
    <dgm:cxn modelId="{6BA8F447-E06D-47C2-8F21-C3DDC0D90717}" type="presParOf" srcId="{1ADDB8A3-8AF9-473C-A4E8-2A817C19147F}" destId="{67C881A3-3A54-4784-AB85-87D54DA55CD3}" srcOrd="3" destOrd="0" presId="urn:microsoft.com/office/officeart/2008/layout/TitlePictureLineup"/>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C6D31520-EA9E-4D32-8409-C655106FAD4E}" type="doc">
      <dgm:prSet loTypeId="urn:microsoft.com/office/officeart/2008/layout/CaptionedPictures" loCatId="picture" qsTypeId="urn:microsoft.com/office/officeart/2005/8/quickstyle/simple1" qsCatId="simple" csTypeId="urn:microsoft.com/office/officeart/2005/8/colors/colorful4" csCatId="colorful" phldr="1"/>
      <dgm:spPr/>
      <dgm:t>
        <a:bodyPr/>
        <a:lstStyle/>
        <a:p>
          <a:endParaRPr lang="es-ES"/>
        </a:p>
      </dgm:t>
    </dgm:pt>
    <dgm:pt modelId="{4D81B670-B420-4CEB-9D73-56220E242CED}">
      <dgm:prSet phldrT="[Texto]"/>
      <dgm:spPr/>
      <dgm:t>
        <a:bodyPr/>
        <a:lstStyle/>
        <a:p>
          <a:r>
            <a:rPr lang="es-ES">
              <a:latin typeface="Arial" panose="020B0604020202020204" pitchFamily="34" charset="0"/>
              <a:cs typeface="Arial" panose="020B0604020202020204" pitchFamily="34" charset="0"/>
            </a:rPr>
            <a:t>Actividades básicas de la vida diaria</a:t>
          </a:r>
        </a:p>
      </dgm:t>
    </dgm:pt>
    <dgm:pt modelId="{0FE37588-4323-4B88-831C-0505CFB22F5F}" type="parTrans" cxnId="{35082F8C-018F-44CE-951F-5383F49773AF}">
      <dgm:prSet/>
      <dgm:spPr/>
      <dgm:t>
        <a:bodyPr/>
        <a:lstStyle/>
        <a:p>
          <a:endParaRPr lang="es-ES">
            <a:latin typeface="Arial" panose="020B0604020202020204" pitchFamily="34" charset="0"/>
            <a:cs typeface="Arial" panose="020B0604020202020204" pitchFamily="34" charset="0"/>
          </a:endParaRPr>
        </a:p>
      </dgm:t>
    </dgm:pt>
    <dgm:pt modelId="{81933CB1-F022-4C34-8F8F-4C822F3AFA9F}" type="sibTrans" cxnId="{35082F8C-018F-44CE-951F-5383F49773AF}">
      <dgm:prSet/>
      <dgm:spPr/>
      <dgm:t>
        <a:bodyPr/>
        <a:lstStyle/>
        <a:p>
          <a:endParaRPr lang="es-ES">
            <a:latin typeface="Arial" panose="020B0604020202020204" pitchFamily="34" charset="0"/>
            <a:cs typeface="Arial" panose="020B0604020202020204" pitchFamily="34" charset="0"/>
          </a:endParaRPr>
        </a:p>
      </dgm:t>
    </dgm:pt>
    <dgm:pt modelId="{E6C5BF56-3239-4A57-813C-EC1D859E935B}">
      <dgm:prSet/>
      <dgm:spPr/>
      <dgm:t>
        <a:bodyPr/>
        <a:lstStyle/>
        <a:p>
          <a:r>
            <a:rPr lang="es-ES">
              <a:latin typeface="Arial" panose="020B0604020202020204" pitchFamily="34" charset="0"/>
              <a:cs typeface="Arial" panose="020B0604020202020204" pitchFamily="34" charset="0"/>
            </a:rPr>
            <a:t>Relacionadas con el cuidado personal y las necesidades esenciales, como alimentarse, bañarse, vestirse, realizar el aseo personal, desplazarse y utilizar el sanitario.</a:t>
          </a:r>
          <a:endParaRPr lang="en-US">
            <a:latin typeface="Arial" panose="020B0604020202020204" pitchFamily="34" charset="0"/>
            <a:cs typeface="Arial" panose="020B0604020202020204" pitchFamily="34" charset="0"/>
          </a:endParaRPr>
        </a:p>
      </dgm:t>
    </dgm:pt>
    <dgm:pt modelId="{AA95CB27-C995-404A-B588-644731F98D66}" type="parTrans" cxnId="{D3DF85F0-7202-4C55-A245-7EA2323F43A8}">
      <dgm:prSet/>
      <dgm:spPr/>
      <dgm:t>
        <a:bodyPr/>
        <a:lstStyle/>
        <a:p>
          <a:endParaRPr lang="es-ES">
            <a:latin typeface="Arial" panose="020B0604020202020204" pitchFamily="34" charset="0"/>
            <a:cs typeface="Arial" panose="020B0604020202020204" pitchFamily="34" charset="0"/>
          </a:endParaRPr>
        </a:p>
      </dgm:t>
    </dgm:pt>
    <dgm:pt modelId="{28820902-634F-4750-9996-600F73768180}" type="sibTrans" cxnId="{D3DF85F0-7202-4C55-A245-7EA2323F43A8}">
      <dgm:prSet/>
      <dgm:spPr/>
      <dgm:t>
        <a:bodyPr/>
        <a:lstStyle/>
        <a:p>
          <a:endParaRPr lang="es-ES">
            <a:latin typeface="Arial" panose="020B0604020202020204" pitchFamily="34" charset="0"/>
            <a:cs typeface="Arial" panose="020B0604020202020204" pitchFamily="34" charset="0"/>
          </a:endParaRPr>
        </a:p>
      </dgm:t>
    </dgm:pt>
    <dgm:pt modelId="{E2EF406B-7F4A-44F6-B1F6-7C06BED3C73E}">
      <dgm:prSet/>
      <dgm:spPr/>
      <dgm:t>
        <a:bodyPr/>
        <a:lstStyle/>
        <a:p>
          <a:r>
            <a:rPr lang="es-ES">
              <a:latin typeface="Arial" panose="020B0604020202020204" pitchFamily="34" charset="0"/>
              <a:cs typeface="Arial" panose="020B0604020202020204" pitchFamily="34" charset="0"/>
            </a:rPr>
            <a:t>Actividades instrumentales de la vida diaria</a:t>
          </a:r>
          <a:endParaRPr lang="en-US">
            <a:latin typeface="Arial" panose="020B0604020202020204" pitchFamily="34" charset="0"/>
            <a:cs typeface="Arial" panose="020B0604020202020204" pitchFamily="34" charset="0"/>
          </a:endParaRPr>
        </a:p>
      </dgm:t>
    </dgm:pt>
    <dgm:pt modelId="{D3B58CCD-C589-4B3A-B574-47D742ACF148}" type="parTrans" cxnId="{A0668EEA-6B8D-4FF4-B57E-881D0A6FD82D}">
      <dgm:prSet/>
      <dgm:spPr/>
      <dgm:t>
        <a:bodyPr/>
        <a:lstStyle/>
        <a:p>
          <a:endParaRPr lang="es-ES">
            <a:latin typeface="Arial" panose="020B0604020202020204" pitchFamily="34" charset="0"/>
            <a:cs typeface="Arial" panose="020B0604020202020204" pitchFamily="34" charset="0"/>
          </a:endParaRPr>
        </a:p>
      </dgm:t>
    </dgm:pt>
    <dgm:pt modelId="{9A682ACF-D51D-413A-9A68-0E4388524CDC}" type="sibTrans" cxnId="{A0668EEA-6B8D-4FF4-B57E-881D0A6FD82D}">
      <dgm:prSet/>
      <dgm:spPr/>
      <dgm:t>
        <a:bodyPr/>
        <a:lstStyle/>
        <a:p>
          <a:endParaRPr lang="es-ES">
            <a:latin typeface="Arial" panose="020B0604020202020204" pitchFamily="34" charset="0"/>
            <a:cs typeface="Arial" panose="020B0604020202020204" pitchFamily="34" charset="0"/>
          </a:endParaRPr>
        </a:p>
      </dgm:t>
    </dgm:pt>
    <dgm:pt modelId="{3B320C2C-9011-42EB-AB53-BE43B9840119}">
      <dgm:prSet/>
      <dgm:spPr/>
      <dgm:t>
        <a:bodyPr/>
        <a:lstStyle/>
        <a:p>
          <a:r>
            <a:rPr lang="es-ES">
              <a:latin typeface="Arial" panose="020B0604020202020204" pitchFamily="34" charset="0"/>
              <a:cs typeface="Arial" panose="020B0604020202020204" pitchFamily="34" charset="0"/>
            </a:rPr>
            <a:t>Necesarias para desenvolverse de manera independiente en el entorno, como preparar alimentos, realizar compras, manejar dinero, utilizar medios de comunicación, administrar medicamentos o realizar actividades domésticas.</a:t>
          </a:r>
          <a:endParaRPr lang="en-US">
            <a:latin typeface="Arial" panose="020B0604020202020204" pitchFamily="34" charset="0"/>
            <a:cs typeface="Arial" panose="020B0604020202020204" pitchFamily="34" charset="0"/>
          </a:endParaRPr>
        </a:p>
      </dgm:t>
    </dgm:pt>
    <dgm:pt modelId="{EEB191F5-F95F-48DA-99CE-29F86D43DF9A}" type="parTrans" cxnId="{E9858F48-CDC6-4009-BDC7-462219D92A99}">
      <dgm:prSet/>
      <dgm:spPr/>
      <dgm:t>
        <a:bodyPr/>
        <a:lstStyle/>
        <a:p>
          <a:endParaRPr lang="es-ES">
            <a:latin typeface="Arial" panose="020B0604020202020204" pitchFamily="34" charset="0"/>
            <a:cs typeface="Arial" panose="020B0604020202020204" pitchFamily="34" charset="0"/>
          </a:endParaRPr>
        </a:p>
      </dgm:t>
    </dgm:pt>
    <dgm:pt modelId="{E5AAD789-3DB9-4AC6-ACF5-C7EC9F378D31}" type="sibTrans" cxnId="{E9858F48-CDC6-4009-BDC7-462219D92A99}">
      <dgm:prSet/>
      <dgm:spPr/>
      <dgm:t>
        <a:bodyPr/>
        <a:lstStyle/>
        <a:p>
          <a:endParaRPr lang="es-ES">
            <a:latin typeface="Arial" panose="020B0604020202020204" pitchFamily="34" charset="0"/>
            <a:cs typeface="Arial" panose="020B0604020202020204" pitchFamily="34" charset="0"/>
          </a:endParaRPr>
        </a:p>
      </dgm:t>
    </dgm:pt>
    <dgm:pt modelId="{C48C481A-C0A7-4A4E-B773-D00340EF958C}" type="pres">
      <dgm:prSet presAssocID="{C6D31520-EA9E-4D32-8409-C655106FAD4E}" presName="Name0" presStyleCnt="0">
        <dgm:presLayoutVars>
          <dgm:chMax/>
          <dgm:chPref/>
          <dgm:dir/>
        </dgm:presLayoutVars>
      </dgm:prSet>
      <dgm:spPr/>
      <dgm:t>
        <a:bodyPr/>
        <a:lstStyle/>
        <a:p>
          <a:endParaRPr lang="es-ES"/>
        </a:p>
      </dgm:t>
    </dgm:pt>
    <dgm:pt modelId="{93F39DED-5E2E-41EE-8B59-D5887582CF3A}" type="pres">
      <dgm:prSet presAssocID="{4D81B670-B420-4CEB-9D73-56220E242CED}" presName="composite" presStyleCnt="0">
        <dgm:presLayoutVars>
          <dgm:chMax val="1"/>
          <dgm:chPref val="1"/>
        </dgm:presLayoutVars>
      </dgm:prSet>
      <dgm:spPr/>
    </dgm:pt>
    <dgm:pt modelId="{93B8B3FB-FB96-4990-93F6-4A2B7922E687}" type="pres">
      <dgm:prSet presAssocID="{4D81B670-B420-4CEB-9D73-56220E242CED}" presName="Accent" presStyleLbl="trAlignAcc1" presStyleIdx="0" presStyleCnt="2">
        <dgm:presLayoutVars>
          <dgm:chMax val="0"/>
          <dgm:chPref val="0"/>
        </dgm:presLayoutVars>
      </dgm:prSet>
      <dgm:spPr/>
    </dgm:pt>
    <dgm:pt modelId="{9B866AA1-6406-4487-884E-84C0695788D5}" type="pres">
      <dgm:prSet presAssocID="{4D81B670-B420-4CEB-9D73-56220E242CED}" presName="Image" presStyleLbl="alignImgPlace1" presStyleIdx="0" presStyleCnt="2">
        <dgm:presLayoutVars>
          <dgm:chMax val="0"/>
          <dgm:chPref val="0"/>
        </dgm:presLayoutVars>
      </dgm:prSet>
      <dgm:spPr>
        <a:blipFill rotWithShape="1">
          <a:blip xmlns:r="http://schemas.openxmlformats.org/officeDocument/2006/relationships" r:embed="rId1"/>
          <a:stretch>
            <a:fillRect/>
          </a:stretch>
        </a:blipFill>
      </dgm:spPr>
    </dgm:pt>
    <dgm:pt modelId="{8D3E347A-71C6-4FC2-B7C0-27D506829B40}" type="pres">
      <dgm:prSet presAssocID="{4D81B670-B420-4CEB-9D73-56220E242CED}" presName="ChildComposite" presStyleCnt="0"/>
      <dgm:spPr/>
    </dgm:pt>
    <dgm:pt modelId="{E81ABAE9-7919-48FC-92C3-6B33116C3090}" type="pres">
      <dgm:prSet presAssocID="{4D81B670-B420-4CEB-9D73-56220E242CED}" presName="Child" presStyleLbl="node1" presStyleIdx="0" presStyleCnt="2">
        <dgm:presLayoutVars>
          <dgm:chMax val="0"/>
          <dgm:chPref val="0"/>
          <dgm:bulletEnabled val="1"/>
        </dgm:presLayoutVars>
      </dgm:prSet>
      <dgm:spPr/>
      <dgm:t>
        <a:bodyPr/>
        <a:lstStyle/>
        <a:p>
          <a:endParaRPr lang="es-ES"/>
        </a:p>
      </dgm:t>
    </dgm:pt>
    <dgm:pt modelId="{DEE17F6D-6F82-46D0-A158-FB105FF25F78}" type="pres">
      <dgm:prSet presAssocID="{4D81B670-B420-4CEB-9D73-56220E242CED}" presName="Parent" presStyleLbl="revTx" presStyleIdx="0" presStyleCnt="2">
        <dgm:presLayoutVars>
          <dgm:chMax val="1"/>
          <dgm:chPref val="0"/>
          <dgm:bulletEnabled val="1"/>
        </dgm:presLayoutVars>
      </dgm:prSet>
      <dgm:spPr/>
      <dgm:t>
        <a:bodyPr/>
        <a:lstStyle/>
        <a:p>
          <a:endParaRPr lang="es-ES"/>
        </a:p>
      </dgm:t>
    </dgm:pt>
    <dgm:pt modelId="{8A02270B-5636-4A2B-82CF-4765A5800AB7}" type="pres">
      <dgm:prSet presAssocID="{81933CB1-F022-4C34-8F8F-4C822F3AFA9F}" presName="sibTrans" presStyleCnt="0"/>
      <dgm:spPr/>
    </dgm:pt>
    <dgm:pt modelId="{F9B135ED-D172-4BB6-9A8A-D0301D51C027}" type="pres">
      <dgm:prSet presAssocID="{E2EF406B-7F4A-44F6-B1F6-7C06BED3C73E}" presName="composite" presStyleCnt="0">
        <dgm:presLayoutVars>
          <dgm:chMax val="1"/>
          <dgm:chPref val="1"/>
        </dgm:presLayoutVars>
      </dgm:prSet>
      <dgm:spPr/>
    </dgm:pt>
    <dgm:pt modelId="{84C1D25A-5319-4976-8621-6897665AEFDE}" type="pres">
      <dgm:prSet presAssocID="{E2EF406B-7F4A-44F6-B1F6-7C06BED3C73E}" presName="Accent" presStyleLbl="trAlignAcc1" presStyleIdx="1" presStyleCnt="2">
        <dgm:presLayoutVars>
          <dgm:chMax val="0"/>
          <dgm:chPref val="0"/>
        </dgm:presLayoutVars>
      </dgm:prSet>
      <dgm:spPr/>
    </dgm:pt>
    <dgm:pt modelId="{6A0FCF3E-8258-420D-B0C2-1D119BF3C300}" type="pres">
      <dgm:prSet presAssocID="{E2EF406B-7F4A-44F6-B1F6-7C06BED3C73E}" presName="Image" presStyleLbl="alignImgPlace1" presStyleIdx="1" presStyleCnt="2">
        <dgm:presLayoutVars>
          <dgm:chMax val="0"/>
          <dgm:chPref val="0"/>
        </dgm:presLayoutVars>
      </dgm:prSet>
      <dgm:spPr>
        <a:blipFill rotWithShape="1">
          <a:blip xmlns:r="http://schemas.openxmlformats.org/officeDocument/2006/relationships" r:embed="rId2"/>
          <a:stretch>
            <a:fillRect/>
          </a:stretch>
        </a:blipFill>
      </dgm:spPr>
    </dgm:pt>
    <dgm:pt modelId="{7B08117E-04CD-4A08-A5B0-95FD4544F12D}" type="pres">
      <dgm:prSet presAssocID="{E2EF406B-7F4A-44F6-B1F6-7C06BED3C73E}" presName="ChildComposite" presStyleCnt="0"/>
      <dgm:spPr/>
    </dgm:pt>
    <dgm:pt modelId="{8A3AD546-19EC-4381-9429-0E6CBC052EC8}" type="pres">
      <dgm:prSet presAssocID="{E2EF406B-7F4A-44F6-B1F6-7C06BED3C73E}" presName="Child" presStyleLbl="node1" presStyleIdx="1" presStyleCnt="2">
        <dgm:presLayoutVars>
          <dgm:chMax val="0"/>
          <dgm:chPref val="0"/>
          <dgm:bulletEnabled val="1"/>
        </dgm:presLayoutVars>
      </dgm:prSet>
      <dgm:spPr/>
      <dgm:t>
        <a:bodyPr/>
        <a:lstStyle/>
        <a:p>
          <a:endParaRPr lang="es-ES"/>
        </a:p>
      </dgm:t>
    </dgm:pt>
    <dgm:pt modelId="{A97E006A-9342-443B-A32A-56D689061CEE}" type="pres">
      <dgm:prSet presAssocID="{E2EF406B-7F4A-44F6-B1F6-7C06BED3C73E}" presName="Parent" presStyleLbl="revTx" presStyleIdx="1" presStyleCnt="2">
        <dgm:presLayoutVars>
          <dgm:chMax val="1"/>
          <dgm:chPref val="0"/>
          <dgm:bulletEnabled val="1"/>
        </dgm:presLayoutVars>
      </dgm:prSet>
      <dgm:spPr/>
      <dgm:t>
        <a:bodyPr/>
        <a:lstStyle/>
        <a:p>
          <a:endParaRPr lang="es-ES"/>
        </a:p>
      </dgm:t>
    </dgm:pt>
  </dgm:ptLst>
  <dgm:cxnLst>
    <dgm:cxn modelId="{E9858F48-CDC6-4009-BDC7-462219D92A99}" srcId="{E2EF406B-7F4A-44F6-B1F6-7C06BED3C73E}" destId="{3B320C2C-9011-42EB-AB53-BE43B9840119}" srcOrd="0" destOrd="0" parTransId="{EEB191F5-F95F-48DA-99CE-29F86D43DF9A}" sibTransId="{E5AAD789-3DB9-4AC6-ACF5-C7EC9F378D31}"/>
    <dgm:cxn modelId="{17CFA8D9-AF8C-43BC-9D2D-41C2D689EB76}" type="presOf" srcId="{E6C5BF56-3239-4A57-813C-EC1D859E935B}" destId="{E81ABAE9-7919-48FC-92C3-6B33116C3090}" srcOrd="0" destOrd="0" presId="urn:microsoft.com/office/officeart/2008/layout/CaptionedPictures"/>
    <dgm:cxn modelId="{1B27CCDE-1921-4F69-8429-713106350357}" type="presOf" srcId="{4D81B670-B420-4CEB-9D73-56220E242CED}" destId="{DEE17F6D-6F82-46D0-A158-FB105FF25F78}" srcOrd="0" destOrd="0" presId="urn:microsoft.com/office/officeart/2008/layout/CaptionedPictures"/>
    <dgm:cxn modelId="{A0668EEA-6B8D-4FF4-B57E-881D0A6FD82D}" srcId="{C6D31520-EA9E-4D32-8409-C655106FAD4E}" destId="{E2EF406B-7F4A-44F6-B1F6-7C06BED3C73E}" srcOrd="1" destOrd="0" parTransId="{D3B58CCD-C589-4B3A-B574-47D742ACF148}" sibTransId="{9A682ACF-D51D-413A-9A68-0E4388524CDC}"/>
    <dgm:cxn modelId="{9D63406F-DB06-425A-ABBD-E0CDEEF2E2BE}" type="presOf" srcId="{C6D31520-EA9E-4D32-8409-C655106FAD4E}" destId="{C48C481A-C0A7-4A4E-B773-D00340EF958C}" srcOrd="0" destOrd="0" presId="urn:microsoft.com/office/officeart/2008/layout/CaptionedPictures"/>
    <dgm:cxn modelId="{9BC54612-9897-41C3-9061-033253756CA4}" type="presOf" srcId="{E2EF406B-7F4A-44F6-B1F6-7C06BED3C73E}" destId="{A97E006A-9342-443B-A32A-56D689061CEE}" srcOrd="0" destOrd="0" presId="urn:microsoft.com/office/officeart/2008/layout/CaptionedPictures"/>
    <dgm:cxn modelId="{0685AAEC-8C20-4F62-A657-35E4CBDAD54C}" type="presOf" srcId="{3B320C2C-9011-42EB-AB53-BE43B9840119}" destId="{8A3AD546-19EC-4381-9429-0E6CBC052EC8}" srcOrd="0" destOrd="0" presId="urn:microsoft.com/office/officeart/2008/layout/CaptionedPictures"/>
    <dgm:cxn modelId="{D3DF85F0-7202-4C55-A245-7EA2323F43A8}" srcId="{4D81B670-B420-4CEB-9D73-56220E242CED}" destId="{E6C5BF56-3239-4A57-813C-EC1D859E935B}" srcOrd="0" destOrd="0" parTransId="{AA95CB27-C995-404A-B588-644731F98D66}" sibTransId="{28820902-634F-4750-9996-600F73768180}"/>
    <dgm:cxn modelId="{35082F8C-018F-44CE-951F-5383F49773AF}" srcId="{C6D31520-EA9E-4D32-8409-C655106FAD4E}" destId="{4D81B670-B420-4CEB-9D73-56220E242CED}" srcOrd="0" destOrd="0" parTransId="{0FE37588-4323-4B88-831C-0505CFB22F5F}" sibTransId="{81933CB1-F022-4C34-8F8F-4C822F3AFA9F}"/>
    <dgm:cxn modelId="{6A29D527-739E-4643-AC46-8E31B3456C91}" type="presParOf" srcId="{C48C481A-C0A7-4A4E-B773-D00340EF958C}" destId="{93F39DED-5E2E-41EE-8B59-D5887582CF3A}" srcOrd="0" destOrd="0" presId="urn:microsoft.com/office/officeart/2008/layout/CaptionedPictures"/>
    <dgm:cxn modelId="{358A4F6B-344F-49EC-8B83-121F1878EAD5}" type="presParOf" srcId="{93F39DED-5E2E-41EE-8B59-D5887582CF3A}" destId="{93B8B3FB-FB96-4990-93F6-4A2B7922E687}" srcOrd="0" destOrd="0" presId="urn:microsoft.com/office/officeart/2008/layout/CaptionedPictures"/>
    <dgm:cxn modelId="{B3AB1600-6B86-4A25-BF8C-42D86CF03EC5}" type="presParOf" srcId="{93F39DED-5E2E-41EE-8B59-D5887582CF3A}" destId="{9B866AA1-6406-4487-884E-84C0695788D5}" srcOrd="1" destOrd="0" presId="urn:microsoft.com/office/officeart/2008/layout/CaptionedPictures"/>
    <dgm:cxn modelId="{DB2961FE-A050-4A26-B6F2-D077989F6E56}" type="presParOf" srcId="{93F39DED-5E2E-41EE-8B59-D5887582CF3A}" destId="{8D3E347A-71C6-4FC2-B7C0-27D506829B40}" srcOrd="2" destOrd="0" presId="urn:microsoft.com/office/officeart/2008/layout/CaptionedPictures"/>
    <dgm:cxn modelId="{0E4FCD38-9F57-42EC-A399-943E0CE72BFF}" type="presParOf" srcId="{8D3E347A-71C6-4FC2-B7C0-27D506829B40}" destId="{E81ABAE9-7919-48FC-92C3-6B33116C3090}" srcOrd="0" destOrd="0" presId="urn:microsoft.com/office/officeart/2008/layout/CaptionedPictures"/>
    <dgm:cxn modelId="{3F603EC3-D513-4032-82BD-36A7DC4340D5}" type="presParOf" srcId="{8D3E347A-71C6-4FC2-B7C0-27D506829B40}" destId="{DEE17F6D-6F82-46D0-A158-FB105FF25F78}" srcOrd="1" destOrd="0" presId="urn:microsoft.com/office/officeart/2008/layout/CaptionedPictures"/>
    <dgm:cxn modelId="{D79932AD-2551-4308-8A40-63451E6A974D}" type="presParOf" srcId="{C48C481A-C0A7-4A4E-B773-D00340EF958C}" destId="{8A02270B-5636-4A2B-82CF-4765A5800AB7}" srcOrd="1" destOrd="0" presId="urn:microsoft.com/office/officeart/2008/layout/CaptionedPictures"/>
    <dgm:cxn modelId="{AD0E7F92-5323-4A17-BBFC-83785E3F7123}" type="presParOf" srcId="{C48C481A-C0A7-4A4E-B773-D00340EF958C}" destId="{F9B135ED-D172-4BB6-9A8A-D0301D51C027}" srcOrd="2" destOrd="0" presId="urn:microsoft.com/office/officeart/2008/layout/CaptionedPictures"/>
    <dgm:cxn modelId="{41BEBF32-B0A9-4E5D-B7A9-207D4D84EBFE}" type="presParOf" srcId="{F9B135ED-D172-4BB6-9A8A-D0301D51C027}" destId="{84C1D25A-5319-4976-8621-6897665AEFDE}" srcOrd="0" destOrd="0" presId="urn:microsoft.com/office/officeart/2008/layout/CaptionedPictures"/>
    <dgm:cxn modelId="{85581839-1FB4-4A83-B7E6-CE87CF5400B7}" type="presParOf" srcId="{F9B135ED-D172-4BB6-9A8A-D0301D51C027}" destId="{6A0FCF3E-8258-420D-B0C2-1D119BF3C300}" srcOrd="1" destOrd="0" presId="urn:microsoft.com/office/officeart/2008/layout/CaptionedPictures"/>
    <dgm:cxn modelId="{0E08B093-306C-45BC-845E-B68D4808EB60}" type="presParOf" srcId="{F9B135ED-D172-4BB6-9A8A-D0301D51C027}" destId="{7B08117E-04CD-4A08-A5B0-95FD4544F12D}" srcOrd="2" destOrd="0" presId="urn:microsoft.com/office/officeart/2008/layout/CaptionedPictures"/>
    <dgm:cxn modelId="{DBB4B63B-9CA1-4D9D-8C68-AC0339453F0A}" type="presParOf" srcId="{7B08117E-04CD-4A08-A5B0-95FD4544F12D}" destId="{8A3AD546-19EC-4381-9429-0E6CBC052EC8}" srcOrd="0" destOrd="0" presId="urn:microsoft.com/office/officeart/2008/layout/CaptionedPictures"/>
    <dgm:cxn modelId="{FE47341A-5598-438A-B820-9CC5A83CE197}" type="presParOf" srcId="{7B08117E-04CD-4A08-A5B0-95FD4544F12D}" destId="{A97E006A-9342-443B-A32A-56D689061CEE}" srcOrd="1" destOrd="0" presId="urn:microsoft.com/office/officeart/2008/layout/CaptionedPictures"/>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75589619-3C19-4C22-A680-03E14F10CE84}" type="doc">
      <dgm:prSet loTypeId="urn:microsoft.com/office/officeart/2008/layout/TitlePictureLineup" loCatId="picture" qsTypeId="urn:microsoft.com/office/officeart/2005/8/quickstyle/simple1" qsCatId="simple" csTypeId="urn:microsoft.com/office/officeart/2005/8/colors/colorful3" csCatId="colorful" phldr="1"/>
      <dgm:spPr/>
      <dgm:t>
        <a:bodyPr/>
        <a:lstStyle/>
        <a:p>
          <a:endParaRPr lang="es-ES"/>
        </a:p>
      </dgm:t>
    </dgm:pt>
    <dgm:pt modelId="{7796CB88-3E3E-457D-AF19-18A2B27B8CC8}">
      <dgm:prSet phldrT="[Texto]"/>
      <dgm:spPr/>
      <dgm:t>
        <a:bodyPr/>
        <a:lstStyle/>
        <a:p>
          <a:r>
            <a:rPr lang="es-ES">
              <a:latin typeface="Arial" panose="020B0604020202020204" pitchFamily="34" charset="0"/>
              <a:cs typeface="Arial" panose="020B0604020202020204" pitchFamily="34" charset="0"/>
            </a:rPr>
            <a:t>Dependencia física</a:t>
          </a:r>
        </a:p>
      </dgm:t>
    </dgm:pt>
    <dgm:pt modelId="{08F42C96-CACC-4D3E-8DE9-2C390D15A549}" type="parTrans" cxnId="{D3D0F996-3FF6-412F-A3FA-C7DC11D4FBDE}">
      <dgm:prSet/>
      <dgm:spPr/>
      <dgm:t>
        <a:bodyPr/>
        <a:lstStyle/>
        <a:p>
          <a:endParaRPr lang="es-ES">
            <a:latin typeface="Arial" panose="020B0604020202020204" pitchFamily="34" charset="0"/>
            <a:cs typeface="Arial" panose="020B0604020202020204" pitchFamily="34" charset="0"/>
          </a:endParaRPr>
        </a:p>
      </dgm:t>
    </dgm:pt>
    <dgm:pt modelId="{C485737E-0126-4E2C-9648-A72DC63ACE9C}" type="sibTrans" cxnId="{D3D0F996-3FF6-412F-A3FA-C7DC11D4FBDE}">
      <dgm:prSet/>
      <dgm:spPr/>
      <dgm:t>
        <a:bodyPr/>
        <a:lstStyle/>
        <a:p>
          <a:endParaRPr lang="es-ES">
            <a:latin typeface="Arial" panose="020B0604020202020204" pitchFamily="34" charset="0"/>
            <a:cs typeface="Arial" panose="020B0604020202020204" pitchFamily="34" charset="0"/>
          </a:endParaRPr>
        </a:p>
      </dgm:t>
    </dgm:pt>
    <dgm:pt modelId="{9F4955E1-6790-4B6F-A7D9-55204E844209}">
      <dgm:prSet/>
      <dgm:spPr/>
      <dgm:t>
        <a:bodyPr/>
        <a:lstStyle/>
        <a:p>
          <a:r>
            <a:rPr lang="es-ES">
              <a:latin typeface="Arial" panose="020B0604020202020204" pitchFamily="34" charset="0"/>
              <a:cs typeface="Arial" panose="020B0604020202020204" pitchFamily="34" charset="0"/>
            </a:rPr>
            <a:t>Dependencia cognitiva</a:t>
          </a:r>
          <a:endParaRPr lang="en-US">
            <a:latin typeface="Arial" panose="020B0604020202020204" pitchFamily="34" charset="0"/>
            <a:cs typeface="Arial" panose="020B0604020202020204" pitchFamily="34" charset="0"/>
          </a:endParaRPr>
        </a:p>
      </dgm:t>
    </dgm:pt>
    <dgm:pt modelId="{AE723B95-0D48-40F5-9F6F-DB45CF46694A}" type="parTrans" cxnId="{F5875B62-2232-47CB-8389-A8D18A3D672F}">
      <dgm:prSet/>
      <dgm:spPr/>
      <dgm:t>
        <a:bodyPr/>
        <a:lstStyle/>
        <a:p>
          <a:endParaRPr lang="es-ES">
            <a:latin typeface="Arial" panose="020B0604020202020204" pitchFamily="34" charset="0"/>
            <a:cs typeface="Arial" panose="020B0604020202020204" pitchFamily="34" charset="0"/>
          </a:endParaRPr>
        </a:p>
      </dgm:t>
    </dgm:pt>
    <dgm:pt modelId="{4FCA3959-6DF0-4AD1-AF6A-A446A32DF000}" type="sibTrans" cxnId="{F5875B62-2232-47CB-8389-A8D18A3D672F}">
      <dgm:prSet/>
      <dgm:spPr/>
      <dgm:t>
        <a:bodyPr/>
        <a:lstStyle/>
        <a:p>
          <a:endParaRPr lang="es-ES">
            <a:latin typeface="Arial" panose="020B0604020202020204" pitchFamily="34" charset="0"/>
            <a:cs typeface="Arial" panose="020B0604020202020204" pitchFamily="34" charset="0"/>
          </a:endParaRPr>
        </a:p>
      </dgm:t>
    </dgm:pt>
    <dgm:pt modelId="{B505514D-5414-42D5-A5CF-F9A99C9B410C}">
      <dgm:prSet/>
      <dgm:spPr/>
      <dgm:t>
        <a:bodyPr/>
        <a:lstStyle/>
        <a:p>
          <a:r>
            <a:rPr lang="es-ES">
              <a:latin typeface="Arial" panose="020B0604020202020204" pitchFamily="34" charset="0"/>
              <a:cs typeface="Arial" panose="020B0604020202020204" pitchFamily="34" charset="0"/>
            </a:rPr>
            <a:t>Dependencia sensorial</a:t>
          </a:r>
          <a:endParaRPr lang="en-US">
            <a:latin typeface="Arial" panose="020B0604020202020204" pitchFamily="34" charset="0"/>
            <a:cs typeface="Arial" panose="020B0604020202020204" pitchFamily="34" charset="0"/>
          </a:endParaRPr>
        </a:p>
      </dgm:t>
    </dgm:pt>
    <dgm:pt modelId="{5BC160EF-9DA9-4E49-8794-19D511FD7E1F}" type="parTrans" cxnId="{9CCBE410-D79E-49C8-9E05-56F5087BAC60}">
      <dgm:prSet/>
      <dgm:spPr/>
      <dgm:t>
        <a:bodyPr/>
        <a:lstStyle/>
        <a:p>
          <a:endParaRPr lang="es-ES">
            <a:latin typeface="Arial" panose="020B0604020202020204" pitchFamily="34" charset="0"/>
            <a:cs typeface="Arial" panose="020B0604020202020204" pitchFamily="34" charset="0"/>
          </a:endParaRPr>
        </a:p>
      </dgm:t>
    </dgm:pt>
    <dgm:pt modelId="{5CB1D4F9-F754-4AC4-9BFD-0BD029C5BF47}" type="sibTrans" cxnId="{9CCBE410-D79E-49C8-9E05-56F5087BAC60}">
      <dgm:prSet/>
      <dgm:spPr/>
      <dgm:t>
        <a:bodyPr/>
        <a:lstStyle/>
        <a:p>
          <a:endParaRPr lang="es-ES">
            <a:latin typeface="Arial" panose="020B0604020202020204" pitchFamily="34" charset="0"/>
            <a:cs typeface="Arial" panose="020B0604020202020204" pitchFamily="34" charset="0"/>
          </a:endParaRPr>
        </a:p>
      </dgm:t>
    </dgm:pt>
    <dgm:pt modelId="{80EBF055-1A7C-4510-8969-1B36D3A189E0}">
      <dgm:prSet/>
      <dgm:spPr/>
      <dgm:t>
        <a:bodyPr/>
        <a:lstStyle/>
        <a:p>
          <a:r>
            <a:rPr lang="es-ES">
              <a:latin typeface="Arial" panose="020B0604020202020204" pitchFamily="34" charset="0"/>
              <a:cs typeface="Arial" panose="020B0604020202020204" pitchFamily="34" charset="0"/>
            </a:rPr>
            <a:t>Está relacionada con limitaciones importantes de la visión, la audición u otras capacidades sensoriales que pueden dificultar la comunicación, la movilidad y la interacción segura con el entorno.</a:t>
          </a:r>
          <a:endParaRPr lang="en-US">
            <a:latin typeface="Arial" panose="020B0604020202020204" pitchFamily="34" charset="0"/>
            <a:cs typeface="Arial" panose="020B0604020202020204" pitchFamily="34" charset="0"/>
          </a:endParaRPr>
        </a:p>
      </dgm:t>
    </dgm:pt>
    <dgm:pt modelId="{ED37F536-86DB-4BD7-BCB0-20BA338717AB}" type="parTrans" cxnId="{35F0D86A-C39F-4DA9-8810-DFDD48E31F1E}">
      <dgm:prSet/>
      <dgm:spPr/>
      <dgm:t>
        <a:bodyPr/>
        <a:lstStyle/>
        <a:p>
          <a:endParaRPr lang="es-ES">
            <a:latin typeface="Arial" panose="020B0604020202020204" pitchFamily="34" charset="0"/>
            <a:cs typeface="Arial" panose="020B0604020202020204" pitchFamily="34" charset="0"/>
          </a:endParaRPr>
        </a:p>
      </dgm:t>
    </dgm:pt>
    <dgm:pt modelId="{5028B482-E14C-4D39-A72C-B12F6EBC128F}" type="sibTrans" cxnId="{35F0D86A-C39F-4DA9-8810-DFDD48E31F1E}">
      <dgm:prSet/>
      <dgm:spPr/>
      <dgm:t>
        <a:bodyPr/>
        <a:lstStyle/>
        <a:p>
          <a:endParaRPr lang="es-ES">
            <a:latin typeface="Arial" panose="020B0604020202020204" pitchFamily="34" charset="0"/>
            <a:cs typeface="Arial" panose="020B0604020202020204" pitchFamily="34" charset="0"/>
          </a:endParaRPr>
        </a:p>
      </dgm:t>
    </dgm:pt>
    <dgm:pt modelId="{44814BDE-D999-408B-A311-850112DA025E}">
      <dgm:prSet/>
      <dgm:spPr/>
      <dgm:t>
        <a:bodyPr/>
        <a:lstStyle/>
        <a:p>
          <a:r>
            <a:rPr lang="es-ES">
              <a:latin typeface="Arial" panose="020B0604020202020204" pitchFamily="34" charset="0"/>
              <a:cs typeface="Arial" panose="020B0604020202020204" pitchFamily="34" charset="0"/>
            </a:rPr>
            <a:t>Se presenta cuando existen dificultades relacionadas con la memoria, la orientación, la atención, el juicio o la capacidad para comprender y responder adecuadamente a determinadas situaciones. Estas dificultades pueden afectar actividades como el manejo de medicamentos, la organización de tareas o la identificación de situaciones de riesgo.</a:t>
          </a:r>
          <a:endParaRPr lang="en-US">
            <a:latin typeface="Arial" panose="020B0604020202020204" pitchFamily="34" charset="0"/>
            <a:cs typeface="Arial" panose="020B0604020202020204" pitchFamily="34" charset="0"/>
          </a:endParaRPr>
        </a:p>
      </dgm:t>
    </dgm:pt>
    <dgm:pt modelId="{00C6F3BF-B0C8-40DC-94BB-37CF7E9E5126}" type="sibTrans" cxnId="{76088FE7-925D-4523-8AA5-92AAE58E76C5}">
      <dgm:prSet/>
      <dgm:spPr/>
      <dgm:t>
        <a:bodyPr/>
        <a:lstStyle/>
        <a:p>
          <a:endParaRPr lang="es-ES">
            <a:latin typeface="Arial" panose="020B0604020202020204" pitchFamily="34" charset="0"/>
            <a:cs typeface="Arial" panose="020B0604020202020204" pitchFamily="34" charset="0"/>
          </a:endParaRPr>
        </a:p>
      </dgm:t>
    </dgm:pt>
    <dgm:pt modelId="{6640522C-9859-4826-887E-106DA526AAA5}" type="parTrans" cxnId="{76088FE7-925D-4523-8AA5-92AAE58E76C5}">
      <dgm:prSet/>
      <dgm:spPr/>
      <dgm:t>
        <a:bodyPr/>
        <a:lstStyle/>
        <a:p>
          <a:endParaRPr lang="es-ES">
            <a:latin typeface="Arial" panose="020B0604020202020204" pitchFamily="34" charset="0"/>
            <a:cs typeface="Arial" panose="020B0604020202020204" pitchFamily="34" charset="0"/>
          </a:endParaRPr>
        </a:p>
      </dgm:t>
    </dgm:pt>
    <dgm:pt modelId="{23331AD3-BCC8-4E7B-8319-4B2F99F0E587}">
      <dgm:prSet/>
      <dgm:spPr/>
      <dgm:t>
        <a:bodyPr/>
        <a:lstStyle/>
        <a:p>
          <a:r>
            <a:rPr lang="es-ES">
              <a:latin typeface="Arial" panose="020B0604020202020204" pitchFamily="34" charset="0"/>
              <a:cs typeface="Arial" panose="020B0604020202020204" pitchFamily="34" charset="0"/>
            </a:rPr>
            <a:t>Se relaciona con limitaciones en la fuerza, movilidad, equilibrio o coordinación que dificultan actividades como caminar, levantarse, bañarse, vestirse o desplazarse.</a:t>
          </a:r>
          <a:endParaRPr lang="en-US">
            <a:latin typeface="Arial" panose="020B0604020202020204" pitchFamily="34" charset="0"/>
            <a:cs typeface="Arial" panose="020B0604020202020204" pitchFamily="34" charset="0"/>
          </a:endParaRPr>
        </a:p>
      </dgm:t>
    </dgm:pt>
    <dgm:pt modelId="{59CE3A7F-72B2-4433-9DE8-6A7DF1F4CDDE}" type="sibTrans" cxnId="{7CE0314D-FEFB-41A9-9181-4C3174D91D27}">
      <dgm:prSet/>
      <dgm:spPr/>
      <dgm:t>
        <a:bodyPr/>
        <a:lstStyle/>
        <a:p>
          <a:endParaRPr lang="es-ES">
            <a:latin typeface="Arial" panose="020B0604020202020204" pitchFamily="34" charset="0"/>
            <a:cs typeface="Arial" panose="020B0604020202020204" pitchFamily="34" charset="0"/>
          </a:endParaRPr>
        </a:p>
      </dgm:t>
    </dgm:pt>
    <dgm:pt modelId="{95F81731-6E74-4BCA-A501-B4CF8335F064}" type="parTrans" cxnId="{7CE0314D-FEFB-41A9-9181-4C3174D91D27}">
      <dgm:prSet/>
      <dgm:spPr/>
      <dgm:t>
        <a:bodyPr/>
        <a:lstStyle/>
        <a:p>
          <a:endParaRPr lang="es-ES">
            <a:latin typeface="Arial" panose="020B0604020202020204" pitchFamily="34" charset="0"/>
            <a:cs typeface="Arial" panose="020B0604020202020204" pitchFamily="34" charset="0"/>
          </a:endParaRPr>
        </a:p>
      </dgm:t>
    </dgm:pt>
    <dgm:pt modelId="{705CDC2D-A7B2-4F44-8F04-1290C42B2253}" type="pres">
      <dgm:prSet presAssocID="{75589619-3C19-4C22-A680-03E14F10CE84}" presName="Name0" presStyleCnt="0">
        <dgm:presLayoutVars>
          <dgm:dir/>
        </dgm:presLayoutVars>
      </dgm:prSet>
      <dgm:spPr/>
      <dgm:t>
        <a:bodyPr/>
        <a:lstStyle/>
        <a:p>
          <a:endParaRPr lang="es-ES"/>
        </a:p>
      </dgm:t>
    </dgm:pt>
    <dgm:pt modelId="{31FB1C62-639B-4A27-835C-0AE17FDF672F}" type="pres">
      <dgm:prSet presAssocID="{7796CB88-3E3E-457D-AF19-18A2B27B8CC8}" presName="composite" presStyleCnt="0"/>
      <dgm:spPr/>
    </dgm:pt>
    <dgm:pt modelId="{64BE58DB-451A-450B-9968-62B2B34BED7A}" type="pres">
      <dgm:prSet presAssocID="{7796CB88-3E3E-457D-AF19-18A2B27B8CC8}" presName="Accent" presStyleLbl="alignAcc1" presStyleIdx="0" presStyleCnt="3"/>
      <dgm:spPr/>
    </dgm:pt>
    <dgm:pt modelId="{F28FB217-A3D0-4626-9615-91912B5FA706}" type="pres">
      <dgm:prSet presAssocID="{7796CB88-3E3E-457D-AF19-18A2B27B8CC8}" presName="Image" presStyleLbl="node1" presStyleIdx="0" presStyleCnt="3"/>
      <dgm:spPr>
        <a:blipFill rotWithShape="1">
          <a:blip xmlns:r="http://schemas.openxmlformats.org/officeDocument/2006/relationships" r:embed="rId1"/>
          <a:stretch>
            <a:fillRect/>
          </a:stretch>
        </a:blipFill>
      </dgm:spPr>
    </dgm:pt>
    <dgm:pt modelId="{4781BC99-B286-4746-A134-735B6C70B72D}" type="pres">
      <dgm:prSet presAssocID="{7796CB88-3E3E-457D-AF19-18A2B27B8CC8}" presName="Child" presStyleLbl="revTx" presStyleIdx="0" presStyleCnt="3">
        <dgm:presLayoutVars>
          <dgm:bulletEnabled val="1"/>
        </dgm:presLayoutVars>
      </dgm:prSet>
      <dgm:spPr/>
      <dgm:t>
        <a:bodyPr/>
        <a:lstStyle/>
        <a:p>
          <a:endParaRPr lang="es-ES"/>
        </a:p>
      </dgm:t>
    </dgm:pt>
    <dgm:pt modelId="{46FF0094-11FD-4A33-9E6C-89AE2C6B20E1}" type="pres">
      <dgm:prSet presAssocID="{7796CB88-3E3E-457D-AF19-18A2B27B8CC8}" presName="Parent" presStyleLbl="alignNode1" presStyleIdx="0" presStyleCnt="3">
        <dgm:presLayoutVars>
          <dgm:bulletEnabled val="1"/>
        </dgm:presLayoutVars>
      </dgm:prSet>
      <dgm:spPr/>
      <dgm:t>
        <a:bodyPr/>
        <a:lstStyle/>
        <a:p>
          <a:endParaRPr lang="es-ES"/>
        </a:p>
      </dgm:t>
    </dgm:pt>
    <dgm:pt modelId="{66505E19-A640-43D4-8786-525DC74E127B}" type="pres">
      <dgm:prSet presAssocID="{C485737E-0126-4E2C-9648-A72DC63ACE9C}" presName="sibTrans" presStyleCnt="0"/>
      <dgm:spPr/>
    </dgm:pt>
    <dgm:pt modelId="{11D0126D-E403-468B-8266-7640705D48EC}" type="pres">
      <dgm:prSet presAssocID="{9F4955E1-6790-4B6F-A7D9-55204E844209}" presName="composite" presStyleCnt="0"/>
      <dgm:spPr/>
    </dgm:pt>
    <dgm:pt modelId="{58E51A51-945F-4003-B20D-ACB6B60DAEB2}" type="pres">
      <dgm:prSet presAssocID="{9F4955E1-6790-4B6F-A7D9-55204E844209}" presName="Accent" presStyleLbl="alignAcc1" presStyleIdx="1" presStyleCnt="3"/>
      <dgm:spPr/>
    </dgm:pt>
    <dgm:pt modelId="{D8DAD038-203C-440B-8F5A-BBAC15FE110C}" type="pres">
      <dgm:prSet presAssocID="{9F4955E1-6790-4B6F-A7D9-55204E844209}" presName="Image" presStyleLbl="node1" presStyleIdx="1" presStyleCnt="3"/>
      <dgm:spPr>
        <a:blipFill rotWithShape="1">
          <a:blip xmlns:r="http://schemas.openxmlformats.org/officeDocument/2006/relationships" r:embed="rId2"/>
          <a:stretch>
            <a:fillRect/>
          </a:stretch>
        </a:blipFill>
      </dgm:spPr>
    </dgm:pt>
    <dgm:pt modelId="{F8F8757A-15FA-4A0F-9E7F-838816FD29F7}" type="pres">
      <dgm:prSet presAssocID="{9F4955E1-6790-4B6F-A7D9-55204E844209}" presName="Child" presStyleLbl="revTx" presStyleIdx="1" presStyleCnt="3">
        <dgm:presLayoutVars>
          <dgm:bulletEnabled val="1"/>
        </dgm:presLayoutVars>
      </dgm:prSet>
      <dgm:spPr/>
      <dgm:t>
        <a:bodyPr/>
        <a:lstStyle/>
        <a:p>
          <a:endParaRPr lang="es-ES"/>
        </a:p>
      </dgm:t>
    </dgm:pt>
    <dgm:pt modelId="{8EF6E4D3-4935-470C-8B8D-9ADBA2E62242}" type="pres">
      <dgm:prSet presAssocID="{9F4955E1-6790-4B6F-A7D9-55204E844209}" presName="Parent" presStyleLbl="alignNode1" presStyleIdx="1" presStyleCnt="3">
        <dgm:presLayoutVars>
          <dgm:bulletEnabled val="1"/>
        </dgm:presLayoutVars>
      </dgm:prSet>
      <dgm:spPr/>
      <dgm:t>
        <a:bodyPr/>
        <a:lstStyle/>
        <a:p>
          <a:endParaRPr lang="es-ES"/>
        </a:p>
      </dgm:t>
    </dgm:pt>
    <dgm:pt modelId="{5140DDE2-090E-4C1D-9230-02C08F5EEE13}" type="pres">
      <dgm:prSet presAssocID="{4FCA3959-6DF0-4AD1-AF6A-A446A32DF000}" presName="sibTrans" presStyleCnt="0"/>
      <dgm:spPr/>
    </dgm:pt>
    <dgm:pt modelId="{4170449B-E614-4992-BBEE-8D220C68E8B6}" type="pres">
      <dgm:prSet presAssocID="{B505514D-5414-42D5-A5CF-F9A99C9B410C}" presName="composite" presStyleCnt="0"/>
      <dgm:spPr/>
    </dgm:pt>
    <dgm:pt modelId="{CEC0A54F-9612-4177-A24F-BFD7E6FE8FF0}" type="pres">
      <dgm:prSet presAssocID="{B505514D-5414-42D5-A5CF-F9A99C9B410C}" presName="Accent" presStyleLbl="alignAcc1" presStyleIdx="2" presStyleCnt="3"/>
      <dgm:spPr/>
    </dgm:pt>
    <dgm:pt modelId="{2BE26EB0-5BE5-47B7-8B9E-EFE20566107A}" type="pres">
      <dgm:prSet presAssocID="{B505514D-5414-42D5-A5CF-F9A99C9B410C}" presName="Image" presStyleLbl="node1" presStyleIdx="2" presStyleCnt="3"/>
      <dgm:spPr>
        <a:blipFill rotWithShape="1">
          <a:blip xmlns:r="http://schemas.openxmlformats.org/officeDocument/2006/relationships" r:embed="rId3"/>
          <a:stretch>
            <a:fillRect/>
          </a:stretch>
        </a:blipFill>
      </dgm:spPr>
    </dgm:pt>
    <dgm:pt modelId="{D963C31C-1146-488E-B6C6-173BA68C592A}" type="pres">
      <dgm:prSet presAssocID="{B505514D-5414-42D5-A5CF-F9A99C9B410C}" presName="Child" presStyleLbl="revTx" presStyleIdx="2" presStyleCnt="3">
        <dgm:presLayoutVars>
          <dgm:bulletEnabled val="1"/>
        </dgm:presLayoutVars>
      </dgm:prSet>
      <dgm:spPr/>
      <dgm:t>
        <a:bodyPr/>
        <a:lstStyle/>
        <a:p>
          <a:endParaRPr lang="es-ES"/>
        </a:p>
      </dgm:t>
    </dgm:pt>
    <dgm:pt modelId="{ED124984-C309-4FAA-B648-F8BA4454226E}" type="pres">
      <dgm:prSet presAssocID="{B505514D-5414-42D5-A5CF-F9A99C9B410C}" presName="Parent" presStyleLbl="alignNode1" presStyleIdx="2" presStyleCnt="3">
        <dgm:presLayoutVars>
          <dgm:bulletEnabled val="1"/>
        </dgm:presLayoutVars>
      </dgm:prSet>
      <dgm:spPr/>
      <dgm:t>
        <a:bodyPr/>
        <a:lstStyle/>
        <a:p>
          <a:endParaRPr lang="es-ES"/>
        </a:p>
      </dgm:t>
    </dgm:pt>
  </dgm:ptLst>
  <dgm:cxnLst>
    <dgm:cxn modelId="{D3D0F996-3FF6-412F-A3FA-C7DC11D4FBDE}" srcId="{75589619-3C19-4C22-A680-03E14F10CE84}" destId="{7796CB88-3E3E-457D-AF19-18A2B27B8CC8}" srcOrd="0" destOrd="0" parTransId="{08F42C96-CACC-4D3E-8DE9-2C390D15A549}" sibTransId="{C485737E-0126-4E2C-9648-A72DC63ACE9C}"/>
    <dgm:cxn modelId="{E7A12F89-1B5B-4BF8-A46F-F97398426B54}" type="presOf" srcId="{23331AD3-BCC8-4E7B-8319-4B2F99F0E587}" destId="{4781BC99-B286-4746-A134-735B6C70B72D}" srcOrd="0" destOrd="0" presId="urn:microsoft.com/office/officeart/2008/layout/TitlePictureLineup"/>
    <dgm:cxn modelId="{F5875B62-2232-47CB-8389-A8D18A3D672F}" srcId="{75589619-3C19-4C22-A680-03E14F10CE84}" destId="{9F4955E1-6790-4B6F-A7D9-55204E844209}" srcOrd="1" destOrd="0" parTransId="{AE723B95-0D48-40F5-9F6F-DB45CF46694A}" sibTransId="{4FCA3959-6DF0-4AD1-AF6A-A446A32DF000}"/>
    <dgm:cxn modelId="{7CE0314D-FEFB-41A9-9181-4C3174D91D27}" srcId="{7796CB88-3E3E-457D-AF19-18A2B27B8CC8}" destId="{23331AD3-BCC8-4E7B-8319-4B2F99F0E587}" srcOrd="0" destOrd="0" parTransId="{95F81731-6E74-4BCA-A501-B4CF8335F064}" sibTransId="{59CE3A7F-72B2-4433-9DE8-6A7DF1F4CDDE}"/>
    <dgm:cxn modelId="{162A96ED-0F7E-4682-8FF0-FAB50BFC606C}" type="presOf" srcId="{9F4955E1-6790-4B6F-A7D9-55204E844209}" destId="{8EF6E4D3-4935-470C-8B8D-9ADBA2E62242}" srcOrd="0" destOrd="0" presId="urn:microsoft.com/office/officeart/2008/layout/TitlePictureLineup"/>
    <dgm:cxn modelId="{76088FE7-925D-4523-8AA5-92AAE58E76C5}" srcId="{9F4955E1-6790-4B6F-A7D9-55204E844209}" destId="{44814BDE-D999-408B-A311-850112DA025E}" srcOrd="0" destOrd="0" parTransId="{6640522C-9859-4826-887E-106DA526AAA5}" sibTransId="{00C6F3BF-B0C8-40DC-94BB-37CF7E9E5126}"/>
    <dgm:cxn modelId="{AACA5997-7FF1-4C04-AAE2-8B30A959BE3E}" type="presOf" srcId="{44814BDE-D999-408B-A311-850112DA025E}" destId="{F8F8757A-15FA-4A0F-9E7F-838816FD29F7}" srcOrd="0" destOrd="0" presId="urn:microsoft.com/office/officeart/2008/layout/TitlePictureLineup"/>
    <dgm:cxn modelId="{5870AF4A-AA1E-4956-BB55-B68C41D70CFB}" type="presOf" srcId="{75589619-3C19-4C22-A680-03E14F10CE84}" destId="{705CDC2D-A7B2-4F44-8F04-1290C42B2253}" srcOrd="0" destOrd="0" presId="urn:microsoft.com/office/officeart/2008/layout/TitlePictureLineup"/>
    <dgm:cxn modelId="{9CCBE410-D79E-49C8-9E05-56F5087BAC60}" srcId="{75589619-3C19-4C22-A680-03E14F10CE84}" destId="{B505514D-5414-42D5-A5CF-F9A99C9B410C}" srcOrd="2" destOrd="0" parTransId="{5BC160EF-9DA9-4E49-8794-19D511FD7E1F}" sibTransId="{5CB1D4F9-F754-4AC4-9BFD-0BD029C5BF47}"/>
    <dgm:cxn modelId="{2B0E6D13-D570-4DF9-A19C-6E891BDF0B22}" type="presOf" srcId="{B505514D-5414-42D5-A5CF-F9A99C9B410C}" destId="{ED124984-C309-4FAA-B648-F8BA4454226E}" srcOrd="0" destOrd="0" presId="urn:microsoft.com/office/officeart/2008/layout/TitlePictureLineup"/>
    <dgm:cxn modelId="{9A07DE09-A2E6-49FF-9F87-2B72AD614021}" type="presOf" srcId="{7796CB88-3E3E-457D-AF19-18A2B27B8CC8}" destId="{46FF0094-11FD-4A33-9E6C-89AE2C6B20E1}" srcOrd="0" destOrd="0" presId="urn:microsoft.com/office/officeart/2008/layout/TitlePictureLineup"/>
    <dgm:cxn modelId="{35F0D86A-C39F-4DA9-8810-DFDD48E31F1E}" srcId="{B505514D-5414-42D5-A5CF-F9A99C9B410C}" destId="{80EBF055-1A7C-4510-8969-1B36D3A189E0}" srcOrd="0" destOrd="0" parTransId="{ED37F536-86DB-4BD7-BCB0-20BA338717AB}" sibTransId="{5028B482-E14C-4D39-A72C-B12F6EBC128F}"/>
    <dgm:cxn modelId="{C571244B-256C-4565-B283-44CDDD09B321}" type="presOf" srcId="{80EBF055-1A7C-4510-8969-1B36D3A189E0}" destId="{D963C31C-1146-488E-B6C6-173BA68C592A}" srcOrd="0" destOrd="0" presId="urn:microsoft.com/office/officeart/2008/layout/TitlePictureLineup"/>
    <dgm:cxn modelId="{93C34C81-3B29-4228-887A-89A03D61F71D}" type="presParOf" srcId="{705CDC2D-A7B2-4F44-8F04-1290C42B2253}" destId="{31FB1C62-639B-4A27-835C-0AE17FDF672F}" srcOrd="0" destOrd="0" presId="urn:microsoft.com/office/officeart/2008/layout/TitlePictureLineup"/>
    <dgm:cxn modelId="{3BB78419-5D38-4F58-A2AD-69F625DBD977}" type="presParOf" srcId="{31FB1C62-639B-4A27-835C-0AE17FDF672F}" destId="{64BE58DB-451A-450B-9968-62B2B34BED7A}" srcOrd="0" destOrd="0" presId="urn:microsoft.com/office/officeart/2008/layout/TitlePictureLineup"/>
    <dgm:cxn modelId="{72D4DE16-4FC0-4039-A24C-6E28A9CF7D9C}" type="presParOf" srcId="{31FB1C62-639B-4A27-835C-0AE17FDF672F}" destId="{F28FB217-A3D0-4626-9615-91912B5FA706}" srcOrd="1" destOrd="0" presId="urn:microsoft.com/office/officeart/2008/layout/TitlePictureLineup"/>
    <dgm:cxn modelId="{2DAB5B8A-0C95-45D5-98CA-1CDF29124100}" type="presParOf" srcId="{31FB1C62-639B-4A27-835C-0AE17FDF672F}" destId="{4781BC99-B286-4746-A134-735B6C70B72D}" srcOrd="2" destOrd="0" presId="urn:microsoft.com/office/officeart/2008/layout/TitlePictureLineup"/>
    <dgm:cxn modelId="{68E7F365-3813-4B2A-B409-D08128BD1F64}" type="presParOf" srcId="{31FB1C62-639B-4A27-835C-0AE17FDF672F}" destId="{46FF0094-11FD-4A33-9E6C-89AE2C6B20E1}" srcOrd="3" destOrd="0" presId="urn:microsoft.com/office/officeart/2008/layout/TitlePictureLineup"/>
    <dgm:cxn modelId="{47B735F9-4CE0-4A91-ADC5-70F7570DBB50}" type="presParOf" srcId="{705CDC2D-A7B2-4F44-8F04-1290C42B2253}" destId="{66505E19-A640-43D4-8786-525DC74E127B}" srcOrd="1" destOrd="0" presId="urn:microsoft.com/office/officeart/2008/layout/TitlePictureLineup"/>
    <dgm:cxn modelId="{69B7806E-AC55-4692-9690-F12F01F2D098}" type="presParOf" srcId="{705CDC2D-A7B2-4F44-8F04-1290C42B2253}" destId="{11D0126D-E403-468B-8266-7640705D48EC}" srcOrd="2" destOrd="0" presId="urn:microsoft.com/office/officeart/2008/layout/TitlePictureLineup"/>
    <dgm:cxn modelId="{7C09A8A3-BAA0-47D0-AC7C-5ED05FD96F4E}" type="presParOf" srcId="{11D0126D-E403-468B-8266-7640705D48EC}" destId="{58E51A51-945F-4003-B20D-ACB6B60DAEB2}" srcOrd="0" destOrd="0" presId="urn:microsoft.com/office/officeart/2008/layout/TitlePictureLineup"/>
    <dgm:cxn modelId="{0CFB0B34-8FE7-4B1F-97B1-2B2256FBD7D6}" type="presParOf" srcId="{11D0126D-E403-468B-8266-7640705D48EC}" destId="{D8DAD038-203C-440B-8F5A-BBAC15FE110C}" srcOrd="1" destOrd="0" presId="urn:microsoft.com/office/officeart/2008/layout/TitlePictureLineup"/>
    <dgm:cxn modelId="{41263065-6F7D-4DD5-B2C1-1664A7862536}" type="presParOf" srcId="{11D0126D-E403-468B-8266-7640705D48EC}" destId="{F8F8757A-15FA-4A0F-9E7F-838816FD29F7}" srcOrd="2" destOrd="0" presId="urn:microsoft.com/office/officeart/2008/layout/TitlePictureLineup"/>
    <dgm:cxn modelId="{EE114634-689C-4F4A-905E-F19FB1B39E5D}" type="presParOf" srcId="{11D0126D-E403-468B-8266-7640705D48EC}" destId="{8EF6E4D3-4935-470C-8B8D-9ADBA2E62242}" srcOrd="3" destOrd="0" presId="urn:microsoft.com/office/officeart/2008/layout/TitlePictureLineup"/>
    <dgm:cxn modelId="{034A5495-180F-4CAA-9169-484E54372B61}" type="presParOf" srcId="{705CDC2D-A7B2-4F44-8F04-1290C42B2253}" destId="{5140DDE2-090E-4C1D-9230-02C08F5EEE13}" srcOrd="3" destOrd="0" presId="urn:microsoft.com/office/officeart/2008/layout/TitlePictureLineup"/>
    <dgm:cxn modelId="{4C12FD49-A09A-43F7-9182-13777BCE1931}" type="presParOf" srcId="{705CDC2D-A7B2-4F44-8F04-1290C42B2253}" destId="{4170449B-E614-4992-BBEE-8D220C68E8B6}" srcOrd="4" destOrd="0" presId="urn:microsoft.com/office/officeart/2008/layout/TitlePictureLineup"/>
    <dgm:cxn modelId="{94BD4845-857E-4E5B-BFFB-3DC16703219C}" type="presParOf" srcId="{4170449B-E614-4992-BBEE-8D220C68E8B6}" destId="{CEC0A54F-9612-4177-A24F-BFD7E6FE8FF0}" srcOrd="0" destOrd="0" presId="urn:microsoft.com/office/officeart/2008/layout/TitlePictureLineup"/>
    <dgm:cxn modelId="{860D6118-E38D-4334-8D4D-F776373CB416}" type="presParOf" srcId="{4170449B-E614-4992-BBEE-8D220C68E8B6}" destId="{2BE26EB0-5BE5-47B7-8B9E-EFE20566107A}" srcOrd="1" destOrd="0" presId="urn:microsoft.com/office/officeart/2008/layout/TitlePictureLineup"/>
    <dgm:cxn modelId="{2776392D-7D89-47AA-BDE4-8A77454A3FE6}" type="presParOf" srcId="{4170449B-E614-4992-BBEE-8D220C68E8B6}" destId="{D963C31C-1146-488E-B6C6-173BA68C592A}" srcOrd="2" destOrd="0" presId="urn:microsoft.com/office/officeart/2008/layout/TitlePictureLineup"/>
    <dgm:cxn modelId="{96B835F0-2FB4-42DA-B726-413851D1143E}" type="presParOf" srcId="{4170449B-E614-4992-BBEE-8D220C68E8B6}" destId="{ED124984-C309-4FAA-B648-F8BA4454226E}" srcOrd="3" destOrd="0" presId="urn:microsoft.com/office/officeart/2008/layout/TitlePictureLineup"/>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5AEBD8A-634E-43A4-A13E-26C2F8E039A1}" type="doc">
      <dgm:prSet loTypeId="urn:microsoft.com/office/officeart/2005/8/layout/vList5" loCatId="list" qsTypeId="urn:microsoft.com/office/officeart/2005/8/quickstyle/simple1" qsCatId="simple" csTypeId="urn:microsoft.com/office/officeart/2005/8/colors/accent0_3" csCatId="mainScheme" phldr="1"/>
      <dgm:spPr/>
    </dgm:pt>
    <dgm:pt modelId="{84B8D82C-68B6-4C8E-A467-6B24F2D00812}">
      <dgm:prSet phldrT="[Texto]"/>
      <dgm:spPr/>
      <dgm:t>
        <a:bodyPr/>
        <a:lstStyle/>
        <a:p>
          <a:r>
            <a:rPr lang="es-ES">
              <a:latin typeface="Arial" panose="020B0604020202020204" pitchFamily="34" charset="0"/>
              <a:cs typeface="Arial" panose="020B0604020202020204" pitchFamily="34" charset="0"/>
            </a:rPr>
            <a:t>Dependencia leve</a:t>
          </a:r>
        </a:p>
      </dgm:t>
    </dgm:pt>
    <dgm:pt modelId="{4DF437CE-0AB9-4384-B67A-A6510213E37E}" type="parTrans" cxnId="{B6478950-9B19-4587-B4DA-41D73B18AB9D}">
      <dgm:prSet/>
      <dgm:spPr/>
      <dgm:t>
        <a:bodyPr/>
        <a:lstStyle/>
        <a:p>
          <a:endParaRPr lang="es-ES">
            <a:latin typeface="Arial" panose="020B0604020202020204" pitchFamily="34" charset="0"/>
            <a:cs typeface="Arial" panose="020B0604020202020204" pitchFamily="34" charset="0"/>
          </a:endParaRPr>
        </a:p>
      </dgm:t>
    </dgm:pt>
    <dgm:pt modelId="{0F182CA5-1BFD-446B-8C60-0A66855DC2FE}" type="sibTrans" cxnId="{B6478950-9B19-4587-B4DA-41D73B18AB9D}">
      <dgm:prSet/>
      <dgm:spPr/>
      <dgm:t>
        <a:bodyPr/>
        <a:lstStyle/>
        <a:p>
          <a:endParaRPr lang="es-ES">
            <a:latin typeface="Arial" panose="020B0604020202020204" pitchFamily="34" charset="0"/>
            <a:cs typeface="Arial" panose="020B0604020202020204" pitchFamily="34" charset="0"/>
          </a:endParaRPr>
        </a:p>
      </dgm:t>
    </dgm:pt>
    <dgm:pt modelId="{315845C0-B965-434E-B310-922E6C2CB370}">
      <dgm:prSet/>
      <dgm:spPr/>
      <dgm:t>
        <a:bodyPr/>
        <a:lstStyle/>
        <a:p>
          <a:r>
            <a:rPr lang="es-ES">
              <a:latin typeface="Arial" panose="020B0604020202020204" pitchFamily="34" charset="0"/>
              <a:cs typeface="Arial" panose="020B0604020202020204" pitchFamily="34" charset="0"/>
            </a:rPr>
            <a:t>La persona realiza la mayoría de sus actividades de manera independiente, pero requiere apoyo ocasional, supervisión o asistencia para algunas tareas específicas.</a:t>
          </a:r>
          <a:endParaRPr lang="en-US">
            <a:latin typeface="Arial" panose="020B0604020202020204" pitchFamily="34" charset="0"/>
            <a:cs typeface="Arial" panose="020B0604020202020204" pitchFamily="34" charset="0"/>
          </a:endParaRPr>
        </a:p>
      </dgm:t>
    </dgm:pt>
    <dgm:pt modelId="{47067902-7C10-4F38-9D9C-EEF741A1F118}" type="parTrans" cxnId="{1CB53256-AF0F-4464-ADD9-33314635AD49}">
      <dgm:prSet/>
      <dgm:spPr/>
      <dgm:t>
        <a:bodyPr/>
        <a:lstStyle/>
        <a:p>
          <a:endParaRPr lang="es-ES">
            <a:latin typeface="Arial" panose="020B0604020202020204" pitchFamily="34" charset="0"/>
            <a:cs typeface="Arial" panose="020B0604020202020204" pitchFamily="34" charset="0"/>
          </a:endParaRPr>
        </a:p>
      </dgm:t>
    </dgm:pt>
    <dgm:pt modelId="{AA8123F8-295F-47A0-9A25-73E792D47210}" type="sibTrans" cxnId="{1CB53256-AF0F-4464-ADD9-33314635AD49}">
      <dgm:prSet/>
      <dgm:spPr/>
      <dgm:t>
        <a:bodyPr/>
        <a:lstStyle/>
        <a:p>
          <a:endParaRPr lang="es-ES">
            <a:latin typeface="Arial" panose="020B0604020202020204" pitchFamily="34" charset="0"/>
            <a:cs typeface="Arial" panose="020B0604020202020204" pitchFamily="34" charset="0"/>
          </a:endParaRPr>
        </a:p>
      </dgm:t>
    </dgm:pt>
    <dgm:pt modelId="{634F9249-A82A-4983-92B6-4F24D6D72B1C}">
      <dgm:prSet/>
      <dgm:spPr/>
      <dgm:t>
        <a:bodyPr/>
        <a:lstStyle/>
        <a:p>
          <a:r>
            <a:rPr lang="es-ES">
              <a:latin typeface="Arial" panose="020B0604020202020204" pitchFamily="34" charset="0"/>
              <a:cs typeface="Arial" panose="020B0604020202020204" pitchFamily="34" charset="0"/>
            </a:rPr>
            <a:t>Dependencia moderada</a:t>
          </a:r>
          <a:endParaRPr lang="en-US">
            <a:latin typeface="Arial" panose="020B0604020202020204" pitchFamily="34" charset="0"/>
            <a:cs typeface="Arial" panose="020B0604020202020204" pitchFamily="34" charset="0"/>
          </a:endParaRPr>
        </a:p>
      </dgm:t>
    </dgm:pt>
    <dgm:pt modelId="{D08BD769-5438-4B52-A81F-BCA42E078AED}" type="parTrans" cxnId="{0927E437-53A6-4F83-83B7-F1A5C1B0401F}">
      <dgm:prSet/>
      <dgm:spPr/>
      <dgm:t>
        <a:bodyPr/>
        <a:lstStyle/>
        <a:p>
          <a:endParaRPr lang="es-ES">
            <a:latin typeface="Arial" panose="020B0604020202020204" pitchFamily="34" charset="0"/>
            <a:cs typeface="Arial" panose="020B0604020202020204" pitchFamily="34" charset="0"/>
          </a:endParaRPr>
        </a:p>
      </dgm:t>
    </dgm:pt>
    <dgm:pt modelId="{2B66FC26-02B0-484D-A60E-B3AAC7937E4E}" type="sibTrans" cxnId="{0927E437-53A6-4F83-83B7-F1A5C1B0401F}">
      <dgm:prSet/>
      <dgm:spPr/>
      <dgm:t>
        <a:bodyPr/>
        <a:lstStyle/>
        <a:p>
          <a:endParaRPr lang="es-ES">
            <a:latin typeface="Arial" panose="020B0604020202020204" pitchFamily="34" charset="0"/>
            <a:cs typeface="Arial" panose="020B0604020202020204" pitchFamily="34" charset="0"/>
          </a:endParaRPr>
        </a:p>
      </dgm:t>
    </dgm:pt>
    <dgm:pt modelId="{65FCCC69-CE62-47B5-ACE9-6AF72487D824}">
      <dgm:prSet/>
      <dgm:spPr/>
      <dgm:t>
        <a:bodyPr/>
        <a:lstStyle/>
        <a:p>
          <a:r>
            <a:rPr lang="es-ES">
              <a:latin typeface="Arial" panose="020B0604020202020204" pitchFamily="34" charset="0"/>
              <a:cs typeface="Arial" panose="020B0604020202020204" pitchFamily="34" charset="0"/>
            </a:rPr>
            <a:t>La persona presenta dificultades para realizar varias actividades cotidianas y requiere apoyo frecuente para acciones como la movilidad, la higiene, el vestido o la alimentación.</a:t>
          </a:r>
          <a:endParaRPr lang="en-US">
            <a:latin typeface="Arial" panose="020B0604020202020204" pitchFamily="34" charset="0"/>
            <a:cs typeface="Arial" panose="020B0604020202020204" pitchFamily="34" charset="0"/>
          </a:endParaRPr>
        </a:p>
      </dgm:t>
    </dgm:pt>
    <dgm:pt modelId="{9FD17CA3-2475-4F62-801C-44E99781280B}" type="parTrans" cxnId="{77D21356-B01B-4FFC-B4C4-4402A499840B}">
      <dgm:prSet/>
      <dgm:spPr/>
      <dgm:t>
        <a:bodyPr/>
        <a:lstStyle/>
        <a:p>
          <a:endParaRPr lang="es-ES">
            <a:latin typeface="Arial" panose="020B0604020202020204" pitchFamily="34" charset="0"/>
            <a:cs typeface="Arial" panose="020B0604020202020204" pitchFamily="34" charset="0"/>
          </a:endParaRPr>
        </a:p>
      </dgm:t>
    </dgm:pt>
    <dgm:pt modelId="{36509EC0-FB4D-44EA-896A-835FFADFF295}" type="sibTrans" cxnId="{77D21356-B01B-4FFC-B4C4-4402A499840B}">
      <dgm:prSet/>
      <dgm:spPr/>
      <dgm:t>
        <a:bodyPr/>
        <a:lstStyle/>
        <a:p>
          <a:endParaRPr lang="es-ES">
            <a:latin typeface="Arial" panose="020B0604020202020204" pitchFamily="34" charset="0"/>
            <a:cs typeface="Arial" panose="020B0604020202020204" pitchFamily="34" charset="0"/>
          </a:endParaRPr>
        </a:p>
      </dgm:t>
    </dgm:pt>
    <dgm:pt modelId="{F63D1D01-87CB-4DC3-AC91-A069217736C9}">
      <dgm:prSet/>
      <dgm:spPr/>
      <dgm:t>
        <a:bodyPr/>
        <a:lstStyle/>
        <a:p>
          <a:r>
            <a:rPr lang="es-ES">
              <a:latin typeface="Arial" panose="020B0604020202020204" pitchFamily="34" charset="0"/>
              <a:cs typeface="Arial" panose="020B0604020202020204" pitchFamily="34" charset="0"/>
            </a:rPr>
            <a:t>Dependencia severa</a:t>
          </a:r>
          <a:endParaRPr lang="en-US">
            <a:latin typeface="Arial" panose="020B0604020202020204" pitchFamily="34" charset="0"/>
            <a:cs typeface="Arial" panose="020B0604020202020204" pitchFamily="34" charset="0"/>
          </a:endParaRPr>
        </a:p>
      </dgm:t>
    </dgm:pt>
    <dgm:pt modelId="{9D5C21DF-782B-4BA4-AB5E-0279A4A7175F}" type="parTrans" cxnId="{25582975-1A7E-482D-AECD-4E976EB0E57C}">
      <dgm:prSet/>
      <dgm:spPr/>
      <dgm:t>
        <a:bodyPr/>
        <a:lstStyle/>
        <a:p>
          <a:endParaRPr lang="es-ES">
            <a:latin typeface="Arial" panose="020B0604020202020204" pitchFamily="34" charset="0"/>
            <a:cs typeface="Arial" panose="020B0604020202020204" pitchFamily="34" charset="0"/>
          </a:endParaRPr>
        </a:p>
      </dgm:t>
    </dgm:pt>
    <dgm:pt modelId="{E7BF5831-7931-4AE2-9F8A-8F022FE77BF3}" type="sibTrans" cxnId="{25582975-1A7E-482D-AECD-4E976EB0E57C}">
      <dgm:prSet/>
      <dgm:spPr/>
      <dgm:t>
        <a:bodyPr/>
        <a:lstStyle/>
        <a:p>
          <a:endParaRPr lang="es-ES">
            <a:latin typeface="Arial" panose="020B0604020202020204" pitchFamily="34" charset="0"/>
            <a:cs typeface="Arial" panose="020B0604020202020204" pitchFamily="34" charset="0"/>
          </a:endParaRPr>
        </a:p>
      </dgm:t>
    </dgm:pt>
    <dgm:pt modelId="{D772C203-1A79-45EF-9903-3D9B0E3BABE4}">
      <dgm:prSet/>
      <dgm:spPr/>
      <dgm:t>
        <a:bodyPr/>
        <a:lstStyle/>
        <a:p>
          <a:r>
            <a:rPr lang="es-ES">
              <a:latin typeface="Arial" panose="020B0604020202020204" pitchFamily="34" charset="0"/>
              <a:cs typeface="Arial" panose="020B0604020202020204" pitchFamily="34" charset="0"/>
            </a:rPr>
            <a:t>La persona presenta limitaciones importantes y requiere asistencia continua o permanente para realizar gran parte de las actividades básicas de la vida diaria.</a:t>
          </a:r>
          <a:endParaRPr lang="en-US">
            <a:latin typeface="Arial" panose="020B0604020202020204" pitchFamily="34" charset="0"/>
            <a:cs typeface="Arial" panose="020B0604020202020204" pitchFamily="34" charset="0"/>
          </a:endParaRPr>
        </a:p>
      </dgm:t>
    </dgm:pt>
    <dgm:pt modelId="{244D0114-60EB-41B2-B45F-671DDF915390}" type="parTrans" cxnId="{F24A6819-918D-4713-A60C-B3EAFB2628EB}">
      <dgm:prSet/>
      <dgm:spPr/>
      <dgm:t>
        <a:bodyPr/>
        <a:lstStyle/>
        <a:p>
          <a:endParaRPr lang="es-ES">
            <a:latin typeface="Arial" panose="020B0604020202020204" pitchFamily="34" charset="0"/>
            <a:cs typeface="Arial" panose="020B0604020202020204" pitchFamily="34" charset="0"/>
          </a:endParaRPr>
        </a:p>
      </dgm:t>
    </dgm:pt>
    <dgm:pt modelId="{ECEAE33C-BB8A-4147-BD13-680DE962590B}" type="sibTrans" cxnId="{F24A6819-918D-4713-A60C-B3EAFB2628EB}">
      <dgm:prSet/>
      <dgm:spPr/>
      <dgm:t>
        <a:bodyPr/>
        <a:lstStyle/>
        <a:p>
          <a:endParaRPr lang="es-ES">
            <a:latin typeface="Arial" panose="020B0604020202020204" pitchFamily="34" charset="0"/>
            <a:cs typeface="Arial" panose="020B0604020202020204" pitchFamily="34" charset="0"/>
          </a:endParaRPr>
        </a:p>
      </dgm:t>
    </dgm:pt>
    <dgm:pt modelId="{0719D0C2-8219-402A-9F5A-C3D4760C2A4D}" type="pres">
      <dgm:prSet presAssocID="{B5AEBD8A-634E-43A4-A13E-26C2F8E039A1}" presName="Name0" presStyleCnt="0">
        <dgm:presLayoutVars>
          <dgm:dir/>
          <dgm:animLvl val="lvl"/>
          <dgm:resizeHandles val="exact"/>
        </dgm:presLayoutVars>
      </dgm:prSet>
      <dgm:spPr/>
    </dgm:pt>
    <dgm:pt modelId="{4F84D1AE-1720-4B98-BBAB-E2F687E8E489}" type="pres">
      <dgm:prSet presAssocID="{84B8D82C-68B6-4C8E-A467-6B24F2D00812}" presName="linNode" presStyleCnt="0"/>
      <dgm:spPr/>
    </dgm:pt>
    <dgm:pt modelId="{2CB9A033-56DB-486E-8415-F243A65DE628}" type="pres">
      <dgm:prSet presAssocID="{84B8D82C-68B6-4C8E-A467-6B24F2D00812}" presName="parentText" presStyleLbl="node1" presStyleIdx="0" presStyleCnt="3">
        <dgm:presLayoutVars>
          <dgm:chMax val="1"/>
          <dgm:bulletEnabled val="1"/>
        </dgm:presLayoutVars>
      </dgm:prSet>
      <dgm:spPr/>
      <dgm:t>
        <a:bodyPr/>
        <a:lstStyle/>
        <a:p>
          <a:endParaRPr lang="es-ES"/>
        </a:p>
      </dgm:t>
    </dgm:pt>
    <dgm:pt modelId="{D36933A2-D144-4AFB-94AE-0454A4A7222A}" type="pres">
      <dgm:prSet presAssocID="{84B8D82C-68B6-4C8E-A467-6B24F2D00812}" presName="descendantText" presStyleLbl="alignAccFollowNode1" presStyleIdx="0" presStyleCnt="3">
        <dgm:presLayoutVars>
          <dgm:bulletEnabled val="1"/>
        </dgm:presLayoutVars>
      </dgm:prSet>
      <dgm:spPr/>
      <dgm:t>
        <a:bodyPr/>
        <a:lstStyle/>
        <a:p>
          <a:endParaRPr lang="es-ES"/>
        </a:p>
      </dgm:t>
    </dgm:pt>
    <dgm:pt modelId="{3177FFEA-3432-4483-8648-8BD6D6DDD89E}" type="pres">
      <dgm:prSet presAssocID="{0F182CA5-1BFD-446B-8C60-0A66855DC2FE}" presName="sp" presStyleCnt="0"/>
      <dgm:spPr/>
    </dgm:pt>
    <dgm:pt modelId="{788AF541-854C-47E7-9BA6-52DECADD30C5}" type="pres">
      <dgm:prSet presAssocID="{634F9249-A82A-4983-92B6-4F24D6D72B1C}" presName="linNode" presStyleCnt="0"/>
      <dgm:spPr/>
    </dgm:pt>
    <dgm:pt modelId="{9C8407CE-CE68-4282-8174-CC04AF7FD94E}" type="pres">
      <dgm:prSet presAssocID="{634F9249-A82A-4983-92B6-4F24D6D72B1C}" presName="parentText" presStyleLbl="node1" presStyleIdx="1" presStyleCnt="3">
        <dgm:presLayoutVars>
          <dgm:chMax val="1"/>
          <dgm:bulletEnabled val="1"/>
        </dgm:presLayoutVars>
      </dgm:prSet>
      <dgm:spPr/>
      <dgm:t>
        <a:bodyPr/>
        <a:lstStyle/>
        <a:p>
          <a:endParaRPr lang="es-ES"/>
        </a:p>
      </dgm:t>
    </dgm:pt>
    <dgm:pt modelId="{BAD12325-DB9D-4349-A903-8E1EC36C5E43}" type="pres">
      <dgm:prSet presAssocID="{634F9249-A82A-4983-92B6-4F24D6D72B1C}" presName="descendantText" presStyleLbl="alignAccFollowNode1" presStyleIdx="1" presStyleCnt="3">
        <dgm:presLayoutVars>
          <dgm:bulletEnabled val="1"/>
        </dgm:presLayoutVars>
      </dgm:prSet>
      <dgm:spPr/>
      <dgm:t>
        <a:bodyPr/>
        <a:lstStyle/>
        <a:p>
          <a:endParaRPr lang="es-ES"/>
        </a:p>
      </dgm:t>
    </dgm:pt>
    <dgm:pt modelId="{71BE750C-6C0A-40A8-9744-622297111D53}" type="pres">
      <dgm:prSet presAssocID="{2B66FC26-02B0-484D-A60E-B3AAC7937E4E}" presName="sp" presStyleCnt="0"/>
      <dgm:spPr/>
    </dgm:pt>
    <dgm:pt modelId="{F76591F3-78D6-4548-9CC0-8D2C7C53B56A}" type="pres">
      <dgm:prSet presAssocID="{F63D1D01-87CB-4DC3-AC91-A069217736C9}" presName="linNode" presStyleCnt="0"/>
      <dgm:spPr/>
    </dgm:pt>
    <dgm:pt modelId="{CBAFB0F3-1E19-454A-837D-2CD3BEDC4FA0}" type="pres">
      <dgm:prSet presAssocID="{F63D1D01-87CB-4DC3-AC91-A069217736C9}" presName="parentText" presStyleLbl="node1" presStyleIdx="2" presStyleCnt="3">
        <dgm:presLayoutVars>
          <dgm:chMax val="1"/>
          <dgm:bulletEnabled val="1"/>
        </dgm:presLayoutVars>
      </dgm:prSet>
      <dgm:spPr/>
      <dgm:t>
        <a:bodyPr/>
        <a:lstStyle/>
        <a:p>
          <a:endParaRPr lang="es-ES"/>
        </a:p>
      </dgm:t>
    </dgm:pt>
    <dgm:pt modelId="{C367EF94-DD53-4FA5-9EF4-A70088BDF9F3}" type="pres">
      <dgm:prSet presAssocID="{F63D1D01-87CB-4DC3-AC91-A069217736C9}" presName="descendantText" presStyleLbl="alignAccFollowNode1" presStyleIdx="2" presStyleCnt="3">
        <dgm:presLayoutVars>
          <dgm:bulletEnabled val="1"/>
        </dgm:presLayoutVars>
      </dgm:prSet>
      <dgm:spPr/>
      <dgm:t>
        <a:bodyPr/>
        <a:lstStyle/>
        <a:p>
          <a:endParaRPr lang="es-ES"/>
        </a:p>
      </dgm:t>
    </dgm:pt>
  </dgm:ptLst>
  <dgm:cxnLst>
    <dgm:cxn modelId="{25582975-1A7E-482D-AECD-4E976EB0E57C}" srcId="{B5AEBD8A-634E-43A4-A13E-26C2F8E039A1}" destId="{F63D1D01-87CB-4DC3-AC91-A069217736C9}" srcOrd="2" destOrd="0" parTransId="{9D5C21DF-782B-4BA4-AB5E-0279A4A7175F}" sibTransId="{E7BF5831-7931-4AE2-9F8A-8F022FE77BF3}"/>
    <dgm:cxn modelId="{FCA05357-0A6C-475C-BB96-43778C4C70EE}" type="presOf" srcId="{D772C203-1A79-45EF-9903-3D9B0E3BABE4}" destId="{C367EF94-DD53-4FA5-9EF4-A70088BDF9F3}" srcOrd="0" destOrd="0" presId="urn:microsoft.com/office/officeart/2005/8/layout/vList5"/>
    <dgm:cxn modelId="{9E17E1A7-3C21-4026-A292-4873139BE8A9}" type="presOf" srcId="{84B8D82C-68B6-4C8E-A467-6B24F2D00812}" destId="{2CB9A033-56DB-486E-8415-F243A65DE628}" srcOrd="0" destOrd="0" presId="urn:microsoft.com/office/officeart/2005/8/layout/vList5"/>
    <dgm:cxn modelId="{B36F2D37-D9F7-42A9-9BE3-D86AA30503B8}" type="presOf" srcId="{B5AEBD8A-634E-43A4-A13E-26C2F8E039A1}" destId="{0719D0C2-8219-402A-9F5A-C3D4760C2A4D}" srcOrd="0" destOrd="0" presId="urn:microsoft.com/office/officeart/2005/8/layout/vList5"/>
    <dgm:cxn modelId="{C2906C29-041B-4A5D-9385-BBFBEE018E2F}" type="presOf" srcId="{F63D1D01-87CB-4DC3-AC91-A069217736C9}" destId="{CBAFB0F3-1E19-454A-837D-2CD3BEDC4FA0}" srcOrd="0" destOrd="0" presId="urn:microsoft.com/office/officeart/2005/8/layout/vList5"/>
    <dgm:cxn modelId="{B6478950-9B19-4587-B4DA-41D73B18AB9D}" srcId="{B5AEBD8A-634E-43A4-A13E-26C2F8E039A1}" destId="{84B8D82C-68B6-4C8E-A467-6B24F2D00812}" srcOrd="0" destOrd="0" parTransId="{4DF437CE-0AB9-4384-B67A-A6510213E37E}" sibTransId="{0F182CA5-1BFD-446B-8C60-0A66855DC2FE}"/>
    <dgm:cxn modelId="{1CB53256-AF0F-4464-ADD9-33314635AD49}" srcId="{84B8D82C-68B6-4C8E-A467-6B24F2D00812}" destId="{315845C0-B965-434E-B310-922E6C2CB370}" srcOrd="0" destOrd="0" parTransId="{47067902-7C10-4F38-9D9C-EEF741A1F118}" sibTransId="{AA8123F8-295F-47A0-9A25-73E792D47210}"/>
    <dgm:cxn modelId="{77D21356-B01B-4FFC-B4C4-4402A499840B}" srcId="{634F9249-A82A-4983-92B6-4F24D6D72B1C}" destId="{65FCCC69-CE62-47B5-ACE9-6AF72487D824}" srcOrd="0" destOrd="0" parTransId="{9FD17CA3-2475-4F62-801C-44E99781280B}" sibTransId="{36509EC0-FB4D-44EA-896A-835FFADFF295}"/>
    <dgm:cxn modelId="{F24A6819-918D-4713-A60C-B3EAFB2628EB}" srcId="{F63D1D01-87CB-4DC3-AC91-A069217736C9}" destId="{D772C203-1A79-45EF-9903-3D9B0E3BABE4}" srcOrd="0" destOrd="0" parTransId="{244D0114-60EB-41B2-B45F-671DDF915390}" sibTransId="{ECEAE33C-BB8A-4147-BD13-680DE962590B}"/>
    <dgm:cxn modelId="{0927E437-53A6-4F83-83B7-F1A5C1B0401F}" srcId="{B5AEBD8A-634E-43A4-A13E-26C2F8E039A1}" destId="{634F9249-A82A-4983-92B6-4F24D6D72B1C}" srcOrd="1" destOrd="0" parTransId="{D08BD769-5438-4B52-A81F-BCA42E078AED}" sibTransId="{2B66FC26-02B0-484D-A60E-B3AAC7937E4E}"/>
    <dgm:cxn modelId="{26B3F295-F8C2-4EBF-9714-12DB646341C0}" type="presOf" srcId="{634F9249-A82A-4983-92B6-4F24D6D72B1C}" destId="{9C8407CE-CE68-4282-8174-CC04AF7FD94E}" srcOrd="0" destOrd="0" presId="urn:microsoft.com/office/officeart/2005/8/layout/vList5"/>
    <dgm:cxn modelId="{72210C42-B0E1-4850-AF0A-B774795DA098}" type="presOf" srcId="{65FCCC69-CE62-47B5-ACE9-6AF72487D824}" destId="{BAD12325-DB9D-4349-A903-8E1EC36C5E43}" srcOrd="0" destOrd="0" presId="urn:microsoft.com/office/officeart/2005/8/layout/vList5"/>
    <dgm:cxn modelId="{6F3E0151-258A-4A72-85A2-9DC3E64D4A12}" type="presOf" srcId="{315845C0-B965-434E-B310-922E6C2CB370}" destId="{D36933A2-D144-4AFB-94AE-0454A4A7222A}" srcOrd="0" destOrd="0" presId="urn:microsoft.com/office/officeart/2005/8/layout/vList5"/>
    <dgm:cxn modelId="{754D8BC6-469E-4D09-BFB9-72FC08903318}" type="presParOf" srcId="{0719D0C2-8219-402A-9F5A-C3D4760C2A4D}" destId="{4F84D1AE-1720-4B98-BBAB-E2F687E8E489}" srcOrd="0" destOrd="0" presId="urn:microsoft.com/office/officeart/2005/8/layout/vList5"/>
    <dgm:cxn modelId="{8DD50570-AA80-4D58-8EBE-6A701C721345}" type="presParOf" srcId="{4F84D1AE-1720-4B98-BBAB-E2F687E8E489}" destId="{2CB9A033-56DB-486E-8415-F243A65DE628}" srcOrd="0" destOrd="0" presId="urn:microsoft.com/office/officeart/2005/8/layout/vList5"/>
    <dgm:cxn modelId="{5D00364C-16E2-4785-8B63-B3A9FA56C04E}" type="presParOf" srcId="{4F84D1AE-1720-4B98-BBAB-E2F687E8E489}" destId="{D36933A2-D144-4AFB-94AE-0454A4A7222A}" srcOrd="1" destOrd="0" presId="urn:microsoft.com/office/officeart/2005/8/layout/vList5"/>
    <dgm:cxn modelId="{4DD7B4D7-7C68-42DC-9F46-B415AC8EA3F2}" type="presParOf" srcId="{0719D0C2-8219-402A-9F5A-C3D4760C2A4D}" destId="{3177FFEA-3432-4483-8648-8BD6D6DDD89E}" srcOrd="1" destOrd="0" presId="urn:microsoft.com/office/officeart/2005/8/layout/vList5"/>
    <dgm:cxn modelId="{AFC259D2-20F0-4C16-A4D5-646E5709B2F9}" type="presParOf" srcId="{0719D0C2-8219-402A-9F5A-C3D4760C2A4D}" destId="{788AF541-854C-47E7-9BA6-52DECADD30C5}" srcOrd="2" destOrd="0" presId="urn:microsoft.com/office/officeart/2005/8/layout/vList5"/>
    <dgm:cxn modelId="{C7F20408-2B7D-44B9-A6A1-614A96E7E6AF}" type="presParOf" srcId="{788AF541-854C-47E7-9BA6-52DECADD30C5}" destId="{9C8407CE-CE68-4282-8174-CC04AF7FD94E}" srcOrd="0" destOrd="0" presId="urn:microsoft.com/office/officeart/2005/8/layout/vList5"/>
    <dgm:cxn modelId="{2E49D962-EFB5-46A0-BE83-B375B8B067B2}" type="presParOf" srcId="{788AF541-854C-47E7-9BA6-52DECADD30C5}" destId="{BAD12325-DB9D-4349-A903-8E1EC36C5E43}" srcOrd="1" destOrd="0" presId="urn:microsoft.com/office/officeart/2005/8/layout/vList5"/>
    <dgm:cxn modelId="{4455404E-248C-48B7-8BC9-93756502F799}" type="presParOf" srcId="{0719D0C2-8219-402A-9F5A-C3D4760C2A4D}" destId="{71BE750C-6C0A-40A8-9744-622297111D53}" srcOrd="3" destOrd="0" presId="urn:microsoft.com/office/officeart/2005/8/layout/vList5"/>
    <dgm:cxn modelId="{6989ABEA-41DC-4C27-B7F5-5D32820A2344}" type="presParOf" srcId="{0719D0C2-8219-402A-9F5A-C3D4760C2A4D}" destId="{F76591F3-78D6-4548-9CC0-8D2C7C53B56A}" srcOrd="4" destOrd="0" presId="urn:microsoft.com/office/officeart/2005/8/layout/vList5"/>
    <dgm:cxn modelId="{905776F6-228D-4286-B4AC-F26C5DF07AB0}" type="presParOf" srcId="{F76591F3-78D6-4548-9CC0-8D2C7C53B56A}" destId="{CBAFB0F3-1E19-454A-837D-2CD3BEDC4FA0}" srcOrd="0" destOrd="0" presId="urn:microsoft.com/office/officeart/2005/8/layout/vList5"/>
    <dgm:cxn modelId="{48FA0694-C74B-4203-BDC0-483CA824BA41}" type="presParOf" srcId="{F76591F3-78D6-4548-9CC0-8D2C7C53B56A}" destId="{C367EF94-DD53-4FA5-9EF4-A70088BDF9F3}" srcOrd="1" destOrd="0" presId="urn:microsoft.com/office/officeart/2005/8/layout/vList5"/>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289A2907-D515-469E-9400-FD5020617C50}"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379CB924-054E-415B-AC23-2ADF13B31A50}">
      <dgm:prSet phldrT="[Texto]"/>
      <dgm:spPr/>
      <dgm:t>
        <a:bodyPr/>
        <a:lstStyle/>
        <a:p>
          <a:r>
            <a:rPr lang="es-ES" b="1">
              <a:latin typeface="Arial" panose="020B0604020202020204" pitchFamily="34" charset="0"/>
              <a:cs typeface="Arial" panose="020B0604020202020204" pitchFamily="34" charset="0"/>
            </a:rPr>
            <a:t>Alerta: </a:t>
          </a:r>
          <a:r>
            <a:rPr lang="es-ES">
              <a:latin typeface="Arial" panose="020B0604020202020204" pitchFamily="34" charset="0"/>
              <a:cs typeface="Arial" panose="020B0604020202020204" pitchFamily="34" charset="0"/>
            </a:rPr>
            <a:t>la persona permanece despierta, mantiene una interacción adecuada con el entorno, comprende las situaciones que se le presentan y responde de manera coherente a estímulos y preguntas.</a:t>
          </a:r>
        </a:p>
      </dgm:t>
    </dgm:pt>
    <dgm:pt modelId="{02D2F216-E65F-491D-A44A-90B3CDB1298F}" type="parTrans" cxnId="{56C7763A-5D9F-4E3E-A081-516C4CA1DEA0}">
      <dgm:prSet/>
      <dgm:spPr/>
      <dgm:t>
        <a:bodyPr/>
        <a:lstStyle/>
        <a:p>
          <a:endParaRPr lang="es-ES">
            <a:latin typeface="Arial" panose="020B0604020202020204" pitchFamily="34" charset="0"/>
            <a:cs typeface="Arial" panose="020B0604020202020204" pitchFamily="34" charset="0"/>
          </a:endParaRPr>
        </a:p>
      </dgm:t>
    </dgm:pt>
    <dgm:pt modelId="{54D82A4C-F207-4F49-B8DA-51048CC6071B}" type="sibTrans" cxnId="{56C7763A-5D9F-4E3E-A081-516C4CA1DEA0}">
      <dgm:prSet/>
      <dgm:spPr/>
      <dgm:t>
        <a:bodyPr/>
        <a:lstStyle/>
        <a:p>
          <a:endParaRPr lang="es-ES">
            <a:latin typeface="Arial" panose="020B0604020202020204" pitchFamily="34" charset="0"/>
            <a:cs typeface="Arial" panose="020B0604020202020204" pitchFamily="34" charset="0"/>
          </a:endParaRPr>
        </a:p>
      </dgm:t>
    </dgm:pt>
    <dgm:pt modelId="{DC68FF94-9046-4BB0-9AEE-72A4DA272265}">
      <dgm:prSet/>
      <dgm:spPr/>
      <dgm:t>
        <a:bodyPr/>
        <a:lstStyle/>
        <a:p>
          <a:r>
            <a:rPr lang="es-ES" b="1">
              <a:latin typeface="Arial" panose="020B0604020202020204" pitchFamily="34" charset="0"/>
              <a:cs typeface="Arial" panose="020B0604020202020204" pitchFamily="34" charset="0"/>
            </a:rPr>
            <a:t>Somnolencia: </a:t>
          </a:r>
          <a:r>
            <a:rPr lang="es-ES">
              <a:latin typeface="Arial" panose="020B0604020202020204" pitchFamily="34" charset="0"/>
              <a:cs typeface="Arial" panose="020B0604020202020204" pitchFamily="34" charset="0"/>
            </a:rPr>
            <a:t>la persona presenta tendencia al sueño, pero puede despertarse mediante estímulos verbales o físicos leves y responder cuando se le solicita. Una vez que cesa el estímulo, puede volver a quedarse dormida.</a:t>
          </a:r>
          <a:endParaRPr lang="en-US">
            <a:latin typeface="Arial" panose="020B0604020202020204" pitchFamily="34" charset="0"/>
            <a:cs typeface="Arial" panose="020B0604020202020204" pitchFamily="34" charset="0"/>
          </a:endParaRPr>
        </a:p>
      </dgm:t>
    </dgm:pt>
    <dgm:pt modelId="{7CBBA907-CB8F-4376-98EC-D8192210D38D}" type="parTrans" cxnId="{42F09499-5982-4BBE-94D9-5FCFF7C81024}">
      <dgm:prSet/>
      <dgm:spPr/>
      <dgm:t>
        <a:bodyPr/>
        <a:lstStyle/>
        <a:p>
          <a:endParaRPr lang="es-ES">
            <a:latin typeface="Arial" panose="020B0604020202020204" pitchFamily="34" charset="0"/>
            <a:cs typeface="Arial" panose="020B0604020202020204" pitchFamily="34" charset="0"/>
          </a:endParaRPr>
        </a:p>
      </dgm:t>
    </dgm:pt>
    <dgm:pt modelId="{277D0AB3-F085-4108-B9E4-64FF6AECED65}" type="sibTrans" cxnId="{42F09499-5982-4BBE-94D9-5FCFF7C81024}">
      <dgm:prSet/>
      <dgm:spPr/>
      <dgm:t>
        <a:bodyPr/>
        <a:lstStyle/>
        <a:p>
          <a:endParaRPr lang="es-ES">
            <a:latin typeface="Arial" panose="020B0604020202020204" pitchFamily="34" charset="0"/>
            <a:cs typeface="Arial" panose="020B0604020202020204" pitchFamily="34" charset="0"/>
          </a:endParaRPr>
        </a:p>
      </dgm:t>
    </dgm:pt>
    <dgm:pt modelId="{687647B0-76BA-4BFE-99BF-3607E4669421}">
      <dgm:prSet/>
      <dgm:spPr/>
      <dgm:t>
        <a:bodyPr/>
        <a:lstStyle/>
        <a:p>
          <a:r>
            <a:rPr lang="es-ES" b="1">
              <a:latin typeface="Arial" panose="020B0604020202020204" pitchFamily="34" charset="0"/>
              <a:cs typeface="Arial" panose="020B0604020202020204" pitchFamily="34" charset="0"/>
            </a:rPr>
            <a:t>Obnubilación: </a:t>
          </a:r>
          <a:r>
            <a:rPr lang="es-ES">
              <a:latin typeface="Arial" panose="020B0604020202020204" pitchFamily="34" charset="0"/>
              <a:cs typeface="Arial" panose="020B0604020202020204" pitchFamily="34" charset="0"/>
            </a:rPr>
            <a:t>se percibe una disminución del nivel de alerta y de la capacidad para interactuar con el entorno. Las respuestas pueden ser lentas, confusas o poco precisas, y puede existir dificultad para mantener la atención.</a:t>
          </a:r>
          <a:endParaRPr lang="en-US">
            <a:latin typeface="Arial" panose="020B0604020202020204" pitchFamily="34" charset="0"/>
            <a:cs typeface="Arial" panose="020B0604020202020204" pitchFamily="34" charset="0"/>
          </a:endParaRPr>
        </a:p>
      </dgm:t>
    </dgm:pt>
    <dgm:pt modelId="{E4AC9F2E-6898-4AEC-A7F5-DE5D103D17DC}" type="parTrans" cxnId="{7C6A6CDB-69CD-45D9-9069-38EAF8D8FC72}">
      <dgm:prSet/>
      <dgm:spPr/>
      <dgm:t>
        <a:bodyPr/>
        <a:lstStyle/>
        <a:p>
          <a:endParaRPr lang="es-ES">
            <a:latin typeface="Arial" panose="020B0604020202020204" pitchFamily="34" charset="0"/>
            <a:cs typeface="Arial" panose="020B0604020202020204" pitchFamily="34" charset="0"/>
          </a:endParaRPr>
        </a:p>
      </dgm:t>
    </dgm:pt>
    <dgm:pt modelId="{8216EFE6-5EB2-4B6D-8937-550019329943}" type="sibTrans" cxnId="{7C6A6CDB-69CD-45D9-9069-38EAF8D8FC72}">
      <dgm:prSet/>
      <dgm:spPr/>
      <dgm:t>
        <a:bodyPr/>
        <a:lstStyle/>
        <a:p>
          <a:endParaRPr lang="es-ES">
            <a:latin typeface="Arial" panose="020B0604020202020204" pitchFamily="34" charset="0"/>
            <a:cs typeface="Arial" panose="020B0604020202020204" pitchFamily="34" charset="0"/>
          </a:endParaRPr>
        </a:p>
      </dgm:t>
    </dgm:pt>
    <dgm:pt modelId="{83B8156F-3C59-4CC0-8929-068B6DE81588}">
      <dgm:prSet/>
      <dgm:spPr/>
      <dgm:t>
        <a:bodyPr/>
        <a:lstStyle/>
        <a:p>
          <a:r>
            <a:rPr lang="es-ES" b="1">
              <a:latin typeface="Arial" panose="020B0604020202020204" pitchFamily="34" charset="0"/>
              <a:cs typeface="Arial" panose="020B0604020202020204" pitchFamily="34" charset="0"/>
            </a:rPr>
            <a:t>Estupor: </a:t>
          </a:r>
          <a:r>
            <a:rPr lang="es-ES">
              <a:latin typeface="Arial" panose="020B0604020202020204" pitchFamily="34" charset="0"/>
              <a:cs typeface="Arial" panose="020B0604020202020204" pitchFamily="34" charset="0"/>
            </a:rPr>
            <a:t>la persona presenta una alteración importante del nivel de conciencia y permanece generalmente sin respuesta espontánea. Puede reaccionar únicamente ante estímulos intensos, pero la respuesta suele ser limitada y breve.</a:t>
          </a:r>
          <a:endParaRPr lang="en-US">
            <a:latin typeface="Arial" panose="020B0604020202020204" pitchFamily="34" charset="0"/>
            <a:cs typeface="Arial" panose="020B0604020202020204" pitchFamily="34" charset="0"/>
          </a:endParaRPr>
        </a:p>
      </dgm:t>
    </dgm:pt>
    <dgm:pt modelId="{AEC0EE10-FAEA-4325-A1F6-7561C7370B29}" type="parTrans" cxnId="{393BF312-3133-4AD9-9F4F-65E643187D29}">
      <dgm:prSet/>
      <dgm:spPr/>
      <dgm:t>
        <a:bodyPr/>
        <a:lstStyle/>
        <a:p>
          <a:endParaRPr lang="es-ES">
            <a:latin typeface="Arial" panose="020B0604020202020204" pitchFamily="34" charset="0"/>
            <a:cs typeface="Arial" panose="020B0604020202020204" pitchFamily="34" charset="0"/>
          </a:endParaRPr>
        </a:p>
      </dgm:t>
    </dgm:pt>
    <dgm:pt modelId="{CFF4FA0C-5BE4-4576-A8FA-B4C0B302BFC4}" type="sibTrans" cxnId="{393BF312-3133-4AD9-9F4F-65E643187D29}">
      <dgm:prSet/>
      <dgm:spPr/>
      <dgm:t>
        <a:bodyPr/>
        <a:lstStyle/>
        <a:p>
          <a:endParaRPr lang="es-ES">
            <a:latin typeface="Arial" panose="020B0604020202020204" pitchFamily="34" charset="0"/>
            <a:cs typeface="Arial" panose="020B0604020202020204" pitchFamily="34" charset="0"/>
          </a:endParaRPr>
        </a:p>
      </dgm:t>
    </dgm:pt>
    <dgm:pt modelId="{07D35B3C-BAEC-4683-BF08-77836A909FA4}">
      <dgm:prSet/>
      <dgm:spPr/>
      <dgm:t>
        <a:bodyPr/>
        <a:lstStyle/>
        <a:p>
          <a:r>
            <a:rPr lang="es-ES" b="1">
              <a:latin typeface="Arial" panose="020B0604020202020204" pitchFamily="34" charset="0"/>
              <a:cs typeface="Arial" panose="020B0604020202020204" pitchFamily="34" charset="0"/>
            </a:rPr>
            <a:t>Coma: </a:t>
          </a:r>
          <a:r>
            <a:rPr lang="es-ES">
              <a:latin typeface="Arial" panose="020B0604020202020204" pitchFamily="34" charset="0"/>
              <a:cs typeface="Arial" panose="020B0604020202020204" pitchFamily="34" charset="0"/>
            </a:rPr>
            <a:t>corresponde a un estado profundo de pérdida de conciencia en el que la persona no puede despertarse y no presenta respuestas voluntarias adecuadas ante estímulos externos.</a:t>
          </a:r>
          <a:endParaRPr lang="en-US">
            <a:latin typeface="Arial" panose="020B0604020202020204" pitchFamily="34" charset="0"/>
            <a:cs typeface="Arial" panose="020B0604020202020204" pitchFamily="34" charset="0"/>
          </a:endParaRPr>
        </a:p>
      </dgm:t>
    </dgm:pt>
    <dgm:pt modelId="{FF5553FE-6A4B-46D4-A755-87E2DBC8CE56}" type="parTrans" cxnId="{71BA8BCE-5E78-4D17-B0F7-7E61F49FDF12}">
      <dgm:prSet/>
      <dgm:spPr/>
      <dgm:t>
        <a:bodyPr/>
        <a:lstStyle/>
        <a:p>
          <a:endParaRPr lang="es-ES">
            <a:latin typeface="Arial" panose="020B0604020202020204" pitchFamily="34" charset="0"/>
            <a:cs typeface="Arial" panose="020B0604020202020204" pitchFamily="34" charset="0"/>
          </a:endParaRPr>
        </a:p>
      </dgm:t>
    </dgm:pt>
    <dgm:pt modelId="{2661685A-117E-440A-B573-F9C689C8C6B2}" type="sibTrans" cxnId="{71BA8BCE-5E78-4D17-B0F7-7E61F49FDF12}">
      <dgm:prSet/>
      <dgm:spPr/>
      <dgm:t>
        <a:bodyPr/>
        <a:lstStyle/>
        <a:p>
          <a:endParaRPr lang="es-ES">
            <a:latin typeface="Arial" panose="020B0604020202020204" pitchFamily="34" charset="0"/>
            <a:cs typeface="Arial" panose="020B0604020202020204" pitchFamily="34" charset="0"/>
          </a:endParaRPr>
        </a:p>
      </dgm:t>
    </dgm:pt>
    <dgm:pt modelId="{01A9A9DD-50CC-4593-ADF2-319AEE501E3D}" type="pres">
      <dgm:prSet presAssocID="{289A2907-D515-469E-9400-FD5020617C50}" presName="Name0" presStyleCnt="0">
        <dgm:presLayoutVars>
          <dgm:dir/>
          <dgm:resizeHandles val="exact"/>
        </dgm:presLayoutVars>
      </dgm:prSet>
      <dgm:spPr/>
      <dgm:t>
        <a:bodyPr/>
        <a:lstStyle/>
        <a:p>
          <a:endParaRPr lang="es-ES"/>
        </a:p>
      </dgm:t>
    </dgm:pt>
    <dgm:pt modelId="{9B185CD9-F4BF-4C83-996B-94DD431985FA}" type="pres">
      <dgm:prSet presAssocID="{379CB924-054E-415B-AC23-2ADF13B31A50}" presName="composite" presStyleCnt="0"/>
      <dgm:spPr/>
    </dgm:pt>
    <dgm:pt modelId="{82808A4B-AB76-4E13-B2B8-197E7A39EF4D}" type="pres">
      <dgm:prSet presAssocID="{379CB924-054E-415B-AC23-2ADF13B31A50}" presName="rect1" presStyleLbl="trAlignAcc1" presStyleIdx="0" presStyleCnt="5">
        <dgm:presLayoutVars>
          <dgm:bulletEnabled val="1"/>
        </dgm:presLayoutVars>
      </dgm:prSet>
      <dgm:spPr/>
      <dgm:t>
        <a:bodyPr/>
        <a:lstStyle/>
        <a:p>
          <a:endParaRPr lang="es-ES"/>
        </a:p>
      </dgm:t>
    </dgm:pt>
    <dgm:pt modelId="{43E35CC5-5D81-471D-83AD-C3533EB48E2B}" type="pres">
      <dgm:prSet presAssocID="{379CB924-054E-415B-AC23-2ADF13B31A50}" presName="rect2" presStyleLbl="fgImgPlace1" presStyleIdx="0" presStyleCnt="5"/>
      <dgm:spPr>
        <a:blipFill rotWithShape="1">
          <a:blip xmlns:r="http://schemas.openxmlformats.org/officeDocument/2006/relationships" r:embed="rId1"/>
          <a:stretch>
            <a:fillRect/>
          </a:stretch>
        </a:blipFill>
      </dgm:spPr>
    </dgm:pt>
    <dgm:pt modelId="{DF31E507-DDBC-4CF9-8186-D267A066F8F5}" type="pres">
      <dgm:prSet presAssocID="{54D82A4C-F207-4F49-B8DA-51048CC6071B}" presName="sibTrans" presStyleCnt="0"/>
      <dgm:spPr/>
    </dgm:pt>
    <dgm:pt modelId="{5777EB1C-7FBD-4B9A-9490-07D2CC75D063}" type="pres">
      <dgm:prSet presAssocID="{DC68FF94-9046-4BB0-9AEE-72A4DA272265}" presName="composite" presStyleCnt="0"/>
      <dgm:spPr/>
    </dgm:pt>
    <dgm:pt modelId="{C1D0B5A0-9F77-40BE-A950-0954E1E96296}" type="pres">
      <dgm:prSet presAssocID="{DC68FF94-9046-4BB0-9AEE-72A4DA272265}" presName="rect1" presStyleLbl="trAlignAcc1" presStyleIdx="1" presStyleCnt="5">
        <dgm:presLayoutVars>
          <dgm:bulletEnabled val="1"/>
        </dgm:presLayoutVars>
      </dgm:prSet>
      <dgm:spPr/>
      <dgm:t>
        <a:bodyPr/>
        <a:lstStyle/>
        <a:p>
          <a:endParaRPr lang="es-ES"/>
        </a:p>
      </dgm:t>
    </dgm:pt>
    <dgm:pt modelId="{6B56C502-510E-456D-B933-5B95A20A10BC}" type="pres">
      <dgm:prSet presAssocID="{DC68FF94-9046-4BB0-9AEE-72A4DA272265}" presName="rect2" presStyleLbl="fgImgPlace1" presStyleIdx="1" presStyleCnt="5"/>
      <dgm:spPr>
        <a:blipFill rotWithShape="1">
          <a:blip xmlns:r="http://schemas.openxmlformats.org/officeDocument/2006/relationships" r:embed="rId2"/>
          <a:stretch>
            <a:fillRect/>
          </a:stretch>
        </a:blipFill>
      </dgm:spPr>
      <dgm:t>
        <a:bodyPr/>
        <a:lstStyle/>
        <a:p>
          <a:endParaRPr lang="es-ES"/>
        </a:p>
      </dgm:t>
    </dgm:pt>
    <dgm:pt modelId="{5437790A-8E51-4EBE-A358-959C0BC43D5D}" type="pres">
      <dgm:prSet presAssocID="{277D0AB3-F085-4108-B9E4-64FF6AECED65}" presName="sibTrans" presStyleCnt="0"/>
      <dgm:spPr/>
    </dgm:pt>
    <dgm:pt modelId="{D7648F68-C3A7-4AD7-AF28-9AFC34D2844E}" type="pres">
      <dgm:prSet presAssocID="{687647B0-76BA-4BFE-99BF-3607E4669421}" presName="composite" presStyleCnt="0"/>
      <dgm:spPr/>
    </dgm:pt>
    <dgm:pt modelId="{0037ACB2-5E40-4394-A4EC-AFF8F3B514FA}" type="pres">
      <dgm:prSet presAssocID="{687647B0-76BA-4BFE-99BF-3607E4669421}" presName="rect1" presStyleLbl="trAlignAcc1" presStyleIdx="2" presStyleCnt="5">
        <dgm:presLayoutVars>
          <dgm:bulletEnabled val="1"/>
        </dgm:presLayoutVars>
      </dgm:prSet>
      <dgm:spPr/>
      <dgm:t>
        <a:bodyPr/>
        <a:lstStyle/>
        <a:p>
          <a:endParaRPr lang="es-ES"/>
        </a:p>
      </dgm:t>
    </dgm:pt>
    <dgm:pt modelId="{7938537A-45A8-4D61-919B-D8316BB8D681}" type="pres">
      <dgm:prSet presAssocID="{687647B0-76BA-4BFE-99BF-3607E4669421}" presName="rect2" presStyleLbl="fgImgPlace1" presStyleIdx="2" presStyleCnt="5"/>
      <dgm:spPr>
        <a:blipFill rotWithShape="1">
          <a:blip xmlns:r="http://schemas.openxmlformats.org/officeDocument/2006/relationships" r:embed="rId3"/>
          <a:stretch>
            <a:fillRect/>
          </a:stretch>
        </a:blipFill>
      </dgm:spPr>
      <dgm:t>
        <a:bodyPr/>
        <a:lstStyle/>
        <a:p>
          <a:endParaRPr lang="es-ES"/>
        </a:p>
      </dgm:t>
    </dgm:pt>
    <dgm:pt modelId="{5FFE154D-E6A9-44C2-BBE0-7BEA25192385}" type="pres">
      <dgm:prSet presAssocID="{8216EFE6-5EB2-4B6D-8937-550019329943}" presName="sibTrans" presStyleCnt="0"/>
      <dgm:spPr/>
    </dgm:pt>
    <dgm:pt modelId="{B4F8259A-7D67-473E-B5CE-CEA8982DF262}" type="pres">
      <dgm:prSet presAssocID="{83B8156F-3C59-4CC0-8929-068B6DE81588}" presName="composite" presStyleCnt="0"/>
      <dgm:spPr/>
    </dgm:pt>
    <dgm:pt modelId="{2A23DD95-DCC8-4081-AE18-FB6BD844736A}" type="pres">
      <dgm:prSet presAssocID="{83B8156F-3C59-4CC0-8929-068B6DE81588}" presName="rect1" presStyleLbl="trAlignAcc1" presStyleIdx="3" presStyleCnt="5">
        <dgm:presLayoutVars>
          <dgm:bulletEnabled val="1"/>
        </dgm:presLayoutVars>
      </dgm:prSet>
      <dgm:spPr/>
      <dgm:t>
        <a:bodyPr/>
        <a:lstStyle/>
        <a:p>
          <a:endParaRPr lang="es-ES"/>
        </a:p>
      </dgm:t>
    </dgm:pt>
    <dgm:pt modelId="{8FF6BEB0-0903-41A6-89FF-17B38937665A}" type="pres">
      <dgm:prSet presAssocID="{83B8156F-3C59-4CC0-8929-068B6DE81588}" presName="rect2" presStyleLbl="fgImgPlace1" presStyleIdx="3" presStyleCnt="5"/>
      <dgm:spPr>
        <a:blipFill rotWithShape="1">
          <a:blip xmlns:r="http://schemas.openxmlformats.org/officeDocument/2006/relationships" r:embed="rId4"/>
          <a:stretch>
            <a:fillRect/>
          </a:stretch>
        </a:blipFill>
      </dgm:spPr>
      <dgm:t>
        <a:bodyPr/>
        <a:lstStyle/>
        <a:p>
          <a:endParaRPr lang="es-ES"/>
        </a:p>
      </dgm:t>
    </dgm:pt>
    <dgm:pt modelId="{A7B3C90F-1852-4D57-B262-DBB6321D6D7A}" type="pres">
      <dgm:prSet presAssocID="{CFF4FA0C-5BE4-4576-A8FA-B4C0B302BFC4}" presName="sibTrans" presStyleCnt="0"/>
      <dgm:spPr/>
    </dgm:pt>
    <dgm:pt modelId="{5F3D2D62-DA0B-4188-8F38-74D6A3AD52D1}" type="pres">
      <dgm:prSet presAssocID="{07D35B3C-BAEC-4683-BF08-77836A909FA4}" presName="composite" presStyleCnt="0"/>
      <dgm:spPr/>
    </dgm:pt>
    <dgm:pt modelId="{260AD139-561B-4D11-BAFD-AC4DDBE8A015}" type="pres">
      <dgm:prSet presAssocID="{07D35B3C-BAEC-4683-BF08-77836A909FA4}" presName="rect1" presStyleLbl="trAlignAcc1" presStyleIdx="4" presStyleCnt="5">
        <dgm:presLayoutVars>
          <dgm:bulletEnabled val="1"/>
        </dgm:presLayoutVars>
      </dgm:prSet>
      <dgm:spPr/>
      <dgm:t>
        <a:bodyPr/>
        <a:lstStyle/>
        <a:p>
          <a:endParaRPr lang="es-ES"/>
        </a:p>
      </dgm:t>
    </dgm:pt>
    <dgm:pt modelId="{E9B9FD9A-9A2A-4A8B-82CF-769D0F2D9D06}" type="pres">
      <dgm:prSet presAssocID="{07D35B3C-BAEC-4683-BF08-77836A909FA4}" presName="rect2" presStyleLbl="fgImgPlace1" presStyleIdx="4" presStyleCnt="5"/>
      <dgm:spPr>
        <a:blipFill rotWithShape="1">
          <a:blip xmlns:r="http://schemas.openxmlformats.org/officeDocument/2006/relationships" r:embed="rId5"/>
          <a:stretch>
            <a:fillRect/>
          </a:stretch>
        </a:blipFill>
      </dgm:spPr>
      <dgm:t>
        <a:bodyPr/>
        <a:lstStyle/>
        <a:p>
          <a:endParaRPr lang="es-ES"/>
        </a:p>
      </dgm:t>
    </dgm:pt>
  </dgm:ptLst>
  <dgm:cxnLst>
    <dgm:cxn modelId="{393BF312-3133-4AD9-9F4F-65E643187D29}" srcId="{289A2907-D515-469E-9400-FD5020617C50}" destId="{83B8156F-3C59-4CC0-8929-068B6DE81588}" srcOrd="3" destOrd="0" parTransId="{AEC0EE10-FAEA-4325-A1F6-7561C7370B29}" sibTransId="{CFF4FA0C-5BE4-4576-A8FA-B4C0B302BFC4}"/>
    <dgm:cxn modelId="{AF56EBC6-3627-4016-9CE6-E3F3B31BF14F}" type="presOf" srcId="{DC68FF94-9046-4BB0-9AEE-72A4DA272265}" destId="{C1D0B5A0-9F77-40BE-A950-0954E1E96296}" srcOrd="0" destOrd="0" presId="urn:microsoft.com/office/officeart/2008/layout/PictureStrips"/>
    <dgm:cxn modelId="{4446B983-32AD-43DB-80EC-673A54DE917C}" type="presOf" srcId="{289A2907-D515-469E-9400-FD5020617C50}" destId="{01A9A9DD-50CC-4593-ADF2-319AEE501E3D}" srcOrd="0" destOrd="0" presId="urn:microsoft.com/office/officeart/2008/layout/PictureStrips"/>
    <dgm:cxn modelId="{76CC8495-30CF-472A-9774-FAC8AF6C09BF}" type="presOf" srcId="{83B8156F-3C59-4CC0-8929-068B6DE81588}" destId="{2A23DD95-DCC8-4081-AE18-FB6BD844736A}" srcOrd="0" destOrd="0" presId="urn:microsoft.com/office/officeart/2008/layout/PictureStrips"/>
    <dgm:cxn modelId="{56C7763A-5D9F-4E3E-A081-516C4CA1DEA0}" srcId="{289A2907-D515-469E-9400-FD5020617C50}" destId="{379CB924-054E-415B-AC23-2ADF13B31A50}" srcOrd="0" destOrd="0" parTransId="{02D2F216-E65F-491D-A44A-90B3CDB1298F}" sibTransId="{54D82A4C-F207-4F49-B8DA-51048CC6071B}"/>
    <dgm:cxn modelId="{71BA8BCE-5E78-4D17-B0F7-7E61F49FDF12}" srcId="{289A2907-D515-469E-9400-FD5020617C50}" destId="{07D35B3C-BAEC-4683-BF08-77836A909FA4}" srcOrd="4" destOrd="0" parTransId="{FF5553FE-6A4B-46D4-A755-87E2DBC8CE56}" sibTransId="{2661685A-117E-440A-B573-F9C689C8C6B2}"/>
    <dgm:cxn modelId="{815BD52F-0C87-4B5C-ABAD-C2786A7DC282}" type="presOf" srcId="{687647B0-76BA-4BFE-99BF-3607E4669421}" destId="{0037ACB2-5E40-4394-A4EC-AFF8F3B514FA}" srcOrd="0" destOrd="0" presId="urn:microsoft.com/office/officeart/2008/layout/PictureStrips"/>
    <dgm:cxn modelId="{C095DED2-BE9D-45DA-858B-B5CCF2289399}" type="presOf" srcId="{379CB924-054E-415B-AC23-2ADF13B31A50}" destId="{82808A4B-AB76-4E13-B2B8-197E7A39EF4D}" srcOrd="0" destOrd="0" presId="urn:microsoft.com/office/officeart/2008/layout/PictureStrips"/>
    <dgm:cxn modelId="{42F09499-5982-4BBE-94D9-5FCFF7C81024}" srcId="{289A2907-D515-469E-9400-FD5020617C50}" destId="{DC68FF94-9046-4BB0-9AEE-72A4DA272265}" srcOrd="1" destOrd="0" parTransId="{7CBBA907-CB8F-4376-98EC-D8192210D38D}" sibTransId="{277D0AB3-F085-4108-B9E4-64FF6AECED65}"/>
    <dgm:cxn modelId="{F80298CD-04A5-4FBB-81DF-480974D0BA93}" type="presOf" srcId="{07D35B3C-BAEC-4683-BF08-77836A909FA4}" destId="{260AD139-561B-4D11-BAFD-AC4DDBE8A015}" srcOrd="0" destOrd="0" presId="urn:microsoft.com/office/officeart/2008/layout/PictureStrips"/>
    <dgm:cxn modelId="{7C6A6CDB-69CD-45D9-9069-38EAF8D8FC72}" srcId="{289A2907-D515-469E-9400-FD5020617C50}" destId="{687647B0-76BA-4BFE-99BF-3607E4669421}" srcOrd="2" destOrd="0" parTransId="{E4AC9F2E-6898-4AEC-A7F5-DE5D103D17DC}" sibTransId="{8216EFE6-5EB2-4B6D-8937-550019329943}"/>
    <dgm:cxn modelId="{C45AA456-5B3F-4B91-A9CC-9B492A028577}" type="presParOf" srcId="{01A9A9DD-50CC-4593-ADF2-319AEE501E3D}" destId="{9B185CD9-F4BF-4C83-996B-94DD431985FA}" srcOrd="0" destOrd="0" presId="urn:microsoft.com/office/officeart/2008/layout/PictureStrips"/>
    <dgm:cxn modelId="{D84B4A08-C522-42C9-8485-BCC3DC1D8DEA}" type="presParOf" srcId="{9B185CD9-F4BF-4C83-996B-94DD431985FA}" destId="{82808A4B-AB76-4E13-B2B8-197E7A39EF4D}" srcOrd="0" destOrd="0" presId="urn:microsoft.com/office/officeart/2008/layout/PictureStrips"/>
    <dgm:cxn modelId="{E6B3142F-2983-4BB2-BDAC-07EB5BACCAB8}" type="presParOf" srcId="{9B185CD9-F4BF-4C83-996B-94DD431985FA}" destId="{43E35CC5-5D81-471D-83AD-C3533EB48E2B}" srcOrd="1" destOrd="0" presId="urn:microsoft.com/office/officeart/2008/layout/PictureStrips"/>
    <dgm:cxn modelId="{128387A0-C7AC-4EF1-A6B6-616204FC08E2}" type="presParOf" srcId="{01A9A9DD-50CC-4593-ADF2-319AEE501E3D}" destId="{DF31E507-DDBC-4CF9-8186-D267A066F8F5}" srcOrd="1" destOrd="0" presId="urn:microsoft.com/office/officeart/2008/layout/PictureStrips"/>
    <dgm:cxn modelId="{05530674-D07E-4177-ACFF-484D7185D047}" type="presParOf" srcId="{01A9A9DD-50CC-4593-ADF2-319AEE501E3D}" destId="{5777EB1C-7FBD-4B9A-9490-07D2CC75D063}" srcOrd="2" destOrd="0" presId="urn:microsoft.com/office/officeart/2008/layout/PictureStrips"/>
    <dgm:cxn modelId="{B868CC0D-EBBD-4588-B78D-010B3B98A3A2}" type="presParOf" srcId="{5777EB1C-7FBD-4B9A-9490-07D2CC75D063}" destId="{C1D0B5A0-9F77-40BE-A950-0954E1E96296}" srcOrd="0" destOrd="0" presId="urn:microsoft.com/office/officeart/2008/layout/PictureStrips"/>
    <dgm:cxn modelId="{FEDB0CED-9513-4ED2-A64D-8538A28E1A0B}" type="presParOf" srcId="{5777EB1C-7FBD-4B9A-9490-07D2CC75D063}" destId="{6B56C502-510E-456D-B933-5B95A20A10BC}" srcOrd="1" destOrd="0" presId="urn:microsoft.com/office/officeart/2008/layout/PictureStrips"/>
    <dgm:cxn modelId="{18DB2FC1-CC0A-47A5-BD5F-02337AB265DB}" type="presParOf" srcId="{01A9A9DD-50CC-4593-ADF2-319AEE501E3D}" destId="{5437790A-8E51-4EBE-A358-959C0BC43D5D}" srcOrd="3" destOrd="0" presId="urn:microsoft.com/office/officeart/2008/layout/PictureStrips"/>
    <dgm:cxn modelId="{4065163B-470A-49B9-AFA9-D5E7EC158CF4}" type="presParOf" srcId="{01A9A9DD-50CC-4593-ADF2-319AEE501E3D}" destId="{D7648F68-C3A7-4AD7-AF28-9AFC34D2844E}" srcOrd="4" destOrd="0" presId="urn:microsoft.com/office/officeart/2008/layout/PictureStrips"/>
    <dgm:cxn modelId="{00A7B4D5-14C9-4FA2-BB07-E736671A726D}" type="presParOf" srcId="{D7648F68-C3A7-4AD7-AF28-9AFC34D2844E}" destId="{0037ACB2-5E40-4394-A4EC-AFF8F3B514FA}" srcOrd="0" destOrd="0" presId="urn:microsoft.com/office/officeart/2008/layout/PictureStrips"/>
    <dgm:cxn modelId="{EEB3C3A2-FFD9-4913-9A45-3ACFC1EB28DE}" type="presParOf" srcId="{D7648F68-C3A7-4AD7-AF28-9AFC34D2844E}" destId="{7938537A-45A8-4D61-919B-D8316BB8D681}" srcOrd="1" destOrd="0" presId="urn:microsoft.com/office/officeart/2008/layout/PictureStrips"/>
    <dgm:cxn modelId="{AB791B57-C2CB-4F92-9CDC-40499ACA8C19}" type="presParOf" srcId="{01A9A9DD-50CC-4593-ADF2-319AEE501E3D}" destId="{5FFE154D-E6A9-44C2-BBE0-7BEA25192385}" srcOrd="5" destOrd="0" presId="urn:microsoft.com/office/officeart/2008/layout/PictureStrips"/>
    <dgm:cxn modelId="{D8D73889-CACD-4C94-B123-D5DC23DDDF3D}" type="presParOf" srcId="{01A9A9DD-50CC-4593-ADF2-319AEE501E3D}" destId="{B4F8259A-7D67-473E-B5CE-CEA8982DF262}" srcOrd="6" destOrd="0" presId="urn:microsoft.com/office/officeart/2008/layout/PictureStrips"/>
    <dgm:cxn modelId="{2522BF8A-838B-4F41-B01B-B3B07427FE55}" type="presParOf" srcId="{B4F8259A-7D67-473E-B5CE-CEA8982DF262}" destId="{2A23DD95-DCC8-4081-AE18-FB6BD844736A}" srcOrd="0" destOrd="0" presId="urn:microsoft.com/office/officeart/2008/layout/PictureStrips"/>
    <dgm:cxn modelId="{9E2AD4F7-8FB7-4D0F-BC84-B100ABACD9A1}" type="presParOf" srcId="{B4F8259A-7D67-473E-B5CE-CEA8982DF262}" destId="{8FF6BEB0-0903-41A6-89FF-17B38937665A}" srcOrd="1" destOrd="0" presId="urn:microsoft.com/office/officeart/2008/layout/PictureStrips"/>
    <dgm:cxn modelId="{13BBCA77-EE4B-4F7A-A7B4-539A182EE415}" type="presParOf" srcId="{01A9A9DD-50CC-4593-ADF2-319AEE501E3D}" destId="{A7B3C90F-1852-4D57-B262-DBB6321D6D7A}" srcOrd="7" destOrd="0" presId="urn:microsoft.com/office/officeart/2008/layout/PictureStrips"/>
    <dgm:cxn modelId="{B5759342-5EA5-40FB-98C9-AFD0F2DE1B6F}" type="presParOf" srcId="{01A9A9DD-50CC-4593-ADF2-319AEE501E3D}" destId="{5F3D2D62-DA0B-4188-8F38-74D6A3AD52D1}" srcOrd="8" destOrd="0" presId="urn:microsoft.com/office/officeart/2008/layout/PictureStrips"/>
    <dgm:cxn modelId="{1910500F-79D2-4DBE-B5F8-319BE674F806}" type="presParOf" srcId="{5F3D2D62-DA0B-4188-8F38-74D6A3AD52D1}" destId="{260AD139-561B-4D11-BAFD-AC4DDBE8A015}" srcOrd="0" destOrd="0" presId="urn:microsoft.com/office/officeart/2008/layout/PictureStrips"/>
    <dgm:cxn modelId="{EEF5C6BC-935C-42AF-85D6-CAECDDC3C7BB}" type="presParOf" srcId="{5F3D2D62-DA0B-4188-8F38-74D6A3AD52D1}" destId="{E9B9FD9A-9A2A-4A8B-82CF-769D0F2D9D06}" srcOrd="1" destOrd="0" presId="urn:microsoft.com/office/officeart/2008/layout/PictureStrips"/>
  </dgm:cxnLst>
  <dgm:bg>
    <a:noFill/>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CA3124EE-87FD-4DA8-8EAE-6A66BBCBBB4C}" type="doc">
      <dgm:prSet loTypeId="urn:microsoft.com/office/officeart/2008/layout/HexagonCluster" loCatId="picture" qsTypeId="urn:microsoft.com/office/officeart/2005/8/quickstyle/simple1" qsCatId="simple" csTypeId="urn:microsoft.com/office/officeart/2005/8/colors/colorful3" csCatId="colorful" phldr="1"/>
      <dgm:spPr/>
      <dgm:t>
        <a:bodyPr/>
        <a:lstStyle/>
        <a:p>
          <a:endParaRPr lang="es-ES"/>
        </a:p>
      </dgm:t>
    </dgm:pt>
    <dgm:pt modelId="{F67EC6C1-6C28-471B-A861-621D837F1E27}">
      <dgm:prSet/>
      <dgm:spPr/>
      <dgm:t>
        <a:bodyPr/>
        <a:lstStyle/>
        <a:p>
          <a:r>
            <a:rPr lang="es-ES">
              <a:latin typeface="Arial" panose="020B0604020202020204" pitchFamily="34" charset="0"/>
              <a:cs typeface="Arial" panose="020B0604020202020204" pitchFamily="34" charset="0"/>
            </a:rPr>
            <a:t>Pisos y superficies: deben mantenerse secos, estables y libres de obstáculos que puedan provocar tropiezos o resbalones.</a:t>
          </a:r>
          <a:endParaRPr lang="en-US">
            <a:latin typeface="Arial" panose="020B0604020202020204" pitchFamily="34" charset="0"/>
            <a:cs typeface="Arial" panose="020B0604020202020204" pitchFamily="34" charset="0"/>
          </a:endParaRPr>
        </a:p>
      </dgm:t>
    </dgm:pt>
    <dgm:pt modelId="{B05F5CA5-ACBE-4A7E-8E48-A7A6D34C53E1}" type="parTrans" cxnId="{E4B09E57-8AA0-4C51-8BAA-29BBA0F0FB26}">
      <dgm:prSet/>
      <dgm:spPr/>
      <dgm:t>
        <a:bodyPr/>
        <a:lstStyle/>
        <a:p>
          <a:endParaRPr lang="es-ES">
            <a:latin typeface="Arial" panose="020B0604020202020204" pitchFamily="34" charset="0"/>
            <a:cs typeface="Arial" panose="020B0604020202020204" pitchFamily="34" charset="0"/>
          </a:endParaRPr>
        </a:p>
      </dgm:t>
    </dgm:pt>
    <dgm:pt modelId="{911D7862-2978-4F7F-A403-ED71EAE919DC}" type="sibTrans" cxnId="{E4B09E57-8AA0-4C51-8BAA-29BBA0F0FB26}">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83216624-A6F0-48E1-B37D-D21A78A776A1}">
      <dgm:prSet/>
      <dgm:spPr/>
      <dgm:t>
        <a:bodyPr/>
        <a:lstStyle/>
        <a:p>
          <a:r>
            <a:rPr lang="es-ES">
              <a:latin typeface="Arial" panose="020B0604020202020204" pitchFamily="34" charset="0"/>
              <a:cs typeface="Arial" panose="020B0604020202020204" pitchFamily="34" charset="0"/>
            </a:rPr>
            <a:t>Zonas de circulación: deben permanecer despejadas para facilitar el desplazamiento, especialmente cuando la persona utiliza bastón, caminador u otra ayuda técnica.</a:t>
          </a:r>
          <a:endParaRPr lang="en-US">
            <a:latin typeface="Arial" panose="020B0604020202020204" pitchFamily="34" charset="0"/>
            <a:cs typeface="Arial" panose="020B0604020202020204" pitchFamily="34" charset="0"/>
          </a:endParaRPr>
        </a:p>
      </dgm:t>
    </dgm:pt>
    <dgm:pt modelId="{0400F832-44E3-4D11-9106-672B77054AE5}" type="parTrans" cxnId="{21B15FB5-0F84-439A-B4A3-A1A8FDD60661}">
      <dgm:prSet/>
      <dgm:spPr/>
      <dgm:t>
        <a:bodyPr/>
        <a:lstStyle/>
        <a:p>
          <a:endParaRPr lang="es-ES">
            <a:latin typeface="Arial" panose="020B0604020202020204" pitchFamily="34" charset="0"/>
            <a:cs typeface="Arial" panose="020B0604020202020204" pitchFamily="34" charset="0"/>
          </a:endParaRPr>
        </a:p>
      </dgm:t>
    </dgm:pt>
    <dgm:pt modelId="{81026593-39EA-467C-8650-E9B622F0DD9C}" type="sibTrans" cxnId="{21B15FB5-0F84-439A-B4A3-A1A8FDD60661}">
      <dgm:prSet/>
      <dgm:spPr>
        <a:blipFill rotWithShape="1">
          <a:blip xmlns:r="http://schemas.openxmlformats.org/officeDocument/2006/relationships" r:embed="rId2"/>
          <a:stretch>
            <a:fillRect/>
          </a:stretch>
        </a:blipFill>
      </dgm:spPr>
      <dgm:t>
        <a:bodyPr/>
        <a:lstStyle/>
        <a:p>
          <a:endParaRPr lang="es-ES">
            <a:latin typeface="Arial" panose="020B0604020202020204" pitchFamily="34" charset="0"/>
            <a:cs typeface="Arial" panose="020B0604020202020204" pitchFamily="34" charset="0"/>
          </a:endParaRPr>
        </a:p>
      </dgm:t>
    </dgm:pt>
    <dgm:pt modelId="{65DA83B3-27C4-468C-9E13-C799AD70D086}">
      <dgm:prSet/>
      <dgm:spPr/>
      <dgm:t>
        <a:bodyPr/>
        <a:lstStyle/>
        <a:p>
          <a:r>
            <a:rPr lang="es-ES">
              <a:latin typeface="Arial" panose="020B0604020202020204" pitchFamily="34" charset="0"/>
              <a:cs typeface="Arial" panose="020B0604020202020204" pitchFamily="34" charset="0"/>
            </a:rPr>
            <a:t>Mobiliario: debe estar distribuido de manera que permita circular con facilidad y utilizar los espacios sin realizar movimientos innecesarios o inseguros.</a:t>
          </a:r>
          <a:endParaRPr lang="en-US">
            <a:latin typeface="Arial" panose="020B0604020202020204" pitchFamily="34" charset="0"/>
            <a:cs typeface="Arial" panose="020B0604020202020204" pitchFamily="34" charset="0"/>
          </a:endParaRPr>
        </a:p>
      </dgm:t>
    </dgm:pt>
    <dgm:pt modelId="{D07B252C-22E7-439C-9A40-5DB887765614}" type="parTrans" cxnId="{3ED7508F-EAC1-48F9-B5EA-4B766E207620}">
      <dgm:prSet/>
      <dgm:spPr/>
      <dgm:t>
        <a:bodyPr/>
        <a:lstStyle/>
        <a:p>
          <a:endParaRPr lang="es-ES">
            <a:latin typeface="Arial" panose="020B0604020202020204" pitchFamily="34" charset="0"/>
            <a:cs typeface="Arial" panose="020B0604020202020204" pitchFamily="34" charset="0"/>
          </a:endParaRPr>
        </a:p>
      </dgm:t>
    </dgm:pt>
    <dgm:pt modelId="{4D6963E4-ABB7-4381-9EC6-1E02297110DE}" type="sibTrans" cxnId="{3ED7508F-EAC1-48F9-B5EA-4B766E207620}">
      <dgm:prSet/>
      <dgm:spPr>
        <a:blipFill rotWithShape="1">
          <a:blip xmlns:r="http://schemas.openxmlformats.org/officeDocument/2006/relationships" r:embed="rId3"/>
          <a:stretch>
            <a:fillRect/>
          </a:stretch>
        </a:blipFill>
      </dgm:spPr>
      <dgm:t>
        <a:bodyPr/>
        <a:lstStyle/>
        <a:p>
          <a:endParaRPr lang="es-ES">
            <a:latin typeface="Arial" panose="020B0604020202020204" pitchFamily="34" charset="0"/>
            <a:cs typeface="Arial" panose="020B0604020202020204" pitchFamily="34" charset="0"/>
          </a:endParaRPr>
        </a:p>
      </dgm:t>
    </dgm:pt>
    <dgm:pt modelId="{7C7985F9-36FD-4313-B581-4CC65915410C}">
      <dgm:prSet/>
      <dgm:spPr/>
      <dgm:t>
        <a:bodyPr/>
        <a:lstStyle/>
        <a:p>
          <a:r>
            <a:rPr lang="es-ES">
              <a:latin typeface="Arial" panose="020B0604020202020204" pitchFamily="34" charset="0"/>
              <a:cs typeface="Arial" panose="020B0604020202020204" pitchFamily="34" charset="0"/>
            </a:rPr>
            <a:t>Cables y objetos: deben mantenerse organizados y fuera de las zonas de tránsito.</a:t>
          </a:r>
          <a:endParaRPr lang="en-US">
            <a:latin typeface="Arial" panose="020B0604020202020204" pitchFamily="34" charset="0"/>
            <a:cs typeface="Arial" panose="020B0604020202020204" pitchFamily="34" charset="0"/>
          </a:endParaRPr>
        </a:p>
      </dgm:t>
    </dgm:pt>
    <dgm:pt modelId="{1168B689-569D-4FA8-B7D4-A71614E084B7}" type="parTrans" cxnId="{FD4276A4-A0C8-4318-A0EE-D11B0B9E07A2}">
      <dgm:prSet/>
      <dgm:spPr/>
      <dgm:t>
        <a:bodyPr/>
        <a:lstStyle/>
        <a:p>
          <a:endParaRPr lang="es-ES">
            <a:latin typeface="Arial" panose="020B0604020202020204" pitchFamily="34" charset="0"/>
            <a:cs typeface="Arial" panose="020B0604020202020204" pitchFamily="34" charset="0"/>
          </a:endParaRPr>
        </a:p>
      </dgm:t>
    </dgm:pt>
    <dgm:pt modelId="{CA37F833-25BB-46CF-AE25-5B9A9E1CE2E7}" type="sibTrans" cxnId="{FD4276A4-A0C8-4318-A0EE-D11B0B9E07A2}">
      <dgm:prSet/>
      <dgm:spPr>
        <a:blipFill rotWithShape="1">
          <a:blip xmlns:r="http://schemas.openxmlformats.org/officeDocument/2006/relationships" r:embed="rId4"/>
          <a:stretch>
            <a:fillRect/>
          </a:stretch>
        </a:blipFill>
      </dgm:spPr>
      <dgm:t>
        <a:bodyPr/>
        <a:lstStyle/>
        <a:p>
          <a:endParaRPr lang="es-ES">
            <a:latin typeface="Arial" panose="020B0604020202020204" pitchFamily="34" charset="0"/>
            <a:cs typeface="Arial" panose="020B0604020202020204" pitchFamily="34" charset="0"/>
          </a:endParaRPr>
        </a:p>
      </dgm:t>
    </dgm:pt>
    <dgm:pt modelId="{A4D52DE8-7062-4D68-9E89-6A9AC14BA37F}">
      <dgm:prSet/>
      <dgm:spPr/>
      <dgm:t>
        <a:bodyPr/>
        <a:lstStyle/>
        <a:p>
          <a:r>
            <a:rPr lang="es-ES">
              <a:latin typeface="Arial" panose="020B0604020202020204" pitchFamily="34" charset="0"/>
              <a:cs typeface="Arial" panose="020B0604020202020204" pitchFamily="34" charset="0"/>
            </a:rPr>
            <a:t>Temperatura y ventilación: los espacios deben contar con condiciones ambientales confortables y una ventilación adecuada.</a:t>
          </a:r>
          <a:endParaRPr lang="en-US">
            <a:latin typeface="Arial" panose="020B0604020202020204" pitchFamily="34" charset="0"/>
            <a:cs typeface="Arial" panose="020B0604020202020204" pitchFamily="34" charset="0"/>
          </a:endParaRPr>
        </a:p>
      </dgm:t>
    </dgm:pt>
    <dgm:pt modelId="{2F5161F7-FF07-45DA-B506-2CA0A4122234}" type="parTrans" cxnId="{7A50EC79-EDD7-4248-A6B2-D2807D88217D}">
      <dgm:prSet/>
      <dgm:spPr/>
      <dgm:t>
        <a:bodyPr/>
        <a:lstStyle/>
        <a:p>
          <a:endParaRPr lang="es-ES">
            <a:latin typeface="Arial" panose="020B0604020202020204" pitchFamily="34" charset="0"/>
            <a:cs typeface="Arial" panose="020B0604020202020204" pitchFamily="34" charset="0"/>
          </a:endParaRPr>
        </a:p>
      </dgm:t>
    </dgm:pt>
    <dgm:pt modelId="{6E6E28CE-ABBF-4057-8F0F-9036EEF87A0E}" type="sibTrans" cxnId="{7A50EC79-EDD7-4248-A6B2-D2807D88217D}">
      <dgm:prSet/>
      <dgm:spPr>
        <a:blipFill rotWithShape="1">
          <a:blip xmlns:r="http://schemas.openxmlformats.org/officeDocument/2006/relationships" r:embed="rId5"/>
          <a:stretch>
            <a:fillRect/>
          </a:stretch>
        </a:blipFill>
      </dgm:spPr>
      <dgm:t>
        <a:bodyPr/>
        <a:lstStyle/>
        <a:p>
          <a:endParaRPr lang="es-ES">
            <a:latin typeface="Arial" panose="020B0604020202020204" pitchFamily="34" charset="0"/>
            <a:cs typeface="Arial" panose="020B0604020202020204" pitchFamily="34" charset="0"/>
          </a:endParaRPr>
        </a:p>
      </dgm:t>
    </dgm:pt>
    <dgm:pt modelId="{7CD5C376-F768-45A7-9F8D-2BE9D37F7C7B}">
      <dgm:prSet/>
      <dgm:spPr/>
      <dgm:t>
        <a:bodyPr/>
        <a:lstStyle/>
        <a:p>
          <a:r>
            <a:rPr lang="es-ES">
              <a:latin typeface="Arial" panose="020B0604020202020204" pitchFamily="34" charset="0"/>
              <a:cs typeface="Arial" panose="020B0604020202020204" pitchFamily="34" charset="0"/>
            </a:rPr>
            <a:t>Accesibilidad: los objetos de uso frecuente deben ubicarse en lugares de fácil alcance, evitando que la persona tenga que subir a superficies inestables o adoptar posiciones que puedan ocasionar una caída.</a:t>
          </a:r>
          <a:endParaRPr lang="en-US">
            <a:latin typeface="Arial" panose="020B0604020202020204" pitchFamily="34" charset="0"/>
            <a:cs typeface="Arial" panose="020B0604020202020204" pitchFamily="34" charset="0"/>
          </a:endParaRPr>
        </a:p>
      </dgm:t>
    </dgm:pt>
    <dgm:pt modelId="{3DF7EC9A-C63C-4090-8336-0AAF342D01F5}" type="parTrans" cxnId="{1117380D-E054-4089-B3C0-0ACCD7738B5B}">
      <dgm:prSet/>
      <dgm:spPr/>
      <dgm:t>
        <a:bodyPr/>
        <a:lstStyle/>
        <a:p>
          <a:endParaRPr lang="es-ES">
            <a:latin typeface="Arial" panose="020B0604020202020204" pitchFamily="34" charset="0"/>
            <a:cs typeface="Arial" panose="020B0604020202020204" pitchFamily="34" charset="0"/>
          </a:endParaRPr>
        </a:p>
      </dgm:t>
    </dgm:pt>
    <dgm:pt modelId="{DB8B3474-6025-4863-B955-109C9623112B}" type="sibTrans" cxnId="{1117380D-E054-4089-B3C0-0ACCD7738B5B}">
      <dgm:prSet/>
      <dgm:spPr>
        <a:blipFill rotWithShape="1">
          <a:blip xmlns:r="http://schemas.openxmlformats.org/officeDocument/2006/relationships" r:embed="rId6"/>
          <a:stretch>
            <a:fillRect/>
          </a:stretch>
        </a:blipFill>
      </dgm:spPr>
      <dgm:t>
        <a:bodyPr/>
        <a:lstStyle/>
        <a:p>
          <a:endParaRPr lang="es-ES">
            <a:latin typeface="Arial" panose="020B0604020202020204" pitchFamily="34" charset="0"/>
            <a:cs typeface="Arial" panose="020B0604020202020204" pitchFamily="34" charset="0"/>
          </a:endParaRPr>
        </a:p>
      </dgm:t>
    </dgm:pt>
    <dgm:pt modelId="{B2474679-06D4-4C19-AB5B-01D3DE3C2265}">
      <dgm:prSet/>
      <dgm:spPr/>
      <dgm:t>
        <a:bodyPr/>
        <a:lstStyle/>
        <a:p>
          <a:r>
            <a:rPr lang="es-ES">
              <a:latin typeface="Arial" panose="020B0604020202020204" pitchFamily="34" charset="0"/>
              <a:cs typeface="Arial" panose="020B0604020202020204" pitchFamily="34" charset="0"/>
            </a:rPr>
            <a:t>Iluminación: debe ser suficiente, especialmente en pasillos, escaleras, entradas y zonas utilizadas durante la noche.</a:t>
          </a:r>
        </a:p>
      </dgm:t>
    </dgm:pt>
    <dgm:pt modelId="{0FA3A49D-0C8C-456A-AA2B-5DB3DF7C174D}" type="sibTrans" cxnId="{EF891A67-B9BB-4B5B-8E0C-1E005D54C60F}">
      <dgm:prSet/>
      <dgm:spPr>
        <a:blipFill rotWithShape="1">
          <a:blip xmlns:r="http://schemas.openxmlformats.org/officeDocument/2006/relationships" r:embed="rId7"/>
          <a:stretch>
            <a:fillRect/>
          </a:stretch>
        </a:blipFill>
      </dgm:spPr>
      <dgm:t>
        <a:bodyPr/>
        <a:lstStyle/>
        <a:p>
          <a:endParaRPr lang="es-ES">
            <a:latin typeface="Arial" panose="020B0604020202020204" pitchFamily="34" charset="0"/>
            <a:cs typeface="Arial" panose="020B0604020202020204" pitchFamily="34" charset="0"/>
          </a:endParaRPr>
        </a:p>
      </dgm:t>
    </dgm:pt>
    <dgm:pt modelId="{030A0204-915D-47DB-B05D-D6B84192C5A7}" type="parTrans" cxnId="{EF891A67-B9BB-4B5B-8E0C-1E005D54C60F}">
      <dgm:prSet/>
      <dgm:spPr/>
      <dgm:t>
        <a:bodyPr/>
        <a:lstStyle/>
        <a:p>
          <a:endParaRPr lang="es-ES">
            <a:latin typeface="Arial" panose="020B0604020202020204" pitchFamily="34" charset="0"/>
            <a:cs typeface="Arial" panose="020B0604020202020204" pitchFamily="34" charset="0"/>
          </a:endParaRPr>
        </a:p>
      </dgm:t>
    </dgm:pt>
    <dgm:pt modelId="{109A3575-5AE7-42E2-A3A6-BFC044A51485}" type="pres">
      <dgm:prSet presAssocID="{CA3124EE-87FD-4DA8-8EAE-6A66BBCBBB4C}" presName="Name0" presStyleCnt="0">
        <dgm:presLayoutVars>
          <dgm:chMax val="21"/>
          <dgm:chPref val="21"/>
        </dgm:presLayoutVars>
      </dgm:prSet>
      <dgm:spPr/>
      <dgm:t>
        <a:bodyPr/>
        <a:lstStyle/>
        <a:p>
          <a:endParaRPr lang="es-ES"/>
        </a:p>
      </dgm:t>
    </dgm:pt>
    <dgm:pt modelId="{BFFEA8D8-4A01-4463-A116-B32037F07F75}" type="pres">
      <dgm:prSet presAssocID="{B2474679-06D4-4C19-AB5B-01D3DE3C2265}" presName="text1" presStyleCnt="0"/>
      <dgm:spPr/>
    </dgm:pt>
    <dgm:pt modelId="{02E20FE7-DE7B-4674-AAD9-1EBEF3664D89}" type="pres">
      <dgm:prSet presAssocID="{B2474679-06D4-4C19-AB5B-01D3DE3C2265}" presName="textRepeatNode" presStyleLbl="alignNode1" presStyleIdx="0" presStyleCnt="7">
        <dgm:presLayoutVars>
          <dgm:chMax val="0"/>
          <dgm:chPref val="0"/>
          <dgm:bulletEnabled val="1"/>
        </dgm:presLayoutVars>
      </dgm:prSet>
      <dgm:spPr/>
      <dgm:t>
        <a:bodyPr/>
        <a:lstStyle/>
        <a:p>
          <a:endParaRPr lang="es-ES"/>
        </a:p>
      </dgm:t>
    </dgm:pt>
    <dgm:pt modelId="{17B78C38-F6FA-41A7-8274-E8EC7FFF26C6}" type="pres">
      <dgm:prSet presAssocID="{B2474679-06D4-4C19-AB5B-01D3DE3C2265}" presName="textaccent1" presStyleCnt="0"/>
      <dgm:spPr/>
    </dgm:pt>
    <dgm:pt modelId="{F07F5999-2EAE-4578-9715-C2A0E481D04A}" type="pres">
      <dgm:prSet presAssocID="{B2474679-06D4-4C19-AB5B-01D3DE3C2265}" presName="accentRepeatNode" presStyleLbl="solidAlignAcc1" presStyleIdx="0" presStyleCnt="14"/>
      <dgm:spPr/>
    </dgm:pt>
    <dgm:pt modelId="{2DB2947F-4227-4CE1-9192-082EE6CA5AB6}" type="pres">
      <dgm:prSet presAssocID="{0FA3A49D-0C8C-456A-AA2B-5DB3DF7C174D}" presName="image1" presStyleCnt="0"/>
      <dgm:spPr/>
    </dgm:pt>
    <dgm:pt modelId="{2203671F-8A91-4588-AA9A-7F0D764A442A}" type="pres">
      <dgm:prSet presAssocID="{0FA3A49D-0C8C-456A-AA2B-5DB3DF7C174D}" presName="imageRepeatNode" presStyleLbl="alignAcc1" presStyleIdx="0" presStyleCnt="7"/>
      <dgm:spPr/>
      <dgm:t>
        <a:bodyPr/>
        <a:lstStyle/>
        <a:p>
          <a:endParaRPr lang="es-ES"/>
        </a:p>
      </dgm:t>
    </dgm:pt>
    <dgm:pt modelId="{361EE6A3-2A00-4673-B0A2-D08617F0FAA7}" type="pres">
      <dgm:prSet presAssocID="{0FA3A49D-0C8C-456A-AA2B-5DB3DF7C174D}" presName="imageaccent1" presStyleCnt="0"/>
      <dgm:spPr/>
    </dgm:pt>
    <dgm:pt modelId="{9D239A32-436A-4C68-A758-ED6D6E11610F}" type="pres">
      <dgm:prSet presAssocID="{0FA3A49D-0C8C-456A-AA2B-5DB3DF7C174D}" presName="accentRepeatNode" presStyleLbl="solidAlignAcc1" presStyleIdx="1" presStyleCnt="14"/>
      <dgm:spPr/>
    </dgm:pt>
    <dgm:pt modelId="{73E79C56-34E0-447F-A907-9B3E1AAA288D}" type="pres">
      <dgm:prSet presAssocID="{F67EC6C1-6C28-471B-A861-621D837F1E27}" presName="text2" presStyleCnt="0"/>
      <dgm:spPr/>
    </dgm:pt>
    <dgm:pt modelId="{738A16B0-8AF4-4B7E-B4DB-5A2145133870}" type="pres">
      <dgm:prSet presAssocID="{F67EC6C1-6C28-471B-A861-621D837F1E27}" presName="textRepeatNode" presStyleLbl="alignNode1" presStyleIdx="1" presStyleCnt="7">
        <dgm:presLayoutVars>
          <dgm:chMax val="0"/>
          <dgm:chPref val="0"/>
          <dgm:bulletEnabled val="1"/>
        </dgm:presLayoutVars>
      </dgm:prSet>
      <dgm:spPr/>
      <dgm:t>
        <a:bodyPr/>
        <a:lstStyle/>
        <a:p>
          <a:endParaRPr lang="es-ES"/>
        </a:p>
      </dgm:t>
    </dgm:pt>
    <dgm:pt modelId="{A434CCB0-15B2-4394-93BC-B3C325960A1C}" type="pres">
      <dgm:prSet presAssocID="{F67EC6C1-6C28-471B-A861-621D837F1E27}" presName="textaccent2" presStyleCnt="0"/>
      <dgm:spPr/>
    </dgm:pt>
    <dgm:pt modelId="{F4B29FEC-D488-430A-A0B1-1A9B2929B60F}" type="pres">
      <dgm:prSet presAssocID="{F67EC6C1-6C28-471B-A861-621D837F1E27}" presName="accentRepeatNode" presStyleLbl="solidAlignAcc1" presStyleIdx="2" presStyleCnt="14"/>
      <dgm:spPr/>
    </dgm:pt>
    <dgm:pt modelId="{BA7D6CD7-9F05-4FC7-A54D-B3F69A5C8307}" type="pres">
      <dgm:prSet presAssocID="{911D7862-2978-4F7F-A403-ED71EAE919DC}" presName="image2" presStyleCnt="0"/>
      <dgm:spPr/>
    </dgm:pt>
    <dgm:pt modelId="{959BFA13-3360-4164-88DD-73C4AF2BF454}" type="pres">
      <dgm:prSet presAssocID="{911D7862-2978-4F7F-A403-ED71EAE919DC}" presName="imageRepeatNode" presStyleLbl="alignAcc1" presStyleIdx="1" presStyleCnt="7"/>
      <dgm:spPr/>
      <dgm:t>
        <a:bodyPr/>
        <a:lstStyle/>
        <a:p>
          <a:endParaRPr lang="es-ES"/>
        </a:p>
      </dgm:t>
    </dgm:pt>
    <dgm:pt modelId="{F87ECAA7-EC31-446D-8145-1CFF710744C1}" type="pres">
      <dgm:prSet presAssocID="{911D7862-2978-4F7F-A403-ED71EAE919DC}" presName="imageaccent2" presStyleCnt="0"/>
      <dgm:spPr/>
    </dgm:pt>
    <dgm:pt modelId="{915893BD-F1FD-4C8F-9D06-D6728109866C}" type="pres">
      <dgm:prSet presAssocID="{911D7862-2978-4F7F-A403-ED71EAE919DC}" presName="accentRepeatNode" presStyleLbl="solidAlignAcc1" presStyleIdx="3" presStyleCnt="14"/>
      <dgm:spPr/>
    </dgm:pt>
    <dgm:pt modelId="{B9A4F4CF-CE02-4BFF-ACE8-3769700A9ECB}" type="pres">
      <dgm:prSet presAssocID="{83216624-A6F0-48E1-B37D-D21A78A776A1}" presName="text3" presStyleCnt="0"/>
      <dgm:spPr/>
    </dgm:pt>
    <dgm:pt modelId="{777FAA1D-42F6-453E-8A27-9B5F277AF71A}" type="pres">
      <dgm:prSet presAssocID="{83216624-A6F0-48E1-B37D-D21A78A776A1}" presName="textRepeatNode" presStyleLbl="alignNode1" presStyleIdx="2" presStyleCnt="7">
        <dgm:presLayoutVars>
          <dgm:chMax val="0"/>
          <dgm:chPref val="0"/>
          <dgm:bulletEnabled val="1"/>
        </dgm:presLayoutVars>
      </dgm:prSet>
      <dgm:spPr/>
      <dgm:t>
        <a:bodyPr/>
        <a:lstStyle/>
        <a:p>
          <a:endParaRPr lang="es-ES"/>
        </a:p>
      </dgm:t>
    </dgm:pt>
    <dgm:pt modelId="{DD52BCDB-F107-4EE4-A18E-2876A6D47665}" type="pres">
      <dgm:prSet presAssocID="{83216624-A6F0-48E1-B37D-D21A78A776A1}" presName="textaccent3" presStyleCnt="0"/>
      <dgm:spPr/>
    </dgm:pt>
    <dgm:pt modelId="{5C69DD0D-50A9-4879-9DF1-27F08738954E}" type="pres">
      <dgm:prSet presAssocID="{83216624-A6F0-48E1-B37D-D21A78A776A1}" presName="accentRepeatNode" presStyleLbl="solidAlignAcc1" presStyleIdx="4" presStyleCnt="14"/>
      <dgm:spPr/>
    </dgm:pt>
    <dgm:pt modelId="{BE203C23-ADBE-4704-9F67-3A09B4C76659}" type="pres">
      <dgm:prSet presAssocID="{81026593-39EA-467C-8650-E9B622F0DD9C}" presName="image3" presStyleCnt="0"/>
      <dgm:spPr/>
    </dgm:pt>
    <dgm:pt modelId="{3D0B96D4-65ED-43B1-B5A5-E4ED83177FD5}" type="pres">
      <dgm:prSet presAssocID="{81026593-39EA-467C-8650-E9B622F0DD9C}" presName="imageRepeatNode" presStyleLbl="alignAcc1" presStyleIdx="2" presStyleCnt="7"/>
      <dgm:spPr/>
      <dgm:t>
        <a:bodyPr/>
        <a:lstStyle/>
        <a:p>
          <a:endParaRPr lang="es-ES"/>
        </a:p>
      </dgm:t>
    </dgm:pt>
    <dgm:pt modelId="{9A7F4D0E-2A7C-4F62-B3A3-12DC8D3A531F}" type="pres">
      <dgm:prSet presAssocID="{81026593-39EA-467C-8650-E9B622F0DD9C}" presName="imageaccent3" presStyleCnt="0"/>
      <dgm:spPr/>
    </dgm:pt>
    <dgm:pt modelId="{1F532523-E1BC-4AB2-9BF5-9A214E2588BF}" type="pres">
      <dgm:prSet presAssocID="{81026593-39EA-467C-8650-E9B622F0DD9C}" presName="accentRepeatNode" presStyleLbl="solidAlignAcc1" presStyleIdx="5" presStyleCnt="14"/>
      <dgm:spPr/>
    </dgm:pt>
    <dgm:pt modelId="{2FE7028E-1FE2-4B06-BF7D-B7ECFCF82BA3}" type="pres">
      <dgm:prSet presAssocID="{65DA83B3-27C4-468C-9E13-C799AD70D086}" presName="text4" presStyleCnt="0"/>
      <dgm:spPr/>
    </dgm:pt>
    <dgm:pt modelId="{1BDC8856-FB36-4010-8098-289CB1374B30}" type="pres">
      <dgm:prSet presAssocID="{65DA83B3-27C4-468C-9E13-C799AD70D086}" presName="textRepeatNode" presStyleLbl="alignNode1" presStyleIdx="3" presStyleCnt="7">
        <dgm:presLayoutVars>
          <dgm:chMax val="0"/>
          <dgm:chPref val="0"/>
          <dgm:bulletEnabled val="1"/>
        </dgm:presLayoutVars>
      </dgm:prSet>
      <dgm:spPr/>
      <dgm:t>
        <a:bodyPr/>
        <a:lstStyle/>
        <a:p>
          <a:endParaRPr lang="es-ES"/>
        </a:p>
      </dgm:t>
    </dgm:pt>
    <dgm:pt modelId="{1FC34ADF-883D-4279-B559-0FAADD33B30B}" type="pres">
      <dgm:prSet presAssocID="{65DA83B3-27C4-468C-9E13-C799AD70D086}" presName="textaccent4" presStyleCnt="0"/>
      <dgm:spPr/>
    </dgm:pt>
    <dgm:pt modelId="{4A8EB7B6-12B3-49C8-A4B1-E7EEEF3BCB53}" type="pres">
      <dgm:prSet presAssocID="{65DA83B3-27C4-468C-9E13-C799AD70D086}" presName="accentRepeatNode" presStyleLbl="solidAlignAcc1" presStyleIdx="6" presStyleCnt="14"/>
      <dgm:spPr/>
    </dgm:pt>
    <dgm:pt modelId="{468851D3-477B-4042-AF3A-229E5887C200}" type="pres">
      <dgm:prSet presAssocID="{4D6963E4-ABB7-4381-9EC6-1E02297110DE}" presName="image4" presStyleCnt="0"/>
      <dgm:spPr/>
    </dgm:pt>
    <dgm:pt modelId="{6BBD1672-0928-4F87-B4F9-5E9757E9B2B9}" type="pres">
      <dgm:prSet presAssocID="{4D6963E4-ABB7-4381-9EC6-1E02297110DE}" presName="imageRepeatNode" presStyleLbl="alignAcc1" presStyleIdx="3" presStyleCnt="7"/>
      <dgm:spPr/>
      <dgm:t>
        <a:bodyPr/>
        <a:lstStyle/>
        <a:p>
          <a:endParaRPr lang="es-ES"/>
        </a:p>
      </dgm:t>
    </dgm:pt>
    <dgm:pt modelId="{256F3B1F-9CA8-40A7-8469-95AC486D2446}" type="pres">
      <dgm:prSet presAssocID="{4D6963E4-ABB7-4381-9EC6-1E02297110DE}" presName="imageaccent4" presStyleCnt="0"/>
      <dgm:spPr/>
    </dgm:pt>
    <dgm:pt modelId="{C19AB9B5-A90F-4846-BCA2-918EE6348D81}" type="pres">
      <dgm:prSet presAssocID="{4D6963E4-ABB7-4381-9EC6-1E02297110DE}" presName="accentRepeatNode" presStyleLbl="solidAlignAcc1" presStyleIdx="7" presStyleCnt="14"/>
      <dgm:spPr/>
    </dgm:pt>
    <dgm:pt modelId="{DDC14DB1-5609-46DD-8DF7-DCECACD055CA}" type="pres">
      <dgm:prSet presAssocID="{7C7985F9-36FD-4313-B581-4CC65915410C}" presName="text5" presStyleCnt="0"/>
      <dgm:spPr/>
    </dgm:pt>
    <dgm:pt modelId="{CDE7E239-401B-4992-9288-66334E56CB52}" type="pres">
      <dgm:prSet presAssocID="{7C7985F9-36FD-4313-B581-4CC65915410C}" presName="textRepeatNode" presStyleLbl="alignNode1" presStyleIdx="4" presStyleCnt="7">
        <dgm:presLayoutVars>
          <dgm:chMax val="0"/>
          <dgm:chPref val="0"/>
          <dgm:bulletEnabled val="1"/>
        </dgm:presLayoutVars>
      </dgm:prSet>
      <dgm:spPr/>
      <dgm:t>
        <a:bodyPr/>
        <a:lstStyle/>
        <a:p>
          <a:endParaRPr lang="es-ES"/>
        </a:p>
      </dgm:t>
    </dgm:pt>
    <dgm:pt modelId="{16B40AC0-AED5-47AB-B898-5126DA40E843}" type="pres">
      <dgm:prSet presAssocID="{7C7985F9-36FD-4313-B581-4CC65915410C}" presName="textaccent5" presStyleCnt="0"/>
      <dgm:spPr/>
    </dgm:pt>
    <dgm:pt modelId="{F6A9C3AC-DFB6-47E7-960B-146CBB8AA812}" type="pres">
      <dgm:prSet presAssocID="{7C7985F9-36FD-4313-B581-4CC65915410C}" presName="accentRepeatNode" presStyleLbl="solidAlignAcc1" presStyleIdx="8" presStyleCnt="14"/>
      <dgm:spPr/>
    </dgm:pt>
    <dgm:pt modelId="{41438E5A-FB0C-480F-9820-6BA9AED5BCCE}" type="pres">
      <dgm:prSet presAssocID="{CA37F833-25BB-46CF-AE25-5B9A9E1CE2E7}" presName="image5" presStyleCnt="0"/>
      <dgm:spPr/>
    </dgm:pt>
    <dgm:pt modelId="{0CB53D18-1912-47E5-82F8-CA2B37AD33B8}" type="pres">
      <dgm:prSet presAssocID="{CA37F833-25BB-46CF-AE25-5B9A9E1CE2E7}" presName="imageRepeatNode" presStyleLbl="alignAcc1" presStyleIdx="4" presStyleCnt="7"/>
      <dgm:spPr/>
      <dgm:t>
        <a:bodyPr/>
        <a:lstStyle/>
        <a:p>
          <a:endParaRPr lang="es-ES"/>
        </a:p>
      </dgm:t>
    </dgm:pt>
    <dgm:pt modelId="{545F76FD-B3ED-472A-8517-F71DE514C258}" type="pres">
      <dgm:prSet presAssocID="{CA37F833-25BB-46CF-AE25-5B9A9E1CE2E7}" presName="imageaccent5" presStyleCnt="0"/>
      <dgm:spPr/>
    </dgm:pt>
    <dgm:pt modelId="{625F1682-888C-4D0F-9B69-383727C30305}" type="pres">
      <dgm:prSet presAssocID="{CA37F833-25BB-46CF-AE25-5B9A9E1CE2E7}" presName="accentRepeatNode" presStyleLbl="solidAlignAcc1" presStyleIdx="9" presStyleCnt="14"/>
      <dgm:spPr/>
    </dgm:pt>
    <dgm:pt modelId="{125FF1D6-7A71-4189-A8E0-862CE49584BA}" type="pres">
      <dgm:prSet presAssocID="{A4D52DE8-7062-4D68-9E89-6A9AC14BA37F}" presName="text6" presStyleCnt="0"/>
      <dgm:spPr/>
    </dgm:pt>
    <dgm:pt modelId="{ABC188F5-385B-4B97-92C3-76BE84AF40D2}" type="pres">
      <dgm:prSet presAssocID="{A4D52DE8-7062-4D68-9E89-6A9AC14BA37F}" presName="textRepeatNode" presStyleLbl="alignNode1" presStyleIdx="5" presStyleCnt="7">
        <dgm:presLayoutVars>
          <dgm:chMax val="0"/>
          <dgm:chPref val="0"/>
          <dgm:bulletEnabled val="1"/>
        </dgm:presLayoutVars>
      </dgm:prSet>
      <dgm:spPr/>
      <dgm:t>
        <a:bodyPr/>
        <a:lstStyle/>
        <a:p>
          <a:endParaRPr lang="es-ES"/>
        </a:p>
      </dgm:t>
    </dgm:pt>
    <dgm:pt modelId="{95E30868-B726-4120-9789-A1FB258B4A95}" type="pres">
      <dgm:prSet presAssocID="{A4D52DE8-7062-4D68-9E89-6A9AC14BA37F}" presName="textaccent6" presStyleCnt="0"/>
      <dgm:spPr/>
    </dgm:pt>
    <dgm:pt modelId="{D726EA08-1A90-48C8-BC7B-E4904A956CB8}" type="pres">
      <dgm:prSet presAssocID="{A4D52DE8-7062-4D68-9E89-6A9AC14BA37F}" presName="accentRepeatNode" presStyleLbl="solidAlignAcc1" presStyleIdx="10" presStyleCnt="14"/>
      <dgm:spPr/>
    </dgm:pt>
    <dgm:pt modelId="{EBA93B37-03DC-454A-B2B4-9755B6A8B8F7}" type="pres">
      <dgm:prSet presAssocID="{6E6E28CE-ABBF-4057-8F0F-9036EEF87A0E}" presName="image6" presStyleCnt="0"/>
      <dgm:spPr/>
    </dgm:pt>
    <dgm:pt modelId="{86F0CFCB-FF72-4D1C-85EB-BD6D6B0745F6}" type="pres">
      <dgm:prSet presAssocID="{6E6E28CE-ABBF-4057-8F0F-9036EEF87A0E}" presName="imageRepeatNode" presStyleLbl="alignAcc1" presStyleIdx="5" presStyleCnt="7"/>
      <dgm:spPr/>
      <dgm:t>
        <a:bodyPr/>
        <a:lstStyle/>
        <a:p>
          <a:endParaRPr lang="es-ES"/>
        </a:p>
      </dgm:t>
    </dgm:pt>
    <dgm:pt modelId="{19D2735D-DE85-410A-95E0-9C2F40E05DD9}" type="pres">
      <dgm:prSet presAssocID="{6E6E28CE-ABBF-4057-8F0F-9036EEF87A0E}" presName="imageaccent6" presStyleCnt="0"/>
      <dgm:spPr/>
    </dgm:pt>
    <dgm:pt modelId="{DC54A1F3-726E-49A6-9CBE-BB193851BCF8}" type="pres">
      <dgm:prSet presAssocID="{6E6E28CE-ABBF-4057-8F0F-9036EEF87A0E}" presName="accentRepeatNode" presStyleLbl="solidAlignAcc1" presStyleIdx="11" presStyleCnt="14"/>
      <dgm:spPr/>
    </dgm:pt>
    <dgm:pt modelId="{FD89A30D-F3E6-4F57-A559-523264C238C9}" type="pres">
      <dgm:prSet presAssocID="{7CD5C376-F768-45A7-9F8D-2BE9D37F7C7B}" presName="text7" presStyleCnt="0"/>
      <dgm:spPr/>
    </dgm:pt>
    <dgm:pt modelId="{8E666C85-2489-45E6-B2EC-3D53B2A31659}" type="pres">
      <dgm:prSet presAssocID="{7CD5C376-F768-45A7-9F8D-2BE9D37F7C7B}" presName="textRepeatNode" presStyleLbl="alignNode1" presStyleIdx="6" presStyleCnt="7">
        <dgm:presLayoutVars>
          <dgm:chMax val="0"/>
          <dgm:chPref val="0"/>
          <dgm:bulletEnabled val="1"/>
        </dgm:presLayoutVars>
      </dgm:prSet>
      <dgm:spPr/>
      <dgm:t>
        <a:bodyPr/>
        <a:lstStyle/>
        <a:p>
          <a:endParaRPr lang="es-ES"/>
        </a:p>
      </dgm:t>
    </dgm:pt>
    <dgm:pt modelId="{77B2A8B9-6E67-4CBB-9E38-9B000C1C0D32}" type="pres">
      <dgm:prSet presAssocID="{7CD5C376-F768-45A7-9F8D-2BE9D37F7C7B}" presName="textaccent7" presStyleCnt="0"/>
      <dgm:spPr/>
    </dgm:pt>
    <dgm:pt modelId="{5A01CF23-1F2A-436C-AE2C-609BFE5D4C95}" type="pres">
      <dgm:prSet presAssocID="{7CD5C376-F768-45A7-9F8D-2BE9D37F7C7B}" presName="accentRepeatNode" presStyleLbl="solidAlignAcc1" presStyleIdx="12" presStyleCnt="14"/>
      <dgm:spPr/>
    </dgm:pt>
    <dgm:pt modelId="{061797FD-C3C0-4F22-A050-21224EBC9569}" type="pres">
      <dgm:prSet presAssocID="{DB8B3474-6025-4863-B955-109C9623112B}" presName="image7" presStyleCnt="0"/>
      <dgm:spPr/>
    </dgm:pt>
    <dgm:pt modelId="{B1ABBD1C-7E77-4E1A-B37F-C02DF1E24E90}" type="pres">
      <dgm:prSet presAssocID="{DB8B3474-6025-4863-B955-109C9623112B}" presName="imageRepeatNode" presStyleLbl="alignAcc1" presStyleIdx="6" presStyleCnt="7"/>
      <dgm:spPr/>
      <dgm:t>
        <a:bodyPr/>
        <a:lstStyle/>
        <a:p>
          <a:endParaRPr lang="es-ES"/>
        </a:p>
      </dgm:t>
    </dgm:pt>
    <dgm:pt modelId="{06D05FE7-2F59-4466-A5F9-05B1F76C6984}" type="pres">
      <dgm:prSet presAssocID="{DB8B3474-6025-4863-B955-109C9623112B}" presName="imageaccent7" presStyleCnt="0"/>
      <dgm:spPr/>
    </dgm:pt>
    <dgm:pt modelId="{E88F3D93-47B9-4CFA-8BDF-8D580AFCDD78}" type="pres">
      <dgm:prSet presAssocID="{DB8B3474-6025-4863-B955-109C9623112B}" presName="accentRepeatNode" presStyleLbl="solidAlignAcc1" presStyleIdx="13" presStyleCnt="14"/>
      <dgm:spPr/>
    </dgm:pt>
  </dgm:ptLst>
  <dgm:cxnLst>
    <dgm:cxn modelId="{76F7ADF0-A1DF-4186-B65C-12E3D61DF49A}" type="presOf" srcId="{911D7862-2978-4F7F-A403-ED71EAE919DC}" destId="{959BFA13-3360-4164-88DD-73C4AF2BF454}" srcOrd="0" destOrd="0" presId="urn:microsoft.com/office/officeart/2008/layout/HexagonCluster"/>
    <dgm:cxn modelId="{42108D1B-FD6E-4320-8ACC-92312F6E5ABA}" type="presOf" srcId="{DB8B3474-6025-4863-B955-109C9623112B}" destId="{B1ABBD1C-7E77-4E1A-B37F-C02DF1E24E90}" srcOrd="0" destOrd="0" presId="urn:microsoft.com/office/officeart/2008/layout/HexagonCluster"/>
    <dgm:cxn modelId="{F71B774F-0E7C-410F-AD1D-E9612BDE870B}" type="presOf" srcId="{83216624-A6F0-48E1-B37D-D21A78A776A1}" destId="{777FAA1D-42F6-453E-8A27-9B5F277AF71A}" srcOrd="0" destOrd="0" presId="urn:microsoft.com/office/officeart/2008/layout/HexagonCluster"/>
    <dgm:cxn modelId="{3ED7508F-EAC1-48F9-B5EA-4B766E207620}" srcId="{CA3124EE-87FD-4DA8-8EAE-6A66BBCBBB4C}" destId="{65DA83B3-27C4-468C-9E13-C799AD70D086}" srcOrd="3" destOrd="0" parTransId="{D07B252C-22E7-439C-9A40-5DB887765614}" sibTransId="{4D6963E4-ABB7-4381-9EC6-1E02297110DE}"/>
    <dgm:cxn modelId="{3CF49645-C1F2-4A0B-8460-94E83F648C44}" type="presOf" srcId="{F67EC6C1-6C28-471B-A861-621D837F1E27}" destId="{738A16B0-8AF4-4B7E-B4DB-5A2145133870}" srcOrd="0" destOrd="0" presId="urn:microsoft.com/office/officeart/2008/layout/HexagonCluster"/>
    <dgm:cxn modelId="{1117380D-E054-4089-B3C0-0ACCD7738B5B}" srcId="{CA3124EE-87FD-4DA8-8EAE-6A66BBCBBB4C}" destId="{7CD5C376-F768-45A7-9F8D-2BE9D37F7C7B}" srcOrd="6" destOrd="0" parTransId="{3DF7EC9A-C63C-4090-8336-0AAF342D01F5}" sibTransId="{DB8B3474-6025-4863-B955-109C9623112B}"/>
    <dgm:cxn modelId="{EF891A67-B9BB-4B5B-8E0C-1E005D54C60F}" srcId="{CA3124EE-87FD-4DA8-8EAE-6A66BBCBBB4C}" destId="{B2474679-06D4-4C19-AB5B-01D3DE3C2265}" srcOrd="0" destOrd="0" parTransId="{030A0204-915D-47DB-B05D-D6B84192C5A7}" sibTransId="{0FA3A49D-0C8C-456A-AA2B-5DB3DF7C174D}"/>
    <dgm:cxn modelId="{0E61DCEA-DC56-4B6A-858A-3BDA9EDA72DD}" type="presOf" srcId="{4D6963E4-ABB7-4381-9EC6-1E02297110DE}" destId="{6BBD1672-0928-4F87-B4F9-5E9757E9B2B9}" srcOrd="0" destOrd="0" presId="urn:microsoft.com/office/officeart/2008/layout/HexagonCluster"/>
    <dgm:cxn modelId="{7A50EC79-EDD7-4248-A6B2-D2807D88217D}" srcId="{CA3124EE-87FD-4DA8-8EAE-6A66BBCBBB4C}" destId="{A4D52DE8-7062-4D68-9E89-6A9AC14BA37F}" srcOrd="5" destOrd="0" parTransId="{2F5161F7-FF07-45DA-B506-2CA0A4122234}" sibTransId="{6E6E28CE-ABBF-4057-8F0F-9036EEF87A0E}"/>
    <dgm:cxn modelId="{46202C10-5AF8-47BA-83CA-E91149170A1C}" type="presOf" srcId="{7CD5C376-F768-45A7-9F8D-2BE9D37F7C7B}" destId="{8E666C85-2489-45E6-B2EC-3D53B2A31659}" srcOrd="0" destOrd="0" presId="urn:microsoft.com/office/officeart/2008/layout/HexagonCluster"/>
    <dgm:cxn modelId="{E4B09E57-8AA0-4C51-8BAA-29BBA0F0FB26}" srcId="{CA3124EE-87FD-4DA8-8EAE-6A66BBCBBB4C}" destId="{F67EC6C1-6C28-471B-A861-621D837F1E27}" srcOrd="1" destOrd="0" parTransId="{B05F5CA5-ACBE-4A7E-8E48-A7A6D34C53E1}" sibTransId="{911D7862-2978-4F7F-A403-ED71EAE919DC}"/>
    <dgm:cxn modelId="{CEBFCFE1-2A0C-485F-A180-0EDE8EB0E9BF}" type="presOf" srcId="{A4D52DE8-7062-4D68-9E89-6A9AC14BA37F}" destId="{ABC188F5-385B-4B97-92C3-76BE84AF40D2}" srcOrd="0" destOrd="0" presId="urn:microsoft.com/office/officeart/2008/layout/HexagonCluster"/>
    <dgm:cxn modelId="{21A0AE01-E5E5-46A4-9E00-857C66DA3358}" type="presOf" srcId="{0FA3A49D-0C8C-456A-AA2B-5DB3DF7C174D}" destId="{2203671F-8A91-4588-AA9A-7F0D764A442A}" srcOrd="0" destOrd="0" presId="urn:microsoft.com/office/officeart/2008/layout/HexagonCluster"/>
    <dgm:cxn modelId="{21B15FB5-0F84-439A-B4A3-A1A8FDD60661}" srcId="{CA3124EE-87FD-4DA8-8EAE-6A66BBCBBB4C}" destId="{83216624-A6F0-48E1-B37D-D21A78A776A1}" srcOrd="2" destOrd="0" parTransId="{0400F832-44E3-4D11-9106-672B77054AE5}" sibTransId="{81026593-39EA-467C-8650-E9B622F0DD9C}"/>
    <dgm:cxn modelId="{34A9DFAB-C389-4DC3-8F3A-3382E47DC548}" type="presOf" srcId="{81026593-39EA-467C-8650-E9B622F0DD9C}" destId="{3D0B96D4-65ED-43B1-B5A5-E4ED83177FD5}" srcOrd="0" destOrd="0" presId="urn:microsoft.com/office/officeart/2008/layout/HexagonCluster"/>
    <dgm:cxn modelId="{B6520AE8-1169-47DD-9B12-6DC7AD626E97}" type="presOf" srcId="{7C7985F9-36FD-4313-B581-4CC65915410C}" destId="{CDE7E239-401B-4992-9288-66334E56CB52}" srcOrd="0" destOrd="0" presId="urn:microsoft.com/office/officeart/2008/layout/HexagonCluster"/>
    <dgm:cxn modelId="{EB73EE6F-445A-4B31-BD4B-E3FA320CACA0}" type="presOf" srcId="{B2474679-06D4-4C19-AB5B-01D3DE3C2265}" destId="{02E20FE7-DE7B-4674-AAD9-1EBEF3664D89}" srcOrd="0" destOrd="0" presId="urn:microsoft.com/office/officeart/2008/layout/HexagonCluster"/>
    <dgm:cxn modelId="{BD43A249-FFFB-4D60-9D63-0985A704787D}" type="presOf" srcId="{CA37F833-25BB-46CF-AE25-5B9A9E1CE2E7}" destId="{0CB53D18-1912-47E5-82F8-CA2B37AD33B8}" srcOrd="0" destOrd="0" presId="urn:microsoft.com/office/officeart/2008/layout/HexagonCluster"/>
    <dgm:cxn modelId="{4EEF583E-0F1A-42B5-BFD6-5B96930E99F8}" type="presOf" srcId="{CA3124EE-87FD-4DA8-8EAE-6A66BBCBBB4C}" destId="{109A3575-5AE7-42E2-A3A6-BFC044A51485}" srcOrd="0" destOrd="0" presId="urn:microsoft.com/office/officeart/2008/layout/HexagonCluster"/>
    <dgm:cxn modelId="{13545125-5187-4D22-8F57-8B54F7942E88}" type="presOf" srcId="{65DA83B3-27C4-468C-9E13-C799AD70D086}" destId="{1BDC8856-FB36-4010-8098-289CB1374B30}" srcOrd="0" destOrd="0" presId="urn:microsoft.com/office/officeart/2008/layout/HexagonCluster"/>
    <dgm:cxn modelId="{FD4276A4-A0C8-4318-A0EE-D11B0B9E07A2}" srcId="{CA3124EE-87FD-4DA8-8EAE-6A66BBCBBB4C}" destId="{7C7985F9-36FD-4313-B581-4CC65915410C}" srcOrd="4" destOrd="0" parTransId="{1168B689-569D-4FA8-B7D4-A71614E084B7}" sibTransId="{CA37F833-25BB-46CF-AE25-5B9A9E1CE2E7}"/>
    <dgm:cxn modelId="{A89A2B24-4191-460C-A4C8-37C50688B087}" type="presOf" srcId="{6E6E28CE-ABBF-4057-8F0F-9036EEF87A0E}" destId="{86F0CFCB-FF72-4D1C-85EB-BD6D6B0745F6}" srcOrd="0" destOrd="0" presId="urn:microsoft.com/office/officeart/2008/layout/HexagonCluster"/>
    <dgm:cxn modelId="{083FBA05-8B4A-4EC4-BA49-33F1E029CEE7}" type="presParOf" srcId="{109A3575-5AE7-42E2-A3A6-BFC044A51485}" destId="{BFFEA8D8-4A01-4463-A116-B32037F07F75}" srcOrd="0" destOrd="0" presId="urn:microsoft.com/office/officeart/2008/layout/HexagonCluster"/>
    <dgm:cxn modelId="{7FCCEEFA-A714-456D-9333-CCDE9CF78B27}" type="presParOf" srcId="{BFFEA8D8-4A01-4463-A116-B32037F07F75}" destId="{02E20FE7-DE7B-4674-AAD9-1EBEF3664D89}" srcOrd="0" destOrd="0" presId="urn:microsoft.com/office/officeart/2008/layout/HexagonCluster"/>
    <dgm:cxn modelId="{06DF105E-6DD4-4540-9A68-F125384B291F}" type="presParOf" srcId="{109A3575-5AE7-42E2-A3A6-BFC044A51485}" destId="{17B78C38-F6FA-41A7-8274-E8EC7FFF26C6}" srcOrd="1" destOrd="0" presId="urn:microsoft.com/office/officeart/2008/layout/HexagonCluster"/>
    <dgm:cxn modelId="{407705BB-BFC9-4E01-8C98-B01F17C0BE4B}" type="presParOf" srcId="{17B78C38-F6FA-41A7-8274-E8EC7FFF26C6}" destId="{F07F5999-2EAE-4578-9715-C2A0E481D04A}" srcOrd="0" destOrd="0" presId="urn:microsoft.com/office/officeart/2008/layout/HexagonCluster"/>
    <dgm:cxn modelId="{84641402-C090-47A6-B0BE-56BAF825DBCE}" type="presParOf" srcId="{109A3575-5AE7-42E2-A3A6-BFC044A51485}" destId="{2DB2947F-4227-4CE1-9192-082EE6CA5AB6}" srcOrd="2" destOrd="0" presId="urn:microsoft.com/office/officeart/2008/layout/HexagonCluster"/>
    <dgm:cxn modelId="{C686CD6E-7916-429A-B66A-F479F2E68FA3}" type="presParOf" srcId="{2DB2947F-4227-4CE1-9192-082EE6CA5AB6}" destId="{2203671F-8A91-4588-AA9A-7F0D764A442A}" srcOrd="0" destOrd="0" presId="urn:microsoft.com/office/officeart/2008/layout/HexagonCluster"/>
    <dgm:cxn modelId="{65404D1E-B919-49C1-B98B-5536F3F6D65E}" type="presParOf" srcId="{109A3575-5AE7-42E2-A3A6-BFC044A51485}" destId="{361EE6A3-2A00-4673-B0A2-D08617F0FAA7}" srcOrd="3" destOrd="0" presId="urn:microsoft.com/office/officeart/2008/layout/HexagonCluster"/>
    <dgm:cxn modelId="{3C831C47-B98D-4130-928E-96C0AE7D12F6}" type="presParOf" srcId="{361EE6A3-2A00-4673-B0A2-D08617F0FAA7}" destId="{9D239A32-436A-4C68-A758-ED6D6E11610F}" srcOrd="0" destOrd="0" presId="urn:microsoft.com/office/officeart/2008/layout/HexagonCluster"/>
    <dgm:cxn modelId="{7311EE65-664C-4D47-A1F2-CB8CDE8E07FD}" type="presParOf" srcId="{109A3575-5AE7-42E2-A3A6-BFC044A51485}" destId="{73E79C56-34E0-447F-A907-9B3E1AAA288D}" srcOrd="4" destOrd="0" presId="urn:microsoft.com/office/officeart/2008/layout/HexagonCluster"/>
    <dgm:cxn modelId="{C82E2B6C-F1E4-4C89-A4BC-A5D0DF1DBA6C}" type="presParOf" srcId="{73E79C56-34E0-447F-A907-9B3E1AAA288D}" destId="{738A16B0-8AF4-4B7E-B4DB-5A2145133870}" srcOrd="0" destOrd="0" presId="urn:microsoft.com/office/officeart/2008/layout/HexagonCluster"/>
    <dgm:cxn modelId="{44A2F044-57F5-4851-A1E2-FEE977749654}" type="presParOf" srcId="{109A3575-5AE7-42E2-A3A6-BFC044A51485}" destId="{A434CCB0-15B2-4394-93BC-B3C325960A1C}" srcOrd="5" destOrd="0" presId="urn:microsoft.com/office/officeart/2008/layout/HexagonCluster"/>
    <dgm:cxn modelId="{EE7FB197-49B2-4A83-90A7-8E7BCD7D2D7A}" type="presParOf" srcId="{A434CCB0-15B2-4394-93BC-B3C325960A1C}" destId="{F4B29FEC-D488-430A-A0B1-1A9B2929B60F}" srcOrd="0" destOrd="0" presId="urn:microsoft.com/office/officeart/2008/layout/HexagonCluster"/>
    <dgm:cxn modelId="{1232D633-BCAF-47AE-A38B-C45213F7E254}" type="presParOf" srcId="{109A3575-5AE7-42E2-A3A6-BFC044A51485}" destId="{BA7D6CD7-9F05-4FC7-A54D-B3F69A5C8307}" srcOrd="6" destOrd="0" presId="urn:microsoft.com/office/officeart/2008/layout/HexagonCluster"/>
    <dgm:cxn modelId="{D999B4B6-906D-40A0-8BB4-F373C504FBB6}" type="presParOf" srcId="{BA7D6CD7-9F05-4FC7-A54D-B3F69A5C8307}" destId="{959BFA13-3360-4164-88DD-73C4AF2BF454}" srcOrd="0" destOrd="0" presId="urn:microsoft.com/office/officeart/2008/layout/HexagonCluster"/>
    <dgm:cxn modelId="{881540F5-44E1-46BE-BEA5-28D23F32C16E}" type="presParOf" srcId="{109A3575-5AE7-42E2-A3A6-BFC044A51485}" destId="{F87ECAA7-EC31-446D-8145-1CFF710744C1}" srcOrd="7" destOrd="0" presId="urn:microsoft.com/office/officeart/2008/layout/HexagonCluster"/>
    <dgm:cxn modelId="{7EEC1404-D0C9-451A-8FF5-A8E9F6605863}" type="presParOf" srcId="{F87ECAA7-EC31-446D-8145-1CFF710744C1}" destId="{915893BD-F1FD-4C8F-9D06-D6728109866C}" srcOrd="0" destOrd="0" presId="urn:microsoft.com/office/officeart/2008/layout/HexagonCluster"/>
    <dgm:cxn modelId="{E5007AAB-B4F8-4713-8559-9EBF2F63833D}" type="presParOf" srcId="{109A3575-5AE7-42E2-A3A6-BFC044A51485}" destId="{B9A4F4CF-CE02-4BFF-ACE8-3769700A9ECB}" srcOrd="8" destOrd="0" presId="urn:microsoft.com/office/officeart/2008/layout/HexagonCluster"/>
    <dgm:cxn modelId="{D43C53F7-6369-4870-97DA-D86D75F50B0D}" type="presParOf" srcId="{B9A4F4CF-CE02-4BFF-ACE8-3769700A9ECB}" destId="{777FAA1D-42F6-453E-8A27-9B5F277AF71A}" srcOrd="0" destOrd="0" presId="urn:microsoft.com/office/officeart/2008/layout/HexagonCluster"/>
    <dgm:cxn modelId="{C2BBAFAE-B672-4D07-BCF3-7B340C40B4B2}" type="presParOf" srcId="{109A3575-5AE7-42E2-A3A6-BFC044A51485}" destId="{DD52BCDB-F107-4EE4-A18E-2876A6D47665}" srcOrd="9" destOrd="0" presId="urn:microsoft.com/office/officeart/2008/layout/HexagonCluster"/>
    <dgm:cxn modelId="{32A6E2E1-7305-4499-B168-5F66F8FA7AA5}" type="presParOf" srcId="{DD52BCDB-F107-4EE4-A18E-2876A6D47665}" destId="{5C69DD0D-50A9-4879-9DF1-27F08738954E}" srcOrd="0" destOrd="0" presId="urn:microsoft.com/office/officeart/2008/layout/HexagonCluster"/>
    <dgm:cxn modelId="{7D241D21-6FC1-44DE-9D4F-24D4B3FE4BF4}" type="presParOf" srcId="{109A3575-5AE7-42E2-A3A6-BFC044A51485}" destId="{BE203C23-ADBE-4704-9F67-3A09B4C76659}" srcOrd="10" destOrd="0" presId="urn:microsoft.com/office/officeart/2008/layout/HexagonCluster"/>
    <dgm:cxn modelId="{56D3F45F-2F35-4F46-A5EC-3BC8271089B7}" type="presParOf" srcId="{BE203C23-ADBE-4704-9F67-3A09B4C76659}" destId="{3D0B96D4-65ED-43B1-B5A5-E4ED83177FD5}" srcOrd="0" destOrd="0" presId="urn:microsoft.com/office/officeart/2008/layout/HexagonCluster"/>
    <dgm:cxn modelId="{229AB312-FD0E-41BC-A0AE-379252D22602}" type="presParOf" srcId="{109A3575-5AE7-42E2-A3A6-BFC044A51485}" destId="{9A7F4D0E-2A7C-4F62-B3A3-12DC8D3A531F}" srcOrd="11" destOrd="0" presId="urn:microsoft.com/office/officeart/2008/layout/HexagonCluster"/>
    <dgm:cxn modelId="{5F792BCD-087B-40C7-9A0B-611734BF4CFE}" type="presParOf" srcId="{9A7F4D0E-2A7C-4F62-B3A3-12DC8D3A531F}" destId="{1F532523-E1BC-4AB2-9BF5-9A214E2588BF}" srcOrd="0" destOrd="0" presId="urn:microsoft.com/office/officeart/2008/layout/HexagonCluster"/>
    <dgm:cxn modelId="{D5B3C7ED-5DD5-42E0-ACA1-0A0D86EB0F4A}" type="presParOf" srcId="{109A3575-5AE7-42E2-A3A6-BFC044A51485}" destId="{2FE7028E-1FE2-4B06-BF7D-B7ECFCF82BA3}" srcOrd="12" destOrd="0" presId="urn:microsoft.com/office/officeart/2008/layout/HexagonCluster"/>
    <dgm:cxn modelId="{6C14D3BE-E1C3-49E9-A80C-A204FF456F04}" type="presParOf" srcId="{2FE7028E-1FE2-4B06-BF7D-B7ECFCF82BA3}" destId="{1BDC8856-FB36-4010-8098-289CB1374B30}" srcOrd="0" destOrd="0" presId="urn:microsoft.com/office/officeart/2008/layout/HexagonCluster"/>
    <dgm:cxn modelId="{0480FEA6-FFFF-473A-BC32-EF6E2A3DF938}" type="presParOf" srcId="{109A3575-5AE7-42E2-A3A6-BFC044A51485}" destId="{1FC34ADF-883D-4279-B559-0FAADD33B30B}" srcOrd="13" destOrd="0" presId="urn:microsoft.com/office/officeart/2008/layout/HexagonCluster"/>
    <dgm:cxn modelId="{F8A7F59E-C139-4C15-A9D0-B978AA79143C}" type="presParOf" srcId="{1FC34ADF-883D-4279-B559-0FAADD33B30B}" destId="{4A8EB7B6-12B3-49C8-A4B1-E7EEEF3BCB53}" srcOrd="0" destOrd="0" presId="urn:microsoft.com/office/officeart/2008/layout/HexagonCluster"/>
    <dgm:cxn modelId="{E2D08777-A311-4BE8-8BCF-9FFC8A3721AD}" type="presParOf" srcId="{109A3575-5AE7-42E2-A3A6-BFC044A51485}" destId="{468851D3-477B-4042-AF3A-229E5887C200}" srcOrd="14" destOrd="0" presId="urn:microsoft.com/office/officeart/2008/layout/HexagonCluster"/>
    <dgm:cxn modelId="{ADEB0182-777C-4CE0-B914-362AC435D372}" type="presParOf" srcId="{468851D3-477B-4042-AF3A-229E5887C200}" destId="{6BBD1672-0928-4F87-B4F9-5E9757E9B2B9}" srcOrd="0" destOrd="0" presId="urn:microsoft.com/office/officeart/2008/layout/HexagonCluster"/>
    <dgm:cxn modelId="{5348864C-7D61-4D90-8A4C-5D34F8056047}" type="presParOf" srcId="{109A3575-5AE7-42E2-A3A6-BFC044A51485}" destId="{256F3B1F-9CA8-40A7-8469-95AC486D2446}" srcOrd="15" destOrd="0" presId="urn:microsoft.com/office/officeart/2008/layout/HexagonCluster"/>
    <dgm:cxn modelId="{52A70D0F-EE22-4322-8BC9-F1626B168507}" type="presParOf" srcId="{256F3B1F-9CA8-40A7-8469-95AC486D2446}" destId="{C19AB9B5-A90F-4846-BCA2-918EE6348D81}" srcOrd="0" destOrd="0" presId="urn:microsoft.com/office/officeart/2008/layout/HexagonCluster"/>
    <dgm:cxn modelId="{C63A3636-0F5F-4527-8359-7F7BF43B3D76}" type="presParOf" srcId="{109A3575-5AE7-42E2-A3A6-BFC044A51485}" destId="{DDC14DB1-5609-46DD-8DF7-DCECACD055CA}" srcOrd="16" destOrd="0" presId="urn:microsoft.com/office/officeart/2008/layout/HexagonCluster"/>
    <dgm:cxn modelId="{A9174E59-CD38-4ABC-9CFA-CBA962DD160E}" type="presParOf" srcId="{DDC14DB1-5609-46DD-8DF7-DCECACD055CA}" destId="{CDE7E239-401B-4992-9288-66334E56CB52}" srcOrd="0" destOrd="0" presId="urn:microsoft.com/office/officeart/2008/layout/HexagonCluster"/>
    <dgm:cxn modelId="{34FF449A-047C-49F0-B05D-29AA8C0672D2}" type="presParOf" srcId="{109A3575-5AE7-42E2-A3A6-BFC044A51485}" destId="{16B40AC0-AED5-47AB-B898-5126DA40E843}" srcOrd="17" destOrd="0" presId="urn:microsoft.com/office/officeart/2008/layout/HexagonCluster"/>
    <dgm:cxn modelId="{DDA34123-CD95-4ACF-950D-D8E1E1092DEA}" type="presParOf" srcId="{16B40AC0-AED5-47AB-B898-5126DA40E843}" destId="{F6A9C3AC-DFB6-47E7-960B-146CBB8AA812}" srcOrd="0" destOrd="0" presId="urn:microsoft.com/office/officeart/2008/layout/HexagonCluster"/>
    <dgm:cxn modelId="{8FBFFF18-7BD8-402D-8F3A-EF3D542A17D5}" type="presParOf" srcId="{109A3575-5AE7-42E2-A3A6-BFC044A51485}" destId="{41438E5A-FB0C-480F-9820-6BA9AED5BCCE}" srcOrd="18" destOrd="0" presId="urn:microsoft.com/office/officeart/2008/layout/HexagonCluster"/>
    <dgm:cxn modelId="{ADF0311A-9CFF-4B32-A7F9-060A951C1A42}" type="presParOf" srcId="{41438E5A-FB0C-480F-9820-6BA9AED5BCCE}" destId="{0CB53D18-1912-47E5-82F8-CA2B37AD33B8}" srcOrd="0" destOrd="0" presId="urn:microsoft.com/office/officeart/2008/layout/HexagonCluster"/>
    <dgm:cxn modelId="{B0642712-159F-40DF-8E52-5FE57A8C39F1}" type="presParOf" srcId="{109A3575-5AE7-42E2-A3A6-BFC044A51485}" destId="{545F76FD-B3ED-472A-8517-F71DE514C258}" srcOrd="19" destOrd="0" presId="urn:microsoft.com/office/officeart/2008/layout/HexagonCluster"/>
    <dgm:cxn modelId="{BF6F1BC0-7EB9-4EB7-BFF5-C520EA4F186E}" type="presParOf" srcId="{545F76FD-B3ED-472A-8517-F71DE514C258}" destId="{625F1682-888C-4D0F-9B69-383727C30305}" srcOrd="0" destOrd="0" presId="urn:microsoft.com/office/officeart/2008/layout/HexagonCluster"/>
    <dgm:cxn modelId="{7F57DA80-8265-432E-B6A4-D2DBA366BA2D}" type="presParOf" srcId="{109A3575-5AE7-42E2-A3A6-BFC044A51485}" destId="{125FF1D6-7A71-4189-A8E0-862CE49584BA}" srcOrd="20" destOrd="0" presId="urn:microsoft.com/office/officeart/2008/layout/HexagonCluster"/>
    <dgm:cxn modelId="{08BB5B2F-E95A-4E14-923E-52233763B351}" type="presParOf" srcId="{125FF1D6-7A71-4189-A8E0-862CE49584BA}" destId="{ABC188F5-385B-4B97-92C3-76BE84AF40D2}" srcOrd="0" destOrd="0" presId="urn:microsoft.com/office/officeart/2008/layout/HexagonCluster"/>
    <dgm:cxn modelId="{A77E8F83-D01C-43C8-895F-181DFE242132}" type="presParOf" srcId="{109A3575-5AE7-42E2-A3A6-BFC044A51485}" destId="{95E30868-B726-4120-9789-A1FB258B4A95}" srcOrd="21" destOrd="0" presId="urn:microsoft.com/office/officeart/2008/layout/HexagonCluster"/>
    <dgm:cxn modelId="{049CDA39-6F5F-4A3D-8735-5BF70451BE4A}" type="presParOf" srcId="{95E30868-B726-4120-9789-A1FB258B4A95}" destId="{D726EA08-1A90-48C8-BC7B-E4904A956CB8}" srcOrd="0" destOrd="0" presId="urn:microsoft.com/office/officeart/2008/layout/HexagonCluster"/>
    <dgm:cxn modelId="{E2938FFD-9A28-4402-9677-EDCDA7B2B350}" type="presParOf" srcId="{109A3575-5AE7-42E2-A3A6-BFC044A51485}" destId="{EBA93B37-03DC-454A-B2B4-9755B6A8B8F7}" srcOrd="22" destOrd="0" presId="urn:microsoft.com/office/officeart/2008/layout/HexagonCluster"/>
    <dgm:cxn modelId="{27CB61AA-F952-4F57-906B-50F86604C845}" type="presParOf" srcId="{EBA93B37-03DC-454A-B2B4-9755B6A8B8F7}" destId="{86F0CFCB-FF72-4D1C-85EB-BD6D6B0745F6}" srcOrd="0" destOrd="0" presId="urn:microsoft.com/office/officeart/2008/layout/HexagonCluster"/>
    <dgm:cxn modelId="{43552F12-FD79-4109-BF6A-0768DAEDD562}" type="presParOf" srcId="{109A3575-5AE7-42E2-A3A6-BFC044A51485}" destId="{19D2735D-DE85-410A-95E0-9C2F40E05DD9}" srcOrd="23" destOrd="0" presId="urn:microsoft.com/office/officeart/2008/layout/HexagonCluster"/>
    <dgm:cxn modelId="{A8F23187-4372-4861-AA24-4F747961685D}" type="presParOf" srcId="{19D2735D-DE85-410A-95E0-9C2F40E05DD9}" destId="{DC54A1F3-726E-49A6-9CBE-BB193851BCF8}" srcOrd="0" destOrd="0" presId="urn:microsoft.com/office/officeart/2008/layout/HexagonCluster"/>
    <dgm:cxn modelId="{7603ADED-3A56-42C5-95E4-0892FCB22BE4}" type="presParOf" srcId="{109A3575-5AE7-42E2-A3A6-BFC044A51485}" destId="{FD89A30D-F3E6-4F57-A559-523264C238C9}" srcOrd="24" destOrd="0" presId="urn:microsoft.com/office/officeart/2008/layout/HexagonCluster"/>
    <dgm:cxn modelId="{21D97994-0718-425D-A89B-CEECCECA3AE3}" type="presParOf" srcId="{FD89A30D-F3E6-4F57-A559-523264C238C9}" destId="{8E666C85-2489-45E6-B2EC-3D53B2A31659}" srcOrd="0" destOrd="0" presId="urn:microsoft.com/office/officeart/2008/layout/HexagonCluster"/>
    <dgm:cxn modelId="{55457C23-02C4-4D4E-8F8F-DB5BAFCE685B}" type="presParOf" srcId="{109A3575-5AE7-42E2-A3A6-BFC044A51485}" destId="{77B2A8B9-6E67-4CBB-9E38-9B000C1C0D32}" srcOrd="25" destOrd="0" presId="urn:microsoft.com/office/officeart/2008/layout/HexagonCluster"/>
    <dgm:cxn modelId="{2A3C018B-421F-4F75-9719-97C6D8FA21A8}" type="presParOf" srcId="{77B2A8B9-6E67-4CBB-9E38-9B000C1C0D32}" destId="{5A01CF23-1F2A-436C-AE2C-609BFE5D4C95}" srcOrd="0" destOrd="0" presId="urn:microsoft.com/office/officeart/2008/layout/HexagonCluster"/>
    <dgm:cxn modelId="{AAC05C43-222A-4510-BC83-D020AD69B453}" type="presParOf" srcId="{109A3575-5AE7-42E2-A3A6-BFC044A51485}" destId="{061797FD-C3C0-4F22-A050-21224EBC9569}" srcOrd="26" destOrd="0" presId="urn:microsoft.com/office/officeart/2008/layout/HexagonCluster"/>
    <dgm:cxn modelId="{29C700A0-37BE-4A68-BB86-B9770F11EB7F}" type="presParOf" srcId="{061797FD-C3C0-4F22-A050-21224EBC9569}" destId="{B1ABBD1C-7E77-4E1A-B37F-C02DF1E24E90}" srcOrd="0" destOrd="0" presId="urn:microsoft.com/office/officeart/2008/layout/HexagonCluster"/>
    <dgm:cxn modelId="{8427DD56-03FF-4E5A-A1A9-4A9E75F31E56}" type="presParOf" srcId="{109A3575-5AE7-42E2-A3A6-BFC044A51485}" destId="{06D05FE7-2F59-4466-A5F9-05B1F76C6984}" srcOrd="27" destOrd="0" presId="urn:microsoft.com/office/officeart/2008/layout/HexagonCluster"/>
    <dgm:cxn modelId="{B49ADFDF-D448-4FEF-AE1A-3B4087E38B9D}" type="presParOf" srcId="{06D05FE7-2F59-4466-A5F9-05B1F76C6984}" destId="{E88F3D93-47B9-4CFA-8BDF-8D580AFCDD78}" srcOrd="0" destOrd="0" presId="urn:microsoft.com/office/officeart/2008/layout/HexagonCluster"/>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C1927677-4A25-44A7-8877-97FEA0168DF3}" type="doc">
      <dgm:prSet loTypeId="urn:microsoft.com/office/officeart/2005/8/layout/hList1" loCatId="list" qsTypeId="urn:microsoft.com/office/officeart/2005/8/quickstyle/simple1" qsCatId="simple" csTypeId="urn:microsoft.com/office/officeart/2005/8/colors/colorful3" csCatId="colorful" phldr="1"/>
      <dgm:spPr/>
    </dgm:pt>
    <dgm:pt modelId="{5D877050-FA9F-41CC-AE92-1B3B56C2B1AF}">
      <dgm:prSet phldrT="[Texto]"/>
      <dgm:spPr/>
      <dgm:t>
        <a:bodyPr/>
        <a:lstStyle/>
        <a:p>
          <a:r>
            <a:rPr lang="es-ES">
              <a:latin typeface="Arial" panose="020B0604020202020204" pitchFamily="34" charset="0"/>
              <a:cs typeface="Arial" panose="020B0604020202020204" pitchFamily="34" charset="0"/>
            </a:rPr>
            <a:t>Universalidad</a:t>
          </a:r>
        </a:p>
      </dgm:t>
    </dgm:pt>
    <dgm:pt modelId="{F35E4249-CAFB-4A47-A2BA-2184103F8292}" type="parTrans" cxnId="{44027FAA-DA40-4373-90A0-495F4C315378}">
      <dgm:prSet/>
      <dgm:spPr/>
      <dgm:t>
        <a:bodyPr/>
        <a:lstStyle/>
        <a:p>
          <a:endParaRPr lang="es-ES">
            <a:latin typeface="Arial" panose="020B0604020202020204" pitchFamily="34" charset="0"/>
            <a:cs typeface="Arial" panose="020B0604020202020204" pitchFamily="34" charset="0"/>
          </a:endParaRPr>
        </a:p>
      </dgm:t>
    </dgm:pt>
    <dgm:pt modelId="{007F4EAF-BA10-4729-9626-63466D15996F}" type="sibTrans" cxnId="{44027FAA-DA40-4373-90A0-495F4C315378}">
      <dgm:prSet/>
      <dgm:spPr/>
      <dgm:t>
        <a:bodyPr/>
        <a:lstStyle/>
        <a:p>
          <a:endParaRPr lang="es-ES">
            <a:latin typeface="Arial" panose="020B0604020202020204" pitchFamily="34" charset="0"/>
            <a:cs typeface="Arial" panose="020B0604020202020204" pitchFamily="34" charset="0"/>
          </a:endParaRPr>
        </a:p>
      </dgm:t>
    </dgm:pt>
    <dgm:pt modelId="{1BBE26E7-38F7-4517-BBF8-CABFBE3189B1}">
      <dgm:prSet/>
      <dgm:spPr/>
      <dgm:t>
        <a:bodyPr/>
        <a:lstStyle/>
        <a:p>
          <a:r>
            <a:rPr lang="es-ES">
              <a:latin typeface="Arial" panose="020B0604020202020204" pitchFamily="34" charset="0"/>
              <a:cs typeface="Arial" panose="020B0604020202020204" pitchFamily="34" charset="0"/>
            </a:rPr>
            <a:t>Las medidas básicas de protección deben aplicarse de manera habitual, independientemente de que la persona mayor tenga o no una infección identificada. Esto permite prevenir la exposición a microorganismos que pueden estar presentes sin ser visibles.</a:t>
          </a:r>
          <a:endParaRPr lang="en-US">
            <a:latin typeface="Arial" panose="020B0604020202020204" pitchFamily="34" charset="0"/>
            <a:cs typeface="Arial" panose="020B0604020202020204" pitchFamily="34" charset="0"/>
          </a:endParaRPr>
        </a:p>
      </dgm:t>
    </dgm:pt>
    <dgm:pt modelId="{5BF3AB3A-0215-4F28-A91A-E90BE187E6D8}" type="parTrans" cxnId="{A21B12BD-1CCA-4EE1-90F5-594D2346C5A5}">
      <dgm:prSet/>
      <dgm:spPr/>
      <dgm:t>
        <a:bodyPr/>
        <a:lstStyle/>
        <a:p>
          <a:endParaRPr lang="es-ES">
            <a:latin typeface="Arial" panose="020B0604020202020204" pitchFamily="34" charset="0"/>
            <a:cs typeface="Arial" panose="020B0604020202020204" pitchFamily="34" charset="0"/>
          </a:endParaRPr>
        </a:p>
      </dgm:t>
    </dgm:pt>
    <dgm:pt modelId="{949BC8C0-FD17-4EF7-9FC4-5BA5591D39FB}" type="sibTrans" cxnId="{A21B12BD-1CCA-4EE1-90F5-594D2346C5A5}">
      <dgm:prSet/>
      <dgm:spPr/>
      <dgm:t>
        <a:bodyPr/>
        <a:lstStyle/>
        <a:p>
          <a:endParaRPr lang="es-ES">
            <a:latin typeface="Arial" panose="020B0604020202020204" pitchFamily="34" charset="0"/>
            <a:cs typeface="Arial" panose="020B0604020202020204" pitchFamily="34" charset="0"/>
          </a:endParaRPr>
        </a:p>
      </dgm:t>
    </dgm:pt>
    <dgm:pt modelId="{4F0BB706-F70C-4678-B4CE-DEC62E874141}">
      <dgm:prSet/>
      <dgm:spPr/>
      <dgm:t>
        <a:bodyPr/>
        <a:lstStyle/>
        <a:p>
          <a:r>
            <a:rPr lang="es-ES">
              <a:latin typeface="Arial" panose="020B0604020202020204" pitchFamily="34" charset="0"/>
              <a:cs typeface="Arial" panose="020B0604020202020204" pitchFamily="34" charset="0"/>
            </a:rPr>
            <a:t>Prevención</a:t>
          </a:r>
          <a:endParaRPr lang="en-US">
            <a:latin typeface="Arial" panose="020B0604020202020204" pitchFamily="34" charset="0"/>
            <a:cs typeface="Arial" panose="020B0604020202020204" pitchFamily="34" charset="0"/>
          </a:endParaRPr>
        </a:p>
      </dgm:t>
    </dgm:pt>
    <dgm:pt modelId="{C5FAAE0B-C0CC-4796-9295-4F65637F3C19}" type="parTrans" cxnId="{2E74CBD1-BC2D-47B6-99E7-87476CB5C4AC}">
      <dgm:prSet/>
      <dgm:spPr/>
      <dgm:t>
        <a:bodyPr/>
        <a:lstStyle/>
        <a:p>
          <a:endParaRPr lang="es-ES">
            <a:latin typeface="Arial" panose="020B0604020202020204" pitchFamily="34" charset="0"/>
            <a:cs typeface="Arial" panose="020B0604020202020204" pitchFamily="34" charset="0"/>
          </a:endParaRPr>
        </a:p>
      </dgm:t>
    </dgm:pt>
    <dgm:pt modelId="{BC72A3BD-DF78-455F-8DA6-8164F7AA3DEE}" type="sibTrans" cxnId="{2E74CBD1-BC2D-47B6-99E7-87476CB5C4AC}">
      <dgm:prSet/>
      <dgm:spPr/>
      <dgm:t>
        <a:bodyPr/>
        <a:lstStyle/>
        <a:p>
          <a:endParaRPr lang="es-ES">
            <a:latin typeface="Arial" panose="020B0604020202020204" pitchFamily="34" charset="0"/>
            <a:cs typeface="Arial" panose="020B0604020202020204" pitchFamily="34" charset="0"/>
          </a:endParaRPr>
        </a:p>
      </dgm:t>
    </dgm:pt>
    <dgm:pt modelId="{11801965-3496-48B9-8145-720E4EF51058}">
      <dgm:prSet/>
      <dgm:spPr/>
      <dgm:t>
        <a:bodyPr/>
        <a:lstStyle/>
        <a:p>
          <a:r>
            <a:rPr lang="es-ES">
              <a:latin typeface="Arial" panose="020B0604020202020204" pitchFamily="34" charset="0"/>
              <a:cs typeface="Arial" panose="020B0604020202020204" pitchFamily="34" charset="0"/>
            </a:rPr>
            <a:t>Antes de realizar una actividad, el cuidador debe identificar los posibles riesgos y adoptar las medidas necesarias para reducirlos. La prevención implica preparar el espacio, disponer de los materiales requeridos y utilizar las medidas de protección que correspondan.</a:t>
          </a:r>
          <a:endParaRPr lang="en-US">
            <a:latin typeface="Arial" panose="020B0604020202020204" pitchFamily="34" charset="0"/>
            <a:cs typeface="Arial" panose="020B0604020202020204" pitchFamily="34" charset="0"/>
          </a:endParaRPr>
        </a:p>
      </dgm:t>
    </dgm:pt>
    <dgm:pt modelId="{845189FC-CB23-4AD5-B86C-0433FB71D7B5}" type="parTrans" cxnId="{3F89C5A9-6B52-4421-A091-DC527F960BAF}">
      <dgm:prSet/>
      <dgm:spPr/>
      <dgm:t>
        <a:bodyPr/>
        <a:lstStyle/>
        <a:p>
          <a:endParaRPr lang="es-ES">
            <a:latin typeface="Arial" panose="020B0604020202020204" pitchFamily="34" charset="0"/>
            <a:cs typeface="Arial" panose="020B0604020202020204" pitchFamily="34" charset="0"/>
          </a:endParaRPr>
        </a:p>
      </dgm:t>
    </dgm:pt>
    <dgm:pt modelId="{597F94EB-3EDB-4C45-BBAA-A1099AA91C72}" type="sibTrans" cxnId="{3F89C5A9-6B52-4421-A091-DC527F960BAF}">
      <dgm:prSet/>
      <dgm:spPr/>
      <dgm:t>
        <a:bodyPr/>
        <a:lstStyle/>
        <a:p>
          <a:endParaRPr lang="es-ES">
            <a:latin typeface="Arial" panose="020B0604020202020204" pitchFamily="34" charset="0"/>
            <a:cs typeface="Arial" panose="020B0604020202020204" pitchFamily="34" charset="0"/>
          </a:endParaRPr>
        </a:p>
      </dgm:t>
    </dgm:pt>
    <dgm:pt modelId="{2287442E-F720-45D6-A6BC-28525B6FFAE9}">
      <dgm:prSet/>
      <dgm:spPr/>
      <dgm:t>
        <a:bodyPr/>
        <a:lstStyle/>
        <a:p>
          <a:r>
            <a:rPr lang="es-ES">
              <a:latin typeface="Arial" panose="020B0604020202020204" pitchFamily="34" charset="0"/>
              <a:cs typeface="Arial" panose="020B0604020202020204" pitchFamily="34" charset="0"/>
            </a:rPr>
            <a:t>Barreras de protección</a:t>
          </a:r>
          <a:endParaRPr lang="en-US">
            <a:latin typeface="Arial" panose="020B0604020202020204" pitchFamily="34" charset="0"/>
            <a:cs typeface="Arial" panose="020B0604020202020204" pitchFamily="34" charset="0"/>
          </a:endParaRPr>
        </a:p>
      </dgm:t>
    </dgm:pt>
    <dgm:pt modelId="{7C0C0457-AE21-49AB-A9C3-17514468B070}" type="parTrans" cxnId="{EA76A327-21F2-47B6-A998-0682D9F16140}">
      <dgm:prSet/>
      <dgm:spPr/>
      <dgm:t>
        <a:bodyPr/>
        <a:lstStyle/>
        <a:p>
          <a:endParaRPr lang="es-ES">
            <a:latin typeface="Arial" panose="020B0604020202020204" pitchFamily="34" charset="0"/>
            <a:cs typeface="Arial" panose="020B0604020202020204" pitchFamily="34" charset="0"/>
          </a:endParaRPr>
        </a:p>
      </dgm:t>
    </dgm:pt>
    <dgm:pt modelId="{D3B4ED82-F2B0-4D55-8C0A-993DA1C21EB2}" type="sibTrans" cxnId="{EA76A327-21F2-47B6-A998-0682D9F16140}">
      <dgm:prSet/>
      <dgm:spPr/>
      <dgm:t>
        <a:bodyPr/>
        <a:lstStyle/>
        <a:p>
          <a:endParaRPr lang="es-ES">
            <a:latin typeface="Arial" panose="020B0604020202020204" pitchFamily="34" charset="0"/>
            <a:cs typeface="Arial" panose="020B0604020202020204" pitchFamily="34" charset="0"/>
          </a:endParaRPr>
        </a:p>
      </dgm:t>
    </dgm:pt>
    <dgm:pt modelId="{42248FAB-536A-4B05-A44B-02039D8096F7}">
      <dgm:prSet/>
      <dgm:spPr/>
      <dgm:t>
        <a:bodyPr/>
        <a:lstStyle/>
        <a:p>
          <a:r>
            <a:rPr lang="es-ES">
              <a:latin typeface="Arial" panose="020B0604020202020204" pitchFamily="34" charset="0"/>
              <a:cs typeface="Arial" panose="020B0604020202020204" pitchFamily="34" charset="0"/>
            </a:rPr>
            <a:t>Los elementos de protección personal funcionan como una barrera entre el cuidador y las posibles fuentes de contaminación. Su utilización depende del tipo de actividad y del riesgo de exposición.</a:t>
          </a:r>
          <a:endParaRPr lang="en-US">
            <a:latin typeface="Arial" panose="020B0604020202020204" pitchFamily="34" charset="0"/>
            <a:cs typeface="Arial" panose="020B0604020202020204" pitchFamily="34" charset="0"/>
          </a:endParaRPr>
        </a:p>
      </dgm:t>
    </dgm:pt>
    <dgm:pt modelId="{153140E3-F5A2-43B2-B09A-8B62820F2044}" type="parTrans" cxnId="{E85BCB32-0850-4EEC-836F-897B0351E57E}">
      <dgm:prSet/>
      <dgm:spPr/>
      <dgm:t>
        <a:bodyPr/>
        <a:lstStyle/>
        <a:p>
          <a:endParaRPr lang="es-ES">
            <a:latin typeface="Arial" panose="020B0604020202020204" pitchFamily="34" charset="0"/>
            <a:cs typeface="Arial" panose="020B0604020202020204" pitchFamily="34" charset="0"/>
          </a:endParaRPr>
        </a:p>
      </dgm:t>
    </dgm:pt>
    <dgm:pt modelId="{208E5157-C96F-4B70-9B68-D0FDE13422D4}" type="sibTrans" cxnId="{E85BCB32-0850-4EEC-836F-897B0351E57E}">
      <dgm:prSet/>
      <dgm:spPr/>
      <dgm:t>
        <a:bodyPr/>
        <a:lstStyle/>
        <a:p>
          <a:endParaRPr lang="es-ES">
            <a:latin typeface="Arial" panose="020B0604020202020204" pitchFamily="34" charset="0"/>
            <a:cs typeface="Arial" panose="020B0604020202020204" pitchFamily="34" charset="0"/>
          </a:endParaRPr>
        </a:p>
      </dgm:t>
    </dgm:pt>
    <dgm:pt modelId="{0DCEADDB-6C38-4384-B835-18E76B9A2883}">
      <dgm:prSet/>
      <dgm:spPr/>
      <dgm:t>
        <a:bodyPr/>
        <a:lstStyle/>
        <a:p>
          <a:r>
            <a:rPr lang="es-ES">
              <a:latin typeface="Arial" panose="020B0604020202020204" pitchFamily="34" charset="0"/>
              <a:cs typeface="Arial" panose="020B0604020202020204" pitchFamily="34" charset="0"/>
            </a:rPr>
            <a:t>Higiene</a:t>
          </a:r>
          <a:endParaRPr lang="en-US">
            <a:latin typeface="Arial" panose="020B0604020202020204" pitchFamily="34" charset="0"/>
            <a:cs typeface="Arial" panose="020B0604020202020204" pitchFamily="34" charset="0"/>
          </a:endParaRPr>
        </a:p>
      </dgm:t>
    </dgm:pt>
    <dgm:pt modelId="{3F5E6D48-FC6F-4EE3-B2F2-DD84D7807D79}" type="parTrans" cxnId="{767B9877-85E3-4520-8A3E-792FE0464C0E}">
      <dgm:prSet/>
      <dgm:spPr/>
      <dgm:t>
        <a:bodyPr/>
        <a:lstStyle/>
        <a:p>
          <a:endParaRPr lang="es-ES">
            <a:latin typeface="Arial" panose="020B0604020202020204" pitchFamily="34" charset="0"/>
            <a:cs typeface="Arial" panose="020B0604020202020204" pitchFamily="34" charset="0"/>
          </a:endParaRPr>
        </a:p>
      </dgm:t>
    </dgm:pt>
    <dgm:pt modelId="{65A0384E-5F5F-4940-8C5A-5D1FB53C5884}" type="sibTrans" cxnId="{767B9877-85E3-4520-8A3E-792FE0464C0E}">
      <dgm:prSet/>
      <dgm:spPr/>
      <dgm:t>
        <a:bodyPr/>
        <a:lstStyle/>
        <a:p>
          <a:endParaRPr lang="es-ES">
            <a:latin typeface="Arial" panose="020B0604020202020204" pitchFamily="34" charset="0"/>
            <a:cs typeface="Arial" panose="020B0604020202020204" pitchFamily="34" charset="0"/>
          </a:endParaRPr>
        </a:p>
      </dgm:t>
    </dgm:pt>
    <dgm:pt modelId="{1E2624D1-F00F-4543-A50C-6D2A57CBA84B}">
      <dgm:prSet/>
      <dgm:spPr/>
      <dgm:t>
        <a:bodyPr/>
        <a:lstStyle/>
        <a:p>
          <a:r>
            <a:rPr lang="es-ES">
              <a:latin typeface="Arial" panose="020B0604020202020204" pitchFamily="34" charset="0"/>
              <a:cs typeface="Arial" panose="020B0604020202020204" pitchFamily="34" charset="0"/>
            </a:rPr>
            <a:t>La higiene de manos, la limpieza del entorno y el manejo adecuado de los elementos utilizados durante el cuidado son acciones fundamentales para reducir la transmisión de microorganismos.</a:t>
          </a:r>
          <a:endParaRPr lang="en-US">
            <a:latin typeface="Arial" panose="020B0604020202020204" pitchFamily="34" charset="0"/>
            <a:cs typeface="Arial" panose="020B0604020202020204" pitchFamily="34" charset="0"/>
          </a:endParaRPr>
        </a:p>
      </dgm:t>
    </dgm:pt>
    <dgm:pt modelId="{29B09406-C193-4158-BA69-E74E633114D9}" type="parTrans" cxnId="{C3B1FC03-FAEE-4F0B-A7C9-C4F919EA6E73}">
      <dgm:prSet/>
      <dgm:spPr/>
      <dgm:t>
        <a:bodyPr/>
        <a:lstStyle/>
        <a:p>
          <a:endParaRPr lang="es-ES">
            <a:latin typeface="Arial" panose="020B0604020202020204" pitchFamily="34" charset="0"/>
            <a:cs typeface="Arial" panose="020B0604020202020204" pitchFamily="34" charset="0"/>
          </a:endParaRPr>
        </a:p>
      </dgm:t>
    </dgm:pt>
    <dgm:pt modelId="{B976A7DF-77C4-4449-82C5-7021CA5FCBAE}" type="sibTrans" cxnId="{C3B1FC03-FAEE-4F0B-A7C9-C4F919EA6E73}">
      <dgm:prSet/>
      <dgm:spPr/>
      <dgm:t>
        <a:bodyPr/>
        <a:lstStyle/>
        <a:p>
          <a:endParaRPr lang="es-ES">
            <a:latin typeface="Arial" panose="020B0604020202020204" pitchFamily="34" charset="0"/>
            <a:cs typeface="Arial" panose="020B0604020202020204" pitchFamily="34" charset="0"/>
          </a:endParaRPr>
        </a:p>
      </dgm:t>
    </dgm:pt>
    <dgm:pt modelId="{F1C32BDA-4544-499F-8B75-3B8945F83296}">
      <dgm:prSet/>
      <dgm:spPr/>
      <dgm:t>
        <a:bodyPr/>
        <a:lstStyle/>
        <a:p>
          <a:r>
            <a:rPr lang="es-ES">
              <a:latin typeface="Arial" panose="020B0604020202020204" pitchFamily="34" charset="0"/>
              <a:cs typeface="Arial" panose="020B0604020202020204" pitchFamily="34" charset="0"/>
            </a:rPr>
            <a:t>Manejo seguro de materiales y residuos</a:t>
          </a:r>
          <a:endParaRPr lang="en-US">
            <a:latin typeface="Arial" panose="020B0604020202020204" pitchFamily="34" charset="0"/>
            <a:cs typeface="Arial" panose="020B0604020202020204" pitchFamily="34" charset="0"/>
          </a:endParaRPr>
        </a:p>
      </dgm:t>
    </dgm:pt>
    <dgm:pt modelId="{36B57D0F-C592-46D2-B2F4-75A16D4C4722}" type="parTrans" cxnId="{A0924C41-7450-4A8D-AE2F-461ACCB2850E}">
      <dgm:prSet/>
      <dgm:spPr/>
      <dgm:t>
        <a:bodyPr/>
        <a:lstStyle/>
        <a:p>
          <a:endParaRPr lang="es-ES">
            <a:latin typeface="Arial" panose="020B0604020202020204" pitchFamily="34" charset="0"/>
            <a:cs typeface="Arial" panose="020B0604020202020204" pitchFamily="34" charset="0"/>
          </a:endParaRPr>
        </a:p>
      </dgm:t>
    </dgm:pt>
    <dgm:pt modelId="{8460B9E8-7B32-4871-A0B6-48446DCC6330}" type="sibTrans" cxnId="{A0924C41-7450-4A8D-AE2F-461ACCB2850E}">
      <dgm:prSet/>
      <dgm:spPr/>
      <dgm:t>
        <a:bodyPr/>
        <a:lstStyle/>
        <a:p>
          <a:endParaRPr lang="es-ES">
            <a:latin typeface="Arial" panose="020B0604020202020204" pitchFamily="34" charset="0"/>
            <a:cs typeface="Arial" panose="020B0604020202020204" pitchFamily="34" charset="0"/>
          </a:endParaRPr>
        </a:p>
      </dgm:t>
    </dgm:pt>
    <dgm:pt modelId="{2AEC1328-80D3-47DA-A431-B2322BFA6153}">
      <dgm:prSet/>
      <dgm:spPr/>
      <dgm:t>
        <a:bodyPr/>
        <a:lstStyle/>
        <a:p>
          <a:r>
            <a:rPr lang="es-ES">
              <a:latin typeface="Arial" panose="020B0604020202020204" pitchFamily="34" charset="0"/>
              <a:cs typeface="Arial" panose="020B0604020202020204" pitchFamily="34" charset="0"/>
            </a:rPr>
            <a:t>Los materiales que hayan estado en contacto con fluidos corporales deben manipularse de manera que se evite la contaminación de las manos, la ropa, las superficies y otras personas.</a:t>
          </a:r>
          <a:endParaRPr lang="en-US">
            <a:latin typeface="Arial" panose="020B0604020202020204" pitchFamily="34" charset="0"/>
            <a:cs typeface="Arial" panose="020B0604020202020204" pitchFamily="34" charset="0"/>
          </a:endParaRPr>
        </a:p>
      </dgm:t>
    </dgm:pt>
    <dgm:pt modelId="{39F6DA56-570B-40D4-AB5F-2840833B7983}" type="parTrans" cxnId="{70267086-16A7-4367-83F7-1EAEC19D886D}">
      <dgm:prSet/>
      <dgm:spPr/>
      <dgm:t>
        <a:bodyPr/>
        <a:lstStyle/>
        <a:p>
          <a:endParaRPr lang="es-ES">
            <a:latin typeface="Arial" panose="020B0604020202020204" pitchFamily="34" charset="0"/>
            <a:cs typeface="Arial" panose="020B0604020202020204" pitchFamily="34" charset="0"/>
          </a:endParaRPr>
        </a:p>
      </dgm:t>
    </dgm:pt>
    <dgm:pt modelId="{B8D634D6-16B5-462D-8314-5A0A1734253D}" type="sibTrans" cxnId="{70267086-16A7-4367-83F7-1EAEC19D886D}">
      <dgm:prSet/>
      <dgm:spPr/>
      <dgm:t>
        <a:bodyPr/>
        <a:lstStyle/>
        <a:p>
          <a:endParaRPr lang="es-ES">
            <a:latin typeface="Arial" panose="020B0604020202020204" pitchFamily="34" charset="0"/>
            <a:cs typeface="Arial" panose="020B0604020202020204" pitchFamily="34" charset="0"/>
          </a:endParaRPr>
        </a:p>
      </dgm:t>
    </dgm:pt>
    <dgm:pt modelId="{6884DFD7-3719-4FE0-B105-0CC14E39837D}" type="pres">
      <dgm:prSet presAssocID="{C1927677-4A25-44A7-8877-97FEA0168DF3}" presName="Name0" presStyleCnt="0">
        <dgm:presLayoutVars>
          <dgm:dir/>
          <dgm:animLvl val="lvl"/>
          <dgm:resizeHandles val="exact"/>
        </dgm:presLayoutVars>
      </dgm:prSet>
      <dgm:spPr/>
    </dgm:pt>
    <dgm:pt modelId="{A279A27F-C971-47FA-92C3-474C1854E4C6}" type="pres">
      <dgm:prSet presAssocID="{5D877050-FA9F-41CC-AE92-1B3B56C2B1AF}" presName="composite" presStyleCnt="0"/>
      <dgm:spPr/>
    </dgm:pt>
    <dgm:pt modelId="{84D02B7A-4549-49D5-9A05-F32E51A330B8}" type="pres">
      <dgm:prSet presAssocID="{5D877050-FA9F-41CC-AE92-1B3B56C2B1AF}" presName="parTx" presStyleLbl="alignNode1" presStyleIdx="0" presStyleCnt="5">
        <dgm:presLayoutVars>
          <dgm:chMax val="0"/>
          <dgm:chPref val="0"/>
          <dgm:bulletEnabled val="1"/>
        </dgm:presLayoutVars>
      </dgm:prSet>
      <dgm:spPr/>
      <dgm:t>
        <a:bodyPr/>
        <a:lstStyle/>
        <a:p>
          <a:endParaRPr lang="es-ES"/>
        </a:p>
      </dgm:t>
    </dgm:pt>
    <dgm:pt modelId="{B5B5E23C-A847-439E-9A7F-9B69E8F625A5}" type="pres">
      <dgm:prSet presAssocID="{5D877050-FA9F-41CC-AE92-1B3B56C2B1AF}" presName="desTx" presStyleLbl="alignAccFollowNode1" presStyleIdx="0" presStyleCnt="5">
        <dgm:presLayoutVars>
          <dgm:bulletEnabled val="1"/>
        </dgm:presLayoutVars>
      </dgm:prSet>
      <dgm:spPr/>
      <dgm:t>
        <a:bodyPr/>
        <a:lstStyle/>
        <a:p>
          <a:endParaRPr lang="es-ES"/>
        </a:p>
      </dgm:t>
    </dgm:pt>
    <dgm:pt modelId="{674696DB-8174-4A28-856D-ED67CC41E7C5}" type="pres">
      <dgm:prSet presAssocID="{007F4EAF-BA10-4729-9626-63466D15996F}" presName="space" presStyleCnt="0"/>
      <dgm:spPr/>
    </dgm:pt>
    <dgm:pt modelId="{B0DF0DA4-145F-4BD0-A26B-9130A6415D0C}" type="pres">
      <dgm:prSet presAssocID="{4F0BB706-F70C-4678-B4CE-DEC62E874141}" presName="composite" presStyleCnt="0"/>
      <dgm:spPr/>
    </dgm:pt>
    <dgm:pt modelId="{2AB7AF35-6DDB-4069-98D0-ACE305618D3C}" type="pres">
      <dgm:prSet presAssocID="{4F0BB706-F70C-4678-B4CE-DEC62E874141}" presName="parTx" presStyleLbl="alignNode1" presStyleIdx="1" presStyleCnt="5">
        <dgm:presLayoutVars>
          <dgm:chMax val="0"/>
          <dgm:chPref val="0"/>
          <dgm:bulletEnabled val="1"/>
        </dgm:presLayoutVars>
      </dgm:prSet>
      <dgm:spPr/>
      <dgm:t>
        <a:bodyPr/>
        <a:lstStyle/>
        <a:p>
          <a:endParaRPr lang="es-ES"/>
        </a:p>
      </dgm:t>
    </dgm:pt>
    <dgm:pt modelId="{18305C9E-208F-413E-9108-0306172118DA}" type="pres">
      <dgm:prSet presAssocID="{4F0BB706-F70C-4678-B4CE-DEC62E874141}" presName="desTx" presStyleLbl="alignAccFollowNode1" presStyleIdx="1" presStyleCnt="5">
        <dgm:presLayoutVars>
          <dgm:bulletEnabled val="1"/>
        </dgm:presLayoutVars>
      </dgm:prSet>
      <dgm:spPr/>
      <dgm:t>
        <a:bodyPr/>
        <a:lstStyle/>
        <a:p>
          <a:endParaRPr lang="es-ES"/>
        </a:p>
      </dgm:t>
    </dgm:pt>
    <dgm:pt modelId="{421AFF2D-2465-4C62-B6B3-287078467504}" type="pres">
      <dgm:prSet presAssocID="{BC72A3BD-DF78-455F-8DA6-8164F7AA3DEE}" presName="space" presStyleCnt="0"/>
      <dgm:spPr/>
    </dgm:pt>
    <dgm:pt modelId="{BC3E75DB-A22D-4B88-ABB1-6D91D0A14DCB}" type="pres">
      <dgm:prSet presAssocID="{2287442E-F720-45D6-A6BC-28525B6FFAE9}" presName="composite" presStyleCnt="0"/>
      <dgm:spPr/>
    </dgm:pt>
    <dgm:pt modelId="{07721AD7-D911-4398-A851-7A7B66341B4C}" type="pres">
      <dgm:prSet presAssocID="{2287442E-F720-45D6-A6BC-28525B6FFAE9}" presName="parTx" presStyleLbl="alignNode1" presStyleIdx="2" presStyleCnt="5">
        <dgm:presLayoutVars>
          <dgm:chMax val="0"/>
          <dgm:chPref val="0"/>
          <dgm:bulletEnabled val="1"/>
        </dgm:presLayoutVars>
      </dgm:prSet>
      <dgm:spPr/>
      <dgm:t>
        <a:bodyPr/>
        <a:lstStyle/>
        <a:p>
          <a:endParaRPr lang="es-ES"/>
        </a:p>
      </dgm:t>
    </dgm:pt>
    <dgm:pt modelId="{8651B163-A097-4AAA-AAB8-0B8998E43DCA}" type="pres">
      <dgm:prSet presAssocID="{2287442E-F720-45D6-A6BC-28525B6FFAE9}" presName="desTx" presStyleLbl="alignAccFollowNode1" presStyleIdx="2" presStyleCnt="5">
        <dgm:presLayoutVars>
          <dgm:bulletEnabled val="1"/>
        </dgm:presLayoutVars>
      </dgm:prSet>
      <dgm:spPr/>
      <dgm:t>
        <a:bodyPr/>
        <a:lstStyle/>
        <a:p>
          <a:endParaRPr lang="es-ES"/>
        </a:p>
      </dgm:t>
    </dgm:pt>
    <dgm:pt modelId="{58A41798-3FFA-480D-BF61-925FBC600E43}" type="pres">
      <dgm:prSet presAssocID="{D3B4ED82-F2B0-4D55-8C0A-993DA1C21EB2}" presName="space" presStyleCnt="0"/>
      <dgm:spPr/>
    </dgm:pt>
    <dgm:pt modelId="{AAFCE5DB-C750-4FF4-88AF-1CD8F7F424D0}" type="pres">
      <dgm:prSet presAssocID="{0DCEADDB-6C38-4384-B835-18E76B9A2883}" presName="composite" presStyleCnt="0"/>
      <dgm:spPr/>
    </dgm:pt>
    <dgm:pt modelId="{5DD6DC2C-C93F-42A7-824E-02A6500DBDB0}" type="pres">
      <dgm:prSet presAssocID="{0DCEADDB-6C38-4384-B835-18E76B9A2883}" presName="parTx" presStyleLbl="alignNode1" presStyleIdx="3" presStyleCnt="5">
        <dgm:presLayoutVars>
          <dgm:chMax val="0"/>
          <dgm:chPref val="0"/>
          <dgm:bulletEnabled val="1"/>
        </dgm:presLayoutVars>
      </dgm:prSet>
      <dgm:spPr/>
      <dgm:t>
        <a:bodyPr/>
        <a:lstStyle/>
        <a:p>
          <a:endParaRPr lang="es-ES"/>
        </a:p>
      </dgm:t>
    </dgm:pt>
    <dgm:pt modelId="{B58635CB-A22F-4C85-A9F1-B8105C5DF1AF}" type="pres">
      <dgm:prSet presAssocID="{0DCEADDB-6C38-4384-B835-18E76B9A2883}" presName="desTx" presStyleLbl="alignAccFollowNode1" presStyleIdx="3" presStyleCnt="5">
        <dgm:presLayoutVars>
          <dgm:bulletEnabled val="1"/>
        </dgm:presLayoutVars>
      </dgm:prSet>
      <dgm:spPr/>
      <dgm:t>
        <a:bodyPr/>
        <a:lstStyle/>
        <a:p>
          <a:endParaRPr lang="es-ES"/>
        </a:p>
      </dgm:t>
    </dgm:pt>
    <dgm:pt modelId="{D0897BFA-6EC5-447E-8E92-7F3F57186EE9}" type="pres">
      <dgm:prSet presAssocID="{65A0384E-5F5F-4940-8C5A-5D1FB53C5884}" presName="space" presStyleCnt="0"/>
      <dgm:spPr/>
    </dgm:pt>
    <dgm:pt modelId="{E422A319-FA4B-4073-8792-14F7EBE610C4}" type="pres">
      <dgm:prSet presAssocID="{F1C32BDA-4544-499F-8B75-3B8945F83296}" presName="composite" presStyleCnt="0"/>
      <dgm:spPr/>
    </dgm:pt>
    <dgm:pt modelId="{8240A0E8-E3CC-49F8-B13E-A8C31CCCFB3A}" type="pres">
      <dgm:prSet presAssocID="{F1C32BDA-4544-499F-8B75-3B8945F83296}" presName="parTx" presStyleLbl="alignNode1" presStyleIdx="4" presStyleCnt="5">
        <dgm:presLayoutVars>
          <dgm:chMax val="0"/>
          <dgm:chPref val="0"/>
          <dgm:bulletEnabled val="1"/>
        </dgm:presLayoutVars>
      </dgm:prSet>
      <dgm:spPr/>
      <dgm:t>
        <a:bodyPr/>
        <a:lstStyle/>
        <a:p>
          <a:endParaRPr lang="es-ES"/>
        </a:p>
      </dgm:t>
    </dgm:pt>
    <dgm:pt modelId="{EA5C1B9F-50F6-452F-AE4B-F385A6FE7A14}" type="pres">
      <dgm:prSet presAssocID="{F1C32BDA-4544-499F-8B75-3B8945F83296}" presName="desTx" presStyleLbl="alignAccFollowNode1" presStyleIdx="4" presStyleCnt="5">
        <dgm:presLayoutVars>
          <dgm:bulletEnabled val="1"/>
        </dgm:presLayoutVars>
      </dgm:prSet>
      <dgm:spPr/>
      <dgm:t>
        <a:bodyPr/>
        <a:lstStyle/>
        <a:p>
          <a:endParaRPr lang="es-ES"/>
        </a:p>
      </dgm:t>
    </dgm:pt>
  </dgm:ptLst>
  <dgm:cxnLst>
    <dgm:cxn modelId="{E85BCB32-0850-4EEC-836F-897B0351E57E}" srcId="{2287442E-F720-45D6-A6BC-28525B6FFAE9}" destId="{42248FAB-536A-4B05-A44B-02039D8096F7}" srcOrd="0" destOrd="0" parTransId="{153140E3-F5A2-43B2-B09A-8B62820F2044}" sibTransId="{208E5157-C96F-4B70-9B68-D0FDE13422D4}"/>
    <dgm:cxn modelId="{01F41CFA-37F1-4E33-9C16-37F94A71AD4F}" type="presOf" srcId="{4F0BB706-F70C-4678-B4CE-DEC62E874141}" destId="{2AB7AF35-6DDB-4069-98D0-ACE305618D3C}" srcOrd="0" destOrd="0" presId="urn:microsoft.com/office/officeart/2005/8/layout/hList1"/>
    <dgm:cxn modelId="{DA55B9E3-EC29-43DB-9C0E-5028F8CC43E1}" type="presOf" srcId="{F1C32BDA-4544-499F-8B75-3B8945F83296}" destId="{8240A0E8-E3CC-49F8-B13E-A8C31CCCFB3A}" srcOrd="0" destOrd="0" presId="urn:microsoft.com/office/officeart/2005/8/layout/hList1"/>
    <dgm:cxn modelId="{C1FC9975-DF18-4FB3-97B1-B22FD95B30CB}" type="presOf" srcId="{0DCEADDB-6C38-4384-B835-18E76B9A2883}" destId="{5DD6DC2C-C93F-42A7-824E-02A6500DBDB0}" srcOrd="0" destOrd="0" presId="urn:microsoft.com/office/officeart/2005/8/layout/hList1"/>
    <dgm:cxn modelId="{767B9877-85E3-4520-8A3E-792FE0464C0E}" srcId="{C1927677-4A25-44A7-8877-97FEA0168DF3}" destId="{0DCEADDB-6C38-4384-B835-18E76B9A2883}" srcOrd="3" destOrd="0" parTransId="{3F5E6D48-FC6F-4EE3-B2F2-DD84D7807D79}" sibTransId="{65A0384E-5F5F-4940-8C5A-5D1FB53C5884}"/>
    <dgm:cxn modelId="{AC15CCA1-51DD-478C-A7E2-C1FA59D09567}" type="presOf" srcId="{5D877050-FA9F-41CC-AE92-1B3B56C2B1AF}" destId="{84D02B7A-4549-49D5-9A05-F32E51A330B8}" srcOrd="0" destOrd="0" presId="urn:microsoft.com/office/officeart/2005/8/layout/hList1"/>
    <dgm:cxn modelId="{47057949-A294-4774-A8D5-24FED44B38BD}" type="presOf" srcId="{1E2624D1-F00F-4543-A50C-6D2A57CBA84B}" destId="{B58635CB-A22F-4C85-A9F1-B8105C5DF1AF}" srcOrd="0" destOrd="0" presId="urn:microsoft.com/office/officeart/2005/8/layout/hList1"/>
    <dgm:cxn modelId="{50A5E920-EE6C-4844-99DB-ADBDC98CE7DB}" type="presOf" srcId="{1BBE26E7-38F7-4517-BBF8-CABFBE3189B1}" destId="{B5B5E23C-A847-439E-9A7F-9B69E8F625A5}" srcOrd="0" destOrd="0" presId="urn:microsoft.com/office/officeart/2005/8/layout/hList1"/>
    <dgm:cxn modelId="{C3B1FC03-FAEE-4F0B-A7C9-C4F919EA6E73}" srcId="{0DCEADDB-6C38-4384-B835-18E76B9A2883}" destId="{1E2624D1-F00F-4543-A50C-6D2A57CBA84B}" srcOrd="0" destOrd="0" parTransId="{29B09406-C193-4158-BA69-E74E633114D9}" sibTransId="{B976A7DF-77C4-4449-82C5-7021CA5FCBAE}"/>
    <dgm:cxn modelId="{44027FAA-DA40-4373-90A0-495F4C315378}" srcId="{C1927677-4A25-44A7-8877-97FEA0168DF3}" destId="{5D877050-FA9F-41CC-AE92-1B3B56C2B1AF}" srcOrd="0" destOrd="0" parTransId="{F35E4249-CAFB-4A47-A2BA-2184103F8292}" sibTransId="{007F4EAF-BA10-4729-9626-63466D15996F}"/>
    <dgm:cxn modelId="{70267086-16A7-4367-83F7-1EAEC19D886D}" srcId="{F1C32BDA-4544-499F-8B75-3B8945F83296}" destId="{2AEC1328-80D3-47DA-A431-B2322BFA6153}" srcOrd="0" destOrd="0" parTransId="{39F6DA56-570B-40D4-AB5F-2840833B7983}" sibTransId="{B8D634D6-16B5-462D-8314-5A0A1734253D}"/>
    <dgm:cxn modelId="{1D42203C-08A5-48AB-BA68-1ED81A8D0C65}" type="presOf" srcId="{C1927677-4A25-44A7-8877-97FEA0168DF3}" destId="{6884DFD7-3719-4FE0-B105-0CC14E39837D}" srcOrd="0" destOrd="0" presId="urn:microsoft.com/office/officeart/2005/8/layout/hList1"/>
    <dgm:cxn modelId="{2E74CBD1-BC2D-47B6-99E7-87476CB5C4AC}" srcId="{C1927677-4A25-44A7-8877-97FEA0168DF3}" destId="{4F0BB706-F70C-4678-B4CE-DEC62E874141}" srcOrd="1" destOrd="0" parTransId="{C5FAAE0B-C0CC-4796-9295-4F65637F3C19}" sibTransId="{BC72A3BD-DF78-455F-8DA6-8164F7AA3DEE}"/>
    <dgm:cxn modelId="{2CCF89D8-29D7-40C0-963B-E4DE7E474026}" type="presOf" srcId="{2287442E-F720-45D6-A6BC-28525B6FFAE9}" destId="{07721AD7-D911-4398-A851-7A7B66341B4C}" srcOrd="0" destOrd="0" presId="urn:microsoft.com/office/officeart/2005/8/layout/hList1"/>
    <dgm:cxn modelId="{EA76A327-21F2-47B6-A998-0682D9F16140}" srcId="{C1927677-4A25-44A7-8877-97FEA0168DF3}" destId="{2287442E-F720-45D6-A6BC-28525B6FFAE9}" srcOrd="2" destOrd="0" parTransId="{7C0C0457-AE21-49AB-A9C3-17514468B070}" sibTransId="{D3B4ED82-F2B0-4D55-8C0A-993DA1C21EB2}"/>
    <dgm:cxn modelId="{3F89C5A9-6B52-4421-A091-DC527F960BAF}" srcId="{4F0BB706-F70C-4678-B4CE-DEC62E874141}" destId="{11801965-3496-48B9-8145-720E4EF51058}" srcOrd="0" destOrd="0" parTransId="{845189FC-CB23-4AD5-B86C-0433FB71D7B5}" sibTransId="{597F94EB-3EDB-4C45-BBAA-A1099AA91C72}"/>
    <dgm:cxn modelId="{A0924C41-7450-4A8D-AE2F-461ACCB2850E}" srcId="{C1927677-4A25-44A7-8877-97FEA0168DF3}" destId="{F1C32BDA-4544-499F-8B75-3B8945F83296}" srcOrd="4" destOrd="0" parTransId="{36B57D0F-C592-46D2-B2F4-75A16D4C4722}" sibTransId="{8460B9E8-7B32-4871-A0B6-48446DCC6330}"/>
    <dgm:cxn modelId="{605D50A2-CE64-46F1-BAAD-2FC9B312C143}" type="presOf" srcId="{2AEC1328-80D3-47DA-A431-B2322BFA6153}" destId="{EA5C1B9F-50F6-452F-AE4B-F385A6FE7A14}" srcOrd="0" destOrd="0" presId="urn:microsoft.com/office/officeart/2005/8/layout/hList1"/>
    <dgm:cxn modelId="{246FF94D-398A-4542-B8EA-96D474760370}" type="presOf" srcId="{42248FAB-536A-4B05-A44B-02039D8096F7}" destId="{8651B163-A097-4AAA-AAB8-0B8998E43DCA}" srcOrd="0" destOrd="0" presId="urn:microsoft.com/office/officeart/2005/8/layout/hList1"/>
    <dgm:cxn modelId="{DD9036DE-9288-4848-982F-E167F76A93CE}" type="presOf" srcId="{11801965-3496-48B9-8145-720E4EF51058}" destId="{18305C9E-208F-413E-9108-0306172118DA}" srcOrd="0" destOrd="0" presId="urn:microsoft.com/office/officeart/2005/8/layout/hList1"/>
    <dgm:cxn modelId="{A21B12BD-1CCA-4EE1-90F5-594D2346C5A5}" srcId="{5D877050-FA9F-41CC-AE92-1B3B56C2B1AF}" destId="{1BBE26E7-38F7-4517-BBF8-CABFBE3189B1}" srcOrd="0" destOrd="0" parTransId="{5BF3AB3A-0215-4F28-A91A-E90BE187E6D8}" sibTransId="{949BC8C0-FD17-4EF7-9FC4-5BA5591D39FB}"/>
    <dgm:cxn modelId="{35451744-EB84-4678-A5B2-B7A282A27C61}" type="presParOf" srcId="{6884DFD7-3719-4FE0-B105-0CC14E39837D}" destId="{A279A27F-C971-47FA-92C3-474C1854E4C6}" srcOrd="0" destOrd="0" presId="urn:microsoft.com/office/officeart/2005/8/layout/hList1"/>
    <dgm:cxn modelId="{A3BC6E10-7D53-451B-B1D2-73AB871A7DDE}" type="presParOf" srcId="{A279A27F-C971-47FA-92C3-474C1854E4C6}" destId="{84D02B7A-4549-49D5-9A05-F32E51A330B8}" srcOrd="0" destOrd="0" presId="urn:microsoft.com/office/officeart/2005/8/layout/hList1"/>
    <dgm:cxn modelId="{88997F2F-2378-4D5A-BB00-B9BAE8B3CA89}" type="presParOf" srcId="{A279A27F-C971-47FA-92C3-474C1854E4C6}" destId="{B5B5E23C-A847-439E-9A7F-9B69E8F625A5}" srcOrd="1" destOrd="0" presId="urn:microsoft.com/office/officeart/2005/8/layout/hList1"/>
    <dgm:cxn modelId="{A36ECD8D-76EC-42DD-9662-C83562048388}" type="presParOf" srcId="{6884DFD7-3719-4FE0-B105-0CC14E39837D}" destId="{674696DB-8174-4A28-856D-ED67CC41E7C5}" srcOrd="1" destOrd="0" presId="urn:microsoft.com/office/officeart/2005/8/layout/hList1"/>
    <dgm:cxn modelId="{FD28BB3D-9B79-45F1-AD94-E49AF77F1C6D}" type="presParOf" srcId="{6884DFD7-3719-4FE0-B105-0CC14E39837D}" destId="{B0DF0DA4-145F-4BD0-A26B-9130A6415D0C}" srcOrd="2" destOrd="0" presId="urn:microsoft.com/office/officeart/2005/8/layout/hList1"/>
    <dgm:cxn modelId="{773D0FA1-79B0-43AC-98EF-3B059B2AC7C0}" type="presParOf" srcId="{B0DF0DA4-145F-4BD0-A26B-9130A6415D0C}" destId="{2AB7AF35-6DDB-4069-98D0-ACE305618D3C}" srcOrd="0" destOrd="0" presId="urn:microsoft.com/office/officeart/2005/8/layout/hList1"/>
    <dgm:cxn modelId="{90831B9E-3509-47AD-A05A-E0B9AE759D9E}" type="presParOf" srcId="{B0DF0DA4-145F-4BD0-A26B-9130A6415D0C}" destId="{18305C9E-208F-413E-9108-0306172118DA}" srcOrd="1" destOrd="0" presId="urn:microsoft.com/office/officeart/2005/8/layout/hList1"/>
    <dgm:cxn modelId="{FFA1928B-D928-41F1-A428-9CCC87F50D17}" type="presParOf" srcId="{6884DFD7-3719-4FE0-B105-0CC14E39837D}" destId="{421AFF2D-2465-4C62-B6B3-287078467504}" srcOrd="3" destOrd="0" presId="urn:microsoft.com/office/officeart/2005/8/layout/hList1"/>
    <dgm:cxn modelId="{E45C3A29-3758-458A-875D-6F7F23F88E6C}" type="presParOf" srcId="{6884DFD7-3719-4FE0-B105-0CC14E39837D}" destId="{BC3E75DB-A22D-4B88-ABB1-6D91D0A14DCB}" srcOrd="4" destOrd="0" presId="urn:microsoft.com/office/officeart/2005/8/layout/hList1"/>
    <dgm:cxn modelId="{09711BCB-8BDD-49E7-B2D1-85AC42B656BC}" type="presParOf" srcId="{BC3E75DB-A22D-4B88-ABB1-6D91D0A14DCB}" destId="{07721AD7-D911-4398-A851-7A7B66341B4C}" srcOrd="0" destOrd="0" presId="urn:microsoft.com/office/officeart/2005/8/layout/hList1"/>
    <dgm:cxn modelId="{F06DD95B-CB86-499C-BB79-03351941214E}" type="presParOf" srcId="{BC3E75DB-A22D-4B88-ABB1-6D91D0A14DCB}" destId="{8651B163-A097-4AAA-AAB8-0B8998E43DCA}" srcOrd="1" destOrd="0" presId="urn:microsoft.com/office/officeart/2005/8/layout/hList1"/>
    <dgm:cxn modelId="{467375F2-8138-467F-893C-937CE2BEE21E}" type="presParOf" srcId="{6884DFD7-3719-4FE0-B105-0CC14E39837D}" destId="{58A41798-3FFA-480D-BF61-925FBC600E43}" srcOrd="5" destOrd="0" presId="urn:microsoft.com/office/officeart/2005/8/layout/hList1"/>
    <dgm:cxn modelId="{22DC130C-21BF-44BF-B4EB-A11B62E8F255}" type="presParOf" srcId="{6884DFD7-3719-4FE0-B105-0CC14E39837D}" destId="{AAFCE5DB-C750-4FF4-88AF-1CD8F7F424D0}" srcOrd="6" destOrd="0" presId="urn:microsoft.com/office/officeart/2005/8/layout/hList1"/>
    <dgm:cxn modelId="{8D41EA75-B684-4F0B-BF9C-9902FF63C276}" type="presParOf" srcId="{AAFCE5DB-C750-4FF4-88AF-1CD8F7F424D0}" destId="{5DD6DC2C-C93F-42A7-824E-02A6500DBDB0}" srcOrd="0" destOrd="0" presId="urn:microsoft.com/office/officeart/2005/8/layout/hList1"/>
    <dgm:cxn modelId="{62849C98-4D94-4EB2-A37A-FA377C90252E}" type="presParOf" srcId="{AAFCE5DB-C750-4FF4-88AF-1CD8F7F424D0}" destId="{B58635CB-A22F-4C85-A9F1-B8105C5DF1AF}" srcOrd="1" destOrd="0" presId="urn:microsoft.com/office/officeart/2005/8/layout/hList1"/>
    <dgm:cxn modelId="{CC41EF98-C3C5-40FF-9D81-3E1F9556D0F9}" type="presParOf" srcId="{6884DFD7-3719-4FE0-B105-0CC14E39837D}" destId="{D0897BFA-6EC5-447E-8E92-7F3F57186EE9}" srcOrd="7" destOrd="0" presId="urn:microsoft.com/office/officeart/2005/8/layout/hList1"/>
    <dgm:cxn modelId="{B815C1E8-B45C-4B05-ADC8-A19E42F24616}" type="presParOf" srcId="{6884DFD7-3719-4FE0-B105-0CC14E39837D}" destId="{E422A319-FA4B-4073-8792-14F7EBE610C4}" srcOrd="8" destOrd="0" presId="urn:microsoft.com/office/officeart/2005/8/layout/hList1"/>
    <dgm:cxn modelId="{90BDD774-B22F-44F6-B054-CCBE231DC933}" type="presParOf" srcId="{E422A319-FA4B-4073-8792-14F7EBE610C4}" destId="{8240A0E8-E3CC-49F8-B13E-A8C31CCCFB3A}" srcOrd="0" destOrd="0" presId="urn:microsoft.com/office/officeart/2005/8/layout/hList1"/>
    <dgm:cxn modelId="{E129D05E-A9D0-4229-BC3D-E58955F9D492}" type="presParOf" srcId="{E422A319-FA4B-4073-8792-14F7EBE610C4}" destId="{EA5C1B9F-50F6-452F-AE4B-F385A6FE7A14}" srcOrd="1" destOrd="0" presId="urn:microsoft.com/office/officeart/2005/8/layout/hList1"/>
  </dgm:cxnLst>
  <dgm:bg/>
  <dgm:whole/>
  <dgm:extLst>
    <a:ext uri="http://schemas.microsoft.com/office/drawing/2008/diagram">
      <dsp:dataModelExt xmlns:dsp="http://schemas.microsoft.com/office/drawing/2008/diagram" relId="rId68"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CFD59D36-A94B-4045-B11A-BF249A947F32}" type="doc">
      <dgm:prSet loTypeId="urn:microsoft.com/office/officeart/2005/8/layout/vList4" loCatId="picture" qsTypeId="urn:microsoft.com/office/officeart/2005/8/quickstyle/simple1" qsCatId="simple" csTypeId="urn:microsoft.com/office/officeart/2005/8/colors/colorful4" csCatId="colorful" phldr="1"/>
      <dgm:spPr/>
      <dgm:t>
        <a:bodyPr/>
        <a:lstStyle/>
        <a:p>
          <a:endParaRPr lang="es-ES"/>
        </a:p>
      </dgm:t>
    </dgm:pt>
    <dgm:pt modelId="{62114396-13E1-4B58-BCAE-C3D501369F39}">
      <dgm:prSet phldrT="[Texto]"/>
      <dgm:spPr/>
      <dgm:t>
        <a:bodyPr/>
        <a:lstStyle/>
        <a:p>
          <a:r>
            <a:rPr lang="es-ES">
              <a:latin typeface="Arial" panose="020B0604020202020204" pitchFamily="34" charset="0"/>
              <a:cs typeface="Arial" panose="020B0604020202020204" pitchFamily="34" charset="0"/>
            </a:rPr>
            <a:t>Realizar higiene de manos antes y después del contacto con la persona mayor, antes de manipular alimentos o medicamentos y después de actividades de higiene o eliminación.</a:t>
          </a:r>
        </a:p>
      </dgm:t>
    </dgm:pt>
    <dgm:pt modelId="{2B04892D-442F-437F-A6D1-925CF423EDF8}" type="parTrans" cxnId="{6DBC7EB6-2175-4C5D-81CF-6B100DF2B6F7}">
      <dgm:prSet/>
      <dgm:spPr/>
      <dgm:t>
        <a:bodyPr/>
        <a:lstStyle/>
        <a:p>
          <a:endParaRPr lang="es-ES">
            <a:latin typeface="Arial" panose="020B0604020202020204" pitchFamily="34" charset="0"/>
            <a:cs typeface="Arial" panose="020B0604020202020204" pitchFamily="34" charset="0"/>
          </a:endParaRPr>
        </a:p>
      </dgm:t>
    </dgm:pt>
    <dgm:pt modelId="{8B5DBDE5-8C78-424F-81E9-D3FB72DB41AE}" type="sibTrans" cxnId="{6DBC7EB6-2175-4C5D-81CF-6B100DF2B6F7}">
      <dgm:prSet/>
      <dgm:spPr/>
      <dgm:t>
        <a:bodyPr/>
        <a:lstStyle/>
        <a:p>
          <a:endParaRPr lang="es-ES">
            <a:latin typeface="Arial" panose="020B0604020202020204" pitchFamily="34" charset="0"/>
            <a:cs typeface="Arial" panose="020B0604020202020204" pitchFamily="34" charset="0"/>
          </a:endParaRPr>
        </a:p>
      </dgm:t>
    </dgm:pt>
    <dgm:pt modelId="{A233E793-270A-46E8-A1B4-9B0115687973}">
      <dgm:prSet/>
      <dgm:spPr/>
      <dgm:t>
        <a:bodyPr/>
        <a:lstStyle/>
        <a:p>
          <a:r>
            <a:rPr lang="es-ES">
              <a:latin typeface="Arial" panose="020B0604020202020204" pitchFamily="34" charset="0"/>
              <a:cs typeface="Arial" panose="020B0604020202020204" pitchFamily="34" charset="0"/>
            </a:rPr>
            <a:t>Utilizar guantes cuando exista posibilidad de contacto con sangre, orina, heces, saliva, secreciones, mucosas o heridas.</a:t>
          </a:r>
          <a:endParaRPr lang="en-US">
            <a:latin typeface="Arial" panose="020B0604020202020204" pitchFamily="34" charset="0"/>
            <a:cs typeface="Arial" panose="020B0604020202020204" pitchFamily="34" charset="0"/>
          </a:endParaRPr>
        </a:p>
      </dgm:t>
    </dgm:pt>
    <dgm:pt modelId="{6722D345-703A-4EB8-B3FF-3B572C60F0DE}" type="parTrans" cxnId="{3DC453CE-7E12-48E6-93E0-7C97179918DF}">
      <dgm:prSet/>
      <dgm:spPr/>
      <dgm:t>
        <a:bodyPr/>
        <a:lstStyle/>
        <a:p>
          <a:endParaRPr lang="es-ES">
            <a:latin typeface="Arial" panose="020B0604020202020204" pitchFamily="34" charset="0"/>
            <a:cs typeface="Arial" panose="020B0604020202020204" pitchFamily="34" charset="0"/>
          </a:endParaRPr>
        </a:p>
      </dgm:t>
    </dgm:pt>
    <dgm:pt modelId="{BDEE42DC-BE71-4A9D-BEE0-01C66782EF68}" type="sibTrans" cxnId="{3DC453CE-7E12-48E6-93E0-7C97179918DF}">
      <dgm:prSet/>
      <dgm:spPr/>
      <dgm:t>
        <a:bodyPr/>
        <a:lstStyle/>
        <a:p>
          <a:endParaRPr lang="es-ES">
            <a:latin typeface="Arial" panose="020B0604020202020204" pitchFamily="34" charset="0"/>
            <a:cs typeface="Arial" panose="020B0604020202020204" pitchFamily="34" charset="0"/>
          </a:endParaRPr>
        </a:p>
      </dgm:t>
    </dgm:pt>
    <dgm:pt modelId="{2BE27F3B-B06D-45F6-9A94-71506C83F1BE}">
      <dgm:prSet/>
      <dgm:spPr/>
      <dgm:t>
        <a:bodyPr/>
        <a:lstStyle/>
        <a:p>
          <a:r>
            <a:rPr lang="es-ES">
              <a:latin typeface="Arial" panose="020B0604020202020204" pitchFamily="34" charset="0"/>
              <a:cs typeface="Arial" panose="020B0604020202020204" pitchFamily="34" charset="0"/>
            </a:rPr>
            <a:t>Utilizar mascarilla o tapabocas cuando exista riesgo de transmisión respiratoria, de acuerdo con la situación presentada.</a:t>
          </a:r>
          <a:endParaRPr lang="en-US">
            <a:latin typeface="Arial" panose="020B0604020202020204" pitchFamily="34" charset="0"/>
            <a:cs typeface="Arial" panose="020B0604020202020204" pitchFamily="34" charset="0"/>
          </a:endParaRPr>
        </a:p>
      </dgm:t>
    </dgm:pt>
    <dgm:pt modelId="{89458D7D-2ADF-44E8-9E02-23E053B2AC17}" type="parTrans" cxnId="{92080D01-B2C8-4AC7-B5A7-98436727D814}">
      <dgm:prSet/>
      <dgm:spPr/>
      <dgm:t>
        <a:bodyPr/>
        <a:lstStyle/>
        <a:p>
          <a:endParaRPr lang="es-ES">
            <a:latin typeface="Arial" panose="020B0604020202020204" pitchFamily="34" charset="0"/>
            <a:cs typeface="Arial" panose="020B0604020202020204" pitchFamily="34" charset="0"/>
          </a:endParaRPr>
        </a:p>
      </dgm:t>
    </dgm:pt>
    <dgm:pt modelId="{0035A57F-24D4-41E7-9109-4CF4FCE084EE}" type="sibTrans" cxnId="{92080D01-B2C8-4AC7-B5A7-98436727D814}">
      <dgm:prSet/>
      <dgm:spPr/>
      <dgm:t>
        <a:bodyPr/>
        <a:lstStyle/>
        <a:p>
          <a:endParaRPr lang="es-ES">
            <a:latin typeface="Arial" panose="020B0604020202020204" pitchFamily="34" charset="0"/>
            <a:cs typeface="Arial" panose="020B0604020202020204" pitchFamily="34" charset="0"/>
          </a:endParaRPr>
        </a:p>
      </dgm:t>
    </dgm:pt>
    <dgm:pt modelId="{A3FA3BF8-B7CC-49AB-AE01-1DDA61EE8F33}">
      <dgm:prSet/>
      <dgm:spPr/>
      <dgm:t>
        <a:bodyPr/>
        <a:lstStyle/>
        <a:p>
          <a:r>
            <a:rPr lang="es-ES">
              <a:latin typeface="Arial" panose="020B0604020202020204" pitchFamily="34" charset="0"/>
              <a:cs typeface="Arial" panose="020B0604020202020204" pitchFamily="34" charset="0"/>
            </a:rPr>
            <a:t>Proteger la ropa y el cuerpo cuando exista riesgo de contacto o salpicadura de fluidos.</a:t>
          </a:r>
          <a:endParaRPr lang="en-US">
            <a:latin typeface="Arial" panose="020B0604020202020204" pitchFamily="34" charset="0"/>
            <a:cs typeface="Arial" panose="020B0604020202020204" pitchFamily="34" charset="0"/>
          </a:endParaRPr>
        </a:p>
      </dgm:t>
    </dgm:pt>
    <dgm:pt modelId="{040CBB6D-699A-40F4-B641-A53F8CF72F0A}" type="parTrans" cxnId="{0349D531-D8B2-4838-85CB-9BF81BF14B5F}">
      <dgm:prSet/>
      <dgm:spPr/>
      <dgm:t>
        <a:bodyPr/>
        <a:lstStyle/>
        <a:p>
          <a:endParaRPr lang="es-ES">
            <a:latin typeface="Arial" panose="020B0604020202020204" pitchFamily="34" charset="0"/>
            <a:cs typeface="Arial" panose="020B0604020202020204" pitchFamily="34" charset="0"/>
          </a:endParaRPr>
        </a:p>
      </dgm:t>
    </dgm:pt>
    <dgm:pt modelId="{BFE119F5-9571-4680-9027-494B82F0C856}" type="sibTrans" cxnId="{0349D531-D8B2-4838-85CB-9BF81BF14B5F}">
      <dgm:prSet/>
      <dgm:spPr/>
      <dgm:t>
        <a:bodyPr/>
        <a:lstStyle/>
        <a:p>
          <a:endParaRPr lang="es-ES">
            <a:latin typeface="Arial" panose="020B0604020202020204" pitchFamily="34" charset="0"/>
            <a:cs typeface="Arial" panose="020B0604020202020204" pitchFamily="34" charset="0"/>
          </a:endParaRPr>
        </a:p>
      </dgm:t>
    </dgm:pt>
    <dgm:pt modelId="{855B01F2-A6C8-4DE8-B1D7-28E9B16E5D0F}">
      <dgm:prSet/>
      <dgm:spPr/>
      <dgm:t>
        <a:bodyPr/>
        <a:lstStyle/>
        <a:p>
          <a:r>
            <a:rPr lang="es-ES">
              <a:latin typeface="Arial" panose="020B0604020202020204" pitchFamily="34" charset="0"/>
              <a:cs typeface="Arial" panose="020B0604020202020204" pitchFamily="34" charset="0"/>
            </a:rPr>
            <a:t>Utilizar protección ocular cuando puedan producirse salpicaduras que alcancen los ojos.</a:t>
          </a:r>
          <a:endParaRPr lang="en-US">
            <a:latin typeface="Arial" panose="020B0604020202020204" pitchFamily="34" charset="0"/>
            <a:cs typeface="Arial" panose="020B0604020202020204" pitchFamily="34" charset="0"/>
          </a:endParaRPr>
        </a:p>
      </dgm:t>
    </dgm:pt>
    <dgm:pt modelId="{C3C044D0-389D-4C15-8FFB-21780D193A02}" type="parTrans" cxnId="{12971D66-A43D-4FB8-8BD7-60AF3ED7907C}">
      <dgm:prSet/>
      <dgm:spPr/>
      <dgm:t>
        <a:bodyPr/>
        <a:lstStyle/>
        <a:p>
          <a:endParaRPr lang="es-ES">
            <a:latin typeface="Arial" panose="020B0604020202020204" pitchFamily="34" charset="0"/>
            <a:cs typeface="Arial" panose="020B0604020202020204" pitchFamily="34" charset="0"/>
          </a:endParaRPr>
        </a:p>
      </dgm:t>
    </dgm:pt>
    <dgm:pt modelId="{8456BD5E-81A2-4AE3-A6A8-CA24C4DD9060}" type="sibTrans" cxnId="{12971D66-A43D-4FB8-8BD7-60AF3ED7907C}">
      <dgm:prSet/>
      <dgm:spPr/>
      <dgm:t>
        <a:bodyPr/>
        <a:lstStyle/>
        <a:p>
          <a:endParaRPr lang="es-ES">
            <a:latin typeface="Arial" panose="020B0604020202020204" pitchFamily="34" charset="0"/>
            <a:cs typeface="Arial" panose="020B0604020202020204" pitchFamily="34" charset="0"/>
          </a:endParaRPr>
        </a:p>
      </dgm:t>
    </dgm:pt>
    <dgm:pt modelId="{7231A8DC-1F07-4048-BE75-165DB7F4170B}">
      <dgm:prSet/>
      <dgm:spPr/>
      <dgm:t>
        <a:bodyPr/>
        <a:lstStyle/>
        <a:p>
          <a:r>
            <a:rPr lang="es-ES">
              <a:latin typeface="Arial" panose="020B0604020202020204" pitchFamily="34" charset="0"/>
              <a:cs typeface="Arial" panose="020B0604020202020204" pitchFamily="34" charset="0"/>
            </a:rPr>
            <a:t>Manipular de forma segura la ropa, los materiales y los residuos que hayan estado en contacto con fluidos corporales, evitando acciones que puedan dispersar microorganismos.</a:t>
          </a:r>
          <a:endParaRPr lang="en-US">
            <a:latin typeface="Arial" panose="020B0604020202020204" pitchFamily="34" charset="0"/>
            <a:cs typeface="Arial" panose="020B0604020202020204" pitchFamily="34" charset="0"/>
          </a:endParaRPr>
        </a:p>
      </dgm:t>
    </dgm:pt>
    <dgm:pt modelId="{A17D55A0-D6E7-4631-B0C6-6ADB3AB8D50B}" type="parTrans" cxnId="{C58B5189-5BEE-420A-825D-F25265AF06B1}">
      <dgm:prSet/>
      <dgm:spPr/>
      <dgm:t>
        <a:bodyPr/>
        <a:lstStyle/>
        <a:p>
          <a:endParaRPr lang="es-ES">
            <a:latin typeface="Arial" panose="020B0604020202020204" pitchFamily="34" charset="0"/>
            <a:cs typeface="Arial" panose="020B0604020202020204" pitchFamily="34" charset="0"/>
          </a:endParaRPr>
        </a:p>
      </dgm:t>
    </dgm:pt>
    <dgm:pt modelId="{F5D954A5-E803-49F3-B070-5299168D3DE1}" type="sibTrans" cxnId="{C58B5189-5BEE-420A-825D-F25265AF06B1}">
      <dgm:prSet/>
      <dgm:spPr/>
      <dgm:t>
        <a:bodyPr/>
        <a:lstStyle/>
        <a:p>
          <a:endParaRPr lang="es-ES">
            <a:latin typeface="Arial" panose="020B0604020202020204" pitchFamily="34" charset="0"/>
            <a:cs typeface="Arial" panose="020B0604020202020204" pitchFamily="34" charset="0"/>
          </a:endParaRPr>
        </a:p>
      </dgm:t>
    </dgm:pt>
    <dgm:pt modelId="{1B4C8391-C792-4F01-B25A-89F6E1717A3E}">
      <dgm:prSet/>
      <dgm:spPr/>
      <dgm:t>
        <a:bodyPr/>
        <a:lstStyle/>
        <a:p>
          <a:r>
            <a:rPr lang="es-ES">
              <a:latin typeface="Arial" panose="020B0604020202020204" pitchFamily="34" charset="0"/>
              <a:cs typeface="Arial" panose="020B0604020202020204" pitchFamily="34" charset="0"/>
            </a:rPr>
            <a:t>Mantener limpios y desinfectados los objetos y superficies de contacto frecuente, según corresponda.</a:t>
          </a:r>
          <a:endParaRPr lang="en-US">
            <a:latin typeface="Arial" panose="020B0604020202020204" pitchFamily="34" charset="0"/>
            <a:cs typeface="Arial" panose="020B0604020202020204" pitchFamily="34" charset="0"/>
          </a:endParaRPr>
        </a:p>
      </dgm:t>
    </dgm:pt>
    <dgm:pt modelId="{6CAFEC71-2551-4BE9-948D-CB431353F8E5}" type="parTrans" cxnId="{2E5A09A2-7DD1-483C-BDAA-295DB8160EEB}">
      <dgm:prSet/>
      <dgm:spPr/>
      <dgm:t>
        <a:bodyPr/>
        <a:lstStyle/>
        <a:p>
          <a:endParaRPr lang="es-ES">
            <a:latin typeface="Arial" panose="020B0604020202020204" pitchFamily="34" charset="0"/>
            <a:cs typeface="Arial" panose="020B0604020202020204" pitchFamily="34" charset="0"/>
          </a:endParaRPr>
        </a:p>
      </dgm:t>
    </dgm:pt>
    <dgm:pt modelId="{193B5CF8-E1D6-4844-A783-BD5C6A3F9863}" type="sibTrans" cxnId="{2E5A09A2-7DD1-483C-BDAA-295DB8160EEB}">
      <dgm:prSet/>
      <dgm:spPr/>
      <dgm:t>
        <a:bodyPr/>
        <a:lstStyle/>
        <a:p>
          <a:endParaRPr lang="es-ES">
            <a:latin typeface="Arial" panose="020B0604020202020204" pitchFamily="34" charset="0"/>
            <a:cs typeface="Arial" panose="020B0604020202020204" pitchFamily="34" charset="0"/>
          </a:endParaRPr>
        </a:p>
      </dgm:t>
    </dgm:pt>
    <dgm:pt modelId="{A73A7DF3-2FC6-4475-8FCF-792ACE9AA3E8}" type="pres">
      <dgm:prSet presAssocID="{CFD59D36-A94B-4045-B11A-BF249A947F32}" presName="linear" presStyleCnt="0">
        <dgm:presLayoutVars>
          <dgm:dir/>
          <dgm:resizeHandles val="exact"/>
        </dgm:presLayoutVars>
      </dgm:prSet>
      <dgm:spPr/>
      <dgm:t>
        <a:bodyPr/>
        <a:lstStyle/>
        <a:p>
          <a:endParaRPr lang="es-ES"/>
        </a:p>
      </dgm:t>
    </dgm:pt>
    <dgm:pt modelId="{C7DF60C5-88B2-4673-A277-2B8DE1825A9C}" type="pres">
      <dgm:prSet presAssocID="{62114396-13E1-4B58-BCAE-C3D501369F39}" presName="comp" presStyleCnt="0"/>
      <dgm:spPr/>
    </dgm:pt>
    <dgm:pt modelId="{9D3A29AC-114E-4E87-9B5A-8B028634F9C2}" type="pres">
      <dgm:prSet presAssocID="{62114396-13E1-4B58-BCAE-C3D501369F39}" presName="box" presStyleLbl="node1" presStyleIdx="0" presStyleCnt="7"/>
      <dgm:spPr/>
      <dgm:t>
        <a:bodyPr/>
        <a:lstStyle/>
        <a:p>
          <a:endParaRPr lang="es-ES"/>
        </a:p>
      </dgm:t>
    </dgm:pt>
    <dgm:pt modelId="{40562519-FA5F-4E97-BA14-BBB2E26D46EF}" type="pres">
      <dgm:prSet presAssocID="{62114396-13E1-4B58-BCAE-C3D501369F39}" presName="img" presStyleLbl="fgImgPlace1" presStyleIdx="0" presStyleCnt="7"/>
      <dgm:spPr>
        <a:blipFill rotWithShape="1">
          <a:blip xmlns:r="http://schemas.openxmlformats.org/officeDocument/2006/relationships" r:embed="rId1"/>
          <a:stretch>
            <a:fillRect/>
          </a:stretch>
        </a:blipFill>
      </dgm:spPr>
    </dgm:pt>
    <dgm:pt modelId="{42B1F6EF-349B-4454-8CE0-F2792563CB23}" type="pres">
      <dgm:prSet presAssocID="{62114396-13E1-4B58-BCAE-C3D501369F39}" presName="text" presStyleLbl="node1" presStyleIdx="0" presStyleCnt="7">
        <dgm:presLayoutVars>
          <dgm:bulletEnabled val="1"/>
        </dgm:presLayoutVars>
      </dgm:prSet>
      <dgm:spPr/>
      <dgm:t>
        <a:bodyPr/>
        <a:lstStyle/>
        <a:p>
          <a:endParaRPr lang="es-ES"/>
        </a:p>
      </dgm:t>
    </dgm:pt>
    <dgm:pt modelId="{84F8B805-92AE-4D77-8C35-C9BE92AFD383}" type="pres">
      <dgm:prSet presAssocID="{8B5DBDE5-8C78-424F-81E9-D3FB72DB41AE}" presName="spacer" presStyleCnt="0"/>
      <dgm:spPr/>
    </dgm:pt>
    <dgm:pt modelId="{CB29B787-91A0-4936-BF6C-600B8706DC87}" type="pres">
      <dgm:prSet presAssocID="{A233E793-270A-46E8-A1B4-9B0115687973}" presName="comp" presStyleCnt="0"/>
      <dgm:spPr/>
    </dgm:pt>
    <dgm:pt modelId="{11D37CAC-0BBD-474A-A94B-32068CE1E820}" type="pres">
      <dgm:prSet presAssocID="{A233E793-270A-46E8-A1B4-9B0115687973}" presName="box" presStyleLbl="node1" presStyleIdx="1" presStyleCnt="7"/>
      <dgm:spPr/>
      <dgm:t>
        <a:bodyPr/>
        <a:lstStyle/>
        <a:p>
          <a:endParaRPr lang="es-ES"/>
        </a:p>
      </dgm:t>
    </dgm:pt>
    <dgm:pt modelId="{11A0EDC4-C2AC-4A0B-8109-42480D780560}" type="pres">
      <dgm:prSet presAssocID="{A233E793-270A-46E8-A1B4-9B0115687973}" presName="img" presStyleLbl="fgImgPlace1" presStyleIdx="1" presStyleCnt="7"/>
      <dgm:spPr>
        <a:blipFill rotWithShape="1">
          <a:blip xmlns:r="http://schemas.openxmlformats.org/officeDocument/2006/relationships" r:embed="rId2"/>
          <a:stretch>
            <a:fillRect/>
          </a:stretch>
        </a:blipFill>
      </dgm:spPr>
    </dgm:pt>
    <dgm:pt modelId="{F0FFB0DB-2E01-4723-BE88-BD961AFF7D77}" type="pres">
      <dgm:prSet presAssocID="{A233E793-270A-46E8-A1B4-9B0115687973}" presName="text" presStyleLbl="node1" presStyleIdx="1" presStyleCnt="7">
        <dgm:presLayoutVars>
          <dgm:bulletEnabled val="1"/>
        </dgm:presLayoutVars>
      </dgm:prSet>
      <dgm:spPr/>
      <dgm:t>
        <a:bodyPr/>
        <a:lstStyle/>
        <a:p>
          <a:endParaRPr lang="es-ES"/>
        </a:p>
      </dgm:t>
    </dgm:pt>
    <dgm:pt modelId="{EDD5DF8C-1BA5-443B-9437-81F6C623984C}" type="pres">
      <dgm:prSet presAssocID="{BDEE42DC-BE71-4A9D-BEE0-01C66782EF68}" presName="spacer" presStyleCnt="0"/>
      <dgm:spPr/>
    </dgm:pt>
    <dgm:pt modelId="{E6850EAB-FDD0-4C32-A8BF-FE826AA845D3}" type="pres">
      <dgm:prSet presAssocID="{2BE27F3B-B06D-45F6-9A94-71506C83F1BE}" presName="comp" presStyleCnt="0"/>
      <dgm:spPr/>
    </dgm:pt>
    <dgm:pt modelId="{218E0C09-8202-4ACE-AF4B-B6DA2B5CE880}" type="pres">
      <dgm:prSet presAssocID="{2BE27F3B-B06D-45F6-9A94-71506C83F1BE}" presName="box" presStyleLbl="node1" presStyleIdx="2" presStyleCnt="7"/>
      <dgm:spPr/>
      <dgm:t>
        <a:bodyPr/>
        <a:lstStyle/>
        <a:p>
          <a:endParaRPr lang="es-ES"/>
        </a:p>
      </dgm:t>
    </dgm:pt>
    <dgm:pt modelId="{03DA26AF-292C-459F-B5EF-156105B50DCF}" type="pres">
      <dgm:prSet presAssocID="{2BE27F3B-B06D-45F6-9A94-71506C83F1BE}" presName="img" presStyleLbl="fgImgPlace1" presStyleIdx="2" presStyleCnt="7"/>
      <dgm:spPr>
        <a:blipFill rotWithShape="1">
          <a:blip xmlns:r="http://schemas.openxmlformats.org/officeDocument/2006/relationships" r:embed="rId3"/>
          <a:stretch>
            <a:fillRect/>
          </a:stretch>
        </a:blipFill>
      </dgm:spPr>
    </dgm:pt>
    <dgm:pt modelId="{6DB5DB32-18B3-493B-80C8-912E89A001B9}" type="pres">
      <dgm:prSet presAssocID="{2BE27F3B-B06D-45F6-9A94-71506C83F1BE}" presName="text" presStyleLbl="node1" presStyleIdx="2" presStyleCnt="7">
        <dgm:presLayoutVars>
          <dgm:bulletEnabled val="1"/>
        </dgm:presLayoutVars>
      </dgm:prSet>
      <dgm:spPr/>
      <dgm:t>
        <a:bodyPr/>
        <a:lstStyle/>
        <a:p>
          <a:endParaRPr lang="es-ES"/>
        </a:p>
      </dgm:t>
    </dgm:pt>
    <dgm:pt modelId="{EB59110E-C3E5-44C7-911F-883B11A42DEB}" type="pres">
      <dgm:prSet presAssocID="{0035A57F-24D4-41E7-9109-4CF4FCE084EE}" presName="spacer" presStyleCnt="0"/>
      <dgm:spPr/>
    </dgm:pt>
    <dgm:pt modelId="{47E407BB-D9E8-41CF-8737-F1C673A8F792}" type="pres">
      <dgm:prSet presAssocID="{A3FA3BF8-B7CC-49AB-AE01-1DDA61EE8F33}" presName="comp" presStyleCnt="0"/>
      <dgm:spPr/>
    </dgm:pt>
    <dgm:pt modelId="{69DB99A7-4E75-4F67-9C55-15F004232237}" type="pres">
      <dgm:prSet presAssocID="{A3FA3BF8-B7CC-49AB-AE01-1DDA61EE8F33}" presName="box" presStyleLbl="node1" presStyleIdx="3" presStyleCnt="7"/>
      <dgm:spPr/>
      <dgm:t>
        <a:bodyPr/>
        <a:lstStyle/>
        <a:p>
          <a:endParaRPr lang="es-ES"/>
        </a:p>
      </dgm:t>
    </dgm:pt>
    <dgm:pt modelId="{E9074FA5-BE3E-44C3-9103-01E846A079B4}" type="pres">
      <dgm:prSet presAssocID="{A3FA3BF8-B7CC-49AB-AE01-1DDA61EE8F33}" presName="img" presStyleLbl="fgImgPlace1" presStyleIdx="3" presStyleCnt="7"/>
      <dgm:spPr>
        <a:blipFill rotWithShape="1">
          <a:blip xmlns:r="http://schemas.openxmlformats.org/officeDocument/2006/relationships" r:embed="rId4"/>
          <a:stretch>
            <a:fillRect/>
          </a:stretch>
        </a:blipFill>
      </dgm:spPr>
    </dgm:pt>
    <dgm:pt modelId="{F653C5B3-8AEC-4512-9A0F-F1FBC38E484C}" type="pres">
      <dgm:prSet presAssocID="{A3FA3BF8-B7CC-49AB-AE01-1DDA61EE8F33}" presName="text" presStyleLbl="node1" presStyleIdx="3" presStyleCnt="7">
        <dgm:presLayoutVars>
          <dgm:bulletEnabled val="1"/>
        </dgm:presLayoutVars>
      </dgm:prSet>
      <dgm:spPr/>
      <dgm:t>
        <a:bodyPr/>
        <a:lstStyle/>
        <a:p>
          <a:endParaRPr lang="es-ES"/>
        </a:p>
      </dgm:t>
    </dgm:pt>
    <dgm:pt modelId="{487B2493-F7C7-432D-9E45-6B1E43E414A8}" type="pres">
      <dgm:prSet presAssocID="{BFE119F5-9571-4680-9027-494B82F0C856}" presName="spacer" presStyleCnt="0"/>
      <dgm:spPr/>
    </dgm:pt>
    <dgm:pt modelId="{F298A314-5CBC-4E6A-ACD2-418155032A6A}" type="pres">
      <dgm:prSet presAssocID="{855B01F2-A6C8-4DE8-B1D7-28E9B16E5D0F}" presName="comp" presStyleCnt="0"/>
      <dgm:spPr/>
    </dgm:pt>
    <dgm:pt modelId="{2127BB8C-42D2-4535-B6A3-F37B234FAD6E}" type="pres">
      <dgm:prSet presAssocID="{855B01F2-A6C8-4DE8-B1D7-28E9B16E5D0F}" presName="box" presStyleLbl="node1" presStyleIdx="4" presStyleCnt="7"/>
      <dgm:spPr/>
      <dgm:t>
        <a:bodyPr/>
        <a:lstStyle/>
        <a:p>
          <a:endParaRPr lang="es-ES"/>
        </a:p>
      </dgm:t>
    </dgm:pt>
    <dgm:pt modelId="{AE841423-6C73-4554-A0A1-666EE2ED718A}" type="pres">
      <dgm:prSet presAssocID="{855B01F2-A6C8-4DE8-B1D7-28E9B16E5D0F}" presName="img" presStyleLbl="fgImgPlace1" presStyleIdx="4" presStyleCnt="7"/>
      <dgm:spPr>
        <a:blipFill rotWithShape="1">
          <a:blip xmlns:r="http://schemas.openxmlformats.org/officeDocument/2006/relationships" r:embed="rId5"/>
          <a:stretch>
            <a:fillRect/>
          </a:stretch>
        </a:blipFill>
      </dgm:spPr>
    </dgm:pt>
    <dgm:pt modelId="{AC186B61-D45D-46B5-8004-449E9018D0C7}" type="pres">
      <dgm:prSet presAssocID="{855B01F2-A6C8-4DE8-B1D7-28E9B16E5D0F}" presName="text" presStyleLbl="node1" presStyleIdx="4" presStyleCnt="7">
        <dgm:presLayoutVars>
          <dgm:bulletEnabled val="1"/>
        </dgm:presLayoutVars>
      </dgm:prSet>
      <dgm:spPr/>
      <dgm:t>
        <a:bodyPr/>
        <a:lstStyle/>
        <a:p>
          <a:endParaRPr lang="es-ES"/>
        </a:p>
      </dgm:t>
    </dgm:pt>
    <dgm:pt modelId="{EB13BEB9-24A0-4BBE-909D-B86F13B39C1D}" type="pres">
      <dgm:prSet presAssocID="{8456BD5E-81A2-4AE3-A6A8-CA24C4DD9060}" presName="spacer" presStyleCnt="0"/>
      <dgm:spPr/>
    </dgm:pt>
    <dgm:pt modelId="{FA21FBC4-9721-48A8-A990-7EC96F037B14}" type="pres">
      <dgm:prSet presAssocID="{7231A8DC-1F07-4048-BE75-165DB7F4170B}" presName="comp" presStyleCnt="0"/>
      <dgm:spPr/>
    </dgm:pt>
    <dgm:pt modelId="{15A7C9B6-3828-4E7F-8F55-7D371E376E75}" type="pres">
      <dgm:prSet presAssocID="{7231A8DC-1F07-4048-BE75-165DB7F4170B}" presName="box" presStyleLbl="node1" presStyleIdx="5" presStyleCnt="7"/>
      <dgm:spPr/>
      <dgm:t>
        <a:bodyPr/>
        <a:lstStyle/>
        <a:p>
          <a:endParaRPr lang="es-ES"/>
        </a:p>
      </dgm:t>
    </dgm:pt>
    <dgm:pt modelId="{B18D91DB-2F01-442F-BECA-F2B906023512}" type="pres">
      <dgm:prSet presAssocID="{7231A8DC-1F07-4048-BE75-165DB7F4170B}" presName="img" presStyleLbl="fgImgPlace1" presStyleIdx="5" presStyleCnt="7"/>
      <dgm:spPr>
        <a:blipFill rotWithShape="1">
          <a:blip xmlns:r="http://schemas.openxmlformats.org/officeDocument/2006/relationships" r:embed="rId6"/>
          <a:stretch>
            <a:fillRect/>
          </a:stretch>
        </a:blipFill>
      </dgm:spPr>
    </dgm:pt>
    <dgm:pt modelId="{30B87704-A133-4B63-88C4-968C7906B3A4}" type="pres">
      <dgm:prSet presAssocID="{7231A8DC-1F07-4048-BE75-165DB7F4170B}" presName="text" presStyleLbl="node1" presStyleIdx="5" presStyleCnt="7">
        <dgm:presLayoutVars>
          <dgm:bulletEnabled val="1"/>
        </dgm:presLayoutVars>
      </dgm:prSet>
      <dgm:spPr/>
      <dgm:t>
        <a:bodyPr/>
        <a:lstStyle/>
        <a:p>
          <a:endParaRPr lang="es-ES"/>
        </a:p>
      </dgm:t>
    </dgm:pt>
    <dgm:pt modelId="{D469EE34-0511-4825-ADDD-560D97908F78}" type="pres">
      <dgm:prSet presAssocID="{F5D954A5-E803-49F3-B070-5299168D3DE1}" presName="spacer" presStyleCnt="0"/>
      <dgm:spPr/>
    </dgm:pt>
    <dgm:pt modelId="{7E583195-1621-4BAF-922B-030AD553C136}" type="pres">
      <dgm:prSet presAssocID="{1B4C8391-C792-4F01-B25A-89F6E1717A3E}" presName="comp" presStyleCnt="0"/>
      <dgm:spPr/>
    </dgm:pt>
    <dgm:pt modelId="{CA46E4D7-B894-4C65-B81E-CBAC663D7586}" type="pres">
      <dgm:prSet presAssocID="{1B4C8391-C792-4F01-B25A-89F6E1717A3E}" presName="box" presStyleLbl="node1" presStyleIdx="6" presStyleCnt="7"/>
      <dgm:spPr/>
      <dgm:t>
        <a:bodyPr/>
        <a:lstStyle/>
        <a:p>
          <a:endParaRPr lang="es-ES"/>
        </a:p>
      </dgm:t>
    </dgm:pt>
    <dgm:pt modelId="{9BFB856B-B508-41F2-8D0D-17E0F17FC150}" type="pres">
      <dgm:prSet presAssocID="{1B4C8391-C792-4F01-B25A-89F6E1717A3E}" presName="img" presStyleLbl="fgImgPlace1" presStyleIdx="6" presStyleCnt="7"/>
      <dgm:spPr>
        <a:blipFill rotWithShape="1">
          <a:blip xmlns:r="http://schemas.openxmlformats.org/officeDocument/2006/relationships" r:embed="rId7"/>
          <a:stretch>
            <a:fillRect/>
          </a:stretch>
        </a:blipFill>
      </dgm:spPr>
    </dgm:pt>
    <dgm:pt modelId="{06A19BA1-038F-4F68-8646-976D69BC94DF}" type="pres">
      <dgm:prSet presAssocID="{1B4C8391-C792-4F01-B25A-89F6E1717A3E}" presName="text" presStyleLbl="node1" presStyleIdx="6" presStyleCnt="7">
        <dgm:presLayoutVars>
          <dgm:bulletEnabled val="1"/>
        </dgm:presLayoutVars>
      </dgm:prSet>
      <dgm:spPr/>
      <dgm:t>
        <a:bodyPr/>
        <a:lstStyle/>
        <a:p>
          <a:endParaRPr lang="es-ES"/>
        </a:p>
      </dgm:t>
    </dgm:pt>
  </dgm:ptLst>
  <dgm:cxnLst>
    <dgm:cxn modelId="{8C27510B-B05B-4546-BCE8-7316D4C960D7}" type="presOf" srcId="{CFD59D36-A94B-4045-B11A-BF249A947F32}" destId="{A73A7DF3-2FC6-4475-8FCF-792ACE9AA3E8}" srcOrd="0" destOrd="0" presId="urn:microsoft.com/office/officeart/2005/8/layout/vList4"/>
    <dgm:cxn modelId="{12971D66-A43D-4FB8-8BD7-60AF3ED7907C}" srcId="{CFD59D36-A94B-4045-B11A-BF249A947F32}" destId="{855B01F2-A6C8-4DE8-B1D7-28E9B16E5D0F}" srcOrd="4" destOrd="0" parTransId="{C3C044D0-389D-4C15-8FFB-21780D193A02}" sibTransId="{8456BD5E-81A2-4AE3-A6A8-CA24C4DD9060}"/>
    <dgm:cxn modelId="{172466F9-5640-4C01-951E-F23A83C05B41}" type="presOf" srcId="{855B01F2-A6C8-4DE8-B1D7-28E9B16E5D0F}" destId="{2127BB8C-42D2-4535-B6A3-F37B234FAD6E}" srcOrd="0" destOrd="0" presId="urn:microsoft.com/office/officeart/2005/8/layout/vList4"/>
    <dgm:cxn modelId="{26AA3CCC-52EE-481E-9996-6689A4A4A6DF}" type="presOf" srcId="{A3FA3BF8-B7CC-49AB-AE01-1DDA61EE8F33}" destId="{69DB99A7-4E75-4F67-9C55-15F004232237}" srcOrd="0" destOrd="0" presId="urn:microsoft.com/office/officeart/2005/8/layout/vList4"/>
    <dgm:cxn modelId="{8F60158A-4785-4ADB-A2B3-C91976DE6CB6}" type="presOf" srcId="{A233E793-270A-46E8-A1B4-9B0115687973}" destId="{11D37CAC-0BBD-474A-A94B-32068CE1E820}" srcOrd="0" destOrd="0" presId="urn:microsoft.com/office/officeart/2005/8/layout/vList4"/>
    <dgm:cxn modelId="{42F3DA50-95DF-4317-8F42-51B6BFDB0AC2}" type="presOf" srcId="{855B01F2-A6C8-4DE8-B1D7-28E9B16E5D0F}" destId="{AC186B61-D45D-46B5-8004-449E9018D0C7}" srcOrd="1" destOrd="0" presId="urn:microsoft.com/office/officeart/2005/8/layout/vList4"/>
    <dgm:cxn modelId="{41CC3990-AACE-4CAB-AA75-8594D9D2EE73}" type="presOf" srcId="{7231A8DC-1F07-4048-BE75-165DB7F4170B}" destId="{15A7C9B6-3828-4E7F-8F55-7D371E376E75}" srcOrd="0" destOrd="0" presId="urn:microsoft.com/office/officeart/2005/8/layout/vList4"/>
    <dgm:cxn modelId="{337E7748-E431-4B31-8DAE-86E0C12D0FE7}" type="presOf" srcId="{62114396-13E1-4B58-BCAE-C3D501369F39}" destId="{9D3A29AC-114E-4E87-9B5A-8B028634F9C2}" srcOrd="0" destOrd="0" presId="urn:microsoft.com/office/officeart/2005/8/layout/vList4"/>
    <dgm:cxn modelId="{2E5A09A2-7DD1-483C-BDAA-295DB8160EEB}" srcId="{CFD59D36-A94B-4045-B11A-BF249A947F32}" destId="{1B4C8391-C792-4F01-B25A-89F6E1717A3E}" srcOrd="6" destOrd="0" parTransId="{6CAFEC71-2551-4BE9-948D-CB431353F8E5}" sibTransId="{193B5CF8-E1D6-4844-A783-BD5C6A3F9863}"/>
    <dgm:cxn modelId="{823ACCB4-F968-4DA9-8659-C4C932C5574B}" type="presOf" srcId="{2BE27F3B-B06D-45F6-9A94-71506C83F1BE}" destId="{6DB5DB32-18B3-493B-80C8-912E89A001B9}" srcOrd="1" destOrd="0" presId="urn:microsoft.com/office/officeart/2005/8/layout/vList4"/>
    <dgm:cxn modelId="{6DBC7EB6-2175-4C5D-81CF-6B100DF2B6F7}" srcId="{CFD59D36-A94B-4045-B11A-BF249A947F32}" destId="{62114396-13E1-4B58-BCAE-C3D501369F39}" srcOrd="0" destOrd="0" parTransId="{2B04892D-442F-437F-A6D1-925CF423EDF8}" sibTransId="{8B5DBDE5-8C78-424F-81E9-D3FB72DB41AE}"/>
    <dgm:cxn modelId="{3DC453CE-7E12-48E6-93E0-7C97179918DF}" srcId="{CFD59D36-A94B-4045-B11A-BF249A947F32}" destId="{A233E793-270A-46E8-A1B4-9B0115687973}" srcOrd="1" destOrd="0" parTransId="{6722D345-703A-4EB8-B3FF-3B572C60F0DE}" sibTransId="{BDEE42DC-BE71-4A9D-BEE0-01C66782EF68}"/>
    <dgm:cxn modelId="{A89B7D44-207D-409A-B45B-BF65B2806032}" type="presOf" srcId="{1B4C8391-C792-4F01-B25A-89F6E1717A3E}" destId="{06A19BA1-038F-4F68-8646-976D69BC94DF}" srcOrd="1" destOrd="0" presId="urn:microsoft.com/office/officeart/2005/8/layout/vList4"/>
    <dgm:cxn modelId="{C58B5189-5BEE-420A-825D-F25265AF06B1}" srcId="{CFD59D36-A94B-4045-B11A-BF249A947F32}" destId="{7231A8DC-1F07-4048-BE75-165DB7F4170B}" srcOrd="5" destOrd="0" parTransId="{A17D55A0-D6E7-4631-B0C6-6ADB3AB8D50B}" sibTransId="{F5D954A5-E803-49F3-B070-5299168D3DE1}"/>
    <dgm:cxn modelId="{4C5DBA65-C435-4679-B4B5-F0ABE2882526}" type="presOf" srcId="{1B4C8391-C792-4F01-B25A-89F6E1717A3E}" destId="{CA46E4D7-B894-4C65-B81E-CBAC663D7586}" srcOrd="0" destOrd="0" presId="urn:microsoft.com/office/officeart/2005/8/layout/vList4"/>
    <dgm:cxn modelId="{93DA94EA-AAF2-41E5-8CAB-8526C43069B9}" type="presOf" srcId="{7231A8DC-1F07-4048-BE75-165DB7F4170B}" destId="{30B87704-A133-4B63-88C4-968C7906B3A4}" srcOrd="1" destOrd="0" presId="urn:microsoft.com/office/officeart/2005/8/layout/vList4"/>
    <dgm:cxn modelId="{A1ACB7B9-2CFD-4041-B27B-AEC89DD4E1C3}" type="presOf" srcId="{62114396-13E1-4B58-BCAE-C3D501369F39}" destId="{42B1F6EF-349B-4454-8CE0-F2792563CB23}" srcOrd="1" destOrd="0" presId="urn:microsoft.com/office/officeart/2005/8/layout/vList4"/>
    <dgm:cxn modelId="{92080D01-B2C8-4AC7-B5A7-98436727D814}" srcId="{CFD59D36-A94B-4045-B11A-BF249A947F32}" destId="{2BE27F3B-B06D-45F6-9A94-71506C83F1BE}" srcOrd="2" destOrd="0" parTransId="{89458D7D-2ADF-44E8-9E02-23E053B2AC17}" sibTransId="{0035A57F-24D4-41E7-9109-4CF4FCE084EE}"/>
    <dgm:cxn modelId="{8B9123C3-58BE-453F-B903-3F540F971E89}" type="presOf" srcId="{A3FA3BF8-B7CC-49AB-AE01-1DDA61EE8F33}" destId="{F653C5B3-8AEC-4512-9A0F-F1FBC38E484C}" srcOrd="1" destOrd="0" presId="urn:microsoft.com/office/officeart/2005/8/layout/vList4"/>
    <dgm:cxn modelId="{0349D531-D8B2-4838-85CB-9BF81BF14B5F}" srcId="{CFD59D36-A94B-4045-B11A-BF249A947F32}" destId="{A3FA3BF8-B7CC-49AB-AE01-1DDA61EE8F33}" srcOrd="3" destOrd="0" parTransId="{040CBB6D-699A-40F4-B641-A53F8CF72F0A}" sibTransId="{BFE119F5-9571-4680-9027-494B82F0C856}"/>
    <dgm:cxn modelId="{C66597AB-C7EA-4F7B-8C7A-3003320AC042}" type="presOf" srcId="{A233E793-270A-46E8-A1B4-9B0115687973}" destId="{F0FFB0DB-2E01-4723-BE88-BD961AFF7D77}" srcOrd="1" destOrd="0" presId="urn:microsoft.com/office/officeart/2005/8/layout/vList4"/>
    <dgm:cxn modelId="{B5D272EC-16D0-4203-AD35-D5AAE419B8D8}" type="presOf" srcId="{2BE27F3B-B06D-45F6-9A94-71506C83F1BE}" destId="{218E0C09-8202-4ACE-AF4B-B6DA2B5CE880}" srcOrd="0" destOrd="0" presId="urn:microsoft.com/office/officeart/2005/8/layout/vList4"/>
    <dgm:cxn modelId="{3F453A17-D56E-4D6B-8378-0E5DA73A6967}" type="presParOf" srcId="{A73A7DF3-2FC6-4475-8FCF-792ACE9AA3E8}" destId="{C7DF60C5-88B2-4673-A277-2B8DE1825A9C}" srcOrd="0" destOrd="0" presId="urn:microsoft.com/office/officeart/2005/8/layout/vList4"/>
    <dgm:cxn modelId="{20ECBCA0-DFAF-4932-85D0-DB3718DFE92C}" type="presParOf" srcId="{C7DF60C5-88B2-4673-A277-2B8DE1825A9C}" destId="{9D3A29AC-114E-4E87-9B5A-8B028634F9C2}" srcOrd="0" destOrd="0" presId="urn:microsoft.com/office/officeart/2005/8/layout/vList4"/>
    <dgm:cxn modelId="{999A5A26-5E2B-43AA-AAF2-AEBCCE8ADE0B}" type="presParOf" srcId="{C7DF60C5-88B2-4673-A277-2B8DE1825A9C}" destId="{40562519-FA5F-4E97-BA14-BBB2E26D46EF}" srcOrd="1" destOrd="0" presId="urn:microsoft.com/office/officeart/2005/8/layout/vList4"/>
    <dgm:cxn modelId="{336AE081-2017-4B78-A649-11D7FA50815D}" type="presParOf" srcId="{C7DF60C5-88B2-4673-A277-2B8DE1825A9C}" destId="{42B1F6EF-349B-4454-8CE0-F2792563CB23}" srcOrd="2" destOrd="0" presId="urn:microsoft.com/office/officeart/2005/8/layout/vList4"/>
    <dgm:cxn modelId="{8B7CD33A-3FBB-4D3A-8DBD-D5BCC852A15C}" type="presParOf" srcId="{A73A7DF3-2FC6-4475-8FCF-792ACE9AA3E8}" destId="{84F8B805-92AE-4D77-8C35-C9BE92AFD383}" srcOrd="1" destOrd="0" presId="urn:microsoft.com/office/officeart/2005/8/layout/vList4"/>
    <dgm:cxn modelId="{ADC89AAD-11B2-4A3D-A241-B1B14EC808B9}" type="presParOf" srcId="{A73A7DF3-2FC6-4475-8FCF-792ACE9AA3E8}" destId="{CB29B787-91A0-4936-BF6C-600B8706DC87}" srcOrd="2" destOrd="0" presId="urn:microsoft.com/office/officeart/2005/8/layout/vList4"/>
    <dgm:cxn modelId="{C79A56F0-E643-4C19-B66E-E7DAE9777F9E}" type="presParOf" srcId="{CB29B787-91A0-4936-BF6C-600B8706DC87}" destId="{11D37CAC-0BBD-474A-A94B-32068CE1E820}" srcOrd="0" destOrd="0" presId="urn:microsoft.com/office/officeart/2005/8/layout/vList4"/>
    <dgm:cxn modelId="{4ADDA817-284E-4F2E-B2E0-0D032642653C}" type="presParOf" srcId="{CB29B787-91A0-4936-BF6C-600B8706DC87}" destId="{11A0EDC4-C2AC-4A0B-8109-42480D780560}" srcOrd="1" destOrd="0" presId="urn:microsoft.com/office/officeart/2005/8/layout/vList4"/>
    <dgm:cxn modelId="{02F3D2A6-87A9-44D0-8186-831A5F8D4F15}" type="presParOf" srcId="{CB29B787-91A0-4936-BF6C-600B8706DC87}" destId="{F0FFB0DB-2E01-4723-BE88-BD961AFF7D77}" srcOrd="2" destOrd="0" presId="urn:microsoft.com/office/officeart/2005/8/layout/vList4"/>
    <dgm:cxn modelId="{A272980F-1E0A-4513-985D-E067A6ACDB1F}" type="presParOf" srcId="{A73A7DF3-2FC6-4475-8FCF-792ACE9AA3E8}" destId="{EDD5DF8C-1BA5-443B-9437-81F6C623984C}" srcOrd="3" destOrd="0" presId="urn:microsoft.com/office/officeart/2005/8/layout/vList4"/>
    <dgm:cxn modelId="{743B2C6C-DA98-4234-98DE-D804B73A3952}" type="presParOf" srcId="{A73A7DF3-2FC6-4475-8FCF-792ACE9AA3E8}" destId="{E6850EAB-FDD0-4C32-A8BF-FE826AA845D3}" srcOrd="4" destOrd="0" presId="urn:microsoft.com/office/officeart/2005/8/layout/vList4"/>
    <dgm:cxn modelId="{A9BD71F2-75B3-41AD-9733-4606841AB3DC}" type="presParOf" srcId="{E6850EAB-FDD0-4C32-A8BF-FE826AA845D3}" destId="{218E0C09-8202-4ACE-AF4B-B6DA2B5CE880}" srcOrd="0" destOrd="0" presId="urn:microsoft.com/office/officeart/2005/8/layout/vList4"/>
    <dgm:cxn modelId="{D3973DC4-88AD-4D32-860C-C8D0A87EFAB7}" type="presParOf" srcId="{E6850EAB-FDD0-4C32-A8BF-FE826AA845D3}" destId="{03DA26AF-292C-459F-B5EF-156105B50DCF}" srcOrd="1" destOrd="0" presId="urn:microsoft.com/office/officeart/2005/8/layout/vList4"/>
    <dgm:cxn modelId="{E0B7F55F-970A-48C0-A3B6-B335A111971A}" type="presParOf" srcId="{E6850EAB-FDD0-4C32-A8BF-FE826AA845D3}" destId="{6DB5DB32-18B3-493B-80C8-912E89A001B9}" srcOrd="2" destOrd="0" presId="urn:microsoft.com/office/officeart/2005/8/layout/vList4"/>
    <dgm:cxn modelId="{F425F452-82DF-48AF-B49E-942695B35AB5}" type="presParOf" srcId="{A73A7DF3-2FC6-4475-8FCF-792ACE9AA3E8}" destId="{EB59110E-C3E5-44C7-911F-883B11A42DEB}" srcOrd="5" destOrd="0" presId="urn:microsoft.com/office/officeart/2005/8/layout/vList4"/>
    <dgm:cxn modelId="{7CB2A04C-E7AA-4985-842B-58D27C45A889}" type="presParOf" srcId="{A73A7DF3-2FC6-4475-8FCF-792ACE9AA3E8}" destId="{47E407BB-D9E8-41CF-8737-F1C673A8F792}" srcOrd="6" destOrd="0" presId="urn:microsoft.com/office/officeart/2005/8/layout/vList4"/>
    <dgm:cxn modelId="{6A6DC89D-4D07-490A-8627-716DF209F3AE}" type="presParOf" srcId="{47E407BB-D9E8-41CF-8737-F1C673A8F792}" destId="{69DB99A7-4E75-4F67-9C55-15F004232237}" srcOrd="0" destOrd="0" presId="urn:microsoft.com/office/officeart/2005/8/layout/vList4"/>
    <dgm:cxn modelId="{DCDE0A58-56BF-4EDC-9B74-6184A9B0D565}" type="presParOf" srcId="{47E407BB-D9E8-41CF-8737-F1C673A8F792}" destId="{E9074FA5-BE3E-44C3-9103-01E846A079B4}" srcOrd="1" destOrd="0" presId="urn:microsoft.com/office/officeart/2005/8/layout/vList4"/>
    <dgm:cxn modelId="{CB9D5836-AF1E-441C-946C-F9A6379550E2}" type="presParOf" srcId="{47E407BB-D9E8-41CF-8737-F1C673A8F792}" destId="{F653C5B3-8AEC-4512-9A0F-F1FBC38E484C}" srcOrd="2" destOrd="0" presId="urn:microsoft.com/office/officeart/2005/8/layout/vList4"/>
    <dgm:cxn modelId="{8A1B6BAE-15A7-4704-9AB2-EDA600A965C6}" type="presParOf" srcId="{A73A7DF3-2FC6-4475-8FCF-792ACE9AA3E8}" destId="{487B2493-F7C7-432D-9E45-6B1E43E414A8}" srcOrd="7" destOrd="0" presId="urn:microsoft.com/office/officeart/2005/8/layout/vList4"/>
    <dgm:cxn modelId="{25448BC9-3A01-4B15-B5AC-B02CC0D344C6}" type="presParOf" srcId="{A73A7DF3-2FC6-4475-8FCF-792ACE9AA3E8}" destId="{F298A314-5CBC-4E6A-ACD2-418155032A6A}" srcOrd="8" destOrd="0" presId="urn:microsoft.com/office/officeart/2005/8/layout/vList4"/>
    <dgm:cxn modelId="{52FB6124-EEA6-4DFD-A528-82E5EBA9CA67}" type="presParOf" srcId="{F298A314-5CBC-4E6A-ACD2-418155032A6A}" destId="{2127BB8C-42D2-4535-B6A3-F37B234FAD6E}" srcOrd="0" destOrd="0" presId="urn:microsoft.com/office/officeart/2005/8/layout/vList4"/>
    <dgm:cxn modelId="{F47E1E95-CFED-4AF6-A2AB-ACB62F91FD64}" type="presParOf" srcId="{F298A314-5CBC-4E6A-ACD2-418155032A6A}" destId="{AE841423-6C73-4554-A0A1-666EE2ED718A}" srcOrd="1" destOrd="0" presId="urn:microsoft.com/office/officeart/2005/8/layout/vList4"/>
    <dgm:cxn modelId="{A2FFE0DC-33CE-4818-9DA5-42647ED17F49}" type="presParOf" srcId="{F298A314-5CBC-4E6A-ACD2-418155032A6A}" destId="{AC186B61-D45D-46B5-8004-449E9018D0C7}" srcOrd="2" destOrd="0" presId="urn:microsoft.com/office/officeart/2005/8/layout/vList4"/>
    <dgm:cxn modelId="{0B6DABA2-4094-430B-86C0-A1A1F979B3DF}" type="presParOf" srcId="{A73A7DF3-2FC6-4475-8FCF-792ACE9AA3E8}" destId="{EB13BEB9-24A0-4BBE-909D-B86F13B39C1D}" srcOrd="9" destOrd="0" presId="urn:microsoft.com/office/officeart/2005/8/layout/vList4"/>
    <dgm:cxn modelId="{CD551AC1-9F12-4642-8B90-416DE8669233}" type="presParOf" srcId="{A73A7DF3-2FC6-4475-8FCF-792ACE9AA3E8}" destId="{FA21FBC4-9721-48A8-A990-7EC96F037B14}" srcOrd="10" destOrd="0" presId="urn:microsoft.com/office/officeart/2005/8/layout/vList4"/>
    <dgm:cxn modelId="{421C5D84-08CC-4441-91F3-EE23FD6F1486}" type="presParOf" srcId="{FA21FBC4-9721-48A8-A990-7EC96F037B14}" destId="{15A7C9B6-3828-4E7F-8F55-7D371E376E75}" srcOrd="0" destOrd="0" presId="urn:microsoft.com/office/officeart/2005/8/layout/vList4"/>
    <dgm:cxn modelId="{300FE572-FAC4-4034-9AEC-B6AADA797E16}" type="presParOf" srcId="{FA21FBC4-9721-48A8-A990-7EC96F037B14}" destId="{B18D91DB-2F01-442F-BECA-F2B906023512}" srcOrd="1" destOrd="0" presId="urn:microsoft.com/office/officeart/2005/8/layout/vList4"/>
    <dgm:cxn modelId="{E97656B1-FC35-4EE2-AA8E-5E91C5593EB2}" type="presParOf" srcId="{FA21FBC4-9721-48A8-A990-7EC96F037B14}" destId="{30B87704-A133-4B63-88C4-968C7906B3A4}" srcOrd="2" destOrd="0" presId="urn:microsoft.com/office/officeart/2005/8/layout/vList4"/>
    <dgm:cxn modelId="{4B9F8114-0C5C-47AC-BF46-DA0337506B26}" type="presParOf" srcId="{A73A7DF3-2FC6-4475-8FCF-792ACE9AA3E8}" destId="{D469EE34-0511-4825-ADDD-560D97908F78}" srcOrd="11" destOrd="0" presId="urn:microsoft.com/office/officeart/2005/8/layout/vList4"/>
    <dgm:cxn modelId="{9ED6BB71-8995-49BA-8A45-54B80A95DE4E}" type="presParOf" srcId="{A73A7DF3-2FC6-4475-8FCF-792ACE9AA3E8}" destId="{7E583195-1621-4BAF-922B-030AD553C136}" srcOrd="12" destOrd="0" presId="urn:microsoft.com/office/officeart/2005/8/layout/vList4"/>
    <dgm:cxn modelId="{0997B177-C76D-4F4B-A35F-91A4F9D101E0}" type="presParOf" srcId="{7E583195-1621-4BAF-922B-030AD553C136}" destId="{CA46E4D7-B894-4C65-B81E-CBAC663D7586}" srcOrd="0" destOrd="0" presId="urn:microsoft.com/office/officeart/2005/8/layout/vList4"/>
    <dgm:cxn modelId="{4F9CE815-DBAB-4DC7-9014-CD684B7DD84E}" type="presParOf" srcId="{7E583195-1621-4BAF-922B-030AD553C136}" destId="{9BFB856B-B508-41F2-8D0D-17E0F17FC150}" srcOrd="1" destOrd="0" presId="urn:microsoft.com/office/officeart/2005/8/layout/vList4"/>
    <dgm:cxn modelId="{3E44FEEF-46F8-4C0B-920A-035BA7535940}" type="presParOf" srcId="{7E583195-1621-4BAF-922B-030AD553C136}" destId="{06A19BA1-038F-4F68-8646-976D69BC94DF}" srcOrd="2" destOrd="0" presId="urn:microsoft.com/office/officeart/2005/8/layout/vList4"/>
  </dgm:cxnLst>
  <dgm:bg/>
  <dgm:whole/>
  <dgm:extLst>
    <a:ext uri="http://schemas.microsoft.com/office/drawing/2008/diagram">
      <dsp:dataModelExt xmlns:dsp="http://schemas.microsoft.com/office/drawing/2008/diagram" relId="rId73"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302BCF7B-67ED-4902-9265-564DC049B105}" type="doc">
      <dgm:prSet loTypeId="urn:microsoft.com/office/officeart/2005/8/layout/pList1" loCatId="picture" qsTypeId="urn:microsoft.com/office/officeart/2005/8/quickstyle/simple1" qsCatId="simple" csTypeId="urn:microsoft.com/office/officeart/2005/8/colors/accent1_2" csCatId="accent1" phldr="1"/>
      <dgm:spPr/>
      <dgm:t>
        <a:bodyPr/>
        <a:lstStyle/>
        <a:p>
          <a:endParaRPr lang="es-ES"/>
        </a:p>
      </dgm:t>
    </dgm:pt>
    <dgm:pt modelId="{091FB2E2-9678-4A7C-B242-1A0F5DAAF104}">
      <dgm:prSet phldrT="[Texto]"/>
      <dgm:spPr/>
      <dgm:t>
        <a:bodyPr/>
        <a:lstStyle/>
        <a:p>
          <a:r>
            <a:rPr lang="es-ES">
              <a:latin typeface="Arial" panose="020B0604020202020204" pitchFamily="34" charset="0"/>
              <a:cs typeface="Arial" panose="020B0604020202020204" pitchFamily="34" charset="0"/>
            </a:rPr>
            <a:t>Agua</a:t>
          </a:r>
        </a:p>
      </dgm:t>
    </dgm:pt>
    <dgm:pt modelId="{1D1A0BFB-CACA-447F-BCD9-2D46BCA9F2D4}" type="parTrans" cxnId="{BF3BDF0A-E11F-41AF-A96D-2F71440942CA}">
      <dgm:prSet/>
      <dgm:spPr/>
      <dgm:t>
        <a:bodyPr/>
        <a:lstStyle/>
        <a:p>
          <a:endParaRPr lang="es-ES">
            <a:latin typeface="Arial" panose="020B0604020202020204" pitchFamily="34" charset="0"/>
            <a:cs typeface="Arial" panose="020B0604020202020204" pitchFamily="34" charset="0"/>
          </a:endParaRPr>
        </a:p>
      </dgm:t>
    </dgm:pt>
    <dgm:pt modelId="{C2FE8E80-5406-4390-99A0-F61FE74A2003}" type="sibTrans" cxnId="{BF3BDF0A-E11F-41AF-A96D-2F71440942CA}">
      <dgm:prSet/>
      <dgm:spPr/>
      <dgm:t>
        <a:bodyPr/>
        <a:lstStyle/>
        <a:p>
          <a:endParaRPr lang="es-ES">
            <a:latin typeface="Arial" panose="020B0604020202020204" pitchFamily="34" charset="0"/>
            <a:cs typeface="Arial" panose="020B0604020202020204" pitchFamily="34" charset="0"/>
          </a:endParaRPr>
        </a:p>
      </dgm:t>
    </dgm:pt>
    <dgm:pt modelId="{5B5D9B4C-C0C2-4487-AFEE-0A204FC16568}">
      <dgm:prSet/>
      <dgm:spPr/>
      <dgm:t>
        <a:bodyPr/>
        <a:lstStyle/>
        <a:p>
          <a:r>
            <a:rPr lang="es-ES">
              <a:latin typeface="Arial" panose="020B0604020202020204" pitchFamily="34" charset="0"/>
              <a:cs typeface="Arial" panose="020B0604020202020204" pitchFamily="34" charset="0"/>
            </a:rPr>
            <a:t>Jabón</a:t>
          </a:r>
          <a:endParaRPr lang="en-US">
            <a:latin typeface="Arial" panose="020B0604020202020204" pitchFamily="34" charset="0"/>
            <a:cs typeface="Arial" panose="020B0604020202020204" pitchFamily="34" charset="0"/>
          </a:endParaRPr>
        </a:p>
      </dgm:t>
    </dgm:pt>
    <dgm:pt modelId="{E2FBA028-BC34-437B-BA71-6C888795B330}" type="parTrans" cxnId="{002A1903-6D29-4546-861E-D6E6314048E3}">
      <dgm:prSet/>
      <dgm:spPr/>
      <dgm:t>
        <a:bodyPr/>
        <a:lstStyle/>
        <a:p>
          <a:endParaRPr lang="es-ES">
            <a:latin typeface="Arial" panose="020B0604020202020204" pitchFamily="34" charset="0"/>
            <a:cs typeface="Arial" panose="020B0604020202020204" pitchFamily="34" charset="0"/>
          </a:endParaRPr>
        </a:p>
      </dgm:t>
    </dgm:pt>
    <dgm:pt modelId="{B008254C-8372-4117-BDA8-F053A8BDB4AE}" type="sibTrans" cxnId="{002A1903-6D29-4546-861E-D6E6314048E3}">
      <dgm:prSet/>
      <dgm:spPr/>
      <dgm:t>
        <a:bodyPr/>
        <a:lstStyle/>
        <a:p>
          <a:endParaRPr lang="es-ES">
            <a:latin typeface="Arial" panose="020B0604020202020204" pitchFamily="34" charset="0"/>
            <a:cs typeface="Arial" panose="020B0604020202020204" pitchFamily="34" charset="0"/>
          </a:endParaRPr>
        </a:p>
      </dgm:t>
    </dgm:pt>
    <dgm:pt modelId="{586FC48F-B7E3-4008-B9F5-51B5B3AFA6D5}">
      <dgm:prSet/>
      <dgm:spPr/>
      <dgm:t>
        <a:bodyPr/>
        <a:lstStyle/>
        <a:p>
          <a:r>
            <a:rPr lang="es-ES">
              <a:latin typeface="Arial" panose="020B0604020202020204" pitchFamily="34" charset="0"/>
              <a:cs typeface="Arial" panose="020B0604020202020204" pitchFamily="34" charset="0"/>
            </a:rPr>
            <a:t>Toalla limpia o medio adecuado para el secado</a:t>
          </a:r>
          <a:endParaRPr lang="en-US">
            <a:latin typeface="Arial" panose="020B0604020202020204" pitchFamily="34" charset="0"/>
            <a:cs typeface="Arial" panose="020B0604020202020204" pitchFamily="34" charset="0"/>
          </a:endParaRPr>
        </a:p>
      </dgm:t>
    </dgm:pt>
    <dgm:pt modelId="{98F525D1-0E31-49FD-A8C0-12B604B66560}" type="parTrans" cxnId="{88CA149C-A00D-4478-B8A1-34204869A568}">
      <dgm:prSet/>
      <dgm:spPr/>
      <dgm:t>
        <a:bodyPr/>
        <a:lstStyle/>
        <a:p>
          <a:endParaRPr lang="es-ES">
            <a:latin typeface="Arial" panose="020B0604020202020204" pitchFamily="34" charset="0"/>
            <a:cs typeface="Arial" panose="020B0604020202020204" pitchFamily="34" charset="0"/>
          </a:endParaRPr>
        </a:p>
      </dgm:t>
    </dgm:pt>
    <dgm:pt modelId="{DEF4061C-DD7B-40C5-BE09-F11FA2E54A00}" type="sibTrans" cxnId="{88CA149C-A00D-4478-B8A1-34204869A568}">
      <dgm:prSet/>
      <dgm:spPr/>
      <dgm:t>
        <a:bodyPr/>
        <a:lstStyle/>
        <a:p>
          <a:endParaRPr lang="es-ES">
            <a:latin typeface="Arial" panose="020B0604020202020204" pitchFamily="34" charset="0"/>
            <a:cs typeface="Arial" panose="020B0604020202020204" pitchFamily="34" charset="0"/>
          </a:endParaRPr>
        </a:p>
      </dgm:t>
    </dgm:pt>
    <dgm:pt modelId="{3FF2161F-A3DC-4F1A-B8CC-6BF2DC408CA1}">
      <dgm:prSet/>
      <dgm:spPr/>
      <dgm:t>
        <a:bodyPr/>
        <a:lstStyle/>
        <a:p>
          <a:r>
            <a:rPr lang="es-ES">
              <a:latin typeface="Arial" panose="020B0604020202020204" pitchFamily="34" charset="0"/>
              <a:cs typeface="Arial" panose="020B0604020202020204" pitchFamily="34" charset="0"/>
            </a:rPr>
            <a:t>Recipiente para residuos, cuando corresponda</a:t>
          </a:r>
          <a:endParaRPr lang="en-US">
            <a:latin typeface="Arial" panose="020B0604020202020204" pitchFamily="34" charset="0"/>
            <a:cs typeface="Arial" panose="020B0604020202020204" pitchFamily="34" charset="0"/>
          </a:endParaRPr>
        </a:p>
      </dgm:t>
    </dgm:pt>
    <dgm:pt modelId="{EC03B86A-E347-41A2-986B-E19982A76C33}" type="parTrans" cxnId="{18778DCF-2D23-4A39-A871-4C92EB5A1665}">
      <dgm:prSet/>
      <dgm:spPr/>
      <dgm:t>
        <a:bodyPr/>
        <a:lstStyle/>
        <a:p>
          <a:endParaRPr lang="es-ES">
            <a:latin typeface="Arial" panose="020B0604020202020204" pitchFamily="34" charset="0"/>
            <a:cs typeface="Arial" panose="020B0604020202020204" pitchFamily="34" charset="0"/>
          </a:endParaRPr>
        </a:p>
      </dgm:t>
    </dgm:pt>
    <dgm:pt modelId="{64561C3B-3622-420B-BAA1-772F50E25687}" type="sibTrans" cxnId="{18778DCF-2D23-4A39-A871-4C92EB5A1665}">
      <dgm:prSet/>
      <dgm:spPr/>
      <dgm:t>
        <a:bodyPr/>
        <a:lstStyle/>
        <a:p>
          <a:endParaRPr lang="es-ES">
            <a:latin typeface="Arial" panose="020B0604020202020204" pitchFamily="34" charset="0"/>
            <a:cs typeface="Arial" panose="020B0604020202020204" pitchFamily="34" charset="0"/>
          </a:endParaRPr>
        </a:p>
      </dgm:t>
    </dgm:pt>
    <dgm:pt modelId="{4D9A887C-C335-42D5-94A5-832438838FDD}" type="pres">
      <dgm:prSet presAssocID="{302BCF7B-67ED-4902-9265-564DC049B105}" presName="Name0" presStyleCnt="0">
        <dgm:presLayoutVars>
          <dgm:dir/>
          <dgm:resizeHandles val="exact"/>
        </dgm:presLayoutVars>
      </dgm:prSet>
      <dgm:spPr/>
      <dgm:t>
        <a:bodyPr/>
        <a:lstStyle/>
        <a:p>
          <a:endParaRPr lang="es-ES"/>
        </a:p>
      </dgm:t>
    </dgm:pt>
    <dgm:pt modelId="{F29F7A0D-7CCD-406B-BB1B-CCF45DB95A17}" type="pres">
      <dgm:prSet presAssocID="{091FB2E2-9678-4A7C-B242-1A0F5DAAF104}" presName="compNode" presStyleCnt="0"/>
      <dgm:spPr/>
    </dgm:pt>
    <dgm:pt modelId="{0AA1ADCE-7425-4E10-983C-18EBAF14E4FF}" type="pres">
      <dgm:prSet presAssocID="{091FB2E2-9678-4A7C-B242-1A0F5DAAF104}" presName="pictRect" presStyleLbl="node1" presStyleIdx="0" presStyleCnt="4"/>
      <dgm:spPr>
        <a:blipFill rotWithShape="1">
          <a:blip xmlns:r="http://schemas.openxmlformats.org/officeDocument/2006/relationships" r:embed="rId1"/>
          <a:stretch>
            <a:fillRect/>
          </a:stretch>
        </a:blipFill>
      </dgm:spPr>
    </dgm:pt>
    <dgm:pt modelId="{1DFB9831-4DB4-4680-B469-10A8E0FF26F1}" type="pres">
      <dgm:prSet presAssocID="{091FB2E2-9678-4A7C-B242-1A0F5DAAF104}" presName="textRect" presStyleLbl="revTx" presStyleIdx="0" presStyleCnt="4">
        <dgm:presLayoutVars>
          <dgm:bulletEnabled val="1"/>
        </dgm:presLayoutVars>
      </dgm:prSet>
      <dgm:spPr/>
      <dgm:t>
        <a:bodyPr/>
        <a:lstStyle/>
        <a:p>
          <a:endParaRPr lang="es-ES"/>
        </a:p>
      </dgm:t>
    </dgm:pt>
    <dgm:pt modelId="{9E949DD5-EB34-40F0-87AA-93BB44857AF5}" type="pres">
      <dgm:prSet presAssocID="{C2FE8E80-5406-4390-99A0-F61FE74A2003}" presName="sibTrans" presStyleLbl="sibTrans2D1" presStyleIdx="0" presStyleCnt="0"/>
      <dgm:spPr/>
      <dgm:t>
        <a:bodyPr/>
        <a:lstStyle/>
        <a:p>
          <a:endParaRPr lang="es-ES"/>
        </a:p>
      </dgm:t>
    </dgm:pt>
    <dgm:pt modelId="{311B7FAA-42F1-40A0-8363-D3BDE5598922}" type="pres">
      <dgm:prSet presAssocID="{5B5D9B4C-C0C2-4487-AFEE-0A204FC16568}" presName="compNode" presStyleCnt="0"/>
      <dgm:spPr/>
    </dgm:pt>
    <dgm:pt modelId="{A5CEE76A-EED3-4C83-B1F0-C87AC815A0E2}" type="pres">
      <dgm:prSet presAssocID="{5B5D9B4C-C0C2-4487-AFEE-0A204FC16568}" presName="pictRect" presStyleLbl="node1" presStyleIdx="1" presStyleCnt="4"/>
      <dgm:spPr>
        <a:blipFill rotWithShape="1">
          <a:blip xmlns:r="http://schemas.openxmlformats.org/officeDocument/2006/relationships" r:embed="rId2"/>
          <a:stretch>
            <a:fillRect/>
          </a:stretch>
        </a:blipFill>
      </dgm:spPr>
    </dgm:pt>
    <dgm:pt modelId="{E020EFBE-4B85-4071-928D-D37B9D639089}" type="pres">
      <dgm:prSet presAssocID="{5B5D9B4C-C0C2-4487-AFEE-0A204FC16568}" presName="textRect" presStyleLbl="revTx" presStyleIdx="1" presStyleCnt="4">
        <dgm:presLayoutVars>
          <dgm:bulletEnabled val="1"/>
        </dgm:presLayoutVars>
      </dgm:prSet>
      <dgm:spPr/>
      <dgm:t>
        <a:bodyPr/>
        <a:lstStyle/>
        <a:p>
          <a:endParaRPr lang="es-ES"/>
        </a:p>
      </dgm:t>
    </dgm:pt>
    <dgm:pt modelId="{1DC4407D-97FF-4B8E-8CE6-22E1F180024B}" type="pres">
      <dgm:prSet presAssocID="{B008254C-8372-4117-BDA8-F053A8BDB4AE}" presName="sibTrans" presStyleLbl="sibTrans2D1" presStyleIdx="0" presStyleCnt="0"/>
      <dgm:spPr/>
      <dgm:t>
        <a:bodyPr/>
        <a:lstStyle/>
        <a:p>
          <a:endParaRPr lang="es-ES"/>
        </a:p>
      </dgm:t>
    </dgm:pt>
    <dgm:pt modelId="{1A8B143A-A538-493E-A554-857E0C46BFE6}" type="pres">
      <dgm:prSet presAssocID="{586FC48F-B7E3-4008-B9F5-51B5B3AFA6D5}" presName="compNode" presStyleCnt="0"/>
      <dgm:spPr/>
    </dgm:pt>
    <dgm:pt modelId="{186C0CD6-B1EC-419E-8E55-662F3A2584F5}" type="pres">
      <dgm:prSet presAssocID="{586FC48F-B7E3-4008-B9F5-51B5B3AFA6D5}" presName="pictRect" presStyleLbl="node1" presStyleIdx="2" presStyleCnt="4"/>
      <dgm:spPr>
        <a:blipFill rotWithShape="1">
          <a:blip xmlns:r="http://schemas.openxmlformats.org/officeDocument/2006/relationships" r:embed="rId3"/>
          <a:stretch>
            <a:fillRect/>
          </a:stretch>
        </a:blipFill>
      </dgm:spPr>
    </dgm:pt>
    <dgm:pt modelId="{6BCC4054-C066-4812-8800-B2F254B7776B}" type="pres">
      <dgm:prSet presAssocID="{586FC48F-B7E3-4008-B9F5-51B5B3AFA6D5}" presName="textRect" presStyleLbl="revTx" presStyleIdx="2" presStyleCnt="4">
        <dgm:presLayoutVars>
          <dgm:bulletEnabled val="1"/>
        </dgm:presLayoutVars>
      </dgm:prSet>
      <dgm:spPr/>
      <dgm:t>
        <a:bodyPr/>
        <a:lstStyle/>
        <a:p>
          <a:endParaRPr lang="es-ES"/>
        </a:p>
      </dgm:t>
    </dgm:pt>
    <dgm:pt modelId="{BBBCF4E8-AC77-4F5D-BA73-9A93E763E013}" type="pres">
      <dgm:prSet presAssocID="{DEF4061C-DD7B-40C5-BE09-F11FA2E54A00}" presName="sibTrans" presStyleLbl="sibTrans2D1" presStyleIdx="0" presStyleCnt="0"/>
      <dgm:spPr/>
      <dgm:t>
        <a:bodyPr/>
        <a:lstStyle/>
        <a:p>
          <a:endParaRPr lang="es-ES"/>
        </a:p>
      </dgm:t>
    </dgm:pt>
    <dgm:pt modelId="{3122E4C4-C224-4CA6-AACB-B7F918077082}" type="pres">
      <dgm:prSet presAssocID="{3FF2161F-A3DC-4F1A-B8CC-6BF2DC408CA1}" presName="compNode" presStyleCnt="0"/>
      <dgm:spPr/>
    </dgm:pt>
    <dgm:pt modelId="{5816DB62-090E-4ACF-A0B3-2700F078FC5E}" type="pres">
      <dgm:prSet presAssocID="{3FF2161F-A3DC-4F1A-B8CC-6BF2DC408CA1}" presName="pictRect" presStyleLbl="node1" presStyleIdx="3" presStyleCnt="4"/>
      <dgm:spPr>
        <a:blipFill rotWithShape="1">
          <a:blip xmlns:r="http://schemas.openxmlformats.org/officeDocument/2006/relationships" r:embed="rId4"/>
          <a:stretch>
            <a:fillRect/>
          </a:stretch>
        </a:blipFill>
      </dgm:spPr>
    </dgm:pt>
    <dgm:pt modelId="{6C46865E-910F-4B65-BB30-BE0356AD6258}" type="pres">
      <dgm:prSet presAssocID="{3FF2161F-A3DC-4F1A-B8CC-6BF2DC408CA1}" presName="textRect" presStyleLbl="revTx" presStyleIdx="3" presStyleCnt="4">
        <dgm:presLayoutVars>
          <dgm:bulletEnabled val="1"/>
        </dgm:presLayoutVars>
      </dgm:prSet>
      <dgm:spPr/>
      <dgm:t>
        <a:bodyPr/>
        <a:lstStyle/>
        <a:p>
          <a:endParaRPr lang="es-ES"/>
        </a:p>
      </dgm:t>
    </dgm:pt>
  </dgm:ptLst>
  <dgm:cxnLst>
    <dgm:cxn modelId="{002A1903-6D29-4546-861E-D6E6314048E3}" srcId="{302BCF7B-67ED-4902-9265-564DC049B105}" destId="{5B5D9B4C-C0C2-4487-AFEE-0A204FC16568}" srcOrd="1" destOrd="0" parTransId="{E2FBA028-BC34-437B-BA71-6C888795B330}" sibTransId="{B008254C-8372-4117-BDA8-F053A8BDB4AE}"/>
    <dgm:cxn modelId="{876609F0-DDC5-44D6-AAB0-48CB77032EEF}" type="presOf" srcId="{3FF2161F-A3DC-4F1A-B8CC-6BF2DC408CA1}" destId="{6C46865E-910F-4B65-BB30-BE0356AD6258}" srcOrd="0" destOrd="0" presId="urn:microsoft.com/office/officeart/2005/8/layout/pList1"/>
    <dgm:cxn modelId="{AD5911B9-14B2-4A2F-9098-CC5E686DC99F}" type="presOf" srcId="{C2FE8E80-5406-4390-99A0-F61FE74A2003}" destId="{9E949DD5-EB34-40F0-87AA-93BB44857AF5}" srcOrd="0" destOrd="0" presId="urn:microsoft.com/office/officeart/2005/8/layout/pList1"/>
    <dgm:cxn modelId="{9E50332D-0FFD-4CCD-8734-E31ED76587C3}" type="presOf" srcId="{5B5D9B4C-C0C2-4487-AFEE-0A204FC16568}" destId="{E020EFBE-4B85-4071-928D-D37B9D639089}" srcOrd="0" destOrd="0" presId="urn:microsoft.com/office/officeart/2005/8/layout/pList1"/>
    <dgm:cxn modelId="{4E58D844-7FA3-49A6-9105-97AB662F88CF}" type="presOf" srcId="{DEF4061C-DD7B-40C5-BE09-F11FA2E54A00}" destId="{BBBCF4E8-AC77-4F5D-BA73-9A93E763E013}" srcOrd="0" destOrd="0" presId="urn:microsoft.com/office/officeart/2005/8/layout/pList1"/>
    <dgm:cxn modelId="{2373773B-2B10-4ED2-87E5-057EF709F349}" type="presOf" srcId="{B008254C-8372-4117-BDA8-F053A8BDB4AE}" destId="{1DC4407D-97FF-4B8E-8CE6-22E1F180024B}" srcOrd="0" destOrd="0" presId="urn:microsoft.com/office/officeart/2005/8/layout/pList1"/>
    <dgm:cxn modelId="{BF3BDF0A-E11F-41AF-A96D-2F71440942CA}" srcId="{302BCF7B-67ED-4902-9265-564DC049B105}" destId="{091FB2E2-9678-4A7C-B242-1A0F5DAAF104}" srcOrd="0" destOrd="0" parTransId="{1D1A0BFB-CACA-447F-BCD9-2D46BCA9F2D4}" sibTransId="{C2FE8E80-5406-4390-99A0-F61FE74A2003}"/>
    <dgm:cxn modelId="{FF30AD61-4229-4FAE-8D5F-7DD94730F722}" type="presOf" srcId="{302BCF7B-67ED-4902-9265-564DC049B105}" destId="{4D9A887C-C335-42D5-94A5-832438838FDD}" srcOrd="0" destOrd="0" presId="urn:microsoft.com/office/officeart/2005/8/layout/pList1"/>
    <dgm:cxn modelId="{CF6C92E7-6B9F-4A4D-AADA-E0A935CBE4EA}" type="presOf" srcId="{091FB2E2-9678-4A7C-B242-1A0F5DAAF104}" destId="{1DFB9831-4DB4-4680-B469-10A8E0FF26F1}" srcOrd="0" destOrd="0" presId="urn:microsoft.com/office/officeart/2005/8/layout/pList1"/>
    <dgm:cxn modelId="{88CA149C-A00D-4478-B8A1-34204869A568}" srcId="{302BCF7B-67ED-4902-9265-564DC049B105}" destId="{586FC48F-B7E3-4008-B9F5-51B5B3AFA6D5}" srcOrd="2" destOrd="0" parTransId="{98F525D1-0E31-49FD-A8C0-12B604B66560}" sibTransId="{DEF4061C-DD7B-40C5-BE09-F11FA2E54A00}"/>
    <dgm:cxn modelId="{18778DCF-2D23-4A39-A871-4C92EB5A1665}" srcId="{302BCF7B-67ED-4902-9265-564DC049B105}" destId="{3FF2161F-A3DC-4F1A-B8CC-6BF2DC408CA1}" srcOrd="3" destOrd="0" parTransId="{EC03B86A-E347-41A2-986B-E19982A76C33}" sibTransId="{64561C3B-3622-420B-BAA1-772F50E25687}"/>
    <dgm:cxn modelId="{A455F620-1DDC-41E1-92E0-B5AF99F000F1}" type="presOf" srcId="{586FC48F-B7E3-4008-B9F5-51B5B3AFA6D5}" destId="{6BCC4054-C066-4812-8800-B2F254B7776B}" srcOrd="0" destOrd="0" presId="urn:microsoft.com/office/officeart/2005/8/layout/pList1"/>
    <dgm:cxn modelId="{F39C97B8-F6C1-4C8F-8463-B06F5CCB1878}" type="presParOf" srcId="{4D9A887C-C335-42D5-94A5-832438838FDD}" destId="{F29F7A0D-7CCD-406B-BB1B-CCF45DB95A17}" srcOrd="0" destOrd="0" presId="urn:microsoft.com/office/officeart/2005/8/layout/pList1"/>
    <dgm:cxn modelId="{FE4316CE-8FC0-4481-A399-51216C64AD5C}" type="presParOf" srcId="{F29F7A0D-7CCD-406B-BB1B-CCF45DB95A17}" destId="{0AA1ADCE-7425-4E10-983C-18EBAF14E4FF}" srcOrd="0" destOrd="0" presId="urn:microsoft.com/office/officeart/2005/8/layout/pList1"/>
    <dgm:cxn modelId="{97CAAC66-96FC-41E8-8003-501CC789DE75}" type="presParOf" srcId="{F29F7A0D-7CCD-406B-BB1B-CCF45DB95A17}" destId="{1DFB9831-4DB4-4680-B469-10A8E0FF26F1}" srcOrd="1" destOrd="0" presId="urn:microsoft.com/office/officeart/2005/8/layout/pList1"/>
    <dgm:cxn modelId="{B87C9674-B49C-4BA9-921D-03971BC02A57}" type="presParOf" srcId="{4D9A887C-C335-42D5-94A5-832438838FDD}" destId="{9E949DD5-EB34-40F0-87AA-93BB44857AF5}" srcOrd="1" destOrd="0" presId="urn:microsoft.com/office/officeart/2005/8/layout/pList1"/>
    <dgm:cxn modelId="{138D2F84-4CAE-4E5B-A70C-09BFFF662CC8}" type="presParOf" srcId="{4D9A887C-C335-42D5-94A5-832438838FDD}" destId="{311B7FAA-42F1-40A0-8363-D3BDE5598922}" srcOrd="2" destOrd="0" presId="urn:microsoft.com/office/officeart/2005/8/layout/pList1"/>
    <dgm:cxn modelId="{67F34D2E-E0CA-477F-93DB-7DD7F7450120}" type="presParOf" srcId="{311B7FAA-42F1-40A0-8363-D3BDE5598922}" destId="{A5CEE76A-EED3-4C83-B1F0-C87AC815A0E2}" srcOrd="0" destOrd="0" presId="urn:microsoft.com/office/officeart/2005/8/layout/pList1"/>
    <dgm:cxn modelId="{D2BAAC80-90BE-4534-8739-0374D90A0B63}" type="presParOf" srcId="{311B7FAA-42F1-40A0-8363-D3BDE5598922}" destId="{E020EFBE-4B85-4071-928D-D37B9D639089}" srcOrd="1" destOrd="0" presId="urn:microsoft.com/office/officeart/2005/8/layout/pList1"/>
    <dgm:cxn modelId="{B75A24B3-3FFC-452E-8601-580E165C5500}" type="presParOf" srcId="{4D9A887C-C335-42D5-94A5-832438838FDD}" destId="{1DC4407D-97FF-4B8E-8CE6-22E1F180024B}" srcOrd="3" destOrd="0" presId="urn:microsoft.com/office/officeart/2005/8/layout/pList1"/>
    <dgm:cxn modelId="{36AAAF15-CAAC-4FA3-BB6F-D573690A0BDF}" type="presParOf" srcId="{4D9A887C-C335-42D5-94A5-832438838FDD}" destId="{1A8B143A-A538-493E-A554-857E0C46BFE6}" srcOrd="4" destOrd="0" presId="urn:microsoft.com/office/officeart/2005/8/layout/pList1"/>
    <dgm:cxn modelId="{CC47FC92-2D94-45C1-8DEE-53D1E0DD46EB}" type="presParOf" srcId="{1A8B143A-A538-493E-A554-857E0C46BFE6}" destId="{186C0CD6-B1EC-419E-8E55-662F3A2584F5}" srcOrd="0" destOrd="0" presId="urn:microsoft.com/office/officeart/2005/8/layout/pList1"/>
    <dgm:cxn modelId="{A3FEF568-B83C-4A26-9449-4B3B51CEF238}" type="presParOf" srcId="{1A8B143A-A538-493E-A554-857E0C46BFE6}" destId="{6BCC4054-C066-4812-8800-B2F254B7776B}" srcOrd="1" destOrd="0" presId="urn:microsoft.com/office/officeart/2005/8/layout/pList1"/>
    <dgm:cxn modelId="{7A99161E-B51A-41C7-8C16-2008DD136ABD}" type="presParOf" srcId="{4D9A887C-C335-42D5-94A5-832438838FDD}" destId="{BBBCF4E8-AC77-4F5D-BA73-9A93E763E013}" srcOrd="5" destOrd="0" presId="urn:microsoft.com/office/officeart/2005/8/layout/pList1"/>
    <dgm:cxn modelId="{82A70D9F-5D04-4E2C-9F5C-45E61D42EBF5}" type="presParOf" srcId="{4D9A887C-C335-42D5-94A5-832438838FDD}" destId="{3122E4C4-C224-4CA6-AACB-B7F918077082}" srcOrd="6" destOrd="0" presId="urn:microsoft.com/office/officeart/2005/8/layout/pList1"/>
    <dgm:cxn modelId="{D3165D67-E6CD-4184-968A-7F07A0EC215C}" type="presParOf" srcId="{3122E4C4-C224-4CA6-AACB-B7F918077082}" destId="{5816DB62-090E-4ACF-A0B3-2700F078FC5E}" srcOrd="0" destOrd="0" presId="urn:microsoft.com/office/officeart/2005/8/layout/pList1"/>
    <dgm:cxn modelId="{6308DC78-DB94-4C78-A848-58C3DDF501B2}" type="presParOf" srcId="{3122E4C4-C224-4CA6-AACB-B7F918077082}" destId="{6C46865E-910F-4B65-BB30-BE0356AD6258}" srcOrd="1" destOrd="0" presId="urn:microsoft.com/office/officeart/2005/8/layout/pList1"/>
  </dgm:cxnLst>
  <dgm:bg/>
  <dgm:whole/>
  <dgm:extLst>
    <a:ext uri="http://schemas.microsoft.com/office/drawing/2008/diagram">
      <dsp:dataModelExt xmlns:dsp="http://schemas.microsoft.com/office/drawing/2008/diagram" relId="rId78"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E0F610E6-4041-4B28-8289-61A138DCF626}" type="doc">
      <dgm:prSet loTypeId="urn:microsoft.com/office/officeart/2008/layout/AccentedPicture" loCatId="picture" qsTypeId="urn:microsoft.com/office/officeart/2005/8/quickstyle/simple1" qsCatId="simple" csTypeId="urn:microsoft.com/office/officeart/2005/8/colors/accent1_2" csCatId="accent1" phldr="1"/>
      <dgm:spPr/>
    </dgm:pt>
    <dgm:pt modelId="{0814470D-C520-4302-A346-7A5D21CE8FD9}">
      <dgm:prSet phldrT="[Texto]"/>
      <dgm:spPr/>
      <dgm:t>
        <a:bodyPr/>
        <a:lstStyle/>
        <a:p>
          <a:r>
            <a:rPr lang="es-ES">
              <a:latin typeface="Arial" panose="020B0604020202020204" pitchFamily="34" charset="0"/>
              <a:cs typeface="Arial" panose="020B0604020202020204" pitchFamily="34" charset="0"/>
            </a:rPr>
            <a:t>Variedad: incluir alimentos de diferentes grupos para favorecer el aporte de diversos nutrientes.</a:t>
          </a:r>
        </a:p>
      </dgm:t>
    </dgm:pt>
    <dgm:pt modelId="{55F67D97-4EED-46F3-8B1E-B4C08DE05039}" type="parTrans" cxnId="{E5523324-06C6-4FB0-BF33-DE87C10D660E}">
      <dgm:prSet/>
      <dgm:spPr/>
      <dgm:t>
        <a:bodyPr/>
        <a:lstStyle/>
        <a:p>
          <a:endParaRPr lang="es-ES">
            <a:latin typeface="Arial" panose="020B0604020202020204" pitchFamily="34" charset="0"/>
            <a:cs typeface="Arial" panose="020B0604020202020204" pitchFamily="34" charset="0"/>
          </a:endParaRPr>
        </a:p>
      </dgm:t>
    </dgm:pt>
    <dgm:pt modelId="{BA2A14BC-2C62-413F-8FD4-AB77459E449D}" type="sibTrans" cxnId="{E5523324-06C6-4FB0-BF33-DE87C10D660E}">
      <dgm:prSet/>
      <dgm:spPr/>
      <dgm:t>
        <a:bodyPr/>
        <a:lstStyle/>
        <a:p>
          <a:endParaRPr lang="es-ES">
            <a:latin typeface="Arial" panose="020B0604020202020204" pitchFamily="34" charset="0"/>
            <a:cs typeface="Arial" panose="020B0604020202020204" pitchFamily="34" charset="0"/>
          </a:endParaRPr>
        </a:p>
      </dgm:t>
    </dgm:pt>
    <dgm:pt modelId="{43D1C25C-D818-4A0D-9906-EBF880BC9CD8}">
      <dgm:prSet/>
      <dgm:spPr/>
      <dgm:t>
        <a:bodyPr/>
        <a:lstStyle/>
        <a:p>
          <a:r>
            <a:rPr lang="es-ES">
              <a:latin typeface="Arial" panose="020B0604020202020204" pitchFamily="34" charset="0"/>
              <a:cs typeface="Arial" panose="020B0604020202020204" pitchFamily="34" charset="0"/>
            </a:rPr>
            <a:t>Equilibrio: mantener una combinación adecuada de los diferentes grupos de alimentos, evitando que la alimentación se base principalmente en un solo tipo de alimento.</a:t>
          </a:r>
          <a:endParaRPr lang="en-US">
            <a:latin typeface="Arial" panose="020B0604020202020204" pitchFamily="34" charset="0"/>
            <a:cs typeface="Arial" panose="020B0604020202020204" pitchFamily="34" charset="0"/>
          </a:endParaRPr>
        </a:p>
      </dgm:t>
    </dgm:pt>
    <dgm:pt modelId="{CFAB3D91-C344-4C2C-8A03-79F817B10DD7}" type="parTrans" cxnId="{2DD51EF8-E708-4037-8D53-A919BB94FFCD}">
      <dgm:prSet/>
      <dgm:spPr/>
      <dgm:t>
        <a:bodyPr/>
        <a:lstStyle/>
        <a:p>
          <a:endParaRPr lang="es-ES">
            <a:latin typeface="Arial" panose="020B0604020202020204" pitchFamily="34" charset="0"/>
            <a:cs typeface="Arial" panose="020B0604020202020204" pitchFamily="34" charset="0"/>
          </a:endParaRPr>
        </a:p>
      </dgm:t>
    </dgm:pt>
    <dgm:pt modelId="{B3DA7780-7545-4A5C-A7DC-F42380BCD6FF}" type="sibTrans" cxnId="{2DD51EF8-E708-4037-8D53-A919BB94FFCD}">
      <dgm:prSet/>
      <dgm:spPr/>
      <dgm:t>
        <a:bodyPr/>
        <a:lstStyle/>
        <a:p>
          <a:endParaRPr lang="es-ES">
            <a:latin typeface="Arial" panose="020B0604020202020204" pitchFamily="34" charset="0"/>
            <a:cs typeface="Arial" panose="020B0604020202020204" pitchFamily="34" charset="0"/>
          </a:endParaRPr>
        </a:p>
      </dgm:t>
    </dgm:pt>
    <dgm:pt modelId="{56F4C3E9-E50A-4747-ABA9-1349B972A1C1}">
      <dgm:prSet/>
      <dgm:spPr/>
      <dgm:t>
        <a:bodyPr/>
        <a:lstStyle/>
        <a:p>
          <a:r>
            <a:rPr lang="es-ES">
              <a:latin typeface="Arial" panose="020B0604020202020204" pitchFamily="34" charset="0"/>
              <a:cs typeface="Arial" panose="020B0604020202020204" pitchFamily="34" charset="0"/>
            </a:rPr>
            <a:t>Suficiencia: proporcionar la cantidad de energía y nutrientes necesaria de acuerdo con las condiciones de cada persona.</a:t>
          </a:r>
          <a:endParaRPr lang="en-US">
            <a:latin typeface="Arial" panose="020B0604020202020204" pitchFamily="34" charset="0"/>
            <a:cs typeface="Arial" panose="020B0604020202020204" pitchFamily="34" charset="0"/>
          </a:endParaRPr>
        </a:p>
      </dgm:t>
    </dgm:pt>
    <dgm:pt modelId="{95CE9C60-CAE4-4075-BAC6-E4204768DB3A}" type="parTrans" cxnId="{A05E2CD6-1BDE-4AC6-8E9E-1ECD6692917D}">
      <dgm:prSet/>
      <dgm:spPr/>
      <dgm:t>
        <a:bodyPr/>
        <a:lstStyle/>
        <a:p>
          <a:endParaRPr lang="es-ES">
            <a:latin typeface="Arial" panose="020B0604020202020204" pitchFamily="34" charset="0"/>
            <a:cs typeface="Arial" panose="020B0604020202020204" pitchFamily="34" charset="0"/>
          </a:endParaRPr>
        </a:p>
      </dgm:t>
    </dgm:pt>
    <dgm:pt modelId="{5D0C4F76-FAC4-40B1-9361-3E1E1956FEEA}" type="sibTrans" cxnId="{A05E2CD6-1BDE-4AC6-8E9E-1ECD6692917D}">
      <dgm:prSet/>
      <dgm:spPr/>
      <dgm:t>
        <a:bodyPr/>
        <a:lstStyle/>
        <a:p>
          <a:endParaRPr lang="es-ES">
            <a:latin typeface="Arial" panose="020B0604020202020204" pitchFamily="34" charset="0"/>
            <a:cs typeface="Arial" panose="020B0604020202020204" pitchFamily="34" charset="0"/>
          </a:endParaRPr>
        </a:p>
      </dgm:t>
    </dgm:pt>
    <dgm:pt modelId="{58F929E1-6DB5-4658-BE70-4399821FBC01}">
      <dgm:prSet/>
      <dgm:spPr/>
      <dgm:t>
        <a:bodyPr/>
        <a:lstStyle/>
        <a:p>
          <a:r>
            <a:rPr lang="es-ES">
              <a:latin typeface="Arial" panose="020B0604020202020204" pitchFamily="34" charset="0"/>
              <a:cs typeface="Arial" panose="020B0604020202020204" pitchFamily="34" charset="0"/>
            </a:rPr>
            <a:t>Adecuación: considerar la edad, el estado de salud, el nivel de actividad, las capacidades funcionales y las necesidades particulares.</a:t>
          </a:r>
          <a:endParaRPr lang="en-US">
            <a:latin typeface="Arial" panose="020B0604020202020204" pitchFamily="34" charset="0"/>
            <a:cs typeface="Arial" panose="020B0604020202020204" pitchFamily="34" charset="0"/>
          </a:endParaRPr>
        </a:p>
      </dgm:t>
    </dgm:pt>
    <dgm:pt modelId="{4ABF3256-63BA-4925-8D11-67DDC718D0E3}" type="parTrans" cxnId="{BBF0F906-256F-497B-BCC8-2775F3F0C723}">
      <dgm:prSet/>
      <dgm:spPr/>
      <dgm:t>
        <a:bodyPr/>
        <a:lstStyle/>
        <a:p>
          <a:endParaRPr lang="es-ES">
            <a:latin typeface="Arial" panose="020B0604020202020204" pitchFamily="34" charset="0"/>
            <a:cs typeface="Arial" panose="020B0604020202020204" pitchFamily="34" charset="0"/>
          </a:endParaRPr>
        </a:p>
      </dgm:t>
    </dgm:pt>
    <dgm:pt modelId="{4C70D909-2D4C-4749-AE57-354810EA10AA}" type="sibTrans" cxnId="{BBF0F906-256F-497B-BCC8-2775F3F0C723}">
      <dgm:prSet/>
      <dgm:spPr/>
      <dgm:t>
        <a:bodyPr/>
        <a:lstStyle/>
        <a:p>
          <a:endParaRPr lang="es-ES">
            <a:latin typeface="Arial" panose="020B0604020202020204" pitchFamily="34" charset="0"/>
            <a:cs typeface="Arial" panose="020B0604020202020204" pitchFamily="34" charset="0"/>
          </a:endParaRPr>
        </a:p>
      </dgm:t>
    </dgm:pt>
    <dgm:pt modelId="{651A1022-DFB8-4197-A747-B50F4AE46611}">
      <dgm:prSet/>
      <dgm:spPr/>
      <dgm:t>
        <a:bodyPr/>
        <a:lstStyle/>
        <a:p>
          <a:r>
            <a:rPr lang="es-ES">
              <a:latin typeface="Arial" panose="020B0604020202020204" pitchFamily="34" charset="0"/>
              <a:cs typeface="Arial" panose="020B0604020202020204" pitchFamily="34" charset="0"/>
            </a:rPr>
            <a:t>Hidratación: favorecer un consumo adecuado de líquidos, teniendo en cuenta las indicaciones establecidas cuando existen restricciones.</a:t>
          </a:r>
          <a:endParaRPr lang="en-US">
            <a:latin typeface="Arial" panose="020B0604020202020204" pitchFamily="34" charset="0"/>
            <a:cs typeface="Arial" panose="020B0604020202020204" pitchFamily="34" charset="0"/>
          </a:endParaRPr>
        </a:p>
      </dgm:t>
    </dgm:pt>
    <dgm:pt modelId="{1689AA78-62E0-45A9-BCBF-5F2025D04278}" type="parTrans" cxnId="{0EE97868-17E3-478C-98F6-F718A59B5956}">
      <dgm:prSet/>
      <dgm:spPr/>
      <dgm:t>
        <a:bodyPr/>
        <a:lstStyle/>
        <a:p>
          <a:endParaRPr lang="es-ES">
            <a:latin typeface="Arial" panose="020B0604020202020204" pitchFamily="34" charset="0"/>
            <a:cs typeface="Arial" panose="020B0604020202020204" pitchFamily="34" charset="0"/>
          </a:endParaRPr>
        </a:p>
      </dgm:t>
    </dgm:pt>
    <dgm:pt modelId="{B3D793D8-515D-47CF-8114-50EC89A056C2}" type="sibTrans" cxnId="{0EE97868-17E3-478C-98F6-F718A59B5956}">
      <dgm:prSet/>
      <dgm:spPr/>
      <dgm:t>
        <a:bodyPr/>
        <a:lstStyle/>
        <a:p>
          <a:endParaRPr lang="es-ES">
            <a:latin typeface="Arial" panose="020B0604020202020204" pitchFamily="34" charset="0"/>
            <a:cs typeface="Arial" panose="020B0604020202020204" pitchFamily="34" charset="0"/>
          </a:endParaRPr>
        </a:p>
      </dgm:t>
    </dgm:pt>
    <dgm:pt modelId="{652F88F7-1212-4E8A-BB02-24B83BDC909F}">
      <dgm:prSet/>
      <dgm:spPr/>
      <dgm:t>
        <a:bodyPr/>
        <a:lstStyle/>
        <a:p>
          <a:r>
            <a:rPr lang="es-ES">
              <a:latin typeface="Arial" panose="020B0604020202020204" pitchFamily="34" charset="0"/>
              <a:cs typeface="Arial" panose="020B0604020202020204" pitchFamily="34" charset="0"/>
            </a:rPr>
            <a:t>Aceptabilidad: considerar los gustos, costumbres, cultura y posibilidades de acceso a los alimentos.</a:t>
          </a:r>
          <a:endParaRPr lang="en-US">
            <a:latin typeface="Arial" panose="020B0604020202020204" pitchFamily="34" charset="0"/>
            <a:cs typeface="Arial" panose="020B0604020202020204" pitchFamily="34" charset="0"/>
          </a:endParaRPr>
        </a:p>
      </dgm:t>
    </dgm:pt>
    <dgm:pt modelId="{7E61E48D-0E85-4550-BD7B-8A1F2981A01B}" type="parTrans" cxnId="{6FB8B8ED-2FA2-45CF-B70C-B0AE23201AE1}">
      <dgm:prSet/>
      <dgm:spPr/>
      <dgm:t>
        <a:bodyPr/>
        <a:lstStyle/>
        <a:p>
          <a:endParaRPr lang="es-ES">
            <a:latin typeface="Arial" panose="020B0604020202020204" pitchFamily="34" charset="0"/>
            <a:cs typeface="Arial" panose="020B0604020202020204" pitchFamily="34" charset="0"/>
          </a:endParaRPr>
        </a:p>
      </dgm:t>
    </dgm:pt>
    <dgm:pt modelId="{E7E9BA98-500E-412E-B84B-95B153A2F00A}" type="sibTrans" cxnId="{6FB8B8ED-2FA2-45CF-B70C-B0AE23201AE1}">
      <dgm:prSet/>
      <dgm:spPr/>
      <dgm:t>
        <a:bodyPr/>
        <a:lstStyle/>
        <a:p>
          <a:endParaRPr lang="es-ES">
            <a:latin typeface="Arial" panose="020B0604020202020204" pitchFamily="34" charset="0"/>
            <a:cs typeface="Arial" panose="020B0604020202020204" pitchFamily="34" charset="0"/>
          </a:endParaRPr>
        </a:p>
      </dgm:t>
    </dgm:pt>
    <dgm:pt modelId="{8CA86C11-B79D-4301-851B-3FC82A44493C}">
      <dgm:prSet phldrT="[Texto]"/>
      <dgm:spPr/>
      <dgm:t>
        <a:bodyPr/>
        <a:lstStyle/>
        <a:p>
          <a:endParaRPr lang="es-ES">
            <a:latin typeface="Arial" panose="020B0604020202020204" pitchFamily="34" charset="0"/>
            <a:cs typeface="Arial" panose="020B0604020202020204" pitchFamily="34" charset="0"/>
          </a:endParaRPr>
        </a:p>
      </dgm:t>
    </dgm:pt>
    <dgm:pt modelId="{62CCB5AF-DDE0-4E38-970A-BAC48DC2D6F3}" type="parTrans" cxnId="{5DF3979B-86B2-4B74-8C56-13A6BE97A429}">
      <dgm:prSet/>
      <dgm:spPr/>
      <dgm:t>
        <a:bodyPr/>
        <a:lstStyle/>
        <a:p>
          <a:endParaRPr lang="es-ES">
            <a:latin typeface="Arial" panose="020B0604020202020204" pitchFamily="34" charset="0"/>
            <a:cs typeface="Arial" panose="020B0604020202020204" pitchFamily="34" charset="0"/>
          </a:endParaRPr>
        </a:p>
      </dgm:t>
    </dgm:pt>
    <dgm:pt modelId="{302BD6E3-9F18-4A9F-8987-26661ACF8BB5}" type="sibTrans" cxnId="{5DF3979B-86B2-4B74-8C56-13A6BE97A429}">
      <dgm:prSet/>
      <dgm:spPr>
        <a:blipFill rotWithShape="1">
          <a:blip xmlns:r="http://schemas.openxmlformats.org/officeDocument/2006/relationships" r:embed="rId1"/>
          <a:stretch>
            <a:fillRect/>
          </a:stretch>
        </a:blipFill>
      </dgm:spPr>
      <dgm:t>
        <a:bodyPr/>
        <a:lstStyle/>
        <a:p>
          <a:endParaRPr lang="es-ES">
            <a:latin typeface="Arial" panose="020B0604020202020204" pitchFamily="34" charset="0"/>
            <a:cs typeface="Arial" panose="020B0604020202020204" pitchFamily="34" charset="0"/>
          </a:endParaRPr>
        </a:p>
      </dgm:t>
    </dgm:pt>
    <dgm:pt modelId="{A3F9751A-ADBD-4B9E-B517-11E4610B0CCF}" type="pres">
      <dgm:prSet presAssocID="{E0F610E6-4041-4B28-8289-61A138DCF626}" presName="Name0" presStyleCnt="0">
        <dgm:presLayoutVars>
          <dgm:dir/>
        </dgm:presLayoutVars>
      </dgm:prSet>
      <dgm:spPr/>
    </dgm:pt>
    <dgm:pt modelId="{3BAB1A2F-4F78-4F94-824B-5ECD9B37DB3F}" type="pres">
      <dgm:prSet presAssocID="{302BD6E3-9F18-4A9F-8987-26661ACF8BB5}" presName="picture_1" presStyleLbl="bgImgPlace1" presStyleIdx="0" presStyleCnt="1"/>
      <dgm:spPr/>
    </dgm:pt>
    <dgm:pt modelId="{C9620882-42F2-47C9-A354-BC3B74299358}" type="pres">
      <dgm:prSet presAssocID="{8CA86C11-B79D-4301-851B-3FC82A44493C}" presName="text_1" presStyleLbl="node1" presStyleIdx="0" presStyleCnt="0">
        <dgm:presLayoutVars>
          <dgm:bulletEnabled val="1"/>
        </dgm:presLayoutVars>
      </dgm:prSet>
      <dgm:spPr/>
      <dgm:t>
        <a:bodyPr/>
        <a:lstStyle/>
        <a:p>
          <a:endParaRPr lang="es-ES"/>
        </a:p>
      </dgm:t>
    </dgm:pt>
    <dgm:pt modelId="{C82E66FF-5E8B-451E-93CC-F76BEF454B8A}" type="pres">
      <dgm:prSet presAssocID="{E0F610E6-4041-4B28-8289-61A138DCF626}" presName="linV" presStyleCnt="0"/>
      <dgm:spPr/>
    </dgm:pt>
    <dgm:pt modelId="{4C08C642-70DD-4A93-832B-6F96E775F1A4}" type="pres">
      <dgm:prSet presAssocID="{0814470D-C520-4302-A346-7A5D21CE8FD9}" presName="pair" presStyleCnt="0"/>
      <dgm:spPr/>
    </dgm:pt>
    <dgm:pt modelId="{B6FF5D35-3A6F-45CF-8E0A-463B414BBD88}" type="pres">
      <dgm:prSet presAssocID="{0814470D-C520-4302-A346-7A5D21CE8FD9}" presName="spaceH" presStyleLbl="node1" presStyleIdx="0" presStyleCnt="0"/>
      <dgm:spPr/>
    </dgm:pt>
    <dgm:pt modelId="{6B9E6605-F5CF-4858-9FE4-C124CF874CB9}" type="pres">
      <dgm:prSet presAssocID="{0814470D-C520-4302-A346-7A5D21CE8FD9}" presName="desPictures" presStyleLbl="alignImgPlace1" presStyleIdx="0" presStyleCnt="6"/>
      <dgm:spPr>
        <a:blipFill rotWithShape="1">
          <a:blip xmlns:r="http://schemas.openxmlformats.org/officeDocument/2006/relationships" r:embed="rId2"/>
          <a:stretch>
            <a:fillRect/>
          </a:stretch>
        </a:blipFill>
      </dgm:spPr>
    </dgm:pt>
    <dgm:pt modelId="{32E964D6-96C2-486A-B285-1747D2DDC1BE}" type="pres">
      <dgm:prSet presAssocID="{0814470D-C520-4302-A346-7A5D21CE8FD9}" presName="desTextWrapper" presStyleCnt="0"/>
      <dgm:spPr/>
    </dgm:pt>
    <dgm:pt modelId="{94B21637-B3CC-4EA2-8CE6-2E06DEA1B9DB}" type="pres">
      <dgm:prSet presAssocID="{0814470D-C520-4302-A346-7A5D21CE8FD9}" presName="desText" presStyleLbl="revTx" presStyleIdx="0" presStyleCnt="6">
        <dgm:presLayoutVars>
          <dgm:bulletEnabled val="1"/>
        </dgm:presLayoutVars>
      </dgm:prSet>
      <dgm:spPr/>
      <dgm:t>
        <a:bodyPr/>
        <a:lstStyle/>
        <a:p>
          <a:endParaRPr lang="es-ES"/>
        </a:p>
      </dgm:t>
    </dgm:pt>
    <dgm:pt modelId="{71CD44FA-FABB-44DE-BF3E-82022C6BC96F}" type="pres">
      <dgm:prSet presAssocID="{BA2A14BC-2C62-413F-8FD4-AB77459E449D}" presName="spaceV" presStyleCnt="0"/>
      <dgm:spPr/>
    </dgm:pt>
    <dgm:pt modelId="{5403B98E-26BD-4A7A-932F-2C54544AE606}" type="pres">
      <dgm:prSet presAssocID="{43D1C25C-D818-4A0D-9906-EBF880BC9CD8}" presName="pair" presStyleCnt="0"/>
      <dgm:spPr/>
    </dgm:pt>
    <dgm:pt modelId="{4350C218-7C52-4C3B-9305-322BD799F7C9}" type="pres">
      <dgm:prSet presAssocID="{43D1C25C-D818-4A0D-9906-EBF880BC9CD8}" presName="spaceH" presStyleLbl="node1" presStyleIdx="0" presStyleCnt="0"/>
      <dgm:spPr/>
    </dgm:pt>
    <dgm:pt modelId="{0B0144DC-659D-47BB-BAA8-9BA8EA2EE701}" type="pres">
      <dgm:prSet presAssocID="{43D1C25C-D818-4A0D-9906-EBF880BC9CD8}" presName="desPictures" presStyleLbl="alignImgPlace1" presStyleIdx="1" presStyleCnt="6"/>
      <dgm:spPr>
        <a:blipFill rotWithShape="1">
          <a:blip xmlns:r="http://schemas.openxmlformats.org/officeDocument/2006/relationships" r:embed="rId3"/>
          <a:stretch>
            <a:fillRect/>
          </a:stretch>
        </a:blipFill>
      </dgm:spPr>
    </dgm:pt>
    <dgm:pt modelId="{0841DAC7-AE40-457E-9A1E-16E3F67EBE51}" type="pres">
      <dgm:prSet presAssocID="{43D1C25C-D818-4A0D-9906-EBF880BC9CD8}" presName="desTextWrapper" presStyleCnt="0"/>
      <dgm:spPr/>
    </dgm:pt>
    <dgm:pt modelId="{A06B7C93-74FD-4C92-8D9B-8185F543F05A}" type="pres">
      <dgm:prSet presAssocID="{43D1C25C-D818-4A0D-9906-EBF880BC9CD8}" presName="desText" presStyleLbl="revTx" presStyleIdx="1" presStyleCnt="6">
        <dgm:presLayoutVars>
          <dgm:bulletEnabled val="1"/>
        </dgm:presLayoutVars>
      </dgm:prSet>
      <dgm:spPr/>
      <dgm:t>
        <a:bodyPr/>
        <a:lstStyle/>
        <a:p>
          <a:endParaRPr lang="es-ES"/>
        </a:p>
      </dgm:t>
    </dgm:pt>
    <dgm:pt modelId="{9429A589-8098-4103-8031-AF3DC3311422}" type="pres">
      <dgm:prSet presAssocID="{B3DA7780-7545-4A5C-A7DC-F42380BCD6FF}" presName="spaceV" presStyleCnt="0"/>
      <dgm:spPr/>
    </dgm:pt>
    <dgm:pt modelId="{1ECBD145-0583-4ED4-A794-AB06CDEDC392}" type="pres">
      <dgm:prSet presAssocID="{56F4C3E9-E50A-4747-ABA9-1349B972A1C1}" presName="pair" presStyleCnt="0"/>
      <dgm:spPr/>
    </dgm:pt>
    <dgm:pt modelId="{7881D970-C3C8-4D11-B86A-2C75121636DF}" type="pres">
      <dgm:prSet presAssocID="{56F4C3E9-E50A-4747-ABA9-1349B972A1C1}" presName="spaceH" presStyleLbl="node1" presStyleIdx="0" presStyleCnt="0"/>
      <dgm:spPr/>
    </dgm:pt>
    <dgm:pt modelId="{9DF8F827-A172-42E9-9847-99AC8208944E}" type="pres">
      <dgm:prSet presAssocID="{56F4C3E9-E50A-4747-ABA9-1349B972A1C1}" presName="desPictures" presStyleLbl="alignImgPlace1" presStyleIdx="2" presStyleCnt="6"/>
      <dgm:spPr>
        <a:blipFill rotWithShape="1">
          <a:blip xmlns:r="http://schemas.openxmlformats.org/officeDocument/2006/relationships" r:embed="rId4"/>
          <a:stretch>
            <a:fillRect/>
          </a:stretch>
        </a:blipFill>
      </dgm:spPr>
    </dgm:pt>
    <dgm:pt modelId="{A4F0FFF9-D24D-4C17-A83B-993B5914814D}" type="pres">
      <dgm:prSet presAssocID="{56F4C3E9-E50A-4747-ABA9-1349B972A1C1}" presName="desTextWrapper" presStyleCnt="0"/>
      <dgm:spPr/>
    </dgm:pt>
    <dgm:pt modelId="{A2BD78F0-668C-446E-8937-FBA16D7FAE26}" type="pres">
      <dgm:prSet presAssocID="{56F4C3E9-E50A-4747-ABA9-1349B972A1C1}" presName="desText" presStyleLbl="revTx" presStyleIdx="2" presStyleCnt="6">
        <dgm:presLayoutVars>
          <dgm:bulletEnabled val="1"/>
        </dgm:presLayoutVars>
      </dgm:prSet>
      <dgm:spPr/>
      <dgm:t>
        <a:bodyPr/>
        <a:lstStyle/>
        <a:p>
          <a:endParaRPr lang="es-ES"/>
        </a:p>
      </dgm:t>
    </dgm:pt>
    <dgm:pt modelId="{489AA7A9-CE8D-4A64-A2B7-F2B2697A82D2}" type="pres">
      <dgm:prSet presAssocID="{5D0C4F76-FAC4-40B1-9361-3E1E1956FEEA}" presName="spaceV" presStyleCnt="0"/>
      <dgm:spPr/>
    </dgm:pt>
    <dgm:pt modelId="{D5689B7B-85A8-43B5-BC8E-6AC1DEBC7B7B}" type="pres">
      <dgm:prSet presAssocID="{58F929E1-6DB5-4658-BE70-4399821FBC01}" presName="pair" presStyleCnt="0"/>
      <dgm:spPr/>
    </dgm:pt>
    <dgm:pt modelId="{AFE14248-9C9A-4555-BBDC-679285D2BED0}" type="pres">
      <dgm:prSet presAssocID="{58F929E1-6DB5-4658-BE70-4399821FBC01}" presName="spaceH" presStyleLbl="node1" presStyleIdx="0" presStyleCnt="0"/>
      <dgm:spPr/>
    </dgm:pt>
    <dgm:pt modelId="{9DC41CE7-130F-4420-B34D-E9514B839783}" type="pres">
      <dgm:prSet presAssocID="{58F929E1-6DB5-4658-BE70-4399821FBC01}" presName="desPictures" presStyleLbl="alignImgPlace1" presStyleIdx="3" presStyleCnt="6"/>
      <dgm:spPr>
        <a:blipFill rotWithShape="1">
          <a:blip xmlns:r="http://schemas.openxmlformats.org/officeDocument/2006/relationships" r:embed="rId5"/>
          <a:stretch>
            <a:fillRect/>
          </a:stretch>
        </a:blipFill>
      </dgm:spPr>
    </dgm:pt>
    <dgm:pt modelId="{437683CE-2C17-4137-938C-D9F522327E79}" type="pres">
      <dgm:prSet presAssocID="{58F929E1-6DB5-4658-BE70-4399821FBC01}" presName="desTextWrapper" presStyleCnt="0"/>
      <dgm:spPr/>
    </dgm:pt>
    <dgm:pt modelId="{A84948B4-B971-4D84-A292-C0E9C40B436C}" type="pres">
      <dgm:prSet presAssocID="{58F929E1-6DB5-4658-BE70-4399821FBC01}" presName="desText" presStyleLbl="revTx" presStyleIdx="3" presStyleCnt="6">
        <dgm:presLayoutVars>
          <dgm:bulletEnabled val="1"/>
        </dgm:presLayoutVars>
      </dgm:prSet>
      <dgm:spPr/>
      <dgm:t>
        <a:bodyPr/>
        <a:lstStyle/>
        <a:p>
          <a:endParaRPr lang="es-ES"/>
        </a:p>
      </dgm:t>
    </dgm:pt>
    <dgm:pt modelId="{1D121E7C-7503-4036-BA4B-8DE4CF055871}" type="pres">
      <dgm:prSet presAssocID="{4C70D909-2D4C-4749-AE57-354810EA10AA}" presName="spaceV" presStyleCnt="0"/>
      <dgm:spPr/>
    </dgm:pt>
    <dgm:pt modelId="{A7E10B0A-1005-4B8A-934E-29CFE49689D1}" type="pres">
      <dgm:prSet presAssocID="{651A1022-DFB8-4197-A747-B50F4AE46611}" presName="pair" presStyleCnt="0"/>
      <dgm:spPr/>
    </dgm:pt>
    <dgm:pt modelId="{8C99DC06-BCE1-483F-9CDF-6AF439F5A723}" type="pres">
      <dgm:prSet presAssocID="{651A1022-DFB8-4197-A747-B50F4AE46611}" presName="spaceH" presStyleLbl="node1" presStyleIdx="0" presStyleCnt="0"/>
      <dgm:spPr/>
    </dgm:pt>
    <dgm:pt modelId="{AE032991-45D0-48F4-856D-FC4BED504449}" type="pres">
      <dgm:prSet presAssocID="{651A1022-DFB8-4197-A747-B50F4AE46611}" presName="desPictures" presStyleLbl="alignImgPlace1" presStyleIdx="4" presStyleCnt="6"/>
      <dgm:spPr>
        <a:blipFill rotWithShape="1">
          <a:blip xmlns:r="http://schemas.openxmlformats.org/officeDocument/2006/relationships" r:embed="rId6"/>
          <a:stretch>
            <a:fillRect/>
          </a:stretch>
        </a:blipFill>
      </dgm:spPr>
    </dgm:pt>
    <dgm:pt modelId="{4CDAB644-2A88-4A4A-9AD5-9A2486085C0E}" type="pres">
      <dgm:prSet presAssocID="{651A1022-DFB8-4197-A747-B50F4AE46611}" presName="desTextWrapper" presStyleCnt="0"/>
      <dgm:spPr/>
    </dgm:pt>
    <dgm:pt modelId="{E9C0FCA5-37BB-43C7-8D86-281C7079F34D}" type="pres">
      <dgm:prSet presAssocID="{651A1022-DFB8-4197-A747-B50F4AE46611}" presName="desText" presStyleLbl="revTx" presStyleIdx="4" presStyleCnt="6">
        <dgm:presLayoutVars>
          <dgm:bulletEnabled val="1"/>
        </dgm:presLayoutVars>
      </dgm:prSet>
      <dgm:spPr/>
      <dgm:t>
        <a:bodyPr/>
        <a:lstStyle/>
        <a:p>
          <a:endParaRPr lang="es-ES"/>
        </a:p>
      </dgm:t>
    </dgm:pt>
    <dgm:pt modelId="{50A38000-9A6B-44AF-92F2-D2884105F41F}" type="pres">
      <dgm:prSet presAssocID="{B3D793D8-515D-47CF-8114-50EC89A056C2}" presName="spaceV" presStyleCnt="0"/>
      <dgm:spPr/>
    </dgm:pt>
    <dgm:pt modelId="{B6A05832-F92D-4696-A338-992C8A898C3E}" type="pres">
      <dgm:prSet presAssocID="{652F88F7-1212-4E8A-BB02-24B83BDC909F}" presName="pair" presStyleCnt="0"/>
      <dgm:spPr/>
    </dgm:pt>
    <dgm:pt modelId="{D10D069B-2DE8-4C34-8D2B-4052349BD6AD}" type="pres">
      <dgm:prSet presAssocID="{652F88F7-1212-4E8A-BB02-24B83BDC909F}" presName="spaceH" presStyleLbl="node1" presStyleIdx="0" presStyleCnt="0"/>
      <dgm:spPr/>
    </dgm:pt>
    <dgm:pt modelId="{08061569-D57C-40A7-B82D-0408B905050D}" type="pres">
      <dgm:prSet presAssocID="{652F88F7-1212-4E8A-BB02-24B83BDC909F}" presName="desPictures" presStyleLbl="alignImgPlace1" presStyleIdx="5" presStyleCnt="6"/>
      <dgm:spPr>
        <a:blipFill rotWithShape="1">
          <a:blip xmlns:r="http://schemas.openxmlformats.org/officeDocument/2006/relationships" r:embed="rId7"/>
          <a:stretch>
            <a:fillRect/>
          </a:stretch>
        </a:blipFill>
      </dgm:spPr>
    </dgm:pt>
    <dgm:pt modelId="{D4982E39-3A36-44DA-8081-7C7CD9ED0780}" type="pres">
      <dgm:prSet presAssocID="{652F88F7-1212-4E8A-BB02-24B83BDC909F}" presName="desTextWrapper" presStyleCnt="0"/>
      <dgm:spPr/>
    </dgm:pt>
    <dgm:pt modelId="{753BCB7B-B37A-479E-914C-C0CCB1F8E186}" type="pres">
      <dgm:prSet presAssocID="{652F88F7-1212-4E8A-BB02-24B83BDC909F}" presName="desText" presStyleLbl="revTx" presStyleIdx="5" presStyleCnt="6">
        <dgm:presLayoutVars>
          <dgm:bulletEnabled val="1"/>
        </dgm:presLayoutVars>
      </dgm:prSet>
      <dgm:spPr/>
    </dgm:pt>
    <dgm:pt modelId="{2384B35E-C1B7-45A8-B5F8-7D2583FCEE6B}" type="pres">
      <dgm:prSet presAssocID="{E0F610E6-4041-4B28-8289-61A138DCF626}" presName="maxNode" presStyleCnt="0"/>
      <dgm:spPr/>
    </dgm:pt>
    <dgm:pt modelId="{C0F6A37C-FEDE-448B-AD61-F9E139CCF241}" type="pres">
      <dgm:prSet presAssocID="{E0F610E6-4041-4B28-8289-61A138DCF626}" presName="Name33" presStyleCnt="0"/>
      <dgm:spPr/>
    </dgm:pt>
  </dgm:ptLst>
  <dgm:cxnLst>
    <dgm:cxn modelId="{452E2297-E29D-44A6-94EA-E3DD32C843A0}" type="presOf" srcId="{8CA86C11-B79D-4301-851B-3FC82A44493C}" destId="{C9620882-42F2-47C9-A354-BC3B74299358}" srcOrd="0" destOrd="0" presId="urn:microsoft.com/office/officeart/2008/layout/AccentedPicture"/>
    <dgm:cxn modelId="{70BC6E51-C4E0-490C-A6D0-12A63BC257B6}" type="presOf" srcId="{302BD6E3-9F18-4A9F-8987-26661ACF8BB5}" destId="{3BAB1A2F-4F78-4F94-824B-5ECD9B37DB3F}" srcOrd="0" destOrd="0" presId="urn:microsoft.com/office/officeart/2008/layout/AccentedPicture"/>
    <dgm:cxn modelId="{856D1CD5-E5D1-49F3-B894-98B6C4884144}" type="presOf" srcId="{651A1022-DFB8-4197-A747-B50F4AE46611}" destId="{E9C0FCA5-37BB-43C7-8D86-281C7079F34D}" srcOrd="0" destOrd="0" presId="urn:microsoft.com/office/officeart/2008/layout/AccentedPicture"/>
    <dgm:cxn modelId="{6FB8B8ED-2FA2-45CF-B70C-B0AE23201AE1}" srcId="{E0F610E6-4041-4B28-8289-61A138DCF626}" destId="{652F88F7-1212-4E8A-BB02-24B83BDC909F}" srcOrd="6" destOrd="0" parTransId="{7E61E48D-0E85-4550-BD7B-8A1F2981A01B}" sibTransId="{E7E9BA98-500E-412E-B84B-95B153A2F00A}"/>
    <dgm:cxn modelId="{C5105789-15BF-4CA6-9A93-9CFE5C35AE0D}" type="presOf" srcId="{0814470D-C520-4302-A346-7A5D21CE8FD9}" destId="{94B21637-B3CC-4EA2-8CE6-2E06DEA1B9DB}" srcOrd="0" destOrd="0" presId="urn:microsoft.com/office/officeart/2008/layout/AccentedPicture"/>
    <dgm:cxn modelId="{9DF98161-E3AA-424D-8A09-E9A29AE3798F}" type="presOf" srcId="{58F929E1-6DB5-4658-BE70-4399821FBC01}" destId="{A84948B4-B971-4D84-A292-C0E9C40B436C}" srcOrd="0" destOrd="0" presId="urn:microsoft.com/office/officeart/2008/layout/AccentedPicture"/>
    <dgm:cxn modelId="{A05E2CD6-1BDE-4AC6-8E9E-1ECD6692917D}" srcId="{E0F610E6-4041-4B28-8289-61A138DCF626}" destId="{56F4C3E9-E50A-4747-ABA9-1349B972A1C1}" srcOrd="3" destOrd="0" parTransId="{95CE9C60-CAE4-4075-BAC6-E4204768DB3A}" sibTransId="{5D0C4F76-FAC4-40B1-9361-3E1E1956FEEA}"/>
    <dgm:cxn modelId="{0EE97868-17E3-478C-98F6-F718A59B5956}" srcId="{E0F610E6-4041-4B28-8289-61A138DCF626}" destId="{651A1022-DFB8-4197-A747-B50F4AE46611}" srcOrd="5" destOrd="0" parTransId="{1689AA78-62E0-45A9-BCBF-5F2025D04278}" sibTransId="{B3D793D8-515D-47CF-8114-50EC89A056C2}"/>
    <dgm:cxn modelId="{2DD51EF8-E708-4037-8D53-A919BB94FFCD}" srcId="{E0F610E6-4041-4B28-8289-61A138DCF626}" destId="{43D1C25C-D818-4A0D-9906-EBF880BC9CD8}" srcOrd="2" destOrd="0" parTransId="{CFAB3D91-C344-4C2C-8A03-79F817B10DD7}" sibTransId="{B3DA7780-7545-4A5C-A7DC-F42380BCD6FF}"/>
    <dgm:cxn modelId="{B0C48C2C-A88B-4702-B1A7-6F5490DCAC19}" type="presOf" srcId="{E0F610E6-4041-4B28-8289-61A138DCF626}" destId="{A3F9751A-ADBD-4B9E-B517-11E4610B0CCF}" srcOrd="0" destOrd="0" presId="urn:microsoft.com/office/officeart/2008/layout/AccentedPicture"/>
    <dgm:cxn modelId="{BB0023FE-8A35-4D42-A330-C2947AB37CFD}" type="presOf" srcId="{56F4C3E9-E50A-4747-ABA9-1349B972A1C1}" destId="{A2BD78F0-668C-446E-8937-FBA16D7FAE26}" srcOrd="0" destOrd="0" presId="urn:microsoft.com/office/officeart/2008/layout/AccentedPicture"/>
    <dgm:cxn modelId="{B18C5BD9-7524-412F-BDAF-79E19DD2E2A0}" type="presOf" srcId="{652F88F7-1212-4E8A-BB02-24B83BDC909F}" destId="{753BCB7B-B37A-479E-914C-C0CCB1F8E186}" srcOrd="0" destOrd="0" presId="urn:microsoft.com/office/officeart/2008/layout/AccentedPicture"/>
    <dgm:cxn modelId="{F20AC8FA-9155-4BF0-8691-8388CBB02CDA}" type="presOf" srcId="{43D1C25C-D818-4A0D-9906-EBF880BC9CD8}" destId="{A06B7C93-74FD-4C92-8D9B-8185F543F05A}" srcOrd="0" destOrd="0" presId="urn:microsoft.com/office/officeart/2008/layout/AccentedPicture"/>
    <dgm:cxn modelId="{BBF0F906-256F-497B-BCC8-2775F3F0C723}" srcId="{E0F610E6-4041-4B28-8289-61A138DCF626}" destId="{58F929E1-6DB5-4658-BE70-4399821FBC01}" srcOrd="4" destOrd="0" parTransId="{4ABF3256-63BA-4925-8D11-67DDC718D0E3}" sibTransId="{4C70D909-2D4C-4749-AE57-354810EA10AA}"/>
    <dgm:cxn modelId="{5DF3979B-86B2-4B74-8C56-13A6BE97A429}" srcId="{E0F610E6-4041-4B28-8289-61A138DCF626}" destId="{8CA86C11-B79D-4301-851B-3FC82A44493C}" srcOrd="0" destOrd="0" parTransId="{62CCB5AF-DDE0-4E38-970A-BAC48DC2D6F3}" sibTransId="{302BD6E3-9F18-4A9F-8987-26661ACF8BB5}"/>
    <dgm:cxn modelId="{E5523324-06C6-4FB0-BF33-DE87C10D660E}" srcId="{E0F610E6-4041-4B28-8289-61A138DCF626}" destId="{0814470D-C520-4302-A346-7A5D21CE8FD9}" srcOrd="1" destOrd="0" parTransId="{55F67D97-4EED-46F3-8B1E-B4C08DE05039}" sibTransId="{BA2A14BC-2C62-413F-8FD4-AB77459E449D}"/>
    <dgm:cxn modelId="{EDE39277-6C88-4C84-84BF-35BF99FDA523}" type="presParOf" srcId="{A3F9751A-ADBD-4B9E-B517-11E4610B0CCF}" destId="{3BAB1A2F-4F78-4F94-824B-5ECD9B37DB3F}" srcOrd="0" destOrd="0" presId="urn:microsoft.com/office/officeart/2008/layout/AccentedPicture"/>
    <dgm:cxn modelId="{809496BE-3582-4D91-8C30-5EE684B52A53}" type="presParOf" srcId="{A3F9751A-ADBD-4B9E-B517-11E4610B0CCF}" destId="{C9620882-42F2-47C9-A354-BC3B74299358}" srcOrd="1" destOrd="0" presId="urn:microsoft.com/office/officeart/2008/layout/AccentedPicture"/>
    <dgm:cxn modelId="{E3811F2B-B966-4FB9-8223-C655CDEC458E}" type="presParOf" srcId="{A3F9751A-ADBD-4B9E-B517-11E4610B0CCF}" destId="{C82E66FF-5E8B-451E-93CC-F76BEF454B8A}" srcOrd="2" destOrd="0" presId="urn:microsoft.com/office/officeart/2008/layout/AccentedPicture"/>
    <dgm:cxn modelId="{9DDEF69E-76B4-476E-BB33-73F778CA8940}" type="presParOf" srcId="{C82E66FF-5E8B-451E-93CC-F76BEF454B8A}" destId="{4C08C642-70DD-4A93-832B-6F96E775F1A4}" srcOrd="0" destOrd="0" presId="urn:microsoft.com/office/officeart/2008/layout/AccentedPicture"/>
    <dgm:cxn modelId="{F6C07465-95EF-4CDD-A4A1-79A741213264}" type="presParOf" srcId="{4C08C642-70DD-4A93-832B-6F96E775F1A4}" destId="{B6FF5D35-3A6F-45CF-8E0A-463B414BBD88}" srcOrd="0" destOrd="0" presId="urn:microsoft.com/office/officeart/2008/layout/AccentedPicture"/>
    <dgm:cxn modelId="{F526D46C-345D-4C62-BC80-001E67C8E1B3}" type="presParOf" srcId="{4C08C642-70DD-4A93-832B-6F96E775F1A4}" destId="{6B9E6605-F5CF-4858-9FE4-C124CF874CB9}" srcOrd="1" destOrd="0" presId="urn:microsoft.com/office/officeart/2008/layout/AccentedPicture"/>
    <dgm:cxn modelId="{FBE1A531-928C-41C2-B9F9-D8C19219D580}" type="presParOf" srcId="{4C08C642-70DD-4A93-832B-6F96E775F1A4}" destId="{32E964D6-96C2-486A-B285-1747D2DDC1BE}" srcOrd="2" destOrd="0" presId="urn:microsoft.com/office/officeart/2008/layout/AccentedPicture"/>
    <dgm:cxn modelId="{4FA64288-53B0-4C20-9F01-D801B0ECA7CB}" type="presParOf" srcId="{32E964D6-96C2-486A-B285-1747D2DDC1BE}" destId="{94B21637-B3CC-4EA2-8CE6-2E06DEA1B9DB}" srcOrd="0" destOrd="0" presId="urn:microsoft.com/office/officeart/2008/layout/AccentedPicture"/>
    <dgm:cxn modelId="{2A51A849-D267-4117-9F2D-AE62519D022D}" type="presParOf" srcId="{C82E66FF-5E8B-451E-93CC-F76BEF454B8A}" destId="{71CD44FA-FABB-44DE-BF3E-82022C6BC96F}" srcOrd="1" destOrd="0" presId="urn:microsoft.com/office/officeart/2008/layout/AccentedPicture"/>
    <dgm:cxn modelId="{C45B183F-8728-4B59-A8FB-E30029F2468D}" type="presParOf" srcId="{C82E66FF-5E8B-451E-93CC-F76BEF454B8A}" destId="{5403B98E-26BD-4A7A-932F-2C54544AE606}" srcOrd="2" destOrd="0" presId="urn:microsoft.com/office/officeart/2008/layout/AccentedPicture"/>
    <dgm:cxn modelId="{779307F6-0F4E-4A42-97E1-343CD3A329A0}" type="presParOf" srcId="{5403B98E-26BD-4A7A-932F-2C54544AE606}" destId="{4350C218-7C52-4C3B-9305-322BD799F7C9}" srcOrd="0" destOrd="0" presId="urn:microsoft.com/office/officeart/2008/layout/AccentedPicture"/>
    <dgm:cxn modelId="{1EBF6075-DE07-46A7-8D84-BFA83AEC152D}" type="presParOf" srcId="{5403B98E-26BD-4A7A-932F-2C54544AE606}" destId="{0B0144DC-659D-47BB-BAA8-9BA8EA2EE701}" srcOrd="1" destOrd="0" presId="urn:microsoft.com/office/officeart/2008/layout/AccentedPicture"/>
    <dgm:cxn modelId="{6D3199CA-310F-49D2-980B-B8F772086C58}" type="presParOf" srcId="{5403B98E-26BD-4A7A-932F-2C54544AE606}" destId="{0841DAC7-AE40-457E-9A1E-16E3F67EBE51}" srcOrd="2" destOrd="0" presId="urn:microsoft.com/office/officeart/2008/layout/AccentedPicture"/>
    <dgm:cxn modelId="{EAE87118-00DB-4E0D-811D-3E65F10DB328}" type="presParOf" srcId="{0841DAC7-AE40-457E-9A1E-16E3F67EBE51}" destId="{A06B7C93-74FD-4C92-8D9B-8185F543F05A}" srcOrd="0" destOrd="0" presId="urn:microsoft.com/office/officeart/2008/layout/AccentedPicture"/>
    <dgm:cxn modelId="{E91DDCA0-8E1E-4795-AEEE-D9F68C0F1030}" type="presParOf" srcId="{C82E66FF-5E8B-451E-93CC-F76BEF454B8A}" destId="{9429A589-8098-4103-8031-AF3DC3311422}" srcOrd="3" destOrd="0" presId="urn:microsoft.com/office/officeart/2008/layout/AccentedPicture"/>
    <dgm:cxn modelId="{58FCBDF7-C977-495F-8476-6F9E77425CCF}" type="presParOf" srcId="{C82E66FF-5E8B-451E-93CC-F76BEF454B8A}" destId="{1ECBD145-0583-4ED4-A794-AB06CDEDC392}" srcOrd="4" destOrd="0" presId="urn:microsoft.com/office/officeart/2008/layout/AccentedPicture"/>
    <dgm:cxn modelId="{D0853881-33E8-438E-AD32-CFF26E383E86}" type="presParOf" srcId="{1ECBD145-0583-4ED4-A794-AB06CDEDC392}" destId="{7881D970-C3C8-4D11-B86A-2C75121636DF}" srcOrd="0" destOrd="0" presId="urn:microsoft.com/office/officeart/2008/layout/AccentedPicture"/>
    <dgm:cxn modelId="{84716010-DD7F-4BC8-8AA7-C9575C1E3A18}" type="presParOf" srcId="{1ECBD145-0583-4ED4-A794-AB06CDEDC392}" destId="{9DF8F827-A172-42E9-9847-99AC8208944E}" srcOrd="1" destOrd="0" presId="urn:microsoft.com/office/officeart/2008/layout/AccentedPicture"/>
    <dgm:cxn modelId="{BABAF2E4-6ACE-4F5B-9821-F212B6282515}" type="presParOf" srcId="{1ECBD145-0583-4ED4-A794-AB06CDEDC392}" destId="{A4F0FFF9-D24D-4C17-A83B-993B5914814D}" srcOrd="2" destOrd="0" presId="urn:microsoft.com/office/officeart/2008/layout/AccentedPicture"/>
    <dgm:cxn modelId="{7A722D9B-753D-4B2A-9E9A-CC5EAC51B1B8}" type="presParOf" srcId="{A4F0FFF9-D24D-4C17-A83B-993B5914814D}" destId="{A2BD78F0-668C-446E-8937-FBA16D7FAE26}" srcOrd="0" destOrd="0" presId="urn:microsoft.com/office/officeart/2008/layout/AccentedPicture"/>
    <dgm:cxn modelId="{5BB2FEFE-7E2D-4135-9052-F46DF6BC2353}" type="presParOf" srcId="{C82E66FF-5E8B-451E-93CC-F76BEF454B8A}" destId="{489AA7A9-CE8D-4A64-A2B7-F2B2697A82D2}" srcOrd="5" destOrd="0" presId="urn:microsoft.com/office/officeart/2008/layout/AccentedPicture"/>
    <dgm:cxn modelId="{B5DC8842-9B88-472B-A805-3A6AAF3A54AB}" type="presParOf" srcId="{C82E66FF-5E8B-451E-93CC-F76BEF454B8A}" destId="{D5689B7B-85A8-43B5-BC8E-6AC1DEBC7B7B}" srcOrd="6" destOrd="0" presId="urn:microsoft.com/office/officeart/2008/layout/AccentedPicture"/>
    <dgm:cxn modelId="{38C0CA39-5B86-4473-9FBA-0EA7F8D58F52}" type="presParOf" srcId="{D5689B7B-85A8-43B5-BC8E-6AC1DEBC7B7B}" destId="{AFE14248-9C9A-4555-BBDC-679285D2BED0}" srcOrd="0" destOrd="0" presId="urn:microsoft.com/office/officeart/2008/layout/AccentedPicture"/>
    <dgm:cxn modelId="{93BFCB15-BCE9-4852-A952-F15D8C138F1B}" type="presParOf" srcId="{D5689B7B-85A8-43B5-BC8E-6AC1DEBC7B7B}" destId="{9DC41CE7-130F-4420-B34D-E9514B839783}" srcOrd="1" destOrd="0" presId="urn:microsoft.com/office/officeart/2008/layout/AccentedPicture"/>
    <dgm:cxn modelId="{C27C6DA6-6027-49E7-8AE5-826D218A243E}" type="presParOf" srcId="{D5689B7B-85A8-43B5-BC8E-6AC1DEBC7B7B}" destId="{437683CE-2C17-4137-938C-D9F522327E79}" srcOrd="2" destOrd="0" presId="urn:microsoft.com/office/officeart/2008/layout/AccentedPicture"/>
    <dgm:cxn modelId="{427DBEEA-168F-4B6E-99B3-AC1A726E7F0F}" type="presParOf" srcId="{437683CE-2C17-4137-938C-D9F522327E79}" destId="{A84948B4-B971-4D84-A292-C0E9C40B436C}" srcOrd="0" destOrd="0" presId="urn:microsoft.com/office/officeart/2008/layout/AccentedPicture"/>
    <dgm:cxn modelId="{E46213AC-FDD2-462B-ABC3-B8AD183101C3}" type="presParOf" srcId="{C82E66FF-5E8B-451E-93CC-F76BEF454B8A}" destId="{1D121E7C-7503-4036-BA4B-8DE4CF055871}" srcOrd="7" destOrd="0" presId="urn:microsoft.com/office/officeart/2008/layout/AccentedPicture"/>
    <dgm:cxn modelId="{4F7DE46A-FAEA-4157-A826-5973FCF3F189}" type="presParOf" srcId="{C82E66FF-5E8B-451E-93CC-F76BEF454B8A}" destId="{A7E10B0A-1005-4B8A-934E-29CFE49689D1}" srcOrd="8" destOrd="0" presId="urn:microsoft.com/office/officeart/2008/layout/AccentedPicture"/>
    <dgm:cxn modelId="{E737DEFA-63EF-4976-8D67-BC2B3DB71692}" type="presParOf" srcId="{A7E10B0A-1005-4B8A-934E-29CFE49689D1}" destId="{8C99DC06-BCE1-483F-9CDF-6AF439F5A723}" srcOrd="0" destOrd="0" presId="urn:microsoft.com/office/officeart/2008/layout/AccentedPicture"/>
    <dgm:cxn modelId="{85A9CB70-117B-412D-A8B4-8DD2DBF52709}" type="presParOf" srcId="{A7E10B0A-1005-4B8A-934E-29CFE49689D1}" destId="{AE032991-45D0-48F4-856D-FC4BED504449}" srcOrd="1" destOrd="0" presId="urn:microsoft.com/office/officeart/2008/layout/AccentedPicture"/>
    <dgm:cxn modelId="{7AA76974-DC37-4A69-A720-0237034A070E}" type="presParOf" srcId="{A7E10B0A-1005-4B8A-934E-29CFE49689D1}" destId="{4CDAB644-2A88-4A4A-9AD5-9A2486085C0E}" srcOrd="2" destOrd="0" presId="urn:microsoft.com/office/officeart/2008/layout/AccentedPicture"/>
    <dgm:cxn modelId="{A049C607-CDBC-4C15-9D9F-E2F2941580B1}" type="presParOf" srcId="{4CDAB644-2A88-4A4A-9AD5-9A2486085C0E}" destId="{E9C0FCA5-37BB-43C7-8D86-281C7079F34D}" srcOrd="0" destOrd="0" presId="urn:microsoft.com/office/officeart/2008/layout/AccentedPicture"/>
    <dgm:cxn modelId="{667CCAEE-2B04-4876-BCB2-2F3FA301EA35}" type="presParOf" srcId="{C82E66FF-5E8B-451E-93CC-F76BEF454B8A}" destId="{50A38000-9A6B-44AF-92F2-D2884105F41F}" srcOrd="9" destOrd="0" presId="urn:microsoft.com/office/officeart/2008/layout/AccentedPicture"/>
    <dgm:cxn modelId="{B11BFB92-F01C-4CB7-A261-E000E1B25CE5}" type="presParOf" srcId="{C82E66FF-5E8B-451E-93CC-F76BEF454B8A}" destId="{B6A05832-F92D-4696-A338-992C8A898C3E}" srcOrd="10" destOrd="0" presId="urn:microsoft.com/office/officeart/2008/layout/AccentedPicture"/>
    <dgm:cxn modelId="{50653FDD-D4CA-463D-A635-E0EC64E9C8E1}" type="presParOf" srcId="{B6A05832-F92D-4696-A338-992C8A898C3E}" destId="{D10D069B-2DE8-4C34-8D2B-4052349BD6AD}" srcOrd="0" destOrd="0" presId="urn:microsoft.com/office/officeart/2008/layout/AccentedPicture"/>
    <dgm:cxn modelId="{0E68FA9E-3695-4CCA-9E97-7AB7555A415A}" type="presParOf" srcId="{B6A05832-F92D-4696-A338-992C8A898C3E}" destId="{08061569-D57C-40A7-B82D-0408B905050D}" srcOrd="1" destOrd="0" presId="urn:microsoft.com/office/officeart/2008/layout/AccentedPicture"/>
    <dgm:cxn modelId="{931417B6-8B42-40E3-87AC-6A89408A6C4C}" type="presParOf" srcId="{B6A05832-F92D-4696-A338-992C8A898C3E}" destId="{D4982E39-3A36-44DA-8081-7C7CD9ED0780}" srcOrd="2" destOrd="0" presId="urn:microsoft.com/office/officeart/2008/layout/AccentedPicture"/>
    <dgm:cxn modelId="{1A8F61A1-E258-4AC9-A453-3E0D89CA51ED}" type="presParOf" srcId="{D4982E39-3A36-44DA-8081-7C7CD9ED0780}" destId="{753BCB7B-B37A-479E-914C-C0CCB1F8E186}" srcOrd="0" destOrd="0" presId="urn:microsoft.com/office/officeart/2008/layout/AccentedPicture"/>
    <dgm:cxn modelId="{840DB46F-ED7C-496A-B01F-3714604A9EF4}" type="presParOf" srcId="{A3F9751A-ADBD-4B9E-B517-11E4610B0CCF}" destId="{2384B35E-C1B7-45A8-B5F8-7D2583FCEE6B}" srcOrd="3" destOrd="0" presId="urn:microsoft.com/office/officeart/2008/layout/AccentedPicture"/>
    <dgm:cxn modelId="{AF94960F-2B13-449A-880D-C5A36E271B06}" type="presParOf" srcId="{2384B35E-C1B7-45A8-B5F8-7D2583FCEE6B}" destId="{C0F6A37C-FEDE-448B-AD61-F9E139CCF241}" srcOrd="0" destOrd="0" presId="urn:microsoft.com/office/officeart/2008/layout/AccentedPicture"/>
  </dgm:cxnLst>
  <dgm:bg/>
  <dgm:whole/>
  <dgm:extLst>
    <a:ext uri="http://schemas.microsoft.com/office/drawing/2008/diagram">
      <dsp:dataModelExt xmlns:dsp="http://schemas.microsoft.com/office/drawing/2008/diagram" relId="rId85"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408A555B-C510-4868-AE29-400A317B1C83}"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4E690B1B-9B54-4306-B142-F09CF062DE46}">
      <dgm:prSet phldrT="[Texto]"/>
      <dgm:spPr/>
      <dgm:t>
        <a:bodyPr/>
        <a:lstStyle/>
        <a:p>
          <a:r>
            <a:rPr lang="es-ES" b="1">
              <a:latin typeface="Arial" panose="020B0604020202020204" pitchFamily="34" charset="0"/>
              <a:cs typeface="Arial" panose="020B0604020202020204" pitchFamily="34" charset="0"/>
            </a:rPr>
            <a:t>Higiene y seguridad: </a:t>
          </a:r>
          <a:r>
            <a:rPr lang="es-ES">
              <a:latin typeface="Arial" panose="020B0604020202020204" pitchFamily="34" charset="0"/>
              <a:cs typeface="Arial" panose="020B0604020202020204" pitchFamily="34" charset="0"/>
            </a:rPr>
            <a:t>mantener limpias las manos, los utensilios y las superficies; separar los alimentos crudos de los cocidos y conservarlos en condiciones adecuadas.</a:t>
          </a:r>
        </a:p>
      </dgm:t>
    </dgm:pt>
    <dgm:pt modelId="{8F95A6D2-07AD-4B0F-8354-A1EA3A1F4C16}" type="parTrans" cxnId="{02957347-9D27-468A-AFF0-D0C856DF8E9A}">
      <dgm:prSet/>
      <dgm:spPr/>
      <dgm:t>
        <a:bodyPr/>
        <a:lstStyle/>
        <a:p>
          <a:endParaRPr lang="es-ES">
            <a:latin typeface="Arial" panose="020B0604020202020204" pitchFamily="34" charset="0"/>
            <a:cs typeface="Arial" panose="020B0604020202020204" pitchFamily="34" charset="0"/>
          </a:endParaRPr>
        </a:p>
      </dgm:t>
    </dgm:pt>
    <dgm:pt modelId="{EC58F1D6-5524-4062-AE92-CA214C68F51F}" type="sibTrans" cxnId="{02957347-9D27-468A-AFF0-D0C856DF8E9A}">
      <dgm:prSet/>
      <dgm:spPr/>
      <dgm:t>
        <a:bodyPr/>
        <a:lstStyle/>
        <a:p>
          <a:endParaRPr lang="es-ES">
            <a:latin typeface="Arial" panose="020B0604020202020204" pitchFamily="34" charset="0"/>
            <a:cs typeface="Arial" panose="020B0604020202020204" pitchFamily="34" charset="0"/>
          </a:endParaRPr>
        </a:p>
      </dgm:t>
    </dgm:pt>
    <dgm:pt modelId="{4B84115F-9B03-4A0C-B1EE-1087541409E3}">
      <dgm:prSet/>
      <dgm:spPr/>
      <dgm:t>
        <a:bodyPr/>
        <a:lstStyle/>
        <a:p>
          <a:r>
            <a:rPr lang="es-ES" b="1">
              <a:latin typeface="Arial" panose="020B0604020202020204" pitchFamily="34" charset="0"/>
              <a:cs typeface="Arial" panose="020B0604020202020204" pitchFamily="34" charset="0"/>
            </a:rPr>
            <a:t>Textura y consistencia: </a:t>
          </a:r>
          <a:r>
            <a:rPr lang="es-ES">
              <a:latin typeface="Arial" panose="020B0604020202020204" pitchFamily="34" charset="0"/>
              <a:cs typeface="Arial" panose="020B0604020202020204" pitchFamily="34" charset="0"/>
            </a:rPr>
            <a:t>adaptar las preparaciones cuando la persona mayor presenta dificultades para masticar o deglutir, de acuerdo con las indicaciones establecidas por los profesionales responsables.</a:t>
          </a:r>
          <a:endParaRPr lang="en-US">
            <a:latin typeface="Arial" panose="020B0604020202020204" pitchFamily="34" charset="0"/>
            <a:cs typeface="Arial" panose="020B0604020202020204" pitchFamily="34" charset="0"/>
          </a:endParaRPr>
        </a:p>
      </dgm:t>
    </dgm:pt>
    <dgm:pt modelId="{F81477A8-E8AC-4FD4-AC1F-3F441F26CEE8}" type="parTrans" cxnId="{6374590B-DC45-4571-805F-9B5D268537ED}">
      <dgm:prSet/>
      <dgm:spPr/>
      <dgm:t>
        <a:bodyPr/>
        <a:lstStyle/>
        <a:p>
          <a:endParaRPr lang="es-ES">
            <a:latin typeface="Arial" panose="020B0604020202020204" pitchFamily="34" charset="0"/>
            <a:cs typeface="Arial" panose="020B0604020202020204" pitchFamily="34" charset="0"/>
          </a:endParaRPr>
        </a:p>
      </dgm:t>
    </dgm:pt>
    <dgm:pt modelId="{A4A7B99F-28F0-4412-9288-9435448ED036}" type="sibTrans" cxnId="{6374590B-DC45-4571-805F-9B5D268537ED}">
      <dgm:prSet/>
      <dgm:spPr/>
      <dgm:t>
        <a:bodyPr/>
        <a:lstStyle/>
        <a:p>
          <a:endParaRPr lang="es-ES">
            <a:latin typeface="Arial" panose="020B0604020202020204" pitchFamily="34" charset="0"/>
            <a:cs typeface="Arial" panose="020B0604020202020204" pitchFamily="34" charset="0"/>
          </a:endParaRPr>
        </a:p>
      </dgm:t>
    </dgm:pt>
    <dgm:pt modelId="{6C9E7F23-3787-4219-A2DD-951E52F7D2E9}">
      <dgm:prSet/>
      <dgm:spPr/>
      <dgm:t>
        <a:bodyPr/>
        <a:lstStyle/>
        <a:p>
          <a:r>
            <a:rPr lang="es-ES" b="1">
              <a:latin typeface="Arial" panose="020B0604020202020204" pitchFamily="34" charset="0"/>
              <a:cs typeface="Arial" panose="020B0604020202020204" pitchFamily="34" charset="0"/>
            </a:rPr>
            <a:t>Preferencias y hábitos: </a:t>
          </a:r>
          <a:r>
            <a:rPr lang="es-ES">
              <a:latin typeface="Arial" panose="020B0604020202020204" pitchFamily="34" charset="0"/>
              <a:cs typeface="Arial" panose="020B0604020202020204" pitchFamily="34" charset="0"/>
            </a:rPr>
            <a:t>considerar los gustos, costumbres y preparaciones conocidas por la persona mayor, siempre que sean compatibles con sus necesidades y orientaciones de alimentación.</a:t>
          </a:r>
          <a:endParaRPr lang="en-US">
            <a:latin typeface="Arial" panose="020B0604020202020204" pitchFamily="34" charset="0"/>
            <a:cs typeface="Arial" panose="020B0604020202020204" pitchFamily="34" charset="0"/>
          </a:endParaRPr>
        </a:p>
      </dgm:t>
    </dgm:pt>
    <dgm:pt modelId="{E0C1553A-22DA-41E7-B2FD-8095EACC5B6E}" type="parTrans" cxnId="{5A0CA531-CCC4-47DB-AFA2-80E4825205FE}">
      <dgm:prSet/>
      <dgm:spPr/>
      <dgm:t>
        <a:bodyPr/>
        <a:lstStyle/>
        <a:p>
          <a:endParaRPr lang="es-ES">
            <a:latin typeface="Arial" panose="020B0604020202020204" pitchFamily="34" charset="0"/>
            <a:cs typeface="Arial" panose="020B0604020202020204" pitchFamily="34" charset="0"/>
          </a:endParaRPr>
        </a:p>
      </dgm:t>
    </dgm:pt>
    <dgm:pt modelId="{16409B5C-CDB3-40A4-9A2A-6CE555F697E2}" type="sibTrans" cxnId="{5A0CA531-CCC4-47DB-AFA2-80E4825205FE}">
      <dgm:prSet/>
      <dgm:spPr/>
      <dgm:t>
        <a:bodyPr/>
        <a:lstStyle/>
        <a:p>
          <a:endParaRPr lang="es-ES">
            <a:latin typeface="Arial" panose="020B0604020202020204" pitchFamily="34" charset="0"/>
            <a:cs typeface="Arial" panose="020B0604020202020204" pitchFamily="34" charset="0"/>
          </a:endParaRPr>
        </a:p>
      </dgm:t>
    </dgm:pt>
    <dgm:pt modelId="{3F93DD46-9F95-42DF-A006-6DCAD9AA517B}">
      <dgm:prSet/>
      <dgm:spPr/>
      <dgm:t>
        <a:bodyPr/>
        <a:lstStyle/>
        <a:p>
          <a:r>
            <a:rPr lang="es-ES" b="1">
              <a:latin typeface="Arial" panose="020B0604020202020204" pitchFamily="34" charset="0"/>
              <a:cs typeface="Arial" panose="020B0604020202020204" pitchFamily="34" charset="0"/>
            </a:rPr>
            <a:t>Presentación y temperatura: </a:t>
          </a:r>
          <a:r>
            <a:rPr lang="es-ES">
              <a:latin typeface="Arial" panose="020B0604020202020204" pitchFamily="34" charset="0"/>
              <a:cs typeface="Arial" panose="020B0604020202020204" pitchFamily="34" charset="0"/>
            </a:rPr>
            <a:t>procurar una presentación agradable y una temperatura adecuada para favorecer la aceptación y el consumo seguro de los alimentos.</a:t>
          </a:r>
          <a:endParaRPr lang="en-US">
            <a:latin typeface="Arial" panose="020B0604020202020204" pitchFamily="34" charset="0"/>
            <a:cs typeface="Arial" panose="020B0604020202020204" pitchFamily="34" charset="0"/>
          </a:endParaRPr>
        </a:p>
      </dgm:t>
    </dgm:pt>
    <dgm:pt modelId="{EEEECE8A-A792-4691-BC01-BD8D2E1A55E2}" type="parTrans" cxnId="{3FC9DC08-F754-440D-ADFB-AA1FC361A762}">
      <dgm:prSet/>
      <dgm:spPr/>
      <dgm:t>
        <a:bodyPr/>
        <a:lstStyle/>
        <a:p>
          <a:endParaRPr lang="es-ES">
            <a:latin typeface="Arial" panose="020B0604020202020204" pitchFamily="34" charset="0"/>
            <a:cs typeface="Arial" panose="020B0604020202020204" pitchFamily="34" charset="0"/>
          </a:endParaRPr>
        </a:p>
      </dgm:t>
    </dgm:pt>
    <dgm:pt modelId="{0A433E01-3651-43A3-AF02-E5D97E15B067}" type="sibTrans" cxnId="{3FC9DC08-F754-440D-ADFB-AA1FC361A762}">
      <dgm:prSet/>
      <dgm:spPr/>
      <dgm:t>
        <a:bodyPr/>
        <a:lstStyle/>
        <a:p>
          <a:endParaRPr lang="es-ES">
            <a:latin typeface="Arial" panose="020B0604020202020204" pitchFamily="34" charset="0"/>
            <a:cs typeface="Arial" panose="020B0604020202020204" pitchFamily="34" charset="0"/>
          </a:endParaRPr>
        </a:p>
      </dgm:t>
    </dgm:pt>
    <dgm:pt modelId="{2E0C1CCA-3E58-40FA-868E-8E4D008A9CF2}">
      <dgm:prSet/>
      <dgm:spPr/>
      <dgm:t>
        <a:bodyPr/>
        <a:lstStyle/>
        <a:p>
          <a:r>
            <a:rPr lang="es-ES" b="1">
              <a:latin typeface="Arial" panose="020B0604020202020204" pitchFamily="34" charset="0"/>
              <a:cs typeface="Arial" panose="020B0604020202020204" pitchFamily="34" charset="0"/>
            </a:rPr>
            <a:t>Vigilancia durante el cuidado: </a:t>
          </a:r>
          <a:r>
            <a:rPr lang="es-ES">
              <a:latin typeface="Arial" panose="020B0604020202020204" pitchFamily="34" charset="0"/>
              <a:cs typeface="Arial" panose="020B0604020202020204" pitchFamily="34" charset="0"/>
            </a:rPr>
            <a:t>prestar atención a las dificultades que puedan presentarse durante la preparación o el consumo de los alimentos y comunicarlas oportunamente.</a:t>
          </a:r>
          <a:endParaRPr lang="en-US">
            <a:latin typeface="Arial" panose="020B0604020202020204" pitchFamily="34" charset="0"/>
            <a:cs typeface="Arial" panose="020B0604020202020204" pitchFamily="34" charset="0"/>
          </a:endParaRPr>
        </a:p>
      </dgm:t>
    </dgm:pt>
    <dgm:pt modelId="{94ADC4B2-A10D-4923-95D3-8CF98E67E5B5}" type="parTrans" cxnId="{C4A32AD5-6AD1-47A6-B275-1D94CE4C0B16}">
      <dgm:prSet/>
      <dgm:spPr/>
      <dgm:t>
        <a:bodyPr/>
        <a:lstStyle/>
        <a:p>
          <a:endParaRPr lang="es-ES">
            <a:latin typeface="Arial" panose="020B0604020202020204" pitchFamily="34" charset="0"/>
            <a:cs typeface="Arial" panose="020B0604020202020204" pitchFamily="34" charset="0"/>
          </a:endParaRPr>
        </a:p>
      </dgm:t>
    </dgm:pt>
    <dgm:pt modelId="{648D9AA8-2540-4C01-BA9D-B8CF25CFB395}" type="sibTrans" cxnId="{C4A32AD5-6AD1-47A6-B275-1D94CE4C0B16}">
      <dgm:prSet/>
      <dgm:spPr/>
      <dgm:t>
        <a:bodyPr/>
        <a:lstStyle/>
        <a:p>
          <a:endParaRPr lang="es-ES">
            <a:latin typeface="Arial" panose="020B0604020202020204" pitchFamily="34" charset="0"/>
            <a:cs typeface="Arial" panose="020B0604020202020204" pitchFamily="34" charset="0"/>
          </a:endParaRPr>
        </a:p>
      </dgm:t>
    </dgm:pt>
    <dgm:pt modelId="{0CAD4539-E752-4A61-A838-2F433254DE65}" type="pres">
      <dgm:prSet presAssocID="{408A555B-C510-4868-AE29-400A317B1C83}" presName="Name0" presStyleCnt="0">
        <dgm:presLayoutVars>
          <dgm:dir/>
          <dgm:resizeHandles val="exact"/>
        </dgm:presLayoutVars>
      </dgm:prSet>
      <dgm:spPr/>
    </dgm:pt>
    <dgm:pt modelId="{39DF3BFE-7FAD-481A-A276-21ECA5039DE3}" type="pres">
      <dgm:prSet presAssocID="{4E690B1B-9B54-4306-B142-F09CF062DE46}" presName="composite" presStyleCnt="0"/>
      <dgm:spPr/>
    </dgm:pt>
    <dgm:pt modelId="{084F230C-13AA-4FFD-8B8F-0B1BC14DDF96}" type="pres">
      <dgm:prSet presAssocID="{4E690B1B-9B54-4306-B142-F09CF062DE46}" presName="rect1" presStyleLbl="trAlignAcc1" presStyleIdx="0" presStyleCnt="5">
        <dgm:presLayoutVars>
          <dgm:bulletEnabled val="1"/>
        </dgm:presLayoutVars>
      </dgm:prSet>
      <dgm:spPr/>
    </dgm:pt>
    <dgm:pt modelId="{FAAF08D3-E84C-4ED6-B256-85FC905D5501}" type="pres">
      <dgm:prSet presAssocID="{4E690B1B-9B54-4306-B142-F09CF062DE46}" presName="rect2" presStyleLbl="fgImgPlace1" presStyleIdx="0" presStyleCnt="5"/>
      <dgm:spPr>
        <a:blipFill rotWithShape="1">
          <a:blip xmlns:r="http://schemas.openxmlformats.org/officeDocument/2006/relationships" r:embed="rId1"/>
          <a:stretch>
            <a:fillRect/>
          </a:stretch>
        </a:blipFill>
      </dgm:spPr>
    </dgm:pt>
    <dgm:pt modelId="{AAFF5447-FD22-4255-8665-39E5EEE387EA}" type="pres">
      <dgm:prSet presAssocID="{EC58F1D6-5524-4062-AE92-CA214C68F51F}" presName="sibTrans" presStyleCnt="0"/>
      <dgm:spPr/>
    </dgm:pt>
    <dgm:pt modelId="{B3143621-72BD-48BD-B9BB-359A0F1B79FB}" type="pres">
      <dgm:prSet presAssocID="{4B84115F-9B03-4A0C-B1EE-1087541409E3}" presName="composite" presStyleCnt="0"/>
      <dgm:spPr/>
    </dgm:pt>
    <dgm:pt modelId="{E790A0AF-9680-4786-9C0C-9AB568FA1664}" type="pres">
      <dgm:prSet presAssocID="{4B84115F-9B03-4A0C-B1EE-1087541409E3}" presName="rect1" presStyleLbl="trAlignAcc1" presStyleIdx="1" presStyleCnt="5">
        <dgm:presLayoutVars>
          <dgm:bulletEnabled val="1"/>
        </dgm:presLayoutVars>
      </dgm:prSet>
      <dgm:spPr/>
    </dgm:pt>
    <dgm:pt modelId="{7772EDD5-CCA4-4833-B9EA-010682315D71}" type="pres">
      <dgm:prSet presAssocID="{4B84115F-9B03-4A0C-B1EE-1087541409E3}" presName="rect2" presStyleLbl="fgImgPlace1" presStyleIdx="1" presStyleCnt="5"/>
      <dgm:spPr>
        <a:blipFill rotWithShape="1">
          <a:blip xmlns:r="http://schemas.openxmlformats.org/officeDocument/2006/relationships" r:embed="rId2"/>
          <a:stretch>
            <a:fillRect/>
          </a:stretch>
        </a:blipFill>
      </dgm:spPr>
    </dgm:pt>
    <dgm:pt modelId="{007F6662-C990-4AC1-AFB4-82809F683394}" type="pres">
      <dgm:prSet presAssocID="{A4A7B99F-28F0-4412-9288-9435448ED036}" presName="sibTrans" presStyleCnt="0"/>
      <dgm:spPr/>
    </dgm:pt>
    <dgm:pt modelId="{914485A5-F3C2-4323-872C-BDD33C5517CF}" type="pres">
      <dgm:prSet presAssocID="{6C9E7F23-3787-4219-A2DD-951E52F7D2E9}" presName="composite" presStyleCnt="0"/>
      <dgm:spPr/>
    </dgm:pt>
    <dgm:pt modelId="{43EB7778-99F5-44BD-B70B-FCEE2E46D4CF}" type="pres">
      <dgm:prSet presAssocID="{6C9E7F23-3787-4219-A2DD-951E52F7D2E9}" presName="rect1" presStyleLbl="trAlignAcc1" presStyleIdx="2" presStyleCnt="5">
        <dgm:presLayoutVars>
          <dgm:bulletEnabled val="1"/>
        </dgm:presLayoutVars>
      </dgm:prSet>
      <dgm:spPr/>
    </dgm:pt>
    <dgm:pt modelId="{1AA8B0D2-89EB-44F7-A981-E68D4E1AF8D6}" type="pres">
      <dgm:prSet presAssocID="{6C9E7F23-3787-4219-A2DD-951E52F7D2E9}" presName="rect2" presStyleLbl="fgImgPlace1" presStyleIdx="2" presStyleCnt="5"/>
      <dgm:spPr>
        <a:blipFill rotWithShape="1">
          <a:blip xmlns:r="http://schemas.openxmlformats.org/officeDocument/2006/relationships" r:embed="rId3"/>
          <a:stretch>
            <a:fillRect/>
          </a:stretch>
        </a:blipFill>
      </dgm:spPr>
    </dgm:pt>
    <dgm:pt modelId="{F9251678-9012-4D8E-8FCF-BAA479585E4C}" type="pres">
      <dgm:prSet presAssocID="{16409B5C-CDB3-40A4-9A2A-6CE555F697E2}" presName="sibTrans" presStyleCnt="0"/>
      <dgm:spPr/>
    </dgm:pt>
    <dgm:pt modelId="{A8C28815-3882-420E-B2A9-1155E6223E62}" type="pres">
      <dgm:prSet presAssocID="{3F93DD46-9F95-42DF-A006-6DCAD9AA517B}" presName="composite" presStyleCnt="0"/>
      <dgm:spPr/>
    </dgm:pt>
    <dgm:pt modelId="{077348FF-F9D0-44D3-B71B-095EFD18F73C}" type="pres">
      <dgm:prSet presAssocID="{3F93DD46-9F95-42DF-A006-6DCAD9AA517B}" presName="rect1" presStyleLbl="trAlignAcc1" presStyleIdx="3" presStyleCnt="5">
        <dgm:presLayoutVars>
          <dgm:bulletEnabled val="1"/>
        </dgm:presLayoutVars>
      </dgm:prSet>
      <dgm:spPr/>
    </dgm:pt>
    <dgm:pt modelId="{F43A14D5-DCB1-4EEB-8BAB-CB11246F25FD}" type="pres">
      <dgm:prSet presAssocID="{3F93DD46-9F95-42DF-A006-6DCAD9AA517B}" presName="rect2" presStyleLbl="fgImgPlace1" presStyleIdx="3" presStyleCnt="5"/>
      <dgm:spPr>
        <a:blipFill rotWithShape="1">
          <a:blip xmlns:r="http://schemas.openxmlformats.org/officeDocument/2006/relationships" r:embed="rId4"/>
          <a:stretch>
            <a:fillRect/>
          </a:stretch>
        </a:blipFill>
      </dgm:spPr>
    </dgm:pt>
    <dgm:pt modelId="{869A467F-37D4-4F3D-9E92-4202A69D887B}" type="pres">
      <dgm:prSet presAssocID="{0A433E01-3651-43A3-AF02-E5D97E15B067}" presName="sibTrans" presStyleCnt="0"/>
      <dgm:spPr/>
    </dgm:pt>
    <dgm:pt modelId="{F98F232C-C83B-4C01-B9BB-6D48F41800D8}" type="pres">
      <dgm:prSet presAssocID="{2E0C1CCA-3E58-40FA-868E-8E4D008A9CF2}" presName="composite" presStyleCnt="0"/>
      <dgm:spPr/>
    </dgm:pt>
    <dgm:pt modelId="{80320820-B979-48E1-A980-22D91A47014F}" type="pres">
      <dgm:prSet presAssocID="{2E0C1CCA-3E58-40FA-868E-8E4D008A9CF2}" presName="rect1" presStyleLbl="trAlignAcc1" presStyleIdx="4" presStyleCnt="5">
        <dgm:presLayoutVars>
          <dgm:bulletEnabled val="1"/>
        </dgm:presLayoutVars>
      </dgm:prSet>
      <dgm:spPr/>
    </dgm:pt>
    <dgm:pt modelId="{3887B907-B082-45B6-ABAD-B51310A9B331}" type="pres">
      <dgm:prSet presAssocID="{2E0C1CCA-3E58-40FA-868E-8E4D008A9CF2}" presName="rect2" presStyleLbl="fgImgPlace1" presStyleIdx="4" presStyleCnt="5"/>
      <dgm:spPr>
        <a:blipFill rotWithShape="1">
          <a:blip xmlns:r="http://schemas.openxmlformats.org/officeDocument/2006/relationships" r:embed="rId5"/>
          <a:stretch>
            <a:fillRect/>
          </a:stretch>
        </a:blipFill>
      </dgm:spPr>
    </dgm:pt>
  </dgm:ptLst>
  <dgm:cxnLst>
    <dgm:cxn modelId="{02957347-9D27-468A-AFF0-D0C856DF8E9A}" srcId="{408A555B-C510-4868-AE29-400A317B1C83}" destId="{4E690B1B-9B54-4306-B142-F09CF062DE46}" srcOrd="0" destOrd="0" parTransId="{8F95A6D2-07AD-4B0F-8354-A1EA3A1F4C16}" sibTransId="{EC58F1D6-5524-4062-AE92-CA214C68F51F}"/>
    <dgm:cxn modelId="{6477BDC6-94D4-4BA3-A1B4-C81499190DE2}" type="presOf" srcId="{2E0C1CCA-3E58-40FA-868E-8E4D008A9CF2}" destId="{80320820-B979-48E1-A980-22D91A47014F}" srcOrd="0" destOrd="0" presId="urn:microsoft.com/office/officeart/2008/layout/PictureStrips"/>
    <dgm:cxn modelId="{C4A32AD5-6AD1-47A6-B275-1D94CE4C0B16}" srcId="{408A555B-C510-4868-AE29-400A317B1C83}" destId="{2E0C1CCA-3E58-40FA-868E-8E4D008A9CF2}" srcOrd="4" destOrd="0" parTransId="{94ADC4B2-A10D-4923-95D3-8CF98E67E5B5}" sibTransId="{648D9AA8-2540-4C01-BA9D-B8CF25CFB395}"/>
    <dgm:cxn modelId="{0C7C7799-BD21-4459-A2C6-2F90E148D126}" type="presOf" srcId="{4B84115F-9B03-4A0C-B1EE-1087541409E3}" destId="{E790A0AF-9680-4786-9C0C-9AB568FA1664}" srcOrd="0" destOrd="0" presId="urn:microsoft.com/office/officeart/2008/layout/PictureStrips"/>
    <dgm:cxn modelId="{584DC5BA-928C-486B-A290-F388E0AB7797}" type="presOf" srcId="{4E690B1B-9B54-4306-B142-F09CF062DE46}" destId="{084F230C-13AA-4FFD-8B8F-0B1BC14DDF96}" srcOrd="0" destOrd="0" presId="urn:microsoft.com/office/officeart/2008/layout/PictureStrips"/>
    <dgm:cxn modelId="{5A0CA531-CCC4-47DB-AFA2-80E4825205FE}" srcId="{408A555B-C510-4868-AE29-400A317B1C83}" destId="{6C9E7F23-3787-4219-A2DD-951E52F7D2E9}" srcOrd="2" destOrd="0" parTransId="{E0C1553A-22DA-41E7-B2FD-8095EACC5B6E}" sibTransId="{16409B5C-CDB3-40A4-9A2A-6CE555F697E2}"/>
    <dgm:cxn modelId="{CE225896-1F56-42CB-934B-E7950934340B}" type="presOf" srcId="{408A555B-C510-4868-AE29-400A317B1C83}" destId="{0CAD4539-E752-4A61-A838-2F433254DE65}" srcOrd="0" destOrd="0" presId="urn:microsoft.com/office/officeart/2008/layout/PictureStrips"/>
    <dgm:cxn modelId="{3FC9DC08-F754-440D-ADFB-AA1FC361A762}" srcId="{408A555B-C510-4868-AE29-400A317B1C83}" destId="{3F93DD46-9F95-42DF-A006-6DCAD9AA517B}" srcOrd="3" destOrd="0" parTransId="{EEEECE8A-A792-4691-BC01-BD8D2E1A55E2}" sibTransId="{0A433E01-3651-43A3-AF02-E5D97E15B067}"/>
    <dgm:cxn modelId="{5DB6A7D6-B44B-4724-B7C5-654786D78FDA}" type="presOf" srcId="{3F93DD46-9F95-42DF-A006-6DCAD9AA517B}" destId="{077348FF-F9D0-44D3-B71B-095EFD18F73C}" srcOrd="0" destOrd="0" presId="urn:microsoft.com/office/officeart/2008/layout/PictureStrips"/>
    <dgm:cxn modelId="{6374590B-DC45-4571-805F-9B5D268537ED}" srcId="{408A555B-C510-4868-AE29-400A317B1C83}" destId="{4B84115F-9B03-4A0C-B1EE-1087541409E3}" srcOrd="1" destOrd="0" parTransId="{F81477A8-E8AC-4FD4-AC1F-3F441F26CEE8}" sibTransId="{A4A7B99F-28F0-4412-9288-9435448ED036}"/>
    <dgm:cxn modelId="{98A249E9-B6C2-4C30-AD91-650660F44355}" type="presOf" srcId="{6C9E7F23-3787-4219-A2DD-951E52F7D2E9}" destId="{43EB7778-99F5-44BD-B70B-FCEE2E46D4CF}" srcOrd="0" destOrd="0" presId="urn:microsoft.com/office/officeart/2008/layout/PictureStrips"/>
    <dgm:cxn modelId="{A22D4555-23FA-40F4-B389-69EE1037411F}" type="presParOf" srcId="{0CAD4539-E752-4A61-A838-2F433254DE65}" destId="{39DF3BFE-7FAD-481A-A276-21ECA5039DE3}" srcOrd="0" destOrd="0" presId="urn:microsoft.com/office/officeart/2008/layout/PictureStrips"/>
    <dgm:cxn modelId="{7B453545-69FC-4711-A039-F2477BED3082}" type="presParOf" srcId="{39DF3BFE-7FAD-481A-A276-21ECA5039DE3}" destId="{084F230C-13AA-4FFD-8B8F-0B1BC14DDF96}" srcOrd="0" destOrd="0" presId="urn:microsoft.com/office/officeart/2008/layout/PictureStrips"/>
    <dgm:cxn modelId="{290C62FB-3973-4D33-83AD-E88AEA9E5F49}" type="presParOf" srcId="{39DF3BFE-7FAD-481A-A276-21ECA5039DE3}" destId="{FAAF08D3-E84C-4ED6-B256-85FC905D5501}" srcOrd="1" destOrd="0" presId="urn:microsoft.com/office/officeart/2008/layout/PictureStrips"/>
    <dgm:cxn modelId="{9EBE7F9C-A38B-42BB-B574-AE578FD3010C}" type="presParOf" srcId="{0CAD4539-E752-4A61-A838-2F433254DE65}" destId="{AAFF5447-FD22-4255-8665-39E5EEE387EA}" srcOrd="1" destOrd="0" presId="urn:microsoft.com/office/officeart/2008/layout/PictureStrips"/>
    <dgm:cxn modelId="{CE47FDCB-4CFF-4F33-8E77-BE8D45A30FF8}" type="presParOf" srcId="{0CAD4539-E752-4A61-A838-2F433254DE65}" destId="{B3143621-72BD-48BD-B9BB-359A0F1B79FB}" srcOrd="2" destOrd="0" presId="urn:microsoft.com/office/officeart/2008/layout/PictureStrips"/>
    <dgm:cxn modelId="{FB3F892B-9564-429C-A711-BF4345CB2729}" type="presParOf" srcId="{B3143621-72BD-48BD-B9BB-359A0F1B79FB}" destId="{E790A0AF-9680-4786-9C0C-9AB568FA1664}" srcOrd="0" destOrd="0" presId="urn:microsoft.com/office/officeart/2008/layout/PictureStrips"/>
    <dgm:cxn modelId="{51D26E01-76DA-42D9-A201-339B3ABA98E7}" type="presParOf" srcId="{B3143621-72BD-48BD-B9BB-359A0F1B79FB}" destId="{7772EDD5-CCA4-4833-B9EA-010682315D71}" srcOrd="1" destOrd="0" presId="urn:microsoft.com/office/officeart/2008/layout/PictureStrips"/>
    <dgm:cxn modelId="{C4927FD1-143E-4D07-93B5-686DD802D24B}" type="presParOf" srcId="{0CAD4539-E752-4A61-A838-2F433254DE65}" destId="{007F6662-C990-4AC1-AFB4-82809F683394}" srcOrd="3" destOrd="0" presId="urn:microsoft.com/office/officeart/2008/layout/PictureStrips"/>
    <dgm:cxn modelId="{7B25C3A7-A17E-44E0-BCD4-C170B4BD1911}" type="presParOf" srcId="{0CAD4539-E752-4A61-A838-2F433254DE65}" destId="{914485A5-F3C2-4323-872C-BDD33C5517CF}" srcOrd="4" destOrd="0" presId="urn:microsoft.com/office/officeart/2008/layout/PictureStrips"/>
    <dgm:cxn modelId="{498D71A7-4A7C-4706-B3FE-E051D6E6EE1E}" type="presParOf" srcId="{914485A5-F3C2-4323-872C-BDD33C5517CF}" destId="{43EB7778-99F5-44BD-B70B-FCEE2E46D4CF}" srcOrd="0" destOrd="0" presId="urn:microsoft.com/office/officeart/2008/layout/PictureStrips"/>
    <dgm:cxn modelId="{A97CF43A-3CBF-4F94-A4C9-8816791A5CA0}" type="presParOf" srcId="{914485A5-F3C2-4323-872C-BDD33C5517CF}" destId="{1AA8B0D2-89EB-44F7-A981-E68D4E1AF8D6}" srcOrd="1" destOrd="0" presId="urn:microsoft.com/office/officeart/2008/layout/PictureStrips"/>
    <dgm:cxn modelId="{60A09287-F916-4C05-B618-889C376D28BB}" type="presParOf" srcId="{0CAD4539-E752-4A61-A838-2F433254DE65}" destId="{F9251678-9012-4D8E-8FCF-BAA479585E4C}" srcOrd="5" destOrd="0" presId="urn:microsoft.com/office/officeart/2008/layout/PictureStrips"/>
    <dgm:cxn modelId="{7D7317CF-273E-46B2-94EF-43615ABF17BC}" type="presParOf" srcId="{0CAD4539-E752-4A61-A838-2F433254DE65}" destId="{A8C28815-3882-420E-B2A9-1155E6223E62}" srcOrd="6" destOrd="0" presId="urn:microsoft.com/office/officeart/2008/layout/PictureStrips"/>
    <dgm:cxn modelId="{704811A1-A9F7-4E80-BD01-182A70D7A8BA}" type="presParOf" srcId="{A8C28815-3882-420E-B2A9-1155E6223E62}" destId="{077348FF-F9D0-44D3-B71B-095EFD18F73C}" srcOrd="0" destOrd="0" presId="urn:microsoft.com/office/officeart/2008/layout/PictureStrips"/>
    <dgm:cxn modelId="{170F7EA9-9568-4094-A4AA-D5BA647FB53F}" type="presParOf" srcId="{A8C28815-3882-420E-B2A9-1155E6223E62}" destId="{F43A14D5-DCB1-4EEB-8BAB-CB11246F25FD}" srcOrd="1" destOrd="0" presId="urn:microsoft.com/office/officeart/2008/layout/PictureStrips"/>
    <dgm:cxn modelId="{D264628F-761E-46D1-A8F4-D9D236F053CB}" type="presParOf" srcId="{0CAD4539-E752-4A61-A838-2F433254DE65}" destId="{869A467F-37D4-4F3D-9E92-4202A69D887B}" srcOrd="7" destOrd="0" presId="urn:microsoft.com/office/officeart/2008/layout/PictureStrips"/>
    <dgm:cxn modelId="{9C8A099A-AE45-4471-94F4-E38C57FE55B3}" type="presParOf" srcId="{0CAD4539-E752-4A61-A838-2F433254DE65}" destId="{F98F232C-C83B-4C01-B9BB-6D48F41800D8}" srcOrd="8" destOrd="0" presId="urn:microsoft.com/office/officeart/2008/layout/PictureStrips"/>
    <dgm:cxn modelId="{AED711E3-610C-4C3D-BDDB-629D21808FEF}" type="presParOf" srcId="{F98F232C-C83B-4C01-B9BB-6D48F41800D8}" destId="{80320820-B979-48E1-A980-22D91A47014F}" srcOrd="0" destOrd="0" presId="urn:microsoft.com/office/officeart/2008/layout/PictureStrips"/>
    <dgm:cxn modelId="{2FD1703A-0F78-4236-BD0D-D633EABDC938}" type="presParOf" srcId="{F98F232C-C83B-4C01-B9BB-6D48F41800D8}" destId="{3887B907-B082-45B6-ABAD-B51310A9B331}" srcOrd="1" destOrd="0" presId="urn:microsoft.com/office/officeart/2008/layout/PictureStrips"/>
  </dgm:cxnLst>
  <dgm:bg/>
  <dgm:whole/>
  <dgm:extLst>
    <a:ext uri="http://schemas.microsoft.com/office/drawing/2008/diagram">
      <dsp:dataModelExt xmlns:dsp="http://schemas.microsoft.com/office/drawing/2008/diagram" relId="rId90"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74F14C3C-B054-45C9-8707-B73E50D18DF2}" type="doc">
      <dgm:prSet loTypeId="urn:microsoft.com/office/officeart/2005/8/layout/hProcess11" loCatId="process" qsTypeId="urn:microsoft.com/office/officeart/2005/8/quickstyle/simple1" qsCatId="simple" csTypeId="urn:microsoft.com/office/officeart/2005/8/colors/colorful4" csCatId="colorful" phldr="1"/>
      <dgm:spPr/>
      <dgm:t>
        <a:bodyPr/>
        <a:lstStyle/>
        <a:p>
          <a:endParaRPr lang="es-ES"/>
        </a:p>
      </dgm:t>
    </dgm:pt>
    <dgm:pt modelId="{B7D8BE20-E630-4EFB-B936-63AC653E093E}">
      <dgm:prSet phldrT="[Texto]"/>
      <dgm:spPr/>
      <dgm:t>
        <a:bodyPr/>
        <a:lstStyle/>
        <a:p>
          <a:r>
            <a:rPr lang="es-CO">
              <a:latin typeface="Arial" panose="020B0604020202020204" pitchFamily="34" charset="0"/>
              <a:cs typeface="Arial" panose="020B0604020202020204" pitchFamily="34" charset="0"/>
            </a:rPr>
            <a:t>Verificar que la persona se encuentre en condiciones adecuadas para alimentarse.</a:t>
          </a:r>
          <a:endParaRPr lang="es-ES">
            <a:latin typeface="Arial" panose="020B0604020202020204" pitchFamily="34" charset="0"/>
            <a:cs typeface="Arial" panose="020B0604020202020204" pitchFamily="34" charset="0"/>
          </a:endParaRPr>
        </a:p>
      </dgm:t>
    </dgm:pt>
    <dgm:pt modelId="{7CFB290F-8F4B-4FE9-848B-E09447328B4A}" type="parTrans" cxnId="{8922368D-AEC0-4238-A8A6-94A3E2F27620}">
      <dgm:prSet/>
      <dgm:spPr/>
      <dgm:t>
        <a:bodyPr/>
        <a:lstStyle/>
        <a:p>
          <a:endParaRPr lang="es-ES">
            <a:latin typeface="Arial" panose="020B0604020202020204" pitchFamily="34" charset="0"/>
            <a:cs typeface="Arial" panose="020B0604020202020204" pitchFamily="34" charset="0"/>
          </a:endParaRPr>
        </a:p>
      </dgm:t>
    </dgm:pt>
    <dgm:pt modelId="{E96957FF-603F-468B-A9C0-304356659B64}" type="sibTrans" cxnId="{8922368D-AEC0-4238-A8A6-94A3E2F27620}">
      <dgm:prSet/>
      <dgm:spPr/>
      <dgm:t>
        <a:bodyPr/>
        <a:lstStyle/>
        <a:p>
          <a:endParaRPr lang="es-ES">
            <a:latin typeface="Arial" panose="020B0604020202020204" pitchFamily="34" charset="0"/>
            <a:cs typeface="Arial" panose="020B0604020202020204" pitchFamily="34" charset="0"/>
          </a:endParaRPr>
        </a:p>
      </dgm:t>
    </dgm:pt>
    <dgm:pt modelId="{2E3536BF-3401-456E-8CD6-A881444EFDFF}">
      <dgm:prSet/>
      <dgm:spPr/>
      <dgm:t>
        <a:bodyPr/>
        <a:lstStyle/>
        <a:p>
          <a:r>
            <a:rPr lang="es-CO">
              <a:latin typeface="Arial" panose="020B0604020202020204" pitchFamily="34" charset="0"/>
              <a:cs typeface="Arial" panose="020B0604020202020204" pitchFamily="34" charset="0"/>
            </a:rPr>
            <a:t>Ubicarla en una posición cómoda y segura.</a:t>
          </a:r>
          <a:endParaRPr lang="en-US">
            <a:latin typeface="Arial" panose="020B0604020202020204" pitchFamily="34" charset="0"/>
            <a:cs typeface="Arial" panose="020B0604020202020204" pitchFamily="34" charset="0"/>
          </a:endParaRPr>
        </a:p>
      </dgm:t>
    </dgm:pt>
    <dgm:pt modelId="{160A64D1-C73E-42DC-BEFA-2BF5D6E4A093}" type="parTrans" cxnId="{7EAAD145-57E6-4F74-BC40-90E20E662AFF}">
      <dgm:prSet/>
      <dgm:spPr/>
      <dgm:t>
        <a:bodyPr/>
        <a:lstStyle/>
        <a:p>
          <a:endParaRPr lang="es-ES">
            <a:latin typeface="Arial" panose="020B0604020202020204" pitchFamily="34" charset="0"/>
            <a:cs typeface="Arial" panose="020B0604020202020204" pitchFamily="34" charset="0"/>
          </a:endParaRPr>
        </a:p>
      </dgm:t>
    </dgm:pt>
    <dgm:pt modelId="{929E8522-A51A-4F8D-B3A5-CE266350459C}" type="sibTrans" cxnId="{7EAAD145-57E6-4F74-BC40-90E20E662AFF}">
      <dgm:prSet/>
      <dgm:spPr/>
      <dgm:t>
        <a:bodyPr/>
        <a:lstStyle/>
        <a:p>
          <a:endParaRPr lang="es-ES">
            <a:latin typeface="Arial" panose="020B0604020202020204" pitchFamily="34" charset="0"/>
            <a:cs typeface="Arial" panose="020B0604020202020204" pitchFamily="34" charset="0"/>
          </a:endParaRPr>
        </a:p>
      </dgm:t>
    </dgm:pt>
    <dgm:pt modelId="{0414F356-1F6E-4084-87C5-6F0BFAB060DB}">
      <dgm:prSet/>
      <dgm:spPr/>
      <dgm:t>
        <a:bodyPr/>
        <a:lstStyle/>
        <a:p>
          <a:r>
            <a:rPr lang="es-CO">
              <a:latin typeface="Arial" panose="020B0604020202020204" pitchFamily="34" charset="0"/>
              <a:cs typeface="Arial" panose="020B0604020202020204" pitchFamily="34" charset="0"/>
            </a:rPr>
            <a:t>Disponer los alimentos y utensilios a una altura que facilite su acceso.</a:t>
          </a:r>
          <a:endParaRPr lang="en-US">
            <a:latin typeface="Arial" panose="020B0604020202020204" pitchFamily="34" charset="0"/>
            <a:cs typeface="Arial" panose="020B0604020202020204" pitchFamily="34" charset="0"/>
          </a:endParaRPr>
        </a:p>
      </dgm:t>
    </dgm:pt>
    <dgm:pt modelId="{04ED2150-333F-499C-93E0-3A9E966BBA84}" type="parTrans" cxnId="{58A93F3E-B934-4968-8EFC-104E34E7D7F4}">
      <dgm:prSet/>
      <dgm:spPr/>
      <dgm:t>
        <a:bodyPr/>
        <a:lstStyle/>
        <a:p>
          <a:endParaRPr lang="es-ES">
            <a:latin typeface="Arial" panose="020B0604020202020204" pitchFamily="34" charset="0"/>
            <a:cs typeface="Arial" panose="020B0604020202020204" pitchFamily="34" charset="0"/>
          </a:endParaRPr>
        </a:p>
      </dgm:t>
    </dgm:pt>
    <dgm:pt modelId="{DA337BA1-1E66-42C1-B47E-8D01F4A0053C}" type="sibTrans" cxnId="{58A93F3E-B934-4968-8EFC-104E34E7D7F4}">
      <dgm:prSet/>
      <dgm:spPr/>
      <dgm:t>
        <a:bodyPr/>
        <a:lstStyle/>
        <a:p>
          <a:endParaRPr lang="es-ES">
            <a:latin typeface="Arial" panose="020B0604020202020204" pitchFamily="34" charset="0"/>
            <a:cs typeface="Arial" panose="020B0604020202020204" pitchFamily="34" charset="0"/>
          </a:endParaRPr>
        </a:p>
      </dgm:t>
    </dgm:pt>
    <dgm:pt modelId="{69A16B77-5635-4D1F-8BB3-85915DAB05ED}">
      <dgm:prSet/>
      <dgm:spPr/>
      <dgm:t>
        <a:bodyPr/>
        <a:lstStyle/>
        <a:p>
          <a:r>
            <a:rPr lang="es-CO">
              <a:latin typeface="Arial" panose="020B0604020202020204" pitchFamily="34" charset="0"/>
              <a:cs typeface="Arial" panose="020B0604020202020204" pitchFamily="34" charset="0"/>
            </a:rPr>
            <a:t>Comprobar que la preparación corresponda a las características de alimentación establecidas.</a:t>
          </a:r>
          <a:endParaRPr lang="en-US">
            <a:latin typeface="Arial" panose="020B0604020202020204" pitchFamily="34" charset="0"/>
            <a:cs typeface="Arial" panose="020B0604020202020204" pitchFamily="34" charset="0"/>
          </a:endParaRPr>
        </a:p>
      </dgm:t>
    </dgm:pt>
    <dgm:pt modelId="{CFFADDC3-2529-42D9-B414-4DCD10170AB5}" type="parTrans" cxnId="{F5133FE5-F016-4C29-8F4B-345BA33618AA}">
      <dgm:prSet/>
      <dgm:spPr/>
      <dgm:t>
        <a:bodyPr/>
        <a:lstStyle/>
        <a:p>
          <a:endParaRPr lang="es-ES">
            <a:latin typeface="Arial" panose="020B0604020202020204" pitchFamily="34" charset="0"/>
            <a:cs typeface="Arial" panose="020B0604020202020204" pitchFamily="34" charset="0"/>
          </a:endParaRPr>
        </a:p>
      </dgm:t>
    </dgm:pt>
    <dgm:pt modelId="{F844D9C3-70D9-4508-842A-9C17166FD1A4}" type="sibTrans" cxnId="{F5133FE5-F016-4C29-8F4B-345BA33618AA}">
      <dgm:prSet/>
      <dgm:spPr/>
      <dgm:t>
        <a:bodyPr/>
        <a:lstStyle/>
        <a:p>
          <a:endParaRPr lang="es-ES">
            <a:latin typeface="Arial" panose="020B0604020202020204" pitchFamily="34" charset="0"/>
            <a:cs typeface="Arial" panose="020B0604020202020204" pitchFamily="34" charset="0"/>
          </a:endParaRPr>
        </a:p>
      </dgm:t>
    </dgm:pt>
    <dgm:pt modelId="{47115471-BD0C-48AC-98BD-E910F8BC310E}">
      <dgm:prSet/>
      <dgm:spPr/>
      <dgm:t>
        <a:bodyPr/>
        <a:lstStyle/>
        <a:p>
          <a:r>
            <a:rPr lang="es-CO">
              <a:latin typeface="Arial" panose="020B0604020202020204" pitchFamily="34" charset="0"/>
              <a:cs typeface="Arial" panose="020B0604020202020204" pitchFamily="34" charset="0"/>
            </a:rPr>
            <a:t>Explicar lo que se va a realizar y favorecer la participación de la persona.</a:t>
          </a:r>
          <a:endParaRPr lang="en-US">
            <a:latin typeface="Arial" panose="020B0604020202020204" pitchFamily="34" charset="0"/>
            <a:cs typeface="Arial" panose="020B0604020202020204" pitchFamily="34" charset="0"/>
          </a:endParaRPr>
        </a:p>
      </dgm:t>
    </dgm:pt>
    <dgm:pt modelId="{B540E505-9A3D-48F0-828D-C324F253DBA1}" type="parTrans" cxnId="{73D1C1BF-35D4-4850-8811-AE86041CE95A}">
      <dgm:prSet/>
      <dgm:spPr/>
      <dgm:t>
        <a:bodyPr/>
        <a:lstStyle/>
        <a:p>
          <a:endParaRPr lang="es-ES">
            <a:latin typeface="Arial" panose="020B0604020202020204" pitchFamily="34" charset="0"/>
            <a:cs typeface="Arial" panose="020B0604020202020204" pitchFamily="34" charset="0"/>
          </a:endParaRPr>
        </a:p>
      </dgm:t>
    </dgm:pt>
    <dgm:pt modelId="{BAF37722-5572-45B9-AFEC-E2313016C717}" type="sibTrans" cxnId="{73D1C1BF-35D4-4850-8811-AE86041CE95A}">
      <dgm:prSet/>
      <dgm:spPr/>
      <dgm:t>
        <a:bodyPr/>
        <a:lstStyle/>
        <a:p>
          <a:endParaRPr lang="es-ES">
            <a:latin typeface="Arial" panose="020B0604020202020204" pitchFamily="34" charset="0"/>
            <a:cs typeface="Arial" panose="020B0604020202020204" pitchFamily="34" charset="0"/>
          </a:endParaRPr>
        </a:p>
      </dgm:t>
    </dgm:pt>
    <dgm:pt modelId="{6A6CAD2C-EB94-4C04-A02A-48D7FF90DCC7}" type="pres">
      <dgm:prSet presAssocID="{74F14C3C-B054-45C9-8707-B73E50D18DF2}" presName="Name0" presStyleCnt="0">
        <dgm:presLayoutVars>
          <dgm:dir/>
          <dgm:resizeHandles val="exact"/>
        </dgm:presLayoutVars>
      </dgm:prSet>
      <dgm:spPr/>
    </dgm:pt>
    <dgm:pt modelId="{56604E89-442D-4989-83E6-C5CDE8908F29}" type="pres">
      <dgm:prSet presAssocID="{74F14C3C-B054-45C9-8707-B73E50D18DF2}" presName="arrow" presStyleLbl="bgShp" presStyleIdx="0" presStyleCnt="1"/>
      <dgm:spPr/>
    </dgm:pt>
    <dgm:pt modelId="{F7197790-015C-4C1B-81A6-C68F3B271ACD}" type="pres">
      <dgm:prSet presAssocID="{74F14C3C-B054-45C9-8707-B73E50D18DF2}" presName="points" presStyleCnt="0"/>
      <dgm:spPr/>
    </dgm:pt>
    <dgm:pt modelId="{905B8C5C-CCD6-4D2E-A389-DBB6714A4058}" type="pres">
      <dgm:prSet presAssocID="{B7D8BE20-E630-4EFB-B936-63AC653E093E}" presName="compositeA" presStyleCnt="0"/>
      <dgm:spPr/>
    </dgm:pt>
    <dgm:pt modelId="{E945F0E2-E11D-4C93-9C73-D7BFF03BAF92}" type="pres">
      <dgm:prSet presAssocID="{B7D8BE20-E630-4EFB-B936-63AC653E093E}" presName="textA" presStyleLbl="revTx" presStyleIdx="0" presStyleCnt="5">
        <dgm:presLayoutVars>
          <dgm:bulletEnabled val="1"/>
        </dgm:presLayoutVars>
      </dgm:prSet>
      <dgm:spPr/>
    </dgm:pt>
    <dgm:pt modelId="{0E475EB6-719F-4D51-A1D0-DAE926D470AF}" type="pres">
      <dgm:prSet presAssocID="{B7D8BE20-E630-4EFB-B936-63AC653E093E}" presName="circleA" presStyleLbl="node1" presStyleIdx="0" presStyleCnt="5"/>
      <dgm:spPr/>
    </dgm:pt>
    <dgm:pt modelId="{D70DBF29-3EB8-4ADC-B907-AEF7BCA8BC6F}" type="pres">
      <dgm:prSet presAssocID="{B7D8BE20-E630-4EFB-B936-63AC653E093E}" presName="spaceA" presStyleCnt="0"/>
      <dgm:spPr/>
    </dgm:pt>
    <dgm:pt modelId="{EA8E34E9-902F-4C22-B5E0-9D4AC461315B}" type="pres">
      <dgm:prSet presAssocID="{E96957FF-603F-468B-A9C0-304356659B64}" presName="space" presStyleCnt="0"/>
      <dgm:spPr/>
    </dgm:pt>
    <dgm:pt modelId="{14D3B9E5-9703-45DE-9D20-FCE71302EB40}" type="pres">
      <dgm:prSet presAssocID="{2E3536BF-3401-456E-8CD6-A881444EFDFF}" presName="compositeB" presStyleCnt="0"/>
      <dgm:spPr/>
    </dgm:pt>
    <dgm:pt modelId="{FA15AD48-0590-4D4E-A4B3-42480E5D9DBB}" type="pres">
      <dgm:prSet presAssocID="{2E3536BF-3401-456E-8CD6-A881444EFDFF}" presName="textB" presStyleLbl="revTx" presStyleIdx="1" presStyleCnt="5">
        <dgm:presLayoutVars>
          <dgm:bulletEnabled val="1"/>
        </dgm:presLayoutVars>
      </dgm:prSet>
      <dgm:spPr/>
    </dgm:pt>
    <dgm:pt modelId="{C1CF0A21-67ED-4A3F-B93B-2695D11C44A8}" type="pres">
      <dgm:prSet presAssocID="{2E3536BF-3401-456E-8CD6-A881444EFDFF}" presName="circleB" presStyleLbl="node1" presStyleIdx="1" presStyleCnt="5"/>
      <dgm:spPr/>
    </dgm:pt>
    <dgm:pt modelId="{A37F678B-C33C-4E4D-BF32-0A91984FF3ED}" type="pres">
      <dgm:prSet presAssocID="{2E3536BF-3401-456E-8CD6-A881444EFDFF}" presName="spaceB" presStyleCnt="0"/>
      <dgm:spPr/>
    </dgm:pt>
    <dgm:pt modelId="{25A04D99-C80E-46BD-A145-9C3D3F13B16F}" type="pres">
      <dgm:prSet presAssocID="{929E8522-A51A-4F8D-B3A5-CE266350459C}" presName="space" presStyleCnt="0"/>
      <dgm:spPr/>
    </dgm:pt>
    <dgm:pt modelId="{A5F8DE50-3815-4517-BBC6-A82DAF33EE1F}" type="pres">
      <dgm:prSet presAssocID="{0414F356-1F6E-4084-87C5-6F0BFAB060DB}" presName="compositeA" presStyleCnt="0"/>
      <dgm:spPr/>
    </dgm:pt>
    <dgm:pt modelId="{0CA7F915-77DA-44E9-B765-B3E05BE99A24}" type="pres">
      <dgm:prSet presAssocID="{0414F356-1F6E-4084-87C5-6F0BFAB060DB}" presName="textA" presStyleLbl="revTx" presStyleIdx="2" presStyleCnt="5">
        <dgm:presLayoutVars>
          <dgm:bulletEnabled val="1"/>
        </dgm:presLayoutVars>
      </dgm:prSet>
      <dgm:spPr/>
    </dgm:pt>
    <dgm:pt modelId="{F499D483-5961-4436-92CD-6AB105B04524}" type="pres">
      <dgm:prSet presAssocID="{0414F356-1F6E-4084-87C5-6F0BFAB060DB}" presName="circleA" presStyleLbl="node1" presStyleIdx="2" presStyleCnt="5"/>
      <dgm:spPr/>
    </dgm:pt>
    <dgm:pt modelId="{8DA56520-D9AC-485E-9527-CC67D07437BA}" type="pres">
      <dgm:prSet presAssocID="{0414F356-1F6E-4084-87C5-6F0BFAB060DB}" presName="spaceA" presStyleCnt="0"/>
      <dgm:spPr/>
    </dgm:pt>
    <dgm:pt modelId="{457581C6-9EF7-42F4-9646-F70A3D4BD975}" type="pres">
      <dgm:prSet presAssocID="{DA337BA1-1E66-42C1-B47E-8D01F4A0053C}" presName="space" presStyleCnt="0"/>
      <dgm:spPr/>
    </dgm:pt>
    <dgm:pt modelId="{7D2233C6-8CEA-4FCD-B196-7C29C5CF5E4C}" type="pres">
      <dgm:prSet presAssocID="{69A16B77-5635-4D1F-8BB3-85915DAB05ED}" presName="compositeB" presStyleCnt="0"/>
      <dgm:spPr/>
    </dgm:pt>
    <dgm:pt modelId="{51741572-2921-4A4C-8A19-9D26212F2AC3}" type="pres">
      <dgm:prSet presAssocID="{69A16B77-5635-4D1F-8BB3-85915DAB05ED}" presName="textB" presStyleLbl="revTx" presStyleIdx="3" presStyleCnt="5">
        <dgm:presLayoutVars>
          <dgm:bulletEnabled val="1"/>
        </dgm:presLayoutVars>
      </dgm:prSet>
      <dgm:spPr/>
    </dgm:pt>
    <dgm:pt modelId="{F01FBED3-79E8-4B45-A7EC-A92E03AED397}" type="pres">
      <dgm:prSet presAssocID="{69A16B77-5635-4D1F-8BB3-85915DAB05ED}" presName="circleB" presStyleLbl="node1" presStyleIdx="3" presStyleCnt="5"/>
      <dgm:spPr/>
    </dgm:pt>
    <dgm:pt modelId="{913AA202-D86A-418F-8E40-78C8DA1584A4}" type="pres">
      <dgm:prSet presAssocID="{69A16B77-5635-4D1F-8BB3-85915DAB05ED}" presName="spaceB" presStyleCnt="0"/>
      <dgm:spPr/>
    </dgm:pt>
    <dgm:pt modelId="{1023E6F6-CB68-4D38-9FCE-DB69102AB7AF}" type="pres">
      <dgm:prSet presAssocID="{F844D9C3-70D9-4508-842A-9C17166FD1A4}" presName="space" presStyleCnt="0"/>
      <dgm:spPr/>
    </dgm:pt>
    <dgm:pt modelId="{E49B0FC8-AC63-4301-B755-B4ED50CF96CC}" type="pres">
      <dgm:prSet presAssocID="{47115471-BD0C-48AC-98BD-E910F8BC310E}" presName="compositeA" presStyleCnt="0"/>
      <dgm:spPr/>
    </dgm:pt>
    <dgm:pt modelId="{1D76475B-8500-41CC-B93D-6AA61E02021F}" type="pres">
      <dgm:prSet presAssocID="{47115471-BD0C-48AC-98BD-E910F8BC310E}" presName="textA" presStyleLbl="revTx" presStyleIdx="4" presStyleCnt="5">
        <dgm:presLayoutVars>
          <dgm:bulletEnabled val="1"/>
        </dgm:presLayoutVars>
      </dgm:prSet>
      <dgm:spPr/>
    </dgm:pt>
    <dgm:pt modelId="{5E2A9D7E-7433-410A-8793-33312DE0E2A4}" type="pres">
      <dgm:prSet presAssocID="{47115471-BD0C-48AC-98BD-E910F8BC310E}" presName="circleA" presStyleLbl="node1" presStyleIdx="4" presStyleCnt="5"/>
      <dgm:spPr/>
    </dgm:pt>
    <dgm:pt modelId="{D196B02D-C0D8-45DE-9582-76AAA8E08297}" type="pres">
      <dgm:prSet presAssocID="{47115471-BD0C-48AC-98BD-E910F8BC310E}" presName="spaceA" presStyleCnt="0"/>
      <dgm:spPr/>
    </dgm:pt>
  </dgm:ptLst>
  <dgm:cxnLst>
    <dgm:cxn modelId="{F36F0638-CE43-474F-AE17-B7BC7773F1EB}" type="presOf" srcId="{69A16B77-5635-4D1F-8BB3-85915DAB05ED}" destId="{51741572-2921-4A4C-8A19-9D26212F2AC3}" srcOrd="0" destOrd="0" presId="urn:microsoft.com/office/officeart/2005/8/layout/hProcess11"/>
    <dgm:cxn modelId="{BFC7DEF0-3178-4CEC-8380-A03E4C6B70DF}" type="presOf" srcId="{0414F356-1F6E-4084-87C5-6F0BFAB060DB}" destId="{0CA7F915-77DA-44E9-B765-B3E05BE99A24}" srcOrd="0" destOrd="0" presId="urn:microsoft.com/office/officeart/2005/8/layout/hProcess11"/>
    <dgm:cxn modelId="{7EAAD145-57E6-4F74-BC40-90E20E662AFF}" srcId="{74F14C3C-B054-45C9-8707-B73E50D18DF2}" destId="{2E3536BF-3401-456E-8CD6-A881444EFDFF}" srcOrd="1" destOrd="0" parTransId="{160A64D1-C73E-42DC-BEFA-2BF5D6E4A093}" sibTransId="{929E8522-A51A-4F8D-B3A5-CE266350459C}"/>
    <dgm:cxn modelId="{39AB888E-9A45-4AB0-BAEB-A0E6CC880CC0}" type="presOf" srcId="{2E3536BF-3401-456E-8CD6-A881444EFDFF}" destId="{FA15AD48-0590-4D4E-A4B3-42480E5D9DBB}" srcOrd="0" destOrd="0" presId="urn:microsoft.com/office/officeart/2005/8/layout/hProcess11"/>
    <dgm:cxn modelId="{E321EF1E-93CD-450E-AF5B-258B5323E473}" type="presOf" srcId="{47115471-BD0C-48AC-98BD-E910F8BC310E}" destId="{1D76475B-8500-41CC-B93D-6AA61E02021F}" srcOrd="0" destOrd="0" presId="urn:microsoft.com/office/officeart/2005/8/layout/hProcess11"/>
    <dgm:cxn modelId="{8922368D-AEC0-4238-A8A6-94A3E2F27620}" srcId="{74F14C3C-B054-45C9-8707-B73E50D18DF2}" destId="{B7D8BE20-E630-4EFB-B936-63AC653E093E}" srcOrd="0" destOrd="0" parTransId="{7CFB290F-8F4B-4FE9-848B-E09447328B4A}" sibTransId="{E96957FF-603F-468B-A9C0-304356659B64}"/>
    <dgm:cxn modelId="{73D1C1BF-35D4-4850-8811-AE86041CE95A}" srcId="{74F14C3C-B054-45C9-8707-B73E50D18DF2}" destId="{47115471-BD0C-48AC-98BD-E910F8BC310E}" srcOrd="4" destOrd="0" parTransId="{B540E505-9A3D-48F0-828D-C324F253DBA1}" sibTransId="{BAF37722-5572-45B9-AFEC-E2313016C717}"/>
    <dgm:cxn modelId="{F5133FE5-F016-4C29-8F4B-345BA33618AA}" srcId="{74F14C3C-B054-45C9-8707-B73E50D18DF2}" destId="{69A16B77-5635-4D1F-8BB3-85915DAB05ED}" srcOrd="3" destOrd="0" parTransId="{CFFADDC3-2529-42D9-B414-4DCD10170AB5}" sibTransId="{F844D9C3-70D9-4508-842A-9C17166FD1A4}"/>
    <dgm:cxn modelId="{7CB05AC2-8352-4B21-A206-7C145D5C83F1}" type="presOf" srcId="{B7D8BE20-E630-4EFB-B936-63AC653E093E}" destId="{E945F0E2-E11D-4C93-9C73-D7BFF03BAF92}" srcOrd="0" destOrd="0" presId="urn:microsoft.com/office/officeart/2005/8/layout/hProcess11"/>
    <dgm:cxn modelId="{58A93F3E-B934-4968-8EFC-104E34E7D7F4}" srcId="{74F14C3C-B054-45C9-8707-B73E50D18DF2}" destId="{0414F356-1F6E-4084-87C5-6F0BFAB060DB}" srcOrd="2" destOrd="0" parTransId="{04ED2150-333F-499C-93E0-3A9E966BBA84}" sibTransId="{DA337BA1-1E66-42C1-B47E-8D01F4A0053C}"/>
    <dgm:cxn modelId="{2AA1DA51-3690-4047-9DB4-3431046FF821}" type="presOf" srcId="{74F14C3C-B054-45C9-8707-B73E50D18DF2}" destId="{6A6CAD2C-EB94-4C04-A02A-48D7FF90DCC7}" srcOrd="0" destOrd="0" presId="urn:microsoft.com/office/officeart/2005/8/layout/hProcess11"/>
    <dgm:cxn modelId="{C67AB27F-0D8E-4C9D-8660-B5584038AC7A}" type="presParOf" srcId="{6A6CAD2C-EB94-4C04-A02A-48D7FF90DCC7}" destId="{56604E89-442D-4989-83E6-C5CDE8908F29}" srcOrd="0" destOrd="0" presId="urn:microsoft.com/office/officeart/2005/8/layout/hProcess11"/>
    <dgm:cxn modelId="{CDF98735-24A4-479F-B9EE-5E0252FDBB95}" type="presParOf" srcId="{6A6CAD2C-EB94-4C04-A02A-48D7FF90DCC7}" destId="{F7197790-015C-4C1B-81A6-C68F3B271ACD}" srcOrd="1" destOrd="0" presId="urn:microsoft.com/office/officeart/2005/8/layout/hProcess11"/>
    <dgm:cxn modelId="{AE7971DD-5647-4BFE-A363-E94130C66D99}" type="presParOf" srcId="{F7197790-015C-4C1B-81A6-C68F3B271ACD}" destId="{905B8C5C-CCD6-4D2E-A389-DBB6714A4058}" srcOrd="0" destOrd="0" presId="urn:microsoft.com/office/officeart/2005/8/layout/hProcess11"/>
    <dgm:cxn modelId="{AF327693-67FC-4B3A-8920-F701BC90ABCE}" type="presParOf" srcId="{905B8C5C-CCD6-4D2E-A389-DBB6714A4058}" destId="{E945F0E2-E11D-4C93-9C73-D7BFF03BAF92}" srcOrd="0" destOrd="0" presId="urn:microsoft.com/office/officeart/2005/8/layout/hProcess11"/>
    <dgm:cxn modelId="{CE7142A0-7773-4637-A8D3-A68EB88A6F9B}" type="presParOf" srcId="{905B8C5C-CCD6-4D2E-A389-DBB6714A4058}" destId="{0E475EB6-719F-4D51-A1D0-DAE926D470AF}" srcOrd="1" destOrd="0" presId="urn:microsoft.com/office/officeart/2005/8/layout/hProcess11"/>
    <dgm:cxn modelId="{33127EBC-9539-42A1-9751-0870988AEF0B}" type="presParOf" srcId="{905B8C5C-CCD6-4D2E-A389-DBB6714A4058}" destId="{D70DBF29-3EB8-4ADC-B907-AEF7BCA8BC6F}" srcOrd="2" destOrd="0" presId="urn:microsoft.com/office/officeart/2005/8/layout/hProcess11"/>
    <dgm:cxn modelId="{6B1F511B-E03D-4263-9C46-22EF0ED5E653}" type="presParOf" srcId="{F7197790-015C-4C1B-81A6-C68F3B271ACD}" destId="{EA8E34E9-902F-4C22-B5E0-9D4AC461315B}" srcOrd="1" destOrd="0" presId="urn:microsoft.com/office/officeart/2005/8/layout/hProcess11"/>
    <dgm:cxn modelId="{911CFC71-ED57-4B77-BE15-B6E952BDEEA3}" type="presParOf" srcId="{F7197790-015C-4C1B-81A6-C68F3B271ACD}" destId="{14D3B9E5-9703-45DE-9D20-FCE71302EB40}" srcOrd="2" destOrd="0" presId="urn:microsoft.com/office/officeart/2005/8/layout/hProcess11"/>
    <dgm:cxn modelId="{177009FA-7F99-4FC2-9CA8-EAC4BE909C82}" type="presParOf" srcId="{14D3B9E5-9703-45DE-9D20-FCE71302EB40}" destId="{FA15AD48-0590-4D4E-A4B3-42480E5D9DBB}" srcOrd="0" destOrd="0" presId="urn:microsoft.com/office/officeart/2005/8/layout/hProcess11"/>
    <dgm:cxn modelId="{0319BF3F-BF1F-4F9F-9A71-3F3789EBD316}" type="presParOf" srcId="{14D3B9E5-9703-45DE-9D20-FCE71302EB40}" destId="{C1CF0A21-67ED-4A3F-B93B-2695D11C44A8}" srcOrd="1" destOrd="0" presId="urn:microsoft.com/office/officeart/2005/8/layout/hProcess11"/>
    <dgm:cxn modelId="{518E54D4-66CF-451E-955A-129BAF47EB8D}" type="presParOf" srcId="{14D3B9E5-9703-45DE-9D20-FCE71302EB40}" destId="{A37F678B-C33C-4E4D-BF32-0A91984FF3ED}" srcOrd="2" destOrd="0" presId="urn:microsoft.com/office/officeart/2005/8/layout/hProcess11"/>
    <dgm:cxn modelId="{7AD64594-A6D5-48A1-863C-B2F96FBA3107}" type="presParOf" srcId="{F7197790-015C-4C1B-81A6-C68F3B271ACD}" destId="{25A04D99-C80E-46BD-A145-9C3D3F13B16F}" srcOrd="3" destOrd="0" presId="urn:microsoft.com/office/officeart/2005/8/layout/hProcess11"/>
    <dgm:cxn modelId="{3E59DE18-0054-496D-8250-B8657F099AC2}" type="presParOf" srcId="{F7197790-015C-4C1B-81A6-C68F3B271ACD}" destId="{A5F8DE50-3815-4517-BBC6-A82DAF33EE1F}" srcOrd="4" destOrd="0" presId="urn:microsoft.com/office/officeart/2005/8/layout/hProcess11"/>
    <dgm:cxn modelId="{35092F50-C1D9-4A3F-82C9-DEB2EB55E9EE}" type="presParOf" srcId="{A5F8DE50-3815-4517-BBC6-A82DAF33EE1F}" destId="{0CA7F915-77DA-44E9-B765-B3E05BE99A24}" srcOrd="0" destOrd="0" presId="urn:microsoft.com/office/officeart/2005/8/layout/hProcess11"/>
    <dgm:cxn modelId="{3B764F44-1F53-475E-BE3A-FDC18009E0A6}" type="presParOf" srcId="{A5F8DE50-3815-4517-BBC6-A82DAF33EE1F}" destId="{F499D483-5961-4436-92CD-6AB105B04524}" srcOrd="1" destOrd="0" presId="urn:microsoft.com/office/officeart/2005/8/layout/hProcess11"/>
    <dgm:cxn modelId="{B6AD8427-15F5-4B1B-9231-132638642CB3}" type="presParOf" srcId="{A5F8DE50-3815-4517-BBC6-A82DAF33EE1F}" destId="{8DA56520-D9AC-485E-9527-CC67D07437BA}" srcOrd="2" destOrd="0" presId="urn:microsoft.com/office/officeart/2005/8/layout/hProcess11"/>
    <dgm:cxn modelId="{5E3B63E8-0412-41D2-988E-749054742535}" type="presParOf" srcId="{F7197790-015C-4C1B-81A6-C68F3B271ACD}" destId="{457581C6-9EF7-42F4-9646-F70A3D4BD975}" srcOrd="5" destOrd="0" presId="urn:microsoft.com/office/officeart/2005/8/layout/hProcess11"/>
    <dgm:cxn modelId="{07687746-A351-47B0-ACD3-1BED317842B5}" type="presParOf" srcId="{F7197790-015C-4C1B-81A6-C68F3B271ACD}" destId="{7D2233C6-8CEA-4FCD-B196-7C29C5CF5E4C}" srcOrd="6" destOrd="0" presId="urn:microsoft.com/office/officeart/2005/8/layout/hProcess11"/>
    <dgm:cxn modelId="{75BF25D7-DD66-4A18-A2B3-612A39BD34A2}" type="presParOf" srcId="{7D2233C6-8CEA-4FCD-B196-7C29C5CF5E4C}" destId="{51741572-2921-4A4C-8A19-9D26212F2AC3}" srcOrd="0" destOrd="0" presId="urn:microsoft.com/office/officeart/2005/8/layout/hProcess11"/>
    <dgm:cxn modelId="{B89DA30D-6030-4752-A8A1-62097ACEE501}" type="presParOf" srcId="{7D2233C6-8CEA-4FCD-B196-7C29C5CF5E4C}" destId="{F01FBED3-79E8-4B45-A7EC-A92E03AED397}" srcOrd="1" destOrd="0" presId="urn:microsoft.com/office/officeart/2005/8/layout/hProcess11"/>
    <dgm:cxn modelId="{4F2264D9-D4A4-46F5-BB16-1F17548D3484}" type="presParOf" srcId="{7D2233C6-8CEA-4FCD-B196-7C29C5CF5E4C}" destId="{913AA202-D86A-418F-8E40-78C8DA1584A4}" srcOrd="2" destOrd="0" presId="urn:microsoft.com/office/officeart/2005/8/layout/hProcess11"/>
    <dgm:cxn modelId="{604633D6-C841-4562-B2BE-F5B83626C425}" type="presParOf" srcId="{F7197790-015C-4C1B-81A6-C68F3B271ACD}" destId="{1023E6F6-CB68-4D38-9FCE-DB69102AB7AF}" srcOrd="7" destOrd="0" presId="urn:microsoft.com/office/officeart/2005/8/layout/hProcess11"/>
    <dgm:cxn modelId="{556F1B93-F355-4665-83D2-70DFBDA27F1E}" type="presParOf" srcId="{F7197790-015C-4C1B-81A6-C68F3B271ACD}" destId="{E49B0FC8-AC63-4301-B755-B4ED50CF96CC}" srcOrd="8" destOrd="0" presId="urn:microsoft.com/office/officeart/2005/8/layout/hProcess11"/>
    <dgm:cxn modelId="{FC31E8CB-3BEC-46A0-8091-FF6D940D861C}" type="presParOf" srcId="{E49B0FC8-AC63-4301-B755-B4ED50CF96CC}" destId="{1D76475B-8500-41CC-B93D-6AA61E02021F}" srcOrd="0" destOrd="0" presId="urn:microsoft.com/office/officeart/2005/8/layout/hProcess11"/>
    <dgm:cxn modelId="{5364747E-FAE9-4D03-80CE-F0B94F60F2A9}" type="presParOf" srcId="{E49B0FC8-AC63-4301-B755-B4ED50CF96CC}" destId="{5E2A9D7E-7433-410A-8793-33312DE0E2A4}" srcOrd="1" destOrd="0" presId="urn:microsoft.com/office/officeart/2005/8/layout/hProcess11"/>
    <dgm:cxn modelId="{4DA9C4C9-2048-4BEF-8A6B-878EBD359688}" type="presParOf" srcId="{E49B0FC8-AC63-4301-B755-B4ED50CF96CC}" destId="{D196B02D-C0D8-45DE-9582-76AAA8E08297}" srcOrd="2" destOrd="0" presId="urn:microsoft.com/office/officeart/2005/8/layout/hProcess11"/>
  </dgm:cxnLst>
  <dgm:bg/>
  <dgm:whole/>
  <dgm:extLst>
    <a:ext uri="http://schemas.microsoft.com/office/drawing/2008/diagram">
      <dsp:dataModelExt xmlns:dsp="http://schemas.microsoft.com/office/drawing/2008/diagram" relId="rId9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382B5E-C05A-4CE2-8F18-D1E544C2C676}">
      <dsp:nvSpPr>
        <dsp:cNvPr id="0" name=""/>
        <dsp:cNvSpPr/>
      </dsp:nvSpPr>
      <dsp:spPr>
        <a:xfrm>
          <a:off x="0" y="0"/>
          <a:ext cx="6162040" cy="1263064"/>
        </a:xfrm>
        <a:prstGeom prst="roundRect">
          <a:avLst>
            <a:gd name="adj" fmla="val 10000"/>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D87CF5F-7467-4157-BE60-C981F130B849}">
      <dsp:nvSpPr>
        <dsp:cNvPr id="0" name=""/>
        <dsp:cNvSpPr/>
      </dsp:nvSpPr>
      <dsp:spPr>
        <a:xfrm>
          <a:off x="186558" y="168408"/>
          <a:ext cx="1346261" cy="926247"/>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5496D6B-1F3E-496A-8659-8F8E9A4EA32A}">
      <dsp:nvSpPr>
        <dsp:cNvPr id="0" name=""/>
        <dsp:cNvSpPr/>
      </dsp:nvSpPr>
      <dsp:spPr>
        <a:xfrm rot="10800000">
          <a:off x="186558" y="1263064"/>
          <a:ext cx="1346261" cy="1543745"/>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ctr"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Se promueve el envejecimiento activo, enfocado en mantener la funcionalidad e independencia el mayor tiempo posible.</a:t>
          </a:r>
        </a:p>
      </dsp:txBody>
      <dsp:txXfrm rot="10800000">
        <a:off x="227960" y="1263064"/>
        <a:ext cx="1263457" cy="1502343"/>
      </dsp:txXfrm>
    </dsp:sp>
    <dsp:sp modelId="{960D0289-DE5C-4838-B7A8-889D6ABC1DE2}">
      <dsp:nvSpPr>
        <dsp:cNvPr id="0" name=""/>
        <dsp:cNvSpPr/>
      </dsp:nvSpPr>
      <dsp:spPr>
        <a:xfrm>
          <a:off x="1667445" y="168408"/>
          <a:ext cx="1346261" cy="926247"/>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F4C5268-518B-46AB-9ACA-9C228E2DCBFD}">
      <dsp:nvSpPr>
        <dsp:cNvPr id="0" name=""/>
        <dsp:cNvSpPr/>
      </dsp:nvSpPr>
      <dsp:spPr>
        <a:xfrm rot="10800000">
          <a:off x="1667445" y="1263064"/>
          <a:ext cx="1346261" cy="1543745"/>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ctr"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Se fortalece la protección social integral, garantizando el acceso a servicios de salud, seguridad social y condiciones básicas de bienestar.</a:t>
          </a:r>
          <a:endParaRPr lang="en-US" sz="1000" kern="1200">
            <a:latin typeface="Arial" panose="020B0604020202020204" pitchFamily="34" charset="0"/>
            <a:cs typeface="Arial" panose="020B0604020202020204" pitchFamily="34" charset="0"/>
          </a:endParaRPr>
        </a:p>
      </dsp:txBody>
      <dsp:txXfrm rot="10800000">
        <a:off x="1708847" y="1263064"/>
        <a:ext cx="1263457" cy="1502343"/>
      </dsp:txXfrm>
    </dsp:sp>
    <dsp:sp modelId="{F22DF405-A652-40C4-942B-5E3EA4463520}">
      <dsp:nvSpPr>
        <dsp:cNvPr id="0" name=""/>
        <dsp:cNvSpPr/>
      </dsp:nvSpPr>
      <dsp:spPr>
        <a:xfrm>
          <a:off x="3148333" y="168408"/>
          <a:ext cx="1346261" cy="926247"/>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AD59F9C-5043-4294-85FB-F7E130CDC022}">
      <dsp:nvSpPr>
        <dsp:cNvPr id="0" name=""/>
        <dsp:cNvSpPr/>
      </dsp:nvSpPr>
      <dsp:spPr>
        <a:xfrm rot="10800000">
          <a:off x="3148333" y="1263064"/>
          <a:ext cx="1346261" cy="1543745"/>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ctr"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Se impulsa la participación e inclusión social, favoreciendo la integración comunitaria y el reconocimiento del rol de la persona mayor.</a:t>
          </a:r>
          <a:endParaRPr lang="en-US" sz="1000" kern="1200">
            <a:latin typeface="Arial" panose="020B0604020202020204" pitchFamily="34" charset="0"/>
            <a:cs typeface="Arial" panose="020B0604020202020204" pitchFamily="34" charset="0"/>
          </a:endParaRPr>
        </a:p>
      </dsp:txBody>
      <dsp:txXfrm rot="10800000">
        <a:off x="3189735" y="1263064"/>
        <a:ext cx="1263457" cy="1502343"/>
      </dsp:txXfrm>
    </dsp:sp>
    <dsp:sp modelId="{5D4E841E-DCE5-4B30-9FEC-62466361C5E5}">
      <dsp:nvSpPr>
        <dsp:cNvPr id="0" name=""/>
        <dsp:cNvSpPr/>
      </dsp:nvSpPr>
      <dsp:spPr>
        <a:xfrm>
          <a:off x="4629220" y="168408"/>
          <a:ext cx="1346261" cy="926247"/>
        </a:xfrm>
        <a:prstGeom prst="roundRect">
          <a:avLst>
            <a:gd name="adj" fmla="val 10000"/>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587BA0F-6A97-4904-9882-BFF431E00A42}">
      <dsp:nvSpPr>
        <dsp:cNvPr id="0" name=""/>
        <dsp:cNvSpPr/>
      </dsp:nvSpPr>
      <dsp:spPr>
        <a:xfrm rot="10800000">
          <a:off x="4629220" y="1263064"/>
          <a:ext cx="1346261" cy="1543745"/>
        </a:xfrm>
        <a:prstGeom prst="round2SameRect">
          <a:avLst>
            <a:gd name="adj1" fmla="val 10500"/>
            <a:gd name="adj2" fmla="val 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t" anchorCtr="0">
          <a:noAutofit/>
        </a:bodyPr>
        <a:lstStyle/>
        <a:p>
          <a:pPr lvl="0" algn="ctr"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Se desarrollan entornos protectores y seguros, orientados a prevenir riesgos físicos, sociales y ambientales.</a:t>
          </a:r>
          <a:endParaRPr lang="en-US" sz="1000" kern="1200">
            <a:latin typeface="Arial" panose="020B0604020202020204" pitchFamily="34" charset="0"/>
            <a:cs typeface="Arial" panose="020B0604020202020204" pitchFamily="34" charset="0"/>
          </a:endParaRPr>
        </a:p>
      </dsp:txBody>
      <dsp:txXfrm rot="10800000">
        <a:off x="4670622" y="1263064"/>
        <a:ext cx="1263457" cy="150234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DCBDE31-8102-4F0A-92F0-5EC366FA7E73}">
      <dsp:nvSpPr>
        <dsp:cNvPr id="0" name=""/>
        <dsp:cNvSpPr/>
      </dsp:nvSpPr>
      <dsp:spPr>
        <a:xfrm>
          <a:off x="1514" y="0"/>
          <a:ext cx="1486035" cy="3200400"/>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ES" sz="1500" kern="1200">
              <a:latin typeface="Arial" panose="020B0604020202020204" pitchFamily="34" charset="0"/>
              <a:cs typeface="Arial" panose="020B0604020202020204" pitchFamily="34" charset="0"/>
            </a:rPr>
            <a:t>Entidades del Estado (principal fuente)</a:t>
          </a:r>
        </a:p>
      </dsp:txBody>
      <dsp:txXfrm>
        <a:off x="1514" y="0"/>
        <a:ext cx="1486035" cy="960120"/>
      </dsp:txXfrm>
    </dsp:sp>
    <dsp:sp modelId="{B88B4B28-6778-405F-8D26-DBE6A11A8E52}">
      <dsp:nvSpPr>
        <dsp:cNvPr id="0" name=""/>
        <dsp:cNvSpPr/>
      </dsp:nvSpPr>
      <dsp:spPr>
        <a:xfrm>
          <a:off x="150117" y="960120"/>
          <a:ext cx="1188828" cy="2080260"/>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En Colombia, las principales orientaciones las emiten entidades como el Ministerio de Salud y Protección Social, que establece lineamientos técnicos, guías de atención y protocolos en salud. También intervienen entidades territoriales, como las secretarías de salud, que adaptan estos lineamientos al contexto local.</a:t>
          </a:r>
          <a:endParaRPr lang="en-US" sz="800" kern="1200">
            <a:latin typeface="Arial" panose="020B0604020202020204" pitchFamily="34" charset="0"/>
            <a:cs typeface="Arial" panose="020B0604020202020204" pitchFamily="34" charset="0"/>
          </a:endParaRPr>
        </a:p>
      </dsp:txBody>
      <dsp:txXfrm>
        <a:off x="184937" y="994940"/>
        <a:ext cx="1119188" cy="2010620"/>
      </dsp:txXfrm>
    </dsp:sp>
    <dsp:sp modelId="{D932E9B8-0144-41AC-9F4C-4C46887C0591}">
      <dsp:nvSpPr>
        <dsp:cNvPr id="0" name=""/>
        <dsp:cNvSpPr/>
      </dsp:nvSpPr>
      <dsp:spPr>
        <a:xfrm>
          <a:off x="1599002" y="0"/>
          <a:ext cx="1486035" cy="3200400"/>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ES" sz="1500" kern="1200">
              <a:latin typeface="Arial" panose="020B0604020202020204" pitchFamily="34" charset="0"/>
              <a:cs typeface="Arial" panose="020B0604020202020204" pitchFamily="34" charset="0"/>
            </a:rPr>
            <a:t>Instituciones de salud (públicas y privadas)</a:t>
          </a:r>
          <a:endParaRPr lang="en-US" sz="1500" kern="1200">
            <a:latin typeface="Arial" panose="020B0604020202020204" pitchFamily="34" charset="0"/>
            <a:cs typeface="Arial" panose="020B0604020202020204" pitchFamily="34" charset="0"/>
          </a:endParaRPr>
        </a:p>
      </dsp:txBody>
      <dsp:txXfrm>
        <a:off x="1599002" y="0"/>
        <a:ext cx="1486035" cy="960120"/>
      </dsp:txXfrm>
    </dsp:sp>
    <dsp:sp modelId="{C235A43C-AA86-45BA-83F4-CC560FF72157}">
      <dsp:nvSpPr>
        <dsp:cNvPr id="0" name=""/>
        <dsp:cNvSpPr/>
      </dsp:nvSpPr>
      <dsp:spPr>
        <a:xfrm>
          <a:off x="1747606" y="960120"/>
          <a:ext cx="1188828" cy="2080260"/>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Hospitales, clínicas y centros de atención desarrollan protocolos internos, los cuales deben estar basados en la normatividad vigente y en las orientaciones del Estado.</a:t>
          </a:r>
          <a:endParaRPr lang="en-US" sz="800" kern="1200">
            <a:latin typeface="Arial" panose="020B0604020202020204" pitchFamily="34" charset="0"/>
            <a:cs typeface="Arial" panose="020B0604020202020204" pitchFamily="34" charset="0"/>
          </a:endParaRPr>
        </a:p>
      </dsp:txBody>
      <dsp:txXfrm>
        <a:off x="1782426" y="994940"/>
        <a:ext cx="1119188" cy="2010620"/>
      </dsp:txXfrm>
    </dsp:sp>
    <dsp:sp modelId="{1CED7C17-E897-408D-98E7-8B174AB0A87C}">
      <dsp:nvSpPr>
        <dsp:cNvPr id="0" name=""/>
        <dsp:cNvSpPr/>
      </dsp:nvSpPr>
      <dsp:spPr>
        <a:xfrm>
          <a:off x="3196491" y="0"/>
          <a:ext cx="1486035" cy="3200400"/>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ES" sz="1500" kern="1200">
              <a:latin typeface="Arial" panose="020B0604020202020204" pitchFamily="34" charset="0"/>
              <a:cs typeface="Arial" panose="020B0604020202020204" pitchFamily="34" charset="0"/>
            </a:rPr>
            <a:t>Organizaciones internacionales</a:t>
          </a:r>
          <a:endParaRPr lang="en-US" sz="1500" kern="1200">
            <a:latin typeface="Arial" panose="020B0604020202020204" pitchFamily="34" charset="0"/>
            <a:cs typeface="Arial" panose="020B0604020202020204" pitchFamily="34" charset="0"/>
          </a:endParaRPr>
        </a:p>
      </dsp:txBody>
      <dsp:txXfrm>
        <a:off x="3196491" y="0"/>
        <a:ext cx="1486035" cy="960120"/>
      </dsp:txXfrm>
    </dsp:sp>
    <dsp:sp modelId="{7D1C71E4-69F4-4C04-BEA9-E4F86077B0B2}">
      <dsp:nvSpPr>
        <dsp:cNvPr id="0" name=""/>
        <dsp:cNvSpPr/>
      </dsp:nvSpPr>
      <dsp:spPr>
        <a:xfrm>
          <a:off x="3345094" y="960120"/>
          <a:ext cx="1188828" cy="2080260"/>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Algunas guías se apoyan en recomendaciones de entidades como la Organización Mundial de la Salud, especialmente en temas de envejecimiento, cuidado integral y bioseguridad.</a:t>
          </a:r>
          <a:endParaRPr lang="en-US" sz="800" kern="1200">
            <a:latin typeface="Arial" panose="020B0604020202020204" pitchFamily="34" charset="0"/>
            <a:cs typeface="Arial" panose="020B0604020202020204" pitchFamily="34" charset="0"/>
          </a:endParaRPr>
        </a:p>
      </dsp:txBody>
      <dsp:txXfrm>
        <a:off x="3379914" y="994940"/>
        <a:ext cx="1119188" cy="2010620"/>
      </dsp:txXfrm>
    </dsp:sp>
    <dsp:sp modelId="{1C099403-D6B2-4F2B-9031-202978FC10D6}">
      <dsp:nvSpPr>
        <dsp:cNvPr id="0" name=""/>
        <dsp:cNvSpPr/>
      </dsp:nvSpPr>
      <dsp:spPr>
        <a:xfrm>
          <a:off x="4793979" y="0"/>
          <a:ext cx="1486035" cy="3200400"/>
        </a:xfrm>
        <a:prstGeom prst="roundRect">
          <a:avLst>
            <a:gd name="adj" fmla="val 10000"/>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es-ES" sz="1500" kern="1200">
              <a:latin typeface="Arial" panose="020B0604020202020204" pitchFamily="34" charset="0"/>
              <a:cs typeface="Arial" panose="020B0604020202020204" pitchFamily="34" charset="0"/>
            </a:rPr>
            <a:t>Instituciones de cuidado y formación</a:t>
          </a:r>
          <a:endParaRPr lang="en-US" sz="1500" kern="1200">
            <a:latin typeface="Arial" panose="020B0604020202020204" pitchFamily="34" charset="0"/>
            <a:cs typeface="Arial" panose="020B0604020202020204" pitchFamily="34" charset="0"/>
          </a:endParaRPr>
        </a:p>
      </dsp:txBody>
      <dsp:txXfrm>
        <a:off x="4793979" y="0"/>
        <a:ext cx="1486035" cy="960120"/>
      </dsp:txXfrm>
    </dsp:sp>
    <dsp:sp modelId="{CFAD58BC-3A01-4E98-A635-07FCB5319E7D}">
      <dsp:nvSpPr>
        <dsp:cNvPr id="0" name=""/>
        <dsp:cNvSpPr/>
      </dsp:nvSpPr>
      <dsp:spPr>
        <a:xfrm>
          <a:off x="4942583" y="960120"/>
          <a:ext cx="1188828" cy="2080260"/>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Centros geriátricos, hogares de paso y entidades de formación como el SENA también establecen lineamientos operativos para el cuidado, en coherencia con la normativa nacional.</a:t>
          </a:r>
          <a:endParaRPr lang="en-US" sz="800" kern="1200">
            <a:latin typeface="Arial" panose="020B0604020202020204" pitchFamily="34" charset="0"/>
            <a:cs typeface="Arial" panose="020B0604020202020204" pitchFamily="34" charset="0"/>
          </a:endParaRPr>
        </a:p>
      </dsp:txBody>
      <dsp:txXfrm>
        <a:off x="4977403" y="994940"/>
        <a:ext cx="1119188" cy="201062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44FFDB-03F1-4221-A5C6-226B7AFA24F8}">
      <dsp:nvSpPr>
        <dsp:cNvPr id="0" name=""/>
        <dsp:cNvSpPr/>
      </dsp:nvSpPr>
      <dsp:spPr>
        <a:xfrm>
          <a:off x="761" y="36383"/>
          <a:ext cx="1485688" cy="1485688"/>
        </a:xfrm>
        <a:prstGeom prst="ellipse">
          <a:avLst/>
        </a:prstGeom>
        <a:solidFill>
          <a:schemeClr val="accent3">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1762" tIns="13970" rIns="81762" bIns="13970"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Garantizar un trato digno y respetuoso en todo momento.</a:t>
          </a:r>
        </a:p>
      </dsp:txBody>
      <dsp:txXfrm>
        <a:off x="218335" y="253957"/>
        <a:ext cx="1050540" cy="1050540"/>
      </dsp:txXfrm>
    </dsp:sp>
    <dsp:sp modelId="{B4F9E19D-5AB7-4B21-BC17-37FB04454B1E}">
      <dsp:nvSpPr>
        <dsp:cNvPr id="0" name=""/>
        <dsp:cNvSpPr/>
      </dsp:nvSpPr>
      <dsp:spPr>
        <a:xfrm>
          <a:off x="1189312" y="36383"/>
          <a:ext cx="1485688" cy="1485688"/>
        </a:xfrm>
        <a:prstGeom prst="ellipse">
          <a:avLst/>
        </a:prstGeom>
        <a:solidFill>
          <a:schemeClr val="accent3">
            <a:alpha val="50000"/>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1762" tIns="13970" rIns="81762" bIns="13970"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Velar por condiciones adecuadas de higiene, alimentación y seguridad.</a:t>
          </a:r>
          <a:endParaRPr lang="en-US" sz="1100" kern="1200">
            <a:latin typeface="Arial" panose="020B0604020202020204" pitchFamily="34" charset="0"/>
            <a:cs typeface="Arial" panose="020B0604020202020204" pitchFamily="34" charset="0"/>
          </a:endParaRPr>
        </a:p>
      </dsp:txBody>
      <dsp:txXfrm>
        <a:off x="1406886" y="253957"/>
        <a:ext cx="1050540" cy="1050540"/>
      </dsp:txXfrm>
    </dsp:sp>
    <dsp:sp modelId="{03327844-1513-4F6C-9C2D-37E63C8BAD9A}">
      <dsp:nvSpPr>
        <dsp:cNvPr id="0" name=""/>
        <dsp:cNvSpPr/>
      </dsp:nvSpPr>
      <dsp:spPr>
        <a:xfrm>
          <a:off x="2377863" y="36383"/>
          <a:ext cx="1485688" cy="1485688"/>
        </a:xfrm>
        <a:prstGeom prst="ellipse">
          <a:avLst/>
        </a:prstGeom>
        <a:solidFill>
          <a:schemeClr val="accent3">
            <a:alpha val="50000"/>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1762" tIns="13970" rIns="81762" bIns="13970"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Facilitar el acceso oportuno a los servicios de salud y protección social.</a:t>
          </a:r>
          <a:endParaRPr lang="en-US" sz="1100" kern="1200">
            <a:latin typeface="Arial" panose="020B0604020202020204" pitchFamily="34" charset="0"/>
            <a:cs typeface="Arial" panose="020B0604020202020204" pitchFamily="34" charset="0"/>
          </a:endParaRPr>
        </a:p>
      </dsp:txBody>
      <dsp:txXfrm>
        <a:off x="2595437" y="253957"/>
        <a:ext cx="1050540" cy="1050540"/>
      </dsp:txXfrm>
    </dsp:sp>
    <dsp:sp modelId="{AB43AB69-BB9E-4587-A022-A3F7E2C04606}">
      <dsp:nvSpPr>
        <dsp:cNvPr id="0" name=""/>
        <dsp:cNvSpPr/>
      </dsp:nvSpPr>
      <dsp:spPr>
        <a:xfrm>
          <a:off x="3566414" y="36383"/>
          <a:ext cx="1485688" cy="1485688"/>
        </a:xfrm>
        <a:prstGeom prst="ellipse">
          <a:avLst/>
        </a:prstGeom>
        <a:solidFill>
          <a:schemeClr val="accent3">
            <a:alpha val="50000"/>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1762" tIns="13970" rIns="81762" bIns="13970"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Identificar y reportar situaciones de vulneración de derechos.</a:t>
          </a:r>
          <a:endParaRPr lang="en-US" sz="1100" kern="1200">
            <a:latin typeface="Arial" panose="020B0604020202020204" pitchFamily="34" charset="0"/>
            <a:cs typeface="Arial" panose="020B0604020202020204" pitchFamily="34" charset="0"/>
          </a:endParaRPr>
        </a:p>
      </dsp:txBody>
      <dsp:txXfrm>
        <a:off x="3783988" y="253957"/>
        <a:ext cx="1050540" cy="1050540"/>
      </dsp:txXfrm>
    </dsp:sp>
    <dsp:sp modelId="{2B036B41-881D-4FBA-A47F-54174D30D929}">
      <dsp:nvSpPr>
        <dsp:cNvPr id="0" name=""/>
        <dsp:cNvSpPr/>
      </dsp:nvSpPr>
      <dsp:spPr>
        <a:xfrm>
          <a:off x="4754964" y="36383"/>
          <a:ext cx="1485688" cy="1485688"/>
        </a:xfrm>
        <a:prstGeom prst="ellipse">
          <a:avLst/>
        </a:prstGeom>
        <a:solidFill>
          <a:schemeClr val="accent3">
            <a:alpha val="50000"/>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81762" tIns="13970" rIns="81762" bIns="13970" numCol="1" spcCol="1270" anchor="ctr"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Prevenir riesgos asociados a caídas, negligencia o aislamiento social.</a:t>
          </a:r>
          <a:endParaRPr lang="en-US" sz="1100" kern="1200">
            <a:latin typeface="Arial" panose="020B0604020202020204" pitchFamily="34" charset="0"/>
            <a:cs typeface="Arial" panose="020B0604020202020204" pitchFamily="34" charset="0"/>
          </a:endParaRPr>
        </a:p>
      </dsp:txBody>
      <dsp:txXfrm>
        <a:off x="4972538" y="253957"/>
        <a:ext cx="1050540" cy="105054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86E7C8-0474-4AF1-A3EA-2315B4FDD921}">
      <dsp:nvSpPr>
        <dsp:cNvPr id="0" name=""/>
        <dsp:cNvSpPr/>
      </dsp:nvSpPr>
      <dsp:spPr>
        <a:xfrm>
          <a:off x="3043486" y="1986637"/>
          <a:ext cx="73005" cy="1351173"/>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CFF2000-2553-4F55-AA4F-4FE81A381D62}">
      <dsp:nvSpPr>
        <dsp:cNvPr id="0" name=""/>
        <dsp:cNvSpPr/>
      </dsp:nvSpPr>
      <dsp:spPr>
        <a:xfrm>
          <a:off x="122044" y="1986637"/>
          <a:ext cx="1898752" cy="1351173"/>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B8D8405-0517-40EE-9C7F-FD80BE67B13A}">
      <dsp:nvSpPr>
        <dsp:cNvPr id="0" name=""/>
        <dsp:cNvSpPr/>
      </dsp:nvSpPr>
      <dsp:spPr>
        <a:xfrm>
          <a:off x="122044" y="225520"/>
          <a:ext cx="1898752" cy="1351173"/>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1DC7D67-6391-48E3-B497-7215306CDE7B}">
      <dsp:nvSpPr>
        <dsp:cNvPr id="0" name=""/>
        <dsp:cNvSpPr/>
      </dsp:nvSpPr>
      <dsp:spPr>
        <a:xfrm>
          <a:off x="3043486" y="225520"/>
          <a:ext cx="73005" cy="1351173"/>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8A405583-0B5C-4F03-96C7-EFF8022C3992}">
      <dsp:nvSpPr>
        <dsp:cNvPr id="0" name=""/>
        <dsp:cNvSpPr/>
      </dsp:nvSpPr>
      <dsp:spPr>
        <a:xfrm>
          <a:off x="122044" y="3747754"/>
          <a:ext cx="1898752" cy="1351173"/>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68EB5A66-D757-47BB-860A-440B731AEE05}">
      <dsp:nvSpPr>
        <dsp:cNvPr id="0" name=""/>
        <dsp:cNvSpPr/>
      </dsp:nvSpPr>
      <dsp:spPr>
        <a:xfrm>
          <a:off x="3043486" y="3747754"/>
          <a:ext cx="73005" cy="1351173"/>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E320AF0-ED58-4B73-87B5-D1BA6578C1A3}">
      <dsp:nvSpPr>
        <dsp:cNvPr id="0" name=""/>
        <dsp:cNvSpPr/>
      </dsp:nvSpPr>
      <dsp:spPr>
        <a:xfrm>
          <a:off x="49039" y="63621"/>
          <a:ext cx="1825747" cy="1278092"/>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BDCB27A-0DAB-4412-8D47-D2FF776C88E1}">
      <dsp:nvSpPr>
        <dsp:cNvPr id="0" name=""/>
        <dsp:cNvSpPr/>
      </dsp:nvSpPr>
      <dsp:spPr>
        <a:xfrm>
          <a:off x="196277" y="1342168"/>
          <a:ext cx="1751514" cy="1603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Envejecimiento</a:t>
          </a:r>
        </a:p>
      </dsp:txBody>
      <dsp:txXfrm>
        <a:off x="196277" y="1342168"/>
        <a:ext cx="1751514" cy="160385"/>
      </dsp:txXfrm>
    </dsp:sp>
    <dsp:sp modelId="{96A5CE86-7424-4202-A016-84840FC0EBDC}">
      <dsp:nvSpPr>
        <dsp:cNvPr id="0" name=""/>
        <dsp:cNvSpPr/>
      </dsp:nvSpPr>
      <dsp:spPr>
        <a:xfrm>
          <a:off x="2098097" y="225520"/>
          <a:ext cx="868088" cy="13511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Proceso continuo de transformación que experimenta el ser humano a lo largo de la vida, caracterizado por cambios que pueden afectar la funcionalidad, sin que esto implique necesariamente enfermedad.</a:t>
          </a:r>
          <a:endParaRPr lang="en-US" sz="600" kern="1200">
            <a:latin typeface="Arial" panose="020B0604020202020204" pitchFamily="34" charset="0"/>
            <a:cs typeface="Arial" panose="020B0604020202020204" pitchFamily="34" charset="0"/>
          </a:endParaRPr>
        </a:p>
      </dsp:txBody>
      <dsp:txXfrm>
        <a:off x="2098097" y="225520"/>
        <a:ext cx="868088" cy="1351173"/>
      </dsp:txXfrm>
    </dsp:sp>
    <dsp:sp modelId="{942F597A-8B0D-4742-8506-180DB911F2FE}">
      <dsp:nvSpPr>
        <dsp:cNvPr id="0" name=""/>
        <dsp:cNvSpPr/>
      </dsp:nvSpPr>
      <dsp:spPr>
        <a:xfrm>
          <a:off x="3340803" y="225520"/>
          <a:ext cx="1898752" cy="1351173"/>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D7CBC30-5782-47C6-B0BC-0D72E0DFDABE}">
      <dsp:nvSpPr>
        <dsp:cNvPr id="0" name=""/>
        <dsp:cNvSpPr/>
      </dsp:nvSpPr>
      <dsp:spPr>
        <a:xfrm>
          <a:off x="6262245" y="225520"/>
          <a:ext cx="73005" cy="1351173"/>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A8295B1-2018-48CE-AF45-42060E6329CA}">
      <dsp:nvSpPr>
        <dsp:cNvPr id="0" name=""/>
        <dsp:cNvSpPr/>
      </dsp:nvSpPr>
      <dsp:spPr>
        <a:xfrm>
          <a:off x="49039" y="1824738"/>
          <a:ext cx="1825747" cy="1278092"/>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66B5C1-0ADD-4863-A33D-D874AECAEA3D}">
      <dsp:nvSpPr>
        <dsp:cNvPr id="0" name=""/>
        <dsp:cNvSpPr/>
      </dsp:nvSpPr>
      <dsp:spPr>
        <a:xfrm>
          <a:off x="196277" y="3103285"/>
          <a:ext cx="1751514" cy="1603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Geriatría</a:t>
          </a:r>
          <a:endParaRPr lang="en-US" sz="700" kern="1200">
            <a:latin typeface="Arial" panose="020B0604020202020204" pitchFamily="34" charset="0"/>
            <a:cs typeface="Arial" panose="020B0604020202020204" pitchFamily="34" charset="0"/>
          </a:endParaRPr>
        </a:p>
      </dsp:txBody>
      <dsp:txXfrm>
        <a:off x="196277" y="3103285"/>
        <a:ext cx="1751514" cy="160385"/>
      </dsp:txXfrm>
    </dsp:sp>
    <dsp:sp modelId="{D55F4F89-0AA9-4F97-89DD-D8B73730A2A2}">
      <dsp:nvSpPr>
        <dsp:cNvPr id="0" name=""/>
        <dsp:cNvSpPr/>
      </dsp:nvSpPr>
      <dsp:spPr>
        <a:xfrm>
          <a:off x="2098097" y="1986637"/>
          <a:ext cx="868088" cy="13511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Rama de la medicina especializada en la atención de la persona mayor, enfocada en la prevención, diagnóstico, tratamiento y rehabilitación de enfermedades, con el propósito de mantener la funcionalidad y mejorar la calidad de vida.</a:t>
          </a:r>
          <a:endParaRPr lang="en-US" sz="600" kern="1200">
            <a:latin typeface="Arial" panose="020B0604020202020204" pitchFamily="34" charset="0"/>
            <a:cs typeface="Arial" panose="020B0604020202020204" pitchFamily="34" charset="0"/>
          </a:endParaRPr>
        </a:p>
      </dsp:txBody>
      <dsp:txXfrm>
        <a:off x="2098097" y="1986637"/>
        <a:ext cx="868088" cy="1351173"/>
      </dsp:txXfrm>
    </dsp:sp>
    <dsp:sp modelId="{BAAA5090-0B89-4A52-B9A5-50CC2180585A}">
      <dsp:nvSpPr>
        <dsp:cNvPr id="0" name=""/>
        <dsp:cNvSpPr/>
      </dsp:nvSpPr>
      <dsp:spPr>
        <a:xfrm>
          <a:off x="3340803" y="1986637"/>
          <a:ext cx="1898752" cy="1351173"/>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5DC61801-B8AF-44A3-AFFA-8BD1AC903B3C}">
      <dsp:nvSpPr>
        <dsp:cNvPr id="0" name=""/>
        <dsp:cNvSpPr/>
      </dsp:nvSpPr>
      <dsp:spPr>
        <a:xfrm>
          <a:off x="6262245" y="1986637"/>
          <a:ext cx="73005" cy="1351173"/>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B605263-6FE1-467A-9A4A-E3A434714019}">
      <dsp:nvSpPr>
        <dsp:cNvPr id="0" name=""/>
        <dsp:cNvSpPr/>
      </dsp:nvSpPr>
      <dsp:spPr>
        <a:xfrm>
          <a:off x="49039" y="3585855"/>
          <a:ext cx="1825747" cy="1278092"/>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820644C-807B-4D8B-B4B4-0AC342E0B9EE}">
      <dsp:nvSpPr>
        <dsp:cNvPr id="0" name=""/>
        <dsp:cNvSpPr/>
      </dsp:nvSpPr>
      <dsp:spPr>
        <a:xfrm>
          <a:off x="196277" y="4864401"/>
          <a:ext cx="1751514" cy="1603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Gerontología</a:t>
          </a:r>
          <a:endParaRPr lang="en-US" sz="700" kern="1200">
            <a:latin typeface="Arial" panose="020B0604020202020204" pitchFamily="34" charset="0"/>
            <a:cs typeface="Arial" panose="020B0604020202020204" pitchFamily="34" charset="0"/>
          </a:endParaRPr>
        </a:p>
      </dsp:txBody>
      <dsp:txXfrm>
        <a:off x="196277" y="4864401"/>
        <a:ext cx="1751514" cy="160385"/>
      </dsp:txXfrm>
    </dsp:sp>
    <dsp:sp modelId="{A87F4510-1337-4145-9E51-EA23D8FE4F53}">
      <dsp:nvSpPr>
        <dsp:cNvPr id="0" name=""/>
        <dsp:cNvSpPr/>
      </dsp:nvSpPr>
      <dsp:spPr>
        <a:xfrm>
          <a:off x="2098097" y="3747754"/>
          <a:ext cx="868088" cy="13511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Disciplina que estudia el envejecimiento desde una perspectiva integral, abordando aspectos biológicos, psicológicos y sociales, con el fin de comprender las condiciones de vida de la persona mayor y promover su bienestar.</a:t>
          </a:r>
          <a:endParaRPr lang="en-US" sz="600" kern="1200">
            <a:latin typeface="Arial" panose="020B0604020202020204" pitchFamily="34" charset="0"/>
            <a:cs typeface="Arial" panose="020B0604020202020204" pitchFamily="34" charset="0"/>
          </a:endParaRPr>
        </a:p>
      </dsp:txBody>
      <dsp:txXfrm>
        <a:off x="2098097" y="3747754"/>
        <a:ext cx="868088" cy="1351173"/>
      </dsp:txXfrm>
    </dsp:sp>
    <dsp:sp modelId="{D48C98CB-2BA1-4432-A7AF-AE7535327BC9}">
      <dsp:nvSpPr>
        <dsp:cNvPr id="0" name=""/>
        <dsp:cNvSpPr/>
      </dsp:nvSpPr>
      <dsp:spPr>
        <a:xfrm>
          <a:off x="3340803" y="3747754"/>
          <a:ext cx="1898752" cy="1351173"/>
        </a:xfrm>
        <a:prstGeom prst="frame">
          <a:avLst>
            <a:gd name="adj1" fmla="val 5450"/>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795DA001-D2FF-4AFF-A9B2-8CFCC4E93D07}">
      <dsp:nvSpPr>
        <dsp:cNvPr id="0" name=""/>
        <dsp:cNvSpPr/>
      </dsp:nvSpPr>
      <dsp:spPr>
        <a:xfrm>
          <a:off x="6262245" y="3747754"/>
          <a:ext cx="73005" cy="1351173"/>
        </a:xfrm>
        <a:prstGeom prst="rect">
          <a:avLst/>
        </a:prstGeom>
        <a:solidFill>
          <a:schemeClr val="accent1">
            <a:tint val="50000"/>
            <a:alpha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003D31C-CCC5-44AF-AEEF-17F333F73C36}">
      <dsp:nvSpPr>
        <dsp:cNvPr id="0" name=""/>
        <dsp:cNvSpPr/>
      </dsp:nvSpPr>
      <dsp:spPr>
        <a:xfrm>
          <a:off x="3267798" y="63621"/>
          <a:ext cx="1825747" cy="1278092"/>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1E1DC64-9DDE-45A3-8B0B-44C43F11C902}">
      <dsp:nvSpPr>
        <dsp:cNvPr id="0" name=""/>
        <dsp:cNvSpPr/>
      </dsp:nvSpPr>
      <dsp:spPr>
        <a:xfrm>
          <a:off x="3415036" y="1342168"/>
          <a:ext cx="1751514" cy="1603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Persona mayor</a:t>
          </a:r>
          <a:endParaRPr lang="en-US" sz="700" kern="1200">
            <a:latin typeface="Arial" panose="020B0604020202020204" pitchFamily="34" charset="0"/>
            <a:cs typeface="Arial" panose="020B0604020202020204" pitchFamily="34" charset="0"/>
          </a:endParaRPr>
        </a:p>
      </dsp:txBody>
      <dsp:txXfrm>
        <a:off x="3415036" y="1342168"/>
        <a:ext cx="1751514" cy="160385"/>
      </dsp:txXfrm>
    </dsp:sp>
    <dsp:sp modelId="{FD6B2EA3-73FF-4245-88F9-1D258189B07E}">
      <dsp:nvSpPr>
        <dsp:cNvPr id="0" name=""/>
        <dsp:cNvSpPr/>
      </dsp:nvSpPr>
      <dsp:spPr>
        <a:xfrm>
          <a:off x="5316856" y="225520"/>
          <a:ext cx="868088" cy="13511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Término utilizado en el ámbito normativo y social para referirse a las personas de 60 años o más, reconociéndolas como sujetos de derechos y promoviendo un enfoque de respeto e inclusión.</a:t>
          </a:r>
          <a:endParaRPr lang="en-US" sz="600" kern="1200">
            <a:latin typeface="Arial" panose="020B0604020202020204" pitchFamily="34" charset="0"/>
            <a:cs typeface="Arial" panose="020B0604020202020204" pitchFamily="34" charset="0"/>
          </a:endParaRPr>
        </a:p>
      </dsp:txBody>
      <dsp:txXfrm>
        <a:off x="5316856" y="225520"/>
        <a:ext cx="868088" cy="1351173"/>
      </dsp:txXfrm>
    </dsp:sp>
    <dsp:sp modelId="{F2DD598C-F42C-4BD0-BB7B-816F67461D67}">
      <dsp:nvSpPr>
        <dsp:cNvPr id="0" name=""/>
        <dsp:cNvSpPr/>
      </dsp:nvSpPr>
      <dsp:spPr>
        <a:xfrm>
          <a:off x="3267798" y="1824738"/>
          <a:ext cx="1825747" cy="1278092"/>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05561F1-E048-44A9-B392-F7EEFC0E3A36}">
      <dsp:nvSpPr>
        <dsp:cNvPr id="0" name=""/>
        <dsp:cNvSpPr/>
      </dsp:nvSpPr>
      <dsp:spPr>
        <a:xfrm>
          <a:off x="3415036" y="3103285"/>
          <a:ext cx="1751514" cy="1603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Adulto mayor</a:t>
          </a:r>
          <a:endParaRPr lang="en-US" sz="700" kern="1200">
            <a:latin typeface="Arial" panose="020B0604020202020204" pitchFamily="34" charset="0"/>
            <a:cs typeface="Arial" panose="020B0604020202020204" pitchFamily="34" charset="0"/>
          </a:endParaRPr>
        </a:p>
      </dsp:txBody>
      <dsp:txXfrm>
        <a:off x="3415036" y="3103285"/>
        <a:ext cx="1751514" cy="160385"/>
      </dsp:txXfrm>
    </dsp:sp>
    <dsp:sp modelId="{77BF1DD8-E42E-479F-B299-D4AD67571A9B}">
      <dsp:nvSpPr>
        <dsp:cNvPr id="0" name=""/>
        <dsp:cNvSpPr/>
      </dsp:nvSpPr>
      <dsp:spPr>
        <a:xfrm>
          <a:off x="5316856" y="1986637"/>
          <a:ext cx="868088" cy="13511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Denominación comúnmente empleada para referirse a las personas de 60 años o más. Aunque sigue en uso, ha sido reemplazada progresivamente por el término “persona mayor”, por considerarse más inclusivo.</a:t>
          </a:r>
          <a:endParaRPr lang="en-US" sz="600" kern="1200">
            <a:latin typeface="Arial" panose="020B0604020202020204" pitchFamily="34" charset="0"/>
            <a:cs typeface="Arial" panose="020B0604020202020204" pitchFamily="34" charset="0"/>
          </a:endParaRPr>
        </a:p>
      </dsp:txBody>
      <dsp:txXfrm>
        <a:off x="5316856" y="1986637"/>
        <a:ext cx="868088" cy="1351173"/>
      </dsp:txXfrm>
    </dsp:sp>
    <dsp:sp modelId="{0B1FC6E7-1A64-4FB6-9EA2-47664E9B672F}">
      <dsp:nvSpPr>
        <dsp:cNvPr id="0" name=""/>
        <dsp:cNvSpPr/>
      </dsp:nvSpPr>
      <dsp:spPr>
        <a:xfrm>
          <a:off x="3267798" y="3585855"/>
          <a:ext cx="1825747" cy="1278092"/>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F0939E6-A248-4C85-98AB-1CF8B655D78A}">
      <dsp:nvSpPr>
        <dsp:cNvPr id="0" name=""/>
        <dsp:cNvSpPr/>
      </dsp:nvSpPr>
      <dsp:spPr>
        <a:xfrm>
          <a:off x="3415036" y="4864401"/>
          <a:ext cx="1751514" cy="1603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1120" tIns="26670" rIns="71120" bIns="26670" numCol="1" spcCol="1270" anchor="ctr" anchorCtr="0">
          <a:noAutofit/>
        </a:bodyPr>
        <a:lstStyle/>
        <a:p>
          <a:pPr lvl="0" algn="l"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Edad mayor</a:t>
          </a:r>
          <a:endParaRPr lang="en-US" sz="700" kern="1200">
            <a:latin typeface="Arial" panose="020B0604020202020204" pitchFamily="34" charset="0"/>
            <a:cs typeface="Arial" panose="020B0604020202020204" pitchFamily="34" charset="0"/>
          </a:endParaRPr>
        </a:p>
      </dsp:txBody>
      <dsp:txXfrm>
        <a:off x="3415036" y="4864401"/>
        <a:ext cx="1751514" cy="160385"/>
      </dsp:txXfrm>
    </dsp:sp>
    <dsp:sp modelId="{BD157352-310D-49B0-9AC4-A42999A3CE41}">
      <dsp:nvSpPr>
        <dsp:cNvPr id="0" name=""/>
        <dsp:cNvSpPr/>
      </dsp:nvSpPr>
      <dsp:spPr>
        <a:xfrm>
          <a:off x="5316856" y="3747754"/>
          <a:ext cx="868088" cy="135117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lvl="0" algn="l" defTabSz="266700">
            <a:lnSpc>
              <a:spcPct val="90000"/>
            </a:lnSpc>
            <a:spcBef>
              <a:spcPct val="0"/>
            </a:spcBef>
            <a:spcAft>
              <a:spcPct val="35000"/>
            </a:spcAft>
          </a:pPr>
          <a:r>
            <a:rPr lang="es-ES" sz="600" kern="1200">
              <a:latin typeface="Arial" panose="020B0604020202020204" pitchFamily="34" charset="0"/>
              <a:cs typeface="Arial" panose="020B0604020202020204" pitchFamily="34" charset="0"/>
            </a:rPr>
            <a:t>Expresión general que hace referencia a la etapa del ciclo vital en la que se presentan los cambios asociados al envejecimiento, generalmente a partir de los 60 años.</a:t>
          </a:r>
          <a:endParaRPr lang="en-US" sz="600" kern="1200">
            <a:latin typeface="Arial" panose="020B0604020202020204" pitchFamily="34" charset="0"/>
            <a:cs typeface="Arial" panose="020B0604020202020204" pitchFamily="34" charset="0"/>
          </a:endParaRPr>
        </a:p>
      </dsp:txBody>
      <dsp:txXfrm>
        <a:off x="5316856" y="3747754"/>
        <a:ext cx="868088" cy="1351173"/>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0CA1559-A196-4DB3-80D8-A70803E2CD54}">
      <dsp:nvSpPr>
        <dsp:cNvPr id="0" name=""/>
        <dsp:cNvSpPr/>
      </dsp:nvSpPr>
      <dsp:spPr>
        <a:xfrm>
          <a:off x="2360" y="385638"/>
          <a:ext cx="0" cy="3470744"/>
        </a:xfrm>
        <a:prstGeom prst="line">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18F383B-4173-407C-B8B6-4E91EFBCEA0B}">
      <dsp:nvSpPr>
        <dsp:cNvPr id="0" name=""/>
        <dsp:cNvSpPr/>
      </dsp:nvSpPr>
      <dsp:spPr>
        <a:xfrm>
          <a:off x="98769" y="501329"/>
          <a:ext cx="1825418" cy="1561835"/>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98AD2A1-50B6-40C7-8B86-3FDC8F4CC1D8}">
      <dsp:nvSpPr>
        <dsp:cNvPr id="0" name=""/>
        <dsp:cNvSpPr/>
      </dsp:nvSpPr>
      <dsp:spPr>
        <a:xfrm>
          <a:off x="98769" y="2063164"/>
          <a:ext cx="1825418" cy="17932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3020" tIns="33020" rIns="33020" bIns="33020" numCol="1" spcCol="1270" anchor="t" anchorCtr="0">
          <a:noAutofit/>
        </a:bodyPr>
        <a:lstStyle/>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Disminución de la fuerza muscular y la resistencia.</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Reducción de la elasticidad de la piel.</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Alteraciones en el equilibrio y la coordinación.</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Disminución de la agudeza visual y auditiva.</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Mayor prevalencia de enfermedades crónicas como hipertensión, diabetes y artrosis.</a:t>
          </a:r>
          <a:endParaRPr lang="en-US" sz="1000" kern="1200">
            <a:latin typeface="Arial" panose="020B0604020202020204" pitchFamily="34" charset="0"/>
            <a:cs typeface="Arial" panose="020B0604020202020204" pitchFamily="34" charset="0"/>
          </a:endParaRPr>
        </a:p>
      </dsp:txBody>
      <dsp:txXfrm>
        <a:off x="98769" y="2063164"/>
        <a:ext cx="1825418" cy="1793218"/>
      </dsp:txXfrm>
    </dsp:sp>
    <dsp:sp modelId="{300C28BE-C563-4839-A2DB-34B40FAA0295}">
      <dsp:nvSpPr>
        <dsp:cNvPr id="0" name=""/>
        <dsp:cNvSpPr/>
      </dsp:nvSpPr>
      <dsp:spPr>
        <a:xfrm>
          <a:off x="2360" y="0"/>
          <a:ext cx="1928191" cy="385638"/>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533400">
            <a:lnSpc>
              <a:spcPct val="90000"/>
            </a:lnSpc>
            <a:spcBef>
              <a:spcPct val="0"/>
            </a:spcBef>
            <a:spcAft>
              <a:spcPct val="35000"/>
            </a:spcAft>
          </a:pPr>
          <a:r>
            <a:rPr lang="es-ES" sz="1200" kern="1200">
              <a:latin typeface="Arial" panose="020B0604020202020204" pitchFamily="34" charset="0"/>
              <a:cs typeface="Arial" panose="020B0604020202020204" pitchFamily="34" charset="0"/>
            </a:rPr>
            <a:t>Cambios físicos y funcionales</a:t>
          </a:r>
        </a:p>
      </dsp:txBody>
      <dsp:txXfrm>
        <a:off x="2360" y="0"/>
        <a:ext cx="1928191" cy="385638"/>
      </dsp:txXfrm>
    </dsp:sp>
    <dsp:sp modelId="{C3D74707-58E8-44D4-9646-2AE9DD10DB25}">
      <dsp:nvSpPr>
        <dsp:cNvPr id="0" name=""/>
        <dsp:cNvSpPr/>
      </dsp:nvSpPr>
      <dsp:spPr>
        <a:xfrm>
          <a:off x="2252179" y="385638"/>
          <a:ext cx="0" cy="3470744"/>
        </a:xfrm>
        <a:prstGeom prst="line">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0BECDC5A-0FF7-4030-8EE0-064F8E2B212F}">
      <dsp:nvSpPr>
        <dsp:cNvPr id="0" name=""/>
        <dsp:cNvSpPr/>
      </dsp:nvSpPr>
      <dsp:spPr>
        <a:xfrm>
          <a:off x="2348588" y="501329"/>
          <a:ext cx="1825418" cy="1561835"/>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B4598E9-0F61-4B84-992A-B4DE6D9E142E}">
      <dsp:nvSpPr>
        <dsp:cNvPr id="0" name=""/>
        <dsp:cNvSpPr/>
      </dsp:nvSpPr>
      <dsp:spPr>
        <a:xfrm>
          <a:off x="2348588" y="2063164"/>
          <a:ext cx="1825418" cy="17932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3020" tIns="33020" rIns="33020" bIns="33020" numCol="1" spcCol="1270" anchor="t" anchorCtr="0">
          <a:noAutofit/>
        </a:bodyPr>
        <a:lstStyle/>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Disminución leve en la velocidad de procesamiento de la información.</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Posibles dificultades en la memoria reciente.</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Conservación de conocimientos, experiencias y habilidades adquiridas a lo largo de la vida.</a:t>
          </a:r>
          <a:endParaRPr lang="en-US" sz="1000" kern="1200">
            <a:latin typeface="Arial" panose="020B0604020202020204" pitchFamily="34" charset="0"/>
            <a:cs typeface="Arial" panose="020B0604020202020204" pitchFamily="34" charset="0"/>
          </a:endParaRPr>
        </a:p>
      </dsp:txBody>
      <dsp:txXfrm>
        <a:off x="2348588" y="2063164"/>
        <a:ext cx="1825418" cy="1793218"/>
      </dsp:txXfrm>
    </dsp:sp>
    <dsp:sp modelId="{166DBE42-532B-4339-8514-D1B6C68E0FAF}">
      <dsp:nvSpPr>
        <dsp:cNvPr id="0" name=""/>
        <dsp:cNvSpPr/>
      </dsp:nvSpPr>
      <dsp:spPr>
        <a:xfrm>
          <a:off x="2252179" y="0"/>
          <a:ext cx="1928191" cy="385638"/>
        </a:xfrm>
        <a:prstGeom prst="rect">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533400">
            <a:lnSpc>
              <a:spcPct val="90000"/>
            </a:lnSpc>
            <a:spcBef>
              <a:spcPct val="0"/>
            </a:spcBef>
            <a:spcAft>
              <a:spcPct val="35000"/>
            </a:spcAft>
          </a:pPr>
          <a:r>
            <a:rPr lang="es-ES" sz="1200" kern="1200">
              <a:latin typeface="Arial" panose="020B0604020202020204" pitchFamily="34" charset="0"/>
              <a:cs typeface="Arial" panose="020B0604020202020204" pitchFamily="34" charset="0"/>
            </a:rPr>
            <a:t>Cambios cognitivos</a:t>
          </a:r>
          <a:endParaRPr lang="en-US" sz="1200" kern="1200">
            <a:latin typeface="Arial" panose="020B0604020202020204" pitchFamily="34" charset="0"/>
            <a:cs typeface="Arial" panose="020B0604020202020204" pitchFamily="34" charset="0"/>
          </a:endParaRPr>
        </a:p>
      </dsp:txBody>
      <dsp:txXfrm>
        <a:off x="2252179" y="0"/>
        <a:ext cx="1928191" cy="385638"/>
      </dsp:txXfrm>
    </dsp:sp>
    <dsp:sp modelId="{A1A65870-7B25-48FF-BD6C-2A995436CCA0}">
      <dsp:nvSpPr>
        <dsp:cNvPr id="0" name=""/>
        <dsp:cNvSpPr/>
      </dsp:nvSpPr>
      <dsp:spPr>
        <a:xfrm>
          <a:off x="4501998" y="385638"/>
          <a:ext cx="0" cy="3470744"/>
        </a:xfrm>
        <a:prstGeom prst="line">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2BE84627-65C9-46A7-8097-71EED7AFA939}">
      <dsp:nvSpPr>
        <dsp:cNvPr id="0" name=""/>
        <dsp:cNvSpPr/>
      </dsp:nvSpPr>
      <dsp:spPr>
        <a:xfrm>
          <a:off x="4598407" y="501329"/>
          <a:ext cx="1825418" cy="1561835"/>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4BB5977-2E2C-41FA-B3B4-1A1264947684}">
      <dsp:nvSpPr>
        <dsp:cNvPr id="0" name=""/>
        <dsp:cNvSpPr/>
      </dsp:nvSpPr>
      <dsp:spPr>
        <a:xfrm>
          <a:off x="4598407" y="2063164"/>
          <a:ext cx="1825418" cy="179321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3020" tIns="33020" rIns="33020" bIns="33020" numCol="1" spcCol="1270" anchor="t" anchorCtr="0">
          <a:noAutofit/>
        </a:bodyPr>
        <a:lstStyle/>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Transición a la jubilación y cambios en el rol productivo.</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Reconfiguración de las dinámicas familiares.</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Posible reducción de redes sociales.</a:t>
          </a:r>
          <a:endParaRPr lang="en-US" sz="1000" kern="1200">
            <a:latin typeface="Arial" panose="020B0604020202020204" pitchFamily="34" charset="0"/>
            <a:cs typeface="Arial" panose="020B0604020202020204" pitchFamily="34" charset="0"/>
          </a:endParaRPr>
        </a:p>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Necesidad de reconocimiento y participación activa.</a:t>
          </a:r>
          <a:endParaRPr lang="en-US" sz="1000" kern="1200">
            <a:latin typeface="Arial" panose="020B0604020202020204" pitchFamily="34" charset="0"/>
            <a:cs typeface="Arial" panose="020B0604020202020204" pitchFamily="34" charset="0"/>
          </a:endParaRPr>
        </a:p>
      </dsp:txBody>
      <dsp:txXfrm>
        <a:off x="4598407" y="2063164"/>
        <a:ext cx="1825418" cy="1793218"/>
      </dsp:txXfrm>
    </dsp:sp>
    <dsp:sp modelId="{67C881A3-3A54-4784-AB85-87D54DA55CD3}">
      <dsp:nvSpPr>
        <dsp:cNvPr id="0" name=""/>
        <dsp:cNvSpPr/>
      </dsp:nvSpPr>
      <dsp:spPr>
        <a:xfrm>
          <a:off x="4501998" y="0"/>
          <a:ext cx="1928191" cy="385638"/>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533400">
            <a:lnSpc>
              <a:spcPct val="90000"/>
            </a:lnSpc>
            <a:spcBef>
              <a:spcPct val="0"/>
            </a:spcBef>
            <a:spcAft>
              <a:spcPct val="35000"/>
            </a:spcAft>
          </a:pPr>
          <a:r>
            <a:rPr lang="es-ES" sz="1200" kern="1200">
              <a:latin typeface="Arial" panose="020B0604020202020204" pitchFamily="34" charset="0"/>
              <a:cs typeface="Arial" panose="020B0604020202020204" pitchFamily="34" charset="0"/>
            </a:rPr>
            <a:t>Cambios emocionales y sociales</a:t>
          </a:r>
          <a:endParaRPr lang="en-US" sz="1200" kern="1200">
            <a:latin typeface="Arial" panose="020B0604020202020204" pitchFamily="34" charset="0"/>
            <a:cs typeface="Arial" panose="020B0604020202020204" pitchFamily="34" charset="0"/>
          </a:endParaRPr>
        </a:p>
      </dsp:txBody>
      <dsp:txXfrm>
        <a:off x="4501998" y="0"/>
        <a:ext cx="1928191" cy="38563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3B8B3FB-FB96-4990-93F6-4A2B7922E687}">
      <dsp:nvSpPr>
        <dsp:cNvPr id="0" name=""/>
        <dsp:cNvSpPr/>
      </dsp:nvSpPr>
      <dsp:spPr>
        <a:xfrm>
          <a:off x="173201" y="0"/>
          <a:ext cx="2703443" cy="3180521"/>
        </a:xfrm>
        <a:prstGeom prst="rect">
          <a:avLst/>
        </a:prstGeom>
        <a:solidFill>
          <a:schemeClr val="lt1">
            <a:alpha val="4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B866AA1-6406-4487-884E-84C0695788D5}">
      <dsp:nvSpPr>
        <dsp:cNvPr id="0" name=""/>
        <dsp:cNvSpPr/>
      </dsp:nvSpPr>
      <dsp:spPr>
        <a:xfrm>
          <a:off x="308373" y="127220"/>
          <a:ext cx="2433099" cy="2067339"/>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81ABAE9-7919-48FC-92C3-6B33116C3090}">
      <dsp:nvSpPr>
        <dsp:cNvPr id="0" name=""/>
        <dsp:cNvSpPr/>
      </dsp:nvSpPr>
      <dsp:spPr>
        <a:xfrm>
          <a:off x="308373" y="2512637"/>
          <a:ext cx="2433099" cy="54066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Relacionadas con el cuidado personal y las necesidades esenciales, como alimentarse, bañarse, vestirse, realizar el aseo personal, desplazarse y utilizar el sanitario.</a:t>
          </a:r>
          <a:endParaRPr lang="en-US" sz="700" kern="1200">
            <a:latin typeface="Arial" panose="020B0604020202020204" pitchFamily="34" charset="0"/>
            <a:cs typeface="Arial" panose="020B0604020202020204" pitchFamily="34" charset="0"/>
          </a:endParaRPr>
        </a:p>
      </dsp:txBody>
      <dsp:txXfrm>
        <a:off x="308373" y="2512637"/>
        <a:ext cx="2433099" cy="540663"/>
      </dsp:txXfrm>
    </dsp:sp>
    <dsp:sp modelId="{DEE17F6D-6F82-46D0-A158-FB105FF25F78}">
      <dsp:nvSpPr>
        <dsp:cNvPr id="0" name=""/>
        <dsp:cNvSpPr/>
      </dsp:nvSpPr>
      <dsp:spPr>
        <a:xfrm>
          <a:off x="308373" y="2194560"/>
          <a:ext cx="2433099" cy="3180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Actividades básicas de la vida diaria</a:t>
          </a:r>
        </a:p>
      </dsp:txBody>
      <dsp:txXfrm>
        <a:off x="308373" y="2194560"/>
        <a:ext cx="2433099" cy="318077"/>
      </dsp:txXfrm>
    </dsp:sp>
    <dsp:sp modelId="{84C1D25A-5319-4976-8621-6897665AEFDE}">
      <dsp:nvSpPr>
        <dsp:cNvPr id="0" name=""/>
        <dsp:cNvSpPr/>
      </dsp:nvSpPr>
      <dsp:spPr>
        <a:xfrm>
          <a:off x="3515899" y="0"/>
          <a:ext cx="2703443" cy="3180521"/>
        </a:xfrm>
        <a:prstGeom prst="rect">
          <a:avLst/>
        </a:prstGeom>
        <a:solidFill>
          <a:schemeClr val="lt1">
            <a:alpha val="4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6A0FCF3E-8258-420D-B0C2-1D119BF3C300}">
      <dsp:nvSpPr>
        <dsp:cNvPr id="0" name=""/>
        <dsp:cNvSpPr/>
      </dsp:nvSpPr>
      <dsp:spPr>
        <a:xfrm>
          <a:off x="3651071" y="127220"/>
          <a:ext cx="2433099" cy="2067339"/>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A3AD546-19EC-4381-9429-0E6CBC052EC8}">
      <dsp:nvSpPr>
        <dsp:cNvPr id="0" name=""/>
        <dsp:cNvSpPr/>
      </dsp:nvSpPr>
      <dsp:spPr>
        <a:xfrm>
          <a:off x="3651071" y="2512637"/>
          <a:ext cx="2433099" cy="540663"/>
        </a:xfrm>
        <a:prstGeom prst="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Necesarias para desenvolverse de manera independiente en el entorno, como preparar alimentos, realizar compras, manejar dinero, utilizar medios de comunicación, administrar medicamentos o realizar actividades domésticas.</a:t>
          </a:r>
          <a:endParaRPr lang="en-US" sz="700" kern="1200">
            <a:latin typeface="Arial" panose="020B0604020202020204" pitchFamily="34" charset="0"/>
            <a:cs typeface="Arial" panose="020B0604020202020204" pitchFamily="34" charset="0"/>
          </a:endParaRPr>
        </a:p>
      </dsp:txBody>
      <dsp:txXfrm>
        <a:off x="3651071" y="2512637"/>
        <a:ext cx="2433099" cy="540663"/>
      </dsp:txXfrm>
    </dsp:sp>
    <dsp:sp modelId="{A97E006A-9342-443B-A32A-56D689061CEE}">
      <dsp:nvSpPr>
        <dsp:cNvPr id="0" name=""/>
        <dsp:cNvSpPr/>
      </dsp:nvSpPr>
      <dsp:spPr>
        <a:xfrm>
          <a:off x="3651071" y="2194560"/>
          <a:ext cx="2433099" cy="31807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Actividades instrumentales de la vida diaria</a:t>
          </a:r>
          <a:endParaRPr lang="en-US" sz="900" kern="1200">
            <a:latin typeface="Arial" panose="020B0604020202020204" pitchFamily="34" charset="0"/>
            <a:cs typeface="Arial" panose="020B0604020202020204" pitchFamily="34" charset="0"/>
          </a:endParaRPr>
        </a:p>
      </dsp:txBody>
      <dsp:txXfrm>
        <a:off x="3651071" y="2194560"/>
        <a:ext cx="2433099" cy="318077"/>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BE58DB-451A-450B-9968-62B2B34BED7A}">
      <dsp:nvSpPr>
        <dsp:cNvPr id="0" name=""/>
        <dsp:cNvSpPr/>
      </dsp:nvSpPr>
      <dsp:spPr>
        <a:xfrm>
          <a:off x="65424" y="377686"/>
          <a:ext cx="0" cy="3399182"/>
        </a:xfrm>
        <a:prstGeom prst="line">
          <a:avLst/>
        </a:prstGeom>
        <a:solidFill>
          <a:schemeClr val="lt1">
            <a:alpha val="90000"/>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8FB217-A3D0-4626-9615-91912B5FA706}">
      <dsp:nvSpPr>
        <dsp:cNvPr id="0" name=""/>
        <dsp:cNvSpPr/>
      </dsp:nvSpPr>
      <dsp:spPr>
        <a:xfrm>
          <a:off x="159846" y="490992"/>
          <a:ext cx="1787780" cy="1529631"/>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781BC99-B286-4746-A134-735B6C70B72D}">
      <dsp:nvSpPr>
        <dsp:cNvPr id="0" name=""/>
        <dsp:cNvSpPr/>
      </dsp:nvSpPr>
      <dsp:spPr>
        <a:xfrm>
          <a:off x="159846" y="2020624"/>
          <a:ext cx="1787780" cy="17562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Se relaciona con limitaciones en la fuerza, movilidad, equilibrio o coordinación que dificultan actividades como caminar, levantarse, bañarse, vestirse o desplazarse.</a:t>
          </a:r>
          <a:endParaRPr lang="en-US" sz="900" kern="1200">
            <a:latin typeface="Arial" panose="020B0604020202020204" pitchFamily="34" charset="0"/>
            <a:cs typeface="Arial" panose="020B0604020202020204" pitchFamily="34" charset="0"/>
          </a:endParaRPr>
        </a:p>
      </dsp:txBody>
      <dsp:txXfrm>
        <a:off x="159846" y="2020624"/>
        <a:ext cx="1787780" cy="1756244"/>
      </dsp:txXfrm>
    </dsp:sp>
    <dsp:sp modelId="{46FF0094-11FD-4A33-9E6C-89AE2C6B20E1}">
      <dsp:nvSpPr>
        <dsp:cNvPr id="0" name=""/>
        <dsp:cNvSpPr/>
      </dsp:nvSpPr>
      <dsp:spPr>
        <a:xfrm>
          <a:off x="65424" y="0"/>
          <a:ext cx="1888434" cy="377686"/>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lvl="0" algn="ctr"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Dependencia física</a:t>
          </a:r>
        </a:p>
      </dsp:txBody>
      <dsp:txXfrm>
        <a:off x="65424" y="0"/>
        <a:ext cx="1888434" cy="377686"/>
      </dsp:txXfrm>
    </dsp:sp>
    <dsp:sp modelId="{58E51A51-945F-4003-B20D-ACB6B60DAEB2}">
      <dsp:nvSpPr>
        <dsp:cNvPr id="0" name=""/>
        <dsp:cNvSpPr/>
      </dsp:nvSpPr>
      <dsp:spPr>
        <a:xfrm>
          <a:off x="2275867" y="377686"/>
          <a:ext cx="0" cy="3399182"/>
        </a:xfrm>
        <a:prstGeom prst="line">
          <a:avLst/>
        </a:prstGeom>
        <a:solidFill>
          <a:schemeClr val="lt1">
            <a:alpha val="90000"/>
            <a:hueOff val="0"/>
            <a:satOff val="0"/>
            <a:lumOff val="0"/>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D8DAD038-203C-440B-8F5A-BBAC15FE110C}">
      <dsp:nvSpPr>
        <dsp:cNvPr id="0" name=""/>
        <dsp:cNvSpPr/>
      </dsp:nvSpPr>
      <dsp:spPr>
        <a:xfrm>
          <a:off x="2370289" y="490992"/>
          <a:ext cx="1787780" cy="1529631"/>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8F8757A-15FA-4A0F-9E7F-838816FD29F7}">
      <dsp:nvSpPr>
        <dsp:cNvPr id="0" name=""/>
        <dsp:cNvSpPr/>
      </dsp:nvSpPr>
      <dsp:spPr>
        <a:xfrm>
          <a:off x="2370289" y="2020624"/>
          <a:ext cx="1787780" cy="17562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Se presenta cuando existen dificultades relacionadas con la memoria, la orientación, la atención, el juicio o la capacidad para comprender y responder adecuadamente a determinadas situaciones. Estas dificultades pueden afectar actividades como el manejo de medicamentos, la organización de tareas o la identificación de situaciones de riesgo.</a:t>
          </a:r>
          <a:endParaRPr lang="en-US" sz="900" kern="1200">
            <a:latin typeface="Arial" panose="020B0604020202020204" pitchFamily="34" charset="0"/>
            <a:cs typeface="Arial" panose="020B0604020202020204" pitchFamily="34" charset="0"/>
          </a:endParaRPr>
        </a:p>
      </dsp:txBody>
      <dsp:txXfrm>
        <a:off x="2370289" y="2020624"/>
        <a:ext cx="1787780" cy="1756244"/>
      </dsp:txXfrm>
    </dsp:sp>
    <dsp:sp modelId="{8EF6E4D3-4935-470C-8B8D-9ADBA2E62242}">
      <dsp:nvSpPr>
        <dsp:cNvPr id="0" name=""/>
        <dsp:cNvSpPr/>
      </dsp:nvSpPr>
      <dsp:spPr>
        <a:xfrm>
          <a:off x="2275867" y="0"/>
          <a:ext cx="1888434" cy="377686"/>
        </a:xfrm>
        <a:prstGeom prst="rect">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lvl="0" algn="ctr"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Dependencia cognitiva</a:t>
          </a:r>
          <a:endParaRPr lang="en-US" sz="1400" kern="1200">
            <a:latin typeface="Arial" panose="020B0604020202020204" pitchFamily="34" charset="0"/>
            <a:cs typeface="Arial" panose="020B0604020202020204" pitchFamily="34" charset="0"/>
          </a:endParaRPr>
        </a:p>
      </dsp:txBody>
      <dsp:txXfrm>
        <a:off x="2275867" y="0"/>
        <a:ext cx="1888434" cy="377686"/>
      </dsp:txXfrm>
    </dsp:sp>
    <dsp:sp modelId="{CEC0A54F-9612-4177-A24F-BFD7E6FE8FF0}">
      <dsp:nvSpPr>
        <dsp:cNvPr id="0" name=""/>
        <dsp:cNvSpPr/>
      </dsp:nvSpPr>
      <dsp:spPr>
        <a:xfrm>
          <a:off x="4486310" y="377686"/>
          <a:ext cx="0" cy="3399182"/>
        </a:xfrm>
        <a:prstGeom prst="line">
          <a:avLst/>
        </a:prstGeom>
        <a:solidFill>
          <a:schemeClr val="lt1">
            <a:alpha val="90000"/>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2BE26EB0-5BE5-47B7-8B9E-EFE20566107A}">
      <dsp:nvSpPr>
        <dsp:cNvPr id="0" name=""/>
        <dsp:cNvSpPr/>
      </dsp:nvSpPr>
      <dsp:spPr>
        <a:xfrm>
          <a:off x="4580732" y="490992"/>
          <a:ext cx="1787780" cy="1529631"/>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D963C31C-1146-488E-B6C6-173BA68C592A}">
      <dsp:nvSpPr>
        <dsp:cNvPr id="0" name=""/>
        <dsp:cNvSpPr/>
      </dsp:nvSpPr>
      <dsp:spPr>
        <a:xfrm>
          <a:off x="4580732" y="2020624"/>
          <a:ext cx="1787780" cy="175624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2860" tIns="22860" rIns="22860" bIns="22860" numCol="1" spcCol="1270" anchor="t" anchorCtr="0">
          <a:noAutofit/>
        </a:bodyPr>
        <a:lstStyle/>
        <a:p>
          <a:pPr lvl="0" algn="ctr" defTabSz="400050">
            <a:lnSpc>
              <a:spcPct val="90000"/>
            </a:lnSpc>
            <a:spcBef>
              <a:spcPct val="0"/>
            </a:spcBef>
            <a:spcAft>
              <a:spcPct val="35000"/>
            </a:spcAft>
          </a:pPr>
          <a:r>
            <a:rPr lang="es-ES" sz="900" kern="1200">
              <a:latin typeface="Arial" panose="020B0604020202020204" pitchFamily="34" charset="0"/>
              <a:cs typeface="Arial" panose="020B0604020202020204" pitchFamily="34" charset="0"/>
            </a:rPr>
            <a:t>Está relacionada con limitaciones importantes de la visión, la audición u otras capacidades sensoriales que pueden dificultar la comunicación, la movilidad y la interacción segura con el entorno.</a:t>
          </a:r>
          <a:endParaRPr lang="en-US" sz="900" kern="1200">
            <a:latin typeface="Arial" panose="020B0604020202020204" pitchFamily="34" charset="0"/>
            <a:cs typeface="Arial" panose="020B0604020202020204" pitchFamily="34" charset="0"/>
          </a:endParaRPr>
        </a:p>
      </dsp:txBody>
      <dsp:txXfrm>
        <a:off x="4580732" y="2020624"/>
        <a:ext cx="1787780" cy="1756244"/>
      </dsp:txXfrm>
    </dsp:sp>
    <dsp:sp modelId="{ED124984-C309-4FAA-B648-F8BA4454226E}">
      <dsp:nvSpPr>
        <dsp:cNvPr id="0" name=""/>
        <dsp:cNvSpPr/>
      </dsp:nvSpPr>
      <dsp:spPr>
        <a:xfrm>
          <a:off x="4486310" y="0"/>
          <a:ext cx="1888434" cy="377686"/>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5560" tIns="35560" rIns="35560" bIns="35560" numCol="1" spcCol="1270" anchor="ctr" anchorCtr="0">
          <a:noAutofit/>
        </a:bodyPr>
        <a:lstStyle/>
        <a:p>
          <a:pPr lvl="0" algn="ctr" defTabSz="622300">
            <a:lnSpc>
              <a:spcPct val="90000"/>
            </a:lnSpc>
            <a:spcBef>
              <a:spcPct val="0"/>
            </a:spcBef>
            <a:spcAft>
              <a:spcPct val="35000"/>
            </a:spcAft>
          </a:pPr>
          <a:r>
            <a:rPr lang="es-ES" sz="1400" kern="1200">
              <a:latin typeface="Arial" panose="020B0604020202020204" pitchFamily="34" charset="0"/>
              <a:cs typeface="Arial" panose="020B0604020202020204" pitchFamily="34" charset="0"/>
            </a:rPr>
            <a:t>Dependencia sensorial</a:t>
          </a:r>
          <a:endParaRPr lang="en-US" sz="1400" kern="1200">
            <a:latin typeface="Arial" panose="020B0604020202020204" pitchFamily="34" charset="0"/>
            <a:cs typeface="Arial" panose="020B0604020202020204" pitchFamily="34" charset="0"/>
          </a:endParaRPr>
        </a:p>
      </dsp:txBody>
      <dsp:txXfrm>
        <a:off x="4486310" y="0"/>
        <a:ext cx="1888434" cy="377686"/>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6933A2-D144-4AFB-94AE-0454A4A7222A}">
      <dsp:nvSpPr>
        <dsp:cNvPr id="0" name=""/>
        <dsp:cNvSpPr/>
      </dsp:nvSpPr>
      <dsp:spPr>
        <a:xfrm rot="5400000">
          <a:off x="4071692" y="-1708978"/>
          <a:ext cx="528886" cy="4081068"/>
        </a:xfrm>
        <a:prstGeom prst="round2Same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La persona realiza la mayoría de sus actividades de manera independiente, pero requiere apoyo ocasional, supervisión o asistencia para algunas tareas específicas.</a:t>
          </a:r>
          <a:endParaRPr lang="en-US" sz="1000" kern="1200">
            <a:latin typeface="Arial" panose="020B0604020202020204" pitchFamily="34" charset="0"/>
            <a:cs typeface="Arial" panose="020B0604020202020204" pitchFamily="34" charset="0"/>
          </a:endParaRPr>
        </a:p>
      </dsp:txBody>
      <dsp:txXfrm rot="-5400000">
        <a:off x="2295601" y="92931"/>
        <a:ext cx="4055250" cy="477250"/>
      </dsp:txXfrm>
    </dsp:sp>
    <dsp:sp modelId="{2CB9A033-56DB-486E-8415-F243A65DE628}">
      <dsp:nvSpPr>
        <dsp:cNvPr id="0" name=""/>
        <dsp:cNvSpPr/>
      </dsp:nvSpPr>
      <dsp:spPr>
        <a:xfrm>
          <a:off x="0" y="1001"/>
          <a:ext cx="2295601" cy="661107"/>
        </a:xfrm>
        <a:prstGeom prst="round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36195" rIns="72390" bIns="36195" numCol="1" spcCol="1270" anchor="ctr" anchorCtr="0">
          <a:noAutofit/>
        </a:bodyPr>
        <a:lstStyle/>
        <a:p>
          <a:pPr lvl="0" algn="ctr" defTabSz="844550">
            <a:lnSpc>
              <a:spcPct val="90000"/>
            </a:lnSpc>
            <a:spcBef>
              <a:spcPct val="0"/>
            </a:spcBef>
            <a:spcAft>
              <a:spcPct val="35000"/>
            </a:spcAft>
          </a:pPr>
          <a:r>
            <a:rPr lang="es-ES" sz="1900" kern="1200">
              <a:latin typeface="Arial" panose="020B0604020202020204" pitchFamily="34" charset="0"/>
              <a:cs typeface="Arial" panose="020B0604020202020204" pitchFamily="34" charset="0"/>
            </a:rPr>
            <a:t>Dependencia leve</a:t>
          </a:r>
        </a:p>
      </dsp:txBody>
      <dsp:txXfrm>
        <a:off x="32273" y="33274"/>
        <a:ext cx="2231055" cy="596561"/>
      </dsp:txXfrm>
    </dsp:sp>
    <dsp:sp modelId="{BAD12325-DB9D-4349-A903-8E1EC36C5E43}">
      <dsp:nvSpPr>
        <dsp:cNvPr id="0" name=""/>
        <dsp:cNvSpPr/>
      </dsp:nvSpPr>
      <dsp:spPr>
        <a:xfrm rot="5400000">
          <a:off x="4071692" y="-1014815"/>
          <a:ext cx="528886" cy="4081068"/>
        </a:xfrm>
        <a:prstGeom prst="round2Same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La persona presenta dificultades para realizar varias actividades cotidianas y requiere apoyo frecuente para acciones como la movilidad, la higiene, el vestido o la alimentación.</a:t>
          </a:r>
          <a:endParaRPr lang="en-US" sz="1000" kern="1200">
            <a:latin typeface="Arial" panose="020B0604020202020204" pitchFamily="34" charset="0"/>
            <a:cs typeface="Arial" panose="020B0604020202020204" pitchFamily="34" charset="0"/>
          </a:endParaRPr>
        </a:p>
      </dsp:txBody>
      <dsp:txXfrm rot="-5400000">
        <a:off x="2295601" y="787094"/>
        <a:ext cx="4055250" cy="477250"/>
      </dsp:txXfrm>
    </dsp:sp>
    <dsp:sp modelId="{9C8407CE-CE68-4282-8174-CC04AF7FD94E}">
      <dsp:nvSpPr>
        <dsp:cNvPr id="0" name=""/>
        <dsp:cNvSpPr/>
      </dsp:nvSpPr>
      <dsp:spPr>
        <a:xfrm>
          <a:off x="0" y="695164"/>
          <a:ext cx="2295601" cy="661107"/>
        </a:xfrm>
        <a:prstGeom prst="round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36195" rIns="72390" bIns="36195" numCol="1" spcCol="1270" anchor="ctr" anchorCtr="0">
          <a:noAutofit/>
        </a:bodyPr>
        <a:lstStyle/>
        <a:p>
          <a:pPr lvl="0" algn="ctr" defTabSz="844550">
            <a:lnSpc>
              <a:spcPct val="90000"/>
            </a:lnSpc>
            <a:spcBef>
              <a:spcPct val="0"/>
            </a:spcBef>
            <a:spcAft>
              <a:spcPct val="35000"/>
            </a:spcAft>
          </a:pPr>
          <a:r>
            <a:rPr lang="es-ES" sz="1900" kern="1200">
              <a:latin typeface="Arial" panose="020B0604020202020204" pitchFamily="34" charset="0"/>
              <a:cs typeface="Arial" panose="020B0604020202020204" pitchFamily="34" charset="0"/>
            </a:rPr>
            <a:t>Dependencia moderada</a:t>
          </a:r>
          <a:endParaRPr lang="en-US" sz="1900" kern="1200">
            <a:latin typeface="Arial" panose="020B0604020202020204" pitchFamily="34" charset="0"/>
            <a:cs typeface="Arial" panose="020B0604020202020204" pitchFamily="34" charset="0"/>
          </a:endParaRPr>
        </a:p>
      </dsp:txBody>
      <dsp:txXfrm>
        <a:off x="32273" y="727437"/>
        <a:ext cx="2231055" cy="596561"/>
      </dsp:txXfrm>
    </dsp:sp>
    <dsp:sp modelId="{C367EF94-DD53-4FA5-9EF4-A70088BDF9F3}">
      <dsp:nvSpPr>
        <dsp:cNvPr id="0" name=""/>
        <dsp:cNvSpPr/>
      </dsp:nvSpPr>
      <dsp:spPr>
        <a:xfrm rot="5400000">
          <a:off x="4071692" y="-320652"/>
          <a:ext cx="528886" cy="4081068"/>
        </a:xfrm>
        <a:prstGeom prst="round2SameRect">
          <a:avLst/>
        </a:prstGeom>
        <a:solidFill>
          <a:schemeClr val="dk2">
            <a:alpha val="90000"/>
            <a:tint val="40000"/>
            <a:hueOff val="0"/>
            <a:satOff val="0"/>
            <a:lumOff val="0"/>
            <a:alphaOff val="0"/>
          </a:schemeClr>
        </a:solidFill>
        <a:ln w="25400" cap="flat" cmpd="sng" algn="ctr">
          <a:solidFill>
            <a:schemeClr val="dk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19050" rIns="38100" bIns="19050" numCol="1" spcCol="1270" anchor="ctr" anchorCtr="0">
          <a:noAutofit/>
        </a:bodyPr>
        <a:lstStyle/>
        <a:p>
          <a:pPr marL="57150" lvl="1" indent="-57150" algn="l" defTabSz="444500">
            <a:lnSpc>
              <a:spcPct val="90000"/>
            </a:lnSpc>
            <a:spcBef>
              <a:spcPct val="0"/>
            </a:spcBef>
            <a:spcAft>
              <a:spcPct val="15000"/>
            </a:spcAft>
            <a:buChar char="••"/>
          </a:pPr>
          <a:r>
            <a:rPr lang="es-ES" sz="1000" kern="1200">
              <a:latin typeface="Arial" panose="020B0604020202020204" pitchFamily="34" charset="0"/>
              <a:cs typeface="Arial" panose="020B0604020202020204" pitchFamily="34" charset="0"/>
            </a:rPr>
            <a:t>La persona presenta limitaciones importantes y requiere asistencia continua o permanente para realizar gran parte de las actividades básicas de la vida diaria.</a:t>
          </a:r>
          <a:endParaRPr lang="en-US" sz="1000" kern="1200">
            <a:latin typeface="Arial" panose="020B0604020202020204" pitchFamily="34" charset="0"/>
            <a:cs typeface="Arial" panose="020B0604020202020204" pitchFamily="34" charset="0"/>
          </a:endParaRPr>
        </a:p>
      </dsp:txBody>
      <dsp:txXfrm rot="-5400000">
        <a:off x="2295601" y="1481257"/>
        <a:ext cx="4055250" cy="477250"/>
      </dsp:txXfrm>
    </dsp:sp>
    <dsp:sp modelId="{CBAFB0F3-1E19-454A-837D-2CD3BEDC4FA0}">
      <dsp:nvSpPr>
        <dsp:cNvPr id="0" name=""/>
        <dsp:cNvSpPr/>
      </dsp:nvSpPr>
      <dsp:spPr>
        <a:xfrm>
          <a:off x="0" y="1389327"/>
          <a:ext cx="2295601" cy="661107"/>
        </a:xfrm>
        <a:prstGeom prst="roundRect">
          <a:avLst/>
        </a:prstGeom>
        <a:solidFill>
          <a:schemeClr val="dk2">
            <a:hueOff val="0"/>
            <a:satOff val="0"/>
            <a:lumOff val="0"/>
            <a:alphaOff val="0"/>
          </a:schemeClr>
        </a:soli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2390" tIns="36195" rIns="72390" bIns="36195" numCol="1" spcCol="1270" anchor="ctr" anchorCtr="0">
          <a:noAutofit/>
        </a:bodyPr>
        <a:lstStyle/>
        <a:p>
          <a:pPr lvl="0" algn="ctr" defTabSz="844550">
            <a:lnSpc>
              <a:spcPct val="90000"/>
            </a:lnSpc>
            <a:spcBef>
              <a:spcPct val="0"/>
            </a:spcBef>
            <a:spcAft>
              <a:spcPct val="35000"/>
            </a:spcAft>
          </a:pPr>
          <a:r>
            <a:rPr lang="es-ES" sz="1900" kern="1200">
              <a:latin typeface="Arial" panose="020B0604020202020204" pitchFamily="34" charset="0"/>
              <a:cs typeface="Arial" panose="020B0604020202020204" pitchFamily="34" charset="0"/>
            </a:rPr>
            <a:t>Dependencia severa</a:t>
          </a:r>
          <a:endParaRPr lang="en-US" sz="1900" kern="1200">
            <a:latin typeface="Arial" panose="020B0604020202020204" pitchFamily="34" charset="0"/>
            <a:cs typeface="Arial" panose="020B0604020202020204" pitchFamily="34" charset="0"/>
          </a:endParaRPr>
        </a:p>
      </dsp:txBody>
      <dsp:txXfrm>
        <a:off x="32273" y="1421600"/>
        <a:ext cx="2231055" cy="596561"/>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2808A4B-AB76-4E13-B2B8-197E7A39EF4D}">
      <dsp:nvSpPr>
        <dsp:cNvPr id="0" name=""/>
        <dsp:cNvSpPr/>
      </dsp:nvSpPr>
      <dsp:spPr>
        <a:xfrm>
          <a:off x="122280" y="211424"/>
          <a:ext cx="2925226" cy="9141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9173" tIns="34290" rIns="34290" bIns="34290" numCol="1" spcCol="1270" anchor="ctr" anchorCtr="0">
          <a:noAutofit/>
        </a:bodyPr>
        <a:lstStyle/>
        <a:p>
          <a:pPr lvl="0" algn="l" defTabSz="400050">
            <a:lnSpc>
              <a:spcPct val="90000"/>
            </a:lnSpc>
            <a:spcBef>
              <a:spcPct val="0"/>
            </a:spcBef>
            <a:spcAft>
              <a:spcPct val="35000"/>
            </a:spcAft>
          </a:pPr>
          <a:r>
            <a:rPr lang="es-ES" sz="900" b="1" kern="1200">
              <a:latin typeface="Arial" panose="020B0604020202020204" pitchFamily="34" charset="0"/>
              <a:cs typeface="Arial" panose="020B0604020202020204" pitchFamily="34" charset="0"/>
            </a:rPr>
            <a:t>Alerta: </a:t>
          </a:r>
          <a:r>
            <a:rPr lang="es-ES" sz="900" kern="1200">
              <a:latin typeface="Arial" panose="020B0604020202020204" pitchFamily="34" charset="0"/>
              <a:cs typeface="Arial" panose="020B0604020202020204" pitchFamily="34" charset="0"/>
            </a:rPr>
            <a:t>la persona permanece despierta, mantiene una interacción adecuada con el entorno, comprende las situaciones que se le presentan y responde de manera coherente a estímulos y preguntas.</a:t>
          </a:r>
        </a:p>
      </dsp:txBody>
      <dsp:txXfrm>
        <a:off x="122280" y="211424"/>
        <a:ext cx="2925226" cy="914133"/>
      </dsp:txXfrm>
    </dsp:sp>
    <dsp:sp modelId="{43E35CC5-5D81-471D-83AD-C3533EB48E2B}">
      <dsp:nvSpPr>
        <dsp:cNvPr id="0" name=""/>
        <dsp:cNvSpPr/>
      </dsp:nvSpPr>
      <dsp:spPr>
        <a:xfrm>
          <a:off x="395" y="79383"/>
          <a:ext cx="639893" cy="959839"/>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1D0B5A0-9F77-40BE-A950-0954E1E96296}">
      <dsp:nvSpPr>
        <dsp:cNvPr id="0" name=""/>
        <dsp:cNvSpPr/>
      </dsp:nvSpPr>
      <dsp:spPr>
        <a:xfrm>
          <a:off x="3339923" y="211424"/>
          <a:ext cx="2925226" cy="9141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9173" tIns="34290" rIns="34290" bIns="34290" numCol="1" spcCol="1270" anchor="ctr" anchorCtr="0">
          <a:noAutofit/>
        </a:bodyPr>
        <a:lstStyle/>
        <a:p>
          <a:pPr lvl="0" algn="l" defTabSz="400050">
            <a:lnSpc>
              <a:spcPct val="90000"/>
            </a:lnSpc>
            <a:spcBef>
              <a:spcPct val="0"/>
            </a:spcBef>
            <a:spcAft>
              <a:spcPct val="35000"/>
            </a:spcAft>
          </a:pPr>
          <a:r>
            <a:rPr lang="es-ES" sz="900" b="1" kern="1200">
              <a:latin typeface="Arial" panose="020B0604020202020204" pitchFamily="34" charset="0"/>
              <a:cs typeface="Arial" panose="020B0604020202020204" pitchFamily="34" charset="0"/>
            </a:rPr>
            <a:t>Somnolencia: </a:t>
          </a:r>
          <a:r>
            <a:rPr lang="es-ES" sz="900" kern="1200">
              <a:latin typeface="Arial" panose="020B0604020202020204" pitchFamily="34" charset="0"/>
              <a:cs typeface="Arial" panose="020B0604020202020204" pitchFamily="34" charset="0"/>
            </a:rPr>
            <a:t>la persona presenta tendencia al sueño, pero puede despertarse mediante estímulos verbales o físicos leves y responder cuando se le solicita. Una vez que cesa el estímulo, puede volver a quedarse dormida.</a:t>
          </a:r>
          <a:endParaRPr lang="en-US" sz="900" kern="1200">
            <a:latin typeface="Arial" panose="020B0604020202020204" pitchFamily="34" charset="0"/>
            <a:cs typeface="Arial" panose="020B0604020202020204" pitchFamily="34" charset="0"/>
          </a:endParaRPr>
        </a:p>
      </dsp:txBody>
      <dsp:txXfrm>
        <a:off x="3339923" y="211424"/>
        <a:ext cx="2925226" cy="914133"/>
      </dsp:txXfrm>
    </dsp:sp>
    <dsp:sp modelId="{6B56C502-510E-456D-B933-5B95A20A10BC}">
      <dsp:nvSpPr>
        <dsp:cNvPr id="0" name=""/>
        <dsp:cNvSpPr/>
      </dsp:nvSpPr>
      <dsp:spPr>
        <a:xfrm>
          <a:off x="3218038" y="79383"/>
          <a:ext cx="639893" cy="959839"/>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037ACB2-5E40-4394-A4EC-AFF8F3B514FA}">
      <dsp:nvSpPr>
        <dsp:cNvPr id="0" name=""/>
        <dsp:cNvSpPr/>
      </dsp:nvSpPr>
      <dsp:spPr>
        <a:xfrm>
          <a:off x="122280" y="1362217"/>
          <a:ext cx="2925226" cy="9141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9173" tIns="34290" rIns="34290" bIns="34290" numCol="1" spcCol="1270" anchor="ctr" anchorCtr="0">
          <a:noAutofit/>
        </a:bodyPr>
        <a:lstStyle/>
        <a:p>
          <a:pPr lvl="0" algn="l" defTabSz="400050">
            <a:lnSpc>
              <a:spcPct val="90000"/>
            </a:lnSpc>
            <a:spcBef>
              <a:spcPct val="0"/>
            </a:spcBef>
            <a:spcAft>
              <a:spcPct val="35000"/>
            </a:spcAft>
          </a:pPr>
          <a:r>
            <a:rPr lang="es-ES" sz="900" b="1" kern="1200">
              <a:latin typeface="Arial" panose="020B0604020202020204" pitchFamily="34" charset="0"/>
              <a:cs typeface="Arial" panose="020B0604020202020204" pitchFamily="34" charset="0"/>
            </a:rPr>
            <a:t>Obnubilación: </a:t>
          </a:r>
          <a:r>
            <a:rPr lang="es-ES" sz="900" kern="1200">
              <a:latin typeface="Arial" panose="020B0604020202020204" pitchFamily="34" charset="0"/>
              <a:cs typeface="Arial" panose="020B0604020202020204" pitchFamily="34" charset="0"/>
            </a:rPr>
            <a:t>se percibe una disminución del nivel de alerta y de la capacidad para interactuar con el entorno. Las respuestas pueden ser lentas, confusas o poco precisas, y puede existir dificultad para mantener la atención.</a:t>
          </a:r>
          <a:endParaRPr lang="en-US" sz="900" kern="1200">
            <a:latin typeface="Arial" panose="020B0604020202020204" pitchFamily="34" charset="0"/>
            <a:cs typeface="Arial" panose="020B0604020202020204" pitchFamily="34" charset="0"/>
          </a:endParaRPr>
        </a:p>
      </dsp:txBody>
      <dsp:txXfrm>
        <a:off x="122280" y="1362217"/>
        <a:ext cx="2925226" cy="914133"/>
      </dsp:txXfrm>
    </dsp:sp>
    <dsp:sp modelId="{7938537A-45A8-4D61-919B-D8316BB8D681}">
      <dsp:nvSpPr>
        <dsp:cNvPr id="0" name=""/>
        <dsp:cNvSpPr/>
      </dsp:nvSpPr>
      <dsp:spPr>
        <a:xfrm>
          <a:off x="395" y="1230175"/>
          <a:ext cx="639893" cy="959839"/>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A23DD95-DCC8-4081-AE18-FB6BD844736A}">
      <dsp:nvSpPr>
        <dsp:cNvPr id="0" name=""/>
        <dsp:cNvSpPr/>
      </dsp:nvSpPr>
      <dsp:spPr>
        <a:xfrm>
          <a:off x="3339923" y="1362217"/>
          <a:ext cx="2925226" cy="9141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9173" tIns="34290" rIns="34290" bIns="34290" numCol="1" spcCol="1270" anchor="ctr" anchorCtr="0">
          <a:noAutofit/>
        </a:bodyPr>
        <a:lstStyle/>
        <a:p>
          <a:pPr lvl="0" algn="l" defTabSz="400050">
            <a:lnSpc>
              <a:spcPct val="90000"/>
            </a:lnSpc>
            <a:spcBef>
              <a:spcPct val="0"/>
            </a:spcBef>
            <a:spcAft>
              <a:spcPct val="35000"/>
            </a:spcAft>
          </a:pPr>
          <a:r>
            <a:rPr lang="es-ES" sz="900" b="1" kern="1200">
              <a:latin typeface="Arial" panose="020B0604020202020204" pitchFamily="34" charset="0"/>
              <a:cs typeface="Arial" panose="020B0604020202020204" pitchFamily="34" charset="0"/>
            </a:rPr>
            <a:t>Estupor: </a:t>
          </a:r>
          <a:r>
            <a:rPr lang="es-ES" sz="900" kern="1200">
              <a:latin typeface="Arial" panose="020B0604020202020204" pitchFamily="34" charset="0"/>
              <a:cs typeface="Arial" panose="020B0604020202020204" pitchFamily="34" charset="0"/>
            </a:rPr>
            <a:t>la persona presenta una alteración importante del nivel de conciencia y permanece generalmente sin respuesta espontánea. Puede reaccionar únicamente ante estímulos intensos, pero la respuesta suele ser limitada y breve.</a:t>
          </a:r>
          <a:endParaRPr lang="en-US" sz="900" kern="1200">
            <a:latin typeface="Arial" panose="020B0604020202020204" pitchFamily="34" charset="0"/>
            <a:cs typeface="Arial" panose="020B0604020202020204" pitchFamily="34" charset="0"/>
          </a:endParaRPr>
        </a:p>
      </dsp:txBody>
      <dsp:txXfrm>
        <a:off x="3339923" y="1362217"/>
        <a:ext cx="2925226" cy="914133"/>
      </dsp:txXfrm>
    </dsp:sp>
    <dsp:sp modelId="{8FF6BEB0-0903-41A6-89FF-17B38937665A}">
      <dsp:nvSpPr>
        <dsp:cNvPr id="0" name=""/>
        <dsp:cNvSpPr/>
      </dsp:nvSpPr>
      <dsp:spPr>
        <a:xfrm>
          <a:off x="3218038" y="1230175"/>
          <a:ext cx="639893" cy="959839"/>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60AD139-561B-4D11-BAFD-AC4DDBE8A015}">
      <dsp:nvSpPr>
        <dsp:cNvPr id="0" name=""/>
        <dsp:cNvSpPr/>
      </dsp:nvSpPr>
      <dsp:spPr>
        <a:xfrm>
          <a:off x="1731101" y="2513009"/>
          <a:ext cx="2925226" cy="914133"/>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19173" tIns="34290" rIns="34290" bIns="34290" numCol="1" spcCol="1270" anchor="ctr" anchorCtr="0">
          <a:noAutofit/>
        </a:bodyPr>
        <a:lstStyle/>
        <a:p>
          <a:pPr lvl="0" algn="l" defTabSz="400050">
            <a:lnSpc>
              <a:spcPct val="90000"/>
            </a:lnSpc>
            <a:spcBef>
              <a:spcPct val="0"/>
            </a:spcBef>
            <a:spcAft>
              <a:spcPct val="35000"/>
            </a:spcAft>
          </a:pPr>
          <a:r>
            <a:rPr lang="es-ES" sz="900" b="1" kern="1200">
              <a:latin typeface="Arial" panose="020B0604020202020204" pitchFamily="34" charset="0"/>
              <a:cs typeface="Arial" panose="020B0604020202020204" pitchFamily="34" charset="0"/>
            </a:rPr>
            <a:t>Coma: </a:t>
          </a:r>
          <a:r>
            <a:rPr lang="es-ES" sz="900" kern="1200">
              <a:latin typeface="Arial" panose="020B0604020202020204" pitchFamily="34" charset="0"/>
              <a:cs typeface="Arial" panose="020B0604020202020204" pitchFamily="34" charset="0"/>
            </a:rPr>
            <a:t>corresponde a un estado profundo de pérdida de conciencia en el que la persona no puede despertarse y no presenta respuestas voluntarias adecuadas ante estímulos externos.</a:t>
          </a:r>
          <a:endParaRPr lang="en-US" sz="900" kern="1200">
            <a:latin typeface="Arial" panose="020B0604020202020204" pitchFamily="34" charset="0"/>
            <a:cs typeface="Arial" panose="020B0604020202020204" pitchFamily="34" charset="0"/>
          </a:endParaRPr>
        </a:p>
      </dsp:txBody>
      <dsp:txXfrm>
        <a:off x="1731101" y="2513009"/>
        <a:ext cx="2925226" cy="914133"/>
      </dsp:txXfrm>
    </dsp:sp>
    <dsp:sp modelId="{E9B9FD9A-9A2A-4A8B-82CF-769D0F2D9D06}">
      <dsp:nvSpPr>
        <dsp:cNvPr id="0" name=""/>
        <dsp:cNvSpPr/>
      </dsp:nvSpPr>
      <dsp:spPr>
        <a:xfrm>
          <a:off x="1609217" y="2380967"/>
          <a:ext cx="639893" cy="959839"/>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E20FE7-DE7B-4674-AAD9-1EBEF3664D89}">
      <dsp:nvSpPr>
        <dsp:cNvPr id="0" name=""/>
        <dsp:cNvSpPr/>
      </dsp:nvSpPr>
      <dsp:spPr>
        <a:xfrm>
          <a:off x="1040086" y="2034538"/>
          <a:ext cx="1208628" cy="1037818"/>
        </a:xfrm>
        <a:prstGeom prst="hexagon">
          <a:avLst>
            <a:gd name="adj" fmla="val 25000"/>
            <a:gd name="vf" fmla="val 115470"/>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ES" sz="500" kern="1200">
              <a:latin typeface="Arial" panose="020B0604020202020204" pitchFamily="34" charset="0"/>
              <a:cs typeface="Arial" panose="020B0604020202020204" pitchFamily="34" charset="0"/>
            </a:rPr>
            <a:t>Iluminación: debe ser suficiente, especialmente en pasillos, escaleras, entradas y zonas utilizadas durante la noche.</a:t>
          </a:r>
        </a:p>
      </dsp:txBody>
      <dsp:txXfrm>
        <a:off x="1227290" y="2195285"/>
        <a:ext cx="834220" cy="716324"/>
      </dsp:txXfrm>
    </dsp:sp>
    <dsp:sp modelId="{F07F5999-2EAE-4578-9715-C2A0E481D04A}">
      <dsp:nvSpPr>
        <dsp:cNvPr id="0" name=""/>
        <dsp:cNvSpPr/>
      </dsp:nvSpPr>
      <dsp:spPr>
        <a:xfrm>
          <a:off x="1068924" y="2498486"/>
          <a:ext cx="140985" cy="121659"/>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203671F-8A91-4588-AA9A-7F0D764A442A}">
      <dsp:nvSpPr>
        <dsp:cNvPr id="0" name=""/>
        <dsp:cNvSpPr/>
      </dsp:nvSpPr>
      <dsp:spPr>
        <a:xfrm>
          <a:off x="0" y="1460668"/>
          <a:ext cx="1208628" cy="1037818"/>
        </a:xfrm>
        <a:prstGeom prst="hexagon">
          <a:avLst>
            <a:gd name="adj" fmla="val 25000"/>
            <a:gd name="vf" fmla="val 115470"/>
          </a:avLst>
        </a:prstGeom>
        <a:blipFill rotWithShape="1">
          <a:blip xmlns:r="http://schemas.openxmlformats.org/officeDocument/2006/relationships" r:embed="rId1"/>
          <a:stretch>
            <a:fillRect/>
          </a:stretch>
        </a:blip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D239A32-436A-4C68-A758-ED6D6E11610F}">
      <dsp:nvSpPr>
        <dsp:cNvPr id="0" name=""/>
        <dsp:cNvSpPr/>
      </dsp:nvSpPr>
      <dsp:spPr>
        <a:xfrm>
          <a:off x="827967" y="2360788"/>
          <a:ext cx="140985" cy="121659"/>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65405"/>
              <a:satOff val="-1298"/>
              <a:lumOff val="-211"/>
              <a:alphaOff val="0"/>
            </a:schemeClr>
          </a:solidFill>
          <a:prstDash val="solid"/>
        </a:ln>
        <a:effectLst/>
      </dsp:spPr>
      <dsp:style>
        <a:lnRef idx="2">
          <a:scrgbClr r="0" g="0" b="0"/>
        </a:lnRef>
        <a:fillRef idx="1">
          <a:scrgbClr r="0" g="0" b="0"/>
        </a:fillRef>
        <a:effectRef idx="0">
          <a:scrgbClr r="0" g="0" b="0"/>
        </a:effectRef>
        <a:fontRef idx="minor"/>
      </dsp:style>
    </dsp:sp>
    <dsp:sp modelId="{738A16B0-8AF4-4B7E-B4DB-5A2145133870}">
      <dsp:nvSpPr>
        <dsp:cNvPr id="0" name=""/>
        <dsp:cNvSpPr/>
      </dsp:nvSpPr>
      <dsp:spPr>
        <a:xfrm>
          <a:off x="2080173" y="1457538"/>
          <a:ext cx="1208628" cy="1037818"/>
        </a:xfrm>
        <a:prstGeom prst="hexagon">
          <a:avLst>
            <a:gd name="adj" fmla="val 25000"/>
            <a:gd name="vf" fmla="val 115470"/>
          </a:avLst>
        </a:prstGeom>
        <a:solidFill>
          <a:schemeClr val="accent3">
            <a:hueOff val="1875044"/>
            <a:satOff val="-2813"/>
            <a:lumOff val="-458"/>
            <a:alphaOff val="0"/>
          </a:schemeClr>
        </a:solidFill>
        <a:ln w="25400" cap="flat" cmpd="sng" algn="ctr">
          <a:solidFill>
            <a:schemeClr val="accent3">
              <a:hueOff val="1875044"/>
              <a:satOff val="-2813"/>
              <a:lumOff val="-45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ES" sz="500" kern="1200">
              <a:latin typeface="Arial" panose="020B0604020202020204" pitchFamily="34" charset="0"/>
              <a:cs typeface="Arial" panose="020B0604020202020204" pitchFamily="34" charset="0"/>
            </a:rPr>
            <a:t>Pisos y superficies: deben mantenerse secos, estables y libres de obstáculos que puedan provocar tropiezos o resbalones.</a:t>
          </a:r>
          <a:endParaRPr lang="en-US" sz="500" kern="1200">
            <a:latin typeface="Arial" panose="020B0604020202020204" pitchFamily="34" charset="0"/>
            <a:cs typeface="Arial" panose="020B0604020202020204" pitchFamily="34" charset="0"/>
          </a:endParaRPr>
        </a:p>
      </dsp:txBody>
      <dsp:txXfrm>
        <a:off x="2267377" y="1618285"/>
        <a:ext cx="834220" cy="716324"/>
      </dsp:txXfrm>
    </dsp:sp>
    <dsp:sp modelId="{F4B29FEC-D488-430A-A0B1-1A9B2929B60F}">
      <dsp:nvSpPr>
        <dsp:cNvPr id="0" name=""/>
        <dsp:cNvSpPr/>
      </dsp:nvSpPr>
      <dsp:spPr>
        <a:xfrm>
          <a:off x="2911986" y="2355312"/>
          <a:ext cx="140985" cy="121659"/>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730810"/>
              <a:satOff val="-2597"/>
              <a:lumOff val="-422"/>
              <a:alphaOff val="0"/>
            </a:schemeClr>
          </a:solidFill>
          <a:prstDash val="solid"/>
        </a:ln>
        <a:effectLst/>
      </dsp:spPr>
      <dsp:style>
        <a:lnRef idx="2">
          <a:scrgbClr r="0" g="0" b="0"/>
        </a:lnRef>
        <a:fillRef idx="1">
          <a:scrgbClr r="0" g="0" b="0"/>
        </a:fillRef>
        <a:effectRef idx="0">
          <a:scrgbClr r="0" g="0" b="0"/>
        </a:effectRef>
        <a:fontRef idx="minor"/>
      </dsp:style>
    </dsp:sp>
    <dsp:sp modelId="{959BFA13-3360-4164-88DD-73C4AF2BF454}">
      <dsp:nvSpPr>
        <dsp:cNvPr id="0" name=""/>
        <dsp:cNvSpPr/>
      </dsp:nvSpPr>
      <dsp:spPr>
        <a:xfrm>
          <a:off x="3119618" y="2032191"/>
          <a:ext cx="1208628" cy="1037818"/>
        </a:xfrm>
        <a:prstGeom prst="hexagon">
          <a:avLst>
            <a:gd name="adj" fmla="val 25000"/>
            <a:gd name="vf" fmla="val 115470"/>
          </a:avLst>
        </a:prstGeom>
        <a:blipFill rotWithShape="1">
          <a:blip xmlns:r="http://schemas.openxmlformats.org/officeDocument/2006/relationships" r:embed="rId2"/>
          <a:stretch>
            <a:fillRect/>
          </a:stretch>
        </a:blipFill>
        <a:ln w="25400" cap="flat" cmpd="sng" algn="ctr">
          <a:solidFill>
            <a:schemeClr val="accent3">
              <a:hueOff val="1875044"/>
              <a:satOff val="-2813"/>
              <a:lumOff val="-458"/>
              <a:alphaOff val="0"/>
            </a:schemeClr>
          </a:solidFill>
          <a:prstDash val="solid"/>
        </a:ln>
        <a:effectLst/>
      </dsp:spPr>
      <dsp:style>
        <a:lnRef idx="2">
          <a:scrgbClr r="0" g="0" b="0"/>
        </a:lnRef>
        <a:fillRef idx="1">
          <a:scrgbClr r="0" g="0" b="0"/>
        </a:fillRef>
        <a:effectRef idx="0">
          <a:scrgbClr r="0" g="0" b="0"/>
        </a:effectRef>
        <a:fontRef idx="minor"/>
      </dsp:style>
    </dsp:sp>
    <dsp:sp modelId="{915893BD-F1FD-4C8F-9D06-D6728109866C}">
      <dsp:nvSpPr>
        <dsp:cNvPr id="0" name=""/>
        <dsp:cNvSpPr/>
      </dsp:nvSpPr>
      <dsp:spPr>
        <a:xfrm>
          <a:off x="3149097" y="2494183"/>
          <a:ext cx="140985" cy="121659"/>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2596215"/>
              <a:satOff val="-3895"/>
              <a:lumOff val="-633"/>
              <a:alphaOff val="0"/>
            </a:schemeClr>
          </a:solidFill>
          <a:prstDash val="solid"/>
        </a:ln>
        <a:effectLst/>
      </dsp:spPr>
      <dsp:style>
        <a:lnRef idx="2">
          <a:scrgbClr r="0" g="0" b="0"/>
        </a:lnRef>
        <a:fillRef idx="1">
          <a:scrgbClr r="0" g="0" b="0"/>
        </a:fillRef>
        <a:effectRef idx="0">
          <a:scrgbClr r="0" g="0" b="0"/>
        </a:effectRef>
        <a:fontRef idx="minor"/>
      </dsp:style>
    </dsp:sp>
    <dsp:sp modelId="{777FAA1D-42F6-453E-8A27-9B5F277AF71A}">
      <dsp:nvSpPr>
        <dsp:cNvPr id="0" name=""/>
        <dsp:cNvSpPr/>
      </dsp:nvSpPr>
      <dsp:spPr>
        <a:xfrm>
          <a:off x="1040086" y="887188"/>
          <a:ext cx="1208628" cy="1037818"/>
        </a:xfrm>
        <a:prstGeom prst="hexagon">
          <a:avLst>
            <a:gd name="adj" fmla="val 25000"/>
            <a:gd name="vf" fmla="val 115470"/>
          </a:avLst>
        </a:prstGeom>
        <a:solidFill>
          <a:schemeClr val="accent3">
            <a:hueOff val="3750088"/>
            <a:satOff val="-5627"/>
            <a:lumOff val="-915"/>
            <a:alphaOff val="0"/>
          </a:schemeClr>
        </a:solid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ES" sz="500" kern="1200">
              <a:latin typeface="Arial" panose="020B0604020202020204" pitchFamily="34" charset="0"/>
              <a:cs typeface="Arial" panose="020B0604020202020204" pitchFamily="34" charset="0"/>
            </a:rPr>
            <a:t>Zonas de circulación: deben permanecer despejadas para facilitar el desplazamiento, especialmente cuando la persona utiliza bastón, caminador u otra ayuda técnica.</a:t>
          </a:r>
          <a:endParaRPr lang="en-US" sz="500" kern="1200">
            <a:latin typeface="Arial" panose="020B0604020202020204" pitchFamily="34" charset="0"/>
            <a:cs typeface="Arial" panose="020B0604020202020204" pitchFamily="34" charset="0"/>
          </a:endParaRPr>
        </a:p>
      </dsp:txBody>
      <dsp:txXfrm>
        <a:off x="1227290" y="1047935"/>
        <a:ext cx="834220" cy="716324"/>
      </dsp:txXfrm>
    </dsp:sp>
    <dsp:sp modelId="{5C69DD0D-50A9-4879-9DF1-27F08738954E}">
      <dsp:nvSpPr>
        <dsp:cNvPr id="0" name=""/>
        <dsp:cNvSpPr/>
      </dsp:nvSpPr>
      <dsp:spPr>
        <a:xfrm>
          <a:off x="1862927" y="901271"/>
          <a:ext cx="140985" cy="121659"/>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3461620"/>
              <a:satOff val="-5194"/>
              <a:lumOff val="-845"/>
              <a:alphaOff val="0"/>
            </a:schemeClr>
          </a:solidFill>
          <a:prstDash val="solid"/>
        </a:ln>
        <a:effectLst/>
      </dsp:spPr>
      <dsp:style>
        <a:lnRef idx="2">
          <a:scrgbClr r="0" g="0" b="0"/>
        </a:lnRef>
        <a:fillRef idx="1">
          <a:scrgbClr r="0" g="0" b="0"/>
        </a:fillRef>
        <a:effectRef idx="0">
          <a:scrgbClr r="0" g="0" b="0"/>
        </a:effectRef>
        <a:fontRef idx="minor"/>
      </dsp:style>
    </dsp:sp>
    <dsp:sp modelId="{3D0B96D4-65ED-43B1-B5A5-E4ED83177FD5}">
      <dsp:nvSpPr>
        <dsp:cNvPr id="0" name=""/>
        <dsp:cNvSpPr/>
      </dsp:nvSpPr>
      <dsp:spPr>
        <a:xfrm>
          <a:off x="2080173" y="310188"/>
          <a:ext cx="1208628" cy="1037818"/>
        </a:xfrm>
        <a:prstGeom prst="hexagon">
          <a:avLst>
            <a:gd name="adj" fmla="val 25000"/>
            <a:gd name="vf" fmla="val 115470"/>
          </a:avLst>
        </a:prstGeom>
        <a:blipFill rotWithShape="1">
          <a:blip xmlns:r="http://schemas.openxmlformats.org/officeDocument/2006/relationships" r:embed="rId3"/>
          <a:stretch>
            <a:fillRect/>
          </a:stretch>
        </a:blipFill>
        <a:ln w="25400" cap="flat" cmpd="sng" algn="ctr">
          <a:solidFill>
            <a:schemeClr val="accent3">
              <a:hueOff val="3750088"/>
              <a:satOff val="-5627"/>
              <a:lumOff val="-915"/>
              <a:alphaOff val="0"/>
            </a:schemeClr>
          </a:solidFill>
          <a:prstDash val="solid"/>
        </a:ln>
        <a:effectLst/>
      </dsp:spPr>
      <dsp:style>
        <a:lnRef idx="2">
          <a:scrgbClr r="0" g="0" b="0"/>
        </a:lnRef>
        <a:fillRef idx="1">
          <a:scrgbClr r="0" g="0" b="0"/>
        </a:fillRef>
        <a:effectRef idx="0">
          <a:scrgbClr r="0" g="0" b="0"/>
        </a:effectRef>
        <a:fontRef idx="minor"/>
      </dsp:style>
    </dsp:sp>
    <dsp:sp modelId="{1F532523-E1BC-4AB2-9BF5-9A214E2588BF}">
      <dsp:nvSpPr>
        <dsp:cNvPr id="0" name=""/>
        <dsp:cNvSpPr/>
      </dsp:nvSpPr>
      <dsp:spPr>
        <a:xfrm>
          <a:off x="2114137" y="769832"/>
          <a:ext cx="140985" cy="121659"/>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4327024"/>
              <a:satOff val="-6492"/>
              <a:lumOff val="-1056"/>
              <a:alphaOff val="0"/>
            </a:schemeClr>
          </a:solidFill>
          <a:prstDash val="solid"/>
        </a:ln>
        <a:effectLst/>
      </dsp:spPr>
      <dsp:style>
        <a:lnRef idx="2">
          <a:scrgbClr r="0" g="0" b="0"/>
        </a:lnRef>
        <a:fillRef idx="1">
          <a:scrgbClr r="0" g="0" b="0"/>
        </a:fillRef>
        <a:effectRef idx="0">
          <a:scrgbClr r="0" g="0" b="0"/>
        </a:effectRef>
        <a:fontRef idx="minor"/>
      </dsp:style>
    </dsp:sp>
    <dsp:sp modelId="{1BDC8856-FB36-4010-8098-289CB1374B30}">
      <dsp:nvSpPr>
        <dsp:cNvPr id="0" name=""/>
        <dsp:cNvSpPr/>
      </dsp:nvSpPr>
      <dsp:spPr>
        <a:xfrm>
          <a:off x="3119618" y="884841"/>
          <a:ext cx="1208628" cy="1037818"/>
        </a:xfrm>
        <a:prstGeom prst="hexagon">
          <a:avLst>
            <a:gd name="adj" fmla="val 25000"/>
            <a:gd name="vf" fmla="val 115470"/>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ES" sz="500" kern="1200">
              <a:latin typeface="Arial" panose="020B0604020202020204" pitchFamily="34" charset="0"/>
              <a:cs typeface="Arial" panose="020B0604020202020204" pitchFamily="34" charset="0"/>
            </a:rPr>
            <a:t>Mobiliario: debe estar distribuido de manera que permita circular con facilidad y utilizar los espacios sin realizar movimientos innecesarios o inseguros.</a:t>
          </a:r>
          <a:endParaRPr lang="en-US" sz="500" kern="1200">
            <a:latin typeface="Arial" panose="020B0604020202020204" pitchFamily="34" charset="0"/>
            <a:cs typeface="Arial" panose="020B0604020202020204" pitchFamily="34" charset="0"/>
          </a:endParaRPr>
        </a:p>
      </dsp:txBody>
      <dsp:txXfrm>
        <a:off x="3306822" y="1045588"/>
        <a:ext cx="834220" cy="716324"/>
      </dsp:txXfrm>
    </dsp:sp>
    <dsp:sp modelId="{4A8EB7B6-12B3-49C8-A4B1-E7EEEF3BCB53}">
      <dsp:nvSpPr>
        <dsp:cNvPr id="0" name=""/>
        <dsp:cNvSpPr/>
      </dsp:nvSpPr>
      <dsp:spPr>
        <a:xfrm>
          <a:off x="4165473" y="1344876"/>
          <a:ext cx="140985" cy="121659"/>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5192429"/>
              <a:satOff val="-7791"/>
              <a:lumOff val="-1267"/>
              <a:alphaOff val="0"/>
            </a:schemeClr>
          </a:solidFill>
          <a:prstDash val="solid"/>
        </a:ln>
        <a:effectLst/>
      </dsp:spPr>
      <dsp:style>
        <a:lnRef idx="2">
          <a:scrgbClr r="0" g="0" b="0"/>
        </a:lnRef>
        <a:fillRef idx="1">
          <a:scrgbClr r="0" g="0" b="0"/>
        </a:fillRef>
        <a:effectRef idx="0">
          <a:scrgbClr r="0" g="0" b="0"/>
        </a:effectRef>
        <a:fontRef idx="minor"/>
      </dsp:style>
    </dsp:sp>
    <dsp:sp modelId="{6BBD1672-0928-4F87-B4F9-5E9757E9B2B9}">
      <dsp:nvSpPr>
        <dsp:cNvPr id="0" name=""/>
        <dsp:cNvSpPr/>
      </dsp:nvSpPr>
      <dsp:spPr>
        <a:xfrm>
          <a:off x="4159705" y="1468491"/>
          <a:ext cx="1208628" cy="1037818"/>
        </a:xfrm>
        <a:prstGeom prst="hexagon">
          <a:avLst>
            <a:gd name="adj" fmla="val 25000"/>
            <a:gd name="vf" fmla="val 115470"/>
          </a:avLst>
        </a:prstGeom>
        <a:blipFill rotWithShape="1">
          <a:blip xmlns:r="http://schemas.openxmlformats.org/officeDocument/2006/relationships" r:embed="rId4"/>
          <a:stretch>
            <a:fillRect/>
          </a:stretch>
        </a:blip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dsp:style>
    </dsp:sp>
    <dsp:sp modelId="{C19AB9B5-A90F-4846-BCA2-918EE6348D81}">
      <dsp:nvSpPr>
        <dsp:cNvPr id="0" name=""/>
        <dsp:cNvSpPr/>
      </dsp:nvSpPr>
      <dsp:spPr>
        <a:xfrm>
          <a:off x="4395535" y="1486877"/>
          <a:ext cx="140985" cy="121659"/>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057835"/>
              <a:satOff val="-9089"/>
              <a:lumOff val="-1478"/>
              <a:alphaOff val="0"/>
            </a:schemeClr>
          </a:solidFill>
          <a:prstDash val="solid"/>
        </a:ln>
        <a:effectLst/>
      </dsp:spPr>
      <dsp:style>
        <a:lnRef idx="2">
          <a:scrgbClr r="0" g="0" b="0"/>
        </a:lnRef>
        <a:fillRef idx="1">
          <a:scrgbClr r="0" g="0" b="0"/>
        </a:fillRef>
        <a:effectRef idx="0">
          <a:scrgbClr r="0" g="0" b="0"/>
        </a:effectRef>
        <a:fontRef idx="minor"/>
      </dsp:style>
    </dsp:sp>
    <dsp:sp modelId="{CDE7E239-401B-4992-9288-66334E56CB52}">
      <dsp:nvSpPr>
        <dsp:cNvPr id="0" name=""/>
        <dsp:cNvSpPr/>
      </dsp:nvSpPr>
      <dsp:spPr>
        <a:xfrm>
          <a:off x="4159705" y="321141"/>
          <a:ext cx="1208628" cy="1037818"/>
        </a:xfrm>
        <a:prstGeom prst="hexagon">
          <a:avLst>
            <a:gd name="adj" fmla="val 25000"/>
            <a:gd name="vf" fmla="val 115470"/>
          </a:avLst>
        </a:prstGeom>
        <a:solidFill>
          <a:schemeClr val="accent3">
            <a:hueOff val="7500176"/>
            <a:satOff val="-11253"/>
            <a:lumOff val="-1830"/>
            <a:alphaOff val="0"/>
          </a:schemeClr>
        </a:solid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ES" sz="500" kern="1200">
              <a:latin typeface="Arial" panose="020B0604020202020204" pitchFamily="34" charset="0"/>
              <a:cs typeface="Arial" panose="020B0604020202020204" pitchFamily="34" charset="0"/>
            </a:rPr>
            <a:t>Cables y objetos: deben mantenerse organizados y fuera de las zonas de tránsito.</a:t>
          </a:r>
          <a:endParaRPr lang="en-US" sz="500" kern="1200">
            <a:latin typeface="Arial" panose="020B0604020202020204" pitchFamily="34" charset="0"/>
            <a:cs typeface="Arial" panose="020B0604020202020204" pitchFamily="34" charset="0"/>
          </a:endParaRPr>
        </a:p>
      </dsp:txBody>
      <dsp:txXfrm>
        <a:off x="4346909" y="481888"/>
        <a:ext cx="834220" cy="716324"/>
      </dsp:txXfrm>
    </dsp:sp>
    <dsp:sp modelId="{F6A9C3AC-DFB6-47E7-960B-146CBB8AA812}">
      <dsp:nvSpPr>
        <dsp:cNvPr id="0" name=""/>
        <dsp:cNvSpPr/>
      </dsp:nvSpPr>
      <dsp:spPr>
        <a:xfrm>
          <a:off x="5205559" y="786262"/>
          <a:ext cx="140985" cy="121659"/>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6923239"/>
              <a:satOff val="-10388"/>
              <a:lumOff val="-1689"/>
              <a:alphaOff val="0"/>
            </a:schemeClr>
          </a:solidFill>
          <a:prstDash val="solid"/>
        </a:ln>
        <a:effectLst/>
      </dsp:spPr>
      <dsp:style>
        <a:lnRef idx="2">
          <a:scrgbClr r="0" g="0" b="0"/>
        </a:lnRef>
        <a:fillRef idx="1">
          <a:scrgbClr r="0" g="0" b="0"/>
        </a:fillRef>
        <a:effectRef idx="0">
          <a:scrgbClr r="0" g="0" b="0"/>
        </a:effectRef>
        <a:fontRef idx="minor"/>
      </dsp:style>
    </dsp:sp>
    <dsp:sp modelId="{0CB53D18-1912-47E5-82F8-CA2B37AD33B8}">
      <dsp:nvSpPr>
        <dsp:cNvPr id="0" name=""/>
        <dsp:cNvSpPr/>
      </dsp:nvSpPr>
      <dsp:spPr>
        <a:xfrm>
          <a:off x="5199791" y="900097"/>
          <a:ext cx="1208628" cy="1037818"/>
        </a:xfrm>
        <a:prstGeom prst="hexagon">
          <a:avLst>
            <a:gd name="adj" fmla="val 25000"/>
            <a:gd name="vf" fmla="val 115470"/>
          </a:avLst>
        </a:prstGeom>
        <a:blipFill rotWithShape="1">
          <a:blip xmlns:r="http://schemas.openxmlformats.org/officeDocument/2006/relationships" r:embed="rId5"/>
          <a:stretch>
            <a:fillRect/>
          </a:stretch>
        </a:blipFill>
        <a:ln w="25400" cap="flat" cmpd="sng" algn="ctr">
          <a:solidFill>
            <a:schemeClr val="accent3">
              <a:hueOff val="7500176"/>
              <a:satOff val="-11253"/>
              <a:lumOff val="-1830"/>
              <a:alphaOff val="0"/>
            </a:schemeClr>
          </a:solidFill>
          <a:prstDash val="solid"/>
        </a:ln>
        <a:effectLst/>
      </dsp:spPr>
      <dsp:style>
        <a:lnRef idx="2">
          <a:scrgbClr r="0" g="0" b="0"/>
        </a:lnRef>
        <a:fillRef idx="1">
          <a:scrgbClr r="0" g="0" b="0"/>
        </a:fillRef>
        <a:effectRef idx="0">
          <a:scrgbClr r="0" g="0" b="0"/>
        </a:effectRef>
        <a:fontRef idx="minor"/>
      </dsp:style>
    </dsp:sp>
    <dsp:sp modelId="{625F1682-888C-4D0F-9B69-383727C30305}">
      <dsp:nvSpPr>
        <dsp:cNvPr id="0" name=""/>
        <dsp:cNvSpPr/>
      </dsp:nvSpPr>
      <dsp:spPr>
        <a:xfrm>
          <a:off x="5440748" y="923177"/>
          <a:ext cx="140985" cy="121659"/>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7788645"/>
              <a:satOff val="-11686"/>
              <a:lumOff val="-1900"/>
              <a:alphaOff val="0"/>
            </a:schemeClr>
          </a:solidFill>
          <a:prstDash val="solid"/>
        </a:ln>
        <a:effectLst/>
      </dsp:spPr>
      <dsp:style>
        <a:lnRef idx="2">
          <a:scrgbClr r="0" g="0" b="0"/>
        </a:lnRef>
        <a:fillRef idx="1">
          <a:scrgbClr r="0" g="0" b="0"/>
        </a:fillRef>
        <a:effectRef idx="0">
          <a:scrgbClr r="0" g="0" b="0"/>
        </a:effectRef>
        <a:fontRef idx="minor"/>
      </dsp:style>
    </dsp:sp>
    <dsp:sp modelId="{ABC188F5-385B-4B97-92C3-76BE84AF40D2}">
      <dsp:nvSpPr>
        <dsp:cNvPr id="0" name=""/>
        <dsp:cNvSpPr/>
      </dsp:nvSpPr>
      <dsp:spPr>
        <a:xfrm>
          <a:off x="5199791" y="2045492"/>
          <a:ext cx="1208628" cy="1037818"/>
        </a:xfrm>
        <a:prstGeom prst="hexagon">
          <a:avLst>
            <a:gd name="adj" fmla="val 25000"/>
            <a:gd name="vf" fmla="val 115470"/>
          </a:avLst>
        </a:prstGeom>
        <a:solidFill>
          <a:schemeClr val="accent3">
            <a:hueOff val="9375220"/>
            <a:satOff val="-14067"/>
            <a:lumOff val="-2288"/>
            <a:alphaOff val="0"/>
          </a:schemeClr>
        </a:solidFill>
        <a:ln w="25400" cap="flat" cmpd="sng" algn="ctr">
          <a:solidFill>
            <a:schemeClr val="accent3">
              <a:hueOff val="9375220"/>
              <a:satOff val="-14067"/>
              <a:lumOff val="-228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ES" sz="500" kern="1200">
              <a:latin typeface="Arial" panose="020B0604020202020204" pitchFamily="34" charset="0"/>
              <a:cs typeface="Arial" panose="020B0604020202020204" pitchFamily="34" charset="0"/>
            </a:rPr>
            <a:t>Temperatura y ventilación: los espacios deben contar con condiciones ambientales confortables y una ventilación adecuada.</a:t>
          </a:r>
          <a:endParaRPr lang="en-US" sz="500" kern="1200">
            <a:latin typeface="Arial" panose="020B0604020202020204" pitchFamily="34" charset="0"/>
            <a:cs typeface="Arial" panose="020B0604020202020204" pitchFamily="34" charset="0"/>
          </a:endParaRPr>
        </a:p>
      </dsp:txBody>
      <dsp:txXfrm>
        <a:off x="5386995" y="2206239"/>
        <a:ext cx="834220" cy="716324"/>
      </dsp:txXfrm>
    </dsp:sp>
    <dsp:sp modelId="{D726EA08-1A90-48C8-BC7B-E4904A956CB8}">
      <dsp:nvSpPr>
        <dsp:cNvPr id="0" name=""/>
        <dsp:cNvSpPr/>
      </dsp:nvSpPr>
      <dsp:spPr>
        <a:xfrm>
          <a:off x="5439466" y="2954610"/>
          <a:ext cx="140985" cy="121659"/>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8654049"/>
              <a:satOff val="-12985"/>
              <a:lumOff val="-2112"/>
              <a:alphaOff val="0"/>
            </a:schemeClr>
          </a:solidFill>
          <a:prstDash val="solid"/>
        </a:ln>
        <a:effectLst/>
      </dsp:spPr>
      <dsp:style>
        <a:lnRef idx="2">
          <a:scrgbClr r="0" g="0" b="0"/>
        </a:lnRef>
        <a:fillRef idx="1">
          <a:scrgbClr r="0" g="0" b="0"/>
        </a:fillRef>
        <a:effectRef idx="0">
          <a:scrgbClr r="0" g="0" b="0"/>
        </a:effectRef>
        <a:fontRef idx="minor"/>
      </dsp:style>
    </dsp:sp>
    <dsp:sp modelId="{86F0CFCB-FF72-4D1C-85EB-BD6D6B0745F6}">
      <dsp:nvSpPr>
        <dsp:cNvPr id="0" name=""/>
        <dsp:cNvSpPr/>
      </dsp:nvSpPr>
      <dsp:spPr>
        <a:xfrm>
          <a:off x="4159705" y="2613886"/>
          <a:ext cx="1208628" cy="1037818"/>
        </a:xfrm>
        <a:prstGeom prst="hexagon">
          <a:avLst>
            <a:gd name="adj" fmla="val 25000"/>
            <a:gd name="vf" fmla="val 115470"/>
          </a:avLst>
        </a:prstGeom>
        <a:blipFill rotWithShape="1">
          <a:blip xmlns:r="http://schemas.openxmlformats.org/officeDocument/2006/relationships" r:embed="rId6"/>
          <a:stretch>
            <a:fillRect/>
          </a:stretch>
        </a:blipFill>
        <a:ln w="25400" cap="flat" cmpd="sng" algn="ctr">
          <a:solidFill>
            <a:schemeClr val="accent3">
              <a:hueOff val="9375220"/>
              <a:satOff val="-14067"/>
              <a:lumOff val="-2288"/>
              <a:alphaOff val="0"/>
            </a:schemeClr>
          </a:solidFill>
          <a:prstDash val="solid"/>
        </a:ln>
        <a:effectLst/>
      </dsp:spPr>
      <dsp:style>
        <a:lnRef idx="2">
          <a:scrgbClr r="0" g="0" b="0"/>
        </a:lnRef>
        <a:fillRef idx="1">
          <a:scrgbClr r="0" g="0" b="0"/>
        </a:fillRef>
        <a:effectRef idx="0">
          <a:scrgbClr r="0" g="0" b="0"/>
        </a:effectRef>
        <a:fontRef idx="minor"/>
      </dsp:style>
    </dsp:sp>
    <dsp:sp modelId="{DC54A1F3-726E-49A6-9CBE-BB193851BCF8}">
      <dsp:nvSpPr>
        <dsp:cNvPr id="0" name=""/>
        <dsp:cNvSpPr/>
      </dsp:nvSpPr>
      <dsp:spPr>
        <a:xfrm>
          <a:off x="5215172" y="3069227"/>
          <a:ext cx="140985" cy="121659"/>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9519454"/>
              <a:satOff val="-14283"/>
              <a:lumOff val="-2323"/>
              <a:alphaOff val="0"/>
            </a:schemeClr>
          </a:solidFill>
          <a:prstDash val="solid"/>
        </a:ln>
        <a:effectLst/>
      </dsp:spPr>
      <dsp:style>
        <a:lnRef idx="2">
          <a:scrgbClr r="0" g="0" b="0"/>
        </a:lnRef>
        <a:fillRef idx="1">
          <a:scrgbClr r="0" g="0" b="0"/>
        </a:fillRef>
        <a:effectRef idx="0">
          <a:scrgbClr r="0" g="0" b="0"/>
        </a:effectRef>
        <a:fontRef idx="minor"/>
      </dsp:style>
    </dsp:sp>
    <dsp:sp modelId="{8E666C85-2489-45E6-B2EC-3D53B2A31659}">
      <dsp:nvSpPr>
        <dsp:cNvPr id="0" name=""/>
        <dsp:cNvSpPr/>
      </dsp:nvSpPr>
      <dsp:spPr>
        <a:xfrm>
          <a:off x="2078891" y="2607236"/>
          <a:ext cx="1208628" cy="1037818"/>
        </a:xfrm>
        <a:prstGeom prst="hexagon">
          <a:avLst>
            <a:gd name="adj" fmla="val 25000"/>
            <a:gd name="vf" fmla="val 115470"/>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0" tIns="6350" rIns="0" bIns="6350" numCol="1" spcCol="1270" anchor="ctr" anchorCtr="0">
          <a:noAutofit/>
        </a:bodyPr>
        <a:lstStyle/>
        <a:p>
          <a:pPr lvl="0" algn="ctr" defTabSz="222250">
            <a:lnSpc>
              <a:spcPct val="90000"/>
            </a:lnSpc>
            <a:spcBef>
              <a:spcPct val="0"/>
            </a:spcBef>
            <a:spcAft>
              <a:spcPct val="35000"/>
            </a:spcAft>
          </a:pPr>
          <a:r>
            <a:rPr lang="es-ES" sz="500" kern="1200">
              <a:latin typeface="Arial" panose="020B0604020202020204" pitchFamily="34" charset="0"/>
              <a:cs typeface="Arial" panose="020B0604020202020204" pitchFamily="34" charset="0"/>
            </a:rPr>
            <a:t>Accesibilidad: los objetos de uso frecuente deben ubicarse en lugares de fácil alcance, evitando que la persona tenga que subir a superficies inestables o adoptar posiciones que puedan ocasionar una caída.</a:t>
          </a:r>
          <a:endParaRPr lang="en-US" sz="500" kern="1200">
            <a:latin typeface="Arial" panose="020B0604020202020204" pitchFamily="34" charset="0"/>
            <a:cs typeface="Arial" panose="020B0604020202020204" pitchFamily="34" charset="0"/>
          </a:endParaRPr>
        </a:p>
      </dsp:txBody>
      <dsp:txXfrm>
        <a:off x="2266095" y="2767983"/>
        <a:ext cx="834220" cy="716324"/>
      </dsp:txXfrm>
    </dsp:sp>
    <dsp:sp modelId="{5A01CF23-1F2A-436C-AE2C-609BFE5D4C95}">
      <dsp:nvSpPr>
        <dsp:cNvPr id="0" name=""/>
        <dsp:cNvSpPr/>
      </dsp:nvSpPr>
      <dsp:spPr>
        <a:xfrm>
          <a:off x="2113496" y="3067271"/>
          <a:ext cx="140985" cy="121659"/>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0384859"/>
              <a:satOff val="-15582"/>
              <a:lumOff val="-2534"/>
              <a:alphaOff val="0"/>
            </a:schemeClr>
          </a:solidFill>
          <a:prstDash val="solid"/>
        </a:ln>
        <a:effectLst/>
      </dsp:spPr>
      <dsp:style>
        <a:lnRef idx="2">
          <a:scrgbClr r="0" g="0" b="0"/>
        </a:lnRef>
        <a:fillRef idx="1">
          <a:scrgbClr r="0" g="0" b="0"/>
        </a:fillRef>
        <a:effectRef idx="0">
          <a:scrgbClr r="0" g="0" b="0"/>
        </a:effectRef>
        <a:fontRef idx="minor"/>
      </dsp:style>
    </dsp:sp>
    <dsp:sp modelId="{B1ABBD1C-7E77-4E1A-B37F-C02DF1E24E90}">
      <dsp:nvSpPr>
        <dsp:cNvPr id="0" name=""/>
        <dsp:cNvSpPr/>
      </dsp:nvSpPr>
      <dsp:spPr>
        <a:xfrm>
          <a:off x="1039445" y="3184236"/>
          <a:ext cx="1208628" cy="1037818"/>
        </a:xfrm>
        <a:prstGeom prst="hexagon">
          <a:avLst>
            <a:gd name="adj" fmla="val 25000"/>
            <a:gd name="vf" fmla="val 115470"/>
          </a:avLst>
        </a:prstGeom>
        <a:blipFill rotWithShape="1">
          <a:blip xmlns:r="http://schemas.openxmlformats.org/officeDocument/2006/relationships" r:embed="rId7"/>
          <a:stretch>
            <a:fillRect/>
          </a:stretch>
        </a:blip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 modelId="{E88F3D93-47B9-4CFA-8BDF-8D580AFCDD78}">
      <dsp:nvSpPr>
        <dsp:cNvPr id="0" name=""/>
        <dsp:cNvSpPr/>
      </dsp:nvSpPr>
      <dsp:spPr>
        <a:xfrm>
          <a:off x="1861646" y="3198710"/>
          <a:ext cx="140985" cy="121659"/>
        </a:xfrm>
        <a:prstGeom prst="hexagon">
          <a:avLst>
            <a:gd name="adj" fmla="val 25000"/>
            <a:gd name="vf" fmla="val 115470"/>
          </a:avLst>
        </a:prstGeom>
        <a:solidFill>
          <a:schemeClr val="lt1">
            <a:hueOff val="0"/>
            <a:satOff val="0"/>
            <a:lumOff val="0"/>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D02B7A-4549-49D5-9A05-F32E51A330B8}">
      <dsp:nvSpPr>
        <dsp:cNvPr id="0" name=""/>
        <dsp:cNvSpPr/>
      </dsp:nvSpPr>
      <dsp:spPr>
        <a:xfrm>
          <a:off x="3033" y="19538"/>
          <a:ext cx="1162923" cy="281755"/>
        </a:xfrm>
        <a:prstGeom prst="rect">
          <a:avLst/>
        </a:prstGeom>
        <a:solidFill>
          <a:schemeClr val="accent3">
            <a:hueOff val="0"/>
            <a:satOff val="0"/>
            <a:lumOff val="0"/>
            <a:alphaOff val="0"/>
          </a:schemeClr>
        </a:solidFill>
        <a:ln w="25400" cap="flat" cmpd="sng" algn="ctr">
          <a:solidFill>
            <a:schemeClr val="accent3">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Universalidad</a:t>
          </a:r>
        </a:p>
      </dsp:txBody>
      <dsp:txXfrm>
        <a:off x="3033" y="19538"/>
        <a:ext cx="1162923" cy="281755"/>
      </dsp:txXfrm>
    </dsp:sp>
    <dsp:sp modelId="{B5B5E23C-A847-439E-9A7F-9B69E8F625A5}">
      <dsp:nvSpPr>
        <dsp:cNvPr id="0" name=""/>
        <dsp:cNvSpPr/>
      </dsp:nvSpPr>
      <dsp:spPr>
        <a:xfrm>
          <a:off x="3033" y="301293"/>
          <a:ext cx="1162923" cy="1581120"/>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ES" sz="800" kern="1200">
              <a:latin typeface="Arial" panose="020B0604020202020204" pitchFamily="34" charset="0"/>
              <a:cs typeface="Arial" panose="020B0604020202020204" pitchFamily="34" charset="0"/>
            </a:rPr>
            <a:t>Las medidas básicas de protección deben aplicarse de manera habitual, independientemente de que la persona mayor tenga o no una infección identificada. Esto permite prevenir la exposición a microorganismos que pueden estar presentes sin ser visibles.</a:t>
          </a:r>
          <a:endParaRPr lang="en-US" sz="800" kern="1200">
            <a:latin typeface="Arial" panose="020B0604020202020204" pitchFamily="34" charset="0"/>
            <a:cs typeface="Arial" panose="020B0604020202020204" pitchFamily="34" charset="0"/>
          </a:endParaRPr>
        </a:p>
      </dsp:txBody>
      <dsp:txXfrm>
        <a:off x="3033" y="301293"/>
        <a:ext cx="1162923" cy="1581120"/>
      </dsp:txXfrm>
    </dsp:sp>
    <dsp:sp modelId="{2AB7AF35-6DDB-4069-98D0-ACE305618D3C}">
      <dsp:nvSpPr>
        <dsp:cNvPr id="0" name=""/>
        <dsp:cNvSpPr/>
      </dsp:nvSpPr>
      <dsp:spPr>
        <a:xfrm>
          <a:off x="1328766" y="19538"/>
          <a:ext cx="1162923" cy="281755"/>
        </a:xfrm>
        <a:prstGeom prst="rect">
          <a:avLst/>
        </a:prstGeom>
        <a:solidFill>
          <a:schemeClr val="accent3">
            <a:hueOff val="2812566"/>
            <a:satOff val="-4220"/>
            <a:lumOff val="-686"/>
            <a:alphaOff val="0"/>
          </a:schemeClr>
        </a:solidFill>
        <a:ln w="25400" cap="flat" cmpd="sng" algn="ctr">
          <a:solidFill>
            <a:schemeClr val="accent3">
              <a:hueOff val="2812566"/>
              <a:satOff val="-4220"/>
              <a:lumOff val="-68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Prevención</a:t>
          </a:r>
          <a:endParaRPr lang="en-US" sz="800" kern="1200">
            <a:latin typeface="Arial" panose="020B0604020202020204" pitchFamily="34" charset="0"/>
            <a:cs typeface="Arial" panose="020B0604020202020204" pitchFamily="34" charset="0"/>
          </a:endParaRPr>
        </a:p>
      </dsp:txBody>
      <dsp:txXfrm>
        <a:off x="1328766" y="19538"/>
        <a:ext cx="1162923" cy="281755"/>
      </dsp:txXfrm>
    </dsp:sp>
    <dsp:sp modelId="{18305C9E-208F-413E-9108-0306172118DA}">
      <dsp:nvSpPr>
        <dsp:cNvPr id="0" name=""/>
        <dsp:cNvSpPr/>
      </dsp:nvSpPr>
      <dsp:spPr>
        <a:xfrm>
          <a:off x="1328766" y="301293"/>
          <a:ext cx="1162923" cy="1581120"/>
        </a:xfrm>
        <a:prstGeom prst="rect">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ES" sz="800" kern="1200">
              <a:latin typeface="Arial" panose="020B0604020202020204" pitchFamily="34" charset="0"/>
              <a:cs typeface="Arial" panose="020B0604020202020204" pitchFamily="34" charset="0"/>
            </a:rPr>
            <a:t>Antes de realizar una actividad, el cuidador debe identificar los posibles riesgos y adoptar las medidas necesarias para reducirlos. La prevención implica preparar el espacio, disponer de los materiales requeridos y utilizar las medidas de protección que correspondan.</a:t>
          </a:r>
          <a:endParaRPr lang="en-US" sz="800" kern="1200">
            <a:latin typeface="Arial" panose="020B0604020202020204" pitchFamily="34" charset="0"/>
            <a:cs typeface="Arial" panose="020B0604020202020204" pitchFamily="34" charset="0"/>
          </a:endParaRPr>
        </a:p>
      </dsp:txBody>
      <dsp:txXfrm>
        <a:off x="1328766" y="301293"/>
        <a:ext cx="1162923" cy="1581120"/>
      </dsp:txXfrm>
    </dsp:sp>
    <dsp:sp modelId="{07721AD7-D911-4398-A851-7A7B66341B4C}">
      <dsp:nvSpPr>
        <dsp:cNvPr id="0" name=""/>
        <dsp:cNvSpPr/>
      </dsp:nvSpPr>
      <dsp:spPr>
        <a:xfrm>
          <a:off x="2654498" y="19538"/>
          <a:ext cx="1162923" cy="281755"/>
        </a:xfrm>
        <a:prstGeom prst="rect">
          <a:avLst/>
        </a:prstGeom>
        <a:solidFill>
          <a:schemeClr val="accent3">
            <a:hueOff val="5625132"/>
            <a:satOff val="-8440"/>
            <a:lumOff val="-1373"/>
            <a:alphaOff val="0"/>
          </a:schemeClr>
        </a:solidFill>
        <a:ln w="25400" cap="flat" cmpd="sng" algn="ctr">
          <a:solidFill>
            <a:schemeClr val="accent3">
              <a:hueOff val="5625132"/>
              <a:satOff val="-8440"/>
              <a:lumOff val="-1373"/>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Barreras de protección</a:t>
          </a:r>
          <a:endParaRPr lang="en-US" sz="800" kern="1200">
            <a:latin typeface="Arial" panose="020B0604020202020204" pitchFamily="34" charset="0"/>
            <a:cs typeface="Arial" panose="020B0604020202020204" pitchFamily="34" charset="0"/>
          </a:endParaRPr>
        </a:p>
      </dsp:txBody>
      <dsp:txXfrm>
        <a:off x="2654498" y="19538"/>
        <a:ext cx="1162923" cy="281755"/>
      </dsp:txXfrm>
    </dsp:sp>
    <dsp:sp modelId="{8651B163-A097-4AAA-AAB8-0B8998E43DCA}">
      <dsp:nvSpPr>
        <dsp:cNvPr id="0" name=""/>
        <dsp:cNvSpPr/>
      </dsp:nvSpPr>
      <dsp:spPr>
        <a:xfrm>
          <a:off x="2654498" y="301293"/>
          <a:ext cx="1162923" cy="1581120"/>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ES" sz="800" kern="1200">
              <a:latin typeface="Arial" panose="020B0604020202020204" pitchFamily="34" charset="0"/>
              <a:cs typeface="Arial" panose="020B0604020202020204" pitchFamily="34" charset="0"/>
            </a:rPr>
            <a:t>Los elementos de protección personal funcionan como una barrera entre el cuidador y las posibles fuentes de contaminación. Su utilización depende del tipo de actividad y del riesgo de exposición.</a:t>
          </a:r>
          <a:endParaRPr lang="en-US" sz="800" kern="1200">
            <a:latin typeface="Arial" panose="020B0604020202020204" pitchFamily="34" charset="0"/>
            <a:cs typeface="Arial" panose="020B0604020202020204" pitchFamily="34" charset="0"/>
          </a:endParaRPr>
        </a:p>
      </dsp:txBody>
      <dsp:txXfrm>
        <a:off x="2654498" y="301293"/>
        <a:ext cx="1162923" cy="1581120"/>
      </dsp:txXfrm>
    </dsp:sp>
    <dsp:sp modelId="{5DD6DC2C-C93F-42A7-824E-02A6500DBDB0}">
      <dsp:nvSpPr>
        <dsp:cNvPr id="0" name=""/>
        <dsp:cNvSpPr/>
      </dsp:nvSpPr>
      <dsp:spPr>
        <a:xfrm>
          <a:off x="3980230" y="19538"/>
          <a:ext cx="1162923" cy="281755"/>
        </a:xfrm>
        <a:prstGeom prst="rect">
          <a:avLst/>
        </a:prstGeom>
        <a:solidFill>
          <a:schemeClr val="accent3">
            <a:hueOff val="8437698"/>
            <a:satOff val="-12660"/>
            <a:lumOff val="-2059"/>
            <a:alphaOff val="0"/>
          </a:schemeClr>
        </a:solidFill>
        <a:ln w="25400" cap="flat" cmpd="sng" algn="ctr">
          <a:solidFill>
            <a:schemeClr val="accent3">
              <a:hueOff val="8437698"/>
              <a:satOff val="-12660"/>
              <a:lumOff val="-205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Higiene</a:t>
          </a:r>
          <a:endParaRPr lang="en-US" sz="800" kern="1200">
            <a:latin typeface="Arial" panose="020B0604020202020204" pitchFamily="34" charset="0"/>
            <a:cs typeface="Arial" panose="020B0604020202020204" pitchFamily="34" charset="0"/>
          </a:endParaRPr>
        </a:p>
      </dsp:txBody>
      <dsp:txXfrm>
        <a:off x="3980230" y="19538"/>
        <a:ext cx="1162923" cy="281755"/>
      </dsp:txXfrm>
    </dsp:sp>
    <dsp:sp modelId="{B58635CB-A22F-4C85-A9F1-B8105C5DF1AF}">
      <dsp:nvSpPr>
        <dsp:cNvPr id="0" name=""/>
        <dsp:cNvSpPr/>
      </dsp:nvSpPr>
      <dsp:spPr>
        <a:xfrm>
          <a:off x="3980230" y="301293"/>
          <a:ext cx="1162923" cy="1581120"/>
        </a:xfrm>
        <a:prstGeom prst="rect">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ES" sz="800" kern="1200">
              <a:latin typeface="Arial" panose="020B0604020202020204" pitchFamily="34" charset="0"/>
              <a:cs typeface="Arial" panose="020B0604020202020204" pitchFamily="34" charset="0"/>
            </a:rPr>
            <a:t>La higiene de manos, la limpieza del entorno y el manejo adecuado de los elementos utilizados durante el cuidado son acciones fundamentales para reducir la transmisión de microorganismos.</a:t>
          </a:r>
          <a:endParaRPr lang="en-US" sz="800" kern="1200">
            <a:latin typeface="Arial" panose="020B0604020202020204" pitchFamily="34" charset="0"/>
            <a:cs typeface="Arial" panose="020B0604020202020204" pitchFamily="34" charset="0"/>
          </a:endParaRPr>
        </a:p>
      </dsp:txBody>
      <dsp:txXfrm>
        <a:off x="3980230" y="301293"/>
        <a:ext cx="1162923" cy="1581120"/>
      </dsp:txXfrm>
    </dsp:sp>
    <dsp:sp modelId="{8240A0E8-E3CC-49F8-B13E-A8C31CCCFB3A}">
      <dsp:nvSpPr>
        <dsp:cNvPr id="0" name=""/>
        <dsp:cNvSpPr/>
      </dsp:nvSpPr>
      <dsp:spPr>
        <a:xfrm>
          <a:off x="5305963" y="19538"/>
          <a:ext cx="1162923" cy="281755"/>
        </a:xfrm>
        <a:prstGeom prst="rect">
          <a:avLst/>
        </a:prstGeom>
        <a:solidFill>
          <a:schemeClr val="accent3">
            <a:hueOff val="11250264"/>
            <a:satOff val="-16880"/>
            <a:lumOff val="-2745"/>
            <a:alphaOff val="0"/>
          </a:schemeClr>
        </a:solidFill>
        <a:ln w="25400" cap="flat" cmpd="sng" algn="ctr">
          <a:solidFill>
            <a:schemeClr val="accent3">
              <a:hueOff val="11250264"/>
              <a:satOff val="-16880"/>
              <a:lumOff val="-2745"/>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6896" tIns="32512" rIns="56896" bIns="32512" numCol="1" spcCol="1270" anchor="ctr" anchorCtr="0">
          <a:noAutofit/>
        </a:bodyPr>
        <a:lstStyle/>
        <a:p>
          <a:pPr lvl="0" algn="ctr" defTabSz="355600">
            <a:lnSpc>
              <a:spcPct val="90000"/>
            </a:lnSpc>
            <a:spcBef>
              <a:spcPct val="0"/>
            </a:spcBef>
            <a:spcAft>
              <a:spcPct val="35000"/>
            </a:spcAft>
          </a:pPr>
          <a:r>
            <a:rPr lang="es-ES" sz="800" kern="1200">
              <a:latin typeface="Arial" panose="020B0604020202020204" pitchFamily="34" charset="0"/>
              <a:cs typeface="Arial" panose="020B0604020202020204" pitchFamily="34" charset="0"/>
            </a:rPr>
            <a:t>Manejo seguro de materiales y residuos</a:t>
          </a:r>
          <a:endParaRPr lang="en-US" sz="800" kern="1200">
            <a:latin typeface="Arial" panose="020B0604020202020204" pitchFamily="34" charset="0"/>
            <a:cs typeface="Arial" panose="020B0604020202020204" pitchFamily="34" charset="0"/>
          </a:endParaRPr>
        </a:p>
      </dsp:txBody>
      <dsp:txXfrm>
        <a:off x="5305963" y="19538"/>
        <a:ext cx="1162923" cy="281755"/>
      </dsp:txXfrm>
    </dsp:sp>
    <dsp:sp modelId="{EA5C1B9F-50F6-452F-AE4B-F385A6FE7A14}">
      <dsp:nvSpPr>
        <dsp:cNvPr id="0" name=""/>
        <dsp:cNvSpPr/>
      </dsp:nvSpPr>
      <dsp:spPr>
        <a:xfrm>
          <a:off x="5305963" y="301293"/>
          <a:ext cx="1162923" cy="1581120"/>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56896" bIns="64008" numCol="1" spcCol="1270" anchor="t" anchorCtr="0">
          <a:noAutofit/>
        </a:bodyPr>
        <a:lstStyle/>
        <a:p>
          <a:pPr marL="57150" lvl="1" indent="-57150" algn="l" defTabSz="355600">
            <a:lnSpc>
              <a:spcPct val="90000"/>
            </a:lnSpc>
            <a:spcBef>
              <a:spcPct val="0"/>
            </a:spcBef>
            <a:spcAft>
              <a:spcPct val="15000"/>
            </a:spcAft>
            <a:buChar char="••"/>
          </a:pPr>
          <a:r>
            <a:rPr lang="es-ES" sz="800" kern="1200">
              <a:latin typeface="Arial" panose="020B0604020202020204" pitchFamily="34" charset="0"/>
              <a:cs typeface="Arial" panose="020B0604020202020204" pitchFamily="34" charset="0"/>
            </a:rPr>
            <a:t>Los materiales que hayan estado en contacto con fluidos corporales deben manipularse de manera que se evite la contaminación de las manos, la ropa, las superficies y otras personas.</a:t>
          </a:r>
          <a:endParaRPr lang="en-US" sz="800" kern="1200">
            <a:latin typeface="Arial" panose="020B0604020202020204" pitchFamily="34" charset="0"/>
            <a:cs typeface="Arial" panose="020B0604020202020204" pitchFamily="34" charset="0"/>
          </a:endParaRPr>
        </a:p>
      </dsp:txBody>
      <dsp:txXfrm>
        <a:off x="5305963" y="301293"/>
        <a:ext cx="1162923" cy="1581120"/>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3A29AC-114E-4E87-9B5A-8B028634F9C2}">
      <dsp:nvSpPr>
        <dsp:cNvPr id="0" name=""/>
        <dsp:cNvSpPr/>
      </dsp:nvSpPr>
      <dsp:spPr>
        <a:xfrm>
          <a:off x="0" y="0"/>
          <a:ext cx="6487795" cy="531592"/>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Realizar higiene de manos antes y después del contacto con la persona mayor, antes de manipular alimentos o medicamentos y después de actividades de higiene o eliminación.</a:t>
          </a:r>
        </a:p>
      </dsp:txBody>
      <dsp:txXfrm>
        <a:off x="1350718" y="0"/>
        <a:ext cx="5137076" cy="531592"/>
      </dsp:txXfrm>
    </dsp:sp>
    <dsp:sp modelId="{40562519-FA5F-4E97-BA14-BBB2E26D46EF}">
      <dsp:nvSpPr>
        <dsp:cNvPr id="0" name=""/>
        <dsp:cNvSpPr/>
      </dsp:nvSpPr>
      <dsp:spPr>
        <a:xfrm>
          <a:off x="53159" y="53159"/>
          <a:ext cx="1297559" cy="425273"/>
        </a:xfrm>
        <a:prstGeom prst="roundRect">
          <a:avLst>
            <a:gd name="adj" fmla="val 10000"/>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1D37CAC-0BBD-474A-A94B-32068CE1E820}">
      <dsp:nvSpPr>
        <dsp:cNvPr id="0" name=""/>
        <dsp:cNvSpPr/>
      </dsp:nvSpPr>
      <dsp:spPr>
        <a:xfrm>
          <a:off x="0" y="584751"/>
          <a:ext cx="6487795" cy="531592"/>
        </a:xfrm>
        <a:prstGeom prst="roundRect">
          <a:avLst>
            <a:gd name="adj" fmla="val 10000"/>
          </a:avLst>
        </a:prstGeom>
        <a:solidFill>
          <a:schemeClr val="accent4">
            <a:hueOff val="-744128"/>
            <a:satOff val="4483"/>
            <a:lumOff val="3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Utilizar guantes cuando exista posibilidad de contacto con sangre, orina, heces, saliva, secreciones, mucosas o heridas.</a:t>
          </a:r>
          <a:endParaRPr lang="en-US" sz="1100" kern="1200">
            <a:latin typeface="Arial" panose="020B0604020202020204" pitchFamily="34" charset="0"/>
            <a:cs typeface="Arial" panose="020B0604020202020204" pitchFamily="34" charset="0"/>
          </a:endParaRPr>
        </a:p>
      </dsp:txBody>
      <dsp:txXfrm>
        <a:off x="1350718" y="584751"/>
        <a:ext cx="5137076" cy="531592"/>
      </dsp:txXfrm>
    </dsp:sp>
    <dsp:sp modelId="{11A0EDC4-C2AC-4A0B-8109-42480D780560}">
      <dsp:nvSpPr>
        <dsp:cNvPr id="0" name=""/>
        <dsp:cNvSpPr/>
      </dsp:nvSpPr>
      <dsp:spPr>
        <a:xfrm>
          <a:off x="53159" y="637910"/>
          <a:ext cx="1297559" cy="425273"/>
        </a:xfrm>
        <a:prstGeom prst="roundRect">
          <a:avLst>
            <a:gd name="adj" fmla="val 10000"/>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8E0C09-8202-4ACE-AF4B-B6DA2B5CE880}">
      <dsp:nvSpPr>
        <dsp:cNvPr id="0" name=""/>
        <dsp:cNvSpPr/>
      </dsp:nvSpPr>
      <dsp:spPr>
        <a:xfrm>
          <a:off x="0" y="1169502"/>
          <a:ext cx="6487795" cy="531592"/>
        </a:xfrm>
        <a:prstGeom prst="roundRect">
          <a:avLst>
            <a:gd name="adj" fmla="val 10000"/>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Utilizar mascarilla o tapabocas cuando exista riesgo de transmisión respiratoria, de acuerdo con la situación presentada.</a:t>
          </a:r>
          <a:endParaRPr lang="en-US" sz="1100" kern="1200">
            <a:latin typeface="Arial" panose="020B0604020202020204" pitchFamily="34" charset="0"/>
            <a:cs typeface="Arial" panose="020B0604020202020204" pitchFamily="34" charset="0"/>
          </a:endParaRPr>
        </a:p>
      </dsp:txBody>
      <dsp:txXfrm>
        <a:off x="1350718" y="1169502"/>
        <a:ext cx="5137076" cy="531592"/>
      </dsp:txXfrm>
    </dsp:sp>
    <dsp:sp modelId="{03DA26AF-292C-459F-B5EF-156105B50DCF}">
      <dsp:nvSpPr>
        <dsp:cNvPr id="0" name=""/>
        <dsp:cNvSpPr/>
      </dsp:nvSpPr>
      <dsp:spPr>
        <a:xfrm>
          <a:off x="53159" y="1222661"/>
          <a:ext cx="1297559" cy="425273"/>
        </a:xfrm>
        <a:prstGeom prst="roundRect">
          <a:avLst>
            <a:gd name="adj" fmla="val 10000"/>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9DB99A7-4E75-4F67-9C55-15F004232237}">
      <dsp:nvSpPr>
        <dsp:cNvPr id="0" name=""/>
        <dsp:cNvSpPr/>
      </dsp:nvSpPr>
      <dsp:spPr>
        <a:xfrm>
          <a:off x="0" y="1754253"/>
          <a:ext cx="6487795" cy="531592"/>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Proteger la ropa y el cuerpo cuando exista riesgo de contacto o salpicadura de fluidos.</a:t>
          </a:r>
          <a:endParaRPr lang="en-US" sz="1100" kern="1200">
            <a:latin typeface="Arial" panose="020B0604020202020204" pitchFamily="34" charset="0"/>
            <a:cs typeface="Arial" panose="020B0604020202020204" pitchFamily="34" charset="0"/>
          </a:endParaRPr>
        </a:p>
      </dsp:txBody>
      <dsp:txXfrm>
        <a:off x="1350718" y="1754253"/>
        <a:ext cx="5137076" cy="531592"/>
      </dsp:txXfrm>
    </dsp:sp>
    <dsp:sp modelId="{E9074FA5-BE3E-44C3-9103-01E846A079B4}">
      <dsp:nvSpPr>
        <dsp:cNvPr id="0" name=""/>
        <dsp:cNvSpPr/>
      </dsp:nvSpPr>
      <dsp:spPr>
        <a:xfrm>
          <a:off x="53159" y="1807413"/>
          <a:ext cx="1297559" cy="425273"/>
        </a:xfrm>
        <a:prstGeom prst="roundRect">
          <a:avLst>
            <a:gd name="adj" fmla="val 10000"/>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27BB8C-42D2-4535-B6A3-F37B234FAD6E}">
      <dsp:nvSpPr>
        <dsp:cNvPr id="0" name=""/>
        <dsp:cNvSpPr/>
      </dsp:nvSpPr>
      <dsp:spPr>
        <a:xfrm>
          <a:off x="0" y="2339005"/>
          <a:ext cx="6487795" cy="531592"/>
        </a:xfrm>
        <a:prstGeom prst="roundRect">
          <a:avLst>
            <a:gd name="adj" fmla="val 10000"/>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Utilizar protección ocular cuando puedan producirse salpicaduras que alcancen los ojos.</a:t>
          </a:r>
          <a:endParaRPr lang="en-US" sz="1100" kern="1200">
            <a:latin typeface="Arial" panose="020B0604020202020204" pitchFamily="34" charset="0"/>
            <a:cs typeface="Arial" panose="020B0604020202020204" pitchFamily="34" charset="0"/>
          </a:endParaRPr>
        </a:p>
      </dsp:txBody>
      <dsp:txXfrm>
        <a:off x="1350718" y="2339005"/>
        <a:ext cx="5137076" cy="531592"/>
      </dsp:txXfrm>
    </dsp:sp>
    <dsp:sp modelId="{AE841423-6C73-4554-A0A1-666EE2ED718A}">
      <dsp:nvSpPr>
        <dsp:cNvPr id="0" name=""/>
        <dsp:cNvSpPr/>
      </dsp:nvSpPr>
      <dsp:spPr>
        <a:xfrm>
          <a:off x="53159" y="2392164"/>
          <a:ext cx="1297559" cy="425273"/>
        </a:xfrm>
        <a:prstGeom prst="roundRect">
          <a:avLst>
            <a:gd name="adj" fmla="val 10000"/>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5A7C9B6-3828-4E7F-8F55-7D371E376E75}">
      <dsp:nvSpPr>
        <dsp:cNvPr id="0" name=""/>
        <dsp:cNvSpPr/>
      </dsp:nvSpPr>
      <dsp:spPr>
        <a:xfrm>
          <a:off x="0" y="2923756"/>
          <a:ext cx="6487795" cy="531592"/>
        </a:xfrm>
        <a:prstGeom prst="roundRect">
          <a:avLst>
            <a:gd name="adj" fmla="val 10000"/>
          </a:avLst>
        </a:prstGeom>
        <a:solidFill>
          <a:schemeClr val="accent4">
            <a:hueOff val="-3720641"/>
            <a:satOff val="22416"/>
            <a:lumOff val="17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Manipular de forma segura la ropa, los materiales y los residuos que hayan estado en contacto con fluidos corporales, evitando acciones que puedan dispersar microorganismos.</a:t>
          </a:r>
          <a:endParaRPr lang="en-US" sz="1100" kern="1200">
            <a:latin typeface="Arial" panose="020B0604020202020204" pitchFamily="34" charset="0"/>
            <a:cs typeface="Arial" panose="020B0604020202020204" pitchFamily="34" charset="0"/>
          </a:endParaRPr>
        </a:p>
      </dsp:txBody>
      <dsp:txXfrm>
        <a:off x="1350718" y="2923756"/>
        <a:ext cx="5137076" cy="531592"/>
      </dsp:txXfrm>
    </dsp:sp>
    <dsp:sp modelId="{B18D91DB-2F01-442F-BECA-F2B906023512}">
      <dsp:nvSpPr>
        <dsp:cNvPr id="0" name=""/>
        <dsp:cNvSpPr/>
      </dsp:nvSpPr>
      <dsp:spPr>
        <a:xfrm>
          <a:off x="53159" y="2976915"/>
          <a:ext cx="1297559" cy="425273"/>
        </a:xfrm>
        <a:prstGeom prst="roundRect">
          <a:avLst>
            <a:gd name="adj" fmla="val 10000"/>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A46E4D7-B894-4C65-B81E-CBAC663D7586}">
      <dsp:nvSpPr>
        <dsp:cNvPr id="0" name=""/>
        <dsp:cNvSpPr/>
      </dsp:nvSpPr>
      <dsp:spPr>
        <a:xfrm>
          <a:off x="0" y="3508507"/>
          <a:ext cx="6487795" cy="531592"/>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lvl="0" algn="l"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Mantener limpios y desinfectados los objetos y superficies de contacto frecuente, según corresponda.</a:t>
          </a:r>
          <a:endParaRPr lang="en-US" sz="1100" kern="1200">
            <a:latin typeface="Arial" panose="020B0604020202020204" pitchFamily="34" charset="0"/>
            <a:cs typeface="Arial" panose="020B0604020202020204" pitchFamily="34" charset="0"/>
          </a:endParaRPr>
        </a:p>
      </dsp:txBody>
      <dsp:txXfrm>
        <a:off x="1350718" y="3508507"/>
        <a:ext cx="5137076" cy="531592"/>
      </dsp:txXfrm>
    </dsp:sp>
    <dsp:sp modelId="{9BFB856B-B508-41F2-8D0D-17E0F17FC150}">
      <dsp:nvSpPr>
        <dsp:cNvPr id="0" name=""/>
        <dsp:cNvSpPr/>
      </dsp:nvSpPr>
      <dsp:spPr>
        <a:xfrm>
          <a:off x="53159" y="3561666"/>
          <a:ext cx="1297559" cy="425273"/>
        </a:xfrm>
        <a:prstGeom prst="roundRect">
          <a:avLst>
            <a:gd name="adj" fmla="val 10000"/>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A1ADCE-7425-4E10-983C-18EBAF14E4FF}">
      <dsp:nvSpPr>
        <dsp:cNvPr id="0" name=""/>
        <dsp:cNvSpPr/>
      </dsp:nvSpPr>
      <dsp:spPr>
        <a:xfrm>
          <a:off x="3135" y="27754"/>
          <a:ext cx="1492001" cy="1027989"/>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DFB9831-4DB4-4680-B469-10A8E0FF26F1}">
      <dsp:nvSpPr>
        <dsp:cNvPr id="0" name=""/>
        <dsp:cNvSpPr/>
      </dsp:nvSpPr>
      <dsp:spPr>
        <a:xfrm>
          <a:off x="3135" y="1055743"/>
          <a:ext cx="1492001" cy="5535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Agua</a:t>
          </a:r>
        </a:p>
      </dsp:txBody>
      <dsp:txXfrm>
        <a:off x="3135" y="1055743"/>
        <a:ext cx="1492001" cy="553532"/>
      </dsp:txXfrm>
    </dsp:sp>
    <dsp:sp modelId="{A5CEE76A-EED3-4C83-B1F0-C87AC815A0E2}">
      <dsp:nvSpPr>
        <dsp:cNvPr id="0" name=""/>
        <dsp:cNvSpPr/>
      </dsp:nvSpPr>
      <dsp:spPr>
        <a:xfrm>
          <a:off x="1644399" y="27754"/>
          <a:ext cx="1492001" cy="1027989"/>
        </a:xfrm>
        <a:prstGeom prst="round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020EFBE-4B85-4071-928D-D37B9D639089}">
      <dsp:nvSpPr>
        <dsp:cNvPr id="0" name=""/>
        <dsp:cNvSpPr/>
      </dsp:nvSpPr>
      <dsp:spPr>
        <a:xfrm>
          <a:off x="1644399" y="1055743"/>
          <a:ext cx="1492001" cy="5535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Jabón</a:t>
          </a:r>
          <a:endParaRPr lang="en-US" sz="1100" kern="1200">
            <a:latin typeface="Arial" panose="020B0604020202020204" pitchFamily="34" charset="0"/>
            <a:cs typeface="Arial" panose="020B0604020202020204" pitchFamily="34" charset="0"/>
          </a:endParaRPr>
        </a:p>
      </dsp:txBody>
      <dsp:txXfrm>
        <a:off x="1644399" y="1055743"/>
        <a:ext cx="1492001" cy="553532"/>
      </dsp:txXfrm>
    </dsp:sp>
    <dsp:sp modelId="{186C0CD6-B1EC-419E-8E55-662F3A2584F5}">
      <dsp:nvSpPr>
        <dsp:cNvPr id="0" name=""/>
        <dsp:cNvSpPr/>
      </dsp:nvSpPr>
      <dsp:spPr>
        <a:xfrm>
          <a:off x="3285663" y="27754"/>
          <a:ext cx="1492001" cy="1027989"/>
        </a:xfrm>
        <a:prstGeom prst="round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BCC4054-C066-4812-8800-B2F254B7776B}">
      <dsp:nvSpPr>
        <dsp:cNvPr id="0" name=""/>
        <dsp:cNvSpPr/>
      </dsp:nvSpPr>
      <dsp:spPr>
        <a:xfrm>
          <a:off x="3285663" y="1055743"/>
          <a:ext cx="1492001" cy="5535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Toalla limpia o medio adecuado para el secado</a:t>
          </a:r>
          <a:endParaRPr lang="en-US" sz="1100" kern="1200">
            <a:latin typeface="Arial" panose="020B0604020202020204" pitchFamily="34" charset="0"/>
            <a:cs typeface="Arial" panose="020B0604020202020204" pitchFamily="34" charset="0"/>
          </a:endParaRPr>
        </a:p>
      </dsp:txBody>
      <dsp:txXfrm>
        <a:off x="3285663" y="1055743"/>
        <a:ext cx="1492001" cy="553532"/>
      </dsp:txXfrm>
    </dsp:sp>
    <dsp:sp modelId="{5816DB62-090E-4ACF-A0B3-2700F078FC5E}">
      <dsp:nvSpPr>
        <dsp:cNvPr id="0" name=""/>
        <dsp:cNvSpPr/>
      </dsp:nvSpPr>
      <dsp:spPr>
        <a:xfrm>
          <a:off x="4926928" y="27754"/>
          <a:ext cx="1492001" cy="1027989"/>
        </a:xfrm>
        <a:prstGeom prst="round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C46865E-910F-4B65-BB30-BE0356AD6258}">
      <dsp:nvSpPr>
        <dsp:cNvPr id="0" name=""/>
        <dsp:cNvSpPr/>
      </dsp:nvSpPr>
      <dsp:spPr>
        <a:xfrm>
          <a:off x="4926928" y="1055743"/>
          <a:ext cx="1492001" cy="5535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8232" tIns="78232" rIns="78232" bIns="0" numCol="1" spcCol="1270" anchor="t" anchorCtr="0">
          <a:noAutofit/>
        </a:bodyPr>
        <a:lstStyle/>
        <a:p>
          <a:pPr lvl="0" algn="ctr" defTabSz="488950">
            <a:lnSpc>
              <a:spcPct val="90000"/>
            </a:lnSpc>
            <a:spcBef>
              <a:spcPct val="0"/>
            </a:spcBef>
            <a:spcAft>
              <a:spcPct val="35000"/>
            </a:spcAft>
          </a:pPr>
          <a:r>
            <a:rPr lang="es-ES" sz="1100" kern="1200">
              <a:latin typeface="Arial" panose="020B0604020202020204" pitchFamily="34" charset="0"/>
              <a:cs typeface="Arial" panose="020B0604020202020204" pitchFamily="34" charset="0"/>
            </a:rPr>
            <a:t>Recipiente para residuos, cuando corresponda</a:t>
          </a:r>
          <a:endParaRPr lang="en-US" sz="1100" kern="1200">
            <a:latin typeface="Arial" panose="020B0604020202020204" pitchFamily="34" charset="0"/>
            <a:cs typeface="Arial" panose="020B0604020202020204" pitchFamily="34" charset="0"/>
          </a:endParaRPr>
        </a:p>
      </dsp:txBody>
      <dsp:txXfrm>
        <a:off x="4926928" y="1055743"/>
        <a:ext cx="1492001" cy="553532"/>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BAB1A2F-4F78-4F94-824B-5ECD9B37DB3F}">
      <dsp:nvSpPr>
        <dsp:cNvPr id="0" name=""/>
        <dsp:cNvSpPr/>
      </dsp:nvSpPr>
      <dsp:spPr>
        <a:xfrm>
          <a:off x="162724" y="147248"/>
          <a:ext cx="2280784" cy="2909163"/>
        </a:xfrm>
        <a:prstGeom prst="round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9620882-42F2-47C9-A354-BC3B74299358}">
      <dsp:nvSpPr>
        <dsp:cNvPr id="0" name=""/>
        <dsp:cNvSpPr/>
      </dsp:nvSpPr>
      <dsp:spPr>
        <a:xfrm>
          <a:off x="253955" y="1194547"/>
          <a:ext cx="1756203" cy="1745498"/>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a:schemeClr val="lt1"/>
        </a:fontRef>
      </dsp:style>
      <dsp:txBody>
        <a:bodyPr spcFirstLastPara="0" vert="horz" wrap="square" lIns="165100" tIns="165100" rIns="165100" bIns="165100" numCol="1" spcCol="1270" anchor="b" anchorCtr="0">
          <a:noAutofit/>
        </a:bodyPr>
        <a:lstStyle/>
        <a:p>
          <a:pPr lvl="0" algn="l" defTabSz="2889250">
            <a:lnSpc>
              <a:spcPct val="90000"/>
            </a:lnSpc>
            <a:spcBef>
              <a:spcPct val="0"/>
            </a:spcBef>
            <a:spcAft>
              <a:spcPct val="35000"/>
            </a:spcAft>
          </a:pPr>
          <a:endParaRPr lang="es-ES" sz="6500" kern="1200">
            <a:latin typeface="Arial" panose="020B0604020202020204" pitchFamily="34" charset="0"/>
            <a:cs typeface="Arial" panose="020B0604020202020204" pitchFamily="34" charset="0"/>
          </a:endParaRPr>
        </a:p>
      </dsp:txBody>
      <dsp:txXfrm>
        <a:off x="253955" y="1194547"/>
        <a:ext cx="1756203" cy="1745498"/>
      </dsp:txXfrm>
    </dsp:sp>
    <dsp:sp modelId="{6B9E6605-F5CF-4858-9FE4-C124CF874CB9}">
      <dsp:nvSpPr>
        <dsp:cNvPr id="0" name=""/>
        <dsp:cNvSpPr/>
      </dsp:nvSpPr>
      <dsp:spPr>
        <a:xfrm>
          <a:off x="2211855" y="1790"/>
          <a:ext cx="463307" cy="463307"/>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4B21637-B3CC-4EA2-8CE6-2E06DEA1B9DB}">
      <dsp:nvSpPr>
        <dsp:cNvPr id="0" name=""/>
        <dsp:cNvSpPr/>
      </dsp:nvSpPr>
      <dsp:spPr>
        <a:xfrm>
          <a:off x="2675162" y="1790"/>
          <a:ext cx="3502528" cy="46330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12700" rIns="25400" bIns="12700" numCol="1" spcCol="1270" anchor="ctr" anchorCtr="0">
          <a:noAutofit/>
        </a:bodyPr>
        <a:lstStyle/>
        <a:p>
          <a:pPr lvl="0" algn="l"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Variedad: incluir alimentos de diferentes grupos para favorecer el aporte de diversos nutrientes.</a:t>
          </a:r>
        </a:p>
      </dsp:txBody>
      <dsp:txXfrm>
        <a:off x="2675162" y="1790"/>
        <a:ext cx="3502528" cy="463307"/>
      </dsp:txXfrm>
    </dsp:sp>
    <dsp:sp modelId="{0B0144DC-659D-47BB-BAA8-9BA8EA2EE701}">
      <dsp:nvSpPr>
        <dsp:cNvPr id="0" name=""/>
        <dsp:cNvSpPr/>
      </dsp:nvSpPr>
      <dsp:spPr>
        <a:xfrm>
          <a:off x="2211855" y="548493"/>
          <a:ext cx="463307" cy="463307"/>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06B7C93-74FD-4C92-8D9B-8185F543F05A}">
      <dsp:nvSpPr>
        <dsp:cNvPr id="0" name=""/>
        <dsp:cNvSpPr/>
      </dsp:nvSpPr>
      <dsp:spPr>
        <a:xfrm>
          <a:off x="2675162" y="548493"/>
          <a:ext cx="3502528" cy="46330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12700" rIns="25400" bIns="12700" numCol="1" spcCol="1270" anchor="ctr" anchorCtr="0">
          <a:noAutofit/>
        </a:bodyPr>
        <a:lstStyle/>
        <a:p>
          <a:pPr lvl="0" algn="l"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Equilibrio: mantener una combinación adecuada de los diferentes grupos de alimentos, evitando que la alimentación se base principalmente en un solo tipo de alimento.</a:t>
          </a:r>
          <a:endParaRPr lang="en-US" sz="1000" kern="1200">
            <a:latin typeface="Arial" panose="020B0604020202020204" pitchFamily="34" charset="0"/>
            <a:cs typeface="Arial" panose="020B0604020202020204" pitchFamily="34" charset="0"/>
          </a:endParaRPr>
        </a:p>
      </dsp:txBody>
      <dsp:txXfrm>
        <a:off x="2675162" y="548493"/>
        <a:ext cx="3502528" cy="463307"/>
      </dsp:txXfrm>
    </dsp:sp>
    <dsp:sp modelId="{9DF8F827-A172-42E9-9847-99AC8208944E}">
      <dsp:nvSpPr>
        <dsp:cNvPr id="0" name=""/>
        <dsp:cNvSpPr/>
      </dsp:nvSpPr>
      <dsp:spPr>
        <a:xfrm>
          <a:off x="2211855" y="1095195"/>
          <a:ext cx="463307" cy="463307"/>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2BD78F0-668C-446E-8937-FBA16D7FAE26}">
      <dsp:nvSpPr>
        <dsp:cNvPr id="0" name=""/>
        <dsp:cNvSpPr/>
      </dsp:nvSpPr>
      <dsp:spPr>
        <a:xfrm>
          <a:off x="2675162" y="1095195"/>
          <a:ext cx="3502528" cy="46330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12700" rIns="25400" bIns="12700" numCol="1" spcCol="1270" anchor="ctr" anchorCtr="0">
          <a:noAutofit/>
        </a:bodyPr>
        <a:lstStyle/>
        <a:p>
          <a:pPr lvl="0" algn="l"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Suficiencia: proporcionar la cantidad de energía y nutrientes necesaria de acuerdo con las condiciones de cada persona.</a:t>
          </a:r>
          <a:endParaRPr lang="en-US" sz="1000" kern="1200">
            <a:latin typeface="Arial" panose="020B0604020202020204" pitchFamily="34" charset="0"/>
            <a:cs typeface="Arial" panose="020B0604020202020204" pitchFamily="34" charset="0"/>
          </a:endParaRPr>
        </a:p>
      </dsp:txBody>
      <dsp:txXfrm>
        <a:off x="2675162" y="1095195"/>
        <a:ext cx="3502528" cy="463307"/>
      </dsp:txXfrm>
    </dsp:sp>
    <dsp:sp modelId="{9DC41CE7-130F-4420-B34D-E9514B839783}">
      <dsp:nvSpPr>
        <dsp:cNvPr id="0" name=""/>
        <dsp:cNvSpPr/>
      </dsp:nvSpPr>
      <dsp:spPr>
        <a:xfrm>
          <a:off x="2211855" y="1641897"/>
          <a:ext cx="463307" cy="463307"/>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84948B4-B971-4D84-A292-C0E9C40B436C}">
      <dsp:nvSpPr>
        <dsp:cNvPr id="0" name=""/>
        <dsp:cNvSpPr/>
      </dsp:nvSpPr>
      <dsp:spPr>
        <a:xfrm>
          <a:off x="2675162" y="1641897"/>
          <a:ext cx="3502528" cy="46330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12700" rIns="25400" bIns="12700" numCol="1" spcCol="1270" anchor="ctr" anchorCtr="0">
          <a:noAutofit/>
        </a:bodyPr>
        <a:lstStyle/>
        <a:p>
          <a:pPr lvl="0" algn="l"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Adecuación: considerar la edad, el estado de salud, el nivel de actividad, las capacidades funcionales y las necesidades particulares.</a:t>
          </a:r>
          <a:endParaRPr lang="en-US" sz="1000" kern="1200">
            <a:latin typeface="Arial" panose="020B0604020202020204" pitchFamily="34" charset="0"/>
            <a:cs typeface="Arial" panose="020B0604020202020204" pitchFamily="34" charset="0"/>
          </a:endParaRPr>
        </a:p>
      </dsp:txBody>
      <dsp:txXfrm>
        <a:off x="2675162" y="1641897"/>
        <a:ext cx="3502528" cy="463307"/>
      </dsp:txXfrm>
    </dsp:sp>
    <dsp:sp modelId="{AE032991-45D0-48F4-856D-FC4BED504449}">
      <dsp:nvSpPr>
        <dsp:cNvPr id="0" name=""/>
        <dsp:cNvSpPr/>
      </dsp:nvSpPr>
      <dsp:spPr>
        <a:xfrm>
          <a:off x="2211855" y="2188599"/>
          <a:ext cx="463307" cy="463307"/>
        </a:xfrm>
        <a:prstGeom prst="ellipse">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9C0FCA5-37BB-43C7-8D86-281C7079F34D}">
      <dsp:nvSpPr>
        <dsp:cNvPr id="0" name=""/>
        <dsp:cNvSpPr/>
      </dsp:nvSpPr>
      <dsp:spPr>
        <a:xfrm>
          <a:off x="2675162" y="2188599"/>
          <a:ext cx="3502528" cy="46330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12700" rIns="25400" bIns="12700" numCol="1" spcCol="1270" anchor="ctr" anchorCtr="0">
          <a:noAutofit/>
        </a:bodyPr>
        <a:lstStyle/>
        <a:p>
          <a:pPr lvl="0" algn="l"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Hidratación: favorecer un consumo adecuado de líquidos, teniendo en cuenta las indicaciones establecidas cuando existen restricciones.</a:t>
          </a:r>
          <a:endParaRPr lang="en-US" sz="1000" kern="1200">
            <a:latin typeface="Arial" panose="020B0604020202020204" pitchFamily="34" charset="0"/>
            <a:cs typeface="Arial" panose="020B0604020202020204" pitchFamily="34" charset="0"/>
          </a:endParaRPr>
        </a:p>
      </dsp:txBody>
      <dsp:txXfrm>
        <a:off x="2675162" y="2188599"/>
        <a:ext cx="3502528" cy="463307"/>
      </dsp:txXfrm>
    </dsp:sp>
    <dsp:sp modelId="{08061569-D57C-40A7-B82D-0408B905050D}">
      <dsp:nvSpPr>
        <dsp:cNvPr id="0" name=""/>
        <dsp:cNvSpPr/>
      </dsp:nvSpPr>
      <dsp:spPr>
        <a:xfrm>
          <a:off x="2211855" y="2735302"/>
          <a:ext cx="463307" cy="463307"/>
        </a:xfrm>
        <a:prstGeom prst="ellipse">
          <a:avLst/>
        </a:prstGeom>
        <a:blipFill rotWithShape="1">
          <a:blip xmlns:r="http://schemas.openxmlformats.org/officeDocument/2006/relationships" r:embed="rId7"/>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53BCB7B-B37A-479E-914C-C0CCB1F8E186}">
      <dsp:nvSpPr>
        <dsp:cNvPr id="0" name=""/>
        <dsp:cNvSpPr/>
      </dsp:nvSpPr>
      <dsp:spPr>
        <a:xfrm>
          <a:off x="2675162" y="2735302"/>
          <a:ext cx="3502528" cy="46330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5400" tIns="12700" rIns="25400" bIns="12700" numCol="1" spcCol="1270" anchor="ctr" anchorCtr="0">
          <a:noAutofit/>
        </a:bodyPr>
        <a:lstStyle/>
        <a:p>
          <a:pPr lvl="0" algn="l" defTabSz="444500">
            <a:lnSpc>
              <a:spcPct val="90000"/>
            </a:lnSpc>
            <a:spcBef>
              <a:spcPct val="0"/>
            </a:spcBef>
            <a:spcAft>
              <a:spcPct val="35000"/>
            </a:spcAft>
          </a:pPr>
          <a:r>
            <a:rPr lang="es-ES" sz="1000" kern="1200">
              <a:latin typeface="Arial" panose="020B0604020202020204" pitchFamily="34" charset="0"/>
              <a:cs typeface="Arial" panose="020B0604020202020204" pitchFamily="34" charset="0"/>
            </a:rPr>
            <a:t>Aceptabilidad: considerar los gustos, costumbres, cultura y posibilidades de acceso a los alimentos.</a:t>
          </a:r>
          <a:endParaRPr lang="en-US" sz="1000" kern="1200">
            <a:latin typeface="Arial" panose="020B0604020202020204" pitchFamily="34" charset="0"/>
            <a:cs typeface="Arial" panose="020B0604020202020204" pitchFamily="34" charset="0"/>
          </a:endParaRPr>
        </a:p>
      </dsp:txBody>
      <dsp:txXfrm>
        <a:off x="2675162" y="2735302"/>
        <a:ext cx="3502528" cy="463307"/>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4F230C-13AA-4FFD-8B8F-0B1BC14DDF96}">
      <dsp:nvSpPr>
        <dsp:cNvPr id="0" name=""/>
        <dsp:cNvSpPr/>
      </dsp:nvSpPr>
      <dsp:spPr>
        <a:xfrm>
          <a:off x="872957" y="119129"/>
          <a:ext cx="2262983" cy="70718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78998" tIns="30480" rIns="30480" bIns="30480" numCol="1" spcCol="1270" anchor="ctr" anchorCtr="0">
          <a:noAutofit/>
        </a:bodyPr>
        <a:lstStyle/>
        <a:p>
          <a:pPr lvl="0" algn="l" defTabSz="355600">
            <a:lnSpc>
              <a:spcPct val="90000"/>
            </a:lnSpc>
            <a:spcBef>
              <a:spcPct val="0"/>
            </a:spcBef>
            <a:spcAft>
              <a:spcPct val="35000"/>
            </a:spcAft>
          </a:pPr>
          <a:r>
            <a:rPr lang="es-ES" sz="800" b="1" kern="1200">
              <a:latin typeface="Arial" panose="020B0604020202020204" pitchFamily="34" charset="0"/>
              <a:cs typeface="Arial" panose="020B0604020202020204" pitchFamily="34" charset="0"/>
            </a:rPr>
            <a:t>Higiene y seguridad: </a:t>
          </a:r>
          <a:r>
            <a:rPr lang="es-ES" sz="800" kern="1200">
              <a:latin typeface="Arial" panose="020B0604020202020204" pitchFamily="34" charset="0"/>
              <a:cs typeface="Arial" panose="020B0604020202020204" pitchFamily="34" charset="0"/>
            </a:rPr>
            <a:t>mantener limpias las manos, los utensilios y las superficies; separar los alimentos crudos de los cocidos y conservarlos en condiciones adecuadas.</a:t>
          </a:r>
        </a:p>
      </dsp:txBody>
      <dsp:txXfrm>
        <a:off x="872957" y="119129"/>
        <a:ext cx="2262983" cy="707182"/>
      </dsp:txXfrm>
    </dsp:sp>
    <dsp:sp modelId="{FAAF08D3-E84C-4ED6-B256-85FC905D5501}">
      <dsp:nvSpPr>
        <dsp:cNvPr id="0" name=""/>
        <dsp:cNvSpPr/>
      </dsp:nvSpPr>
      <dsp:spPr>
        <a:xfrm>
          <a:off x="778666" y="16980"/>
          <a:ext cx="495027" cy="742541"/>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790A0AF-9680-4786-9C0C-9AB568FA1664}">
      <dsp:nvSpPr>
        <dsp:cNvPr id="0" name=""/>
        <dsp:cNvSpPr/>
      </dsp:nvSpPr>
      <dsp:spPr>
        <a:xfrm>
          <a:off x="3327344" y="119129"/>
          <a:ext cx="2262983" cy="70718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78998" tIns="30480" rIns="30480" bIns="30480" numCol="1" spcCol="1270" anchor="ctr" anchorCtr="0">
          <a:noAutofit/>
        </a:bodyPr>
        <a:lstStyle/>
        <a:p>
          <a:pPr lvl="0" algn="l" defTabSz="355600">
            <a:lnSpc>
              <a:spcPct val="90000"/>
            </a:lnSpc>
            <a:spcBef>
              <a:spcPct val="0"/>
            </a:spcBef>
            <a:spcAft>
              <a:spcPct val="35000"/>
            </a:spcAft>
          </a:pPr>
          <a:r>
            <a:rPr lang="es-ES" sz="800" b="1" kern="1200">
              <a:latin typeface="Arial" panose="020B0604020202020204" pitchFamily="34" charset="0"/>
              <a:cs typeface="Arial" panose="020B0604020202020204" pitchFamily="34" charset="0"/>
            </a:rPr>
            <a:t>Textura y consistencia: </a:t>
          </a:r>
          <a:r>
            <a:rPr lang="es-ES" sz="800" kern="1200">
              <a:latin typeface="Arial" panose="020B0604020202020204" pitchFamily="34" charset="0"/>
              <a:cs typeface="Arial" panose="020B0604020202020204" pitchFamily="34" charset="0"/>
            </a:rPr>
            <a:t>adaptar las preparaciones cuando la persona mayor presenta dificultades para masticar o deglutir, de acuerdo con las indicaciones establecidas por los profesionales responsables.</a:t>
          </a:r>
          <a:endParaRPr lang="en-US" sz="800" kern="1200">
            <a:latin typeface="Arial" panose="020B0604020202020204" pitchFamily="34" charset="0"/>
            <a:cs typeface="Arial" panose="020B0604020202020204" pitchFamily="34" charset="0"/>
          </a:endParaRPr>
        </a:p>
      </dsp:txBody>
      <dsp:txXfrm>
        <a:off x="3327344" y="119129"/>
        <a:ext cx="2262983" cy="707182"/>
      </dsp:txXfrm>
    </dsp:sp>
    <dsp:sp modelId="{7772EDD5-CCA4-4833-B9EA-010682315D71}">
      <dsp:nvSpPr>
        <dsp:cNvPr id="0" name=""/>
        <dsp:cNvSpPr/>
      </dsp:nvSpPr>
      <dsp:spPr>
        <a:xfrm>
          <a:off x="3233053" y="16980"/>
          <a:ext cx="495027" cy="742541"/>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3EB7778-99F5-44BD-B70B-FCEE2E46D4CF}">
      <dsp:nvSpPr>
        <dsp:cNvPr id="0" name=""/>
        <dsp:cNvSpPr/>
      </dsp:nvSpPr>
      <dsp:spPr>
        <a:xfrm>
          <a:off x="872957" y="1009393"/>
          <a:ext cx="2262983" cy="70718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78998" tIns="30480" rIns="30480" bIns="30480" numCol="1" spcCol="1270" anchor="ctr" anchorCtr="0">
          <a:noAutofit/>
        </a:bodyPr>
        <a:lstStyle/>
        <a:p>
          <a:pPr lvl="0" algn="l" defTabSz="355600">
            <a:lnSpc>
              <a:spcPct val="90000"/>
            </a:lnSpc>
            <a:spcBef>
              <a:spcPct val="0"/>
            </a:spcBef>
            <a:spcAft>
              <a:spcPct val="35000"/>
            </a:spcAft>
          </a:pPr>
          <a:r>
            <a:rPr lang="es-ES" sz="800" b="1" kern="1200">
              <a:latin typeface="Arial" panose="020B0604020202020204" pitchFamily="34" charset="0"/>
              <a:cs typeface="Arial" panose="020B0604020202020204" pitchFamily="34" charset="0"/>
            </a:rPr>
            <a:t>Preferencias y hábitos: </a:t>
          </a:r>
          <a:r>
            <a:rPr lang="es-ES" sz="800" kern="1200">
              <a:latin typeface="Arial" panose="020B0604020202020204" pitchFamily="34" charset="0"/>
              <a:cs typeface="Arial" panose="020B0604020202020204" pitchFamily="34" charset="0"/>
            </a:rPr>
            <a:t>considerar los gustos, costumbres y preparaciones conocidas por la persona mayor, siempre que sean compatibles con sus necesidades y orientaciones de alimentación.</a:t>
          </a:r>
          <a:endParaRPr lang="en-US" sz="800" kern="1200">
            <a:latin typeface="Arial" panose="020B0604020202020204" pitchFamily="34" charset="0"/>
            <a:cs typeface="Arial" panose="020B0604020202020204" pitchFamily="34" charset="0"/>
          </a:endParaRPr>
        </a:p>
      </dsp:txBody>
      <dsp:txXfrm>
        <a:off x="872957" y="1009393"/>
        <a:ext cx="2262983" cy="707182"/>
      </dsp:txXfrm>
    </dsp:sp>
    <dsp:sp modelId="{1AA8B0D2-89EB-44F7-A981-E68D4E1AF8D6}">
      <dsp:nvSpPr>
        <dsp:cNvPr id="0" name=""/>
        <dsp:cNvSpPr/>
      </dsp:nvSpPr>
      <dsp:spPr>
        <a:xfrm>
          <a:off x="778666" y="907244"/>
          <a:ext cx="495027" cy="742541"/>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77348FF-F9D0-44D3-B71B-095EFD18F73C}">
      <dsp:nvSpPr>
        <dsp:cNvPr id="0" name=""/>
        <dsp:cNvSpPr/>
      </dsp:nvSpPr>
      <dsp:spPr>
        <a:xfrm>
          <a:off x="3327344" y="1009393"/>
          <a:ext cx="2262983" cy="70718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78998" tIns="30480" rIns="30480" bIns="30480" numCol="1" spcCol="1270" anchor="ctr" anchorCtr="0">
          <a:noAutofit/>
        </a:bodyPr>
        <a:lstStyle/>
        <a:p>
          <a:pPr lvl="0" algn="l" defTabSz="355600">
            <a:lnSpc>
              <a:spcPct val="90000"/>
            </a:lnSpc>
            <a:spcBef>
              <a:spcPct val="0"/>
            </a:spcBef>
            <a:spcAft>
              <a:spcPct val="35000"/>
            </a:spcAft>
          </a:pPr>
          <a:r>
            <a:rPr lang="es-ES" sz="800" b="1" kern="1200">
              <a:latin typeface="Arial" panose="020B0604020202020204" pitchFamily="34" charset="0"/>
              <a:cs typeface="Arial" panose="020B0604020202020204" pitchFamily="34" charset="0"/>
            </a:rPr>
            <a:t>Presentación y temperatura: </a:t>
          </a:r>
          <a:r>
            <a:rPr lang="es-ES" sz="800" kern="1200">
              <a:latin typeface="Arial" panose="020B0604020202020204" pitchFamily="34" charset="0"/>
              <a:cs typeface="Arial" panose="020B0604020202020204" pitchFamily="34" charset="0"/>
            </a:rPr>
            <a:t>procurar una presentación agradable y una temperatura adecuada para favorecer la aceptación y el consumo seguro de los alimentos.</a:t>
          </a:r>
          <a:endParaRPr lang="en-US" sz="800" kern="1200">
            <a:latin typeface="Arial" panose="020B0604020202020204" pitchFamily="34" charset="0"/>
            <a:cs typeface="Arial" panose="020B0604020202020204" pitchFamily="34" charset="0"/>
          </a:endParaRPr>
        </a:p>
      </dsp:txBody>
      <dsp:txXfrm>
        <a:off x="3327344" y="1009393"/>
        <a:ext cx="2262983" cy="707182"/>
      </dsp:txXfrm>
    </dsp:sp>
    <dsp:sp modelId="{F43A14D5-DCB1-4EEB-8BAB-CB11246F25FD}">
      <dsp:nvSpPr>
        <dsp:cNvPr id="0" name=""/>
        <dsp:cNvSpPr/>
      </dsp:nvSpPr>
      <dsp:spPr>
        <a:xfrm>
          <a:off x="3233053" y="907244"/>
          <a:ext cx="495027" cy="742541"/>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0320820-B979-48E1-A980-22D91A47014F}">
      <dsp:nvSpPr>
        <dsp:cNvPr id="0" name=""/>
        <dsp:cNvSpPr/>
      </dsp:nvSpPr>
      <dsp:spPr>
        <a:xfrm>
          <a:off x="2100150" y="1899657"/>
          <a:ext cx="2262983" cy="707182"/>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478998" tIns="30480" rIns="30480" bIns="30480" numCol="1" spcCol="1270" anchor="ctr" anchorCtr="0">
          <a:noAutofit/>
        </a:bodyPr>
        <a:lstStyle/>
        <a:p>
          <a:pPr lvl="0" algn="l" defTabSz="355600">
            <a:lnSpc>
              <a:spcPct val="90000"/>
            </a:lnSpc>
            <a:spcBef>
              <a:spcPct val="0"/>
            </a:spcBef>
            <a:spcAft>
              <a:spcPct val="35000"/>
            </a:spcAft>
          </a:pPr>
          <a:r>
            <a:rPr lang="es-ES" sz="800" b="1" kern="1200">
              <a:latin typeface="Arial" panose="020B0604020202020204" pitchFamily="34" charset="0"/>
              <a:cs typeface="Arial" panose="020B0604020202020204" pitchFamily="34" charset="0"/>
            </a:rPr>
            <a:t>Vigilancia durante el cuidado: </a:t>
          </a:r>
          <a:r>
            <a:rPr lang="es-ES" sz="800" kern="1200">
              <a:latin typeface="Arial" panose="020B0604020202020204" pitchFamily="34" charset="0"/>
              <a:cs typeface="Arial" panose="020B0604020202020204" pitchFamily="34" charset="0"/>
            </a:rPr>
            <a:t>prestar atención a las dificultades que puedan presentarse durante la preparación o el consumo de los alimentos y comunicarlas oportunamente.</a:t>
          </a:r>
          <a:endParaRPr lang="en-US" sz="800" kern="1200">
            <a:latin typeface="Arial" panose="020B0604020202020204" pitchFamily="34" charset="0"/>
            <a:cs typeface="Arial" panose="020B0604020202020204" pitchFamily="34" charset="0"/>
          </a:endParaRPr>
        </a:p>
      </dsp:txBody>
      <dsp:txXfrm>
        <a:off x="2100150" y="1899657"/>
        <a:ext cx="2262983" cy="707182"/>
      </dsp:txXfrm>
    </dsp:sp>
    <dsp:sp modelId="{3887B907-B082-45B6-ABAD-B51310A9B331}">
      <dsp:nvSpPr>
        <dsp:cNvPr id="0" name=""/>
        <dsp:cNvSpPr/>
      </dsp:nvSpPr>
      <dsp:spPr>
        <a:xfrm>
          <a:off x="2005859" y="1797508"/>
          <a:ext cx="495027" cy="742541"/>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604E89-442D-4989-83E6-C5CDE8908F29}">
      <dsp:nvSpPr>
        <dsp:cNvPr id="0" name=""/>
        <dsp:cNvSpPr/>
      </dsp:nvSpPr>
      <dsp:spPr>
        <a:xfrm>
          <a:off x="0" y="691763"/>
          <a:ext cx="6416674" cy="922351"/>
        </a:xfrm>
        <a:prstGeom prst="notchedRightArrow">
          <a:avLst/>
        </a:prstGeom>
        <a:solidFill>
          <a:schemeClr val="accent4">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E945F0E2-E11D-4C93-9C73-D7BFF03BAF92}">
      <dsp:nvSpPr>
        <dsp:cNvPr id="0" name=""/>
        <dsp:cNvSpPr/>
      </dsp:nvSpPr>
      <dsp:spPr>
        <a:xfrm>
          <a:off x="2537" y="0"/>
          <a:ext cx="1109602" cy="9223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Verificar que la persona se encuentre en condiciones adecuadas para alimentarse.</a:t>
          </a:r>
          <a:endParaRPr lang="es-ES" sz="900" kern="1200">
            <a:latin typeface="Arial" panose="020B0604020202020204" pitchFamily="34" charset="0"/>
            <a:cs typeface="Arial" panose="020B0604020202020204" pitchFamily="34" charset="0"/>
          </a:endParaRPr>
        </a:p>
      </dsp:txBody>
      <dsp:txXfrm>
        <a:off x="2537" y="0"/>
        <a:ext cx="1109602" cy="922351"/>
      </dsp:txXfrm>
    </dsp:sp>
    <dsp:sp modelId="{0E475EB6-719F-4D51-A1D0-DAE926D470AF}">
      <dsp:nvSpPr>
        <dsp:cNvPr id="0" name=""/>
        <dsp:cNvSpPr/>
      </dsp:nvSpPr>
      <dsp:spPr>
        <a:xfrm>
          <a:off x="442045" y="1037645"/>
          <a:ext cx="230587" cy="230587"/>
        </a:xfrm>
        <a:prstGeom prst="ellips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A15AD48-0590-4D4E-A4B3-42480E5D9DBB}">
      <dsp:nvSpPr>
        <dsp:cNvPr id="0" name=""/>
        <dsp:cNvSpPr/>
      </dsp:nvSpPr>
      <dsp:spPr>
        <a:xfrm>
          <a:off x="1167620" y="1383527"/>
          <a:ext cx="1109602" cy="9223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Ubicarla en una posición cómoda y segura.</a:t>
          </a:r>
          <a:endParaRPr lang="en-US" sz="900" kern="1200">
            <a:latin typeface="Arial" panose="020B0604020202020204" pitchFamily="34" charset="0"/>
            <a:cs typeface="Arial" panose="020B0604020202020204" pitchFamily="34" charset="0"/>
          </a:endParaRPr>
        </a:p>
      </dsp:txBody>
      <dsp:txXfrm>
        <a:off x="1167620" y="1383527"/>
        <a:ext cx="1109602" cy="922351"/>
      </dsp:txXfrm>
    </dsp:sp>
    <dsp:sp modelId="{C1CF0A21-67ED-4A3F-B93B-2695D11C44A8}">
      <dsp:nvSpPr>
        <dsp:cNvPr id="0" name=""/>
        <dsp:cNvSpPr/>
      </dsp:nvSpPr>
      <dsp:spPr>
        <a:xfrm>
          <a:off x="1607127" y="1037645"/>
          <a:ext cx="230587" cy="230587"/>
        </a:xfrm>
        <a:prstGeom prst="ellipse">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CA7F915-77DA-44E9-B765-B3E05BE99A24}">
      <dsp:nvSpPr>
        <dsp:cNvPr id="0" name=""/>
        <dsp:cNvSpPr/>
      </dsp:nvSpPr>
      <dsp:spPr>
        <a:xfrm>
          <a:off x="2332702" y="0"/>
          <a:ext cx="1109602" cy="9223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Disponer los alimentos y utensilios a una altura que facilite su acceso.</a:t>
          </a:r>
          <a:endParaRPr lang="en-US" sz="900" kern="1200">
            <a:latin typeface="Arial" panose="020B0604020202020204" pitchFamily="34" charset="0"/>
            <a:cs typeface="Arial" panose="020B0604020202020204" pitchFamily="34" charset="0"/>
          </a:endParaRPr>
        </a:p>
      </dsp:txBody>
      <dsp:txXfrm>
        <a:off x="2332702" y="0"/>
        <a:ext cx="1109602" cy="922351"/>
      </dsp:txXfrm>
    </dsp:sp>
    <dsp:sp modelId="{F499D483-5961-4436-92CD-6AB105B04524}">
      <dsp:nvSpPr>
        <dsp:cNvPr id="0" name=""/>
        <dsp:cNvSpPr/>
      </dsp:nvSpPr>
      <dsp:spPr>
        <a:xfrm>
          <a:off x="2772209" y="1037645"/>
          <a:ext cx="230587" cy="230587"/>
        </a:xfrm>
        <a:prstGeom prst="ellipse">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1741572-2921-4A4C-8A19-9D26212F2AC3}">
      <dsp:nvSpPr>
        <dsp:cNvPr id="0" name=""/>
        <dsp:cNvSpPr/>
      </dsp:nvSpPr>
      <dsp:spPr>
        <a:xfrm>
          <a:off x="3497784" y="1383527"/>
          <a:ext cx="1109602" cy="9223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Comprobar que la preparación corresponda a las características de alimentación establecidas.</a:t>
          </a:r>
          <a:endParaRPr lang="en-US" sz="900" kern="1200">
            <a:latin typeface="Arial" panose="020B0604020202020204" pitchFamily="34" charset="0"/>
            <a:cs typeface="Arial" panose="020B0604020202020204" pitchFamily="34" charset="0"/>
          </a:endParaRPr>
        </a:p>
      </dsp:txBody>
      <dsp:txXfrm>
        <a:off x="3497784" y="1383527"/>
        <a:ext cx="1109602" cy="922351"/>
      </dsp:txXfrm>
    </dsp:sp>
    <dsp:sp modelId="{F01FBED3-79E8-4B45-A7EC-A92E03AED397}">
      <dsp:nvSpPr>
        <dsp:cNvPr id="0" name=""/>
        <dsp:cNvSpPr/>
      </dsp:nvSpPr>
      <dsp:spPr>
        <a:xfrm>
          <a:off x="3937292" y="1037645"/>
          <a:ext cx="230587" cy="230587"/>
        </a:xfrm>
        <a:prstGeom prst="ellipse">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D76475B-8500-41CC-B93D-6AA61E02021F}">
      <dsp:nvSpPr>
        <dsp:cNvPr id="0" name=""/>
        <dsp:cNvSpPr/>
      </dsp:nvSpPr>
      <dsp:spPr>
        <a:xfrm>
          <a:off x="4662867" y="0"/>
          <a:ext cx="1109602" cy="92235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Explicar lo que se va a realizar y favorecer la participación de la persona.</a:t>
          </a:r>
          <a:endParaRPr lang="en-US" sz="900" kern="1200">
            <a:latin typeface="Arial" panose="020B0604020202020204" pitchFamily="34" charset="0"/>
            <a:cs typeface="Arial" panose="020B0604020202020204" pitchFamily="34" charset="0"/>
          </a:endParaRPr>
        </a:p>
      </dsp:txBody>
      <dsp:txXfrm>
        <a:off x="4662867" y="0"/>
        <a:ext cx="1109602" cy="922351"/>
      </dsp:txXfrm>
    </dsp:sp>
    <dsp:sp modelId="{5E2A9D7E-7433-410A-8793-33312DE0E2A4}">
      <dsp:nvSpPr>
        <dsp:cNvPr id="0" name=""/>
        <dsp:cNvSpPr/>
      </dsp:nvSpPr>
      <dsp:spPr>
        <a:xfrm>
          <a:off x="5102374" y="1037645"/>
          <a:ext cx="230587" cy="230587"/>
        </a:xfrm>
        <a:prstGeom prst="ellips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Tree>
</dsp:drawing>
</file>

<file path=word/diagrams/layout1.xml><?xml version="1.0" encoding="utf-8"?>
<dgm:layoutDef xmlns:dgm="http://schemas.openxmlformats.org/drawingml/2006/diagram" xmlns:a="http://schemas.openxmlformats.org/drawingml/2006/main" uniqueId="urn:microsoft.com/office/officeart/2005/8/layout/pList2">
  <dgm:title val=""/>
  <dgm:desc val=""/>
  <dgm:catLst>
    <dgm:cat type="list" pri="11000"/>
    <dgm:cat type="picture" pri="24000"/>
    <dgm:cat type="pictureconvert" pri="24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bkgdShp" refType="w"/>
      <dgm:constr type="h" for="ch" forName="bkgdShp" refType="h" fact="0.45"/>
      <dgm:constr type="t" for="ch" forName="bkgdShp"/>
      <dgm:constr type="w" for="ch" forName="linComp" refType="w" fact="0.94"/>
      <dgm:constr type="h" for="ch" forName="linComp" refType="h"/>
      <dgm:constr type="ctrX" for="ch" forName="linComp" refType="w" fact="0.5"/>
    </dgm:constrLst>
    <dgm:ruleLst/>
    <dgm:choose name="Name1">
      <dgm:if name="Name2" axis="ch" ptType="node" func="cnt" op="gte" val="1">
        <dgm:layoutNode name="bkgdShp" styleLbl="alignAccFollowNode1">
          <dgm:alg type="sp"/>
          <dgm:shape xmlns:r="http://schemas.openxmlformats.org/officeDocument/2006/relationships" type="roundRect" r:blip="">
            <dgm:adjLst>
              <dgm:adj idx="1" val="0.1"/>
            </dgm:adjLst>
          </dgm:shape>
          <dgm:presOf/>
          <dgm:constrLst/>
          <dgm:ruleLst/>
        </dgm:layoutNode>
        <dgm:layoutNode name="linComp">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1"/>
            <dgm:constr type="h" for="ch" ptType="sibTrans" op="equ"/>
            <dgm:constr type="h" for="ch" forName="compNode" op="equ"/>
            <dgm:constr type="primFontSz" for="des" forName="node" op="equ"/>
          </dgm:constrLst>
          <dgm:ruleLst/>
          <dgm:forEach name="nodesForEach" axis="ch" ptType="node">
            <dgm:layoutNode name="compNode">
              <dgm:alg type="composite"/>
              <dgm:shape xmlns:r="http://schemas.openxmlformats.org/officeDocument/2006/relationships" r:blip="">
                <dgm:adjLst/>
              </dgm:shape>
              <dgm:presOf/>
              <dgm:constrLst>
                <dgm:constr type="w" for="ch" forName="node" refType="w"/>
                <dgm:constr type="h" for="ch" forName="node" refType="h" fact="0.55"/>
                <dgm:constr type="b" for="ch" forName="node" refType="h"/>
                <dgm:constr type="w" for="ch" forName="invisiNode" refType="w" fact="0.75"/>
                <dgm:constr type="h" for="ch" forName="invisiNode" refType="h" fact="0.06"/>
                <dgm:constr type="t" for="ch" forName="invisiNode"/>
                <dgm:constr type="w" for="ch" forName="imagNode" refType="w"/>
                <dgm:constr type="h" for="ch" forName="imagNode" refType="h" fact="0.33"/>
                <dgm:constr type="ctrX" for="ch" forName="imagNode" refType="w" fact="0.5"/>
                <dgm:constr type="t" for="ch" forName="imagNode" refType="h" fact="0.06"/>
              </dgm:constrLst>
              <dgm:ruleLst/>
              <dgm:layoutNode name="node" styleLbl="node1">
                <dgm:varLst>
                  <dgm:bulletEnabled val="1"/>
                </dgm:varLst>
                <dgm:alg type="tx">
                  <dgm:param type="txAnchorVert" val="t"/>
                </dgm:alg>
                <dgm:shape xmlns:r="http://schemas.openxmlformats.org/officeDocument/2006/relationships" rot="180" type="round2SameRect" r:blip="">
                  <dgm:adjLst>
                    <dgm:adj idx="1" val="0.105"/>
                  </dgm:adjLst>
                </dgm:shape>
                <dgm:presOf axis="desOrSelf" ptType="node"/>
                <dgm:constrLst>
                  <dgm:constr type="primFontSz" val="65"/>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roundRect" r:blip="" zOrderOff="-2" blipPhldr="1">
                  <dgm:adjLst>
                    <dgm:adj idx="1" val="0.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if>
      <dgm:else name="Name6"/>
    </dgm:choose>
  </dgm:layoutNode>
</dgm:layoutDef>
</file>

<file path=word/diagrams/layout2.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venn3">
  <dgm:title val=""/>
  <dgm:desc val=""/>
  <dgm:catLst>
    <dgm:cat type="relationship" pri="29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param type="fallback" val="2D"/>
        </dgm:alg>
      </dgm:if>
      <dgm:else name="Name3">
        <dgm:alg type="lin">
          <dgm:param type="fallback" val="2D"/>
          <dgm:param type="linDir" val="fromR"/>
        </dgm:alg>
      </dgm:else>
    </dgm:choose>
    <dgm:shape xmlns:r="http://schemas.openxmlformats.org/officeDocument/2006/relationships" r:blip="">
      <dgm:adjLst/>
    </dgm:shape>
    <dgm:presOf/>
    <dgm:constrLst>
      <dgm:constr type="w" for="ch" ptType="node" refType="w"/>
      <dgm:constr type="h" for="ch" ptType="node" refType="w" refFor="ch" refPtType="node"/>
      <dgm:constr type="w" for="ch" forName="space" refType="w" refFor="ch" refPtType="node" fact="-0.2"/>
      <dgm:constr type="primFontSz" for="ch" ptType="node" op="equ" val="65"/>
    </dgm:constrLst>
    <dgm:ruleLst/>
    <dgm:forEach name="Name4" axis="ch" ptType="node">
      <dgm:layoutNode name="Name5" styleLbl="vennNode1">
        <dgm:varLst>
          <dgm:bulletEnabled val="1"/>
        </dgm:varLst>
        <dgm:alg type="tx">
          <dgm:param type="txAnchorVertCh" val="mid"/>
          <dgm:param type="txAnchorHorzCh" val="ctr"/>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w" fact="0.156"/>
          <dgm:constr type="rMarg" refType="w" fact="0.156"/>
        </dgm:constrLst>
        <dgm:ruleLst>
          <dgm:rule type="primFontSz" val="5" fact="NaN" max="NaN"/>
        </dgm:ruleLst>
      </dgm:layoutNode>
      <dgm:forEach name="Name6"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9/3/layout/SnapshotPictureList">
  <dgm:title val=""/>
  <dgm:desc val=""/>
  <dgm:catLst>
    <dgm:cat type="picture" pri="3000"/>
    <dgm:cat type="pictureconvert" pri="3000"/>
  </dgm:catLst>
  <dgm:samp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ampData>
  <dgm:style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styleData>
  <dgm:clrData>
    <dgm:dataModel>
      <dgm:ptLst>
        <dgm:pt modelId="0" type="doc"/>
        <dgm:pt modelId="10">
          <dgm:prSet phldr="1"/>
        </dgm:pt>
        <dgm:pt modelId="11">
          <dgm:prSet phldr="1"/>
        </dgm:pt>
      </dgm:ptLst>
      <dgm:cxnLst>
        <dgm:cxn modelId="40" srcId="0" destId="10" srcOrd="0" destOrd="0"/>
        <dgm:cxn modelId="12" srcId="10" destId="11" srcOrd="0" destOrd="0"/>
      </dgm:cxnLst>
      <dgm:bg/>
      <dgm:whole/>
    </dgm:dataModel>
  </dgm:clrData>
  <dgm:layoutNode name="Name0">
    <dgm:varLst>
      <dgm:chMax/>
      <dgm:chPref/>
      <dgm:dir/>
      <dgm:animLvl val="lvl"/>
    </dgm:varLst>
    <dgm:alg type="snake">
      <dgm:param type="grDir" val="tL"/>
      <dgm:param type="flowDir" val="col"/>
    </dgm:alg>
    <dgm:shape xmlns:r="http://schemas.openxmlformats.org/officeDocument/2006/relationships" r:blip="">
      <dgm:adjLst/>
    </dgm:shape>
    <dgm:constrLst>
      <dgm:constr type="primFontSz" for="des" forName="ChildText" refType="primFontSz" refFor="des" refForName="ParentText" op="lte"/>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2.0273"/>
        </dgm:alg>
        <dgm:shape xmlns:r="http://schemas.openxmlformats.org/officeDocument/2006/relationships" r:blip="">
          <dgm:adjLst/>
        </dgm:shape>
        <dgm:choose name="Name1">
          <dgm:if name="Name2" func="var" arg="dir" op="equ" val="norm">
            <dgm:constrLst>
              <dgm:constr type="l" for="ch" forName="ParentAccentShape" refType="w" fact="0.0238"/>
              <dgm:constr type="t" for="ch" forName="ParentAccentShape" refType="h" fact="0.107"/>
              <dgm:constr type="w" for="ch" forName="ParentAccentShape" refType="w" fact="0.619"/>
              <dgm:constr type="h" for="ch" forName="ParentAccentShape" refType="h" fact="0.893"/>
              <dgm:constr type="l" for="ch" forName="ParentText" refType="w" fact="0.048"/>
              <dgm:constr type="t" for="ch" forName="ParentText" refType="h" fact="0.845"/>
              <dgm:constr type="w" for="ch" forName="ParentText" refType="w" fact="0.571"/>
              <dgm:constr type="h" for="ch" forName="ParentText" refType="h" fact="0.106"/>
              <dgm:constr type="l" for="ch" forName="ChildText" refType="w" fact="0.668"/>
              <dgm:constr type="t" for="ch" forName="ChildText" refType="h" fact="0.107"/>
              <dgm:constr type="w" for="ch" forName="ChildText" refType="w" fact="0.283"/>
              <dgm:constr type="h" for="ch" forName="ChildText" refType="h" fact="0.893"/>
              <dgm:constr type="l" for="ch" forName="ChildAccentShape" refType="w" fact="0.9762"/>
              <dgm:constr type="t" for="ch" forName="ChildAccentShape" refType="h" fact="0.107"/>
              <dgm:constr type="w" for="ch" forName="ChildAccentShape" refType="w" fact="0.0238"/>
              <dgm:constr type="h" for="ch" forName="ChildAccentShape" refType="h" fact="0.893"/>
              <dgm:constr type="l" for="ch" forName="Image" refType="w" fact="0"/>
              <dgm:constr type="t" for="ch" forName="Image" refType="h" fact="0"/>
              <dgm:constr type="w" for="ch" forName="Image" refType="w" fact="0.5952"/>
              <dgm:constr type="h" for="ch" forName="Image" refType="h" fact="0.8447"/>
            </dgm:constrLst>
          </dgm:if>
          <dgm:else name="Name3">
            <dgm:constrLst>
              <dgm:constr type="l" for="ch" forName="ParentAccentShape" refType="w" fact="0.3572"/>
              <dgm:constr type="t" for="ch" forName="ParentAccentShape" refType="h" fact="0.107"/>
              <dgm:constr type="w" for="ch" forName="ParentAccentShape" refType="w" fact="0.619"/>
              <dgm:constr type="h" for="ch" forName="ParentAccentShape" refType="h" fact="0.893"/>
              <dgm:constr type="l" for="ch" forName="ParentText" refType="w" fact="0.381"/>
              <dgm:constr type="t" for="ch" forName="ParentText" refType="h" fact="0.845"/>
              <dgm:constr type="w" for="ch" forName="ParentText" refType="w" fact="0.571"/>
              <dgm:constr type="h" for="ch" forName="ParentText" refType="h" fact="0.106"/>
              <dgm:constr type="l" for="ch" forName="ChildText" refType="w" fact="0.049"/>
              <dgm:constr type="t" for="ch" forName="ChildText" refType="h" fact="0.107"/>
              <dgm:constr type="w" for="ch" forName="ChildText" refType="w" fact="0.283"/>
              <dgm:constr type="h" for="ch" forName="ChildText" refType="h" fact="0.893"/>
              <dgm:constr type="l" for="ch" forName="ChildAccentShape" refType="w" fact="0"/>
              <dgm:constr type="t" for="ch" forName="ChildAccentShape" refType="h" fact="0.107"/>
              <dgm:constr type="w" for="ch" forName="ChildAccentShape" refType="w" fact="0.0238"/>
              <dgm:constr type="h" for="ch" forName="ChildAccentShape" refType="h" fact="0.893"/>
              <dgm:constr type="l" for="ch" forName="Image" refType="w" fact="0.4048"/>
              <dgm:constr type="t" for="ch" forName="Image" refType="h" fact="0"/>
              <dgm:constr type="w" for="ch" forName="Image" refType="w" fact="0.5952"/>
              <dgm:constr type="h" for="ch" forName="Image" refType="h" fact="0.8447"/>
            </dgm:constrLst>
          </dgm:else>
        </dgm:choose>
        <dgm:layoutNode name="ParentAccentShape" styleLbl="trBgShp">
          <dgm:alg type="sp"/>
          <dgm:shape xmlns:r="http://schemas.openxmlformats.org/officeDocument/2006/relationships" type="frame" r:blip="" zOrderOff="-10">
            <dgm:adjLst>
              <dgm:adj idx="1" val="0.0545"/>
            </dgm:adjLst>
          </dgm:shape>
          <dgm:presOf/>
        </dgm:layoutNode>
        <dgm:layoutNode name="ParentText" styleLbl="revTx">
          <dgm:varLst>
            <dgm:chMax val="1"/>
            <dgm:chPref val="1"/>
            <dgm:bulletEnabled val="1"/>
          </dgm:varLst>
          <dgm:alg type="tx">
            <dgm:param type="parTxLTRAlign" val="l"/>
          </dgm:alg>
          <dgm:shape xmlns:r="http://schemas.openxmlformats.org/officeDocument/2006/relationships" type="rect" r:blip="" zOrderOff="10">
            <dgm:adjLst/>
          </dgm:shape>
          <dgm:presOf axis="self" ptType="node"/>
          <dgm:constrLst>
            <dgm:constr type="lMarg" refType="primFontSz" fact="0.8"/>
            <dgm:constr type="rMarg" refType="primFontSz" fact="0.8"/>
            <dgm:constr type="tMarg" refType="primFontSz" fact="0.3"/>
            <dgm:constr type="bMarg" refType="primFontSz" fact="0.3"/>
          </dgm:constrLst>
          <dgm:ruleLst>
            <dgm:rule type="primFontSz" val="5" fact="NaN" max="NaN"/>
          </dgm:ruleLst>
        </dgm:layoutNode>
        <dgm:layoutNode name="ChildText" styleLbl="revTx">
          <dgm:varLst>
            <dgm:chMax val="0"/>
            <dgm:chPref val="0"/>
          </dgm:varLst>
          <dgm:alg type="tx">
            <dgm:param type="parTxLTRAlign" val="l"/>
            <dgm:param type="txAnchorVert" val="t"/>
          </dgm:alg>
          <dgm:shape xmlns:r="http://schemas.openxmlformats.org/officeDocument/2006/relationships" type="rect" r:blip="" zOrderOff="10">
            <dgm:adjLst/>
          </dgm:shape>
          <dgm:choose name="Name4">
            <dgm:if name="Name5" axis="ch" ptType="node" func="cnt" op="gte" val="1">
              <dgm:presOf axis="des" ptType="node"/>
            </dgm:if>
            <dgm:else name="Name6">
              <dgm:presOf/>
            </dgm:else>
          </dgm:choose>
          <dgm:constrLst>
            <dgm:constr type="lMarg" refType="primFontSz" fact="0"/>
            <dgm:constr type="rMarg" refType="primFontSz" fact="0"/>
            <dgm:constr type="tMarg" refType="primFontSz" fact="0"/>
            <dgm:constr type="bMarg" refType="primFontSz" fact="0"/>
          </dgm:constrLst>
          <dgm:ruleLst>
            <dgm:rule type="primFontSz" val="5" fact="NaN" max="NaN"/>
          </dgm:ruleLst>
        </dgm:layoutNode>
        <dgm:layoutNode name="ChildAccentShape" styleLbl="trBgShp">
          <dgm:alg type="sp"/>
          <dgm:choose name="Name7">
            <dgm:if name="Name8" axis="ch" ptType="node" func="cnt" op="gte" val="1">
              <dgm:shape xmlns:r="http://schemas.openxmlformats.org/officeDocument/2006/relationships" type="rect" r:blip="" zOrderOff="-10">
                <dgm:adjLst/>
              </dgm:shape>
            </dgm:if>
            <dgm:else name="Name9">
              <dgm:shape xmlns:r="http://schemas.openxmlformats.org/officeDocument/2006/relationships" type="rect" r:blip="" hideGeom="1">
                <dgm:adjLst/>
              </dgm:shape>
            </dgm:else>
          </dgm:choose>
          <dgm:presOf/>
        </dgm:layoutNode>
        <dgm:layoutNode name="Image" styleLbl="align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8/layout/HexagonCluster">
  <dgm:title val=""/>
  <dgm:desc val=""/>
  <dgm:catLst>
    <dgm:cat type="picture" pri="21000"/>
    <dgm:cat type="relationship" pri="3200"/>
    <dgm:cat type="pictureconvert" pri="21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tyleData>
  <dgm:clr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clrData>
  <dgm:layoutNode name="Name0">
    <dgm:varLst>
      <dgm:chMax val="21"/>
      <dgm:chPref val="21"/>
    </dgm:varLst>
    <dgm:shape xmlns:r="http://schemas.openxmlformats.org/officeDocument/2006/relationships" r:blip="">
      <dgm:adjLst/>
    </dgm:shape>
    <dgm:choose name="Name1">
      <dgm:if name="Name2" axis="ch" ptType="node" func="cnt" op="equ" val="1">
        <dgm:alg type="composite">
          <dgm:param type="ar" val="1.3871"/>
        </dgm:alg>
        <dgm:constrLst>
          <dgm:constr type="primFontSz" for="des" ptType="node" op="equ" val="65"/>
          <dgm:constr type="l" for="ch" forName="text1" refType="w" fact="0.4525"/>
          <dgm:constr type="t" for="ch" forName="text1" refType="h" fact="0.346"/>
          <dgm:constr type="w" for="ch" forName="text1" refType="w" fact="0.5475"/>
          <dgm:constr type="h" for="ch" forName="text1" refType="h" fact="0.654"/>
          <dgm:constr type="l" for="ch" forName="textaccent1" refType="w" fact="0.4652"/>
          <dgm:constr type="t" for="ch" forName="textaccent1" refType="h" fact="0.6348"/>
          <dgm:constr type="w" for="ch" forName="textaccent1" refType="w" fact="0.0639"/>
          <dgm:constr type="h" for="ch" forName="textaccent1" refType="h" fact="0.0765"/>
          <dgm:constr type="l" for="ch" forName="image1" refType="w" fact="0"/>
          <dgm:constr type="t" for="ch" forName="image1" refType="h" fact="0"/>
          <dgm:constr type="w" for="ch" forName="image1" refType="w" fact="0.5468"/>
          <dgm:constr type="h" for="ch" forName="image1" refType="h" fact="0.6538"/>
          <dgm:constr type="l" for="ch" forName="imageaccent1" refType="w" fact="0.3702"/>
          <dgm:constr type="t" for="ch" forName="imageaccent1" refType="h" fact="0.5633"/>
          <dgm:constr type="w" for="ch" forName="imageaccent1" refType="w" fact="0.0639"/>
          <dgm:constr type="h" for="ch" forName="imageaccent1" refType="h" fact="0.0765"/>
        </dgm:constrLst>
      </dgm:if>
      <dgm:if name="Name3" axis="ch" ptType="node" func="cnt" op="equ" val="2">
        <dgm:alg type="composite">
          <dgm:param type="ar" val="2.6443"/>
        </dgm:alg>
        <dgm:constrLst>
          <dgm:constr type="primFontSz" for="des" ptType="node" op="equ" val="65"/>
          <dgm:constr type="l" for="ch" forName="text1" refType="w" fact="0.2383"/>
          <dgm:constr type="t" for="ch" forName="text1" refType="h" fact="0.3501"/>
          <dgm:constr type="w" for="ch" forName="text1" refType="w" fact="0.285"/>
          <dgm:constr type="h" for="ch" forName="text1" refType="h" fact="0.6499"/>
          <dgm:constr type="l" for="ch" forName="textaccent1" refType="w" fact="0.2472"/>
          <dgm:constr type="t" for="ch" forName="textaccent1" refType="h" fact="0.6371"/>
          <dgm:constr type="w" for="ch" forName="textaccent1" refType="w" fact="0.0333"/>
          <dgm:constr type="h" for="ch" forName="textaccent1" refType="h" fact="0.076"/>
          <dgm:constr type="l" for="ch" forName="image1" refType="w" fact="0"/>
          <dgm:constr type="t" for="ch" forName="image1" refType="h" fact="0"/>
          <dgm:constr type="w" for="ch" forName="image1" refType="w" fact="0.285"/>
          <dgm:constr type="h" for="ch" forName="image1" refType="h" fact="0.6499"/>
          <dgm:constr type="l" for="ch" forName="imageaccent1" refType="w" fact="0.1942"/>
          <dgm:constr type="t" for="ch" forName="imageaccent1" refType="h" fact="0.5602"/>
          <dgm:constr type="w" for="ch" forName="imageaccent1" refType="w" fact="0.0333"/>
          <dgm:constr type="h" for="ch" forName="imageaccent1" refType="h" fact="0.076"/>
          <dgm:constr type="l" for="ch" forName="text2" refType="w" fact="0.4767"/>
          <dgm:constr type="t" for="ch" forName="text2" refType="h" fact="0"/>
          <dgm:constr type="w" for="ch" forName="text2" refType="w" fact="0.285"/>
          <dgm:constr type="h" for="ch" forName="text2" refType="h" fact="0.6499"/>
          <dgm:constr type="l" for="ch" forName="textaccent2" refType="w" fact="0.6709"/>
          <dgm:constr type="t" for="ch" forName="textaccent2" refType="h" fact="0.5602"/>
          <dgm:constr type="w" for="ch" forName="textaccent2" refType="w" fact="0.0333"/>
          <dgm:constr type="h" for="ch" forName="textaccent2" refType="h" fact="0.076"/>
          <dgm:constr type="l" for="ch" forName="image2" refType="w" fact="0.715"/>
          <dgm:constr type="t" for="ch" forName="image2" refType="h" fact="0.3501"/>
          <dgm:constr type="w" for="ch" forName="image2" refType="w" fact="0.285"/>
          <dgm:constr type="h" for="ch" forName="image2" refType="h" fact="0.6499"/>
          <dgm:constr type="l" for="ch" forName="imageaccent2" refType="w" fact="0.7239"/>
          <dgm:constr type="t" for="ch" forName="imageaccent2" refType="h" fact="0.6371"/>
          <dgm:constr type="w" for="ch" forName="imageaccent2" refType="w" fact="0.0333"/>
          <dgm:constr type="h" for="ch" forName="imageaccent2" refType="h" fact="0.076"/>
        </dgm:constrLst>
      </dgm:if>
      <dgm:if name="Name4" axis="ch" ptType="node" func="cnt" op="equ" val="3">
        <dgm:alg type="composite">
          <dgm:param type="ar" val="1.5623"/>
        </dgm:alg>
        <dgm:constrLst>
          <dgm:constr type="primFontSz" for="des" ptType="node" op="equ" val="65"/>
          <dgm:constr type="l" for="ch" forName="text1" refType="w" fact="0.2402"/>
          <dgm:constr type="t" for="ch" forName="text1" refType="h" fact="0.6215"/>
          <dgm:constr type="w" for="ch" forName="text1" refType="w" fact="0.281"/>
          <dgm:constr type="h" for="ch" forName="text1" refType="h" fact="0.3785"/>
          <dgm:constr type="l" for="ch" forName="textaccent1" refType="w" fact="0.2475"/>
          <dgm:constr type="t" for="ch" forName="textaccent1" refType="h" fact="0.7886"/>
          <dgm:constr type="w" for="ch" forName="textaccent1" refType="w" fact="0.0329"/>
          <dgm:constr type="h" for="ch" forName="textaccent1" refType="h" fact="0.0443"/>
          <dgm:constr type="l" for="ch" forName="image1" refType="w" fact="0"/>
          <dgm:constr type="t" for="ch" forName="image1" refType="h" fact="0.4182"/>
          <dgm:constr type="w" for="ch" forName="image1" refType="w" fact="0.281"/>
          <dgm:constr type="h" for="ch" forName="image1" refType="h" fact="0.3785"/>
          <dgm:constr type="l" for="ch" forName="imageaccent1" refType="w" fact="0.1913"/>
          <dgm:constr type="t" for="ch" forName="imageaccent1" refType="h" fact="0.7467"/>
          <dgm:constr type="w" for="ch" forName="imageaccent1" refType="w" fact="0.0329"/>
          <dgm:constr type="h" for="ch" forName="imageaccent1" refType="h" fact="0.0443"/>
          <dgm:constr type="l" for="ch" forName="text2" refType="w" fact="0.4796"/>
          <dgm:constr type="t" for="ch" forName="text2" refType="h" fact="0.4137"/>
          <dgm:constr type="w" for="ch" forName="text2" refType="w" fact="0.281"/>
          <dgm:constr type="h" for="ch" forName="text2" refType="h" fact="0.3785"/>
          <dgm:constr type="l" for="ch" forName="textaccent2" refType="w" fact="0.6717"/>
          <dgm:constr type="t" for="ch" forName="textaccent2" refType="h" fact="0.7418"/>
          <dgm:constr type="w" for="ch" forName="textaccent2" refType="w" fact="0.0329"/>
          <dgm:constr type="h" for="ch" forName="textaccent2" refType="h" fact="0.0443"/>
          <dgm:constr type="l" for="ch" forName="image2" refType="w" fact="0.719"/>
          <dgm:constr type="t" for="ch" forName="image2" refType="h" fact="0.6215"/>
          <dgm:constr type="w" for="ch" forName="image2" refType="w" fact="0.281"/>
          <dgm:constr type="h" for="ch" forName="image2" refType="h" fact="0.3785"/>
          <dgm:constr type="l" for="ch" forName="imageaccent2" refType="w" fact="0.7263"/>
          <dgm:constr type="t" for="ch" forName="imageaccent2" refType="h" fact="0.7886"/>
          <dgm:constr type="w" for="ch" forName="imageaccent2" refType="w" fact="0.0329"/>
          <dgm:constr type="h" for="ch" forName="imageaccent2" refType="h" fact="0.0443"/>
          <dgm:constr type="l" for="ch" forName="text3" refType="w" fact="0.2402"/>
          <dgm:constr type="t" for="ch" forName="text3" refType="h" fact="0.2068"/>
          <dgm:constr type="w" for="ch" forName="text3" refType="w" fact="0.281"/>
          <dgm:constr type="h" for="ch" forName="text3" refType="h" fact="0.3785"/>
          <dgm:constr type="l" for="ch" forName="textaccent3" refType="w" fact="0.4307"/>
          <dgm:constr type="t" for="ch" forName="textaccent3" refType="h" fact="0.215"/>
          <dgm:constr type="w" for="ch" forName="textaccent3" refType="w" fact="0.0329"/>
          <dgm:constr type="h" for="ch" forName="textaccent3" refType="h" fact="0.0443"/>
          <dgm:constr type="l" for="ch" forName="image3" refType="w" fact="0.4796"/>
          <dgm:constr type="t" for="ch" forName="image3" refType="h" fact="0"/>
          <dgm:constr type="w" for="ch" forName="image3" refType="w" fact="0.281"/>
          <dgm:constr type="h" for="ch" forName="image3" refType="h" fact="0.3785"/>
          <dgm:constr type="l" for="ch" forName="imageaccent3" refType="w" fact="0.4879"/>
          <dgm:constr type="t" for="ch" forName="imageaccent3" refType="h" fact="0.1662"/>
          <dgm:constr type="w" for="ch" forName="imageaccent3" refType="w" fact="0.0329"/>
          <dgm:constr type="h" for="ch" forName="imageaccent3" refType="h" fact="0.0443"/>
        </dgm:constrLst>
      </dgm:if>
      <dgm:if name="Name5" axis="ch" ptType="node" func="cnt" op="equ" val="4">
        <dgm:alg type="composite">
          <dgm:param type="ar" val="1.943"/>
        </dgm:alg>
        <dgm:constrLst>
          <dgm:constr type="primFontSz" for="des" ptType="node" op="equ" val="65"/>
          <dgm:constr type="l" for="ch" forName="image2" refType="w" fact="0.5787"/>
          <dgm:constr type="t" for="ch" forName="image2" refType="h" fact="0.6208"/>
          <dgm:constr type="w" for="ch" forName="image2" refType="w" fact="0.227"/>
          <dgm:constr type="h" for="ch" forName="image2" refType="h" fact="0.3786"/>
          <dgm:constr type="l" for="ch" forName="text4" refType="w" fact="0.5787"/>
          <dgm:constr type="t" for="ch" forName="text4" refType="h" fact="0.2081"/>
          <dgm:constr type="w" for="ch" forName="text4" refType="w" fact="0.227"/>
          <dgm:constr type="h" for="ch" forName="text4" refType="h" fact="0.3786"/>
          <dgm:constr type="l" for="ch" forName="text2" refType="w" fact="0.3852"/>
          <dgm:constr type="t" for="ch" forName="text2" refType="h" fact="0.4127"/>
          <dgm:constr type="w" for="ch" forName="text2" refType="w" fact="0.227"/>
          <dgm:constr type="h" for="ch" forName="text2" refType="h" fact="0.3786"/>
          <dgm:constr type="l" for="ch" forName="image3" refType="w" fact="0.3852"/>
          <dgm:constr type="t" for="ch" forName="image3" refType="h" fact="0"/>
          <dgm:constr type="w" for="ch" forName="image3" refType="w" fact="0.227"/>
          <dgm:constr type="h" for="ch" forName="image3" refType="h" fact="0.3786"/>
          <dgm:constr type="l" for="ch" forName="text1" refType="w" fact="0.1927"/>
          <dgm:constr type="t" for="ch" forName="text1" refType="h" fact="0.6214"/>
          <dgm:constr type="w" for="ch" forName="text1" refType="w" fact="0.227"/>
          <dgm:constr type="h" for="ch" forName="text1" refType="h" fact="0.3786"/>
          <dgm:constr type="l" for="ch" forName="textaccent1" refType="w" fact="0.1998"/>
          <dgm:constr type="t" for="ch" forName="textaccent1" refType="h" fact="0.7887"/>
          <dgm:constr type="w" for="ch" forName="textaccent1" refType="w" fact="0.0265"/>
          <dgm:constr type="h" for="ch" forName="textaccent1" refType="h" fact="0.0444"/>
          <dgm:constr type="l" for="ch" forName="image1" refType="w" fact="0"/>
          <dgm:constr type="t" for="ch" forName="image1" refType="h" fact="0.4156"/>
          <dgm:constr type="w" for="ch" forName="image1" refType="w" fact="0.227"/>
          <dgm:constr type="h" for="ch" forName="image1" refType="h" fact="0.3786"/>
          <dgm:constr type="l" for="ch" forName="imageaccent1" refType="w" fact="0.1537"/>
          <dgm:constr type="t" for="ch" forName="imageaccent1" refType="h" fact="0.7417"/>
          <dgm:constr type="w" for="ch" forName="imageaccent1" refType="w" fact="0.0265"/>
          <dgm:constr type="h" for="ch" forName="imageaccent1" refType="h" fact="0.0444"/>
          <dgm:constr type="l" for="ch" forName="textaccent2" refType="w" fact="0.5407"/>
          <dgm:constr type="t" for="ch" forName="textaccent2" refType="h" fact="0.7384"/>
          <dgm:constr type="w" for="ch" forName="textaccent2" refType="w" fact="0.0265"/>
          <dgm:constr type="h" for="ch" forName="textaccent2" refType="h" fact="0.0444"/>
          <dgm:constr type="l" for="ch" forName="imageaccent2" refType="w" fact="0.5839"/>
          <dgm:constr type="t" for="ch" forName="imageaccent2" refType="h" fact="0.7904"/>
          <dgm:constr type="w" for="ch" forName="imageaccent2" refType="w" fact="0.0265"/>
          <dgm:constr type="h" for="ch" forName="imageaccent2" refType="h" fact="0.0444"/>
          <dgm:constr type="l" for="ch" forName="text3" refType="w" fact="0.1927"/>
          <dgm:constr type="t" for="ch" forName="text3" refType="h" fact="0.2087"/>
          <dgm:constr type="w" for="ch" forName="text3" refType="w" fact="0.227"/>
          <dgm:constr type="h" for="ch" forName="text3" refType="h" fact="0.3786"/>
          <dgm:constr type="l" for="ch" forName="textaccent3" refType="w" fact="0.3472"/>
          <dgm:constr type="t" for="ch" forName="textaccent3" refType="h" fact="0.2165"/>
          <dgm:constr type="w" for="ch" forName="textaccent3" refType="w" fact="0.0265"/>
          <dgm:constr type="h" for="ch" forName="textaccent3" refType="h" fact="0.0444"/>
          <dgm:constr type="l" for="ch" forName="imageaccent3" refType="w" fact="0.3904"/>
          <dgm:constr type="t" for="ch" forName="imageaccent3" refType="h" fact="0.1678"/>
          <dgm:constr type="w" for="ch" forName="imageaccent3" refType="w" fact="0.0265"/>
          <dgm:constr type="h" for="ch" forName="imageaccent3" refType="h" fact="0.0444"/>
          <dgm:constr type="l" for="ch" forName="textaccent4" refType="w" fact="0.7739"/>
          <dgm:constr type="t" for="ch" forName="textaccent4" refType="h" fact="0.3752"/>
          <dgm:constr type="w" for="ch" forName="textaccent4" refType="w" fact="0.0265"/>
          <dgm:constr type="h" for="ch" forName="textaccent4" refType="h" fact="0.0444"/>
          <dgm:constr type="l" for="ch" forName="image4" refType="w" fact="0.773"/>
          <dgm:constr type="t" for="ch" forName="image4" refType="h" fact="0.4162"/>
          <dgm:constr type="w" for="ch" forName="image4" refType="w" fact="0.227"/>
          <dgm:constr type="h" for="ch" forName="image4" refType="h" fact="0.3786"/>
          <dgm:constr type="l" for="ch" forName="imageaccent4" refType="w" fact="0.8188"/>
          <dgm:constr type="t" for="ch" forName="imageaccent4" refType="h" fact="0.4229"/>
          <dgm:constr type="w" for="ch" forName="imageaccent4" refType="w" fact="0.0265"/>
          <dgm:constr type="h" for="ch" forName="imageaccent4" refType="h" fact="0.0444"/>
        </dgm:constrLst>
      </dgm:if>
      <dgm:if name="Name6" axis="ch" ptType="node" func="cnt" op="equ" val="5">
        <dgm:alg type="composite">
          <dgm:param type="ar" val="2.3203"/>
        </dgm:alg>
        <dgm:constrLst>
          <dgm:constr type="primFontSz" for="des" ptType="node" op="equ" val="65"/>
          <dgm:constr type="l" for="ch" forName="image4" refType="w" fact="0.6491"/>
          <dgm:constr type="t" for="ch" forName="image4" refType="h" fact="0.4193"/>
          <dgm:constr type="w" for="ch" forName="image4" refType="w" fact="0.1886"/>
          <dgm:constr type="h" for="ch" forName="image4" refType="h" fact="0.3757"/>
          <dgm:constr type="l" for="ch" forName="text5" refType="w" fact="0.6491"/>
          <dgm:constr type="t" for="ch" forName="text5" refType="h" fact="0.004"/>
          <dgm:constr type="w" for="ch" forName="text5" refType="w" fact="0.1886"/>
          <dgm:constr type="h" for="ch" forName="text5" refType="h" fact="0.3757"/>
          <dgm:constr type="l" for="ch" forName="image5" refType="w" fact="0.8114"/>
          <dgm:constr type="t" for="ch" forName="image5" refType="h" fact="0.2136"/>
          <dgm:constr type="w" for="ch" forName="image5" refType="w" fact="0.1886"/>
          <dgm:constr type="h" for="ch" forName="image5" refType="h" fact="0.3757"/>
          <dgm:constr type="l" for="ch" forName="image2" refType="w" fact="0.4868"/>
          <dgm:constr type="t" for="ch" forName="image2" refType="h" fact="0.6235"/>
          <dgm:constr type="w" for="ch" forName="image2" refType="w" fact="0.1886"/>
          <dgm:constr type="h" for="ch" forName="image2" refType="h" fact="0.3757"/>
          <dgm:constr type="l" for="ch" forName="text4" refType="w" fact="0.4868"/>
          <dgm:constr type="t" for="ch" forName="text4" refType="h" fact="0.2081"/>
          <dgm:constr type="w" for="ch" forName="text4" refType="w" fact="0.1886"/>
          <dgm:constr type="h" for="ch" forName="text4" refType="h" fact="0.3757"/>
          <dgm:constr type="l" for="ch" forName="text2" refType="w" fact="0.3246"/>
          <dgm:constr type="t" for="ch" forName="text2" refType="h" fact="0.4154"/>
          <dgm:constr type="w" for="ch" forName="text2" refType="w" fact="0.1886"/>
          <dgm:constr type="h" for="ch" forName="text2" refType="h" fact="0.3757"/>
          <dgm:constr type="l" for="ch" forName="image3" refType="w" fact="0.3246"/>
          <dgm:constr type="t" for="ch" forName="image3" refType="h" fact="0"/>
          <dgm:constr type="w" for="ch" forName="image3" refType="w" fact="0.1886"/>
          <dgm:constr type="h" for="ch" forName="image3" refType="h" fact="0.3757"/>
          <dgm:constr type="l" for="ch" forName="text1" refType="w" fact="0.1623"/>
          <dgm:constr type="t" for="ch" forName="text1" refType="h" fact="0.6243"/>
          <dgm:constr type="w" for="ch" forName="text1" refType="w" fact="0.1886"/>
          <dgm:constr type="h" for="ch" forName="text1" refType="h" fact="0.3757"/>
          <dgm:constr type="l" for="ch" forName="text3" refType="w" fact="0.1623"/>
          <dgm:constr type="t" for="ch" forName="text3" refType="h" fact="0.2089"/>
          <dgm:constr type="w" for="ch" forName="text3" refType="w" fact="0.1886"/>
          <dgm:constr type="h" for="ch" forName="text3" refType="h" fact="0.3757"/>
          <dgm:constr type="l" for="ch" forName="textaccent1" refType="w" fact="0.1668"/>
          <dgm:constr type="t" for="ch" forName="textaccent1" refType="h" fact="0.7923"/>
          <dgm:constr type="w" for="ch" forName="textaccent1" refType="w" fact="0.022"/>
          <dgm:constr type="h" for="ch" forName="textaccent1" refType="h" fact="0.044"/>
          <dgm:constr type="l" for="ch" forName="image1" refType="w" fact="0"/>
          <dgm:constr type="t" for="ch" forName="image1" refType="h" fact="0.4166"/>
          <dgm:constr type="w" for="ch" forName="image1" refType="w" fact="0.1886"/>
          <dgm:constr type="h" for="ch" forName="image1" refType="h" fact="0.3757"/>
          <dgm:constr type="l" for="ch" forName="imageaccent1" refType="w" fact="0.1292"/>
          <dgm:constr type="t" for="ch" forName="imageaccent1" refType="h" fact="0.7424"/>
          <dgm:constr type="w" for="ch" forName="imageaccent1" refType="w" fact="0.022"/>
          <dgm:constr type="h" for="ch" forName="imageaccent1" refType="h" fact="0.044"/>
          <dgm:constr type="l" for="ch" forName="textaccent2" refType="w" fact="0.4544"/>
          <dgm:constr type="t" for="ch" forName="textaccent2" refType="h" fact="0.7404"/>
          <dgm:constr type="w" for="ch" forName="textaccent2" refType="w" fact="0.022"/>
          <dgm:constr type="h" for="ch" forName="textaccent2" refType="h" fact="0.044"/>
          <dgm:constr type="l" for="ch" forName="imageaccent2" refType="w" fact="0.4914"/>
          <dgm:constr type="t" for="ch" forName="imageaccent2" refType="h" fact="0.7907"/>
          <dgm:constr type="w" for="ch" forName="imageaccent2" refType="w" fact="0.022"/>
          <dgm:constr type="h" for="ch" forName="imageaccent2" refType="h" fact="0.044"/>
          <dgm:constr type="l" for="ch" forName="textaccent3" refType="w" fact="0.2915"/>
          <dgm:constr type="t" for="ch" forName="textaccent3" refType="h" fact="0.216"/>
          <dgm:constr type="w" for="ch" forName="textaccent3" refType="w" fact="0.022"/>
          <dgm:constr type="h" for="ch" forName="textaccent3" refType="h" fact="0.044"/>
          <dgm:constr type="l" for="ch" forName="imageaccent3" refType="w" fact="0.3299"/>
          <dgm:constr type="t" for="ch" forName="imageaccent3" refType="h" fact="0.1665"/>
          <dgm:constr type="w" for="ch" forName="imageaccent3" refType="w" fact="0.022"/>
          <dgm:constr type="h" for="ch" forName="imageaccent3" refType="h" fact="0.044"/>
          <dgm:constr type="l" for="ch" forName="textaccent4" refType="w" fact="0.65"/>
          <dgm:constr type="t" for="ch" forName="textaccent4" refType="h" fact="0.3746"/>
          <dgm:constr type="w" for="ch" forName="textaccent4" refType="w" fact="0.022"/>
          <dgm:constr type="h" for="ch" forName="textaccent4" refType="h" fact="0.044"/>
          <dgm:constr type="l" for="ch" forName="imageaccent4" refType="w" fact="0.6859"/>
          <dgm:constr type="t" for="ch" forName="imageaccent4" refType="h" fact="0.4261"/>
          <dgm:constr type="w" for="ch" forName="imageaccent4" refType="w" fact="0.022"/>
          <dgm:constr type="h" for="ch" forName="imageaccent4" refType="h" fact="0.044"/>
          <dgm:constr type="l" for="ch" forName="textaccent5" refType="w" fact="0.8123"/>
          <dgm:constr type="t" for="ch" forName="textaccent5" refType="h" fact="0.1724"/>
          <dgm:constr type="w" for="ch" forName="textaccent5" refType="w" fact="0.022"/>
          <dgm:constr type="h" for="ch" forName="textaccent5" refType="h" fact="0.044"/>
          <dgm:constr type="l" for="ch" forName="imageaccent5" refType="w" fact="0.849"/>
          <dgm:constr type="t" for="ch" forName="imageaccent5" refType="h" fact="0.222"/>
          <dgm:constr type="w" for="ch" forName="imageaccent5" refType="w" fact="0.022"/>
          <dgm:constr type="h" for="ch" forName="imageaccent5" refType="h" fact="0.044"/>
        </dgm:constrLst>
      </dgm:if>
      <dgm:if name="Name7" axis="ch" ptType="node" func="cnt" op="equ" val="6">
        <dgm:alg type="composite">
          <dgm:param type="ar" val="1.9179"/>
        </dgm:alg>
        <dgm:constrLst>
          <dgm:constr type="primFontSz" for="des" ptType="node" op="equ" val="65"/>
          <dgm:constr type="l" for="ch" forName="image4" refType="w" fact="0.6491"/>
          <dgm:constr type="t" for="ch" forName="image4" refType="h" fact="0.3466"/>
          <dgm:constr type="w" for="ch" forName="image4" refType="w" fact="0.1886"/>
          <dgm:constr type="h" for="ch" forName="image4" refType="h" fact="0.3106"/>
          <dgm:constr type="l" for="ch" forName="text5" refType="w" fact="0.6491"/>
          <dgm:constr type="t" for="ch" forName="text5" refType="h" fact="0.0033"/>
          <dgm:constr type="w" for="ch" forName="text5" refType="w" fact="0.1886"/>
          <dgm:constr type="h" for="ch" forName="text5" refType="h" fact="0.3106"/>
          <dgm:constr type="l" for="ch" forName="image5" refType="w" fact="0.8114"/>
          <dgm:constr type="t" for="ch" forName="image5" refType="h" fact="0.1766"/>
          <dgm:constr type="w" for="ch" forName="image5" refType="w" fact="0.1886"/>
          <dgm:constr type="h" for="ch" forName="image5" refType="h" fact="0.3106"/>
          <dgm:constr type="l" for="ch" forName="image2" refType="w" fact="0.4868"/>
          <dgm:constr type="t" for="ch" forName="image2" refType="h" fact="0.5154"/>
          <dgm:constr type="w" for="ch" forName="image2" refType="w" fact="0.1886"/>
          <dgm:constr type="h" for="ch" forName="image2" refType="h" fact="0.3106"/>
          <dgm:constr type="l" for="ch" forName="text4" refType="w" fact="0.4868"/>
          <dgm:constr type="t" for="ch" forName="text4" refType="h" fact="0.172"/>
          <dgm:constr type="w" for="ch" forName="text4" refType="w" fact="0.1886"/>
          <dgm:constr type="h" for="ch" forName="text4" refType="h" fact="0.3106"/>
          <dgm:constr type="l" for="ch" forName="text2" refType="w" fact="0.3246"/>
          <dgm:constr type="t" for="ch" forName="text2" refType="h" fact="0.3434"/>
          <dgm:constr type="w" for="ch" forName="text2" refType="w" fact="0.1886"/>
          <dgm:constr type="h" for="ch" forName="text2" refType="h" fact="0.3106"/>
          <dgm:constr type="l" for="ch" forName="image3" refType="w" fact="0.3246"/>
          <dgm:constr type="t" for="ch" forName="image3" refType="h" fact="0"/>
          <dgm:constr type="w" for="ch" forName="image3" refType="w" fact="0.1886"/>
          <dgm:constr type="h" for="ch" forName="image3" refType="h" fact="0.3106"/>
          <dgm:constr type="l" for="ch" forName="text1" refType="w" fact="0.1623"/>
          <dgm:constr type="t" for="ch" forName="text1" refType="h" fact="0.516"/>
          <dgm:constr type="w" for="ch" forName="text1" refType="w" fact="0.1886"/>
          <dgm:constr type="h" for="ch" forName="text1" refType="h" fact="0.3106"/>
          <dgm:constr type="l" for="ch" forName="text3" refType="w" fact="0.1623"/>
          <dgm:constr type="t" for="ch" forName="text3" refType="h" fact="0.1727"/>
          <dgm:constr type="w" for="ch" forName="text3" refType="w" fact="0.1886"/>
          <dgm:constr type="h" for="ch" forName="text3" refType="h" fact="0.3106"/>
          <dgm:constr type="l" for="ch" forName="textaccent1" refType="w" fact="0.1668"/>
          <dgm:constr type="t" for="ch" forName="textaccent1" refType="h" fact="0.6549"/>
          <dgm:constr type="w" for="ch" forName="textaccent1" refType="w" fact="0.022"/>
          <dgm:constr type="h" for="ch" forName="textaccent1" refType="h" fact="0.0364"/>
          <dgm:constr type="l" for="ch" forName="image1" refType="w" fact="0"/>
          <dgm:constr type="t" for="ch" forName="image1" refType="h" fact="0.3443"/>
          <dgm:constr type="w" for="ch" forName="image1" refType="w" fact="0.1886"/>
          <dgm:constr type="h" for="ch" forName="image1" refType="h" fact="0.3106"/>
          <dgm:constr type="l" for="ch" forName="imageaccent1" refType="w" fact="0.1292"/>
          <dgm:constr type="t" for="ch" forName="imageaccent1" refType="h" fact="0.6137"/>
          <dgm:constr type="w" for="ch" forName="imageaccent1" refType="w" fact="0.022"/>
          <dgm:constr type="h" for="ch" forName="imageaccent1" refType="h" fact="0.0364"/>
          <dgm:constr type="l" for="ch" forName="textaccent2" refType="w" fact="0.4544"/>
          <dgm:constr type="t" for="ch" forName="textaccent2" refType="h" fact="0.612"/>
          <dgm:constr type="w" for="ch" forName="textaccent2" refType="w" fact="0.022"/>
          <dgm:constr type="h" for="ch" forName="textaccent2" refType="h" fact="0.0364"/>
          <dgm:constr type="l" for="ch" forName="imageaccent2" refType="w" fact="0.4914"/>
          <dgm:constr type="t" for="ch" forName="imageaccent2" refType="h" fact="0.6536"/>
          <dgm:constr type="w" for="ch" forName="imageaccent2" refType="w" fact="0.022"/>
          <dgm:constr type="h" for="ch" forName="imageaccent2" refType="h" fact="0.0364"/>
          <dgm:constr type="l" for="ch" forName="textaccent3" refType="w" fact="0.2915"/>
          <dgm:constr type="t" for="ch" forName="textaccent3" refType="h" fact="0.1786"/>
          <dgm:constr type="w" for="ch" forName="textaccent3" refType="w" fact="0.022"/>
          <dgm:constr type="h" for="ch" forName="textaccent3" refType="h" fact="0.0364"/>
          <dgm:constr type="l" for="ch" forName="imageaccent3" refType="w" fact="0.3299"/>
          <dgm:constr type="t" for="ch" forName="imageaccent3" refType="h" fact="0.1376"/>
          <dgm:constr type="w" for="ch" forName="imageaccent3" refType="w" fact="0.022"/>
          <dgm:constr type="h" for="ch" forName="imageaccent3" refType="h" fact="0.0364"/>
          <dgm:constr type="l" for="ch" forName="textaccent4" refType="w" fact="0.65"/>
          <dgm:constr type="t" for="ch" forName="textaccent4" refType="h" fact="0.3096"/>
          <dgm:constr type="w" for="ch" forName="textaccent4" refType="w" fact="0.022"/>
          <dgm:constr type="h" for="ch" forName="textaccent4" refType="h" fact="0.0364"/>
          <dgm:constr type="l" for="ch" forName="imageaccent4" refType="w" fact="0.6859"/>
          <dgm:constr type="t" for="ch" forName="imageaccent4" refType="h" fact="0.3522"/>
          <dgm:constr type="w" for="ch" forName="imageaccent4" refType="w" fact="0.022"/>
          <dgm:constr type="h" for="ch" forName="imageaccent4" refType="h" fact="0.0364"/>
          <dgm:constr type="l" for="ch" forName="textaccent5" refType="w" fact="0.8123"/>
          <dgm:constr type="t" for="ch" forName="textaccent5" refType="h" fact="0.1425"/>
          <dgm:constr type="w" for="ch" forName="textaccent5" refType="w" fact="0.022"/>
          <dgm:constr type="h" for="ch" forName="textaccent5" refType="h" fact="0.0364"/>
          <dgm:constr type="l" for="ch" forName="imageaccent5" refType="w" fact="0.849"/>
          <dgm:constr type="t" for="ch" forName="imageaccent5" refType="h" fact="0.1835"/>
          <dgm:constr type="w" for="ch" forName="imageaccent5" refType="w" fact="0.022"/>
          <dgm:constr type="h" for="ch" forName="imageaccent5" refType="h" fact="0.0364"/>
          <dgm:constr type="l" for="ch" forName="image6" refType="w" fact="0.6491"/>
          <dgm:constr type="t" for="ch" forName="image6" refType="h" fact="0.6894"/>
          <dgm:constr type="w" for="ch" forName="image6" refType="w" fact="0.1886"/>
          <dgm:constr type="h" for="ch" forName="image6" refType="h" fact="0.3106"/>
          <dgm:constr type="l" for="ch" forName="text6" refType="w" fact="0.8114"/>
          <dgm:constr type="t" for="ch" forName="text6" refType="h" fact="0.5194"/>
          <dgm:constr type="w" for="ch" forName="text6" refType="w" fact="0.1886"/>
          <dgm:constr type="h" for="ch" forName="text6" refType="h" fact="0.3106"/>
          <dgm:constr type="l" for="ch" forName="imageaccent6" refType="w" fact="0.8138"/>
          <dgm:constr type="t" for="ch" forName="imageaccent6" refType="h" fact="0.8257"/>
          <dgm:constr type="w" for="ch" forName="imageaccent6" refType="w" fact="0.022"/>
          <dgm:constr type="h" for="ch" forName="imageaccent6" refType="h" fact="0.0364"/>
          <dgm:constr type="l" for="ch" forName="textaccent6" refType="w" fact="0.8488"/>
          <dgm:constr type="t" for="ch" forName="textaccent6" refType="h" fact="0.7914"/>
          <dgm:constr type="w" for="ch" forName="textaccent6" refType="w" fact="0.022"/>
          <dgm:constr type="h" for="ch" forName="textaccent6" refType="h" fact="0.0364"/>
        </dgm:constrLst>
      </dgm:if>
      <dgm:if name="Name8" axis="ch" ptType="node" func="cnt" op="equ" val="7">
        <dgm:alg type="composite">
          <dgm:param type="ar" val="1.6382"/>
        </dgm:alg>
        <dgm:constrLst>
          <dgm:constr type="primFontSz" for="des" ptType="node" op="equ" val="65"/>
          <dgm:constr type="l" for="ch" forName="image4" refType="w" fact="0.6491"/>
          <dgm:constr type="t" for="ch" forName="image4" refType="h" fact="0.2961"/>
          <dgm:constr type="w" for="ch" forName="image4" refType="w" fact="0.1886"/>
          <dgm:constr type="h" for="ch" forName="image4" refType="h" fact="0.2653"/>
          <dgm:constr type="l" for="ch" forName="text5" refType="w" fact="0.6491"/>
          <dgm:constr type="t" for="ch" forName="text5" refType="h" fact="0.0028"/>
          <dgm:constr type="w" for="ch" forName="text5" refType="w" fact="0.1886"/>
          <dgm:constr type="h" for="ch" forName="text5" refType="h" fact="0.2653"/>
          <dgm:constr type="l" for="ch" forName="image5" refType="w" fact="0.8114"/>
          <dgm:constr type="t" for="ch" forName="image5" refType="h" fact="0.1508"/>
          <dgm:constr type="w" for="ch" forName="image5" refType="w" fact="0.1886"/>
          <dgm:constr type="h" for="ch" forName="image5" refType="h" fact="0.2653"/>
          <dgm:constr type="l" for="ch" forName="image2" refType="w" fact="0.4868"/>
          <dgm:constr type="t" for="ch" forName="image2" refType="h" fact="0.4402"/>
          <dgm:constr type="w" for="ch" forName="image2" refType="w" fact="0.1886"/>
          <dgm:constr type="h" for="ch" forName="image2" refType="h" fact="0.2653"/>
          <dgm:constr type="l" for="ch" forName="text4" refType="w" fact="0.4868"/>
          <dgm:constr type="t" for="ch" forName="text4" refType="h" fact="0.1469"/>
          <dgm:constr type="w" for="ch" forName="text4" refType="w" fact="0.1886"/>
          <dgm:constr type="h" for="ch" forName="text4" refType="h" fact="0.2653"/>
          <dgm:constr type="l" for="ch" forName="text2" refType="w" fact="0.3246"/>
          <dgm:constr type="t" for="ch" forName="text2" refType="h" fact="0.2933"/>
          <dgm:constr type="w" for="ch" forName="text2" refType="w" fact="0.1886"/>
          <dgm:constr type="h" for="ch" forName="text2" refType="h" fact="0.2653"/>
          <dgm:constr type="l" for="ch" forName="image3" refType="w" fact="0.3246"/>
          <dgm:constr type="t" for="ch" forName="image3" refType="h" fact="0"/>
          <dgm:constr type="w" for="ch" forName="image3" refType="w" fact="0.1886"/>
          <dgm:constr type="h" for="ch" forName="image3" refType="h" fact="0.2653"/>
          <dgm:constr type="l" for="ch" forName="text1" refType="w" fact="0.1623"/>
          <dgm:constr type="t" for="ch" forName="text1" refType="h" fact="0.4408"/>
          <dgm:constr type="w" for="ch" forName="text1" refType="w" fact="0.1886"/>
          <dgm:constr type="h" for="ch" forName="text1" refType="h" fact="0.2653"/>
          <dgm:constr type="l" for="ch" forName="text3" refType="w" fact="0.1623"/>
          <dgm:constr type="t" for="ch" forName="text3" refType="h" fact="0.1475"/>
          <dgm:constr type="w" for="ch" forName="text3" refType="w" fact="0.1886"/>
          <dgm:constr type="h" for="ch" forName="text3" refType="h" fact="0.2653"/>
          <dgm:constr type="l" for="ch" forName="textaccent1" refType="w" fact="0.1668"/>
          <dgm:constr type="t" for="ch" forName="textaccent1" refType="h" fact="0.5594"/>
          <dgm:constr type="w" for="ch" forName="textaccent1" refType="w" fact="0.022"/>
          <dgm:constr type="h" for="ch" forName="textaccent1" refType="h" fact="0.0311"/>
          <dgm:constr type="l" for="ch" forName="image1" refType="w" fact="0"/>
          <dgm:constr type="t" for="ch" forName="image1" refType="h" fact="0.2941"/>
          <dgm:constr type="w" for="ch" forName="image1" refType="w" fact="0.1886"/>
          <dgm:constr type="h" for="ch" forName="image1" refType="h" fact="0.2653"/>
          <dgm:constr type="l" for="ch" forName="imageaccent1" refType="w" fact="0.1292"/>
          <dgm:constr type="t" for="ch" forName="imageaccent1" refType="h" fact="0.5242"/>
          <dgm:constr type="w" for="ch" forName="imageaccent1" refType="w" fact="0.022"/>
          <dgm:constr type="h" for="ch" forName="imageaccent1" refType="h" fact="0.0311"/>
          <dgm:constr type="l" for="ch" forName="textaccent2" refType="w" fact="0.4544"/>
          <dgm:constr type="t" for="ch" forName="textaccent2" refType="h" fact="0.5228"/>
          <dgm:constr type="w" for="ch" forName="textaccent2" refType="w" fact="0.022"/>
          <dgm:constr type="h" for="ch" forName="textaccent2" refType="h" fact="0.0311"/>
          <dgm:constr type="l" for="ch" forName="imageaccent2" refType="w" fact="0.4914"/>
          <dgm:constr type="t" for="ch" forName="imageaccent2" refType="h" fact="0.5583"/>
          <dgm:constr type="w" for="ch" forName="imageaccent2" refType="w" fact="0.022"/>
          <dgm:constr type="h" for="ch" forName="imageaccent2" refType="h" fact="0.0311"/>
          <dgm:constr type="l" for="ch" forName="textaccent3" refType="w" fact="0.2907"/>
          <dgm:constr type="t" for="ch" forName="textaccent3" refType="h" fact="0.1511"/>
          <dgm:constr type="w" for="ch" forName="textaccent3" refType="w" fact="0.022"/>
          <dgm:constr type="h" for="ch" forName="textaccent3" refType="h" fact="0.0311"/>
          <dgm:constr type="l" for="ch" forName="imageaccent3" refType="w" fact="0.3299"/>
          <dgm:constr type="t" for="ch" forName="imageaccent3" refType="h" fact="0.1175"/>
          <dgm:constr type="w" for="ch" forName="imageaccent3" refType="w" fact="0.022"/>
          <dgm:constr type="h" for="ch" forName="imageaccent3" refType="h" fact="0.0311"/>
          <dgm:constr type="l" for="ch" forName="textaccent4" refType="w" fact="0.65"/>
          <dgm:constr type="t" for="ch" forName="textaccent4" refType="h" fact="0.2645"/>
          <dgm:constr type="w" for="ch" forName="textaccent4" refType="w" fact="0.022"/>
          <dgm:constr type="h" for="ch" forName="textaccent4" refType="h" fact="0.0311"/>
          <dgm:constr type="l" for="ch" forName="imageaccent4" refType="w" fact="0.6859"/>
          <dgm:constr type="t" for="ch" forName="imageaccent4" refType="h" fact="0.3008"/>
          <dgm:constr type="w" for="ch" forName="imageaccent4" refType="w" fact="0.022"/>
          <dgm:constr type="h" for="ch" forName="imageaccent4" refType="h" fact="0.0311"/>
          <dgm:constr type="l" for="ch" forName="textaccent5" refType="w" fact="0.8123"/>
          <dgm:constr type="t" for="ch" forName="textaccent5" refType="h" fact="0.1217"/>
          <dgm:constr type="w" for="ch" forName="textaccent5" refType="w" fact="0.022"/>
          <dgm:constr type="h" for="ch" forName="textaccent5" refType="h" fact="0.0311"/>
          <dgm:constr type="l" for="ch" forName="imageaccent5" refType="w" fact="0.849"/>
          <dgm:constr type="t" for="ch" forName="imageaccent5" refType="h" fact="0.1567"/>
          <dgm:constr type="w" for="ch" forName="imageaccent5" refType="w" fact="0.022"/>
          <dgm:constr type="h" for="ch" forName="imageaccent5" refType="h" fact="0.0311"/>
          <dgm:constr type="l" for="ch" forName="image6" refType="w" fact="0.6491"/>
          <dgm:constr type="t" for="ch" forName="image6" refType="h" fact="0.5889"/>
          <dgm:constr type="w" for="ch" forName="image6" refType="w" fact="0.1886"/>
          <dgm:constr type="h" for="ch" forName="image6" refType="h" fact="0.2653"/>
          <dgm:constr type="l" for="ch" forName="text6" refType="w" fact="0.8114"/>
          <dgm:constr type="t" for="ch" forName="text6" refType="h" fact="0.4436"/>
          <dgm:constr type="w" for="ch" forName="text6" refType="w" fact="0.1886"/>
          <dgm:constr type="h" for="ch" forName="text6" refType="h" fact="0.2653"/>
          <dgm:constr type="l" for="ch" forName="imageaccent6" refType="w" fact="0.8138"/>
          <dgm:constr type="t" for="ch" forName="imageaccent6" refType="h" fact="0.7053"/>
          <dgm:constr type="w" for="ch" forName="imageaccent6" refType="w" fact="0.022"/>
          <dgm:constr type="h" for="ch" forName="imageaccent6" refType="h" fact="0.0311"/>
          <dgm:constr type="l" for="ch" forName="textaccent6" refType="w" fact="0.8488"/>
          <dgm:constr type="t" for="ch" forName="textaccent6" refType="h" fact="0.676"/>
          <dgm:constr type="w" for="ch" forName="textaccent6" refType="w" fact="0.022"/>
          <dgm:constr type="h" for="ch" forName="textaccent6" refType="h" fact="0.0311"/>
          <dgm:constr type="l" for="ch" forName="text7" refType="w" fact="0.3244"/>
          <dgm:constr type="t" for="ch" forName="text7" refType="h" fact="0.5872"/>
          <dgm:constr type="w" for="ch" forName="text7" refType="w" fact="0.1886"/>
          <dgm:constr type="h" for="ch" forName="text7" refType="h" fact="0.2653"/>
          <dgm:constr type="l" for="ch" forName="image7" refType="w" fact="0.1622"/>
          <dgm:constr type="t" for="ch" forName="image7" refType="h" fact="0.7347"/>
          <dgm:constr type="w" for="ch" forName="image7" refType="w" fact="0.1886"/>
          <dgm:constr type="h" for="ch" forName="image7" refType="h" fact="0.2653"/>
          <dgm:constr type="l" for="ch" forName="imageaccent7" refType="w" fact="0.2905"/>
          <dgm:constr type="t" for="ch" forName="imageaccent7" refType="h" fact="0.7384"/>
          <dgm:constr type="w" for="ch" forName="imageaccent7" refType="w" fact="0.022"/>
          <dgm:constr type="h" for="ch" forName="imageaccent7" refType="h" fact="0.0311"/>
          <dgm:constr type="l" for="ch" forName="textaccent7" refType="w" fact="0.3298"/>
          <dgm:constr type="t" for="ch" forName="textaccent7" refType="h" fact="0.7048"/>
          <dgm:constr type="w" for="ch" forName="textaccent7" refType="w" fact="0.022"/>
          <dgm:constr type="h" for="ch" forName="textaccent7" refType="h" fact="0.0311"/>
        </dgm:constrLst>
      </dgm:if>
      <dgm:if name="Name9" axis="ch" ptType="node" func="cnt" op="equ" val="8">
        <dgm:alg type="composite">
          <dgm:param type="ar" val="1.8974"/>
        </dgm:alg>
        <dgm:constrLst>
          <dgm:constr type="primFontSz" for="des" ptType="node" op="equ" val="65"/>
          <dgm:constr type="l" for="ch" forName="image4" refType="w" fact="0.5589"/>
          <dgm:constr type="t" for="ch" forName="image4" refType="h" fact="0.2952"/>
          <dgm:constr type="w" for="ch" forName="image4" refType="w" fact="0.1624"/>
          <dgm:constr type="h" for="ch" forName="image4" refType="h" fact="0.2645"/>
          <dgm:constr type="l" for="ch" forName="text5" refType="w" fact="0.5589"/>
          <dgm:constr type="t" for="ch" forName="text5" refType="h" fact="0.0028"/>
          <dgm:constr type="w" for="ch" forName="text5" refType="w" fact="0.1624"/>
          <dgm:constr type="h" for="ch" forName="text5" refType="h" fact="0.2645"/>
          <dgm:constr type="l" for="ch" forName="image5" refType="w" fact="0.6986"/>
          <dgm:constr type="t" for="ch" forName="image5" refType="h" fact="0.1504"/>
          <dgm:constr type="w" for="ch" forName="image5" refType="w" fact="0.1624"/>
          <dgm:constr type="h" for="ch" forName="image5" refType="h" fact="0.2645"/>
          <dgm:constr type="l" for="ch" forName="image2" refType="w" fact="0.4192"/>
          <dgm:constr type="t" for="ch" forName="image2" refType="h" fact="0.439"/>
          <dgm:constr type="w" for="ch" forName="image2" refType="w" fact="0.1624"/>
          <dgm:constr type="h" for="ch" forName="image2" refType="h" fact="0.2645"/>
          <dgm:constr type="l" for="ch" forName="text4" refType="w" fact="0.4192"/>
          <dgm:constr type="t" for="ch" forName="text4" refType="h" fact="0.1465"/>
          <dgm:constr type="w" for="ch" forName="text4" refType="w" fact="0.1624"/>
          <dgm:constr type="h" for="ch" forName="text4" refType="h" fact="0.2645"/>
          <dgm:constr type="l" for="ch" forName="text2" refType="w" fact="0.2794"/>
          <dgm:constr type="t" for="ch" forName="text2" refType="h" fact="0.2925"/>
          <dgm:constr type="w" for="ch" forName="text2" refType="w" fact="0.1624"/>
          <dgm:constr type="h" for="ch" forName="text2" refType="h" fact="0.2645"/>
          <dgm:constr type="l" for="ch" forName="image3" refType="w" fact="0.2794"/>
          <dgm:constr type="t" for="ch" forName="image3" refType="h" fact="0"/>
          <dgm:constr type="w" for="ch" forName="image3" refType="w" fact="0.1624"/>
          <dgm:constr type="h" for="ch" forName="image3" refType="h" fact="0.2645"/>
          <dgm:constr type="l" for="ch" forName="text1" refType="w" fact="0.1397"/>
          <dgm:constr type="t" for="ch" forName="text1" refType="h" fact="0.4395"/>
          <dgm:constr type="w" for="ch" forName="text1" refType="w" fact="0.1624"/>
          <dgm:constr type="h" for="ch" forName="text1" refType="h" fact="0.2645"/>
          <dgm:constr type="l" for="ch" forName="text3" refType="w" fact="0.1397"/>
          <dgm:constr type="t" for="ch" forName="text3" refType="h" fact="0.1471"/>
          <dgm:constr type="w" for="ch" forName="text3" refType="w" fact="0.1624"/>
          <dgm:constr type="h" for="ch" forName="text3" refType="h" fact="0.2645"/>
          <dgm:constr type="l" for="ch" forName="textaccent1" refType="w" fact="0.1436"/>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4"/>
          <dgm:constr type="h" for="ch" forName="image1" refType="h" fact="0.2645"/>
          <dgm:constr type="l" for="ch" forName="imageaccent1" refType="w" fact="0.1112"/>
          <dgm:constr type="t" for="ch" forName="imageaccent1" refType="h" fact="0.5227"/>
          <dgm:constr type="w" for="ch" forName="imageaccent1" refType="w" fact="0.0189"/>
          <dgm:constr type="h" for="ch" forName="imageaccent1" refType="h" fact="0.031"/>
          <dgm:constr type="l" for="ch" forName="textaccent2" refType="w" fact="0.3912"/>
          <dgm:constr type="t" for="ch" forName="textaccent2" refType="h" fact="0.5213"/>
          <dgm:constr type="w" for="ch" forName="textaccent2" refType="w" fact="0.0189"/>
          <dgm:constr type="h" for="ch" forName="textaccent2" refType="h" fact="0.031"/>
          <dgm:constr type="l" for="ch" forName="imageaccent2" refType="w" fact="0.4231"/>
          <dgm:constr type="t" for="ch" forName="imageaccent2" refType="h" fact="0.5567"/>
          <dgm:constr type="w" for="ch" forName="imageaccent2" refType="w" fact="0.0189"/>
          <dgm:constr type="h" for="ch" forName="imageaccent2" refType="h" fact="0.031"/>
          <dgm:constr type="l" for="ch" forName="textaccent3" refType="w" fact="0.2502"/>
          <dgm:constr type="t" for="ch" forName="textaccent3" refType="h" fact="0.1507"/>
          <dgm:constr type="w" for="ch" forName="textaccent3" refType="w" fact="0.0189"/>
          <dgm:constr type="h" for="ch" forName="textaccent3" refType="h" fact="0.031"/>
          <dgm:constr type="l" for="ch" forName="imageaccent3" refType="w" fact="0.2841"/>
          <dgm:constr type="t" for="ch" forName="imageaccent3" refType="h" fact="0.1172"/>
          <dgm:constr type="w" for="ch" forName="imageaccent3" refType="w" fact="0.0189"/>
          <dgm:constr type="h" for="ch" forName="imageaccent3" refType="h" fact="0.031"/>
          <dgm:constr type="l" for="ch" forName="textaccent4" refType="w" fact="0.5596"/>
          <dgm:constr type="t" for="ch" forName="textaccent4" refType="h" fact="0.2637"/>
          <dgm:constr type="w" for="ch" forName="textaccent4" refType="w" fact="0.0189"/>
          <dgm:constr type="h" for="ch" forName="textaccent4" refType="h" fact="0.031"/>
          <dgm:constr type="l" for="ch" forName="imageaccent4" refType="w" fact="0.5905"/>
          <dgm:constr type="t" for="ch" forName="imageaccent4" refType="h" fact="0.3"/>
          <dgm:constr type="w" for="ch" forName="imageaccent4" refType="w" fact="0.0189"/>
          <dgm:constr type="h" for="ch" forName="imageaccent4" refType="h" fact="0.031"/>
          <dgm:constr type="l" for="ch" forName="textaccent5" refType="w" fact="0.6993"/>
          <dgm:constr type="t" for="ch" forName="textaccent5" refType="h" fact="0.1214"/>
          <dgm:constr type="w" for="ch" forName="textaccent5" refType="w" fact="0.0189"/>
          <dgm:constr type="h" for="ch" forName="textaccent5" refType="h" fact="0.031"/>
          <dgm:constr type="l" for="ch" forName="imageaccent5" refType="w" fact="0.731"/>
          <dgm:constr type="t" for="ch" forName="imageaccent5" refType="h" fact="0.1563"/>
          <dgm:constr type="w" for="ch" forName="imageaccent5" refType="w" fact="0.0189"/>
          <dgm:constr type="h" for="ch" forName="imageaccent5" refType="h" fact="0.031"/>
          <dgm:constr type="l" for="ch" forName="image6" refType="w" fact="0.5589"/>
          <dgm:constr type="t" for="ch" forName="image6" refType="h" fact="0.5872"/>
          <dgm:constr type="w" for="ch" forName="image6" refType="w" fact="0.1624"/>
          <dgm:constr type="h" for="ch" forName="image6" refType="h" fact="0.2645"/>
          <dgm:constr type="l" for="ch" forName="text6" refType="w" fact="0.6986"/>
          <dgm:constr type="t" for="ch" forName="text6" refType="h" fact="0.4424"/>
          <dgm:constr type="w" for="ch" forName="text6" refType="w" fact="0.1624"/>
          <dgm:constr type="h" for="ch" forName="text6" refType="h" fact="0.2645"/>
          <dgm:constr type="l" for="ch" forName="imageaccent6" refType="w" fact="0.7007"/>
          <dgm:constr type="t" for="ch" forName="imageaccent6" refType="h" fact="0.7033"/>
          <dgm:constr type="w" for="ch" forName="imageaccent6" refType="w" fact="0.0189"/>
          <dgm:constr type="h" for="ch" forName="imageaccent6" refType="h" fact="0.031"/>
          <dgm:constr type="l" for="ch" forName="textaccent6" refType="w" fact="0.7308"/>
          <dgm:constr type="t" for="ch" forName="textaccent6" refType="h" fact="0.6741"/>
          <dgm:constr type="w" for="ch" forName="textaccent6" refType="w" fact="0.0189"/>
          <dgm:constr type="h" for="ch" forName="textaccent6" refType="h" fact="0.031"/>
          <dgm:constr type="l" for="ch" forName="text7" refType="w" fact="0.2793"/>
          <dgm:constr type="t" for="ch" forName="text7" refType="h" fact="0.5856"/>
          <dgm:constr type="w" for="ch" forName="text7" refType="w" fact="0.1624"/>
          <dgm:constr type="h" for="ch" forName="text7" refType="h" fact="0.2645"/>
          <dgm:constr type="l" for="ch" forName="image7" refType="w" fact="0.1396"/>
          <dgm:constr type="t" for="ch" forName="image7" refType="h" fact="0.7326"/>
          <dgm:constr type="w" for="ch" forName="image7" refType="w" fact="0.1624"/>
          <dgm:constr type="h" for="ch" forName="image7" refType="h" fact="0.2645"/>
          <dgm:constr type="l" for="ch" forName="imageaccent7" refType="w" fact="0.2501"/>
          <dgm:constr type="t" for="ch" forName="imageaccent7" refType="h" fact="0.7363"/>
          <dgm:constr type="w" for="ch" forName="imageaccent7" refType="w" fact="0.0189"/>
          <dgm:constr type="h" for="ch" forName="imageaccent7" refType="h" fact="0.031"/>
          <dgm:constr type="l" for="ch" forName="textaccent7" refType="w" fact="0.284"/>
          <dgm:constr type="t" for="ch" forName="textaccent7" refType="h" fact="0.7028"/>
          <dgm:constr type="w" for="ch" forName="textaccent7" refType="w" fact="0.0189"/>
          <dgm:constr type="h" for="ch" forName="textaccent7" refType="h" fact="0.031"/>
          <dgm:constr type="l" for="ch" forName="image8" refType="w" fact="0.6979"/>
          <dgm:constr type="t" for="ch" forName="image8" refType="h" fact="0.7355"/>
          <dgm:constr type="w" for="ch" forName="image8" refType="w" fact="0.1624"/>
          <dgm:constr type="h" for="ch" forName="image8" refType="h" fact="0.2645"/>
          <dgm:constr type="l" for="ch" forName="text8" refType="w" fact="0.8376"/>
          <dgm:constr type="t" for="ch" forName="text8" refType="h" fact="0.5906"/>
          <dgm:constr type="w" for="ch" forName="text8" refType="w" fact="0.1624"/>
          <dgm:constr type="h" for="ch" forName="text8" refType="h" fact="0.2645"/>
          <dgm:constr type="l" for="ch" forName="imageaccent8" refType="w" fact="0.8397"/>
          <dgm:constr type="t" for="ch" forName="imageaccent8" refType="h" fact="0.8516"/>
          <dgm:constr type="w" for="ch" forName="imageaccent8" refType="w" fact="0.0189"/>
          <dgm:constr type="h" for="ch" forName="imageaccent8" refType="h" fact="0.031"/>
          <dgm:constr type="l" for="ch" forName="textaccent8" refType="w" fact="0.8698"/>
          <dgm:constr type="t" for="ch" forName="textaccent8" refType="h" fact="0.8223"/>
          <dgm:constr type="w" for="ch" forName="textaccent8" refType="w" fact="0.0189"/>
          <dgm:constr type="h" for="ch" forName="textaccent8" refType="h" fact="0.031"/>
        </dgm:constrLst>
      </dgm:if>
      <dgm:if name="Name10" axis="ch" ptType="node" func="cnt" op="equ" val="9">
        <dgm:alg type="composite">
          <dgm:param type="ar" val="1.8986"/>
        </dgm:alg>
        <dgm:constrLst>
          <dgm:constr type="primFontSz" for="des" ptType="node" op="equ" val="65"/>
          <dgm:constr type="l" for="ch" forName="image4" refType="w" fact="0.5585"/>
          <dgm:constr type="t" for="ch" forName="image4" refType="h" fact="0.2952"/>
          <dgm:constr type="w" for="ch" forName="image4" refType="w" fact="0.1623"/>
          <dgm:constr type="h" for="ch" forName="image4" refType="h" fact="0.2645"/>
          <dgm:constr type="l" for="ch" forName="text5" refType="w" fact="0.5585"/>
          <dgm:constr type="t" for="ch" forName="text5" refType="h" fact="0.0028"/>
          <dgm:constr type="w" for="ch" forName="text5" refType="w" fact="0.1623"/>
          <dgm:constr type="h" for="ch" forName="text5" refType="h" fact="0.2645"/>
          <dgm:constr type="l" for="ch" forName="image5" refType="w" fact="0.6982"/>
          <dgm:constr type="t" for="ch" forName="image5" refType="h" fact="0.1504"/>
          <dgm:constr type="w" for="ch" forName="image5" refType="w" fact="0.1623"/>
          <dgm:constr type="h" for="ch" forName="image5" refType="h" fact="0.2645"/>
          <dgm:constr type="l" for="ch" forName="image2" refType="w" fact="0.4189"/>
          <dgm:constr type="t" for="ch" forName="image2" refType="h" fact="0.439"/>
          <dgm:constr type="w" for="ch" forName="image2" refType="w" fact="0.1623"/>
          <dgm:constr type="h" for="ch" forName="image2" refType="h" fact="0.2645"/>
          <dgm:constr type="l" for="ch" forName="text4" refType="w" fact="0.4189"/>
          <dgm:constr type="t" for="ch" forName="text4" refType="h" fact="0.1465"/>
          <dgm:constr type="w" for="ch" forName="text4" refType="w" fact="0.1623"/>
          <dgm:constr type="h" for="ch" forName="text4" refType="h" fact="0.2645"/>
          <dgm:constr type="l" for="ch" forName="text2" refType="w" fact="0.2793"/>
          <dgm:constr type="t" for="ch" forName="text2" refType="h" fact="0.2925"/>
          <dgm:constr type="w" for="ch" forName="text2" refType="w" fact="0.1623"/>
          <dgm:constr type="h" for="ch" forName="text2" refType="h" fact="0.2645"/>
          <dgm:constr type="l" for="ch" forName="image3" refType="w" fact="0.2793"/>
          <dgm:constr type="t" for="ch" forName="image3" refType="h" fact="0"/>
          <dgm:constr type="w" for="ch" forName="image3" refType="w" fact="0.1623"/>
          <dgm:constr type="h" for="ch" forName="image3" refType="h" fact="0.2645"/>
          <dgm:constr type="l" for="ch" forName="text1" refType="w" fact="0.1396"/>
          <dgm:constr type="t" for="ch" forName="text1" refType="h" fact="0.4395"/>
          <dgm:constr type="w" for="ch" forName="text1" refType="w" fact="0.1623"/>
          <dgm:constr type="h" for="ch" forName="text1" refType="h" fact="0.2645"/>
          <dgm:constr type="l" for="ch" forName="text3" refType="w" fact="0.1396"/>
          <dgm:constr type="t" for="ch" forName="text3" refType="h" fact="0.1471"/>
          <dgm:constr type="w" for="ch" forName="text3" refType="w" fact="0.1623"/>
          <dgm:constr type="h" for="ch" forName="text3" refType="h" fact="0.2645"/>
          <dgm:constr type="l" for="ch" forName="textaccent1" refType="w" fact="0.1435"/>
          <dgm:constr type="t" for="ch" forName="textaccent1" refType="h" fact="0.5578"/>
          <dgm:constr type="w" for="ch" forName="textaccent1" refType="w" fact="0.0189"/>
          <dgm:constr type="h" for="ch" forName="textaccent1" refType="h" fact="0.031"/>
          <dgm:constr type="l" for="ch" forName="image1" refType="w" fact="0"/>
          <dgm:constr type="t" for="ch" forName="image1" refType="h" fact="0.2933"/>
          <dgm:constr type="w" for="ch" forName="image1" refType="w" fact="0.1623"/>
          <dgm:constr type="h" for="ch" forName="image1" refType="h" fact="0.2645"/>
          <dgm:constr type="l" for="ch" forName="imageaccent1" refType="w" fact="0.1111"/>
          <dgm:constr type="t" for="ch" forName="imageaccent1" refType="h" fact="0.5227"/>
          <dgm:constr type="w" for="ch" forName="imageaccent1" refType="w" fact="0.0189"/>
          <dgm:constr type="h" for="ch" forName="imageaccent1" refType="h" fact="0.031"/>
          <dgm:constr type="l" for="ch" forName="textaccent2" refType="w" fact="0.391"/>
          <dgm:constr type="t" for="ch" forName="textaccent2" refType="h" fact="0.5213"/>
          <dgm:constr type="w" for="ch" forName="textaccent2" refType="w" fact="0.0189"/>
          <dgm:constr type="h" for="ch" forName="textaccent2" refType="h" fact="0.031"/>
          <dgm:constr type="l" for="ch" forName="imageaccent2" refType="w" fact="0.4228"/>
          <dgm:constr type="t" for="ch" forName="imageaccent2" refType="h" fact="0.5567"/>
          <dgm:constr type="w" for="ch" forName="imageaccent2" refType="w" fact="0.0189"/>
          <dgm:constr type="h" for="ch" forName="imageaccent2" refType="h" fact="0.031"/>
          <dgm:constr type="l" for="ch" forName="textaccent3" refType="w" fact="0.2501"/>
          <dgm:constr type="t" for="ch" forName="textaccent3" refType="h" fact="0.1507"/>
          <dgm:constr type="w" for="ch" forName="textaccent3" refType="w" fact="0.0189"/>
          <dgm:constr type="h" for="ch" forName="textaccent3" refType="h" fact="0.031"/>
          <dgm:constr type="l" for="ch" forName="imageaccent3" refType="w" fact="0.2839"/>
          <dgm:constr type="t" for="ch" forName="imageaccent3" refType="h" fact="0.1172"/>
          <dgm:constr type="w" for="ch" forName="imageaccent3" refType="w" fact="0.0189"/>
          <dgm:constr type="h" for="ch" forName="imageaccent3" refType="h" fact="0.031"/>
          <dgm:constr type="l" for="ch" forName="textaccent4" refType="w" fact="0.5593"/>
          <dgm:constr type="t" for="ch" forName="textaccent4" refType="h" fact="0.2637"/>
          <dgm:constr type="w" for="ch" forName="textaccent4" refType="w" fact="0.0189"/>
          <dgm:constr type="h" for="ch" forName="textaccent4" refType="h" fact="0.031"/>
          <dgm:constr type="l" for="ch" forName="imageaccent4" refType="w" fact="0.5901"/>
          <dgm:constr type="t" for="ch" forName="imageaccent4" refType="h" fact="0.3"/>
          <dgm:constr type="w" for="ch" forName="imageaccent4" refType="w" fact="0.0189"/>
          <dgm:constr type="h" for="ch" forName="imageaccent4" refType="h" fact="0.031"/>
          <dgm:constr type="l" for="ch" forName="textaccent5" refType="w" fact="0.6989"/>
          <dgm:constr type="t" for="ch" forName="textaccent5" refType="h" fact="0.1214"/>
          <dgm:constr type="w" for="ch" forName="textaccent5" refType="w" fact="0.0189"/>
          <dgm:constr type="h" for="ch" forName="textaccent5" refType="h" fact="0.031"/>
          <dgm:constr type="l" for="ch" forName="imageaccent5" refType="w" fact="0.7305"/>
          <dgm:constr type="t" for="ch" forName="imageaccent5" refType="h" fact="0.1563"/>
          <dgm:constr type="w" for="ch" forName="imageaccent5" refType="w" fact="0.0189"/>
          <dgm:constr type="h" for="ch" forName="imageaccent5" refType="h" fact="0.031"/>
          <dgm:constr type="l" for="ch" forName="image6" refType="w" fact="0.5585"/>
          <dgm:constr type="t" for="ch" forName="image6" refType="h" fact="0.5872"/>
          <dgm:constr type="w" for="ch" forName="image6" refType="w" fact="0.1623"/>
          <dgm:constr type="h" for="ch" forName="image6" refType="h" fact="0.2645"/>
          <dgm:constr type="l" for="ch" forName="text6" refType="w" fact="0.6982"/>
          <dgm:constr type="t" for="ch" forName="text6" refType="h" fact="0.4424"/>
          <dgm:constr type="w" for="ch" forName="text6" refType="w" fact="0.1623"/>
          <dgm:constr type="h" for="ch" forName="text6" refType="h" fact="0.2645"/>
          <dgm:constr type="l" for="ch" forName="imageaccent6" refType="w" fact="0.7002"/>
          <dgm:constr type="t" for="ch" forName="imageaccent6" refType="h" fact="0.7033"/>
          <dgm:constr type="w" for="ch" forName="imageaccent6" refType="w" fact="0.0189"/>
          <dgm:constr type="h" for="ch" forName="imageaccent6" refType="h" fact="0.031"/>
          <dgm:constr type="l" for="ch" forName="textaccent6" refType="w" fact="0.7303"/>
          <dgm:constr type="t" for="ch" forName="textaccent6" refType="h" fact="0.6741"/>
          <dgm:constr type="w" for="ch" forName="textaccent6" refType="w" fact="0.0189"/>
          <dgm:constr type="h" for="ch" forName="textaccent6" refType="h" fact="0.031"/>
          <dgm:constr type="l" for="ch" forName="text7" refType="w" fact="0.2792"/>
          <dgm:constr type="t" for="ch" forName="text7" refType="h" fact="0.5856"/>
          <dgm:constr type="w" for="ch" forName="text7" refType="w" fact="0.1623"/>
          <dgm:constr type="h" for="ch" forName="text7" refType="h" fact="0.2645"/>
          <dgm:constr type="l" for="ch" forName="image7" refType="w" fact="0.1395"/>
          <dgm:constr type="t" for="ch" forName="image7" refType="h" fact="0.7326"/>
          <dgm:constr type="w" for="ch" forName="image7" refType="w" fact="0.1623"/>
          <dgm:constr type="h" for="ch" forName="image7" refType="h" fact="0.2645"/>
          <dgm:constr type="l" for="ch" forName="imageaccent7" refType="w" fact="0.25"/>
          <dgm:constr type="t" for="ch" forName="imageaccent7" refType="h" fact="0.7363"/>
          <dgm:constr type="w" for="ch" forName="imageaccent7" refType="w" fact="0.0189"/>
          <dgm:constr type="h" for="ch" forName="imageaccent7" refType="h" fact="0.031"/>
          <dgm:constr type="l" for="ch" forName="textaccent7" refType="w" fact="0.2838"/>
          <dgm:constr type="t" for="ch" forName="textaccent7" refType="h" fact="0.7028"/>
          <dgm:constr type="w" for="ch" forName="textaccent7" refType="w" fact="0.0189"/>
          <dgm:constr type="h" for="ch" forName="textaccent7" refType="h" fact="0.031"/>
          <dgm:constr type="l" for="ch" forName="image8" refType="w" fact="0.6975"/>
          <dgm:constr type="t" for="ch" forName="image8" refType="h" fact="0.7355"/>
          <dgm:constr type="w" for="ch" forName="image8" refType="w" fact="0.1623"/>
          <dgm:constr type="h" for="ch" forName="image8" refType="h" fact="0.2645"/>
          <dgm:constr type="l" for="ch" forName="text8" refType="w" fact="0.8371"/>
          <dgm:constr type="t" for="ch" forName="text8" refType="h" fact="0.5906"/>
          <dgm:constr type="w" for="ch" forName="text8" refType="w" fact="0.1623"/>
          <dgm:constr type="h" for="ch" forName="text8" refType="h" fact="0.2645"/>
          <dgm:constr type="l" for="ch" forName="imageaccent8" refType="w" fact="0.8392"/>
          <dgm:constr type="t" for="ch" forName="imageaccent8" refType="h" fact="0.8516"/>
          <dgm:constr type="w" for="ch" forName="imageaccent8" refType="w" fact="0.0189"/>
          <dgm:constr type="h" for="ch" forName="imageaccent8" refType="h" fact="0.031"/>
          <dgm:constr type="l" for="ch" forName="textaccent8" refType="w" fact="0.8693"/>
          <dgm:constr type="t" for="ch" forName="textaccent8" refType="h" fact="0.8223"/>
          <dgm:constr type="w" for="ch" forName="textaccent8" refType="w" fact="0.0189"/>
          <dgm:constr type="h" for="ch" forName="textaccent8" refType="h" fact="0.031"/>
          <dgm:constr type="l" for="ch" forName="text9" refType="w" fact="0.8377"/>
          <dgm:constr type="t" for="ch" forName="text9" refType="h" fact="0.0057"/>
          <dgm:constr type="w" for="ch" forName="text9" refType="w" fact="0.1623"/>
          <dgm:constr type="h" for="ch" forName="text9" refType="h" fact="0.2645"/>
          <dgm:constr type="l" for="ch" forName="textaccent9" refType="w" fact="0.95"/>
          <dgm:constr type="t" for="ch" forName="textaccent9" refType="h" fact="0.2383"/>
          <dgm:constr type="w" for="ch" forName="textaccent9" refType="w" fact="0.0189"/>
          <dgm:constr type="h" for="ch" forName="textaccent9" refType="h" fact="0.031"/>
          <dgm:constr type="l" for="ch" forName="image9" refType="w" fact="0.8377"/>
          <dgm:constr type="t" for="ch" forName="image9" refType="h" fact="0.2977"/>
          <dgm:constr type="w" for="ch" forName="image9" refType="w" fact="0.1623"/>
          <dgm:constr type="h" for="ch" forName="image9" refType="h" fact="0.2645"/>
          <dgm:constr type="l" for="ch" forName="imageaccent9" refType="w" fact="0.95"/>
          <dgm:constr type="t" for="ch" forName="imageaccent9" refType="h" fact="0.2993"/>
          <dgm:constr type="w" for="ch" forName="imageaccent9" refType="w" fact="0.0189"/>
          <dgm:constr type="h" for="ch" forName="imageaccent9" refType="h" fact="0.031"/>
        </dgm:constrLst>
      </dgm:if>
      <dgm:if name="Name11" axis="ch" ptType="node" func="cnt" op="equ" val="10">
        <dgm:alg type="composite">
          <dgm:param type="ar" val="1.6608"/>
        </dgm:alg>
        <dgm:constrLst>
          <dgm:constr type="primFontSz" for="des" ptType="node" op="equ" val="65"/>
          <dgm:constr type="l" for="ch" forName="image4" refType="w" fact="0.5585"/>
          <dgm:constr type="t" for="ch" forName="image4" refType="h" fact="0.2583"/>
          <dgm:constr type="w" for="ch" forName="image4" refType="w" fact="0.1623"/>
          <dgm:constr type="h" for="ch" forName="image4" refType="h" fact="0.2314"/>
          <dgm:constr type="l" for="ch" forName="text5" refType="w" fact="0.5585"/>
          <dgm:constr type="t" for="ch" forName="text5" refType="h" fact="0.0024"/>
          <dgm:constr type="w" for="ch" forName="text5" refType="w" fact="0.1623"/>
          <dgm:constr type="h" for="ch" forName="text5" refType="h" fact="0.2314"/>
          <dgm:constr type="l" for="ch" forName="image5" refType="w" fact="0.6982"/>
          <dgm:constr type="t" for="ch" forName="image5" refType="h" fact="0.1316"/>
          <dgm:constr type="w" for="ch" forName="image5" refType="w" fact="0.1623"/>
          <dgm:constr type="h" for="ch" forName="image5" refType="h" fact="0.2314"/>
          <dgm:constr type="l" for="ch" forName="image2" refType="w" fact="0.4189"/>
          <dgm:constr type="t" for="ch" forName="image2" refType="h" fact="0.384"/>
          <dgm:constr type="w" for="ch" forName="image2" refType="w" fact="0.1623"/>
          <dgm:constr type="h" for="ch" forName="image2" refType="h" fact="0.2314"/>
          <dgm:constr type="l" for="ch" forName="text4" refType="w" fact="0.4189"/>
          <dgm:constr type="t" for="ch" forName="text4" refType="h" fact="0.1282"/>
          <dgm:constr type="w" for="ch" forName="text4" refType="w" fact="0.1623"/>
          <dgm:constr type="h" for="ch" forName="text4" refType="h" fact="0.2314"/>
          <dgm:constr type="l" for="ch" forName="text2" refType="w" fact="0.2793"/>
          <dgm:constr type="t" for="ch" forName="text2" refType="h" fact="0.2558"/>
          <dgm:constr type="w" for="ch" forName="text2" refType="w" fact="0.1623"/>
          <dgm:constr type="h" for="ch" forName="text2" refType="h" fact="0.2314"/>
          <dgm:constr type="l" for="ch" forName="image3" refType="w" fact="0.2793"/>
          <dgm:constr type="t" for="ch" forName="image3" refType="h" fact="0"/>
          <dgm:constr type="w" for="ch" forName="image3" refType="w" fact="0.1623"/>
          <dgm:constr type="h" for="ch" forName="image3" refType="h" fact="0.2314"/>
          <dgm:constr type="l" for="ch" forName="text1" refType="w" fact="0.1396"/>
          <dgm:constr type="t" for="ch" forName="text1" refType="h" fact="0.3845"/>
          <dgm:constr type="w" for="ch" forName="text1" refType="w" fact="0.1623"/>
          <dgm:constr type="h" for="ch" forName="text1" refType="h" fact="0.2314"/>
          <dgm:constr type="l" for="ch" forName="text3" refType="w" fact="0.1396"/>
          <dgm:constr type="t" for="ch" forName="text3" refType="h" fact="0.1286"/>
          <dgm:constr type="w" for="ch" forName="text3" refType="w" fact="0.1623"/>
          <dgm:constr type="h" for="ch" forName="text3" refType="h" fact="0.2314"/>
          <dgm:constr type="l" for="ch" forName="textaccent1" refType="w" fact="0.1435"/>
          <dgm:constr type="t" for="ch" forName="textaccent1" refType="h" fact="0.488"/>
          <dgm:constr type="w" for="ch" forName="textaccent1" refType="w" fact="0.0189"/>
          <dgm:constr type="h" for="ch" forName="textaccent1" refType="h" fact="0.0271"/>
          <dgm:constr type="l" for="ch" forName="image1" refType="w" fact="0"/>
          <dgm:constr type="t" for="ch" forName="image1" refType="h" fact="0.2566"/>
          <dgm:constr type="w" for="ch" forName="image1" refType="w" fact="0.1623"/>
          <dgm:constr type="h" for="ch" forName="image1" refType="h" fact="0.2314"/>
          <dgm:constr type="l" for="ch" forName="imageaccent1" refType="w" fact="0.1111"/>
          <dgm:constr type="t" for="ch" forName="imageaccent1" refType="h" fact="0.4572"/>
          <dgm:constr type="w" for="ch" forName="imageaccent1" refType="w" fact="0.0189"/>
          <dgm:constr type="h" for="ch" forName="imageaccent1" refType="h" fact="0.0271"/>
          <dgm:constr type="l" for="ch" forName="textaccent2" refType="w" fact="0.391"/>
          <dgm:constr type="t" for="ch" forName="textaccent2" refType="h" fact="0.456"/>
          <dgm:constr type="w" for="ch" forName="textaccent2" refType="w" fact="0.0189"/>
          <dgm:constr type="h" for="ch" forName="textaccent2" refType="h" fact="0.0271"/>
          <dgm:constr type="l" for="ch" forName="imageaccent2" refType="w" fact="0.4228"/>
          <dgm:constr type="t" for="ch" forName="imageaccent2" refType="h" fact="0.487"/>
          <dgm:constr type="w" for="ch" forName="imageaccent2" refType="w" fact="0.0189"/>
          <dgm:constr type="h" for="ch" forName="imageaccent2" refType="h" fact="0.0271"/>
          <dgm:constr type="l" for="ch" forName="textaccent3" refType="w" fact="0.2501"/>
          <dgm:constr type="t" for="ch" forName="textaccent3" refType="h" fact="0.1318"/>
          <dgm:constr type="w" for="ch" forName="textaccent3" refType="w" fact="0.0189"/>
          <dgm:constr type="h" for="ch" forName="textaccent3" refType="h" fact="0.0271"/>
          <dgm:constr type="l" for="ch" forName="imageaccent3" refType="w" fact="0.2839"/>
          <dgm:constr type="t" for="ch" forName="imageaccent3" refType="h" fact="0.1025"/>
          <dgm:constr type="w" for="ch" forName="imageaccent3" refType="w" fact="0.0189"/>
          <dgm:constr type="h" for="ch" forName="imageaccent3" refType="h" fact="0.0271"/>
          <dgm:constr type="l" for="ch" forName="textaccent4" refType="w" fact="0.5593"/>
          <dgm:constr type="t" for="ch" forName="textaccent4" refType="h" fact="0.2307"/>
          <dgm:constr type="w" for="ch" forName="textaccent4" refType="w" fact="0.0189"/>
          <dgm:constr type="h" for="ch" forName="textaccent4" refType="h" fact="0.0271"/>
          <dgm:constr type="l" for="ch" forName="imageaccent4" refType="w" fact="0.5901"/>
          <dgm:constr type="t" for="ch" forName="imageaccent4" refType="h" fact="0.2624"/>
          <dgm:constr type="w" for="ch" forName="imageaccent4" refType="w" fact="0.0189"/>
          <dgm:constr type="h" for="ch" forName="imageaccent4" refType="h" fact="0.0271"/>
          <dgm:constr type="l" for="ch" forName="textaccent5" refType="w" fact="0.6989"/>
          <dgm:constr type="t" for="ch" forName="textaccent5" refType="h" fact="0.1062"/>
          <dgm:constr type="w" for="ch" forName="textaccent5" refType="w" fact="0.0189"/>
          <dgm:constr type="h" for="ch" forName="textaccent5" refType="h" fact="0.0271"/>
          <dgm:constr type="l" for="ch" forName="imageaccent5" refType="w" fact="0.7305"/>
          <dgm:constr type="t" for="ch" forName="imageaccent5" refType="h" fact="0.1367"/>
          <dgm:constr type="w" for="ch" forName="imageaccent5" refType="w" fact="0.0189"/>
          <dgm:constr type="h" for="ch" forName="imageaccent5" refType="h" fact="0.0271"/>
          <dgm:constr type="l" for="ch" forName="image6" refType="w" fact="0.5585"/>
          <dgm:constr type="t" for="ch" forName="image6" refType="h" fact="0.5137"/>
          <dgm:constr type="w" for="ch" forName="image6" refType="w" fact="0.1623"/>
          <dgm:constr type="h" for="ch" forName="image6" refType="h" fact="0.2314"/>
          <dgm:constr type="l" for="ch" forName="text6" refType="w" fact="0.6982"/>
          <dgm:constr type="t" for="ch" forName="text6" refType="h" fact="0.387"/>
          <dgm:constr type="w" for="ch" forName="text6" refType="w" fact="0.1623"/>
          <dgm:constr type="h" for="ch" forName="text6" refType="h" fact="0.2314"/>
          <dgm:constr type="l" for="ch" forName="imageaccent6" refType="w" fact="0.7002"/>
          <dgm:constr type="t" for="ch" forName="imageaccent6" refType="h" fact="0.6152"/>
          <dgm:constr type="w" for="ch" forName="imageaccent6" refType="w" fact="0.0189"/>
          <dgm:constr type="h" for="ch" forName="imageaccent6" refType="h" fact="0.0271"/>
          <dgm:constr type="l" for="ch" forName="textaccent6" refType="w" fact="0.7303"/>
          <dgm:constr type="t" for="ch" forName="textaccent6" refType="h" fact="0.5897"/>
          <dgm:constr type="w" for="ch" forName="textaccent6" refType="w" fact="0.0189"/>
          <dgm:constr type="h" for="ch" forName="textaccent6" refType="h" fact="0.0271"/>
          <dgm:constr type="l" for="ch" forName="text7" refType="w" fact="0.2792"/>
          <dgm:constr type="t" for="ch" forName="text7" refType="h" fact="0.5122"/>
          <dgm:constr type="w" for="ch" forName="text7" refType="w" fact="0.1623"/>
          <dgm:constr type="h" for="ch" forName="text7" refType="h" fact="0.2314"/>
          <dgm:constr type="l" for="ch" forName="image7" refType="w" fact="0.1395"/>
          <dgm:constr type="t" for="ch" forName="image7" refType="h" fact="0.6409"/>
          <dgm:constr type="w" for="ch" forName="image7" refType="w" fact="0.1623"/>
          <dgm:constr type="h" for="ch" forName="image7" refType="h" fact="0.2314"/>
          <dgm:constr type="l" for="ch" forName="imageaccent7" refType="w" fact="0.25"/>
          <dgm:constr type="t" for="ch" forName="imageaccent7" refType="h" fact="0.6441"/>
          <dgm:constr type="w" for="ch" forName="imageaccent7" refType="w" fact="0.0189"/>
          <dgm:constr type="h" for="ch" forName="imageaccent7" refType="h" fact="0.0271"/>
          <dgm:constr type="l" for="ch" forName="textaccent7" refType="w" fact="0.2838"/>
          <dgm:constr type="t" for="ch" forName="textaccent7" refType="h" fact="0.6148"/>
          <dgm:constr type="w" for="ch" forName="textaccent7" refType="w" fact="0.0189"/>
          <dgm:constr type="h" for="ch" forName="textaccent7" refType="h" fact="0.0271"/>
          <dgm:constr type="l" for="ch" forName="image8" refType="w" fact="0.6975"/>
          <dgm:constr type="t" for="ch" forName="image8" refType="h" fact="0.6433"/>
          <dgm:constr type="w" for="ch" forName="image8" refType="w" fact="0.1623"/>
          <dgm:constr type="h" for="ch" forName="image8" refType="h" fact="0.2314"/>
          <dgm:constr type="l" for="ch" forName="text8" refType="w" fact="0.8371"/>
          <dgm:constr type="t" for="ch" forName="text8" refType="h" fact="0.5167"/>
          <dgm:constr type="w" for="ch" forName="text8" refType="w" fact="0.1623"/>
          <dgm:constr type="h" for="ch" forName="text8" refType="h" fact="0.2314"/>
          <dgm:constr type="l" for="ch" forName="imageaccent8" refType="w" fact="0.8392"/>
          <dgm:constr type="t" for="ch" forName="imageaccent8" refType="h" fact="0.7449"/>
          <dgm:constr type="w" for="ch" forName="imageaccent8" refType="w" fact="0.0189"/>
          <dgm:constr type="h" for="ch" forName="imageaccent8" refType="h" fact="0.0271"/>
          <dgm:constr type="l" for="ch" forName="textaccent8" refType="w" fact="0.8693"/>
          <dgm:constr type="t" for="ch" forName="textaccent8" refType="h" fact="0.7194"/>
          <dgm:constr type="w" for="ch" forName="textaccent8" refType="w" fact="0.0189"/>
          <dgm:constr type="h" for="ch" forName="textaccent8" refType="h" fact="0.0271"/>
          <dgm:constr type="l" for="ch" forName="text9" refType="w" fact="0.8377"/>
          <dgm:constr type="t" for="ch" forName="text9" refType="h" fact="0.005"/>
          <dgm:constr type="w" for="ch" forName="text9" refType="w" fact="0.1623"/>
          <dgm:constr type="h" for="ch" forName="text9" refType="h" fact="0.2314"/>
          <dgm:constr type="l" for="ch" forName="textaccent9" refType="w" fact="0.95"/>
          <dgm:constr type="t" for="ch" forName="textaccent9" refType="h" fact="0.2084"/>
          <dgm:constr type="w" for="ch" forName="textaccent9" refType="w" fact="0.0189"/>
          <dgm:constr type="h" for="ch" forName="textaccent9" refType="h" fact="0.0271"/>
          <dgm:constr type="l" for="ch" forName="image9" refType="w" fact="0.8377"/>
          <dgm:constr type="t" for="ch" forName="image9" refType="h" fact="0.2604"/>
          <dgm:constr type="w" for="ch" forName="image9" refType="w" fact="0.1623"/>
          <dgm:constr type="h" for="ch" forName="image9" refType="h" fact="0.2314"/>
          <dgm:constr type="l" for="ch" forName="imageaccent9" refType="w" fact="0.95"/>
          <dgm:constr type="t" for="ch" forName="imageaccent9" refType="h" fact="0.2618"/>
          <dgm:constr type="w" for="ch" forName="imageaccent9" refType="w" fact="0.0189"/>
          <dgm:constr type="h" for="ch" forName="imageaccent9" refType="h" fact="0.0271"/>
          <dgm:constr type="l" for="ch" forName="image10" refType="w" fact="0.2786"/>
          <dgm:constr type="t" for="ch" forName="image10" refType="h" fact="0.7686"/>
          <dgm:constr type="w" for="ch" forName="image10" refType="w" fact="0.1623"/>
          <dgm:constr type="h" for="ch" forName="image10" refType="h" fact="0.2314"/>
          <dgm:constr type="l" for="ch" forName="text10" refType="w" fact="0.4183"/>
          <dgm:constr type="t" for="ch" forName="text10" refType="h" fact="0.6419"/>
          <dgm:constr type="w" for="ch" forName="text10" refType="w" fact="0.1623"/>
          <dgm:constr type="h" for="ch" forName="text10" refType="h" fact="0.2314"/>
          <dgm:constr type="l" for="ch" forName="imageaccent10" refType="w" fact="0.4203"/>
          <dgm:constr type="t" for="ch" forName="imageaccent10" refType="h" fact="0.8701"/>
          <dgm:constr type="w" for="ch" forName="imageaccent10" refType="w" fact="0.0189"/>
          <dgm:constr type="h" for="ch" forName="imageaccent10" refType="h" fact="0.0271"/>
          <dgm:constr type="l" for="ch" forName="textaccent10" refType="w" fact="0.4504"/>
          <dgm:constr type="t" for="ch" forName="textaccent10" refType="h" fact="0.8446"/>
          <dgm:constr type="w" for="ch" forName="textaccent10" refType="w" fact="0.0189"/>
          <dgm:constr type="h" for="ch" forName="textaccent10" refType="h" fact="0.0271"/>
        </dgm:constrLst>
      </dgm:if>
      <dgm:if name="Name12" axis="ch" ptType="node" func="cnt" op="equ" val="11">
        <dgm:alg type="composite">
          <dgm:param type="ar" val="1.4704"/>
        </dgm:alg>
        <dgm:constrLst>
          <dgm:constr type="primFontSz" for="des" ptType="node" op="equ" val="65"/>
          <dgm:constr type="l" for="ch" forName="image4" refType="w" fact="0.5585"/>
          <dgm:constr type="t" for="ch" forName="image4" refType="h" fact="0.2287"/>
          <dgm:constr type="w" for="ch" forName="image4" refType="w" fact="0.1623"/>
          <dgm:constr type="h" for="ch" forName="image4" refType="h" fact="0.2049"/>
          <dgm:constr type="l" for="ch" forName="text5" refType="w" fact="0.5585"/>
          <dgm:constr type="t" for="ch" forName="text5" refType="h" fact="0.0022"/>
          <dgm:constr type="w" for="ch" forName="text5" refType="w" fact="0.1623"/>
          <dgm:constr type="h" for="ch" forName="text5" refType="h" fact="0.2049"/>
          <dgm:constr type="l" for="ch" forName="image5" refType="w" fact="0.6982"/>
          <dgm:constr type="t" for="ch" forName="image5" refType="h" fact="0.1165"/>
          <dgm:constr type="w" for="ch" forName="image5" refType="w" fact="0.1623"/>
          <dgm:constr type="h" for="ch" forName="image5" refType="h" fact="0.2049"/>
          <dgm:constr type="l" for="ch" forName="image2" refType="w" fact="0.4189"/>
          <dgm:constr type="t" for="ch" forName="image2" refType="h" fact="0.34"/>
          <dgm:constr type="w" for="ch" forName="image2" refType="w" fact="0.1623"/>
          <dgm:constr type="h" for="ch" forName="image2" refType="h" fact="0.2049"/>
          <dgm:constr type="l" for="ch" forName="text4" refType="w" fact="0.4189"/>
          <dgm:constr type="t" for="ch" forName="text4" refType="h" fact="0.1135"/>
          <dgm:constr type="w" for="ch" forName="text4" refType="w" fact="0.1623"/>
          <dgm:constr type="h" for="ch" forName="text4" refType="h" fact="0.2049"/>
          <dgm:constr type="l" for="ch" forName="text2" refType="w" fact="0.2793"/>
          <dgm:constr type="t" for="ch" forName="text2" refType="h" fact="0.2265"/>
          <dgm:constr type="w" for="ch" forName="text2" refType="w" fact="0.1623"/>
          <dgm:constr type="h" for="ch" forName="text2" refType="h" fact="0.2049"/>
          <dgm:constr type="l" for="ch" forName="image3" refType="w" fact="0.2793"/>
          <dgm:constr type="t" for="ch" forName="image3" refType="h" fact="0"/>
          <dgm:constr type="w" for="ch" forName="image3" refType="w" fact="0.1623"/>
          <dgm:constr type="h" for="ch" forName="image3" refType="h" fact="0.2049"/>
          <dgm:constr type="l" for="ch" forName="text1" refType="w" fact="0.1396"/>
          <dgm:constr type="t" for="ch" forName="text1" refType="h" fact="0.3404"/>
          <dgm:constr type="w" for="ch" forName="text1" refType="w" fact="0.1623"/>
          <dgm:constr type="h" for="ch" forName="text1" refType="h" fact="0.2049"/>
          <dgm:constr type="l" for="ch" forName="text3" refType="w" fact="0.1396"/>
          <dgm:constr type="t" for="ch" forName="text3" refType="h" fact="0.1139"/>
          <dgm:constr type="w" for="ch" forName="text3" refType="w" fact="0.1623"/>
          <dgm:constr type="h" for="ch" forName="text3" refType="h" fact="0.2049"/>
          <dgm:constr type="l" for="ch" forName="textaccent1" refType="w" fact="0.1435"/>
          <dgm:constr type="t" for="ch" forName="textaccent1" refType="h" fact="0.432"/>
          <dgm:constr type="w" for="ch" forName="textaccent1" refType="w" fact="0.0189"/>
          <dgm:constr type="h" for="ch" forName="textaccent1" refType="h" fact="0.024"/>
          <dgm:constr type="l" for="ch" forName="image1" refType="w" fact="0"/>
          <dgm:constr type="t" for="ch" forName="image1" refType="h" fact="0.2272"/>
          <dgm:constr type="w" for="ch" forName="image1" refType="w" fact="0.1623"/>
          <dgm:constr type="h" for="ch" forName="image1" refType="h" fact="0.2049"/>
          <dgm:constr type="l" for="ch" forName="imageaccent1" refType="w" fact="0.1111"/>
          <dgm:constr type="t" for="ch" forName="imageaccent1" refType="h" fact="0.4048"/>
          <dgm:constr type="w" for="ch" forName="imageaccent1" refType="w" fact="0.0189"/>
          <dgm:constr type="h" for="ch" forName="imageaccent1" refType="h" fact="0.024"/>
          <dgm:constr type="l" for="ch" forName="textaccent2" refType="w" fact="0.391"/>
          <dgm:constr type="t" for="ch" forName="textaccent2" refType="h" fact="0.4038"/>
          <dgm:constr type="w" for="ch" forName="textaccent2" refType="w" fact="0.0189"/>
          <dgm:constr type="h" for="ch" forName="textaccent2" refType="h" fact="0.024"/>
          <dgm:constr type="l" for="ch" forName="imageaccent2" refType="w" fact="0.4228"/>
          <dgm:constr type="t" for="ch" forName="imageaccent2" refType="h" fact="0.4312"/>
          <dgm:constr type="w" for="ch" forName="imageaccent2" refType="w" fact="0.0189"/>
          <dgm:constr type="h" for="ch" forName="imageaccent2" refType="h" fact="0.024"/>
          <dgm:constr type="l" for="ch" forName="textaccent3" refType="w" fact="0.2501"/>
          <dgm:constr type="t" for="ch" forName="textaccent3" refType="h" fact="0.1167"/>
          <dgm:constr type="w" for="ch" forName="textaccent3" refType="w" fact="0.0189"/>
          <dgm:constr type="h" for="ch" forName="textaccent3" refType="h" fact="0.024"/>
          <dgm:constr type="l" for="ch" forName="imageaccent3" refType="w" fact="0.2839"/>
          <dgm:constr type="t" for="ch" forName="imageaccent3" refType="h" fact="0.0908"/>
          <dgm:constr type="w" for="ch" forName="imageaccent3" refType="w" fact="0.0189"/>
          <dgm:constr type="h" for="ch" forName="imageaccent3" refType="h" fact="0.024"/>
          <dgm:constr type="l" for="ch" forName="textaccent4" refType="w" fact="0.5593"/>
          <dgm:constr type="t" for="ch" forName="textaccent4" refType="h" fact="0.2042"/>
          <dgm:constr type="w" for="ch" forName="textaccent4" refType="w" fact="0.0189"/>
          <dgm:constr type="h" for="ch" forName="textaccent4" refType="h" fact="0.024"/>
          <dgm:constr type="l" for="ch" forName="imageaccent4" refType="w" fact="0.5901"/>
          <dgm:constr type="t" for="ch" forName="imageaccent4" refType="h" fact="0.2323"/>
          <dgm:constr type="w" for="ch" forName="imageaccent4" refType="w" fact="0.0189"/>
          <dgm:constr type="h" for="ch" forName="imageaccent4" refType="h" fact="0.024"/>
          <dgm:constr type="l" for="ch" forName="textaccent5" refType="w" fact="0.6989"/>
          <dgm:constr type="t" for="ch" forName="textaccent5" refType="h" fact="0.094"/>
          <dgm:constr type="w" for="ch" forName="textaccent5" refType="w" fact="0.0189"/>
          <dgm:constr type="h" for="ch" forName="textaccent5" refType="h" fact="0.024"/>
          <dgm:constr type="l" for="ch" forName="imageaccent5" refType="w" fact="0.7305"/>
          <dgm:constr type="t" for="ch" forName="imageaccent5" refType="h" fact="0.121"/>
          <dgm:constr type="w" for="ch" forName="imageaccent5" refType="w" fact="0.0189"/>
          <dgm:constr type="h" for="ch" forName="imageaccent5" refType="h" fact="0.024"/>
          <dgm:constr type="l" for="ch" forName="image6" refType="w" fact="0.5585"/>
          <dgm:constr type="t" for="ch" forName="image6" refType="h" fact="0.4548"/>
          <dgm:constr type="w" for="ch" forName="image6" refType="w" fact="0.1623"/>
          <dgm:constr type="h" for="ch" forName="image6" refType="h" fact="0.2049"/>
          <dgm:constr type="l" for="ch" forName="text6" refType="w" fact="0.6982"/>
          <dgm:constr type="t" for="ch" forName="text6" refType="h" fact="0.3426"/>
          <dgm:constr type="w" for="ch" forName="text6" refType="w" fact="0.1623"/>
          <dgm:constr type="h" for="ch" forName="text6" refType="h" fact="0.2049"/>
          <dgm:constr type="l" for="ch" forName="imageaccent6" refType="w" fact="0.7002"/>
          <dgm:constr type="t" for="ch" forName="imageaccent6" refType="h" fact="0.5447"/>
          <dgm:constr type="w" for="ch" forName="imageaccent6" refType="w" fact="0.0189"/>
          <dgm:constr type="h" for="ch" forName="imageaccent6" refType="h" fact="0.024"/>
          <dgm:constr type="l" for="ch" forName="textaccent6" refType="w" fact="0.7303"/>
          <dgm:constr type="t" for="ch" forName="textaccent6" refType="h" fact="0.5221"/>
          <dgm:constr type="w" for="ch" forName="textaccent6" refType="w" fact="0.0189"/>
          <dgm:constr type="h" for="ch" forName="textaccent6" refType="h" fact="0.024"/>
          <dgm:constr type="l" for="ch" forName="text7" refType="w" fact="0.2792"/>
          <dgm:constr type="t" for="ch" forName="text7" refType="h" fact="0.4535"/>
          <dgm:constr type="w" for="ch" forName="text7" refType="w" fact="0.1623"/>
          <dgm:constr type="h" for="ch" forName="text7" refType="h" fact="0.2049"/>
          <dgm:constr type="l" for="ch" forName="image7" refType="w" fact="0.1395"/>
          <dgm:constr type="t" for="ch" forName="image7" refType="h" fact="0.5674"/>
          <dgm:constr type="w" for="ch" forName="image7" refType="w" fact="0.1623"/>
          <dgm:constr type="h" for="ch" forName="image7" refType="h" fact="0.2049"/>
          <dgm:constr type="l" for="ch" forName="imageaccent7" refType="w" fact="0.25"/>
          <dgm:constr type="t" for="ch" forName="imageaccent7" refType="h" fact="0.5703"/>
          <dgm:constr type="w" for="ch" forName="imageaccent7" refType="w" fact="0.0189"/>
          <dgm:constr type="h" for="ch" forName="imageaccent7" refType="h" fact="0.024"/>
          <dgm:constr type="l" for="ch" forName="textaccent7" refType="w" fact="0.2838"/>
          <dgm:constr type="t" for="ch" forName="textaccent7" refType="h" fact="0.5443"/>
          <dgm:constr type="w" for="ch" forName="textaccent7" refType="w" fact="0.0189"/>
          <dgm:constr type="h" for="ch" forName="textaccent7" refType="h" fact="0.024"/>
          <dgm:constr type="l" for="ch" forName="image8" refType="w" fact="0.6975"/>
          <dgm:constr type="t" for="ch" forName="image8" refType="h" fact="0.5696"/>
          <dgm:constr type="w" for="ch" forName="image8" refType="w" fact="0.1623"/>
          <dgm:constr type="h" for="ch" forName="image8" refType="h" fact="0.2049"/>
          <dgm:constr type="l" for="ch" forName="text8" refType="w" fact="0.8371"/>
          <dgm:constr type="t" for="ch" forName="text8" refType="h" fact="0.4574"/>
          <dgm:constr type="w" for="ch" forName="text8" refType="w" fact="0.1623"/>
          <dgm:constr type="h" for="ch" forName="text8" refType="h" fact="0.2049"/>
          <dgm:constr type="l" for="ch" forName="imageaccent8" refType="w" fact="0.8392"/>
          <dgm:constr type="t" for="ch" forName="imageaccent8" refType="h" fact="0.6595"/>
          <dgm:constr type="w" for="ch" forName="imageaccent8" refType="w" fact="0.0189"/>
          <dgm:constr type="h" for="ch" forName="imageaccent8" refType="h" fact="0.024"/>
          <dgm:constr type="l" for="ch" forName="textaccent8" refType="w" fact="0.8693"/>
          <dgm:constr type="t" for="ch" forName="textaccent8" refType="h" fact="0.6369"/>
          <dgm:constr type="w" for="ch" forName="textaccent8" refType="w" fact="0.0189"/>
          <dgm:constr type="h" for="ch" forName="textaccent8" refType="h" fact="0.024"/>
          <dgm:constr type="l" for="ch" forName="text9" refType="w" fact="0.8377"/>
          <dgm:constr type="t" for="ch" forName="text9" refType="h" fact="0.0044"/>
          <dgm:constr type="w" for="ch" forName="text9" refType="w" fact="0.1623"/>
          <dgm:constr type="h" for="ch" forName="text9" refType="h" fact="0.2049"/>
          <dgm:constr type="l" for="ch" forName="textaccent9" refType="w" fact="0.95"/>
          <dgm:constr type="t" for="ch" forName="textaccent9" refType="h" fact="0.1846"/>
          <dgm:constr type="w" for="ch" forName="textaccent9" refType="w" fact="0.0189"/>
          <dgm:constr type="h" for="ch" forName="textaccent9" refType="h" fact="0.024"/>
          <dgm:constr type="l" for="ch" forName="image9" refType="w" fact="0.8377"/>
          <dgm:constr type="t" for="ch" forName="image9" refType="h" fact="0.2306"/>
          <dgm:constr type="w" for="ch" forName="image9" refType="w" fact="0.1623"/>
          <dgm:constr type="h" for="ch" forName="image9" refType="h" fact="0.2049"/>
          <dgm:constr type="l" for="ch" forName="imageaccent9" refType="w" fact="0.95"/>
          <dgm:constr type="t" for="ch" forName="imageaccent9" refType="h" fact="0.2318"/>
          <dgm:constr type="w" for="ch" forName="imageaccent9" refType="w" fact="0.0189"/>
          <dgm:constr type="h" for="ch" forName="imageaccent9" refType="h" fact="0.024"/>
          <dgm:constr type="l" for="ch" forName="image10" refType="w" fact="0.2786"/>
          <dgm:constr type="t" for="ch" forName="image10" refType="h" fact="0.6805"/>
          <dgm:constr type="w" for="ch" forName="image10" refType="w" fact="0.1623"/>
          <dgm:constr type="h" for="ch" forName="image10" refType="h" fact="0.2049"/>
          <dgm:constr type="l" for="ch" forName="text10" refType="w" fact="0.4183"/>
          <dgm:constr type="t" for="ch" forName="text10" refType="h" fact="0.5683"/>
          <dgm:constr type="w" for="ch" forName="text10" refType="w" fact="0.1623"/>
          <dgm:constr type="h" for="ch" forName="text10" refType="h" fact="0.2049"/>
          <dgm:constr type="l" for="ch" forName="imageaccent10" refType="w" fact="0.4203"/>
          <dgm:constr type="t" for="ch" forName="imageaccent10" refType="h" fact="0.7704"/>
          <dgm:constr type="w" for="ch" forName="imageaccent10" refType="w" fact="0.0189"/>
          <dgm:constr type="h" for="ch" forName="imageaccent10" refType="h" fact="0.024"/>
          <dgm:constr type="l" for="ch" forName="textaccent10" refType="w" fact="0.4504"/>
          <dgm:constr type="t" for="ch" forName="textaccent10" refType="h" fact="0.7478"/>
          <dgm:constr type="w" for="ch" forName="textaccent10" refType="w" fact="0.0189"/>
          <dgm:constr type="h" for="ch" forName="textaccent10" refType="h" fact="0.024"/>
          <dgm:constr type="l" for="ch" forName="text11" refType="w" fact="0.6971"/>
          <dgm:constr type="t" for="ch" forName="text11" refType="h" fact="0.7951"/>
          <dgm:constr type="w" for="ch" forName="text11" refType="w" fact="0.1623"/>
          <dgm:constr type="h" for="ch" forName="text11" refType="h" fact="0.2049"/>
          <dgm:constr type="l" for="ch" forName="image11" refType="w" fact="0.5575"/>
          <dgm:constr type="t" for="ch" forName="image11" refType="h" fact="0.6816"/>
          <dgm:constr type="w" for="ch" forName="image11" refType="w" fact="0.1623"/>
          <dgm:constr type="h" for="ch" forName="image11" refType="h" fact="0.2049"/>
          <dgm:constr type="l" for="ch" forName="imageaccent11" refType="w" fact="0.6692"/>
          <dgm:constr type="t" for="ch" forName="imageaccent11" refType="h" fact="0.8589"/>
          <dgm:constr type="w" for="ch" forName="imageaccent11" refType="w" fact="0.0189"/>
          <dgm:constr type="h" for="ch" forName="imageaccent11" refType="h" fact="0.024"/>
          <dgm:constr type="l" for="ch" forName="textaccent11" refType="w" fact="0.701"/>
          <dgm:constr type="t" for="ch" forName="textaccent11" refType="h" fact="0.8863"/>
          <dgm:constr type="w" for="ch" forName="textaccent11" refType="w" fact="0.0189"/>
          <dgm:constr type="h" for="ch" forName="textaccent11" refType="h" fact="0.024"/>
        </dgm:constrLst>
      </dgm:if>
      <dgm:else name="Name13">
        <dgm:alg type="composite">
          <dgm:param type="ar" val="1.675"/>
        </dgm:alg>
        <dgm:constrLst>
          <dgm:constr type="primFontSz" for="des" ptType="node" op="equ" val="65"/>
          <dgm:constr type="l" for="ch" forName="image4" refType="w" fact="0.4903"/>
          <dgm:constr type="t" for="ch" forName="image4" refType="h" fact="0.2287"/>
          <dgm:constr type="w" for="ch" forName="image4" refType="w" fact="0.1425"/>
          <dgm:constr type="h" for="ch" forName="image4" refType="h" fact="0.2049"/>
          <dgm:constr type="l" for="ch" forName="text5" refType="w" fact="0.4903"/>
          <dgm:constr type="t" for="ch" forName="text5" refType="h" fact="0.0022"/>
          <dgm:constr type="w" for="ch" forName="text5" refType="w" fact="0.1425"/>
          <dgm:constr type="h" for="ch" forName="text5" refType="h" fact="0.2049"/>
          <dgm:constr type="l" for="ch" forName="image5" refType="w" fact="0.6129"/>
          <dgm:constr type="t" for="ch" forName="image5" refType="h" fact="0.1165"/>
          <dgm:constr type="w" for="ch" forName="image5" refType="w" fact="0.1425"/>
          <dgm:constr type="h" for="ch" forName="image5" refType="h" fact="0.2049"/>
          <dgm:constr type="l" for="ch" forName="image2" refType="w" fact="0.3677"/>
          <dgm:constr type="t" for="ch" forName="image2" refType="h" fact="0.34"/>
          <dgm:constr type="w" for="ch" forName="image2" refType="w" fact="0.1425"/>
          <dgm:constr type="h" for="ch" forName="image2" refType="h" fact="0.2049"/>
          <dgm:constr type="l" for="ch" forName="text4" refType="w" fact="0.3677"/>
          <dgm:constr type="t" for="ch" forName="text4" refType="h" fact="0.1135"/>
          <dgm:constr type="w" for="ch" forName="text4" refType="w" fact="0.1425"/>
          <dgm:constr type="h" for="ch" forName="text4" refType="h" fact="0.2049"/>
          <dgm:constr type="l" for="ch" forName="text2" refType="w" fact="0.2452"/>
          <dgm:constr type="t" for="ch" forName="text2" refType="h" fact="0.2265"/>
          <dgm:constr type="w" for="ch" forName="text2" refType="w" fact="0.1425"/>
          <dgm:constr type="h" for="ch" forName="text2" refType="h" fact="0.2049"/>
          <dgm:constr type="l" for="ch" forName="image3" refType="w" fact="0.2452"/>
          <dgm:constr type="t" for="ch" forName="image3" refType="h" fact="0"/>
          <dgm:constr type="w" for="ch" forName="image3" refType="w" fact="0.1425"/>
          <dgm:constr type="h" for="ch" forName="image3" refType="h" fact="0.2049"/>
          <dgm:constr type="l" for="ch" forName="text1" refType="w" fact="0.1226"/>
          <dgm:constr type="t" for="ch" forName="text1" refType="h" fact="0.3404"/>
          <dgm:constr type="w" for="ch" forName="text1" refType="w" fact="0.1425"/>
          <dgm:constr type="h" for="ch" forName="text1" refType="h" fact="0.2049"/>
          <dgm:constr type="l" for="ch" forName="text3" refType="w" fact="0.1226"/>
          <dgm:constr type="t" for="ch" forName="text3" refType="h" fact="0.1139"/>
          <dgm:constr type="w" for="ch" forName="text3" refType="w" fact="0.1425"/>
          <dgm:constr type="h" for="ch" forName="text3" refType="h" fact="0.2049"/>
          <dgm:constr type="l" for="ch" forName="textaccent1" refType="w" fact="0.126"/>
          <dgm:constr type="t" for="ch" forName="textaccent1" refType="h" fact="0.432"/>
          <dgm:constr type="w" for="ch" forName="textaccent1" refType="w" fact="0.0166"/>
          <dgm:constr type="h" for="ch" forName="textaccent1" refType="h" fact="0.024"/>
          <dgm:constr type="l" for="ch" forName="image1" refType="w" fact="0"/>
          <dgm:constr type="t" for="ch" forName="image1" refType="h" fact="0.2272"/>
          <dgm:constr type="w" for="ch" forName="image1" refType="w" fact="0.1425"/>
          <dgm:constr type="h" for="ch" forName="image1" refType="h" fact="0.2049"/>
          <dgm:constr type="l" for="ch" forName="imageaccent1" refType="w" fact="0.0976"/>
          <dgm:constr type="t" for="ch" forName="imageaccent1" refType="h" fact="0.4048"/>
          <dgm:constr type="w" for="ch" forName="imageaccent1" refType="w" fact="0.0166"/>
          <dgm:constr type="h" for="ch" forName="imageaccent1" refType="h" fact="0.024"/>
          <dgm:constr type="l" for="ch" forName="textaccent2" refType="w" fact="0.3432"/>
          <dgm:constr type="t" for="ch" forName="textaccent2" refType="h" fact="0.4038"/>
          <dgm:constr type="w" for="ch" forName="textaccent2" refType="w" fact="0.0166"/>
          <dgm:constr type="h" for="ch" forName="textaccent2" refType="h" fact="0.024"/>
          <dgm:constr type="l" for="ch" forName="imageaccent2" refType="w" fact="0.3712"/>
          <dgm:constr type="t" for="ch" forName="imageaccent2" refType="h" fact="0.4312"/>
          <dgm:constr type="w" for="ch" forName="imageaccent2" refType="w" fact="0.0166"/>
          <dgm:constr type="h" for="ch" forName="imageaccent2" refType="h" fact="0.024"/>
          <dgm:constr type="l" for="ch" forName="textaccent3" refType="w" fact="0.2196"/>
          <dgm:constr type="t" for="ch" forName="textaccent3" refType="h" fact="0.1167"/>
          <dgm:constr type="w" for="ch" forName="textaccent3" refType="w" fact="0.0166"/>
          <dgm:constr type="h" for="ch" forName="textaccent3" refType="h" fact="0.024"/>
          <dgm:constr type="l" for="ch" forName="imageaccent3" refType="w" fact="0.2492"/>
          <dgm:constr type="t" for="ch" forName="imageaccent3" refType="h" fact="0.0908"/>
          <dgm:constr type="w" for="ch" forName="imageaccent3" refType="w" fact="0.0166"/>
          <dgm:constr type="h" for="ch" forName="imageaccent3" refType="h" fact="0.024"/>
          <dgm:constr type="l" for="ch" forName="textaccent4" refType="w" fact="0.491"/>
          <dgm:constr type="t" for="ch" forName="textaccent4" refType="h" fact="0.2042"/>
          <dgm:constr type="w" for="ch" forName="textaccent4" refType="w" fact="0.0166"/>
          <dgm:constr type="h" for="ch" forName="textaccent4" refType="h" fact="0.024"/>
          <dgm:constr type="l" for="ch" forName="imageaccent4" refType="w" fact="0.5181"/>
          <dgm:constr type="t" for="ch" forName="imageaccent4" refType="h" fact="0.2323"/>
          <dgm:constr type="w" for="ch" forName="imageaccent4" refType="w" fact="0.0166"/>
          <dgm:constr type="h" for="ch" forName="imageaccent4" refType="h" fact="0.024"/>
          <dgm:constr type="l" for="ch" forName="textaccent5" refType="w" fact="0.6136"/>
          <dgm:constr type="t" for="ch" forName="textaccent5" refType="h" fact="0.094"/>
          <dgm:constr type="w" for="ch" forName="textaccent5" refType="w" fact="0.0166"/>
          <dgm:constr type="h" for="ch" forName="textaccent5" refType="h" fact="0.024"/>
          <dgm:constr type="l" for="ch" forName="imageaccent5" refType="w" fact="0.6413"/>
          <dgm:constr type="t" for="ch" forName="imageaccent5" refType="h" fact="0.121"/>
          <dgm:constr type="w" for="ch" forName="imageaccent5" refType="w" fact="0.0166"/>
          <dgm:constr type="h" for="ch" forName="imageaccent5" refType="h" fact="0.024"/>
          <dgm:constr type="l" for="ch" forName="image6" refType="w" fact="0.4903"/>
          <dgm:constr type="t" for="ch" forName="image6" refType="h" fact="0.4548"/>
          <dgm:constr type="w" for="ch" forName="image6" refType="w" fact="0.1425"/>
          <dgm:constr type="h" for="ch" forName="image6" refType="h" fact="0.2049"/>
          <dgm:constr type="l" for="ch" forName="text6" refType="w" fact="0.6129"/>
          <dgm:constr type="t" for="ch" forName="text6" refType="h" fact="0.3426"/>
          <dgm:constr type="w" for="ch" forName="text6" refType="w" fact="0.1425"/>
          <dgm:constr type="h" for="ch" forName="text6" refType="h" fact="0.2049"/>
          <dgm:constr type="l" for="ch" forName="imageaccent6" refType="w" fact="0.6147"/>
          <dgm:constr type="t" for="ch" forName="imageaccent6" refType="h" fact="0.5447"/>
          <dgm:constr type="w" for="ch" forName="imageaccent6" refType="w" fact="0.0166"/>
          <dgm:constr type="h" for="ch" forName="imageaccent6" refType="h" fact="0.024"/>
          <dgm:constr type="l" for="ch" forName="textaccent6" refType="w" fact="0.6411"/>
          <dgm:constr type="t" for="ch" forName="textaccent6" refType="h" fact="0.5221"/>
          <dgm:constr type="w" for="ch" forName="textaccent6" refType="w" fact="0.0166"/>
          <dgm:constr type="h" for="ch" forName="textaccent6" refType="h" fact="0.024"/>
          <dgm:constr type="l" for="ch" forName="text7" refType="w" fact="0.2451"/>
          <dgm:constr type="t" for="ch" forName="text7" refType="h" fact="0.4535"/>
          <dgm:constr type="w" for="ch" forName="text7" refType="w" fact="0.1425"/>
          <dgm:constr type="h" for="ch" forName="text7" refType="h" fact="0.2049"/>
          <dgm:constr type="l" for="ch" forName="image7" refType="w" fact="0.1225"/>
          <dgm:constr type="t" for="ch" forName="image7" refType="h" fact="0.5674"/>
          <dgm:constr type="w" for="ch" forName="image7" refType="w" fact="0.1425"/>
          <dgm:constr type="h" for="ch" forName="image7" refType="h" fact="0.2049"/>
          <dgm:constr type="l" for="ch" forName="imageaccent7" refType="w" fact="0.2195"/>
          <dgm:constr type="t" for="ch" forName="imageaccent7" refType="h" fact="0.5703"/>
          <dgm:constr type="w" for="ch" forName="imageaccent7" refType="w" fact="0.0166"/>
          <dgm:constr type="h" for="ch" forName="imageaccent7" refType="h" fact="0.024"/>
          <dgm:constr type="l" for="ch" forName="textaccent7" refType="w" fact="0.2491"/>
          <dgm:constr type="t" for="ch" forName="textaccent7" refType="h" fact="0.5443"/>
          <dgm:constr type="w" for="ch" forName="textaccent7" refType="w" fact="0.0166"/>
          <dgm:constr type="h" for="ch" forName="textaccent7" refType="h" fact="0.024"/>
          <dgm:constr type="l" for="ch" forName="image8" refType="w" fact="0.6123"/>
          <dgm:constr type="t" for="ch" forName="image8" refType="h" fact="0.5696"/>
          <dgm:constr type="w" for="ch" forName="image8" refType="w" fact="0.1425"/>
          <dgm:constr type="h" for="ch" forName="image8" refType="h" fact="0.2049"/>
          <dgm:constr type="l" for="ch" forName="text8" refType="w" fact="0.7349"/>
          <dgm:constr type="t" for="ch" forName="text8" refType="h" fact="0.4574"/>
          <dgm:constr type="w" for="ch" forName="text8" refType="w" fact="0.1425"/>
          <dgm:constr type="h" for="ch" forName="text8" refType="h" fact="0.2049"/>
          <dgm:constr type="l" for="ch" forName="imageaccent8" refType="w" fact="0.7367"/>
          <dgm:constr type="t" for="ch" forName="imageaccent8" refType="h" fact="0.6595"/>
          <dgm:constr type="w" for="ch" forName="imageaccent8" refType="w" fact="0.0166"/>
          <dgm:constr type="h" for="ch" forName="imageaccent8" refType="h" fact="0.024"/>
          <dgm:constr type="l" for="ch" forName="textaccent8" refType="w" fact="0.7631"/>
          <dgm:constr type="t" for="ch" forName="textaccent8" refType="h" fact="0.6369"/>
          <dgm:constr type="w" for="ch" forName="textaccent8" refType="w" fact="0.0166"/>
          <dgm:constr type="h" for="ch" forName="textaccent8" refType="h" fact="0.024"/>
          <dgm:constr type="l" for="ch" forName="text9" refType="w" fact="0.7354"/>
          <dgm:constr type="t" for="ch" forName="text9" refType="h" fact="0.0044"/>
          <dgm:constr type="w" for="ch" forName="text9" refType="w" fact="0.1425"/>
          <dgm:constr type="h" for="ch" forName="text9" refType="h" fact="0.2049"/>
          <dgm:constr type="l" for="ch" forName="textaccent9" refType="w" fact="0.8339"/>
          <dgm:constr type="t" for="ch" forName="textaccent9" refType="h" fact="0.1846"/>
          <dgm:constr type="w" for="ch" forName="textaccent9" refType="w" fact="0.0166"/>
          <dgm:constr type="h" for="ch" forName="textaccent9" refType="h" fact="0.024"/>
          <dgm:constr type="l" for="ch" forName="image9" refType="w" fact="0.7354"/>
          <dgm:constr type="t" for="ch" forName="image9" refType="h" fact="0.2306"/>
          <dgm:constr type="w" for="ch" forName="image9" refType="w" fact="0.1425"/>
          <dgm:constr type="h" for="ch" forName="image9" refType="h" fact="0.2049"/>
          <dgm:constr type="l" for="ch" forName="imageaccent9" refType="w" fact="0.8339"/>
          <dgm:constr type="t" for="ch" forName="imageaccent9" refType="h" fact="0.2318"/>
          <dgm:constr type="w" for="ch" forName="imageaccent9" refType="w" fact="0.0166"/>
          <dgm:constr type="h" for="ch" forName="imageaccent9" refType="h" fact="0.024"/>
          <dgm:constr type="l" for="ch" forName="image10" refType="w" fact="0.2446"/>
          <dgm:constr type="t" for="ch" forName="image10" refType="h" fact="0.6805"/>
          <dgm:constr type="w" for="ch" forName="image10" refType="w" fact="0.1425"/>
          <dgm:constr type="h" for="ch" forName="image10" refType="h" fact="0.2049"/>
          <dgm:constr type="l" for="ch" forName="text10" refType="w" fact="0.3672"/>
          <dgm:constr type="t" for="ch" forName="text10" refType="h" fact="0.5683"/>
          <dgm:constr type="w" for="ch" forName="text10" refType="w" fact="0.1425"/>
          <dgm:constr type="h" for="ch" forName="text10" refType="h" fact="0.2049"/>
          <dgm:constr type="l" for="ch" forName="imageaccent10" refType="w" fact="0.369"/>
          <dgm:constr type="t" for="ch" forName="imageaccent10" refType="h" fact="0.7704"/>
          <dgm:constr type="w" for="ch" forName="imageaccent10" refType="w" fact="0.0166"/>
          <dgm:constr type="h" for="ch" forName="imageaccent10" refType="h" fact="0.024"/>
          <dgm:constr type="l" for="ch" forName="textaccent10" refType="w" fact="0.3954"/>
          <dgm:constr type="t" for="ch" forName="textaccent10" refType="h" fact="0.7478"/>
          <dgm:constr type="w" for="ch" forName="textaccent10" refType="w" fact="0.0166"/>
          <dgm:constr type="h" for="ch" forName="textaccent10" refType="h" fact="0.024"/>
          <dgm:constr type="l" for="ch" forName="text11" refType="w" fact="0.612"/>
          <dgm:constr type="t" for="ch" forName="text11" refType="h" fact="0.7951"/>
          <dgm:constr type="w" for="ch" forName="text11" refType="w" fact="0.1425"/>
          <dgm:constr type="h" for="ch" forName="text11" refType="h" fact="0.2049"/>
          <dgm:constr type="l" for="ch" forName="image11" refType="w" fact="0.4894"/>
          <dgm:constr type="t" for="ch" forName="image11" refType="h" fact="0.6816"/>
          <dgm:constr type="w" for="ch" forName="image11" refType="w" fact="0.1425"/>
          <dgm:constr type="h" for="ch" forName="image11" refType="h" fact="0.2049"/>
          <dgm:constr type="l" for="ch" forName="imageaccent11" refType="w" fact="0.5874"/>
          <dgm:constr type="t" for="ch" forName="imageaccent11" refType="h" fact="0.8589"/>
          <dgm:constr type="w" for="ch" forName="imageaccent11" refType="w" fact="0.0166"/>
          <dgm:constr type="h" for="ch" forName="imageaccent11" refType="h" fact="0.024"/>
          <dgm:constr type="l" for="ch" forName="textaccent11" refType="w" fact="0.6154"/>
          <dgm:constr type="t" for="ch" forName="textaccent11" refType="h" fact="0.8863"/>
          <dgm:constr type="w" for="ch" forName="textaccent11" refType="w" fact="0.0166"/>
          <dgm:constr type="h" for="ch" forName="textaccent11" refType="h" fact="0.024"/>
          <dgm:constr type="l" for="ch" forName="text12" refType="w" fact="0.735"/>
          <dgm:constr type="t" for="ch" forName="text12" refType="h" fact="0.684"/>
          <dgm:constr type="w" for="ch" forName="text12" refType="w" fact="0.1425"/>
          <dgm:constr type="h" for="ch" forName="text12" refType="h" fact="0.2049"/>
          <dgm:constr type="l" for="ch" forName="image12" refType="w" fact="0.8575"/>
          <dgm:constr type="t" for="ch" forName="image12" refType="h" fact="0.5718"/>
          <dgm:constr type="w" for="ch" forName="image12" refType="w" fact="0.1425"/>
          <dgm:constr type="h" for="ch" forName="image12" refType="h" fact="0.2049"/>
          <dgm:constr type="l" for="ch" forName="textaccent12" refType="w" fact="0.8594"/>
          <dgm:constr type="t" for="ch" forName="textaccent12" refType="h" fact="0.7739"/>
          <dgm:constr type="w" for="ch" forName="textaccent12" refType="w" fact="0.0166"/>
          <dgm:constr type="h" for="ch" forName="textaccent12" refType="h" fact="0.024"/>
          <dgm:constr type="l" for="ch" forName="imageaccent12" refType="w" fact="0.8858"/>
          <dgm:constr type="t" for="ch" forName="imageaccent12" refType="h" fact="0.7513"/>
          <dgm:constr type="w" for="ch" forName="imageaccent12" refType="w" fact="0.0166"/>
          <dgm:constr type="h" for="ch" forName="imageaccent12" refType="h" fact="0.024"/>
        </dgm:constrLst>
      </dgm:else>
    </dgm:choose>
    <dgm:forEach name="wrapper" axis="self" ptType="parTrans">
      <dgm:forEach name="wrapper2" axis="self" ptType="sibTrans" st="2">
        <dgm:forEach name="textRepeat" axis="self">
          <dgm:layoutNode name="textRepeatNode" styleLbl="alignNode1">
            <dgm:varLst>
              <dgm:chMax val="0"/>
              <dgm:chPref val="0"/>
              <dgm:bulletEnabled val="1"/>
            </dgm:varLst>
            <dgm:alg type="tx"/>
            <dgm:shape xmlns:r="http://schemas.openxmlformats.org/officeDocument/2006/relationships" type="hexagon" r:blip="">
              <dgm:adjLst>
                <dgm:adj idx="1" val="0.25"/>
                <dgm:adj idx="2" val="1.1547"/>
              </dgm:adjLst>
            </dgm:shape>
            <dgm:presOf axis="desOrSelf" ptType="node"/>
            <dgm:constrLst>
              <dgm:constr type="lMarg" refType="primFontSz" fact="0"/>
              <dgm:constr type="rMarg" refType="primFontSz" fact="0"/>
              <dgm:constr type="tMarg" refType="primFontSz" fact="0.1"/>
              <dgm:constr type="bMarg" refType="primFontSz" fact="0.1"/>
            </dgm:constrLst>
            <dgm:ruleLst>
              <dgm:rule type="primFontSz" val="5" fact="NaN" max="NaN"/>
            </dgm:ruleLst>
          </dgm:layoutNode>
        </dgm:forEach>
        <dgm:forEach name="accentRepeat" axis="self">
          <dgm:layoutNode name="accentRepeatNode" styleLbl="solidAlignAcc1">
            <dgm:alg type="sp"/>
            <dgm:shape xmlns:r="http://schemas.openxmlformats.org/officeDocument/2006/relationships" type="hexagon" r:blip="">
              <dgm:adjLst>
                <dgm:adj idx="1" val="0.25"/>
                <dgm:adj idx="2" val="1.1547"/>
              </dgm:adjLst>
            </dgm:shape>
            <dgm:presOf/>
          </dgm:layoutNode>
        </dgm:forEach>
        <dgm:forEach name="imageRepeat" axis="self">
          <dgm:layoutNode name="imageRepeatNode" styleLbl="alignAcc1">
            <dgm:alg type="sp"/>
            <dgm:shape xmlns:r="http://schemas.openxmlformats.org/officeDocument/2006/relationships" type="hexagon" r:blip="" blipPhldr="1">
              <dgm:adjLst>
                <dgm:adj idx="1" val="0.25"/>
                <dgm:adj idx="2" val="1.1547"/>
              </dgm:adjLst>
            </dgm:shape>
            <dgm:presOf axis="self"/>
          </dgm:layoutNode>
        </dgm:forEach>
      </dgm:forEach>
    </dgm:forEach>
    <dgm:forEach name="Name14" axis="ch" ptType="node" cnt="1">
      <dgm:layoutNode name="text1">
        <dgm:alg type="sp"/>
        <dgm:shape xmlns:r="http://schemas.openxmlformats.org/officeDocument/2006/relationships" r:blip="">
          <dgm:adjLst/>
        </dgm:shape>
        <dgm:presOf/>
        <dgm:constrLst/>
        <dgm:forEach name="Name15" ref="textRepeat"/>
      </dgm:layoutNode>
      <dgm:layoutNode name="textaccent1">
        <dgm:alg type="sp"/>
        <dgm:shape xmlns:r="http://schemas.openxmlformats.org/officeDocument/2006/relationships" r:blip="">
          <dgm:adjLst/>
        </dgm:shape>
        <dgm:presOf/>
        <dgm:constrLst/>
        <dgm:forEach name="Name16" ref="accentRepeat"/>
      </dgm:layoutNode>
    </dgm:forEach>
    <dgm:forEach name="Name17" axis="ch" ptType="sibTrans" hideLastTrans="0" cnt="1">
      <dgm:layoutNode name="image1">
        <dgm:alg type="sp"/>
        <dgm:shape xmlns:r="http://schemas.openxmlformats.org/officeDocument/2006/relationships" r:blip="">
          <dgm:adjLst/>
        </dgm:shape>
        <dgm:presOf/>
        <dgm:constrLst/>
        <dgm:forEach name="Name18" ref="imageRepeat"/>
      </dgm:layoutNode>
      <dgm:layoutNode name="imageaccent1">
        <dgm:alg type="sp"/>
        <dgm:shape xmlns:r="http://schemas.openxmlformats.org/officeDocument/2006/relationships" r:blip="">
          <dgm:adjLst/>
        </dgm:shape>
        <dgm:presOf/>
        <dgm:constrLst/>
        <dgm:forEach name="Name19" ref="accentRepeat"/>
      </dgm:layoutNode>
    </dgm:forEach>
    <dgm:forEach name="Name20" axis="ch" ptType="node" st="2" cnt="1">
      <dgm:layoutNode name="text2">
        <dgm:alg type="sp"/>
        <dgm:shape xmlns:r="http://schemas.openxmlformats.org/officeDocument/2006/relationships" r:blip="">
          <dgm:adjLst/>
        </dgm:shape>
        <dgm:presOf/>
        <dgm:constrLst/>
        <dgm:forEach name="Name21" ref="textRepeat"/>
      </dgm:layoutNode>
      <dgm:layoutNode name="textaccent2">
        <dgm:alg type="sp"/>
        <dgm:shape xmlns:r="http://schemas.openxmlformats.org/officeDocument/2006/relationships" r:blip="">
          <dgm:adjLst/>
        </dgm:shape>
        <dgm:presOf/>
        <dgm:constrLst/>
        <dgm:forEach name="Name22" ref="accentRepeat"/>
      </dgm:layoutNode>
    </dgm:forEach>
    <dgm:forEach name="Name23" axis="ch" ptType="sibTrans" hideLastTrans="0" st="2" cnt="1">
      <dgm:layoutNode name="image2">
        <dgm:alg type="sp"/>
        <dgm:shape xmlns:r="http://schemas.openxmlformats.org/officeDocument/2006/relationships" r:blip="">
          <dgm:adjLst/>
        </dgm:shape>
        <dgm:presOf/>
        <dgm:constrLst/>
        <dgm:forEach name="Name24" ref="imageRepeat"/>
      </dgm:layoutNode>
      <dgm:layoutNode name="imageaccent2">
        <dgm:alg type="sp"/>
        <dgm:shape xmlns:r="http://schemas.openxmlformats.org/officeDocument/2006/relationships" r:blip="">
          <dgm:adjLst/>
        </dgm:shape>
        <dgm:presOf/>
        <dgm:constrLst/>
        <dgm:forEach name="Name25" ref="accentRepeat"/>
      </dgm:layoutNode>
    </dgm:forEach>
    <dgm:forEach name="Name26" axis="ch" ptType="node" st="3" cnt="1">
      <dgm:layoutNode name="text3">
        <dgm:alg type="sp"/>
        <dgm:shape xmlns:r="http://schemas.openxmlformats.org/officeDocument/2006/relationships" r:blip="">
          <dgm:adjLst/>
        </dgm:shape>
        <dgm:presOf/>
        <dgm:constrLst/>
        <dgm:forEach name="Name27" ref="textRepeat"/>
      </dgm:layoutNode>
      <dgm:layoutNode name="textaccent3">
        <dgm:alg type="sp"/>
        <dgm:shape xmlns:r="http://schemas.openxmlformats.org/officeDocument/2006/relationships" r:blip="">
          <dgm:adjLst/>
        </dgm:shape>
        <dgm:presOf/>
        <dgm:constrLst/>
        <dgm:forEach name="Name28" ref="accentRepeat"/>
      </dgm:layoutNode>
    </dgm:forEach>
    <dgm:forEach name="Name29" axis="ch" ptType="sibTrans" hideLastTrans="0" st="3" cnt="1">
      <dgm:layoutNode name="image3">
        <dgm:alg type="sp"/>
        <dgm:shape xmlns:r="http://schemas.openxmlformats.org/officeDocument/2006/relationships" r:blip="">
          <dgm:adjLst/>
        </dgm:shape>
        <dgm:presOf/>
        <dgm:constrLst/>
        <dgm:forEach name="Name30" ref="imageRepeat"/>
      </dgm:layoutNode>
      <dgm:layoutNode name="imageaccent3">
        <dgm:alg type="sp"/>
        <dgm:shape xmlns:r="http://schemas.openxmlformats.org/officeDocument/2006/relationships" r:blip="">
          <dgm:adjLst/>
        </dgm:shape>
        <dgm:presOf/>
        <dgm:constrLst/>
        <dgm:forEach name="Name31" ref="accentRepeat"/>
      </dgm:layoutNode>
    </dgm:forEach>
    <dgm:forEach name="Name32" axis="ch" ptType="node" st="4" cnt="1">
      <dgm:layoutNode name="text4">
        <dgm:alg type="sp"/>
        <dgm:shape xmlns:r="http://schemas.openxmlformats.org/officeDocument/2006/relationships" r:blip="">
          <dgm:adjLst/>
        </dgm:shape>
        <dgm:presOf/>
        <dgm:constrLst/>
        <dgm:forEach name="Name33" ref="textRepeat"/>
      </dgm:layoutNode>
      <dgm:layoutNode name="textaccent4">
        <dgm:alg type="sp"/>
        <dgm:shape xmlns:r="http://schemas.openxmlformats.org/officeDocument/2006/relationships" r:blip="">
          <dgm:adjLst/>
        </dgm:shape>
        <dgm:presOf/>
        <dgm:constrLst/>
        <dgm:forEach name="Name34" ref="accentRepeat"/>
      </dgm:layoutNode>
    </dgm:forEach>
    <dgm:forEach name="Name35" axis="ch" ptType="sibTrans" hideLastTrans="0" st="4" cnt="1">
      <dgm:layoutNode name="image4">
        <dgm:alg type="sp"/>
        <dgm:shape xmlns:r="http://schemas.openxmlformats.org/officeDocument/2006/relationships" r:blip="">
          <dgm:adjLst/>
        </dgm:shape>
        <dgm:presOf/>
        <dgm:constrLst/>
        <dgm:forEach name="Name36" ref="imageRepeat"/>
      </dgm:layoutNode>
      <dgm:layoutNode name="imageaccent4">
        <dgm:alg type="sp"/>
        <dgm:shape xmlns:r="http://schemas.openxmlformats.org/officeDocument/2006/relationships" r:blip="">
          <dgm:adjLst/>
        </dgm:shape>
        <dgm:presOf/>
        <dgm:constrLst/>
        <dgm:forEach name="Name37" ref="accentRepeat"/>
      </dgm:layoutNode>
    </dgm:forEach>
    <dgm:forEach name="Name38" axis="ch" ptType="node" st="5" cnt="1">
      <dgm:layoutNode name="text5">
        <dgm:alg type="sp"/>
        <dgm:shape xmlns:r="http://schemas.openxmlformats.org/officeDocument/2006/relationships" r:blip="">
          <dgm:adjLst/>
        </dgm:shape>
        <dgm:presOf/>
        <dgm:constrLst/>
        <dgm:forEach name="Name39" ref="textRepeat"/>
      </dgm:layoutNode>
      <dgm:layoutNode name="textaccent5">
        <dgm:alg type="sp"/>
        <dgm:shape xmlns:r="http://schemas.openxmlformats.org/officeDocument/2006/relationships" r:blip="">
          <dgm:adjLst/>
        </dgm:shape>
        <dgm:presOf/>
        <dgm:constrLst/>
        <dgm:forEach name="Name40" ref="accentRepeat"/>
      </dgm:layoutNode>
    </dgm:forEach>
    <dgm:forEach name="Name41" axis="ch" ptType="sibTrans" hideLastTrans="0" st="5" cnt="1">
      <dgm:layoutNode name="image5">
        <dgm:alg type="sp"/>
        <dgm:shape xmlns:r="http://schemas.openxmlformats.org/officeDocument/2006/relationships" r:blip="">
          <dgm:adjLst/>
        </dgm:shape>
        <dgm:presOf/>
        <dgm:constrLst/>
        <dgm:forEach name="Name42" ref="imageRepeat"/>
      </dgm:layoutNode>
      <dgm:layoutNode name="imageaccent5">
        <dgm:alg type="sp"/>
        <dgm:shape xmlns:r="http://schemas.openxmlformats.org/officeDocument/2006/relationships" r:blip="">
          <dgm:adjLst/>
        </dgm:shape>
        <dgm:presOf/>
        <dgm:constrLst/>
        <dgm:forEach name="Name43" ref="accentRepeat"/>
      </dgm:layoutNode>
    </dgm:forEach>
    <dgm:forEach name="Name44" axis="ch" ptType="node" st="6" cnt="1">
      <dgm:layoutNode name="text6">
        <dgm:alg type="sp"/>
        <dgm:shape xmlns:r="http://schemas.openxmlformats.org/officeDocument/2006/relationships" r:blip="">
          <dgm:adjLst/>
        </dgm:shape>
        <dgm:presOf/>
        <dgm:constrLst/>
        <dgm:forEach name="Name45" ref="textRepeat"/>
      </dgm:layoutNode>
      <dgm:layoutNode name="textaccent6">
        <dgm:alg type="sp"/>
        <dgm:shape xmlns:r="http://schemas.openxmlformats.org/officeDocument/2006/relationships" r:blip="">
          <dgm:adjLst/>
        </dgm:shape>
        <dgm:presOf/>
        <dgm:constrLst/>
        <dgm:forEach name="Name46" ref="accentRepeat"/>
      </dgm:layoutNode>
    </dgm:forEach>
    <dgm:forEach name="Name47" axis="ch" ptType="sibTrans" hideLastTrans="0" st="6" cnt="1">
      <dgm:layoutNode name="image6">
        <dgm:alg type="sp"/>
        <dgm:shape xmlns:r="http://schemas.openxmlformats.org/officeDocument/2006/relationships" r:blip="">
          <dgm:adjLst/>
        </dgm:shape>
        <dgm:presOf/>
        <dgm:constrLst/>
        <dgm:forEach name="Name48" ref="imageRepeat"/>
      </dgm:layoutNode>
      <dgm:layoutNode name="imageaccent6">
        <dgm:alg type="sp"/>
        <dgm:shape xmlns:r="http://schemas.openxmlformats.org/officeDocument/2006/relationships" r:blip="">
          <dgm:adjLst/>
        </dgm:shape>
        <dgm:presOf/>
        <dgm:constrLst/>
        <dgm:forEach name="Name49" ref="accentRepeat"/>
      </dgm:layoutNode>
    </dgm:forEach>
    <dgm:forEach name="Name50" axis="ch" ptType="node" st="7" cnt="1">
      <dgm:layoutNode name="text7">
        <dgm:alg type="sp"/>
        <dgm:shape xmlns:r="http://schemas.openxmlformats.org/officeDocument/2006/relationships" r:blip="">
          <dgm:adjLst/>
        </dgm:shape>
        <dgm:presOf/>
        <dgm:constrLst/>
        <dgm:forEach name="Name51" ref="textRepeat"/>
      </dgm:layoutNode>
      <dgm:layoutNode name="textaccent7">
        <dgm:alg type="sp"/>
        <dgm:shape xmlns:r="http://schemas.openxmlformats.org/officeDocument/2006/relationships" r:blip="">
          <dgm:adjLst/>
        </dgm:shape>
        <dgm:presOf/>
        <dgm:constrLst/>
        <dgm:forEach name="Name52" ref="accentRepeat"/>
      </dgm:layoutNode>
    </dgm:forEach>
    <dgm:forEach name="Name53" axis="ch" ptType="sibTrans" hideLastTrans="0" st="7" cnt="1">
      <dgm:layoutNode name="image7">
        <dgm:alg type="sp"/>
        <dgm:shape xmlns:r="http://schemas.openxmlformats.org/officeDocument/2006/relationships" r:blip="">
          <dgm:adjLst/>
        </dgm:shape>
        <dgm:presOf/>
        <dgm:constrLst/>
        <dgm:forEach name="Name54" ref="imageRepeat"/>
      </dgm:layoutNode>
      <dgm:layoutNode name="imageaccent7">
        <dgm:alg type="sp"/>
        <dgm:shape xmlns:r="http://schemas.openxmlformats.org/officeDocument/2006/relationships" r:blip="">
          <dgm:adjLst/>
        </dgm:shape>
        <dgm:presOf/>
        <dgm:constrLst/>
        <dgm:forEach name="Name55" ref="accentRepeat"/>
      </dgm:layoutNode>
    </dgm:forEach>
    <dgm:forEach name="Name56" axis="ch" ptType="node" st="8" cnt="1">
      <dgm:layoutNode name="text8">
        <dgm:alg type="sp"/>
        <dgm:shape xmlns:r="http://schemas.openxmlformats.org/officeDocument/2006/relationships" r:blip="">
          <dgm:adjLst/>
        </dgm:shape>
        <dgm:presOf/>
        <dgm:constrLst/>
        <dgm:forEach name="Name57" ref="textRepeat"/>
      </dgm:layoutNode>
      <dgm:layoutNode name="textaccent8">
        <dgm:alg type="sp"/>
        <dgm:shape xmlns:r="http://schemas.openxmlformats.org/officeDocument/2006/relationships" r:blip="">
          <dgm:adjLst/>
        </dgm:shape>
        <dgm:presOf/>
        <dgm:constrLst/>
        <dgm:forEach name="Name58" ref="accentRepeat"/>
      </dgm:layoutNode>
    </dgm:forEach>
    <dgm:forEach name="Name59" axis="ch" ptType="sibTrans" hideLastTrans="0" st="8" cnt="1">
      <dgm:layoutNode name="image8">
        <dgm:alg type="sp"/>
        <dgm:shape xmlns:r="http://schemas.openxmlformats.org/officeDocument/2006/relationships" r:blip="">
          <dgm:adjLst/>
        </dgm:shape>
        <dgm:presOf/>
        <dgm:constrLst/>
        <dgm:forEach name="Name60" ref="imageRepeat"/>
      </dgm:layoutNode>
      <dgm:layoutNode name="imageaccent8">
        <dgm:alg type="sp"/>
        <dgm:shape xmlns:r="http://schemas.openxmlformats.org/officeDocument/2006/relationships" r:blip="">
          <dgm:adjLst/>
        </dgm:shape>
        <dgm:presOf/>
        <dgm:constrLst/>
        <dgm:forEach name="Name61" ref="accentRepeat"/>
      </dgm:layoutNode>
    </dgm:forEach>
    <dgm:forEach name="Name62" axis="ch" ptType="node" st="9" cnt="1">
      <dgm:layoutNode name="text9">
        <dgm:alg type="sp"/>
        <dgm:shape xmlns:r="http://schemas.openxmlformats.org/officeDocument/2006/relationships" r:blip="">
          <dgm:adjLst/>
        </dgm:shape>
        <dgm:presOf/>
        <dgm:constrLst/>
        <dgm:forEach name="Name63" ref="textRepeat"/>
      </dgm:layoutNode>
      <dgm:layoutNode name="textaccent9">
        <dgm:alg type="sp"/>
        <dgm:shape xmlns:r="http://schemas.openxmlformats.org/officeDocument/2006/relationships" r:blip="">
          <dgm:adjLst/>
        </dgm:shape>
        <dgm:presOf/>
        <dgm:constrLst/>
        <dgm:forEach name="Name64" ref="accentRepeat"/>
      </dgm:layoutNode>
    </dgm:forEach>
    <dgm:forEach name="Name65" axis="ch" ptType="sibTrans" hideLastTrans="0" st="9" cnt="1">
      <dgm:layoutNode name="image9">
        <dgm:alg type="sp"/>
        <dgm:shape xmlns:r="http://schemas.openxmlformats.org/officeDocument/2006/relationships" r:blip="">
          <dgm:adjLst/>
        </dgm:shape>
        <dgm:presOf/>
        <dgm:constrLst/>
        <dgm:forEach name="Name66" ref="imageRepeat"/>
      </dgm:layoutNode>
      <dgm:layoutNode name="imageaccent9">
        <dgm:alg type="sp"/>
        <dgm:shape xmlns:r="http://schemas.openxmlformats.org/officeDocument/2006/relationships" r:blip="">
          <dgm:adjLst/>
        </dgm:shape>
        <dgm:presOf/>
        <dgm:constrLst/>
        <dgm:forEach name="Name67" ref="accentRepeat"/>
      </dgm:layoutNode>
    </dgm:forEach>
    <dgm:forEach name="Name68" axis="ch" ptType="node" st="10" cnt="1">
      <dgm:layoutNode name="text10">
        <dgm:alg type="sp"/>
        <dgm:shape xmlns:r="http://schemas.openxmlformats.org/officeDocument/2006/relationships" r:blip="">
          <dgm:adjLst/>
        </dgm:shape>
        <dgm:presOf/>
        <dgm:constrLst/>
        <dgm:forEach name="Name69" ref="textRepeat"/>
      </dgm:layoutNode>
      <dgm:layoutNode name="textaccent10">
        <dgm:alg type="sp"/>
        <dgm:shape xmlns:r="http://schemas.openxmlformats.org/officeDocument/2006/relationships" r:blip="">
          <dgm:adjLst/>
        </dgm:shape>
        <dgm:presOf/>
        <dgm:constrLst/>
        <dgm:forEach name="Name70" ref="accentRepeat"/>
      </dgm:layoutNode>
    </dgm:forEach>
    <dgm:forEach name="Name71" axis="ch" ptType="sibTrans" hideLastTrans="0" st="10" cnt="1">
      <dgm:layoutNode name="image10">
        <dgm:alg type="sp"/>
        <dgm:shape xmlns:r="http://schemas.openxmlformats.org/officeDocument/2006/relationships" r:blip="">
          <dgm:adjLst/>
        </dgm:shape>
        <dgm:presOf/>
        <dgm:constrLst/>
        <dgm:forEach name="Name72" ref="imageRepeat"/>
      </dgm:layoutNode>
      <dgm:layoutNode name="imageaccent10">
        <dgm:alg type="sp"/>
        <dgm:shape xmlns:r="http://schemas.openxmlformats.org/officeDocument/2006/relationships" r:blip="">
          <dgm:adjLst/>
        </dgm:shape>
        <dgm:presOf/>
        <dgm:constrLst/>
        <dgm:forEach name="Name73" ref="accentRepeat"/>
      </dgm:layoutNode>
    </dgm:forEach>
    <dgm:forEach name="Name74" axis="ch" ptType="node" st="11" cnt="1">
      <dgm:layoutNode name="text11">
        <dgm:alg type="sp"/>
        <dgm:shape xmlns:r="http://schemas.openxmlformats.org/officeDocument/2006/relationships" r:blip="">
          <dgm:adjLst/>
        </dgm:shape>
        <dgm:presOf/>
        <dgm:constrLst/>
        <dgm:forEach name="Name75" ref="textRepeat"/>
      </dgm:layoutNode>
      <dgm:layoutNode name="textaccent11">
        <dgm:alg type="sp"/>
        <dgm:shape xmlns:r="http://schemas.openxmlformats.org/officeDocument/2006/relationships" r:blip="">
          <dgm:adjLst/>
        </dgm:shape>
        <dgm:presOf/>
        <dgm:constrLst/>
        <dgm:forEach name="Name76" ref="accentRepeat"/>
      </dgm:layoutNode>
    </dgm:forEach>
    <dgm:forEach name="Name77" axis="ch" ptType="sibTrans" hideLastTrans="0" st="11" cnt="1">
      <dgm:layoutNode name="image11">
        <dgm:alg type="sp"/>
        <dgm:shape xmlns:r="http://schemas.openxmlformats.org/officeDocument/2006/relationships" r:blip="">
          <dgm:adjLst/>
        </dgm:shape>
        <dgm:presOf/>
        <dgm:constrLst/>
        <dgm:forEach name="Name78" ref="imageRepeat"/>
      </dgm:layoutNode>
      <dgm:layoutNode name="imageaccent11">
        <dgm:alg type="sp"/>
        <dgm:shape xmlns:r="http://schemas.openxmlformats.org/officeDocument/2006/relationships" r:blip="">
          <dgm:adjLst/>
        </dgm:shape>
        <dgm:presOf/>
        <dgm:constrLst/>
        <dgm:forEach name="Name79" ref="accentRepeat"/>
      </dgm:layoutNode>
    </dgm:forEach>
    <dgm:forEach name="Name80" axis="ch" ptType="node" st="12" cnt="1">
      <dgm:layoutNode name="text12">
        <dgm:alg type="sp"/>
        <dgm:shape xmlns:r="http://schemas.openxmlformats.org/officeDocument/2006/relationships" r:blip="">
          <dgm:adjLst/>
        </dgm:shape>
        <dgm:presOf/>
        <dgm:constrLst/>
        <dgm:forEach name="Name81" ref="textRepeat"/>
      </dgm:layoutNode>
      <dgm:layoutNode name="textaccent12">
        <dgm:alg type="sp"/>
        <dgm:shape xmlns:r="http://schemas.openxmlformats.org/officeDocument/2006/relationships" r:blip="">
          <dgm:adjLst/>
        </dgm:shape>
        <dgm:presOf/>
        <dgm:constrLst/>
        <dgm:forEach name="Name82" ref="accentRepeat"/>
      </dgm:layoutNode>
    </dgm:forEach>
    <dgm:forEach name="Name83" axis="ch" ptType="sibTrans" hideLastTrans="0" st="12" cnt="1">
      <dgm:layoutNode name="image12">
        <dgm:alg type="sp"/>
        <dgm:shape xmlns:r="http://schemas.openxmlformats.org/officeDocument/2006/relationships" r:blip="">
          <dgm:adjLst/>
        </dgm:shape>
        <dgm:presOf/>
        <dgm:constrLst/>
        <dgm:forEach name="Name84" ref="imageRepeat"/>
      </dgm:layoutNode>
      <dgm:layoutNode name="imageaccent12">
        <dgm:alg type="sp"/>
        <dgm:shape xmlns:r="http://schemas.openxmlformats.org/officeDocument/2006/relationships" r:blip="">
          <dgm:adjLst/>
        </dgm:shape>
        <dgm:presOf/>
        <dgm:constrLst/>
        <dgm:forEach name="Name85" ref="accentRepeat"/>
      </dgm:layoutNode>
    </dgm:forEach>
  </dgm:layoutNode>
</dgm:layoutDef>
</file>

<file path=word/diagrams/layout11.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pList1">
  <dgm:title val=""/>
  <dgm:desc val=""/>
  <dgm:catLst>
    <dgm:cat type="list" pri="2000"/>
    <dgm:cat type="picture" pri="2500"/>
    <dgm:cat type="pictureconvert" pri="2500"/>
  </dgm:catLst>
  <dgm:sampData>
    <dgm:dataModel>
      <dgm:ptLst>
        <dgm:pt modelId="0" type="doc"/>
        <dgm:pt modelId="1">
          <dgm:prSet phldr="1"/>
        </dgm:pt>
        <dgm:pt modelId="2">
          <dgm:prSet phldr="1"/>
        </dgm:pt>
        <dgm:pt modelId="3">
          <dgm:prSet phldr="1"/>
        </dgm:pt>
        <dgm:pt modelId="4">
          <dgm:prSet phldr="1"/>
        </dgm:pt>
      </dgm:ptLst>
      <dgm:cxnLst>
        <dgm:cxn modelId="7" srcId="0" destId="1" srcOrd="0" destOrd="0"/>
        <dgm:cxn modelId="8" srcId="0" destId="2" srcOrd="1" destOrd="0"/>
        <dgm:cxn modelId="9" srcId="0" destId="3" srcOrd="2" destOrd="0"/>
        <dgm:cxn modelId="10" srcId="0" destId="4" srcOrd="3"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useDef="1">
    <dgm:dataModel>
      <dgm:pt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off" val="ctr"/>
          <dgm:param type="vertAlign" val="mid"/>
          <dgm:param type="horzAlign" val="ctr"/>
        </dgm:alg>
      </dgm:if>
      <dgm:else name="Name3">
        <dgm:alg type="snake">
          <dgm:param type="grDir" val="tR"/>
          <dgm:param type="flowDir" val="row"/>
          <dgm:param type="contDir" val="sameDir"/>
          <dgm:param type="off" val="ctr"/>
          <dgm:param type="vertAlign" val="mid"/>
          <dgm:param type="horzAlign"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1"/>
      <dgm:constr type="sp" refType="w" refFor="ch" refForName="compNode" op="equ" fact="0.1"/>
      <dgm:constr type="primFontSz" for="des" ptType="node" op="equ" val="65"/>
    </dgm:constrLst>
    <dgm:ruleLst/>
    <dgm:forEach name="Name4" axis="ch" ptType="node">
      <dgm:layoutNode name="compNode">
        <dgm:alg type="composite">
          <dgm:param type="ar" val="0.943"/>
        </dgm:alg>
        <dgm:shape xmlns:r="http://schemas.openxmlformats.org/officeDocument/2006/relationships" r:blip="">
          <dgm:adjLst/>
        </dgm:shape>
        <dgm:presOf axis="self"/>
        <dgm:constrLst>
          <dgm:constr type="h" refType="w" fact="1.06"/>
          <dgm:constr type="h" for="ch" forName="pictRect" refType="h" fact="0.65"/>
          <dgm:constr type="w" for="ch" forName="pictRect" refType="w"/>
          <dgm:constr type="l" for="ch" forName="pictRect"/>
          <dgm:constr type="t" for="ch" forName="pictRect"/>
          <dgm:constr type="w" for="ch" forName="textRect" refType="w"/>
          <dgm:constr type="h" for="ch" forName="textRect" refType="h" fact="0.35"/>
          <dgm:constr type="l" for="ch" forName="textRect"/>
          <dgm:constr type="t" for="ch" forName="textRect" refType="b" refFor="ch" refForName="pictRect"/>
        </dgm:constrLst>
        <dgm:ruleLst/>
        <dgm:layoutNode name="pictRect">
          <dgm:alg type="sp"/>
          <dgm:shape xmlns:r="http://schemas.openxmlformats.org/officeDocument/2006/relationships" type="roundRect" r:blip="" blipPhldr="1">
            <dgm:adjLst/>
          </dgm:shape>
          <dgm:presOf/>
          <dgm:constrLst/>
          <dgm:ruleLst/>
        </dgm:layoutNode>
        <dgm:layoutNode name="textRect" styleLbl="revTx">
          <dgm:varLst>
            <dgm:bulletEnabled val="1"/>
          </dgm:varLst>
          <dgm:alg type="tx">
            <dgm:param type="txAnchorVert" val="t"/>
          </dgm:alg>
          <dgm:shape xmlns:r="http://schemas.openxmlformats.org/officeDocument/2006/relationships" type="rect" r:blip="">
            <dgm:adjLst/>
          </dgm:shape>
          <dgm:presOf axis="desOrSelf" ptType="node"/>
          <dgm:constrLst>
            <dgm:constr type="bMarg"/>
          </dgm:constrLst>
          <dgm:ruleLst>
            <dgm:rule type="primFontSz" val="5" fact="NaN" max="NaN"/>
          </dgm:ruleLst>
        </dgm:layoutNode>
      </dgm:layoutNode>
      <dgm:forEach name="Name5"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8/layout/AccentedPicture">
  <dgm:title val=""/>
  <dgm:desc val=""/>
  <dgm:catLst>
    <dgm:cat type="picture" pri="1000"/>
    <dgm:cat type="pictureconvert" pri="1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ampData>
  <dgm:style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varLst>
    <dgm:alg type="composite"/>
    <dgm:shape xmlns:r="http://schemas.openxmlformats.org/officeDocument/2006/relationships" r:blip="">
      <dgm:adjLst/>
    </dgm:shape>
    <dgm:choose name="Name1">
      <dgm:if name="Name2" axis="ch" ptType="node" func="cnt" op="lte" val="1">
        <dgm:constrLst>
          <dgm:constr type="h" for="ch" forName="picture_1" refType="h"/>
          <dgm:constr type="w" for="ch" forName="picture_1" refType="h" refFor="ch" refForName="picture_1" op="equ" fact="0.784"/>
          <dgm:constr type="l" for="ch" forName="picture_1"/>
          <dgm:constr type="t" for="ch" forName="picture_1"/>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
        </dgm:constrLst>
      </dgm:if>
      <dgm:if name="Name3" axis="ch" ptType="node" func="cnt" op="lte" val="5">
        <dgm:choose name="Name4">
          <dgm:if name="Name5" func="var" arg="dir" op="equ" val="norm">
            <dgm:constrLst>
              <dgm:constr type="h" for="ch" forName="picture_1" refType="h" fact="0.909"/>
              <dgm:constr type="w" for="ch" forName="picture_1" refType="h" refFor="ch" refForName="picture_1" op="equ" fact="0.784"/>
              <dgm:constr type="l" for="ch" forName="picture_1"/>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r" refFor="ch" refForName="picture_1"/>
              <dgm:constr type="h" for="des" forName="pair" refType="h" refFor="ch" refForName="picture_1" fact="0.27"/>
              <dgm:constr type="h" for="des" forName="spaceV" refType="h" refFor="ch" refForName="picture_1" fact="0.0486"/>
              <dgm:constr type="l" for="ch" forName="maxNode" refType="r" refFor="ch" refForName="picture_1"/>
              <dgm:constr type="lOff" for="ch" forName="maxNode" refType="h" refFor="des" refForName="pair" fact="0.5"/>
              <dgm:constr type="r" for="ch" forName="maxNode" refType="w"/>
              <dgm:constr type="t" for="ch" forName="maxNode"/>
              <dgm:constr type="h" for="ch" forName="maxNode" val="1"/>
              <dgm:constr type="userW" for="des" forName="desText" refType="w" refFor="ch" refForName="maxNode"/>
            </dgm:constrLst>
          </dgm:if>
          <dgm:else name="Name6">
            <dgm:constrLst>
              <dgm:constr type="h" for="ch" forName="picture_1" refType="h" fact="0.909"/>
              <dgm:constr type="w" for="ch" forName="picture_1" refType="h" refFor="ch" refForName="picture_1" op="equ" fact="0.784"/>
              <dgm:constr type="r" for="ch" forName="picture_1" refType="w"/>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r" for="ch" forName="text_1" refType="w"/>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l" refFor="ch" refForName="picture_1"/>
              <dgm:constr type="h" for="des" forName="pair" refType="h" refFor="ch" refForName="picture_1" fact="0.27"/>
              <dgm:constr type="h" for="des" forName="spaceV" refType="h" refFor="ch" refForName="picture_1" fact="0.0486"/>
              <dgm:constr type="r" for="ch" forName="maxNode" refType="l" refFor="ch" refForName="picture_1"/>
              <dgm:constr type="rOff" for="ch" forName="maxNode" refType="h" refFor="des" refForName="pair" fact="-0.5"/>
              <dgm:constr type="l" for="ch" forName="maxNode"/>
              <dgm:constr type="t" for="ch" forName="maxNode"/>
              <dgm:constr type="h" for="ch" forName="maxNode" val="1"/>
              <dgm:constr type="userW" for="des" forName="desText" refType="w" refFor="ch" refForName="maxNode"/>
            </dgm:constrLst>
          </dgm:else>
        </dgm:choose>
      </dgm:if>
      <dgm:else name="Name7">
        <dgm:choose name="Name8">
          <dgm:if name="Name9" func="var" arg="dir" op="equ" val="norm">
            <dgm:constrLst>
              <dgm:constr type="h" for="ch" forName="picture_1" refType="h" fact="0.909"/>
              <dgm:constr type="w" for="ch" forName="picture_1" refType="h" refFor="ch" refForName="picture_1" op="equ" fact="0.784"/>
              <dgm:constr type="l" for="ch" forName="picture_1"/>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l" for="ch" forName="text_1" refType="w" refFor="ch" refForName="picture_1" fact="0.04"/>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r" refFor="ch" refForName="picture_1"/>
              <dgm:constr type="h" for="des" forName="pair" refType="h" refFor="ch" refForName="picture_1" fact="0.27"/>
              <dgm:constr type="h" for="des" forName="spaceV" refType="h" refFor="ch" refForName="picture_1" fact="0.0486"/>
              <dgm:constr type="l" for="ch" forName="maxNode" refType="r" refFor="ch" refForName="picture_1"/>
              <dgm:constr type="lOff" for="ch" forName="maxNode" refType="h" refFor="des" refForName="pair" fact="0.5"/>
              <dgm:constr type="r" for="ch" forName="maxNode" refType="w"/>
              <dgm:constr type="t" for="ch" forName="maxNode"/>
              <dgm:constr type="h" for="ch" forName="maxNode" val="1"/>
              <dgm:constr type="userW" for="des" forName="desText" refType="w" refFor="ch" refForName="maxNode"/>
            </dgm:constrLst>
          </dgm:if>
          <dgm:else name="Name10">
            <dgm:constrLst>
              <dgm:constr type="h" for="ch" forName="picture_1" refType="h" fact="0.909"/>
              <dgm:constr type="w" for="ch" forName="picture_1" refType="h" refFor="ch" refForName="picture_1" op="equ" fact="0.784"/>
              <dgm:constr type="r" for="ch" forName="picture_1" refType="w"/>
              <dgm:constr type="t" for="ch" forName="picture_1" refType="h" refFor="ch" refForName="picture_1" fact="0.05"/>
              <dgm:constr type="w" for="ch" forName="picture_1" refType="w" op="lte" fact="0.588"/>
              <dgm:constr type="w" for="ch" forName="text_1" refType="w" refFor="ch" refForName="picture_1" fact="0.77"/>
              <dgm:constr type="h" for="ch" forName="text_1" refType="h" refFor="ch" refForName="picture_1" fact="0.6"/>
              <dgm:constr type="r" for="ch" forName="text_1" refType="w"/>
              <dgm:constr type="t" for="ch" forName="text_1" refType="h" refFor="ch" refForName="picture_1" fact="0.41"/>
              <dgm:constr type="w" for="ch" forName="linV" refType="w"/>
              <dgm:constr type="h" for="ch" forName="linV" refType="h" refFor="ch" refForName="picture_1" fact="1.1"/>
              <dgm:constr type="l" for="ch" forName="linV"/>
              <dgm:constr type="t" for="ch" forName="linV"/>
              <dgm:constr type="userC" for="des" forName="pair" refType="l" refFor="ch" refForName="picture_1"/>
              <dgm:constr type="h" for="des" forName="pair" refType="h" refFor="ch" refForName="picture_1" fact="0.27"/>
              <dgm:constr type="h" for="des" forName="spaceV" refType="h" refFor="ch" refForName="picture_1" fact="0.0486"/>
              <dgm:constr type="r" for="ch" forName="maxNode" refType="l" refFor="ch" refForName="picture_1"/>
              <dgm:constr type="rOff" for="ch" forName="maxNode" refType="h" refFor="des" refForName="pair" fact="-0.5"/>
              <dgm:constr type="l" for="ch" forName="maxNode"/>
              <dgm:constr type="t" for="ch" forName="maxNode"/>
              <dgm:constr type="h" for="ch" forName="maxNode" val="1"/>
              <dgm:constr type="userW" for="des" forName="desText" refType="w" refFor="ch" refForName="maxNode"/>
            </dgm:constrLst>
          </dgm:else>
        </dgm:choose>
      </dgm:else>
    </dgm:choose>
    <dgm:forEach name="Name11" axis="ch" ptType="sibTrans" hideLastTrans="0" cnt="1">
      <dgm:layoutNode name="picture_1" styleLbl="bgImgPlace1">
        <dgm:alg type="sp"/>
        <dgm:shape xmlns:r="http://schemas.openxmlformats.org/officeDocument/2006/relationships" type="roundRect" r:blip="" blipPhldr="1">
          <dgm:adjLst/>
        </dgm:shape>
        <dgm:presOf axis="self"/>
      </dgm:layoutNode>
    </dgm:forEach>
    <dgm:forEach name="Name12" axis="ch" ptType="node" cnt="1">
      <dgm:layoutNode name="text_1" styleLbl="node1">
        <dgm:varLst>
          <dgm:bulletEnabled val="1"/>
        </dgm:varLst>
        <dgm:choose name="Name13">
          <dgm:if name="Name14" func="var" arg="dir" op="equ" val="norm">
            <dgm:alg type="tx">
              <dgm:param type="txAnchorVert" val="b"/>
              <dgm:param type="parTxLTRAlign" val="l"/>
              <dgm:param type="shpTxLTRAlignCh" val="l"/>
              <dgm:param type="parTxRTLAlign" val="l"/>
              <dgm:param type="shpTxRTLAlignCh" val="l"/>
            </dgm:alg>
          </dgm:if>
          <dgm:else name="Name15">
            <dgm:alg type="tx">
              <dgm:param type="txAnchorVert" val="b"/>
              <dgm:param type="parTxLTRAlign" val="r"/>
              <dgm:param type="shpTxLTRAlignCh" val="r"/>
              <dgm:param type="parTxRTLAlign" val="r"/>
              <dgm:param type="shpTxRTLAlignCh" val="r"/>
            </dgm:alg>
          </dgm:else>
        </dgm:choose>
        <dgm:shape xmlns:r="http://schemas.openxmlformats.org/officeDocument/2006/relationships" type="rect" r:blip="" hideGeom="1">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choose name="Name16">
      <dgm:if name="Name17" axis="ch" ptType="node" func="cnt" op="gte" val="2">
        <dgm:layoutNode name="linV">
          <dgm:choose name="Name18">
            <dgm:if name="Name19" func="var" arg="dir" op="equ" val="norm">
              <dgm:alg type="lin">
                <dgm:param type="linDir" val="fromT"/>
                <dgm:param type="vertAlign" val="t"/>
                <dgm:param type="fallback" val="1D"/>
                <dgm:param type="horzAlign" val="l"/>
                <dgm:param type="nodeHorzAlign" val="l"/>
              </dgm:alg>
            </dgm:if>
            <dgm:else name="Name20">
              <dgm:alg type="lin">
                <dgm:param type="linDir" val="fromT"/>
                <dgm:param type="vertAlign" val="t"/>
                <dgm:param type="fallback" val="1D"/>
                <dgm:param type="horzAlign" val="r"/>
                <dgm:param type="nodeHorzAlign" val="r"/>
              </dgm:alg>
            </dgm:else>
          </dgm:choose>
          <dgm:shape xmlns:r="http://schemas.openxmlformats.org/officeDocument/2006/relationships" r:blip="">
            <dgm:adjLst/>
          </dgm:shape>
          <dgm:constrLst>
            <dgm:constr type="w" for="ch" forName="spaceV" val="1"/>
            <dgm:constr type="w" for="ch" forName="pair" refType="w" op="equ"/>
            <dgm:constr type="w" for="des" forName="desText" op="equ"/>
            <dgm:constr type="primFontSz" for="des" forName="desText" op="equ" val="65"/>
          </dgm:constrLst>
          <dgm:forEach name="Name21" axis="ch" ptType="node" st="2">
            <dgm:layoutNode name="pair">
              <dgm:alg type="composite"/>
              <dgm:shape xmlns:r="http://schemas.openxmlformats.org/officeDocument/2006/relationships" r:blip="">
                <dgm:adjLst/>
              </dgm:shape>
              <dgm:choose name="Name22">
                <dgm:if name="Name23" func="var" arg="dir" op="equ" val="norm">
                  <dgm:constrLst>
                    <dgm:constr type="userC"/>
                    <dgm:constr type="l" for="ch" forName="spaceH"/>
                    <dgm:constr type="r" for="ch" forName="spaceH" refType="userC"/>
                    <dgm:constr type="ctrY" for="ch" forName="spaceH" refType="w" fact="0.5"/>
                    <dgm:constr type="h" for="ch" forName="spaceH" val="1"/>
                    <dgm:constr type="w" for="ch" forName="desPictures" refType="h"/>
                    <dgm:constr type="h" for="ch" forName="desPictures" refType="w" refFor="ch" refForName="desPictures" op="equ"/>
                    <dgm:constr type="ctrX" for="ch" forName="desPictures" refType="userC"/>
                    <dgm:constr type="ctrY" for="ch" forName="desPictures" refType="w" fact="0.5"/>
                    <dgm:constr type="l" for="ch" forName="desTextWrapper" refType="r" refFor="ch" refForName="desPictures"/>
                    <dgm:constr type="ctrY" for="ch" forName="desTextWrapper" refType="w" fact="0.5"/>
                    <dgm:constr type="h" for="ch" forName="desTextWrapper" refType="h"/>
                    <dgm:constr type="h" for="des" forName="desText" refType="h"/>
                  </dgm:constrLst>
                </dgm:if>
                <dgm:else name="Name24">
                  <dgm:constrLst>
                    <dgm:constr type="userC"/>
                    <dgm:constr type="r" for="ch" forName="spaceH" refType="w"/>
                    <dgm:constr type="l" for="ch" forName="spaceH" refType="userC"/>
                    <dgm:constr type="ctrY" for="ch" forName="spaceH" refType="w" fact="0.5"/>
                    <dgm:constr type="h" for="ch" forName="spaceH" val="1"/>
                    <dgm:constr type="w" for="ch" forName="desPictures" refType="h"/>
                    <dgm:constr type="h" for="ch" forName="desPictures" refType="w" refFor="ch" refForName="desPictures" op="equ"/>
                    <dgm:constr type="ctrX" for="ch" forName="desPictures" refType="userC"/>
                    <dgm:constr type="ctrY" for="ch" forName="desPictures" refType="w" fact="0.5"/>
                    <dgm:constr type="r" for="ch" forName="desTextWrapper" refType="l" refFor="ch" refForName="desPictures"/>
                    <dgm:constr type="ctrY" for="ch" forName="desTextWrapper" refType="w" fact="0.5"/>
                    <dgm:constr type="h" for="ch" forName="desTextWrapper" refType="h"/>
                    <dgm:constr type="h" for="des" forName="desText" refType="h"/>
                  </dgm:constrLst>
                </dgm:else>
              </dgm:choose>
              <dgm:layoutNode name="spaceH">
                <dgm:alg type="sp"/>
                <dgm:shape xmlns:r="http://schemas.openxmlformats.org/officeDocument/2006/relationships" type="rect" r:blip="" hideGeom="1">
                  <dgm:adjLst/>
                </dgm:shape>
                <dgm:presOf/>
              </dgm:layoutNode>
              <dgm:layoutNode name="desPictures" styleLbl="alignImgPlace1">
                <dgm:alg type="sp"/>
                <dgm:shape xmlns:r="http://schemas.openxmlformats.org/officeDocument/2006/relationships" type="ellipse" r:blip="" blipPhldr="1">
                  <dgm:adjLst/>
                </dgm:shape>
                <dgm:presOf/>
              </dgm:layoutNode>
              <dgm:layoutNode name="desTextWrapper">
                <dgm:choose name="Name25">
                  <dgm:if name="Name26" func="var" arg="dir" op="equ" val="norm">
                    <dgm:alg type="lin">
                      <dgm:param type="horzAlign" val="l"/>
                    </dgm:alg>
                  </dgm:if>
                  <dgm:else name="Name27">
                    <dgm:alg type="lin">
                      <dgm:param type="horzAlign" val="r"/>
                    </dgm:alg>
                  </dgm:else>
                </dgm:choose>
                <dgm:layoutNode name="desText" styleLbl="revTx">
                  <dgm:varLst>
                    <dgm:bulletEnabled val="1"/>
                  </dgm:varLst>
                  <dgm:choose name="Name28">
                    <dgm:if name="Name29" func="var" arg="dir" op="equ" val="norm">
                      <dgm:alg type="tx">
                        <dgm:param type="parTxLTRAlign" val="l"/>
                        <dgm:param type="shpTxLTRAlignCh" val="l"/>
                        <dgm:param type="parTxRTLAlign" val="r"/>
                        <dgm:param type="shpTxRTLAlignCh" val="r"/>
                      </dgm:alg>
                    </dgm:if>
                    <dgm:else name="Name30">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userW"/>
                    <dgm:constr type="w" refType="userW" fact="0.1"/>
                    <dgm:constr type="lMarg" refType="primFontSz" fact="0.2"/>
                    <dgm:constr type="rMarg" refType="primFontSz" fact="0.2"/>
                    <dgm:constr type="tMarg" refType="primFontSz" fact="0.1"/>
                    <dgm:constr type="bMarg" refType="primFontSz" fact="0.1"/>
                  </dgm:constrLst>
                  <dgm:ruleLst>
                    <dgm:rule type="w" val="NaN" fact="1" max="NaN"/>
                    <dgm:rule type="primFontSz" val="5" fact="NaN" max="NaN"/>
                  </dgm:ruleLst>
                </dgm:layoutNode>
              </dgm:layoutNode>
            </dgm:layoutNode>
            <dgm:forEach name="Name31" axis="followSib" ptType="sibTrans" cnt="1">
              <dgm:layoutNode name="spaceV">
                <dgm:alg type="sp"/>
                <dgm:shape xmlns:r="http://schemas.openxmlformats.org/officeDocument/2006/relationships" r:blip="">
                  <dgm:adjLst/>
                </dgm:shape>
                <dgm:presOf/>
              </dgm:layoutNode>
            </dgm:forEach>
          </dgm:forEach>
        </dgm:layoutNode>
      </dgm:if>
      <dgm:else name="Name32"/>
    </dgm:choose>
    <dgm:layoutNode name="maxNode">
      <dgm:alg type="lin"/>
      <dgm:shape xmlns:r="http://schemas.openxmlformats.org/officeDocument/2006/relationships" r:blip="">
        <dgm:adjLst/>
      </dgm:shape>
      <dgm:presOf/>
      <dgm:constrLst>
        <dgm:constr type="w" for="ch"/>
        <dgm:constr type="h" for="ch"/>
      </dgm:constrLst>
      <dgm:layoutNode name="Name33">
        <dgm:alg type="sp"/>
        <dgm:shape xmlns:r="http://schemas.openxmlformats.org/officeDocument/2006/relationships" r:blip="">
          <dgm:adjLst/>
        </dgm:shape>
        <dgm:presOf/>
      </dgm:layoutNode>
    </dgm:layoutNode>
  </dgm:layoutNode>
</dgm:layoutDef>
</file>

<file path=word/diagrams/layout15.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C9FBA7E-6B0E-4768-B1DD-E305C28A59BF}"/>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1950</TotalTime>
  <Pages>37</Pages>
  <Words>13231</Words>
  <Characters>75417</Characters>
  <Application>Microsoft Office Word</Application>
  <DocSecurity>0</DocSecurity>
  <Lines>628</Lines>
  <Paragraphs>176</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Viviana Herrera</dc:creator>
  <cp:keywords/>
  <dc:description/>
  <cp:lastModifiedBy>Viviana Herrera</cp:lastModifiedBy>
  <cp:revision>45</cp:revision>
  <dcterms:created xsi:type="dcterms:W3CDTF">2026-02-13T00:17:00Z</dcterms:created>
  <dcterms:modified xsi:type="dcterms:W3CDTF">2026-09-10T07:48:00Z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