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3905A3" w:rsidR="00AD17D4" w:rsidP="007A5C2D" w:rsidRDefault="00C55557" w14:paraId="00000002" w14:textId="43CACB61">
      <w:pPr>
        <w:pStyle w:val="Normal0"/>
        <w:tabs>
          <w:tab w:val="left" w:pos="3224"/>
        </w:tabs>
        <w:jc w:val="center"/>
        <w:rPr>
          <w:b/>
          <w:sz w:val="20"/>
          <w:szCs w:val="20"/>
          <w:lang w:val="es-ES"/>
        </w:rPr>
      </w:pPr>
      <w:r w:rsidRPr="003905A3">
        <w:rPr>
          <w:b/>
          <w:sz w:val="20"/>
          <w:szCs w:val="20"/>
          <w:lang w:val="es-ES"/>
        </w:rPr>
        <w:t>ANEXO FORMATO COMPONENTE FORMATIVO</w:t>
      </w:r>
    </w:p>
    <w:p w:rsidRPr="003905A3" w:rsidR="00C55557" w:rsidP="007A5C2D" w:rsidRDefault="00C55557" w14:paraId="55E91FFA" w14:textId="77777777">
      <w:pPr>
        <w:pStyle w:val="Normal0"/>
        <w:tabs>
          <w:tab w:val="left" w:pos="3224"/>
        </w:tabs>
        <w:jc w:val="center"/>
        <w:rPr>
          <w:sz w:val="20"/>
          <w:szCs w:val="20"/>
          <w:lang w:val="es-ES"/>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3905A3" w:rsidR="00AD17D4" w:rsidTr="00C55557" w14:paraId="57121341" w14:textId="77777777">
        <w:trPr>
          <w:trHeight w:val="340"/>
        </w:trPr>
        <w:tc>
          <w:tcPr>
            <w:tcW w:w="3397" w:type="dxa"/>
            <w:shd w:val="clear" w:color="auto" w:fill="auto"/>
            <w:vAlign w:val="center"/>
          </w:tcPr>
          <w:p w:rsidRPr="003905A3" w:rsidR="00AD17D4" w:rsidP="007A5C2D" w:rsidRDefault="00025888" w14:paraId="00000003" w14:textId="77777777">
            <w:pPr>
              <w:pStyle w:val="Normal0"/>
              <w:rPr>
                <w:sz w:val="20"/>
                <w:szCs w:val="20"/>
                <w:lang w:val="es-ES"/>
              </w:rPr>
            </w:pPr>
            <w:r w:rsidRPr="003905A3">
              <w:rPr>
                <w:sz w:val="20"/>
                <w:szCs w:val="20"/>
                <w:lang w:val="es-ES"/>
              </w:rPr>
              <w:t>PROGRAMA DE FORMACIÓN</w:t>
            </w:r>
          </w:p>
        </w:tc>
        <w:tc>
          <w:tcPr>
            <w:tcW w:w="6565" w:type="dxa"/>
            <w:shd w:val="clear" w:color="auto" w:fill="auto"/>
            <w:vAlign w:val="center"/>
          </w:tcPr>
          <w:p w:rsidRPr="003905A3" w:rsidR="00AD17D4" w:rsidP="007A5C2D" w:rsidRDefault="00D44024" w14:paraId="00000004" w14:textId="295F8A5C">
            <w:pPr>
              <w:pStyle w:val="Normal0"/>
              <w:rPr>
                <w:b w:val="0"/>
                <w:color w:val="E36C09"/>
                <w:sz w:val="20"/>
                <w:szCs w:val="20"/>
                <w:lang w:val="es-ES"/>
              </w:rPr>
            </w:pPr>
            <w:r w:rsidRPr="003905A3">
              <w:rPr>
                <w:b w:val="0"/>
                <w:sz w:val="20"/>
                <w:szCs w:val="20"/>
                <w:lang w:val="es-ES"/>
              </w:rPr>
              <w:t>Atención integral en salud a las víctimas de violencias sexuales.</w:t>
            </w:r>
          </w:p>
        </w:tc>
      </w:tr>
    </w:tbl>
    <w:p w:rsidRPr="003905A3" w:rsidR="00AD17D4" w:rsidP="007A5C2D" w:rsidRDefault="00AD17D4" w14:paraId="00000005" w14:textId="77777777">
      <w:pPr>
        <w:pStyle w:val="Normal0"/>
        <w:rPr>
          <w:sz w:val="20"/>
          <w:szCs w:val="20"/>
          <w:lang w:val="es-ES"/>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072"/>
        <w:gridCol w:w="3217"/>
      </w:tblGrid>
      <w:tr w:rsidRPr="003905A3" w:rsidR="00AD17D4" w:rsidTr="00A1479A" w14:paraId="3DB511B9" w14:textId="77777777">
        <w:trPr>
          <w:trHeight w:val="2879"/>
        </w:trPr>
        <w:tc>
          <w:tcPr>
            <w:tcW w:w="1838" w:type="dxa"/>
            <w:shd w:val="clear" w:color="auto" w:fill="auto"/>
            <w:vAlign w:val="center"/>
          </w:tcPr>
          <w:p w:rsidRPr="003905A3" w:rsidR="00AD17D4" w:rsidP="007A5C2D" w:rsidRDefault="00025888" w14:paraId="00000006" w14:textId="77777777">
            <w:pPr>
              <w:pStyle w:val="Normal0"/>
              <w:rPr>
                <w:sz w:val="20"/>
                <w:szCs w:val="20"/>
                <w:lang w:val="es-ES"/>
              </w:rPr>
            </w:pPr>
            <w:r w:rsidRPr="003905A3">
              <w:rPr>
                <w:sz w:val="20"/>
                <w:szCs w:val="20"/>
                <w:lang w:val="es-ES"/>
              </w:rPr>
              <w:t>COMPETENCIA</w:t>
            </w:r>
          </w:p>
        </w:tc>
        <w:tc>
          <w:tcPr>
            <w:tcW w:w="2835" w:type="dxa"/>
            <w:shd w:val="clear" w:color="auto" w:fill="auto"/>
            <w:vAlign w:val="center"/>
          </w:tcPr>
          <w:p w:rsidRPr="00877C5B" w:rsidR="00AD17D4" w:rsidP="00D44024" w:rsidRDefault="00D44024" w14:paraId="00000007" w14:textId="39286B2D">
            <w:pPr>
              <w:pStyle w:val="Normal0"/>
              <w:rPr>
                <w:sz w:val="20"/>
                <w:szCs w:val="20"/>
                <w:lang w:val="es-ES"/>
              </w:rPr>
            </w:pPr>
            <w:r w:rsidRPr="003905A3">
              <w:rPr>
                <w:sz w:val="20"/>
                <w:szCs w:val="20"/>
                <w:lang w:val="es-ES"/>
              </w:rPr>
              <w:t>230101016</w:t>
            </w:r>
            <w:r w:rsidR="00877C5B">
              <w:rPr>
                <w:sz w:val="20"/>
                <w:szCs w:val="20"/>
                <w:lang w:val="es-ES"/>
              </w:rPr>
              <w:t xml:space="preserve">. </w:t>
            </w:r>
            <w:r w:rsidRPr="003905A3">
              <w:rPr>
                <w:b w:val="0"/>
                <w:bCs/>
                <w:sz w:val="20"/>
                <w:szCs w:val="20"/>
                <w:lang w:val="es-ES"/>
              </w:rPr>
              <w:t>Asistir integralmente a la persona y familia con relación a etapa del proceso vital y contexto social, político, cultural y ético.</w:t>
            </w:r>
          </w:p>
        </w:tc>
        <w:tc>
          <w:tcPr>
            <w:tcW w:w="2072" w:type="dxa"/>
            <w:shd w:val="clear" w:color="auto" w:fill="auto"/>
            <w:vAlign w:val="center"/>
          </w:tcPr>
          <w:p w:rsidRPr="003905A3" w:rsidR="00AD17D4" w:rsidP="007A5C2D" w:rsidRDefault="00025888" w14:paraId="00000008" w14:textId="77777777">
            <w:pPr>
              <w:pStyle w:val="Normal0"/>
              <w:rPr>
                <w:sz w:val="20"/>
                <w:szCs w:val="20"/>
                <w:lang w:val="es-ES"/>
              </w:rPr>
            </w:pPr>
            <w:r w:rsidRPr="003905A3">
              <w:rPr>
                <w:sz w:val="20"/>
                <w:szCs w:val="20"/>
                <w:lang w:val="es-ES"/>
              </w:rPr>
              <w:t>RESULTADOS DE APRENDIZAJE</w:t>
            </w:r>
          </w:p>
        </w:tc>
        <w:tc>
          <w:tcPr>
            <w:tcW w:w="3217" w:type="dxa"/>
            <w:shd w:val="clear" w:color="auto" w:fill="auto"/>
            <w:vAlign w:val="center"/>
          </w:tcPr>
          <w:p w:rsidR="00AD17D4" w:rsidP="007A5C2D" w:rsidRDefault="00877C5B" w14:paraId="2D0D5D52" w14:textId="77777777">
            <w:pPr>
              <w:pStyle w:val="Normal0"/>
              <w:ind w:left="66"/>
              <w:rPr>
                <w:b w:val="0"/>
                <w:bCs/>
                <w:sz w:val="20"/>
                <w:szCs w:val="20"/>
                <w:lang w:val="es-ES"/>
              </w:rPr>
            </w:pPr>
            <w:r w:rsidRPr="00877C5B">
              <w:rPr>
                <w:sz w:val="20"/>
                <w:szCs w:val="20"/>
                <w:lang w:val="es-ES"/>
              </w:rPr>
              <w:t>33130158-01.</w:t>
            </w:r>
            <w:r w:rsidRPr="00877C5B">
              <w:rPr>
                <w:b w:val="0"/>
                <w:bCs/>
                <w:sz w:val="20"/>
                <w:szCs w:val="20"/>
                <w:lang w:val="es-ES"/>
              </w:rPr>
              <w:t xml:space="preserve"> Reconocer las condiciones para el abordaje integral a las víctimas de violencias sexuales según normatividad vigente.</w:t>
            </w:r>
          </w:p>
          <w:p w:rsidRPr="00877C5B" w:rsidR="0024297D" w:rsidP="007A5C2D" w:rsidRDefault="0024297D" w14:paraId="56369938" w14:textId="77777777">
            <w:pPr>
              <w:pStyle w:val="Normal0"/>
              <w:ind w:left="66"/>
              <w:rPr>
                <w:b w:val="0"/>
                <w:bCs/>
                <w:sz w:val="20"/>
                <w:szCs w:val="20"/>
                <w:lang w:val="es-ES"/>
              </w:rPr>
            </w:pPr>
          </w:p>
          <w:p w:rsidRPr="003905A3" w:rsidR="00877C5B" w:rsidP="007A5C2D" w:rsidRDefault="00877C5B" w14:paraId="00000009" w14:textId="143513B9">
            <w:pPr>
              <w:pStyle w:val="Normal0"/>
              <w:ind w:left="66"/>
              <w:rPr>
                <w:b w:val="0"/>
                <w:sz w:val="20"/>
                <w:szCs w:val="20"/>
                <w:lang w:val="es-ES"/>
              </w:rPr>
            </w:pPr>
            <w:r w:rsidRPr="00877C5B">
              <w:rPr>
                <w:sz w:val="20"/>
                <w:szCs w:val="20"/>
                <w:lang w:val="es-ES"/>
              </w:rPr>
              <w:t>33130158-02.</w:t>
            </w:r>
            <w:r w:rsidRPr="00877C5B">
              <w:rPr>
                <w:b w:val="0"/>
                <w:bCs/>
                <w:sz w:val="20"/>
                <w:szCs w:val="20"/>
                <w:lang w:val="es-ES"/>
              </w:rPr>
              <w:t xml:space="preserve"> Realizar la atención integral en salud a las víctimas de violencias sexuales según normatividad, modelos y protocolos vigentes.</w:t>
            </w:r>
          </w:p>
        </w:tc>
      </w:tr>
    </w:tbl>
    <w:p w:rsidRPr="003905A3" w:rsidR="00AD17D4" w:rsidP="007A5C2D" w:rsidRDefault="00AD17D4" w14:paraId="6E5288D5" w14:textId="4C8E3BD5">
      <w:pPr>
        <w:pStyle w:val="Normal0"/>
        <w:rPr>
          <w:sz w:val="20"/>
          <w:szCs w:val="20"/>
          <w:lang w:val="es-ES"/>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3905A3" w:rsidR="00AD17D4" w:rsidTr="00A1479A" w14:paraId="49D4BFBB" w14:textId="77777777">
        <w:trPr>
          <w:trHeight w:val="674"/>
        </w:trPr>
        <w:tc>
          <w:tcPr>
            <w:tcW w:w="3397" w:type="dxa"/>
            <w:shd w:val="clear" w:color="auto" w:fill="auto"/>
            <w:vAlign w:val="center"/>
          </w:tcPr>
          <w:p w:rsidRPr="00FD7BE3" w:rsidR="00AD17D4" w:rsidP="007A5C2D" w:rsidRDefault="00025888" w14:paraId="0000000C" w14:textId="77777777">
            <w:pPr>
              <w:pStyle w:val="Normal0"/>
              <w:rPr>
                <w:sz w:val="20"/>
                <w:szCs w:val="20"/>
                <w:lang w:val="es-ES"/>
              </w:rPr>
            </w:pPr>
            <w:r w:rsidRPr="00FD7BE3">
              <w:rPr>
                <w:sz w:val="20"/>
                <w:szCs w:val="20"/>
                <w:lang w:val="es-ES"/>
              </w:rPr>
              <w:t>NÚMERO DEL COMPONENTE FORMATIVO</w:t>
            </w:r>
          </w:p>
        </w:tc>
        <w:tc>
          <w:tcPr>
            <w:tcW w:w="6565" w:type="dxa"/>
            <w:shd w:val="clear" w:color="auto" w:fill="auto"/>
            <w:vAlign w:val="center"/>
          </w:tcPr>
          <w:p w:rsidRPr="00FD7BE3" w:rsidR="00AD17D4" w:rsidP="007A5C2D" w:rsidRDefault="00025888" w14:paraId="0000000D" w14:textId="77777777">
            <w:pPr>
              <w:pStyle w:val="Normal0"/>
              <w:rPr>
                <w:b w:val="0"/>
                <w:color w:val="39A900"/>
                <w:sz w:val="20"/>
                <w:szCs w:val="20"/>
                <w:lang w:val="es-ES"/>
              </w:rPr>
            </w:pPr>
            <w:r w:rsidRPr="00FD7BE3">
              <w:rPr>
                <w:b w:val="0"/>
                <w:sz w:val="20"/>
                <w:szCs w:val="20"/>
                <w:lang w:val="es-ES"/>
              </w:rPr>
              <w:t>01</w:t>
            </w:r>
          </w:p>
        </w:tc>
      </w:tr>
      <w:tr w:rsidRPr="003905A3" w:rsidR="00AD17D4" w:rsidTr="00A1479A" w14:paraId="5196225A" w14:textId="77777777">
        <w:trPr>
          <w:trHeight w:val="764"/>
        </w:trPr>
        <w:tc>
          <w:tcPr>
            <w:tcW w:w="3397" w:type="dxa"/>
            <w:shd w:val="clear" w:color="auto" w:fill="auto"/>
            <w:vAlign w:val="center"/>
          </w:tcPr>
          <w:p w:rsidRPr="00FD7BE3" w:rsidR="00AD17D4" w:rsidP="007A5C2D" w:rsidRDefault="00025888" w14:paraId="0000000E" w14:textId="77777777">
            <w:pPr>
              <w:pStyle w:val="Normal0"/>
              <w:rPr>
                <w:sz w:val="20"/>
                <w:szCs w:val="20"/>
                <w:lang w:val="es-ES"/>
              </w:rPr>
            </w:pPr>
            <w:r w:rsidRPr="00FD7BE3">
              <w:rPr>
                <w:sz w:val="20"/>
                <w:szCs w:val="20"/>
                <w:lang w:val="es-ES"/>
              </w:rPr>
              <w:t>NOMBRE DEL COMPONENTE FORMATIVO</w:t>
            </w:r>
          </w:p>
        </w:tc>
        <w:tc>
          <w:tcPr>
            <w:tcW w:w="6565" w:type="dxa"/>
            <w:shd w:val="clear" w:color="auto" w:fill="auto"/>
            <w:vAlign w:val="center"/>
          </w:tcPr>
          <w:p w:rsidRPr="00FD7BE3" w:rsidR="00AD17D4" w:rsidP="007A5C2D" w:rsidRDefault="00F5382A" w14:paraId="0000000F" w14:textId="02D0A962">
            <w:pPr>
              <w:pStyle w:val="Normal0"/>
              <w:rPr>
                <w:b w:val="0"/>
                <w:color w:val="39A900"/>
                <w:sz w:val="20"/>
                <w:szCs w:val="20"/>
                <w:lang w:val="es-ES"/>
              </w:rPr>
            </w:pPr>
            <w:r w:rsidRPr="00F5382A">
              <w:rPr>
                <w:b w:val="0"/>
                <w:sz w:val="20"/>
                <w:szCs w:val="20"/>
                <w:lang w:val="es-ES"/>
              </w:rPr>
              <w:t>Fundamentos y lineamientos para la atención integral en salud de las violencias sexuales</w:t>
            </w:r>
            <w:r w:rsidR="00566783">
              <w:rPr>
                <w:b w:val="0"/>
                <w:sz w:val="20"/>
                <w:szCs w:val="20"/>
                <w:lang w:val="es-ES"/>
              </w:rPr>
              <w:t>.</w:t>
            </w:r>
          </w:p>
        </w:tc>
      </w:tr>
      <w:tr w:rsidRPr="003905A3" w:rsidR="00AD17D4" w:rsidTr="00C55557" w14:paraId="323364CF" w14:textId="77777777">
        <w:trPr>
          <w:trHeight w:val="340"/>
        </w:trPr>
        <w:tc>
          <w:tcPr>
            <w:tcW w:w="3397" w:type="dxa"/>
            <w:shd w:val="clear" w:color="auto" w:fill="auto"/>
            <w:vAlign w:val="center"/>
          </w:tcPr>
          <w:p w:rsidRPr="00FD7BE3" w:rsidR="00AD17D4" w:rsidP="007A5C2D" w:rsidRDefault="00025888" w14:paraId="00000010" w14:textId="77777777">
            <w:pPr>
              <w:pStyle w:val="Normal0"/>
              <w:rPr>
                <w:sz w:val="20"/>
                <w:szCs w:val="20"/>
                <w:lang w:val="es-ES"/>
              </w:rPr>
            </w:pPr>
            <w:r w:rsidRPr="00FD7BE3">
              <w:rPr>
                <w:sz w:val="20"/>
                <w:szCs w:val="20"/>
                <w:lang w:val="es-ES"/>
              </w:rPr>
              <w:t>BREVE DESCRIPCIÓN</w:t>
            </w:r>
          </w:p>
        </w:tc>
        <w:tc>
          <w:tcPr>
            <w:tcW w:w="6565" w:type="dxa"/>
            <w:shd w:val="clear" w:color="auto" w:fill="auto"/>
            <w:vAlign w:val="center"/>
          </w:tcPr>
          <w:p w:rsidRPr="00FD7BE3" w:rsidR="00AD17D4" w:rsidP="007A5C2D" w:rsidRDefault="00BF5C54" w14:paraId="00000011" w14:textId="23D4B2F1">
            <w:pPr>
              <w:pStyle w:val="Normal0"/>
              <w:rPr>
                <w:bCs/>
                <w:sz w:val="20"/>
                <w:szCs w:val="20"/>
                <w:lang w:val="es-ES"/>
              </w:rPr>
            </w:pPr>
            <w:r w:rsidRPr="00BF5C54">
              <w:rPr>
                <w:b w:val="0"/>
                <w:sz w:val="20"/>
                <w:szCs w:val="20"/>
                <w:lang w:val="es-ES"/>
              </w:rPr>
              <w:t>Este componente formativo desarrolla los fundamentos conceptuales, normativos y procedimentales de la atención integral en salud a personas víctimas de violencias sexuales, conforme a la normatividad vigente y al contexto del servicio de salud. Fortalece competencias para aplicar modelos, protocolos y enfoques de derechos humanos, género, diferencial y ciclo vital, garantizando una atención ética, digna, oportuna y libre de revictimización.</w:t>
            </w:r>
          </w:p>
        </w:tc>
      </w:tr>
      <w:tr w:rsidRPr="003905A3" w:rsidR="00AD17D4" w:rsidTr="00A1479A" w14:paraId="4789F7AB" w14:textId="77777777">
        <w:trPr>
          <w:trHeight w:val="629"/>
        </w:trPr>
        <w:tc>
          <w:tcPr>
            <w:tcW w:w="3397" w:type="dxa"/>
            <w:shd w:val="clear" w:color="auto" w:fill="auto"/>
            <w:vAlign w:val="center"/>
          </w:tcPr>
          <w:p w:rsidRPr="00FD7BE3" w:rsidR="00AD17D4" w:rsidP="007A5C2D" w:rsidRDefault="00025888" w14:paraId="00000012" w14:textId="77777777">
            <w:pPr>
              <w:pStyle w:val="Normal0"/>
              <w:rPr>
                <w:sz w:val="20"/>
                <w:szCs w:val="20"/>
                <w:lang w:val="es-ES"/>
              </w:rPr>
            </w:pPr>
            <w:r w:rsidRPr="00FD7BE3">
              <w:rPr>
                <w:sz w:val="20"/>
                <w:szCs w:val="20"/>
                <w:lang w:val="es-ES"/>
              </w:rPr>
              <w:t>PALABRAS CLAVE</w:t>
            </w:r>
          </w:p>
        </w:tc>
        <w:tc>
          <w:tcPr>
            <w:tcW w:w="6565" w:type="dxa"/>
            <w:shd w:val="clear" w:color="auto" w:fill="auto"/>
            <w:vAlign w:val="center"/>
          </w:tcPr>
          <w:p w:rsidRPr="00FD7BE3" w:rsidR="00AD17D4" w:rsidP="007A5C2D" w:rsidRDefault="00BF5C54" w14:paraId="00000013" w14:textId="25859416">
            <w:pPr>
              <w:pStyle w:val="Normal0"/>
              <w:rPr>
                <w:b w:val="0"/>
                <w:sz w:val="20"/>
                <w:szCs w:val="20"/>
                <w:lang w:val="es-ES"/>
              </w:rPr>
            </w:pPr>
            <w:r w:rsidRPr="00BF5C54">
              <w:rPr>
                <w:b w:val="0"/>
                <w:sz w:val="20"/>
                <w:szCs w:val="20"/>
              </w:rPr>
              <w:t>Violencias sexuales, atención integral en salud, derechos humanos, protocolos de atención.</w:t>
            </w:r>
          </w:p>
        </w:tc>
      </w:tr>
    </w:tbl>
    <w:p w:rsidRPr="003905A3" w:rsidR="00AD17D4" w:rsidP="007A5C2D" w:rsidRDefault="00AD17D4" w14:paraId="00000014" w14:textId="77777777">
      <w:pPr>
        <w:pStyle w:val="Normal0"/>
        <w:rPr>
          <w:sz w:val="20"/>
          <w:szCs w:val="20"/>
          <w:lang w:val="es-ES"/>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3905A3" w:rsidR="00AD17D4" w:rsidTr="00C55557" w14:paraId="4F59971A" w14:textId="77777777">
        <w:trPr>
          <w:trHeight w:val="340"/>
        </w:trPr>
        <w:tc>
          <w:tcPr>
            <w:tcW w:w="3397" w:type="dxa"/>
            <w:shd w:val="clear" w:color="auto" w:fill="auto"/>
            <w:vAlign w:val="center"/>
          </w:tcPr>
          <w:p w:rsidRPr="003905A3" w:rsidR="00AD17D4" w:rsidP="007A5C2D" w:rsidRDefault="00025888" w14:paraId="00000015" w14:textId="77777777">
            <w:pPr>
              <w:pStyle w:val="Normal0"/>
              <w:rPr>
                <w:sz w:val="20"/>
                <w:szCs w:val="20"/>
                <w:lang w:val="es-ES"/>
              </w:rPr>
            </w:pPr>
            <w:r w:rsidRPr="003905A3">
              <w:rPr>
                <w:sz w:val="20"/>
                <w:szCs w:val="20"/>
                <w:lang w:val="es-ES"/>
              </w:rPr>
              <w:t>ÁREA OCUPACIONAL</w:t>
            </w:r>
          </w:p>
        </w:tc>
        <w:tc>
          <w:tcPr>
            <w:tcW w:w="6565" w:type="dxa"/>
            <w:shd w:val="clear" w:color="auto" w:fill="auto"/>
            <w:vAlign w:val="center"/>
          </w:tcPr>
          <w:p w:rsidRPr="003905A3" w:rsidR="00AD17D4" w:rsidP="007A5C2D" w:rsidRDefault="003073FD" w14:paraId="00000020" w14:textId="249E55BC">
            <w:pPr>
              <w:pStyle w:val="Normal0"/>
              <w:rPr>
                <w:b w:val="0"/>
                <w:color w:val="39A900"/>
                <w:sz w:val="20"/>
                <w:szCs w:val="20"/>
                <w:lang w:val="es-ES"/>
              </w:rPr>
            </w:pPr>
            <w:r w:rsidRPr="003905A3">
              <w:rPr>
                <w:b w:val="0"/>
                <w:sz w:val="20"/>
                <w:szCs w:val="20"/>
                <w:lang w:val="es-ES"/>
              </w:rPr>
              <w:t>Salud.</w:t>
            </w:r>
          </w:p>
        </w:tc>
      </w:tr>
      <w:tr w:rsidRPr="003905A3" w:rsidR="00AD17D4" w:rsidTr="00C55557" w14:paraId="6E9ED268" w14:textId="77777777">
        <w:trPr>
          <w:trHeight w:val="465"/>
        </w:trPr>
        <w:tc>
          <w:tcPr>
            <w:tcW w:w="3397" w:type="dxa"/>
            <w:shd w:val="clear" w:color="auto" w:fill="auto"/>
            <w:vAlign w:val="center"/>
          </w:tcPr>
          <w:p w:rsidRPr="003905A3" w:rsidR="00AD17D4" w:rsidP="007A5C2D" w:rsidRDefault="00025888" w14:paraId="00000021" w14:textId="77777777">
            <w:pPr>
              <w:pStyle w:val="Normal0"/>
              <w:rPr>
                <w:sz w:val="20"/>
                <w:szCs w:val="20"/>
                <w:lang w:val="es-ES"/>
              </w:rPr>
            </w:pPr>
            <w:r w:rsidRPr="003905A3">
              <w:rPr>
                <w:sz w:val="20"/>
                <w:szCs w:val="20"/>
                <w:lang w:val="es-ES"/>
              </w:rPr>
              <w:t>IDIOMA</w:t>
            </w:r>
          </w:p>
        </w:tc>
        <w:tc>
          <w:tcPr>
            <w:tcW w:w="6565" w:type="dxa"/>
            <w:shd w:val="clear" w:color="auto" w:fill="auto"/>
            <w:vAlign w:val="center"/>
          </w:tcPr>
          <w:p w:rsidRPr="003905A3" w:rsidR="00AD17D4" w:rsidP="007A5C2D" w:rsidRDefault="00025888" w14:paraId="00000022" w14:textId="3C692FC1">
            <w:pPr>
              <w:pStyle w:val="Normal0"/>
              <w:rPr>
                <w:color w:val="39A900"/>
                <w:sz w:val="20"/>
                <w:szCs w:val="20"/>
                <w:lang w:val="es-ES"/>
              </w:rPr>
            </w:pPr>
            <w:r w:rsidRPr="003905A3">
              <w:rPr>
                <w:b w:val="0"/>
                <w:color w:val="000000"/>
                <w:sz w:val="20"/>
                <w:szCs w:val="20"/>
                <w:lang w:val="es-ES"/>
              </w:rPr>
              <w:t>Español</w:t>
            </w:r>
            <w:r w:rsidRPr="003905A3" w:rsidR="0086737C">
              <w:rPr>
                <w:b w:val="0"/>
                <w:color w:val="000000"/>
                <w:sz w:val="20"/>
                <w:szCs w:val="20"/>
                <w:lang w:val="es-ES"/>
              </w:rPr>
              <w:t>.</w:t>
            </w:r>
          </w:p>
        </w:tc>
      </w:tr>
    </w:tbl>
    <w:p w:rsidRPr="003905A3" w:rsidR="00AD17D4" w:rsidP="007A5C2D" w:rsidRDefault="00AD17D4" w14:paraId="163358DA" w14:textId="77777777">
      <w:pPr>
        <w:pStyle w:val="Normal0"/>
        <w:rPr>
          <w:b/>
          <w:color w:val="000000"/>
          <w:sz w:val="20"/>
          <w:szCs w:val="20"/>
          <w:lang w:val="es-ES"/>
        </w:rPr>
      </w:pPr>
    </w:p>
    <w:p w:rsidRPr="003905A3" w:rsidR="00AD17D4" w:rsidP="007A5C2D" w:rsidRDefault="00025888" w14:paraId="00000028" w14:textId="77777777">
      <w:pPr>
        <w:pStyle w:val="Normal0"/>
        <w:numPr>
          <w:ilvl w:val="0"/>
          <w:numId w:val="1"/>
        </w:numPr>
        <w:ind w:left="284" w:hanging="284"/>
        <w:rPr>
          <w:b/>
          <w:sz w:val="20"/>
          <w:szCs w:val="20"/>
          <w:lang w:val="es-ES"/>
        </w:rPr>
      </w:pPr>
      <w:r w:rsidRPr="003905A3">
        <w:rPr>
          <w:b/>
          <w:sz w:val="20"/>
          <w:szCs w:val="20"/>
          <w:lang w:val="es-ES"/>
        </w:rPr>
        <w:t xml:space="preserve">TABLA DE CONTENIDOS: </w:t>
      </w:r>
    </w:p>
    <w:p w:rsidR="00AD17D4" w:rsidP="007A5C2D" w:rsidRDefault="00AD17D4" w14:paraId="00000029" w14:textId="77777777">
      <w:pPr>
        <w:pStyle w:val="Normal0"/>
        <w:rPr>
          <w:b/>
          <w:sz w:val="20"/>
          <w:szCs w:val="20"/>
          <w:lang w:val="es-ES"/>
        </w:rPr>
      </w:pPr>
    </w:p>
    <w:p w:rsidRPr="003905A3" w:rsidR="00942CB1" w:rsidP="007A5C2D" w:rsidRDefault="00942CB1" w14:paraId="44A4F104" w14:textId="2437C1E2">
      <w:pPr>
        <w:pStyle w:val="Normal0"/>
        <w:rPr>
          <w:b/>
          <w:sz w:val="20"/>
          <w:szCs w:val="20"/>
          <w:lang w:val="es-ES"/>
        </w:rPr>
      </w:pPr>
      <w:r>
        <w:rPr>
          <w:b/>
          <w:sz w:val="20"/>
          <w:szCs w:val="20"/>
          <w:lang w:val="es-ES"/>
        </w:rPr>
        <w:t>Introducci</w:t>
      </w:r>
      <w:r w:rsidRPr="009C2DB6">
        <w:rPr>
          <w:b/>
          <w:color w:val="000000"/>
          <w:sz w:val="20"/>
          <w:szCs w:val="20"/>
          <w:lang w:val="es-ES"/>
        </w:rPr>
        <w:t>ón</w:t>
      </w:r>
      <w:r>
        <w:rPr>
          <w:b/>
          <w:sz w:val="20"/>
          <w:szCs w:val="20"/>
          <w:lang w:val="es-ES"/>
        </w:rPr>
        <w:t xml:space="preserve"> </w:t>
      </w:r>
    </w:p>
    <w:p w:rsidRPr="00587AF1" w:rsidR="00587AF1" w:rsidP="00587AF1" w:rsidRDefault="00587AF1" w14:paraId="32F80EE8" w14:textId="10EB68FD">
      <w:pPr>
        <w:pStyle w:val="Normal0"/>
        <w:numPr>
          <w:ilvl w:val="0"/>
          <w:numId w:val="3"/>
        </w:numPr>
        <w:rPr>
          <w:b w:val="1"/>
          <w:bCs w:val="1"/>
          <w:color w:val="000000"/>
          <w:sz w:val="20"/>
          <w:szCs w:val="20"/>
          <w:lang w:val="es-ES"/>
        </w:rPr>
      </w:pPr>
      <w:commentRangeStart w:id="33826983"/>
      <w:r w:rsidRPr="109976CD" w:rsidR="0F53E901">
        <w:rPr>
          <w:b w:val="1"/>
          <w:bCs w:val="1"/>
          <w:color w:val="000000" w:themeColor="text1" w:themeTint="FF" w:themeShade="FF"/>
          <w:sz w:val="20"/>
          <w:szCs w:val="20"/>
          <w:lang w:val="es-ES"/>
        </w:rPr>
        <w:t>V</w:t>
      </w:r>
      <w:r w:rsidRPr="109976CD" w:rsidR="00587AF1">
        <w:rPr>
          <w:b w:val="1"/>
          <w:bCs w:val="1"/>
          <w:color w:val="000000" w:themeColor="text1" w:themeTint="FF" w:themeShade="FF"/>
          <w:sz w:val="20"/>
          <w:szCs w:val="20"/>
          <w:lang w:val="es-ES"/>
        </w:rPr>
        <w:t>iolencias sexuales como problema de salud pública</w:t>
      </w:r>
      <w:commentRangeEnd w:id="33826983"/>
      <w:r>
        <w:rPr>
          <w:rStyle w:val="CommentReference"/>
        </w:rPr>
        <w:commentReference w:id="33826983"/>
      </w:r>
    </w:p>
    <w:p w:rsidRPr="00FA63B3" w:rsidR="00ED5660" w:rsidP="00992C65" w:rsidRDefault="00587AF1" w14:paraId="6C27AFAC" w14:textId="3184D36E">
      <w:pPr>
        <w:pStyle w:val="Normal0"/>
        <w:numPr>
          <w:ilvl w:val="1"/>
          <w:numId w:val="3"/>
        </w:numPr>
        <w:rPr>
          <w:bCs/>
          <w:color w:val="000000" w:themeColor="text1"/>
          <w:sz w:val="20"/>
          <w:szCs w:val="20"/>
          <w:lang w:val="es-ES"/>
        </w:rPr>
      </w:pPr>
      <w:r w:rsidRPr="00FA63B3">
        <w:rPr>
          <w:bCs/>
          <w:color w:val="000000" w:themeColor="text1"/>
          <w:sz w:val="20"/>
          <w:szCs w:val="20"/>
          <w:lang w:val="es-ES"/>
        </w:rPr>
        <w:t>Concepto de violencias sexuales</w:t>
      </w:r>
    </w:p>
    <w:p w:rsidRPr="00FA63B3" w:rsidR="00483FEE" w:rsidP="00483FEE" w:rsidRDefault="00483FEE" w14:paraId="19ADBDC4" w14:textId="77777777">
      <w:pPr>
        <w:pStyle w:val="Prrafodelista"/>
        <w:numPr>
          <w:ilvl w:val="1"/>
          <w:numId w:val="3"/>
        </w:numPr>
        <w:rPr>
          <w:bCs/>
          <w:color w:val="000000" w:themeColor="text1"/>
          <w:sz w:val="20"/>
          <w:szCs w:val="20"/>
          <w:lang w:val="es-ES"/>
        </w:rPr>
      </w:pPr>
      <w:r w:rsidRPr="00FA63B3">
        <w:rPr>
          <w:bCs/>
          <w:color w:val="000000" w:themeColor="text1"/>
          <w:sz w:val="20"/>
          <w:szCs w:val="20"/>
        </w:rPr>
        <w:t>Impacto de las violencias sexuales en la salud física, mental y social</w:t>
      </w:r>
    </w:p>
    <w:p w:rsidRPr="00FA63B3" w:rsidR="00483FEE" w:rsidP="00483FEE" w:rsidRDefault="00483FEE" w14:paraId="59291DD2" w14:textId="22EDD915">
      <w:pPr>
        <w:pStyle w:val="Prrafodelista"/>
        <w:numPr>
          <w:ilvl w:val="1"/>
          <w:numId w:val="3"/>
        </w:numPr>
        <w:rPr>
          <w:bCs/>
          <w:color w:val="000000" w:themeColor="text1"/>
          <w:sz w:val="20"/>
          <w:szCs w:val="20"/>
          <w:lang w:val="es-ES"/>
        </w:rPr>
      </w:pPr>
      <w:r w:rsidRPr="00FA63B3">
        <w:rPr>
          <w:bCs/>
          <w:color w:val="000000" w:themeColor="text1"/>
          <w:sz w:val="20"/>
          <w:szCs w:val="20"/>
          <w:lang w:val="es-US"/>
        </w:rPr>
        <w:t>Rol del sector salud y del talento humano en la atención integral</w:t>
      </w:r>
    </w:p>
    <w:p w:rsidRPr="009C2DB6" w:rsidR="00ED5660" w:rsidP="00ED5660" w:rsidRDefault="00ED5660" w14:paraId="0F50CA55" w14:textId="5E772F1C">
      <w:pPr>
        <w:pStyle w:val="Prrafodelista"/>
        <w:numPr>
          <w:ilvl w:val="0"/>
          <w:numId w:val="3"/>
        </w:numPr>
        <w:rPr>
          <w:b/>
          <w:bCs/>
          <w:color w:val="000000" w:themeColor="text1"/>
          <w:sz w:val="20"/>
          <w:szCs w:val="20"/>
          <w:lang w:val="es-ES"/>
        </w:rPr>
      </w:pPr>
      <w:r w:rsidRPr="009C2DB6">
        <w:rPr>
          <w:b/>
          <w:bCs/>
          <w:color w:val="000000" w:themeColor="text1"/>
          <w:sz w:val="20"/>
          <w:szCs w:val="20"/>
          <w:lang w:val="es-ES"/>
        </w:rPr>
        <w:t xml:space="preserve">Marco conceptual </w:t>
      </w:r>
    </w:p>
    <w:p w:rsidRPr="009C2DB6" w:rsidR="00ED5660" w:rsidP="00ED5660" w:rsidRDefault="00ED5660" w14:paraId="1AD0C703" w14:textId="77777777">
      <w:pPr>
        <w:pStyle w:val="Prrafodelista"/>
        <w:numPr>
          <w:ilvl w:val="1"/>
          <w:numId w:val="3"/>
        </w:numPr>
        <w:rPr>
          <w:bCs/>
          <w:color w:val="000000" w:themeColor="text1"/>
          <w:sz w:val="20"/>
          <w:szCs w:val="20"/>
          <w:lang w:val="es-ES"/>
        </w:rPr>
      </w:pPr>
      <w:r w:rsidRPr="009C2DB6">
        <w:rPr>
          <w:bCs/>
          <w:color w:val="000000" w:themeColor="text1"/>
          <w:sz w:val="20"/>
          <w:szCs w:val="20"/>
          <w:lang w:val="es-ES"/>
        </w:rPr>
        <w:t>Violencias sexuales y derechos humanos</w:t>
      </w:r>
    </w:p>
    <w:p w:rsidRPr="009C2DB6" w:rsidR="00ED5660" w:rsidP="00ED5660" w:rsidRDefault="00ED5660" w14:paraId="566F6C52" w14:textId="5EF468C1">
      <w:pPr>
        <w:pStyle w:val="Prrafodelista"/>
        <w:numPr>
          <w:ilvl w:val="1"/>
          <w:numId w:val="3"/>
        </w:numPr>
        <w:rPr>
          <w:bCs/>
          <w:color w:val="000000" w:themeColor="text1"/>
          <w:sz w:val="20"/>
          <w:szCs w:val="20"/>
          <w:lang w:val="es-ES"/>
        </w:rPr>
      </w:pPr>
      <w:r w:rsidRPr="009C2DB6">
        <w:rPr>
          <w:bCs/>
          <w:color w:val="000000" w:themeColor="text1"/>
          <w:sz w:val="20"/>
          <w:szCs w:val="20"/>
          <w:lang w:val="es-ES"/>
        </w:rPr>
        <w:t xml:space="preserve">Violencias </w:t>
      </w:r>
      <w:r w:rsidR="00B05D51">
        <w:rPr>
          <w:bCs/>
          <w:color w:val="000000" w:themeColor="text1"/>
          <w:sz w:val="20"/>
          <w:szCs w:val="20"/>
          <w:lang w:val="es-ES"/>
        </w:rPr>
        <w:t>y salud sexual</w:t>
      </w:r>
      <w:r w:rsidRPr="009C2DB6">
        <w:rPr>
          <w:bCs/>
          <w:color w:val="000000" w:themeColor="text1"/>
          <w:sz w:val="20"/>
          <w:szCs w:val="20"/>
          <w:lang w:val="es-ES"/>
        </w:rPr>
        <w:t xml:space="preserve"> y reproductiva</w:t>
      </w:r>
    </w:p>
    <w:p w:rsidRPr="009C2DB6" w:rsidR="00ED5660" w:rsidP="00ED5660" w:rsidRDefault="00ED5660" w14:paraId="0B9B6267" w14:textId="77777777">
      <w:pPr>
        <w:pStyle w:val="Prrafodelista"/>
        <w:numPr>
          <w:ilvl w:val="1"/>
          <w:numId w:val="3"/>
        </w:numPr>
        <w:rPr>
          <w:bCs/>
          <w:color w:val="000000" w:themeColor="text1"/>
          <w:sz w:val="20"/>
          <w:szCs w:val="20"/>
          <w:lang w:val="es-ES"/>
        </w:rPr>
      </w:pPr>
      <w:r w:rsidRPr="009C2DB6">
        <w:rPr>
          <w:bCs/>
          <w:color w:val="000000" w:themeColor="text1"/>
          <w:sz w:val="20"/>
          <w:szCs w:val="20"/>
          <w:lang w:val="es-ES"/>
        </w:rPr>
        <w:t>Tipologías de las violencias sexuales</w:t>
      </w:r>
    </w:p>
    <w:p w:rsidR="00ED5660" w:rsidP="00ED5660" w:rsidRDefault="00ED5660" w14:paraId="16B8CD3E" w14:textId="77777777">
      <w:pPr>
        <w:pStyle w:val="Prrafodelista"/>
        <w:numPr>
          <w:ilvl w:val="0"/>
          <w:numId w:val="3"/>
        </w:numPr>
        <w:rPr>
          <w:b/>
          <w:bCs/>
          <w:color w:val="000000" w:themeColor="text1"/>
          <w:sz w:val="20"/>
          <w:szCs w:val="20"/>
          <w:lang w:val="es-ES"/>
        </w:rPr>
      </w:pPr>
      <w:r w:rsidRPr="009C2DB6">
        <w:rPr>
          <w:b/>
          <w:bCs/>
          <w:color w:val="000000" w:themeColor="text1"/>
          <w:sz w:val="20"/>
          <w:szCs w:val="20"/>
          <w:lang w:val="es-ES"/>
        </w:rPr>
        <w:t>Caracterización epidemiológica de las violencias sexuales</w:t>
      </w:r>
    </w:p>
    <w:p w:rsidRPr="00217185" w:rsidR="00ED5660" w:rsidP="00ED5660" w:rsidRDefault="00ED5660" w14:paraId="4AA6793F" w14:textId="77777777">
      <w:pPr>
        <w:pStyle w:val="Prrafodelista"/>
        <w:numPr>
          <w:ilvl w:val="1"/>
          <w:numId w:val="3"/>
        </w:numPr>
        <w:rPr>
          <w:bCs/>
          <w:color w:val="000000" w:themeColor="text1"/>
          <w:sz w:val="20"/>
          <w:szCs w:val="20"/>
          <w:lang w:val="es-ES"/>
        </w:rPr>
      </w:pPr>
      <w:r w:rsidRPr="00217185">
        <w:rPr>
          <w:bCs/>
          <w:color w:val="000000" w:themeColor="text1"/>
          <w:sz w:val="20"/>
          <w:szCs w:val="20"/>
        </w:rPr>
        <w:t>Magnitud y comportamiento de las violencias sexuales</w:t>
      </w:r>
    </w:p>
    <w:p w:rsidRPr="00217185" w:rsidR="00ED5660" w:rsidP="00ED5660" w:rsidRDefault="00ED5660" w14:paraId="6F8648CA" w14:textId="77777777">
      <w:pPr>
        <w:pStyle w:val="Prrafodelista"/>
        <w:numPr>
          <w:ilvl w:val="1"/>
          <w:numId w:val="3"/>
        </w:numPr>
        <w:rPr>
          <w:bCs/>
          <w:color w:val="000000" w:themeColor="text1"/>
          <w:sz w:val="20"/>
          <w:szCs w:val="20"/>
          <w:lang w:val="es-ES"/>
        </w:rPr>
      </w:pPr>
      <w:r w:rsidRPr="00217185">
        <w:rPr>
          <w:bCs/>
          <w:color w:val="000000" w:themeColor="text1"/>
          <w:sz w:val="20"/>
          <w:szCs w:val="20"/>
        </w:rPr>
        <w:t>Violencias sexuales como evento de interés en salud pública</w:t>
      </w:r>
    </w:p>
    <w:p w:rsidRPr="00217185" w:rsidR="00ED5660" w:rsidP="00ED5660" w:rsidRDefault="00ED5660" w14:paraId="0DA36499" w14:textId="77777777">
      <w:pPr>
        <w:pStyle w:val="Prrafodelista"/>
        <w:numPr>
          <w:ilvl w:val="1"/>
          <w:numId w:val="3"/>
        </w:numPr>
        <w:rPr>
          <w:bCs/>
          <w:color w:val="000000" w:themeColor="text1"/>
          <w:sz w:val="20"/>
          <w:szCs w:val="20"/>
          <w:lang w:val="es-ES"/>
        </w:rPr>
      </w:pPr>
      <w:r w:rsidRPr="00217185">
        <w:rPr>
          <w:bCs/>
          <w:color w:val="000000" w:themeColor="text1"/>
          <w:sz w:val="20"/>
          <w:szCs w:val="20"/>
        </w:rPr>
        <w:t>Distribución de las violencias sexuales según contexto de ocurrencia</w:t>
      </w:r>
    </w:p>
    <w:p w:rsidRPr="00217185" w:rsidR="00ED5660" w:rsidP="00ED5660" w:rsidRDefault="00ED5660" w14:paraId="5056F4C2" w14:textId="77777777">
      <w:pPr>
        <w:pStyle w:val="Prrafodelista"/>
        <w:numPr>
          <w:ilvl w:val="1"/>
          <w:numId w:val="3"/>
        </w:numPr>
        <w:rPr>
          <w:bCs/>
          <w:color w:val="000000" w:themeColor="text1"/>
          <w:sz w:val="20"/>
          <w:szCs w:val="20"/>
          <w:lang w:val="es-ES"/>
        </w:rPr>
      </w:pPr>
      <w:r w:rsidRPr="00217185">
        <w:rPr>
          <w:bCs/>
          <w:color w:val="000000" w:themeColor="text1"/>
          <w:sz w:val="20"/>
          <w:szCs w:val="20"/>
        </w:rPr>
        <w:t>Factores de riesgo asociados a las violencias sexuales</w:t>
      </w:r>
    </w:p>
    <w:p w:rsidRPr="00217185" w:rsidR="00ED5660" w:rsidP="00ED5660" w:rsidRDefault="00ED5660" w14:paraId="32F892A4" w14:textId="77777777">
      <w:pPr>
        <w:pStyle w:val="Prrafodelista"/>
        <w:numPr>
          <w:ilvl w:val="1"/>
          <w:numId w:val="3"/>
        </w:numPr>
        <w:rPr>
          <w:bCs/>
          <w:color w:val="000000" w:themeColor="text1"/>
          <w:sz w:val="20"/>
          <w:szCs w:val="20"/>
          <w:lang w:val="es-ES"/>
        </w:rPr>
      </w:pPr>
      <w:r w:rsidRPr="00217185">
        <w:rPr>
          <w:bCs/>
          <w:color w:val="000000" w:themeColor="text1"/>
          <w:sz w:val="20"/>
          <w:szCs w:val="20"/>
        </w:rPr>
        <w:t>Subregistro y barreras de acceso a los servicios de salud</w:t>
      </w:r>
    </w:p>
    <w:p w:rsidRPr="00217185" w:rsidR="00ED5660" w:rsidP="00ED5660" w:rsidRDefault="00ED5660" w14:paraId="051E6118" w14:textId="58E95A17">
      <w:pPr>
        <w:pStyle w:val="Prrafodelista"/>
        <w:numPr>
          <w:ilvl w:val="0"/>
          <w:numId w:val="3"/>
        </w:numPr>
        <w:rPr>
          <w:b/>
          <w:bCs/>
          <w:color w:val="000000" w:themeColor="text1"/>
          <w:sz w:val="20"/>
          <w:szCs w:val="20"/>
          <w:lang w:val="es-ES"/>
        </w:rPr>
      </w:pPr>
      <w:r w:rsidRPr="00217185">
        <w:rPr>
          <w:b/>
          <w:bCs/>
          <w:color w:val="000000" w:themeColor="text1"/>
          <w:sz w:val="20"/>
          <w:szCs w:val="20"/>
          <w:lang w:val="es-ES"/>
        </w:rPr>
        <w:t xml:space="preserve">Marco normativo </w:t>
      </w:r>
      <w:r w:rsidR="00C815C1">
        <w:rPr>
          <w:b/>
          <w:bCs/>
          <w:color w:val="000000" w:themeColor="text1"/>
          <w:sz w:val="20"/>
          <w:szCs w:val="20"/>
          <w:lang w:val="es-ES"/>
        </w:rPr>
        <w:t>de</w:t>
      </w:r>
      <w:r w:rsidRPr="00217185">
        <w:rPr>
          <w:b/>
          <w:bCs/>
          <w:color w:val="000000" w:themeColor="text1"/>
          <w:sz w:val="20"/>
          <w:szCs w:val="20"/>
          <w:lang w:val="es-ES"/>
        </w:rPr>
        <w:t xml:space="preserve"> la atención integral </w:t>
      </w:r>
    </w:p>
    <w:p w:rsidRPr="00217185" w:rsidR="00ED5660" w:rsidP="00ED5660" w:rsidRDefault="00ED5660" w14:paraId="797F7C14"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Instrumentos internacionales aplicables</w:t>
      </w:r>
    </w:p>
    <w:p w:rsidRPr="00217185" w:rsidR="00ED5660" w:rsidP="00ED5660" w:rsidRDefault="00ED5660" w14:paraId="2AC80B78"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Normativa nacional sobre violencias sexuales</w:t>
      </w:r>
    </w:p>
    <w:p w:rsidRPr="00217185" w:rsidR="00ED5660" w:rsidP="00ED5660" w:rsidRDefault="00ED5660" w14:paraId="576CCC57"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Normativa del sector salud aplicable a la atención integral</w:t>
      </w:r>
    </w:p>
    <w:p w:rsidRPr="00217185" w:rsidR="00ED5660" w:rsidP="00ED5660" w:rsidRDefault="00ED5660" w14:paraId="03E805F8"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Derechos de las víctimas de violencias sexuales en el sector salud</w:t>
      </w:r>
    </w:p>
    <w:p w:rsidRPr="00217185" w:rsidR="00ED5660" w:rsidP="00ED5660" w:rsidRDefault="00ED5660" w14:paraId="77399ED5"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Responsabilidades del talento humano en salud</w:t>
      </w:r>
    </w:p>
    <w:p w:rsidRPr="00217185" w:rsidR="00ED5660" w:rsidP="00ED5660" w:rsidRDefault="00A94690" w14:paraId="788F43DE" w14:textId="5712C857">
      <w:pPr>
        <w:pStyle w:val="Prrafodelista"/>
        <w:numPr>
          <w:ilvl w:val="0"/>
          <w:numId w:val="3"/>
        </w:numPr>
        <w:rPr>
          <w:b/>
          <w:bCs/>
          <w:color w:val="000000" w:themeColor="text1"/>
          <w:sz w:val="20"/>
          <w:szCs w:val="20"/>
          <w:lang w:val="es-ES"/>
        </w:rPr>
      </w:pPr>
      <w:r w:rsidRPr="00A94690">
        <w:rPr>
          <w:b/>
          <w:bCs/>
          <w:color w:val="000000" w:themeColor="text1"/>
          <w:sz w:val="20"/>
          <w:szCs w:val="20"/>
          <w:lang w:val="es-ES"/>
        </w:rPr>
        <w:t>Enfoques para la atención integral frente a la violencia sexua</w:t>
      </w:r>
      <w:r>
        <w:rPr>
          <w:b/>
          <w:bCs/>
          <w:color w:val="000000" w:themeColor="text1"/>
          <w:sz w:val="20"/>
          <w:szCs w:val="20"/>
          <w:lang w:val="es-ES"/>
        </w:rPr>
        <w:t>l</w:t>
      </w:r>
    </w:p>
    <w:p w:rsidRPr="00217185" w:rsidR="00ED5660" w:rsidP="00ED5660" w:rsidRDefault="00ED5660" w14:paraId="2B2B8A78"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Enfoque de derechos humanos</w:t>
      </w:r>
    </w:p>
    <w:p w:rsidRPr="00217185" w:rsidR="00ED5660" w:rsidP="00ED5660" w:rsidRDefault="00ED5660" w14:paraId="406BE9F2"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Enfoque de género</w:t>
      </w:r>
    </w:p>
    <w:p w:rsidRPr="00217185" w:rsidR="00ED5660" w:rsidP="00ED5660" w:rsidRDefault="00ED5660" w14:paraId="06FAC647"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Enfoque diferencial y de ciclo vital</w:t>
      </w:r>
    </w:p>
    <w:p w:rsidRPr="00217185" w:rsidR="00ED5660" w:rsidP="00ED5660" w:rsidRDefault="00ED5660" w14:paraId="5D9551B5"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Enfoque psicosocial</w:t>
      </w:r>
    </w:p>
    <w:p w:rsidRPr="00217185" w:rsidR="00ED5660" w:rsidP="00ED5660" w:rsidRDefault="00ED5660" w14:paraId="446C6445" w14:textId="77777777">
      <w:pPr>
        <w:pStyle w:val="Prrafodelista"/>
        <w:numPr>
          <w:ilvl w:val="1"/>
          <w:numId w:val="3"/>
        </w:numPr>
        <w:rPr>
          <w:bCs/>
          <w:color w:val="000000" w:themeColor="text1"/>
          <w:sz w:val="20"/>
          <w:szCs w:val="20"/>
          <w:lang w:val="es-ES"/>
        </w:rPr>
      </w:pPr>
      <w:r w:rsidRPr="00217185">
        <w:rPr>
          <w:bCs/>
          <w:color w:val="000000" w:themeColor="text1"/>
          <w:sz w:val="20"/>
          <w:szCs w:val="20"/>
          <w:lang w:val="es-ES"/>
        </w:rPr>
        <w:t>Prevención de la revictimización</w:t>
      </w:r>
    </w:p>
    <w:p w:rsidRPr="00217185" w:rsidR="00ED5660" w:rsidP="00ED5660" w:rsidRDefault="00ED5660" w14:paraId="0D4F8AE7" w14:textId="6F3CDD3E">
      <w:pPr>
        <w:pStyle w:val="Prrafodelista"/>
        <w:numPr>
          <w:ilvl w:val="0"/>
          <w:numId w:val="3"/>
        </w:numPr>
        <w:rPr>
          <w:b/>
          <w:sz w:val="20"/>
          <w:szCs w:val="20"/>
          <w:lang w:val="es-ES"/>
        </w:rPr>
      </w:pPr>
      <w:r w:rsidRPr="00217185">
        <w:rPr>
          <w:b/>
          <w:bCs/>
          <w:color w:val="000000" w:themeColor="text1"/>
          <w:sz w:val="20"/>
          <w:szCs w:val="20"/>
          <w:lang w:val="es-ES"/>
        </w:rPr>
        <w:t xml:space="preserve">Proceso de atención integral en salud </w:t>
      </w:r>
    </w:p>
    <w:p w:rsidRPr="00217185" w:rsidR="00ED5660" w:rsidP="00ED5660" w:rsidRDefault="00ED5660" w14:paraId="3F907F9B" w14:textId="77777777">
      <w:pPr>
        <w:pStyle w:val="Prrafodelista"/>
        <w:numPr>
          <w:ilvl w:val="1"/>
          <w:numId w:val="3"/>
        </w:numPr>
        <w:rPr>
          <w:bCs/>
          <w:sz w:val="20"/>
          <w:szCs w:val="20"/>
          <w:lang w:val="es-ES"/>
        </w:rPr>
      </w:pPr>
      <w:r w:rsidRPr="00217185">
        <w:rPr>
          <w:bCs/>
          <w:sz w:val="20"/>
          <w:szCs w:val="20"/>
          <w:lang w:val="es-ES"/>
        </w:rPr>
        <w:t>Principios del proceso de atención integral</w:t>
      </w:r>
    </w:p>
    <w:p w:rsidRPr="00217185" w:rsidR="00ED5660" w:rsidP="00ED5660" w:rsidRDefault="00ED5660" w14:paraId="257C4649" w14:textId="77777777">
      <w:pPr>
        <w:pStyle w:val="Prrafodelista"/>
        <w:numPr>
          <w:ilvl w:val="1"/>
          <w:numId w:val="3"/>
        </w:numPr>
        <w:rPr>
          <w:bCs/>
          <w:sz w:val="20"/>
          <w:szCs w:val="20"/>
          <w:lang w:val="es-ES"/>
        </w:rPr>
      </w:pPr>
      <w:r w:rsidRPr="00217185">
        <w:rPr>
          <w:bCs/>
          <w:sz w:val="20"/>
          <w:szCs w:val="20"/>
          <w:lang w:val="es-ES"/>
        </w:rPr>
        <w:t>Recepción y atención inicial de la persona víctima</w:t>
      </w:r>
    </w:p>
    <w:p w:rsidRPr="00217185" w:rsidR="00ED5660" w:rsidP="00ED5660" w:rsidRDefault="00ED5660" w14:paraId="2BA1245B" w14:textId="77777777">
      <w:pPr>
        <w:pStyle w:val="Prrafodelista"/>
        <w:numPr>
          <w:ilvl w:val="1"/>
          <w:numId w:val="3"/>
        </w:numPr>
        <w:rPr>
          <w:bCs/>
          <w:sz w:val="20"/>
          <w:szCs w:val="20"/>
          <w:lang w:val="es-ES"/>
        </w:rPr>
      </w:pPr>
      <w:r w:rsidRPr="00217185">
        <w:rPr>
          <w:bCs/>
          <w:sz w:val="20"/>
          <w:szCs w:val="20"/>
          <w:lang w:val="es-ES"/>
        </w:rPr>
        <w:t>Evaluación del estado general y del riesgo vital</w:t>
      </w:r>
    </w:p>
    <w:p w:rsidRPr="00217185" w:rsidR="00ED5660" w:rsidP="00ED5660" w:rsidRDefault="00ED5660" w14:paraId="5FFC759F" w14:textId="77777777">
      <w:pPr>
        <w:pStyle w:val="Prrafodelista"/>
        <w:numPr>
          <w:ilvl w:val="1"/>
          <w:numId w:val="3"/>
        </w:numPr>
        <w:rPr>
          <w:bCs/>
          <w:sz w:val="20"/>
          <w:szCs w:val="20"/>
          <w:lang w:val="es-ES"/>
        </w:rPr>
      </w:pPr>
      <w:r w:rsidRPr="00217185">
        <w:rPr>
          <w:bCs/>
          <w:sz w:val="20"/>
          <w:szCs w:val="20"/>
          <w:lang w:val="es-ES"/>
        </w:rPr>
        <w:t>Valoración clínica integral</w:t>
      </w:r>
    </w:p>
    <w:p w:rsidRPr="00102D71" w:rsidR="00102D71" w:rsidP="00CE1CEF" w:rsidRDefault="00102D71" w14:paraId="0E7C9EE4" w14:textId="77777777">
      <w:pPr>
        <w:pStyle w:val="Prrafodelista"/>
        <w:numPr>
          <w:ilvl w:val="1"/>
          <w:numId w:val="3"/>
        </w:numPr>
        <w:rPr>
          <w:bCs/>
          <w:sz w:val="20"/>
          <w:szCs w:val="20"/>
          <w:lang w:val="es-ES"/>
        </w:rPr>
      </w:pPr>
      <w:r w:rsidRPr="00102D71">
        <w:rPr>
          <w:bCs/>
          <w:sz w:val="20"/>
          <w:szCs w:val="20"/>
        </w:rPr>
        <w:t>Procedimientos médicos y medidas terapéuticas complementarias</w:t>
      </w:r>
    </w:p>
    <w:p w:rsidRPr="00102D71" w:rsidR="008105B6" w:rsidP="00CE1CEF" w:rsidRDefault="00ED5660" w14:paraId="25182A65" w14:textId="4AE35690">
      <w:pPr>
        <w:pStyle w:val="Prrafodelista"/>
        <w:numPr>
          <w:ilvl w:val="1"/>
          <w:numId w:val="3"/>
        </w:numPr>
        <w:rPr>
          <w:bCs/>
          <w:sz w:val="20"/>
          <w:szCs w:val="20"/>
          <w:lang w:val="es-ES"/>
        </w:rPr>
      </w:pPr>
      <w:r w:rsidRPr="00102D71">
        <w:rPr>
          <w:bCs/>
          <w:sz w:val="20"/>
          <w:szCs w:val="20"/>
          <w:lang w:val="es-ES"/>
        </w:rPr>
        <w:t>Orientación diagnóstica inicial</w:t>
      </w:r>
    </w:p>
    <w:p w:rsidRPr="008105B6" w:rsidR="008105B6" w:rsidP="008105B6" w:rsidRDefault="008105B6" w14:paraId="58B9F7DA" w14:textId="382CADE6">
      <w:pPr>
        <w:pStyle w:val="Prrafodelista"/>
        <w:numPr>
          <w:ilvl w:val="1"/>
          <w:numId w:val="3"/>
        </w:numPr>
        <w:rPr>
          <w:bCs/>
          <w:sz w:val="20"/>
          <w:szCs w:val="20"/>
          <w:lang w:val="es-ES"/>
        </w:rPr>
      </w:pPr>
      <w:r w:rsidRPr="008105B6">
        <w:rPr>
          <w:bCs/>
          <w:sz w:val="20"/>
          <w:szCs w:val="20"/>
        </w:rPr>
        <w:t>Seguimiento, referencia y contrarreferencia</w:t>
      </w:r>
    </w:p>
    <w:p w:rsidRPr="008105B6" w:rsidR="008105B6" w:rsidP="008105B6" w:rsidRDefault="008105B6" w14:paraId="7FB61B74" w14:textId="7EC25FC4">
      <w:pPr>
        <w:pStyle w:val="Prrafodelista"/>
        <w:numPr>
          <w:ilvl w:val="0"/>
          <w:numId w:val="3"/>
        </w:numPr>
        <w:rPr>
          <w:bCs/>
          <w:sz w:val="20"/>
          <w:szCs w:val="20"/>
          <w:lang w:val="es-ES"/>
        </w:rPr>
      </w:pPr>
      <w:r w:rsidRPr="008105B6">
        <w:rPr>
          <w:b/>
          <w:bCs/>
          <w:sz w:val="20"/>
          <w:szCs w:val="20"/>
          <w:lang w:val="es-ES"/>
        </w:rPr>
        <w:t xml:space="preserve">Articulación intersectorial y rutas de atención </w:t>
      </w:r>
    </w:p>
    <w:p w:rsidRPr="008105B6" w:rsidR="008105B6" w:rsidP="00ED5660" w:rsidRDefault="008105B6" w14:paraId="5B21BDDD" w14:textId="77777777">
      <w:pPr>
        <w:pStyle w:val="Prrafodelista"/>
        <w:numPr>
          <w:ilvl w:val="1"/>
          <w:numId w:val="3"/>
        </w:numPr>
        <w:rPr>
          <w:bCs/>
          <w:sz w:val="20"/>
          <w:szCs w:val="20"/>
          <w:lang w:val="es-ES"/>
        </w:rPr>
      </w:pPr>
      <w:r w:rsidRPr="008105B6">
        <w:rPr>
          <w:bCs/>
          <w:sz w:val="20"/>
          <w:szCs w:val="20"/>
        </w:rPr>
        <w:t>Articulación intersectorial en la atención integral</w:t>
      </w:r>
    </w:p>
    <w:p w:rsidRPr="00217185" w:rsidR="00ED5660" w:rsidP="00ED5660" w:rsidRDefault="00ED5660" w14:paraId="40C79094" w14:textId="581C9234">
      <w:pPr>
        <w:pStyle w:val="Prrafodelista"/>
        <w:numPr>
          <w:ilvl w:val="1"/>
          <w:numId w:val="3"/>
        </w:numPr>
        <w:rPr>
          <w:bCs/>
          <w:sz w:val="20"/>
          <w:szCs w:val="20"/>
          <w:lang w:val="es-ES"/>
        </w:rPr>
      </w:pPr>
      <w:r w:rsidRPr="00217185">
        <w:rPr>
          <w:bCs/>
          <w:sz w:val="20"/>
          <w:szCs w:val="20"/>
          <w:lang w:val="es-ES"/>
        </w:rPr>
        <w:t>Consentimiento informado</w:t>
      </w:r>
    </w:p>
    <w:p w:rsidRPr="00217185" w:rsidR="00ED5660" w:rsidP="00ED5660" w:rsidRDefault="00ED5660" w14:paraId="430251D6" w14:textId="77777777">
      <w:pPr>
        <w:pStyle w:val="Prrafodelista"/>
        <w:numPr>
          <w:ilvl w:val="1"/>
          <w:numId w:val="3"/>
        </w:numPr>
        <w:rPr>
          <w:bCs/>
          <w:sz w:val="20"/>
          <w:szCs w:val="20"/>
          <w:lang w:val="es-ES"/>
        </w:rPr>
      </w:pPr>
      <w:r w:rsidRPr="00217185">
        <w:rPr>
          <w:bCs/>
          <w:sz w:val="20"/>
          <w:szCs w:val="20"/>
          <w:lang w:val="es-ES"/>
        </w:rPr>
        <w:t>Manejo ético de la información</w:t>
      </w:r>
    </w:p>
    <w:p w:rsidRPr="00217185" w:rsidR="00ED5660" w:rsidP="00ED5660" w:rsidRDefault="00ED5660" w14:paraId="4B0A50F0" w14:textId="77777777">
      <w:pPr>
        <w:pStyle w:val="Prrafodelista"/>
        <w:numPr>
          <w:ilvl w:val="1"/>
          <w:numId w:val="3"/>
        </w:numPr>
        <w:rPr>
          <w:bCs/>
          <w:sz w:val="20"/>
          <w:szCs w:val="20"/>
          <w:lang w:val="es-ES"/>
        </w:rPr>
      </w:pPr>
      <w:r w:rsidRPr="00217185">
        <w:rPr>
          <w:bCs/>
          <w:sz w:val="20"/>
          <w:szCs w:val="20"/>
          <w:lang w:val="es-ES"/>
        </w:rPr>
        <w:t>Responsabilidad ética y legal del talento humano</w:t>
      </w:r>
    </w:p>
    <w:p w:rsidRPr="003905A3" w:rsidR="00AE20E1" w:rsidP="00AE20E1" w:rsidRDefault="00AE20E1" w14:paraId="0A243975" w14:textId="77777777">
      <w:pPr>
        <w:pStyle w:val="Prrafodelista"/>
        <w:ind w:left="792"/>
        <w:rPr>
          <w:bCs/>
          <w:color w:val="000000" w:themeColor="text1"/>
          <w:sz w:val="20"/>
          <w:szCs w:val="20"/>
          <w:lang w:val="es-ES"/>
        </w:rPr>
      </w:pPr>
    </w:p>
    <w:p w:rsidRPr="003905A3" w:rsidR="00AE20E1" w:rsidP="00AE20E1" w:rsidRDefault="00AE20E1" w14:paraId="2DD19AB8" w14:textId="77777777">
      <w:pPr>
        <w:pStyle w:val="Prrafodelista"/>
        <w:ind w:left="792"/>
        <w:rPr>
          <w:bCs/>
          <w:color w:val="000000" w:themeColor="text1"/>
          <w:sz w:val="20"/>
          <w:szCs w:val="20"/>
          <w:lang w:val="es-ES"/>
        </w:rPr>
      </w:pPr>
    </w:p>
    <w:p w:rsidR="00AD17D4" w:rsidP="007A5C2D" w:rsidRDefault="00025888" w14:paraId="00000036" w14:textId="77777777">
      <w:pPr>
        <w:pStyle w:val="Normal0"/>
        <w:numPr>
          <w:ilvl w:val="0"/>
          <w:numId w:val="1"/>
        </w:numPr>
        <w:ind w:left="284" w:hanging="284"/>
        <w:rPr>
          <w:b/>
          <w:sz w:val="20"/>
          <w:szCs w:val="20"/>
          <w:lang w:val="es-ES"/>
        </w:rPr>
      </w:pPr>
      <w:r w:rsidRPr="003905A3">
        <w:rPr>
          <w:b/>
          <w:sz w:val="20"/>
          <w:szCs w:val="20"/>
          <w:lang w:val="es-ES"/>
        </w:rPr>
        <w:t>INTRODUCCIÓN</w:t>
      </w:r>
    </w:p>
    <w:p w:rsidRPr="003905A3" w:rsidR="00587AF1" w:rsidP="00587AF1" w:rsidRDefault="00587AF1" w14:paraId="5DFA6DC4" w14:textId="77777777">
      <w:pPr>
        <w:pStyle w:val="Normal0"/>
        <w:ind w:left="284"/>
        <w:rPr>
          <w:b/>
          <w:sz w:val="20"/>
          <w:szCs w:val="20"/>
          <w:lang w:val="es-ES"/>
        </w:rPr>
      </w:pPr>
    </w:p>
    <w:p w:rsidRPr="00587AF1" w:rsidR="00587AF1" w:rsidP="00587AF1" w:rsidRDefault="00587AF1" w14:paraId="650AFD09" w14:textId="77777777">
      <w:pPr>
        <w:pStyle w:val="Normal0"/>
        <w:rPr>
          <w:bCs/>
          <w:sz w:val="20"/>
          <w:szCs w:val="20"/>
          <w:lang w:val="es-US"/>
        </w:rPr>
      </w:pPr>
      <w:r w:rsidRPr="00587AF1">
        <w:rPr>
          <w:bCs/>
          <w:sz w:val="20"/>
          <w:szCs w:val="20"/>
          <w:lang w:val="es-US"/>
        </w:rPr>
        <w:t>Las violencias sexuales constituyen una grave violación a los derechos humanos y un problema prioritario de salud pública, debido a su alta prevalencia y a las profundas afectaciones que generan en la salud física, mental y social de las personas víctimas, sus familias y la comunidad. Estas violencias impactan de manera diferencial a niñas, niños, adolescentes, mujeres, hombres y personas con orientaciones sexuales e identidades de género diversas, y requieren una respuesta integral, oportuna, ética y humanizada por parte del sector salud.</w:t>
      </w:r>
    </w:p>
    <w:p w:rsidR="00C71224" w:rsidP="00587AF1" w:rsidRDefault="00C71224" w14:paraId="679850C6" w14:textId="77777777">
      <w:pPr>
        <w:pStyle w:val="Normal0"/>
        <w:rPr>
          <w:bCs/>
          <w:sz w:val="20"/>
          <w:szCs w:val="20"/>
          <w:lang w:val="es-US"/>
        </w:rPr>
      </w:pPr>
    </w:p>
    <w:p w:rsidRPr="007E6E30" w:rsidR="00C71224" w:rsidP="00C71224" w:rsidRDefault="00C71224" w14:paraId="2F87B035" w14:textId="77777777">
      <w:pPr>
        <w:pStyle w:val="Normal0"/>
        <w:rPr>
          <w:sz w:val="20"/>
          <w:szCs w:val="20"/>
        </w:rPr>
      </w:pPr>
      <w:r w:rsidRPr="00DA077F">
        <w:rPr>
          <w:sz w:val="20"/>
          <w:szCs w:val="20"/>
        </w:rPr>
        <w:t>Para comprender la importancia del contenido y los temas abordados, se recomienda acceder al siguiente video:</w:t>
      </w:r>
    </w:p>
    <w:p w:rsidR="008744B0" w:rsidP="00587AF1" w:rsidRDefault="008744B0" w14:paraId="710B01FE" w14:textId="77777777">
      <w:pPr>
        <w:pStyle w:val="Normal0"/>
        <w:rPr>
          <w:bCs/>
          <w:sz w:val="20"/>
          <w:szCs w:val="20"/>
          <w:lang w:val="es-US"/>
        </w:rPr>
      </w:pPr>
    </w:p>
    <w:p w:rsidRPr="00587AF1" w:rsidR="008744B0" w:rsidP="00587AF1" w:rsidRDefault="008744B0" w14:paraId="30D459FF" w14:textId="2E1DCF26">
      <w:pPr>
        <w:pStyle w:val="Normal0"/>
        <w:rPr>
          <w:bCs/>
          <w:sz w:val="20"/>
          <w:szCs w:val="20"/>
          <w:lang w:val="es-US"/>
        </w:rPr>
      </w:pPr>
      <w:r w:rsidRPr="00C3310F">
        <w:rPr>
          <w:rFonts w:asciiTheme="majorHAnsi" w:hAnsiTheme="majorHAnsi" w:cstheme="majorHAnsi"/>
          <w:noProof/>
          <w:lang w:val="es-ES_tradnl" w:eastAsia="en-US"/>
        </w:rPr>
        <mc:AlternateContent>
          <mc:Choice Requires="wps">
            <w:drawing>
              <wp:inline distT="0" distB="0" distL="0" distR="0" wp14:anchorId="48A0BBA5" wp14:editId="594B96C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E32A3" w:rsidR="008744B0" w:rsidP="008744B0" w:rsidRDefault="008744B0" w14:paraId="5D8D6733" w14:textId="757C6E11">
                            <w:pPr>
                              <w:spacing w:line="275" w:lineRule="auto"/>
                              <w:jc w:val="center"/>
                              <w:rPr>
                                <w:b/>
                              </w:rPr>
                            </w:pPr>
                            <w:r w:rsidRPr="00FB6910">
                              <w:rPr>
                                <w:b/>
                                <w:color w:val="FFFFFF"/>
                              </w:rPr>
                              <w:t>DI_Guion_Introduccion_Video_CF0</w:t>
                            </w:r>
                            <w:r>
                              <w:rPr>
                                <w:b/>
                                <w:color w:val="FFFFFF"/>
                              </w:rPr>
                              <w:t>1</w:t>
                            </w:r>
                            <w:r w:rsidRPr="00FB6910">
                              <w:rPr>
                                <w:b/>
                                <w:color w:val="FFFFFF"/>
                              </w:rPr>
                              <w:t>_</w:t>
                            </w:r>
                            <w:r w:rsidRPr="00205348">
                              <w:rPr>
                                <w:b/>
                                <w:color w:val="FFFFFF"/>
                              </w:rPr>
                              <w:t>33</w:t>
                            </w:r>
                            <w:r w:rsidR="004A7201">
                              <w:rPr>
                                <w:b/>
                                <w:color w:val="FFFFFF"/>
                              </w:rPr>
                              <w:t>130158</w:t>
                            </w:r>
                          </w:p>
                        </w:txbxContent>
                      </wps:txbx>
                      <wps:bodyPr spcFirstLastPara="1" wrap="square" lIns="91425" tIns="45700" rIns="91425" bIns="45700" anchor="ctr" anchorCtr="0">
                        <a:noAutofit/>
                      </wps:bodyPr>
                    </wps:wsp>
                  </a:graphicData>
                </a:graphic>
              </wp:inline>
            </w:drawing>
          </mc:Choice>
          <mc:Fallback>
            <w:pict w14:anchorId="635BEEEF">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8A0BB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Pr="00BE32A3" w:rsidR="008744B0" w:rsidP="008744B0" w:rsidRDefault="008744B0" w14:paraId="184F202A" w14:textId="757C6E11">
                      <w:pPr>
                        <w:spacing w:line="275" w:lineRule="auto"/>
                        <w:jc w:val="center"/>
                        <w:rPr>
                          <w:b/>
                        </w:rPr>
                      </w:pPr>
                      <w:r w:rsidRPr="00FB6910">
                        <w:rPr>
                          <w:b/>
                          <w:color w:val="FFFFFF"/>
                        </w:rPr>
                        <w:t>DI_Guion_Introduccion_Video_CF0</w:t>
                      </w:r>
                      <w:r>
                        <w:rPr>
                          <w:b/>
                          <w:color w:val="FFFFFF"/>
                        </w:rPr>
                        <w:t>1</w:t>
                      </w:r>
                      <w:r w:rsidRPr="00FB6910">
                        <w:rPr>
                          <w:b/>
                          <w:color w:val="FFFFFF"/>
                        </w:rPr>
                        <w:t>_</w:t>
                      </w:r>
                      <w:r w:rsidRPr="00205348">
                        <w:rPr>
                          <w:b/>
                          <w:color w:val="FFFFFF"/>
                        </w:rPr>
                        <w:t>33</w:t>
                      </w:r>
                      <w:r w:rsidR="004A7201">
                        <w:rPr>
                          <w:b/>
                          <w:color w:val="FFFFFF"/>
                        </w:rPr>
                        <w:t>130158</w:t>
                      </w:r>
                    </w:p>
                  </w:txbxContent>
                </v:textbox>
                <w10:anchorlock/>
              </v:rect>
            </w:pict>
          </mc:Fallback>
        </mc:AlternateContent>
      </w:r>
    </w:p>
    <w:p w:rsidRPr="003905A3" w:rsidR="00AD17D4" w:rsidP="007A5C2D" w:rsidRDefault="00AD17D4" w14:paraId="3EC899C3" w14:textId="77777777">
      <w:pPr>
        <w:pStyle w:val="Normal0"/>
        <w:rPr>
          <w:b/>
          <w:sz w:val="20"/>
          <w:szCs w:val="20"/>
          <w:lang w:val="es-ES"/>
        </w:rPr>
      </w:pPr>
    </w:p>
    <w:p w:rsidRPr="00942CB1" w:rsidR="00303B68" w:rsidP="007A5C2D" w:rsidRDefault="00025888" w14:paraId="75D38E8E" w14:textId="4CE7ADDA">
      <w:pPr>
        <w:pStyle w:val="Normal0"/>
        <w:numPr>
          <w:ilvl w:val="0"/>
          <w:numId w:val="1"/>
        </w:numPr>
        <w:ind w:left="284" w:hanging="284"/>
        <w:rPr>
          <w:b/>
          <w:color w:val="000000"/>
          <w:sz w:val="20"/>
          <w:szCs w:val="20"/>
          <w:lang w:val="es-ES"/>
        </w:rPr>
      </w:pPr>
      <w:r w:rsidRPr="003905A3">
        <w:rPr>
          <w:b/>
          <w:color w:val="000000"/>
          <w:sz w:val="20"/>
          <w:szCs w:val="20"/>
          <w:lang w:val="es-ES"/>
        </w:rPr>
        <w:t>DESARROLLO DE CONTENIDOS:</w:t>
      </w:r>
    </w:p>
    <w:p w:rsidRPr="003905A3" w:rsidR="001C00EF" w:rsidP="007A5C2D" w:rsidRDefault="001C00EF" w14:paraId="1C2198E3" w14:textId="77777777">
      <w:pPr>
        <w:pStyle w:val="Normal0"/>
        <w:rPr>
          <w:b/>
          <w:color w:val="000000"/>
          <w:sz w:val="20"/>
          <w:szCs w:val="20"/>
          <w:lang w:val="es-ES"/>
        </w:rPr>
      </w:pPr>
    </w:p>
    <w:p w:rsidR="00942CB1" w:rsidP="00942CB1" w:rsidRDefault="00587AF1" w14:paraId="30F2568E" w14:textId="7F81E998">
      <w:pPr>
        <w:pStyle w:val="Prrafodelista"/>
        <w:numPr>
          <w:ilvl w:val="0"/>
          <w:numId w:val="24"/>
        </w:numPr>
        <w:rPr>
          <w:b/>
          <w:bCs/>
          <w:color w:val="000000" w:themeColor="text1"/>
          <w:sz w:val="20"/>
          <w:szCs w:val="20"/>
          <w:lang w:val="es-ES"/>
        </w:rPr>
      </w:pPr>
      <w:r>
        <w:rPr>
          <w:b/>
          <w:bCs/>
          <w:color w:val="000000" w:themeColor="text1"/>
          <w:sz w:val="20"/>
          <w:szCs w:val="20"/>
          <w:lang w:val="es-ES"/>
        </w:rPr>
        <w:t xml:space="preserve">Violencias sexuales como problema de salud pública y social </w:t>
      </w:r>
    </w:p>
    <w:p w:rsidRPr="00587AF1" w:rsidR="00940F2C" w:rsidP="00940F2C" w:rsidRDefault="00940F2C" w14:paraId="6342ACAB" w14:textId="77777777">
      <w:pPr>
        <w:rPr>
          <w:b/>
          <w:bCs/>
          <w:color w:val="000000" w:themeColor="text1"/>
          <w:sz w:val="20"/>
          <w:szCs w:val="20"/>
          <w:lang w:val="es-US"/>
        </w:rPr>
      </w:pPr>
    </w:p>
    <w:p w:rsidRPr="007E07A9" w:rsidR="007E07A9" w:rsidP="007E07A9" w:rsidRDefault="00BC1993" w14:paraId="5FAD6AD4" w14:textId="3C942B86">
      <w:pPr>
        <w:rPr>
          <w:color w:val="000000" w:themeColor="text1"/>
          <w:sz w:val="20"/>
          <w:szCs w:val="20"/>
          <w:lang w:val="es-US"/>
        </w:rPr>
      </w:pPr>
      <w:commentRangeStart w:id="0"/>
      <w:r>
        <w:rPr>
          <w:noProof/>
        </w:rPr>
        <w:drawing>
          <wp:anchor distT="0" distB="0" distL="114300" distR="114300" simplePos="0" relativeHeight="251666432" behindDoc="1" locked="0" layoutInCell="1" allowOverlap="1" wp14:anchorId="0B980772" wp14:editId="69FF3B5D">
            <wp:simplePos x="0" y="0"/>
            <wp:positionH relativeFrom="column">
              <wp:posOffset>879</wp:posOffset>
            </wp:positionH>
            <wp:positionV relativeFrom="paragraph">
              <wp:posOffset>-2296</wp:posOffset>
            </wp:positionV>
            <wp:extent cx="3402623" cy="2557675"/>
            <wp:effectExtent l="0" t="0" r="7620" b="0"/>
            <wp:wrapTight wrapText="bothSides">
              <wp:wrapPolygon edited="0">
                <wp:start x="0" y="0"/>
                <wp:lineTo x="0" y="21402"/>
                <wp:lineTo x="21527" y="21402"/>
                <wp:lineTo x="21527" y="0"/>
                <wp:lineTo x="0" y="0"/>
              </wp:wrapPolygon>
            </wp:wrapTight>
            <wp:docPr id="486983541"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83541" name="Imagen 1" descr="Imagen que contiene Aplicación&#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402623" cy="2557675"/>
                    </a:xfrm>
                    <a:prstGeom prst="rect">
                      <a:avLst/>
                    </a:prstGeom>
                  </pic:spPr>
                </pic:pic>
              </a:graphicData>
            </a:graphic>
          </wp:anchor>
        </w:drawing>
      </w:r>
      <w:commentRangeEnd w:id="0"/>
      <w:r w:rsidRPr="007E07A9" w:rsidR="001C776F">
        <w:rPr>
          <w:rStyle w:val="Refdecomentario"/>
          <w:color w:val="000000" w:themeColor="text1"/>
          <w:sz w:val="20"/>
          <w:szCs w:val="20"/>
          <w:lang w:val="es-US"/>
        </w:rPr>
        <w:commentReference w:id="0"/>
      </w:r>
      <w:r w:rsidRPr="007E07A9" w:rsidR="007E07A9">
        <w:rPr>
          <w:color w:val="000000" w:themeColor="text1"/>
          <w:sz w:val="20"/>
          <w:szCs w:val="20"/>
          <w:lang w:val="es-US"/>
        </w:rPr>
        <w:t>Las violencias sexuales constituyen un problema social y de salud pública debido a su alta prevalencia, a la diversidad de formas en que se manifiestan y a las graves consecuencias que generan en la salud y el bienestar de las personas, así como en sus familias y comunidades. Su impacto trasciende el ámbito individual y se extiende al tejido social, afectando la cohesión comunitaria y el desarrollo social.</w:t>
      </w:r>
    </w:p>
    <w:p w:rsidRPr="007E07A9" w:rsidR="007E07A9" w:rsidP="007E07A9" w:rsidRDefault="007E07A9" w14:paraId="70C6BB7B" w14:textId="77777777">
      <w:pPr>
        <w:rPr>
          <w:color w:val="000000" w:themeColor="text1"/>
          <w:sz w:val="20"/>
          <w:szCs w:val="20"/>
          <w:lang w:val="es-US"/>
        </w:rPr>
      </w:pPr>
    </w:p>
    <w:p w:rsidRPr="007E07A9" w:rsidR="007E07A9" w:rsidP="007E07A9" w:rsidRDefault="007E07A9" w14:paraId="695BDB54" w14:textId="03FA23B3">
      <w:pPr>
        <w:rPr>
          <w:color w:val="000000" w:themeColor="text1"/>
          <w:sz w:val="20"/>
          <w:szCs w:val="20"/>
          <w:lang w:val="es-US"/>
        </w:rPr>
      </w:pPr>
      <w:r w:rsidRPr="007E07A9">
        <w:rPr>
          <w:color w:val="000000" w:themeColor="text1"/>
          <w:sz w:val="20"/>
          <w:szCs w:val="20"/>
          <w:lang w:val="es-US"/>
        </w:rPr>
        <w:t>Desde la perspectiva de la salud pública, las violencias sexuales se asocian con múltiples afectaciones que pueden presentarse de manera inmediata o a largo plazo, incrementando la carga de enfermedad y la demanda de servicios sociales y sanitarios. Estas consecuencias inciden de forma directa en la calidad de vida y en el ejercicio pleno de los derechos sexuales y reproductivos.</w:t>
      </w:r>
    </w:p>
    <w:p w:rsidRPr="007E07A9" w:rsidR="007E07A9" w:rsidP="007E07A9" w:rsidRDefault="007E07A9" w14:paraId="3DEFD74C" w14:textId="77777777">
      <w:pPr>
        <w:rPr>
          <w:color w:val="000000" w:themeColor="text1"/>
          <w:sz w:val="20"/>
          <w:szCs w:val="20"/>
          <w:lang w:val="es-US"/>
        </w:rPr>
      </w:pPr>
    </w:p>
    <w:p w:rsidRPr="007E07A9" w:rsidR="007E07A9" w:rsidP="007E07A9" w:rsidRDefault="007E07A9" w14:paraId="56A2FED5" w14:textId="77777777">
      <w:pPr>
        <w:rPr>
          <w:color w:val="000000" w:themeColor="text1"/>
          <w:sz w:val="20"/>
          <w:szCs w:val="20"/>
          <w:lang w:val="es-US"/>
        </w:rPr>
      </w:pPr>
      <w:r w:rsidRPr="007E07A9">
        <w:rPr>
          <w:color w:val="000000" w:themeColor="text1"/>
          <w:sz w:val="20"/>
          <w:szCs w:val="20"/>
          <w:lang w:val="es-US"/>
        </w:rPr>
        <w:t>Entre los principales impactos de las violencias sexuales se encuentran:</w:t>
      </w:r>
    </w:p>
    <w:p w:rsidRPr="007E07A9" w:rsidR="007E07A9" w:rsidP="007E07A9" w:rsidRDefault="007E07A9" w14:paraId="4617181B" w14:textId="77777777">
      <w:pPr>
        <w:numPr>
          <w:ilvl w:val="0"/>
          <w:numId w:val="95"/>
        </w:numPr>
        <w:rPr>
          <w:color w:val="000000" w:themeColor="text1"/>
          <w:sz w:val="20"/>
          <w:szCs w:val="20"/>
          <w:lang w:val="es-US"/>
        </w:rPr>
      </w:pPr>
      <w:r w:rsidRPr="007E07A9">
        <w:rPr>
          <w:color w:val="000000" w:themeColor="text1"/>
          <w:sz w:val="20"/>
          <w:szCs w:val="20"/>
          <w:lang w:val="es-US"/>
        </w:rPr>
        <w:t>Infecciones de transmisión sexual, incluido el VIH.</w:t>
      </w:r>
    </w:p>
    <w:p w:rsidRPr="007E07A9" w:rsidR="007E07A9" w:rsidP="007E07A9" w:rsidRDefault="007E07A9" w14:paraId="7F049EC5" w14:textId="77777777">
      <w:pPr>
        <w:numPr>
          <w:ilvl w:val="0"/>
          <w:numId w:val="95"/>
        </w:numPr>
        <w:rPr>
          <w:color w:val="000000" w:themeColor="text1"/>
          <w:sz w:val="20"/>
          <w:szCs w:val="20"/>
          <w:lang w:val="en-US"/>
        </w:rPr>
      </w:pPr>
      <w:r w:rsidRPr="007E07A9">
        <w:rPr>
          <w:color w:val="000000" w:themeColor="text1"/>
          <w:sz w:val="20"/>
          <w:szCs w:val="20"/>
          <w:lang w:val="en-US"/>
        </w:rPr>
        <w:t>Embarazos no deseados.</w:t>
      </w:r>
    </w:p>
    <w:p w:rsidRPr="007E07A9" w:rsidR="007E07A9" w:rsidP="007E07A9" w:rsidRDefault="007E07A9" w14:paraId="6F4BD909" w14:textId="77777777">
      <w:pPr>
        <w:numPr>
          <w:ilvl w:val="0"/>
          <w:numId w:val="95"/>
        </w:numPr>
        <w:rPr>
          <w:color w:val="000000" w:themeColor="text1"/>
          <w:sz w:val="20"/>
          <w:szCs w:val="20"/>
          <w:lang w:val="es-US"/>
        </w:rPr>
      </w:pPr>
      <w:r w:rsidRPr="007E07A9">
        <w:rPr>
          <w:color w:val="000000" w:themeColor="text1"/>
          <w:sz w:val="20"/>
          <w:szCs w:val="20"/>
          <w:lang w:val="es-US"/>
        </w:rPr>
        <w:t>Afectaciones en la salud mental y emocional.</w:t>
      </w:r>
    </w:p>
    <w:p w:rsidRPr="007E07A9" w:rsidR="007E07A9" w:rsidP="007E07A9" w:rsidRDefault="007E07A9" w14:paraId="4BD216A5" w14:textId="77777777">
      <w:pPr>
        <w:numPr>
          <w:ilvl w:val="0"/>
          <w:numId w:val="95"/>
        </w:numPr>
        <w:rPr>
          <w:color w:val="000000" w:themeColor="text1"/>
          <w:sz w:val="20"/>
          <w:szCs w:val="20"/>
          <w:lang w:val="es-US"/>
        </w:rPr>
      </w:pPr>
      <w:r w:rsidRPr="007E07A9">
        <w:rPr>
          <w:color w:val="000000" w:themeColor="text1"/>
          <w:sz w:val="20"/>
          <w:szCs w:val="20"/>
          <w:lang w:val="es-US"/>
        </w:rPr>
        <w:t>Discapacidad y deterioro del bienestar general.</w:t>
      </w:r>
    </w:p>
    <w:p w:rsidRPr="007E07A9" w:rsidR="007E07A9" w:rsidP="007E07A9" w:rsidRDefault="007E07A9" w14:paraId="55BB92D4" w14:textId="77777777">
      <w:pPr>
        <w:numPr>
          <w:ilvl w:val="0"/>
          <w:numId w:val="95"/>
        </w:numPr>
        <w:rPr>
          <w:color w:val="000000" w:themeColor="text1"/>
          <w:sz w:val="20"/>
          <w:szCs w:val="20"/>
          <w:lang w:val="es-US"/>
        </w:rPr>
      </w:pPr>
      <w:r w:rsidRPr="007E07A9">
        <w:rPr>
          <w:color w:val="000000" w:themeColor="text1"/>
          <w:sz w:val="20"/>
          <w:szCs w:val="20"/>
          <w:lang w:val="es-US"/>
        </w:rPr>
        <w:t>Mortalidad prematura en algunos casos.</w:t>
      </w:r>
    </w:p>
    <w:p w:rsidRPr="007E07A9" w:rsidR="007E07A9" w:rsidP="007E07A9" w:rsidRDefault="007E07A9" w14:paraId="24C36AF5" w14:textId="77777777">
      <w:pPr>
        <w:ind w:left="720"/>
        <w:rPr>
          <w:color w:val="000000" w:themeColor="text1"/>
          <w:sz w:val="20"/>
          <w:szCs w:val="20"/>
          <w:lang w:val="es-US"/>
        </w:rPr>
      </w:pPr>
    </w:p>
    <w:p w:rsidRPr="007E07A9" w:rsidR="007E07A9" w:rsidP="007E07A9" w:rsidRDefault="007E07A9" w14:paraId="17FCB585" w14:textId="77777777">
      <w:pPr>
        <w:rPr>
          <w:color w:val="000000" w:themeColor="text1"/>
          <w:sz w:val="20"/>
          <w:szCs w:val="20"/>
          <w:lang w:val="es-US"/>
        </w:rPr>
      </w:pPr>
      <w:r w:rsidRPr="003C131C">
        <w:rPr>
          <w:color w:val="000000" w:themeColor="text1"/>
          <w:sz w:val="20"/>
          <w:szCs w:val="20"/>
          <w:lang w:val="es-US"/>
        </w:rPr>
        <w:t>Las violencias sexuales no ocurren de manera aislada ni fortuita, sino que se producen en contextos sociales caracterizados por desigualdades estructurales, relaciones asimétricas de poder, estereotipos de género, discriminación y exclusión social. Estas condiciones</w:t>
      </w:r>
      <w:r w:rsidRPr="007E07A9">
        <w:rPr>
          <w:color w:val="000000" w:themeColor="text1"/>
          <w:sz w:val="20"/>
          <w:szCs w:val="20"/>
          <w:lang w:val="es-US"/>
        </w:rPr>
        <w:t xml:space="preserve"> favorecen la reproducción de la violencia y limitan las posibilidades de prevención y protección.</w:t>
      </w:r>
    </w:p>
    <w:p w:rsidRPr="007E07A9" w:rsidR="007E07A9" w:rsidP="007E07A9" w:rsidRDefault="007E07A9" w14:paraId="0B4DF30C" w14:textId="77777777">
      <w:pPr>
        <w:rPr>
          <w:color w:val="000000" w:themeColor="text1"/>
          <w:sz w:val="20"/>
          <w:szCs w:val="20"/>
          <w:lang w:val="es-US"/>
        </w:rPr>
      </w:pPr>
    </w:p>
    <w:p w:rsidRPr="007E07A9" w:rsidR="004D3CB8" w:rsidP="003A1BEE" w:rsidRDefault="007E07A9" w14:paraId="6AC1DF54" w14:textId="04FF388C">
      <w:pPr>
        <w:shd w:val="clear" w:color="auto" w:fill="B8CCE4" w:themeFill="accent1" w:themeFillTint="66"/>
        <w:rPr>
          <w:color w:val="000000" w:themeColor="text1"/>
          <w:sz w:val="20"/>
          <w:szCs w:val="20"/>
          <w:lang w:val="es-US"/>
        </w:rPr>
      </w:pPr>
      <w:r w:rsidRPr="007E07A9">
        <w:rPr>
          <w:color w:val="000000" w:themeColor="text1"/>
          <w:sz w:val="20"/>
          <w:szCs w:val="20"/>
          <w:lang w:val="es-US"/>
        </w:rPr>
        <w:t>Reconocer las violencias sexuales como un problema social y de salud pública implica comprender su carácter estructural, su impacto colectivo y la necesidad de analizarlas más allá del hecho individual, como una problemática que requiere atención prioritaria desde las políticas públicas y los sistemas de información en salud.</w:t>
      </w:r>
    </w:p>
    <w:p w:rsidR="007E07A9" w:rsidP="007E07A9" w:rsidRDefault="007E07A9" w14:paraId="3C182AF6" w14:textId="77777777">
      <w:pPr>
        <w:rPr>
          <w:color w:val="000000" w:themeColor="text1"/>
          <w:sz w:val="20"/>
          <w:szCs w:val="20"/>
          <w:lang w:val="es-ES"/>
        </w:rPr>
      </w:pPr>
    </w:p>
    <w:p w:rsidRPr="007E07A9" w:rsidR="007E07A9" w:rsidP="007E07A9" w:rsidRDefault="007E07A9" w14:paraId="369756F7" w14:textId="77777777">
      <w:pPr>
        <w:rPr>
          <w:color w:val="000000" w:themeColor="text1"/>
          <w:sz w:val="20"/>
          <w:szCs w:val="20"/>
          <w:lang w:val="es-ES"/>
        </w:rPr>
      </w:pPr>
    </w:p>
    <w:p w:rsidRPr="000A51D6" w:rsidR="00942CB1" w:rsidP="00942CB1" w:rsidRDefault="00587AF1" w14:paraId="5BEF5E60" w14:textId="1298C7BB">
      <w:pPr>
        <w:pStyle w:val="Prrafodelista"/>
        <w:numPr>
          <w:ilvl w:val="1"/>
          <w:numId w:val="24"/>
        </w:numPr>
        <w:rPr>
          <w:color w:val="000000" w:themeColor="text1"/>
          <w:sz w:val="20"/>
          <w:szCs w:val="20"/>
          <w:lang w:val="es-ES"/>
        </w:rPr>
      </w:pPr>
      <w:r w:rsidRPr="000A51D6">
        <w:rPr>
          <w:color w:val="000000" w:themeColor="text1"/>
          <w:sz w:val="20"/>
          <w:szCs w:val="20"/>
          <w:lang w:val="es-ES"/>
        </w:rPr>
        <w:t>Concepto de violencias sexuales</w:t>
      </w:r>
    </w:p>
    <w:p w:rsidRPr="00BA53CC" w:rsidR="00940F2C" w:rsidP="00BA53CC" w:rsidRDefault="00940F2C" w14:paraId="0CA25208" w14:textId="77777777">
      <w:pPr>
        <w:ind w:left="360"/>
        <w:rPr>
          <w:color w:val="000000" w:themeColor="text1"/>
          <w:sz w:val="20"/>
          <w:szCs w:val="20"/>
          <w:lang w:val="es-ES"/>
        </w:rPr>
      </w:pPr>
    </w:p>
    <w:p w:rsidR="00535715" w:rsidP="00BA53CC" w:rsidRDefault="00535715" w14:paraId="181369FD" w14:textId="77777777">
      <w:pPr>
        <w:ind w:left="360"/>
        <w:rPr>
          <w:color w:val="000000" w:themeColor="text1"/>
          <w:sz w:val="20"/>
          <w:szCs w:val="20"/>
          <w:lang w:val="es-ES"/>
        </w:rPr>
      </w:pPr>
      <w:r w:rsidRPr="00535715">
        <w:rPr>
          <w:color w:val="000000" w:themeColor="text1"/>
          <w:sz w:val="20"/>
          <w:szCs w:val="20"/>
          <w:lang w:val="es-ES"/>
        </w:rPr>
        <w:t>Las violencias sexuales constituyen una grave vulneración de los derechos humanos y un problema de salud pública de alta relevancia, debido a su magnitud, persistencia y a las profundas afectaciones que generan en la vida, la salud y la dignidad de las personas que las experimentan. Estas violencias no se explican como hechos aislados, sino como expresiones de relaciones desiguales de poder, construidas histórica y culturalmente, que permiten el control, la dominación y la instrumentalización del cuerpo y la sexualidad de otras personas.</w:t>
      </w:r>
    </w:p>
    <w:p w:rsidRPr="00535715" w:rsidR="00155A1B" w:rsidP="00BA53CC" w:rsidRDefault="00155A1B" w14:paraId="6D55F785" w14:textId="77777777">
      <w:pPr>
        <w:ind w:left="360"/>
        <w:rPr>
          <w:color w:val="000000" w:themeColor="text1"/>
          <w:sz w:val="20"/>
          <w:szCs w:val="20"/>
          <w:lang w:val="es-ES"/>
        </w:rPr>
      </w:pPr>
    </w:p>
    <w:p w:rsidRPr="00535715" w:rsidR="00535715" w:rsidP="00BA53CC" w:rsidRDefault="00535715" w14:paraId="3BD5CD07" w14:textId="5511EFF9">
      <w:pPr>
        <w:ind w:left="360"/>
        <w:rPr>
          <w:color w:val="000000" w:themeColor="text1"/>
          <w:sz w:val="20"/>
          <w:szCs w:val="20"/>
          <w:lang w:val="es-ES"/>
        </w:rPr>
      </w:pPr>
      <w:r w:rsidRPr="00535715">
        <w:rPr>
          <w:color w:val="000000" w:themeColor="text1"/>
          <w:sz w:val="20"/>
          <w:szCs w:val="20"/>
          <w:lang w:val="es-ES"/>
        </w:rPr>
        <w:t>Desde una perspectiva integral, las violencias sexuales trascienden el acto físico y comprenden un conjunto de conductas que afectan la autonomía sexual, la integridad corporal, la libertad, la dignidad y el ejercicio pleno de los derechos sexuales y reproductivos. Su ocurrencia puede darse en cualquier ámbito público o privado y afectar a personas de todas las edades, sexos, orientaciones sexuales, identidades de género y condiciones sociales, aunque su impacto es mayor en poblaciones que históricamente han enfrentado mayores condiciones de vulnerabilidad.</w:t>
      </w:r>
    </w:p>
    <w:p w:rsidRPr="00535715" w:rsidR="00535715" w:rsidP="00535715" w:rsidRDefault="00535715" w14:paraId="45A9B01A" w14:textId="77777777">
      <w:pPr>
        <w:rPr>
          <w:color w:val="000000" w:themeColor="text1"/>
          <w:sz w:val="20"/>
          <w:szCs w:val="20"/>
          <w:lang w:val="es-ES"/>
        </w:rPr>
      </w:pPr>
    </w:p>
    <w:p w:rsidR="00E75602" w:rsidP="00E75602" w:rsidRDefault="00535715" w14:paraId="2BFAA2A1" w14:textId="77777777">
      <w:pPr>
        <w:jc w:val="center"/>
        <w:rPr>
          <w:color w:val="000000" w:themeColor="text1"/>
          <w:sz w:val="20"/>
          <w:szCs w:val="20"/>
          <w:lang w:val="es-US"/>
        </w:rPr>
      </w:pPr>
      <w:r>
        <w:rPr>
          <w:noProof/>
          <w:color w:val="000000" w:themeColor="text1"/>
          <w:sz w:val="20"/>
          <w:szCs w:val="20"/>
          <w:lang w:val="es-US"/>
        </w:rPr>
        <w:drawing>
          <wp:inline distT="0" distB="0" distL="0" distR="0" wp14:anchorId="7331C8D2" wp14:editId="0415086A">
            <wp:extent cx="4930775" cy="2743200"/>
            <wp:effectExtent l="0" t="0" r="22225" b="0"/>
            <wp:docPr id="47766195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E75602" w:rsidP="00E75602" w:rsidRDefault="00E75602" w14:paraId="3B8C0C9A" w14:textId="77777777">
      <w:pPr>
        <w:rPr>
          <w:color w:val="000000" w:themeColor="text1"/>
          <w:sz w:val="20"/>
          <w:szCs w:val="20"/>
          <w:lang w:val="es-US"/>
        </w:rPr>
      </w:pPr>
    </w:p>
    <w:p w:rsidRPr="009D6411" w:rsidR="00535715" w:rsidP="00E75602" w:rsidRDefault="00535715" w14:paraId="68A7979B" w14:textId="68E1DA99">
      <w:pPr>
        <w:ind w:left="360"/>
        <w:rPr>
          <w:b/>
          <w:bCs/>
          <w:color w:val="000000" w:themeColor="text1"/>
          <w:sz w:val="20"/>
          <w:szCs w:val="20"/>
          <w:lang w:val="es-US"/>
        </w:rPr>
      </w:pPr>
      <w:r w:rsidRPr="00535715">
        <w:rPr>
          <w:color w:val="000000" w:themeColor="text1"/>
          <w:sz w:val="20"/>
          <w:szCs w:val="20"/>
          <w:lang w:val="es-US"/>
        </w:rPr>
        <w:t>Las violencias sexuales se caracterizan por:</w:t>
      </w:r>
    </w:p>
    <w:p w:rsidRPr="00535715" w:rsidR="009D6411" w:rsidP="00535715" w:rsidRDefault="009D6411" w14:paraId="669FD829" w14:textId="77777777">
      <w:pPr>
        <w:rPr>
          <w:color w:val="000000" w:themeColor="text1"/>
          <w:sz w:val="20"/>
          <w:szCs w:val="20"/>
          <w:lang w:val="es-US"/>
        </w:rPr>
      </w:pPr>
    </w:p>
    <w:p w:rsidRPr="00535715" w:rsidR="00535715" w:rsidP="00535715" w:rsidRDefault="00535715" w14:paraId="007003FB" w14:textId="77777777">
      <w:pPr>
        <w:numPr>
          <w:ilvl w:val="0"/>
          <w:numId w:val="34"/>
        </w:numPr>
        <w:rPr>
          <w:color w:val="000000" w:themeColor="text1"/>
          <w:sz w:val="20"/>
          <w:szCs w:val="20"/>
          <w:lang w:val="es-US"/>
        </w:rPr>
      </w:pPr>
      <w:commentRangeStart w:id="1"/>
      <w:r w:rsidRPr="00535715">
        <w:rPr>
          <w:color w:val="000000" w:themeColor="text1"/>
          <w:sz w:val="20"/>
          <w:szCs w:val="20"/>
          <w:lang w:val="es-US"/>
        </w:rPr>
        <w:t>Constituir una relación desigual y asimétrica de poder, en la que una persona impone su voluntad sobre otra.</w:t>
      </w:r>
    </w:p>
    <w:p w:rsidRPr="00535715" w:rsidR="00535715" w:rsidP="00535715" w:rsidRDefault="00535715" w14:paraId="64557286" w14:textId="77777777">
      <w:pPr>
        <w:numPr>
          <w:ilvl w:val="0"/>
          <w:numId w:val="34"/>
        </w:numPr>
        <w:rPr>
          <w:color w:val="000000" w:themeColor="text1"/>
          <w:sz w:val="20"/>
          <w:szCs w:val="20"/>
          <w:lang w:val="es-US"/>
        </w:rPr>
      </w:pPr>
      <w:r w:rsidRPr="00535715">
        <w:rPr>
          <w:color w:val="000000" w:themeColor="text1"/>
          <w:sz w:val="20"/>
          <w:szCs w:val="20"/>
          <w:lang w:val="es-US"/>
        </w:rPr>
        <w:t>Negar la condición de sujeto de derechos de la víctima, reduciéndola a un objeto de dominación o control.</w:t>
      </w:r>
    </w:p>
    <w:p w:rsidRPr="00535715" w:rsidR="00535715" w:rsidP="00535715" w:rsidRDefault="00535715" w14:paraId="3D175D51" w14:textId="77777777">
      <w:pPr>
        <w:numPr>
          <w:ilvl w:val="0"/>
          <w:numId w:val="34"/>
        </w:numPr>
        <w:rPr>
          <w:color w:val="000000" w:themeColor="text1"/>
          <w:sz w:val="20"/>
          <w:szCs w:val="20"/>
          <w:lang w:val="es-US"/>
        </w:rPr>
      </w:pPr>
      <w:r w:rsidRPr="00535715">
        <w:rPr>
          <w:color w:val="000000" w:themeColor="text1"/>
          <w:sz w:val="20"/>
          <w:szCs w:val="20"/>
          <w:lang w:val="es-US"/>
        </w:rPr>
        <w:t>Presentarse de manera independiente a la existencia de vínculo afectivo, familiar o institucional entre la víctima y el agresor.</w:t>
      </w:r>
    </w:p>
    <w:p w:rsidRPr="00535715" w:rsidR="00535715" w:rsidP="00535715" w:rsidRDefault="00535715" w14:paraId="4463BB2D" w14:textId="76D89820">
      <w:pPr>
        <w:numPr>
          <w:ilvl w:val="0"/>
          <w:numId w:val="34"/>
        </w:numPr>
        <w:rPr>
          <w:color w:val="000000" w:themeColor="text1"/>
          <w:sz w:val="20"/>
          <w:szCs w:val="20"/>
          <w:lang w:val="es-US"/>
        </w:rPr>
      </w:pPr>
      <w:r w:rsidRPr="00535715">
        <w:rPr>
          <w:color w:val="000000" w:themeColor="text1"/>
          <w:sz w:val="20"/>
          <w:szCs w:val="20"/>
          <w:lang w:val="es-US"/>
        </w:rPr>
        <w:t>Ocurrir en cualquier contexto</w:t>
      </w:r>
      <w:r w:rsidR="00345B48">
        <w:rPr>
          <w:color w:val="000000" w:themeColor="text1"/>
          <w:sz w:val="20"/>
          <w:szCs w:val="20"/>
          <w:lang w:val="es-US"/>
        </w:rPr>
        <w:t xml:space="preserve"> </w:t>
      </w:r>
      <w:r w:rsidRPr="00535715">
        <w:rPr>
          <w:color w:val="000000" w:themeColor="text1"/>
          <w:sz w:val="20"/>
          <w:szCs w:val="20"/>
          <w:lang w:val="es-US"/>
        </w:rPr>
        <w:t>familiar, comunitario, laboral, educativo, institucional, en situaciones de conflicto armado o fuera de él.</w:t>
      </w:r>
    </w:p>
    <w:p w:rsidR="00766F0D" w:rsidP="00587AF1" w:rsidRDefault="00535715" w14:paraId="467E63FC" w14:textId="7529DA10">
      <w:pPr>
        <w:numPr>
          <w:ilvl w:val="0"/>
          <w:numId w:val="34"/>
        </w:numPr>
        <w:rPr>
          <w:color w:val="000000" w:themeColor="text1"/>
          <w:sz w:val="20"/>
          <w:szCs w:val="20"/>
          <w:lang w:val="es-US"/>
        </w:rPr>
      </w:pPr>
      <w:r w:rsidRPr="00535715">
        <w:rPr>
          <w:color w:val="000000" w:themeColor="text1"/>
          <w:sz w:val="20"/>
          <w:szCs w:val="20"/>
          <w:lang w:val="es-US"/>
        </w:rPr>
        <w:t>Afectar de manera diferenciada a las personas según su edad, sexo, identidad de género, orientación sexual, pertenencia étnica, discapacidad o contexto social.</w:t>
      </w:r>
      <w:commentRangeEnd w:id="1"/>
      <w:r w:rsidR="00466539">
        <w:rPr>
          <w:rStyle w:val="Refdecomentario"/>
          <w:color w:val="000000" w:themeColor="text1"/>
          <w:sz w:val="20"/>
          <w:szCs w:val="20"/>
          <w:lang w:val="es-US"/>
        </w:rPr>
        <w:commentReference w:id="1"/>
      </w:r>
    </w:p>
    <w:p w:rsidRPr="00D11D87" w:rsidR="00BA53CC" w:rsidP="00BA53CC" w:rsidRDefault="00BA53CC" w14:paraId="7CAC60DE" w14:textId="77777777">
      <w:pPr>
        <w:rPr>
          <w:color w:val="000000" w:themeColor="text1"/>
          <w:sz w:val="20"/>
          <w:szCs w:val="20"/>
          <w:lang w:val="es-US"/>
        </w:rPr>
      </w:pPr>
    </w:p>
    <w:p w:rsidRPr="00940F2C" w:rsidR="00940F2C" w:rsidP="00940F2C" w:rsidRDefault="00940F2C" w14:paraId="19B4BF96" w14:textId="77777777">
      <w:pPr>
        <w:rPr>
          <w:b/>
          <w:bCs/>
          <w:color w:val="000000" w:themeColor="text1"/>
          <w:sz w:val="20"/>
          <w:szCs w:val="20"/>
          <w:lang w:val="es-ES"/>
        </w:rPr>
      </w:pPr>
    </w:p>
    <w:p w:rsidRPr="000A51D6" w:rsidR="00942CB1" w:rsidP="00942CB1" w:rsidRDefault="00483FEE" w14:paraId="09046C15" w14:textId="084C7545">
      <w:pPr>
        <w:pStyle w:val="Prrafodelista"/>
        <w:numPr>
          <w:ilvl w:val="1"/>
          <w:numId w:val="24"/>
        </w:numPr>
        <w:rPr>
          <w:color w:val="000000" w:themeColor="text1"/>
          <w:sz w:val="20"/>
          <w:szCs w:val="20"/>
          <w:lang w:val="es-ES"/>
        </w:rPr>
      </w:pPr>
      <w:r w:rsidRPr="000A51D6">
        <w:rPr>
          <w:color w:val="000000" w:themeColor="text1"/>
          <w:sz w:val="20"/>
          <w:szCs w:val="20"/>
        </w:rPr>
        <w:t>Impacto de las violencias sexuales en la salud física, mental y social</w:t>
      </w:r>
    </w:p>
    <w:p w:rsidR="00483FEE" w:rsidP="00483FEE" w:rsidRDefault="00483FEE" w14:paraId="625B1BEC" w14:textId="77777777">
      <w:pPr>
        <w:pStyle w:val="Prrafodelista"/>
        <w:ind w:left="792"/>
        <w:rPr>
          <w:b/>
          <w:bCs/>
          <w:color w:val="000000" w:themeColor="text1"/>
          <w:sz w:val="20"/>
          <w:szCs w:val="20"/>
          <w:lang w:val="es-ES"/>
        </w:rPr>
      </w:pPr>
    </w:p>
    <w:p w:rsidRPr="00472F75" w:rsidR="00472F75" w:rsidP="00155A1B" w:rsidRDefault="00472F75" w14:paraId="6DD6A27C" w14:textId="50985A97">
      <w:pPr>
        <w:ind w:left="360"/>
        <w:rPr>
          <w:color w:val="000000" w:themeColor="text1"/>
          <w:sz w:val="20"/>
          <w:szCs w:val="20"/>
          <w:lang w:val="es-US"/>
        </w:rPr>
      </w:pPr>
      <w:r w:rsidRPr="00472F75">
        <w:rPr>
          <w:color w:val="000000" w:themeColor="text1"/>
          <w:sz w:val="20"/>
          <w:szCs w:val="20"/>
          <w:lang w:val="es-US"/>
        </w:rPr>
        <w:t xml:space="preserve">El carácter integral del impacto de las violencias sexuales en la salud fundamenta su reconocimiento como un problema de salud pública y sustenta la obligación del sector salud de brindar una atención que articule de manera simultánea la valoración clínica física, la atención en </w:t>
      </w:r>
      <w:r w:rsidR="00C5689C">
        <w:rPr>
          <w:color w:val="000000" w:themeColor="text1"/>
          <w:sz w:val="20"/>
          <w:szCs w:val="20"/>
          <w:lang w:val="es-US"/>
        </w:rPr>
        <w:t xml:space="preserve">la </w:t>
      </w:r>
      <w:r w:rsidRPr="00472F75">
        <w:rPr>
          <w:color w:val="000000" w:themeColor="text1"/>
          <w:sz w:val="20"/>
          <w:szCs w:val="20"/>
          <w:lang w:val="es-US"/>
        </w:rPr>
        <w:t>salud mental, el abordaje psicosocial y la orientación en derechos. La normativa vigente establece que esta atención debe prestarse con criterios de oportunidad, calidad, confidencialidad y trato digno, garantizando la autonomía de la persona y evitando prácticas que generen revictimización institucional.</w:t>
      </w:r>
    </w:p>
    <w:p w:rsidRPr="00472F75" w:rsidR="00472F75" w:rsidP="00155A1B" w:rsidRDefault="00472F75" w14:paraId="4FA39434" w14:textId="77777777">
      <w:pPr>
        <w:ind w:left="360"/>
        <w:rPr>
          <w:color w:val="000000" w:themeColor="text1"/>
          <w:sz w:val="20"/>
          <w:szCs w:val="20"/>
          <w:lang w:val="es-US"/>
        </w:rPr>
      </w:pPr>
    </w:p>
    <w:p w:rsidRPr="00472F75" w:rsidR="00472F75" w:rsidP="00155A1B" w:rsidRDefault="00472F75" w14:paraId="5E2463B5" w14:textId="77777777">
      <w:pPr>
        <w:ind w:left="360"/>
        <w:rPr>
          <w:color w:val="000000" w:themeColor="text1"/>
          <w:sz w:val="20"/>
          <w:szCs w:val="20"/>
          <w:lang w:val="es-US"/>
        </w:rPr>
      </w:pPr>
      <w:r w:rsidRPr="00472F75">
        <w:rPr>
          <w:color w:val="000000" w:themeColor="text1"/>
          <w:sz w:val="20"/>
          <w:szCs w:val="20"/>
          <w:lang w:val="es-US"/>
        </w:rPr>
        <w:t>Una atención tardía, fragmentada o limitada únicamente a la intervención inmediata posterior al hecho violento puede generar daños adicionales y profundizar las consecuencias físicas, psicológicas y sociales de la violencia sexual. Por esta razón, el talento humano en salud tiene la responsabilidad ética, legal y profesional de reconocer la magnitud del impacto en la salud integral y actuar conforme a los protocolos, modelos y lineamientos vigentes, asegurando una atención humanizada y continua.</w:t>
      </w:r>
    </w:p>
    <w:p w:rsidRPr="00472F75" w:rsidR="00472F75" w:rsidP="00155A1B" w:rsidRDefault="00472F75" w14:paraId="394C2443" w14:textId="77777777">
      <w:pPr>
        <w:ind w:left="360"/>
        <w:rPr>
          <w:color w:val="000000" w:themeColor="text1"/>
          <w:sz w:val="20"/>
          <w:szCs w:val="20"/>
          <w:lang w:val="es-US"/>
        </w:rPr>
      </w:pPr>
    </w:p>
    <w:p w:rsidR="00472F75" w:rsidP="00155A1B" w:rsidRDefault="00472F75" w14:paraId="35120FEA" w14:textId="77777777">
      <w:pPr>
        <w:ind w:left="360"/>
        <w:rPr>
          <w:color w:val="000000" w:themeColor="text1"/>
          <w:sz w:val="20"/>
          <w:szCs w:val="20"/>
          <w:lang w:val="es-US"/>
        </w:rPr>
      </w:pPr>
      <w:r w:rsidRPr="00472F75">
        <w:rPr>
          <w:color w:val="000000" w:themeColor="text1"/>
          <w:sz w:val="20"/>
          <w:szCs w:val="20"/>
          <w:lang w:val="es-US"/>
        </w:rPr>
        <w:t>Comprender el impacto de las violencias sexuales en las dimensiones física, mental y social permite fundamentar la necesidad de aplicar de manera adecuada los procesos de valoración clínica integral, orientación diagnóstica inicial y activación de las rutas y protocolos de atención. Estos aspectos constituyen la base para el desarrollo de los apartados posteriores del componente formativo, orientados a fortalecer la atención integral y el restablecimiento de derechos de las personas víctimas de violencias sexuales.</w:t>
      </w:r>
    </w:p>
    <w:p w:rsidR="007611E0" w:rsidP="00155A1B" w:rsidRDefault="007611E0" w14:paraId="56F13876" w14:textId="77777777">
      <w:pPr>
        <w:ind w:left="360"/>
        <w:rPr>
          <w:color w:val="000000" w:themeColor="text1"/>
          <w:sz w:val="20"/>
          <w:szCs w:val="20"/>
          <w:lang w:val="es-US"/>
        </w:rPr>
      </w:pPr>
    </w:p>
    <w:p w:rsidR="00F37307" w:rsidP="00155A1B" w:rsidRDefault="00F37307" w14:paraId="6DF0128D" w14:textId="77777777">
      <w:pPr>
        <w:ind w:left="360"/>
        <w:rPr>
          <w:color w:val="000000" w:themeColor="text1"/>
          <w:sz w:val="20"/>
          <w:szCs w:val="20"/>
          <w:lang w:val="es-US"/>
        </w:rPr>
      </w:pPr>
    </w:p>
    <w:p w:rsidRPr="00472F75" w:rsidR="007611E0" w:rsidP="00155A1B" w:rsidRDefault="000466D6" w14:paraId="1E54BB21" w14:textId="0F884743">
      <w:pPr>
        <w:ind w:left="360"/>
        <w:rPr>
          <w:color w:val="000000" w:themeColor="text1"/>
          <w:sz w:val="20"/>
          <w:szCs w:val="20"/>
          <w:lang w:val="es-US"/>
        </w:rPr>
      </w:pPr>
      <w:r w:rsidRPr="000466D6">
        <w:rPr>
          <w:color w:val="000000" w:themeColor="text1"/>
          <w:sz w:val="20"/>
          <w:szCs w:val="20"/>
        </w:rPr>
        <w:t>Las violencias sexuales generan afectaciones en la salud física, mental y social. Estas consecuencias requieren atención integral, valoración oportuna y acompañamiento continuo. Entre las principales afectaciones se encuentran las siguientes:</w:t>
      </w:r>
    </w:p>
    <w:p w:rsidR="00472F75" w:rsidP="00483FEE" w:rsidRDefault="00472F75" w14:paraId="40724954" w14:textId="77777777">
      <w:pPr>
        <w:rPr>
          <w:color w:val="000000" w:themeColor="text1"/>
          <w:sz w:val="20"/>
          <w:szCs w:val="20"/>
          <w:lang w:val="es-US"/>
        </w:rPr>
      </w:pPr>
    </w:p>
    <w:p w:rsidR="00472F75" w:rsidP="00472F75" w:rsidRDefault="00472F75" w14:paraId="592201A2" w14:textId="4FC281BF">
      <w:pPr>
        <w:jc w:val="center"/>
        <w:rPr>
          <w:color w:val="000000" w:themeColor="text1"/>
          <w:sz w:val="20"/>
          <w:szCs w:val="20"/>
          <w:lang w:val="es-US"/>
        </w:rPr>
      </w:pPr>
      <w:r>
        <w:rPr>
          <w:noProof/>
          <w:color w:val="000000" w:themeColor="text1"/>
          <w:sz w:val="20"/>
          <w:szCs w:val="20"/>
          <w:lang w:val="es-US"/>
        </w:rPr>
        <w:drawing>
          <wp:inline distT="0" distB="0" distL="0" distR="0" wp14:anchorId="73F86E80" wp14:editId="341DB83C">
            <wp:extent cx="5842000" cy="3200400"/>
            <wp:effectExtent l="0" t="0" r="25400" b="19050"/>
            <wp:docPr id="194692481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5F2D46" w:rsidP="00472F75" w:rsidRDefault="005F2D46" w14:paraId="5669CCE7" w14:textId="77777777">
      <w:pPr>
        <w:jc w:val="center"/>
        <w:rPr>
          <w:color w:val="000000" w:themeColor="text1"/>
          <w:sz w:val="20"/>
          <w:szCs w:val="20"/>
          <w:lang w:val="es-US"/>
        </w:rPr>
      </w:pPr>
    </w:p>
    <w:p w:rsidRPr="00483FEE" w:rsidR="005F2D46" w:rsidP="00472F75" w:rsidRDefault="005F2D46" w14:paraId="31A5154B" w14:textId="77777777">
      <w:pPr>
        <w:jc w:val="center"/>
        <w:rPr>
          <w:color w:val="000000" w:themeColor="text1"/>
          <w:sz w:val="20"/>
          <w:szCs w:val="20"/>
          <w:lang w:val="es-US"/>
        </w:rPr>
      </w:pPr>
    </w:p>
    <w:p w:rsidRPr="00940F2C" w:rsidR="00940F2C" w:rsidP="00940F2C" w:rsidRDefault="00940F2C" w14:paraId="2264466A" w14:textId="77777777">
      <w:pPr>
        <w:rPr>
          <w:b/>
          <w:bCs/>
          <w:color w:val="000000" w:themeColor="text1"/>
          <w:sz w:val="20"/>
          <w:szCs w:val="20"/>
          <w:lang w:val="es-ES"/>
        </w:rPr>
      </w:pPr>
    </w:p>
    <w:p w:rsidRPr="005F2D46" w:rsidR="00942CB1" w:rsidP="00942CB1" w:rsidRDefault="001D3B90" w14:paraId="09B327FD" w14:textId="4282CF72">
      <w:pPr>
        <w:pStyle w:val="Prrafodelista"/>
        <w:numPr>
          <w:ilvl w:val="1"/>
          <w:numId w:val="24"/>
        </w:numPr>
        <w:rPr>
          <w:color w:val="000000" w:themeColor="text1"/>
          <w:sz w:val="20"/>
          <w:szCs w:val="20"/>
          <w:lang w:val="es-ES"/>
        </w:rPr>
      </w:pPr>
      <w:r w:rsidRPr="005F2D46">
        <w:rPr>
          <w:color w:val="000000" w:themeColor="text1"/>
          <w:sz w:val="20"/>
          <w:szCs w:val="20"/>
        </w:rPr>
        <w:t>Rol del sector salud y del talento humano en la atención integral</w:t>
      </w:r>
    </w:p>
    <w:p w:rsidR="001D3B90" w:rsidP="001D3B90" w:rsidRDefault="001D3B90" w14:paraId="1FA29DD2" w14:textId="77777777">
      <w:pPr>
        <w:rPr>
          <w:b/>
          <w:bCs/>
          <w:color w:val="000000" w:themeColor="text1"/>
          <w:sz w:val="20"/>
          <w:szCs w:val="20"/>
          <w:lang w:val="es-ES"/>
        </w:rPr>
      </w:pPr>
    </w:p>
    <w:p w:rsidR="00535715" w:rsidP="00155A1B" w:rsidRDefault="00535715" w14:paraId="121A7849" w14:textId="77777777">
      <w:pPr>
        <w:ind w:left="360"/>
        <w:rPr>
          <w:color w:val="000000" w:themeColor="text1"/>
          <w:sz w:val="20"/>
          <w:szCs w:val="20"/>
          <w:lang w:val="es-US"/>
        </w:rPr>
      </w:pPr>
      <w:r w:rsidRPr="00535715">
        <w:rPr>
          <w:color w:val="000000" w:themeColor="text1"/>
          <w:sz w:val="20"/>
          <w:szCs w:val="20"/>
          <w:lang w:val="es-US"/>
        </w:rPr>
        <w:t>El sector salud cumple un rol esencial en la atención integral de las personas víctimas de violencias sexuales, al constituir con frecuencia el primer punto de contacto institucional posterior al hecho violento. Esta posición estratégica implica responsabilidades orientadas a garantizar una atención oportuna, ética y digna, de acuerdo con la normatividad vigente y los protocolos establecidos, asegurando la protección de los derechos y la prevención de la revictimización.</w:t>
      </w:r>
    </w:p>
    <w:p w:rsidR="001E4278" w:rsidP="00155A1B" w:rsidRDefault="001E4278" w14:paraId="0F39A6A9" w14:textId="77777777">
      <w:pPr>
        <w:ind w:left="360"/>
        <w:rPr>
          <w:color w:val="000000" w:themeColor="text1"/>
          <w:sz w:val="20"/>
          <w:szCs w:val="20"/>
          <w:lang w:val="es-US"/>
        </w:rPr>
      </w:pPr>
    </w:p>
    <w:p w:rsidRPr="00535715" w:rsidR="00535715" w:rsidP="00535715" w:rsidRDefault="00535715" w14:paraId="15F43F9D" w14:textId="77777777">
      <w:pPr>
        <w:rPr>
          <w:color w:val="000000" w:themeColor="text1"/>
          <w:sz w:val="20"/>
          <w:szCs w:val="20"/>
          <w:lang w:val="es-US"/>
        </w:rPr>
      </w:pPr>
    </w:p>
    <w:p w:rsidRPr="00535715" w:rsidR="00535715" w:rsidP="00BA53CC" w:rsidRDefault="00535715" w14:paraId="1C8547FC" w14:textId="038FB78D">
      <w:pPr>
        <w:ind w:left="360"/>
        <w:rPr>
          <w:color w:val="000000" w:themeColor="text1"/>
          <w:sz w:val="20"/>
          <w:szCs w:val="20"/>
          <w:lang w:val="es-US"/>
        </w:rPr>
      </w:pPr>
      <w:commentRangeStart w:id="2"/>
      <w:r w:rsidRPr="00535715">
        <w:rPr>
          <w:color w:val="000000" w:themeColor="text1"/>
          <w:sz w:val="20"/>
          <w:szCs w:val="20"/>
          <w:lang w:val="es-US"/>
        </w:rPr>
        <w:t>El rol del sector salud comprende:</w:t>
      </w:r>
      <w:commentRangeEnd w:id="2"/>
      <w:r w:rsidRPr="00535715" w:rsidR="007C2F12">
        <w:rPr>
          <w:rStyle w:val="Refdecomentario"/>
          <w:color w:val="000000" w:themeColor="text1"/>
          <w:sz w:val="20"/>
          <w:szCs w:val="20"/>
          <w:lang w:val="es-US"/>
        </w:rPr>
        <w:commentReference w:id="2"/>
      </w:r>
    </w:p>
    <w:p w:rsidRPr="00535715" w:rsidR="00535715" w:rsidP="00BA53CC" w:rsidRDefault="00535715" w14:paraId="4027629E" w14:textId="77777777">
      <w:pPr>
        <w:numPr>
          <w:ilvl w:val="0"/>
          <w:numId w:val="30"/>
        </w:numPr>
        <w:tabs>
          <w:tab w:val="clear" w:pos="720"/>
          <w:tab w:val="num" w:pos="1080"/>
        </w:tabs>
        <w:ind w:left="1080"/>
        <w:rPr>
          <w:color w:val="000000" w:themeColor="text1"/>
          <w:sz w:val="20"/>
          <w:szCs w:val="20"/>
          <w:lang w:val="es-US"/>
        </w:rPr>
      </w:pPr>
      <w:r w:rsidRPr="00535715">
        <w:rPr>
          <w:color w:val="000000" w:themeColor="text1"/>
          <w:sz w:val="20"/>
          <w:szCs w:val="20"/>
          <w:lang w:val="es-US"/>
        </w:rPr>
        <w:t>Garantizar la atención inmediata e integral, sin barreras de acceso ni condicionamiento a la denuncia previa.</w:t>
      </w:r>
    </w:p>
    <w:p w:rsidRPr="00535715" w:rsidR="00535715" w:rsidP="00BA53CC" w:rsidRDefault="00535715" w14:paraId="41FF1998" w14:textId="77777777">
      <w:pPr>
        <w:numPr>
          <w:ilvl w:val="0"/>
          <w:numId w:val="30"/>
        </w:numPr>
        <w:tabs>
          <w:tab w:val="clear" w:pos="720"/>
          <w:tab w:val="num" w:pos="1080"/>
        </w:tabs>
        <w:ind w:left="1080"/>
        <w:rPr>
          <w:color w:val="000000" w:themeColor="text1"/>
          <w:sz w:val="20"/>
          <w:szCs w:val="20"/>
          <w:lang w:val="es-US"/>
        </w:rPr>
      </w:pPr>
      <w:r w:rsidRPr="00535715">
        <w:rPr>
          <w:color w:val="000000" w:themeColor="text1"/>
          <w:sz w:val="20"/>
          <w:szCs w:val="20"/>
          <w:lang w:val="es-US"/>
        </w:rPr>
        <w:t>Aplicar los protocolos, modelos y guías de atención vigentes para violencias sexuales.</w:t>
      </w:r>
    </w:p>
    <w:p w:rsidRPr="00535715" w:rsidR="00535715" w:rsidP="00BA53CC" w:rsidRDefault="00535715" w14:paraId="7285C005" w14:textId="77777777">
      <w:pPr>
        <w:numPr>
          <w:ilvl w:val="0"/>
          <w:numId w:val="30"/>
        </w:numPr>
        <w:tabs>
          <w:tab w:val="clear" w:pos="720"/>
          <w:tab w:val="num" w:pos="1080"/>
        </w:tabs>
        <w:ind w:left="1080"/>
        <w:rPr>
          <w:color w:val="000000" w:themeColor="text1"/>
          <w:sz w:val="20"/>
          <w:szCs w:val="20"/>
          <w:lang w:val="es-US"/>
        </w:rPr>
      </w:pPr>
      <w:r w:rsidRPr="00535715">
        <w:rPr>
          <w:color w:val="000000" w:themeColor="text1"/>
          <w:sz w:val="20"/>
          <w:szCs w:val="20"/>
          <w:lang w:val="es-US"/>
        </w:rPr>
        <w:t>Asegurar condiciones de privacidad, confidencialidad y trato digno durante la atención.</w:t>
      </w:r>
    </w:p>
    <w:p w:rsidRPr="00535715" w:rsidR="00535715" w:rsidP="00BA53CC" w:rsidRDefault="00535715" w14:paraId="10247DED" w14:textId="77777777">
      <w:pPr>
        <w:numPr>
          <w:ilvl w:val="0"/>
          <w:numId w:val="30"/>
        </w:numPr>
        <w:tabs>
          <w:tab w:val="clear" w:pos="720"/>
          <w:tab w:val="num" w:pos="1080"/>
        </w:tabs>
        <w:ind w:left="1080"/>
        <w:rPr>
          <w:color w:val="000000" w:themeColor="text1"/>
          <w:sz w:val="20"/>
          <w:szCs w:val="20"/>
          <w:lang w:val="es-US"/>
        </w:rPr>
      </w:pPr>
      <w:r w:rsidRPr="00535715">
        <w:rPr>
          <w:color w:val="000000" w:themeColor="text1"/>
          <w:sz w:val="20"/>
          <w:szCs w:val="20"/>
          <w:lang w:val="es-US"/>
        </w:rPr>
        <w:t>Activar los mecanismos de referencia y contrarreferencia según el nivel de complejidad requerido.</w:t>
      </w:r>
    </w:p>
    <w:p w:rsidRPr="00535715" w:rsidR="00535715" w:rsidP="00BA53CC" w:rsidRDefault="00535715" w14:paraId="62FF952F" w14:textId="77777777">
      <w:pPr>
        <w:numPr>
          <w:ilvl w:val="0"/>
          <w:numId w:val="30"/>
        </w:numPr>
        <w:tabs>
          <w:tab w:val="clear" w:pos="720"/>
          <w:tab w:val="num" w:pos="1080"/>
        </w:tabs>
        <w:ind w:left="1080"/>
        <w:rPr>
          <w:color w:val="000000" w:themeColor="text1"/>
          <w:sz w:val="20"/>
          <w:szCs w:val="20"/>
          <w:lang w:val="es-US"/>
        </w:rPr>
      </w:pPr>
      <w:r w:rsidRPr="00535715">
        <w:rPr>
          <w:color w:val="000000" w:themeColor="text1"/>
          <w:sz w:val="20"/>
          <w:szCs w:val="20"/>
          <w:lang w:val="es-US"/>
        </w:rPr>
        <w:t>Articular la atención con las rutas intersectoriales de protección y acceso a la justicia.</w:t>
      </w:r>
    </w:p>
    <w:p w:rsidR="00535715" w:rsidP="00BA53CC" w:rsidRDefault="00535715" w14:paraId="020B0CBC" w14:textId="77777777">
      <w:pPr>
        <w:numPr>
          <w:ilvl w:val="0"/>
          <w:numId w:val="30"/>
        </w:numPr>
        <w:tabs>
          <w:tab w:val="clear" w:pos="720"/>
          <w:tab w:val="num" w:pos="1080"/>
        </w:tabs>
        <w:ind w:left="1080"/>
        <w:rPr>
          <w:color w:val="000000" w:themeColor="text1"/>
          <w:sz w:val="20"/>
          <w:szCs w:val="20"/>
          <w:lang w:val="es-US"/>
        </w:rPr>
      </w:pPr>
      <w:r w:rsidRPr="00535715">
        <w:rPr>
          <w:color w:val="000000" w:themeColor="text1"/>
          <w:sz w:val="20"/>
          <w:szCs w:val="20"/>
          <w:lang w:val="es-US"/>
        </w:rPr>
        <w:t>Participar en los procesos de vigilancia en salud pública y notificación de eventos, conforme a los lineamientos establecidos.</w:t>
      </w:r>
    </w:p>
    <w:p w:rsidR="006956A7" w:rsidP="006956A7" w:rsidRDefault="006956A7" w14:paraId="431A608D" w14:textId="77777777">
      <w:pPr>
        <w:rPr>
          <w:color w:val="000000" w:themeColor="text1"/>
          <w:sz w:val="20"/>
          <w:szCs w:val="20"/>
          <w:lang w:val="es-US"/>
        </w:rPr>
      </w:pPr>
    </w:p>
    <w:p w:rsidRPr="00535715" w:rsidR="00535715" w:rsidP="00B85238" w:rsidRDefault="006956A7" w14:paraId="41034A2F" w14:textId="40B39C4B">
      <w:pPr>
        <w:ind w:left="363"/>
        <w:rPr>
          <w:color w:val="000000" w:themeColor="text1"/>
          <w:sz w:val="20"/>
          <w:szCs w:val="20"/>
          <w:lang w:val="es-US"/>
        </w:rPr>
      </w:pPr>
      <w:commentRangeStart w:id="3"/>
      <w:r w:rsidRPr="006956A7">
        <w:rPr>
          <w:color w:val="000000" w:themeColor="text1"/>
          <w:sz w:val="20"/>
          <w:szCs w:val="20"/>
          <w:lang w:val="es-US"/>
        </w:rPr>
        <w:t xml:space="preserve">Por su parte, el talento </w:t>
      </w:r>
      <w:commentRangeEnd w:id="3"/>
      <w:r w:rsidRPr="006956A7" w:rsidR="00242FBC">
        <w:rPr>
          <w:rStyle w:val="Refdecomentario"/>
          <w:color w:val="000000" w:themeColor="text1"/>
          <w:sz w:val="20"/>
          <w:szCs w:val="20"/>
          <w:lang w:val="es-US"/>
        </w:rPr>
        <w:commentReference w:id="3"/>
      </w:r>
      <w:r w:rsidRPr="006956A7">
        <w:rPr>
          <w:color w:val="000000" w:themeColor="text1"/>
          <w:sz w:val="20"/>
          <w:szCs w:val="20"/>
          <w:lang w:val="es-US"/>
        </w:rPr>
        <w:t>humano en salud asume responsabilidades específicas en la atención directa:</w:t>
      </w:r>
    </w:p>
    <w:p w:rsidRPr="00535715" w:rsidR="00535715" w:rsidP="00BA53CC" w:rsidRDefault="00535715" w14:paraId="427797A7" w14:textId="77777777">
      <w:pPr>
        <w:numPr>
          <w:ilvl w:val="0"/>
          <w:numId w:val="31"/>
        </w:numPr>
        <w:tabs>
          <w:tab w:val="clear" w:pos="720"/>
          <w:tab w:val="num" w:pos="1080"/>
        </w:tabs>
        <w:ind w:left="1080"/>
        <w:rPr>
          <w:color w:val="000000" w:themeColor="text1"/>
          <w:sz w:val="20"/>
          <w:szCs w:val="20"/>
          <w:lang w:val="es-US"/>
        </w:rPr>
      </w:pPr>
      <w:r w:rsidRPr="00535715">
        <w:rPr>
          <w:color w:val="000000" w:themeColor="text1"/>
          <w:sz w:val="20"/>
          <w:szCs w:val="20"/>
          <w:lang w:val="es-US"/>
        </w:rPr>
        <w:t>Recibir a la persona víctima con empatía, respeto y enfoque de derechos.</w:t>
      </w:r>
    </w:p>
    <w:p w:rsidRPr="00535715" w:rsidR="00535715" w:rsidP="00BA53CC" w:rsidRDefault="00535715" w14:paraId="0101C28E" w14:textId="77777777">
      <w:pPr>
        <w:numPr>
          <w:ilvl w:val="0"/>
          <w:numId w:val="31"/>
        </w:numPr>
        <w:tabs>
          <w:tab w:val="clear" w:pos="720"/>
          <w:tab w:val="num" w:pos="1080"/>
        </w:tabs>
        <w:ind w:left="1080"/>
        <w:rPr>
          <w:color w:val="000000" w:themeColor="text1"/>
          <w:sz w:val="20"/>
          <w:szCs w:val="20"/>
          <w:lang w:val="es-US"/>
        </w:rPr>
      </w:pPr>
      <w:r w:rsidRPr="00535715">
        <w:rPr>
          <w:color w:val="000000" w:themeColor="text1"/>
          <w:sz w:val="20"/>
          <w:szCs w:val="20"/>
          <w:lang w:val="es-US"/>
        </w:rPr>
        <w:t>Realizar la valoración clínica integral conforme a los protocolos establecidos.</w:t>
      </w:r>
    </w:p>
    <w:p w:rsidRPr="00535715" w:rsidR="00535715" w:rsidP="00BA53CC" w:rsidRDefault="00535715" w14:paraId="3B916FBE" w14:textId="77777777">
      <w:pPr>
        <w:numPr>
          <w:ilvl w:val="0"/>
          <w:numId w:val="31"/>
        </w:numPr>
        <w:tabs>
          <w:tab w:val="clear" w:pos="720"/>
          <w:tab w:val="num" w:pos="1080"/>
        </w:tabs>
        <w:ind w:left="1080"/>
        <w:rPr>
          <w:color w:val="000000" w:themeColor="text1"/>
          <w:sz w:val="20"/>
          <w:szCs w:val="20"/>
          <w:lang w:val="es-US"/>
        </w:rPr>
      </w:pPr>
      <w:r w:rsidRPr="00535715">
        <w:rPr>
          <w:color w:val="000000" w:themeColor="text1"/>
          <w:sz w:val="20"/>
          <w:szCs w:val="20"/>
          <w:lang w:val="es-US"/>
        </w:rPr>
        <w:t>Obtener el consentimiento informado para los procedimientos clínicos y médico-legales.</w:t>
      </w:r>
    </w:p>
    <w:p w:rsidRPr="00535715" w:rsidR="00535715" w:rsidP="00BA53CC" w:rsidRDefault="00535715" w14:paraId="5578A1AB" w14:textId="77777777">
      <w:pPr>
        <w:numPr>
          <w:ilvl w:val="0"/>
          <w:numId w:val="31"/>
        </w:numPr>
        <w:tabs>
          <w:tab w:val="clear" w:pos="720"/>
          <w:tab w:val="num" w:pos="1080"/>
        </w:tabs>
        <w:ind w:left="1080"/>
        <w:rPr>
          <w:color w:val="000000" w:themeColor="text1"/>
          <w:sz w:val="20"/>
          <w:szCs w:val="20"/>
          <w:lang w:val="es-US"/>
        </w:rPr>
      </w:pPr>
      <w:r w:rsidRPr="00535715">
        <w:rPr>
          <w:color w:val="000000" w:themeColor="text1"/>
          <w:sz w:val="20"/>
          <w:szCs w:val="20"/>
          <w:lang w:val="es-US"/>
        </w:rPr>
        <w:t>Brindar orientación clara y oportuna sobre la atención y las rutas disponibles.</w:t>
      </w:r>
    </w:p>
    <w:p w:rsidRPr="00535715" w:rsidR="00535715" w:rsidP="00BA53CC" w:rsidRDefault="00535715" w14:paraId="0FDEF3AB" w14:textId="77777777">
      <w:pPr>
        <w:numPr>
          <w:ilvl w:val="0"/>
          <w:numId w:val="31"/>
        </w:numPr>
        <w:tabs>
          <w:tab w:val="clear" w:pos="720"/>
          <w:tab w:val="num" w:pos="1080"/>
        </w:tabs>
        <w:ind w:left="1080"/>
        <w:rPr>
          <w:color w:val="000000" w:themeColor="text1"/>
          <w:sz w:val="20"/>
          <w:szCs w:val="20"/>
          <w:lang w:val="es-US"/>
        </w:rPr>
      </w:pPr>
      <w:r w:rsidRPr="00535715">
        <w:rPr>
          <w:color w:val="000000" w:themeColor="text1"/>
          <w:sz w:val="20"/>
          <w:szCs w:val="20"/>
          <w:lang w:val="es-US"/>
        </w:rPr>
        <w:t>Adoptar medidas para prevenir la revictimización institucional.</w:t>
      </w:r>
    </w:p>
    <w:p w:rsidRPr="00535715" w:rsidR="00535715" w:rsidP="00BA53CC" w:rsidRDefault="00535715" w14:paraId="773692BA" w14:textId="77777777">
      <w:pPr>
        <w:numPr>
          <w:ilvl w:val="0"/>
          <w:numId w:val="31"/>
        </w:numPr>
        <w:tabs>
          <w:tab w:val="clear" w:pos="720"/>
          <w:tab w:val="num" w:pos="1080"/>
        </w:tabs>
        <w:ind w:left="1080"/>
        <w:rPr>
          <w:color w:val="000000" w:themeColor="text1"/>
          <w:sz w:val="20"/>
          <w:szCs w:val="20"/>
          <w:lang w:val="es-US"/>
        </w:rPr>
      </w:pPr>
      <w:r w:rsidRPr="00535715">
        <w:rPr>
          <w:color w:val="000000" w:themeColor="text1"/>
          <w:sz w:val="20"/>
          <w:szCs w:val="20"/>
          <w:lang w:val="es-US"/>
        </w:rPr>
        <w:t>Registrar la información clínica y administrativa de manera veraz y confidencial.</w:t>
      </w:r>
    </w:p>
    <w:p w:rsidRPr="00535715" w:rsidR="00472F75" w:rsidP="00BA53CC" w:rsidRDefault="00535715" w14:paraId="52DC6EEA" w14:textId="7F5B4C9A">
      <w:pPr>
        <w:numPr>
          <w:ilvl w:val="0"/>
          <w:numId w:val="31"/>
        </w:numPr>
        <w:tabs>
          <w:tab w:val="clear" w:pos="720"/>
          <w:tab w:val="num" w:pos="1080"/>
        </w:tabs>
        <w:ind w:left="1080"/>
        <w:rPr>
          <w:color w:val="000000" w:themeColor="text1"/>
          <w:sz w:val="20"/>
          <w:szCs w:val="20"/>
          <w:lang w:val="es-US"/>
        </w:rPr>
      </w:pPr>
      <w:r w:rsidRPr="00535715">
        <w:rPr>
          <w:color w:val="000000" w:themeColor="text1"/>
          <w:sz w:val="20"/>
          <w:szCs w:val="20"/>
          <w:lang w:val="es-US"/>
        </w:rPr>
        <w:t>Coordinar la atención con otros profesionales y sectores cuando sea necesario.</w:t>
      </w:r>
    </w:p>
    <w:p w:rsidRPr="001D3B90" w:rsidR="00472F75" w:rsidP="00BA53CC" w:rsidRDefault="00472F75" w14:paraId="566D26F6" w14:textId="3C6F5AF6">
      <w:pPr>
        <w:ind w:left="360"/>
        <w:rPr>
          <w:color w:val="000000" w:themeColor="text1"/>
          <w:sz w:val="20"/>
          <w:szCs w:val="20"/>
          <w:lang w:val="es-US"/>
        </w:rPr>
      </w:pPr>
    </w:p>
    <w:p w:rsidRPr="00535715" w:rsidR="001D3B90" w:rsidP="001D3B90" w:rsidRDefault="001D3B90" w14:paraId="2904BF84" w14:textId="77777777">
      <w:pPr>
        <w:rPr>
          <w:b/>
          <w:bCs/>
          <w:color w:val="000000" w:themeColor="text1"/>
          <w:sz w:val="20"/>
          <w:szCs w:val="20"/>
          <w:lang w:val="es-US"/>
        </w:rPr>
      </w:pPr>
    </w:p>
    <w:p w:rsidR="000E3AA4" w:rsidP="000E3AA4" w:rsidRDefault="00942CB1" w14:paraId="2866BDAA" w14:textId="5D8B8BA7">
      <w:pPr>
        <w:pStyle w:val="Prrafodelista"/>
        <w:numPr>
          <w:ilvl w:val="0"/>
          <w:numId w:val="24"/>
        </w:numPr>
        <w:rPr>
          <w:b/>
          <w:bCs/>
          <w:color w:val="000000" w:themeColor="text1"/>
          <w:sz w:val="20"/>
          <w:szCs w:val="20"/>
          <w:lang w:val="es-ES"/>
        </w:rPr>
      </w:pPr>
      <w:r w:rsidRPr="009C2DB6">
        <w:rPr>
          <w:b/>
          <w:bCs/>
          <w:color w:val="000000" w:themeColor="text1"/>
          <w:sz w:val="20"/>
          <w:szCs w:val="20"/>
          <w:lang w:val="es-ES"/>
        </w:rPr>
        <w:t xml:space="preserve">Marco conceptual </w:t>
      </w:r>
    </w:p>
    <w:p w:rsidR="000E3AA4" w:rsidP="000E3AA4" w:rsidRDefault="000E3AA4" w14:paraId="053DDFA8" w14:textId="77777777">
      <w:pPr>
        <w:pStyle w:val="Prrafodelista"/>
        <w:ind w:left="360"/>
        <w:rPr>
          <w:b/>
          <w:bCs/>
          <w:color w:val="000000" w:themeColor="text1"/>
          <w:sz w:val="20"/>
          <w:szCs w:val="20"/>
          <w:lang w:val="es-ES"/>
        </w:rPr>
      </w:pPr>
    </w:p>
    <w:p w:rsidRPr="00D11D87" w:rsidR="000E3AA4" w:rsidP="000E3AA4" w:rsidRDefault="000E3AA4" w14:paraId="15121483" w14:textId="6D49F6E6">
      <w:pPr>
        <w:rPr>
          <w:color w:val="000000" w:themeColor="text1"/>
          <w:sz w:val="20"/>
          <w:szCs w:val="20"/>
          <w:lang w:val="es-ES"/>
        </w:rPr>
      </w:pPr>
      <w:r w:rsidRPr="00D11D87">
        <w:rPr>
          <w:color w:val="000000" w:themeColor="text1"/>
          <w:sz w:val="20"/>
          <w:szCs w:val="20"/>
          <w:lang w:val="es-ES"/>
        </w:rPr>
        <w:t>El marco conceptual de las violencias sexuales permite comprender la naturaleza, alcance y complejidad de este fenómeno, así como sustentar técnica y éticamente la atención integral desde el sector salud. Este capítulo establece las bases conceptuales necesarias para el reconocimiento, análisis y abordaje adecuado de las violencias sexuales, integrando los enfoques de derechos humanos, salud pública y salud sexual y reproductiva, en concordancia con la normativa vigente y los estándares internacionales.</w:t>
      </w:r>
    </w:p>
    <w:p w:rsidRPr="00D11D87" w:rsidR="000E3AA4" w:rsidP="000E3AA4" w:rsidRDefault="000E3AA4" w14:paraId="428C47A1" w14:textId="77777777">
      <w:pPr>
        <w:rPr>
          <w:b/>
          <w:bCs/>
          <w:color w:val="000000" w:themeColor="text1"/>
          <w:sz w:val="20"/>
          <w:szCs w:val="20"/>
          <w:lang w:val="es-ES"/>
        </w:rPr>
      </w:pPr>
    </w:p>
    <w:p w:rsidRPr="00D11D87" w:rsidR="00535715" w:rsidP="000E3AA4" w:rsidRDefault="00535715" w14:paraId="6A1BE88E" w14:textId="77777777">
      <w:pPr>
        <w:rPr>
          <w:b/>
          <w:bCs/>
          <w:color w:val="000000" w:themeColor="text1"/>
          <w:sz w:val="20"/>
          <w:szCs w:val="20"/>
          <w:lang w:val="es-ES"/>
        </w:rPr>
      </w:pPr>
    </w:p>
    <w:p w:rsidRPr="00397AC8" w:rsidR="00942CB1" w:rsidP="00942CB1" w:rsidRDefault="00942CB1" w14:paraId="5789B039" w14:textId="77777777">
      <w:pPr>
        <w:pStyle w:val="Prrafodelista"/>
        <w:numPr>
          <w:ilvl w:val="1"/>
          <w:numId w:val="24"/>
        </w:numPr>
        <w:rPr>
          <w:color w:val="000000" w:themeColor="text1"/>
          <w:sz w:val="20"/>
          <w:szCs w:val="20"/>
          <w:lang w:val="es-ES"/>
        </w:rPr>
      </w:pPr>
      <w:r w:rsidRPr="00397AC8">
        <w:rPr>
          <w:color w:val="000000" w:themeColor="text1"/>
          <w:sz w:val="20"/>
          <w:szCs w:val="20"/>
          <w:lang w:val="es-ES"/>
        </w:rPr>
        <w:t>Violencias sexuales y derechos humanos</w:t>
      </w:r>
    </w:p>
    <w:p w:rsidRPr="00D11D87" w:rsidR="000E3AA4" w:rsidP="000E3AA4" w:rsidRDefault="000E3AA4" w14:paraId="23DE31F5" w14:textId="77777777">
      <w:pPr>
        <w:rPr>
          <w:b/>
          <w:bCs/>
          <w:color w:val="000000" w:themeColor="text1"/>
          <w:sz w:val="20"/>
          <w:szCs w:val="20"/>
          <w:lang w:val="es-ES"/>
        </w:rPr>
      </w:pPr>
    </w:p>
    <w:p w:rsidR="00D11D87" w:rsidP="00155A1B" w:rsidRDefault="00D11D87" w14:paraId="582E6578" w14:textId="77777777">
      <w:pPr>
        <w:ind w:left="360"/>
        <w:rPr>
          <w:color w:val="000000" w:themeColor="text1"/>
          <w:sz w:val="20"/>
          <w:szCs w:val="20"/>
          <w:lang w:val="es-ES"/>
        </w:rPr>
      </w:pPr>
      <w:r w:rsidRPr="00D11D87">
        <w:rPr>
          <w:color w:val="000000" w:themeColor="text1"/>
          <w:sz w:val="20"/>
          <w:szCs w:val="20"/>
          <w:lang w:val="es-ES"/>
        </w:rPr>
        <w:t>Las violencias sexuales constituyen una grave vulneración de los derechos humanos, en la medida en que afectan de forma directa la dignidad humana, la integridad personal, la libertad, la autonomía y la igualdad. Desde el enfoque de derechos humanos, la atención a las personas víctimas de violencias sexuales trasciende la prestación de servicios de salud y se comprende como una obligación del Estado orientada a la garantía, protección y restablecimiento de derechos, en la cual el sector salud desempeña un papel fundamental.</w:t>
      </w:r>
    </w:p>
    <w:p w:rsidR="007C72B6" w:rsidP="00155A1B" w:rsidRDefault="007C72B6" w14:paraId="7256BBDB" w14:textId="77777777">
      <w:pPr>
        <w:ind w:left="360"/>
        <w:rPr>
          <w:color w:val="000000" w:themeColor="text1"/>
          <w:sz w:val="20"/>
          <w:szCs w:val="20"/>
          <w:lang w:val="es-ES"/>
        </w:rPr>
      </w:pPr>
    </w:p>
    <w:p w:rsidR="007C72B6" w:rsidP="00155A1B" w:rsidRDefault="007C72B6" w14:paraId="1BBD6200" w14:textId="77777777">
      <w:pPr>
        <w:ind w:left="360"/>
        <w:rPr>
          <w:color w:val="000000" w:themeColor="text1"/>
          <w:sz w:val="20"/>
          <w:szCs w:val="20"/>
          <w:lang w:val="es-ES"/>
        </w:rPr>
      </w:pPr>
    </w:p>
    <w:p w:rsidRPr="00D11D87" w:rsidR="000B06BE" w:rsidP="00155A1B" w:rsidRDefault="000B06BE" w14:paraId="4CCB8A64" w14:textId="77777777">
      <w:pPr>
        <w:ind w:left="360"/>
        <w:rPr>
          <w:color w:val="000000" w:themeColor="text1"/>
          <w:sz w:val="20"/>
          <w:szCs w:val="20"/>
          <w:lang w:val="es-ES"/>
        </w:rPr>
      </w:pPr>
    </w:p>
    <w:p w:rsidRPr="00D11D87" w:rsidR="00D11D87" w:rsidP="00155A1B" w:rsidRDefault="00D11D87" w14:paraId="06F77FFE" w14:textId="77777777">
      <w:pPr>
        <w:ind w:left="360"/>
        <w:rPr>
          <w:color w:val="000000" w:themeColor="text1"/>
          <w:sz w:val="20"/>
          <w:szCs w:val="20"/>
          <w:lang w:val="es-ES"/>
        </w:rPr>
      </w:pPr>
      <w:r w:rsidRPr="00D11D87">
        <w:rPr>
          <w:color w:val="000000" w:themeColor="text1"/>
          <w:sz w:val="20"/>
          <w:szCs w:val="20"/>
          <w:lang w:val="es-ES"/>
        </w:rPr>
        <w:t xml:space="preserve">Las violencias sexuales vulneran, entre otros, los siguientes derechos </w:t>
      </w:r>
      <w:commentRangeStart w:id="4"/>
      <w:r w:rsidRPr="00D11D87">
        <w:rPr>
          <w:color w:val="000000" w:themeColor="text1"/>
          <w:sz w:val="20"/>
          <w:szCs w:val="20"/>
          <w:lang w:val="es-ES"/>
        </w:rPr>
        <w:t>fundamentales:</w:t>
      </w:r>
      <w:commentRangeEnd w:id="4"/>
      <w:r w:rsidRPr="00D11D87" w:rsidR="00061CDB">
        <w:rPr>
          <w:rStyle w:val="Refdecomentario"/>
          <w:color w:val="000000" w:themeColor="text1"/>
          <w:sz w:val="20"/>
          <w:szCs w:val="20"/>
          <w:lang w:val="es-ES"/>
        </w:rPr>
        <w:commentReference w:id="4"/>
      </w:r>
    </w:p>
    <w:p w:rsidRPr="00D11D87" w:rsidR="00D11D87" w:rsidP="00D11D87" w:rsidRDefault="00D11D87" w14:paraId="0356C976" w14:textId="77777777">
      <w:pPr>
        <w:rPr>
          <w:color w:val="000000" w:themeColor="text1"/>
          <w:sz w:val="20"/>
          <w:szCs w:val="20"/>
          <w:lang w:val="es-ES"/>
        </w:rPr>
      </w:pPr>
    </w:p>
    <w:p w:rsidRPr="00D11D87" w:rsidR="00D11D87" w:rsidP="00D11D87" w:rsidRDefault="00D11D87" w14:paraId="5FF5ED1E" w14:textId="77777777">
      <w:pPr>
        <w:numPr>
          <w:ilvl w:val="0"/>
          <w:numId w:val="35"/>
        </w:numPr>
        <w:rPr>
          <w:color w:val="000000" w:themeColor="text1"/>
          <w:sz w:val="20"/>
          <w:szCs w:val="20"/>
          <w:lang w:val="es-ES"/>
        </w:rPr>
      </w:pPr>
      <w:r w:rsidRPr="00D11D87">
        <w:rPr>
          <w:color w:val="000000" w:themeColor="text1"/>
          <w:sz w:val="20"/>
          <w:szCs w:val="20"/>
          <w:lang w:val="es-ES"/>
        </w:rPr>
        <w:t>Derecho a la vida y a la integridad física y mental.</w:t>
      </w:r>
    </w:p>
    <w:p w:rsidRPr="00D11D87" w:rsidR="00D11D87" w:rsidP="00D11D87" w:rsidRDefault="00D11D87" w14:paraId="78967A6D" w14:textId="77777777">
      <w:pPr>
        <w:numPr>
          <w:ilvl w:val="0"/>
          <w:numId w:val="35"/>
        </w:numPr>
        <w:rPr>
          <w:color w:val="000000" w:themeColor="text1"/>
          <w:sz w:val="20"/>
          <w:szCs w:val="20"/>
          <w:lang w:val="es-ES"/>
        </w:rPr>
      </w:pPr>
      <w:r w:rsidRPr="00D11D87">
        <w:rPr>
          <w:color w:val="000000" w:themeColor="text1"/>
          <w:sz w:val="20"/>
          <w:szCs w:val="20"/>
          <w:lang w:val="es-ES"/>
        </w:rPr>
        <w:t>Derecho a la dignidad humana.</w:t>
      </w:r>
    </w:p>
    <w:p w:rsidRPr="00D11D87" w:rsidR="00D11D87" w:rsidP="00D11D87" w:rsidRDefault="00D11D87" w14:paraId="3FE3A255" w14:textId="77777777">
      <w:pPr>
        <w:numPr>
          <w:ilvl w:val="0"/>
          <w:numId w:val="35"/>
        </w:numPr>
        <w:rPr>
          <w:color w:val="000000" w:themeColor="text1"/>
          <w:sz w:val="20"/>
          <w:szCs w:val="20"/>
          <w:lang w:val="es-ES"/>
        </w:rPr>
      </w:pPr>
      <w:r w:rsidRPr="00D11D87">
        <w:rPr>
          <w:color w:val="000000" w:themeColor="text1"/>
          <w:sz w:val="20"/>
          <w:szCs w:val="20"/>
          <w:lang w:val="es-ES"/>
        </w:rPr>
        <w:t>Derecho a la libertad y a la autonomía personal.</w:t>
      </w:r>
    </w:p>
    <w:p w:rsidRPr="00D11D87" w:rsidR="00D11D87" w:rsidP="00D11D87" w:rsidRDefault="00D11D87" w14:paraId="1AD75E96" w14:textId="77777777">
      <w:pPr>
        <w:numPr>
          <w:ilvl w:val="0"/>
          <w:numId w:val="35"/>
        </w:numPr>
        <w:rPr>
          <w:color w:val="000000" w:themeColor="text1"/>
          <w:sz w:val="20"/>
          <w:szCs w:val="20"/>
          <w:lang w:val="es-ES"/>
        </w:rPr>
      </w:pPr>
      <w:r w:rsidRPr="00D11D87">
        <w:rPr>
          <w:color w:val="000000" w:themeColor="text1"/>
          <w:sz w:val="20"/>
          <w:szCs w:val="20"/>
          <w:lang w:val="es-ES"/>
        </w:rPr>
        <w:t>Derecho a la igualdad y a la no discriminación.</w:t>
      </w:r>
    </w:p>
    <w:p w:rsidRPr="00D11D87" w:rsidR="00D11D87" w:rsidP="00D11D87" w:rsidRDefault="00D11D87" w14:paraId="535473D0" w14:textId="77777777">
      <w:pPr>
        <w:numPr>
          <w:ilvl w:val="0"/>
          <w:numId w:val="35"/>
        </w:numPr>
        <w:rPr>
          <w:color w:val="000000" w:themeColor="text1"/>
          <w:sz w:val="20"/>
          <w:szCs w:val="20"/>
          <w:lang w:val="es-ES"/>
        </w:rPr>
      </w:pPr>
      <w:r w:rsidRPr="00D11D87">
        <w:rPr>
          <w:color w:val="000000" w:themeColor="text1"/>
          <w:sz w:val="20"/>
          <w:szCs w:val="20"/>
          <w:lang w:val="es-ES"/>
        </w:rPr>
        <w:t>Derecho al libre desarrollo de la personalidad.</w:t>
      </w:r>
    </w:p>
    <w:p w:rsidRPr="00D11D87" w:rsidR="00D11D87" w:rsidP="00D11D87" w:rsidRDefault="00D11D87" w14:paraId="69EBCBCD" w14:textId="77777777">
      <w:pPr>
        <w:numPr>
          <w:ilvl w:val="0"/>
          <w:numId w:val="35"/>
        </w:numPr>
        <w:rPr>
          <w:color w:val="000000" w:themeColor="text1"/>
          <w:sz w:val="20"/>
          <w:szCs w:val="20"/>
          <w:lang w:val="es-ES"/>
        </w:rPr>
      </w:pPr>
      <w:r w:rsidRPr="00D11D87">
        <w:rPr>
          <w:color w:val="000000" w:themeColor="text1"/>
          <w:sz w:val="20"/>
          <w:szCs w:val="20"/>
          <w:lang w:val="es-ES"/>
        </w:rPr>
        <w:t>Derecho al más alto nivel posible de salud física y mental.</w:t>
      </w:r>
    </w:p>
    <w:p w:rsidRPr="00D11D87" w:rsidR="00D11D87" w:rsidP="00D11D87" w:rsidRDefault="00D11D87" w14:paraId="15F65E21" w14:textId="6F43AF7B">
      <w:pPr>
        <w:rPr>
          <w:color w:val="000000" w:themeColor="text1"/>
          <w:sz w:val="20"/>
          <w:szCs w:val="20"/>
          <w:lang w:val="es-ES"/>
        </w:rPr>
      </w:pPr>
    </w:p>
    <w:p w:rsidRPr="007E6BAD" w:rsidR="00D11D87" w:rsidP="00155A1B" w:rsidRDefault="00D11D87" w14:paraId="2785C59F" w14:textId="77777777">
      <w:pPr>
        <w:ind w:left="360"/>
        <w:rPr>
          <w:b/>
          <w:bCs/>
          <w:color w:val="000000" w:themeColor="text1"/>
          <w:sz w:val="20"/>
          <w:szCs w:val="20"/>
          <w:lang w:val="es-ES"/>
        </w:rPr>
      </w:pPr>
      <w:r w:rsidRPr="007E6BAD">
        <w:rPr>
          <w:b/>
          <w:bCs/>
          <w:color w:val="000000" w:themeColor="text1"/>
          <w:sz w:val="20"/>
          <w:szCs w:val="20"/>
          <w:lang w:val="es-ES"/>
        </w:rPr>
        <w:t>Principios del enfoque de derechos humanos en la atención a víctimas de violencias sexuales</w:t>
      </w:r>
    </w:p>
    <w:p w:rsidRPr="007E6BAD" w:rsidR="007C72B6" w:rsidP="00155A1B" w:rsidRDefault="007C72B6" w14:paraId="4CC531A4" w14:textId="77777777">
      <w:pPr>
        <w:ind w:left="360"/>
        <w:rPr>
          <w:b/>
          <w:bCs/>
          <w:color w:val="000000" w:themeColor="text1"/>
          <w:sz w:val="20"/>
          <w:szCs w:val="20"/>
          <w:lang w:val="es-ES"/>
        </w:rPr>
      </w:pPr>
    </w:p>
    <w:p w:rsidRPr="00D11D87" w:rsidR="00D11D87" w:rsidP="00D77C40" w:rsidRDefault="002E7F93" w14:paraId="51FB2FFD" w14:textId="6C312286">
      <w:pPr>
        <w:ind w:left="360"/>
        <w:rPr>
          <w:color w:val="000000" w:themeColor="text1"/>
          <w:sz w:val="20"/>
          <w:szCs w:val="20"/>
          <w:lang w:val="es-ES"/>
        </w:rPr>
      </w:pPr>
      <w:r w:rsidRPr="002E7F93">
        <w:rPr>
          <w:color w:val="000000" w:themeColor="text1"/>
          <w:sz w:val="20"/>
          <w:szCs w:val="20"/>
        </w:rPr>
        <w:t>El enfoque de derechos humanos orienta la atención en salud hacia la protección de la dignidad, la autonomía y el bienestar integral. En el sector salud, su aplicación implica:</w:t>
      </w:r>
    </w:p>
    <w:p w:rsidRPr="00D11D87" w:rsidR="00D11D87" w:rsidP="00155A1B" w:rsidRDefault="00D11D87" w14:paraId="7E5F75D5" w14:textId="77777777">
      <w:pPr>
        <w:ind w:left="360"/>
        <w:rPr>
          <w:color w:val="000000" w:themeColor="text1"/>
          <w:sz w:val="20"/>
          <w:szCs w:val="20"/>
          <w:lang w:val="es-ES"/>
        </w:rPr>
      </w:pPr>
    </w:p>
    <w:p w:rsidRPr="00D11D87" w:rsidR="00D11D87" w:rsidP="00155A1B" w:rsidRDefault="00D11D87" w14:paraId="2C6CE4D6" w14:textId="77777777">
      <w:pPr>
        <w:numPr>
          <w:ilvl w:val="0"/>
          <w:numId w:val="36"/>
        </w:numPr>
        <w:tabs>
          <w:tab w:val="clear" w:pos="720"/>
          <w:tab w:val="num" w:pos="1080"/>
        </w:tabs>
        <w:ind w:left="1080"/>
        <w:rPr>
          <w:color w:val="000000" w:themeColor="text1"/>
          <w:sz w:val="20"/>
          <w:szCs w:val="20"/>
          <w:lang w:val="es-ES"/>
        </w:rPr>
      </w:pPr>
      <w:r w:rsidRPr="00D11D87">
        <w:rPr>
          <w:color w:val="000000" w:themeColor="text1"/>
          <w:sz w:val="20"/>
          <w:szCs w:val="20"/>
          <w:lang w:val="es-ES"/>
        </w:rPr>
        <w:t>Reconocer a la persona víctima como sujeto activo de derechos, no como objeto de intervención.</w:t>
      </w:r>
    </w:p>
    <w:p w:rsidRPr="00D11D87" w:rsidR="00D11D87" w:rsidP="00155A1B" w:rsidRDefault="00D11D87" w14:paraId="6893BD1B" w14:textId="77777777">
      <w:pPr>
        <w:numPr>
          <w:ilvl w:val="0"/>
          <w:numId w:val="36"/>
        </w:numPr>
        <w:tabs>
          <w:tab w:val="clear" w:pos="720"/>
          <w:tab w:val="num" w:pos="1080"/>
        </w:tabs>
        <w:ind w:left="1080"/>
        <w:rPr>
          <w:color w:val="000000" w:themeColor="text1"/>
          <w:sz w:val="20"/>
          <w:szCs w:val="20"/>
          <w:lang w:val="es-ES"/>
        </w:rPr>
      </w:pPr>
      <w:r w:rsidRPr="00D11D87">
        <w:rPr>
          <w:color w:val="000000" w:themeColor="text1"/>
          <w:sz w:val="20"/>
          <w:szCs w:val="20"/>
          <w:lang w:val="es-ES"/>
        </w:rPr>
        <w:t>Garantizar una atención en salud libre de discriminación, estigmatización o trato degradante.</w:t>
      </w:r>
    </w:p>
    <w:p w:rsidRPr="00D11D87" w:rsidR="00D11D87" w:rsidP="00155A1B" w:rsidRDefault="00D11D87" w14:paraId="06CAAD13" w14:textId="77777777">
      <w:pPr>
        <w:numPr>
          <w:ilvl w:val="0"/>
          <w:numId w:val="36"/>
        </w:numPr>
        <w:tabs>
          <w:tab w:val="clear" w:pos="720"/>
          <w:tab w:val="num" w:pos="1080"/>
        </w:tabs>
        <w:ind w:left="1080"/>
        <w:rPr>
          <w:color w:val="000000" w:themeColor="text1"/>
          <w:sz w:val="20"/>
          <w:szCs w:val="20"/>
          <w:lang w:val="es-ES"/>
        </w:rPr>
      </w:pPr>
      <w:r w:rsidRPr="00D11D87">
        <w:rPr>
          <w:color w:val="000000" w:themeColor="text1"/>
          <w:sz w:val="20"/>
          <w:szCs w:val="20"/>
          <w:lang w:val="es-ES"/>
        </w:rPr>
        <w:t>Respetar la autonomía y la toma de decisiones informadas de la persona.</w:t>
      </w:r>
    </w:p>
    <w:p w:rsidRPr="00D11D87" w:rsidR="00D11D87" w:rsidP="00155A1B" w:rsidRDefault="00D11D87" w14:paraId="285E5379" w14:textId="77777777">
      <w:pPr>
        <w:numPr>
          <w:ilvl w:val="0"/>
          <w:numId w:val="36"/>
        </w:numPr>
        <w:tabs>
          <w:tab w:val="clear" w:pos="720"/>
          <w:tab w:val="num" w:pos="1080"/>
        </w:tabs>
        <w:ind w:left="1080"/>
        <w:rPr>
          <w:color w:val="000000" w:themeColor="text1"/>
          <w:sz w:val="20"/>
          <w:szCs w:val="20"/>
          <w:lang w:val="es-ES"/>
        </w:rPr>
      </w:pPr>
      <w:r w:rsidRPr="00D11D87">
        <w:rPr>
          <w:color w:val="000000" w:themeColor="text1"/>
          <w:sz w:val="20"/>
          <w:szCs w:val="20"/>
          <w:lang w:val="es-ES"/>
        </w:rPr>
        <w:t>Asegurar la confidencialidad de la información clínica y personal.</w:t>
      </w:r>
    </w:p>
    <w:p w:rsidRPr="00D11D87" w:rsidR="00D11D87" w:rsidP="00155A1B" w:rsidRDefault="00D11D87" w14:paraId="45B50AD2" w14:textId="1B7F502B">
      <w:pPr>
        <w:numPr>
          <w:ilvl w:val="0"/>
          <w:numId w:val="36"/>
        </w:numPr>
        <w:tabs>
          <w:tab w:val="clear" w:pos="720"/>
          <w:tab w:val="num" w:pos="1080"/>
        </w:tabs>
        <w:ind w:left="1080"/>
        <w:rPr>
          <w:color w:val="000000" w:themeColor="text1"/>
          <w:sz w:val="20"/>
          <w:szCs w:val="20"/>
          <w:lang w:val="es-ES"/>
        </w:rPr>
      </w:pPr>
      <w:r w:rsidRPr="00D11D87">
        <w:rPr>
          <w:color w:val="000000" w:themeColor="text1"/>
          <w:sz w:val="20"/>
          <w:szCs w:val="20"/>
          <w:lang w:val="es-ES"/>
        </w:rPr>
        <w:t>Obtener el consentimiento informado para los procedimientos clínicos.</w:t>
      </w:r>
    </w:p>
    <w:p w:rsidRPr="00D11D87" w:rsidR="00D11D87" w:rsidP="00155A1B" w:rsidRDefault="00D11D87" w14:paraId="4D6CE72A" w14:textId="76490226">
      <w:pPr>
        <w:numPr>
          <w:ilvl w:val="0"/>
          <w:numId w:val="36"/>
        </w:numPr>
        <w:tabs>
          <w:tab w:val="clear" w:pos="720"/>
          <w:tab w:val="num" w:pos="1080"/>
        </w:tabs>
        <w:ind w:left="1080"/>
        <w:rPr>
          <w:color w:val="000000" w:themeColor="text1"/>
          <w:sz w:val="20"/>
          <w:szCs w:val="20"/>
          <w:lang w:val="es-ES"/>
        </w:rPr>
      </w:pPr>
      <w:r w:rsidRPr="00D11D87">
        <w:rPr>
          <w:color w:val="000000" w:themeColor="text1"/>
          <w:sz w:val="20"/>
          <w:szCs w:val="20"/>
          <w:lang w:val="es-ES"/>
        </w:rPr>
        <w:t>Promover la participación de la persona en su proceso de atención.</w:t>
      </w:r>
    </w:p>
    <w:p w:rsidRPr="00D11D87" w:rsidR="00D11D87" w:rsidP="00155A1B" w:rsidRDefault="00D11D87" w14:paraId="65ED1E08" w14:textId="77777777">
      <w:pPr>
        <w:numPr>
          <w:ilvl w:val="0"/>
          <w:numId w:val="36"/>
        </w:numPr>
        <w:tabs>
          <w:tab w:val="clear" w:pos="720"/>
          <w:tab w:val="num" w:pos="1080"/>
        </w:tabs>
        <w:ind w:left="1080"/>
        <w:rPr>
          <w:color w:val="000000" w:themeColor="text1"/>
          <w:sz w:val="20"/>
          <w:szCs w:val="20"/>
          <w:lang w:val="es-ES"/>
        </w:rPr>
      </w:pPr>
      <w:r w:rsidRPr="00D11D87">
        <w:rPr>
          <w:color w:val="000000" w:themeColor="text1"/>
          <w:sz w:val="20"/>
          <w:szCs w:val="20"/>
          <w:lang w:val="es-ES"/>
        </w:rPr>
        <w:t>Implementar medidas institucionales para prevenir la revictimización.</w:t>
      </w:r>
    </w:p>
    <w:p w:rsidRPr="00D11D87" w:rsidR="00D11D87" w:rsidP="00155A1B" w:rsidRDefault="00D11D87" w14:paraId="22EC7ED4" w14:textId="77777777">
      <w:pPr>
        <w:ind w:left="360"/>
        <w:rPr>
          <w:color w:val="000000" w:themeColor="text1"/>
          <w:sz w:val="20"/>
          <w:szCs w:val="20"/>
          <w:lang w:val="es-ES"/>
        </w:rPr>
      </w:pPr>
    </w:p>
    <w:p w:rsidRPr="00D11D87" w:rsidR="00D11D87" w:rsidP="00155A1B" w:rsidRDefault="00D11D87" w14:paraId="4AEE4217" w14:textId="77777777">
      <w:pPr>
        <w:ind w:left="360"/>
        <w:rPr>
          <w:color w:val="000000" w:themeColor="text1"/>
          <w:sz w:val="20"/>
          <w:szCs w:val="20"/>
          <w:lang w:val="es-ES"/>
        </w:rPr>
      </w:pPr>
      <w:r w:rsidRPr="00D11D87">
        <w:rPr>
          <w:color w:val="000000" w:themeColor="text1"/>
          <w:sz w:val="20"/>
          <w:szCs w:val="20"/>
          <w:lang w:val="es-ES"/>
        </w:rPr>
        <w:t>Desde el enfoque de derechos humanos, el sector salud no solo debe atender las consecuencias clínicas de la violencia sexual, sino también contribuir al restablecimiento de derechos mediante la orientación adecuada, la activación de las rutas de protección y justicia y la adopción de prácticas institucionales éticas y humanizadas. La omisión, negligencia o atención inadecuada puede constituir una forma adicional de vulneración de derechos, conocida como revictimización institucional.</w:t>
      </w:r>
    </w:p>
    <w:p w:rsidRPr="00D11D87" w:rsidR="00D11D87" w:rsidP="00155A1B" w:rsidRDefault="00D11D87" w14:paraId="01C22104" w14:textId="77777777">
      <w:pPr>
        <w:ind w:left="360"/>
        <w:rPr>
          <w:color w:val="000000" w:themeColor="text1"/>
          <w:sz w:val="20"/>
          <w:szCs w:val="20"/>
          <w:lang w:val="es-ES"/>
        </w:rPr>
      </w:pPr>
    </w:p>
    <w:p w:rsidRPr="00D11D87" w:rsidR="00D11D87" w:rsidP="00155A1B" w:rsidRDefault="00D11D87" w14:paraId="316A522F" w14:textId="77777777">
      <w:pPr>
        <w:ind w:left="360"/>
        <w:rPr>
          <w:color w:val="000000" w:themeColor="text1"/>
          <w:sz w:val="20"/>
          <w:szCs w:val="20"/>
          <w:lang w:val="es-US"/>
        </w:rPr>
      </w:pPr>
      <w:r w:rsidRPr="00D11D87">
        <w:rPr>
          <w:color w:val="000000" w:themeColor="text1"/>
          <w:sz w:val="20"/>
          <w:szCs w:val="20"/>
          <w:lang w:val="es-ES"/>
        </w:rPr>
        <w:t>El enfoque de derechos humanos orienta de manera transversal la actuación del talento humano en salud y constituye un eje central de la atención integral a las personas víctimas de violencias sexuales</w:t>
      </w:r>
      <w:r w:rsidRPr="00D11D87">
        <w:rPr>
          <w:color w:val="000000" w:themeColor="text1"/>
          <w:sz w:val="20"/>
          <w:szCs w:val="20"/>
          <w:lang w:val="es-US"/>
        </w:rPr>
        <w:t>, garantizando que la respuesta institucional se centre en sus necesidades, su dignidad y su condición de sujetos de derechos.</w:t>
      </w:r>
    </w:p>
    <w:p w:rsidRPr="00D11D87" w:rsidR="00D11D87" w:rsidP="00D11D87" w:rsidRDefault="00D11D87" w14:paraId="1DC5F72D" w14:textId="77777777">
      <w:pPr>
        <w:rPr>
          <w:color w:val="000000" w:themeColor="text1"/>
          <w:sz w:val="20"/>
          <w:szCs w:val="20"/>
          <w:lang w:val="es-US"/>
        </w:rPr>
      </w:pPr>
    </w:p>
    <w:p w:rsidRPr="00D11D87" w:rsidR="000E3AA4" w:rsidP="000E3AA4" w:rsidRDefault="000E3AA4" w14:paraId="6B5B4A53" w14:textId="77777777">
      <w:pPr>
        <w:rPr>
          <w:b/>
          <w:bCs/>
          <w:color w:val="000000" w:themeColor="text1"/>
          <w:sz w:val="20"/>
          <w:szCs w:val="20"/>
          <w:lang w:val="es-ES"/>
        </w:rPr>
      </w:pPr>
    </w:p>
    <w:p w:rsidRPr="00F52D1E" w:rsidR="00942CB1" w:rsidP="00942CB1" w:rsidRDefault="009F7F6A" w14:paraId="583A67BA" w14:textId="75D2AC49">
      <w:pPr>
        <w:pStyle w:val="Prrafodelista"/>
        <w:numPr>
          <w:ilvl w:val="1"/>
          <w:numId w:val="24"/>
        </w:numPr>
        <w:rPr>
          <w:color w:val="000000" w:themeColor="text1"/>
          <w:sz w:val="20"/>
          <w:szCs w:val="20"/>
          <w:lang w:val="es-ES"/>
        </w:rPr>
      </w:pPr>
      <w:r w:rsidRPr="00F52D1E">
        <w:rPr>
          <w:color w:val="000000" w:themeColor="text1"/>
          <w:sz w:val="20"/>
          <w:szCs w:val="20"/>
          <w:lang w:val="es-ES"/>
        </w:rPr>
        <w:t>Violencias y salud sexual</w:t>
      </w:r>
      <w:r w:rsidRPr="00F52D1E" w:rsidR="00942CB1">
        <w:rPr>
          <w:color w:val="000000" w:themeColor="text1"/>
          <w:sz w:val="20"/>
          <w:szCs w:val="20"/>
          <w:lang w:val="es-ES"/>
        </w:rPr>
        <w:t xml:space="preserve"> y reproductiva</w:t>
      </w:r>
    </w:p>
    <w:p w:rsidRPr="00D11D87" w:rsidR="000E3AA4" w:rsidP="000E3AA4" w:rsidRDefault="000E3AA4" w14:paraId="4AA80FBD" w14:textId="77777777">
      <w:pPr>
        <w:pStyle w:val="Prrafodelista"/>
        <w:ind w:left="792"/>
        <w:rPr>
          <w:b/>
          <w:bCs/>
          <w:color w:val="000000" w:themeColor="text1"/>
          <w:sz w:val="20"/>
          <w:szCs w:val="20"/>
          <w:lang w:val="es-ES"/>
        </w:rPr>
      </w:pPr>
    </w:p>
    <w:p w:rsidRPr="00D11D87" w:rsidR="00D11D87" w:rsidP="00155A1B" w:rsidRDefault="00D11D87" w14:paraId="1F0A4855" w14:textId="1AAD40B2">
      <w:pPr>
        <w:ind w:left="360"/>
        <w:rPr>
          <w:color w:val="000000" w:themeColor="text1"/>
          <w:sz w:val="20"/>
          <w:szCs w:val="20"/>
          <w:lang w:val="es-ES"/>
        </w:rPr>
      </w:pPr>
      <w:r w:rsidRPr="00F52D1E">
        <w:rPr>
          <w:color w:val="000000" w:themeColor="text1"/>
          <w:sz w:val="20"/>
          <w:szCs w:val="20"/>
          <w:lang w:val="es-ES"/>
        </w:rPr>
        <w:t xml:space="preserve">Las violencias sexuales </w:t>
      </w:r>
      <w:r w:rsidR="00136F89">
        <w:rPr>
          <w:color w:val="000000" w:themeColor="text1"/>
          <w:sz w:val="20"/>
          <w:szCs w:val="20"/>
          <w:lang w:val="es-ES"/>
        </w:rPr>
        <w:t xml:space="preserve">mantienen </w:t>
      </w:r>
      <w:r w:rsidRPr="00F52D1E">
        <w:rPr>
          <w:color w:val="000000" w:themeColor="text1"/>
          <w:sz w:val="20"/>
          <w:szCs w:val="20"/>
          <w:lang w:val="es-ES"/>
        </w:rPr>
        <w:t>una relación directa y profunda con la salud sexual y reproductiva, en la medida en que afectan el ejercicio libre, informado y autónomo de la sexualidad y la reproducción. Estas violencias no solo constituyen una vulneración grave de los derechos sexuales y reproductivos, sino que también generan riesgos y consecuencias que comprometen de manera significativa el bienestar físico, mental y social de las personas.</w:t>
      </w:r>
      <w:r w:rsidRPr="00D11D87">
        <w:rPr>
          <w:color w:val="000000" w:themeColor="text1"/>
          <w:sz w:val="20"/>
          <w:szCs w:val="20"/>
          <w:lang w:val="es-ES"/>
        </w:rPr>
        <w:t xml:space="preserve"> </w:t>
      </w:r>
    </w:p>
    <w:p w:rsidRPr="00D11D87" w:rsidR="00D11D87" w:rsidP="00155A1B" w:rsidRDefault="00D11D87" w14:paraId="685DCACA" w14:textId="77777777">
      <w:pPr>
        <w:ind w:left="360"/>
        <w:rPr>
          <w:color w:val="000000" w:themeColor="text1"/>
          <w:sz w:val="20"/>
          <w:szCs w:val="20"/>
          <w:lang w:val="es-ES"/>
        </w:rPr>
      </w:pPr>
    </w:p>
    <w:p w:rsidRPr="00D11D87" w:rsidR="00D11D87" w:rsidP="00155A1B" w:rsidRDefault="00D11D87" w14:paraId="16B1EE28" w14:textId="3E6CF52F">
      <w:pPr>
        <w:ind w:left="360"/>
        <w:rPr>
          <w:color w:val="000000" w:themeColor="text1"/>
          <w:sz w:val="20"/>
          <w:szCs w:val="20"/>
          <w:lang w:val="es-ES"/>
        </w:rPr>
      </w:pPr>
      <w:r w:rsidRPr="00D11D87">
        <w:rPr>
          <w:color w:val="000000" w:themeColor="text1"/>
          <w:sz w:val="20"/>
          <w:szCs w:val="20"/>
          <w:lang w:val="es-ES"/>
        </w:rPr>
        <w:t>Desde el sector salud, est</w:t>
      </w:r>
      <w:r w:rsidR="00DA4A38">
        <w:rPr>
          <w:color w:val="000000" w:themeColor="text1"/>
          <w:sz w:val="20"/>
          <w:szCs w:val="20"/>
          <w:lang w:val="es-ES"/>
        </w:rPr>
        <w:t>a relación</w:t>
      </w:r>
      <w:r w:rsidRPr="00D11D87">
        <w:rPr>
          <w:color w:val="000000" w:themeColor="text1"/>
          <w:sz w:val="20"/>
          <w:szCs w:val="20"/>
          <w:lang w:val="es-ES"/>
        </w:rPr>
        <w:t xml:space="preserve"> exige un abordaje integral que reconozca las violencias sexuales como un determinante negativo de la salud y como una prioridad en la atención sanitaria.</w:t>
      </w:r>
    </w:p>
    <w:p w:rsidRPr="00D11D87" w:rsidR="00D11D87" w:rsidP="00155A1B" w:rsidRDefault="00D11D87" w14:paraId="7E59A16A" w14:textId="77777777">
      <w:pPr>
        <w:ind w:left="360"/>
        <w:rPr>
          <w:color w:val="000000" w:themeColor="text1"/>
          <w:sz w:val="20"/>
          <w:szCs w:val="20"/>
          <w:lang w:val="es-ES"/>
        </w:rPr>
      </w:pPr>
      <w:r w:rsidRPr="00D11D87">
        <w:rPr>
          <w:color w:val="000000" w:themeColor="text1"/>
          <w:sz w:val="20"/>
          <w:szCs w:val="20"/>
          <w:lang w:val="es-ES"/>
        </w:rPr>
        <w:t xml:space="preserve">La salud sexual y reproductiva se concibe como un estado de bienestar físico, mental y social en todos los aspectos relacionados con la sexualidad y la reproducción, y no únicamente como la ausencia de enfermedad. </w:t>
      </w:r>
    </w:p>
    <w:p w:rsidRPr="00D11D87" w:rsidR="00D11D87" w:rsidP="00155A1B" w:rsidRDefault="00D11D87" w14:paraId="26122D4B" w14:textId="77777777">
      <w:pPr>
        <w:ind w:left="360"/>
        <w:rPr>
          <w:color w:val="000000" w:themeColor="text1"/>
          <w:sz w:val="20"/>
          <w:szCs w:val="20"/>
          <w:lang w:val="es-ES"/>
        </w:rPr>
      </w:pPr>
    </w:p>
    <w:p w:rsidR="00EC732B" w:rsidP="00155A1B" w:rsidRDefault="00D11D87" w14:paraId="683CDEFD" w14:textId="77777777">
      <w:pPr>
        <w:ind w:left="360"/>
        <w:rPr>
          <w:color w:val="000000" w:themeColor="text1"/>
          <w:sz w:val="20"/>
          <w:szCs w:val="20"/>
          <w:lang w:val="es-ES"/>
        </w:rPr>
      </w:pPr>
      <w:r w:rsidRPr="00D11D87">
        <w:rPr>
          <w:color w:val="000000" w:themeColor="text1"/>
          <w:sz w:val="20"/>
          <w:szCs w:val="20"/>
          <w:lang w:val="es-ES"/>
        </w:rPr>
        <w:t xml:space="preserve">Este enfoque, desarrollado por organismos internacionales como la Organización Mundial de la Salud y adoptado por el Estado colombiano, </w:t>
      </w:r>
      <w:r w:rsidR="001809FC">
        <w:rPr>
          <w:color w:val="000000" w:themeColor="text1"/>
          <w:sz w:val="20"/>
          <w:szCs w:val="20"/>
          <w:lang w:val="es-ES"/>
        </w:rPr>
        <w:t>reconoce</w:t>
      </w:r>
      <w:r w:rsidRPr="00D11D87">
        <w:rPr>
          <w:color w:val="000000" w:themeColor="text1"/>
          <w:sz w:val="20"/>
          <w:szCs w:val="20"/>
          <w:lang w:val="es-ES"/>
        </w:rPr>
        <w:t xml:space="preserve"> el derecho de todas las personas a tomar decisiones libres, responsables e informadas sobre su vida sexual y reproductiva, sin coerción, discriminación ni violencia. </w:t>
      </w:r>
    </w:p>
    <w:p w:rsidR="00EC732B" w:rsidP="00155A1B" w:rsidRDefault="00EC732B" w14:paraId="74390300" w14:textId="77777777">
      <w:pPr>
        <w:ind w:left="360"/>
        <w:rPr>
          <w:color w:val="000000" w:themeColor="text1"/>
          <w:sz w:val="20"/>
          <w:szCs w:val="20"/>
          <w:lang w:val="es-ES"/>
        </w:rPr>
      </w:pPr>
    </w:p>
    <w:p w:rsidR="00D11D87" w:rsidP="00155A1B" w:rsidRDefault="00D11D87" w14:paraId="18E41A43" w14:textId="068AB67D">
      <w:pPr>
        <w:ind w:left="360"/>
        <w:rPr>
          <w:color w:val="000000" w:themeColor="text1"/>
          <w:sz w:val="20"/>
          <w:szCs w:val="20"/>
        </w:rPr>
      </w:pPr>
      <w:r w:rsidRPr="00D11D87">
        <w:rPr>
          <w:color w:val="000000" w:themeColor="text1"/>
          <w:sz w:val="20"/>
          <w:szCs w:val="20"/>
          <w:lang w:val="es-ES"/>
        </w:rPr>
        <w:t>Las violencias sexuales vulneran de manera directa este derecho, al imponer prácticas sexuales no consentidas o realizadas bajo amenaza, abuso de poder o manipulación.</w:t>
      </w:r>
      <w:r w:rsidRPr="000A56F6" w:rsidR="000A56F6">
        <w:t xml:space="preserve"> </w:t>
      </w:r>
      <w:r w:rsidRPr="000A56F6" w:rsidR="000A56F6">
        <w:rPr>
          <w:color w:val="000000" w:themeColor="text1"/>
          <w:sz w:val="20"/>
          <w:szCs w:val="20"/>
        </w:rPr>
        <w:t>Estas situaciones generan consecuencias que afectan la salud sexual y reproductiva y requieren atención integral desde el sector salud.</w:t>
      </w:r>
    </w:p>
    <w:p w:rsidR="000A56F6" w:rsidP="00155A1B" w:rsidRDefault="000A56F6" w14:paraId="4F0C11D7" w14:textId="77777777">
      <w:pPr>
        <w:ind w:left="360"/>
        <w:rPr>
          <w:color w:val="000000" w:themeColor="text1"/>
          <w:sz w:val="20"/>
          <w:szCs w:val="20"/>
        </w:rPr>
      </w:pPr>
    </w:p>
    <w:p w:rsidRPr="00D11D87" w:rsidR="000A56F6" w:rsidP="00155A1B" w:rsidRDefault="000A56F6" w14:paraId="53111C1A" w14:textId="77777777">
      <w:pPr>
        <w:ind w:left="360"/>
        <w:rPr>
          <w:color w:val="000000" w:themeColor="text1"/>
          <w:sz w:val="20"/>
          <w:szCs w:val="20"/>
          <w:lang w:val="es-ES"/>
        </w:rPr>
      </w:pPr>
    </w:p>
    <w:p w:rsidR="00D11D87" w:rsidP="00155A1B" w:rsidRDefault="000A56F6" w14:paraId="552C2068" w14:textId="535AAFDD">
      <w:pPr>
        <w:ind w:left="360"/>
        <w:rPr>
          <w:color w:val="000000" w:themeColor="text1"/>
          <w:sz w:val="20"/>
          <w:szCs w:val="20"/>
        </w:rPr>
      </w:pPr>
      <w:r w:rsidRPr="109976CD" w:rsidR="000A56F6">
        <w:rPr>
          <w:color w:val="000000" w:themeColor="text1" w:themeTint="FF" w:themeShade="FF"/>
          <w:sz w:val="20"/>
          <w:szCs w:val="20"/>
        </w:rPr>
        <w:t>Entre las principales afectaciones en la salud sexual y reproductiva se encuentran:</w:t>
      </w:r>
    </w:p>
    <w:p w:rsidR="000A56F6" w:rsidP="00155A1B" w:rsidRDefault="000A56F6" w14:paraId="605F1ADF" w14:textId="77777777">
      <w:pPr>
        <w:ind w:left="360"/>
        <w:rPr>
          <w:color w:val="000000" w:themeColor="text1"/>
          <w:sz w:val="20"/>
          <w:szCs w:val="20"/>
          <w:lang w:val="es-US"/>
        </w:rPr>
      </w:pPr>
    </w:p>
    <w:p w:rsidRPr="00D11D87" w:rsidR="00D11D87" w:rsidP="00D11D87" w:rsidRDefault="00D11D87" w14:paraId="66A50596" w14:textId="619CA684">
      <w:pPr>
        <w:rPr>
          <w:color w:val="000000" w:themeColor="text1"/>
          <w:sz w:val="20"/>
          <w:szCs w:val="20"/>
          <w:lang w:val="es-US"/>
        </w:rPr>
      </w:pPr>
      <w:r>
        <w:rPr>
          <w:noProof/>
          <w:color w:val="000000" w:themeColor="text1"/>
          <w:sz w:val="20"/>
          <w:szCs w:val="20"/>
          <w:lang w:val="es-US"/>
        </w:rPr>
        <w:drawing>
          <wp:inline distT="0" distB="0" distL="0" distR="0" wp14:anchorId="51AD0765" wp14:editId="14842B49">
            <wp:extent cx="6157595" cy="3844925"/>
            <wp:effectExtent l="0" t="0" r="0" b="22225"/>
            <wp:docPr id="570817759"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Pr="00D11D87" w:rsidR="00D11D87" w:rsidP="00D11D87" w:rsidRDefault="00D11D87" w14:paraId="3C15AA62" w14:textId="77777777">
      <w:pPr>
        <w:rPr>
          <w:color w:val="000000" w:themeColor="text1"/>
          <w:sz w:val="20"/>
          <w:szCs w:val="20"/>
          <w:lang w:val="es-US"/>
        </w:rPr>
      </w:pPr>
    </w:p>
    <w:p w:rsidRPr="00D11D87" w:rsidR="00D11D87" w:rsidP="00155A1B" w:rsidRDefault="00D11D87" w14:paraId="608DB317" w14:textId="1B02E103">
      <w:pPr>
        <w:ind w:left="360"/>
        <w:rPr>
          <w:color w:val="000000" w:themeColor="text1"/>
          <w:sz w:val="20"/>
          <w:szCs w:val="20"/>
          <w:lang w:val="es-US"/>
        </w:rPr>
      </w:pPr>
      <w:r w:rsidRPr="00D11D87">
        <w:rPr>
          <w:color w:val="000000" w:themeColor="text1"/>
          <w:sz w:val="20"/>
          <w:szCs w:val="20"/>
          <w:lang w:val="es-US"/>
        </w:rPr>
        <w:t>Estas consecuencias fundamentan la obligación del sector salud de garantizar una atención integral que incluya la identificación de riesgos en salud sexual y reproductiva, la orientación diagnóstica inicial, la provisión de anticoncepción de emergencia, la profilaxis posexposición para VIH y otras infecciones de transmisión sexual, así como el seguimiento clínico oportuno, de conformidad con los protocolos y guías vigentes.</w:t>
      </w:r>
    </w:p>
    <w:p w:rsidRPr="00D11D87" w:rsidR="000E3AA4" w:rsidP="000E3AA4" w:rsidRDefault="000E3AA4" w14:paraId="5D7C53F8" w14:textId="77777777">
      <w:pPr>
        <w:rPr>
          <w:color w:val="000000" w:themeColor="text1"/>
          <w:sz w:val="20"/>
          <w:szCs w:val="20"/>
          <w:lang w:val="es-US"/>
        </w:rPr>
      </w:pPr>
    </w:p>
    <w:p w:rsidRPr="006D6C95" w:rsidR="00942CB1" w:rsidP="00942CB1" w:rsidRDefault="00942CB1" w14:paraId="53AA2F6C" w14:textId="77777777">
      <w:pPr>
        <w:pStyle w:val="Prrafodelista"/>
        <w:numPr>
          <w:ilvl w:val="1"/>
          <w:numId w:val="24"/>
        </w:numPr>
        <w:rPr>
          <w:color w:val="000000" w:themeColor="text1"/>
          <w:sz w:val="20"/>
          <w:szCs w:val="20"/>
          <w:lang w:val="es-ES"/>
        </w:rPr>
      </w:pPr>
      <w:r w:rsidRPr="006D6C95">
        <w:rPr>
          <w:color w:val="000000" w:themeColor="text1"/>
          <w:sz w:val="20"/>
          <w:szCs w:val="20"/>
          <w:lang w:val="es-ES"/>
        </w:rPr>
        <w:t>Tipologías de las violencias sexuales</w:t>
      </w:r>
    </w:p>
    <w:p w:rsidR="002F6998" w:rsidP="002F6998" w:rsidRDefault="002F6998" w14:paraId="011A5484" w14:textId="77777777">
      <w:pPr>
        <w:pStyle w:val="Prrafodelista"/>
        <w:ind w:left="792"/>
        <w:rPr>
          <w:b/>
          <w:bCs/>
          <w:color w:val="000000" w:themeColor="text1"/>
          <w:sz w:val="20"/>
          <w:szCs w:val="20"/>
          <w:lang w:val="es-ES"/>
        </w:rPr>
      </w:pPr>
    </w:p>
    <w:p w:rsidRPr="00587AF1" w:rsidR="00587AF1" w:rsidP="00155A1B" w:rsidRDefault="00587AF1" w14:paraId="43ACE3B6" w14:textId="77777777">
      <w:pPr>
        <w:ind w:left="360"/>
        <w:rPr>
          <w:color w:val="000000" w:themeColor="text1"/>
          <w:sz w:val="20"/>
          <w:szCs w:val="20"/>
          <w:lang w:val="es-US"/>
        </w:rPr>
      </w:pPr>
      <w:r w:rsidRPr="00587AF1">
        <w:rPr>
          <w:color w:val="000000" w:themeColor="text1"/>
          <w:sz w:val="20"/>
          <w:szCs w:val="20"/>
          <w:lang w:val="es-US"/>
        </w:rPr>
        <w:t>Las violencias sexuales se manifiestan a través de múltiples tipologías, las cuales presentan características particulares en función del contexto, la relación entre la víctima y el agresor, y las condiciones sociales en las que ocurren. Reconocer estas tipologías es fundamental para orientar una atención integral, diferenciada y adecuada desde el sector salud.</w:t>
      </w:r>
    </w:p>
    <w:p w:rsidRPr="00587AF1" w:rsidR="00587AF1" w:rsidP="00587AF1" w:rsidRDefault="00587AF1" w14:paraId="7D6F5CCE" w14:textId="77777777">
      <w:pPr>
        <w:rPr>
          <w:color w:val="000000" w:themeColor="text1"/>
          <w:sz w:val="20"/>
          <w:szCs w:val="20"/>
          <w:lang w:val="es-US"/>
        </w:rPr>
      </w:pPr>
    </w:p>
    <w:p w:rsidRPr="00587AF1" w:rsidR="00587AF1" w:rsidP="00155A1B" w:rsidRDefault="00587AF1" w14:paraId="5AA89A5D" w14:textId="77777777">
      <w:pPr>
        <w:ind w:left="360"/>
        <w:rPr>
          <w:color w:val="000000" w:themeColor="text1"/>
          <w:sz w:val="20"/>
          <w:szCs w:val="20"/>
          <w:lang w:val="es-US"/>
        </w:rPr>
      </w:pPr>
      <w:r w:rsidRPr="00587AF1">
        <w:rPr>
          <w:color w:val="000000" w:themeColor="text1"/>
          <w:sz w:val="20"/>
          <w:szCs w:val="20"/>
          <w:lang w:val="es-US"/>
        </w:rPr>
        <w:t xml:space="preserve">Entre las principales tipologías de violencia </w:t>
      </w:r>
      <w:commentRangeStart w:id="5"/>
      <w:r w:rsidRPr="00587AF1">
        <w:rPr>
          <w:color w:val="000000" w:themeColor="text1"/>
          <w:sz w:val="20"/>
          <w:szCs w:val="20"/>
          <w:lang w:val="es-US"/>
        </w:rPr>
        <w:t>sexual se encuentran:</w:t>
      </w:r>
      <w:commentRangeEnd w:id="5"/>
      <w:r w:rsidRPr="00587AF1" w:rsidR="002E6915">
        <w:rPr>
          <w:rStyle w:val="Refdecomentario"/>
          <w:color w:val="000000" w:themeColor="text1"/>
          <w:sz w:val="20"/>
          <w:szCs w:val="20"/>
          <w:lang w:val="es-US"/>
        </w:rPr>
        <w:commentReference w:id="5"/>
      </w:r>
    </w:p>
    <w:p w:rsidRPr="00587AF1" w:rsidR="00587AF1" w:rsidP="00587AF1" w:rsidRDefault="00587AF1" w14:paraId="31480859" w14:textId="77777777">
      <w:pPr>
        <w:rPr>
          <w:color w:val="000000" w:themeColor="text1"/>
          <w:sz w:val="20"/>
          <w:szCs w:val="20"/>
          <w:lang w:val="es-US"/>
        </w:rPr>
      </w:pPr>
    </w:p>
    <w:p w:rsidRPr="00587AF1" w:rsidR="00587AF1" w:rsidP="00587AF1" w:rsidRDefault="00587AF1" w14:paraId="1136D0D5" w14:textId="05541640">
      <w:pPr>
        <w:numPr>
          <w:ilvl w:val="0"/>
          <w:numId w:val="26"/>
        </w:numPr>
        <w:rPr>
          <w:color w:val="000000" w:themeColor="text1"/>
          <w:sz w:val="20"/>
          <w:szCs w:val="20"/>
          <w:lang w:val="es-US"/>
        </w:rPr>
      </w:pPr>
      <w:r w:rsidRPr="002E6915">
        <w:rPr>
          <w:b/>
          <w:bCs/>
          <w:color w:val="000000" w:themeColor="text1"/>
          <w:sz w:val="20"/>
          <w:szCs w:val="20"/>
          <w:lang w:val="es-US"/>
        </w:rPr>
        <w:t>Abuso sexual</w:t>
      </w:r>
      <w:r w:rsidRPr="00587AF1">
        <w:rPr>
          <w:color w:val="000000" w:themeColor="text1"/>
          <w:sz w:val="20"/>
          <w:szCs w:val="20"/>
          <w:lang w:val="es-US"/>
        </w:rPr>
        <w:t xml:space="preserve">: </w:t>
      </w:r>
      <w:r w:rsidR="00AB050F">
        <w:rPr>
          <w:color w:val="000000" w:themeColor="text1"/>
          <w:sz w:val="20"/>
          <w:szCs w:val="20"/>
          <w:lang w:val="es-US"/>
        </w:rPr>
        <w:t>h</w:t>
      </w:r>
      <w:r w:rsidRPr="00587AF1">
        <w:rPr>
          <w:color w:val="000000" w:themeColor="text1"/>
          <w:sz w:val="20"/>
          <w:szCs w:val="20"/>
          <w:lang w:val="es-US"/>
        </w:rPr>
        <w:t>ace referencia a actos sexuales impuestos, generalmente contra niñas, niños y adolescentes, mediante el uso de la fuerza, el engaño, la manipulación o el abuso de una posición de poder o confianza, sin que necesariamente exista acceso carnal.</w:t>
      </w:r>
    </w:p>
    <w:p w:rsidRPr="00477DC6" w:rsidR="00587AF1" w:rsidP="00587AF1" w:rsidRDefault="00587AF1" w14:paraId="7EF63632" w14:textId="37FFDA44">
      <w:pPr>
        <w:numPr>
          <w:ilvl w:val="0"/>
          <w:numId w:val="26"/>
        </w:numPr>
        <w:rPr>
          <w:color w:val="000000" w:themeColor="text1"/>
          <w:sz w:val="20"/>
          <w:szCs w:val="20"/>
          <w:lang w:val="es-US"/>
        </w:rPr>
      </w:pPr>
      <w:r w:rsidRPr="002E6915">
        <w:rPr>
          <w:b/>
          <w:bCs/>
          <w:color w:val="000000" w:themeColor="text1"/>
          <w:sz w:val="20"/>
          <w:szCs w:val="20"/>
          <w:lang w:val="es-US"/>
        </w:rPr>
        <w:t>Asalto sexual o violación</w:t>
      </w:r>
      <w:r w:rsidRPr="00477DC6">
        <w:rPr>
          <w:color w:val="000000" w:themeColor="text1"/>
          <w:sz w:val="20"/>
          <w:szCs w:val="20"/>
          <w:lang w:val="es-US"/>
        </w:rPr>
        <w:t xml:space="preserve">: </w:t>
      </w:r>
      <w:r w:rsidR="003B2C14">
        <w:rPr>
          <w:color w:val="000000" w:themeColor="text1"/>
          <w:sz w:val="20"/>
          <w:szCs w:val="20"/>
          <w:lang w:val="es-US"/>
        </w:rPr>
        <w:t>c</w:t>
      </w:r>
      <w:r w:rsidRPr="00477DC6">
        <w:rPr>
          <w:color w:val="000000" w:themeColor="text1"/>
          <w:sz w:val="20"/>
          <w:szCs w:val="20"/>
          <w:lang w:val="es-US"/>
        </w:rPr>
        <w:t>omprende el acceso carnal o los actos sexuales forzados mediante violencia física, intimidación o coerción, y puede ocurrir en ámbitos familiares, comunitarios, laborales, educativos o institucionales.</w:t>
      </w:r>
    </w:p>
    <w:p w:rsidRPr="00477DC6" w:rsidR="00587AF1" w:rsidP="00587AF1" w:rsidRDefault="00587AF1" w14:paraId="468A0C8E" w14:textId="5CBFB579">
      <w:pPr>
        <w:numPr>
          <w:ilvl w:val="0"/>
          <w:numId w:val="26"/>
        </w:numPr>
        <w:rPr>
          <w:color w:val="000000" w:themeColor="text1"/>
          <w:sz w:val="20"/>
          <w:szCs w:val="20"/>
          <w:lang w:val="es-US"/>
        </w:rPr>
      </w:pPr>
      <w:r w:rsidRPr="002E6915">
        <w:rPr>
          <w:b/>
          <w:bCs/>
          <w:color w:val="000000" w:themeColor="text1"/>
          <w:sz w:val="20"/>
          <w:szCs w:val="20"/>
          <w:lang w:val="es-US"/>
        </w:rPr>
        <w:t>Violencia sexual intrafamiliar</w:t>
      </w:r>
      <w:r w:rsidRPr="00477DC6">
        <w:rPr>
          <w:color w:val="000000" w:themeColor="text1"/>
          <w:sz w:val="20"/>
          <w:szCs w:val="20"/>
          <w:lang w:val="es-US"/>
        </w:rPr>
        <w:t xml:space="preserve">: </w:t>
      </w:r>
      <w:r w:rsidR="003B2C14">
        <w:rPr>
          <w:color w:val="000000" w:themeColor="text1"/>
          <w:sz w:val="20"/>
          <w:szCs w:val="20"/>
          <w:lang w:val="es-US"/>
        </w:rPr>
        <w:t>s</w:t>
      </w:r>
      <w:r w:rsidRPr="00477DC6">
        <w:rPr>
          <w:color w:val="000000" w:themeColor="text1"/>
          <w:sz w:val="20"/>
          <w:szCs w:val="20"/>
          <w:lang w:val="es-US"/>
        </w:rPr>
        <w:t>e presenta cuando los actos de violencia sexual son cometidos por integrantes del núcleo familiar o personas con vínculos cercanos, lo que incrementa el riesgo de cronicidad, silenciamiento y revictimización.</w:t>
      </w:r>
    </w:p>
    <w:p w:rsidRPr="00477DC6" w:rsidR="00587AF1" w:rsidP="00587AF1" w:rsidRDefault="00587AF1" w14:paraId="39108F1C" w14:textId="76A65AD4">
      <w:pPr>
        <w:numPr>
          <w:ilvl w:val="0"/>
          <w:numId w:val="26"/>
        </w:numPr>
        <w:rPr>
          <w:color w:val="000000" w:themeColor="text1"/>
          <w:sz w:val="20"/>
          <w:szCs w:val="20"/>
          <w:lang w:val="es-US"/>
        </w:rPr>
      </w:pPr>
      <w:r w:rsidRPr="002E6915">
        <w:rPr>
          <w:b/>
          <w:bCs/>
          <w:color w:val="000000" w:themeColor="text1"/>
          <w:sz w:val="20"/>
          <w:szCs w:val="20"/>
          <w:lang w:val="es-US"/>
        </w:rPr>
        <w:t>Violencia sexual en la pareja</w:t>
      </w:r>
      <w:r w:rsidRPr="00477DC6">
        <w:rPr>
          <w:color w:val="000000" w:themeColor="text1"/>
          <w:sz w:val="20"/>
          <w:szCs w:val="20"/>
          <w:lang w:val="es-US"/>
        </w:rPr>
        <w:t xml:space="preserve">: </w:t>
      </w:r>
      <w:r w:rsidR="003B2C14">
        <w:rPr>
          <w:color w:val="000000" w:themeColor="text1"/>
          <w:sz w:val="20"/>
          <w:szCs w:val="20"/>
          <w:lang w:val="es-US"/>
        </w:rPr>
        <w:t>i</w:t>
      </w:r>
      <w:r w:rsidRPr="00477DC6">
        <w:rPr>
          <w:color w:val="000000" w:themeColor="text1"/>
          <w:sz w:val="20"/>
          <w:szCs w:val="20"/>
          <w:lang w:val="es-US"/>
        </w:rPr>
        <w:t>ncluye cualquier acto sexual no consentido dentro de relaciones de pareja actuales o anteriores, independientemente del estado civil o la convivencia.</w:t>
      </w:r>
    </w:p>
    <w:p w:rsidRPr="00477DC6" w:rsidR="00587AF1" w:rsidP="00587AF1" w:rsidRDefault="00587AF1" w14:paraId="4B4EF1C0" w14:textId="12124D4D">
      <w:pPr>
        <w:numPr>
          <w:ilvl w:val="0"/>
          <w:numId w:val="26"/>
        </w:numPr>
        <w:rPr>
          <w:color w:val="000000" w:themeColor="text1"/>
          <w:sz w:val="20"/>
          <w:szCs w:val="20"/>
          <w:lang w:val="es-US"/>
        </w:rPr>
      </w:pPr>
      <w:r w:rsidRPr="002E6915">
        <w:rPr>
          <w:b/>
          <w:bCs/>
          <w:color w:val="000000" w:themeColor="text1"/>
          <w:sz w:val="20"/>
          <w:szCs w:val="20"/>
          <w:lang w:val="es-US"/>
        </w:rPr>
        <w:t>Explotación sexual</w:t>
      </w:r>
      <w:r w:rsidRPr="00477DC6">
        <w:rPr>
          <w:color w:val="000000" w:themeColor="text1"/>
          <w:sz w:val="20"/>
          <w:szCs w:val="20"/>
          <w:lang w:val="es-US"/>
        </w:rPr>
        <w:t xml:space="preserve">: </w:t>
      </w:r>
      <w:r w:rsidR="002B0AE0">
        <w:rPr>
          <w:color w:val="000000" w:themeColor="text1"/>
          <w:sz w:val="20"/>
          <w:szCs w:val="20"/>
          <w:lang w:val="es-US"/>
        </w:rPr>
        <w:t>c</w:t>
      </w:r>
      <w:r w:rsidRPr="00477DC6">
        <w:rPr>
          <w:color w:val="000000" w:themeColor="text1"/>
          <w:sz w:val="20"/>
          <w:szCs w:val="20"/>
          <w:lang w:val="es-US"/>
        </w:rPr>
        <w:t>onsiste en la utilización del cuerpo de una persona, especialmente de niñas, niños y adolescentes, con fines comerciales o de beneficio económico, incluyendo la pornografía y la prostitución forzada.</w:t>
      </w:r>
    </w:p>
    <w:p w:rsidRPr="00477DC6" w:rsidR="00587AF1" w:rsidP="00587AF1" w:rsidRDefault="00587AF1" w14:paraId="2E9D1EA7" w14:textId="5759A4E7">
      <w:pPr>
        <w:numPr>
          <w:ilvl w:val="0"/>
          <w:numId w:val="26"/>
        </w:numPr>
        <w:rPr>
          <w:color w:val="000000" w:themeColor="text1"/>
          <w:sz w:val="20"/>
          <w:szCs w:val="20"/>
          <w:lang w:val="es-US"/>
        </w:rPr>
      </w:pPr>
      <w:r w:rsidRPr="002E6915">
        <w:rPr>
          <w:b/>
          <w:bCs/>
          <w:color w:val="000000" w:themeColor="text1"/>
          <w:sz w:val="20"/>
          <w:szCs w:val="20"/>
          <w:lang w:val="es-US"/>
        </w:rPr>
        <w:t>Trata de personas</w:t>
      </w:r>
      <w:r w:rsidRPr="00477DC6">
        <w:rPr>
          <w:color w:val="000000" w:themeColor="text1"/>
          <w:sz w:val="20"/>
          <w:szCs w:val="20"/>
          <w:lang w:val="es-US"/>
        </w:rPr>
        <w:t xml:space="preserve">: </w:t>
      </w:r>
      <w:r w:rsidR="002B0AE0">
        <w:rPr>
          <w:color w:val="000000" w:themeColor="text1"/>
          <w:sz w:val="20"/>
          <w:szCs w:val="20"/>
          <w:lang w:val="es-US"/>
        </w:rPr>
        <w:t>i</w:t>
      </w:r>
      <w:r w:rsidRPr="00477DC6">
        <w:rPr>
          <w:color w:val="000000" w:themeColor="text1"/>
          <w:sz w:val="20"/>
          <w:szCs w:val="20"/>
          <w:lang w:val="es-US"/>
        </w:rPr>
        <w:t>mplica la captación, transporte, traslado, acogida o recepción de personas mediante engaño, coerción o abuso de poder, con el propósito de explotación sexual.</w:t>
      </w:r>
    </w:p>
    <w:p w:rsidRPr="00477DC6" w:rsidR="00587AF1" w:rsidP="00587AF1" w:rsidRDefault="00587AF1" w14:paraId="5CADC695" w14:textId="51507749">
      <w:pPr>
        <w:numPr>
          <w:ilvl w:val="0"/>
          <w:numId w:val="26"/>
        </w:numPr>
        <w:rPr>
          <w:color w:val="000000" w:themeColor="text1"/>
          <w:sz w:val="20"/>
          <w:szCs w:val="20"/>
          <w:lang w:val="es-US"/>
        </w:rPr>
      </w:pPr>
      <w:r w:rsidRPr="002E6915">
        <w:rPr>
          <w:b/>
          <w:bCs/>
          <w:color w:val="000000" w:themeColor="text1"/>
          <w:sz w:val="20"/>
          <w:szCs w:val="20"/>
          <w:lang w:val="es-US"/>
        </w:rPr>
        <w:t>Violencia s</w:t>
      </w:r>
      <w:r w:rsidR="0007051B">
        <w:rPr>
          <w:b/>
          <w:bCs/>
          <w:color w:val="000000" w:themeColor="text1"/>
          <w:sz w:val="20"/>
          <w:szCs w:val="20"/>
          <w:lang w:val="es-US"/>
        </w:rPr>
        <w:t xml:space="preserve">exual </w:t>
      </w:r>
      <w:r w:rsidRPr="002E6915">
        <w:rPr>
          <w:b/>
          <w:bCs/>
          <w:color w:val="000000" w:themeColor="text1"/>
          <w:sz w:val="20"/>
          <w:szCs w:val="20"/>
          <w:lang w:val="es-US"/>
        </w:rPr>
        <w:t>en conflicto armado</w:t>
      </w:r>
      <w:r w:rsidRPr="00477DC6">
        <w:rPr>
          <w:color w:val="000000" w:themeColor="text1"/>
          <w:sz w:val="20"/>
          <w:szCs w:val="20"/>
          <w:lang w:val="es-US"/>
        </w:rPr>
        <w:t xml:space="preserve">: </w:t>
      </w:r>
      <w:r w:rsidR="00FA1892">
        <w:rPr>
          <w:color w:val="000000" w:themeColor="text1"/>
          <w:sz w:val="20"/>
          <w:szCs w:val="20"/>
          <w:lang w:val="es-US"/>
        </w:rPr>
        <w:t>i</w:t>
      </w:r>
      <w:r w:rsidRPr="00477DC6">
        <w:rPr>
          <w:color w:val="000000" w:themeColor="text1"/>
          <w:sz w:val="20"/>
          <w:szCs w:val="20"/>
          <w:lang w:val="es-US"/>
        </w:rPr>
        <w:t>ncluye actos de violencia sexual utilizados como estrategia de control, intimidación o dominación sobre comunidades y poblaciones específicas.</w:t>
      </w:r>
    </w:p>
    <w:p w:rsidRPr="00477DC6" w:rsidR="00587AF1" w:rsidP="00587AF1" w:rsidRDefault="00587AF1" w14:paraId="11A81AC6" w14:textId="1CA7D015">
      <w:pPr>
        <w:numPr>
          <w:ilvl w:val="0"/>
          <w:numId w:val="26"/>
        </w:numPr>
        <w:rPr>
          <w:color w:val="000000" w:themeColor="text1"/>
          <w:sz w:val="20"/>
          <w:szCs w:val="20"/>
          <w:lang w:val="es-US"/>
        </w:rPr>
      </w:pPr>
      <w:r w:rsidRPr="0007051B">
        <w:rPr>
          <w:b/>
          <w:bCs/>
          <w:color w:val="000000" w:themeColor="text1"/>
          <w:sz w:val="20"/>
          <w:szCs w:val="20"/>
          <w:lang w:val="es-US"/>
        </w:rPr>
        <w:t xml:space="preserve">Violencia contra </w:t>
      </w:r>
      <w:r w:rsidRPr="0007051B" w:rsidR="00F73C34">
        <w:rPr>
          <w:b/>
          <w:bCs/>
          <w:color w:val="000000" w:themeColor="text1"/>
          <w:sz w:val="20"/>
          <w:szCs w:val="20"/>
          <w:lang w:val="es-US"/>
        </w:rPr>
        <w:t>diversidad de</w:t>
      </w:r>
      <w:r w:rsidRPr="0007051B">
        <w:rPr>
          <w:b/>
          <w:bCs/>
          <w:color w:val="000000" w:themeColor="text1"/>
          <w:sz w:val="20"/>
          <w:szCs w:val="20"/>
          <w:lang w:val="es-US"/>
        </w:rPr>
        <w:t xml:space="preserve"> género</w:t>
      </w:r>
      <w:r w:rsidRPr="00477DC6">
        <w:rPr>
          <w:color w:val="000000" w:themeColor="text1"/>
          <w:sz w:val="20"/>
          <w:szCs w:val="20"/>
          <w:lang w:val="es-US"/>
        </w:rPr>
        <w:t xml:space="preserve">: </w:t>
      </w:r>
      <w:r w:rsidR="00F73C34">
        <w:rPr>
          <w:color w:val="000000" w:themeColor="text1"/>
          <w:sz w:val="20"/>
          <w:szCs w:val="20"/>
          <w:lang w:val="es-US"/>
        </w:rPr>
        <w:t>s</w:t>
      </w:r>
      <w:r w:rsidRPr="00477DC6">
        <w:rPr>
          <w:color w:val="000000" w:themeColor="text1"/>
          <w:sz w:val="20"/>
          <w:szCs w:val="20"/>
          <w:lang w:val="es-US"/>
        </w:rPr>
        <w:t>e manifiesta como una forma de violencia basada en prejuicios, discriminación y estigmatización.</w:t>
      </w:r>
    </w:p>
    <w:p w:rsidRPr="00477DC6" w:rsidR="00587AF1" w:rsidP="00587AF1" w:rsidRDefault="00587AF1" w14:paraId="46CC8B95" w14:textId="77777777">
      <w:pPr>
        <w:ind w:left="720"/>
        <w:rPr>
          <w:color w:val="000000" w:themeColor="text1"/>
          <w:sz w:val="20"/>
          <w:szCs w:val="20"/>
          <w:lang w:val="es-US"/>
        </w:rPr>
      </w:pPr>
    </w:p>
    <w:p w:rsidRPr="002F6998" w:rsidR="002F6998" w:rsidP="00C3102D" w:rsidRDefault="00587AF1" w14:paraId="09CA197E" w14:textId="4A7BB989">
      <w:pPr>
        <w:ind w:left="360"/>
        <w:rPr>
          <w:color w:val="000000" w:themeColor="text1"/>
          <w:sz w:val="20"/>
          <w:szCs w:val="20"/>
          <w:lang w:val="es-US"/>
        </w:rPr>
      </w:pPr>
      <w:r w:rsidRPr="00477DC6">
        <w:rPr>
          <w:color w:val="000000" w:themeColor="text1"/>
          <w:sz w:val="20"/>
          <w:szCs w:val="20"/>
          <w:lang w:val="es-US"/>
        </w:rPr>
        <w:t>Cada una de estas tipologías exige una respuesta integral y diferenciada por parte del sector salud, considerando las particularidades de la víctima, el contexto del hecho y los riesgos asociados para su salud física y mental.</w:t>
      </w:r>
    </w:p>
    <w:p w:rsidRPr="00295D04" w:rsidR="00295D04" w:rsidP="00295D04" w:rsidRDefault="00295D04" w14:paraId="796E9AD4" w14:textId="77777777">
      <w:pPr>
        <w:ind w:left="360"/>
        <w:rPr>
          <w:b/>
          <w:bCs/>
          <w:color w:val="000000" w:themeColor="text1"/>
          <w:sz w:val="20"/>
          <w:szCs w:val="20"/>
          <w:lang w:val="es-ES"/>
        </w:rPr>
      </w:pPr>
    </w:p>
    <w:p w:rsidR="006C5BD3" w:rsidP="006C5BD3" w:rsidRDefault="00942CB1" w14:paraId="318BF6DB" w14:textId="28AC6D82">
      <w:pPr>
        <w:pStyle w:val="Prrafodelista"/>
        <w:numPr>
          <w:ilvl w:val="0"/>
          <w:numId w:val="24"/>
        </w:numPr>
        <w:rPr>
          <w:b/>
          <w:bCs/>
          <w:color w:val="000000" w:themeColor="text1"/>
          <w:sz w:val="20"/>
          <w:szCs w:val="20"/>
          <w:lang w:val="es-ES"/>
        </w:rPr>
      </w:pPr>
      <w:r w:rsidRPr="009C2DB6">
        <w:rPr>
          <w:b/>
          <w:bCs/>
          <w:color w:val="000000" w:themeColor="text1"/>
          <w:sz w:val="20"/>
          <w:szCs w:val="20"/>
          <w:lang w:val="es-ES"/>
        </w:rPr>
        <w:t>Caracterización epidemiológica de las violencias sexuales</w:t>
      </w:r>
    </w:p>
    <w:p w:rsidR="006C5BD3" w:rsidP="00155A1B" w:rsidRDefault="006C5BD3" w14:paraId="45DB613D" w14:textId="77777777">
      <w:pPr>
        <w:pStyle w:val="Prrafodelista"/>
        <w:ind w:left="0"/>
        <w:rPr>
          <w:b/>
          <w:bCs/>
          <w:color w:val="000000" w:themeColor="text1"/>
          <w:sz w:val="20"/>
          <w:szCs w:val="20"/>
          <w:lang w:val="es-ES"/>
        </w:rPr>
      </w:pPr>
    </w:p>
    <w:p w:rsidR="006C5BD3" w:rsidP="00155A1B" w:rsidRDefault="006C5BD3" w14:paraId="4FCB64EB" w14:textId="10AAC9F4">
      <w:pPr>
        <w:pStyle w:val="Prrafodelista"/>
        <w:ind w:left="0"/>
        <w:rPr>
          <w:color w:val="000000" w:themeColor="text1"/>
          <w:sz w:val="20"/>
          <w:szCs w:val="20"/>
        </w:rPr>
      </w:pPr>
      <w:r w:rsidRPr="006C5BD3">
        <w:rPr>
          <w:color w:val="000000" w:themeColor="text1"/>
          <w:sz w:val="20"/>
          <w:szCs w:val="20"/>
        </w:rPr>
        <w:t>La caracterización epidemiológica de las violencias sexuales permite dimensionar la magnitud del problema, identificar patrones de ocurrencia, reconocer factores de riesgo y orientar la toma de decisiones en salud pública. Desde el sector salud, este análisis constituye un insumo fundamental para la formulación de acciones de prevención, detección temprana, atención integral y seguimiento, en concordancia con los lineamientos del Sistema de Vigilancia en Salud Pública y la normatividad vigente.</w:t>
      </w:r>
    </w:p>
    <w:p w:rsidRPr="00766F0D" w:rsidR="00766F0D" w:rsidP="00766F0D" w:rsidRDefault="00766F0D" w14:paraId="6C140CE5" w14:textId="77777777">
      <w:pPr>
        <w:rPr>
          <w:color w:val="000000" w:themeColor="text1"/>
          <w:sz w:val="20"/>
          <w:szCs w:val="20"/>
          <w:lang w:val="es-ES"/>
        </w:rPr>
      </w:pPr>
    </w:p>
    <w:p w:rsidRPr="00B303AE" w:rsidR="006C5BD3" w:rsidP="006C5BD3" w:rsidRDefault="00942CB1" w14:paraId="2349F5D3" w14:textId="77777777">
      <w:pPr>
        <w:pStyle w:val="Prrafodelista"/>
        <w:numPr>
          <w:ilvl w:val="1"/>
          <w:numId w:val="24"/>
        </w:numPr>
        <w:rPr>
          <w:color w:val="000000" w:themeColor="text1"/>
          <w:sz w:val="20"/>
          <w:szCs w:val="20"/>
          <w:lang w:val="es-ES"/>
        </w:rPr>
      </w:pPr>
      <w:r w:rsidRPr="00B303AE">
        <w:rPr>
          <w:color w:val="000000" w:themeColor="text1"/>
          <w:sz w:val="20"/>
          <w:szCs w:val="20"/>
          <w:lang w:val="es-ES"/>
        </w:rPr>
        <w:t>Magnitud y comportamiento de las violencias sexuales</w:t>
      </w:r>
    </w:p>
    <w:p w:rsidR="006C5BD3" w:rsidP="006C5BD3" w:rsidRDefault="006C5BD3" w14:paraId="2023247D" w14:textId="77777777">
      <w:pPr>
        <w:ind w:left="360"/>
        <w:rPr>
          <w:color w:val="000000" w:themeColor="text1"/>
          <w:sz w:val="20"/>
          <w:szCs w:val="20"/>
          <w:lang w:val="es-ES"/>
        </w:rPr>
      </w:pPr>
    </w:p>
    <w:p w:rsidR="006C5BD3" w:rsidP="00604345" w:rsidRDefault="00604345" w14:paraId="340FF10E" w14:textId="3C34821C">
      <w:pPr>
        <w:ind w:left="360"/>
        <w:rPr>
          <w:color w:val="000000" w:themeColor="text1"/>
          <w:sz w:val="20"/>
          <w:szCs w:val="20"/>
        </w:rPr>
      </w:pPr>
      <w:r w:rsidRPr="00604345">
        <w:rPr>
          <w:color w:val="000000" w:themeColor="text1"/>
          <w:sz w:val="20"/>
          <w:szCs w:val="20"/>
        </w:rPr>
        <w:t>Las violencias sexuales representan un problema prioritario de salud pública debido a su magnitud, persistencia en el tiempo y a las graves consecuencias que generan sobre la salud integral de las personas. Su comportamiento epidemiológico evidencia que no se trata de eventos aislados, sino de fenómenos recurrentes asociados a determinantes sociales, culturales, económicos y estructurales que influyen tanto en su ocurrencia como en las posibilidades de acceso oportuno a los servicios de salud.</w:t>
      </w:r>
    </w:p>
    <w:p w:rsidR="00604345" w:rsidP="00604345" w:rsidRDefault="00604345" w14:paraId="75159265" w14:textId="77777777">
      <w:pPr>
        <w:ind w:left="360"/>
        <w:rPr>
          <w:color w:val="000000" w:themeColor="text1"/>
          <w:sz w:val="20"/>
          <w:szCs w:val="20"/>
        </w:rPr>
      </w:pPr>
    </w:p>
    <w:p w:rsidR="00604345" w:rsidP="00604345" w:rsidRDefault="00604345" w14:paraId="4D58B9A0" w14:textId="77777777">
      <w:pPr>
        <w:ind w:left="360"/>
        <w:rPr>
          <w:color w:val="000000" w:themeColor="text1"/>
          <w:sz w:val="20"/>
          <w:szCs w:val="20"/>
          <w:lang w:val="en-US"/>
        </w:rPr>
      </w:pPr>
      <w:r w:rsidRPr="00604345">
        <w:rPr>
          <w:color w:val="000000" w:themeColor="text1"/>
          <w:sz w:val="20"/>
          <w:szCs w:val="20"/>
          <w:lang w:val="es-US"/>
        </w:rPr>
        <w:t xml:space="preserve">El análisis epidemiológico de las violencias sexuales evidencia una ocurrencia sostenida a lo largo del tiempo, con variaciones relacionadas con factores territoriales, contextuales y poblacionales. </w:t>
      </w:r>
      <w:r w:rsidRPr="00604345">
        <w:rPr>
          <w:color w:val="000000" w:themeColor="text1"/>
          <w:sz w:val="20"/>
          <w:szCs w:val="20"/>
          <w:lang w:val="en-US"/>
        </w:rPr>
        <w:t>Entre los principales determinantes asociados se identifican:</w:t>
      </w:r>
    </w:p>
    <w:p w:rsidRPr="00604345" w:rsidR="00604345" w:rsidP="00604345" w:rsidRDefault="00604345" w14:paraId="05DA4971" w14:textId="77777777">
      <w:pPr>
        <w:ind w:left="360"/>
        <w:rPr>
          <w:color w:val="000000" w:themeColor="text1"/>
          <w:sz w:val="20"/>
          <w:szCs w:val="20"/>
          <w:lang w:val="en-US"/>
        </w:rPr>
      </w:pPr>
    </w:p>
    <w:p w:rsidRPr="00604345" w:rsidR="00604345" w:rsidP="00604345" w:rsidRDefault="00604345" w14:paraId="5FD60B83" w14:textId="77777777">
      <w:pPr>
        <w:numPr>
          <w:ilvl w:val="0"/>
          <w:numId w:val="37"/>
        </w:numPr>
        <w:rPr>
          <w:color w:val="000000" w:themeColor="text1"/>
          <w:sz w:val="20"/>
          <w:szCs w:val="20"/>
          <w:lang w:val="es-US"/>
        </w:rPr>
      </w:pPr>
      <w:commentRangeStart w:id="6"/>
      <w:r w:rsidRPr="00604345">
        <w:rPr>
          <w:color w:val="000000" w:themeColor="text1"/>
          <w:sz w:val="20"/>
          <w:szCs w:val="20"/>
          <w:lang w:val="es-US"/>
        </w:rPr>
        <w:t>Desigualdades de género y relaciones de poder asimétricas.</w:t>
      </w:r>
    </w:p>
    <w:p w:rsidRPr="00604345" w:rsidR="00604345" w:rsidP="00604345" w:rsidRDefault="00604345" w14:paraId="31847902" w14:textId="77777777">
      <w:pPr>
        <w:numPr>
          <w:ilvl w:val="0"/>
          <w:numId w:val="37"/>
        </w:numPr>
        <w:rPr>
          <w:color w:val="000000" w:themeColor="text1"/>
          <w:sz w:val="20"/>
          <w:szCs w:val="20"/>
          <w:lang w:val="es-US"/>
        </w:rPr>
      </w:pPr>
      <w:r w:rsidRPr="00604345">
        <w:rPr>
          <w:color w:val="000000" w:themeColor="text1"/>
          <w:sz w:val="20"/>
          <w:szCs w:val="20"/>
          <w:lang w:val="es-US"/>
        </w:rPr>
        <w:t>Violencia intrafamiliar y entornos de alta conflictividad.</w:t>
      </w:r>
    </w:p>
    <w:p w:rsidRPr="00604345" w:rsidR="00604345" w:rsidP="00604345" w:rsidRDefault="00604345" w14:paraId="42230217" w14:textId="77777777">
      <w:pPr>
        <w:numPr>
          <w:ilvl w:val="0"/>
          <w:numId w:val="37"/>
        </w:numPr>
        <w:rPr>
          <w:color w:val="000000" w:themeColor="text1"/>
          <w:sz w:val="20"/>
          <w:szCs w:val="20"/>
          <w:lang w:val="es-US"/>
        </w:rPr>
      </w:pPr>
      <w:r w:rsidRPr="00604345">
        <w:rPr>
          <w:color w:val="000000" w:themeColor="text1"/>
          <w:sz w:val="20"/>
          <w:szCs w:val="20"/>
          <w:lang w:val="es-US"/>
        </w:rPr>
        <w:t>Exclusión social y barreras de acceso a servicios de salud.</w:t>
      </w:r>
    </w:p>
    <w:p w:rsidRPr="00604345" w:rsidR="00604345" w:rsidP="00604345" w:rsidRDefault="00604345" w14:paraId="54140751" w14:textId="77777777">
      <w:pPr>
        <w:numPr>
          <w:ilvl w:val="0"/>
          <w:numId w:val="37"/>
        </w:numPr>
        <w:rPr>
          <w:color w:val="000000" w:themeColor="text1"/>
          <w:sz w:val="20"/>
          <w:szCs w:val="20"/>
          <w:lang w:val="es-US"/>
        </w:rPr>
      </w:pPr>
      <w:r w:rsidRPr="00604345">
        <w:rPr>
          <w:color w:val="000000" w:themeColor="text1"/>
          <w:sz w:val="20"/>
          <w:szCs w:val="20"/>
          <w:lang w:val="es-US"/>
        </w:rPr>
        <w:t>Normalización social de la violencia sexual.</w:t>
      </w:r>
    </w:p>
    <w:p w:rsidRPr="00604345" w:rsidR="00604345" w:rsidP="00604345" w:rsidRDefault="00604345" w14:paraId="1F699BE6" w14:textId="77777777">
      <w:pPr>
        <w:numPr>
          <w:ilvl w:val="0"/>
          <w:numId w:val="37"/>
        </w:numPr>
        <w:rPr>
          <w:color w:val="000000" w:themeColor="text1"/>
          <w:sz w:val="20"/>
          <w:szCs w:val="20"/>
          <w:lang w:val="es-US"/>
        </w:rPr>
      </w:pPr>
      <w:r w:rsidRPr="00604345">
        <w:rPr>
          <w:color w:val="000000" w:themeColor="text1"/>
          <w:sz w:val="20"/>
          <w:szCs w:val="20"/>
          <w:lang w:val="es-US"/>
        </w:rPr>
        <w:t>Contextos de violencia sociopolítica, en determinados territorios.</w:t>
      </w:r>
      <w:commentRangeEnd w:id="6"/>
      <w:r w:rsidRPr="00604345" w:rsidR="005E0AD5">
        <w:rPr>
          <w:rStyle w:val="Refdecomentario"/>
          <w:color w:val="000000" w:themeColor="text1"/>
          <w:sz w:val="20"/>
          <w:szCs w:val="20"/>
          <w:lang w:val="es-US"/>
        </w:rPr>
        <w:commentReference w:id="6"/>
      </w:r>
    </w:p>
    <w:p w:rsidRPr="00604345" w:rsidR="00604345" w:rsidP="00604345" w:rsidRDefault="00604345" w14:paraId="4C54AD76" w14:textId="77777777">
      <w:pPr>
        <w:ind w:left="720"/>
        <w:rPr>
          <w:color w:val="000000" w:themeColor="text1"/>
          <w:sz w:val="20"/>
          <w:szCs w:val="20"/>
          <w:lang w:val="es-US"/>
        </w:rPr>
      </w:pPr>
    </w:p>
    <w:p w:rsidRPr="00604345" w:rsidR="00604345" w:rsidP="00604345" w:rsidRDefault="00604345" w14:paraId="318E887E" w14:textId="77777777">
      <w:pPr>
        <w:ind w:left="360"/>
        <w:rPr>
          <w:color w:val="000000" w:themeColor="text1"/>
          <w:sz w:val="20"/>
          <w:szCs w:val="20"/>
          <w:lang w:val="es-US"/>
        </w:rPr>
      </w:pPr>
      <w:r w:rsidRPr="00604345">
        <w:rPr>
          <w:color w:val="000000" w:themeColor="text1"/>
          <w:sz w:val="20"/>
          <w:szCs w:val="20"/>
          <w:lang w:val="es-US"/>
        </w:rPr>
        <w:t>Estos factores influyen tanto en la ocurrencia de las violencias sexuales como en la posibilidad de detección, atención oportuna y notificación de los casos.</w:t>
      </w:r>
    </w:p>
    <w:p w:rsidRPr="00604345" w:rsidR="00604345" w:rsidP="00604345" w:rsidRDefault="00604345" w14:paraId="13C02621" w14:textId="77777777">
      <w:pPr>
        <w:ind w:left="360"/>
        <w:rPr>
          <w:color w:val="000000" w:themeColor="text1"/>
          <w:sz w:val="20"/>
          <w:szCs w:val="20"/>
          <w:lang w:val="es-US"/>
        </w:rPr>
      </w:pPr>
    </w:p>
    <w:p w:rsidRPr="00604345" w:rsidR="00604345" w:rsidP="00604345" w:rsidRDefault="00604345" w14:paraId="79292B21" w14:textId="77777777">
      <w:pPr>
        <w:ind w:left="360"/>
        <w:rPr>
          <w:color w:val="000000" w:themeColor="text1"/>
          <w:sz w:val="20"/>
          <w:szCs w:val="20"/>
          <w:lang w:val="es-US"/>
        </w:rPr>
      </w:pPr>
      <w:r w:rsidRPr="00604345">
        <w:rPr>
          <w:color w:val="000000" w:themeColor="text1"/>
          <w:sz w:val="20"/>
          <w:szCs w:val="20"/>
          <w:lang w:val="es-US"/>
        </w:rPr>
        <w:t>Un elemento central en la caracterización epidemiológica de las violencias sexuales es el subregistro, ampliamente reconocido por las autoridades sanitarias nacionales e internacionales. Este fenómeno se asocia, entre otros, a los siguientes factores:</w:t>
      </w:r>
    </w:p>
    <w:p w:rsidRPr="00604345" w:rsidR="00604345" w:rsidP="00604345" w:rsidRDefault="00604345" w14:paraId="6836F0E9" w14:textId="77777777">
      <w:pPr>
        <w:ind w:left="360"/>
        <w:rPr>
          <w:color w:val="000000" w:themeColor="text1"/>
          <w:sz w:val="20"/>
          <w:szCs w:val="20"/>
          <w:lang w:val="es-US"/>
        </w:rPr>
      </w:pPr>
    </w:p>
    <w:p w:rsidRPr="00604345" w:rsidR="00604345" w:rsidP="00604345" w:rsidRDefault="00604345" w14:paraId="3B68802F" w14:textId="77777777">
      <w:pPr>
        <w:numPr>
          <w:ilvl w:val="0"/>
          <w:numId w:val="38"/>
        </w:numPr>
        <w:rPr>
          <w:color w:val="000000" w:themeColor="text1"/>
          <w:sz w:val="20"/>
          <w:szCs w:val="20"/>
          <w:lang w:val="es-US"/>
        </w:rPr>
      </w:pPr>
      <w:r w:rsidRPr="00604345">
        <w:rPr>
          <w:color w:val="000000" w:themeColor="text1"/>
          <w:sz w:val="20"/>
          <w:szCs w:val="20"/>
          <w:lang w:val="es-US"/>
        </w:rPr>
        <w:t>Miedo a represalias por parte de la persona agresora.</w:t>
      </w:r>
    </w:p>
    <w:p w:rsidRPr="00604345" w:rsidR="00604345" w:rsidP="00604345" w:rsidRDefault="00604345" w14:paraId="330A53D5" w14:textId="77777777">
      <w:pPr>
        <w:numPr>
          <w:ilvl w:val="0"/>
          <w:numId w:val="38"/>
        </w:numPr>
        <w:rPr>
          <w:color w:val="000000" w:themeColor="text1"/>
          <w:sz w:val="20"/>
          <w:szCs w:val="20"/>
          <w:lang w:val="es-US"/>
        </w:rPr>
      </w:pPr>
      <w:r w:rsidRPr="00604345">
        <w:rPr>
          <w:color w:val="000000" w:themeColor="text1"/>
          <w:sz w:val="20"/>
          <w:szCs w:val="20"/>
          <w:lang w:val="es-US"/>
        </w:rPr>
        <w:t>Estigmatización social y cultural de las víctimas.</w:t>
      </w:r>
    </w:p>
    <w:p w:rsidRPr="00604345" w:rsidR="00604345" w:rsidP="00604345" w:rsidRDefault="00604345" w14:paraId="2E3ED42B" w14:textId="77777777">
      <w:pPr>
        <w:numPr>
          <w:ilvl w:val="0"/>
          <w:numId w:val="38"/>
        </w:numPr>
        <w:rPr>
          <w:color w:val="000000" w:themeColor="text1"/>
          <w:sz w:val="20"/>
          <w:szCs w:val="20"/>
          <w:lang w:val="en-US"/>
        </w:rPr>
      </w:pPr>
      <w:r w:rsidRPr="00604345">
        <w:rPr>
          <w:color w:val="000000" w:themeColor="text1"/>
          <w:sz w:val="20"/>
          <w:szCs w:val="20"/>
          <w:lang w:val="en-US"/>
        </w:rPr>
        <w:t>Dependencia emocional o económica.</w:t>
      </w:r>
    </w:p>
    <w:p w:rsidRPr="00604345" w:rsidR="00604345" w:rsidP="00604345" w:rsidRDefault="00604345" w14:paraId="3B5E3B88" w14:textId="77777777">
      <w:pPr>
        <w:numPr>
          <w:ilvl w:val="0"/>
          <w:numId w:val="38"/>
        </w:numPr>
        <w:rPr>
          <w:color w:val="000000" w:themeColor="text1"/>
          <w:sz w:val="20"/>
          <w:szCs w:val="20"/>
          <w:lang w:val="es-US"/>
        </w:rPr>
      </w:pPr>
      <w:r w:rsidRPr="00604345">
        <w:rPr>
          <w:color w:val="000000" w:themeColor="text1"/>
          <w:sz w:val="20"/>
          <w:szCs w:val="20"/>
          <w:lang w:val="es-US"/>
        </w:rPr>
        <w:t>Normalización o minimización de la violencia.</w:t>
      </w:r>
    </w:p>
    <w:p w:rsidRPr="00604345" w:rsidR="00604345" w:rsidP="00604345" w:rsidRDefault="00604345" w14:paraId="291E95F1" w14:textId="77777777">
      <w:pPr>
        <w:numPr>
          <w:ilvl w:val="0"/>
          <w:numId w:val="38"/>
        </w:numPr>
        <w:rPr>
          <w:color w:val="000000" w:themeColor="text1"/>
          <w:sz w:val="20"/>
          <w:szCs w:val="20"/>
          <w:lang w:val="es-US"/>
        </w:rPr>
      </w:pPr>
      <w:r w:rsidRPr="00604345">
        <w:rPr>
          <w:color w:val="000000" w:themeColor="text1"/>
          <w:sz w:val="20"/>
          <w:szCs w:val="20"/>
          <w:lang w:val="es-US"/>
        </w:rPr>
        <w:t>Dificultades de acceso a los servicios de salud.</w:t>
      </w:r>
    </w:p>
    <w:p w:rsidRPr="00604345" w:rsidR="00604345" w:rsidP="00604345" w:rsidRDefault="00604345" w14:paraId="07EC27CE" w14:textId="77777777">
      <w:pPr>
        <w:ind w:left="720"/>
        <w:rPr>
          <w:color w:val="000000" w:themeColor="text1"/>
          <w:sz w:val="20"/>
          <w:szCs w:val="20"/>
          <w:lang w:val="es-US"/>
        </w:rPr>
      </w:pPr>
    </w:p>
    <w:p w:rsidRPr="00604345" w:rsidR="00604345" w:rsidP="00604345" w:rsidRDefault="00604345" w14:paraId="156B079C" w14:textId="77777777">
      <w:pPr>
        <w:ind w:left="360"/>
        <w:rPr>
          <w:color w:val="000000" w:themeColor="text1"/>
          <w:sz w:val="20"/>
          <w:szCs w:val="20"/>
          <w:lang w:val="es-US"/>
        </w:rPr>
      </w:pPr>
      <w:r w:rsidRPr="00604345">
        <w:rPr>
          <w:color w:val="000000" w:themeColor="text1"/>
          <w:sz w:val="20"/>
          <w:szCs w:val="20"/>
          <w:lang w:val="es-US"/>
        </w:rPr>
        <w:t>Como consecuencia, una proporción significativa de los casos no ingresa de manera oportuna al sistema de vigilancia, lo que limita la estimación real de la magnitud del problema y afecta la planificación de las acciones en salud pública.</w:t>
      </w:r>
    </w:p>
    <w:p w:rsidRPr="00604345" w:rsidR="00604345" w:rsidP="00604345" w:rsidRDefault="00604345" w14:paraId="491F14D0" w14:textId="77777777">
      <w:pPr>
        <w:ind w:left="360"/>
        <w:rPr>
          <w:color w:val="000000" w:themeColor="text1"/>
          <w:sz w:val="20"/>
          <w:szCs w:val="20"/>
          <w:lang w:val="es-US"/>
        </w:rPr>
      </w:pPr>
    </w:p>
    <w:p w:rsidRPr="00604345" w:rsidR="00604345" w:rsidP="00604345" w:rsidRDefault="00604345" w14:paraId="74309DDA" w14:textId="77777777">
      <w:pPr>
        <w:ind w:left="360"/>
        <w:rPr>
          <w:color w:val="000000" w:themeColor="text1"/>
          <w:sz w:val="20"/>
          <w:szCs w:val="20"/>
          <w:lang w:val="es-US"/>
        </w:rPr>
      </w:pPr>
      <w:r w:rsidRPr="00604345">
        <w:rPr>
          <w:color w:val="000000" w:themeColor="text1"/>
          <w:sz w:val="20"/>
          <w:szCs w:val="20"/>
          <w:lang w:val="es-US"/>
        </w:rPr>
        <w:t>El análisis de la magnitud y el comportamiento de las violencias sexuales permite:</w:t>
      </w:r>
    </w:p>
    <w:p w:rsidRPr="00604345" w:rsidR="00604345" w:rsidP="00604345" w:rsidRDefault="00604345" w14:paraId="23ABB8D7" w14:textId="77777777">
      <w:pPr>
        <w:rPr>
          <w:color w:val="000000" w:themeColor="text1"/>
          <w:sz w:val="20"/>
          <w:szCs w:val="20"/>
          <w:lang w:val="es-US"/>
        </w:rPr>
      </w:pPr>
    </w:p>
    <w:p w:rsidRPr="00604345" w:rsidR="00604345" w:rsidP="00604345" w:rsidRDefault="00604345" w14:paraId="0824A02C" w14:textId="77777777">
      <w:pPr>
        <w:numPr>
          <w:ilvl w:val="0"/>
          <w:numId w:val="39"/>
        </w:numPr>
        <w:rPr>
          <w:color w:val="000000" w:themeColor="text1"/>
          <w:sz w:val="20"/>
          <w:szCs w:val="20"/>
          <w:lang w:val="es-US"/>
        </w:rPr>
      </w:pPr>
      <w:r w:rsidRPr="00604345">
        <w:rPr>
          <w:color w:val="000000" w:themeColor="text1"/>
          <w:sz w:val="20"/>
          <w:szCs w:val="20"/>
          <w:lang w:val="es-US"/>
        </w:rPr>
        <w:t>Identificar patrones de ocurrencia y contextos de mayor riesgo.</w:t>
      </w:r>
    </w:p>
    <w:p w:rsidRPr="00604345" w:rsidR="00604345" w:rsidP="00604345" w:rsidRDefault="00604345" w14:paraId="002161B9" w14:textId="77777777">
      <w:pPr>
        <w:numPr>
          <w:ilvl w:val="0"/>
          <w:numId w:val="39"/>
        </w:numPr>
        <w:rPr>
          <w:color w:val="000000" w:themeColor="text1"/>
          <w:sz w:val="20"/>
          <w:szCs w:val="20"/>
          <w:lang w:val="es-US"/>
        </w:rPr>
      </w:pPr>
      <w:r w:rsidRPr="00604345">
        <w:rPr>
          <w:color w:val="000000" w:themeColor="text1"/>
          <w:sz w:val="20"/>
          <w:szCs w:val="20"/>
          <w:lang w:val="es-US"/>
        </w:rPr>
        <w:t>Reconocer brechas en la respuesta institucional.</w:t>
      </w:r>
    </w:p>
    <w:p w:rsidRPr="00604345" w:rsidR="00604345" w:rsidP="00604345" w:rsidRDefault="00604345" w14:paraId="1BAEB05B" w14:textId="77777777">
      <w:pPr>
        <w:numPr>
          <w:ilvl w:val="0"/>
          <w:numId w:val="39"/>
        </w:numPr>
        <w:rPr>
          <w:color w:val="000000" w:themeColor="text1"/>
          <w:sz w:val="20"/>
          <w:szCs w:val="20"/>
          <w:lang w:val="es-US"/>
        </w:rPr>
      </w:pPr>
      <w:r w:rsidRPr="00604345">
        <w:rPr>
          <w:color w:val="000000" w:themeColor="text1"/>
          <w:sz w:val="20"/>
          <w:szCs w:val="20"/>
          <w:lang w:val="es-US"/>
        </w:rPr>
        <w:t>Orientar estrategias de prevención y detección temprana.</w:t>
      </w:r>
    </w:p>
    <w:p w:rsidRPr="00604345" w:rsidR="00604345" w:rsidP="00604345" w:rsidRDefault="00604345" w14:paraId="17B044BE" w14:textId="77777777">
      <w:pPr>
        <w:numPr>
          <w:ilvl w:val="0"/>
          <w:numId w:val="39"/>
        </w:numPr>
        <w:rPr>
          <w:color w:val="000000" w:themeColor="text1"/>
          <w:sz w:val="20"/>
          <w:szCs w:val="20"/>
          <w:lang w:val="es-US"/>
        </w:rPr>
      </w:pPr>
      <w:r w:rsidRPr="00604345">
        <w:rPr>
          <w:color w:val="000000" w:themeColor="text1"/>
          <w:sz w:val="20"/>
          <w:szCs w:val="20"/>
          <w:lang w:val="es-US"/>
        </w:rPr>
        <w:t>Fortalecer las capacidades del talento humano en salud.</w:t>
      </w:r>
    </w:p>
    <w:p w:rsidRPr="00604345" w:rsidR="00604345" w:rsidP="00604345" w:rsidRDefault="00604345" w14:paraId="6049D8EE" w14:textId="77777777">
      <w:pPr>
        <w:numPr>
          <w:ilvl w:val="0"/>
          <w:numId w:val="39"/>
        </w:numPr>
        <w:rPr>
          <w:color w:val="000000" w:themeColor="text1"/>
          <w:sz w:val="20"/>
          <w:szCs w:val="20"/>
          <w:lang w:val="es-US"/>
        </w:rPr>
      </w:pPr>
      <w:r w:rsidRPr="00604345">
        <w:rPr>
          <w:color w:val="000000" w:themeColor="text1"/>
          <w:sz w:val="20"/>
          <w:szCs w:val="20"/>
          <w:lang w:val="es-US"/>
        </w:rPr>
        <w:t>Mejorar la calidad y oportunidad de la atención integral.</w:t>
      </w:r>
    </w:p>
    <w:p w:rsidRPr="00604345" w:rsidR="00604345" w:rsidP="00604345" w:rsidRDefault="00604345" w14:paraId="3A65EA3C" w14:textId="77777777">
      <w:pPr>
        <w:ind w:left="720"/>
        <w:rPr>
          <w:color w:val="000000" w:themeColor="text1"/>
          <w:sz w:val="20"/>
          <w:szCs w:val="20"/>
          <w:lang w:val="es-US"/>
        </w:rPr>
      </w:pPr>
    </w:p>
    <w:p w:rsidRPr="00C3102D" w:rsidR="00604345" w:rsidP="00C3102D" w:rsidRDefault="00604345" w14:paraId="6B4F71CD" w14:textId="0789945D">
      <w:pPr>
        <w:ind w:left="360"/>
        <w:rPr>
          <w:color w:val="000000" w:themeColor="text1"/>
          <w:sz w:val="20"/>
          <w:szCs w:val="20"/>
          <w:lang w:val="es-US"/>
        </w:rPr>
      </w:pPr>
      <w:r w:rsidRPr="00604345">
        <w:rPr>
          <w:color w:val="000000" w:themeColor="text1"/>
          <w:sz w:val="20"/>
          <w:szCs w:val="20"/>
          <w:lang w:val="es-US"/>
        </w:rPr>
        <w:t>En este sentido, la caracterización epidemiológica no cumple únicamente una función descriptiva, sino que constituye una herramienta clave para la toma de decisiones en salud pública, la asignación de recursos y la implementación de acciones integrales orientadas a la reducción del impacto de las violencias sexuales sobre la salud de las personas y las comunidades, en concordancia con la normatividad vigente.</w:t>
      </w:r>
    </w:p>
    <w:p w:rsidRPr="006C5BD3" w:rsidR="00604345" w:rsidP="006C5BD3" w:rsidRDefault="00604345" w14:paraId="53FC9A92" w14:textId="77777777">
      <w:pPr>
        <w:rPr>
          <w:color w:val="000000" w:themeColor="text1"/>
          <w:sz w:val="20"/>
          <w:szCs w:val="20"/>
          <w:lang w:val="es-ES"/>
        </w:rPr>
      </w:pPr>
    </w:p>
    <w:p w:rsidRPr="00F569BB" w:rsidR="00942CB1" w:rsidP="00942CB1" w:rsidRDefault="00942CB1" w14:paraId="4ADDF2AA" w14:textId="77777777">
      <w:pPr>
        <w:pStyle w:val="Prrafodelista"/>
        <w:numPr>
          <w:ilvl w:val="1"/>
          <w:numId w:val="24"/>
        </w:numPr>
        <w:rPr>
          <w:color w:val="000000" w:themeColor="text1"/>
          <w:sz w:val="20"/>
          <w:szCs w:val="20"/>
          <w:lang w:val="es-ES"/>
        </w:rPr>
      </w:pPr>
      <w:r w:rsidRPr="00F569BB">
        <w:rPr>
          <w:color w:val="000000" w:themeColor="text1"/>
          <w:sz w:val="20"/>
          <w:szCs w:val="20"/>
          <w:lang w:val="es-ES"/>
        </w:rPr>
        <w:t>Violencias sexuales como evento de interés en salud pública</w:t>
      </w:r>
    </w:p>
    <w:p w:rsidR="00953E67" w:rsidP="00953E67" w:rsidRDefault="00953E67" w14:paraId="2EED1F3E" w14:textId="77777777">
      <w:pPr>
        <w:pStyle w:val="Prrafodelista"/>
        <w:ind w:left="792"/>
        <w:rPr>
          <w:b/>
          <w:bCs/>
          <w:color w:val="000000" w:themeColor="text1"/>
          <w:sz w:val="20"/>
          <w:szCs w:val="20"/>
          <w:lang w:val="es-ES"/>
        </w:rPr>
      </w:pPr>
    </w:p>
    <w:p w:rsidRPr="00C3102D" w:rsidR="00C3102D" w:rsidP="00C3102D" w:rsidRDefault="00C3102D" w14:paraId="077384C1" w14:textId="77777777">
      <w:pPr>
        <w:ind w:left="360"/>
        <w:rPr>
          <w:color w:val="000000" w:themeColor="text1"/>
          <w:sz w:val="20"/>
          <w:szCs w:val="20"/>
          <w:lang w:val="es-US"/>
        </w:rPr>
      </w:pPr>
      <w:r w:rsidRPr="00C3102D">
        <w:rPr>
          <w:color w:val="000000" w:themeColor="text1"/>
          <w:sz w:val="20"/>
          <w:szCs w:val="20"/>
          <w:lang w:val="es-US"/>
        </w:rPr>
        <w:t>Las violencias sexuales han sido clasificadas en Colombia como eventos de interés en salud pública, lo que implica su vigilancia sistemática, notificación obligatoria y análisis continuo por parte del sector salud. Esta clasificación reconoce el impacto significativo de estas violencias sobre la salud individual y colectiva y la necesidad de orientar acciones de prevención, atención integral y seguimiento desde un enfoque de salud pública.</w:t>
      </w:r>
    </w:p>
    <w:p w:rsidRPr="00C3102D" w:rsidR="00C3102D" w:rsidP="00C3102D" w:rsidRDefault="00C3102D" w14:paraId="7AA088AA" w14:textId="77777777">
      <w:pPr>
        <w:ind w:left="360"/>
        <w:rPr>
          <w:color w:val="000000" w:themeColor="text1"/>
          <w:sz w:val="20"/>
          <w:szCs w:val="20"/>
          <w:lang w:val="es-US"/>
        </w:rPr>
      </w:pPr>
    </w:p>
    <w:p w:rsidRPr="00C3102D" w:rsidR="00C3102D" w:rsidP="00C3102D" w:rsidRDefault="00C3102D" w14:paraId="75B89BAE" w14:textId="1C81C4EF">
      <w:pPr>
        <w:ind w:left="360"/>
        <w:rPr>
          <w:color w:val="000000" w:themeColor="text1"/>
          <w:sz w:val="20"/>
          <w:szCs w:val="20"/>
          <w:lang w:val="es-US"/>
        </w:rPr>
      </w:pPr>
      <w:r w:rsidRPr="00C3102D">
        <w:rPr>
          <w:color w:val="000000" w:themeColor="text1"/>
          <w:sz w:val="20"/>
          <w:szCs w:val="20"/>
          <w:lang w:val="es-US"/>
        </w:rPr>
        <w:t>El Sistema de Vigilancia en Salud Pública (S</w:t>
      </w:r>
      <w:r w:rsidR="001966AD">
        <w:rPr>
          <w:color w:val="000000" w:themeColor="text1"/>
          <w:sz w:val="20"/>
          <w:szCs w:val="20"/>
          <w:lang w:val="es-US"/>
        </w:rPr>
        <w:t>IVIGILA</w:t>
      </w:r>
      <w:r w:rsidRPr="00C3102D">
        <w:rPr>
          <w:color w:val="000000" w:themeColor="text1"/>
          <w:sz w:val="20"/>
          <w:szCs w:val="20"/>
          <w:lang w:val="es-US"/>
        </w:rPr>
        <w:t>), coordinado por el Instituto Nacional de Salud, establece los lineamientos técnicos para la notificación, recolección, análisis y uso de la información relacionada con los eventos de interés en salud pública, entre los cuales se incluyen las violencias sexuales. En este marco, los prestadores de servicios de salud y el talento humano tienen la responsabilidad de identificar y notificar los casos que ingresan a los servicios, como parte de sus funciones en vigilancia epidemiológica.</w:t>
      </w:r>
    </w:p>
    <w:p w:rsidRPr="00C3102D" w:rsidR="00C3102D" w:rsidP="00C3102D" w:rsidRDefault="00C3102D" w14:paraId="72F90783" w14:textId="77777777">
      <w:pPr>
        <w:ind w:left="360"/>
        <w:rPr>
          <w:color w:val="000000" w:themeColor="text1"/>
          <w:sz w:val="20"/>
          <w:szCs w:val="20"/>
          <w:lang w:val="es-US"/>
        </w:rPr>
      </w:pPr>
    </w:p>
    <w:p w:rsidR="00C3102D" w:rsidP="00C3102D" w:rsidRDefault="00C3102D" w14:paraId="1F1495A0" w14:textId="77777777">
      <w:pPr>
        <w:ind w:left="360"/>
        <w:rPr>
          <w:color w:val="000000" w:themeColor="text1"/>
          <w:sz w:val="20"/>
          <w:szCs w:val="20"/>
          <w:lang w:val="es-US"/>
        </w:rPr>
      </w:pPr>
      <w:r w:rsidRPr="00C3102D">
        <w:rPr>
          <w:color w:val="000000" w:themeColor="text1"/>
          <w:sz w:val="20"/>
          <w:szCs w:val="20"/>
          <w:lang w:val="es-US"/>
        </w:rPr>
        <w:t>La notificación de los casos de violencia sexual tiene como propósito principal generar información oportuna y confiable que permita:</w:t>
      </w:r>
    </w:p>
    <w:p w:rsidRPr="00C3102D" w:rsidR="00C3102D" w:rsidP="00C3102D" w:rsidRDefault="00C3102D" w14:paraId="2230AC73" w14:textId="77777777">
      <w:pPr>
        <w:ind w:left="360"/>
        <w:rPr>
          <w:color w:val="000000" w:themeColor="text1"/>
          <w:sz w:val="20"/>
          <w:szCs w:val="20"/>
          <w:lang w:val="es-US"/>
        </w:rPr>
      </w:pPr>
    </w:p>
    <w:p w:rsidRPr="00C3102D" w:rsidR="00C3102D" w:rsidP="00C3102D" w:rsidRDefault="00C3102D" w14:paraId="73BCEB72" w14:textId="77777777">
      <w:pPr>
        <w:numPr>
          <w:ilvl w:val="0"/>
          <w:numId w:val="40"/>
        </w:numPr>
        <w:rPr>
          <w:color w:val="000000" w:themeColor="text1"/>
          <w:sz w:val="20"/>
          <w:szCs w:val="20"/>
          <w:lang w:val="es-US"/>
        </w:rPr>
      </w:pPr>
      <w:r w:rsidRPr="00C3102D">
        <w:rPr>
          <w:color w:val="000000" w:themeColor="text1"/>
          <w:sz w:val="20"/>
          <w:szCs w:val="20"/>
          <w:lang w:val="es-US"/>
        </w:rPr>
        <w:t>Identificar patrones de ocurrencia y tendencias en el tiempo.</w:t>
      </w:r>
    </w:p>
    <w:p w:rsidRPr="00C3102D" w:rsidR="00C3102D" w:rsidP="00C3102D" w:rsidRDefault="00C3102D" w14:paraId="31A169D4" w14:textId="77777777">
      <w:pPr>
        <w:numPr>
          <w:ilvl w:val="0"/>
          <w:numId w:val="40"/>
        </w:numPr>
        <w:rPr>
          <w:color w:val="000000" w:themeColor="text1"/>
          <w:sz w:val="20"/>
          <w:szCs w:val="20"/>
          <w:lang w:val="es-US"/>
        </w:rPr>
      </w:pPr>
      <w:r w:rsidRPr="00C3102D">
        <w:rPr>
          <w:color w:val="000000" w:themeColor="text1"/>
          <w:sz w:val="20"/>
          <w:szCs w:val="20"/>
          <w:lang w:val="es-US"/>
        </w:rPr>
        <w:t>Reconocer contextos de mayor riesgo y poblaciones priorizadas.</w:t>
      </w:r>
    </w:p>
    <w:p w:rsidRPr="00C3102D" w:rsidR="00C3102D" w:rsidP="00C3102D" w:rsidRDefault="00C3102D" w14:paraId="1865B5C5" w14:textId="77777777">
      <w:pPr>
        <w:numPr>
          <w:ilvl w:val="0"/>
          <w:numId w:val="40"/>
        </w:numPr>
        <w:rPr>
          <w:color w:val="000000" w:themeColor="text1"/>
          <w:sz w:val="20"/>
          <w:szCs w:val="20"/>
          <w:lang w:val="es-US"/>
        </w:rPr>
      </w:pPr>
      <w:r w:rsidRPr="00C3102D">
        <w:rPr>
          <w:color w:val="000000" w:themeColor="text1"/>
          <w:sz w:val="20"/>
          <w:szCs w:val="20"/>
          <w:lang w:val="es-US"/>
        </w:rPr>
        <w:t>Detectar brechas en el acceso y la calidad de la atención en salud.</w:t>
      </w:r>
    </w:p>
    <w:p w:rsidRPr="00C3102D" w:rsidR="00C3102D" w:rsidP="00C3102D" w:rsidRDefault="00C3102D" w14:paraId="10FB128C" w14:textId="77777777">
      <w:pPr>
        <w:numPr>
          <w:ilvl w:val="0"/>
          <w:numId w:val="40"/>
        </w:numPr>
        <w:rPr>
          <w:color w:val="000000" w:themeColor="text1"/>
          <w:sz w:val="20"/>
          <w:szCs w:val="20"/>
          <w:lang w:val="es-US"/>
        </w:rPr>
      </w:pPr>
      <w:r w:rsidRPr="00C3102D">
        <w:rPr>
          <w:color w:val="000000" w:themeColor="text1"/>
          <w:sz w:val="20"/>
          <w:szCs w:val="20"/>
          <w:lang w:val="es-US"/>
        </w:rPr>
        <w:t>Orientar la toma de decisiones en salud pública.</w:t>
      </w:r>
    </w:p>
    <w:p w:rsidR="00C3102D" w:rsidP="00C3102D" w:rsidRDefault="00C3102D" w14:paraId="0B033F62" w14:textId="77777777">
      <w:pPr>
        <w:numPr>
          <w:ilvl w:val="0"/>
          <w:numId w:val="40"/>
        </w:numPr>
        <w:rPr>
          <w:color w:val="000000" w:themeColor="text1"/>
          <w:sz w:val="20"/>
          <w:szCs w:val="20"/>
          <w:lang w:val="es-US"/>
        </w:rPr>
      </w:pPr>
      <w:r w:rsidRPr="00C3102D">
        <w:rPr>
          <w:color w:val="000000" w:themeColor="text1"/>
          <w:sz w:val="20"/>
          <w:szCs w:val="20"/>
          <w:lang w:val="es-US"/>
        </w:rPr>
        <w:t>Fortalecer las acciones de prevención, intervención y seguimiento.</w:t>
      </w:r>
    </w:p>
    <w:p w:rsidRPr="00C3102D" w:rsidR="0052348D" w:rsidP="0052348D" w:rsidRDefault="0052348D" w14:paraId="0280C6A6" w14:textId="77777777">
      <w:pPr>
        <w:ind w:left="720"/>
        <w:rPr>
          <w:color w:val="000000" w:themeColor="text1"/>
          <w:sz w:val="20"/>
          <w:szCs w:val="20"/>
          <w:lang w:val="es-US"/>
        </w:rPr>
      </w:pPr>
    </w:p>
    <w:p w:rsidR="00E2072B" w:rsidP="000F2C97" w:rsidRDefault="00E2072B" w14:paraId="331F38BD" w14:textId="77777777">
      <w:pPr>
        <w:rPr>
          <w:color w:val="000000" w:themeColor="text1"/>
          <w:sz w:val="20"/>
          <w:szCs w:val="20"/>
        </w:rPr>
      </w:pPr>
    </w:p>
    <w:p w:rsidR="00E2072B" w:rsidP="000F2C97" w:rsidRDefault="00E2072B" w14:paraId="09E2FD6E" w14:textId="77777777">
      <w:pPr>
        <w:rPr>
          <w:color w:val="000000" w:themeColor="text1"/>
          <w:sz w:val="20"/>
          <w:szCs w:val="20"/>
        </w:rPr>
      </w:pPr>
    </w:p>
    <w:p w:rsidR="00E2072B" w:rsidP="00C3102D" w:rsidRDefault="00E2072B" w14:paraId="662BE16A" w14:textId="3A2A9685">
      <w:pPr>
        <w:ind w:left="360"/>
        <w:rPr>
          <w:color w:val="000000" w:themeColor="text1"/>
          <w:sz w:val="20"/>
          <w:szCs w:val="20"/>
        </w:rPr>
      </w:pPr>
      <w:r w:rsidRPr="00E2072B">
        <w:rPr>
          <w:color w:val="000000" w:themeColor="text1"/>
          <w:sz w:val="20"/>
          <w:szCs w:val="20"/>
        </w:rPr>
        <w:t>Esta información no tiene carácter sancionatorio, sino que cumple una función preventiva, analítica y de gestión, orientada al fortalecimiento de la respuesta institucional en salud. A continuación, se presenta el proceso articulado que guía la notificación y el seguimiento de los casos de violencia sexual.</w:t>
      </w:r>
    </w:p>
    <w:p w:rsidR="00E2072B" w:rsidP="00C3102D" w:rsidRDefault="00E2072B" w14:paraId="3A47405A" w14:textId="77777777">
      <w:pPr>
        <w:ind w:left="360"/>
        <w:rPr>
          <w:color w:val="000000" w:themeColor="text1"/>
          <w:sz w:val="20"/>
          <w:szCs w:val="20"/>
        </w:rPr>
      </w:pPr>
    </w:p>
    <w:p w:rsidR="00A265A9" w:rsidP="00C3102D" w:rsidRDefault="00A265A9" w14:paraId="7C96CE61" w14:textId="77777777">
      <w:pPr>
        <w:ind w:left="360"/>
        <w:rPr>
          <w:color w:val="000000" w:themeColor="text1"/>
          <w:sz w:val="20"/>
          <w:szCs w:val="20"/>
          <w:lang w:val="es-US"/>
        </w:rPr>
      </w:pPr>
    </w:p>
    <w:p w:rsidR="00C3102D" w:rsidP="00C3102D" w:rsidRDefault="00C3102D" w14:paraId="047AAD92" w14:textId="77777777">
      <w:pPr>
        <w:ind w:left="360"/>
        <w:rPr>
          <w:color w:val="000000" w:themeColor="text1"/>
          <w:sz w:val="20"/>
          <w:szCs w:val="20"/>
          <w:lang w:val="es-US"/>
        </w:rPr>
      </w:pPr>
    </w:p>
    <w:p w:rsidR="00C3102D" w:rsidP="00C3102D" w:rsidRDefault="00C3102D" w14:paraId="409C5F2B" w14:textId="5E87FB61">
      <w:pPr>
        <w:ind w:left="360"/>
        <w:rPr>
          <w:color w:val="000000" w:themeColor="text1"/>
          <w:sz w:val="20"/>
          <w:szCs w:val="20"/>
          <w:lang w:val="es-US"/>
        </w:rPr>
      </w:pPr>
      <w:r>
        <w:rPr>
          <w:noProof/>
          <w:color w:val="000000" w:themeColor="text1"/>
          <w:sz w:val="20"/>
          <w:szCs w:val="20"/>
          <w:lang w:val="es-US"/>
        </w:rPr>
        <w:drawing>
          <wp:inline distT="0" distB="0" distL="0" distR="0" wp14:anchorId="21C3A290" wp14:editId="725A467D">
            <wp:extent cx="5486400" cy="3200400"/>
            <wp:effectExtent l="0" t="0" r="0" b="19050"/>
            <wp:docPr id="35416388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rsidR="00C3102D" w:rsidP="00C3102D" w:rsidRDefault="00C3102D" w14:paraId="51E2B5E4" w14:textId="77777777">
      <w:pPr>
        <w:ind w:left="360"/>
        <w:rPr>
          <w:color w:val="000000" w:themeColor="text1"/>
          <w:sz w:val="20"/>
          <w:szCs w:val="20"/>
          <w:lang w:val="es-US"/>
        </w:rPr>
      </w:pPr>
    </w:p>
    <w:p w:rsidR="00C3102D" w:rsidP="00C3102D" w:rsidRDefault="00C3102D" w14:paraId="2BE41DC0" w14:textId="035D2C99">
      <w:pPr>
        <w:ind w:left="360"/>
        <w:rPr>
          <w:color w:val="000000" w:themeColor="text1"/>
          <w:sz w:val="20"/>
          <w:szCs w:val="20"/>
        </w:rPr>
      </w:pPr>
      <w:r w:rsidRPr="00C3102D">
        <w:rPr>
          <w:color w:val="000000" w:themeColor="text1"/>
          <w:sz w:val="20"/>
          <w:szCs w:val="20"/>
        </w:rPr>
        <w:t>La obligación de notificar los casos de violencia sexual se enmarca en los principios establecidos en la Ley Estatutaria 1751 de 2015, que reconoce la salud como un derecho fundamental y asigna al Estado y a los actores del sistema responsabilidades en materia de vigilancia, prevención y control de los eventos que afectan la salud de la población. Esta obligación se articula con los lineamientos del Ministerio de Salud y Protección Social para la atención integral de las personas víctimas de violencias sexuales, los cuales reconocen la vigilancia epidemiológica como un componente esencial del abordaje integral.</w:t>
      </w:r>
    </w:p>
    <w:p w:rsidR="003619E1" w:rsidP="00C3102D" w:rsidRDefault="003619E1" w14:paraId="66BFB620" w14:textId="77777777">
      <w:pPr>
        <w:ind w:left="360"/>
        <w:rPr>
          <w:color w:val="000000" w:themeColor="text1"/>
          <w:sz w:val="20"/>
          <w:szCs w:val="20"/>
        </w:rPr>
      </w:pPr>
    </w:p>
    <w:p w:rsidR="003619E1" w:rsidP="00C3102D" w:rsidRDefault="003619E1" w14:paraId="149DBC35" w14:textId="77777777">
      <w:pPr>
        <w:ind w:left="360"/>
        <w:rPr>
          <w:color w:val="000000" w:themeColor="text1"/>
          <w:sz w:val="20"/>
          <w:szCs w:val="20"/>
        </w:rPr>
      </w:pPr>
    </w:p>
    <w:p w:rsidR="003619E1" w:rsidP="00C3102D" w:rsidRDefault="003619E1" w14:paraId="6C0C2BED" w14:textId="77777777">
      <w:pPr>
        <w:ind w:left="360"/>
        <w:rPr>
          <w:color w:val="000000" w:themeColor="text1"/>
          <w:sz w:val="20"/>
          <w:szCs w:val="20"/>
        </w:rPr>
      </w:pPr>
    </w:p>
    <w:p w:rsidR="00820222" w:rsidP="00C3102D" w:rsidRDefault="00820222" w14:paraId="2A99CB7A" w14:textId="77777777">
      <w:pPr>
        <w:ind w:left="360"/>
        <w:rPr>
          <w:color w:val="000000" w:themeColor="text1"/>
          <w:sz w:val="20"/>
          <w:szCs w:val="20"/>
        </w:rPr>
      </w:pPr>
    </w:p>
    <w:p w:rsidR="00820222" w:rsidP="00C3102D" w:rsidRDefault="00820222" w14:paraId="057865CE" w14:textId="77777777">
      <w:pPr>
        <w:ind w:left="360"/>
        <w:rPr>
          <w:color w:val="000000" w:themeColor="text1"/>
          <w:sz w:val="20"/>
          <w:szCs w:val="20"/>
        </w:rPr>
      </w:pPr>
    </w:p>
    <w:p w:rsidR="003619E1" w:rsidP="00C3102D" w:rsidRDefault="003619E1" w14:paraId="159D29A7" w14:textId="77777777">
      <w:pPr>
        <w:ind w:left="360"/>
        <w:rPr>
          <w:color w:val="000000" w:themeColor="text1"/>
          <w:sz w:val="20"/>
          <w:szCs w:val="20"/>
        </w:rPr>
      </w:pPr>
    </w:p>
    <w:p w:rsidR="003619E1" w:rsidP="00C3102D" w:rsidRDefault="003619E1" w14:paraId="4E104524" w14:textId="77777777">
      <w:pPr>
        <w:ind w:left="360"/>
        <w:rPr>
          <w:color w:val="000000" w:themeColor="text1"/>
          <w:sz w:val="20"/>
          <w:szCs w:val="20"/>
        </w:rPr>
      </w:pPr>
    </w:p>
    <w:p w:rsidR="00C3102D" w:rsidP="003619E1" w:rsidRDefault="00C3102D" w14:paraId="25A1A1CA" w14:textId="77777777">
      <w:pPr>
        <w:rPr>
          <w:b/>
          <w:bCs/>
          <w:color w:val="000000" w:themeColor="text1"/>
          <w:sz w:val="20"/>
          <w:szCs w:val="20"/>
          <w:lang w:val="es-ES"/>
        </w:rPr>
      </w:pPr>
    </w:p>
    <w:p w:rsidRPr="00820222" w:rsidR="00942CB1" w:rsidP="00942CB1" w:rsidRDefault="00942CB1" w14:paraId="3FB33175" w14:textId="77777777">
      <w:pPr>
        <w:pStyle w:val="Prrafodelista"/>
        <w:numPr>
          <w:ilvl w:val="1"/>
          <w:numId w:val="24"/>
        </w:numPr>
        <w:rPr>
          <w:color w:val="000000" w:themeColor="text1"/>
          <w:sz w:val="20"/>
          <w:szCs w:val="20"/>
          <w:lang w:val="es-ES"/>
        </w:rPr>
      </w:pPr>
      <w:r w:rsidRPr="00820222">
        <w:rPr>
          <w:color w:val="000000" w:themeColor="text1"/>
          <w:sz w:val="20"/>
          <w:szCs w:val="20"/>
          <w:lang w:val="es-ES"/>
        </w:rPr>
        <w:t>Distribución de las violencias sexuales según contexto de ocurrencia</w:t>
      </w:r>
    </w:p>
    <w:p w:rsidR="00766F0D" w:rsidP="00766F0D" w:rsidRDefault="00766F0D" w14:paraId="67F63711" w14:textId="77777777">
      <w:pPr>
        <w:pStyle w:val="Prrafodelista"/>
        <w:ind w:left="792"/>
        <w:rPr>
          <w:b/>
          <w:bCs/>
          <w:color w:val="000000" w:themeColor="text1"/>
          <w:sz w:val="20"/>
          <w:szCs w:val="20"/>
          <w:lang w:val="es-ES"/>
        </w:rPr>
      </w:pPr>
    </w:p>
    <w:p w:rsidR="00C3102D" w:rsidP="00155A1B" w:rsidRDefault="00C3102D" w14:paraId="18BC56AD" w14:textId="77777777">
      <w:pPr>
        <w:pStyle w:val="Prrafodelista"/>
        <w:ind w:left="360"/>
        <w:rPr>
          <w:color w:val="000000" w:themeColor="text1"/>
          <w:sz w:val="20"/>
          <w:szCs w:val="20"/>
          <w:lang w:val="es-US"/>
        </w:rPr>
      </w:pPr>
      <w:r w:rsidRPr="00C3102D">
        <w:rPr>
          <w:color w:val="000000" w:themeColor="text1"/>
          <w:sz w:val="20"/>
          <w:szCs w:val="20"/>
          <w:lang w:val="es-US"/>
        </w:rPr>
        <w:t>La distribución de las violencias sexuales según los contextos de ocurrencia es un elemento fundamental para comprender este fenómeno desde la perspectiva de la salud pública y orientar de manera adecuada las acciones de detección, atención integral y prevención. El análisis por contextos permite identificar escenarios de mayor riesgo, reconocer barreras de acceso a los servicios de salud y definir intervenciones pertinentes, en coherencia con los lineamientos vigentes de vigilancia epidemiológica y atención integral.</w:t>
      </w:r>
    </w:p>
    <w:p w:rsidRPr="00C3102D" w:rsidR="008B02C6" w:rsidP="008B02C6" w:rsidRDefault="008B02C6" w14:paraId="4367A3BC" w14:textId="77777777">
      <w:pPr>
        <w:pStyle w:val="Prrafodelista"/>
        <w:ind w:left="363"/>
        <w:rPr>
          <w:color w:val="000000" w:themeColor="text1"/>
          <w:sz w:val="20"/>
          <w:szCs w:val="20"/>
          <w:lang w:val="es-US"/>
        </w:rPr>
      </w:pPr>
    </w:p>
    <w:p w:rsidRPr="00C3102D" w:rsidR="00C3102D" w:rsidP="008B02C6" w:rsidRDefault="00C3102D" w14:paraId="0C55DC4E" w14:textId="77777777">
      <w:pPr>
        <w:pStyle w:val="Prrafodelista"/>
        <w:ind w:left="363"/>
        <w:rPr>
          <w:color w:val="000000" w:themeColor="text1"/>
          <w:sz w:val="20"/>
          <w:szCs w:val="20"/>
          <w:lang w:val="es-US"/>
        </w:rPr>
      </w:pPr>
      <w:r w:rsidRPr="00C3102D">
        <w:rPr>
          <w:color w:val="000000" w:themeColor="text1"/>
          <w:sz w:val="20"/>
          <w:szCs w:val="20"/>
          <w:lang w:val="es-US"/>
        </w:rPr>
        <w:t>Las violencias sexuales pueden presentarse en diversos contextos, cada uno con características particulares que requieren respuestas diferenciadas por parte del sector salud:</w:t>
      </w:r>
    </w:p>
    <w:p w:rsidRPr="00C3102D" w:rsidR="00C3102D" w:rsidP="00C3102D" w:rsidRDefault="00C3102D" w14:paraId="4E9F787D" w14:textId="77777777">
      <w:pPr>
        <w:rPr>
          <w:color w:val="000000" w:themeColor="text1"/>
          <w:sz w:val="20"/>
          <w:szCs w:val="20"/>
          <w:lang w:val="es-US"/>
        </w:rPr>
      </w:pPr>
    </w:p>
    <w:p w:rsidRPr="00C3102D" w:rsidR="00C3102D" w:rsidP="00C3102D" w:rsidRDefault="00C3102D" w14:paraId="54F14B51" w14:textId="77777777">
      <w:pPr>
        <w:pStyle w:val="Prrafodelista"/>
        <w:numPr>
          <w:ilvl w:val="0"/>
          <w:numId w:val="42"/>
        </w:numPr>
        <w:rPr>
          <w:color w:val="000000" w:themeColor="text1"/>
          <w:sz w:val="20"/>
          <w:szCs w:val="20"/>
          <w:lang w:val="en-US"/>
        </w:rPr>
      </w:pPr>
      <w:commentRangeStart w:id="7"/>
      <w:r w:rsidRPr="00C3102D">
        <w:rPr>
          <w:color w:val="000000" w:themeColor="text1"/>
          <w:sz w:val="20"/>
          <w:szCs w:val="20"/>
          <w:lang w:val="en-US"/>
        </w:rPr>
        <w:t>Contexto familiar y de convivencia</w:t>
      </w:r>
    </w:p>
    <w:p w:rsidRPr="00C3102D" w:rsidR="00C3102D" w:rsidP="00C3102D" w:rsidRDefault="00C3102D" w14:paraId="47E337FE"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Asociado frecuentemente a relaciones de poder, dependencia emocional o económica y dinámicas de control.</w:t>
      </w:r>
    </w:p>
    <w:p w:rsidRPr="00C3102D" w:rsidR="00C3102D" w:rsidP="00C3102D" w:rsidRDefault="00C3102D" w14:paraId="72E7F5BE"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Dificulta la revelación de los hechos y el acceso oportuno a los servicios de salud.</w:t>
      </w:r>
    </w:p>
    <w:p w:rsidRPr="00BA53CC" w:rsidR="00C3102D" w:rsidP="00C3102D" w:rsidRDefault="00C3102D" w14:paraId="47CB7E7F"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La normativa colombiana lo reconoce como un ámbito de especial riesgo y establece la obligación de garantizar atención inmediata, confidencial, sin juicios y con activación de rutas de protección, conforme a la Ley 1257 de 2008 y la Ley 1098 de 2006 en casos de niños, niñas y adolescentes.</w:t>
      </w:r>
    </w:p>
    <w:p w:rsidRPr="00C3102D" w:rsidR="00C3102D" w:rsidP="00C3102D" w:rsidRDefault="00C3102D" w14:paraId="2D7C83F8" w14:textId="77777777">
      <w:pPr>
        <w:pStyle w:val="Prrafodelista"/>
        <w:ind w:left="1440"/>
        <w:rPr>
          <w:color w:val="000000" w:themeColor="text1"/>
          <w:sz w:val="20"/>
          <w:szCs w:val="20"/>
          <w:lang w:val="es-US"/>
        </w:rPr>
      </w:pPr>
    </w:p>
    <w:p w:rsidRPr="00C3102D" w:rsidR="00C3102D" w:rsidP="00C3102D" w:rsidRDefault="00C3102D" w14:paraId="64C0AD5E" w14:textId="77777777">
      <w:pPr>
        <w:pStyle w:val="Prrafodelista"/>
        <w:numPr>
          <w:ilvl w:val="0"/>
          <w:numId w:val="42"/>
        </w:numPr>
        <w:rPr>
          <w:color w:val="000000" w:themeColor="text1"/>
          <w:sz w:val="20"/>
          <w:szCs w:val="20"/>
          <w:lang w:val="es-US"/>
        </w:rPr>
      </w:pPr>
      <w:r w:rsidRPr="00C3102D">
        <w:rPr>
          <w:color w:val="000000" w:themeColor="text1"/>
          <w:sz w:val="20"/>
          <w:szCs w:val="20"/>
          <w:lang w:val="es-US"/>
        </w:rPr>
        <w:t>Contextos comunitarios, educativos, laborales e institucionales</w:t>
      </w:r>
    </w:p>
    <w:p w:rsidRPr="00C3102D" w:rsidR="00C3102D" w:rsidP="00C3102D" w:rsidRDefault="00C3102D" w14:paraId="4EC7EA2E"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Pueden involucrar personas conocidas o desconocidas.</w:t>
      </w:r>
    </w:p>
    <w:p w:rsidRPr="00C3102D" w:rsidR="00C3102D" w:rsidP="00C3102D" w:rsidRDefault="00C3102D" w14:paraId="666FCA4A"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Se relacionan con abuso de autoridad, jerarquías, relaciones de subordinación y debilidades en los mecanismos de prevención y denuncia.</w:t>
      </w:r>
    </w:p>
    <w:p w:rsidRPr="00BA53CC" w:rsidR="00C3102D" w:rsidP="00C3102D" w:rsidRDefault="00C3102D" w14:paraId="69B06214"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La atención en salud debe garantizar integralidad, orientación en derechos y articulación intersectorial, bajo los principios de igualdad, dignidad y no discriminación establecidos en la Constitución Política y la normativa sectorial.</w:t>
      </w:r>
    </w:p>
    <w:p w:rsidRPr="00C3102D" w:rsidR="00C3102D" w:rsidP="00C3102D" w:rsidRDefault="00C3102D" w14:paraId="4913D6D3" w14:textId="77777777">
      <w:pPr>
        <w:pStyle w:val="Prrafodelista"/>
        <w:ind w:left="1440"/>
        <w:rPr>
          <w:color w:val="000000" w:themeColor="text1"/>
          <w:sz w:val="20"/>
          <w:szCs w:val="20"/>
          <w:lang w:val="es-US"/>
        </w:rPr>
      </w:pPr>
    </w:p>
    <w:p w:rsidRPr="00C3102D" w:rsidR="00C3102D" w:rsidP="00C3102D" w:rsidRDefault="00C3102D" w14:paraId="2EAF9A5E" w14:textId="77777777">
      <w:pPr>
        <w:pStyle w:val="Prrafodelista"/>
        <w:numPr>
          <w:ilvl w:val="0"/>
          <w:numId w:val="42"/>
        </w:numPr>
        <w:rPr>
          <w:color w:val="000000" w:themeColor="text1"/>
          <w:sz w:val="20"/>
          <w:szCs w:val="20"/>
          <w:lang w:val="en-US"/>
        </w:rPr>
      </w:pPr>
      <w:r w:rsidRPr="00C3102D">
        <w:rPr>
          <w:color w:val="000000" w:themeColor="text1"/>
          <w:sz w:val="20"/>
          <w:szCs w:val="20"/>
          <w:lang w:val="en-US"/>
        </w:rPr>
        <w:t>Espacios públicos y privados</w:t>
      </w:r>
    </w:p>
    <w:p w:rsidRPr="00C3102D" w:rsidR="00C3102D" w:rsidP="00C3102D" w:rsidRDefault="00C3102D" w14:paraId="21C1E0B7"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Se presentan con mayor frecuencia en contextos de inseguridad, consumo de alcohol u otras sustancias psicoactivas y debilidades en los entornos de protección.</w:t>
      </w:r>
    </w:p>
    <w:p w:rsidRPr="00BA53CC" w:rsidR="00C3102D" w:rsidP="00C3102D" w:rsidRDefault="00C3102D" w14:paraId="25D69AC8"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La respuesta del sector salud debe priorizar la valoración clínica integral, la atención de urgencias cuando corresponda y la aplicación estricta de los protocolos vigentes del Ministerio de Salud y Protección Social.</w:t>
      </w:r>
    </w:p>
    <w:p w:rsidRPr="00C3102D" w:rsidR="00C3102D" w:rsidP="00C3102D" w:rsidRDefault="00C3102D" w14:paraId="4335569E" w14:textId="77777777">
      <w:pPr>
        <w:pStyle w:val="Prrafodelista"/>
        <w:ind w:left="1440"/>
        <w:rPr>
          <w:color w:val="000000" w:themeColor="text1"/>
          <w:sz w:val="20"/>
          <w:szCs w:val="20"/>
          <w:lang w:val="es-US"/>
        </w:rPr>
      </w:pPr>
    </w:p>
    <w:p w:rsidRPr="00C3102D" w:rsidR="00C3102D" w:rsidP="00C3102D" w:rsidRDefault="00C3102D" w14:paraId="34FCBD61" w14:textId="77777777">
      <w:pPr>
        <w:pStyle w:val="Prrafodelista"/>
        <w:numPr>
          <w:ilvl w:val="0"/>
          <w:numId w:val="42"/>
        </w:numPr>
        <w:rPr>
          <w:color w:val="000000" w:themeColor="text1"/>
          <w:sz w:val="20"/>
          <w:szCs w:val="20"/>
          <w:lang w:val="es-US"/>
        </w:rPr>
      </w:pPr>
      <w:r w:rsidRPr="00C3102D">
        <w:rPr>
          <w:color w:val="000000" w:themeColor="text1"/>
          <w:sz w:val="20"/>
          <w:szCs w:val="20"/>
          <w:lang w:val="es-US"/>
        </w:rPr>
        <w:t>Contextos de conflicto armado y violencia sociopolítica</w:t>
      </w:r>
    </w:p>
    <w:p w:rsidRPr="00C3102D" w:rsidR="00C3102D" w:rsidP="00C3102D" w:rsidRDefault="00C3102D" w14:paraId="5EF9FA18"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La violencia sexual ha sido reconocida como una práctica utilizada para generar control, intimidación y sometimiento de la población.</w:t>
      </w:r>
    </w:p>
    <w:p w:rsidRPr="00C3102D" w:rsidR="00C3102D" w:rsidP="00C3102D" w:rsidRDefault="00C3102D" w14:paraId="36FC4BFA"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Constituye una grave violación a los derechos humanos y al derecho internacional humanitario.</w:t>
      </w:r>
    </w:p>
    <w:p w:rsidRPr="00BA53CC" w:rsidR="00C3102D" w:rsidP="00C3102D" w:rsidRDefault="00C3102D" w14:paraId="07FB86D2" w14:textId="77777777">
      <w:pPr>
        <w:pStyle w:val="Prrafodelista"/>
        <w:numPr>
          <w:ilvl w:val="1"/>
          <w:numId w:val="42"/>
        </w:numPr>
        <w:rPr>
          <w:color w:val="000000" w:themeColor="text1"/>
          <w:sz w:val="20"/>
          <w:szCs w:val="20"/>
          <w:lang w:val="es-US"/>
        </w:rPr>
      </w:pPr>
      <w:r w:rsidRPr="00C3102D">
        <w:rPr>
          <w:color w:val="000000" w:themeColor="text1"/>
          <w:sz w:val="20"/>
          <w:szCs w:val="20"/>
          <w:lang w:val="es-US"/>
        </w:rPr>
        <w:t>El sector salud debe garantizar atención integral con enfoque diferencial y articular su actuación con las rutas establecidas para la atención a víctimas del conflicto armado.</w:t>
      </w:r>
      <w:commentRangeEnd w:id="7"/>
      <w:r w:rsidRPr="00BA53CC" w:rsidR="00C813DE">
        <w:rPr>
          <w:rStyle w:val="Refdecomentario"/>
          <w:color w:val="000000" w:themeColor="text1"/>
          <w:sz w:val="20"/>
          <w:szCs w:val="20"/>
          <w:lang w:val="es-US"/>
        </w:rPr>
        <w:commentReference w:id="7"/>
      </w:r>
    </w:p>
    <w:p w:rsidRPr="00C3102D" w:rsidR="00C3102D" w:rsidP="00C3102D" w:rsidRDefault="00C3102D" w14:paraId="346733F4" w14:textId="77777777">
      <w:pPr>
        <w:pStyle w:val="Prrafodelista"/>
        <w:ind w:left="1440"/>
        <w:rPr>
          <w:color w:val="000000" w:themeColor="text1"/>
          <w:sz w:val="20"/>
          <w:szCs w:val="20"/>
          <w:lang w:val="es-US"/>
        </w:rPr>
      </w:pPr>
    </w:p>
    <w:p w:rsidR="00C3102D" w:rsidP="00C3102D" w:rsidRDefault="00C3102D" w14:paraId="576FE753" w14:textId="77777777">
      <w:pPr>
        <w:pStyle w:val="Prrafodelista"/>
        <w:ind w:left="792"/>
        <w:rPr>
          <w:color w:val="000000" w:themeColor="text1"/>
          <w:sz w:val="20"/>
          <w:szCs w:val="20"/>
          <w:lang w:val="es-US"/>
        </w:rPr>
      </w:pPr>
      <w:r w:rsidRPr="00C3102D">
        <w:rPr>
          <w:color w:val="000000" w:themeColor="text1"/>
          <w:sz w:val="20"/>
          <w:szCs w:val="20"/>
          <w:lang w:val="es-US"/>
        </w:rPr>
        <w:t>La identificación de los contextos de ocurrencia no tiene como propósito clasificar ni jerarquizar a las personas víctimas, sino orientar la respuesta institucional, fortalecer la capacidad del sector salud y mejorar la calidad, pertinencia y oportunidad de la atención. Este análisis contribuye, además, a la formulación de acciones de prevención y al fortalecimiento de los procesos de atención, en coherencia con los principios de la salud pública y la normatividad vigente.</w:t>
      </w:r>
    </w:p>
    <w:p w:rsidR="00C813DE" w:rsidP="00C3102D" w:rsidRDefault="00C813DE" w14:paraId="751BDA68" w14:textId="77777777">
      <w:pPr>
        <w:pStyle w:val="Prrafodelista"/>
        <w:ind w:left="792"/>
        <w:rPr>
          <w:color w:val="000000" w:themeColor="text1"/>
          <w:sz w:val="20"/>
          <w:szCs w:val="20"/>
          <w:lang w:val="es-US"/>
        </w:rPr>
      </w:pPr>
    </w:p>
    <w:p w:rsidRPr="00C3102D" w:rsidR="00C813DE" w:rsidP="00C3102D" w:rsidRDefault="00C813DE" w14:paraId="59CDF3F3" w14:textId="77777777">
      <w:pPr>
        <w:pStyle w:val="Prrafodelista"/>
        <w:ind w:left="792"/>
        <w:rPr>
          <w:color w:val="000000" w:themeColor="text1"/>
          <w:sz w:val="20"/>
          <w:szCs w:val="20"/>
          <w:lang w:val="es-US"/>
        </w:rPr>
      </w:pPr>
    </w:p>
    <w:p w:rsidRPr="00942CB1" w:rsidR="00953E67" w:rsidP="00953E67" w:rsidRDefault="00953E67" w14:paraId="07E130C2" w14:textId="77777777">
      <w:pPr>
        <w:pStyle w:val="Prrafodelista"/>
        <w:ind w:left="792"/>
        <w:rPr>
          <w:b/>
          <w:bCs/>
          <w:color w:val="000000" w:themeColor="text1"/>
          <w:sz w:val="20"/>
          <w:szCs w:val="20"/>
          <w:lang w:val="es-ES"/>
        </w:rPr>
      </w:pPr>
    </w:p>
    <w:p w:rsidRPr="006C49AA" w:rsidR="00942CB1" w:rsidP="00942CB1" w:rsidRDefault="00942CB1" w14:paraId="587D3D34" w14:textId="77777777">
      <w:pPr>
        <w:pStyle w:val="Prrafodelista"/>
        <w:numPr>
          <w:ilvl w:val="1"/>
          <w:numId w:val="24"/>
        </w:numPr>
        <w:rPr>
          <w:color w:val="000000" w:themeColor="text1"/>
          <w:sz w:val="20"/>
          <w:szCs w:val="20"/>
          <w:lang w:val="es-ES"/>
        </w:rPr>
      </w:pPr>
      <w:r w:rsidRPr="006C49AA">
        <w:rPr>
          <w:color w:val="000000" w:themeColor="text1"/>
          <w:sz w:val="20"/>
          <w:szCs w:val="20"/>
          <w:lang w:val="es-ES"/>
        </w:rPr>
        <w:t>Factores de riesgo asociados a las violencias sexuales</w:t>
      </w:r>
    </w:p>
    <w:p w:rsidR="00953E67" w:rsidP="00953E67" w:rsidRDefault="00953E67" w14:paraId="6C775F79" w14:textId="77777777">
      <w:pPr>
        <w:pStyle w:val="Prrafodelista"/>
        <w:ind w:left="792"/>
        <w:rPr>
          <w:b/>
          <w:bCs/>
          <w:color w:val="000000" w:themeColor="text1"/>
          <w:sz w:val="20"/>
          <w:szCs w:val="20"/>
          <w:lang w:val="es-ES"/>
        </w:rPr>
      </w:pPr>
    </w:p>
    <w:p w:rsidR="00155A1B" w:rsidP="00155A1B" w:rsidRDefault="00155A1B" w14:paraId="3ADBED19" w14:textId="77777777">
      <w:pPr>
        <w:ind w:left="360"/>
        <w:rPr>
          <w:color w:val="000000" w:themeColor="text1"/>
          <w:sz w:val="20"/>
          <w:szCs w:val="20"/>
          <w:lang w:val="es-US"/>
        </w:rPr>
      </w:pPr>
      <w:r w:rsidRPr="00155A1B">
        <w:rPr>
          <w:color w:val="000000" w:themeColor="text1"/>
          <w:sz w:val="20"/>
          <w:szCs w:val="20"/>
          <w:lang w:val="es-US"/>
        </w:rPr>
        <w:t>La identificación de los factores de riesgo asociados a las violencias sexuales es un componente esencial para el abordaje desde la salud pública, ya que permite reconocer las condiciones que incrementan la vulnerabilidad de las personas y los contextos en los que estas violencias ocurren con mayor frecuencia. Este análisis no busca explicar ni justificar la violencia, sino orientar las acciones de promoción de la salud, prevención, detección temprana y atención integral, fortaleciendo la respuesta institucional del sector salud en coherencia con el enfoque de derechos humanos, de género y diferencial.</w:t>
      </w:r>
    </w:p>
    <w:p w:rsidR="00F2770C" w:rsidP="00155A1B" w:rsidRDefault="00F2770C" w14:paraId="2A706A67" w14:textId="77777777">
      <w:pPr>
        <w:ind w:left="360"/>
        <w:rPr>
          <w:color w:val="000000" w:themeColor="text1"/>
          <w:sz w:val="20"/>
          <w:szCs w:val="20"/>
          <w:lang w:val="es-US"/>
        </w:rPr>
      </w:pPr>
    </w:p>
    <w:p w:rsidR="00F2770C" w:rsidP="00155A1B" w:rsidRDefault="00F2770C" w14:paraId="0C6823C8" w14:textId="16D90FB1">
      <w:pPr>
        <w:ind w:left="360"/>
        <w:rPr>
          <w:color w:val="000000" w:themeColor="text1"/>
          <w:sz w:val="20"/>
          <w:szCs w:val="20"/>
          <w:lang w:val="es-US"/>
        </w:rPr>
      </w:pPr>
      <w:r w:rsidRPr="00F2770C">
        <w:rPr>
          <w:color w:val="000000" w:themeColor="text1"/>
          <w:sz w:val="20"/>
          <w:szCs w:val="20"/>
        </w:rPr>
        <w:t>El siguiente recurso organiza los factores de riesgo asociados a las violencias sexuales en niveles estructurales, familiares, individuales y contextuales, lo que permite analizar cómo interactúan en la generación de vulnerabilidades.</w:t>
      </w:r>
    </w:p>
    <w:p w:rsidR="00155A1B" w:rsidP="00155A1B" w:rsidRDefault="00155A1B" w14:paraId="1EDFC4B3" w14:textId="77777777">
      <w:pPr>
        <w:ind w:left="360"/>
        <w:rPr>
          <w:color w:val="000000" w:themeColor="text1"/>
          <w:sz w:val="20"/>
          <w:szCs w:val="20"/>
          <w:lang w:val="es-US"/>
        </w:rPr>
      </w:pPr>
    </w:p>
    <w:p w:rsidRPr="00155A1B" w:rsidR="00155A1B" w:rsidP="00155A1B" w:rsidRDefault="00155A1B" w14:paraId="0490CF5B" w14:textId="4E0FE684">
      <w:pPr>
        <w:ind w:left="360"/>
        <w:rPr>
          <w:color w:val="000000" w:themeColor="text1"/>
          <w:sz w:val="20"/>
          <w:szCs w:val="20"/>
          <w:lang w:val="es-US"/>
        </w:rPr>
      </w:pPr>
      <w:r>
        <w:rPr>
          <w:noProof/>
          <w:color w:val="000000" w:themeColor="text1"/>
          <w:sz w:val="20"/>
          <w:szCs w:val="20"/>
          <w:lang w:val="es-US"/>
        </w:rPr>
        <w:drawing>
          <wp:inline distT="0" distB="0" distL="0" distR="0" wp14:anchorId="530B3436" wp14:editId="05A157BE">
            <wp:extent cx="5672138" cy="4700588"/>
            <wp:effectExtent l="0" t="0" r="0" b="5080"/>
            <wp:docPr id="2027620497"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Pr="00155A1B" w:rsidR="00155A1B" w:rsidP="00155A1B" w:rsidRDefault="00155A1B" w14:paraId="3FCF3C13" w14:textId="77777777">
      <w:pPr>
        <w:pStyle w:val="Prrafodelista"/>
        <w:rPr>
          <w:color w:val="000000" w:themeColor="text1"/>
          <w:sz w:val="20"/>
          <w:szCs w:val="20"/>
          <w:lang w:val="es-US"/>
        </w:rPr>
      </w:pPr>
    </w:p>
    <w:p w:rsidRPr="00155A1B" w:rsidR="00155A1B" w:rsidP="00155A1B" w:rsidRDefault="00155A1B" w14:paraId="43236465" w14:textId="77777777">
      <w:pPr>
        <w:pStyle w:val="Prrafodelista"/>
        <w:ind w:left="360"/>
        <w:rPr>
          <w:color w:val="000000" w:themeColor="text1"/>
          <w:sz w:val="20"/>
          <w:szCs w:val="20"/>
          <w:lang w:val="es-US"/>
        </w:rPr>
      </w:pPr>
    </w:p>
    <w:p w:rsidRPr="00FF335F" w:rsidR="00942CB1" w:rsidP="00942CB1" w:rsidRDefault="00942CB1" w14:paraId="57A1DCB7" w14:textId="77777777">
      <w:pPr>
        <w:pStyle w:val="Prrafodelista"/>
        <w:numPr>
          <w:ilvl w:val="1"/>
          <w:numId w:val="24"/>
        </w:numPr>
        <w:rPr>
          <w:color w:val="000000" w:themeColor="text1"/>
          <w:sz w:val="20"/>
          <w:szCs w:val="20"/>
          <w:lang w:val="es-ES"/>
        </w:rPr>
      </w:pPr>
      <w:r w:rsidRPr="00FF335F">
        <w:rPr>
          <w:color w:val="000000" w:themeColor="text1"/>
          <w:sz w:val="20"/>
          <w:szCs w:val="20"/>
          <w:lang w:val="es-ES"/>
        </w:rPr>
        <w:t>Subregistro y barreras de acceso a los servicios de salud</w:t>
      </w:r>
    </w:p>
    <w:p w:rsidR="00155A1B" w:rsidP="00155A1B" w:rsidRDefault="00155A1B" w14:paraId="71F030F1" w14:textId="77777777">
      <w:pPr>
        <w:pStyle w:val="Prrafodelista"/>
        <w:ind w:left="360"/>
        <w:rPr>
          <w:b/>
          <w:bCs/>
          <w:color w:val="000000" w:themeColor="text1"/>
          <w:sz w:val="20"/>
          <w:szCs w:val="20"/>
          <w:lang w:val="es-ES"/>
        </w:rPr>
      </w:pPr>
    </w:p>
    <w:p w:rsidR="00802636" w:rsidP="00C4131C" w:rsidRDefault="00802636" w14:paraId="036A854E" w14:textId="77777777">
      <w:pPr>
        <w:ind w:left="363"/>
        <w:rPr>
          <w:color w:val="000000" w:themeColor="text1"/>
          <w:sz w:val="20"/>
          <w:szCs w:val="20"/>
        </w:rPr>
      </w:pPr>
      <w:r w:rsidRPr="00802636">
        <w:rPr>
          <w:color w:val="000000" w:themeColor="text1"/>
          <w:sz w:val="20"/>
          <w:szCs w:val="20"/>
        </w:rPr>
        <w:t xml:space="preserve">El subregistro de las violencias sexuales constituye una de las principales limitaciones para dimensionar la magnitud real del fenómeno y orientar de manera efectiva las acciones de prevención, detección, atención integral y seguimiento desde la salud pública. Una proporción significativa de los casos no accede </w:t>
      </w:r>
      <w:r w:rsidRPr="00802636">
        <w:rPr>
          <w:color w:val="000000" w:themeColor="text1"/>
          <w:sz w:val="20"/>
          <w:szCs w:val="20"/>
        </w:rPr>
        <w:t>oportunamente a los servicios de salud ni es incorporada a los sistemas de vigilancia, lo que debilita la respuesta institucional y la protección de los derechos de las personas víctimas.</w:t>
      </w:r>
    </w:p>
    <w:p w:rsidRPr="00802636" w:rsidR="00802636" w:rsidP="00C4131C" w:rsidRDefault="00802636" w14:paraId="1EB03061" w14:textId="77777777">
      <w:pPr>
        <w:ind w:left="363"/>
        <w:rPr>
          <w:color w:val="000000" w:themeColor="text1"/>
          <w:sz w:val="20"/>
          <w:szCs w:val="20"/>
        </w:rPr>
      </w:pPr>
    </w:p>
    <w:p w:rsidRPr="00802636" w:rsidR="00802636" w:rsidP="00C4131C" w:rsidRDefault="00802636" w14:paraId="2888B75C" w14:textId="77777777">
      <w:pPr>
        <w:ind w:left="363"/>
        <w:rPr>
          <w:color w:val="000000" w:themeColor="text1"/>
          <w:sz w:val="20"/>
          <w:szCs w:val="20"/>
        </w:rPr>
      </w:pPr>
      <w:r w:rsidRPr="00802636">
        <w:rPr>
          <w:color w:val="000000" w:themeColor="text1"/>
          <w:sz w:val="20"/>
          <w:szCs w:val="20"/>
        </w:rPr>
        <w:t>Este fenómeno está asociado a múltiples factores individuales, sociales e institucionales que es fundamental reconocer para fortalecer la respuesta del sector salud. A continuación, se presentan los principales:</w:t>
      </w:r>
    </w:p>
    <w:p w:rsidRPr="00625977" w:rsidR="00625977" w:rsidP="00625977" w:rsidRDefault="00625977" w14:paraId="7650F82F" w14:textId="77777777">
      <w:pPr>
        <w:rPr>
          <w:color w:val="000000" w:themeColor="text1"/>
          <w:sz w:val="20"/>
          <w:szCs w:val="20"/>
          <w:lang w:val="es-US"/>
        </w:rPr>
      </w:pPr>
    </w:p>
    <w:p w:rsidRPr="00155A1B" w:rsidR="00155A1B" w:rsidP="00155A1B" w:rsidRDefault="00155A1B" w14:paraId="4C282FDA" w14:textId="77777777">
      <w:pPr>
        <w:pStyle w:val="Prrafodelista"/>
        <w:ind w:left="360"/>
        <w:rPr>
          <w:color w:val="000000" w:themeColor="text1"/>
          <w:sz w:val="20"/>
          <w:szCs w:val="20"/>
          <w:lang w:val="es-US"/>
        </w:rPr>
      </w:pPr>
    </w:p>
    <w:p w:rsidRPr="00FB2836" w:rsidR="00155A1B" w:rsidP="00155A1B" w:rsidRDefault="00155A1B" w14:paraId="3AAEABD9" w14:textId="77777777">
      <w:pPr>
        <w:pStyle w:val="Prrafodelista"/>
        <w:ind w:left="360"/>
        <w:rPr>
          <w:b/>
          <w:bCs/>
          <w:color w:val="000000" w:themeColor="text1"/>
          <w:sz w:val="20"/>
          <w:szCs w:val="20"/>
          <w:lang w:val="es-US"/>
        </w:rPr>
      </w:pPr>
      <w:commentRangeStart w:id="8"/>
      <w:r w:rsidRPr="00FB2836">
        <w:rPr>
          <w:b/>
          <w:bCs/>
          <w:color w:val="000000" w:themeColor="text1"/>
          <w:sz w:val="20"/>
          <w:szCs w:val="20"/>
          <w:lang w:val="es-US"/>
        </w:rPr>
        <w:t>El subregistro está asociado a múltiples factores individuales, familiares, sociales e institucionales, entre los cuales se destacan:</w:t>
      </w:r>
    </w:p>
    <w:p w:rsidRPr="00155A1B" w:rsidR="00155A1B" w:rsidP="00155A1B" w:rsidRDefault="00155A1B" w14:paraId="42171424" w14:textId="77777777">
      <w:pPr>
        <w:pStyle w:val="Prrafodelista"/>
        <w:ind w:left="360"/>
        <w:rPr>
          <w:color w:val="000000" w:themeColor="text1"/>
          <w:sz w:val="20"/>
          <w:szCs w:val="20"/>
          <w:lang w:val="es-US"/>
        </w:rPr>
      </w:pPr>
    </w:p>
    <w:p w:rsidRPr="00155A1B" w:rsidR="00155A1B" w:rsidP="00155A1B" w:rsidRDefault="00155A1B" w14:paraId="5A038503" w14:textId="77777777">
      <w:pPr>
        <w:pStyle w:val="Prrafodelista"/>
        <w:numPr>
          <w:ilvl w:val="0"/>
          <w:numId w:val="43"/>
        </w:numPr>
        <w:rPr>
          <w:color w:val="000000" w:themeColor="text1"/>
          <w:sz w:val="20"/>
          <w:szCs w:val="20"/>
          <w:lang w:val="en-US"/>
        </w:rPr>
      </w:pPr>
      <w:r w:rsidRPr="00155A1B">
        <w:rPr>
          <w:color w:val="000000" w:themeColor="text1"/>
          <w:sz w:val="20"/>
          <w:szCs w:val="20"/>
          <w:lang w:val="en-US"/>
        </w:rPr>
        <w:t>Factores personales y sociales</w:t>
      </w:r>
    </w:p>
    <w:p w:rsidRPr="00155A1B" w:rsidR="00155A1B" w:rsidP="00155A1B" w:rsidRDefault="00155A1B" w14:paraId="5412B47B"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Miedo a represalias por parte de la persona agresora.</w:t>
      </w:r>
    </w:p>
    <w:p w:rsidRPr="00155A1B" w:rsidR="00155A1B" w:rsidP="00155A1B" w:rsidRDefault="00155A1B" w14:paraId="6CA2BE34"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Vergüenza, culpa o estigmatización social.</w:t>
      </w:r>
    </w:p>
    <w:p w:rsidRPr="00155A1B" w:rsidR="00155A1B" w:rsidP="00155A1B" w:rsidRDefault="00155A1B" w14:paraId="3A67C3D5"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Normalización de la violencia sexual en ciertos entornos.</w:t>
      </w:r>
    </w:p>
    <w:p w:rsidRPr="00155A1B" w:rsidR="00155A1B" w:rsidP="00155A1B" w:rsidRDefault="00155A1B" w14:paraId="39D08E48"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Dependencia emocional o económica frente al agresor.</w:t>
      </w:r>
    </w:p>
    <w:p w:rsidRPr="00155A1B" w:rsidR="00155A1B" w:rsidP="00155A1B" w:rsidRDefault="00155A1B" w14:paraId="10EF3A13"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Aislamiento social o ausencia de redes de apoyo.</w:t>
      </w:r>
    </w:p>
    <w:p w:rsidRPr="00155A1B" w:rsidR="00155A1B" w:rsidP="00155A1B" w:rsidRDefault="00155A1B" w14:paraId="6B813079" w14:textId="77777777">
      <w:pPr>
        <w:pStyle w:val="Prrafodelista"/>
        <w:ind w:left="1440"/>
        <w:rPr>
          <w:color w:val="000000" w:themeColor="text1"/>
          <w:sz w:val="20"/>
          <w:szCs w:val="20"/>
          <w:lang w:val="es-US"/>
        </w:rPr>
      </w:pPr>
    </w:p>
    <w:p w:rsidRPr="00155A1B" w:rsidR="00155A1B" w:rsidP="00155A1B" w:rsidRDefault="00155A1B" w14:paraId="44939D2E" w14:textId="77777777">
      <w:pPr>
        <w:pStyle w:val="Prrafodelista"/>
        <w:numPr>
          <w:ilvl w:val="0"/>
          <w:numId w:val="43"/>
        </w:numPr>
        <w:rPr>
          <w:color w:val="000000" w:themeColor="text1"/>
          <w:sz w:val="20"/>
          <w:szCs w:val="20"/>
          <w:lang w:val="es-US"/>
        </w:rPr>
      </w:pPr>
      <w:r w:rsidRPr="00155A1B">
        <w:rPr>
          <w:color w:val="000000" w:themeColor="text1"/>
          <w:sz w:val="20"/>
          <w:szCs w:val="20"/>
          <w:lang w:val="es-US"/>
        </w:rPr>
        <w:t>Percepciones y experiencias frente a la atención institucional</w:t>
      </w:r>
    </w:p>
    <w:p w:rsidRPr="00155A1B" w:rsidR="00155A1B" w:rsidP="00155A1B" w:rsidRDefault="00155A1B" w14:paraId="6E01C2FA"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Desconfianza en los servicios de salud y en otras instituciones.</w:t>
      </w:r>
    </w:p>
    <w:p w:rsidRPr="00155A1B" w:rsidR="00155A1B" w:rsidP="00155A1B" w:rsidRDefault="00155A1B" w14:paraId="54A1E5C8"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Experiencias previas de trato inadecuado o revictimizante.</w:t>
      </w:r>
    </w:p>
    <w:p w:rsidRPr="00155A1B" w:rsidR="00155A1B" w:rsidP="00155A1B" w:rsidRDefault="00155A1B" w14:paraId="61F91853"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Temor a la exposición de la información personal.</w:t>
      </w:r>
    </w:p>
    <w:p w:rsidRPr="00155A1B" w:rsidR="00155A1B" w:rsidP="00155A1B" w:rsidRDefault="00155A1B" w14:paraId="2C270CDC" w14:textId="77777777">
      <w:pPr>
        <w:pStyle w:val="Prrafodelista"/>
        <w:numPr>
          <w:ilvl w:val="1"/>
          <w:numId w:val="43"/>
        </w:numPr>
        <w:rPr>
          <w:color w:val="000000" w:themeColor="text1"/>
          <w:sz w:val="20"/>
          <w:szCs w:val="20"/>
          <w:lang w:val="es-US"/>
        </w:rPr>
      </w:pPr>
      <w:r w:rsidRPr="00155A1B">
        <w:rPr>
          <w:color w:val="000000" w:themeColor="text1"/>
          <w:sz w:val="20"/>
          <w:szCs w:val="20"/>
          <w:lang w:val="es-US"/>
        </w:rPr>
        <w:t>Creencia de que la atención está condicionada a la denuncia.</w:t>
      </w:r>
    </w:p>
    <w:p w:rsidRPr="00155A1B" w:rsidR="00155A1B" w:rsidP="00155A1B" w:rsidRDefault="00155A1B" w14:paraId="017C90D0" w14:textId="77777777">
      <w:pPr>
        <w:pStyle w:val="Prrafodelista"/>
        <w:ind w:left="1440"/>
        <w:rPr>
          <w:color w:val="000000" w:themeColor="text1"/>
          <w:sz w:val="20"/>
          <w:szCs w:val="20"/>
          <w:lang w:val="es-US"/>
        </w:rPr>
      </w:pPr>
    </w:p>
    <w:p w:rsidRPr="00FB2836" w:rsidR="00155A1B" w:rsidP="00155A1B" w:rsidRDefault="00155A1B" w14:paraId="71250C31" w14:textId="77777777">
      <w:pPr>
        <w:pStyle w:val="Prrafodelista"/>
        <w:ind w:left="360"/>
        <w:rPr>
          <w:b/>
          <w:bCs/>
          <w:color w:val="000000" w:themeColor="text1"/>
          <w:sz w:val="20"/>
          <w:szCs w:val="20"/>
          <w:lang w:val="es-US"/>
        </w:rPr>
      </w:pPr>
      <w:r w:rsidRPr="00FB2836">
        <w:rPr>
          <w:b/>
          <w:bCs/>
          <w:color w:val="000000" w:themeColor="text1"/>
          <w:sz w:val="20"/>
          <w:szCs w:val="20"/>
          <w:lang w:val="es-US"/>
        </w:rPr>
        <w:t>Las barreras de acceso a los servicios de salud constituyen otro factor determinante del subregistro y pueden presentarse en diferentes niveles:</w:t>
      </w:r>
    </w:p>
    <w:p w:rsidRPr="00155A1B" w:rsidR="00155A1B" w:rsidP="00155A1B" w:rsidRDefault="00155A1B" w14:paraId="0D4C8EC9" w14:textId="77777777">
      <w:pPr>
        <w:rPr>
          <w:color w:val="000000" w:themeColor="text1"/>
          <w:sz w:val="20"/>
          <w:szCs w:val="20"/>
          <w:lang w:val="es-US"/>
        </w:rPr>
      </w:pPr>
    </w:p>
    <w:p w:rsidRPr="00155A1B" w:rsidR="00155A1B" w:rsidP="00155A1B" w:rsidRDefault="00155A1B" w14:paraId="35519D73" w14:textId="77777777">
      <w:pPr>
        <w:pStyle w:val="Prrafodelista"/>
        <w:numPr>
          <w:ilvl w:val="0"/>
          <w:numId w:val="44"/>
        </w:numPr>
        <w:rPr>
          <w:color w:val="000000" w:themeColor="text1"/>
          <w:sz w:val="20"/>
          <w:szCs w:val="20"/>
          <w:lang w:val="en-US"/>
        </w:rPr>
      </w:pPr>
      <w:r w:rsidRPr="00155A1B">
        <w:rPr>
          <w:color w:val="000000" w:themeColor="text1"/>
          <w:sz w:val="20"/>
          <w:szCs w:val="20"/>
          <w:lang w:val="en-US"/>
        </w:rPr>
        <w:t>Barreras geográficas y económicas</w:t>
      </w:r>
    </w:p>
    <w:p w:rsidRPr="00155A1B" w:rsidR="00155A1B" w:rsidP="00155A1B" w:rsidRDefault="00155A1B" w14:paraId="171222F7"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Lejanía de los servicios de salud.</w:t>
      </w:r>
    </w:p>
    <w:p w:rsidRPr="00155A1B" w:rsidR="00155A1B" w:rsidP="00155A1B" w:rsidRDefault="00155A1B" w14:paraId="2DD41D92"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Dificultades de transporte o costos asociados al desplazamiento.</w:t>
      </w:r>
    </w:p>
    <w:p w:rsidRPr="00155A1B" w:rsidR="00155A1B" w:rsidP="00155A1B" w:rsidRDefault="00155A1B" w14:paraId="2169FFF0" w14:textId="77777777">
      <w:pPr>
        <w:pStyle w:val="Prrafodelista"/>
        <w:ind w:left="1440"/>
        <w:rPr>
          <w:color w:val="000000" w:themeColor="text1"/>
          <w:sz w:val="20"/>
          <w:szCs w:val="20"/>
          <w:lang w:val="es-US"/>
        </w:rPr>
      </w:pPr>
    </w:p>
    <w:p w:rsidRPr="00155A1B" w:rsidR="00155A1B" w:rsidP="00155A1B" w:rsidRDefault="00155A1B" w14:paraId="3D7F3A96" w14:textId="77777777">
      <w:pPr>
        <w:pStyle w:val="Prrafodelista"/>
        <w:numPr>
          <w:ilvl w:val="0"/>
          <w:numId w:val="44"/>
        </w:numPr>
        <w:rPr>
          <w:color w:val="000000" w:themeColor="text1"/>
          <w:sz w:val="20"/>
          <w:szCs w:val="20"/>
          <w:lang w:val="en-US"/>
        </w:rPr>
      </w:pPr>
      <w:r w:rsidRPr="00155A1B">
        <w:rPr>
          <w:color w:val="000000" w:themeColor="text1"/>
          <w:sz w:val="20"/>
          <w:szCs w:val="20"/>
          <w:lang w:val="en-US"/>
        </w:rPr>
        <w:t>Barreras administrativas e institucionales</w:t>
      </w:r>
    </w:p>
    <w:p w:rsidRPr="00155A1B" w:rsidR="00155A1B" w:rsidP="00155A1B" w:rsidRDefault="00155A1B" w14:paraId="54F77072"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Trámites innecesarios o dilaciones en la atención.</w:t>
      </w:r>
    </w:p>
    <w:p w:rsidRPr="00155A1B" w:rsidR="00155A1B" w:rsidP="00155A1B" w:rsidRDefault="00155A1B" w14:paraId="33A1AB18"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Exigencia indebida de requisitos previos.</w:t>
      </w:r>
    </w:p>
    <w:p w:rsidRPr="00155A1B" w:rsidR="00155A1B" w:rsidP="00155A1B" w:rsidRDefault="00155A1B" w14:paraId="5C2D7DDA"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Falta de disponibilidad de personal capacitado.</w:t>
      </w:r>
    </w:p>
    <w:p w:rsidRPr="00155A1B" w:rsidR="00155A1B" w:rsidP="00155A1B" w:rsidRDefault="00155A1B" w14:paraId="5841EEA2"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Horarios de atención limitados o inadecuados.</w:t>
      </w:r>
    </w:p>
    <w:p w:rsidRPr="00155A1B" w:rsidR="00155A1B" w:rsidP="00155A1B" w:rsidRDefault="00155A1B" w14:paraId="771E5B4D" w14:textId="77777777">
      <w:pPr>
        <w:pStyle w:val="Prrafodelista"/>
        <w:ind w:left="1440"/>
        <w:rPr>
          <w:color w:val="000000" w:themeColor="text1"/>
          <w:sz w:val="20"/>
          <w:szCs w:val="20"/>
          <w:lang w:val="es-US"/>
        </w:rPr>
      </w:pPr>
    </w:p>
    <w:p w:rsidRPr="00155A1B" w:rsidR="00155A1B" w:rsidP="00155A1B" w:rsidRDefault="00155A1B" w14:paraId="746C9FE7" w14:textId="77777777">
      <w:pPr>
        <w:pStyle w:val="Prrafodelista"/>
        <w:numPr>
          <w:ilvl w:val="0"/>
          <w:numId w:val="44"/>
        </w:numPr>
        <w:rPr>
          <w:color w:val="000000" w:themeColor="text1"/>
          <w:sz w:val="20"/>
          <w:szCs w:val="20"/>
          <w:lang w:val="en-US"/>
        </w:rPr>
      </w:pPr>
      <w:r w:rsidRPr="00155A1B">
        <w:rPr>
          <w:color w:val="000000" w:themeColor="text1"/>
          <w:sz w:val="20"/>
          <w:szCs w:val="20"/>
          <w:lang w:val="en-US"/>
        </w:rPr>
        <w:t>Barreras culturales y comunicativas</w:t>
      </w:r>
    </w:p>
    <w:p w:rsidRPr="00155A1B" w:rsidR="00155A1B" w:rsidP="00155A1B" w:rsidRDefault="00155A1B" w14:paraId="063F6612"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Falta de información clara sobre los derechos en salud.</w:t>
      </w:r>
    </w:p>
    <w:p w:rsidRPr="00155A1B" w:rsidR="00155A1B" w:rsidP="00155A1B" w:rsidRDefault="00155A1B" w14:paraId="493B6B79"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Ausencia de enfoque diferencial según edad, género, discapacidad o contexto.</w:t>
      </w:r>
    </w:p>
    <w:p w:rsidRPr="00155A1B" w:rsidR="00155A1B" w:rsidP="00155A1B" w:rsidRDefault="00155A1B" w14:paraId="0796DDDF" w14:textId="77777777">
      <w:pPr>
        <w:pStyle w:val="Prrafodelista"/>
        <w:numPr>
          <w:ilvl w:val="1"/>
          <w:numId w:val="44"/>
        </w:numPr>
        <w:rPr>
          <w:color w:val="000000" w:themeColor="text1"/>
          <w:sz w:val="20"/>
          <w:szCs w:val="20"/>
          <w:lang w:val="es-US"/>
        </w:rPr>
      </w:pPr>
      <w:r w:rsidRPr="00155A1B">
        <w:rPr>
          <w:color w:val="000000" w:themeColor="text1"/>
          <w:sz w:val="20"/>
          <w:szCs w:val="20"/>
          <w:lang w:val="es-US"/>
        </w:rPr>
        <w:t>Lenguaje técnico o poco comprensible para las personas usuarias.</w:t>
      </w:r>
    </w:p>
    <w:p w:rsidRPr="00155A1B" w:rsidR="00155A1B" w:rsidP="00155A1B" w:rsidRDefault="00155A1B" w14:paraId="5A8E837D" w14:textId="77777777">
      <w:pPr>
        <w:pStyle w:val="Prrafodelista"/>
        <w:ind w:left="1440"/>
        <w:rPr>
          <w:color w:val="000000" w:themeColor="text1"/>
          <w:sz w:val="20"/>
          <w:szCs w:val="20"/>
          <w:lang w:val="es-US"/>
        </w:rPr>
      </w:pPr>
    </w:p>
    <w:p w:rsidR="00B60796" w:rsidP="00155A1B" w:rsidRDefault="00B60796" w14:paraId="05E85298" w14:textId="77777777">
      <w:pPr>
        <w:pStyle w:val="Prrafodelista"/>
        <w:ind w:left="360"/>
        <w:rPr>
          <w:color w:val="000000" w:themeColor="text1"/>
          <w:sz w:val="20"/>
          <w:szCs w:val="20"/>
          <w:lang w:val="es-US"/>
        </w:rPr>
      </w:pPr>
    </w:p>
    <w:p w:rsidRPr="00FB2836" w:rsidR="00155A1B" w:rsidP="00155A1B" w:rsidRDefault="00155A1B" w14:paraId="41CA707B" w14:textId="27265DC7">
      <w:pPr>
        <w:pStyle w:val="Prrafodelista"/>
        <w:ind w:left="360"/>
        <w:rPr>
          <w:b/>
          <w:bCs/>
          <w:color w:val="000000" w:themeColor="text1"/>
          <w:sz w:val="20"/>
          <w:szCs w:val="20"/>
          <w:lang w:val="es-US"/>
        </w:rPr>
      </w:pPr>
      <w:r w:rsidRPr="00FB2836">
        <w:rPr>
          <w:b/>
          <w:bCs/>
          <w:color w:val="000000" w:themeColor="text1"/>
          <w:sz w:val="20"/>
          <w:szCs w:val="20"/>
          <w:lang w:val="es-US"/>
        </w:rPr>
        <w:t>El subregistro también se relaciona con dificultades en los procesos internos del sector salud, tales como:</w:t>
      </w:r>
    </w:p>
    <w:p w:rsidRPr="00155A1B" w:rsidR="00155A1B" w:rsidP="00155A1B" w:rsidRDefault="00155A1B" w14:paraId="354BEDC6" w14:textId="77777777">
      <w:pPr>
        <w:rPr>
          <w:color w:val="000000" w:themeColor="text1"/>
          <w:sz w:val="20"/>
          <w:szCs w:val="20"/>
          <w:lang w:val="es-US"/>
        </w:rPr>
      </w:pPr>
    </w:p>
    <w:p w:rsidRPr="00CE0888" w:rsidR="00155A1B" w:rsidP="00CE0888" w:rsidRDefault="00155A1B" w14:paraId="0E49E891" w14:textId="77777777">
      <w:pPr>
        <w:pStyle w:val="Prrafodelista"/>
        <w:numPr>
          <w:ilvl w:val="0"/>
          <w:numId w:val="97"/>
        </w:numPr>
        <w:rPr>
          <w:color w:val="000000" w:themeColor="text1"/>
          <w:sz w:val="20"/>
          <w:szCs w:val="20"/>
          <w:lang w:val="es-US"/>
        </w:rPr>
      </w:pPr>
      <w:r w:rsidRPr="00CE0888">
        <w:rPr>
          <w:color w:val="000000" w:themeColor="text1"/>
          <w:sz w:val="20"/>
          <w:szCs w:val="20"/>
          <w:lang w:val="es-US"/>
        </w:rPr>
        <w:t>Limitaciones en la identificación temprana de signos de alerta.</w:t>
      </w:r>
    </w:p>
    <w:p w:rsidRPr="00CE0888" w:rsidR="00155A1B" w:rsidP="00CE0888" w:rsidRDefault="00155A1B" w14:paraId="446BB9E6" w14:textId="77777777">
      <w:pPr>
        <w:pStyle w:val="Prrafodelista"/>
        <w:numPr>
          <w:ilvl w:val="0"/>
          <w:numId w:val="97"/>
        </w:numPr>
        <w:rPr>
          <w:color w:val="000000" w:themeColor="text1"/>
          <w:sz w:val="20"/>
          <w:szCs w:val="20"/>
          <w:lang w:val="es-US"/>
        </w:rPr>
      </w:pPr>
      <w:r w:rsidRPr="00CE0888">
        <w:rPr>
          <w:color w:val="000000" w:themeColor="text1"/>
          <w:sz w:val="20"/>
          <w:szCs w:val="20"/>
          <w:lang w:val="es-US"/>
        </w:rPr>
        <w:t>Desconocimiento de los procedimientos de notificación.</w:t>
      </w:r>
    </w:p>
    <w:p w:rsidRPr="00CE0888" w:rsidR="00155A1B" w:rsidP="00CE0888" w:rsidRDefault="00155A1B" w14:paraId="73C7815F" w14:textId="77777777">
      <w:pPr>
        <w:pStyle w:val="Prrafodelista"/>
        <w:numPr>
          <w:ilvl w:val="0"/>
          <w:numId w:val="97"/>
        </w:numPr>
        <w:rPr>
          <w:color w:val="000000" w:themeColor="text1"/>
          <w:sz w:val="20"/>
          <w:szCs w:val="20"/>
          <w:lang w:val="es-US"/>
        </w:rPr>
      </w:pPr>
      <w:r w:rsidRPr="00CE0888">
        <w:rPr>
          <w:color w:val="000000" w:themeColor="text1"/>
          <w:sz w:val="20"/>
          <w:szCs w:val="20"/>
          <w:lang w:val="es-US"/>
        </w:rPr>
        <w:t>Percepción errónea de la vigilancia en salud pública como un mecanismo sancionatorio.</w:t>
      </w:r>
    </w:p>
    <w:p w:rsidRPr="00CE0888" w:rsidR="00155A1B" w:rsidP="00CE0888" w:rsidRDefault="00155A1B" w14:paraId="47BB0B07" w14:textId="77777777">
      <w:pPr>
        <w:pStyle w:val="Prrafodelista"/>
        <w:numPr>
          <w:ilvl w:val="0"/>
          <w:numId w:val="97"/>
        </w:numPr>
        <w:rPr>
          <w:color w:val="000000" w:themeColor="text1"/>
          <w:sz w:val="20"/>
          <w:szCs w:val="20"/>
          <w:lang w:val="es-US"/>
        </w:rPr>
      </w:pPr>
      <w:r w:rsidRPr="00CE0888">
        <w:rPr>
          <w:color w:val="000000" w:themeColor="text1"/>
          <w:sz w:val="20"/>
          <w:szCs w:val="20"/>
          <w:lang w:val="es-US"/>
        </w:rPr>
        <w:t>Falta de articulación entre los servicios de atención y los sistemas de información.</w:t>
      </w:r>
    </w:p>
    <w:p w:rsidRPr="00155A1B" w:rsidR="00155A1B" w:rsidP="00155A1B" w:rsidRDefault="00155A1B" w14:paraId="684EAF62" w14:textId="77777777">
      <w:pPr>
        <w:pStyle w:val="Prrafodelista"/>
        <w:rPr>
          <w:color w:val="000000" w:themeColor="text1"/>
          <w:sz w:val="20"/>
          <w:szCs w:val="20"/>
          <w:lang w:val="es-US"/>
        </w:rPr>
      </w:pPr>
    </w:p>
    <w:p w:rsidRPr="00FB2836" w:rsidR="00155A1B" w:rsidP="00155A1B" w:rsidRDefault="00155A1B" w14:paraId="6DA2EC93" w14:textId="77777777">
      <w:pPr>
        <w:pStyle w:val="Prrafodelista"/>
        <w:ind w:left="360"/>
        <w:rPr>
          <w:b/>
          <w:bCs/>
          <w:color w:val="000000" w:themeColor="text1"/>
          <w:sz w:val="20"/>
          <w:szCs w:val="20"/>
          <w:lang w:val="es-US"/>
        </w:rPr>
      </w:pPr>
      <w:r w:rsidRPr="00FB2836">
        <w:rPr>
          <w:b/>
          <w:bCs/>
          <w:color w:val="000000" w:themeColor="text1"/>
          <w:sz w:val="20"/>
          <w:szCs w:val="20"/>
          <w:lang w:val="es-US"/>
        </w:rPr>
        <w:t>La superación del subregistro y de las barreras de acceso requiere una respuesta integral del sector salud, orientada a:</w:t>
      </w:r>
    </w:p>
    <w:p w:rsidRPr="00155A1B" w:rsidR="00155A1B" w:rsidP="00155A1B" w:rsidRDefault="00155A1B" w14:paraId="1BA7E79C" w14:textId="77777777">
      <w:pPr>
        <w:rPr>
          <w:color w:val="000000" w:themeColor="text1"/>
          <w:sz w:val="20"/>
          <w:szCs w:val="20"/>
          <w:lang w:val="es-US"/>
        </w:rPr>
      </w:pPr>
    </w:p>
    <w:p w:rsidRPr="002F3106" w:rsidR="00155A1B" w:rsidP="002F3106" w:rsidRDefault="00155A1B" w14:paraId="1E5AA5DC" w14:textId="77777777">
      <w:pPr>
        <w:pStyle w:val="Prrafodelista"/>
        <w:numPr>
          <w:ilvl w:val="0"/>
          <w:numId w:val="98"/>
        </w:numPr>
        <w:rPr>
          <w:color w:val="000000" w:themeColor="text1"/>
          <w:sz w:val="20"/>
          <w:szCs w:val="20"/>
          <w:lang w:val="es-US"/>
        </w:rPr>
      </w:pPr>
      <w:r w:rsidRPr="002F3106">
        <w:rPr>
          <w:color w:val="000000" w:themeColor="text1"/>
          <w:sz w:val="20"/>
          <w:szCs w:val="20"/>
          <w:lang w:val="es-US"/>
        </w:rPr>
        <w:t>Fortalecer las capacidades del talento humano en detección y atención.</w:t>
      </w:r>
    </w:p>
    <w:p w:rsidRPr="002F3106" w:rsidR="00155A1B" w:rsidP="002F3106" w:rsidRDefault="00155A1B" w14:paraId="1699B653" w14:textId="77777777">
      <w:pPr>
        <w:pStyle w:val="Prrafodelista"/>
        <w:numPr>
          <w:ilvl w:val="0"/>
          <w:numId w:val="98"/>
        </w:numPr>
        <w:rPr>
          <w:color w:val="000000" w:themeColor="text1"/>
          <w:sz w:val="20"/>
          <w:szCs w:val="20"/>
          <w:lang w:val="es-US"/>
        </w:rPr>
      </w:pPr>
      <w:r w:rsidRPr="002F3106">
        <w:rPr>
          <w:color w:val="000000" w:themeColor="text1"/>
          <w:sz w:val="20"/>
          <w:szCs w:val="20"/>
          <w:lang w:val="es-US"/>
        </w:rPr>
        <w:t>Garantizar una atención humanizada, confidencial y libre de juicios.</w:t>
      </w:r>
    </w:p>
    <w:p w:rsidRPr="002F3106" w:rsidR="00155A1B" w:rsidP="002F3106" w:rsidRDefault="00155A1B" w14:paraId="21F459FB" w14:textId="77777777">
      <w:pPr>
        <w:pStyle w:val="Prrafodelista"/>
        <w:numPr>
          <w:ilvl w:val="0"/>
          <w:numId w:val="98"/>
        </w:numPr>
        <w:rPr>
          <w:color w:val="000000" w:themeColor="text1"/>
          <w:sz w:val="20"/>
          <w:szCs w:val="20"/>
          <w:lang w:val="es-US"/>
        </w:rPr>
      </w:pPr>
      <w:r w:rsidRPr="002F3106">
        <w:rPr>
          <w:color w:val="000000" w:themeColor="text1"/>
          <w:sz w:val="20"/>
          <w:szCs w:val="20"/>
          <w:lang w:val="es-US"/>
        </w:rPr>
        <w:t>Mejorar la oportunidad y calidad de la atención.</w:t>
      </w:r>
    </w:p>
    <w:p w:rsidRPr="002F3106" w:rsidR="00155A1B" w:rsidP="002F3106" w:rsidRDefault="00155A1B" w14:paraId="362CC521" w14:textId="77777777">
      <w:pPr>
        <w:pStyle w:val="Prrafodelista"/>
        <w:numPr>
          <w:ilvl w:val="0"/>
          <w:numId w:val="98"/>
        </w:numPr>
        <w:rPr>
          <w:color w:val="000000" w:themeColor="text1"/>
          <w:sz w:val="20"/>
          <w:szCs w:val="20"/>
          <w:lang w:val="es-US"/>
        </w:rPr>
      </w:pPr>
      <w:r w:rsidRPr="002F3106">
        <w:rPr>
          <w:color w:val="000000" w:themeColor="text1"/>
          <w:sz w:val="20"/>
          <w:szCs w:val="20"/>
          <w:lang w:val="es-US"/>
        </w:rPr>
        <w:t>Promover la confianza en los servicios de salud.</w:t>
      </w:r>
    </w:p>
    <w:p w:rsidRPr="002F3106" w:rsidR="00155A1B" w:rsidP="002F3106" w:rsidRDefault="00155A1B" w14:paraId="6E935FBF" w14:textId="77777777">
      <w:pPr>
        <w:pStyle w:val="Prrafodelista"/>
        <w:numPr>
          <w:ilvl w:val="0"/>
          <w:numId w:val="98"/>
        </w:numPr>
        <w:rPr>
          <w:color w:val="000000" w:themeColor="text1"/>
          <w:sz w:val="20"/>
          <w:szCs w:val="20"/>
          <w:lang w:val="es-US"/>
        </w:rPr>
      </w:pPr>
      <w:r w:rsidRPr="002F3106">
        <w:rPr>
          <w:color w:val="000000" w:themeColor="text1"/>
          <w:sz w:val="20"/>
          <w:szCs w:val="20"/>
          <w:lang w:val="es-US"/>
        </w:rPr>
        <w:t>Fortalecer la vigilancia en salud pública como herramienta de protección y prevención.</w:t>
      </w:r>
      <w:commentRangeEnd w:id="8"/>
      <w:r w:rsidRPr="002F3106" w:rsidR="005A76C7">
        <w:rPr>
          <w:rStyle w:val="Refdecomentario"/>
          <w:color w:val="000000" w:themeColor="text1"/>
          <w:sz w:val="20"/>
          <w:szCs w:val="20"/>
          <w:lang w:val="es-US"/>
        </w:rPr>
        <w:commentReference w:id="8"/>
      </w:r>
    </w:p>
    <w:p w:rsidRPr="00155A1B" w:rsidR="00155A1B" w:rsidP="00155A1B" w:rsidRDefault="00155A1B" w14:paraId="682B958C" w14:textId="77777777">
      <w:pPr>
        <w:pStyle w:val="Prrafodelista"/>
        <w:rPr>
          <w:color w:val="000000" w:themeColor="text1"/>
          <w:sz w:val="20"/>
          <w:szCs w:val="20"/>
          <w:lang w:val="es-US"/>
        </w:rPr>
      </w:pPr>
    </w:p>
    <w:p w:rsidRPr="00155A1B" w:rsidR="00155A1B" w:rsidP="00155A1B" w:rsidRDefault="00155A1B" w14:paraId="26CD1DA5" w14:textId="77777777">
      <w:pPr>
        <w:pStyle w:val="Prrafodelista"/>
        <w:ind w:left="360"/>
        <w:rPr>
          <w:color w:val="000000" w:themeColor="text1"/>
          <w:sz w:val="20"/>
          <w:szCs w:val="20"/>
          <w:lang w:val="es-US"/>
        </w:rPr>
      </w:pPr>
      <w:r w:rsidRPr="00155A1B">
        <w:rPr>
          <w:color w:val="000000" w:themeColor="text1"/>
          <w:sz w:val="20"/>
          <w:szCs w:val="20"/>
          <w:lang w:val="es-US"/>
        </w:rPr>
        <w:t>El abordaje del subregistro y de las barreras de acceso es un componente esencial de la respuesta institucional frente a las violencias sexuales, ya que contribuye a mejorar la atención integral, fortalecer la vigilancia epidemiológica y garantizar el restablecimiento de derechos de las personas víctimas.</w:t>
      </w:r>
    </w:p>
    <w:p w:rsidRPr="00155A1B" w:rsidR="00155A1B" w:rsidP="00155A1B" w:rsidRDefault="00155A1B" w14:paraId="5CD113D4" w14:textId="77777777">
      <w:pPr>
        <w:pStyle w:val="Prrafodelista"/>
        <w:ind w:left="360"/>
        <w:rPr>
          <w:b/>
          <w:bCs/>
          <w:color w:val="000000" w:themeColor="text1"/>
          <w:sz w:val="20"/>
          <w:szCs w:val="20"/>
        </w:rPr>
      </w:pPr>
    </w:p>
    <w:p w:rsidR="00AC5D2D" w:rsidP="00AC5D2D" w:rsidRDefault="00AC5D2D" w14:paraId="50457C4A" w14:textId="77777777">
      <w:pPr>
        <w:pStyle w:val="Prrafodelista"/>
        <w:ind w:left="792"/>
        <w:rPr>
          <w:b/>
          <w:bCs/>
          <w:color w:val="000000" w:themeColor="text1"/>
          <w:sz w:val="20"/>
          <w:szCs w:val="20"/>
          <w:lang w:val="es-ES"/>
        </w:rPr>
      </w:pPr>
    </w:p>
    <w:p w:rsidRPr="000C6269" w:rsidR="000C6269" w:rsidP="000C6269" w:rsidRDefault="000C6269" w14:paraId="65DC4143" w14:textId="6266C2D2">
      <w:pPr>
        <w:pStyle w:val="Prrafodelista"/>
        <w:numPr>
          <w:ilvl w:val="0"/>
          <w:numId w:val="24"/>
        </w:numPr>
        <w:rPr>
          <w:b/>
          <w:bCs/>
          <w:color w:val="000000" w:themeColor="text1"/>
          <w:sz w:val="20"/>
          <w:szCs w:val="20"/>
          <w:lang w:val="es-ES"/>
        </w:rPr>
      </w:pPr>
      <w:r w:rsidRPr="000C6269">
        <w:rPr>
          <w:b/>
          <w:bCs/>
          <w:color w:val="000000" w:themeColor="text1"/>
          <w:sz w:val="20"/>
          <w:szCs w:val="20"/>
          <w:lang w:val="es-ES"/>
        </w:rPr>
        <w:t xml:space="preserve">Marco normativo de la atención integral </w:t>
      </w:r>
    </w:p>
    <w:p w:rsidR="00AC5D2D" w:rsidP="00AC5D2D" w:rsidRDefault="00AC5D2D" w14:paraId="49AD6586" w14:textId="77777777">
      <w:pPr>
        <w:pStyle w:val="Prrafodelista"/>
        <w:ind w:left="360"/>
        <w:rPr>
          <w:b/>
          <w:bCs/>
          <w:color w:val="000000" w:themeColor="text1"/>
          <w:sz w:val="20"/>
          <w:szCs w:val="20"/>
          <w:lang w:val="es-ES"/>
        </w:rPr>
      </w:pPr>
    </w:p>
    <w:p w:rsidR="00AC5D2D" w:rsidP="00155A1B" w:rsidRDefault="00AC5D2D" w14:paraId="6B9D4F98" w14:textId="52AFD350">
      <w:pPr>
        <w:pStyle w:val="Prrafodelista"/>
        <w:ind w:left="0"/>
        <w:rPr>
          <w:color w:val="000000" w:themeColor="text1"/>
          <w:sz w:val="20"/>
          <w:szCs w:val="20"/>
          <w:lang w:val="es-ES"/>
        </w:rPr>
      </w:pPr>
      <w:r w:rsidRPr="00AC5D2D">
        <w:rPr>
          <w:color w:val="000000" w:themeColor="text1"/>
          <w:sz w:val="20"/>
          <w:szCs w:val="20"/>
          <w:lang w:val="es-ES"/>
        </w:rPr>
        <w:t>El marco normativo que regula la atención integral en salud de las personas víctimas de violencias sexuales establece las obligaciones del Estado, las responsabilidades del sector salud y los derechos de las personas afectadas. Este conjunto de disposiciones orienta la actuación del talento humano en salud y garantiza que la atención se brinde con criterios de oportunidad, integralidad, dignidad, confidencialidad y enfoque de derechos, en coherencia con los estándares nacionales e internacionales vigentes.</w:t>
      </w:r>
    </w:p>
    <w:p w:rsidRPr="00AC5D2D" w:rsidR="00AC5D2D" w:rsidP="00AC5D2D" w:rsidRDefault="00AC5D2D" w14:paraId="0F93D4D7" w14:textId="77777777">
      <w:pPr>
        <w:pStyle w:val="Prrafodelista"/>
        <w:ind w:left="360"/>
        <w:rPr>
          <w:color w:val="000000" w:themeColor="text1"/>
          <w:sz w:val="20"/>
          <w:szCs w:val="20"/>
          <w:lang w:val="es-ES"/>
        </w:rPr>
      </w:pPr>
    </w:p>
    <w:p w:rsidRPr="00E43A28" w:rsidR="00942CB1" w:rsidP="00942CB1" w:rsidRDefault="00942CB1" w14:paraId="6549DDD4" w14:textId="77777777">
      <w:pPr>
        <w:pStyle w:val="Prrafodelista"/>
        <w:numPr>
          <w:ilvl w:val="1"/>
          <w:numId w:val="24"/>
        </w:numPr>
        <w:rPr>
          <w:color w:val="000000" w:themeColor="text1"/>
          <w:sz w:val="20"/>
          <w:szCs w:val="20"/>
          <w:lang w:val="es-ES"/>
        </w:rPr>
      </w:pPr>
      <w:r w:rsidRPr="00E43A28">
        <w:rPr>
          <w:color w:val="000000" w:themeColor="text1"/>
          <w:sz w:val="20"/>
          <w:szCs w:val="20"/>
          <w:lang w:val="es-ES"/>
        </w:rPr>
        <w:t>Instrumentos internacionales aplicables</w:t>
      </w:r>
    </w:p>
    <w:p w:rsidR="00AC5D2D" w:rsidP="00AC5D2D" w:rsidRDefault="00AC5D2D" w14:paraId="2FEB2602" w14:textId="77777777">
      <w:pPr>
        <w:pStyle w:val="Prrafodelista"/>
        <w:ind w:left="792"/>
        <w:rPr>
          <w:b/>
          <w:bCs/>
          <w:color w:val="000000" w:themeColor="text1"/>
          <w:sz w:val="20"/>
          <w:szCs w:val="20"/>
          <w:lang w:val="es-ES"/>
        </w:rPr>
      </w:pPr>
    </w:p>
    <w:p w:rsidRPr="009D6411" w:rsidR="009D6411" w:rsidP="009D6411" w:rsidRDefault="009D6411" w14:paraId="573F28BB" w14:textId="13F5B5B4">
      <w:pPr>
        <w:ind w:left="360"/>
        <w:rPr>
          <w:color w:val="000000" w:themeColor="text1"/>
          <w:sz w:val="20"/>
          <w:szCs w:val="20"/>
          <w:lang w:val="es-US"/>
        </w:rPr>
      </w:pPr>
      <w:r w:rsidRPr="009D6411">
        <w:rPr>
          <w:color w:val="000000" w:themeColor="text1"/>
          <w:sz w:val="20"/>
          <w:szCs w:val="20"/>
          <w:lang w:val="es-US"/>
        </w:rPr>
        <w:t xml:space="preserve">La atención integral en </w:t>
      </w:r>
      <w:r w:rsidR="0066289F">
        <w:rPr>
          <w:color w:val="000000" w:themeColor="text1"/>
          <w:sz w:val="20"/>
          <w:szCs w:val="20"/>
          <w:lang w:val="es-US"/>
        </w:rPr>
        <w:t xml:space="preserve">la </w:t>
      </w:r>
      <w:r w:rsidRPr="009D6411">
        <w:rPr>
          <w:color w:val="000000" w:themeColor="text1"/>
          <w:sz w:val="20"/>
          <w:szCs w:val="20"/>
          <w:lang w:val="es-US"/>
        </w:rPr>
        <w:t>salud a las personas víctimas de violencias sexuales se fundamenta en un conjunto de instrumentos internacionales de derechos humanos que reconocen estas violencias como graves vulneraciones de derechos y establecen obligaciones claras para los Estados en materia de prevención, atención, protección y reparación. Estos instrumentos constituyen referentes esenciales para la formulación de políticas públicas y la organización de los servicios de salud.</w:t>
      </w:r>
    </w:p>
    <w:p w:rsidRPr="009D6411" w:rsidR="009D6411" w:rsidP="009D6411" w:rsidRDefault="009D6411" w14:paraId="3B8EBA4F" w14:textId="77777777">
      <w:pPr>
        <w:ind w:left="360"/>
        <w:rPr>
          <w:color w:val="000000" w:themeColor="text1"/>
          <w:sz w:val="20"/>
          <w:szCs w:val="20"/>
          <w:lang w:val="es-US"/>
        </w:rPr>
      </w:pPr>
    </w:p>
    <w:p w:rsidRPr="009D6411" w:rsidR="009D6411" w:rsidP="009D6411" w:rsidRDefault="009D6411" w14:paraId="2D0A732A" w14:textId="77777777">
      <w:pPr>
        <w:ind w:left="360"/>
        <w:rPr>
          <w:color w:val="000000" w:themeColor="text1"/>
          <w:sz w:val="20"/>
          <w:szCs w:val="20"/>
          <w:lang w:val="es-US"/>
        </w:rPr>
      </w:pPr>
      <w:r w:rsidRPr="009D6411">
        <w:rPr>
          <w:color w:val="000000" w:themeColor="text1"/>
          <w:sz w:val="20"/>
          <w:szCs w:val="20"/>
          <w:lang w:val="es-US"/>
        </w:rPr>
        <w:t>De manera general, los instrumentos internacionales reconocen que las violencias sexuales afectan de forma directa derechos fundamentales, entre ellos:</w:t>
      </w:r>
    </w:p>
    <w:p w:rsidRPr="009D6411" w:rsidR="009D6411" w:rsidP="009D6411" w:rsidRDefault="009D6411" w14:paraId="04E661F5" w14:textId="77777777">
      <w:pPr>
        <w:rPr>
          <w:color w:val="000000" w:themeColor="text1"/>
          <w:sz w:val="20"/>
          <w:szCs w:val="20"/>
          <w:lang w:val="es-US"/>
        </w:rPr>
      </w:pPr>
    </w:p>
    <w:p w:rsidRPr="009D6411" w:rsidR="009D6411" w:rsidP="009D6411" w:rsidRDefault="009D6411" w14:paraId="04F0D4F3" w14:textId="77777777">
      <w:pPr>
        <w:numPr>
          <w:ilvl w:val="0"/>
          <w:numId w:val="47"/>
        </w:numPr>
        <w:tabs>
          <w:tab w:val="clear" w:pos="720"/>
          <w:tab w:val="num" w:pos="1080"/>
        </w:tabs>
        <w:ind w:left="1080"/>
        <w:rPr>
          <w:color w:val="000000" w:themeColor="text1"/>
          <w:sz w:val="20"/>
          <w:szCs w:val="20"/>
          <w:lang w:val="es-US"/>
        </w:rPr>
      </w:pPr>
      <w:r w:rsidRPr="009D6411">
        <w:rPr>
          <w:color w:val="000000" w:themeColor="text1"/>
          <w:sz w:val="20"/>
          <w:szCs w:val="20"/>
          <w:lang w:val="es-US"/>
        </w:rPr>
        <w:t>El derecho a la vida, la libertad y la seguridad personal.</w:t>
      </w:r>
    </w:p>
    <w:p w:rsidRPr="009D6411" w:rsidR="009D6411" w:rsidP="009D6411" w:rsidRDefault="009D6411" w14:paraId="262614B8" w14:textId="77777777">
      <w:pPr>
        <w:numPr>
          <w:ilvl w:val="0"/>
          <w:numId w:val="47"/>
        </w:numPr>
        <w:tabs>
          <w:tab w:val="clear" w:pos="720"/>
          <w:tab w:val="num" w:pos="1080"/>
        </w:tabs>
        <w:ind w:left="1080"/>
        <w:rPr>
          <w:color w:val="000000" w:themeColor="text1"/>
          <w:sz w:val="20"/>
          <w:szCs w:val="20"/>
          <w:lang w:val="es-US"/>
        </w:rPr>
      </w:pPr>
      <w:r w:rsidRPr="009D6411">
        <w:rPr>
          <w:color w:val="000000" w:themeColor="text1"/>
          <w:sz w:val="20"/>
          <w:szCs w:val="20"/>
          <w:lang w:val="es-US"/>
        </w:rPr>
        <w:t>El derecho a la dignidad humana y a la integridad física, psicológica y sexual.</w:t>
      </w:r>
    </w:p>
    <w:p w:rsidRPr="009D6411" w:rsidR="009D6411" w:rsidP="009D6411" w:rsidRDefault="009D6411" w14:paraId="1DF5914A" w14:textId="77777777">
      <w:pPr>
        <w:numPr>
          <w:ilvl w:val="0"/>
          <w:numId w:val="47"/>
        </w:numPr>
        <w:tabs>
          <w:tab w:val="clear" w:pos="720"/>
          <w:tab w:val="num" w:pos="1080"/>
        </w:tabs>
        <w:ind w:left="1080"/>
        <w:rPr>
          <w:color w:val="000000" w:themeColor="text1"/>
          <w:sz w:val="20"/>
          <w:szCs w:val="20"/>
          <w:lang w:val="es-US"/>
        </w:rPr>
      </w:pPr>
      <w:r w:rsidRPr="009D6411">
        <w:rPr>
          <w:color w:val="000000" w:themeColor="text1"/>
          <w:sz w:val="20"/>
          <w:szCs w:val="20"/>
          <w:lang w:val="es-US"/>
        </w:rPr>
        <w:t>El derecho a la salud física y mental.</w:t>
      </w:r>
    </w:p>
    <w:p w:rsidRPr="009D6411" w:rsidR="009D6411" w:rsidP="009D6411" w:rsidRDefault="009D6411" w14:paraId="70D3916E" w14:textId="77777777">
      <w:pPr>
        <w:numPr>
          <w:ilvl w:val="0"/>
          <w:numId w:val="47"/>
        </w:numPr>
        <w:tabs>
          <w:tab w:val="clear" w:pos="720"/>
          <w:tab w:val="num" w:pos="1080"/>
        </w:tabs>
        <w:ind w:left="1080"/>
        <w:rPr>
          <w:color w:val="000000" w:themeColor="text1"/>
          <w:sz w:val="20"/>
          <w:szCs w:val="20"/>
          <w:lang w:val="es-US"/>
        </w:rPr>
      </w:pPr>
      <w:r w:rsidRPr="009D6411">
        <w:rPr>
          <w:color w:val="000000" w:themeColor="text1"/>
          <w:sz w:val="20"/>
          <w:szCs w:val="20"/>
          <w:lang w:val="es-US"/>
        </w:rPr>
        <w:t>El derecho a la igualdad y a la no discriminación.</w:t>
      </w:r>
    </w:p>
    <w:p w:rsidRPr="009D6411" w:rsidR="009D6411" w:rsidP="009D6411" w:rsidRDefault="009D6411" w14:paraId="1DE97B65" w14:textId="77777777">
      <w:pPr>
        <w:ind w:left="1080"/>
        <w:rPr>
          <w:color w:val="000000" w:themeColor="text1"/>
          <w:sz w:val="20"/>
          <w:szCs w:val="20"/>
          <w:lang w:val="es-US"/>
        </w:rPr>
      </w:pPr>
    </w:p>
    <w:p w:rsidRPr="009D6411" w:rsidR="009D6411" w:rsidP="009D6411" w:rsidRDefault="009D6411" w14:paraId="7F7F2916" w14:textId="77777777">
      <w:pPr>
        <w:ind w:left="360"/>
        <w:rPr>
          <w:color w:val="000000" w:themeColor="text1"/>
          <w:sz w:val="20"/>
          <w:szCs w:val="20"/>
          <w:lang w:val="es-US"/>
        </w:rPr>
      </w:pPr>
      <w:r w:rsidRPr="009D6411">
        <w:rPr>
          <w:color w:val="000000" w:themeColor="text1"/>
          <w:sz w:val="20"/>
          <w:szCs w:val="20"/>
          <w:lang w:val="es-US"/>
        </w:rPr>
        <w:t>Estos principios se encuentran consagrados en instrumentos de alcance universal, tales como:</w:t>
      </w:r>
    </w:p>
    <w:p w:rsidRPr="009D6411" w:rsidR="009D6411" w:rsidP="009D6411" w:rsidRDefault="009D6411" w14:paraId="38DABFDC" w14:textId="77777777">
      <w:pPr>
        <w:rPr>
          <w:color w:val="000000" w:themeColor="text1"/>
          <w:sz w:val="20"/>
          <w:szCs w:val="20"/>
          <w:lang w:val="es-US"/>
        </w:rPr>
      </w:pPr>
    </w:p>
    <w:p w:rsidRPr="009D6411" w:rsidR="009D6411" w:rsidP="009D6411" w:rsidRDefault="009D6411" w14:paraId="4C58220F" w14:textId="6A10E9B0">
      <w:pPr>
        <w:numPr>
          <w:ilvl w:val="0"/>
          <w:numId w:val="48"/>
        </w:numPr>
        <w:tabs>
          <w:tab w:val="clear" w:pos="720"/>
          <w:tab w:val="num" w:pos="1080"/>
        </w:tabs>
        <w:ind w:left="1080"/>
        <w:rPr>
          <w:color w:val="000000" w:themeColor="text1"/>
          <w:sz w:val="20"/>
          <w:szCs w:val="20"/>
          <w:lang w:val="es-US"/>
        </w:rPr>
      </w:pPr>
      <w:r w:rsidRPr="009D6411">
        <w:rPr>
          <w:color w:val="000000" w:themeColor="text1"/>
          <w:sz w:val="20"/>
          <w:szCs w:val="20"/>
          <w:lang w:val="es-US"/>
        </w:rPr>
        <w:t>Declaración Universal de Derechos Humanos</w:t>
      </w:r>
    </w:p>
    <w:p w:rsidRPr="009D6411" w:rsidR="009D6411" w:rsidP="009D6411" w:rsidRDefault="009D6411" w14:paraId="6C1F7708" w14:textId="77777777">
      <w:pPr>
        <w:numPr>
          <w:ilvl w:val="1"/>
          <w:numId w:val="48"/>
        </w:numPr>
        <w:tabs>
          <w:tab w:val="clear" w:pos="1440"/>
          <w:tab w:val="num" w:pos="1800"/>
        </w:tabs>
        <w:ind w:left="1800"/>
        <w:rPr>
          <w:color w:val="000000" w:themeColor="text1"/>
          <w:sz w:val="20"/>
          <w:szCs w:val="20"/>
          <w:lang w:val="es-US"/>
        </w:rPr>
      </w:pPr>
      <w:r w:rsidRPr="009D6411">
        <w:rPr>
          <w:color w:val="000000" w:themeColor="text1"/>
          <w:sz w:val="20"/>
          <w:szCs w:val="20"/>
          <w:lang w:val="es-US"/>
        </w:rPr>
        <w:t>Reconoce la dignidad inherente a todas las personas y el derecho a la vida, la libertad y la seguridad personal.</w:t>
      </w:r>
    </w:p>
    <w:p w:rsidRPr="009D6411" w:rsidR="009D6411" w:rsidP="009D6411" w:rsidRDefault="009D6411" w14:paraId="0E266917" w14:textId="77777777">
      <w:pPr>
        <w:numPr>
          <w:ilvl w:val="1"/>
          <w:numId w:val="48"/>
        </w:numPr>
        <w:tabs>
          <w:tab w:val="clear" w:pos="1440"/>
          <w:tab w:val="num" w:pos="1800"/>
        </w:tabs>
        <w:ind w:left="1800"/>
        <w:rPr>
          <w:color w:val="000000" w:themeColor="text1"/>
          <w:sz w:val="20"/>
          <w:szCs w:val="20"/>
          <w:lang w:val="es-US"/>
        </w:rPr>
      </w:pPr>
      <w:r w:rsidRPr="009D6411">
        <w:rPr>
          <w:color w:val="000000" w:themeColor="text1"/>
          <w:sz w:val="20"/>
          <w:szCs w:val="20"/>
          <w:lang w:val="es-US"/>
        </w:rPr>
        <w:t>Constituye el fundamento ético y jurídico del sistema internacional de derechos humanos.</w:t>
      </w:r>
    </w:p>
    <w:p w:rsidRPr="009D6411" w:rsidR="009D6411" w:rsidP="009D6411" w:rsidRDefault="009D6411" w14:paraId="6BAEED7A" w14:textId="77777777">
      <w:pPr>
        <w:ind w:left="1800"/>
        <w:rPr>
          <w:color w:val="000000" w:themeColor="text1"/>
          <w:sz w:val="20"/>
          <w:szCs w:val="20"/>
          <w:lang w:val="es-US"/>
        </w:rPr>
      </w:pPr>
    </w:p>
    <w:p w:rsidRPr="009D6411" w:rsidR="009D6411" w:rsidP="009D6411" w:rsidRDefault="009D6411" w14:paraId="729A6281" w14:textId="77777777">
      <w:pPr>
        <w:numPr>
          <w:ilvl w:val="0"/>
          <w:numId w:val="48"/>
        </w:numPr>
        <w:tabs>
          <w:tab w:val="clear" w:pos="720"/>
          <w:tab w:val="num" w:pos="1080"/>
        </w:tabs>
        <w:ind w:left="1080"/>
        <w:rPr>
          <w:color w:val="000000" w:themeColor="text1"/>
          <w:sz w:val="20"/>
          <w:szCs w:val="20"/>
          <w:lang w:val="es-US"/>
        </w:rPr>
      </w:pPr>
      <w:r w:rsidRPr="009D6411">
        <w:rPr>
          <w:color w:val="000000" w:themeColor="text1"/>
          <w:sz w:val="20"/>
          <w:szCs w:val="20"/>
          <w:lang w:val="es-US"/>
        </w:rPr>
        <w:t>Pacto Internacional de Derechos Civiles y Políticos</w:t>
      </w:r>
    </w:p>
    <w:p w:rsidRPr="009D6411" w:rsidR="009D6411" w:rsidP="009D6411" w:rsidRDefault="009D6411" w14:paraId="27C1F630" w14:textId="77777777">
      <w:pPr>
        <w:numPr>
          <w:ilvl w:val="1"/>
          <w:numId w:val="48"/>
        </w:numPr>
        <w:tabs>
          <w:tab w:val="clear" w:pos="1440"/>
          <w:tab w:val="num" w:pos="1800"/>
        </w:tabs>
        <w:ind w:left="1800"/>
        <w:rPr>
          <w:color w:val="000000" w:themeColor="text1"/>
          <w:sz w:val="20"/>
          <w:szCs w:val="20"/>
          <w:lang w:val="es-US"/>
        </w:rPr>
      </w:pPr>
      <w:r w:rsidRPr="009D6411">
        <w:rPr>
          <w:color w:val="000000" w:themeColor="text1"/>
          <w:sz w:val="20"/>
          <w:szCs w:val="20"/>
          <w:lang w:val="es-US"/>
        </w:rPr>
        <w:t>Establece obligaciones estatales para la protección de la integridad personal y la libertad.</w:t>
      </w:r>
    </w:p>
    <w:p w:rsidRPr="009D6411" w:rsidR="009D6411" w:rsidP="009D6411" w:rsidRDefault="009D6411" w14:paraId="570E4490" w14:textId="77777777">
      <w:pPr>
        <w:numPr>
          <w:ilvl w:val="1"/>
          <w:numId w:val="48"/>
        </w:numPr>
        <w:tabs>
          <w:tab w:val="clear" w:pos="1440"/>
          <w:tab w:val="num" w:pos="1800"/>
        </w:tabs>
        <w:ind w:left="1800"/>
        <w:rPr>
          <w:color w:val="000000" w:themeColor="text1"/>
          <w:sz w:val="20"/>
          <w:szCs w:val="20"/>
          <w:lang w:val="es-US"/>
        </w:rPr>
      </w:pPr>
      <w:r w:rsidRPr="009D6411">
        <w:rPr>
          <w:color w:val="000000" w:themeColor="text1"/>
          <w:sz w:val="20"/>
          <w:szCs w:val="20"/>
          <w:lang w:val="es-US"/>
        </w:rPr>
        <w:t>Prohíbe tratos crueles, inhumanos o degradantes, directamente relacionados con las violencias sexuales.</w:t>
      </w:r>
    </w:p>
    <w:p w:rsidRPr="009D6411" w:rsidR="009D6411" w:rsidP="009D6411" w:rsidRDefault="009D6411" w14:paraId="197D1D1C" w14:textId="77777777">
      <w:pPr>
        <w:ind w:left="1800"/>
        <w:rPr>
          <w:color w:val="000000" w:themeColor="text1"/>
          <w:sz w:val="20"/>
          <w:szCs w:val="20"/>
          <w:lang w:val="es-US"/>
        </w:rPr>
      </w:pPr>
    </w:p>
    <w:p w:rsidRPr="009D6411" w:rsidR="009D6411" w:rsidP="009D6411" w:rsidRDefault="009D6411" w14:paraId="596919D5" w14:textId="77777777">
      <w:pPr>
        <w:numPr>
          <w:ilvl w:val="0"/>
          <w:numId w:val="48"/>
        </w:numPr>
        <w:tabs>
          <w:tab w:val="clear" w:pos="720"/>
          <w:tab w:val="num" w:pos="1080"/>
        </w:tabs>
        <w:ind w:left="1080"/>
        <w:rPr>
          <w:color w:val="000000" w:themeColor="text1"/>
          <w:sz w:val="20"/>
          <w:szCs w:val="20"/>
          <w:lang w:val="es-US"/>
        </w:rPr>
      </w:pPr>
      <w:r w:rsidRPr="009D6411">
        <w:rPr>
          <w:color w:val="000000" w:themeColor="text1"/>
          <w:sz w:val="20"/>
          <w:szCs w:val="20"/>
          <w:lang w:val="es-US"/>
        </w:rPr>
        <w:t>Pacto Internacional de Derechos Económicos, Sociales y Culturales</w:t>
      </w:r>
    </w:p>
    <w:p w:rsidRPr="009D6411" w:rsidR="009D6411" w:rsidP="009D6411" w:rsidRDefault="009D6411" w14:paraId="3010F232" w14:textId="77777777">
      <w:pPr>
        <w:numPr>
          <w:ilvl w:val="1"/>
          <w:numId w:val="48"/>
        </w:numPr>
        <w:tabs>
          <w:tab w:val="clear" w:pos="1440"/>
          <w:tab w:val="num" w:pos="1800"/>
        </w:tabs>
        <w:ind w:left="1800"/>
        <w:rPr>
          <w:color w:val="000000" w:themeColor="text1"/>
          <w:sz w:val="20"/>
          <w:szCs w:val="20"/>
          <w:lang w:val="es-US"/>
        </w:rPr>
      </w:pPr>
      <w:r w:rsidRPr="009D6411">
        <w:rPr>
          <w:color w:val="000000" w:themeColor="text1"/>
          <w:sz w:val="20"/>
          <w:szCs w:val="20"/>
          <w:lang w:val="es-US"/>
        </w:rPr>
        <w:t>Reconoce el derecho al disfrute del más alto nivel posible de salud física y mental.</w:t>
      </w:r>
    </w:p>
    <w:p w:rsidRPr="009D6411" w:rsidR="009D6411" w:rsidP="009D6411" w:rsidRDefault="009D6411" w14:paraId="15283EA2" w14:textId="77777777">
      <w:pPr>
        <w:numPr>
          <w:ilvl w:val="1"/>
          <w:numId w:val="48"/>
        </w:numPr>
        <w:tabs>
          <w:tab w:val="clear" w:pos="1440"/>
          <w:tab w:val="num" w:pos="1800"/>
        </w:tabs>
        <w:ind w:left="1800"/>
        <w:rPr>
          <w:color w:val="000000" w:themeColor="text1"/>
          <w:sz w:val="20"/>
          <w:szCs w:val="20"/>
          <w:lang w:val="es-US"/>
        </w:rPr>
      </w:pPr>
      <w:r w:rsidRPr="009D6411">
        <w:rPr>
          <w:color w:val="000000" w:themeColor="text1"/>
          <w:sz w:val="20"/>
          <w:szCs w:val="20"/>
          <w:lang w:val="es-US"/>
        </w:rPr>
        <w:t>Obliga a los Estados a garantizar el acceso a servicios de salud sin discriminación.</w:t>
      </w:r>
    </w:p>
    <w:p w:rsidRPr="009D6411" w:rsidR="009D6411" w:rsidP="009D6411" w:rsidRDefault="009D6411" w14:paraId="776182AC" w14:textId="77777777">
      <w:pPr>
        <w:ind w:left="1800"/>
        <w:rPr>
          <w:color w:val="000000" w:themeColor="text1"/>
          <w:sz w:val="20"/>
          <w:szCs w:val="20"/>
          <w:lang w:val="es-US"/>
        </w:rPr>
      </w:pPr>
    </w:p>
    <w:p w:rsidRPr="009D6411" w:rsidR="009D6411" w:rsidP="009D6411" w:rsidRDefault="009D6411" w14:paraId="43F797DB" w14:textId="77777777">
      <w:pPr>
        <w:ind w:left="360"/>
        <w:rPr>
          <w:color w:val="000000" w:themeColor="text1"/>
          <w:sz w:val="20"/>
          <w:szCs w:val="20"/>
          <w:lang w:val="es-US"/>
        </w:rPr>
      </w:pPr>
      <w:r w:rsidRPr="009D6411">
        <w:rPr>
          <w:color w:val="000000" w:themeColor="text1"/>
          <w:sz w:val="20"/>
          <w:szCs w:val="20"/>
          <w:lang w:val="es-US"/>
        </w:rPr>
        <w:t>De manera específica, algunos instrumentos abordan de forma directa la violencia sexual y sus impactos diferenciados:</w:t>
      </w:r>
    </w:p>
    <w:p w:rsidRPr="009D6411" w:rsidR="009D6411" w:rsidP="009D6411" w:rsidRDefault="009D6411" w14:paraId="6DC8CD19" w14:textId="77777777">
      <w:pPr>
        <w:rPr>
          <w:color w:val="000000" w:themeColor="text1"/>
          <w:sz w:val="20"/>
          <w:szCs w:val="20"/>
          <w:lang w:val="es-US"/>
        </w:rPr>
      </w:pPr>
    </w:p>
    <w:p w:rsidRPr="009D6411" w:rsidR="009D6411" w:rsidP="009D6411" w:rsidRDefault="009D6411" w14:paraId="0C897F95" w14:textId="77777777">
      <w:pPr>
        <w:numPr>
          <w:ilvl w:val="0"/>
          <w:numId w:val="49"/>
        </w:numPr>
        <w:tabs>
          <w:tab w:val="clear" w:pos="720"/>
          <w:tab w:val="num" w:pos="1080"/>
        </w:tabs>
        <w:ind w:left="1080"/>
        <w:rPr>
          <w:color w:val="000000" w:themeColor="text1"/>
          <w:sz w:val="20"/>
          <w:szCs w:val="20"/>
          <w:lang w:val="es-US"/>
        </w:rPr>
      </w:pPr>
      <w:r w:rsidRPr="009D6411">
        <w:rPr>
          <w:color w:val="000000" w:themeColor="text1"/>
          <w:sz w:val="20"/>
          <w:szCs w:val="20"/>
          <w:lang w:val="es-US"/>
        </w:rPr>
        <w:t>Convención sobre la Eliminación de Todas las Formas de Discriminación contra la Mujer (CEDAW)</w:t>
      </w:r>
    </w:p>
    <w:p w:rsidRPr="009D6411" w:rsidR="009D6411" w:rsidP="009D6411" w:rsidRDefault="009D6411" w14:paraId="11F03480" w14:textId="77777777">
      <w:pPr>
        <w:numPr>
          <w:ilvl w:val="1"/>
          <w:numId w:val="49"/>
        </w:numPr>
        <w:tabs>
          <w:tab w:val="clear" w:pos="1440"/>
          <w:tab w:val="num" w:pos="1800"/>
        </w:tabs>
        <w:ind w:left="1800"/>
        <w:rPr>
          <w:color w:val="000000" w:themeColor="text1"/>
          <w:sz w:val="20"/>
          <w:szCs w:val="20"/>
          <w:lang w:val="es-US"/>
        </w:rPr>
      </w:pPr>
      <w:r w:rsidRPr="009D6411">
        <w:rPr>
          <w:color w:val="000000" w:themeColor="text1"/>
          <w:sz w:val="20"/>
          <w:szCs w:val="20"/>
          <w:lang w:val="es-US"/>
        </w:rPr>
        <w:t>Reconoce la violencia sexual como una forma de discriminación contra las mujeres.</w:t>
      </w:r>
    </w:p>
    <w:p w:rsidRPr="009D6411" w:rsidR="009D6411" w:rsidP="009D6411" w:rsidRDefault="009D6411" w14:paraId="471ABCE9" w14:textId="77777777">
      <w:pPr>
        <w:numPr>
          <w:ilvl w:val="1"/>
          <w:numId w:val="49"/>
        </w:numPr>
        <w:tabs>
          <w:tab w:val="clear" w:pos="1440"/>
          <w:tab w:val="num" w:pos="1800"/>
        </w:tabs>
        <w:ind w:left="1800"/>
        <w:rPr>
          <w:color w:val="000000" w:themeColor="text1"/>
          <w:sz w:val="20"/>
          <w:szCs w:val="20"/>
          <w:lang w:val="es-US"/>
        </w:rPr>
      </w:pPr>
      <w:r w:rsidRPr="009D6411">
        <w:rPr>
          <w:color w:val="000000" w:themeColor="text1"/>
          <w:sz w:val="20"/>
          <w:szCs w:val="20"/>
          <w:lang w:val="es-US"/>
        </w:rPr>
        <w:t>Exige la adopción de medidas integrales para prevenir la violencia y garantizar servicios de atención, protección y recuperación.</w:t>
      </w:r>
    </w:p>
    <w:p w:rsidRPr="009D6411" w:rsidR="009D6411" w:rsidP="009D6411" w:rsidRDefault="009D6411" w14:paraId="51389DE3" w14:textId="77777777">
      <w:pPr>
        <w:ind w:left="1800"/>
        <w:rPr>
          <w:color w:val="000000" w:themeColor="text1"/>
          <w:sz w:val="20"/>
          <w:szCs w:val="20"/>
          <w:lang w:val="es-US"/>
        </w:rPr>
      </w:pPr>
    </w:p>
    <w:p w:rsidRPr="009D6411" w:rsidR="009D6411" w:rsidP="009D6411" w:rsidRDefault="009D6411" w14:paraId="67CE0923" w14:textId="77777777">
      <w:pPr>
        <w:numPr>
          <w:ilvl w:val="0"/>
          <w:numId w:val="49"/>
        </w:numPr>
        <w:tabs>
          <w:tab w:val="clear" w:pos="720"/>
          <w:tab w:val="num" w:pos="1080"/>
        </w:tabs>
        <w:ind w:left="1080"/>
        <w:rPr>
          <w:color w:val="000000" w:themeColor="text1"/>
          <w:sz w:val="20"/>
          <w:szCs w:val="20"/>
          <w:lang w:val="es-US"/>
        </w:rPr>
      </w:pPr>
      <w:r w:rsidRPr="009D6411">
        <w:rPr>
          <w:color w:val="000000" w:themeColor="text1"/>
          <w:sz w:val="20"/>
          <w:szCs w:val="20"/>
          <w:lang w:val="es-US"/>
        </w:rPr>
        <w:t>Convención Interamericana para Prevenir, Sancionar y Erradicar la Violencia contra la Mujer (Convención de Belém do Pará)</w:t>
      </w:r>
    </w:p>
    <w:p w:rsidRPr="009D6411" w:rsidR="009D6411" w:rsidP="009D6411" w:rsidRDefault="009D6411" w14:paraId="66418364" w14:textId="77777777">
      <w:pPr>
        <w:numPr>
          <w:ilvl w:val="1"/>
          <w:numId w:val="49"/>
        </w:numPr>
        <w:tabs>
          <w:tab w:val="clear" w:pos="1440"/>
          <w:tab w:val="num" w:pos="1800"/>
        </w:tabs>
        <w:ind w:left="1800"/>
        <w:rPr>
          <w:color w:val="000000" w:themeColor="text1"/>
          <w:sz w:val="20"/>
          <w:szCs w:val="20"/>
          <w:lang w:val="es-US"/>
        </w:rPr>
      </w:pPr>
      <w:r w:rsidRPr="009D6411">
        <w:rPr>
          <w:color w:val="000000" w:themeColor="text1"/>
          <w:sz w:val="20"/>
          <w:szCs w:val="20"/>
          <w:lang w:val="es-US"/>
        </w:rPr>
        <w:t>Reconoce explícitamente la violencia sexual como una violación a los derechos humanos.</w:t>
      </w:r>
    </w:p>
    <w:p w:rsidRPr="009D6411" w:rsidR="009D6411" w:rsidP="009D6411" w:rsidRDefault="009D6411" w14:paraId="7A5A80F2" w14:textId="77777777">
      <w:pPr>
        <w:numPr>
          <w:ilvl w:val="1"/>
          <w:numId w:val="49"/>
        </w:numPr>
        <w:tabs>
          <w:tab w:val="clear" w:pos="1440"/>
          <w:tab w:val="num" w:pos="1800"/>
        </w:tabs>
        <w:ind w:left="1800"/>
        <w:rPr>
          <w:color w:val="000000" w:themeColor="text1"/>
          <w:sz w:val="20"/>
          <w:szCs w:val="20"/>
          <w:lang w:val="es-US"/>
        </w:rPr>
      </w:pPr>
      <w:r w:rsidRPr="009D6411">
        <w:rPr>
          <w:color w:val="000000" w:themeColor="text1"/>
          <w:sz w:val="20"/>
          <w:szCs w:val="20"/>
          <w:lang w:val="es-US"/>
        </w:rPr>
        <w:t>Establece el deber de actuar con debida diligencia en la prevención, atención y erradicación de la violencia.</w:t>
      </w:r>
    </w:p>
    <w:p w:rsidRPr="009D6411" w:rsidR="009D6411" w:rsidP="009D6411" w:rsidRDefault="009D6411" w14:paraId="2575013E" w14:textId="77777777">
      <w:pPr>
        <w:ind w:left="1800"/>
        <w:rPr>
          <w:color w:val="000000" w:themeColor="text1"/>
          <w:sz w:val="20"/>
          <w:szCs w:val="20"/>
          <w:lang w:val="es-US"/>
        </w:rPr>
      </w:pPr>
    </w:p>
    <w:p w:rsidRPr="009D6411" w:rsidR="009D6411" w:rsidP="009D6411" w:rsidRDefault="009D6411" w14:paraId="7D11BA26" w14:textId="77777777">
      <w:pPr>
        <w:numPr>
          <w:ilvl w:val="0"/>
          <w:numId w:val="49"/>
        </w:numPr>
        <w:tabs>
          <w:tab w:val="clear" w:pos="720"/>
          <w:tab w:val="num" w:pos="1080"/>
        </w:tabs>
        <w:ind w:left="1080"/>
        <w:rPr>
          <w:color w:val="000000" w:themeColor="text1"/>
          <w:sz w:val="20"/>
          <w:szCs w:val="20"/>
          <w:lang w:val="es-US"/>
        </w:rPr>
      </w:pPr>
      <w:r w:rsidRPr="009D6411">
        <w:rPr>
          <w:color w:val="000000" w:themeColor="text1"/>
          <w:sz w:val="20"/>
          <w:szCs w:val="20"/>
          <w:lang w:val="es-US"/>
        </w:rPr>
        <w:t>Convención sobre los Derechos del Niño</w:t>
      </w:r>
    </w:p>
    <w:p w:rsidRPr="009D6411" w:rsidR="009D6411" w:rsidP="009D6411" w:rsidRDefault="009D6411" w14:paraId="2C1F35C6" w14:textId="77777777">
      <w:pPr>
        <w:numPr>
          <w:ilvl w:val="1"/>
          <w:numId w:val="49"/>
        </w:numPr>
        <w:tabs>
          <w:tab w:val="clear" w:pos="1440"/>
          <w:tab w:val="num" w:pos="1800"/>
        </w:tabs>
        <w:ind w:left="1800"/>
        <w:rPr>
          <w:color w:val="000000" w:themeColor="text1"/>
          <w:sz w:val="20"/>
          <w:szCs w:val="20"/>
          <w:lang w:val="es-US"/>
        </w:rPr>
      </w:pPr>
      <w:r w:rsidRPr="009D6411">
        <w:rPr>
          <w:color w:val="000000" w:themeColor="text1"/>
          <w:sz w:val="20"/>
          <w:szCs w:val="20"/>
          <w:lang w:val="es-US"/>
        </w:rPr>
        <w:t>Obliga a proteger a niños, niñas y adolescentes contra toda forma de abuso y explotación sexual.</w:t>
      </w:r>
    </w:p>
    <w:p w:rsidRPr="009D6411" w:rsidR="009D6411" w:rsidP="009D6411" w:rsidRDefault="009D6411" w14:paraId="445EAB0C" w14:textId="77777777">
      <w:pPr>
        <w:numPr>
          <w:ilvl w:val="1"/>
          <w:numId w:val="49"/>
        </w:numPr>
        <w:tabs>
          <w:tab w:val="clear" w:pos="1440"/>
          <w:tab w:val="num" w:pos="1800"/>
        </w:tabs>
        <w:ind w:left="1800"/>
        <w:rPr>
          <w:color w:val="000000" w:themeColor="text1"/>
          <w:sz w:val="20"/>
          <w:szCs w:val="20"/>
          <w:lang w:val="es-US"/>
        </w:rPr>
      </w:pPr>
      <w:r w:rsidRPr="009D6411">
        <w:rPr>
          <w:color w:val="000000" w:themeColor="text1"/>
          <w:sz w:val="20"/>
          <w:szCs w:val="20"/>
          <w:lang w:val="es-US"/>
        </w:rPr>
        <w:t>Establece la garantía de atención integral orientada a la recuperación física, psicológica y social.</w:t>
      </w:r>
    </w:p>
    <w:p w:rsidRPr="009D6411" w:rsidR="009D6411" w:rsidP="009D6411" w:rsidRDefault="009D6411" w14:paraId="40923293" w14:textId="77777777">
      <w:pPr>
        <w:ind w:left="1800"/>
        <w:rPr>
          <w:color w:val="000000" w:themeColor="text1"/>
          <w:sz w:val="20"/>
          <w:szCs w:val="20"/>
          <w:lang w:val="es-US"/>
        </w:rPr>
      </w:pPr>
    </w:p>
    <w:p w:rsidRPr="009D6411" w:rsidR="009D6411" w:rsidP="009D6411" w:rsidRDefault="009D6411" w14:paraId="7ED4B516" w14:textId="77777777">
      <w:pPr>
        <w:ind w:left="360"/>
        <w:rPr>
          <w:color w:val="000000" w:themeColor="text1"/>
          <w:sz w:val="20"/>
          <w:szCs w:val="20"/>
          <w:lang w:val="es-US"/>
        </w:rPr>
      </w:pPr>
      <w:r w:rsidRPr="009D6411">
        <w:rPr>
          <w:color w:val="000000" w:themeColor="text1"/>
          <w:sz w:val="20"/>
          <w:szCs w:val="20"/>
          <w:lang w:val="es-US"/>
        </w:rPr>
        <w:t>Como complemento técnico, los organismos internacionales del sistema de salud han desarrollado lineamientos que fortalecen la respuesta de los servicios de salud:</w:t>
      </w:r>
    </w:p>
    <w:p w:rsidRPr="009D6411" w:rsidR="009D6411" w:rsidP="009D6411" w:rsidRDefault="009D6411" w14:paraId="157628B4" w14:textId="77777777">
      <w:pPr>
        <w:rPr>
          <w:color w:val="000000" w:themeColor="text1"/>
          <w:sz w:val="20"/>
          <w:szCs w:val="20"/>
          <w:lang w:val="es-US"/>
        </w:rPr>
      </w:pPr>
    </w:p>
    <w:p w:rsidRPr="00AB5153" w:rsidR="00D7323A" w:rsidP="00AB5153" w:rsidRDefault="009D6411" w14:paraId="3C016846" w14:textId="65C18D9E">
      <w:pPr>
        <w:numPr>
          <w:ilvl w:val="0"/>
          <w:numId w:val="50"/>
        </w:numPr>
        <w:tabs>
          <w:tab w:val="clear" w:pos="720"/>
          <w:tab w:val="num" w:pos="1080"/>
        </w:tabs>
        <w:ind w:left="1080"/>
        <w:rPr>
          <w:color w:val="000000" w:themeColor="text1"/>
          <w:sz w:val="20"/>
          <w:szCs w:val="20"/>
          <w:lang w:val="es-US"/>
        </w:rPr>
      </w:pPr>
      <w:r w:rsidRPr="009D6411">
        <w:rPr>
          <w:color w:val="000000" w:themeColor="text1"/>
          <w:sz w:val="20"/>
          <w:szCs w:val="20"/>
          <w:lang w:val="es-US"/>
        </w:rPr>
        <w:t>Directrices y recomendaciones de la Organización Mundial de la Salud (OMS)</w:t>
      </w:r>
    </w:p>
    <w:p w:rsidRPr="009D6411" w:rsidR="009D6411" w:rsidP="009D6411" w:rsidRDefault="009D6411" w14:paraId="03641A81" w14:textId="77777777">
      <w:pPr>
        <w:numPr>
          <w:ilvl w:val="1"/>
          <w:numId w:val="50"/>
        </w:numPr>
        <w:tabs>
          <w:tab w:val="clear" w:pos="1440"/>
          <w:tab w:val="num" w:pos="1800"/>
        </w:tabs>
        <w:ind w:left="1800"/>
        <w:rPr>
          <w:color w:val="000000" w:themeColor="text1"/>
          <w:sz w:val="20"/>
          <w:szCs w:val="20"/>
          <w:lang w:val="es-US"/>
        </w:rPr>
      </w:pPr>
      <w:r w:rsidRPr="009D6411">
        <w:rPr>
          <w:color w:val="000000" w:themeColor="text1"/>
          <w:sz w:val="20"/>
          <w:szCs w:val="20"/>
          <w:lang w:val="es-US"/>
        </w:rPr>
        <w:t>Reconocen la violencia sexual como un problema de salud pública.</w:t>
      </w:r>
    </w:p>
    <w:p w:rsidRPr="009D6411" w:rsidR="009D6411" w:rsidP="009D6411" w:rsidRDefault="009D6411" w14:paraId="325971E0" w14:textId="77777777">
      <w:pPr>
        <w:numPr>
          <w:ilvl w:val="1"/>
          <w:numId w:val="50"/>
        </w:numPr>
        <w:tabs>
          <w:tab w:val="clear" w:pos="1440"/>
          <w:tab w:val="num" w:pos="1800"/>
        </w:tabs>
        <w:ind w:left="1800"/>
        <w:rPr>
          <w:color w:val="000000" w:themeColor="text1"/>
          <w:sz w:val="20"/>
          <w:szCs w:val="20"/>
          <w:lang w:val="es-US"/>
        </w:rPr>
      </w:pPr>
      <w:r w:rsidRPr="009D6411">
        <w:rPr>
          <w:color w:val="000000" w:themeColor="text1"/>
          <w:sz w:val="20"/>
          <w:szCs w:val="20"/>
          <w:lang w:val="es-US"/>
        </w:rPr>
        <w:t>Orientan la prestación de servicios integrales, centrados en la persona, basados en evidencia científica y con enfoque de derechos.</w:t>
      </w:r>
    </w:p>
    <w:p w:rsidRPr="009D6411" w:rsidR="009D6411" w:rsidP="009D6411" w:rsidRDefault="009D6411" w14:paraId="4D07B0CE" w14:textId="77777777">
      <w:pPr>
        <w:ind w:left="1800"/>
        <w:rPr>
          <w:color w:val="000000" w:themeColor="text1"/>
          <w:sz w:val="20"/>
          <w:szCs w:val="20"/>
          <w:lang w:val="es-US"/>
        </w:rPr>
      </w:pPr>
    </w:p>
    <w:p w:rsidR="009D6411" w:rsidP="009D6411" w:rsidRDefault="009D6411" w14:paraId="2C725BE5" w14:textId="06E78465">
      <w:pPr>
        <w:ind w:left="360"/>
        <w:rPr>
          <w:color w:val="000000" w:themeColor="text1"/>
          <w:sz w:val="20"/>
          <w:szCs w:val="20"/>
          <w:lang w:val="es-US"/>
        </w:rPr>
      </w:pPr>
      <w:r w:rsidRPr="009D6411">
        <w:rPr>
          <w:color w:val="000000" w:themeColor="text1"/>
          <w:sz w:val="20"/>
          <w:szCs w:val="20"/>
          <w:lang w:val="es-US"/>
        </w:rPr>
        <w:t>En conjunto, estos instrumentos internacionales conforman un marco de referencia que orienta la actuación del sector salud frente a las violencias sexuales. Este marco reconoce que la atención integral no es una acción opcional, sino una obligación derivada de compromisos internacionales en derechos humanos, y establece las bases para garantizar servicios de salud accesibles, oportunos, integrales y libres de discriminación. Asimismo, constituye el soporte conceptual para el desarrollo de la normativa y los protocolos nacionales aplicables a la atención integral en salud de las personas víctimas de violencias sexuales.</w:t>
      </w:r>
    </w:p>
    <w:p w:rsidR="004916BC" w:rsidP="009D6411" w:rsidRDefault="004916BC" w14:paraId="3FB840F6" w14:textId="77777777">
      <w:pPr>
        <w:ind w:left="360"/>
        <w:rPr>
          <w:color w:val="000000" w:themeColor="text1"/>
          <w:sz w:val="20"/>
          <w:szCs w:val="20"/>
          <w:lang w:val="es-US"/>
        </w:rPr>
      </w:pPr>
    </w:p>
    <w:p w:rsidR="004916BC" w:rsidP="009D6411" w:rsidRDefault="004916BC" w14:paraId="28DFE477" w14:textId="77777777">
      <w:pPr>
        <w:ind w:left="360"/>
        <w:rPr>
          <w:color w:val="000000" w:themeColor="text1"/>
          <w:sz w:val="20"/>
          <w:szCs w:val="20"/>
          <w:lang w:val="es-US"/>
        </w:rPr>
      </w:pPr>
    </w:p>
    <w:p w:rsidR="004916BC" w:rsidP="009D6411" w:rsidRDefault="004916BC" w14:paraId="024D1B37" w14:textId="77777777">
      <w:pPr>
        <w:ind w:left="360"/>
        <w:rPr>
          <w:color w:val="000000" w:themeColor="text1"/>
          <w:sz w:val="20"/>
          <w:szCs w:val="20"/>
          <w:lang w:val="es-US"/>
        </w:rPr>
      </w:pPr>
    </w:p>
    <w:p w:rsidR="009D6411" w:rsidP="009D6411" w:rsidRDefault="009D6411" w14:paraId="1A131C04" w14:textId="03C93BD2">
      <w:pPr>
        <w:ind w:left="360"/>
        <w:rPr>
          <w:color w:val="000000" w:themeColor="text1"/>
          <w:sz w:val="20"/>
          <w:szCs w:val="20"/>
          <w:lang w:val="es-US"/>
        </w:rPr>
      </w:pPr>
    </w:p>
    <w:p w:rsidR="009D6411" w:rsidP="009D6411" w:rsidRDefault="009D6411" w14:paraId="618F8D68" w14:textId="5A088855">
      <w:pPr>
        <w:ind w:left="360"/>
        <w:rPr>
          <w:color w:val="000000" w:themeColor="text1"/>
          <w:sz w:val="20"/>
          <w:szCs w:val="20"/>
          <w:lang w:val="es-US"/>
        </w:rPr>
      </w:pPr>
      <w:r>
        <w:rPr>
          <w:noProof/>
          <w:color w:val="000000" w:themeColor="text1"/>
          <w:sz w:val="20"/>
          <w:szCs w:val="20"/>
        </w:rPr>
        <mc:AlternateContent>
          <mc:Choice Requires="wps">
            <w:drawing>
              <wp:anchor distT="0" distB="0" distL="114300" distR="114300" simplePos="0" relativeHeight="251663360" behindDoc="0" locked="0" layoutInCell="1" allowOverlap="1" wp14:anchorId="5B48D102" wp14:editId="4B7FC66A">
                <wp:simplePos x="0" y="0"/>
                <wp:positionH relativeFrom="column">
                  <wp:posOffset>365443</wp:posOffset>
                </wp:positionH>
                <wp:positionV relativeFrom="paragraph">
                  <wp:posOffset>61595</wp:posOffset>
                </wp:positionV>
                <wp:extent cx="5700712" cy="1728787"/>
                <wp:effectExtent l="0" t="0" r="14605" b="11430"/>
                <wp:wrapNone/>
                <wp:docPr id="2043224221" name="Text Box 8"/>
                <wp:cNvGraphicFramePr/>
                <a:graphic xmlns:a="http://schemas.openxmlformats.org/drawingml/2006/main">
                  <a:graphicData uri="http://schemas.microsoft.com/office/word/2010/wordprocessingShape">
                    <wps:wsp>
                      <wps:cNvSpPr txBox="1"/>
                      <wps:spPr>
                        <a:xfrm>
                          <a:off x="0" y="0"/>
                          <a:ext cx="5700712" cy="1728787"/>
                        </a:xfrm>
                        <a:prstGeom prst="rect">
                          <a:avLst/>
                        </a:prstGeom>
                        <a:solidFill>
                          <a:schemeClr val="accent3">
                            <a:lumMod val="20000"/>
                            <a:lumOff val="80000"/>
                          </a:schemeClr>
                        </a:solidFill>
                        <a:ln w="6350">
                          <a:solidFill>
                            <a:prstClr val="black"/>
                          </a:solidFill>
                        </a:ln>
                      </wps:spPr>
                      <wps:txbx>
                        <w:txbxContent>
                          <w:p w:rsidRPr="00C3102D" w:rsidR="009D6411" w:rsidP="009D6411" w:rsidRDefault="009D6411" w14:paraId="058FDF32" w14:textId="5AE4F32F">
                            <w:pPr>
                              <w:pStyle w:val="NormalWeb"/>
                              <w:rPr>
                                <w:rFonts w:ascii="Arial" w:hAnsi="Arial" w:cs="Arial"/>
                                <w:sz w:val="20"/>
                                <w:szCs w:val="20"/>
                                <w:lang w:val="es-US" w:eastAsia="en-US"/>
                              </w:rPr>
                            </w:pPr>
                            <w:r w:rsidRPr="00C3102D">
                              <w:rPr>
                                <w:rStyle w:val="Fuerte"/>
                                <w:rFonts w:ascii="Arial" w:hAnsi="Arial" w:cs="Arial"/>
                                <w:sz w:val="20"/>
                                <w:szCs w:val="20"/>
                              </w:rPr>
                              <w:t>Para profundizar en la normatividad</w:t>
                            </w:r>
                            <w:r w:rsidR="00A1479A">
                              <w:rPr>
                                <w:rStyle w:val="Fuerte"/>
                                <w:rFonts w:ascii="Arial" w:hAnsi="Arial" w:cs="Arial"/>
                                <w:sz w:val="20"/>
                                <w:szCs w:val="20"/>
                              </w:rPr>
                              <w:t xml:space="preserve"> internacional</w:t>
                            </w:r>
                            <w:r w:rsidRPr="00C3102D">
                              <w:rPr>
                                <w:rStyle w:val="Fuerte"/>
                                <w:rFonts w:ascii="Arial" w:hAnsi="Arial" w:cs="Arial"/>
                                <w:sz w:val="20"/>
                                <w:szCs w:val="20"/>
                              </w:rPr>
                              <w:t xml:space="preserve"> aplicable, se recomienda consultar:</w:t>
                            </w:r>
                          </w:p>
                          <w:p w:rsidRPr="00A1479A" w:rsidR="00A1479A" w:rsidP="00A1479A" w:rsidRDefault="00A1479A" w14:paraId="17338C1B" w14:textId="77777777">
                            <w:pPr>
                              <w:pStyle w:val="Prrafodelista"/>
                              <w:numPr>
                                <w:ilvl w:val="0"/>
                                <w:numId w:val="51"/>
                              </w:numPr>
                              <w:rPr>
                                <w:rFonts w:eastAsia="Times New Roman"/>
                                <w:sz w:val="20"/>
                                <w:szCs w:val="20"/>
                              </w:rPr>
                            </w:pPr>
                            <w:r w:rsidRPr="00A1479A">
                              <w:rPr>
                                <w:rFonts w:eastAsia="Times New Roman"/>
                                <w:sz w:val="20"/>
                                <w:szCs w:val="20"/>
                              </w:rPr>
                              <w:t>Pacto Internacional de Derechos Civiles y Políticos.</w:t>
                            </w:r>
                          </w:p>
                          <w:p w:rsidRPr="00A1479A" w:rsidR="00A1479A" w:rsidP="00A1479A" w:rsidRDefault="00A1479A" w14:paraId="37CD5469" w14:textId="77777777">
                            <w:pPr>
                              <w:pStyle w:val="Prrafodelista"/>
                              <w:numPr>
                                <w:ilvl w:val="0"/>
                                <w:numId w:val="51"/>
                              </w:numPr>
                            </w:pPr>
                            <w:r w:rsidRPr="00A1479A">
                              <w:rPr>
                                <w:rFonts w:eastAsia="Times New Roman"/>
                                <w:sz w:val="20"/>
                                <w:szCs w:val="20"/>
                              </w:rPr>
                              <w:t>Pacto Internacional de Derechos Económicos, Sociales y Culturales.</w:t>
                            </w:r>
                            <w:r w:rsidRPr="00A1479A">
                              <w:rPr>
                                <w:rFonts w:eastAsia="Times New Roman"/>
                                <w:sz w:val="20"/>
                                <w:szCs w:val="20"/>
                              </w:rPr>
                              <w:br/>
                            </w:r>
                            <w:r w:rsidRPr="00A1479A">
                              <w:rPr>
                                <w:rFonts w:eastAsia="Times New Roman"/>
                                <w:sz w:val="20"/>
                                <w:szCs w:val="20"/>
                              </w:rPr>
                              <w:t>Convención sobre la Eliminación de Todas las Formas de Discriminación contra la Mujer (CEDAW).</w:t>
                            </w:r>
                          </w:p>
                          <w:p w:rsidRPr="00A1479A" w:rsidR="00A1479A" w:rsidP="00A1479A" w:rsidRDefault="00A1479A" w14:paraId="28DFAC1A" w14:textId="77777777">
                            <w:pPr>
                              <w:pStyle w:val="Prrafodelista"/>
                              <w:numPr>
                                <w:ilvl w:val="0"/>
                                <w:numId w:val="51"/>
                              </w:numPr>
                            </w:pPr>
                            <w:r w:rsidRPr="00A1479A">
                              <w:rPr>
                                <w:rFonts w:eastAsia="Times New Roman"/>
                                <w:sz w:val="20"/>
                                <w:szCs w:val="20"/>
                              </w:rPr>
                              <w:t>Convención Interamericana para Prevenir, Sancionar y Erradicar la Violencia contra la Mujer (Convención de Belém do Pará).</w:t>
                            </w:r>
                          </w:p>
                          <w:p w:rsidR="009D6411" w:rsidP="00A1479A" w:rsidRDefault="00A1479A" w14:paraId="5EA478B1" w14:textId="040E04ED">
                            <w:pPr>
                              <w:pStyle w:val="Prrafodelista"/>
                              <w:numPr>
                                <w:ilvl w:val="0"/>
                                <w:numId w:val="51"/>
                              </w:numPr>
                            </w:pPr>
                            <w:r w:rsidRPr="00A1479A">
                              <w:rPr>
                                <w:rFonts w:eastAsia="Times New Roman"/>
                                <w:sz w:val="20"/>
                                <w:szCs w:val="20"/>
                              </w:rPr>
                              <w:t>Convención sobre los Derechos del Niño.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FF52A59">
              <v:shapetype id="_x0000_t202" coordsize="21600,21600" o:spt="202" path="m,l,21600r21600,l21600,xe" w14:anchorId="5B48D102">
                <v:stroke joinstyle="miter"/>
                <v:path gradientshapeok="t" o:connecttype="rect"/>
              </v:shapetype>
              <v:shape id="Text Box 8" style="position:absolute;left:0;text-align:left;margin-left:28.8pt;margin-top:4.85pt;width:448.85pt;height:136.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color="#eaf1dd [662]"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">
                <v:textbox>
                  <w:txbxContent>
                    <w:p w:rsidRPr="00C3102D" w:rsidR="009D6411" w:rsidP="009D6411" w:rsidRDefault="009D6411" w14:paraId="7C1A90BA" w14:textId="5AE4F32F">
                      <w:pPr>
                        <w:pStyle w:val="NormalWeb"/>
                        <w:rPr>
                          <w:rFonts w:ascii="Arial" w:hAnsi="Arial" w:cs="Arial"/>
                          <w:sz w:val="20"/>
                          <w:szCs w:val="20"/>
                          <w:lang w:val="es-US" w:eastAsia="en-US"/>
                        </w:rPr>
                      </w:pPr>
                      <w:r w:rsidRPr="00C3102D">
                        <w:rPr>
                          <w:rStyle w:val="Fuerte"/>
                          <w:rFonts w:ascii="Arial" w:hAnsi="Arial" w:cs="Arial"/>
                          <w:sz w:val="20"/>
                          <w:szCs w:val="20"/>
                        </w:rPr>
                        <w:t>Para profundizar en la normatividad</w:t>
                      </w:r>
                      <w:r w:rsidR="00A1479A">
                        <w:rPr>
                          <w:rStyle w:val="Fuerte"/>
                          <w:rFonts w:ascii="Arial" w:hAnsi="Arial" w:cs="Arial"/>
                          <w:sz w:val="20"/>
                          <w:szCs w:val="20"/>
                        </w:rPr>
                        <w:t xml:space="preserve"> internacional</w:t>
                      </w:r>
                      <w:r w:rsidRPr="00C3102D">
                        <w:rPr>
                          <w:rStyle w:val="Fuerte"/>
                          <w:rFonts w:ascii="Arial" w:hAnsi="Arial" w:cs="Arial"/>
                          <w:sz w:val="20"/>
                          <w:szCs w:val="20"/>
                        </w:rPr>
                        <w:t xml:space="preserve"> aplicable, se recomienda consultar:</w:t>
                      </w:r>
                    </w:p>
                    <w:p w:rsidRPr="00A1479A" w:rsidR="00A1479A" w:rsidP="00A1479A" w:rsidRDefault="00A1479A" w14:paraId="336AAECA" w14:textId="77777777">
                      <w:pPr>
                        <w:pStyle w:val="Prrafodelista"/>
                        <w:numPr>
                          <w:ilvl w:val="0"/>
                          <w:numId w:val="51"/>
                        </w:numPr>
                        <w:rPr>
                          <w:rFonts w:eastAsia="Times New Roman"/>
                          <w:sz w:val="20"/>
                          <w:szCs w:val="20"/>
                        </w:rPr>
                      </w:pPr>
                      <w:r w:rsidRPr="00A1479A">
                        <w:rPr>
                          <w:rFonts w:eastAsia="Times New Roman"/>
                          <w:sz w:val="20"/>
                          <w:szCs w:val="20"/>
                        </w:rPr>
                        <w:t>Pacto Internacional de Derechos Civiles y Políticos.</w:t>
                      </w:r>
                    </w:p>
                    <w:p w:rsidRPr="00A1479A" w:rsidR="00A1479A" w:rsidP="00A1479A" w:rsidRDefault="00A1479A" w14:paraId="5790BB81" w14:textId="77777777">
                      <w:pPr>
                        <w:pStyle w:val="Prrafodelista"/>
                        <w:numPr>
                          <w:ilvl w:val="0"/>
                          <w:numId w:val="51"/>
                        </w:numPr>
                      </w:pPr>
                      <w:r w:rsidRPr="00A1479A">
                        <w:rPr>
                          <w:rFonts w:eastAsia="Times New Roman"/>
                          <w:sz w:val="20"/>
                          <w:szCs w:val="20"/>
                        </w:rPr>
                        <w:t>Pacto Internacional de Derechos Económicos, Sociales y Culturales.</w:t>
                      </w:r>
                      <w:r w:rsidRPr="00A1479A">
                        <w:rPr>
                          <w:rFonts w:eastAsia="Times New Roman"/>
                          <w:sz w:val="20"/>
                          <w:szCs w:val="20"/>
                        </w:rPr>
                        <w:br/>
                      </w:r>
                      <w:r w:rsidRPr="00A1479A">
                        <w:rPr>
                          <w:rFonts w:eastAsia="Times New Roman"/>
                          <w:sz w:val="20"/>
                          <w:szCs w:val="20"/>
                        </w:rPr>
                        <w:t>Convención sobre la Eliminación de Todas las Formas de Discriminación contra la Mujer (CEDAW).</w:t>
                      </w:r>
                    </w:p>
                    <w:p w:rsidRPr="00A1479A" w:rsidR="00A1479A" w:rsidP="00A1479A" w:rsidRDefault="00A1479A" w14:paraId="50382A99" w14:textId="77777777">
                      <w:pPr>
                        <w:pStyle w:val="Prrafodelista"/>
                        <w:numPr>
                          <w:ilvl w:val="0"/>
                          <w:numId w:val="51"/>
                        </w:numPr>
                      </w:pPr>
                      <w:r w:rsidRPr="00A1479A">
                        <w:rPr>
                          <w:rFonts w:eastAsia="Times New Roman"/>
                          <w:sz w:val="20"/>
                          <w:szCs w:val="20"/>
                        </w:rPr>
                        <w:t>Convención Interamericana para Prevenir, Sancionar y Erradicar la Violencia contra la Mujer (Convención de Belém do Pará).</w:t>
                      </w:r>
                    </w:p>
                    <w:p w:rsidR="009D6411" w:rsidP="00A1479A" w:rsidRDefault="00A1479A" w14:paraId="0271E3A6" w14:textId="040E04ED">
                      <w:pPr>
                        <w:pStyle w:val="Prrafodelista"/>
                        <w:numPr>
                          <w:ilvl w:val="0"/>
                          <w:numId w:val="51"/>
                        </w:numPr>
                      </w:pPr>
                      <w:r w:rsidRPr="00A1479A">
                        <w:rPr>
                          <w:rFonts w:eastAsia="Times New Roman"/>
                          <w:sz w:val="20"/>
                          <w:szCs w:val="20"/>
                        </w:rPr>
                        <w:t>Convención sobre los Derechos del Niño.</w:t>
                      </w:r>
                    </w:p>
                  </w:txbxContent>
                </v:textbox>
              </v:shape>
            </w:pict>
          </mc:Fallback>
        </mc:AlternateContent>
      </w:r>
    </w:p>
    <w:p w:rsidR="009D6411" w:rsidP="009D6411" w:rsidRDefault="009D6411" w14:paraId="7711D2CA" w14:textId="4D7945D2">
      <w:pPr>
        <w:ind w:left="360"/>
        <w:rPr>
          <w:color w:val="000000" w:themeColor="text1"/>
          <w:sz w:val="20"/>
          <w:szCs w:val="20"/>
          <w:lang w:val="es-US"/>
        </w:rPr>
      </w:pPr>
    </w:p>
    <w:p w:rsidR="009D6411" w:rsidP="009D6411" w:rsidRDefault="009D6411" w14:paraId="3852488D" w14:textId="441A75DC">
      <w:pPr>
        <w:ind w:left="360"/>
        <w:rPr>
          <w:color w:val="000000" w:themeColor="text1"/>
          <w:sz w:val="20"/>
          <w:szCs w:val="20"/>
          <w:lang w:val="es-US"/>
        </w:rPr>
      </w:pPr>
    </w:p>
    <w:p w:rsidR="009D6411" w:rsidP="009D6411" w:rsidRDefault="009D6411" w14:paraId="30DF2BD3" w14:textId="32B8C6E9">
      <w:pPr>
        <w:ind w:left="360"/>
        <w:rPr>
          <w:color w:val="000000" w:themeColor="text1"/>
          <w:sz w:val="20"/>
          <w:szCs w:val="20"/>
          <w:lang w:val="es-US"/>
        </w:rPr>
      </w:pPr>
    </w:p>
    <w:p w:rsidR="009D6411" w:rsidP="009D6411" w:rsidRDefault="009D6411" w14:paraId="4B260D69" w14:textId="2AB36154">
      <w:pPr>
        <w:ind w:left="360"/>
        <w:rPr>
          <w:color w:val="000000" w:themeColor="text1"/>
          <w:sz w:val="20"/>
          <w:szCs w:val="20"/>
          <w:lang w:val="es-US"/>
        </w:rPr>
      </w:pPr>
    </w:p>
    <w:p w:rsidR="009D6411" w:rsidP="009D6411" w:rsidRDefault="009D6411" w14:paraId="3E5DFE92" w14:textId="77777777">
      <w:pPr>
        <w:ind w:left="360"/>
        <w:rPr>
          <w:color w:val="000000" w:themeColor="text1"/>
          <w:sz w:val="20"/>
          <w:szCs w:val="20"/>
          <w:lang w:val="es-US"/>
        </w:rPr>
      </w:pPr>
    </w:p>
    <w:p w:rsidR="009D6411" w:rsidP="009D6411" w:rsidRDefault="009D6411" w14:paraId="7CA94A2F" w14:textId="3F9F9BCA">
      <w:pPr>
        <w:ind w:left="360"/>
        <w:rPr>
          <w:color w:val="000000" w:themeColor="text1"/>
          <w:sz w:val="20"/>
          <w:szCs w:val="20"/>
          <w:lang w:val="es-US"/>
        </w:rPr>
      </w:pPr>
    </w:p>
    <w:p w:rsidR="009D6411" w:rsidP="009D6411" w:rsidRDefault="009D6411" w14:paraId="0C0AD314" w14:textId="77777777">
      <w:pPr>
        <w:ind w:left="360"/>
        <w:rPr>
          <w:color w:val="000000" w:themeColor="text1"/>
          <w:sz w:val="20"/>
          <w:szCs w:val="20"/>
          <w:lang w:val="es-US"/>
        </w:rPr>
      </w:pPr>
    </w:p>
    <w:p w:rsidRPr="009D6411" w:rsidR="009D6411" w:rsidP="009D6411" w:rsidRDefault="009D6411" w14:paraId="30DEB8A1" w14:textId="77777777">
      <w:pPr>
        <w:ind w:left="360"/>
        <w:rPr>
          <w:color w:val="000000" w:themeColor="text1"/>
          <w:sz w:val="20"/>
          <w:szCs w:val="20"/>
          <w:lang w:val="es-US"/>
        </w:rPr>
      </w:pPr>
    </w:p>
    <w:p w:rsidR="00AC5D2D" w:rsidP="009D6411" w:rsidRDefault="00AC5D2D" w14:paraId="7270C791" w14:textId="77777777">
      <w:pPr>
        <w:ind w:left="360"/>
        <w:rPr>
          <w:color w:val="000000" w:themeColor="text1"/>
          <w:sz w:val="20"/>
          <w:szCs w:val="20"/>
          <w:lang w:val="es-ES"/>
        </w:rPr>
      </w:pPr>
    </w:p>
    <w:p w:rsidR="00A1479A" w:rsidP="009D6411" w:rsidRDefault="00A1479A" w14:paraId="74B7AF86" w14:textId="77777777">
      <w:pPr>
        <w:ind w:left="360"/>
        <w:rPr>
          <w:color w:val="000000" w:themeColor="text1"/>
          <w:sz w:val="20"/>
          <w:szCs w:val="20"/>
          <w:lang w:val="es-ES"/>
        </w:rPr>
      </w:pPr>
    </w:p>
    <w:p w:rsidRPr="00AC5D2D" w:rsidR="00A1479A" w:rsidP="009D6411" w:rsidRDefault="00A1479A" w14:paraId="2F3D6A5E" w14:textId="77777777">
      <w:pPr>
        <w:ind w:left="360"/>
        <w:rPr>
          <w:color w:val="000000" w:themeColor="text1"/>
          <w:sz w:val="20"/>
          <w:szCs w:val="20"/>
          <w:lang w:val="es-ES"/>
        </w:rPr>
      </w:pPr>
    </w:p>
    <w:p w:rsidRPr="00994399" w:rsidR="00C56FA3" w:rsidP="00C56FA3" w:rsidRDefault="00942CB1" w14:paraId="1C10EA40" w14:textId="5DE305C7">
      <w:pPr>
        <w:pStyle w:val="Prrafodelista"/>
        <w:numPr>
          <w:ilvl w:val="1"/>
          <w:numId w:val="24"/>
        </w:numPr>
        <w:rPr>
          <w:color w:val="000000" w:themeColor="text1"/>
          <w:sz w:val="20"/>
          <w:szCs w:val="20"/>
          <w:lang w:val="es-ES"/>
        </w:rPr>
      </w:pPr>
      <w:r w:rsidRPr="00994399">
        <w:rPr>
          <w:color w:val="000000" w:themeColor="text1"/>
          <w:sz w:val="20"/>
          <w:szCs w:val="20"/>
          <w:lang w:val="es-ES"/>
        </w:rPr>
        <w:t>Normativa nacional sobre violencias sexuales</w:t>
      </w:r>
    </w:p>
    <w:p w:rsidR="00766F0D" w:rsidP="00766F0D" w:rsidRDefault="00766F0D" w14:paraId="29200357" w14:textId="77777777">
      <w:pPr>
        <w:pStyle w:val="Prrafodelista"/>
        <w:ind w:left="792"/>
        <w:rPr>
          <w:b/>
          <w:bCs/>
          <w:color w:val="000000" w:themeColor="text1"/>
          <w:sz w:val="20"/>
          <w:szCs w:val="20"/>
          <w:lang w:val="es-ES"/>
        </w:rPr>
      </w:pPr>
    </w:p>
    <w:p w:rsidRPr="00EF3366" w:rsidR="00EF3366" w:rsidP="00EF3366" w:rsidRDefault="00EF3366" w14:paraId="28F6A5F2" w14:textId="77777777">
      <w:pPr>
        <w:ind w:left="360"/>
        <w:rPr>
          <w:color w:val="000000" w:themeColor="text1"/>
          <w:sz w:val="20"/>
          <w:szCs w:val="20"/>
          <w:lang w:val="es-US"/>
        </w:rPr>
      </w:pPr>
      <w:r w:rsidRPr="00EF3366">
        <w:rPr>
          <w:color w:val="000000" w:themeColor="text1"/>
          <w:sz w:val="20"/>
          <w:szCs w:val="20"/>
          <w:lang w:val="es-US"/>
        </w:rPr>
        <w:t>La normativa nacional colombiana establece un marco jurídico claro para la prevención, atención integral, protección y restablecimiento de derechos de las personas víctimas de violencias sexuales. Este marco define las obligaciones del Estado y, de manera específica, del sector salud, y orienta la actuación del talento humano en coherencia con los principios constitucionales y los compromisos internacionales asumidos por el país.</w:t>
      </w:r>
    </w:p>
    <w:p w:rsidRPr="00EF3366" w:rsidR="00EF3366" w:rsidP="00EF3366" w:rsidRDefault="00EF3366" w14:paraId="7353DBD6" w14:textId="77777777">
      <w:pPr>
        <w:ind w:left="360"/>
        <w:rPr>
          <w:color w:val="000000" w:themeColor="text1"/>
          <w:sz w:val="20"/>
          <w:szCs w:val="20"/>
          <w:lang w:val="es-US"/>
        </w:rPr>
      </w:pPr>
    </w:p>
    <w:p w:rsidRPr="00EF3366" w:rsidR="00EF3366" w:rsidP="00EF3366" w:rsidRDefault="00EF3366" w14:paraId="1FA01821" w14:textId="77777777">
      <w:pPr>
        <w:ind w:left="360"/>
        <w:rPr>
          <w:color w:val="000000" w:themeColor="text1"/>
          <w:sz w:val="20"/>
          <w:szCs w:val="20"/>
          <w:lang w:val="es-US"/>
        </w:rPr>
      </w:pPr>
      <w:r w:rsidRPr="00EF3366">
        <w:rPr>
          <w:color w:val="000000" w:themeColor="text1"/>
          <w:sz w:val="20"/>
          <w:szCs w:val="20"/>
          <w:lang w:val="es-US"/>
        </w:rPr>
        <w:t>La Constitución Política de Colombia reconoce derechos fundamentales directamente afectados por las violencias sexuales, los cuales orientan la actuación del sector salud:</w:t>
      </w:r>
    </w:p>
    <w:p w:rsidRPr="00EF3366" w:rsidR="00EF3366" w:rsidP="00EF3366" w:rsidRDefault="00EF3366" w14:paraId="6CF1644D" w14:textId="77777777">
      <w:pPr>
        <w:ind w:left="360"/>
        <w:rPr>
          <w:color w:val="000000" w:themeColor="text1"/>
          <w:sz w:val="20"/>
          <w:szCs w:val="20"/>
          <w:lang w:val="es-US"/>
        </w:rPr>
      </w:pPr>
    </w:p>
    <w:p w:rsidRPr="00EF3366" w:rsidR="00EF3366" w:rsidP="00EF3366" w:rsidRDefault="00EF3366" w14:paraId="5BCA6422" w14:textId="77777777">
      <w:pPr>
        <w:numPr>
          <w:ilvl w:val="0"/>
          <w:numId w:val="52"/>
        </w:numPr>
        <w:rPr>
          <w:color w:val="000000" w:themeColor="text1"/>
          <w:sz w:val="20"/>
          <w:szCs w:val="20"/>
          <w:lang w:val="es-US"/>
        </w:rPr>
      </w:pPr>
      <w:r w:rsidRPr="00EF3366">
        <w:rPr>
          <w:color w:val="000000" w:themeColor="text1"/>
          <w:sz w:val="20"/>
          <w:szCs w:val="20"/>
          <w:lang w:val="es-US"/>
        </w:rPr>
        <w:t>Dignidad humana como principio fundante del Estado social de derecho.</w:t>
      </w:r>
    </w:p>
    <w:p w:rsidRPr="00EF3366" w:rsidR="00EF3366" w:rsidP="00EF3366" w:rsidRDefault="00EF3366" w14:paraId="7E704464" w14:textId="77777777">
      <w:pPr>
        <w:numPr>
          <w:ilvl w:val="0"/>
          <w:numId w:val="52"/>
        </w:numPr>
        <w:rPr>
          <w:color w:val="000000" w:themeColor="text1"/>
          <w:sz w:val="20"/>
          <w:szCs w:val="20"/>
          <w:lang w:val="es-US"/>
        </w:rPr>
      </w:pPr>
      <w:r w:rsidRPr="00EF3366">
        <w:rPr>
          <w:color w:val="000000" w:themeColor="text1"/>
          <w:sz w:val="20"/>
          <w:szCs w:val="20"/>
          <w:lang w:val="es-US"/>
        </w:rPr>
        <w:t>Derecho a la vida (artículo 11).</w:t>
      </w:r>
    </w:p>
    <w:p w:rsidRPr="00EF3366" w:rsidR="00EF3366" w:rsidP="00EF3366" w:rsidRDefault="00EF3366" w14:paraId="33FC9A94" w14:textId="77777777">
      <w:pPr>
        <w:numPr>
          <w:ilvl w:val="0"/>
          <w:numId w:val="52"/>
        </w:numPr>
        <w:rPr>
          <w:color w:val="000000" w:themeColor="text1"/>
          <w:sz w:val="20"/>
          <w:szCs w:val="20"/>
          <w:lang w:val="es-US"/>
        </w:rPr>
      </w:pPr>
      <w:r w:rsidRPr="00EF3366">
        <w:rPr>
          <w:color w:val="000000" w:themeColor="text1"/>
          <w:sz w:val="20"/>
          <w:szCs w:val="20"/>
          <w:lang w:val="es-US"/>
        </w:rPr>
        <w:t>Derecho a la igualdad y a la no discriminación (artículo 13).</w:t>
      </w:r>
    </w:p>
    <w:p w:rsidRPr="00EF3366" w:rsidR="00EF3366" w:rsidP="00EF3366" w:rsidRDefault="00EF3366" w14:paraId="7CC2E8F8" w14:textId="77777777">
      <w:pPr>
        <w:numPr>
          <w:ilvl w:val="0"/>
          <w:numId w:val="52"/>
        </w:numPr>
        <w:rPr>
          <w:color w:val="000000" w:themeColor="text1"/>
          <w:sz w:val="20"/>
          <w:szCs w:val="20"/>
          <w:lang w:val="es-US"/>
        </w:rPr>
      </w:pPr>
      <w:r w:rsidRPr="00EF3366">
        <w:rPr>
          <w:color w:val="000000" w:themeColor="text1"/>
          <w:sz w:val="20"/>
          <w:szCs w:val="20"/>
          <w:lang w:val="es-US"/>
        </w:rPr>
        <w:t>Derecho a la integridad personal y al libre desarrollo de la personalidad (artículo 16).</w:t>
      </w:r>
    </w:p>
    <w:p w:rsidRPr="00EF3366" w:rsidR="00EF3366" w:rsidP="00EF3366" w:rsidRDefault="00EF3366" w14:paraId="5C705DB0" w14:textId="77777777">
      <w:pPr>
        <w:numPr>
          <w:ilvl w:val="0"/>
          <w:numId w:val="52"/>
        </w:numPr>
        <w:rPr>
          <w:color w:val="000000" w:themeColor="text1"/>
          <w:sz w:val="20"/>
          <w:szCs w:val="20"/>
          <w:lang w:val="es-US"/>
        </w:rPr>
      </w:pPr>
      <w:r w:rsidRPr="00EF3366">
        <w:rPr>
          <w:color w:val="000000" w:themeColor="text1"/>
          <w:sz w:val="20"/>
          <w:szCs w:val="20"/>
          <w:lang w:val="es-US"/>
        </w:rPr>
        <w:t>Derecho a la salud como servicio público esencial y derecho fundamental (artículos 48 y 49).</w:t>
      </w:r>
    </w:p>
    <w:p w:rsidRPr="00EF3366" w:rsidR="00EF3366" w:rsidP="00EF3366" w:rsidRDefault="00EF3366" w14:paraId="0496A15C" w14:textId="77777777">
      <w:pPr>
        <w:ind w:left="720"/>
        <w:rPr>
          <w:color w:val="000000" w:themeColor="text1"/>
          <w:sz w:val="20"/>
          <w:szCs w:val="20"/>
          <w:lang w:val="es-US"/>
        </w:rPr>
      </w:pPr>
    </w:p>
    <w:p w:rsidRPr="00EF3366" w:rsidR="00EF3366" w:rsidP="00EF3366" w:rsidRDefault="00EF3366" w14:paraId="5DC722D8" w14:textId="77777777">
      <w:pPr>
        <w:ind w:left="360"/>
        <w:rPr>
          <w:color w:val="000000" w:themeColor="text1"/>
          <w:sz w:val="20"/>
          <w:szCs w:val="20"/>
          <w:lang w:val="es-US"/>
        </w:rPr>
      </w:pPr>
      <w:r w:rsidRPr="00EF3366">
        <w:rPr>
          <w:color w:val="000000" w:themeColor="text1"/>
          <w:sz w:val="20"/>
          <w:szCs w:val="20"/>
          <w:lang w:val="es-US"/>
        </w:rPr>
        <w:t>Estos mandatos constitucionales obligan a garantizar una atención integral, oportuna y sin discriminación a las personas víctimas de violencias sexuales.</w:t>
      </w:r>
    </w:p>
    <w:p w:rsidRPr="00EF3366" w:rsidR="00EF3366" w:rsidP="00EF3366" w:rsidRDefault="00EF3366" w14:paraId="4EFECDBF" w14:textId="77777777">
      <w:pPr>
        <w:ind w:left="360"/>
        <w:rPr>
          <w:color w:val="000000" w:themeColor="text1"/>
          <w:sz w:val="20"/>
          <w:szCs w:val="20"/>
          <w:lang w:val="es-US"/>
        </w:rPr>
      </w:pPr>
    </w:p>
    <w:p w:rsidRPr="00EF3366" w:rsidR="00EF3366" w:rsidP="00EF3366" w:rsidRDefault="00EF3366" w14:paraId="3754AF53" w14:textId="77777777">
      <w:pPr>
        <w:ind w:left="360"/>
        <w:rPr>
          <w:color w:val="000000" w:themeColor="text1"/>
          <w:sz w:val="20"/>
          <w:szCs w:val="20"/>
          <w:lang w:val="es-US"/>
        </w:rPr>
      </w:pPr>
      <w:r w:rsidRPr="00EF3366">
        <w:rPr>
          <w:color w:val="000000" w:themeColor="text1"/>
          <w:sz w:val="20"/>
          <w:szCs w:val="20"/>
          <w:lang w:val="es-US"/>
        </w:rPr>
        <w:t>En el ámbito penal, el ordenamiento jurídico colombiano reconoce las violencias sexuales como conductas graves:</w:t>
      </w:r>
    </w:p>
    <w:p w:rsidRPr="00EF3366" w:rsidR="00EF3366" w:rsidP="00EF3366" w:rsidRDefault="00EF3366" w14:paraId="36D234C3" w14:textId="77777777">
      <w:pPr>
        <w:rPr>
          <w:color w:val="000000" w:themeColor="text1"/>
          <w:sz w:val="20"/>
          <w:szCs w:val="20"/>
          <w:lang w:val="es-US"/>
        </w:rPr>
      </w:pPr>
    </w:p>
    <w:p w:rsidRPr="00EF3366" w:rsidR="00EF3366" w:rsidP="00EF3366" w:rsidRDefault="00EF3366" w14:paraId="46D6D845" w14:textId="77777777">
      <w:pPr>
        <w:numPr>
          <w:ilvl w:val="0"/>
          <w:numId w:val="53"/>
        </w:numPr>
        <w:rPr>
          <w:color w:val="000000" w:themeColor="text1"/>
          <w:sz w:val="20"/>
          <w:szCs w:val="20"/>
          <w:lang w:val="es-US"/>
        </w:rPr>
      </w:pPr>
      <w:r w:rsidRPr="00EF3366">
        <w:rPr>
          <w:color w:val="000000" w:themeColor="text1"/>
          <w:sz w:val="20"/>
          <w:szCs w:val="20"/>
          <w:lang w:val="es-US"/>
        </w:rPr>
        <w:t>El Código Penal (Ley 599 de 2000) tipifica los delitos contra la libertad, integridad y formación sexual.</w:t>
      </w:r>
    </w:p>
    <w:p w:rsidRPr="006846A7" w:rsidR="005A18DF" w:rsidP="005A18DF" w:rsidRDefault="005A18DF" w14:paraId="68CD2C61" w14:textId="77777777">
      <w:pPr>
        <w:ind w:left="720"/>
        <w:rPr>
          <w:color w:val="000000" w:themeColor="text1"/>
          <w:sz w:val="20"/>
          <w:szCs w:val="20"/>
        </w:rPr>
      </w:pPr>
    </w:p>
    <w:p w:rsidRPr="00EF3366" w:rsidR="00EF3366" w:rsidP="005A18DF" w:rsidRDefault="00EF3366" w14:paraId="3B33B618" w14:textId="0AF4B4EA">
      <w:pPr>
        <w:ind w:left="720"/>
        <w:rPr>
          <w:color w:val="000000" w:themeColor="text1"/>
          <w:sz w:val="20"/>
          <w:szCs w:val="20"/>
          <w:lang w:val="en-US"/>
        </w:rPr>
      </w:pPr>
      <w:r w:rsidRPr="00EF3366">
        <w:rPr>
          <w:color w:val="000000" w:themeColor="text1"/>
          <w:sz w:val="20"/>
          <w:szCs w:val="20"/>
          <w:lang w:val="en-US"/>
        </w:rPr>
        <w:t>Incluye conductas como:</w:t>
      </w:r>
    </w:p>
    <w:p w:rsidRPr="00EF3366" w:rsidR="00EF3366" w:rsidP="00EF3366" w:rsidRDefault="00EF3366" w14:paraId="49DD8731" w14:textId="77777777">
      <w:pPr>
        <w:numPr>
          <w:ilvl w:val="1"/>
          <w:numId w:val="53"/>
        </w:numPr>
        <w:rPr>
          <w:color w:val="000000" w:themeColor="text1"/>
          <w:sz w:val="20"/>
          <w:szCs w:val="20"/>
          <w:lang w:val="en-US"/>
        </w:rPr>
      </w:pPr>
      <w:r w:rsidRPr="00EF3366">
        <w:rPr>
          <w:color w:val="000000" w:themeColor="text1"/>
          <w:sz w:val="20"/>
          <w:szCs w:val="20"/>
          <w:lang w:val="en-US"/>
        </w:rPr>
        <w:t>Acceso carnal violento.</w:t>
      </w:r>
    </w:p>
    <w:p w:rsidRPr="00EF3366" w:rsidR="00EF3366" w:rsidP="00EF3366" w:rsidRDefault="00EF3366" w14:paraId="52983FC9" w14:textId="77777777">
      <w:pPr>
        <w:numPr>
          <w:ilvl w:val="1"/>
          <w:numId w:val="53"/>
        </w:numPr>
        <w:rPr>
          <w:color w:val="000000" w:themeColor="text1"/>
          <w:sz w:val="20"/>
          <w:szCs w:val="20"/>
          <w:lang w:val="en-US"/>
        </w:rPr>
      </w:pPr>
      <w:r w:rsidRPr="00EF3366">
        <w:rPr>
          <w:color w:val="000000" w:themeColor="text1"/>
          <w:sz w:val="20"/>
          <w:szCs w:val="20"/>
          <w:lang w:val="en-US"/>
        </w:rPr>
        <w:t>Actos sexuales violentos.</w:t>
      </w:r>
    </w:p>
    <w:p w:rsidRPr="00EF3366" w:rsidR="00EF3366" w:rsidP="00EF3366" w:rsidRDefault="00EF3366" w14:paraId="35D3EBD2" w14:textId="77777777">
      <w:pPr>
        <w:numPr>
          <w:ilvl w:val="1"/>
          <w:numId w:val="53"/>
        </w:numPr>
        <w:rPr>
          <w:color w:val="000000" w:themeColor="text1"/>
          <w:sz w:val="20"/>
          <w:szCs w:val="20"/>
          <w:lang w:val="en-US"/>
        </w:rPr>
      </w:pPr>
      <w:r w:rsidRPr="00EF3366">
        <w:rPr>
          <w:color w:val="000000" w:themeColor="text1"/>
          <w:sz w:val="20"/>
          <w:szCs w:val="20"/>
          <w:lang w:val="en-US"/>
        </w:rPr>
        <w:t>Abuso sexual.</w:t>
      </w:r>
    </w:p>
    <w:p w:rsidRPr="00EF3366" w:rsidR="00EF3366" w:rsidP="00EF3366" w:rsidRDefault="00EF3366" w14:paraId="1E0A9D0D" w14:textId="77777777">
      <w:pPr>
        <w:numPr>
          <w:ilvl w:val="1"/>
          <w:numId w:val="53"/>
        </w:numPr>
        <w:rPr>
          <w:color w:val="000000" w:themeColor="text1"/>
          <w:sz w:val="20"/>
          <w:szCs w:val="20"/>
          <w:lang w:val="es-US"/>
        </w:rPr>
      </w:pPr>
      <w:r w:rsidRPr="00EF3366">
        <w:rPr>
          <w:color w:val="000000" w:themeColor="text1"/>
          <w:sz w:val="20"/>
          <w:szCs w:val="20"/>
          <w:lang w:val="es-US"/>
        </w:rPr>
        <w:t>Explotación sexual y otras formas de violencia sexual.</w:t>
      </w:r>
    </w:p>
    <w:p w:rsidRPr="00EF3366" w:rsidR="00EF3366" w:rsidP="00EF3366" w:rsidRDefault="00EF3366" w14:paraId="3D84DA29" w14:textId="77777777">
      <w:pPr>
        <w:ind w:left="1080"/>
        <w:rPr>
          <w:color w:val="000000" w:themeColor="text1"/>
          <w:sz w:val="20"/>
          <w:szCs w:val="20"/>
          <w:lang w:val="es-US"/>
        </w:rPr>
      </w:pPr>
    </w:p>
    <w:p w:rsidR="00EF3366" w:rsidP="00EF3366" w:rsidRDefault="00EF3366" w14:paraId="1837B352" w14:textId="77777777">
      <w:pPr>
        <w:ind w:left="360"/>
        <w:rPr>
          <w:color w:val="000000" w:themeColor="text1"/>
          <w:sz w:val="20"/>
          <w:szCs w:val="20"/>
          <w:lang w:val="es-US"/>
        </w:rPr>
      </w:pPr>
      <w:r w:rsidRPr="00EF3366">
        <w:rPr>
          <w:color w:val="000000" w:themeColor="text1"/>
          <w:sz w:val="20"/>
          <w:szCs w:val="20"/>
          <w:lang w:val="es-US"/>
        </w:rPr>
        <w:t>Aunque la tipificación penal no regula la atención en salud, sí establece el reconocimiento jurídico de estas violencias y refuerza la obligación institucional de atender integralmente a las víctimas.</w:t>
      </w:r>
    </w:p>
    <w:p w:rsidR="00022490" w:rsidP="00EF3366" w:rsidRDefault="00022490" w14:paraId="49AEABB0" w14:textId="77777777">
      <w:pPr>
        <w:ind w:left="360"/>
        <w:rPr>
          <w:color w:val="000000" w:themeColor="text1"/>
          <w:sz w:val="20"/>
          <w:szCs w:val="20"/>
          <w:lang w:val="es-US"/>
        </w:rPr>
      </w:pPr>
    </w:p>
    <w:p w:rsidR="007D53F0" w:rsidP="00EF3366" w:rsidRDefault="007D53F0" w14:paraId="23889A0B" w14:textId="77777777">
      <w:pPr>
        <w:ind w:left="360"/>
        <w:rPr>
          <w:color w:val="000000" w:themeColor="text1"/>
          <w:sz w:val="20"/>
          <w:szCs w:val="20"/>
          <w:lang w:val="es-US"/>
        </w:rPr>
      </w:pPr>
    </w:p>
    <w:p w:rsidRPr="00EF3366" w:rsidR="007D53F0" w:rsidP="00EF3366" w:rsidRDefault="007D53F0" w14:paraId="38F6962E" w14:textId="77777777">
      <w:pPr>
        <w:ind w:left="360"/>
        <w:rPr>
          <w:color w:val="000000" w:themeColor="text1"/>
          <w:sz w:val="20"/>
          <w:szCs w:val="20"/>
          <w:lang w:val="es-US"/>
        </w:rPr>
      </w:pPr>
    </w:p>
    <w:p w:rsidRPr="007B3349" w:rsidR="00EF3366" w:rsidP="007B3349" w:rsidRDefault="00EF3366" w14:paraId="2BE72216" w14:textId="77777777">
      <w:pPr>
        <w:ind w:left="360"/>
        <w:rPr>
          <w:b/>
          <w:bCs/>
          <w:color w:val="000000" w:themeColor="text1"/>
          <w:sz w:val="20"/>
          <w:szCs w:val="20"/>
          <w:lang w:val="es-US"/>
        </w:rPr>
      </w:pPr>
      <w:r w:rsidRPr="007B3349">
        <w:rPr>
          <w:b/>
          <w:bCs/>
          <w:color w:val="000000" w:themeColor="text1"/>
          <w:sz w:val="20"/>
          <w:szCs w:val="20"/>
          <w:lang w:val="es-US"/>
        </w:rPr>
        <w:t>Normas específicas de protección y atención</w:t>
      </w:r>
    </w:p>
    <w:p w:rsidR="0090575B" w:rsidP="00313A80" w:rsidRDefault="0090575B" w14:paraId="16B91465" w14:textId="50D6CD4F">
      <w:pPr>
        <w:ind w:left="360"/>
        <w:rPr>
          <w:color w:val="000000" w:themeColor="text1"/>
          <w:sz w:val="20"/>
          <w:szCs w:val="20"/>
          <w:lang w:val="es-US"/>
        </w:rPr>
      </w:pPr>
      <w:r w:rsidRPr="0090575B">
        <w:rPr>
          <w:color w:val="000000" w:themeColor="text1"/>
          <w:sz w:val="20"/>
          <w:szCs w:val="20"/>
        </w:rPr>
        <w:t>En el ámbito nacional, el marco jurídico colombiano establece disposiciones orientadas a la protección y atención integral de las personas víctimas de violencias sexuales, de acuerdo con la población y el tipo de violencia involucrada:</w:t>
      </w:r>
    </w:p>
    <w:p w:rsidRPr="00EF3366" w:rsidR="0090575B" w:rsidP="00EF3366" w:rsidRDefault="0090575B" w14:paraId="7D7E8FFD" w14:textId="77777777">
      <w:pPr>
        <w:ind w:left="360"/>
        <w:rPr>
          <w:color w:val="000000" w:themeColor="text1"/>
          <w:sz w:val="20"/>
          <w:szCs w:val="20"/>
          <w:lang w:val="es-US"/>
        </w:rPr>
      </w:pPr>
    </w:p>
    <w:p w:rsidRPr="00ED19C2" w:rsidR="00EF3366" w:rsidP="00EF3366" w:rsidRDefault="00EF3366" w14:paraId="5091BABF" w14:textId="77777777">
      <w:pPr>
        <w:numPr>
          <w:ilvl w:val="0"/>
          <w:numId w:val="54"/>
        </w:numPr>
        <w:rPr>
          <w:b/>
          <w:bCs/>
          <w:color w:val="000000" w:themeColor="text1"/>
          <w:sz w:val="20"/>
          <w:szCs w:val="20"/>
          <w:lang w:val="en-US"/>
        </w:rPr>
      </w:pPr>
      <w:commentRangeStart w:id="9"/>
      <w:r w:rsidRPr="00ED19C2">
        <w:rPr>
          <w:b/>
          <w:bCs/>
          <w:color w:val="000000" w:themeColor="text1"/>
          <w:sz w:val="20"/>
          <w:szCs w:val="20"/>
          <w:lang w:val="en-US"/>
        </w:rPr>
        <w:t>Ley 1146 de 2007</w:t>
      </w:r>
    </w:p>
    <w:p w:rsidRPr="00EF3366" w:rsidR="00EF3366" w:rsidP="00EF3366" w:rsidRDefault="00EF3366" w14:paraId="01B621A2" w14:textId="77777777">
      <w:pPr>
        <w:numPr>
          <w:ilvl w:val="1"/>
          <w:numId w:val="54"/>
        </w:numPr>
        <w:rPr>
          <w:color w:val="000000" w:themeColor="text1"/>
          <w:sz w:val="20"/>
          <w:szCs w:val="20"/>
          <w:lang w:val="es-US"/>
        </w:rPr>
      </w:pPr>
      <w:r w:rsidRPr="00EF3366">
        <w:rPr>
          <w:color w:val="000000" w:themeColor="text1"/>
          <w:sz w:val="20"/>
          <w:szCs w:val="20"/>
          <w:lang w:val="es-US"/>
        </w:rPr>
        <w:t>Orientada a la prevención de la violencia sexual y la atención integral de niños, niñas y adolescentes.</w:t>
      </w:r>
    </w:p>
    <w:p w:rsidRPr="00EF3366" w:rsidR="00EF3366" w:rsidP="00EF3366" w:rsidRDefault="00EF3366" w14:paraId="4334FB13" w14:textId="77777777">
      <w:pPr>
        <w:numPr>
          <w:ilvl w:val="1"/>
          <w:numId w:val="54"/>
        </w:numPr>
        <w:rPr>
          <w:color w:val="000000" w:themeColor="text1"/>
          <w:sz w:val="20"/>
          <w:szCs w:val="20"/>
          <w:lang w:val="es-US"/>
        </w:rPr>
      </w:pPr>
      <w:r w:rsidRPr="00EF3366">
        <w:rPr>
          <w:color w:val="000000" w:themeColor="text1"/>
          <w:sz w:val="20"/>
          <w:szCs w:val="20"/>
          <w:lang w:val="es-US"/>
        </w:rPr>
        <w:t>Asigna responsabilidades al sector salud, entre ellas:</w:t>
      </w:r>
    </w:p>
    <w:p w:rsidRPr="00EF3366" w:rsidR="00EF3366" w:rsidP="00EF3366" w:rsidRDefault="00EF3366" w14:paraId="6290DCB9" w14:textId="77777777">
      <w:pPr>
        <w:numPr>
          <w:ilvl w:val="2"/>
          <w:numId w:val="54"/>
        </w:numPr>
        <w:rPr>
          <w:color w:val="000000" w:themeColor="text1"/>
          <w:sz w:val="20"/>
          <w:szCs w:val="20"/>
          <w:lang w:val="es-US"/>
        </w:rPr>
      </w:pPr>
      <w:r w:rsidRPr="00EF3366">
        <w:rPr>
          <w:color w:val="000000" w:themeColor="text1"/>
          <w:sz w:val="20"/>
          <w:szCs w:val="20"/>
          <w:lang w:val="es-US"/>
        </w:rPr>
        <w:t>Atención médica integral y de urgencias.</w:t>
      </w:r>
    </w:p>
    <w:p w:rsidRPr="00EF3366" w:rsidR="00EF3366" w:rsidP="00EF3366" w:rsidRDefault="00EF3366" w14:paraId="6A70875C" w14:textId="77777777">
      <w:pPr>
        <w:numPr>
          <w:ilvl w:val="2"/>
          <w:numId w:val="54"/>
        </w:numPr>
        <w:rPr>
          <w:color w:val="000000" w:themeColor="text1"/>
          <w:sz w:val="20"/>
          <w:szCs w:val="20"/>
          <w:lang w:val="en-US"/>
        </w:rPr>
      </w:pPr>
      <w:r w:rsidRPr="00EF3366">
        <w:rPr>
          <w:color w:val="000000" w:themeColor="text1"/>
          <w:sz w:val="20"/>
          <w:szCs w:val="20"/>
          <w:lang w:val="en-US"/>
        </w:rPr>
        <w:t>Garantía de confidencialidad.</w:t>
      </w:r>
    </w:p>
    <w:p w:rsidRPr="00EF3366" w:rsidR="00EF3366" w:rsidP="00EF3366" w:rsidRDefault="00EF3366" w14:paraId="7A05D2AC" w14:textId="77777777">
      <w:pPr>
        <w:numPr>
          <w:ilvl w:val="2"/>
          <w:numId w:val="54"/>
        </w:numPr>
        <w:rPr>
          <w:color w:val="000000" w:themeColor="text1"/>
          <w:sz w:val="20"/>
          <w:szCs w:val="20"/>
          <w:lang w:val="es-US"/>
        </w:rPr>
      </w:pPr>
      <w:r w:rsidRPr="00EF3366">
        <w:rPr>
          <w:color w:val="000000" w:themeColor="text1"/>
          <w:sz w:val="20"/>
          <w:szCs w:val="20"/>
          <w:lang w:val="es-US"/>
        </w:rPr>
        <w:t>Prohibición de condicionar la atención a la denuncia previa.</w:t>
      </w:r>
    </w:p>
    <w:p w:rsidRPr="00EF3366" w:rsidR="00EF3366" w:rsidP="00EF3366" w:rsidRDefault="00EF3366" w14:paraId="68348585" w14:textId="77777777">
      <w:pPr>
        <w:ind w:left="2160"/>
        <w:rPr>
          <w:color w:val="000000" w:themeColor="text1"/>
          <w:sz w:val="20"/>
          <w:szCs w:val="20"/>
          <w:lang w:val="es-US"/>
        </w:rPr>
      </w:pPr>
    </w:p>
    <w:p w:rsidRPr="00ED19C2" w:rsidR="00EF3366" w:rsidP="00EF3366" w:rsidRDefault="00EF3366" w14:paraId="4C701329" w14:textId="77777777">
      <w:pPr>
        <w:numPr>
          <w:ilvl w:val="0"/>
          <w:numId w:val="54"/>
        </w:numPr>
        <w:rPr>
          <w:b/>
          <w:bCs/>
          <w:color w:val="000000" w:themeColor="text1"/>
          <w:sz w:val="20"/>
          <w:szCs w:val="20"/>
          <w:lang w:val="en-US"/>
        </w:rPr>
      </w:pPr>
      <w:r w:rsidRPr="00ED19C2">
        <w:rPr>
          <w:b/>
          <w:bCs/>
          <w:color w:val="000000" w:themeColor="text1"/>
          <w:sz w:val="20"/>
          <w:szCs w:val="20"/>
          <w:lang w:val="en-US"/>
        </w:rPr>
        <w:t>Ley 1257 de 2008</w:t>
      </w:r>
    </w:p>
    <w:p w:rsidRPr="00EF3366" w:rsidR="00EF3366" w:rsidP="00EF3366" w:rsidRDefault="00EF3366" w14:paraId="029BDD58" w14:textId="77777777">
      <w:pPr>
        <w:numPr>
          <w:ilvl w:val="1"/>
          <w:numId w:val="54"/>
        </w:numPr>
        <w:rPr>
          <w:color w:val="000000" w:themeColor="text1"/>
          <w:sz w:val="20"/>
          <w:szCs w:val="20"/>
          <w:lang w:val="es-US"/>
        </w:rPr>
      </w:pPr>
      <w:r w:rsidRPr="00EF3366">
        <w:rPr>
          <w:color w:val="000000" w:themeColor="text1"/>
          <w:sz w:val="20"/>
          <w:szCs w:val="20"/>
          <w:lang w:val="es-US"/>
        </w:rPr>
        <w:t>Desarrolla medidas de sensibilización, prevención y sanción de las violencias contra las mujeres.</w:t>
      </w:r>
    </w:p>
    <w:p w:rsidRPr="00EF3366" w:rsidR="00EF3366" w:rsidP="00EF3366" w:rsidRDefault="00EF3366" w14:paraId="30873D74" w14:textId="77777777">
      <w:pPr>
        <w:numPr>
          <w:ilvl w:val="1"/>
          <w:numId w:val="54"/>
        </w:numPr>
        <w:rPr>
          <w:color w:val="000000" w:themeColor="text1"/>
          <w:sz w:val="20"/>
          <w:szCs w:val="20"/>
          <w:lang w:val="es-US"/>
        </w:rPr>
      </w:pPr>
      <w:r w:rsidRPr="00EF3366">
        <w:rPr>
          <w:color w:val="000000" w:themeColor="text1"/>
          <w:sz w:val="20"/>
          <w:szCs w:val="20"/>
          <w:lang w:val="es-US"/>
        </w:rPr>
        <w:t>Reconoce la violencia sexual como una forma de violencia basada en género.</w:t>
      </w:r>
    </w:p>
    <w:p w:rsidRPr="00EF3366" w:rsidR="00EF3366" w:rsidP="00EF3366" w:rsidRDefault="00EF3366" w14:paraId="27C25211" w14:textId="7B064A27">
      <w:pPr>
        <w:numPr>
          <w:ilvl w:val="1"/>
          <w:numId w:val="54"/>
        </w:numPr>
        <w:rPr>
          <w:color w:val="000000" w:themeColor="text1"/>
          <w:sz w:val="20"/>
          <w:szCs w:val="20"/>
          <w:lang w:val="es-US"/>
        </w:rPr>
      </w:pPr>
      <w:r w:rsidRPr="00EF3366">
        <w:rPr>
          <w:color w:val="000000" w:themeColor="text1"/>
          <w:sz w:val="20"/>
          <w:szCs w:val="20"/>
          <w:lang w:val="es-US"/>
        </w:rPr>
        <w:t>Obliga al sector salud a garantizar:</w:t>
      </w:r>
    </w:p>
    <w:p w:rsidRPr="00EF3366" w:rsidR="00EF3366" w:rsidP="00EF3366" w:rsidRDefault="00EF3366" w14:paraId="67449890" w14:textId="77777777">
      <w:pPr>
        <w:numPr>
          <w:ilvl w:val="2"/>
          <w:numId w:val="54"/>
        </w:numPr>
        <w:rPr>
          <w:color w:val="000000" w:themeColor="text1"/>
          <w:sz w:val="20"/>
          <w:szCs w:val="20"/>
          <w:lang w:val="en-US"/>
        </w:rPr>
      </w:pPr>
      <w:r w:rsidRPr="00EF3366">
        <w:rPr>
          <w:color w:val="000000" w:themeColor="text1"/>
          <w:sz w:val="20"/>
          <w:szCs w:val="20"/>
          <w:lang w:val="en-US"/>
        </w:rPr>
        <w:t>Atención integral y humanizada.</w:t>
      </w:r>
    </w:p>
    <w:p w:rsidRPr="00EF3366" w:rsidR="00EF3366" w:rsidP="00EF3366" w:rsidRDefault="00EF3366" w14:paraId="4D9DC027" w14:textId="77777777">
      <w:pPr>
        <w:numPr>
          <w:ilvl w:val="2"/>
          <w:numId w:val="54"/>
        </w:numPr>
        <w:rPr>
          <w:color w:val="000000" w:themeColor="text1"/>
          <w:sz w:val="20"/>
          <w:szCs w:val="20"/>
          <w:lang w:val="es-US"/>
        </w:rPr>
      </w:pPr>
      <w:r w:rsidRPr="00EF3366">
        <w:rPr>
          <w:color w:val="000000" w:themeColor="text1"/>
          <w:sz w:val="20"/>
          <w:szCs w:val="20"/>
          <w:lang w:val="es-US"/>
        </w:rPr>
        <w:t>Enfoque de derechos humanos y diferencial.</w:t>
      </w:r>
    </w:p>
    <w:p w:rsidR="00EF3366" w:rsidP="00EF3366" w:rsidRDefault="00EF3366" w14:paraId="37E16AF7" w14:textId="77777777">
      <w:pPr>
        <w:numPr>
          <w:ilvl w:val="2"/>
          <w:numId w:val="54"/>
        </w:numPr>
        <w:rPr>
          <w:color w:val="000000" w:themeColor="text1"/>
          <w:sz w:val="20"/>
          <w:szCs w:val="20"/>
          <w:lang w:val="en-US"/>
        </w:rPr>
      </w:pPr>
      <w:r w:rsidRPr="00EF3366">
        <w:rPr>
          <w:color w:val="000000" w:themeColor="text1"/>
          <w:sz w:val="20"/>
          <w:szCs w:val="20"/>
          <w:lang w:val="en-US"/>
        </w:rPr>
        <w:t>Prevención de la revictimización.</w:t>
      </w:r>
    </w:p>
    <w:p w:rsidRPr="00EF3366" w:rsidR="00EF3366" w:rsidP="00EF3366" w:rsidRDefault="00EF3366" w14:paraId="0FAA5765" w14:textId="77777777">
      <w:pPr>
        <w:ind w:left="2160"/>
        <w:rPr>
          <w:color w:val="000000" w:themeColor="text1"/>
          <w:sz w:val="20"/>
          <w:szCs w:val="20"/>
          <w:lang w:val="en-US"/>
        </w:rPr>
      </w:pPr>
    </w:p>
    <w:p w:rsidRPr="00ED19C2" w:rsidR="00EF3366" w:rsidP="00EF3366" w:rsidRDefault="00EF3366" w14:paraId="5DD1548E" w14:textId="6C96B2E7">
      <w:pPr>
        <w:numPr>
          <w:ilvl w:val="0"/>
          <w:numId w:val="54"/>
        </w:numPr>
        <w:rPr>
          <w:b w:val="1"/>
          <w:bCs w:val="1"/>
          <w:color w:val="000000" w:themeColor="text1"/>
          <w:sz w:val="20"/>
          <w:szCs w:val="20"/>
          <w:lang w:val="es-US"/>
        </w:rPr>
      </w:pPr>
      <w:r w:rsidRPr="109976CD" w:rsidR="00EF3366">
        <w:rPr>
          <w:b w:val="1"/>
          <w:bCs w:val="1"/>
          <w:color w:val="000000" w:themeColor="text1" w:themeTint="FF" w:themeShade="FF"/>
          <w:sz w:val="20"/>
          <w:szCs w:val="20"/>
          <w:lang w:val="es-US"/>
        </w:rPr>
        <w:t xml:space="preserve">Ley 1098 de 2006 – Código de la </w:t>
      </w:r>
      <w:r w:rsidRPr="109976CD" w:rsidR="6997A13E">
        <w:rPr>
          <w:b w:val="1"/>
          <w:bCs w:val="1"/>
          <w:color w:val="000000" w:themeColor="text1" w:themeTint="FF" w:themeShade="FF"/>
          <w:sz w:val="20"/>
          <w:szCs w:val="20"/>
          <w:lang w:val="es-US"/>
        </w:rPr>
        <w:t>i</w:t>
      </w:r>
      <w:r w:rsidRPr="109976CD" w:rsidR="00EF3366">
        <w:rPr>
          <w:b w:val="1"/>
          <w:bCs w:val="1"/>
          <w:color w:val="000000" w:themeColor="text1" w:themeTint="FF" w:themeShade="FF"/>
          <w:sz w:val="20"/>
          <w:szCs w:val="20"/>
          <w:lang w:val="es-US"/>
        </w:rPr>
        <w:t xml:space="preserve">nfancia y la </w:t>
      </w:r>
      <w:r w:rsidRPr="109976CD" w:rsidR="2726180F">
        <w:rPr>
          <w:b w:val="1"/>
          <w:bCs w:val="1"/>
          <w:color w:val="000000" w:themeColor="text1" w:themeTint="FF" w:themeShade="FF"/>
          <w:sz w:val="20"/>
          <w:szCs w:val="20"/>
          <w:lang w:val="es-US"/>
        </w:rPr>
        <w:t>a</w:t>
      </w:r>
      <w:r w:rsidRPr="109976CD" w:rsidR="00EF3366">
        <w:rPr>
          <w:b w:val="1"/>
          <w:bCs w:val="1"/>
          <w:color w:val="000000" w:themeColor="text1" w:themeTint="FF" w:themeShade="FF"/>
          <w:sz w:val="20"/>
          <w:szCs w:val="20"/>
          <w:lang w:val="es-US"/>
        </w:rPr>
        <w:t>dolescencia</w:t>
      </w:r>
    </w:p>
    <w:p w:rsidRPr="00EF3366" w:rsidR="00EF3366" w:rsidP="00EF3366" w:rsidRDefault="00EF3366" w14:paraId="42A5A8B9" w14:textId="77777777">
      <w:pPr>
        <w:numPr>
          <w:ilvl w:val="1"/>
          <w:numId w:val="54"/>
        </w:numPr>
        <w:rPr>
          <w:color w:val="000000" w:themeColor="text1"/>
          <w:sz w:val="20"/>
          <w:szCs w:val="20"/>
          <w:lang w:val="es-US"/>
        </w:rPr>
      </w:pPr>
      <w:r w:rsidRPr="00EF3366">
        <w:rPr>
          <w:color w:val="000000" w:themeColor="text1"/>
          <w:sz w:val="20"/>
          <w:szCs w:val="20"/>
          <w:lang w:val="es-US"/>
        </w:rPr>
        <w:t>Reconoce a niños, niñas y adolescentes como sujetos de derechos prevalentes.</w:t>
      </w:r>
    </w:p>
    <w:p w:rsidRPr="00EF3366" w:rsidR="00EF3366" w:rsidP="00EF3366" w:rsidRDefault="00EF3366" w14:paraId="68469294" w14:textId="77777777">
      <w:pPr>
        <w:numPr>
          <w:ilvl w:val="1"/>
          <w:numId w:val="54"/>
        </w:numPr>
        <w:rPr>
          <w:color w:val="000000" w:themeColor="text1"/>
          <w:sz w:val="20"/>
          <w:szCs w:val="20"/>
          <w:lang w:val="es-US"/>
        </w:rPr>
      </w:pPr>
      <w:r w:rsidRPr="00EF3366">
        <w:rPr>
          <w:color w:val="000000" w:themeColor="text1"/>
          <w:sz w:val="20"/>
          <w:szCs w:val="20"/>
          <w:lang w:val="es-US"/>
        </w:rPr>
        <w:t>Establece la obligación de protección integral frente a toda forma de violencia sexual.</w:t>
      </w:r>
    </w:p>
    <w:p w:rsidRPr="00EF3366" w:rsidR="00EF3366" w:rsidP="00EF3366" w:rsidRDefault="00EF3366" w14:paraId="76721BA4" w14:textId="77777777">
      <w:pPr>
        <w:numPr>
          <w:ilvl w:val="1"/>
          <w:numId w:val="54"/>
        </w:numPr>
        <w:rPr>
          <w:color w:val="000000" w:themeColor="text1"/>
          <w:sz w:val="20"/>
          <w:szCs w:val="20"/>
          <w:lang w:val="es-US"/>
        </w:rPr>
      </w:pPr>
      <w:r w:rsidRPr="00EF3366">
        <w:rPr>
          <w:color w:val="000000" w:themeColor="text1"/>
          <w:sz w:val="20"/>
          <w:szCs w:val="20"/>
          <w:lang w:val="es-US"/>
        </w:rPr>
        <w:t>Asigna al sector salud un rol prioritario en:</w:t>
      </w:r>
    </w:p>
    <w:p w:rsidRPr="00EF3366" w:rsidR="00EF3366" w:rsidP="00EF3366" w:rsidRDefault="00EF3366" w14:paraId="129B67A7" w14:textId="77777777">
      <w:pPr>
        <w:numPr>
          <w:ilvl w:val="2"/>
          <w:numId w:val="54"/>
        </w:numPr>
        <w:rPr>
          <w:color w:val="000000" w:themeColor="text1"/>
          <w:sz w:val="20"/>
          <w:szCs w:val="20"/>
          <w:lang w:val="en-US"/>
        </w:rPr>
      </w:pPr>
      <w:r w:rsidRPr="00EF3366">
        <w:rPr>
          <w:color w:val="000000" w:themeColor="text1"/>
          <w:sz w:val="20"/>
          <w:szCs w:val="20"/>
          <w:lang w:val="en-US"/>
        </w:rPr>
        <w:t>Detección temprana.</w:t>
      </w:r>
    </w:p>
    <w:p w:rsidRPr="00EF3366" w:rsidR="00EF3366" w:rsidP="00EF3366" w:rsidRDefault="00EF3366" w14:paraId="6EE43BEB" w14:textId="77777777">
      <w:pPr>
        <w:numPr>
          <w:ilvl w:val="2"/>
          <w:numId w:val="54"/>
        </w:numPr>
        <w:rPr>
          <w:color w:val="000000" w:themeColor="text1"/>
          <w:sz w:val="20"/>
          <w:szCs w:val="20"/>
          <w:lang w:val="en-US"/>
        </w:rPr>
      </w:pPr>
      <w:r w:rsidRPr="00EF3366">
        <w:rPr>
          <w:color w:val="000000" w:themeColor="text1"/>
          <w:sz w:val="20"/>
          <w:szCs w:val="20"/>
          <w:lang w:val="en-US"/>
        </w:rPr>
        <w:t>Atención integral.</w:t>
      </w:r>
    </w:p>
    <w:p w:rsidRPr="00EF3366" w:rsidR="00EF3366" w:rsidP="00EF3366" w:rsidRDefault="00EF3366" w14:paraId="44DBA6CC" w14:textId="77777777">
      <w:pPr>
        <w:numPr>
          <w:ilvl w:val="2"/>
          <w:numId w:val="54"/>
        </w:numPr>
        <w:rPr>
          <w:color w:val="000000" w:themeColor="text1"/>
          <w:sz w:val="20"/>
          <w:szCs w:val="20"/>
          <w:lang w:val="es-US"/>
        </w:rPr>
      </w:pPr>
      <w:r w:rsidRPr="00EF3366">
        <w:rPr>
          <w:color w:val="000000" w:themeColor="text1"/>
          <w:sz w:val="20"/>
          <w:szCs w:val="20"/>
          <w:lang w:val="es-US"/>
        </w:rPr>
        <w:t>Articulación con las autoridades para el restablecimiento de derechos.</w:t>
      </w:r>
      <w:commentRangeEnd w:id="9"/>
      <w:r w:rsidRPr="00EF3366" w:rsidR="006B1D79">
        <w:rPr>
          <w:rStyle w:val="Refdecomentario"/>
          <w:color w:val="000000" w:themeColor="text1"/>
          <w:sz w:val="20"/>
          <w:szCs w:val="20"/>
          <w:lang w:val="es-US"/>
        </w:rPr>
        <w:commentReference w:id="9"/>
      </w:r>
    </w:p>
    <w:p w:rsidR="00313A80" w:rsidP="00EF3366" w:rsidRDefault="00313A80" w14:paraId="1FBC0360" w14:textId="77777777">
      <w:pPr>
        <w:ind w:left="360"/>
        <w:rPr>
          <w:color w:val="000000" w:themeColor="text1"/>
          <w:sz w:val="20"/>
          <w:szCs w:val="20"/>
          <w:lang w:val="es-US"/>
        </w:rPr>
      </w:pPr>
    </w:p>
    <w:p w:rsidR="00ED19C2" w:rsidP="00EF3366" w:rsidRDefault="00ED19C2" w14:paraId="76587A02" w14:textId="77777777">
      <w:pPr>
        <w:ind w:left="360"/>
        <w:rPr>
          <w:b/>
          <w:bCs/>
          <w:color w:val="000000" w:themeColor="text1"/>
          <w:sz w:val="20"/>
          <w:szCs w:val="20"/>
          <w:lang w:val="es-US"/>
        </w:rPr>
      </w:pPr>
    </w:p>
    <w:p w:rsidRPr="00313A80" w:rsidR="00EF3366" w:rsidP="00EF3366" w:rsidRDefault="00EF3366" w14:paraId="399AC6B0" w14:textId="23F48329">
      <w:pPr>
        <w:ind w:left="360"/>
        <w:rPr>
          <w:b/>
          <w:bCs/>
          <w:color w:val="000000" w:themeColor="text1"/>
          <w:sz w:val="20"/>
          <w:szCs w:val="20"/>
          <w:lang w:val="es-US"/>
        </w:rPr>
      </w:pPr>
      <w:r w:rsidRPr="00313A80">
        <w:rPr>
          <w:b/>
          <w:bCs/>
          <w:color w:val="000000" w:themeColor="text1"/>
          <w:sz w:val="20"/>
          <w:szCs w:val="20"/>
          <w:lang w:val="es-US"/>
        </w:rPr>
        <w:t>Derecho fundamental a la salud</w:t>
      </w:r>
    </w:p>
    <w:p w:rsidRPr="00EF3366" w:rsidR="00EF3366" w:rsidP="00EF3366" w:rsidRDefault="00EF3366" w14:paraId="01C51AF8" w14:textId="77777777">
      <w:pPr>
        <w:ind w:left="360"/>
        <w:rPr>
          <w:color w:val="000000" w:themeColor="text1"/>
          <w:sz w:val="20"/>
          <w:szCs w:val="20"/>
          <w:lang w:val="es-US"/>
        </w:rPr>
      </w:pPr>
      <w:r w:rsidRPr="00EF3366">
        <w:rPr>
          <w:color w:val="000000" w:themeColor="text1"/>
          <w:sz w:val="20"/>
          <w:szCs w:val="20"/>
          <w:lang w:val="es-US"/>
        </w:rPr>
        <w:t>En materia de salud, la normativa refuerza el carácter obligatorio de la atención:</w:t>
      </w:r>
    </w:p>
    <w:p w:rsidRPr="00EF3366" w:rsidR="00EF3366" w:rsidP="00EF3366" w:rsidRDefault="00EF3366" w14:paraId="3033B912" w14:textId="77777777">
      <w:pPr>
        <w:rPr>
          <w:color w:val="000000" w:themeColor="text1"/>
          <w:sz w:val="20"/>
          <w:szCs w:val="20"/>
          <w:lang w:val="es-US"/>
        </w:rPr>
      </w:pPr>
    </w:p>
    <w:p w:rsidRPr="00EF3366" w:rsidR="00EF3366" w:rsidP="00EF3366" w:rsidRDefault="00EF3366" w14:paraId="01A84515" w14:textId="77777777">
      <w:pPr>
        <w:numPr>
          <w:ilvl w:val="0"/>
          <w:numId w:val="55"/>
        </w:numPr>
        <w:rPr>
          <w:color w:val="000000" w:themeColor="text1"/>
          <w:sz w:val="20"/>
          <w:szCs w:val="20"/>
          <w:lang w:val="en-US"/>
        </w:rPr>
      </w:pPr>
      <w:r w:rsidRPr="00EF3366">
        <w:rPr>
          <w:color w:val="000000" w:themeColor="text1"/>
          <w:sz w:val="20"/>
          <w:szCs w:val="20"/>
          <w:lang w:val="en-US"/>
        </w:rPr>
        <w:t>Ley Estatutaria 1751 de 2015</w:t>
      </w:r>
    </w:p>
    <w:p w:rsidRPr="00EF3366" w:rsidR="00EF3366" w:rsidP="00EF3366" w:rsidRDefault="00EF3366" w14:paraId="2F6EF7D2" w14:textId="77777777">
      <w:pPr>
        <w:numPr>
          <w:ilvl w:val="1"/>
          <w:numId w:val="55"/>
        </w:numPr>
        <w:rPr>
          <w:color w:val="000000" w:themeColor="text1"/>
          <w:sz w:val="20"/>
          <w:szCs w:val="20"/>
          <w:lang w:val="es-US"/>
        </w:rPr>
      </w:pPr>
      <w:r w:rsidRPr="00EF3366">
        <w:rPr>
          <w:color w:val="000000" w:themeColor="text1"/>
          <w:sz w:val="20"/>
          <w:szCs w:val="20"/>
          <w:lang w:val="es-US"/>
        </w:rPr>
        <w:t>Reconoce la salud como un derecho fundamental autónomo e irrenunciable.</w:t>
      </w:r>
    </w:p>
    <w:p w:rsidRPr="00EF3366" w:rsidR="00EF3366" w:rsidP="00EF3366" w:rsidRDefault="00EF3366" w14:paraId="4F25FECF" w14:textId="77777777">
      <w:pPr>
        <w:numPr>
          <w:ilvl w:val="1"/>
          <w:numId w:val="55"/>
        </w:numPr>
        <w:rPr>
          <w:color w:val="000000" w:themeColor="text1"/>
          <w:sz w:val="20"/>
          <w:szCs w:val="20"/>
          <w:lang w:val="es-US"/>
        </w:rPr>
      </w:pPr>
      <w:r w:rsidRPr="00EF3366">
        <w:rPr>
          <w:color w:val="000000" w:themeColor="text1"/>
          <w:sz w:val="20"/>
          <w:szCs w:val="20"/>
          <w:lang w:val="es-US"/>
        </w:rPr>
        <w:t>Establece la obligación de eliminar barreras de acceso a los servicios de salud.</w:t>
      </w:r>
    </w:p>
    <w:p w:rsidRPr="00EF3366" w:rsidR="00EF3366" w:rsidP="00EF3366" w:rsidRDefault="00EF3366" w14:paraId="7FAD3BE3" w14:textId="77777777">
      <w:pPr>
        <w:numPr>
          <w:ilvl w:val="1"/>
          <w:numId w:val="55"/>
        </w:numPr>
        <w:rPr>
          <w:color w:val="000000" w:themeColor="text1"/>
          <w:sz w:val="20"/>
          <w:szCs w:val="20"/>
          <w:lang w:val="es-US"/>
        </w:rPr>
      </w:pPr>
      <w:r w:rsidRPr="00EF3366">
        <w:rPr>
          <w:color w:val="000000" w:themeColor="text1"/>
          <w:sz w:val="20"/>
          <w:szCs w:val="20"/>
          <w:lang w:val="es-US"/>
        </w:rPr>
        <w:t>Exige que la atención en casos de violencia sexual sea:</w:t>
      </w:r>
    </w:p>
    <w:p w:rsidRPr="00EF3366" w:rsidR="00EF3366" w:rsidP="00EF3366" w:rsidRDefault="00EF3366" w14:paraId="33DF7ADD" w14:textId="77777777">
      <w:pPr>
        <w:numPr>
          <w:ilvl w:val="2"/>
          <w:numId w:val="55"/>
        </w:numPr>
        <w:rPr>
          <w:color w:val="000000" w:themeColor="text1"/>
          <w:sz w:val="20"/>
          <w:szCs w:val="20"/>
          <w:lang w:val="en-US"/>
        </w:rPr>
      </w:pPr>
      <w:r w:rsidRPr="00EF3366">
        <w:rPr>
          <w:color w:val="000000" w:themeColor="text1"/>
          <w:sz w:val="20"/>
          <w:szCs w:val="20"/>
          <w:lang w:val="en-US"/>
        </w:rPr>
        <w:t>Inmediata.</w:t>
      </w:r>
    </w:p>
    <w:p w:rsidRPr="00EF3366" w:rsidR="00EF3366" w:rsidP="00EF3366" w:rsidRDefault="00EF3366" w14:paraId="1F792C74" w14:textId="77777777">
      <w:pPr>
        <w:numPr>
          <w:ilvl w:val="2"/>
          <w:numId w:val="55"/>
        </w:numPr>
        <w:rPr>
          <w:color w:val="000000" w:themeColor="text1"/>
          <w:sz w:val="20"/>
          <w:szCs w:val="20"/>
          <w:lang w:val="en-US"/>
        </w:rPr>
      </w:pPr>
      <w:r w:rsidRPr="00EF3366">
        <w:rPr>
          <w:color w:val="000000" w:themeColor="text1"/>
          <w:sz w:val="20"/>
          <w:szCs w:val="20"/>
          <w:lang w:val="en-US"/>
        </w:rPr>
        <w:t>Continua.</w:t>
      </w:r>
    </w:p>
    <w:p w:rsidR="00EF3366" w:rsidP="00EF3366" w:rsidRDefault="00EF3366" w14:paraId="06AB3284" w14:textId="77777777">
      <w:pPr>
        <w:numPr>
          <w:ilvl w:val="2"/>
          <w:numId w:val="55"/>
        </w:numPr>
        <w:rPr>
          <w:color w:val="000000" w:themeColor="text1"/>
          <w:sz w:val="20"/>
          <w:szCs w:val="20"/>
          <w:lang w:val="es-US"/>
        </w:rPr>
      </w:pPr>
      <w:r w:rsidRPr="00EF3366">
        <w:rPr>
          <w:color w:val="000000" w:themeColor="text1"/>
          <w:sz w:val="20"/>
          <w:szCs w:val="20"/>
          <w:lang w:val="es-US"/>
        </w:rPr>
        <w:t>Libre de condicionamientos administrativos, económicos o judiciales.</w:t>
      </w:r>
    </w:p>
    <w:p w:rsidR="00EA3E5C" w:rsidP="00EA3E5C" w:rsidRDefault="00EA3E5C" w14:paraId="05AE41BC" w14:textId="77777777">
      <w:pPr>
        <w:rPr>
          <w:color w:val="000000" w:themeColor="text1"/>
          <w:sz w:val="20"/>
          <w:szCs w:val="20"/>
          <w:lang w:val="es-US"/>
        </w:rPr>
      </w:pPr>
    </w:p>
    <w:p w:rsidR="00EA3E5C" w:rsidP="00EA3E5C" w:rsidRDefault="00EA3E5C" w14:paraId="2430B202" w14:textId="77777777">
      <w:pPr>
        <w:rPr>
          <w:color w:val="000000" w:themeColor="text1"/>
          <w:sz w:val="20"/>
          <w:szCs w:val="20"/>
          <w:lang w:val="es-US"/>
        </w:rPr>
      </w:pPr>
    </w:p>
    <w:p w:rsidR="00EA3E5C" w:rsidP="00EA3E5C" w:rsidRDefault="00EA3E5C" w14:paraId="0E07FE4A" w14:textId="77777777">
      <w:pPr>
        <w:rPr>
          <w:color w:val="000000" w:themeColor="text1"/>
          <w:sz w:val="20"/>
          <w:szCs w:val="20"/>
          <w:lang w:val="es-US"/>
        </w:rPr>
      </w:pPr>
    </w:p>
    <w:p w:rsidR="00EA3E5C" w:rsidP="00EA3E5C" w:rsidRDefault="00EA3E5C" w14:paraId="6AFCC342" w14:textId="77777777">
      <w:pPr>
        <w:rPr>
          <w:color w:val="000000" w:themeColor="text1"/>
          <w:sz w:val="20"/>
          <w:szCs w:val="20"/>
          <w:lang w:val="es-US"/>
        </w:rPr>
      </w:pPr>
    </w:p>
    <w:p w:rsidR="109976CD" w:rsidP="109976CD" w:rsidRDefault="109976CD" w14:paraId="1E1632D4" w14:textId="0846A473">
      <w:pPr>
        <w:rPr>
          <w:color w:val="000000" w:themeColor="text1" w:themeTint="FF" w:themeShade="FF"/>
          <w:sz w:val="20"/>
          <w:szCs w:val="20"/>
          <w:lang w:val="es-US"/>
        </w:rPr>
      </w:pPr>
    </w:p>
    <w:p w:rsidR="109976CD" w:rsidP="109976CD" w:rsidRDefault="109976CD" w14:paraId="6BE51FA5" w14:textId="41A2147A">
      <w:pPr>
        <w:rPr>
          <w:color w:val="000000" w:themeColor="text1" w:themeTint="FF" w:themeShade="FF"/>
          <w:sz w:val="20"/>
          <w:szCs w:val="20"/>
          <w:lang w:val="es-US"/>
        </w:rPr>
      </w:pPr>
    </w:p>
    <w:p w:rsidR="00EA3E5C" w:rsidP="00EA3E5C" w:rsidRDefault="00EA3E5C" w14:paraId="7118EBEC" w14:textId="77777777">
      <w:pPr>
        <w:rPr>
          <w:color w:val="000000" w:themeColor="text1"/>
          <w:sz w:val="20"/>
          <w:szCs w:val="20"/>
          <w:lang w:val="es-US"/>
        </w:rPr>
      </w:pPr>
    </w:p>
    <w:p w:rsidR="00EA3E5C" w:rsidP="00EA3E5C" w:rsidRDefault="00EA3E5C" w14:paraId="2DFF7333" w14:textId="77777777">
      <w:pPr>
        <w:rPr>
          <w:color w:val="000000" w:themeColor="text1"/>
          <w:sz w:val="20"/>
          <w:szCs w:val="20"/>
          <w:lang w:val="es-US"/>
        </w:rPr>
      </w:pPr>
    </w:p>
    <w:p w:rsidR="00EA3E5C" w:rsidP="00EA3E5C" w:rsidRDefault="00EA3E5C" w14:paraId="7ABC86BA" w14:textId="77777777">
      <w:pPr>
        <w:rPr>
          <w:color w:val="000000" w:themeColor="text1"/>
          <w:sz w:val="20"/>
          <w:szCs w:val="20"/>
          <w:lang w:val="es-US"/>
        </w:rPr>
      </w:pPr>
    </w:p>
    <w:p w:rsidR="00EA3E5C" w:rsidP="00EA3E5C" w:rsidRDefault="00EA3E5C" w14:paraId="11C5CE9B" w14:textId="77777777">
      <w:pPr>
        <w:rPr>
          <w:color w:val="000000" w:themeColor="text1"/>
          <w:sz w:val="20"/>
          <w:szCs w:val="20"/>
          <w:lang w:val="es-US"/>
        </w:rPr>
      </w:pPr>
    </w:p>
    <w:p w:rsidRPr="00EF3366" w:rsidR="00ED19C2" w:rsidP="00ED19C2" w:rsidRDefault="00ED19C2" w14:paraId="296CDDF1" w14:textId="77777777">
      <w:pPr>
        <w:ind w:left="2160"/>
        <w:rPr>
          <w:color w:val="000000" w:themeColor="text1"/>
          <w:sz w:val="20"/>
          <w:szCs w:val="20"/>
          <w:lang w:val="es-US"/>
        </w:rPr>
      </w:pPr>
    </w:p>
    <w:p w:rsidR="00766F0D" w:rsidP="00C56FA3" w:rsidRDefault="00EF3366" w14:paraId="74A7B80C" w14:textId="1036B24B">
      <w:pPr>
        <w:ind w:left="360"/>
        <w:rPr>
          <w:color w:val="000000" w:themeColor="text1"/>
          <w:sz w:val="20"/>
          <w:szCs w:val="20"/>
          <w:lang w:val="es-ES"/>
        </w:rPr>
      </w:pPr>
      <w:r>
        <w:rPr>
          <w:noProof/>
          <w:color w:val="000000" w:themeColor="text1"/>
          <w:sz w:val="20"/>
          <w:szCs w:val="20"/>
        </w:rPr>
        <mc:AlternateContent>
          <mc:Choice Requires="wps">
            <w:drawing>
              <wp:anchor distT="0" distB="0" distL="114300" distR="114300" simplePos="0" relativeHeight="251665408" behindDoc="0" locked="0" layoutInCell="1" allowOverlap="1" wp14:anchorId="1849FF2F" wp14:editId="2507EA7C">
                <wp:simplePos x="0" y="0"/>
                <wp:positionH relativeFrom="column">
                  <wp:posOffset>280035</wp:posOffset>
                </wp:positionH>
                <wp:positionV relativeFrom="paragraph">
                  <wp:posOffset>170180</wp:posOffset>
                </wp:positionV>
                <wp:extent cx="5700712" cy="1757363"/>
                <wp:effectExtent l="0" t="0" r="14605" b="8255"/>
                <wp:wrapNone/>
                <wp:docPr id="1350385484" name="Text Box 8"/>
                <wp:cNvGraphicFramePr/>
                <a:graphic xmlns:a="http://schemas.openxmlformats.org/drawingml/2006/main">
                  <a:graphicData uri="http://schemas.microsoft.com/office/word/2010/wordprocessingShape">
                    <wps:wsp>
                      <wps:cNvSpPr txBox="1"/>
                      <wps:spPr>
                        <a:xfrm>
                          <a:off x="0" y="0"/>
                          <a:ext cx="5700712" cy="1757363"/>
                        </a:xfrm>
                        <a:prstGeom prst="rect">
                          <a:avLst/>
                        </a:prstGeom>
                        <a:solidFill>
                          <a:schemeClr val="accent3">
                            <a:lumMod val="20000"/>
                            <a:lumOff val="80000"/>
                          </a:schemeClr>
                        </a:solidFill>
                        <a:ln w="6350">
                          <a:solidFill>
                            <a:prstClr val="black"/>
                          </a:solidFill>
                        </a:ln>
                      </wps:spPr>
                      <wps:txbx>
                        <w:txbxContent>
                          <w:p w:rsidRPr="00EF3366" w:rsidR="00EF3366" w:rsidP="00EF3366" w:rsidRDefault="00EF3366" w14:paraId="6787AD40" w14:textId="77777777">
                            <w:pPr>
                              <w:pStyle w:val="NormalWeb"/>
                              <w:rPr>
                                <w:rFonts w:ascii="Arial" w:hAnsi="Arial" w:cs="Arial"/>
                                <w:sz w:val="20"/>
                                <w:szCs w:val="20"/>
                                <w:lang w:val="es-US" w:eastAsia="en-US"/>
                              </w:rPr>
                            </w:pPr>
                            <w:r w:rsidRPr="00C3102D">
                              <w:rPr>
                                <w:rStyle w:val="Fuerte"/>
                                <w:rFonts w:ascii="Arial" w:hAnsi="Arial" w:cs="Arial"/>
                                <w:sz w:val="20"/>
                                <w:szCs w:val="20"/>
                              </w:rPr>
                              <w:t xml:space="preserve">Para </w:t>
                            </w:r>
                            <w:r w:rsidRPr="00EF3366">
                              <w:rPr>
                                <w:rStyle w:val="Fuerte"/>
                                <w:rFonts w:ascii="Arial" w:hAnsi="Arial" w:cs="Arial"/>
                                <w:sz w:val="20"/>
                                <w:szCs w:val="20"/>
                              </w:rPr>
                              <w:t>profundizar en la normatividad internacional aplicable, se recomienda consultar:</w:t>
                            </w:r>
                          </w:p>
                          <w:p w:rsidRPr="00EF3366" w:rsidR="00EF3366" w:rsidP="00EF3366" w:rsidRDefault="00EF3366" w14:paraId="77E85F6C" w14:textId="77777777">
                            <w:pPr>
                              <w:pStyle w:val="Prrafodelista"/>
                              <w:numPr>
                                <w:ilvl w:val="0"/>
                                <w:numId w:val="57"/>
                              </w:numPr>
                              <w:rPr>
                                <w:sz w:val="20"/>
                                <w:szCs w:val="20"/>
                                <w:lang w:val="es-ES"/>
                              </w:rPr>
                            </w:pPr>
                            <w:r w:rsidRPr="00EF3366">
                              <w:rPr>
                                <w:sz w:val="20"/>
                                <w:szCs w:val="20"/>
                              </w:rPr>
                              <w:t>Constitución Política de Colombia.</w:t>
                            </w:r>
                          </w:p>
                          <w:p w:rsidRPr="00EF3366" w:rsidR="00EF3366" w:rsidP="00EF3366" w:rsidRDefault="00EF3366" w14:paraId="1ECCA72A" w14:textId="77777777">
                            <w:pPr>
                              <w:pStyle w:val="Prrafodelista"/>
                              <w:numPr>
                                <w:ilvl w:val="0"/>
                                <w:numId w:val="57"/>
                              </w:numPr>
                              <w:rPr>
                                <w:sz w:val="20"/>
                                <w:szCs w:val="20"/>
                                <w:lang w:val="es-ES"/>
                              </w:rPr>
                            </w:pPr>
                            <w:r w:rsidRPr="00EF3366">
                              <w:rPr>
                                <w:sz w:val="20"/>
                                <w:szCs w:val="20"/>
                              </w:rPr>
                              <w:t>Ley 599 de 2000 – Código Penal Colombiano.</w:t>
                            </w:r>
                          </w:p>
                          <w:p w:rsidRPr="00EF3366" w:rsidR="00EF3366" w:rsidP="00EF3366" w:rsidRDefault="00EF3366" w14:paraId="49F36A3D" w14:textId="77777777">
                            <w:pPr>
                              <w:pStyle w:val="Prrafodelista"/>
                              <w:numPr>
                                <w:ilvl w:val="0"/>
                                <w:numId w:val="57"/>
                              </w:numPr>
                              <w:rPr>
                                <w:sz w:val="20"/>
                                <w:szCs w:val="20"/>
                                <w:lang w:val="es-ES"/>
                              </w:rPr>
                            </w:pPr>
                            <w:r w:rsidRPr="00EF3366">
                              <w:rPr>
                                <w:sz w:val="20"/>
                                <w:szCs w:val="20"/>
                              </w:rPr>
                              <w:t>Ley 1146 de 2007 – Medidas de prevención y atención integral de la violencia sexual, especialmente en niños, niñas y adolescentes.</w:t>
                            </w:r>
                          </w:p>
                          <w:p w:rsidRPr="00EF3366" w:rsidR="00EF3366" w:rsidP="00EF3366" w:rsidRDefault="00EF3366" w14:paraId="13C62797" w14:textId="77777777">
                            <w:pPr>
                              <w:pStyle w:val="Prrafodelista"/>
                              <w:numPr>
                                <w:ilvl w:val="0"/>
                                <w:numId w:val="57"/>
                              </w:numPr>
                              <w:rPr>
                                <w:sz w:val="20"/>
                                <w:szCs w:val="20"/>
                                <w:lang w:val="es-ES"/>
                              </w:rPr>
                            </w:pPr>
                            <w:r w:rsidRPr="00EF3366">
                              <w:rPr>
                                <w:sz w:val="20"/>
                                <w:szCs w:val="20"/>
                              </w:rPr>
                              <w:t>Ley 1257 de 2008 – Medidas de sensibilización, prevención y sanción de las violencias contra las mujeres.</w:t>
                            </w:r>
                          </w:p>
                          <w:p w:rsidRPr="00EF3366" w:rsidR="00EF3366" w:rsidP="00EF3366" w:rsidRDefault="00EF3366" w14:paraId="2FD6B701" w14:textId="4BB04517">
                            <w:pPr>
                              <w:pStyle w:val="Prrafodelista"/>
                              <w:numPr>
                                <w:ilvl w:val="0"/>
                                <w:numId w:val="57"/>
                              </w:numPr>
                              <w:rPr>
                                <w:lang w:val="es-ES"/>
                              </w:rPr>
                            </w:pPr>
                            <w:r w:rsidRPr="00EF3366">
                              <w:rPr>
                                <w:sz w:val="20"/>
                                <w:szCs w:val="20"/>
                              </w:rPr>
                              <w:t>Ley 1098 de 2006 – Código de la Infancia y la Adolescencia.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87E3995">
              <v:shape id="_x0000_s1028" style="position:absolute;left:0;text-align:left;margin-left:22.05pt;margin-top:13.4pt;width:448.85pt;height:138.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eaf1dd [662]"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" w14:anchorId="1849FF2F">
                <v:textbox>
                  <w:txbxContent>
                    <w:p w:rsidRPr="00EF3366" w:rsidR="00EF3366" w:rsidP="00EF3366" w:rsidRDefault="00EF3366" w14:paraId="6C7539C2" w14:textId="77777777">
                      <w:pPr>
                        <w:pStyle w:val="NormalWeb"/>
                        <w:rPr>
                          <w:rFonts w:ascii="Arial" w:hAnsi="Arial" w:cs="Arial"/>
                          <w:sz w:val="20"/>
                          <w:szCs w:val="20"/>
                          <w:lang w:val="es-US" w:eastAsia="en-US"/>
                        </w:rPr>
                      </w:pPr>
                      <w:r w:rsidRPr="00C3102D">
                        <w:rPr>
                          <w:rStyle w:val="Fuerte"/>
                          <w:rFonts w:ascii="Arial" w:hAnsi="Arial" w:cs="Arial"/>
                          <w:sz w:val="20"/>
                          <w:szCs w:val="20"/>
                        </w:rPr>
                        <w:t xml:space="preserve">Para </w:t>
                      </w:r>
                      <w:r w:rsidRPr="00EF3366">
                        <w:rPr>
                          <w:rStyle w:val="Fuerte"/>
                          <w:rFonts w:ascii="Arial" w:hAnsi="Arial" w:cs="Arial"/>
                          <w:sz w:val="20"/>
                          <w:szCs w:val="20"/>
                        </w:rPr>
                        <w:t>profundizar en la normatividad internacional aplicable, se recomienda consultar:</w:t>
                      </w:r>
                    </w:p>
                    <w:p w:rsidRPr="00EF3366" w:rsidR="00EF3366" w:rsidP="00EF3366" w:rsidRDefault="00EF3366" w14:paraId="02B42675" w14:textId="77777777">
                      <w:pPr>
                        <w:pStyle w:val="Prrafodelista"/>
                        <w:numPr>
                          <w:ilvl w:val="0"/>
                          <w:numId w:val="57"/>
                        </w:numPr>
                        <w:rPr>
                          <w:sz w:val="20"/>
                          <w:szCs w:val="20"/>
                          <w:lang w:val="es-ES"/>
                        </w:rPr>
                      </w:pPr>
                      <w:r w:rsidRPr="00EF3366">
                        <w:rPr>
                          <w:sz w:val="20"/>
                          <w:szCs w:val="20"/>
                        </w:rPr>
                        <w:t>Constitución Política de Colombia.</w:t>
                      </w:r>
                    </w:p>
                    <w:p w:rsidRPr="00EF3366" w:rsidR="00EF3366" w:rsidP="00EF3366" w:rsidRDefault="00EF3366" w14:paraId="6363E6F4" w14:textId="77777777">
                      <w:pPr>
                        <w:pStyle w:val="Prrafodelista"/>
                        <w:numPr>
                          <w:ilvl w:val="0"/>
                          <w:numId w:val="57"/>
                        </w:numPr>
                        <w:rPr>
                          <w:sz w:val="20"/>
                          <w:szCs w:val="20"/>
                          <w:lang w:val="es-ES"/>
                        </w:rPr>
                      </w:pPr>
                      <w:r w:rsidRPr="00EF3366">
                        <w:rPr>
                          <w:sz w:val="20"/>
                          <w:szCs w:val="20"/>
                        </w:rPr>
                        <w:t>Ley 599 de 2000 – Código Penal Colombiano.</w:t>
                      </w:r>
                    </w:p>
                    <w:p w:rsidRPr="00EF3366" w:rsidR="00EF3366" w:rsidP="00EF3366" w:rsidRDefault="00EF3366" w14:paraId="7C937FAD" w14:textId="77777777">
                      <w:pPr>
                        <w:pStyle w:val="Prrafodelista"/>
                        <w:numPr>
                          <w:ilvl w:val="0"/>
                          <w:numId w:val="57"/>
                        </w:numPr>
                        <w:rPr>
                          <w:sz w:val="20"/>
                          <w:szCs w:val="20"/>
                          <w:lang w:val="es-ES"/>
                        </w:rPr>
                      </w:pPr>
                      <w:r w:rsidRPr="00EF3366">
                        <w:rPr>
                          <w:sz w:val="20"/>
                          <w:szCs w:val="20"/>
                        </w:rPr>
                        <w:t>Ley 1146 de 2007 – Medidas de prevención y atención integral de la violencia sexual, especialmente en niños, niñas y adolescentes.</w:t>
                      </w:r>
                    </w:p>
                    <w:p w:rsidRPr="00EF3366" w:rsidR="00EF3366" w:rsidP="00EF3366" w:rsidRDefault="00EF3366" w14:paraId="58E8D06D" w14:textId="77777777">
                      <w:pPr>
                        <w:pStyle w:val="Prrafodelista"/>
                        <w:numPr>
                          <w:ilvl w:val="0"/>
                          <w:numId w:val="57"/>
                        </w:numPr>
                        <w:rPr>
                          <w:sz w:val="20"/>
                          <w:szCs w:val="20"/>
                          <w:lang w:val="es-ES"/>
                        </w:rPr>
                      </w:pPr>
                      <w:r w:rsidRPr="00EF3366">
                        <w:rPr>
                          <w:sz w:val="20"/>
                          <w:szCs w:val="20"/>
                        </w:rPr>
                        <w:t>Ley 1257 de 2008 – Medidas de sensibilización, prevención y sanción de las violencias contra las mujeres.</w:t>
                      </w:r>
                    </w:p>
                    <w:p w:rsidRPr="00EF3366" w:rsidR="00EF3366" w:rsidP="00EF3366" w:rsidRDefault="00EF3366" w14:paraId="69F58EE5" w14:textId="4BB04517">
                      <w:pPr>
                        <w:pStyle w:val="Prrafodelista"/>
                        <w:numPr>
                          <w:ilvl w:val="0"/>
                          <w:numId w:val="57"/>
                        </w:numPr>
                        <w:rPr>
                          <w:lang w:val="es-ES"/>
                        </w:rPr>
                      </w:pPr>
                      <w:r w:rsidRPr="00EF3366">
                        <w:rPr>
                          <w:sz w:val="20"/>
                          <w:szCs w:val="20"/>
                        </w:rPr>
                        <w:t>Ley 1098 de 2006 – Código de la Infancia y la Adolescencia.</w:t>
                      </w:r>
                    </w:p>
                  </w:txbxContent>
                </v:textbox>
              </v:shape>
            </w:pict>
          </mc:Fallback>
        </mc:AlternateContent>
      </w:r>
    </w:p>
    <w:p w:rsidR="00766F0D" w:rsidP="00C56FA3" w:rsidRDefault="00766F0D" w14:paraId="70A7F9E3" w14:textId="7A970F66">
      <w:pPr>
        <w:ind w:left="360"/>
        <w:rPr>
          <w:color w:val="000000" w:themeColor="text1"/>
          <w:sz w:val="20"/>
          <w:szCs w:val="20"/>
          <w:lang w:val="es-ES"/>
        </w:rPr>
      </w:pPr>
    </w:p>
    <w:p w:rsidR="00766F0D" w:rsidP="00C56FA3" w:rsidRDefault="00766F0D" w14:paraId="2F57573D" w14:textId="6C1A1C27">
      <w:pPr>
        <w:ind w:left="360"/>
        <w:rPr>
          <w:color w:val="000000" w:themeColor="text1"/>
          <w:sz w:val="20"/>
          <w:szCs w:val="20"/>
          <w:lang w:val="es-ES"/>
        </w:rPr>
      </w:pPr>
    </w:p>
    <w:p w:rsidR="00766F0D" w:rsidP="00C56FA3" w:rsidRDefault="00766F0D" w14:paraId="550FB186" w14:textId="0F5C4442">
      <w:pPr>
        <w:ind w:left="360"/>
        <w:rPr>
          <w:color w:val="000000" w:themeColor="text1"/>
          <w:sz w:val="20"/>
          <w:szCs w:val="20"/>
          <w:lang w:val="es-ES"/>
        </w:rPr>
      </w:pPr>
    </w:p>
    <w:p w:rsidR="00C56FA3" w:rsidP="00C56FA3" w:rsidRDefault="00C56FA3" w14:paraId="27198FFA" w14:textId="77777777">
      <w:pPr>
        <w:rPr>
          <w:color w:val="000000" w:themeColor="text1"/>
          <w:sz w:val="20"/>
          <w:szCs w:val="20"/>
          <w:lang w:val="es-ES"/>
        </w:rPr>
      </w:pPr>
    </w:p>
    <w:p w:rsidR="00766F0D" w:rsidP="00C56FA3" w:rsidRDefault="00766F0D" w14:paraId="4F5DAAE3" w14:textId="77777777">
      <w:pPr>
        <w:rPr>
          <w:color w:val="000000" w:themeColor="text1"/>
          <w:sz w:val="20"/>
          <w:szCs w:val="20"/>
          <w:lang w:val="es-ES"/>
        </w:rPr>
      </w:pPr>
    </w:p>
    <w:p w:rsidR="00766F0D" w:rsidP="00C56FA3" w:rsidRDefault="00766F0D" w14:paraId="74771845" w14:textId="77777777">
      <w:pPr>
        <w:rPr>
          <w:color w:val="000000" w:themeColor="text1"/>
          <w:sz w:val="20"/>
          <w:szCs w:val="20"/>
          <w:lang w:val="es-ES"/>
        </w:rPr>
      </w:pPr>
    </w:p>
    <w:p w:rsidR="00766F0D" w:rsidP="00C56FA3" w:rsidRDefault="00766F0D" w14:paraId="305C5450" w14:textId="77777777">
      <w:pPr>
        <w:rPr>
          <w:color w:val="000000" w:themeColor="text1"/>
          <w:sz w:val="20"/>
          <w:szCs w:val="20"/>
          <w:lang w:val="es-ES"/>
        </w:rPr>
      </w:pPr>
    </w:p>
    <w:p w:rsidR="00766F0D" w:rsidP="00C56FA3" w:rsidRDefault="00766F0D" w14:paraId="71220599" w14:textId="77777777">
      <w:pPr>
        <w:rPr>
          <w:color w:val="000000" w:themeColor="text1"/>
          <w:sz w:val="20"/>
          <w:szCs w:val="20"/>
          <w:lang w:val="es-ES"/>
        </w:rPr>
      </w:pPr>
    </w:p>
    <w:p w:rsidR="00EF3366" w:rsidP="00C56FA3" w:rsidRDefault="00EF3366" w14:paraId="5A482365" w14:textId="77777777">
      <w:pPr>
        <w:rPr>
          <w:color w:val="000000" w:themeColor="text1"/>
          <w:sz w:val="20"/>
          <w:szCs w:val="20"/>
          <w:lang w:val="es-ES"/>
        </w:rPr>
      </w:pPr>
    </w:p>
    <w:p w:rsidR="00EF3366" w:rsidP="00C56FA3" w:rsidRDefault="00EF3366" w14:paraId="7B2D28ED" w14:textId="77777777">
      <w:pPr>
        <w:rPr>
          <w:color w:val="000000" w:themeColor="text1"/>
          <w:sz w:val="20"/>
          <w:szCs w:val="20"/>
          <w:lang w:val="es-ES"/>
        </w:rPr>
      </w:pPr>
    </w:p>
    <w:p w:rsidR="00EF3366" w:rsidP="00C56FA3" w:rsidRDefault="00EF3366" w14:paraId="5E8CEA4C" w14:textId="77777777">
      <w:pPr>
        <w:rPr>
          <w:color w:val="000000" w:themeColor="text1"/>
          <w:sz w:val="20"/>
          <w:szCs w:val="20"/>
          <w:lang w:val="es-ES"/>
        </w:rPr>
      </w:pPr>
    </w:p>
    <w:p w:rsidR="00EF3366" w:rsidP="00C56FA3" w:rsidRDefault="00EF3366" w14:paraId="6C7335FE" w14:textId="77777777">
      <w:pPr>
        <w:rPr>
          <w:color w:val="000000" w:themeColor="text1"/>
          <w:sz w:val="20"/>
          <w:szCs w:val="20"/>
          <w:lang w:val="es-ES"/>
        </w:rPr>
      </w:pPr>
    </w:p>
    <w:p w:rsidRPr="003625E7" w:rsidR="00942CB1" w:rsidP="00942CB1" w:rsidRDefault="00942CB1" w14:paraId="0FBEA30A" w14:textId="77777777">
      <w:pPr>
        <w:pStyle w:val="Prrafodelista"/>
        <w:numPr>
          <w:ilvl w:val="1"/>
          <w:numId w:val="24"/>
        </w:numPr>
        <w:rPr>
          <w:color w:val="000000" w:themeColor="text1"/>
          <w:sz w:val="20"/>
          <w:szCs w:val="20"/>
          <w:lang w:val="es-ES"/>
        </w:rPr>
      </w:pPr>
      <w:r w:rsidRPr="003625E7">
        <w:rPr>
          <w:color w:val="000000" w:themeColor="text1"/>
          <w:sz w:val="20"/>
          <w:szCs w:val="20"/>
          <w:lang w:val="es-ES"/>
        </w:rPr>
        <w:t>Normativa del sector salud aplicable a la atención integral</w:t>
      </w:r>
    </w:p>
    <w:p w:rsidR="00C56FA3" w:rsidP="00C56FA3" w:rsidRDefault="00C56FA3" w14:paraId="1F671182" w14:textId="77777777">
      <w:pPr>
        <w:pStyle w:val="Prrafodelista"/>
        <w:ind w:left="792"/>
        <w:rPr>
          <w:b/>
          <w:bCs/>
          <w:color w:val="000000" w:themeColor="text1"/>
          <w:sz w:val="20"/>
          <w:szCs w:val="20"/>
          <w:lang w:val="es-ES"/>
        </w:rPr>
      </w:pPr>
    </w:p>
    <w:p w:rsidRPr="00E75602" w:rsidR="00E75602" w:rsidP="00E75602" w:rsidRDefault="00E75602" w14:paraId="7BA5A5C5" w14:textId="77777777">
      <w:pPr>
        <w:ind w:left="360"/>
        <w:rPr>
          <w:color w:val="000000" w:themeColor="text1"/>
          <w:sz w:val="20"/>
          <w:szCs w:val="20"/>
          <w:lang w:val="es-US"/>
        </w:rPr>
      </w:pPr>
      <w:r w:rsidRPr="00E75602">
        <w:rPr>
          <w:color w:val="000000" w:themeColor="text1"/>
          <w:sz w:val="20"/>
          <w:szCs w:val="20"/>
          <w:lang w:val="es-US"/>
        </w:rPr>
        <w:t>La atención integral en salud a las personas víctimas de violencias sexuales se rige por normas, lineamientos y disposiciones técnicas emitidas por el Ministerio de Salud y Protección Social, las cuales desarrollan los mandatos constitucionales y legales y orientan de manera específica la actuación de los prestadores de servicios de salud y del talento humano.</w:t>
      </w:r>
    </w:p>
    <w:p w:rsidRPr="00E75602" w:rsidR="00E75602" w:rsidP="00E75602" w:rsidRDefault="00E75602" w14:paraId="28988CBA" w14:textId="77777777">
      <w:pPr>
        <w:ind w:left="360"/>
        <w:rPr>
          <w:color w:val="000000" w:themeColor="text1"/>
          <w:sz w:val="20"/>
          <w:szCs w:val="20"/>
          <w:lang w:val="es-US"/>
        </w:rPr>
      </w:pPr>
    </w:p>
    <w:p w:rsidRPr="00E75602" w:rsidR="00E75602" w:rsidP="00E75602" w:rsidRDefault="00E75602" w14:paraId="1CD57D37" w14:textId="77777777">
      <w:pPr>
        <w:ind w:left="360"/>
        <w:rPr>
          <w:color w:val="000000" w:themeColor="text1"/>
          <w:sz w:val="20"/>
          <w:szCs w:val="20"/>
          <w:lang w:val="es-US"/>
        </w:rPr>
      </w:pPr>
      <w:r w:rsidRPr="00E75602">
        <w:rPr>
          <w:color w:val="000000" w:themeColor="text1"/>
          <w:sz w:val="20"/>
          <w:szCs w:val="20"/>
          <w:lang w:val="es-US"/>
        </w:rPr>
        <w:t xml:space="preserve">Entre los principales referentes normativos y técnicos del </w:t>
      </w:r>
      <w:commentRangeStart w:id="10"/>
      <w:r w:rsidRPr="00E75602">
        <w:rPr>
          <w:color w:val="000000" w:themeColor="text1"/>
          <w:sz w:val="20"/>
          <w:szCs w:val="20"/>
          <w:lang w:val="es-US"/>
        </w:rPr>
        <w:t>sector salud se destacan:</w:t>
      </w:r>
      <w:commentRangeEnd w:id="10"/>
      <w:r w:rsidRPr="00E75602" w:rsidR="00233BE6">
        <w:rPr>
          <w:rStyle w:val="Refdecomentario"/>
          <w:color w:val="000000" w:themeColor="text1"/>
          <w:sz w:val="20"/>
          <w:szCs w:val="20"/>
          <w:lang w:val="es-US"/>
        </w:rPr>
        <w:commentReference w:id="10"/>
      </w:r>
    </w:p>
    <w:p w:rsidRPr="007E07A9" w:rsidR="00E75602" w:rsidP="00E75602" w:rsidRDefault="00E75602" w14:paraId="58336E01" w14:textId="77777777">
      <w:pPr>
        <w:rPr>
          <w:color w:val="000000" w:themeColor="text1"/>
          <w:sz w:val="20"/>
          <w:szCs w:val="20"/>
          <w:lang w:val="es-US"/>
        </w:rPr>
      </w:pPr>
    </w:p>
    <w:p w:rsidRPr="007E07A9" w:rsidR="00E75602" w:rsidP="00E75602" w:rsidRDefault="00E75602" w14:paraId="45316A31" w14:textId="77777777">
      <w:pPr>
        <w:numPr>
          <w:ilvl w:val="0"/>
          <w:numId w:val="58"/>
        </w:numPr>
        <w:rPr>
          <w:color w:val="000000" w:themeColor="text1"/>
          <w:sz w:val="20"/>
          <w:szCs w:val="20"/>
          <w:lang w:val="es-US"/>
        </w:rPr>
      </w:pPr>
      <w:r w:rsidRPr="007E07A9">
        <w:rPr>
          <w:color w:val="000000" w:themeColor="text1"/>
          <w:sz w:val="20"/>
          <w:szCs w:val="20"/>
          <w:lang w:val="es-US"/>
        </w:rPr>
        <w:t>Modelo de Atención Integral en Salud para Víctimas de Violencia Sexual</w:t>
      </w:r>
    </w:p>
    <w:p w:rsidRPr="007E07A9" w:rsidR="00E75602" w:rsidP="00E75602" w:rsidRDefault="00E75602" w14:paraId="13C3B105" w14:textId="77777777">
      <w:pPr>
        <w:numPr>
          <w:ilvl w:val="1"/>
          <w:numId w:val="58"/>
        </w:numPr>
        <w:rPr>
          <w:color w:val="000000" w:themeColor="text1"/>
          <w:sz w:val="20"/>
          <w:szCs w:val="20"/>
          <w:lang w:val="es-US"/>
        </w:rPr>
      </w:pPr>
      <w:r w:rsidRPr="007E07A9">
        <w:rPr>
          <w:color w:val="000000" w:themeColor="text1"/>
          <w:sz w:val="20"/>
          <w:szCs w:val="20"/>
          <w:lang w:val="es-US"/>
        </w:rPr>
        <w:t>Define los principios, componentes y procesos que orientan la atención desde el sector salud.</w:t>
      </w:r>
    </w:p>
    <w:p w:rsidRPr="007E07A9" w:rsidR="00E75602" w:rsidP="00E75602" w:rsidRDefault="00E75602" w14:paraId="556AD0C6" w14:textId="77777777">
      <w:pPr>
        <w:numPr>
          <w:ilvl w:val="1"/>
          <w:numId w:val="58"/>
        </w:numPr>
        <w:rPr>
          <w:color w:val="000000" w:themeColor="text1"/>
          <w:sz w:val="20"/>
          <w:szCs w:val="20"/>
          <w:lang w:val="es-US"/>
        </w:rPr>
      </w:pPr>
      <w:r w:rsidRPr="007E07A9">
        <w:rPr>
          <w:color w:val="000000" w:themeColor="text1"/>
          <w:sz w:val="20"/>
          <w:szCs w:val="20"/>
          <w:lang w:val="es-US"/>
        </w:rPr>
        <w:t>Establece que la atención debe ser:</w:t>
      </w:r>
    </w:p>
    <w:p w:rsidRPr="007E07A9" w:rsidR="00E75602" w:rsidP="00E75602" w:rsidRDefault="00E75602" w14:paraId="7DD83276" w14:textId="77777777">
      <w:pPr>
        <w:numPr>
          <w:ilvl w:val="2"/>
          <w:numId w:val="58"/>
        </w:numPr>
        <w:rPr>
          <w:color w:val="000000" w:themeColor="text1"/>
          <w:sz w:val="20"/>
          <w:szCs w:val="20"/>
          <w:lang w:val="en-US"/>
        </w:rPr>
      </w:pPr>
      <w:r w:rsidRPr="007E07A9">
        <w:rPr>
          <w:color w:val="000000" w:themeColor="text1"/>
          <w:sz w:val="20"/>
          <w:szCs w:val="20"/>
          <w:lang w:val="en-US"/>
        </w:rPr>
        <w:t>Integral, oportuna y continua.</w:t>
      </w:r>
    </w:p>
    <w:p w:rsidRPr="007E07A9" w:rsidR="00E75602" w:rsidP="00E75602" w:rsidRDefault="00E75602" w14:paraId="6A14E6B4" w14:textId="77777777">
      <w:pPr>
        <w:numPr>
          <w:ilvl w:val="2"/>
          <w:numId w:val="58"/>
        </w:numPr>
        <w:rPr>
          <w:color w:val="000000" w:themeColor="text1"/>
          <w:sz w:val="20"/>
          <w:szCs w:val="20"/>
          <w:lang w:val="es-US"/>
        </w:rPr>
      </w:pPr>
      <w:r w:rsidRPr="007E07A9">
        <w:rPr>
          <w:color w:val="000000" w:themeColor="text1"/>
          <w:sz w:val="20"/>
          <w:szCs w:val="20"/>
          <w:lang w:val="es-US"/>
        </w:rPr>
        <w:t>Humanizada y centrada en la persona.</w:t>
      </w:r>
    </w:p>
    <w:p w:rsidRPr="007E07A9" w:rsidR="00E75602" w:rsidP="00E75602" w:rsidRDefault="00E75602" w14:paraId="3EE381C0" w14:textId="77777777">
      <w:pPr>
        <w:numPr>
          <w:ilvl w:val="2"/>
          <w:numId w:val="58"/>
        </w:numPr>
        <w:rPr>
          <w:color w:val="000000" w:themeColor="text1"/>
          <w:sz w:val="20"/>
          <w:szCs w:val="20"/>
          <w:lang w:val="es-US"/>
        </w:rPr>
      </w:pPr>
      <w:r w:rsidRPr="007E07A9">
        <w:rPr>
          <w:color w:val="000000" w:themeColor="text1"/>
          <w:sz w:val="20"/>
          <w:szCs w:val="20"/>
          <w:lang w:val="es-US"/>
        </w:rPr>
        <w:t>Con abordaje en salud física, mental y psicosocial.</w:t>
      </w:r>
    </w:p>
    <w:p w:rsidRPr="007E07A9" w:rsidR="00E75602" w:rsidP="00E75602" w:rsidRDefault="00E75602" w14:paraId="38F56DFB" w14:textId="77777777">
      <w:pPr>
        <w:numPr>
          <w:ilvl w:val="1"/>
          <w:numId w:val="58"/>
        </w:numPr>
        <w:rPr>
          <w:color w:val="000000" w:themeColor="text1"/>
          <w:sz w:val="20"/>
          <w:szCs w:val="20"/>
          <w:lang w:val="es-US"/>
        </w:rPr>
      </w:pPr>
      <w:r w:rsidRPr="007E07A9">
        <w:rPr>
          <w:color w:val="000000" w:themeColor="text1"/>
          <w:sz w:val="20"/>
          <w:szCs w:val="20"/>
          <w:lang w:val="es-US"/>
        </w:rPr>
        <w:t>Promueve la articulación con las rutas intersectoriales de protección y justicia.</w:t>
      </w:r>
    </w:p>
    <w:p w:rsidRPr="007E07A9" w:rsidR="00E75602" w:rsidP="00E75602" w:rsidRDefault="00E75602" w14:paraId="7497304F" w14:textId="77777777">
      <w:pPr>
        <w:ind w:left="1440"/>
        <w:rPr>
          <w:color w:val="000000" w:themeColor="text1"/>
          <w:sz w:val="20"/>
          <w:szCs w:val="20"/>
          <w:lang w:val="es-US"/>
        </w:rPr>
      </w:pPr>
    </w:p>
    <w:p w:rsidRPr="007E07A9" w:rsidR="00E75602" w:rsidP="00E75602" w:rsidRDefault="00E75602" w14:paraId="3A88F7BF" w14:textId="77777777">
      <w:pPr>
        <w:numPr>
          <w:ilvl w:val="0"/>
          <w:numId w:val="58"/>
        </w:numPr>
        <w:rPr>
          <w:color w:val="000000" w:themeColor="text1"/>
          <w:sz w:val="20"/>
          <w:szCs w:val="20"/>
          <w:lang w:val="en-US"/>
        </w:rPr>
      </w:pPr>
      <w:r w:rsidRPr="007E07A9">
        <w:rPr>
          <w:color w:val="000000" w:themeColor="text1"/>
          <w:sz w:val="20"/>
          <w:szCs w:val="20"/>
          <w:lang w:val="en-US"/>
        </w:rPr>
        <w:t>Resolución 459 de 2012</w:t>
      </w:r>
    </w:p>
    <w:p w:rsidRPr="007E07A9" w:rsidR="00E75602" w:rsidP="00E75602" w:rsidRDefault="00E75602" w14:paraId="339531C1" w14:textId="77777777">
      <w:pPr>
        <w:numPr>
          <w:ilvl w:val="1"/>
          <w:numId w:val="58"/>
        </w:numPr>
        <w:rPr>
          <w:color w:val="000000" w:themeColor="text1"/>
          <w:sz w:val="20"/>
          <w:szCs w:val="20"/>
          <w:lang w:val="es-US"/>
        </w:rPr>
      </w:pPr>
      <w:r w:rsidRPr="007E07A9">
        <w:rPr>
          <w:color w:val="000000" w:themeColor="text1"/>
          <w:sz w:val="20"/>
          <w:szCs w:val="20"/>
          <w:lang w:val="es-US"/>
        </w:rPr>
        <w:t>Adopta el protocolo y el modelo de atención integral en salud para víctimas de violencia sexual.</w:t>
      </w:r>
    </w:p>
    <w:p w:rsidRPr="007E07A9" w:rsidR="00E75602" w:rsidP="00E75602" w:rsidRDefault="00E75602" w14:paraId="7DA28B02" w14:textId="77777777">
      <w:pPr>
        <w:numPr>
          <w:ilvl w:val="1"/>
          <w:numId w:val="58"/>
        </w:numPr>
        <w:rPr>
          <w:color w:val="000000" w:themeColor="text1"/>
          <w:sz w:val="20"/>
          <w:szCs w:val="20"/>
          <w:lang w:val="en-US"/>
        </w:rPr>
      </w:pPr>
      <w:r w:rsidRPr="007E07A9">
        <w:rPr>
          <w:color w:val="000000" w:themeColor="text1"/>
          <w:sz w:val="20"/>
          <w:szCs w:val="20"/>
          <w:lang w:val="en-US"/>
        </w:rPr>
        <w:t>Establece lineamientos técnicos para:</w:t>
      </w:r>
    </w:p>
    <w:p w:rsidRPr="007E07A9" w:rsidR="00E75602" w:rsidP="00E75602" w:rsidRDefault="00E75602" w14:paraId="5FBBBA05" w14:textId="77777777">
      <w:pPr>
        <w:numPr>
          <w:ilvl w:val="2"/>
          <w:numId w:val="58"/>
        </w:numPr>
        <w:rPr>
          <w:color w:val="000000" w:themeColor="text1"/>
          <w:sz w:val="20"/>
          <w:szCs w:val="20"/>
          <w:lang w:val="es-US"/>
        </w:rPr>
      </w:pPr>
      <w:r w:rsidRPr="007E07A9">
        <w:rPr>
          <w:color w:val="000000" w:themeColor="text1"/>
          <w:sz w:val="20"/>
          <w:szCs w:val="20"/>
          <w:lang w:val="es-US"/>
        </w:rPr>
        <w:t>Atención inicial y valoración clínica integral.</w:t>
      </w:r>
    </w:p>
    <w:p w:rsidRPr="007E07A9" w:rsidR="00E75602" w:rsidP="00E75602" w:rsidRDefault="00E75602" w14:paraId="3FDC3A0B" w14:textId="77777777">
      <w:pPr>
        <w:numPr>
          <w:ilvl w:val="2"/>
          <w:numId w:val="58"/>
        </w:numPr>
        <w:rPr>
          <w:color w:val="000000" w:themeColor="text1"/>
          <w:sz w:val="20"/>
          <w:szCs w:val="20"/>
          <w:lang w:val="en-US"/>
        </w:rPr>
      </w:pPr>
      <w:r w:rsidRPr="007E07A9">
        <w:rPr>
          <w:color w:val="000000" w:themeColor="text1"/>
          <w:sz w:val="20"/>
          <w:szCs w:val="20"/>
          <w:lang w:val="en-US"/>
        </w:rPr>
        <w:t>Atención en salud mental.</w:t>
      </w:r>
    </w:p>
    <w:p w:rsidRPr="007E07A9" w:rsidR="00E75602" w:rsidP="00E75602" w:rsidRDefault="00E75602" w14:paraId="7EAB84DE" w14:textId="77777777">
      <w:pPr>
        <w:numPr>
          <w:ilvl w:val="2"/>
          <w:numId w:val="58"/>
        </w:numPr>
        <w:rPr>
          <w:color w:val="000000" w:themeColor="text1"/>
          <w:sz w:val="20"/>
          <w:szCs w:val="20"/>
          <w:lang w:val="en-US"/>
        </w:rPr>
      </w:pPr>
      <w:r w:rsidRPr="007E07A9">
        <w:rPr>
          <w:color w:val="000000" w:themeColor="text1"/>
          <w:sz w:val="20"/>
          <w:szCs w:val="20"/>
          <w:lang w:val="en-US"/>
        </w:rPr>
        <w:t>Profilaxis postexposición.</w:t>
      </w:r>
    </w:p>
    <w:p w:rsidRPr="007E07A9" w:rsidR="00E75602" w:rsidP="00E75602" w:rsidRDefault="00E75602" w14:paraId="151546CA" w14:textId="77777777">
      <w:pPr>
        <w:numPr>
          <w:ilvl w:val="2"/>
          <w:numId w:val="58"/>
        </w:numPr>
        <w:rPr>
          <w:color w:val="000000" w:themeColor="text1"/>
          <w:sz w:val="20"/>
          <w:szCs w:val="20"/>
          <w:lang w:val="en-US"/>
        </w:rPr>
      </w:pPr>
      <w:r w:rsidRPr="007E07A9">
        <w:rPr>
          <w:color w:val="000000" w:themeColor="text1"/>
          <w:sz w:val="20"/>
          <w:szCs w:val="20"/>
          <w:lang w:val="en-US"/>
        </w:rPr>
        <w:t>Orientación diagnóstica y seguimiento.</w:t>
      </w:r>
    </w:p>
    <w:p w:rsidRPr="007E07A9" w:rsidR="00E75602" w:rsidP="00E75602" w:rsidRDefault="00E75602" w14:paraId="6C497CE3" w14:textId="77777777">
      <w:pPr>
        <w:numPr>
          <w:ilvl w:val="1"/>
          <w:numId w:val="58"/>
        </w:numPr>
        <w:rPr>
          <w:color w:val="000000" w:themeColor="text1"/>
          <w:sz w:val="20"/>
          <w:szCs w:val="20"/>
          <w:lang w:val="es-US"/>
        </w:rPr>
      </w:pPr>
      <w:r w:rsidRPr="007E07A9">
        <w:rPr>
          <w:color w:val="000000" w:themeColor="text1"/>
          <w:sz w:val="20"/>
          <w:szCs w:val="20"/>
          <w:lang w:val="es-US"/>
        </w:rPr>
        <w:t>Señala de manera expresa que la atención en salud:</w:t>
      </w:r>
    </w:p>
    <w:p w:rsidRPr="007E07A9" w:rsidR="00E75602" w:rsidP="00E75602" w:rsidRDefault="00E75602" w14:paraId="5A48F192" w14:textId="77777777">
      <w:pPr>
        <w:numPr>
          <w:ilvl w:val="2"/>
          <w:numId w:val="58"/>
        </w:numPr>
        <w:rPr>
          <w:color w:val="000000" w:themeColor="text1"/>
          <w:sz w:val="20"/>
          <w:szCs w:val="20"/>
          <w:lang w:val="es-US"/>
        </w:rPr>
      </w:pPr>
      <w:r w:rsidRPr="007E07A9">
        <w:rPr>
          <w:color w:val="000000" w:themeColor="text1"/>
          <w:sz w:val="20"/>
          <w:szCs w:val="20"/>
          <w:lang w:val="es-US"/>
        </w:rPr>
        <w:t>No puede condicionarse a la denuncia previa.</w:t>
      </w:r>
    </w:p>
    <w:p w:rsidRPr="007E07A9" w:rsidR="00E75602" w:rsidP="00E75602" w:rsidRDefault="00E75602" w14:paraId="3B685777" w14:textId="77777777">
      <w:pPr>
        <w:numPr>
          <w:ilvl w:val="2"/>
          <w:numId w:val="58"/>
        </w:numPr>
        <w:rPr>
          <w:color w:val="000000" w:themeColor="text1"/>
          <w:sz w:val="20"/>
          <w:szCs w:val="20"/>
          <w:lang w:val="es-US"/>
        </w:rPr>
      </w:pPr>
      <w:r w:rsidRPr="007E07A9">
        <w:rPr>
          <w:color w:val="000000" w:themeColor="text1"/>
          <w:sz w:val="20"/>
          <w:szCs w:val="20"/>
          <w:lang w:val="es-US"/>
        </w:rPr>
        <w:t>Debe aplicarse de forma inmediata y sin barreras.</w:t>
      </w:r>
    </w:p>
    <w:p w:rsidRPr="007E07A9" w:rsidR="00E75602" w:rsidP="00E75602" w:rsidRDefault="00E75602" w14:paraId="1B09EA15" w14:textId="77777777">
      <w:pPr>
        <w:ind w:left="2160"/>
        <w:rPr>
          <w:color w:val="000000" w:themeColor="text1"/>
          <w:sz w:val="20"/>
          <w:szCs w:val="20"/>
          <w:lang w:val="es-US"/>
        </w:rPr>
      </w:pPr>
    </w:p>
    <w:p w:rsidRPr="007E07A9" w:rsidR="00E75602" w:rsidP="00E75602" w:rsidRDefault="00E75602" w14:paraId="2CF03983" w14:textId="77777777">
      <w:pPr>
        <w:numPr>
          <w:ilvl w:val="0"/>
          <w:numId w:val="58"/>
        </w:numPr>
        <w:rPr>
          <w:color w:val="000000" w:themeColor="text1"/>
          <w:sz w:val="20"/>
          <w:szCs w:val="20"/>
          <w:lang w:val="es-US"/>
        </w:rPr>
      </w:pPr>
      <w:r w:rsidRPr="007E07A9">
        <w:rPr>
          <w:color w:val="000000" w:themeColor="text1"/>
          <w:sz w:val="20"/>
          <w:szCs w:val="20"/>
          <w:lang w:val="es-US"/>
        </w:rPr>
        <w:t>Atención en salud y atención de urgencias</w:t>
      </w:r>
    </w:p>
    <w:p w:rsidRPr="007E07A9" w:rsidR="00E75602" w:rsidP="00E75602" w:rsidRDefault="00E75602" w14:paraId="16DB22CB" w14:textId="77777777">
      <w:pPr>
        <w:numPr>
          <w:ilvl w:val="1"/>
          <w:numId w:val="58"/>
        </w:numPr>
        <w:rPr>
          <w:color w:val="000000" w:themeColor="text1"/>
          <w:sz w:val="20"/>
          <w:szCs w:val="20"/>
          <w:lang w:val="es-US"/>
        </w:rPr>
      </w:pPr>
      <w:r w:rsidRPr="007E07A9">
        <w:rPr>
          <w:color w:val="000000" w:themeColor="text1"/>
          <w:sz w:val="20"/>
          <w:szCs w:val="20"/>
          <w:lang w:val="es-US"/>
        </w:rPr>
        <w:t>La normativa del sector salud establece que la atención debe ser:</w:t>
      </w:r>
    </w:p>
    <w:p w:rsidRPr="007E07A9" w:rsidR="00E75602" w:rsidP="00E75602" w:rsidRDefault="00E75602" w14:paraId="6FD2952B" w14:textId="77777777">
      <w:pPr>
        <w:numPr>
          <w:ilvl w:val="2"/>
          <w:numId w:val="58"/>
        </w:numPr>
        <w:rPr>
          <w:color w:val="000000" w:themeColor="text1"/>
          <w:sz w:val="20"/>
          <w:szCs w:val="20"/>
          <w:lang w:val="en-US"/>
        </w:rPr>
      </w:pPr>
      <w:r w:rsidRPr="007E07A9">
        <w:rPr>
          <w:color w:val="000000" w:themeColor="text1"/>
          <w:sz w:val="20"/>
          <w:szCs w:val="20"/>
          <w:lang w:val="en-US"/>
        </w:rPr>
        <w:t>Inmediata y prioritaria.</w:t>
      </w:r>
    </w:p>
    <w:p w:rsidRPr="007E07A9" w:rsidR="00E75602" w:rsidP="00E75602" w:rsidRDefault="00E75602" w14:paraId="7CB18123" w14:textId="77777777">
      <w:pPr>
        <w:numPr>
          <w:ilvl w:val="2"/>
          <w:numId w:val="58"/>
        </w:numPr>
        <w:rPr>
          <w:color w:val="000000" w:themeColor="text1"/>
          <w:sz w:val="20"/>
          <w:szCs w:val="20"/>
          <w:lang w:val="en-US"/>
        </w:rPr>
      </w:pPr>
      <w:r w:rsidRPr="007E07A9">
        <w:rPr>
          <w:color w:val="000000" w:themeColor="text1"/>
          <w:sz w:val="20"/>
          <w:szCs w:val="20"/>
          <w:lang w:val="en-US"/>
        </w:rPr>
        <w:t>Libre de barreras administrativas.</w:t>
      </w:r>
    </w:p>
    <w:p w:rsidRPr="007E07A9" w:rsidR="00E75602" w:rsidP="00E75602" w:rsidRDefault="00E75602" w14:paraId="40B418EC" w14:textId="77777777">
      <w:pPr>
        <w:numPr>
          <w:ilvl w:val="1"/>
          <w:numId w:val="58"/>
        </w:numPr>
        <w:rPr>
          <w:color w:val="000000" w:themeColor="text1"/>
          <w:sz w:val="20"/>
          <w:szCs w:val="20"/>
          <w:lang w:val="en-US"/>
        </w:rPr>
      </w:pPr>
      <w:r w:rsidRPr="007E07A9">
        <w:rPr>
          <w:color w:val="000000" w:themeColor="text1"/>
          <w:sz w:val="20"/>
          <w:szCs w:val="20"/>
          <w:lang w:val="en-US"/>
        </w:rPr>
        <w:t>Incluye:</w:t>
      </w:r>
    </w:p>
    <w:p w:rsidRPr="007E07A9" w:rsidR="00E75602" w:rsidP="00E75602" w:rsidRDefault="00E75602" w14:paraId="582CDD4A" w14:textId="77777777">
      <w:pPr>
        <w:numPr>
          <w:ilvl w:val="2"/>
          <w:numId w:val="58"/>
        </w:numPr>
        <w:rPr>
          <w:color w:val="000000" w:themeColor="text1"/>
          <w:sz w:val="20"/>
          <w:szCs w:val="20"/>
          <w:lang w:val="es-US"/>
        </w:rPr>
      </w:pPr>
      <w:r w:rsidRPr="007E07A9">
        <w:rPr>
          <w:color w:val="000000" w:themeColor="text1"/>
          <w:sz w:val="20"/>
          <w:szCs w:val="20"/>
          <w:lang w:val="es-US"/>
        </w:rPr>
        <w:t>Evaluación del estado general y del riesgo vital.</w:t>
      </w:r>
    </w:p>
    <w:p w:rsidRPr="007E07A9" w:rsidR="00E75602" w:rsidP="00E75602" w:rsidRDefault="00E75602" w14:paraId="4C324BA1" w14:textId="77777777">
      <w:pPr>
        <w:numPr>
          <w:ilvl w:val="2"/>
          <w:numId w:val="58"/>
        </w:numPr>
        <w:rPr>
          <w:color w:val="000000" w:themeColor="text1"/>
          <w:sz w:val="20"/>
          <w:szCs w:val="20"/>
          <w:lang w:val="en-US"/>
        </w:rPr>
      </w:pPr>
      <w:r w:rsidRPr="007E07A9">
        <w:rPr>
          <w:color w:val="000000" w:themeColor="text1"/>
          <w:sz w:val="20"/>
          <w:szCs w:val="20"/>
          <w:lang w:val="en-US"/>
        </w:rPr>
        <w:t>Atención de lesiones físicas.</w:t>
      </w:r>
    </w:p>
    <w:p w:rsidRPr="007E07A9" w:rsidR="00E75602" w:rsidP="00E75602" w:rsidRDefault="00E75602" w14:paraId="408C40F8" w14:textId="77777777">
      <w:pPr>
        <w:numPr>
          <w:ilvl w:val="2"/>
          <w:numId w:val="58"/>
        </w:numPr>
        <w:rPr>
          <w:color w:val="000000" w:themeColor="text1"/>
          <w:sz w:val="20"/>
          <w:szCs w:val="20"/>
          <w:lang w:val="en-US"/>
        </w:rPr>
      </w:pPr>
      <w:r w:rsidRPr="007E07A9">
        <w:rPr>
          <w:color w:val="000000" w:themeColor="text1"/>
          <w:sz w:val="20"/>
          <w:szCs w:val="20"/>
          <w:lang w:val="en-US"/>
        </w:rPr>
        <w:t>Prevención de complicaciones posteriores.</w:t>
      </w:r>
    </w:p>
    <w:p w:rsidRPr="007E07A9" w:rsidR="00E75602" w:rsidP="00E75602" w:rsidRDefault="00E75602" w14:paraId="6F596C89" w14:textId="77777777">
      <w:pPr>
        <w:ind w:left="2160"/>
        <w:rPr>
          <w:color w:val="000000" w:themeColor="text1"/>
          <w:sz w:val="20"/>
          <w:szCs w:val="20"/>
          <w:lang w:val="en-US"/>
        </w:rPr>
      </w:pPr>
    </w:p>
    <w:p w:rsidRPr="007E07A9" w:rsidR="00E75602" w:rsidP="00E75602" w:rsidRDefault="00E75602" w14:paraId="5FA54FFF" w14:textId="77777777">
      <w:pPr>
        <w:numPr>
          <w:ilvl w:val="0"/>
          <w:numId w:val="58"/>
        </w:numPr>
        <w:rPr>
          <w:color w:val="000000" w:themeColor="text1"/>
          <w:sz w:val="20"/>
          <w:szCs w:val="20"/>
          <w:lang w:val="en-US"/>
        </w:rPr>
      </w:pPr>
      <w:r w:rsidRPr="007E07A9">
        <w:rPr>
          <w:color w:val="000000" w:themeColor="text1"/>
          <w:sz w:val="20"/>
          <w:szCs w:val="20"/>
          <w:lang w:val="en-US"/>
        </w:rPr>
        <w:t>Atención en salud mental</w:t>
      </w:r>
    </w:p>
    <w:p w:rsidRPr="007E07A9" w:rsidR="00E75602" w:rsidP="00E75602" w:rsidRDefault="00E75602" w14:paraId="63FAC4AC" w14:textId="77777777">
      <w:pPr>
        <w:numPr>
          <w:ilvl w:val="1"/>
          <w:numId w:val="58"/>
        </w:numPr>
        <w:rPr>
          <w:color w:val="000000" w:themeColor="text1"/>
          <w:sz w:val="20"/>
          <w:szCs w:val="20"/>
          <w:lang w:val="es-US"/>
        </w:rPr>
      </w:pPr>
      <w:r w:rsidRPr="007E07A9">
        <w:rPr>
          <w:color w:val="000000" w:themeColor="text1"/>
          <w:sz w:val="20"/>
          <w:szCs w:val="20"/>
          <w:lang w:val="es-US"/>
        </w:rPr>
        <w:t>Constituye un componente obligatorio del abordaje integral.</w:t>
      </w:r>
    </w:p>
    <w:p w:rsidRPr="007E07A9" w:rsidR="00E75602" w:rsidP="00E75602" w:rsidRDefault="00E75602" w14:paraId="2657EEED" w14:textId="77777777">
      <w:pPr>
        <w:numPr>
          <w:ilvl w:val="1"/>
          <w:numId w:val="58"/>
        </w:numPr>
        <w:rPr>
          <w:color w:val="000000" w:themeColor="text1"/>
          <w:sz w:val="20"/>
          <w:szCs w:val="20"/>
          <w:lang w:val="en-US"/>
        </w:rPr>
      </w:pPr>
      <w:r w:rsidRPr="007E07A9">
        <w:rPr>
          <w:color w:val="000000" w:themeColor="text1"/>
          <w:sz w:val="20"/>
          <w:szCs w:val="20"/>
          <w:lang w:val="en-US"/>
        </w:rPr>
        <w:t>Establece:</w:t>
      </w:r>
    </w:p>
    <w:p w:rsidRPr="007E07A9" w:rsidR="00E75602" w:rsidP="00E75602" w:rsidRDefault="00E75602" w14:paraId="1675B7EB" w14:textId="77777777">
      <w:pPr>
        <w:numPr>
          <w:ilvl w:val="2"/>
          <w:numId w:val="58"/>
        </w:numPr>
        <w:rPr>
          <w:color w:val="000000" w:themeColor="text1"/>
          <w:sz w:val="20"/>
          <w:szCs w:val="20"/>
          <w:lang w:val="es-US"/>
        </w:rPr>
      </w:pPr>
      <w:r w:rsidRPr="007E07A9">
        <w:rPr>
          <w:color w:val="000000" w:themeColor="text1"/>
          <w:sz w:val="20"/>
          <w:szCs w:val="20"/>
          <w:lang w:val="es-US"/>
        </w:rPr>
        <w:t>Valoración del estado mental de toda persona víctima.</w:t>
      </w:r>
    </w:p>
    <w:p w:rsidRPr="007E07A9" w:rsidR="00E75602" w:rsidP="00E75602" w:rsidRDefault="00E75602" w14:paraId="3D1D603A" w14:textId="77777777">
      <w:pPr>
        <w:numPr>
          <w:ilvl w:val="2"/>
          <w:numId w:val="58"/>
        </w:numPr>
        <w:rPr>
          <w:color w:val="000000" w:themeColor="text1"/>
          <w:sz w:val="20"/>
          <w:szCs w:val="20"/>
          <w:lang w:val="es-US"/>
        </w:rPr>
      </w:pPr>
      <w:r w:rsidRPr="007E07A9">
        <w:rPr>
          <w:color w:val="000000" w:themeColor="text1"/>
          <w:sz w:val="20"/>
          <w:szCs w:val="20"/>
          <w:lang w:val="es-US"/>
        </w:rPr>
        <w:t>Acceso a intervenciones psicosociales oportunas.</w:t>
      </w:r>
    </w:p>
    <w:p w:rsidRPr="007E07A9" w:rsidR="00E75602" w:rsidP="00E75602" w:rsidRDefault="00E75602" w14:paraId="2B017134" w14:textId="77777777">
      <w:pPr>
        <w:numPr>
          <w:ilvl w:val="2"/>
          <w:numId w:val="58"/>
        </w:numPr>
        <w:rPr>
          <w:color w:val="000000" w:themeColor="text1"/>
          <w:sz w:val="20"/>
          <w:szCs w:val="20"/>
          <w:lang w:val="es-US"/>
        </w:rPr>
      </w:pPr>
      <w:r w:rsidRPr="007E07A9">
        <w:rPr>
          <w:color w:val="000000" w:themeColor="text1"/>
          <w:sz w:val="20"/>
          <w:szCs w:val="20"/>
          <w:lang w:val="es-US"/>
        </w:rPr>
        <w:t>Adecuación de la atención al contexto y necesidades de la persona.</w:t>
      </w:r>
    </w:p>
    <w:p w:rsidRPr="007E07A9" w:rsidR="00E75602" w:rsidP="00E75602" w:rsidRDefault="00E75602" w14:paraId="7160B373" w14:textId="77777777">
      <w:pPr>
        <w:numPr>
          <w:ilvl w:val="1"/>
          <w:numId w:val="58"/>
        </w:numPr>
        <w:rPr>
          <w:color w:val="000000" w:themeColor="text1"/>
          <w:sz w:val="20"/>
          <w:szCs w:val="20"/>
          <w:lang w:val="es-US"/>
        </w:rPr>
      </w:pPr>
      <w:r w:rsidRPr="007E07A9">
        <w:rPr>
          <w:color w:val="000000" w:themeColor="text1"/>
          <w:sz w:val="20"/>
          <w:szCs w:val="20"/>
          <w:lang w:val="es-US"/>
        </w:rPr>
        <w:t>Busca prevenir afectaciones a largo plazo y reducir el riesgo de revictimización.</w:t>
      </w:r>
    </w:p>
    <w:p w:rsidRPr="007E07A9" w:rsidR="00E75602" w:rsidP="00E75602" w:rsidRDefault="00E75602" w14:paraId="7339FD35" w14:textId="77777777">
      <w:pPr>
        <w:ind w:left="1440"/>
        <w:rPr>
          <w:color w:val="000000" w:themeColor="text1"/>
          <w:sz w:val="20"/>
          <w:szCs w:val="20"/>
          <w:lang w:val="es-US"/>
        </w:rPr>
      </w:pPr>
    </w:p>
    <w:p w:rsidRPr="007E07A9" w:rsidR="00E75602" w:rsidP="00E75602" w:rsidRDefault="00E75602" w14:paraId="25D141A2" w14:textId="77777777">
      <w:pPr>
        <w:numPr>
          <w:ilvl w:val="0"/>
          <w:numId w:val="58"/>
        </w:numPr>
        <w:rPr>
          <w:color w:val="000000" w:themeColor="text1"/>
          <w:sz w:val="20"/>
          <w:szCs w:val="20"/>
          <w:lang w:val="en-US"/>
        </w:rPr>
      </w:pPr>
      <w:r w:rsidRPr="007E07A9">
        <w:rPr>
          <w:color w:val="000000" w:themeColor="text1"/>
          <w:sz w:val="20"/>
          <w:szCs w:val="20"/>
          <w:lang w:val="en-US"/>
        </w:rPr>
        <w:t>Vigilancia en salud pública</w:t>
      </w:r>
    </w:p>
    <w:p w:rsidRPr="007E07A9" w:rsidR="00E75602" w:rsidP="00E75602" w:rsidRDefault="00E75602" w14:paraId="67CFAB42" w14:textId="77777777">
      <w:pPr>
        <w:numPr>
          <w:ilvl w:val="1"/>
          <w:numId w:val="58"/>
        </w:numPr>
        <w:rPr>
          <w:color w:val="000000" w:themeColor="text1"/>
          <w:sz w:val="20"/>
          <w:szCs w:val="20"/>
          <w:lang w:val="es-US"/>
        </w:rPr>
      </w:pPr>
      <w:r w:rsidRPr="007E07A9">
        <w:rPr>
          <w:color w:val="000000" w:themeColor="text1"/>
          <w:sz w:val="20"/>
          <w:szCs w:val="20"/>
          <w:lang w:val="es-US"/>
        </w:rPr>
        <w:t>Los lineamientos del Sistema de Vigilancia en Salud Pública (Sivigila) establecen:</w:t>
      </w:r>
    </w:p>
    <w:p w:rsidRPr="007E07A9" w:rsidR="00E75602" w:rsidP="00E75602" w:rsidRDefault="00E75602" w14:paraId="24E9E0CA" w14:textId="77777777">
      <w:pPr>
        <w:numPr>
          <w:ilvl w:val="2"/>
          <w:numId w:val="58"/>
        </w:numPr>
        <w:rPr>
          <w:color w:val="000000" w:themeColor="text1"/>
          <w:sz w:val="20"/>
          <w:szCs w:val="20"/>
          <w:lang w:val="es-US"/>
        </w:rPr>
      </w:pPr>
      <w:r w:rsidRPr="007E07A9">
        <w:rPr>
          <w:color w:val="000000" w:themeColor="text1"/>
          <w:sz w:val="20"/>
          <w:szCs w:val="20"/>
          <w:lang w:val="es-US"/>
        </w:rPr>
        <w:t>La obligatoriedad de la notificación de los casos atendidos.</w:t>
      </w:r>
    </w:p>
    <w:p w:rsidRPr="007E07A9" w:rsidR="00E75602" w:rsidP="00E75602" w:rsidRDefault="00E75602" w14:paraId="3B6168BE" w14:textId="77777777">
      <w:pPr>
        <w:numPr>
          <w:ilvl w:val="2"/>
          <w:numId w:val="58"/>
        </w:numPr>
        <w:rPr>
          <w:color w:val="000000" w:themeColor="text1"/>
          <w:sz w:val="20"/>
          <w:szCs w:val="20"/>
          <w:lang w:val="es-US"/>
        </w:rPr>
      </w:pPr>
      <w:r w:rsidRPr="007E07A9">
        <w:rPr>
          <w:color w:val="000000" w:themeColor="text1"/>
          <w:sz w:val="20"/>
          <w:szCs w:val="20"/>
          <w:lang w:val="es-US"/>
        </w:rPr>
        <w:t>El uso de la información con fines epidemiológicos y de gestión en salud pública.</w:t>
      </w:r>
    </w:p>
    <w:p w:rsidRPr="007E07A9" w:rsidR="00E75602" w:rsidP="00E75602" w:rsidRDefault="00E75602" w14:paraId="22FC262E" w14:textId="77777777">
      <w:pPr>
        <w:numPr>
          <w:ilvl w:val="1"/>
          <w:numId w:val="58"/>
        </w:numPr>
        <w:rPr>
          <w:color w:val="000000" w:themeColor="text1"/>
          <w:sz w:val="20"/>
          <w:szCs w:val="20"/>
          <w:lang w:val="es-US"/>
        </w:rPr>
      </w:pPr>
      <w:r w:rsidRPr="007E07A9">
        <w:rPr>
          <w:color w:val="000000" w:themeColor="text1"/>
          <w:sz w:val="20"/>
          <w:szCs w:val="20"/>
          <w:lang w:val="es-US"/>
        </w:rPr>
        <w:t>La notificación debe realizarse garantizando:</w:t>
      </w:r>
    </w:p>
    <w:p w:rsidRPr="007E07A9" w:rsidR="00E75602" w:rsidP="00E75602" w:rsidRDefault="00E75602" w14:paraId="3E516E6E" w14:textId="77777777">
      <w:pPr>
        <w:numPr>
          <w:ilvl w:val="2"/>
          <w:numId w:val="58"/>
        </w:numPr>
        <w:rPr>
          <w:color w:val="000000" w:themeColor="text1"/>
          <w:sz w:val="20"/>
          <w:szCs w:val="20"/>
          <w:lang w:val="en-US"/>
        </w:rPr>
      </w:pPr>
      <w:r w:rsidRPr="007E07A9">
        <w:rPr>
          <w:color w:val="000000" w:themeColor="text1"/>
          <w:sz w:val="20"/>
          <w:szCs w:val="20"/>
          <w:lang w:val="en-US"/>
        </w:rPr>
        <w:t>Confidencialidad.</w:t>
      </w:r>
    </w:p>
    <w:p w:rsidRPr="007E07A9" w:rsidR="00E75602" w:rsidP="00E75602" w:rsidRDefault="00E75602" w14:paraId="550642E2" w14:textId="77777777">
      <w:pPr>
        <w:numPr>
          <w:ilvl w:val="2"/>
          <w:numId w:val="58"/>
        </w:numPr>
        <w:rPr>
          <w:color w:val="000000" w:themeColor="text1"/>
          <w:sz w:val="20"/>
          <w:szCs w:val="20"/>
          <w:lang w:val="es-US"/>
        </w:rPr>
      </w:pPr>
      <w:r w:rsidRPr="007E07A9">
        <w:rPr>
          <w:color w:val="000000" w:themeColor="text1"/>
          <w:sz w:val="20"/>
          <w:szCs w:val="20"/>
          <w:lang w:val="es-US"/>
        </w:rPr>
        <w:t>Protección de los derechos de las personas víctimas.</w:t>
      </w:r>
    </w:p>
    <w:p w:rsidRPr="007E07A9" w:rsidR="00E75602" w:rsidP="00E75602" w:rsidRDefault="00E75602" w14:paraId="18942EE5" w14:textId="77777777">
      <w:pPr>
        <w:ind w:left="2160"/>
        <w:rPr>
          <w:color w:val="000000" w:themeColor="text1"/>
          <w:sz w:val="20"/>
          <w:szCs w:val="20"/>
          <w:lang w:val="es-US"/>
        </w:rPr>
      </w:pPr>
    </w:p>
    <w:p w:rsidRPr="007E07A9" w:rsidR="00E75602" w:rsidP="00E75602" w:rsidRDefault="00E75602" w14:paraId="6C40B888" w14:textId="77777777">
      <w:pPr>
        <w:numPr>
          <w:ilvl w:val="0"/>
          <w:numId w:val="58"/>
        </w:numPr>
        <w:rPr>
          <w:color w:val="000000" w:themeColor="text1"/>
          <w:sz w:val="20"/>
          <w:szCs w:val="20"/>
          <w:lang w:val="en-US"/>
        </w:rPr>
      </w:pPr>
      <w:r w:rsidRPr="007E07A9">
        <w:rPr>
          <w:color w:val="000000" w:themeColor="text1"/>
          <w:sz w:val="20"/>
          <w:szCs w:val="20"/>
          <w:lang w:val="en-US"/>
        </w:rPr>
        <w:t>Consentimiento informado y confidencialidad</w:t>
      </w:r>
    </w:p>
    <w:p w:rsidRPr="007E07A9" w:rsidR="00E75602" w:rsidP="00E75602" w:rsidRDefault="00E75602" w14:paraId="09F430D8" w14:textId="77777777">
      <w:pPr>
        <w:numPr>
          <w:ilvl w:val="1"/>
          <w:numId w:val="58"/>
        </w:numPr>
        <w:rPr>
          <w:color w:val="000000" w:themeColor="text1"/>
          <w:sz w:val="20"/>
          <w:szCs w:val="20"/>
          <w:lang w:val="en-US"/>
        </w:rPr>
      </w:pPr>
      <w:r w:rsidRPr="007E07A9">
        <w:rPr>
          <w:color w:val="000000" w:themeColor="text1"/>
          <w:sz w:val="20"/>
          <w:szCs w:val="20"/>
          <w:lang w:val="en-US"/>
        </w:rPr>
        <w:t>La normativa sectorial exige:</w:t>
      </w:r>
    </w:p>
    <w:p w:rsidRPr="007E07A9" w:rsidR="00E75602" w:rsidP="00E75602" w:rsidRDefault="00E75602" w14:paraId="78029679" w14:textId="77777777">
      <w:pPr>
        <w:numPr>
          <w:ilvl w:val="2"/>
          <w:numId w:val="58"/>
        </w:numPr>
        <w:rPr>
          <w:color w:val="000000" w:themeColor="text1"/>
          <w:sz w:val="20"/>
          <w:szCs w:val="20"/>
          <w:lang w:val="es-US"/>
        </w:rPr>
      </w:pPr>
      <w:r w:rsidRPr="007E07A9">
        <w:rPr>
          <w:color w:val="000000" w:themeColor="text1"/>
          <w:sz w:val="20"/>
          <w:szCs w:val="20"/>
          <w:lang w:val="es-US"/>
        </w:rPr>
        <w:t>Consentimiento libre e informado para los procedimientos, salvo excepciones legales.</w:t>
      </w:r>
    </w:p>
    <w:p w:rsidRPr="007E07A9" w:rsidR="00E75602" w:rsidP="00E75602" w:rsidRDefault="00E75602" w14:paraId="16538F27" w14:textId="77777777">
      <w:pPr>
        <w:numPr>
          <w:ilvl w:val="2"/>
          <w:numId w:val="58"/>
        </w:numPr>
        <w:rPr>
          <w:color w:val="000000" w:themeColor="text1"/>
          <w:sz w:val="20"/>
          <w:szCs w:val="20"/>
          <w:lang w:val="es-US"/>
        </w:rPr>
      </w:pPr>
      <w:r w:rsidRPr="007E07A9">
        <w:rPr>
          <w:color w:val="000000" w:themeColor="text1"/>
          <w:sz w:val="20"/>
          <w:szCs w:val="20"/>
          <w:lang w:val="es-US"/>
        </w:rPr>
        <w:t>Manejo ético de la información clínica y médico-legal.</w:t>
      </w:r>
    </w:p>
    <w:p w:rsidRPr="007E07A9" w:rsidR="00E75602" w:rsidP="00E75602" w:rsidRDefault="00E75602" w14:paraId="1EA793ED" w14:textId="77777777">
      <w:pPr>
        <w:numPr>
          <w:ilvl w:val="2"/>
          <w:numId w:val="58"/>
        </w:numPr>
        <w:rPr>
          <w:color w:val="000000" w:themeColor="text1"/>
          <w:sz w:val="20"/>
          <w:szCs w:val="20"/>
          <w:lang w:val="es-US"/>
        </w:rPr>
      </w:pPr>
      <w:r w:rsidRPr="007E07A9">
        <w:rPr>
          <w:color w:val="000000" w:themeColor="text1"/>
          <w:sz w:val="20"/>
          <w:szCs w:val="20"/>
          <w:lang w:val="es-US"/>
        </w:rPr>
        <w:t>Protección de la privacidad y los datos personales.</w:t>
      </w:r>
    </w:p>
    <w:p w:rsidRPr="007E07A9" w:rsidR="00E75602" w:rsidP="00E75602" w:rsidRDefault="00E75602" w14:paraId="7B8853A0" w14:textId="77777777">
      <w:pPr>
        <w:ind w:left="2160"/>
        <w:rPr>
          <w:color w:val="000000" w:themeColor="text1"/>
          <w:sz w:val="20"/>
          <w:szCs w:val="20"/>
          <w:lang w:val="es-US"/>
        </w:rPr>
      </w:pPr>
    </w:p>
    <w:p w:rsidRPr="007E07A9" w:rsidR="00E75602" w:rsidP="00E75602" w:rsidRDefault="00E75602" w14:paraId="1DE2ACE3" w14:textId="77777777">
      <w:pPr>
        <w:numPr>
          <w:ilvl w:val="0"/>
          <w:numId w:val="58"/>
        </w:numPr>
        <w:rPr>
          <w:color w:val="000000" w:themeColor="text1"/>
          <w:sz w:val="20"/>
          <w:szCs w:val="20"/>
          <w:lang w:val="en-US"/>
        </w:rPr>
      </w:pPr>
      <w:r w:rsidRPr="007E07A9">
        <w:rPr>
          <w:color w:val="000000" w:themeColor="text1"/>
          <w:sz w:val="20"/>
          <w:szCs w:val="20"/>
          <w:lang w:val="en-US"/>
        </w:rPr>
        <w:t>Prevención de la revictimización institucional</w:t>
      </w:r>
    </w:p>
    <w:p w:rsidRPr="007E07A9" w:rsidR="00E75602" w:rsidP="00E75602" w:rsidRDefault="00E75602" w14:paraId="1C0F4660" w14:textId="77777777">
      <w:pPr>
        <w:numPr>
          <w:ilvl w:val="1"/>
          <w:numId w:val="58"/>
        </w:numPr>
        <w:rPr>
          <w:color w:val="000000" w:themeColor="text1"/>
          <w:sz w:val="20"/>
          <w:szCs w:val="20"/>
          <w:lang w:val="en-US"/>
        </w:rPr>
      </w:pPr>
      <w:r w:rsidRPr="007E07A9">
        <w:rPr>
          <w:color w:val="000000" w:themeColor="text1"/>
          <w:sz w:val="20"/>
          <w:szCs w:val="20"/>
          <w:lang w:val="en-US"/>
        </w:rPr>
        <w:t>La atención debe:</w:t>
      </w:r>
    </w:p>
    <w:p w:rsidRPr="007E07A9" w:rsidR="00E75602" w:rsidP="00E75602" w:rsidRDefault="00E75602" w14:paraId="110B9669" w14:textId="77777777">
      <w:pPr>
        <w:numPr>
          <w:ilvl w:val="2"/>
          <w:numId w:val="58"/>
        </w:numPr>
        <w:rPr>
          <w:color w:val="000000" w:themeColor="text1"/>
          <w:sz w:val="20"/>
          <w:szCs w:val="20"/>
          <w:lang w:val="es-US"/>
        </w:rPr>
      </w:pPr>
      <w:r w:rsidRPr="007E07A9">
        <w:rPr>
          <w:color w:val="000000" w:themeColor="text1"/>
          <w:sz w:val="20"/>
          <w:szCs w:val="20"/>
          <w:lang w:val="es-US"/>
        </w:rPr>
        <w:t>Evitar interrogatorios innecesarios o repetitivos.</w:t>
      </w:r>
    </w:p>
    <w:p w:rsidRPr="007E07A9" w:rsidR="00E75602" w:rsidP="00E75602" w:rsidRDefault="00E75602" w14:paraId="04960334" w14:textId="77777777">
      <w:pPr>
        <w:numPr>
          <w:ilvl w:val="2"/>
          <w:numId w:val="58"/>
        </w:numPr>
        <w:rPr>
          <w:color w:val="000000" w:themeColor="text1"/>
          <w:sz w:val="20"/>
          <w:szCs w:val="20"/>
          <w:lang w:val="es-US"/>
        </w:rPr>
      </w:pPr>
      <w:r w:rsidRPr="007E07A9">
        <w:rPr>
          <w:color w:val="000000" w:themeColor="text1"/>
          <w:sz w:val="20"/>
          <w:szCs w:val="20"/>
          <w:lang w:val="es-US"/>
        </w:rPr>
        <w:t>Garantizar privacidad y trato respetuoso.</w:t>
      </w:r>
    </w:p>
    <w:p w:rsidRPr="007E07A9" w:rsidR="00E75602" w:rsidP="00E75602" w:rsidRDefault="00E75602" w14:paraId="0A059931" w14:textId="77777777">
      <w:pPr>
        <w:numPr>
          <w:ilvl w:val="2"/>
          <w:numId w:val="58"/>
        </w:numPr>
        <w:rPr>
          <w:color w:val="000000" w:themeColor="text1"/>
          <w:sz w:val="20"/>
          <w:szCs w:val="20"/>
          <w:lang w:val="es-US"/>
        </w:rPr>
      </w:pPr>
      <w:r w:rsidRPr="007E07A9">
        <w:rPr>
          <w:color w:val="000000" w:themeColor="text1"/>
          <w:sz w:val="20"/>
          <w:szCs w:val="20"/>
          <w:lang w:val="es-US"/>
        </w:rPr>
        <w:t>Brindar información clara sobre procedimientos, derechos y opciones.</w:t>
      </w:r>
    </w:p>
    <w:p w:rsidRPr="007E07A9" w:rsidR="00E75602" w:rsidP="00E75602" w:rsidRDefault="00E75602" w14:paraId="13D2A23A" w14:textId="77777777">
      <w:pPr>
        <w:numPr>
          <w:ilvl w:val="1"/>
          <w:numId w:val="58"/>
        </w:numPr>
        <w:rPr>
          <w:color w:val="000000" w:themeColor="text1"/>
          <w:sz w:val="20"/>
          <w:szCs w:val="20"/>
          <w:lang w:val="es-US"/>
        </w:rPr>
      </w:pPr>
      <w:r w:rsidRPr="007E07A9">
        <w:rPr>
          <w:color w:val="000000" w:themeColor="text1"/>
          <w:sz w:val="20"/>
          <w:szCs w:val="20"/>
          <w:lang w:val="es-US"/>
        </w:rPr>
        <w:t>Este enfoque se fundamenta en:</w:t>
      </w:r>
    </w:p>
    <w:p w:rsidRPr="007E07A9" w:rsidR="00E75602" w:rsidP="00E75602" w:rsidRDefault="00E75602" w14:paraId="12A6521B" w14:textId="77777777">
      <w:pPr>
        <w:numPr>
          <w:ilvl w:val="2"/>
          <w:numId w:val="58"/>
        </w:numPr>
        <w:rPr>
          <w:color w:val="000000" w:themeColor="text1"/>
          <w:sz w:val="20"/>
          <w:szCs w:val="20"/>
          <w:lang w:val="en-US"/>
        </w:rPr>
      </w:pPr>
      <w:r w:rsidRPr="007E07A9">
        <w:rPr>
          <w:color w:val="000000" w:themeColor="text1"/>
          <w:sz w:val="20"/>
          <w:szCs w:val="20"/>
          <w:lang w:val="en-US"/>
        </w:rPr>
        <w:t>La dignidad humana.</w:t>
      </w:r>
    </w:p>
    <w:p w:rsidRPr="007E07A9" w:rsidR="00E75602" w:rsidP="00E75602" w:rsidRDefault="00E75602" w14:paraId="11A890C8" w14:textId="77777777">
      <w:pPr>
        <w:numPr>
          <w:ilvl w:val="2"/>
          <w:numId w:val="58"/>
        </w:numPr>
        <w:rPr>
          <w:color w:val="000000" w:themeColor="text1"/>
          <w:sz w:val="20"/>
          <w:szCs w:val="20"/>
          <w:lang w:val="en-US"/>
        </w:rPr>
      </w:pPr>
      <w:r w:rsidRPr="007E07A9">
        <w:rPr>
          <w:color w:val="000000" w:themeColor="text1"/>
          <w:sz w:val="20"/>
          <w:szCs w:val="20"/>
          <w:lang w:val="en-US"/>
        </w:rPr>
        <w:t>El enfoque de derechos.</w:t>
      </w:r>
    </w:p>
    <w:p w:rsidRPr="007E07A9" w:rsidR="00E75602" w:rsidP="00E75602" w:rsidRDefault="00E75602" w14:paraId="0AC6FA43" w14:textId="77777777">
      <w:pPr>
        <w:numPr>
          <w:ilvl w:val="2"/>
          <w:numId w:val="58"/>
        </w:numPr>
        <w:rPr>
          <w:color w:val="000000" w:themeColor="text1"/>
          <w:sz w:val="20"/>
          <w:szCs w:val="20"/>
          <w:lang w:val="es-US"/>
        </w:rPr>
      </w:pPr>
      <w:r w:rsidRPr="007E07A9">
        <w:rPr>
          <w:color w:val="000000" w:themeColor="text1"/>
          <w:sz w:val="20"/>
          <w:szCs w:val="20"/>
          <w:lang w:val="es-US"/>
        </w:rPr>
        <w:t>La atención centrada en la persona.</w:t>
      </w:r>
    </w:p>
    <w:p w:rsidRPr="007E07A9" w:rsidR="00E75602" w:rsidP="00E75602" w:rsidRDefault="00E75602" w14:paraId="026DA24A" w14:textId="77777777">
      <w:pPr>
        <w:ind w:left="2160"/>
        <w:rPr>
          <w:color w:val="000000" w:themeColor="text1"/>
          <w:sz w:val="20"/>
          <w:szCs w:val="20"/>
          <w:lang w:val="es-US"/>
        </w:rPr>
      </w:pPr>
    </w:p>
    <w:p w:rsidR="00E75602" w:rsidP="00E75602" w:rsidRDefault="00E75602" w14:paraId="0E7B9943" w14:textId="77777777">
      <w:pPr>
        <w:ind w:left="360"/>
        <w:rPr>
          <w:color w:val="000000" w:themeColor="text1"/>
          <w:sz w:val="20"/>
          <w:szCs w:val="20"/>
          <w:lang w:val="es-US"/>
        </w:rPr>
      </w:pPr>
      <w:r w:rsidRPr="007E07A9">
        <w:rPr>
          <w:color w:val="000000" w:themeColor="text1"/>
          <w:sz w:val="20"/>
          <w:szCs w:val="20"/>
          <w:lang w:val="es-US"/>
        </w:rPr>
        <w:t>En conjunto, la normativa del sector salud configura un marco técnico</w:t>
      </w:r>
      <w:r w:rsidRPr="00E75602">
        <w:rPr>
          <w:color w:val="000000" w:themeColor="text1"/>
          <w:sz w:val="20"/>
          <w:szCs w:val="20"/>
          <w:lang w:val="es-US"/>
        </w:rPr>
        <w:t xml:space="preserve"> y operativo que define estándares mínimos de calidad, oportunidad y humanización en la atención integral de las personas víctimas de violencias sexuales. El cumplimiento de estas disposiciones constituye una obligación legal y ética para los prestadores de servicios de salud y el talento humano involucrado en la atención.</w:t>
      </w:r>
    </w:p>
    <w:p w:rsidR="0043377A" w:rsidP="00E75602" w:rsidRDefault="0043377A" w14:paraId="26EBB34F" w14:textId="77777777">
      <w:pPr>
        <w:ind w:left="360"/>
        <w:rPr>
          <w:color w:val="000000" w:themeColor="text1"/>
          <w:sz w:val="20"/>
          <w:szCs w:val="20"/>
          <w:lang w:val="es-US"/>
        </w:rPr>
      </w:pPr>
    </w:p>
    <w:p w:rsidRPr="00E75602" w:rsidR="0043377A" w:rsidP="00E75602" w:rsidRDefault="0043377A" w14:paraId="3B450841" w14:textId="77777777">
      <w:pPr>
        <w:ind w:left="360"/>
        <w:rPr>
          <w:color w:val="000000" w:themeColor="text1"/>
          <w:sz w:val="20"/>
          <w:szCs w:val="20"/>
          <w:lang w:val="es-US"/>
        </w:rPr>
      </w:pPr>
    </w:p>
    <w:p w:rsidRPr="00C56FA3" w:rsidR="00C56FA3" w:rsidP="00C56FA3" w:rsidRDefault="00C56FA3" w14:paraId="32A48D99" w14:textId="77777777">
      <w:pPr>
        <w:ind w:left="360"/>
        <w:rPr>
          <w:color w:val="000000" w:themeColor="text1"/>
          <w:sz w:val="20"/>
          <w:szCs w:val="20"/>
          <w:lang w:val="es-ES"/>
        </w:rPr>
      </w:pPr>
    </w:p>
    <w:p w:rsidRPr="00381FE2" w:rsidR="00942CB1" w:rsidP="00942CB1" w:rsidRDefault="00942CB1" w14:paraId="1F816E4F" w14:textId="77777777">
      <w:pPr>
        <w:pStyle w:val="Prrafodelista"/>
        <w:numPr>
          <w:ilvl w:val="1"/>
          <w:numId w:val="24"/>
        </w:numPr>
        <w:rPr>
          <w:color w:val="000000" w:themeColor="text1"/>
          <w:sz w:val="20"/>
          <w:szCs w:val="20"/>
          <w:lang w:val="es-ES"/>
        </w:rPr>
      </w:pPr>
      <w:r w:rsidRPr="00381FE2">
        <w:rPr>
          <w:color w:val="000000" w:themeColor="text1"/>
          <w:sz w:val="20"/>
          <w:szCs w:val="20"/>
          <w:lang w:val="es-ES"/>
        </w:rPr>
        <w:t>Derechos de las víctimas de violencias sexuales en el sector salud</w:t>
      </w:r>
    </w:p>
    <w:p w:rsidRPr="00381FE2" w:rsidR="00C56FA3" w:rsidP="00C56FA3" w:rsidRDefault="00C56FA3" w14:paraId="46039AB4" w14:textId="77777777">
      <w:pPr>
        <w:ind w:left="360"/>
        <w:rPr>
          <w:color w:val="000000" w:themeColor="text1"/>
          <w:sz w:val="20"/>
          <w:szCs w:val="20"/>
          <w:lang w:val="es-ES"/>
        </w:rPr>
      </w:pPr>
    </w:p>
    <w:p w:rsidRPr="00E75602" w:rsidR="00E75602" w:rsidP="00E75602" w:rsidRDefault="00E75602" w14:paraId="1B53ED1A" w14:textId="77777777">
      <w:pPr>
        <w:ind w:left="360"/>
        <w:rPr>
          <w:color w:val="000000" w:themeColor="text1"/>
          <w:sz w:val="20"/>
          <w:szCs w:val="20"/>
          <w:lang w:val="es-US"/>
        </w:rPr>
      </w:pPr>
      <w:r w:rsidRPr="00E75602">
        <w:rPr>
          <w:color w:val="000000" w:themeColor="text1"/>
          <w:sz w:val="20"/>
          <w:szCs w:val="20"/>
          <w:lang w:val="es-US"/>
        </w:rPr>
        <w:t>Las personas víctimas de violencias sexuales son titulares de derechos específicos en el ámbito del sector salud, derivados de la Constitución Política, la normativa nacional vigente y los compromisos internacionales asumidos por el Estado colombiano. Estos derechos orientan la prestación de los servicios de salud y constituyen obligaciones de cumplimiento obligatorio para los prestadores y el talento humano en salud.</w:t>
      </w:r>
    </w:p>
    <w:p w:rsidRPr="00E75602" w:rsidR="00E75602" w:rsidP="00E75602" w:rsidRDefault="00E75602" w14:paraId="799A4789" w14:textId="77777777">
      <w:pPr>
        <w:ind w:left="360"/>
        <w:rPr>
          <w:color w:val="000000" w:themeColor="text1"/>
          <w:sz w:val="20"/>
          <w:szCs w:val="20"/>
          <w:lang w:val="es-US"/>
        </w:rPr>
      </w:pPr>
    </w:p>
    <w:p w:rsidRPr="00E75602" w:rsidR="00E75602" w:rsidP="00E75602" w:rsidRDefault="00E75602" w14:paraId="7DBBB6CA" w14:textId="77777777">
      <w:pPr>
        <w:ind w:left="360"/>
        <w:rPr>
          <w:color w:val="000000" w:themeColor="text1"/>
          <w:sz w:val="20"/>
          <w:szCs w:val="20"/>
          <w:lang w:val="es-US"/>
        </w:rPr>
      </w:pPr>
      <w:r w:rsidRPr="00E75602">
        <w:rPr>
          <w:color w:val="000000" w:themeColor="text1"/>
          <w:sz w:val="20"/>
          <w:szCs w:val="20"/>
          <w:lang w:val="es-US"/>
        </w:rPr>
        <w:t>Entre los principales derechos se destacan:</w:t>
      </w:r>
    </w:p>
    <w:p w:rsidRPr="00E75602" w:rsidR="00E75602" w:rsidP="00E75602" w:rsidRDefault="00E75602" w14:paraId="4A24EA22" w14:textId="77777777">
      <w:pPr>
        <w:ind w:left="360"/>
        <w:rPr>
          <w:color w:val="000000" w:themeColor="text1"/>
          <w:sz w:val="20"/>
          <w:szCs w:val="20"/>
          <w:lang w:val="es-US"/>
        </w:rPr>
      </w:pPr>
    </w:p>
    <w:p w:rsidR="00E75602" w:rsidP="00E75602" w:rsidRDefault="00E75602" w14:paraId="2ADACF9A" w14:textId="6945A765">
      <w:pPr>
        <w:ind w:left="360"/>
        <w:jc w:val="center"/>
        <w:rPr>
          <w:color w:val="000000" w:themeColor="text1"/>
          <w:sz w:val="20"/>
          <w:szCs w:val="20"/>
          <w:lang w:val="es-US"/>
        </w:rPr>
      </w:pPr>
      <w:r>
        <w:rPr>
          <w:noProof/>
          <w:color w:val="000000" w:themeColor="text1"/>
          <w:sz w:val="20"/>
          <w:szCs w:val="20"/>
          <w:lang w:val="es-US"/>
        </w:rPr>
        <w:drawing>
          <wp:inline distT="0" distB="0" distL="0" distR="0" wp14:anchorId="3033B7F1" wp14:editId="5972D257">
            <wp:extent cx="5486400" cy="2887662"/>
            <wp:effectExtent l="0" t="0" r="0" b="8255"/>
            <wp:docPr id="686189233"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E75602" w:rsidP="00E75602" w:rsidRDefault="00E75602" w14:paraId="096D4534" w14:textId="77777777">
      <w:pPr>
        <w:ind w:left="360"/>
        <w:rPr>
          <w:color w:val="000000" w:themeColor="text1"/>
          <w:sz w:val="20"/>
          <w:szCs w:val="20"/>
          <w:lang w:val="es-US"/>
        </w:rPr>
      </w:pPr>
    </w:p>
    <w:p w:rsidRPr="00E75602" w:rsidR="00E75602" w:rsidP="00E75602" w:rsidRDefault="00E75602" w14:paraId="507D3701" w14:textId="0F2DDC6A">
      <w:pPr>
        <w:ind w:left="360"/>
        <w:rPr>
          <w:color w:val="000000" w:themeColor="text1"/>
          <w:sz w:val="20"/>
          <w:szCs w:val="20"/>
          <w:lang w:val="es-US"/>
        </w:rPr>
      </w:pPr>
      <w:r w:rsidRPr="00E75602">
        <w:rPr>
          <w:color w:val="000000" w:themeColor="text1"/>
          <w:sz w:val="20"/>
          <w:szCs w:val="20"/>
        </w:rPr>
        <w:t>Estos derechos deben garantizarse de manera transversal en todos los momentos de la atención en salud, desde el primer contacto con los servicios hasta el seguimiento posterior, y no pueden entenderse como acciones aisladas. Su reconocimiento y aplicación efectiva orientan la actuación del talento humano y de los prestadores de servicios de salud, fortalecen la confianza de las personas víctimas en el sistema sanitario y contribuyen a una atención integral, digna y libre de revictimización.</w:t>
      </w:r>
    </w:p>
    <w:p w:rsidRPr="00C56FA3" w:rsidR="00C56FA3" w:rsidP="00C56FA3" w:rsidRDefault="00C56FA3" w14:paraId="3BBDC6F0" w14:textId="75691EF5">
      <w:pPr>
        <w:ind w:left="360"/>
        <w:rPr>
          <w:b/>
          <w:bCs/>
          <w:color w:val="000000" w:themeColor="text1"/>
          <w:sz w:val="20"/>
          <w:szCs w:val="20"/>
          <w:lang w:val="es-US"/>
        </w:rPr>
      </w:pPr>
    </w:p>
    <w:p w:rsidRPr="004E3590" w:rsidR="00942CB1" w:rsidP="00942CB1" w:rsidRDefault="00942CB1" w14:paraId="43717E9A" w14:textId="77777777">
      <w:pPr>
        <w:pStyle w:val="Prrafodelista"/>
        <w:numPr>
          <w:ilvl w:val="1"/>
          <w:numId w:val="24"/>
        </w:numPr>
        <w:rPr>
          <w:color w:val="000000" w:themeColor="text1"/>
          <w:sz w:val="20"/>
          <w:szCs w:val="20"/>
          <w:lang w:val="es-ES"/>
        </w:rPr>
      </w:pPr>
      <w:r w:rsidRPr="004E3590">
        <w:rPr>
          <w:color w:val="000000" w:themeColor="text1"/>
          <w:sz w:val="20"/>
          <w:szCs w:val="20"/>
          <w:lang w:val="es-ES"/>
        </w:rPr>
        <w:t>Responsabilidades del talento humano en salud</w:t>
      </w:r>
    </w:p>
    <w:p w:rsidR="00261D7C" w:rsidP="00261D7C" w:rsidRDefault="00261D7C" w14:paraId="229EBDFB" w14:textId="77777777">
      <w:pPr>
        <w:pStyle w:val="Prrafodelista"/>
        <w:ind w:left="792"/>
        <w:rPr>
          <w:b/>
          <w:bCs/>
          <w:color w:val="000000" w:themeColor="text1"/>
          <w:sz w:val="20"/>
          <w:szCs w:val="20"/>
          <w:lang w:val="es-ES"/>
        </w:rPr>
      </w:pPr>
    </w:p>
    <w:p w:rsidR="00A37DEE" w:rsidP="00BA53CC" w:rsidRDefault="00A37DEE" w14:paraId="31F8AF53" w14:textId="77777777">
      <w:pPr>
        <w:ind w:left="360"/>
        <w:rPr>
          <w:color w:val="000000" w:themeColor="text1"/>
          <w:sz w:val="20"/>
          <w:szCs w:val="20"/>
        </w:rPr>
      </w:pPr>
      <w:r w:rsidRPr="00A37DEE">
        <w:rPr>
          <w:color w:val="000000" w:themeColor="text1"/>
          <w:sz w:val="20"/>
          <w:szCs w:val="20"/>
        </w:rPr>
        <w:t>El talento humano en salud asume responsabilidades éticas, técnicas y legales en la atención integral de las personas víctimas de violencias sexuales. Estas responsabilidades se fundamentan en el marco constitucional, la normativa vigente y los lineamientos técnicos del sector salud, y orientan la actuación profesional hacia la garantía de una atención integral, oportuna, digna y respetuosa de los derechos humanos.</w:t>
      </w:r>
    </w:p>
    <w:p w:rsidR="00A37DEE" w:rsidP="00BA53CC" w:rsidRDefault="00A37DEE" w14:paraId="196ADC6F" w14:textId="77777777">
      <w:pPr>
        <w:ind w:left="360"/>
        <w:rPr>
          <w:color w:val="000000" w:themeColor="text1"/>
          <w:sz w:val="20"/>
          <w:szCs w:val="20"/>
        </w:rPr>
      </w:pPr>
    </w:p>
    <w:p w:rsidRPr="00BA53CC" w:rsidR="00BA53CC" w:rsidP="00BA53CC" w:rsidRDefault="00BA53CC" w14:paraId="46CB17D5" w14:textId="2C6AD49A">
      <w:pPr>
        <w:ind w:left="360"/>
        <w:rPr>
          <w:color w:val="000000" w:themeColor="text1"/>
          <w:sz w:val="20"/>
          <w:szCs w:val="20"/>
          <w:lang w:val="es-US"/>
        </w:rPr>
      </w:pPr>
      <w:r w:rsidRPr="00BA53CC">
        <w:rPr>
          <w:color w:val="000000" w:themeColor="text1"/>
          <w:sz w:val="20"/>
          <w:szCs w:val="20"/>
          <w:lang w:val="es-US"/>
        </w:rPr>
        <w:t>Entre las principales responsabilidades se encuentran:</w:t>
      </w:r>
    </w:p>
    <w:p w:rsidRPr="00BA53CC" w:rsidR="00BA53CC" w:rsidP="00BA53CC" w:rsidRDefault="00BA53CC" w14:paraId="43B9083B" w14:textId="77777777">
      <w:pPr>
        <w:ind w:left="360"/>
        <w:rPr>
          <w:color w:val="000000" w:themeColor="text1"/>
          <w:sz w:val="20"/>
          <w:szCs w:val="20"/>
          <w:lang w:val="es-US"/>
        </w:rPr>
      </w:pPr>
    </w:p>
    <w:p w:rsidRPr="00BA53CC" w:rsidR="00BA53CC" w:rsidP="00BA53CC" w:rsidRDefault="00BA53CC" w14:paraId="785E2D41" w14:textId="77777777">
      <w:pPr>
        <w:numPr>
          <w:ilvl w:val="0"/>
          <w:numId w:val="59"/>
        </w:numPr>
        <w:rPr>
          <w:color w:val="000000" w:themeColor="text1"/>
          <w:sz w:val="20"/>
          <w:szCs w:val="20"/>
          <w:lang w:val="es-US"/>
        </w:rPr>
      </w:pPr>
      <w:r w:rsidRPr="00BA53CC">
        <w:rPr>
          <w:color w:val="000000" w:themeColor="text1"/>
          <w:sz w:val="20"/>
          <w:szCs w:val="20"/>
          <w:lang w:val="es-US"/>
        </w:rPr>
        <w:t>Garantizar la atención inmediata e integral</w:t>
      </w:r>
    </w:p>
    <w:p w:rsidRPr="00BA53CC" w:rsidR="00BA53CC" w:rsidP="00BA53CC" w:rsidRDefault="00BA53CC" w14:paraId="4FFAFF83" w14:textId="77777777">
      <w:pPr>
        <w:numPr>
          <w:ilvl w:val="1"/>
          <w:numId w:val="59"/>
        </w:numPr>
        <w:rPr>
          <w:color w:val="000000" w:themeColor="text1"/>
          <w:sz w:val="20"/>
          <w:szCs w:val="20"/>
          <w:lang w:val="es-US"/>
        </w:rPr>
      </w:pPr>
      <w:r w:rsidRPr="00BA53CC">
        <w:rPr>
          <w:color w:val="000000" w:themeColor="text1"/>
          <w:sz w:val="20"/>
          <w:szCs w:val="20"/>
          <w:lang w:val="es-US"/>
        </w:rPr>
        <w:t>Asegurar el acceso oportuno a los servicios de salud requeridos.</w:t>
      </w:r>
    </w:p>
    <w:p w:rsidRPr="00BA53CC" w:rsidR="00BA53CC" w:rsidP="00BA53CC" w:rsidRDefault="00BA53CC" w14:paraId="6B2929D1" w14:textId="77777777">
      <w:pPr>
        <w:numPr>
          <w:ilvl w:val="1"/>
          <w:numId w:val="59"/>
        </w:numPr>
        <w:rPr>
          <w:color w:val="000000" w:themeColor="text1"/>
          <w:sz w:val="20"/>
          <w:szCs w:val="20"/>
          <w:lang w:val="es-US"/>
        </w:rPr>
      </w:pPr>
      <w:r w:rsidRPr="00BA53CC">
        <w:rPr>
          <w:color w:val="000000" w:themeColor="text1"/>
          <w:sz w:val="20"/>
          <w:szCs w:val="20"/>
          <w:lang w:val="es-US"/>
        </w:rPr>
        <w:t>Evitar barreras administrativas, económicas o judiciales.</w:t>
      </w:r>
    </w:p>
    <w:p w:rsidRPr="00BA53CC" w:rsidR="00BA53CC" w:rsidP="00BA53CC" w:rsidRDefault="00BA53CC" w14:paraId="25361FFA" w14:textId="77777777">
      <w:pPr>
        <w:numPr>
          <w:ilvl w:val="1"/>
          <w:numId w:val="59"/>
        </w:numPr>
        <w:rPr>
          <w:color w:val="000000" w:themeColor="text1"/>
          <w:sz w:val="20"/>
          <w:szCs w:val="20"/>
          <w:lang w:val="es-US"/>
        </w:rPr>
      </w:pPr>
      <w:r w:rsidRPr="00BA53CC">
        <w:rPr>
          <w:color w:val="000000" w:themeColor="text1"/>
          <w:sz w:val="20"/>
          <w:szCs w:val="20"/>
          <w:lang w:val="es-US"/>
        </w:rPr>
        <w:t>No condicionar la atención a la afiliación al sistema ni a la denuncia previa.</w:t>
      </w:r>
    </w:p>
    <w:p w:rsidRPr="00BA53CC" w:rsidR="00BA53CC" w:rsidP="00BA53CC" w:rsidRDefault="00BA53CC" w14:paraId="287586A0" w14:textId="77777777">
      <w:pPr>
        <w:numPr>
          <w:ilvl w:val="1"/>
          <w:numId w:val="59"/>
        </w:numPr>
        <w:rPr>
          <w:color w:val="000000" w:themeColor="text1"/>
          <w:sz w:val="20"/>
          <w:szCs w:val="20"/>
          <w:lang w:val="es-US"/>
        </w:rPr>
      </w:pPr>
      <w:r w:rsidRPr="00BA53CC">
        <w:rPr>
          <w:color w:val="000000" w:themeColor="text1"/>
          <w:sz w:val="20"/>
          <w:szCs w:val="20"/>
          <w:lang w:val="es-US"/>
        </w:rPr>
        <w:t>Priorizar la protección de la vida, la integridad y la salud de la persona víctima.</w:t>
      </w:r>
    </w:p>
    <w:p w:rsidRPr="00BA53CC" w:rsidR="00BA53CC" w:rsidP="00BA53CC" w:rsidRDefault="00BA53CC" w14:paraId="6800D486" w14:textId="77777777">
      <w:pPr>
        <w:ind w:left="1440"/>
        <w:rPr>
          <w:color w:val="000000" w:themeColor="text1"/>
          <w:sz w:val="20"/>
          <w:szCs w:val="20"/>
          <w:lang w:val="es-US"/>
        </w:rPr>
      </w:pPr>
    </w:p>
    <w:p w:rsidRPr="00BA53CC" w:rsidR="00BA53CC" w:rsidP="00BA53CC" w:rsidRDefault="00BA53CC" w14:paraId="3FBA6292" w14:textId="77777777">
      <w:pPr>
        <w:numPr>
          <w:ilvl w:val="0"/>
          <w:numId w:val="59"/>
        </w:numPr>
        <w:rPr>
          <w:color w:val="000000" w:themeColor="text1"/>
          <w:sz w:val="20"/>
          <w:szCs w:val="20"/>
          <w:lang w:val="en-US"/>
        </w:rPr>
      </w:pPr>
      <w:r w:rsidRPr="00BA53CC">
        <w:rPr>
          <w:color w:val="000000" w:themeColor="text1"/>
          <w:sz w:val="20"/>
          <w:szCs w:val="20"/>
          <w:lang w:val="en-US"/>
        </w:rPr>
        <w:t>Realizar la valoración clínica integral</w:t>
      </w:r>
    </w:p>
    <w:p w:rsidRPr="00BA53CC" w:rsidR="00BA53CC" w:rsidP="00BA53CC" w:rsidRDefault="00BA53CC" w14:paraId="6C644896" w14:textId="77777777">
      <w:pPr>
        <w:numPr>
          <w:ilvl w:val="1"/>
          <w:numId w:val="59"/>
        </w:numPr>
        <w:rPr>
          <w:color w:val="000000" w:themeColor="text1"/>
          <w:sz w:val="20"/>
          <w:szCs w:val="20"/>
          <w:lang w:val="es-US"/>
        </w:rPr>
      </w:pPr>
      <w:r w:rsidRPr="00BA53CC">
        <w:rPr>
          <w:color w:val="000000" w:themeColor="text1"/>
          <w:sz w:val="20"/>
          <w:szCs w:val="20"/>
          <w:lang w:val="es-US"/>
        </w:rPr>
        <w:t>Evaluar el estado general de salud.</w:t>
      </w:r>
    </w:p>
    <w:p w:rsidRPr="00BA53CC" w:rsidR="00BA53CC" w:rsidP="00BA53CC" w:rsidRDefault="00BA53CC" w14:paraId="5E41A29E" w14:textId="77777777">
      <w:pPr>
        <w:numPr>
          <w:ilvl w:val="1"/>
          <w:numId w:val="59"/>
        </w:numPr>
        <w:rPr>
          <w:color w:val="000000" w:themeColor="text1"/>
          <w:sz w:val="20"/>
          <w:szCs w:val="20"/>
          <w:lang w:val="es-US"/>
        </w:rPr>
      </w:pPr>
      <w:r w:rsidRPr="00BA53CC">
        <w:rPr>
          <w:color w:val="000000" w:themeColor="text1"/>
          <w:sz w:val="20"/>
          <w:szCs w:val="20"/>
          <w:lang w:val="es-US"/>
        </w:rPr>
        <w:t>Identificar lesiones físicas y riesgos asociados.</w:t>
      </w:r>
    </w:p>
    <w:p w:rsidRPr="00BA53CC" w:rsidR="00BA53CC" w:rsidP="00BA53CC" w:rsidRDefault="00BA53CC" w14:paraId="17087878" w14:textId="77777777">
      <w:pPr>
        <w:numPr>
          <w:ilvl w:val="1"/>
          <w:numId w:val="59"/>
        </w:numPr>
        <w:rPr>
          <w:color w:val="000000" w:themeColor="text1"/>
          <w:sz w:val="20"/>
          <w:szCs w:val="20"/>
          <w:lang w:val="es-US"/>
        </w:rPr>
      </w:pPr>
      <w:r w:rsidRPr="00BA53CC">
        <w:rPr>
          <w:color w:val="000000" w:themeColor="text1"/>
          <w:sz w:val="20"/>
          <w:szCs w:val="20"/>
          <w:lang w:val="es-US"/>
        </w:rPr>
        <w:t>Valorar el estado mental y emocional.</w:t>
      </w:r>
    </w:p>
    <w:p w:rsidRPr="00BA53CC" w:rsidR="00BA53CC" w:rsidP="00BA53CC" w:rsidRDefault="00BA53CC" w14:paraId="3B024ABE" w14:textId="77777777">
      <w:pPr>
        <w:numPr>
          <w:ilvl w:val="1"/>
          <w:numId w:val="59"/>
        </w:numPr>
        <w:rPr>
          <w:color w:val="000000" w:themeColor="text1"/>
          <w:sz w:val="20"/>
          <w:szCs w:val="20"/>
          <w:lang w:val="es-US"/>
        </w:rPr>
      </w:pPr>
      <w:r w:rsidRPr="00BA53CC">
        <w:rPr>
          <w:color w:val="000000" w:themeColor="text1"/>
          <w:sz w:val="20"/>
          <w:szCs w:val="20"/>
          <w:lang w:val="es-US"/>
        </w:rPr>
        <w:t>Actuar conforme a los lineamientos del modelo y los protocolos vigentes del sector salud.</w:t>
      </w:r>
    </w:p>
    <w:p w:rsidRPr="00BA53CC" w:rsidR="00BA53CC" w:rsidP="00BA53CC" w:rsidRDefault="00BA53CC" w14:paraId="4E362037" w14:textId="77777777">
      <w:pPr>
        <w:ind w:left="1440"/>
        <w:rPr>
          <w:color w:val="000000" w:themeColor="text1"/>
          <w:sz w:val="20"/>
          <w:szCs w:val="20"/>
          <w:lang w:val="es-US"/>
        </w:rPr>
      </w:pPr>
    </w:p>
    <w:p w:rsidRPr="00BA53CC" w:rsidR="00BA53CC" w:rsidP="00BA53CC" w:rsidRDefault="00BA53CC" w14:paraId="61FA28DF" w14:textId="77777777">
      <w:pPr>
        <w:numPr>
          <w:ilvl w:val="0"/>
          <w:numId w:val="59"/>
        </w:numPr>
        <w:rPr>
          <w:color w:val="000000" w:themeColor="text1"/>
          <w:sz w:val="20"/>
          <w:szCs w:val="20"/>
          <w:lang w:val="en-US"/>
        </w:rPr>
      </w:pPr>
      <w:r w:rsidRPr="00BA53CC">
        <w:rPr>
          <w:color w:val="000000" w:themeColor="text1"/>
          <w:sz w:val="20"/>
          <w:szCs w:val="20"/>
          <w:lang w:val="en-US"/>
        </w:rPr>
        <w:t>Garantizar el consentimiento informado</w:t>
      </w:r>
    </w:p>
    <w:p w:rsidRPr="00BA53CC" w:rsidR="00BA53CC" w:rsidP="00BA53CC" w:rsidRDefault="00BA53CC" w14:paraId="54FEE8A6" w14:textId="77777777">
      <w:pPr>
        <w:numPr>
          <w:ilvl w:val="1"/>
          <w:numId w:val="59"/>
        </w:numPr>
        <w:rPr>
          <w:color w:val="000000" w:themeColor="text1"/>
          <w:sz w:val="20"/>
          <w:szCs w:val="20"/>
          <w:lang w:val="es-US"/>
        </w:rPr>
      </w:pPr>
      <w:r w:rsidRPr="00BA53CC">
        <w:rPr>
          <w:color w:val="000000" w:themeColor="text1"/>
          <w:sz w:val="20"/>
          <w:szCs w:val="20"/>
          <w:lang w:val="es-US"/>
        </w:rPr>
        <w:t>Brindar información clara, suficiente y comprensible sobre los procedimientos.</w:t>
      </w:r>
    </w:p>
    <w:p w:rsidRPr="00BA53CC" w:rsidR="00BA53CC" w:rsidP="00BA53CC" w:rsidRDefault="00BA53CC" w14:paraId="523008E3" w14:textId="77777777">
      <w:pPr>
        <w:numPr>
          <w:ilvl w:val="1"/>
          <w:numId w:val="59"/>
        </w:numPr>
        <w:rPr>
          <w:color w:val="000000" w:themeColor="text1"/>
          <w:sz w:val="20"/>
          <w:szCs w:val="20"/>
          <w:lang w:val="es-US"/>
        </w:rPr>
      </w:pPr>
      <w:r w:rsidRPr="00BA53CC">
        <w:rPr>
          <w:color w:val="000000" w:themeColor="text1"/>
          <w:sz w:val="20"/>
          <w:szCs w:val="20"/>
          <w:lang w:val="es-US"/>
        </w:rPr>
        <w:t>Respetar la autonomía y las decisiones de la persona.</w:t>
      </w:r>
    </w:p>
    <w:p w:rsidRPr="00BA53CC" w:rsidR="00BA53CC" w:rsidP="00BA53CC" w:rsidRDefault="00BA53CC" w14:paraId="17D1CB7A" w14:textId="77777777">
      <w:pPr>
        <w:numPr>
          <w:ilvl w:val="1"/>
          <w:numId w:val="59"/>
        </w:numPr>
        <w:rPr>
          <w:color w:val="000000" w:themeColor="text1"/>
          <w:sz w:val="20"/>
          <w:szCs w:val="20"/>
          <w:lang w:val="es-US"/>
        </w:rPr>
      </w:pPr>
      <w:r w:rsidRPr="00BA53CC">
        <w:rPr>
          <w:color w:val="000000" w:themeColor="text1"/>
          <w:sz w:val="20"/>
          <w:szCs w:val="20"/>
          <w:lang w:val="es-US"/>
        </w:rPr>
        <w:t>Obtener y documentar la autorización libre y voluntaria para las intervenciones.</w:t>
      </w:r>
    </w:p>
    <w:p w:rsidRPr="00BA53CC" w:rsidR="00BA53CC" w:rsidP="00BA53CC" w:rsidRDefault="00BA53CC" w14:paraId="6677C715" w14:textId="77777777">
      <w:pPr>
        <w:numPr>
          <w:ilvl w:val="1"/>
          <w:numId w:val="59"/>
        </w:numPr>
        <w:rPr>
          <w:color w:val="000000" w:themeColor="text1"/>
          <w:sz w:val="20"/>
          <w:szCs w:val="20"/>
          <w:lang w:val="es-US"/>
        </w:rPr>
      </w:pPr>
      <w:r w:rsidRPr="00BA53CC">
        <w:rPr>
          <w:color w:val="000000" w:themeColor="text1"/>
          <w:sz w:val="20"/>
          <w:szCs w:val="20"/>
          <w:lang w:val="es-US"/>
        </w:rPr>
        <w:t>Actuar de acuerdo con los principios éticos y legales aplicables.</w:t>
      </w:r>
    </w:p>
    <w:p w:rsidRPr="00BA53CC" w:rsidR="00BA53CC" w:rsidP="00BA53CC" w:rsidRDefault="00BA53CC" w14:paraId="530B28B2" w14:textId="77777777">
      <w:pPr>
        <w:ind w:left="1440"/>
        <w:rPr>
          <w:color w:val="000000" w:themeColor="text1"/>
          <w:sz w:val="20"/>
          <w:szCs w:val="20"/>
          <w:lang w:val="es-US"/>
        </w:rPr>
      </w:pPr>
    </w:p>
    <w:p w:rsidRPr="00BA53CC" w:rsidR="00BA53CC" w:rsidP="00BA53CC" w:rsidRDefault="00BA53CC" w14:paraId="1C1D6093" w14:textId="77777777">
      <w:pPr>
        <w:numPr>
          <w:ilvl w:val="0"/>
          <w:numId w:val="59"/>
        </w:numPr>
        <w:rPr>
          <w:color w:val="000000" w:themeColor="text1"/>
          <w:sz w:val="20"/>
          <w:szCs w:val="20"/>
          <w:lang w:val="es-US"/>
        </w:rPr>
      </w:pPr>
      <w:r w:rsidRPr="00BA53CC">
        <w:rPr>
          <w:color w:val="000000" w:themeColor="text1"/>
          <w:sz w:val="20"/>
          <w:szCs w:val="20"/>
          <w:lang w:val="es-US"/>
        </w:rPr>
        <w:t>Proteger la confidencialidad y la información clínica</w:t>
      </w:r>
    </w:p>
    <w:p w:rsidRPr="00BA53CC" w:rsidR="00BA53CC" w:rsidP="00BA53CC" w:rsidRDefault="00BA53CC" w14:paraId="2E0EA91E" w14:textId="77777777">
      <w:pPr>
        <w:numPr>
          <w:ilvl w:val="1"/>
          <w:numId w:val="59"/>
        </w:numPr>
        <w:rPr>
          <w:color w:val="000000" w:themeColor="text1"/>
          <w:sz w:val="20"/>
          <w:szCs w:val="20"/>
          <w:lang w:val="es-US"/>
        </w:rPr>
      </w:pPr>
      <w:r w:rsidRPr="00BA53CC">
        <w:rPr>
          <w:color w:val="000000" w:themeColor="text1"/>
          <w:sz w:val="20"/>
          <w:szCs w:val="20"/>
          <w:lang w:val="es-US"/>
        </w:rPr>
        <w:t>Garantizar la reserva de la historia clínica y de los datos personales.</w:t>
      </w:r>
    </w:p>
    <w:p w:rsidRPr="00BA53CC" w:rsidR="00BA53CC" w:rsidP="00BA53CC" w:rsidRDefault="00BA53CC" w14:paraId="037AA2D8" w14:textId="77777777">
      <w:pPr>
        <w:numPr>
          <w:ilvl w:val="1"/>
          <w:numId w:val="59"/>
        </w:numPr>
        <w:rPr>
          <w:color w:val="000000" w:themeColor="text1"/>
          <w:sz w:val="20"/>
          <w:szCs w:val="20"/>
          <w:lang w:val="es-US"/>
        </w:rPr>
      </w:pPr>
      <w:r w:rsidRPr="00BA53CC">
        <w:rPr>
          <w:color w:val="000000" w:themeColor="text1"/>
          <w:sz w:val="20"/>
          <w:szCs w:val="20"/>
          <w:lang w:val="es-US"/>
        </w:rPr>
        <w:t>Compartir información únicamente en los casos autorizados por la ley.</w:t>
      </w:r>
    </w:p>
    <w:p w:rsidRPr="00BA53CC" w:rsidR="00BA53CC" w:rsidP="00BA53CC" w:rsidRDefault="00BA53CC" w14:paraId="12C5DBC3" w14:textId="77777777">
      <w:pPr>
        <w:numPr>
          <w:ilvl w:val="1"/>
          <w:numId w:val="59"/>
        </w:numPr>
        <w:rPr>
          <w:color w:val="000000" w:themeColor="text1"/>
          <w:sz w:val="20"/>
          <w:szCs w:val="20"/>
          <w:lang w:val="es-US"/>
        </w:rPr>
      </w:pPr>
      <w:r w:rsidRPr="00BA53CC">
        <w:rPr>
          <w:color w:val="000000" w:themeColor="text1"/>
          <w:sz w:val="20"/>
          <w:szCs w:val="20"/>
          <w:lang w:val="es-US"/>
        </w:rPr>
        <w:t>Aplicar un manejo ético y responsable de la información.</w:t>
      </w:r>
    </w:p>
    <w:p w:rsidRPr="00BA53CC" w:rsidR="00BA53CC" w:rsidP="00BA53CC" w:rsidRDefault="00BA53CC" w14:paraId="1D348D5A" w14:textId="77777777">
      <w:pPr>
        <w:ind w:left="1440"/>
        <w:rPr>
          <w:color w:val="000000" w:themeColor="text1"/>
          <w:sz w:val="20"/>
          <w:szCs w:val="20"/>
          <w:lang w:val="es-US"/>
        </w:rPr>
      </w:pPr>
    </w:p>
    <w:p w:rsidRPr="00BA53CC" w:rsidR="00BA53CC" w:rsidP="00BA53CC" w:rsidRDefault="00BA53CC" w14:paraId="4B8C9085" w14:textId="77777777">
      <w:pPr>
        <w:numPr>
          <w:ilvl w:val="0"/>
          <w:numId w:val="59"/>
        </w:numPr>
        <w:rPr>
          <w:color w:val="000000" w:themeColor="text1"/>
          <w:sz w:val="20"/>
          <w:szCs w:val="20"/>
          <w:lang w:val="en-US"/>
        </w:rPr>
      </w:pPr>
      <w:r w:rsidRPr="00BA53CC">
        <w:rPr>
          <w:color w:val="000000" w:themeColor="text1"/>
          <w:sz w:val="20"/>
          <w:szCs w:val="20"/>
          <w:lang w:val="en-US"/>
        </w:rPr>
        <w:t>Prevenir la revictimización institucional</w:t>
      </w:r>
    </w:p>
    <w:p w:rsidRPr="00BA53CC" w:rsidR="00BA53CC" w:rsidP="00BA53CC" w:rsidRDefault="00BA53CC" w14:paraId="6A911F7F" w14:textId="77777777">
      <w:pPr>
        <w:numPr>
          <w:ilvl w:val="1"/>
          <w:numId w:val="59"/>
        </w:numPr>
        <w:rPr>
          <w:color w:val="000000" w:themeColor="text1"/>
          <w:sz w:val="20"/>
          <w:szCs w:val="20"/>
          <w:lang w:val="es-US"/>
        </w:rPr>
      </w:pPr>
      <w:r w:rsidRPr="00BA53CC">
        <w:rPr>
          <w:color w:val="000000" w:themeColor="text1"/>
          <w:sz w:val="20"/>
          <w:szCs w:val="20"/>
          <w:lang w:val="es-US"/>
        </w:rPr>
        <w:t>Evitar interrogatorios innecesarios o repetitivos.</w:t>
      </w:r>
    </w:p>
    <w:p w:rsidRPr="00BA53CC" w:rsidR="00BA53CC" w:rsidP="00BA53CC" w:rsidRDefault="00BA53CC" w14:paraId="5C723B87" w14:textId="77777777">
      <w:pPr>
        <w:numPr>
          <w:ilvl w:val="1"/>
          <w:numId w:val="59"/>
        </w:numPr>
        <w:rPr>
          <w:color w:val="000000" w:themeColor="text1"/>
          <w:sz w:val="20"/>
          <w:szCs w:val="20"/>
          <w:lang w:val="es-US"/>
        </w:rPr>
      </w:pPr>
      <w:r w:rsidRPr="00BA53CC">
        <w:rPr>
          <w:color w:val="000000" w:themeColor="text1"/>
          <w:sz w:val="20"/>
          <w:szCs w:val="20"/>
          <w:lang w:val="es-US"/>
        </w:rPr>
        <w:t>Abstenerse de emitir juicios de valor o actitudes culpabilizantes.</w:t>
      </w:r>
    </w:p>
    <w:p w:rsidRPr="00BA53CC" w:rsidR="00BA53CC" w:rsidP="00BA53CC" w:rsidRDefault="00BA53CC" w14:paraId="25629591" w14:textId="77777777">
      <w:pPr>
        <w:numPr>
          <w:ilvl w:val="1"/>
          <w:numId w:val="59"/>
        </w:numPr>
        <w:rPr>
          <w:color w:val="000000" w:themeColor="text1"/>
          <w:sz w:val="20"/>
          <w:szCs w:val="20"/>
          <w:lang w:val="es-US"/>
        </w:rPr>
      </w:pPr>
      <w:r w:rsidRPr="00BA53CC">
        <w:rPr>
          <w:color w:val="000000" w:themeColor="text1"/>
          <w:sz w:val="20"/>
          <w:szCs w:val="20"/>
          <w:lang w:val="es-US"/>
        </w:rPr>
        <w:t>Garantizar un trato respetuoso, empático y digno durante toda la atención.</w:t>
      </w:r>
    </w:p>
    <w:p w:rsidRPr="00BA53CC" w:rsidR="00BA53CC" w:rsidP="00BA53CC" w:rsidRDefault="00BA53CC" w14:paraId="43CD91C3" w14:textId="77777777">
      <w:pPr>
        <w:ind w:left="1440"/>
        <w:rPr>
          <w:color w:val="000000" w:themeColor="text1"/>
          <w:sz w:val="20"/>
          <w:szCs w:val="20"/>
          <w:lang w:val="es-US"/>
        </w:rPr>
      </w:pPr>
    </w:p>
    <w:p w:rsidRPr="00BA53CC" w:rsidR="00BA53CC" w:rsidP="00BA53CC" w:rsidRDefault="00BA53CC" w14:paraId="5210A840" w14:textId="77777777">
      <w:pPr>
        <w:numPr>
          <w:ilvl w:val="0"/>
          <w:numId w:val="59"/>
        </w:numPr>
        <w:rPr>
          <w:color w:val="000000" w:themeColor="text1"/>
          <w:sz w:val="20"/>
          <w:szCs w:val="20"/>
          <w:lang w:val="es-US"/>
        </w:rPr>
      </w:pPr>
      <w:r w:rsidRPr="00BA53CC">
        <w:rPr>
          <w:color w:val="000000" w:themeColor="text1"/>
          <w:sz w:val="20"/>
          <w:szCs w:val="20"/>
          <w:lang w:val="es-US"/>
        </w:rPr>
        <w:t>Cumplir con la vigilancia en salud pública</w:t>
      </w:r>
    </w:p>
    <w:p w:rsidRPr="00BA53CC" w:rsidR="00BA53CC" w:rsidP="00BA53CC" w:rsidRDefault="00BA53CC" w14:paraId="64139184" w14:textId="77777777">
      <w:pPr>
        <w:numPr>
          <w:ilvl w:val="1"/>
          <w:numId w:val="59"/>
        </w:numPr>
        <w:rPr>
          <w:color w:val="000000" w:themeColor="text1"/>
          <w:sz w:val="20"/>
          <w:szCs w:val="20"/>
          <w:lang w:val="es-US"/>
        </w:rPr>
      </w:pPr>
      <w:r w:rsidRPr="00BA53CC">
        <w:rPr>
          <w:color w:val="000000" w:themeColor="text1"/>
          <w:sz w:val="20"/>
          <w:szCs w:val="20"/>
          <w:lang w:val="es-US"/>
        </w:rPr>
        <w:t>Realizar la notificación obligatoria de los casos de violencia sexual.</w:t>
      </w:r>
    </w:p>
    <w:p w:rsidRPr="00BA53CC" w:rsidR="00BA53CC" w:rsidP="00BA53CC" w:rsidRDefault="00BA53CC" w14:paraId="5DC24EDE" w14:textId="77777777">
      <w:pPr>
        <w:numPr>
          <w:ilvl w:val="1"/>
          <w:numId w:val="59"/>
        </w:numPr>
        <w:rPr>
          <w:color w:val="000000" w:themeColor="text1"/>
          <w:sz w:val="20"/>
          <w:szCs w:val="20"/>
          <w:lang w:val="es-US"/>
        </w:rPr>
      </w:pPr>
      <w:r w:rsidRPr="00BA53CC">
        <w:rPr>
          <w:color w:val="000000" w:themeColor="text1"/>
          <w:sz w:val="20"/>
          <w:szCs w:val="20"/>
          <w:lang w:val="es-US"/>
        </w:rPr>
        <w:t>Seguir los protocolos establecidos para la vigilancia epidemiológica.</w:t>
      </w:r>
    </w:p>
    <w:p w:rsidRPr="00BA53CC" w:rsidR="00BA53CC" w:rsidP="00BA53CC" w:rsidRDefault="00BA53CC" w14:paraId="0258734B" w14:textId="77777777">
      <w:pPr>
        <w:numPr>
          <w:ilvl w:val="1"/>
          <w:numId w:val="59"/>
        </w:numPr>
        <w:rPr>
          <w:color w:val="000000" w:themeColor="text1"/>
          <w:sz w:val="20"/>
          <w:szCs w:val="20"/>
          <w:lang w:val="es-US"/>
        </w:rPr>
      </w:pPr>
      <w:r w:rsidRPr="00BA53CC">
        <w:rPr>
          <w:color w:val="000000" w:themeColor="text1"/>
          <w:sz w:val="20"/>
          <w:szCs w:val="20"/>
          <w:lang w:val="es-US"/>
        </w:rPr>
        <w:t>Garantizar la confidencialidad y el respeto por los derechos de la persona atendida.</w:t>
      </w:r>
    </w:p>
    <w:p w:rsidRPr="00BA53CC" w:rsidR="00BA53CC" w:rsidP="00BA53CC" w:rsidRDefault="00BA53CC" w14:paraId="65112497" w14:textId="77777777">
      <w:pPr>
        <w:ind w:left="1440"/>
        <w:rPr>
          <w:color w:val="000000" w:themeColor="text1"/>
          <w:sz w:val="20"/>
          <w:szCs w:val="20"/>
          <w:lang w:val="es-US"/>
        </w:rPr>
      </w:pPr>
    </w:p>
    <w:p w:rsidRPr="00BA53CC" w:rsidR="00BA53CC" w:rsidP="00BA53CC" w:rsidRDefault="00BA53CC" w14:paraId="164BB327" w14:textId="77777777">
      <w:pPr>
        <w:numPr>
          <w:ilvl w:val="0"/>
          <w:numId w:val="59"/>
        </w:numPr>
        <w:rPr>
          <w:color w:val="000000" w:themeColor="text1"/>
          <w:sz w:val="20"/>
          <w:szCs w:val="20"/>
          <w:lang w:val="es-US"/>
        </w:rPr>
      </w:pPr>
      <w:r w:rsidRPr="00BA53CC">
        <w:rPr>
          <w:color w:val="000000" w:themeColor="text1"/>
          <w:sz w:val="20"/>
          <w:szCs w:val="20"/>
          <w:lang w:val="es-US"/>
        </w:rPr>
        <w:t>Articular con otros sectores cuando corresponda</w:t>
      </w:r>
    </w:p>
    <w:p w:rsidRPr="00BA53CC" w:rsidR="00BA53CC" w:rsidP="00BA53CC" w:rsidRDefault="00BA53CC" w14:paraId="7124ADC4" w14:textId="77777777">
      <w:pPr>
        <w:numPr>
          <w:ilvl w:val="1"/>
          <w:numId w:val="59"/>
        </w:numPr>
        <w:rPr>
          <w:color w:val="000000" w:themeColor="text1"/>
          <w:sz w:val="20"/>
          <w:szCs w:val="20"/>
          <w:lang w:val="es-US"/>
        </w:rPr>
      </w:pPr>
      <w:r w:rsidRPr="00BA53CC">
        <w:rPr>
          <w:color w:val="000000" w:themeColor="text1"/>
          <w:sz w:val="20"/>
          <w:szCs w:val="20"/>
          <w:lang w:val="es-US"/>
        </w:rPr>
        <w:t>Facilitar el acceso a rutas de protección, justicia y apoyo social.</w:t>
      </w:r>
    </w:p>
    <w:p w:rsidRPr="00BA53CC" w:rsidR="00BA53CC" w:rsidP="00BA53CC" w:rsidRDefault="00BA53CC" w14:paraId="272B3DCD" w14:textId="77777777">
      <w:pPr>
        <w:numPr>
          <w:ilvl w:val="1"/>
          <w:numId w:val="59"/>
        </w:numPr>
        <w:rPr>
          <w:color w:val="000000" w:themeColor="text1"/>
          <w:sz w:val="20"/>
          <w:szCs w:val="20"/>
          <w:lang w:val="es-US"/>
        </w:rPr>
      </w:pPr>
      <w:r w:rsidRPr="00BA53CC">
        <w:rPr>
          <w:color w:val="000000" w:themeColor="text1"/>
          <w:sz w:val="20"/>
          <w:szCs w:val="20"/>
          <w:lang w:val="es-US"/>
        </w:rPr>
        <w:t>Respetar la voluntad y las decisiones informadas de la persona víctima.</w:t>
      </w:r>
    </w:p>
    <w:p w:rsidRPr="00BA53CC" w:rsidR="00BA53CC" w:rsidP="00BA53CC" w:rsidRDefault="00BA53CC" w14:paraId="40EEB638" w14:textId="77777777">
      <w:pPr>
        <w:numPr>
          <w:ilvl w:val="1"/>
          <w:numId w:val="59"/>
        </w:numPr>
        <w:rPr>
          <w:color w:val="000000" w:themeColor="text1"/>
          <w:sz w:val="20"/>
          <w:szCs w:val="20"/>
          <w:lang w:val="es-US"/>
        </w:rPr>
      </w:pPr>
      <w:r w:rsidRPr="00BA53CC">
        <w:rPr>
          <w:color w:val="000000" w:themeColor="text1"/>
          <w:sz w:val="20"/>
          <w:szCs w:val="20"/>
          <w:lang w:val="es-US"/>
        </w:rPr>
        <w:t>Actuar de manera obligatoria en los casos que involucren niños, niñas y adolescentes.</w:t>
      </w:r>
    </w:p>
    <w:p w:rsidRPr="00BA53CC" w:rsidR="00BA53CC" w:rsidP="00BA53CC" w:rsidRDefault="00BA53CC" w14:paraId="1DFE5CFD" w14:textId="77777777">
      <w:pPr>
        <w:ind w:left="1440"/>
        <w:rPr>
          <w:color w:val="000000" w:themeColor="text1"/>
          <w:sz w:val="20"/>
          <w:szCs w:val="20"/>
          <w:lang w:val="es-US"/>
        </w:rPr>
      </w:pPr>
    </w:p>
    <w:p w:rsidRPr="00BA53CC" w:rsidR="00BA53CC" w:rsidP="00BA53CC" w:rsidRDefault="00BA53CC" w14:paraId="20D14688" w14:textId="77777777">
      <w:pPr>
        <w:numPr>
          <w:ilvl w:val="0"/>
          <w:numId w:val="59"/>
        </w:numPr>
        <w:rPr>
          <w:color w:val="000000" w:themeColor="text1"/>
          <w:sz w:val="20"/>
          <w:szCs w:val="20"/>
          <w:lang w:val="en-US"/>
        </w:rPr>
      </w:pPr>
      <w:r w:rsidRPr="00BA53CC">
        <w:rPr>
          <w:color w:val="000000" w:themeColor="text1"/>
          <w:sz w:val="20"/>
          <w:szCs w:val="20"/>
          <w:lang w:val="en-US"/>
        </w:rPr>
        <w:t>Actualizar permanentemente sus competencias</w:t>
      </w:r>
    </w:p>
    <w:p w:rsidRPr="00BA53CC" w:rsidR="00BA53CC" w:rsidP="00BA53CC" w:rsidRDefault="00BA53CC" w14:paraId="178B8E20" w14:textId="77777777">
      <w:pPr>
        <w:numPr>
          <w:ilvl w:val="1"/>
          <w:numId w:val="59"/>
        </w:numPr>
        <w:rPr>
          <w:color w:val="000000" w:themeColor="text1"/>
          <w:sz w:val="20"/>
          <w:szCs w:val="20"/>
          <w:lang w:val="es-US"/>
        </w:rPr>
      </w:pPr>
      <w:r w:rsidRPr="00BA53CC">
        <w:rPr>
          <w:color w:val="000000" w:themeColor="text1"/>
          <w:sz w:val="20"/>
          <w:szCs w:val="20"/>
          <w:lang w:val="es-US"/>
        </w:rPr>
        <w:t>Fortalecer conocimientos técnicos y normativos.</w:t>
      </w:r>
    </w:p>
    <w:p w:rsidRPr="00BA53CC" w:rsidR="00BA53CC" w:rsidP="00BA53CC" w:rsidRDefault="00BA53CC" w14:paraId="5FD8165F" w14:textId="77777777">
      <w:pPr>
        <w:numPr>
          <w:ilvl w:val="1"/>
          <w:numId w:val="59"/>
        </w:numPr>
        <w:rPr>
          <w:color w:val="000000" w:themeColor="text1"/>
          <w:sz w:val="20"/>
          <w:szCs w:val="20"/>
          <w:lang w:val="es-US"/>
        </w:rPr>
      </w:pPr>
      <w:r w:rsidRPr="00BA53CC">
        <w:rPr>
          <w:color w:val="000000" w:themeColor="text1"/>
          <w:sz w:val="20"/>
          <w:szCs w:val="20"/>
          <w:lang w:val="es-US"/>
        </w:rPr>
        <w:t>Incorporar enfoques de derechos humanos, género y diferencial.</w:t>
      </w:r>
    </w:p>
    <w:p w:rsidRPr="00BA53CC" w:rsidR="00BA53CC" w:rsidP="00BA53CC" w:rsidRDefault="00BA53CC" w14:paraId="7FDF35EA" w14:textId="77777777">
      <w:pPr>
        <w:numPr>
          <w:ilvl w:val="1"/>
          <w:numId w:val="59"/>
        </w:numPr>
        <w:rPr>
          <w:color w:val="000000" w:themeColor="text1"/>
          <w:sz w:val="20"/>
          <w:szCs w:val="20"/>
          <w:lang w:val="es-US"/>
        </w:rPr>
      </w:pPr>
      <w:r w:rsidRPr="00BA53CC">
        <w:rPr>
          <w:color w:val="000000" w:themeColor="text1"/>
          <w:sz w:val="20"/>
          <w:szCs w:val="20"/>
          <w:lang w:val="es-US"/>
        </w:rPr>
        <w:t>Garantizar una atención basada en la evidencia y en estándares de calidad.</w:t>
      </w:r>
    </w:p>
    <w:p w:rsidRPr="00BA53CC" w:rsidR="00BA53CC" w:rsidP="00BA53CC" w:rsidRDefault="00BA53CC" w14:paraId="7A802BDC" w14:textId="77777777">
      <w:pPr>
        <w:ind w:left="1440"/>
        <w:rPr>
          <w:color w:val="000000" w:themeColor="text1"/>
          <w:sz w:val="20"/>
          <w:szCs w:val="20"/>
          <w:lang w:val="es-US"/>
        </w:rPr>
      </w:pPr>
    </w:p>
    <w:p w:rsidRPr="00BA53CC" w:rsidR="00BA53CC" w:rsidP="00BA53CC" w:rsidRDefault="00BA53CC" w14:paraId="3124586E" w14:textId="77777777">
      <w:pPr>
        <w:ind w:left="360"/>
        <w:rPr>
          <w:color w:val="000000" w:themeColor="text1"/>
          <w:sz w:val="20"/>
          <w:szCs w:val="20"/>
          <w:lang w:val="es-US"/>
        </w:rPr>
      </w:pPr>
      <w:r w:rsidRPr="00BA53CC">
        <w:rPr>
          <w:color w:val="000000" w:themeColor="text1"/>
          <w:sz w:val="20"/>
          <w:szCs w:val="20"/>
          <w:lang w:val="es-US"/>
        </w:rPr>
        <w:t>El cumplimiento de estas responsabilidades permite que la atención en salud a las personas víctimas de violencias sexuales se realice de manera coherente con el marco normativo y los principios éticos del ejercicio profesional, contribuyendo a la protección de la salud integral y al restablecimiento de derechos.</w:t>
      </w:r>
    </w:p>
    <w:p w:rsidRPr="00261D7C" w:rsidR="00261D7C" w:rsidP="00261D7C" w:rsidRDefault="00261D7C" w14:paraId="62D44DA9" w14:textId="77777777">
      <w:pPr>
        <w:ind w:left="360"/>
        <w:rPr>
          <w:color w:val="000000" w:themeColor="text1"/>
          <w:sz w:val="20"/>
          <w:szCs w:val="20"/>
          <w:lang w:val="es-US"/>
        </w:rPr>
      </w:pPr>
    </w:p>
    <w:p w:rsidRPr="00261D7C" w:rsidR="00261D7C" w:rsidP="00261D7C" w:rsidRDefault="00261D7C" w14:paraId="5EB20645" w14:textId="77777777">
      <w:pPr>
        <w:ind w:left="360"/>
        <w:rPr>
          <w:color w:val="000000" w:themeColor="text1"/>
          <w:sz w:val="20"/>
          <w:szCs w:val="20"/>
          <w:lang w:val="es-US"/>
        </w:rPr>
      </w:pPr>
      <w:r w:rsidRPr="00261D7C">
        <w:rPr>
          <w:color w:val="000000" w:themeColor="text1"/>
          <w:sz w:val="20"/>
          <w:szCs w:val="20"/>
          <w:lang w:val="es-US"/>
        </w:rPr>
        <w:t>El cumplimiento de estas responsabilidades asegura que la atención en salud a las personas víctimas de violencias sexuales se desarrolle en coherencia con el marco normativo vigente, los estándares técnicos del sector salud y los principios éticos que rigen el ejercicio profesional, contribuyendo de manera efectiva a la protección de la salud integral y al restablecimiento de derechos.</w:t>
      </w:r>
    </w:p>
    <w:p w:rsidRPr="00261D7C" w:rsidR="00261D7C" w:rsidP="00261D7C" w:rsidRDefault="00261D7C" w14:paraId="161C3AAC" w14:textId="77777777">
      <w:pPr>
        <w:ind w:left="360"/>
        <w:rPr>
          <w:b/>
          <w:bCs/>
          <w:color w:val="000000" w:themeColor="text1"/>
          <w:sz w:val="20"/>
          <w:szCs w:val="20"/>
          <w:lang w:val="es-ES"/>
        </w:rPr>
      </w:pPr>
    </w:p>
    <w:p w:rsidRPr="00B14BF6" w:rsidR="00942CB1" w:rsidP="00B14BF6" w:rsidRDefault="00B14BF6" w14:paraId="7412B2BC" w14:textId="0D71B602">
      <w:pPr>
        <w:pStyle w:val="Prrafodelista"/>
        <w:numPr>
          <w:ilvl w:val="0"/>
          <w:numId w:val="24"/>
        </w:numPr>
        <w:rPr>
          <w:b/>
          <w:bCs/>
          <w:color w:val="000000" w:themeColor="text1"/>
          <w:sz w:val="20"/>
          <w:szCs w:val="20"/>
          <w:lang w:val="es-ES"/>
        </w:rPr>
      </w:pPr>
      <w:r w:rsidRPr="00B14BF6">
        <w:rPr>
          <w:b/>
          <w:bCs/>
          <w:color w:val="000000" w:themeColor="text1"/>
          <w:sz w:val="20"/>
          <w:szCs w:val="20"/>
          <w:lang w:val="es-ES"/>
        </w:rPr>
        <w:t>Enfoques para la atención integral frente a la violencia sexua</w:t>
      </w:r>
      <w:r>
        <w:rPr>
          <w:b/>
          <w:bCs/>
          <w:color w:val="000000" w:themeColor="text1"/>
          <w:sz w:val="20"/>
          <w:szCs w:val="20"/>
          <w:lang w:val="es-ES"/>
        </w:rPr>
        <w:t>l</w:t>
      </w:r>
    </w:p>
    <w:p w:rsidR="00261D7C" w:rsidP="00261D7C" w:rsidRDefault="00261D7C" w14:paraId="46C3D766" w14:textId="77777777">
      <w:pPr>
        <w:pStyle w:val="Prrafodelista"/>
        <w:ind w:left="360"/>
        <w:rPr>
          <w:b/>
          <w:bCs/>
          <w:color w:val="000000" w:themeColor="text1"/>
          <w:sz w:val="20"/>
          <w:szCs w:val="20"/>
          <w:lang w:val="es-ES"/>
        </w:rPr>
      </w:pPr>
    </w:p>
    <w:p w:rsidR="00261D7C" w:rsidP="00261D7C" w:rsidRDefault="00261D7C" w14:paraId="77E8D12F" w14:textId="6F9289CF">
      <w:pPr>
        <w:pStyle w:val="Prrafodelista"/>
        <w:ind w:left="360"/>
        <w:rPr>
          <w:color w:val="000000" w:themeColor="text1"/>
          <w:sz w:val="20"/>
          <w:szCs w:val="20"/>
        </w:rPr>
      </w:pPr>
      <w:r w:rsidRPr="00261D7C">
        <w:rPr>
          <w:color w:val="000000" w:themeColor="text1"/>
          <w:sz w:val="20"/>
          <w:szCs w:val="20"/>
        </w:rPr>
        <w:t>El abordaje integral de las violencias sexuales desde el sector salud exige la aplicación de enfoques que orienten la atención más allá de la intervención clínica inmediata, permitiendo responder de manera adecuada a la complejidad del fenómeno y a las necesidades específicas de las personas víctimas. Estos enfoques se encuentran reconocidos en la normativa vigente, en los modelos y lineamientos del sector salud y en los compromisos internacionales del Estado colombiano, y constituyen criterios obligatorios para la prestación de servicios de salud.</w:t>
      </w:r>
    </w:p>
    <w:p w:rsidR="00130982" w:rsidP="00261D7C" w:rsidRDefault="00130982" w14:paraId="07918B7C" w14:textId="77777777">
      <w:pPr>
        <w:pStyle w:val="Prrafodelista"/>
        <w:ind w:left="360"/>
        <w:rPr>
          <w:color w:val="000000" w:themeColor="text1"/>
          <w:sz w:val="20"/>
          <w:szCs w:val="20"/>
        </w:rPr>
      </w:pPr>
    </w:p>
    <w:p w:rsidRPr="00261D7C" w:rsidR="00130982" w:rsidP="00261D7C" w:rsidRDefault="00130982" w14:paraId="323606D2" w14:textId="77777777">
      <w:pPr>
        <w:pStyle w:val="Prrafodelista"/>
        <w:ind w:left="360"/>
        <w:rPr>
          <w:color w:val="000000" w:themeColor="text1"/>
          <w:sz w:val="20"/>
          <w:szCs w:val="20"/>
        </w:rPr>
      </w:pPr>
    </w:p>
    <w:p w:rsidRPr="00217185" w:rsidR="00261D7C" w:rsidP="00261D7C" w:rsidRDefault="00261D7C" w14:paraId="0C05B8B3" w14:textId="77777777">
      <w:pPr>
        <w:pStyle w:val="Prrafodelista"/>
        <w:ind w:left="360"/>
        <w:rPr>
          <w:b/>
          <w:bCs/>
          <w:color w:val="000000" w:themeColor="text1"/>
          <w:sz w:val="20"/>
          <w:szCs w:val="20"/>
          <w:lang w:val="es-ES"/>
        </w:rPr>
      </w:pPr>
    </w:p>
    <w:p w:rsidRPr="00130982" w:rsidR="00942CB1" w:rsidP="00942CB1" w:rsidRDefault="00942CB1" w14:paraId="0C5FB981" w14:textId="77777777">
      <w:pPr>
        <w:pStyle w:val="Prrafodelista"/>
        <w:numPr>
          <w:ilvl w:val="1"/>
          <w:numId w:val="24"/>
        </w:numPr>
        <w:rPr>
          <w:color w:val="000000" w:themeColor="text1"/>
          <w:sz w:val="20"/>
          <w:szCs w:val="20"/>
          <w:lang w:val="es-ES"/>
        </w:rPr>
      </w:pPr>
      <w:r w:rsidRPr="00130982">
        <w:rPr>
          <w:color w:val="000000" w:themeColor="text1"/>
          <w:sz w:val="20"/>
          <w:szCs w:val="20"/>
          <w:lang w:val="es-ES"/>
        </w:rPr>
        <w:t>Enfoque de derechos humanos</w:t>
      </w:r>
    </w:p>
    <w:p w:rsidRPr="00261D7C" w:rsidR="00261D7C" w:rsidP="00261D7C" w:rsidRDefault="00261D7C" w14:paraId="30038B17" w14:textId="77777777">
      <w:pPr>
        <w:ind w:left="360"/>
        <w:rPr>
          <w:color w:val="000000" w:themeColor="text1"/>
          <w:sz w:val="20"/>
          <w:szCs w:val="20"/>
          <w:lang w:val="es-ES"/>
        </w:rPr>
      </w:pPr>
    </w:p>
    <w:p w:rsidR="00BA53CC" w:rsidP="00BA53CC" w:rsidRDefault="00BA53CC" w14:paraId="03FA0026" w14:textId="1F468C9E">
      <w:pPr>
        <w:ind w:left="360"/>
        <w:rPr>
          <w:color w:val="000000" w:themeColor="text1"/>
          <w:sz w:val="20"/>
          <w:szCs w:val="20"/>
          <w:lang w:val="es-US"/>
        </w:rPr>
      </w:pPr>
      <w:r w:rsidRPr="00BA53CC">
        <w:rPr>
          <w:color w:val="000000" w:themeColor="text1"/>
          <w:sz w:val="20"/>
          <w:szCs w:val="20"/>
          <w:lang w:val="es-US"/>
        </w:rPr>
        <w:t>El enfoque de derechos humanos constituye el eje central del abordaje integral de las violencias sexuales y orienta la actuación del sector salud hacia la garantía, protección y restablecimiento de los derechos de las personas víctimas. Este enfoque reconoce a las personas como sujetos de derechos y no únicamente como receptoras de servicios, y exige que la atención se brinde con base en los principios de dignidad humana, igualdad, autonomía, participación y no discriminación.</w:t>
      </w:r>
    </w:p>
    <w:p w:rsidRPr="00BA53CC" w:rsidR="00BA53CC" w:rsidP="00BA53CC" w:rsidRDefault="00BA53CC" w14:paraId="1D6D98F3" w14:textId="77777777">
      <w:pPr>
        <w:rPr>
          <w:color w:val="000000" w:themeColor="text1"/>
          <w:sz w:val="20"/>
          <w:szCs w:val="20"/>
          <w:lang w:val="es-US"/>
        </w:rPr>
      </w:pPr>
    </w:p>
    <w:p w:rsidRPr="00BA53CC" w:rsidR="00BA53CC" w:rsidP="00BA53CC" w:rsidRDefault="00BA53CC" w14:paraId="28E47265" w14:textId="77777777">
      <w:pPr>
        <w:ind w:left="360"/>
        <w:rPr>
          <w:color w:val="000000" w:themeColor="text1"/>
          <w:sz w:val="20"/>
          <w:szCs w:val="20"/>
          <w:lang w:val="es-US"/>
        </w:rPr>
      </w:pPr>
      <w:r w:rsidRPr="00BA53CC">
        <w:rPr>
          <w:color w:val="000000" w:themeColor="text1"/>
          <w:sz w:val="20"/>
          <w:szCs w:val="20"/>
          <w:lang w:val="es-US"/>
        </w:rPr>
        <w:t>En el contexto colombiano, este enfoque se fundamenta en la Constitución Política y se desarrolla a través de la normativa vigente que regula la atención integral en salud a personas víctimas de violencias sexuales. Dicho marco establece que la atención debe ser integral, oportuna, confidencial y libre de barreras, y que no puede condicionarse a la denuncia previa de los hechos.</w:t>
      </w:r>
    </w:p>
    <w:p w:rsidRPr="00BA53CC" w:rsidR="00BA53CC" w:rsidP="00BA53CC" w:rsidRDefault="00BA53CC" w14:paraId="662DC165" w14:textId="77777777">
      <w:pPr>
        <w:rPr>
          <w:color w:val="000000" w:themeColor="text1"/>
          <w:sz w:val="20"/>
          <w:szCs w:val="20"/>
          <w:lang w:val="es-US"/>
        </w:rPr>
      </w:pPr>
    </w:p>
    <w:p w:rsidRPr="00BA53CC" w:rsidR="00BA53CC" w:rsidP="00BA53CC" w:rsidRDefault="00BA53CC" w14:paraId="5F055632" w14:textId="77777777">
      <w:pPr>
        <w:ind w:left="360"/>
        <w:rPr>
          <w:color w:val="000000" w:themeColor="text1"/>
          <w:sz w:val="20"/>
          <w:szCs w:val="20"/>
          <w:lang w:val="es-US"/>
        </w:rPr>
      </w:pPr>
      <w:r w:rsidRPr="00BA53CC">
        <w:rPr>
          <w:color w:val="000000" w:themeColor="text1"/>
          <w:sz w:val="20"/>
          <w:szCs w:val="20"/>
          <w:lang w:val="es-US"/>
        </w:rPr>
        <w:t>La aplicación del enfoque de derechos humanos en la atención en salud implica:</w:t>
      </w:r>
    </w:p>
    <w:p w:rsidRPr="00BA53CC" w:rsidR="00BA53CC" w:rsidP="00BA53CC" w:rsidRDefault="00BA53CC" w14:paraId="75B2CB8D" w14:textId="77777777">
      <w:pPr>
        <w:ind w:left="360"/>
        <w:rPr>
          <w:color w:val="000000" w:themeColor="text1"/>
          <w:sz w:val="20"/>
          <w:szCs w:val="20"/>
          <w:lang w:val="es-US"/>
        </w:rPr>
      </w:pPr>
    </w:p>
    <w:p w:rsidRPr="00BA53CC" w:rsidR="00BA53CC" w:rsidP="00BA53CC" w:rsidRDefault="00BA53CC" w14:paraId="6AC89D45" w14:textId="77777777">
      <w:pPr>
        <w:numPr>
          <w:ilvl w:val="0"/>
          <w:numId w:val="60"/>
        </w:numPr>
        <w:rPr>
          <w:color w:val="000000" w:themeColor="text1"/>
          <w:sz w:val="20"/>
          <w:szCs w:val="20"/>
          <w:lang w:val="es-US"/>
        </w:rPr>
      </w:pPr>
      <w:r w:rsidRPr="00BA53CC">
        <w:rPr>
          <w:color w:val="000000" w:themeColor="text1"/>
          <w:sz w:val="20"/>
          <w:szCs w:val="20"/>
          <w:lang w:val="es-US"/>
        </w:rPr>
        <w:t>Garantizar el acceso efectivo a los servicios de salud requeridos.</w:t>
      </w:r>
    </w:p>
    <w:p w:rsidRPr="00BA53CC" w:rsidR="00BA53CC" w:rsidP="00BA53CC" w:rsidRDefault="00BA53CC" w14:paraId="2D46497E" w14:textId="77777777">
      <w:pPr>
        <w:numPr>
          <w:ilvl w:val="0"/>
          <w:numId w:val="60"/>
        </w:numPr>
        <w:rPr>
          <w:color w:val="000000" w:themeColor="text1"/>
          <w:sz w:val="20"/>
          <w:szCs w:val="20"/>
          <w:lang w:val="es-US"/>
        </w:rPr>
      </w:pPr>
      <w:r w:rsidRPr="00BA53CC">
        <w:rPr>
          <w:color w:val="000000" w:themeColor="text1"/>
          <w:sz w:val="20"/>
          <w:szCs w:val="20"/>
          <w:lang w:val="es-US"/>
        </w:rPr>
        <w:t>Respetar la autonomía y las decisiones informadas de la persona víctima.</w:t>
      </w:r>
    </w:p>
    <w:p w:rsidRPr="00BA53CC" w:rsidR="00BA53CC" w:rsidP="00BA53CC" w:rsidRDefault="00BA53CC" w14:paraId="7C7E3020" w14:textId="77777777">
      <w:pPr>
        <w:numPr>
          <w:ilvl w:val="0"/>
          <w:numId w:val="60"/>
        </w:numPr>
        <w:rPr>
          <w:color w:val="000000" w:themeColor="text1"/>
          <w:sz w:val="20"/>
          <w:szCs w:val="20"/>
          <w:lang w:val="es-US"/>
        </w:rPr>
      </w:pPr>
      <w:r w:rsidRPr="00BA53CC">
        <w:rPr>
          <w:color w:val="000000" w:themeColor="text1"/>
          <w:sz w:val="20"/>
          <w:szCs w:val="20"/>
          <w:lang w:val="es-US"/>
        </w:rPr>
        <w:t>Asegurar el consentimiento informado para los procedimientos clínicos y médico-legales.</w:t>
      </w:r>
    </w:p>
    <w:p w:rsidRPr="00BA53CC" w:rsidR="00BA53CC" w:rsidP="00BA53CC" w:rsidRDefault="00BA53CC" w14:paraId="10093529" w14:textId="77777777">
      <w:pPr>
        <w:numPr>
          <w:ilvl w:val="0"/>
          <w:numId w:val="60"/>
        </w:numPr>
        <w:rPr>
          <w:color w:val="000000" w:themeColor="text1"/>
          <w:sz w:val="20"/>
          <w:szCs w:val="20"/>
          <w:lang w:val="es-US"/>
        </w:rPr>
      </w:pPr>
      <w:r w:rsidRPr="00BA53CC">
        <w:rPr>
          <w:color w:val="000000" w:themeColor="text1"/>
          <w:sz w:val="20"/>
          <w:szCs w:val="20"/>
          <w:lang w:val="es-US"/>
        </w:rPr>
        <w:t>Proteger la confidencialidad y la reserva de la información.</w:t>
      </w:r>
    </w:p>
    <w:p w:rsidRPr="00BA53CC" w:rsidR="00BA53CC" w:rsidP="00BA53CC" w:rsidRDefault="00BA53CC" w14:paraId="4C493132" w14:textId="77777777">
      <w:pPr>
        <w:numPr>
          <w:ilvl w:val="0"/>
          <w:numId w:val="60"/>
        </w:numPr>
        <w:rPr>
          <w:color w:val="000000" w:themeColor="text1"/>
          <w:sz w:val="20"/>
          <w:szCs w:val="20"/>
          <w:lang w:val="es-US"/>
        </w:rPr>
      </w:pPr>
      <w:r w:rsidRPr="00BA53CC">
        <w:rPr>
          <w:color w:val="000000" w:themeColor="text1"/>
          <w:sz w:val="20"/>
          <w:szCs w:val="20"/>
          <w:lang w:val="es-US"/>
        </w:rPr>
        <w:t>Prevenir cualquier forma de revictimización institucional.</w:t>
      </w:r>
    </w:p>
    <w:p w:rsidRPr="00BA53CC" w:rsidR="00BA53CC" w:rsidP="00BA53CC" w:rsidRDefault="00BA53CC" w14:paraId="2EF13A0F" w14:textId="77777777">
      <w:pPr>
        <w:numPr>
          <w:ilvl w:val="0"/>
          <w:numId w:val="60"/>
        </w:numPr>
        <w:rPr>
          <w:color w:val="000000" w:themeColor="text1"/>
          <w:sz w:val="20"/>
          <w:szCs w:val="20"/>
          <w:lang w:val="es-US"/>
        </w:rPr>
      </w:pPr>
      <w:r w:rsidRPr="00BA53CC">
        <w:rPr>
          <w:color w:val="000000" w:themeColor="text1"/>
          <w:sz w:val="20"/>
          <w:szCs w:val="20"/>
          <w:lang w:val="es-US"/>
        </w:rPr>
        <w:t>Adoptar prácticas de atención respetuosas, dignas y humanizadas.</w:t>
      </w:r>
    </w:p>
    <w:p w:rsidRPr="00BA53CC" w:rsidR="00BA53CC" w:rsidP="00BA53CC" w:rsidRDefault="00BA53CC" w14:paraId="34FDA2FB" w14:textId="77777777">
      <w:pPr>
        <w:ind w:left="720"/>
        <w:rPr>
          <w:color w:val="000000" w:themeColor="text1"/>
          <w:sz w:val="20"/>
          <w:szCs w:val="20"/>
          <w:lang w:val="es-US"/>
        </w:rPr>
      </w:pPr>
    </w:p>
    <w:p w:rsidR="00BA53CC" w:rsidP="00A66C09" w:rsidRDefault="00BA53CC" w14:paraId="774D24B1" w14:textId="77777777">
      <w:pPr>
        <w:shd w:val="clear" w:color="auto" w:fill="F2DBDB" w:themeFill="accent2" w:themeFillTint="33"/>
        <w:ind w:left="360"/>
        <w:rPr>
          <w:color w:val="000000" w:themeColor="text1"/>
          <w:sz w:val="20"/>
          <w:szCs w:val="20"/>
          <w:lang w:val="es-US"/>
        </w:rPr>
      </w:pPr>
      <w:r w:rsidRPr="00BA53CC">
        <w:rPr>
          <w:color w:val="000000" w:themeColor="text1"/>
          <w:sz w:val="20"/>
          <w:szCs w:val="20"/>
          <w:lang w:val="es-US"/>
        </w:rPr>
        <w:t>Desde este enfoque, el sector salud debe articular su actuación con otros sectores responsables de la protección y el restablecimiento de derechos, facilitando el acceso a las rutas correspondientes y respetando en todo momento la voluntad y las decisiones de la persona víctima. El enfoque de derechos humanos, por tanto, orienta de manera transversal la respuesta institucional frente a las violencias sexuales y constituye un criterio esencial de calidad en la atención integral en salud.</w:t>
      </w:r>
    </w:p>
    <w:p w:rsidRPr="00BA53CC" w:rsidR="00164E2C" w:rsidP="00BA53CC" w:rsidRDefault="00164E2C" w14:paraId="35B346C6" w14:textId="77777777">
      <w:pPr>
        <w:ind w:left="360"/>
        <w:rPr>
          <w:color w:val="000000" w:themeColor="text1"/>
          <w:sz w:val="20"/>
          <w:szCs w:val="20"/>
          <w:lang w:val="es-US"/>
        </w:rPr>
      </w:pPr>
    </w:p>
    <w:p w:rsidRPr="00261D7C" w:rsidR="00261D7C" w:rsidP="00BA53CC" w:rsidRDefault="00261D7C" w14:paraId="03360CFB" w14:textId="658592EF">
      <w:pPr>
        <w:ind w:left="360"/>
        <w:rPr>
          <w:b/>
          <w:bCs/>
          <w:color w:val="000000" w:themeColor="text1"/>
          <w:sz w:val="20"/>
          <w:szCs w:val="20"/>
          <w:lang w:val="es-ES"/>
        </w:rPr>
      </w:pPr>
    </w:p>
    <w:p w:rsidRPr="00164E2C" w:rsidR="00463F1E" w:rsidP="00463F1E" w:rsidRDefault="00942CB1" w14:paraId="46A70CDD" w14:textId="6AA1F34F">
      <w:pPr>
        <w:pStyle w:val="Prrafodelista"/>
        <w:numPr>
          <w:ilvl w:val="1"/>
          <w:numId w:val="24"/>
        </w:numPr>
        <w:rPr>
          <w:color w:val="000000" w:themeColor="text1"/>
          <w:sz w:val="20"/>
          <w:szCs w:val="20"/>
          <w:lang w:val="es-ES"/>
        </w:rPr>
      </w:pPr>
      <w:r w:rsidRPr="00164E2C">
        <w:rPr>
          <w:color w:val="000000" w:themeColor="text1"/>
          <w:sz w:val="20"/>
          <w:szCs w:val="20"/>
          <w:lang w:val="es-ES"/>
        </w:rPr>
        <w:t>Enfoque de género</w:t>
      </w:r>
    </w:p>
    <w:p w:rsidR="00463F1E" w:rsidP="00463F1E" w:rsidRDefault="00463F1E" w14:paraId="39AA770A" w14:textId="77777777">
      <w:pPr>
        <w:pStyle w:val="Prrafodelista"/>
        <w:ind w:left="792"/>
        <w:rPr>
          <w:b/>
          <w:bCs/>
          <w:color w:val="000000" w:themeColor="text1"/>
          <w:sz w:val="20"/>
          <w:szCs w:val="20"/>
          <w:lang w:val="es-ES"/>
        </w:rPr>
      </w:pPr>
    </w:p>
    <w:p w:rsidR="00BA53CC" w:rsidP="00BA53CC" w:rsidRDefault="00BA53CC" w14:paraId="559B8AE9" w14:textId="77777777">
      <w:pPr>
        <w:ind w:left="360"/>
        <w:rPr>
          <w:color w:val="000000" w:themeColor="text1"/>
          <w:sz w:val="20"/>
          <w:szCs w:val="20"/>
          <w:lang w:val="es-US"/>
        </w:rPr>
      </w:pPr>
      <w:r w:rsidRPr="00BA53CC">
        <w:rPr>
          <w:color w:val="000000" w:themeColor="text1"/>
          <w:sz w:val="20"/>
          <w:szCs w:val="20"/>
          <w:lang w:val="es-US"/>
        </w:rPr>
        <w:t>El enfoque de género permite comprender las violencias sexuales como fenómenos vinculados a relaciones de poder desiguales y a construcciones sociales que reproducen la discriminación y la subordinación, especialmente contra las mujeres y otras personas en situación de vulnerabilidad. Este enfoque reconoce que las violencias sexuales no afectan a todas las personas de la misma manera y que dichas diferencias deben ser consideradas de forma explícita en la atención en salud.</w:t>
      </w:r>
    </w:p>
    <w:p w:rsidRPr="00BA53CC" w:rsidR="004E0A54" w:rsidP="00BA53CC" w:rsidRDefault="004E0A54" w14:paraId="4CD23CB0" w14:textId="77777777">
      <w:pPr>
        <w:ind w:left="360"/>
        <w:rPr>
          <w:color w:val="000000" w:themeColor="text1"/>
          <w:sz w:val="20"/>
          <w:szCs w:val="20"/>
          <w:lang w:val="es-US"/>
        </w:rPr>
      </w:pPr>
    </w:p>
    <w:p w:rsidRPr="00BA53CC" w:rsidR="00BA53CC" w:rsidP="004E0A54" w:rsidRDefault="00BA53CC" w14:paraId="21978F31" w14:textId="38F768AB">
      <w:pPr>
        <w:ind w:left="360"/>
        <w:rPr>
          <w:color w:val="000000" w:themeColor="text1"/>
          <w:sz w:val="20"/>
          <w:szCs w:val="20"/>
          <w:lang w:val="es-US"/>
        </w:rPr>
      </w:pPr>
      <w:r w:rsidRPr="00BA53CC">
        <w:rPr>
          <w:color w:val="000000" w:themeColor="text1"/>
          <w:sz w:val="20"/>
          <w:szCs w:val="20"/>
          <w:lang w:val="es-US"/>
        </w:rPr>
        <w:t>Desde este enfoque, se reconoce que las violencias sexuales:</w:t>
      </w:r>
    </w:p>
    <w:p w:rsidRPr="005837D5" w:rsidR="00BA53CC" w:rsidP="005837D5" w:rsidRDefault="00BA53CC" w14:paraId="13B87E8D" w14:textId="77777777">
      <w:pPr>
        <w:pStyle w:val="Prrafodelista"/>
        <w:numPr>
          <w:ilvl w:val="0"/>
          <w:numId w:val="101"/>
        </w:numPr>
        <w:rPr>
          <w:color w:val="000000" w:themeColor="text1"/>
          <w:sz w:val="20"/>
          <w:szCs w:val="20"/>
          <w:lang w:val="es-US"/>
        </w:rPr>
      </w:pPr>
      <w:r w:rsidRPr="005837D5">
        <w:rPr>
          <w:color w:val="000000" w:themeColor="text1"/>
          <w:sz w:val="20"/>
          <w:szCs w:val="20"/>
          <w:lang w:val="es-US"/>
        </w:rPr>
        <w:t>Están relacionadas con desigualdades históricas de género.</w:t>
      </w:r>
    </w:p>
    <w:p w:rsidRPr="005837D5" w:rsidR="00BA53CC" w:rsidP="005837D5" w:rsidRDefault="00BA53CC" w14:paraId="27DBA08B" w14:textId="77777777">
      <w:pPr>
        <w:pStyle w:val="Prrafodelista"/>
        <w:numPr>
          <w:ilvl w:val="0"/>
          <w:numId w:val="101"/>
        </w:numPr>
        <w:rPr>
          <w:color w:val="000000" w:themeColor="text1"/>
          <w:sz w:val="20"/>
          <w:szCs w:val="20"/>
          <w:lang w:val="es-US"/>
        </w:rPr>
      </w:pPr>
      <w:r w:rsidRPr="005837D5">
        <w:rPr>
          <w:color w:val="000000" w:themeColor="text1"/>
          <w:sz w:val="20"/>
          <w:szCs w:val="20"/>
          <w:lang w:val="es-US"/>
        </w:rPr>
        <w:t>Se ven reforzadas por estereotipos y normas sociales que naturalizan la violencia.</w:t>
      </w:r>
    </w:p>
    <w:p w:rsidRPr="005837D5" w:rsidR="00BA53CC" w:rsidP="005837D5" w:rsidRDefault="00BA53CC" w14:paraId="2FAACC9D" w14:textId="77777777">
      <w:pPr>
        <w:pStyle w:val="Prrafodelista"/>
        <w:numPr>
          <w:ilvl w:val="0"/>
          <w:numId w:val="101"/>
        </w:numPr>
        <w:rPr>
          <w:color w:val="000000" w:themeColor="text1"/>
          <w:sz w:val="20"/>
          <w:szCs w:val="20"/>
          <w:lang w:val="es-US"/>
        </w:rPr>
      </w:pPr>
      <w:r w:rsidRPr="005837D5">
        <w:rPr>
          <w:color w:val="000000" w:themeColor="text1"/>
          <w:sz w:val="20"/>
          <w:szCs w:val="20"/>
          <w:lang w:val="es-US"/>
        </w:rPr>
        <w:t>Generan impactos diferenciados en la salud física, mental y emocional de las personas víctimas.</w:t>
      </w:r>
    </w:p>
    <w:p w:rsidRPr="00BA53CC" w:rsidR="00BA53CC" w:rsidP="00BA53CC" w:rsidRDefault="00BA53CC" w14:paraId="62C44DBF" w14:textId="77777777">
      <w:pPr>
        <w:ind w:left="720"/>
        <w:rPr>
          <w:color w:val="000000" w:themeColor="text1"/>
          <w:sz w:val="20"/>
          <w:szCs w:val="20"/>
          <w:lang w:val="es-US"/>
        </w:rPr>
      </w:pPr>
    </w:p>
    <w:p w:rsidR="00BA53CC" w:rsidP="00BA53CC" w:rsidRDefault="00BA53CC" w14:paraId="46786DE3" w14:textId="77777777">
      <w:pPr>
        <w:ind w:left="360"/>
        <w:rPr>
          <w:color w:val="000000" w:themeColor="text1"/>
          <w:sz w:val="20"/>
          <w:szCs w:val="20"/>
          <w:lang w:val="en-US"/>
        </w:rPr>
      </w:pPr>
      <w:r w:rsidRPr="00BA53CC">
        <w:rPr>
          <w:color w:val="000000" w:themeColor="text1"/>
          <w:sz w:val="20"/>
          <w:szCs w:val="20"/>
          <w:lang w:val="es-US"/>
        </w:rPr>
        <w:t xml:space="preserve">En el contexto colombiano, la normativa vigente reconoce la violencia sexual como una violación a los derechos humanos y una manifestación de las desigualdades de género, y asigna al sector salud la obligación de garantizar una atención integral con enfoque de género. </w:t>
      </w:r>
      <w:r w:rsidRPr="00BA53CC">
        <w:rPr>
          <w:color w:val="000000" w:themeColor="text1"/>
          <w:sz w:val="20"/>
          <w:szCs w:val="20"/>
          <w:lang w:val="en-US"/>
        </w:rPr>
        <w:t>Este enfoque exige:</w:t>
      </w:r>
    </w:p>
    <w:p w:rsidRPr="00BA53CC" w:rsidR="00BA53CC" w:rsidP="00BA53CC" w:rsidRDefault="00BA53CC" w14:paraId="0F85B0AF" w14:textId="77777777">
      <w:pPr>
        <w:rPr>
          <w:color w:val="000000" w:themeColor="text1"/>
          <w:sz w:val="20"/>
          <w:szCs w:val="20"/>
          <w:lang w:val="en-US"/>
        </w:rPr>
      </w:pPr>
    </w:p>
    <w:p w:rsidRPr="003D5435" w:rsidR="00BA53CC" w:rsidP="003D5435" w:rsidRDefault="00BA53CC" w14:paraId="151C88EA" w14:textId="77777777">
      <w:pPr>
        <w:pStyle w:val="Prrafodelista"/>
        <w:numPr>
          <w:ilvl w:val="0"/>
          <w:numId w:val="103"/>
        </w:numPr>
        <w:rPr>
          <w:color w:val="000000" w:themeColor="text1"/>
          <w:sz w:val="20"/>
          <w:szCs w:val="20"/>
          <w:lang w:val="es-US"/>
        </w:rPr>
      </w:pPr>
      <w:r w:rsidRPr="003D5435">
        <w:rPr>
          <w:color w:val="000000" w:themeColor="text1"/>
          <w:sz w:val="20"/>
          <w:szCs w:val="20"/>
          <w:lang w:val="es-US"/>
        </w:rPr>
        <w:t>Identificar y cuestionar estereotipos de género presentes en la atención.</w:t>
      </w:r>
    </w:p>
    <w:p w:rsidRPr="003D5435" w:rsidR="00BA53CC" w:rsidP="003D5435" w:rsidRDefault="00BA53CC" w14:paraId="02BD3E9F" w14:textId="77777777">
      <w:pPr>
        <w:pStyle w:val="Prrafodelista"/>
        <w:numPr>
          <w:ilvl w:val="0"/>
          <w:numId w:val="103"/>
        </w:numPr>
        <w:rPr>
          <w:color w:val="000000" w:themeColor="text1"/>
          <w:sz w:val="20"/>
          <w:szCs w:val="20"/>
          <w:lang w:val="es-US"/>
        </w:rPr>
      </w:pPr>
      <w:r w:rsidRPr="003D5435">
        <w:rPr>
          <w:color w:val="000000" w:themeColor="text1"/>
          <w:sz w:val="20"/>
          <w:szCs w:val="20"/>
          <w:lang w:val="es-US"/>
        </w:rPr>
        <w:t>Evitar prácticas discriminatorias o revictimizantes.</w:t>
      </w:r>
    </w:p>
    <w:p w:rsidRPr="003D5435" w:rsidR="00BA53CC" w:rsidP="003D5435" w:rsidRDefault="00BA53CC" w14:paraId="3118036C" w14:textId="77777777">
      <w:pPr>
        <w:pStyle w:val="Prrafodelista"/>
        <w:numPr>
          <w:ilvl w:val="0"/>
          <w:numId w:val="103"/>
        </w:numPr>
        <w:rPr>
          <w:color w:val="000000" w:themeColor="text1"/>
          <w:sz w:val="20"/>
          <w:szCs w:val="20"/>
          <w:lang w:val="es-US"/>
        </w:rPr>
      </w:pPr>
      <w:r w:rsidRPr="003D5435">
        <w:rPr>
          <w:color w:val="000000" w:themeColor="text1"/>
          <w:sz w:val="20"/>
          <w:szCs w:val="20"/>
          <w:lang w:val="es-US"/>
        </w:rPr>
        <w:t>Reconocer las experiencias y necesidades específicas de las personas víctimas.</w:t>
      </w:r>
    </w:p>
    <w:p w:rsidRPr="00BA53CC" w:rsidR="00BA53CC" w:rsidP="00BA53CC" w:rsidRDefault="00BA53CC" w14:paraId="706DC2BB" w14:textId="77777777">
      <w:pPr>
        <w:ind w:left="720"/>
        <w:rPr>
          <w:color w:val="000000" w:themeColor="text1"/>
          <w:sz w:val="20"/>
          <w:szCs w:val="20"/>
          <w:lang w:val="es-US"/>
        </w:rPr>
      </w:pPr>
    </w:p>
    <w:p w:rsidRPr="00BA53CC" w:rsidR="00BA53CC" w:rsidP="00BA53CC" w:rsidRDefault="00BA53CC" w14:paraId="01481FC8" w14:textId="77777777">
      <w:pPr>
        <w:ind w:left="360"/>
        <w:rPr>
          <w:color w:val="000000" w:themeColor="text1"/>
          <w:sz w:val="20"/>
          <w:szCs w:val="20"/>
          <w:lang w:val="es-US"/>
        </w:rPr>
      </w:pPr>
      <w:r w:rsidRPr="00BA53CC">
        <w:rPr>
          <w:color w:val="000000" w:themeColor="text1"/>
          <w:sz w:val="20"/>
          <w:szCs w:val="20"/>
          <w:lang w:val="es-US"/>
        </w:rPr>
        <w:t>En la atención en salud, la aplicación del enfoque de género implica:</w:t>
      </w:r>
    </w:p>
    <w:p w:rsidRPr="003D5435" w:rsidR="00BA53CC" w:rsidP="003D5435" w:rsidRDefault="00BA53CC" w14:paraId="46F7E218" w14:textId="77777777">
      <w:pPr>
        <w:pStyle w:val="Prrafodelista"/>
        <w:numPr>
          <w:ilvl w:val="0"/>
          <w:numId w:val="104"/>
        </w:numPr>
        <w:rPr>
          <w:color w:val="000000" w:themeColor="text1"/>
          <w:sz w:val="20"/>
          <w:szCs w:val="20"/>
          <w:lang w:val="es-US"/>
        </w:rPr>
      </w:pPr>
      <w:r w:rsidRPr="003D5435">
        <w:rPr>
          <w:color w:val="000000" w:themeColor="text1"/>
          <w:sz w:val="20"/>
          <w:szCs w:val="20"/>
          <w:lang w:val="es-US"/>
        </w:rPr>
        <w:t>Garantizar el acceso a servicios de salud sexual y reproductiva.</w:t>
      </w:r>
    </w:p>
    <w:p w:rsidRPr="003D5435" w:rsidR="00BA53CC" w:rsidP="003D5435" w:rsidRDefault="00BA53CC" w14:paraId="2EA99387" w14:textId="77777777">
      <w:pPr>
        <w:pStyle w:val="Prrafodelista"/>
        <w:numPr>
          <w:ilvl w:val="0"/>
          <w:numId w:val="104"/>
        </w:numPr>
        <w:rPr>
          <w:color w:val="000000" w:themeColor="text1"/>
          <w:sz w:val="20"/>
          <w:szCs w:val="20"/>
          <w:lang w:val="es-US"/>
        </w:rPr>
      </w:pPr>
      <w:r w:rsidRPr="003D5435">
        <w:rPr>
          <w:color w:val="000000" w:themeColor="text1"/>
          <w:sz w:val="20"/>
          <w:szCs w:val="20"/>
          <w:lang w:val="es-US"/>
        </w:rPr>
        <w:t>Brindar una atención libre de juicios morales y estigmatización.</w:t>
      </w:r>
    </w:p>
    <w:p w:rsidRPr="003D5435" w:rsidR="00BA53CC" w:rsidP="003D5435" w:rsidRDefault="00BA53CC" w14:paraId="3A8D7B0F" w14:textId="77777777">
      <w:pPr>
        <w:pStyle w:val="Prrafodelista"/>
        <w:numPr>
          <w:ilvl w:val="0"/>
          <w:numId w:val="104"/>
        </w:numPr>
        <w:rPr>
          <w:color w:val="000000" w:themeColor="text1"/>
          <w:sz w:val="20"/>
          <w:szCs w:val="20"/>
          <w:lang w:val="es-US"/>
        </w:rPr>
      </w:pPr>
      <w:r w:rsidRPr="003D5435">
        <w:rPr>
          <w:color w:val="000000" w:themeColor="text1"/>
          <w:sz w:val="20"/>
          <w:szCs w:val="20"/>
          <w:lang w:val="es-US"/>
        </w:rPr>
        <w:t>Reconocer los impactos diferenciados de la violencia sexual en mujeres, hombres y personas con identidades de género diversas.</w:t>
      </w:r>
    </w:p>
    <w:p w:rsidRPr="003D5435" w:rsidR="00BA53CC" w:rsidP="003D5435" w:rsidRDefault="00BA53CC" w14:paraId="60B6C032" w14:textId="77777777">
      <w:pPr>
        <w:pStyle w:val="Prrafodelista"/>
        <w:numPr>
          <w:ilvl w:val="0"/>
          <w:numId w:val="104"/>
        </w:numPr>
        <w:rPr>
          <w:color w:val="000000" w:themeColor="text1"/>
          <w:sz w:val="20"/>
          <w:szCs w:val="20"/>
          <w:lang w:val="es-US"/>
        </w:rPr>
      </w:pPr>
      <w:r w:rsidRPr="003D5435">
        <w:rPr>
          <w:color w:val="000000" w:themeColor="text1"/>
          <w:sz w:val="20"/>
          <w:szCs w:val="20"/>
          <w:lang w:val="es-US"/>
        </w:rPr>
        <w:t>Fortalecer la autonomía y la capacidad de decisión de las personas atendidas.</w:t>
      </w:r>
    </w:p>
    <w:p w:rsidRPr="003D5435" w:rsidR="00BA53CC" w:rsidP="003D5435" w:rsidRDefault="00BA53CC" w14:paraId="5DF81E85" w14:textId="77777777">
      <w:pPr>
        <w:pStyle w:val="Prrafodelista"/>
        <w:numPr>
          <w:ilvl w:val="0"/>
          <w:numId w:val="104"/>
        </w:numPr>
        <w:rPr>
          <w:color w:val="000000" w:themeColor="text1"/>
          <w:sz w:val="20"/>
          <w:szCs w:val="20"/>
          <w:lang w:val="es-US"/>
        </w:rPr>
      </w:pPr>
      <w:r w:rsidRPr="003D5435">
        <w:rPr>
          <w:color w:val="000000" w:themeColor="text1"/>
          <w:sz w:val="20"/>
          <w:szCs w:val="20"/>
          <w:lang w:val="es-US"/>
        </w:rPr>
        <w:t>Adoptar medidas orientadas a prevenir la revictimización institucional.</w:t>
      </w:r>
    </w:p>
    <w:p w:rsidRPr="00BA53CC" w:rsidR="00BA53CC" w:rsidP="00BA53CC" w:rsidRDefault="00BA53CC" w14:paraId="1A9E0366" w14:textId="77777777">
      <w:pPr>
        <w:ind w:left="720"/>
        <w:rPr>
          <w:color w:val="000000" w:themeColor="text1"/>
          <w:sz w:val="20"/>
          <w:szCs w:val="20"/>
          <w:lang w:val="es-US"/>
        </w:rPr>
      </w:pPr>
    </w:p>
    <w:p w:rsidR="00BA53CC" w:rsidP="00BA53CC" w:rsidRDefault="00BA53CC" w14:paraId="12B7C4C9" w14:textId="77777777">
      <w:pPr>
        <w:ind w:left="360"/>
        <w:rPr>
          <w:color w:val="000000" w:themeColor="text1"/>
          <w:sz w:val="20"/>
          <w:szCs w:val="20"/>
          <w:lang w:val="es-US"/>
        </w:rPr>
      </w:pPr>
      <w:r w:rsidRPr="00BA53CC">
        <w:rPr>
          <w:color w:val="000000" w:themeColor="text1"/>
          <w:sz w:val="20"/>
          <w:szCs w:val="20"/>
          <w:lang w:val="es-US"/>
        </w:rPr>
        <w:t>El enfoque de género, articulado con el enfoque de derechos humanos, orienta una atención en salud más equitativa, sensible y pertinente, y constituye un criterio esencial para responder de manera integral a las violencias sexuales desde el sector salud.</w:t>
      </w:r>
    </w:p>
    <w:p w:rsidRPr="00BA53CC" w:rsidR="00E23C42" w:rsidP="00BA53CC" w:rsidRDefault="00E23C42" w14:paraId="0A5D8FFB" w14:textId="77777777">
      <w:pPr>
        <w:ind w:left="360"/>
        <w:rPr>
          <w:color w:val="000000" w:themeColor="text1"/>
          <w:sz w:val="20"/>
          <w:szCs w:val="20"/>
          <w:lang w:val="es-US"/>
        </w:rPr>
      </w:pPr>
    </w:p>
    <w:p w:rsidRPr="00463F1E" w:rsidR="00463F1E" w:rsidP="00463F1E" w:rsidRDefault="00463F1E" w14:paraId="0E6161D1" w14:textId="77777777">
      <w:pPr>
        <w:ind w:left="360"/>
        <w:rPr>
          <w:b/>
          <w:bCs/>
          <w:color w:val="000000" w:themeColor="text1"/>
          <w:sz w:val="20"/>
          <w:szCs w:val="20"/>
          <w:lang w:val="es-ES"/>
        </w:rPr>
      </w:pPr>
    </w:p>
    <w:p w:rsidRPr="00E23C42" w:rsidR="00942CB1" w:rsidP="00942CB1" w:rsidRDefault="00942CB1" w14:paraId="237E63B0" w14:textId="77777777">
      <w:pPr>
        <w:pStyle w:val="Prrafodelista"/>
        <w:numPr>
          <w:ilvl w:val="1"/>
          <w:numId w:val="24"/>
        </w:numPr>
        <w:rPr>
          <w:color w:val="000000" w:themeColor="text1"/>
          <w:sz w:val="20"/>
          <w:szCs w:val="20"/>
          <w:lang w:val="es-ES"/>
        </w:rPr>
      </w:pPr>
      <w:r w:rsidRPr="00E23C42">
        <w:rPr>
          <w:color w:val="000000" w:themeColor="text1"/>
          <w:sz w:val="20"/>
          <w:szCs w:val="20"/>
          <w:lang w:val="es-ES"/>
        </w:rPr>
        <w:t>Enfoque diferencial y de ciclo vital</w:t>
      </w:r>
    </w:p>
    <w:p w:rsidR="00463F1E" w:rsidP="00463F1E" w:rsidRDefault="00463F1E" w14:paraId="52AF6F52" w14:textId="77777777">
      <w:pPr>
        <w:pStyle w:val="Prrafodelista"/>
        <w:ind w:left="360"/>
        <w:rPr>
          <w:b/>
          <w:bCs/>
          <w:color w:val="000000" w:themeColor="text1"/>
          <w:sz w:val="20"/>
          <w:szCs w:val="20"/>
          <w:lang w:val="es-ES"/>
        </w:rPr>
      </w:pPr>
    </w:p>
    <w:p w:rsidRPr="00463F1E" w:rsidR="00463F1E" w:rsidP="00463F1E" w:rsidRDefault="00463F1E" w14:paraId="0273D356" w14:textId="77777777">
      <w:pPr>
        <w:pStyle w:val="Prrafodelista"/>
        <w:ind w:left="360"/>
        <w:rPr>
          <w:color w:val="000000" w:themeColor="text1"/>
          <w:sz w:val="20"/>
          <w:szCs w:val="20"/>
          <w:lang w:val="es-ES"/>
        </w:rPr>
      </w:pPr>
      <w:r w:rsidRPr="00463F1E">
        <w:rPr>
          <w:color w:val="000000" w:themeColor="text1"/>
          <w:sz w:val="20"/>
          <w:szCs w:val="20"/>
          <w:lang w:val="es-ES"/>
        </w:rPr>
        <w:t>El enfoque diferencial reconoce que las personas víctimas de violencias sexuales no son un grupo homogéneo y que factores como la edad, la discapacidad, la pertenencia étnica, la orientación sexual, la identidad de género y las condiciones socioeconómicas influyen en la forma en que se vive la violencia y en las necesidades de atención. Este enfoque se encuentra respaldado por la Constitución Política y desarrollado en normas como la Ley 1098 de 2006, la Ley 1618 de 2013 y otros instrumentos de protección de poblaciones con especial protección constitucional.</w:t>
      </w:r>
    </w:p>
    <w:p w:rsidRPr="00463F1E" w:rsidR="00463F1E" w:rsidP="00463F1E" w:rsidRDefault="00463F1E" w14:paraId="307F37F3" w14:textId="77777777">
      <w:pPr>
        <w:pStyle w:val="Prrafodelista"/>
        <w:ind w:left="360"/>
        <w:rPr>
          <w:color w:val="000000" w:themeColor="text1"/>
          <w:sz w:val="20"/>
          <w:szCs w:val="20"/>
          <w:lang w:val="es-ES"/>
        </w:rPr>
      </w:pPr>
    </w:p>
    <w:p w:rsidRPr="00463F1E" w:rsidR="00463F1E" w:rsidP="00463F1E" w:rsidRDefault="00463F1E" w14:paraId="1B92377B" w14:textId="77777777">
      <w:pPr>
        <w:pStyle w:val="Prrafodelista"/>
        <w:ind w:left="360"/>
        <w:rPr>
          <w:color w:val="000000" w:themeColor="text1"/>
          <w:sz w:val="20"/>
          <w:szCs w:val="20"/>
          <w:lang w:val="es-ES"/>
        </w:rPr>
      </w:pPr>
      <w:r w:rsidRPr="00463F1E">
        <w:rPr>
          <w:color w:val="000000" w:themeColor="text1"/>
          <w:sz w:val="20"/>
          <w:szCs w:val="20"/>
          <w:lang w:val="es-ES"/>
        </w:rPr>
        <w:t>El enfoque de ciclo vital, como parte del enfoque diferencial, exige que la atención en salud se adecúe a las características y necesidades propias de cada etapa de la vida, desde la infancia hasta la vejez. En el caso de niños, niñas y adolescentes, este enfoque implica la adopción de medidas reforzadas de protección, la articulación con los procesos de restablecimiento de derechos y el respeto por el interés superior del niño, conforme a la normativa vigente.</w:t>
      </w:r>
    </w:p>
    <w:p w:rsidRPr="00463F1E" w:rsidR="00463F1E" w:rsidP="00463F1E" w:rsidRDefault="00463F1E" w14:paraId="536717C3" w14:textId="77777777">
      <w:pPr>
        <w:pStyle w:val="Prrafodelista"/>
        <w:ind w:left="360"/>
        <w:rPr>
          <w:color w:val="000000" w:themeColor="text1"/>
          <w:sz w:val="20"/>
          <w:szCs w:val="20"/>
          <w:lang w:val="es-ES"/>
        </w:rPr>
      </w:pPr>
    </w:p>
    <w:p w:rsidR="00463F1E" w:rsidP="00A66C09" w:rsidRDefault="00463F1E" w14:paraId="7409838A" w14:textId="350788E1">
      <w:pPr>
        <w:pStyle w:val="Prrafodelista"/>
        <w:shd w:val="clear" w:color="auto" w:fill="F2DBDB" w:themeFill="accent2" w:themeFillTint="33"/>
        <w:ind w:left="360"/>
        <w:rPr>
          <w:color w:val="000000" w:themeColor="text1"/>
          <w:sz w:val="20"/>
          <w:szCs w:val="20"/>
          <w:lang w:val="es-ES"/>
        </w:rPr>
      </w:pPr>
      <w:r w:rsidRPr="00463F1E">
        <w:rPr>
          <w:color w:val="000000" w:themeColor="text1"/>
          <w:sz w:val="20"/>
          <w:szCs w:val="20"/>
          <w:lang w:val="es-ES"/>
        </w:rPr>
        <w:t>La aplicación del enfoque diferencial y de ciclo vital permite al sector salud brindar una atención más pertinente, efectiva y respetuosa, y constituye un criterio obligatorio en la atención integral de las violencias sexuales.</w:t>
      </w:r>
    </w:p>
    <w:p w:rsidR="00BA53CC" w:rsidP="00463F1E" w:rsidRDefault="00BA53CC" w14:paraId="6B76067A" w14:textId="77777777">
      <w:pPr>
        <w:pStyle w:val="Prrafodelista"/>
        <w:ind w:left="360"/>
        <w:rPr>
          <w:color w:val="000000" w:themeColor="text1"/>
          <w:sz w:val="20"/>
          <w:szCs w:val="20"/>
          <w:lang w:val="es-ES"/>
        </w:rPr>
      </w:pPr>
    </w:p>
    <w:p w:rsidRPr="00463F1E" w:rsidR="00463F1E" w:rsidP="00463F1E" w:rsidRDefault="00463F1E" w14:paraId="0D4D46CE" w14:textId="77777777">
      <w:pPr>
        <w:rPr>
          <w:color w:val="000000" w:themeColor="text1"/>
          <w:sz w:val="20"/>
          <w:szCs w:val="20"/>
          <w:lang w:val="es-ES"/>
        </w:rPr>
      </w:pPr>
    </w:p>
    <w:p w:rsidRPr="004C7C75" w:rsidR="00942CB1" w:rsidP="00942CB1" w:rsidRDefault="00942CB1" w14:paraId="42C32DA1" w14:textId="77777777">
      <w:pPr>
        <w:pStyle w:val="Prrafodelista"/>
        <w:numPr>
          <w:ilvl w:val="1"/>
          <w:numId w:val="24"/>
        </w:numPr>
        <w:rPr>
          <w:color w:val="000000" w:themeColor="text1"/>
          <w:sz w:val="20"/>
          <w:szCs w:val="20"/>
          <w:lang w:val="es-ES"/>
        </w:rPr>
      </w:pPr>
      <w:r w:rsidRPr="004C7C75">
        <w:rPr>
          <w:color w:val="000000" w:themeColor="text1"/>
          <w:sz w:val="20"/>
          <w:szCs w:val="20"/>
          <w:lang w:val="es-ES"/>
        </w:rPr>
        <w:t>Enfoque psicosocial</w:t>
      </w:r>
    </w:p>
    <w:p w:rsidR="00463F1E" w:rsidP="00463F1E" w:rsidRDefault="00463F1E" w14:paraId="69C07869" w14:textId="77777777">
      <w:pPr>
        <w:ind w:left="360"/>
        <w:rPr>
          <w:b/>
          <w:bCs/>
          <w:color w:val="000000" w:themeColor="text1"/>
          <w:sz w:val="20"/>
          <w:szCs w:val="20"/>
          <w:lang w:val="es-ES"/>
        </w:rPr>
      </w:pPr>
    </w:p>
    <w:p w:rsidRPr="00463F1E" w:rsidR="00463F1E" w:rsidP="00463F1E" w:rsidRDefault="00463F1E" w14:paraId="1DB2FB7A" w14:textId="77777777">
      <w:pPr>
        <w:ind w:left="360"/>
        <w:rPr>
          <w:color w:val="000000" w:themeColor="text1"/>
          <w:sz w:val="20"/>
          <w:szCs w:val="20"/>
          <w:lang w:val="es-ES"/>
        </w:rPr>
      </w:pPr>
      <w:r w:rsidRPr="00463F1E">
        <w:rPr>
          <w:color w:val="000000" w:themeColor="text1"/>
          <w:sz w:val="20"/>
          <w:szCs w:val="20"/>
          <w:lang w:val="es-ES"/>
        </w:rPr>
        <w:t>El enfoque psicosocial reconoce que las violencias sexuales generan impactos que trascienden lo físico y afectan profundamente la salud mental, las relaciones sociales y el proyecto de vida de las personas. Este enfoque orienta la atención en salud hacia la comprensión integral de las afectaciones emocionales, psicológicas y sociales, y hacia la implementación de intervenciones que contribuyan a la recuperación y al fortalecimiento de capacidades de afrontamiento.</w:t>
      </w:r>
    </w:p>
    <w:p w:rsidRPr="00463F1E" w:rsidR="00463F1E" w:rsidP="00463F1E" w:rsidRDefault="00463F1E" w14:paraId="766641DF" w14:textId="77777777">
      <w:pPr>
        <w:ind w:left="360"/>
        <w:rPr>
          <w:color w:val="000000" w:themeColor="text1"/>
          <w:sz w:val="20"/>
          <w:szCs w:val="20"/>
          <w:lang w:val="es-ES"/>
        </w:rPr>
      </w:pPr>
    </w:p>
    <w:p w:rsidR="00463F1E" w:rsidP="00463F1E" w:rsidRDefault="00463F1E" w14:paraId="7F17ECB2" w14:textId="4BF9FDF3">
      <w:pPr>
        <w:ind w:left="360"/>
        <w:rPr>
          <w:color w:val="000000" w:themeColor="text1"/>
          <w:sz w:val="20"/>
          <w:szCs w:val="20"/>
          <w:lang w:val="es-ES"/>
        </w:rPr>
      </w:pPr>
      <w:r w:rsidRPr="00463F1E">
        <w:rPr>
          <w:color w:val="000000" w:themeColor="text1"/>
          <w:sz w:val="20"/>
          <w:szCs w:val="20"/>
          <w:lang w:val="es-ES"/>
        </w:rPr>
        <w:t xml:space="preserve">Los lineamientos del sector salud establecen que la atención psicosocial debe ser un componente obligatorio del abordaje integral de las violencias sexuales, e incluir la valoración del estado mental, la </w:t>
      </w:r>
      <w:r w:rsidRPr="00463F1E">
        <w:rPr>
          <w:color w:val="000000" w:themeColor="text1"/>
          <w:sz w:val="20"/>
          <w:szCs w:val="20"/>
          <w:lang w:val="es-ES"/>
        </w:rPr>
        <w:t>identificación de riesgos psicosociales y el acceso a intervenciones oportunas y adecuadas. Este enfoque también exige reconocer la influencia del entorno familiar y social en el proceso de recuperación y promover la articulación con redes de apoyo cuando sea pertinente.</w:t>
      </w:r>
    </w:p>
    <w:p w:rsidRPr="00463F1E" w:rsidR="000D25B4" w:rsidP="00463F1E" w:rsidRDefault="000D25B4" w14:paraId="73CD8546" w14:textId="77777777">
      <w:pPr>
        <w:ind w:left="360"/>
        <w:rPr>
          <w:color w:val="000000" w:themeColor="text1"/>
          <w:sz w:val="20"/>
          <w:szCs w:val="20"/>
          <w:lang w:val="es-ES"/>
        </w:rPr>
      </w:pPr>
    </w:p>
    <w:p w:rsidRPr="00463F1E" w:rsidR="00463F1E" w:rsidP="00463F1E" w:rsidRDefault="00463F1E" w14:paraId="458FF009" w14:textId="77777777">
      <w:pPr>
        <w:ind w:left="360"/>
        <w:rPr>
          <w:b/>
          <w:bCs/>
          <w:color w:val="000000" w:themeColor="text1"/>
          <w:sz w:val="20"/>
          <w:szCs w:val="20"/>
          <w:lang w:val="es-ES"/>
        </w:rPr>
      </w:pPr>
    </w:p>
    <w:p w:rsidRPr="000D25B4" w:rsidR="00942CB1" w:rsidP="00942CB1" w:rsidRDefault="00942CB1" w14:paraId="54BA5965" w14:textId="77777777">
      <w:pPr>
        <w:pStyle w:val="Prrafodelista"/>
        <w:numPr>
          <w:ilvl w:val="1"/>
          <w:numId w:val="24"/>
        </w:numPr>
        <w:rPr>
          <w:color w:val="000000" w:themeColor="text1"/>
          <w:sz w:val="20"/>
          <w:szCs w:val="20"/>
          <w:lang w:val="es-ES"/>
        </w:rPr>
      </w:pPr>
      <w:r w:rsidRPr="000D25B4">
        <w:rPr>
          <w:color w:val="000000" w:themeColor="text1"/>
          <w:sz w:val="20"/>
          <w:szCs w:val="20"/>
          <w:lang w:val="es-ES"/>
        </w:rPr>
        <w:t>Prevención de la revictimización</w:t>
      </w:r>
    </w:p>
    <w:p w:rsidR="00463F1E" w:rsidP="00463F1E" w:rsidRDefault="00463F1E" w14:paraId="7F0FE30B" w14:textId="77777777">
      <w:pPr>
        <w:ind w:left="360"/>
        <w:rPr>
          <w:b/>
          <w:bCs/>
          <w:color w:val="000000" w:themeColor="text1"/>
          <w:sz w:val="20"/>
          <w:szCs w:val="20"/>
          <w:lang w:val="es-ES"/>
        </w:rPr>
      </w:pPr>
    </w:p>
    <w:p w:rsidRPr="00BA53CC" w:rsidR="00BA53CC" w:rsidP="00BA53CC" w:rsidRDefault="00BA53CC" w14:paraId="16EFC749" w14:textId="77777777">
      <w:pPr>
        <w:ind w:left="360"/>
        <w:rPr>
          <w:color w:val="000000" w:themeColor="text1"/>
          <w:sz w:val="20"/>
          <w:szCs w:val="20"/>
          <w:lang w:val="es-US"/>
        </w:rPr>
      </w:pPr>
      <w:r w:rsidRPr="00BA53CC">
        <w:rPr>
          <w:color w:val="000000" w:themeColor="text1"/>
          <w:sz w:val="20"/>
          <w:szCs w:val="20"/>
          <w:lang w:val="es-US"/>
        </w:rPr>
        <w:t>La prevención de la revictimización constituye un enfoque transversal en la atención integral de las violencias sexuales y orienta todas las actuaciones del sector salud. La revictimización se presenta cuando las prácticas institucionales reproducen o profundizan el daño sufrido por la persona víctima, afectando su dignidad, su confianza en los servicios y su proceso de recuperación.</w:t>
      </w:r>
    </w:p>
    <w:p w:rsidRPr="00BA53CC" w:rsidR="00BA53CC" w:rsidP="00BA53CC" w:rsidRDefault="00BA53CC" w14:paraId="47A74867" w14:textId="77777777">
      <w:pPr>
        <w:ind w:left="360"/>
        <w:rPr>
          <w:color w:val="000000" w:themeColor="text1"/>
          <w:sz w:val="20"/>
          <w:szCs w:val="20"/>
          <w:lang w:val="es-US"/>
        </w:rPr>
      </w:pPr>
    </w:p>
    <w:p w:rsidRPr="00BA53CC" w:rsidR="00BA53CC" w:rsidP="00BA53CC" w:rsidRDefault="00BA53CC" w14:paraId="07BCFDAF" w14:textId="77777777">
      <w:pPr>
        <w:ind w:left="360"/>
        <w:rPr>
          <w:color w:val="000000" w:themeColor="text1"/>
          <w:sz w:val="20"/>
          <w:szCs w:val="20"/>
          <w:lang w:val="es-US"/>
        </w:rPr>
      </w:pPr>
      <w:r w:rsidRPr="00BA53CC">
        <w:rPr>
          <w:color w:val="000000" w:themeColor="text1"/>
          <w:sz w:val="20"/>
          <w:szCs w:val="20"/>
          <w:lang w:val="es-US"/>
        </w:rPr>
        <w:t>La revictimización puede manifestarse a través de:</w:t>
      </w:r>
    </w:p>
    <w:p w:rsidRPr="00BA53CC" w:rsidR="00BA53CC" w:rsidP="00BA53CC" w:rsidRDefault="00BA53CC" w14:paraId="43220F0D" w14:textId="77777777">
      <w:pPr>
        <w:ind w:left="360"/>
        <w:rPr>
          <w:color w:val="000000" w:themeColor="text1"/>
          <w:sz w:val="20"/>
          <w:szCs w:val="20"/>
          <w:lang w:val="es-US"/>
        </w:rPr>
      </w:pPr>
    </w:p>
    <w:p w:rsidRPr="00BA53CC" w:rsidR="00BA53CC" w:rsidP="00BA53CC" w:rsidRDefault="00BA53CC" w14:paraId="21CF815B" w14:textId="77777777">
      <w:pPr>
        <w:ind w:left="360"/>
        <w:rPr>
          <w:color w:val="000000" w:themeColor="text1"/>
          <w:sz w:val="20"/>
          <w:szCs w:val="20"/>
          <w:lang w:val="es-US"/>
        </w:rPr>
      </w:pPr>
    </w:p>
    <w:p w:rsidRPr="00BA53CC" w:rsidR="00BA53CC" w:rsidP="00BA53CC" w:rsidRDefault="00BA53CC" w14:paraId="5EE123EA" w14:textId="6F08E42B">
      <w:pPr>
        <w:ind w:left="360"/>
        <w:rPr>
          <w:color w:val="000000" w:themeColor="text1"/>
          <w:sz w:val="20"/>
          <w:szCs w:val="20"/>
          <w:lang w:val="es-US"/>
        </w:rPr>
      </w:pPr>
      <w:r>
        <w:rPr>
          <w:noProof/>
          <w:color w:val="000000" w:themeColor="text1"/>
          <w:sz w:val="20"/>
          <w:szCs w:val="20"/>
          <w:lang w:val="es-US"/>
        </w:rPr>
        <w:drawing>
          <wp:inline distT="0" distB="0" distL="0" distR="0" wp14:anchorId="4326393C" wp14:editId="0F0648D3">
            <wp:extent cx="5800725" cy="4029075"/>
            <wp:effectExtent l="0" t="0" r="0" b="0"/>
            <wp:docPr id="1553297224"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rsidRPr="00BA53CC" w:rsidR="00BA53CC" w:rsidP="00BA53CC" w:rsidRDefault="00BA53CC" w14:paraId="300B0CEC" w14:textId="77777777">
      <w:pPr>
        <w:ind w:left="720"/>
        <w:rPr>
          <w:color w:val="000000" w:themeColor="text1"/>
          <w:sz w:val="20"/>
          <w:szCs w:val="20"/>
          <w:lang w:val="es-US"/>
        </w:rPr>
      </w:pPr>
    </w:p>
    <w:p w:rsidRPr="00BA53CC" w:rsidR="00BA53CC" w:rsidP="00BA53CC" w:rsidRDefault="00BA53CC" w14:paraId="0D1FFDA1" w14:textId="77777777">
      <w:pPr>
        <w:ind w:left="360"/>
        <w:rPr>
          <w:color w:val="000000" w:themeColor="text1"/>
          <w:sz w:val="20"/>
          <w:szCs w:val="20"/>
          <w:lang w:val="es-US"/>
        </w:rPr>
      </w:pPr>
      <w:r w:rsidRPr="00BA53CC">
        <w:rPr>
          <w:color w:val="000000" w:themeColor="text1"/>
          <w:sz w:val="20"/>
          <w:szCs w:val="20"/>
          <w:lang w:val="es-US"/>
        </w:rPr>
        <w:t>La normativa vigente y los lineamientos técnicos del sector salud establecen la obligación de adoptar medidas orientadas a prevenir la revictimización, garantizando una atención digna, confidencial y centrada en la persona. En este sentido, el talento humano en salud debe actuar con sensibilidad, respeto y profesionalismo, y revisar de manera permanente sus prácticas para asegurar una atención humanizada, ética y de calidad.</w:t>
      </w:r>
    </w:p>
    <w:p w:rsidRPr="00BA53CC" w:rsidR="00BA53CC" w:rsidP="00BA53CC" w:rsidRDefault="00BA53CC" w14:paraId="767EF569" w14:textId="77777777">
      <w:pPr>
        <w:ind w:left="360"/>
        <w:rPr>
          <w:color w:val="000000" w:themeColor="text1"/>
          <w:sz w:val="20"/>
          <w:szCs w:val="20"/>
          <w:lang w:val="es-US"/>
        </w:rPr>
      </w:pPr>
    </w:p>
    <w:p w:rsidRPr="00BA53CC" w:rsidR="00BA53CC" w:rsidP="00BA53CC" w:rsidRDefault="00BA53CC" w14:paraId="1F51B5A0" w14:textId="77777777">
      <w:pPr>
        <w:ind w:left="360"/>
        <w:rPr>
          <w:color w:val="000000" w:themeColor="text1"/>
          <w:sz w:val="20"/>
          <w:szCs w:val="20"/>
          <w:lang w:val="es-US"/>
        </w:rPr>
      </w:pPr>
      <w:r w:rsidRPr="00BA53CC">
        <w:rPr>
          <w:color w:val="000000" w:themeColor="text1"/>
          <w:sz w:val="20"/>
          <w:szCs w:val="20"/>
          <w:lang w:val="es-US"/>
        </w:rPr>
        <w:t>La prevención de la revictimización implica:</w:t>
      </w:r>
    </w:p>
    <w:p w:rsidRPr="00A570C0" w:rsidR="00BA53CC" w:rsidP="00A570C0" w:rsidRDefault="00BA53CC" w14:paraId="1CB16E14" w14:textId="77777777">
      <w:pPr>
        <w:pStyle w:val="Prrafodelista"/>
        <w:numPr>
          <w:ilvl w:val="0"/>
          <w:numId w:val="107"/>
        </w:numPr>
        <w:rPr>
          <w:color w:val="000000" w:themeColor="text1"/>
          <w:sz w:val="20"/>
          <w:szCs w:val="20"/>
          <w:lang w:val="es-US"/>
        </w:rPr>
      </w:pPr>
      <w:r w:rsidRPr="00A570C0">
        <w:rPr>
          <w:color w:val="000000" w:themeColor="text1"/>
          <w:sz w:val="20"/>
          <w:szCs w:val="20"/>
          <w:lang w:val="es-US"/>
        </w:rPr>
        <w:t>Garantizar la privacidad durante la atención.</w:t>
      </w:r>
    </w:p>
    <w:p w:rsidRPr="00A570C0" w:rsidR="00BA53CC" w:rsidP="00A570C0" w:rsidRDefault="00BA53CC" w14:paraId="5DD8BC85" w14:textId="77777777">
      <w:pPr>
        <w:pStyle w:val="Prrafodelista"/>
        <w:numPr>
          <w:ilvl w:val="0"/>
          <w:numId w:val="107"/>
        </w:numPr>
        <w:rPr>
          <w:color w:val="000000" w:themeColor="text1"/>
          <w:sz w:val="20"/>
          <w:szCs w:val="20"/>
          <w:lang w:val="es-US"/>
        </w:rPr>
      </w:pPr>
      <w:r w:rsidRPr="00A570C0">
        <w:rPr>
          <w:color w:val="000000" w:themeColor="text1"/>
          <w:sz w:val="20"/>
          <w:szCs w:val="20"/>
          <w:lang w:val="es-US"/>
        </w:rPr>
        <w:t>Evitar la repetición innecesaria del relato de los hechos.</w:t>
      </w:r>
    </w:p>
    <w:p w:rsidRPr="00A570C0" w:rsidR="00BA53CC" w:rsidP="00A570C0" w:rsidRDefault="00BA53CC" w14:paraId="5EC5308D" w14:textId="77777777">
      <w:pPr>
        <w:pStyle w:val="Prrafodelista"/>
        <w:numPr>
          <w:ilvl w:val="0"/>
          <w:numId w:val="107"/>
        </w:numPr>
        <w:rPr>
          <w:color w:val="000000" w:themeColor="text1"/>
          <w:sz w:val="20"/>
          <w:szCs w:val="20"/>
          <w:lang w:val="es-US"/>
        </w:rPr>
      </w:pPr>
      <w:r w:rsidRPr="00A570C0">
        <w:rPr>
          <w:color w:val="000000" w:themeColor="text1"/>
          <w:sz w:val="20"/>
          <w:szCs w:val="20"/>
          <w:lang w:val="es-US"/>
        </w:rPr>
        <w:t>Brindar información clara y suficiente sobre los procedimientos.</w:t>
      </w:r>
    </w:p>
    <w:p w:rsidRPr="00A570C0" w:rsidR="00BA53CC" w:rsidP="00A570C0" w:rsidRDefault="00BA53CC" w14:paraId="4DE48330" w14:textId="77777777">
      <w:pPr>
        <w:pStyle w:val="Prrafodelista"/>
        <w:numPr>
          <w:ilvl w:val="0"/>
          <w:numId w:val="107"/>
        </w:numPr>
        <w:rPr>
          <w:color w:val="000000" w:themeColor="text1"/>
          <w:sz w:val="20"/>
          <w:szCs w:val="20"/>
          <w:lang w:val="es-US"/>
        </w:rPr>
      </w:pPr>
      <w:r w:rsidRPr="00A570C0">
        <w:rPr>
          <w:color w:val="000000" w:themeColor="text1"/>
          <w:sz w:val="20"/>
          <w:szCs w:val="20"/>
          <w:lang w:val="es-US"/>
        </w:rPr>
        <w:t>Respetar la autonomía y las decisiones informadas de la persona.</w:t>
      </w:r>
    </w:p>
    <w:p w:rsidRPr="00A570C0" w:rsidR="00BA53CC" w:rsidP="00A570C0" w:rsidRDefault="00BA53CC" w14:paraId="5289ACD7" w14:textId="77777777">
      <w:pPr>
        <w:pStyle w:val="Prrafodelista"/>
        <w:numPr>
          <w:ilvl w:val="0"/>
          <w:numId w:val="107"/>
        </w:numPr>
        <w:rPr>
          <w:color w:val="000000" w:themeColor="text1"/>
          <w:sz w:val="20"/>
          <w:szCs w:val="20"/>
          <w:lang w:val="es-US"/>
        </w:rPr>
      </w:pPr>
      <w:r w:rsidRPr="00A570C0">
        <w:rPr>
          <w:color w:val="000000" w:themeColor="text1"/>
          <w:sz w:val="20"/>
          <w:szCs w:val="20"/>
          <w:lang w:val="es-US"/>
        </w:rPr>
        <w:t>Adoptar un trato empático y libre de discriminación.</w:t>
      </w:r>
    </w:p>
    <w:p w:rsidRPr="00BA53CC" w:rsidR="00BA53CC" w:rsidP="00BA53CC" w:rsidRDefault="00BA53CC" w14:paraId="465B4404" w14:textId="77777777">
      <w:pPr>
        <w:ind w:left="720"/>
        <w:rPr>
          <w:color w:val="000000" w:themeColor="text1"/>
          <w:sz w:val="20"/>
          <w:szCs w:val="20"/>
          <w:lang w:val="es-US"/>
        </w:rPr>
      </w:pPr>
    </w:p>
    <w:p w:rsidRPr="00BA53CC" w:rsidR="00BA53CC" w:rsidP="00BA53CC" w:rsidRDefault="00BA53CC" w14:paraId="06B89D3C" w14:textId="77777777">
      <w:pPr>
        <w:ind w:left="360"/>
        <w:rPr>
          <w:color w:val="000000" w:themeColor="text1"/>
          <w:sz w:val="20"/>
          <w:szCs w:val="20"/>
          <w:lang w:val="es-US"/>
        </w:rPr>
      </w:pPr>
      <w:r w:rsidRPr="00BA53CC">
        <w:rPr>
          <w:color w:val="000000" w:themeColor="text1"/>
          <w:sz w:val="20"/>
          <w:szCs w:val="20"/>
          <w:lang w:val="es-US"/>
        </w:rPr>
        <w:t>Este enfoque contribuye a fortalecer la confianza en los servicios de salud, a mejorar la calidad de la atención y a proteger de manera efectiva los derechos de las personas víctimas de violencias sexuales.</w:t>
      </w:r>
    </w:p>
    <w:p w:rsidRPr="00463F1E" w:rsidR="00463F1E" w:rsidP="00463F1E" w:rsidRDefault="00463F1E" w14:paraId="15B4C591" w14:textId="77777777">
      <w:pPr>
        <w:ind w:left="360"/>
        <w:rPr>
          <w:b/>
          <w:bCs/>
          <w:color w:val="000000" w:themeColor="text1"/>
          <w:sz w:val="20"/>
          <w:szCs w:val="20"/>
          <w:lang w:val="es-ES"/>
        </w:rPr>
      </w:pPr>
    </w:p>
    <w:p w:rsidR="00974885" w:rsidP="00F44D77" w:rsidRDefault="00942CB1" w14:paraId="6AB47A3B" w14:textId="7A792A34">
      <w:pPr>
        <w:pStyle w:val="Prrafodelista"/>
        <w:numPr>
          <w:ilvl w:val="0"/>
          <w:numId w:val="24"/>
        </w:numPr>
        <w:rPr>
          <w:b/>
          <w:bCs/>
          <w:color w:val="000000" w:themeColor="text1"/>
          <w:sz w:val="20"/>
          <w:szCs w:val="20"/>
          <w:lang w:val="es-ES"/>
        </w:rPr>
      </w:pPr>
      <w:r w:rsidRPr="00222D18">
        <w:rPr>
          <w:b/>
          <w:bCs/>
          <w:color w:val="000000" w:themeColor="text1"/>
          <w:sz w:val="20"/>
          <w:szCs w:val="20"/>
          <w:lang w:val="es-ES"/>
        </w:rPr>
        <w:t xml:space="preserve">Proceso de atención integral en salud </w:t>
      </w:r>
    </w:p>
    <w:p w:rsidRPr="00222D18" w:rsidR="006F475E" w:rsidP="006F475E" w:rsidRDefault="006F475E" w14:paraId="17DD2936" w14:textId="77777777">
      <w:pPr>
        <w:pStyle w:val="Prrafodelista"/>
        <w:ind w:left="360"/>
        <w:rPr>
          <w:b/>
          <w:bCs/>
          <w:color w:val="000000" w:themeColor="text1"/>
          <w:sz w:val="20"/>
          <w:szCs w:val="20"/>
          <w:lang w:val="es-ES"/>
        </w:rPr>
      </w:pPr>
    </w:p>
    <w:p w:rsidR="00BA53CC" w:rsidP="00BA53CC" w:rsidRDefault="00094646" w14:paraId="48440D08" w14:textId="3E8D427F">
      <w:pPr>
        <w:rPr>
          <w:color w:val="000000" w:themeColor="text1"/>
          <w:sz w:val="20"/>
          <w:szCs w:val="20"/>
        </w:rPr>
      </w:pPr>
      <w:r w:rsidRPr="00094646">
        <w:rPr>
          <w:color w:val="000000" w:themeColor="text1"/>
          <w:sz w:val="20"/>
          <w:szCs w:val="20"/>
        </w:rPr>
        <w:t>La atención integral en salud frente a las violencias sexuales comprende un conjunto de acciones articuladas, secuenciales y obligatorias que deben implementarse desde el primer contacto con la persona afectada. Estas acciones se fundamentan en los principios de dignidad, enfoque de derechos humanos, confidencialidad, oportunidad y no revictimización, conforme a la normativa vigente y a los lineamientos técnicos del Ministerio de Salud y Protección Social.</w:t>
      </w:r>
    </w:p>
    <w:p w:rsidR="00094646" w:rsidP="00BA53CC" w:rsidRDefault="00094646" w14:paraId="2E6F1BD2" w14:textId="77777777">
      <w:pPr>
        <w:rPr>
          <w:color w:val="000000" w:themeColor="text1"/>
          <w:sz w:val="20"/>
          <w:szCs w:val="20"/>
        </w:rPr>
      </w:pPr>
    </w:p>
    <w:p w:rsidR="00962711" w:rsidP="00BA53CC" w:rsidRDefault="00962711" w14:paraId="754BAD22" w14:textId="77777777">
      <w:pPr>
        <w:rPr>
          <w:color w:val="000000" w:themeColor="text1"/>
          <w:sz w:val="20"/>
          <w:szCs w:val="20"/>
        </w:rPr>
      </w:pPr>
    </w:p>
    <w:p w:rsidR="00962711" w:rsidP="00BA53CC" w:rsidRDefault="00962711" w14:paraId="2B4607D7" w14:textId="52D27F4E">
      <w:pPr>
        <w:rPr>
          <w:color w:val="000000" w:themeColor="text1"/>
          <w:sz w:val="20"/>
          <w:szCs w:val="20"/>
        </w:rPr>
      </w:pPr>
      <w:r w:rsidRPr="00962711">
        <w:rPr>
          <w:color w:val="000000" w:themeColor="text1"/>
          <w:sz w:val="20"/>
          <w:szCs w:val="20"/>
        </w:rPr>
        <w:t>La atención no se limita a la respuesta inmediata en urgencias ni a la resolución de las consecuencias físicas iniciales. Por el contrario, implica un abordaje integral que incluye las siguientes etapas:</w:t>
      </w:r>
    </w:p>
    <w:p w:rsidR="00962711" w:rsidP="00BA53CC" w:rsidRDefault="00962711" w14:paraId="0F769606" w14:textId="77777777">
      <w:pPr>
        <w:rPr>
          <w:color w:val="000000" w:themeColor="text1"/>
          <w:sz w:val="20"/>
          <w:szCs w:val="20"/>
        </w:rPr>
      </w:pPr>
    </w:p>
    <w:p w:rsidRPr="00BA53CC" w:rsidR="00BA53CC" w:rsidP="00BA53CC" w:rsidRDefault="00BA53CC" w14:paraId="313017C9" w14:textId="77777777">
      <w:pPr>
        <w:rPr>
          <w:color w:val="000000" w:themeColor="text1"/>
          <w:sz w:val="20"/>
          <w:szCs w:val="20"/>
          <w:lang w:val="es-US"/>
        </w:rPr>
      </w:pPr>
    </w:p>
    <w:p w:rsidR="00BA53CC" w:rsidP="00BA53CC" w:rsidRDefault="00BA53CC" w14:paraId="238AAE45" w14:textId="7AA5628B">
      <w:pPr>
        <w:jc w:val="center"/>
        <w:rPr>
          <w:color w:val="000000" w:themeColor="text1"/>
          <w:sz w:val="20"/>
          <w:szCs w:val="20"/>
          <w:lang w:val="es-US"/>
        </w:rPr>
      </w:pPr>
      <w:r>
        <w:rPr>
          <w:noProof/>
          <w:color w:val="000000" w:themeColor="text1"/>
          <w:sz w:val="20"/>
          <w:szCs w:val="20"/>
          <w:lang w:val="es-US"/>
        </w:rPr>
        <w:drawing>
          <wp:inline distT="0" distB="0" distL="0" distR="0" wp14:anchorId="35C26DF3" wp14:editId="7885B8DC">
            <wp:extent cx="5486400" cy="3200400"/>
            <wp:effectExtent l="0" t="0" r="0" b="19050"/>
            <wp:docPr id="306495301"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rsidR="00102D71" w:rsidP="00BA53CC" w:rsidRDefault="00102D71" w14:paraId="1EB1E52F" w14:textId="77777777">
      <w:pPr>
        <w:jc w:val="center"/>
        <w:rPr>
          <w:color w:val="000000" w:themeColor="text1"/>
          <w:sz w:val="20"/>
          <w:szCs w:val="20"/>
          <w:lang w:val="es-US"/>
        </w:rPr>
      </w:pPr>
    </w:p>
    <w:p w:rsidR="00102D71" w:rsidP="00102D71" w:rsidRDefault="00102D71" w14:paraId="458A9FA4" w14:textId="77777777">
      <w:pPr>
        <w:rPr>
          <w:color w:val="000000" w:themeColor="text1"/>
          <w:sz w:val="20"/>
          <w:szCs w:val="20"/>
          <w:lang w:val="es-US"/>
        </w:rPr>
      </w:pPr>
      <w:r w:rsidRPr="00102D71">
        <w:rPr>
          <w:color w:val="000000" w:themeColor="text1"/>
          <w:sz w:val="20"/>
          <w:szCs w:val="20"/>
          <w:lang w:val="es-US"/>
        </w:rPr>
        <w:t xml:space="preserve">Este proceso responde a los estándares definidos en el Modelo de Atención Integral en Salud para Víctimas de </w:t>
      </w:r>
      <w:r w:rsidRPr="00711DFA">
        <w:rPr>
          <w:color w:val="000000" w:themeColor="text1"/>
          <w:sz w:val="20"/>
          <w:szCs w:val="20"/>
          <w:lang w:val="es-US"/>
        </w:rPr>
        <w:t>Violencia Sexual y en los lineamientos técnicos del sector salud, los cuales establecen los componentes mínimos que deben garantizar los</w:t>
      </w:r>
      <w:r w:rsidRPr="00102D71">
        <w:rPr>
          <w:color w:val="000000" w:themeColor="text1"/>
          <w:sz w:val="20"/>
          <w:szCs w:val="20"/>
          <w:lang w:val="es-US"/>
        </w:rPr>
        <w:t xml:space="preserve"> servicios de salud para una atención integral, oportuna y sin revictimización.</w:t>
      </w:r>
    </w:p>
    <w:p w:rsidR="00356682" w:rsidP="00102D71" w:rsidRDefault="00356682" w14:paraId="71FCEE45" w14:textId="77777777">
      <w:pPr>
        <w:rPr>
          <w:color w:val="000000" w:themeColor="text1"/>
          <w:sz w:val="20"/>
          <w:szCs w:val="20"/>
          <w:lang w:val="es-US"/>
        </w:rPr>
      </w:pPr>
    </w:p>
    <w:p w:rsidR="00356682" w:rsidP="00102D71" w:rsidRDefault="00356682" w14:paraId="32F18E0B" w14:textId="77777777">
      <w:pPr>
        <w:rPr>
          <w:color w:val="000000" w:themeColor="text1"/>
          <w:sz w:val="20"/>
          <w:szCs w:val="20"/>
          <w:lang w:val="es-US"/>
        </w:rPr>
      </w:pPr>
    </w:p>
    <w:p w:rsidRPr="00102D71" w:rsidR="00356682" w:rsidP="00102D71" w:rsidRDefault="00356682" w14:paraId="5D426A7E" w14:textId="77777777">
      <w:pPr>
        <w:rPr>
          <w:color w:val="000000" w:themeColor="text1"/>
          <w:sz w:val="20"/>
          <w:szCs w:val="20"/>
          <w:lang w:val="es-US"/>
        </w:rPr>
      </w:pPr>
    </w:p>
    <w:p w:rsidRPr="00BA53CC" w:rsidR="00BA53CC" w:rsidP="00102D71" w:rsidRDefault="00BA53CC" w14:paraId="6D5F04E8" w14:textId="77777777">
      <w:pPr>
        <w:rPr>
          <w:color w:val="000000" w:themeColor="text1"/>
          <w:sz w:val="20"/>
          <w:szCs w:val="20"/>
          <w:lang w:val="es-US"/>
        </w:rPr>
      </w:pPr>
    </w:p>
    <w:p w:rsidRPr="00974885" w:rsidR="00974885" w:rsidP="00974885" w:rsidRDefault="00974885" w14:paraId="42A7A981" w14:textId="77777777">
      <w:pPr>
        <w:rPr>
          <w:b/>
          <w:bCs/>
          <w:color w:val="000000" w:themeColor="text1"/>
          <w:sz w:val="20"/>
          <w:szCs w:val="20"/>
          <w:lang w:val="es-ES"/>
        </w:rPr>
      </w:pPr>
    </w:p>
    <w:p w:rsidRPr="00356682" w:rsidR="00942CB1" w:rsidP="00942CB1" w:rsidRDefault="00942CB1" w14:paraId="1F987EF9" w14:textId="77777777">
      <w:pPr>
        <w:pStyle w:val="Prrafodelista"/>
        <w:numPr>
          <w:ilvl w:val="1"/>
          <w:numId w:val="24"/>
        </w:numPr>
        <w:rPr>
          <w:color w:val="000000" w:themeColor="text1"/>
          <w:sz w:val="20"/>
          <w:szCs w:val="20"/>
          <w:lang w:val="es-ES"/>
        </w:rPr>
      </w:pPr>
      <w:r w:rsidRPr="00356682">
        <w:rPr>
          <w:color w:val="000000" w:themeColor="text1"/>
          <w:sz w:val="20"/>
          <w:szCs w:val="20"/>
          <w:lang w:val="es-ES"/>
        </w:rPr>
        <w:t>Principios del proceso de atención integral</w:t>
      </w:r>
    </w:p>
    <w:p w:rsidR="00974885" w:rsidP="00974885" w:rsidRDefault="00974885" w14:paraId="7FB7E5D5" w14:textId="77777777">
      <w:pPr>
        <w:ind w:left="360"/>
        <w:rPr>
          <w:b/>
          <w:bCs/>
          <w:color w:val="000000" w:themeColor="text1"/>
          <w:sz w:val="20"/>
          <w:szCs w:val="20"/>
          <w:lang w:val="es-ES"/>
        </w:rPr>
      </w:pPr>
    </w:p>
    <w:p w:rsidR="007F7C51" w:rsidP="00102D71" w:rsidRDefault="00102D71" w14:paraId="6EE845D4" w14:textId="278044AA">
      <w:pPr>
        <w:ind w:left="360"/>
        <w:rPr>
          <w:color w:val="000000" w:themeColor="text1"/>
          <w:sz w:val="20"/>
          <w:szCs w:val="20"/>
        </w:rPr>
      </w:pPr>
      <w:r w:rsidRPr="00102D71">
        <w:rPr>
          <w:color w:val="000000" w:themeColor="text1"/>
          <w:sz w:val="20"/>
          <w:szCs w:val="20"/>
          <w:lang w:val="es-US"/>
        </w:rPr>
        <w:t>El proceso de atención integral en salud a personas víctimas de violencias sexuales se rige por un conjunto de principios que orientan la actuación del talento humano y garantizan una respuesta ética, técnica y legalmente adecuada. Estos principios son de obligatorio cumplimiento y se derivan del marco constitucional, legal y sectorial vigente.</w:t>
      </w:r>
      <w:r w:rsidRPr="0028548A" w:rsidR="0028548A">
        <w:rPr>
          <w:color w:val="000000" w:themeColor="text1"/>
          <w:sz w:val="20"/>
          <w:szCs w:val="20"/>
        </w:rPr>
        <w:t xml:space="preserve"> </w:t>
      </w:r>
      <w:r w:rsidRPr="005539D9" w:rsidR="005539D9">
        <w:rPr>
          <w:color w:val="000000" w:themeColor="text1"/>
          <w:sz w:val="20"/>
          <w:szCs w:val="20"/>
        </w:rPr>
        <w:t>Para profundizar en su comprensión, se invita a acceder al siguiente pódcast:</w:t>
      </w:r>
    </w:p>
    <w:p w:rsidR="005539D9" w:rsidP="00102D71" w:rsidRDefault="005539D9" w14:paraId="59F2FBC2" w14:textId="3CFA8FB8">
      <w:pPr>
        <w:ind w:left="360"/>
        <w:rPr>
          <w:color w:val="000000" w:themeColor="text1"/>
          <w:sz w:val="20"/>
          <w:szCs w:val="20"/>
          <w:lang w:val="es-US"/>
        </w:rPr>
      </w:pPr>
    </w:p>
    <w:p w:rsidR="007F7C51" w:rsidP="00102D71" w:rsidRDefault="009C0BD7" w14:paraId="0C413828" w14:textId="73685A23">
      <w:pPr>
        <w:ind w:left="360"/>
        <w:rPr>
          <w:color w:val="000000" w:themeColor="text1"/>
          <w:sz w:val="20"/>
          <w:szCs w:val="20"/>
          <w:lang w:val="es-US"/>
        </w:rPr>
      </w:pPr>
      <w:r>
        <w:rPr>
          <w:noProof/>
        </w:rPr>
        <mc:AlternateContent>
          <mc:Choice Requires="wps">
            <w:drawing>
              <wp:anchor distT="0" distB="0" distL="114300" distR="114300" simplePos="0" relativeHeight="251668480" behindDoc="1" locked="0" layoutInCell="1" allowOverlap="1" wp14:anchorId="47B11A7F" wp14:editId="3F25A304">
                <wp:simplePos x="0" y="0"/>
                <wp:positionH relativeFrom="margin">
                  <wp:align>center</wp:align>
                </wp:positionH>
                <wp:positionV relativeFrom="paragraph">
                  <wp:posOffset>13970</wp:posOffset>
                </wp:positionV>
                <wp:extent cx="5412105" cy="731520"/>
                <wp:effectExtent l="0" t="0" r="17145" b="11430"/>
                <wp:wrapTight wrapText="bothSides">
                  <wp:wrapPolygon edited="0">
                    <wp:start x="0" y="0"/>
                    <wp:lineTo x="0" y="21375"/>
                    <wp:lineTo x="21592" y="21375"/>
                    <wp:lineTo x="21592" y="0"/>
                    <wp:lineTo x="0" y="0"/>
                  </wp:wrapPolygon>
                </wp:wrapTight>
                <wp:docPr id="1034524000"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7F7C51" w:rsidP="009C0BD7" w:rsidRDefault="007F7C51" w14:paraId="63457DAB" w14:textId="65908923">
                            <w:pPr>
                              <w:spacing w:line="275" w:lineRule="auto"/>
                              <w:jc w:val="center"/>
                              <w:rPr>
                                <w:b/>
                              </w:rPr>
                            </w:pPr>
                            <w:r>
                              <w:rPr>
                                <w:b/>
                                <w:color w:val="FFFFFF"/>
                              </w:rPr>
                              <w:t>Podcast_Instruccional_CF01_</w:t>
                            </w:r>
                            <w:r w:rsidR="00B13FAC">
                              <w:rPr>
                                <w:b/>
                                <w:color w:val="FFFFFF"/>
                              </w:rPr>
                              <w:t>33130158</w:t>
                            </w:r>
                          </w:p>
                        </w:txbxContent>
                      </wps:txbx>
                      <wps:bodyPr spcFirstLastPara="1" wrap="square" lIns="91425" tIns="45700" rIns="91425" bIns="45700" anchor="ctr" anchorCtr="0">
                        <a:noAutofit/>
                      </wps:bodyPr>
                    </wps:wsp>
                  </a:graphicData>
                </a:graphic>
              </wp:anchor>
            </w:drawing>
          </mc:Choice>
          <mc:Fallback>
            <w:pict w14:anchorId="2C3B9E26">
              <v:rect id="Rectángulo 1" style="position:absolute;left:0;text-align:left;margin-left:0;margin-top:1.1pt;width:426.15pt;height:57.6pt;z-index:-251648000;visibility:visible;mso-wrap-style:square;mso-wrap-distance-left:9pt;mso-wrap-distance-top:0;mso-wrap-distance-right:9pt;mso-wrap-distance-bottom:0;mso-position-horizontal:center;mso-position-horizontal-relative:margin;mso-position-vertical:absolute;mso-position-vertical-relative:text;v-text-anchor:middle" o:spid="_x0000_s1029" fillcolor="#39a900" strokecolor="#42719b" strokeweight="1pt" w14:anchorId="47B11A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lSHwIAAEcEAAAOAAAAZHJzL2Uyb0RvYy54bWysU9tu2zAMfR+wfxD0vviSZG2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">
                <v:stroke miterlimit="5243f" startarrowwidth="narrow" startarrowlength="short" endarrowwidth="narrow" endarrowlength="short"/>
                <v:textbox inset="2.53958mm,1.2694mm,2.53958mm,1.2694mm">
                  <w:txbxContent>
                    <w:p w:rsidR="007F7C51" w:rsidP="009C0BD7" w:rsidRDefault="007F7C51" w14:paraId="060D270E" w14:textId="65908923">
                      <w:pPr>
                        <w:spacing w:line="275" w:lineRule="auto"/>
                        <w:jc w:val="center"/>
                        <w:rPr>
                          <w:b/>
                        </w:rPr>
                      </w:pPr>
                      <w:r>
                        <w:rPr>
                          <w:b/>
                          <w:color w:val="FFFFFF"/>
                        </w:rPr>
                        <w:t>Podcast_Instruccional_CF01_</w:t>
                      </w:r>
                      <w:r w:rsidR="00B13FAC">
                        <w:rPr>
                          <w:b/>
                          <w:color w:val="FFFFFF"/>
                        </w:rPr>
                        <w:t>33130158</w:t>
                      </w:r>
                    </w:p>
                  </w:txbxContent>
                </v:textbox>
                <w10:wrap type="tight" anchorx="margin"/>
              </v:rect>
            </w:pict>
          </mc:Fallback>
        </mc:AlternateContent>
      </w:r>
    </w:p>
    <w:p w:rsidR="007F7C51" w:rsidP="00102D71" w:rsidRDefault="007F7C51" w14:paraId="46494F75" w14:textId="77777777">
      <w:pPr>
        <w:ind w:left="360"/>
        <w:rPr>
          <w:color w:val="000000" w:themeColor="text1"/>
          <w:sz w:val="20"/>
          <w:szCs w:val="20"/>
          <w:lang w:val="es-US"/>
        </w:rPr>
      </w:pPr>
    </w:p>
    <w:p w:rsidR="007F7C51" w:rsidP="00102D71" w:rsidRDefault="007F7C51" w14:paraId="37160834" w14:textId="77777777">
      <w:pPr>
        <w:ind w:left="360"/>
        <w:rPr>
          <w:color w:val="000000" w:themeColor="text1"/>
          <w:sz w:val="20"/>
          <w:szCs w:val="20"/>
          <w:lang w:val="es-US"/>
        </w:rPr>
      </w:pPr>
    </w:p>
    <w:p w:rsidR="007F7C51" w:rsidP="00102D71" w:rsidRDefault="007F7C51" w14:paraId="299B3774" w14:textId="77777777">
      <w:pPr>
        <w:ind w:left="360"/>
        <w:rPr>
          <w:color w:val="000000" w:themeColor="text1"/>
          <w:sz w:val="20"/>
          <w:szCs w:val="20"/>
          <w:lang w:val="es-US"/>
        </w:rPr>
      </w:pPr>
    </w:p>
    <w:p w:rsidRPr="007E07A9" w:rsidR="00C22968" w:rsidP="009C0BD7" w:rsidRDefault="00C22968" w14:paraId="2996ECF6" w14:textId="77777777">
      <w:pPr>
        <w:rPr>
          <w:color w:val="000000" w:themeColor="text1"/>
          <w:sz w:val="20"/>
          <w:szCs w:val="20"/>
          <w:lang w:val="es-US"/>
        </w:rPr>
      </w:pPr>
    </w:p>
    <w:p w:rsidRPr="007E07A9" w:rsidR="00102D71" w:rsidP="009C0BD7" w:rsidRDefault="00102D71" w14:paraId="45EDCE76" w14:textId="77777777">
      <w:pPr>
        <w:ind w:left="1440"/>
        <w:rPr>
          <w:color w:val="000000" w:themeColor="text1"/>
          <w:sz w:val="20"/>
          <w:szCs w:val="20"/>
          <w:lang w:val="es-US"/>
        </w:rPr>
      </w:pPr>
    </w:p>
    <w:p w:rsidRPr="00102D71" w:rsidR="00102D71" w:rsidP="009C0BD7" w:rsidRDefault="00102D71" w14:paraId="1B39D98C" w14:textId="77777777">
      <w:pPr>
        <w:ind w:left="360"/>
        <w:rPr>
          <w:color w:val="000000" w:themeColor="text1"/>
          <w:sz w:val="20"/>
          <w:szCs w:val="20"/>
          <w:lang w:val="es-US"/>
        </w:rPr>
      </w:pPr>
      <w:r w:rsidRPr="00102D71">
        <w:rPr>
          <w:color w:val="000000" w:themeColor="text1"/>
          <w:sz w:val="20"/>
          <w:szCs w:val="20"/>
          <w:lang w:val="es-US"/>
        </w:rPr>
        <w:t>En conjunto, estos principios orientan de manera transversal el proceso de atención integral en salud a personas víctimas de violencias sexuales y constituyen criterios esenciales de calidad, ética y legalidad en la actuación del sector salud y del talento humano involucrado.</w:t>
      </w:r>
    </w:p>
    <w:p w:rsidR="00974885" w:rsidP="00974885" w:rsidRDefault="00974885" w14:paraId="123A9546" w14:textId="77777777">
      <w:pPr>
        <w:ind w:left="360"/>
        <w:rPr>
          <w:b/>
          <w:bCs/>
          <w:color w:val="000000" w:themeColor="text1"/>
          <w:sz w:val="20"/>
          <w:szCs w:val="20"/>
          <w:lang w:val="es-US"/>
        </w:rPr>
      </w:pPr>
    </w:p>
    <w:p w:rsidRPr="00974885" w:rsidR="00C22968" w:rsidP="00974885" w:rsidRDefault="00C22968" w14:paraId="02C4E40E" w14:textId="77777777">
      <w:pPr>
        <w:ind w:left="360"/>
        <w:rPr>
          <w:b/>
          <w:bCs/>
          <w:color w:val="000000" w:themeColor="text1"/>
          <w:sz w:val="20"/>
          <w:szCs w:val="20"/>
          <w:lang w:val="es-US"/>
        </w:rPr>
      </w:pPr>
    </w:p>
    <w:p w:rsidRPr="00A45FF9" w:rsidR="00942CB1" w:rsidP="00942CB1" w:rsidRDefault="00942CB1" w14:paraId="384BDCAA" w14:textId="77777777">
      <w:pPr>
        <w:pStyle w:val="Prrafodelista"/>
        <w:numPr>
          <w:ilvl w:val="1"/>
          <w:numId w:val="24"/>
        </w:numPr>
        <w:rPr>
          <w:color w:val="000000" w:themeColor="text1"/>
          <w:sz w:val="20"/>
          <w:szCs w:val="20"/>
          <w:lang w:val="es-ES"/>
        </w:rPr>
      </w:pPr>
      <w:r w:rsidRPr="00A45FF9">
        <w:rPr>
          <w:color w:val="000000" w:themeColor="text1"/>
          <w:sz w:val="20"/>
          <w:szCs w:val="20"/>
          <w:lang w:val="es-ES"/>
        </w:rPr>
        <w:t>Recepción y atención inicial de la persona víctima</w:t>
      </w:r>
    </w:p>
    <w:p w:rsidR="00974885" w:rsidP="00974885" w:rsidRDefault="00974885" w14:paraId="2C4581EA" w14:textId="77777777">
      <w:pPr>
        <w:pStyle w:val="Prrafodelista"/>
        <w:ind w:left="360"/>
        <w:rPr>
          <w:b/>
          <w:bCs/>
          <w:color w:val="000000" w:themeColor="text1"/>
          <w:sz w:val="20"/>
          <w:szCs w:val="20"/>
          <w:lang w:val="es-ES"/>
        </w:rPr>
      </w:pPr>
    </w:p>
    <w:p w:rsidRPr="00102D71" w:rsidR="00102D71" w:rsidP="00102D71" w:rsidRDefault="00102D71" w14:paraId="30A258B4" w14:textId="77777777">
      <w:pPr>
        <w:pStyle w:val="Prrafodelista"/>
        <w:ind w:left="360"/>
        <w:rPr>
          <w:color w:val="000000" w:themeColor="text1"/>
          <w:sz w:val="20"/>
          <w:szCs w:val="20"/>
          <w:lang w:val="es-US"/>
        </w:rPr>
      </w:pPr>
      <w:r w:rsidRPr="00102D71">
        <w:rPr>
          <w:color w:val="000000" w:themeColor="text1"/>
          <w:sz w:val="20"/>
          <w:szCs w:val="20"/>
          <w:lang w:val="es-US"/>
        </w:rPr>
        <w:t>La recepción y atención inicial de la persona víctima de violencias sexuales constituye el primer momento del proceso de atención integral en salud y tiene un impacto determinante en la calidad de la respuesta institucional, la protección de la salud integral y la prevención de la revictimización. Este momento se rige por la normativa vigente y debe desarrollarse conforme a los principios de atención inmediata, dignidad humana, confidencialidad y enfoque de derechos.</w:t>
      </w:r>
    </w:p>
    <w:p w:rsidRPr="00102D71" w:rsidR="00102D71" w:rsidP="00102D71" w:rsidRDefault="00102D71" w14:paraId="78A7119F" w14:textId="77777777">
      <w:pPr>
        <w:pStyle w:val="Prrafodelista"/>
        <w:ind w:left="360"/>
        <w:rPr>
          <w:color w:val="000000" w:themeColor="text1"/>
          <w:sz w:val="20"/>
          <w:szCs w:val="20"/>
          <w:lang w:val="es-US"/>
        </w:rPr>
      </w:pPr>
    </w:p>
    <w:p w:rsidRPr="00102D71" w:rsidR="00102D71" w:rsidP="00102D71" w:rsidRDefault="00102D71" w14:paraId="1196C768" w14:textId="77777777">
      <w:pPr>
        <w:pStyle w:val="Prrafodelista"/>
        <w:ind w:left="360"/>
        <w:rPr>
          <w:color w:val="000000" w:themeColor="text1"/>
          <w:sz w:val="20"/>
          <w:szCs w:val="20"/>
          <w:lang w:val="es-US"/>
        </w:rPr>
      </w:pPr>
      <w:r w:rsidRPr="00102D71">
        <w:rPr>
          <w:color w:val="000000" w:themeColor="text1"/>
          <w:sz w:val="20"/>
          <w:szCs w:val="20"/>
          <w:lang w:val="es-US"/>
        </w:rPr>
        <w:t>La atención inicial debe brindarse:</w:t>
      </w:r>
    </w:p>
    <w:p w:rsidRPr="009243D9" w:rsidR="00102D71" w:rsidP="009243D9" w:rsidRDefault="00102D71" w14:paraId="606C93A8" w14:textId="77777777">
      <w:pPr>
        <w:pStyle w:val="Prrafodelista"/>
        <w:numPr>
          <w:ilvl w:val="0"/>
          <w:numId w:val="112"/>
        </w:numPr>
        <w:rPr>
          <w:color w:val="000000" w:themeColor="text1"/>
          <w:sz w:val="20"/>
          <w:szCs w:val="20"/>
          <w:lang w:val="es-US"/>
        </w:rPr>
      </w:pPr>
      <w:r w:rsidRPr="009243D9">
        <w:rPr>
          <w:color w:val="000000" w:themeColor="text1"/>
          <w:sz w:val="20"/>
          <w:szCs w:val="20"/>
          <w:lang w:val="es-US"/>
        </w:rPr>
        <w:t>De manera inmediata y prioritaria.</w:t>
      </w:r>
    </w:p>
    <w:p w:rsidRPr="009243D9" w:rsidR="00102D71" w:rsidP="009243D9" w:rsidRDefault="00102D71" w14:paraId="40697AAF" w14:textId="77777777">
      <w:pPr>
        <w:pStyle w:val="Prrafodelista"/>
        <w:numPr>
          <w:ilvl w:val="0"/>
          <w:numId w:val="112"/>
        </w:numPr>
        <w:rPr>
          <w:color w:val="000000" w:themeColor="text1"/>
          <w:sz w:val="20"/>
          <w:szCs w:val="20"/>
          <w:lang w:val="es-US"/>
        </w:rPr>
      </w:pPr>
      <w:r w:rsidRPr="009243D9">
        <w:rPr>
          <w:color w:val="000000" w:themeColor="text1"/>
          <w:sz w:val="20"/>
          <w:szCs w:val="20"/>
          <w:lang w:val="es-US"/>
        </w:rPr>
        <w:t>Sin barreras administrativas, económicas o judiciales.</w:t>
      </w:r>
    </w:p>
    <w:p w:rsidRPr="009243D9" w:rsidR="00102D71" w:rsidP="009243D9" w:rsidRDefault="00102D71" w14:paraId="2F72E2EE" w14:textId="1240DC45">
      <w:pPr>
        <w:pStyle w:val="Prrafodelista"/>
        <w:numPr>
          <w:ilvl w:val="0"/>
          <w:numId w:val="112"/>
        </w:numPr>
        <w:rPr>
          <w:color w:val="000000" w:themeColor="text1"/>
          <w:sz w:val="20"/>
          <w:szCs w:val="20"/>
          <w:lang w:val="en-US"/>
        </w:rPr>
      </w:pPr>
      <w:r w:rsidRPr="009243D9">
        <w:rPr>
          <w:color w:val="000000" w:themeColor="text1"/>
          <w:sz w:val="20"/>
          <w:szCs w:val="20"/>
          <w:lang w:val="en-US"/>
        </w:rPr>
        <w:t>Independientemente de:</w:t>
      </w:r>
    </w:p>
    <w:p w:rsidRPr="00102D71" w:rsidR="00102D71" w:rsidP="00102D71" w:rsidRDefault="00102D71" w14:paraId="3C232F45" w14:textId="77777777">
      <w:pPr>
        <w:pStyle w:val="Prrafodelista"/>
        <w:numPr>
          <w:ilvl w:val="1"/>
          <w:numId w:val="67"/>
        </w:numPr>
        <w:rPr>
          <w:color w:val="000000" w:themeColor="text1"/>
          <w:sz w:val="20"/>
          <w:szCs w:val="20"/>
          <w:lang w:val="es-US"/>
        </w:rPr>
      </w:pPr>
      <w:r w:rsidRPr="00102D71">
        <w:rPr>
          <w:color w:val="000000" w:themeColor="text1"/>
          <w:sz w:val="20"/>
          <w:szCs w:val="20"/>
          <w:lang w:val="es-US"/>
        </w:rPr>
        <w:t>El tiempo transcurrido desde el hecho.</w:t>
      </w:r>
    </w:p>
    <w:p w:rsidRPr="00102D71" w:rsidR="00102D71" w:rsidP="00102D71" w:rsidRDefault="00102D71" w14:paraId="2CD92BA1" w14:textId="77777777">
      <w:pPr>
        <w:pStyle w:val="Prrafodelista"/>
        <w:numPr>
          <w:ilvl w:val="1"/>
          <w:numId w:val="67"/>
        </w:numPr>
        <w:rPr>
          <w:color w:val="000000" w:themeColor="text1"/>
          <w:sz w:val="20"/>
          <w:szCs w:val="20"/>
          <w:lang w:val="es-US"/>
        </w:rPr>
      </w:pPr>
      <w:r w:rsidRPr="00102D71">
        <w:rPr>
          <w:color w:val="000000" w:themeColor="text1"/>
          <w:sz w:val="20"/>
          <w:szCs w:val="20"/>
          <w:lang w:val="es-US"/>
        </w:rPr>
        <w:t>El régimen de afiliación al sistema de salud.</w:t>
      </w:r>
    </w:p>
    <w:p w:rsidRPr="00102D71" w:rsidR="00102D71" w:rsidP="00102D71" w:rsidRDefault="00102D71" w14:paraId="226B96DB" w14:textId="77777777">
      <w:pPr>
        <w:pStyle w:val="Prrafodelista"/>
        <w:numPr>
          <w:ilvl w:val="1"/>
          <w:numId w:val="67"/>
        </w:numPr>
        <w:rPr>
          <w:color w:val="000000" w:themeColor="text1"/>
          <w:sz w:val="20"/>
          <w:szCs w:val="20"/>
          <w:lang w:val="es-US"/>
        </w:rPr>
      </w:pPr>
      <w:r w:rsidRPr="00102D71">
        <w:rPr>
          <w:color w:val="000000" w:themeColor="text1"/>
          <w:sz w:val="20"/>
          <w:szCs w:val="20"/>
          <w:lang w:val="es-US"/>
        </w:rPr>
        <w:t>La presentación de denuncia previa.</w:t>
      </w:r>
    </w:p>
    <w:p w:rsidRPr="00102D71" w:rsidR="00102D71" w:rsidP="00102D71" w:rsidRDefault="00102D71" w14:paraId="392CD459" w14:textId="77777777">
      <w:pPr>
        <w:pStyle w:val="Prrafodelista"/>
        <w:ind w:left="1440"/>
        <w:rPr>
          <w:color w:val="000000" w:themeColor="text1"/>
          <w:sz w:val="20"/>
          <w:szCs w:val="20"/>
          <w:lang w:val="es-US"/>
        </w:rPr>
      </w:pPr>
    </w:p>
    <w:p w:rsidRPr="00102D71" w:rsidR="00102D71" w:rsidP="00102D71" w:rsidRDefault="00102D71" w14:paraId="14872175" w14:textId="77777777">
      <w:pPr>
        <w:pStyle w:val="Prrafodelista"/>
        <w:ind w:left="360"/>
        <w:rPr>
          <w:color w:val="000000" w:themeColor="text1"/>
          <w:sz w:val="20"/>
          <w:szCs w:val="20"/>
          <w:lang w:val="es-US"/>
        </w:rPr>
      </w:pPr>
      <w:r w:rsidRPr="00102D71">
        <w:rPr>
          <w:color w:val="000000" w:themeColor="text1"/>
          <w:sz w:val="20"/>
          <w:szCs w:val="20"/>
          <w:lang w:val="es-US"/>
        </w:rPr>
        <w:t>Ninguna institución prestadora de servicios de salud puede negar o retrasar la atención, dado que se trata de una situación que compromete la integridad física, mental y la dignidad de la persona.</w:t>
      </w:r>
    </w:p>
    <w:p w:rsidRPr="004C78EE" w:rsidR="00102D71" w:rsidP="00102D71" w:rsidRDefault="00102D71" w14:paraId="7CF7C9FA" w14:textId="77777777">
      <w:pPr>
        <w:pStyle w:val="Prrafodelista"/>
        <w:ind w:left="360"/>
        <w:rPr>
          <w:color w:val="000000" w:themeColor="text1"/>
          <w:sz w:val="20"/>
          <w:szCs w:val="20"/>
          <w:lang w:val="es-US"/>
        </w:rPr>
      </w:pPr>
    </w:p>
    <w:p w:rsidRPr="004C78EE" w:rsidR="00102D71" w:rsidP="00102D71" w:rsidRDefault="00102D71" w14:paraId="7576838C" w14:textId="07DB23C4">
      <w:pPr>
        <w:pStyle w:val="Prrafodelista"/>
        <w:ind w:left="360"/>
        <w:rPr>
          <w:color w:val="000000" w:themeColor="text1"/>
          <w:sz w:val="20"/>
          <w:szCs w:val="20"/>
          <w:lang w:val="es-US"/>
        </w:rPr>
      </w:pPr>
      <w:r w:rsidRPr="004C78EE">
        <w:rPr>
          <w:color w:val="000000" w:themeColor="text1"/>
          <w:sz w:val="20"/>
          <w:szCs w:val="20"/>
          <w:lang w:val="es-US"/>
        </w:rPr>
        <w:t>Durante la recepción, el talento humano en salud debe garantizar:</w:t>
      </w:r>
    </w:p>
    <w:p w:rsidRPr="009243D9" w:rsidR="00102D71" w:rsidP="009243D9" w:rsidRDefault="00102D71" w14:paraId="5EA18519" w14:textId="77777777">
      <w:pPr>
        <w:pStyle w:val="Prrafodelista"/>
        <w:numPr>
          <w:ilvl w:val="0"/>
          <w:numId w:val="113"/>
        </w:numPr>
        <w:rPr>
          <w:color w:val="000000" w:themeColor="text1"/>
          <w:sz w:val="20"/>
          <w:szCs w:val="20"/>
          <w:lang w:val="es-US"/>
        </w:rPr>
      </w:pPr>
      <w:r w:rsidRPr="009243D9">
        <w:rPr>
          <w:color w:val="000000" w:themeColor="text1"/>
          <w:sz w:val="20"/>
          <w:szCs w:val="20"/>
          <w:lang w:val="es-US"/>
        </w:rPr>
        <w:t>Un ambiente seguro, privado y confidencial.</w:t>
      </w:r>
    </w:p>
    <w:p w:rsidRPr="009243D9" w:rsidR="00102D71" w:rsidP="009243D9" w:rsidRDefault="00102D71" w14:paraId="757BF7DB" w14:textId="77777777">
      <w:pPr>
        <w:pStyle w:val="Prrafodelista"/>
        <w:numPr>
          <w:ilvl w:val="0"/>
          <w:numId w:val="113"/>
        </w:numPr>
        <w:rPr>
          <w:color w:val="000000" w:themeColor="text1"/>
          <w:sz w:val="20"/>
          <w:szCs w:val="20"/>
          <w:lang w:val="es-US"/>
        </w:rPr>
      </w:pPr>
      <w:r w:rsidRPr="009243D9">
        <w:rPr>
          <w:color w:val="000000" w:themeColor="text1"/>
          <w:sz w:val="20"/>
          <w:szCs w:val="20"/>
          <w:lang w:val="es-US"/>
        </w:rPr>
        <w:t>Un trato respetuoso, empático y libre de juicios.</w:t>
      </w:r>
    </w:p>
    <w:p w:rsidRPr="009243D9" w:rsidR="00102D71" w:rsidP="009243D9" w:rsidRDefault="00102D71" w14:paraId="2FE07C5A" w14:textId="77777777">
      <w:pPr>
        <w:pStyle w:val="Prrafodelista"/>
        <w:numPr>
          <w:ilvl w:val="0"/>
          <w:numId w:val="113"/>
        </w:numPr>
        <w:rPr>
          <w:color w:val="000000" w:themeColor="text1"/>
          <w:sz w:val="20"/>
          <w:szCs w:val="20"/>
          <w:lang w:val="es-US"/>
        </w:rPr>
      </w:pPr>
      <w:r w:rsidRPr="009243D9">
        <w:rPr>
          <w:color w:val="000000" w:themeColor="text1"/>
          <w:sz w:val="20"/>
          <w:szCs w:val="20"/>
          <w:lang w:val="es-US"/>
        </w:rPr>
        <w:t>La prevención de la revictimización, evitando:</w:t>
      </w:r>
    </w:p>
    <w:p w:rsidRPr="00102D71" w:rsidR="00102D71" w:rsidP="00102D71" w:rsidRDefault="00102D71" w14:paraId="520F62D5" w14:textId="77777777">
      <w:pPr>
        <w:pStyle w:val="Prrafodelista"/>
        <w:numPr>
          <w:ilvl w:val="1"/>
          <w:numId w:val="68"/>
        </w:numPr>
        <w:rPr>
          <w:color w:val="000000" w:themeColor="text1"/>
          <w:sz w:val="20"/>
          <w:szCs w:val="20"/>
          <w:lang w:val="en-US"/>
        </w:rPr>
      </w:pPr>
      <w:r w:rsidRPr="00102D71">
        <w:rPr>
          <w:color w:val="000000" w:themeColor="text1"/>
          <w:sz w:val="20"/>
          <w:szCs w:val="20"/>
          <w:lang w:val="en-US"/>
        </w:rPr>
        <w:t>Interrogatorios innecesarios o repetitivos.</w:t>
      </w:r>
    </w:p>
    <w:p w:rsidRPr="00102D71" w:rsidR="00102D71" w:rsidP="00102D71" w:rsidRDefault="00102D71" w14:paraId="334F72ED" w14:textId="77777777">
      <w:pPr>
        <w:pStyle w:val="Prrafodelista"/>
        <w:numPr>
          <w:ilvl w:val="1"/>
          <w:numId w:val="68"/>
        </w:numPr>
        <w:rPr>
          <w:color w:val="000000" w:themeColor="text1"/>
          <w:sz w:val="20"/>
          <w:szCs w:val="20"/>
          <w:lang w:val="en-US"/>
        </w:rPr>
      </w:pPr>
      <w:r w:rsidRPr="00102D71">
        <w:rPr>
          <w:color w:val="000000" w:themeColor="text1"/>
          <w:sz w:val="20"/>
          <w:szCs w:val="20"/>
          <w:lang w:val="en-US"/>
        </w:rPr>
        <w:t>Actitudes culpabilizantes.</w:t>
      </w:r>
    </w:p>
    <w:p w:rsidR="00102D71" w:rsidP="00102D71" w:rsidRDefault="00102D71" w14:paraId="09F8B702" w14:textId="77777777">
      <w:pPr>
        <w:pStyle w:val="Prrafodelista"/>
        <w:numPr>
          <w:ilvl w:val="1"/>
          <w:numId w:val="68"/>
        </w:numPr>
        <w:rPr>
          <w:color w:val="000000" w:themeColor="text1"/>
          <w:sz w:val="20"/>
          <w:szCs w:val="20"/>
          <w:lang w:val="es-US"/>
        </w:rPr>
      </w:pPr>
      <w:r w:rsidRPr="00102D71">
        <w:rPr>
          <w:color w:val="000000" w:themeColor="text1"/>
          <w:sz w:val="20"/>
          <w:szCs w:val="20"/>
          <w:lang w:val="es-US"/>
        </w:rPr>
        <w:t>Exposición indebida de la información.</w:t>
      </w:r>
    </w:p>
    <w:p w:rsidRPr="00102D71" w:rsidR="00F30AEB" w:rsidP="00F30AEB" w:rsidRDefault="00F30AEB" w14:paraId="631EB3AB" w14:textId="77777777">
      <w:pPr>
        <w:pStyle w:val="Prrafodelista"/>
        <w:ind w:left="1440"/>
        <w:rPr>
          <w:color w:val="000000" w:themeColor="text1"/>
          <w:sz w:val="20"/>
          <w:szCs w:val="20"/>
          <w:lang w:val="es-US"/>
        </w:rPr>
      </w:pPr>
    </w:p>
    <w:p w:rsidRPr="00102D71" w:rsidR="00102D71" w:rsidP="00A627FC" w:rsidRDefault="00102D71" w14:paraId="7C33040D" w14:textId="77777777">
      <w:pPr>
        <w:pStyle w:val="Prrafodelista"/>
        <w:ind w:left="1440"/>
        <w:rPr>
          <w:color w:val="000000" w:themeColor="text1"/>
          <w:sz w:val="20"/>
          <w:szCs w:val="20"/>
          <w:lang w:val="es-US"/>
        </w:rPr>
      </w:pPr>
    </w:p>
    <w:p w:rsidR="00102D71" w:rsidP="00A627FC" w:rsidRDefault="00102D71" w14:paraId="5008553A" w14:textId="77777777">
      <w:pPr>
        <w:pStyle w:val="Prrafodelista"/>
        <w:ind w:left="360"/>
        <w:rPr>
          <w:color w:val="000000" w:themeColor="text1"/>
          <w:sz w:val="20"/>
          <w:szCs w:val="20"/>
          <w:lang w:val="es-US"/>
        </w:rPr>
      </w:pPr>
    </w:p>
    <w:p w:rsidRPr="00A627FC" w:rsidR="007D72CD" w:rsidP="00A627FC" w:rsidRDefault="00FC56B7" w14:paraId="36725F5B" w14:textId="7DCF3F0B">
      <w:pPr>
        <w:pStyle w:val="Prrafodelista"/>
        <w:ind w:left="360"/>
        <w:rPr>
          <w:color w:val="000000" w:themeColor="text1"/>
          <w:sz w:val="20"/>
          <w:szCs w:val="20"/>
          <w:lang w:val="es-US"/>
        </w:rPr>
      </w:pPr>
      <w:r w:rsidRPr="00A627FC">
        <w:rPr>
          <w:color w:val="000000" w:themeColor="text1"/>
          <w:sz w:val="20"/>
          <w:szCs w:val="20"/>
        </w:rPr>
        <w:t>La atención inicial constituye un momento clave del proceso integral, ya que define la calidad de la respuesta institucional y la protección de los derechos de la persona. En este contexto, el talento humano en salud desempeña un papel determinante para garantizar una intervención oportuna, segura y libre de revictimización. A partir de esta responsabilidad, se establecen acciones específicas que deben desarrollarse durante la atención inicial</w:t>
      </w:r>
      <w:r w:rsidR="008E4BEC">
        <w:rPr>
          <w:color w:val="000000" w:themeColor="text1"/>
          <w:sz w:val="20"/>
          <w:szCs w:val="20"/>
        </w:rPr>
        <w:t>.</w:t>
      </w:r>
    </w:p>
    <w:p w:rsidRPr="00A627FC" w:rsidR="007D72CD" w:rsidP="00102D71" w:rsidRDefault="007D72CD" w14:paraId="72C150C0" w14:textId="77777777">
      <w:pPr>
        <w:pStyle w:val="Prrafodelista"/>
        <w:ind w:left="360"/>
        <w:rPr>
          <w:color w:val="000000" w:themeColor="text1"/>
          <w:sz w:val="20"/>
          <w:szCs w:val="20"/>
          <w:lang w:val="es-US"/>
        </w:rPr>
      </w:pPr>
    </w:p>
    <w:p w:rsidRPr="00977639" w:rsidR="00102D71" w:rsidP="00102D71" w:rsidRDefault="009348F9" w14:paraId="0F9C1ADC" w14:textId="3FA01C47">
      <w:pPr>
        <w:pStyle w:val="Prrafodelista"/>
        <w:ind w:left="360"/>
        <w:rPr>
          <w:b/>
          <w:bCs/>
          <w:color w:val="000000" w:themeColor="text1"/>
          <w:sz w:val="20"/>
          <w:szCs w:val="20"/>
          <w:lang w:val="es-US"/>
        </w:rPr>
      </w:pPr>
      <w:commentRangeStart w:id="11"/>
      <w:r>
        <w:rPr>
          <w:b/>
          <w:bCs/>
          <w:color w:val="000000" w:themeColor="text1"/>
          <w:sz w:val="20"/>
          <w:szCs w:val="20"/>
          <w:lang w:val="es-US"/>
        </w:rPr>
        <w:t>T</w:t>
      </w:r>
      <w:r w:rsidRPr="00A627FC" w:rsidR="00102D71">
        <w:rPr>
          <w:b/>
          <w:bCs/>
          <w:color w:val="000000" w:themeColor="text1"/>
          <w:sz w:val="20"/>
          <w:szCs w:val="20"/>
          <w:lang w:val="es-US"/>
        </w:rPr>
        <w:t>alento humano:</w:t>
      </w:r>
    </w:p>
    <w:p w:rsidR="00102D71" w:rsidP="006B2F52" w:rsidRDefault="00102D71" w14:paraId="78E2F83D" w14:textId="77777777">
      <w:pPr>
        <w:pStyle w:val="Prrafodelista"/>
        <w:numPr>
          <w:ilvl w:val="0"/>
          <w:numId w:val="69"/>
        </w:numPr>
        <w:tabs>
          <w:tab w:val="clear" w:pos="720"/>
          <w:tab w:val="num" w:pos="1080"/>
        </w:tabs>
        <w:ind w:left="1080"/>
        <w:rPr>
          <w:color w:val="000000" w:themeColor="text1"/>
          <w:sz w:val="20"/>
          <w:szCs w:val="20"/>
          <w:lang w:val="es-US"/>
        </w:rPr>
      </w:pPr>
      <w:r w:rsidRPr="00102D71">
        <w:rPr>
          <w:color w:val="000000" w:themeColor="text1"/>
          <w:sz w:val="20"/>
          <w:szCs w:val="20"/>
          <w:lang w:val="es-US"/>
        </w:rPr>
        <w:t>Identificar de manera oportuna la posible situación de violencia sexual.</w:t>
      </w:r>
    </w:p>
    <w:p w:rsidRPr="00102D71" w:rsidR="00977639" w:rsidP="006B2F52" w:rsidRDefault="00977639" w14:paraId="3A7A800F" w14:textId="77777777">
      <w:pPr>
        <w:pStyle w:val="Prrafodelista"/>
        <w:ind w:left="1080"/>
        <w:rPr>
          <w:color w:val="000000" w:themeColor="text1"/>
          <w:sz w:val="20"/>
          <w:szCs w:val="20"/>
          <w:lang w:val="es-US"/>
        </w:rPr>
      </w:pPr>
    </w:p>
    <w:p w:rsidRPr="00102D71" w:rsidR="00102D71" w:rsidP="006B2F52" w:rsidRDefault="00102D71" w14:paraId="365A3D56" w14:textId="77777777">
      <w:pPr>
        <w:pStyle w:val="Prrafodelista"/>
        <w:numPr>
          <w:ilvl w:val="0"/>
          <w:numId w:val="69"/>
        </w:numPr>
        <w:tabs>
          <w:tab w:val="clear" w:pos="720"/>
          <w:tab w:val="num" w:pos="1080"/>
        </w:tabs>
        <w:ind w:left="1080"/>
        <w:rPr>
          <w:color w:val="000000" w:themeColor="text1"/>
          <w:sz w:val="20"/>
          <w:szCs w:val="20"/>
          <w:lang w:val="es-US"/>
        </w:rPr>
      </w:pPr>
      <w:r w:rsidRPr="00102D71">
        <w:rPr>
          <w:color w:val="000000" w:themeColor="text1"/>
          <w:sz w:val="20"/>
          <w:szCs w:val="20"/>
          <w:lang w:val="es-US"/>
        </w:rPr>
        <w:t>Reconocer que la consulta puede presentarse por:</w:t>
      </w:r>
    </w:p>
    <w:p w:rsidRPr="00102D71" w:rsidR="00102D71" w:rsidP="006B2F52" w:rsidRDefault="00102D71" w14:paraId="3EEFEBC7" w14:textId="77777777">
      <w:pPr>
        <w:pStyle w:val="Prrafodelista"/>
        <w:numPr>
          <w:ilvl w:val="1"/>
          <w:numId w:val="69"/>
        </w:numPr>
        <w:tabs>
          <w:tab w:val="clear" w:pos="1440"/>
          <w:tab w:val="num" w:pos="1800"/>
        </w:tabs>
        <w:ind w:left="1800"/>
        <w:rPr>
          <w:color w:val="000000" w:themeColor="text1"/>
          <w:sz w:val="20"/>
          <w:szCs w:val="20"/>
          <w:lang w:val="en-US"/>
        </w:rPr>
      </w:pPr>
      <w:r w:rsidRPr="00102D71">
        <w:rPr>
          <w:color w:val="000000" w:themeColor="text1"/>
          <w:sz w:val="20"/>
          <w:szCs w:val="20"/>
          <w:lang w:val="en-US"/>
        </w:rPr>
        <w:t>Síntomas físicos inespecíficos.</w:t>
      </w:r>
    </w:p>
    <w:p w:rsidR="00102D71" w:rsidP="006B2F52" w:rsidRDefault="00102D71" w14:paraId="1534FB7A" w14:textId="77777777">
      <w:pPr>
        <w:pStyle w:val="Prrafodelista"/>
        <w:numPr>
          <w:ilvl w:val="1"/>
          <w:numId w:val="69"/>
        </w:numPr>
        <w:tabs>
          <w:tab w:val="clear" w:pos="1440"/>
          <w:tab w:val="num" w:pos="1800"/>
        </w:tabs>
        <w:ind w:left="1800"/>
        <w:rPr>
          <w:color w:val="000000" w:themeColor="text1"/>
          <w:sz w:val="20"/>
          <w:szCs w:val="20"/>
          <w:lang w:val="en-US"/>
        </w:rPr>
      </w:pPr>
      <w:r w:rsidRPr="00102D71">
        <w:rPr>
          <w:color w:val="000000" w:themeColor="text1"/>
          <w:sz w:val="20"/>
          <w:szCs w:val="20"/>
          <w:lang w:val="en-US"/>
        </w:rPr>
        <w:t>Manifestaciones emocionales o psicológicas.</w:t>
      </w:r>
    </w:p>
    <w:p w:rsidRPr="00102D71" w:rsidR="00977639" w:rsidP="006B2F52" w:rsidRDefault="00977639" w14:paraId="789F54C2" w14:textId="77777777">
      <w:pPr>
        <w:pStyle w:val="Prrafodelista"/>
        <w:ind w:left="1800"/>
        <w:rPr>
          <w:color w:val="000000" w:themeColor="text1"/>
          <w:sz w:val="20"/>
          <w:szCs w:val="20"/>
          <w:lang w:val="en-US"/>
        </w:rPr>
      </w:pPr>
    </w:p>
    <w:p w:rsidRPr="00102D71" w:rsidR="00102D71" w:rsidP="006B2F52" w:rsidRDefault="00102D71" w14:paraId="2CA0240E" w14:textId="77777777">
      <w:pPr>
        <w:pStyle w:val="Prrafodelista"/>
        <w:numPr>
          <w:ilvl w:val="0"/>
          <w:numId w:val="69"/>
        </w:numPr>
        <w:tabs>
          <w:tab w:val="clear" w:pos="720"/>
          <w:tab w:val="num" w:pos="1080"/>
        </w:tabs>
        <w:ind w:left="1080"/>
        <w:rPr>
          <w:color w:val="000000" w:themeColor="text1"/>
          <w:sz w:val="20"/>
          <w:szCs w:val="20"/>
          <w:lang w:val="es-US"/>
        </w:rPr>
      </w:pPr>
      <w:r w:rsidRPr="00102D71">
        <w:rPr>
          <w:color w:val="000000" w:themeColor="text1"/>
          <w:sz w:val="20"/>
          <w:szCs w:val="20"/>
          <w:lang w:val="es-US"/>
        </w:rPr>
        <w:t>Actuar conforme a los protocolos establecidos:</w:t>
      </w:r>
    </w:p>
    <w:p w:rsidRPr="00102D71" w:rsidR="00102D71" w:rsidP="006B2F52" w:rsidRDefault="00102D71" w14:paraId="1693F16C" w14:textId="77777777">
      <w:pPr>
        <w:pStyle w:val="Prrafodelista"/>
        <w:numPr>
          <w:ilvl w:val="1"/>
          <w:numId w:val="69"/>
        </w:numPr>
        <w:tabs>
          <w:tab w:val="clear" w:pos="1440"/>
          <w:tab w:val="num" w:pos="1800"/>
        </w:tabs>
        <w:ind w:left="1800"/>
        <w:rPr>
          <w:color w:val="000000" w:themeColor="text1"/>
          <w:sz w:val="20"/>
          <w:szCs w:val="20"/>
          <w:lang w:val="es-US"/>
        </w:rPr>
      </w:pPr>
      <w:r w:rsidRPr="00102D71">
        <w:rPr>
          <w:color w:val="000000" w:themeColor="text1"/>
          <w:sz w:val="20"/>
          <w:szCs w:val="20"/>
          <w:lang w:val="es-US"/>
        </w:rPr>
        <w:t>Sin forzar el relato de los hechos.</w:t>
      </w:r>
    </w:p>
    <w:p w:rsidR="00102D71" w:rsidP="006B2F52" w:rsidRDefault="00102D71" w14:paraId="44A188E3" w14:textId="77777777">
      <w:pPr>
        <w:pStyle w:val="Prrafodelista"/>
        <w:numPr>
          <w:ilvl w:val="1"/>
          <w:numId w:val="69"/>
        </w:numPr>
        <w:tabs>
          <w:tab w:val="clear" w:pos="1440"/>
          <w:tab w:val="num" w:pos="1800"/>
        </w:tabs>
        <w:ind w:left="1800"/>
        <w:rPr>
          <w:color w:val="000000" w:themeColor="text1"/>
          <w:sz w:val="20"/>
          <w:szCs w:val="20"/>
          <w:lang w:val="es-US"/>
        </w:rPr>
      </w:pPr>
      <w:r w:rsidRPr="00102D71">
        <w:rPr>
          <w:color w:val="000000" w:themeColor="text1"/>
          <w:sz w:val="20"/>
          <w:szCs w:val="20"/>
          <w:lang w:val="es-US"/>
        </w:rPr>
        <w:t>Respetando la autonomía y el ritmo de la persona.</w:t>
      </w:r>
    </w:p>
    <w:p w:rsidRPr="00102D71" w:rsidR="00CA78DF" w:rsidP="00CA78DF" w:rsidRDefault="00CA78DF" w14:paraId="65886992" w14:textId="77777777">
      <w:pPr>
        <w:pStyle w:val="Prrafodelista"/>
        <w:ind w:left="1440"/>
        <w:rPr>
          <w:color w:val="000000" w:themeColor="text1"/>
          <w:sz w:val="20"/>
          <w:szCs w:val="20"/>
          <w:lang w:val="es-US"/>
        </w:rPr>
      </w:pPr>
    </w:p>
    <w:p w:rsidRPr="00102D71" w:rsidR="00102D71" w:rsidP="00102D71" w:rsidRDefault="00102D71" w14:paraId="61D87791" w14:textId="77777777">
      <w:pPr>
        <w:pStyle w:val="Prrafodelista"/>
        <w:ind w:left="360"/>
        <w:rPr>
          <w:color w:val="000000" w:themeColor="text1"/>
          <w:sz w:val="20"/>
          <w:szCs w:val="20"/>
          <w:lang w:val="es-US"/>
        </w:rPr>
      </w:pPr>
    </w:p>
    <w:p w:rsidRPr="00977639" w:rsidR="00102D71" w:rsidP="00102D71" w:rsidRDefault="00AE6A00" w14:paraId="0B439C0A" w14:textId="695DD5A5">
      <w:pPr>
        <w:pStyle w:val="Prrafodelista"/>
        <w:ind w:left="360"/>
        <w:rPr>
          <w:b/>
          <w:bCs/>
          <w:color w:val="000000" w:themeColor="text1"/>
          <w:sz w:val="20"/>
          <w:szCs w:val="20"/>
          <w:lang w:val="es-US"/>
        </w:rPr>
      </w:pPr>
      <w:r>
        <w:rPr>
          <w:b/>
          <w:bCs/>
          <w:color w:val="000000" w:themeColor="text1"/>
          <w:sz w:val="20"/>
          <w:szCs w:val="20"/>
          <w:lang w:val="es-US"/>
        </w:rPr>
        <w:t>Acciones inmediatas</w:t>
      </w:r>
      <w:r w:rsidRPr="00977639" w:rsidR="00102D71">
        <w:rPr>
          <w:b/>
          <w:bCs/>
          <w:color w:val="000000" w:themeColor="text1"/>
          <w:sz w:val="20"/>
          <w:szCs w:val="20"/>
          <w:lang w:val="es-US"/>
        </w:rPr>
        <w:t>:</w:t>
      </w:r>
    </w:p>
    <w:p w:rsidRPr="00102D71" w:rsidR="00102D71" w:rsidP="00102D71" w:rsidRDefault="00102D71" w14:paraId="3BC5DE49" w14:textId="77777777">
      <w:pPr>
        <w:pStyle w:val="Prrafodelista"/>
        <w:numPr>
          <w:ilvl w:val="0"/>
          <w:numId w:val="70"/>
        </w:numPr>
        <w:rPr>
          <w:color w:val="000000" w:themeColor="text1"/>
          <w:sz w:val="20"/>
          <w:szCs w:val="20"/>
          <w:lang w:val="es-US"/>
        </w:rPr>
      </w:pPr>
      <w:r w:rsidRPr="00102D71">
        <w:rPr>
          <w:color w:val="000000" w:themeColor="text1"/>
          <w:sz w:val="20"/>
          <w:szCs w:val="20"/>
          <w:lang w:val="es-US"/>
        </w:rPr>
        <w:t>Brindar información clara y comprensible sobre:</w:t>
      </w:r>
    </w:p>
    <w:p w:rsidRPr="00102D71" w:rsidR="00102D71" w:rsidP="00102D71" w:rsidRDefault="00102D71" w14:paraId="30ED6844" w14:textId="77777777">
      <w:pPr>
        <w:pStyle w:val="Prrafodelista"/>
        <w:numPr>
          <w:ilvl w:val="1"/>
          <w:numId w:val="70"/>
        </w:numPr>
        <w:rPr>
          <w:color w:val="000000" w:themeColor="text1"/>
          <w:sz w:val="20"/>
          <w:szCs w:val="20"/>
          <w:lang w:val="en-US"/>
        </w:rPr>
      </w:pPr>
      <w:r w:rsidRPr="00102D71">
        <w:rPr>
          <w:color w:val="000000" w:themeColor="text1"/>
          <w:sz w:val="20"/>
          <w:szCs w:val="20"/>
          <w:lang w:val="en-US"/>
        </w:rPr>
        <w:t>Derechos en salud.</w:t>
      </w:r>
    </w:p>
    <w:p w:rsidRPr="00102D71" w:rsidR="00102D71" w:rsidP="00102D71" w:rsidRDefault="00102D71" w14:paraId="1EC5D910" w14:textId="77777777">
      <w:pPr>
        <w:pStyle w:val="Prrafodelista"/>
        <w:numPr>
          <w:ilvl w:val="1"/>
          <w:numId w:val="70"/>
        </w:numPr>
        <w:rPr>
          <w:color w:val="000000" w:themeColor="text1"/>
          <w:sz w:val="20"/>
          <w:szCs w:val="20"/>
          <w:lang w:val="en-US"/>
        </w:rPr>
      </w:pPr>
      <w:r w:rsidRPr="00102D71">
        <w:rPr>
          <w:color w:val="000000" w:themeColor="text1"/>
          <w:sz w:val="20"/>
          <w:szCs w:val="20"/>
          <w:lang w:val="en-US"/>
        </w:rPr>
        <w:t>Servicios disponibles.</w:t>
      </w:r>
    </w:p>
    <w:p w:rsidRPr="00102D71" w:rsidR="00102D71" w:rsidP="00102D71" w:rsidRDefault="00102D71" w14:paraId="272504EB" w14:textId="77777777">
      <w:pPr>
        <w:pStyle w:val="Prrafodelista"/>
        <w:numPr>
          <w:ilvl w:val="1"/>
          <w:numId w:val="70"/>
        </w:numPr>
        <w:rPr>
          <w:color w:val="000000" w:themeColor="text1"/>
          <w:sz w:val="20"/>
          <w:szCs w:val="20"/>
          <w:lang w:val="es-US"/>
        </w:rPr>
      </w:pPr>
      <w:r w:rsidRPr="00102D71">
        <w:rPr>
          <w:color w:val="000000" w:themeColor="text1"/>
          <w:sz w:val="20"/>
          <w:szCs w:val="20"/>
          <w:lang w:val="es-US"/>
        </w:rPr>
        <w:t>Etapas del proceso de atención.</w:t>
      </w:r>
    </w:p>
    <w:p w:rsidRPr="00102D71" w:rsidR="00102D71" w:rsidP="00102D71" w:rsidRDefault="00102D71" w14:paraId="523A777F" w14:textId="77777777">
      <w:pPr>
        <w:pStyle w:val="Prrafodelista"/>
        <w:numPr>
          <w:ilvl w:val="0"/>
          <w:numId w:val="70"/>
        </w:numPr>
        <w:rPr>
          <w:color w:val="000000" w:themeColor="text1"/>
          <w:sz w:val="20"/>
          <w:szCs w:val="20"/>
          <w:lang w:val="es-US"/>
        </w:rPr>
      </w:pPr>
      <w:r w:rsidRPr="00102D71">
        <w:rPr>
          <w:color w:val="000000" w:themeColor="text1"/>
          <w:sz w:val="20"/>
          <w:szCs w:val="20"/>
          <w:lang w:val="es-US"/>
        </w:rPr>
        <w:t>Garantizar el derecho al consentimiento informado.</w:t>
      </w:r>
    </w:p>
    <w:p w:rsidR="00102D71" w:rsidP="00102D71" w:rsidRDefault="00102D71" w14:paraId="280731F5" w14:textId="77777777">
      <w:pPr>
        <w:pStyle w:val="Prrafodelista"/>
        <w:numPr>
          <w:ilvl w:val="0"/>
          <w:numId w:val="70"/>
        </w:numPr>
        <w:rPr>
          <w:color w:val="000000" w:themeColor="text1"/>
          <w:sz w:val="20"/>
          <w:szCs w:val="20"/>
          <w:lang w:val="es-US"/>
        </w:rPr>
      </w:pPr>
      <w:r w:rsidRPr="00102D71">
        <w:rPr>
          <w:color w:val="000000" w:themeColor="text1"/>
          <w:sz w:val="20"/>
          <w:szCs w:val="20"/>
          <w:lang w:val="es-US"/>
        </w:rPr>
        <w:t>Adaptar la información a las condiciones, capacidades y necesidades de la persona.</w:t>
      </w:r>
    </w:p>
    <w:p w:rsidRPr="00102D71" w:rsidR="0028551B" w:rsidP="0028551B" w:rsidRDefault="0028551B" w14:paraId="38F08DA7" w14:textId="77777777">
      <w:pPr>
        <w:pStyle w:val="Prrafodelista"/>
        <w:rPr>
          <w:color w:val="000000" w:themeColor="text1"/>
          <w:sz w:val="20"/>
          <w:szCs w:val="20"/>
          <w:lang w:val="es-US"/>
        </w:rPr>
      </w:pPr>
    </w:p>
    <w:p w:rsidRPr="00102D71" w:rsidR="00102D71" w:rsidP="00102D71" w:rsidRDefault="00102D71" w14:paraId="408B60D3" w14:textId="77777777">
      <w:pPr>
        <w:pStyle w:val="Prrafodelista"/>
        <w:ind w:left="360"/>
        <w:rPr>
          <w:color w:val="000000" w:themeColor="text1"/>
          <w:sz w:val="20"/>
          <w:szCs w:val="20"/>
          <w:lang w:val="es-US"/>
        </w:rPr>
      </w:pPr>
    </w:p>
    <w:p w:rsidRPr="00977639" w:rsidR="00102D71" w:rsidP="00102D71" w:rsidRDefault="00AE6A00" w14:paraId="2158B08D" w14:textId="3ED21D22">
      <w:pPr>
        <w:pStyle w:val="Prrafodelista"/>
        <w:ind w:left="360"/>
        <w:rPr>
          <w:b/>
          <w:bCs/>
          <w:color w:val="000000" w:themeColor="text1"/>
          <w:sz w:val="20"/>
          <w:szCs w:val="20"/>
          <w:lang w:val="en-US"/>
        </w:rPr>
      </w:pPr>
      <w:r>
        <w:rPr>
          <w:b/>
          <w:bCs/>
          <w:color w:val="000000" w:themeColor="text1"/>
          <w:sz w:val="20"/>
          <w:szCs w:val="20"/>
          <w:lang w:val="en-US"/>
        </w:rPr>
        <w:t>A</w:t>
      </w:r>
      <w:r w:rsidRPr="00977639" w:rsidR="00102D71">
        <w:rPr>
          <w:b/>
          <w:bCs/>
          <w:color w:val="000000" w:themeColor="text1"/>
          <w:sz w:val="20"/>
          <w:szCs w:val="20"/>
          <w:lang w:val="en-US"/>
        </w:rPr>
        <w:t>tención inicial:</w:t>
      </w:r>
    </w:p>
    <w:p w:rsidRPr="00102D71" w:rsidR="00102D71" w:rsidP="00102D71" w:rsidRDefault="00102D71" w14:paraId="6279D541" w14:textId="77777777">
      <w:pPr>
        <w:pStyle w:val="Prrafodelista"/>
        <w:numPr>
          <w:ilvl w:val="0"/>
          <w:numId w:val="71"/>
        </w:numPr>
        <w:rPr>
          <w:color w:val="000000" w:themeColor="text1"/>
          <w:sz w:val="20"/>
          <w:szCs w:val="20"/>
          <w:lang w:val="es-US"/>
        </w:rPr>
      </w:pPr>
      <w:r w:rsidRPr="00102D71">
        <w:rPr>
          <w:color w:val="000000" w:themeColor="text1"/>
          <w:sz w:val="20"/>
          <w:szCs w:val="20"/>
          <w:lang w:val="es-US"/>
        </w:rPr>
        <w:t>La clasificación de la urgencia.</w:t>
      </w:r>
    </w:p>
    <w:p w:rsidRPr="00102D71" w:rsidR="00102D71" w:rsidP="00102D71" w:rsidRDefault="00102D71" w14:paraId="76F71C1D" w14:textId="77777777">
      <w:pPr>
        <w:pStyle w:val="Prrafodelista"/>
        <w:numPr>
          <w:ilvl w:val="0"/>
          <w:numId w:val="71"/>
        </w:numPr>
        <w:rPr>
          <w:color w:val="000000" w:themeColor="text1"/>
          <w:sz w:val="20"/>
          <w:szCs w:val="20"/>
          <w:lang w:val="es-US"/>
        </w:rPr>
      </w:pPr>
      <w:r w:rsidRPr="00102D71">
        <w:rPr>
          <w:color w:val="000000" w:themeColor="text1"/>
          <w:sz w:val="20"/>
          <w:szCs w:val="20"/>
          <w:lang w:val="es-US"/>
        </w:rPr>
        <w:t>La identificación de riesgos inmediatos para la vida o la salud.</w:t>
      </w:r>
    </w:p>
    <w:p w:rsidRPr="00102D71" w:rsidR="00102D71" w:rsidP="00102D71" w:rsidRDefault="00102D71" w14:paraId="00FE8E42" w14:textId="77777777">
      <w:pPr>
        <w:pStyle w:val="Prrafodelista"/>
        <w:numPr>
          <w:ilvl w:val="0"/>
          <w:numId w:val="71"/>
        </w:numPr>
        <w:rPr>
          <w:color w:val="000000" w:themeColor="text1"/>
          <w:sz w:val="20"/>
          <w:szCs w:val="20"/>
          <w:lang w:val="es-US"/>
        </w:rPr>
      </w:pPr>
      <w:r w:rsidRPr="00102D71">
        <w:rPr>
          <w:color w:val="000000" w:themeColor="text1"/>
          <w:sz w:val="20"/>
          <w:szCs w:val="20"/>
          <w:lang w:val="es-US"/>
        </w:rPr>
        <w:t>La definición de la prioridad de atención y de las acciones a seguir.</w:t>
      </w:r>
      <w:commentRangeEnd w:id="11"/>
      <w:r w:rsidRPr="00102D71" w:rsidR="00CD2D79">
        <w:rPr>
          <w:rStyle w:val="Refdecomentario"/>
          <w:color w:val="000000" w:themeColor="text1"/>
          <w:sz w:val="20"/>
          <w:szCs w:val="20"/>
          <w:lang w:val="es-US"/>
        </w:rPr>
        <w:commentReference w:id="11"/>
      </w:r>
    </w:p>
    <w:p w:rsidRPr="00102D71" w:rsidR="00102D71" w:rsidP="00102D71" w:rsidRDefault="00102D71" w14:paraId="1AB1D5E1" w14:textId="77777777">
      <w:pPr>
        <w:pStyle w:val="Prrafodelista"/>
        <w:rPr>
          <w:color w:val="000000" w:themeColor="text1"/>
          <w:sz w:val="20"/>
          <w:szCs w:val="20"/>
          <w:lang w:val="es-US"/>
        </w:rPr>
      </w:pPr>
    </w:p>
    <w:p w:rsidR="006B2F52" w:rsidP="00707F33" w:rsidRDefault="006B2F52" w14:paraId="7A58B4B8" w14:textId="77777777">
      <w:pPr>
        <w:pStyle w:val="Prrafodelista"/>
        <w:ind w:left="360"/>
        <w:rPr>
          <w:color w:val="000000" w:themeColor="text1"/>
          <w:sz w:val="20"/>
          <w:szCs w:val="20"/>
          <w:lang w:val="es-US"/>
        </w:rPr>
      </w:pPr>
    </w:p>
    <w:p w:rsidRPr="00221F91" w:rsidR="00221F91" w:rsidP="00221F91" w:rsidRDefault="00221F91" w14:paraId="4DF1F70E" w14:textId="45B9125D">
      <w:pPr>
        <w:rPr>
          <w:color w:val="000000" w:themeColor="text1"/>
          <w:sz w:val="20"/>
          <w:szCs w:val="20"/>
          <w:lang w:val="es-US"/>
        </w:rPr>
      </w:pPr>
      <w:r w:rsidRPr="00221F91">
        <w:rPr>
          <w:color w:val="000000" w:themeColor="text1"/>
          <w:sz w:val="20"/>
          <w:szCs w:val="20"/>
        </w:rPr>
        <w:t>La atención inicial a personas víctimas de violencias sexuales exige consideraciones específicas según la población atendida y los componentes que garantizan una respuesta oportuna e integral. A continuación, se presentan dos aspectos fundamentales que orientan este proceso:</w:t>
      </w:r>
    </w:p>
    <w:p w:rsidRPr="006B2F52" w:rsidR="00075669" w:rsidP="006B2F52" w:rsidRDefault="00075669" w14:paraId="32FB9133" w14:textId="77777777">
      <w:pPr>
        <w:rPr>
          <w:color w:val="000000" w:themeColor="text1"/>
          <w:sz w:val="20"/>
          <w:szCs w:val="20"/>
          <w:lang w:val="es-US"/>
        </w:rPr>
      </w:pPr>
    </w:p>
    <w:p w:rsidRPr="006B2F52" w:rsidR="00C47466" w:rsidP="00102D71" w:rsidRDefault="00C47466" w14:paraId="6D938D8E" w14:textId="1FAB4A57">
      <w:pPr>
        <w:pStyle w:val="Prrafodelista"/>
        <w:ind w:left="360"/>
        <w:rPr>
          <w:b/>
          <w:bCs/>
          <w:color w:val="000000" w:themeColor="text1"/>
          <w:sz w:val="20"/>
          <w:szCs w:val="20"/>
          <w:lang w:val="es-US"/>
        </w:rPr>
      </w:pPr>
      <w:commentRangeStart w:id="12"/>
      <w:r w:rsidRPr="00C47466">
        <w:rPr>
          <w:b/>
          <w:bCs/>
          <w:color w:val="000000" w:themeColor="text1"/>
          <w:sz w:val="20"/>
          <w:szCs w:val="20"/>
        </w:rPr>
        <w:t>Atención a niños, niñas y adolescentes</w:t>
      </w:r>
    </w:p>
    <w:p w:rsidRPr="00102D71" w:rsidR="00102D71" w:rsidP="00102D71" w:rsidRDefault="00102D71" w14:paraId="51295C13" w14:textId="77777777">
      <w:pPr>
        <w:pStyle w:val="Prrafodelista"/>
        <w:numPr>
          <w:ilvl w:val="0"/>
          <w:numId w:val="72"/>
        </w:numPr>
        <w:rPr>
          <w:color w:val="000000" w:themeColor="text1"/>
          <w:sz w:val="20"/>
          <w:szCs w:val="20"/>
          <w:lang w:val="es-US"/>
        </w:rPr>
      </w:pPr>
      <w:r w:rsidRPr="00102D71">
        <w:rPr>
          <w:color w:val="000000" w:themeColor="text1"/>
          <w:sz w:val="20"/>
          <w:szCs w:val="20"/>
          <w:lang w:val="es-US"/>
        </w:rPr>
        <w:t>Aplicar el principio del interés superior del niño.</w:t>
      </w:r>
    </w:p>
    <w:p w:rsidRPr="00102D71" w:rsidR="00102D71" w:rsidP="00102D71" w:rsidRDefault="00102D71" w14:paraId="3ABE1E5E" w14:textId="77777777">
      <w:pPr>
        <w:pStyle w:val="Prrafodelista"/>
        <w:numPr>
          <w:ilvl w:val="0"/>
          <w:numId w:val="72"/>
        </w:numPr>
        <w:rPr>
          <w:color w:val="000000" w:themeColor="text1"/>
          <w:sz w:val="20"/>
          <w:szCs w:val="20"/>
          <w:lang w:val="es-US"/>
        </w:rPr>
      </w:pPr>
      <w:r w:rsidRPr="00102D71">
        <w:rPr>
          <w:color w:val="000000" w:themeColor="text1"/>
          <w:sz w:val="20"/>
          <w:szCs w:val="20"/>
          <w:lang w:val="es-US"/>
        </w:rPr>
        <w:t>Garantizar medidas reforzadas de protección.</w:t>
      </w:r>
    </w:p>
    <w:p w:rsidRPr="00102D71" w:rsidR="00102D71" w:rsidP="00102D71" w:rsidRDefault="00102D71" w14:paraId="2A9FD158" w14:textId="77777777">
      <w:pPr>
        <w:pStyle w:val="Prrafodelista"/>
        <w:numPr>
          <w:ilvl w:val="0"/>
          <w:numId w:val="72"/>
        </w:numPr>
        <w:rPr>
          <w:color w:val="000000" w:themeColor="text1"/>
          <w:sz w:val="20"/>
          <w:szCs w:val="20"/>
          <w:lang w:val="en-US"/>
        </w:rPr>
      </w:pPr>
      <w:r w:rsidRPr="00102D71">
        <w:rPr>
          <w:color w:val="000000" w:themeColor="text1"/>
          <w:sz w:val="20"/>
          <w:szCs w:val="20"/>
          <w:lang w:val="en-US"/>
        </w:rPr>
        <w:t>Asegurar la confidencialidad.</w:t>
      </w:r>
    </w:p>
    <w:p w:rsidRPr="00102D71" w:rsidR="00102D71" w:rsidP="00102D71" w:rsidRDefault="00102D71" w14:paraId="502EE499" w14:textId="77777777">
      <w:pPr>
        <w:pStyle w:val="Prrafodelista"/>
        <w:numPr>
          <w:ilvl w:val="0"/>
          <w:numId w:val="72"/>
        </w:numPr>
        <w:rPr>
          <w:color w:val="000000" w:themeColor="text1"/>
          <w:sz w:val="20"/>
          <w:szCs w:val="20"/>
          <w:lang w:val="es-US"/>
        </w:rPr>
      </w:pPr>
      <w:r w:rsidRPr="00102D71">
        <w:rPr>
          <w:color w:val="000000" w:themeColor="text1"/>
          <w:sz w:val="20"/>
          <w:szCs w:val="20"/>
          <w:lang w:val="es-US"/>
        </w:rPr>
        <w:t>Articular la atención con las autoridades competentes para el restablecimiento de derechos.</w:t>
      </w:r>
    </w:p>
    <w:p w:rsidRPr="00102D71" w:rsidR="00102D71" w:rsidP="00102D71" w:rsidRDefault="00102D71" w14:paraId="3204B44C" w14:textId="77777777">
      <w:pPr>
        <w:pStyle w:val="Prrafodelista"/>
        <w:numPr>
          <w:ilvl w:val="0"/>
          <w:numId w:val="72"/>
        </w:numPr>
        <w:rPr>
          <w:color w:val="000000" w:themeColor="text1"/>
          <w:sz w:val="20"/>
          <w:szCs w:val="20"/>
          <w:lang w:val="es-US"/>
        </w:rPr>
      </w:pPr>
      <w:r w:rsidRPr="00102D71">
        <w:rPr>
          <w:color w:val="000000" w:themeColor="text1"/>
          <w:sz w:val="20"/>
          <w:szCs w:val="20"/>
          <w:lang w:val="es-US"/>
        </w:rPr>
        <w:t>Evitar cualquier retraso en la atención en salud.</w:t>
      </w:r>
    </w:p>
    <w:p w:rsidRPr="00102D71" w:rsidR="00102D71" w:rsidP="00102D71" w:rsidRDefault="00102D71" w14:paraId="2A3301BF" w14:textId="77777777">
      <w:pPr>
        <w:pStyle w:val="Prrafodelista"/>
        <w:ind w:left="360"/>
        <w:rPr>
          <w:color w:val="000000" w:themeColor="text1"/>
          <w:sz w:val="20"/>
          <w:szCs w:val="20"/>
          <w:lang w:val="es-US"/>
        </w:rPr>
      </w:pPr>
    </w:p>
    <w:p w:rsidR="00D175B4" w:rsidP="00102D71" w:rsidRDefault="00D175B4" w14:paraId="32531BBA" w14:textId="77777777">
      <w:pPr>
        <w:pStyle w:val="Prrafodelista"/>
        <w:ind w:left="360"/>
        <w:rPr>
          <w:color w:val="000000" w:themeColor="text1"/>
          <w:sz w:val="20"/>
          <w:szCs w:val="20"/>
          <w:lang w:val="es-US"/>
        </w:rPr>
      </w:pPr>
    </w:p>
    <w:p w:rsidRPr="006B2F52" w:rsidR="004145DF" w:rsidP="00102D71" w:rsidRDefault="004145DF" w14:paraId="7485E9ED" w14:textId="1284A45C">
      <w:pPr>
        <w:pStyle w:val="Prrafodelista"/>
        <w:ind w:left="360"/>
        <w:rPr>
          <w:b/>
          <w:bCs/>
          <w:color w:val="000000" w:themeColor="text1"/>
          <w:sz w:val="20"/>
          <w:szCs w:val="20"/>
          <w:lang w:val="es-US"/>
        </w:rPr>
      </w:pPr>
      <w:r w:rsidRPr="004145DF">
        <w:rPr>
          <w:b/>
          <w:bCs/>
          <w:color w:val="000000" w:themeColor="text1"/>
          <w:sz w:val="20"/>
          <w:szCs w:val="20"/>
          <w:lang w:val="es-US"/>
        </w:rPr>
        <w:t>Componentes de la recepción inicial</w:t>
      </w:r>
    </w:p>
    <w:p w:rsidRPr="00102D71" w:rsidR="00102D71" w:rsidP="00102D71" w:rsidRDefault="00102D71" w14:paraId="5AACA81A" w14:textId="77777777">
      <w:pPr>
        <w:pStyle w:val="Prrafodelista"/>
        <w:numPr>
          <w:ilvl w:val="0"/>
          <w:numId w:val="73"/>
        </w:numPr>
        <w:rPr>
          <w:color w:val="000000" w:themeColor="text1"/>
          <w:sz w:val="20"/>
          <w:szCs w:val="20"/>
          <w:lang w:val="en-US"/>
        </w:rPr>
      </w:pPr>
      <w:r w:rsidRPr="00102D71">
        <w:rPr>
          <w:color w:val="000000" w:themeColor="text1"/>
          <w:sz w:val="20"/>
          <w:szCs w:val="20"/>
          <w:lang w:val="en-US"/>
        </w:rPr>
        <w:t>La activación temprana de:</w:t>
      </w:r>
    </w:p>
    <w:p w:rsidRPr="00102D71" w:rsidR="00102D71" w:rsidP="00102D71" w:rsidRDefault="00102D71" w14:paraId="2CB9D440" w14:textId="77777777">
      <w:pPr>
        <w:pStyle w:val="Prrafodelista"/>
        <w:numPr>
          <w:ilvl w:val="1"/>
          <w:numId w:val="73"/>
        </w:numPr>
        <w:rPr>
          <w:color w:val="000000" w:themeColor="text1"/>
          <w:sz w:val="20"/>
          <w:szCs w:val="20"/>
          <w:lang w:val="en-US"/>
        </w:rPr>
      </w:pPr>
      <w:r w:rsidRPr="00102D71">
        <w:rPr>
          <w:color w:val="000000" w:themeColor="text1"/>
          <w:sz w:val="20"/>
          <w:szCs w:val="20"/>
          <w:lang w:val="en-US"/>
        </w:rPr>
        <w:t>La valoración clínica integral.</w:t>
      </w:r>
    </w:p>
    <w:p w:rsidRPr="00102D71" w:rsidR="00102D71" w:rsidP="00102D71" w:rsidRDefault="00102D71" w14:paraId="701056D1" w14:textId="77777777">
      <w:pPr>
        <w:pStyle w:val="Prrafodelista"/>
        <w:numPr>
          <w:ilvl w:val="1"/>
          <w:numId w:val="73"/>
        </w:numPr>
        <w:rPr>
          <w:color w:val="000000" w:themeColor="text1"/>
          <w:sz w:val="20"/>
          <w:szCs w:val="20"/>
          <w:lang w:val="es-US"/>
        </w:rPr>
      </w:pPr>
      <w:r w:rsidRPr="00102D71">
        <w:rPr>
          <w:color w:val="000000" w:themeColor="text1"/>
          <w:sz w:val="20"/>
          <w:szCs w:val="20"/>
          <w:lang w:val="es-US"/>
        </w:rPr>
        <w:t>La atención en salud mental.</w:t>
      </w:r>
    </w:p>
    <w:p w:rsidRPr="00102D71" w:rsidR="00102D71" w:rsidP="00102D71" w:rsidRDefault="00102D71" w14:paraId="3DDF7947" w14:textId="36C525DC">
      <w:pPr>
        <w:pStyle w:val="Prrafodelista"/>
        <w:numPr>
          <w:ilvl w:val="1"/>
          <w:numId w:val="73"/>
        </w:numPr>
        <w:rPr>
          <w:color w:val="000000" w:themeColor="text1"/>
          <w:sz w:val="20"/>
          <w:szCs w:val="20"/>
          <w:lang w:val="es-US"/>
        </w:rPr>
      </w:pPr>
      <w:r w:rsidRPr="00102D71">
        <w:rPr>
          <w:color w:val="000000" w:themeColor="text1"/>
          <w:sz w:val="20"/>
          <w:szCs w:val="20"/>
          <w:lang w:val="es-US"/>
        </w:rPr>
        <w:t>Las rutas intersectoriales de protección y justicia</w:t>
      </w:r>
      <w:r w:rsidR="008E2D29">
        <w:rPr>
          <w:color w:val="000000" w:themeColor="text1"/>
          <w:sz w:val="20"/>
          <w:szCs w:val="20"/>
          <w:lang w:val="es-US"/>
        </w:rPr>
        <w:t>.</w:t>
      </w:r>
    </w:p>
    <w:p w:rsidRPr="00102D71" w:rsidR="00102D71" w:rsidP="00102D71" w:rsidRDefault="00102D71" w14:paraId="413C5B1B" w14:textId="77777777">
      <w:pPr>
        <w:pStyle w:val="Prrafodelista"/>
        <w:numPr>
          <w:ilvl w:val="0"/>
          <w:numId w:val="73"/>
        </w:numPr>
        <w:rPr>
          <w:color w:val="000000" w:themeColor="text1"/>
          <w:sz w:val="20"/>
          <w:szCs w:val="20"/>
          <w:lang w:val="es-US"/>
        </w:rPr>
      </w:pPr>
      <w:r w:rsidRPr="00102D71">
        <w:rPr>
          <w:color w:val="000000" w:themeColor="text1"/>
          <w:sz w:val="20"/>
          <w:szCs w:val="20"/>
          <w:lang w:val="es-US"/>
        </w:rPr>
        <w:t>La participación informada de la persona en las decisiones relacionadas con su atención.</w:t>
      </w:r>
      <w:commentRangeEnd w:id="12"/>
      <w:r w:rsidRPr="00102D71" w:rsidR="00BC66F1">
        <w:rPr>
          <w:rStyle w:val="Refdecomentario"/>
          <w:color w:val="000000" w:themeColor="text1"/>
          <w:sz w:val="20"/>
          <w:szCs w:val="20"/>
          <w:lang w:val="es-US"/>
        </w:rPr>
        <w:commentReference w:id="12"/>
      </w:r>
    </w:p>
    <w:p w:rsidRPr="00102D71" w:rsidR="00102D71" w:rsidP="00102D71" w:rsidRDefault="00102D71" w14:paraId="268CA748" w14:textId="77777777">
      <w:pPr>
        <w:pStyle w:val="Prrafodelista"/>
        <w:rPr>
          <w:color w:val="000000" w:themeColor="text1"/>
          <w:sz w:val="20"/>
          <w:szCs w:val="20"/>
          <w:lang w:val="es-US"/>
        </w:rPr>
      </w:pPr>
    </w:p>
    <w:p w:rsidR="008E2D29" w:rsidP="00102D71" w:rsidRDefault="008E2D29" w14:paraId="5E844418" w14:textId="77777777">
      <w:pPr>
        <w:pStyle w:val="Prrafodelista"/>
        <w:ind w:left="360"/>
        <w:rPr>
          <w:color w:val="000000" w:themeColor="text1"/>
          <w:sz w:val="20"/>
          <w:szCs w:val="20"/>
          <w:lang w:val="es-US"/>
        </w:rPr>
      </w:pPr>
    </w:p>
    <w:p w:rsidRPr="00102D71" w:rsidR="00102D71" w:rsidP="00102D71" w:rsidRDefault="00102D71" w14:paraId="437FEB22" w14:textId="1F0A0591">
      <w:pPr>
        <w:pStyle w:val="Prrafodelista"/>
        <w:ind w:left="360"/>
        <w:rPr>
          <w:color w:val="000000" w:themeColor="text1"/>
          <w:sz w:val="20"/>
          <w:szCs w:val="20"/>
          <w:lang w:val="es-US"/>
        </w:rPr>
      </w:pPr>
      <w:r w:rsidRPr="00102D71">
        <w:rPr>
          <w:color w:val="000000" w:themeColor="text1"/>
          <w:sz w:val="20"/>
          <w:szCs w:val="20"/>
          <w:lang w:val="es-US"/>
        </w:rPr>
        <w:t>En este sentido, la recepción y atención inicial no constituye un acto meramente administrativo, sino un componente fundamental del proceso de atención integral en salud a personas víctimas de violencias sexuales. Su adecuada implementación contribuye de manera decisiva a la protección de la salud integral, al restablecimiento de derechos y a la prevención de daños adicionales derivados de una atención inadecuada o revictimizante.</w:t>
      </w:r>
    </w:p>
    <w:p w:rsidR="00974885" w:rsidP="00974885" w:rsidRDefault="00974885" w14:paraId="687FD441" w14:textId="77777777">
      <w:pPr>
        <w:pStyle w:val="Prrafodelista"/>
        <w:ind w:left="360"/>
        <w:rPr>
          <w:b/>
          <w:bCs/>
          <w:color w:val="000000" w:themeColor="text1"/>
          <w:sz w:val="20"/>
          <w:szCs w:val="20"/>
          <w:lang w:val="es-ES"/>
        </w:rPr>
      </w:pPr>
    </w:p>
    <w:p w:rsidR="00AD7E66" w:rsidP="00974885" w:rsidRDefault="00AD7E66" w14:paraId="7BC97551" w14:textId="77777777">
      <w:pPr>
        <w:pStyle w:val="Prrafodelista"/>
        <w:ind w:left="360"/>
        <w:rPr>
          <w:b/>
          <w:bCs/>
          <w:color w:val="000000" w:themeColor="text1"/>
          <w:sz w:val="20"/>
          <w:szCs w:val="20"/>
          <w:lang w:val="es-ES"/>
        </w:rPr>
      </w:pPr>
    </w:p>
    <w:p w:rsidRPr="00942CB1" w:rsidR="00AD7E66" w:rsidP="00974885" w:rsidRDefault="00AD7E66" w14:paraId="62912E11" w14:textId="77777777">
      <w:pPr>
        <w:pStyle w:val="Prrafodelista"/>
        <w:ind w:left="360"/>
        <w:rPr>
          <w:b/>
          <w:bCs/>
          <w:color w:val="000000" w:themeColor="text1"/>
          <w:sz w:val="20"/>
          <w:szCs w:val="20"/>
          <w:lang w:val="es-ES"/>
        </w:rPr>
      </w:pPr>
    </w:p>
    <w:p w:rsidRPr="00600AC4" w:rsidR="00942CB1" w:rsidP="00942CB1" w:rsidRDefault="00942CB1" w14:paraId="515D472A" w14:textId="77777777">
      <w:pPr>
        <w:pStyle w:val="Prrafodelista"/>
        <w:numPr>
          <w:ilvl w:val="1"/>
          <w:numId w:val="24"/>
        </w:numPr>
        <w:rPr>
          <w:color w:val="000000" w:themeColor="text1"/>
          <w:sz w:val="20"/>
          <w:szCs w:val="20"/>
          <w:lang w:val="es-ES"/>
        </w:rPr>
      </w:pPr>
      <w:r w:rsidRPr="00600AC4">
        <w:rPr>
          <w:color w:val="000000" w:themeColor="text1"/>
          <w:sz w:val="20"/>
          <w:szCs w:val="20"/>
          <w:lang w:val="es-ES"/>
        </w:rPr>
        <w:t>Evaluación del estado general y del riesgo vital</w:t>
      </w:r>
    </w:p>
    <w:p w:rsidR="00102D71" w:rsidP="00102D71" w:rsidRDefault="00102D71" w14:paraId="3DA25442" w14:textId="77777777">
      <w:pPr>
        <w:pStyle w:val="Prrafodelista"/>
        <w:ind w:left="792"/>
        <w:rPr>
          <w:b/>
          <w:bCs/>
          <w:color w:val="000000" w:themeColor="text1"/>
          <w:sz w:val="20"/>
          <w:szCs w:val="20"/>
          <w:lang w:val="es-ES"/>
        </w:rPr>
      </w:pPr>
    </w:p>
    <w:p w:rsidRPr="00102D71" w:rsidR="00102D71" w:rsidP="00102D71" w:rsidRDefault="001015F3" w14:paraId="1D039357" w14:textId="3D0D01B8">
      <w:pPr>
        <w:pStyle w:val="Prrafodelista"/>
        <w:ind w:left="360"/>
        <w:rPr>
          <w:color w:val="000000" w:themeColor="text1"/>
          <w:sz w:val="20"/>
          <w:szCs w:val="20"/>
          <w:lang w:val="es-US"/>
        </w:rPr>
      </w:pPr>
      <w:r>
        <w:rPr>
          <w:color w:val="000000" w:themeColor="text1"/>
          <w:sz w:val="20"/>
          <w:szCs w:val="20"/>
          <w:lang w:val="es-ES"/>
        </w:rPr>
        <w:t>E</w:t>
      </w:r>
      <w:r w:rsidRPr="00102D71" w:rsidR="00102D71">
        <w:rPr>
          <w:color w:val="000000" w:themeColor="text1"/>
          <w:sz w:val="20"/>
          <w:szCs w:val="20"/>
          <w:lang w:val="es-US"/>
        </w:rPr>
        <w:t>s un componente fundamental del proceso de atención integral en salud a personas víctimas de violencias sexuales, ya que permite identificar de manera temprana situaciones que comprometen la vida o la estabilidad clínica y orientar de forma adecuada las intervenciones prioritarias. Esta evaluación debe realizarse de manera inmediata, sistemática y conforme a los lineamientos técnicos vigentes del sector salud.</w:t>
      </w:r>
    </w:p>
    <w:p w:rsidRPr="00102D71" w:rsidR="00102D71" w:rsidP="00102D71" w:rsidRDefault="00102D71" w14:paraId="3C5650B1" w14:textId="77777777">
      <w:pPr>
        <w:pStyle w:val="Prrafodelista"/>
        <w:ind w:left="360"/>
        <w:rPr>
          <w:color w:val="000000" w:themeColor="text1"/>
          <w:sz w:val="20"/>
          <w:szCs w:val="20"/>
          <w:lang w:val="es-US"/>
        </w:rPr>
      </w:pPr>
    </w:p>
    <w:p w:rsidRPr="00102D71" w:rsidR="00102D71" w:rsidP="00A66C09" w:rsidRDefault="00102D71" w14:paraId="2D38317F" w14:textId="77777777">
      <w:pPr>
        <w:pStyle w:val="Prrafodelista"/>
        <w:shd w:val="clear" w:color="auto" w:fill="EAF1DD" w:themeFill="accent3" w:themeFillTint="33"/>
        <w:ind w:left="360"/>
        <w:rPr>
          <w:color w:val="000000" w:themeColor="text1"/>
          <w:sz w:val="20"/>
          <w:szCs w:val="20"/>
          <w:lang w:val="es-US"/>
        </w:rPr>
      </w:pPr>
      <w:r w:rsidRPr="00102D71">
        <w:rPr>
          <w:color w:val="000000" w:themeColor="text1"/>
          <w:sz w:val="20"/>
          <w:szCs w:val="20"/>
          <w:lang w:val="es-US"/>
        </w:rPr>
        <w:t>Toda persona víctima de violencia sexual que ingresa a los servicios de salud debe ser evaluada inicialmente para determinar su estado general de salud y la existencia de riesgos vitales, sin que este procedimiento pueda verse retrasado por trámites administrativos u otras actuaciones no urgentes. La prioridad de esta evaluación responde a la necesidad de proteger la vida, la integridad física y la salud mental de la persona.</w:t>
      </w:r>
    </w:p>
    <w:p w:rsidRPr="00102D71" w:rsidR="00102D71" w:rsidP="00102D71" w:rsidRDefault="00102D71" w14:paraId="182A55A0" w14:textId="77777777">
      <w:pPr>
        <w:pStyle w:val="Prrafodelista"/>
        <w:ind w:left="360"/>
        <w:rPr>
          <w:color w:val="000000" w:themeColor="text1"/>
          <w:sz w:val="20"/>
          <w:szCs w:val="20"/>
          <w:lang w:val="es-US"/>
        </w:rPr>
      </w:pPr>
    </w:p>
    <w:p w:rsidRPr="00102D71" w:rsidR="00102D71" w:rsidP="00102D71" w:rsidRDefault="00102D71" w14:paraId="5FCF9426" w14:textId="55987350">
      <w:pPr>
        <w:pStyle w:val="Prrafodelista"/>
        <w:ind w:left="360"/>
        <w:rPr>
          <w:color w:val="000000" w:themeColor="text1"/>
          <w:sz w:val="20"/>
          <w:szCs w:val="20"/>
          <w:lang w:val="es-US"/>
        </w:rPr>
      </w:pPr>
      <w:r w:rsidRPr="00102D71">
        <w:rPr>
          <w:color w:val="000000" w:themeColor="text1"/>
          <w:sz w:val="20"/>
          <w:szCs w:val="20"/>
          <w:lang w:val="es-US"/>
        </w:rPr>
        <w:t>La valoración del estado general comprende la identificación de signos y síntomas que indiquen compromiso hemodinámico, neurológico o respiratorio, así como la detección de lesiones físicas evidentes o potenciales. Esta evaluación debe realizarse de forma integral, considerando tanto las manifestaciones clínicas visibles como aquellas que pueden no ser evidentes en el primer contacto, en coherencia con los principios de atención integral y</w:t>
      </w:r>
      <w:r w:rsidR="00324BC1">
        <w:rPr>
          <w:color w:val="000000" w:themeColor="text1"/>
          <w:sz w:val="20"/>
          <w:szCs w:val="20"/>
          <w:lang w:val="es-US"/>
        </w:rPr>
        <w:t xml:space="preserve"> de</w:t>
      </w:r>
      <w:r w:rsidRPr="00102D71">
        <w:rPr>
          <w:color w:val="000000" w:themeColor="text1"/>
          <w:sz w:val="20"/>
          <w:szCs w:val="20"/>
          <w:lang w:val="es-US"/>
        </w:rPr>
        <w:t xml:space="preserve"> calidad.</w:t>
      </w:r>
    </w:p>
    <w:p w:rsidRPr="00102D71" w:rsidR="00102D71" w:rsidP="00102D71" w:rsidRDefault="00102D71" w14:paraId="101984FD" w14:textId="77777777">
      <w:pPr>
        <w:pStyle w:val="Prrafodelista"/>
        <w:ind w:left="360"/>
        <w:rPr>
          <w:color w:val="000000" w:themeColor="text1"/>
          <w:sz w:val="20"/>
          <w:szCs w:val="20"/>
          <w:lang w:val="es-US"/>
        </w:rPr>
      </w:pPr>
    </w:p>
    <w:p w:rsidR="00107518" w:rsidP="00102D71" w:rsidRDefault="00102D71" w14:paraId="2857BA01" w14:textId="77777777">
      <w:pPr>
        <w:pStyle w:val="Prrafodelista"/>
        <w:ind w:left="360"/>
        <w:rPr>
          <w:color w:val="000000" w:themeColor="text1"/>
          <w:sz w:val="20"/>
          <w:szCs w:val="20"/>
          <w:lang w:val="es-US"/>
        </w:rPr>
      </w:pPr>
      <w:r w:rsidRPr="00102D71">
        <w:rPr>
          <w:color w:val="000000" w:themeColor="text1"/>
          <w:sz w:val="20"/>
          <w:szCs w:val="20"/>
          <w:lang w:val="es-US"/>
        </w:rPr>
        <w:t>La identificación del riesgo vital implica reconocer condiciones que requieren intervención inmediata, tales como</w:t>
      </w:r>
      <w:r w:rsidR="00107518">
        <w:rPr>
          <w:color w:val="000000" w:themeColor="text1"/>
          <w:sz w:val="20"/>
          <w:szCs w:val="20"/>
          <w:lang w:val="es-US"/>
        </w:rPr>
        <w:t>:</w:t>
      </w:r>
    </w:p>
    <w:p w:rsidR="00107518" w:rsidP="00102D71" w:rsidRDefault="00107518" w14:paraId="12F55298" w14:textId="77777777">
      <w:pPr>
        <w:pStyle w:val="Prrafodelista"/>
        <w:ind w:left="360"/>
        <w:rPr>
          <w:color w:val="000000" w:themeColor="text1"/>
          <w:sz w:val="20"/>
          <w:szCs w:val="20"/>
          <w:lang w:val="es-US"/>
        </w:rPr>
      </w:pPr>
    </w:p>
    <w:p w:rsidRPr="00951CBF" w:rsidR="00951CBF" w:rsidP="00951CBF" w:rsidRDefault="00951CBF" w14:paraId="2820066C" w14:textId="45F02269">
      <w:pPr>
        <w:pStyle w:val="Prrafodelista"/>
        <w:numPr>
          <w:ilvl w:val="0"/>
          <w:numId w:val="115"/>
        </w:numPr>
        <w:rPr>
          <w:color w:val="000000" w:themeColor="text1"/>
          <w:sz w:val="20"/>
          <w:szCs w:val="20"/>
        </w:rPr>
      </w:pPr>
      <w:r w:rsidRPr="00951CBF">
        <w:rPr>
          <w:color w:val="000000" w:themeColor="text1"/>
          <w:sz w:val="20"/>
          <w:szCs w:val="20"/>
        </w:rPr>
        <w:t>Hemorragias activas.</w:t>
      </w:r>
    </w:p>
    <w:p w:rsidRPr="00951CBF" w:rsidR="00951CBF" w:rsidP="00951CBF" w:rsidRDefault="00951CBF" w14:paraId="6FA31D85" w14:textId="2864F4C8">
      <w:pPr>
        <w:pStyle w:val="Prrafodelista"/>
        <w:numPr>
          <w:ilvl w:val="0"/>
          <w:numId w:val="115"/>
        </w:numPr>
        <w:rPr>
          <w:color w:val="000000" w:themeColor="text1"/>
          <w:sz w:val="20"/>
          <w:szCs w:val="20"/>
        </w:rPr>
      </w:pPr>
      <w:r w:rsidRPr="00951CBF">
        <w:rPr>
          <w:color w:val="000000" w:themeColor="text1"/>
          <w:sz w:val="20"/>
          <w:szCs w:val="20"/>
        </w:rPr>
        <w:t>Traumatismos severos.</w:t>
      </w:r>
    </w:p>
    <w:p w:rsidRPr="00951CBF" w:rsidR="00951CBF" w:rsidP="00951CBF" w:rsidRDefault="00951CBF" w14:paraId="5FB071AC" w14:textId="440F5FF1">
      <w:pPr>
        <w:pStyle w:val="Prrafodelista"/>
        <w:numPr>
          <w:ilvl w:val="0"/>
          <w:numId w:val="115"/>
        </w:numPr>
        <w:rPr>
          <w:color w:val="000000" w:themeColor="text1"/>
          <w:sz w:val="20"/>
          <w:szCs w:val="20"/>
        </w:rPr>
      </w:pPr>
      <w:r w:rsidRPr="00951CBF">
        <w:rPr>
          <w:color w:val="000000" w:themeColor="text1"/>
          <w:sz w:val="20"/>
          <w:szCs w:val="20"/>
        </w:rPr>
        <w:t>Alteraciones del estado de conciencia.</w:t>
      </w:r>
    </w:p>
    <w:p w:rsidRPr="00951CBF" w:rsidR="00951CBF" w:rsidP="00951CBF" w:rsidRDefault="00951CBF" w14:paraId="0F05C527" w14:textId="1CE07EBD">
      <w:pPr>
        <w:pStyle w:val="Prrafodelista"/>
        <w:numPr>
          <w:ilvl w:val="0"/>
          <w:numId w:val="115"/>
        </w:numPr>
        <w:rPr>
          <w:color w:val="000000" w:themeColor="text1"/>
          <w:sz w:val="20"/>
          <w:szCs w:val="20"/>
        </w:rPr>
      </w:pPr>
      <w:r w:rsidRPr="00951CBF">
        <w:rPr>
          <w:color w:val="000000" w:themeColor="text1"/>
          <w:sz w:val="20"/>
          <w:szCs w:val="20"/>
        </w:rPr>
        <w:t>Dolor intenso.</w:t>
      </w:r>
    </w:p>
    <w:p w:rsidRPr="00951CBF" w:rsidR="00951CBF" w:rsidP="00951CBF" w:rsidRDefault="00951CBF" w14:paraId="6B6931B2" w14:textId="6B6AD87F">
      <w:pPr>
        <w:pStyle w:val="Prrafodelista"/>
        <w:numPr>
          <w:ilvl w:val="0"/>
          <w:numId w:val="115"/>
        </w:numPr>
        <w:rPr>
          <w:color w:val="000000" w:themeColor="text1"/>
          <w:sz w:val="20"/>
          <w:szCs w:val="20"/>
        </w:rPr>
      </w:pPr>
      <w:r w:rsidRPr="00951CBF">
        <w:rPr>
          <w:color w:val="000000" w:themeColor="text1"/>
          <w:sz w:val="20"/>
          <w:szCs w:val="20"/>
        </w:rPr>
        <w:t>Signos de infección aguda.</w:t>
      </w:r>
    </w:p>
    <w:p w:rsidRPr="00951CBF" w:rsidR="00951CBF" w:rsidP="00951CBF" w:rsidRDefault="00951CBF" w14:paraId="3DA47346" w14:textId="7D00770B">
      <w:pPr>
        <w:pStyle w:val="Prrafodelista"/>
        <w:numPr>
          <w:ilvl w:val="0"/>
          <w:numId w:val="115"/>
        </w:numPr>
        <w:rPr>
          <w:color w:val="000000" w:themeColor="text1"/>
          <w:sz w:val="20"/>
          <w:szCs w:val="20"/>
        </w:rPr>
      </w:pPr>
      <w:r w:rsidRPr="00951CBF">
        <w:rPr>
          <w:color w:val="000000" w:themeColor="text1"/>
          <w:sz w:val="20"/>
          <w:szCs w:val="20"/>
        </w:rPr>
        <w:t>Otras situaciones que comprometan la vida o la estabilidad clínica.</w:t>
      </w:r>
    </w:p>
    <w:p w:rsidRPr="00951CBF" w:rsidR="00102D71" w:rsidP="00102D71" w:rsidRDefault="00102D71" w14:paraId="39736CCB" w14:textId="68E716C6">
      <w:pPr>
        <w:pStyle w:val="Prrafodelista"/>
        <w:ind w:left="360"/>
        <w:rPr>
          <w:color w:val="000000" w:themeColor="text1"/>
          <w:sz w:val="20"/>
          <w:szCs w:val="20"/>
        </w:rPr>
      </w:pPr>
    </w:p>
    <w:p w:rsidR="00951CBF" w:rsidP="00102D71" w:rsidRDefault="00951CBF" w14:paraId="3F83EB8C" w14:textId="77777777">
      <w:pPr>
        <w:pStyle w:val="Prrafodelista"/>
        <w:ind w:left="360"/>
        <w:rPr>
          <w:color w:val="000000" w:themeColor="text1"/>
          <w:sz w:val="20"/>
          <w:szCs w:val="20"/>
          <w:lang w:val="es-US"/>
        </w:rPr>
      </w:pPr>
    </w:p>
    <w:p w:rsidRPr="00102D71" w:rsidR="00951CBF" w:rsidP="00102D71" w:rsidRDefault="00951CBF" w14:paraId="139D4FF8" w14:textId="77777777">
      <w:pPr>
        <w:pStyle w:val="Prrafodelista"/>
        <w:ind w:left="360"/>
        <w:rPr>
          <w:color w:val="000000" w:themeColor="text1"/>
          <w:sz w:val="20"/>
          <w:szCs w:val="20"/>
          <w:lang w:val="es-US"/>
        </w:rPr>
      </w:pPr>
    </w:p>
    <w:p w:rsidR="00974885" w:rsidP="00974885" w:rsidRDefault="00974885" w14:paraId="1DC95E57" w14:textId="77777777">
      <w:pPr>
        <w:pStyle w:val="Prrafodelista"/>
        <w:ind w:left="792"/>
        <w:rPr>
          <w:b/>
          <w:bCs/>
          <w:color w:val="000000" w:themeColor="text1"/>
          <w:sz w:val="20"/>
          <w:szCs w:val="20"/>
          <w:lang w:val="es-ES"/>
        </w:rPr>
      </w:pPr>
    </w:p>
    <w:p w:rsidRPr="005C5DA4" w:rsidR="00942CB1" w:rsidP="00942CB1" w:rsidRDefault="00942CB1" w14:paraId="027FF532" w14:textId="77777777">
      <w:pPr>
        <w:pStyle w:val="Prrafodelista"/>
        <w:numPr>
          <w:ilvl w:val="1"/>
          <w:numId w:val="24"/>
        </w:numPr>
        <w:rPr>
          <w:color w:val="000000" w:themeColor="text1"/>
          <w:sz w:val="20"/>
          <w:szCs w:val="20"/>
          <w:lang w:val="es-ES"/>
        </w:rPr>
      </w:pPr>
      <w:r w:rsidRPr="005C5DA4">
        <w:rPr>
          <w:color w:val="000000" w:themeColor="text1"/>
          <w:sz w:val="20"/>
          <w:szCs w:val="20"/>
          <w:lang w:val="es-ES"/>
        </w:rPr>
        <w:t>Valoración clínica integral</w:t>
      </w:r>
    </w:p>
    <w:p w:rsidR="00974885" w:rsidP="00974885" w:rsidRDefault="00974885" w14:paraId="7B4D3C03" w14:textId="77777777">
      <w:pPr>
        <w:ind w:left="360"/>
        <w:rPr>
          <w:b/>
          <w:bCs/>
          <w:color w:val="000000" w:themeColor="text1"/>
          <w:sz w:val="20"/>
          <w:szCs w:val="20"/>
          <w:lang w:val="es-ES"/>
        </w:rPr>
      </w:pPr>
    </w:p>
    <w:p w:rsidRPr="00102D71" w:rsidR="00102D71" w:rsidP="00102D71" w:rsidRDefault="005C5DA4" w14:paraId="399689C2" w14:textId="757F94EA">
      <w:pPr>
        <w:ind w:left="360"/>
        <w:rPr>
          <w:color w:val="000000" w:themeColor="text1"/>
          <w:sz w:val="20"/>
          <w:szCs w:val="20"/>
          <w:lang w:val="es-US"/>
        </w:rPr>
      </w:pPr>
      <w:r>
        <w:rPr>
          <w:color w:val="000000" w:themeColor="text1"/>
          <w:sz w:val="20"/>
          <w:szCs w:val="20"/>
          <w:lang w:val="es-ES"/>
        </w:rPr>
        <w:t>E</w:t>
      </w:r>
      <w:r w:rsidRPr="00102D71" w:rsidR="00102D71">
        <w:rPr>
          <w:color w:val="000000" w:themeColor="text1"/>
          <w:sz w:val="20"/>
          <w:szCs w:val="20"/>
          <w:lang w:val="es-US"/>
        </w:rPr>
        <w:t>s un componente central del proceso de atención en salud a personas víctimas de violencias sexuales. Su finalidad es identificar de manera sistemática las afectaciones físicas, mentales y emocionales derivadas del hecho, orientar las decisiones clínicas y garantizar una atención acorde con los lineamientos técnicos y normativos vigentes. Esta valoración debe realizarse una vez asegurada la estabilidad clínica y el control del riesgo vital, bajo criterios de integralidad, dignidad y no revictimización.</w:t>
      </w:r>
    </w:p>
    <w:p w:rsidRPr="00102D71" w:rsidR="00102D71" w:rsidP="00102D71" w:rsidRDefault="00102D71" w14:paraId="5711372C" w14:textId="77777777">
      <w:pPr>
        <w:ind w:left="360"/>
        <w:rPr>
          <w:color w:val="000000" w:themeColor="text1"/>
          <w:sz w:val="20"/>
          <w:szCs w:val="20"/>
          <w:lang w:val="es-US"/>
        </w:rPr>
      </w:pPr>
    </w:p>
    <w:p w:rsidRPr="00102D71" w:rsidR="00102D71" w:rsidP="00102D71" w:rsidRDefault="00102D71" w14:paraId="446759F3" w14:textId="77777777">
      <w:pPr>
        <w:ind w:left="360"/>
        <w:rPr>
          <w:color w:val="000000" w:themeColor="text1"/>
          <w:sz w:val="20"/>
          <w:szCs w:val="20"/>
          <w:lang w:val="es-US"/>
        </w:rPr>
      </w:pPr>
      <w:r w:rsidRPr="00102D71">
        <w:rPr>
          <w:color w:val="000000" w:themeColor="text1"/>
          <w:sz w:val="20"/>
          <w:szCs w:val="20"/>
          <w:lang w:val="es-US"/>
        </w:rPr>
        <w:t>La normativa del sector salud establece que la valoración clínica integral debe:</w:t>
      </w:r>
    </w:p>
    <w:p w:rsidRPr="009968FA" w:rsidR="00102D71" w:rsidP="009968FA" w:rsidRDefault="00102D71" w14:paraId="4BF2A195" w14:textId="77777777">
      <w:pPr>
        <w:pStyle w:val="Prrafodelista"/>
        <w:numPr>
          <w:ilvl w:val="0"/>
          <w:numId w:val="116"/>
        </w:numPr>
        <w:rPr>
          <w:color w:val="000000" w:themeColor="text1"/>
          <w:sz w:val="20"/>
          <w:szCs w:val="20"/>
          <w:lang w:val="es-US"/>
        </w:rPr>
      </w:pPr>
      <w:r w:rsidRPr="009968FA">
        <w:rPr>
          <w:color w:val="000000" w:themeColor="text1"/>
          <w:sz w:val="20"/>
          <w:szCs w:val="20"/>
          <w:lang w:val="es-US"/>
        </w:rPr>
        <w:t>Centrarse en las necesidades de salud de la persona.</w:t>
      </w:r>
    </w:p>
    <w:p w:rsidRPr="009968FA" w:rsidR="00102D71" w:rsidP="009968FA" w:rsidRDefault="00102D71" w14:paraId="362DB6F5" w14:textId="77777777">
      <w:pPr>
        <w:pStyle w:val="Prrafodelista"/>
        <w:numPr>
          <w:ilvl w:val="0"/>
          <w:numId w:val="116"/>
        </w:numPr>
        <w:rPr>
          <w:color w:val="000000" w:themeColor="text1"/>
          <w:sz w:val="20"/>
          <w:szCs w:val="20"/>
          <w:lang w:val="es-US"/>
        </w:rPr>
      </w:pPr>
      <w:r w:rsidRPr="009968FA">
        <w:rPr>
          <w:color w:val="000000" w:themeColor="text1"/>
          <w:sz w:val="20"/>
          <w:szCs w:val="20"/>
          <w:lang w:val="es-US"/>
        </w:rPr>
        <w:t>Evitar la reconstrucción detallada del evento con fines judiciales.</w:t>
      </w:r>
    </w:p>
    <w:p w:rsidRPr="009968FA" w:rsidR="00102D71" w:rsidP="009968FA" w:rsidRDefault="00102D71" w14:paraId="12D0A914" w14:textId="77777777">
      <w:pPr>
        <w:pStyle w:val="Prrafodelista"/>
        <w:numPr>
          <w:ilvl w:val="0"/>
          <w:numId w:val="116"/>
        </w:numPr>
        <w:rPr>
          <w:color w:val="000000" w:themeColor="text1"/>
          <w:sz w:val="20"/>
          <w:szCs w:val="20"/>
          <w:lang w:val="en-US"/>
        </w:rPr>
      </w:pPr>
      <w:r w:rsidRPr="009968FA">
        <w:rPr>
          <w:color w:val="000000" w:themeColor="text1"/>
          <w:sz w:val="20"/>
          <w:szCs w:val="20"/>
          <w:lang w:val="en-US"/>
        </w:rPr>
        <w:t>Prevenir prácticas invasivas innecesarias.</w:t>
      </w:r>
    </w:p>
    <w:p w:rsidRPr="009968FA" w:rsidR="00102D71" w:rsidP="009968FA" w:rsidRDefault="00102D71" w14:paraId="69F31019" w14:textId="77777777">
      <w:pPr>
        <w:pStyle w:val="Prrafodelista"/>
        <w:numPr>
          <w:ilvl w:val="0"/>
          <w:numId w:val="116"/>
        </w:numPr>
        <w:rPr>
          <w:color w:val="000000" w:themeColor="text1"/>
          <w:sz w:val="20"/>
          <w:szCs w:val="20"/>
          <w:lang w:val="es-US"/>
        </w:rPr>
      </w:pPr>
      <w:r w:rsidRPr="009968FA">
        <w:rPr>
          <w:color w:val="000000" w:themeColor="text1"/>
          <w:sz w:val="20"/>
          <w:szCs w:val="20"/>
          <w:lang w:val="es-US"/>
        </w:rPr>
        <w:t>Evitar la repetición injustificada del relato de los hechos.</w:t>
      </w:r>
    </w:p>
    <w:p w:rsidRPr="00102D71" w:rsidR="00102D71" w:rsidP="00102D71" w:rsidRDefault="00102D71" w14:paraId="70805C8B" w14:textId="77777777">
      <w:pPr>
        <w:ind w:left="720"/>
        <w:rPr>
          <w:color w:val="000000" w:themeColor="text1"/>
          <w:sz w:val="20"/>
          <w:szCs w:val="20"/>
          <w:lang w:val="es-US"/>
        </w:rPr>
      </w:pPr>
    </w:p>
    <w:p w:rsidRPr="00102D71" w:rsidR="00102D71" w:rsidP="00102D71" w:rsidRDefault="00102D71" w14:paraId="7AED4634" w14:textId="77777777">
      <w:pPr>
        <w:ind w:left="360"/>
        <w:rPr>
          <w:color w:val="000000" w:themeColor="text1"/>
          <w:sz w:val="20"/>
          <w:szCs w:val="20"/>
          <w:lang w:val="es-US"/>
        </w:rPr>
      </w:pPr>
      <w:r w:rsidRPr="00102D71">
        <w:rPr>
          <w:color w:val="000000" w:themeColor="text1"/>
          <w:sz w:val="20"/>
          <w:szCs w:val="20"/>
          <w:lang w:val="es-US"/>
        </w:rPr>
        <w:t>La anamnesis debe realizarse de manera:</w:t>
      </w:r>
    </w:p>
    <w:p w:rsidRPr="009968FA" w:rsidR="00102D71" w:rsidP="009968FA" w:rsidRDefault="00102D71" w14:paraId="7BAB2DA0" w14:textId="77777777">
      <w:pPr>
        <w:pStyle w:val="Prrafodelista"/>
        <w:numPr>
          <w:ilvl w:val="0"/>
          <w:numId w:val="118"/>
        </w:numPr>
        <w:rPr>
          <w:color w:val="000000" w:themeColor="text1"/>
          <w:sz w:val="20"/>
          <w:szCs w:val="20"/>
          <w:lang w:val="en-US"/>
        </w:rPr>
      </w:pPr>
      <w:r w:rsidRPr="009968FA">
        <w:rPr>
          <w:color w:val="000000" w:themeColor="text1"/>
          <w:sz w:val="20"/>
          <w:szCs w:val="20"/>
          <w:lang w:val="en-US"/>
        </w:rPr>
        <w:t>Cuidadosa, respetuosa y focalizada.</w:t>
      </w:r>
    </w:p>
    <w:p w:rsidRPr="009968FA" w:rsidR="00102D71" w:rsidP="009968FA" w:rsidRDefault="00102D71" w14:paraId="7102532D" w14:textId="77777777">
      <w:pPr>
        <w:pStyle w:val="Prrafodelista"/>
        <w:numPr>
          <w:ilvl w:val="0"/>
          <w:numId w:val="118"/>
        </w:numPr>
        <w:rPr>
          <w:color w:val="000000" w:themeColor="text1"/>
          <w:sz w:val="20"/>
          <w:szCs w:val="20"/>
          <w:lang w:val="es-US"/>
        </w:rPr>
      </w:pPr>
      <w:r w:rsidRPr="009968FA">
        <w:rPr>
          <w:color w:val="000000" w:themeColor="text1"/>
          <w:sz w:val="20"/>
          <w:szCs w:val="20"/>
          <w:lang w:val="es-US"/>
        </w:rPr>
        <w:t>Orientada a recoger solo la información necesaria para la atención en salud.</w:t>
      </w:r>
    </w:p>
    <w:p w:rsidRPr="009968FA" w:rsidR="00102D71" w:rsidP="009968FA" w:rsidRDefault="00102D71" w14:paraId="013DCF86" w14:textId="77777777">
      <w:pPr>
        <w:pStyle w:val="Prrafodelista"/>
        <w:numPr>
          <w:ilvl w:val="0"/>
          <w:numId w:val="118"/>
        </w:numPr>
        <w:rPr>
          <w:color w:val="000000" w:themeColor="text1"/>
          <w:sz w:val="20"/>
          <w:szCs w:val="20"/>
          <w:lang w:val="en-US"/>
        </w:rPr>
      </w:pPr>
      <w:r w:rsidRPr="009968FA">
        <w:rPr>
          <w:color w:val="000000" w:themeColor="text1"/>
          <w:sz w:val="20"/>
          <w:szCs w:val="20"/>
          <w:lang w:val="en-US"/>
        </w:rPr>
        <w:t>Respetando:</w:t>
      </w:r>
    </w:p>
    <w:p w:rsidRPr="00102D71" w:rsidR="00102D71" w:rsidP="00102D71" w:rsidRDefault="00102D71" w14:paraId="3B4F09FE" w14:textId="77777777">
      <w:pPr>
        <w:numPr>
          <w:ilvl w:val="1"/>
          <w:numId w:val="75"/>
        </w:numPr>
        <w:rPr>
          <w:color w:val="000000" w:themeColor="text1"/>
          <w:sz w:val="20"/>
          <w:szCs w:val="20"/>
          <w:lang w:val="es-US"/>
        </w:rPr>
      </w:pPr>
      <w:r w:rsidRPr="00102D71">
        <w:rPr>
          <w:color w:val="000000" w:themeColor="text1"/>
          <w:sz w:val="20"/>
          <w:szCs w:val="20"/>
          <w:lang w:val="es-US"/>
        </w:rPr>
        <w:t>El ritmo de la persona.</w:t>
      </w:r>
    </w:p>
    <w:p w:rsidRPr="00102D71" w:rsidR="00102D71" w:rsidP="00102D71" w:rsidRDefault="00102D71" w14:paraId="623F2599" w14:textId="77777777">
      <w:pPr>
        <w:numPr>
          <w:ilvl w:val="1"/>
          <w:numId w:val="75"/>
        </w:numPr>
        <w:rPr>
          <w:color w:val="000000" w:themeColor="text1"/>
          <w:sz w:val="20"/>
          <w:szCs w:val="20"/>
          <w:lang w:val="en-US"/>
        </w:rPr>
      </w:pPr>
      <w:r w:rsidRPr="00102D71">
        <w:rPr>
          <w:color w:val="000000" w:themeColor="text1"/>
          <w:sz w:val="20"/>
          <w:szCs w:val="20"/>
          <w:lang w:val="en-US"/>
        </w:rPr>
        <w:t>Su autonomía.</w:t>
      </w:r>
    </w:p>
    <w:p w:rsidRPr="00102D71" w:rsidR="00102D71" w:rsidP="00102D71" w:rsidRDefault="00102D71" w14:paraId="2B923919" w14:textId="77777777">
      <w:pPr>
        <w:numPr>
          <w:ilvl w:val="1"/>
          <w:numId w:val="75"/>
        </w:numPr>
        <w:rPr>
          <w:color w:val="000000" w:themeColor="text1"/>
          <w:sz w:val="20"/>
          <w:szCs w:val="20"/>
          <w:lang w:val="es-US"/>
        </w:rPr>
      </w:pPr>
      <w:r w:rsidRPr="00102D71">
        <w:rPr>
          <w:color w:val="000000" w:themeColor="text1"/>
          <w:sz w:val="20"/>
          <w:szCs w:val="20"/>
          <w:lang w:val="es-US"/>
        </w:rPr>
        <w:t>Su derecho a no responder determinadas preguntas.</w:t>
      </w:r>
    </w:p>
    <w:p w:rsidRPr="00102D71" w:rsidR="00102D71" w:rsidP="00102D71" w:rsidRDefault="00102D71" w14:paraId="37F16C89" w14:textId="77777777">
      <w:pPr>
        <w:ind w:left="1440"/>
        <w:rPr>
          <w:color w:val="000000" w:themeColor="text1"/>
          <w:sz w:val="20"/>
          <w:szCs w:val="20"/>
          <w:lang w:val="es-US"/>
        </w:rPr>
      </w:pPr>
    </w:p>
    <w:p w:rsidRPr="00102D71" w:rsidR="00D22DB6" w:rsidP="00102D71" w:rsidRDefault="00D22DB6" w14:paraId="207C415D" w14:textId="77777777">
      <w:pPr>
        <w:ind w:left="360"/>
        <w:rPr>
          <w:color w:val="000000" w:themeColor="text1"/>
          <w:sz w:val="20"/>
          <w:szCs w:val="20"/>
          <w:lang w:val="es-US"/>
        </w:rPr>
      </w:pPr>
    </w:p>
    <w:p w:rsidR="00C7493B" w:rsidP="00102D71" w:rsidRDefault="00C7493B" w14:paraId="061854E8" w14:textId="77777777">
      <w:pPr>
        <w:ind w:left="360"/>
        <w:rPr>
          <w:color w:val="000000" w:themeColor="text1"/>
          <w:sz w:val="20"/>
          <w:szCs w:val="20"/>
        </w:rPr>
      </w:pPr>
    </w:p>
    <w:p w:rsidR="00C7493B" w:rsidP="00102D71" w:rsidRDefault="00C7493B" w14:paraId="5558C7CB" w14:textId="0DCD0CC3">
      <w:pPr>
        <w:ind w:left="360"/>
        <w:rPr>
          <w:color w:val="000000" w:themeColor="text1"/>
          <w:sz w:val="20"/>
          <w:szCs w:val="20"/>
        </w:rPr>
      </w:pPr>
      <w:r w:rsidRPr="00C7493B">
        <w:rPr>
          <w:color w:val="000000" w:themeColor="text1"/>
          <w:sz w:val="20"/>
          <w:szCs w:val="20"/>
        </w:rPr>
        <w:t xml:space="preserve">El examen físico se desarrolla en tres momentos fundamentales que orientan al talento humano en </w:t>
      </w:r>
      <w:r w:rsidR="00913317">
        <w:rPr>
          <w:color w:val="000000" w:themeColor="text1"/>
          <w:sz w:val="20"/>
          <w:szCs w:val="20"/>
        </w:rPr>
        <w:t xml:space="preserve">la </w:t>
      </w:r>
      <w:r w:rsidRPr="00C7493B">
        <w:rPr>
          <w:color w:val="000000" w:themeColor="text1"/>
          <w:sz w:val="20"/>
          <w:szCs w:val="20"/>
        </w:rPr>
        <w:t>salud hacia una atención clínica ordenada, segura y respetuosa de los derechos de la persona víctima:</w:t>
      </w:r>
    </w:p>
    <w:p w:rsidR="003548CE" w:rsidP="00C7493B" w:rsidRDefault="003548CE" w14:paraId="4C109C24" w14:textId="77777777">
      <w:pPr>
        <w:rPr>
          <w:color w:val="000000" w:themeColor="text1"/>
          <w:sz w:val="20"/>
          <w:szCs w:val="20"/>
        </w:rPr>
      </w:pPr>
    </w:p>
    <w:p w:rsidRPr="00C7493B" w:rsidR="00C7493B" w:rsidP="00102D71" w:rsidRDefault="00C7493B" w14:paraId="49ADDFCC" w14:textId="77777777">
      <w:pPr>
        <w:ind w:left="360"/>
        <w:rPr>
          <w:color w:val="000000" w:themeColor="text1"/>
          <w:sz w:val="20"/>
          <w:szCs w:val="20"/>
        </w:rPr>
      </w:pPr>
    </w:p>
    <w:p w:rsidR="00102D71" w:rsidP="009968FA" w:rsidRDefault="00102D71" w14:paraId="268F6531" w14:textId="2B443912">
      <w:pPr>
        <w:pStyle w:val="Prrafodelista"/>
        <w:numPr>
          <w:ilvl w:val="0"/>
          <w:numId w:val="120"/>
        </w:numPr>
        <w:rPr>
          <w:color w:val="000000" w:themeColor="text1"/>
          <w:sz w:val="20"/>
          <w:szCs w:val="20"/>
          <w:lang w:val="es-US"/>
        </w:rPr>
      </w:pPr>
      <w:commentRangeStart w:id="13"/>
      <w:r w:rsidRPr="009968FA">
        <w:rPr>
          <w:color w:val="000000" w:themeColor="text1"/>
          <w:sz w:val="20"/>
          <w:szCs w:val="20"/>
          <w:lang w:val="es-US"/>
        </w:rPr>
        <w:t>Realiza</w:t>
      </w:r>
      <w:r w:rsidR="00913317">
        <w:rPr>
          <w:color w:val="000000" w:themeColor="text1"/>
          <w:sz w:val="20"/>
          <w:szCs w:val="20"/>
          <w:lang w:val="es-US"/>
        </w:rPr>
        <w:t>ción del exámen</w:t>
      </w:r>
      <w:r w:rsidRPr="009968FA">
        <w:rPr>
          <w:color w:val="000000" w:themeColor="text1"/>
          <w:sz w:val="20"/>
          <w:szCs w:val="20"/>
          <w:lang w:val="es-US"/>
        </w:rPr>
        <w:t>.</w:t>
      </w:r>
    </w:p>
    <w:p w:rsidRPr="00377FDC" w:rsidR="00377FDC" w:rsidP="00377FDC" w:rsidRDefault="00377FDC" w14:paraId="7110C473" w14:textId="77777777">
      <w:pPr>
        <w:pStyle w:val="Prrafodelista"/>
        <w:numPr>
          <w:ilvl w:val="0"/>
          <w:numId w:val="128"/>
        </w:numPr>
        <w:ind w:left="1443"/>
        <w:rPr>
          <w:color w:val="000000" w:themeColor="text1"/>
          <w:sz w:val="20"/>
          <w:szCs w:val="20"/>
          <w:lang w:val="es-US"/>
        </w:rPr>
      </w:pPr>
      <w:r w:rsidRPr="00377FDC">
        <w:rPr>
          <w:color w:val="000000" w:themeColor="text1"/>
          <w:sz w:val="20"/>
          <w:szCs w:val="20"/>
          <w:lang w:val="es-US"/>
        </w:rPr>
        <w:t>De la cabeza a los pies.</w:t>
      </w:r>
    </w:p>
    <w:p w:rsidRPr="00377FDC" w:rsidR="00377FDC" w:rsidP="00377FDC" w:rsidRDefault="00377FDC" w14:paraId="2B4D55E8" w14:textId="77777777">
      <w:pPr>
        <w:pStyle w:val="Prrafodelista"/>
        <w:numPr>
          <w:ilvl w:val="0"/>
          <w:numId w:val="128"/>
        </w:numPr>
        <w:ind w:left="1443"/>
        <w:rPr>
          <w:color w:val="000000" w:themeColor="text1"/>
          <w:sz w:val="20"/>
          <w:szCs w:val="20"/>
          <w:lang w:val="es-US"/>
        </w:rPr>
      </w:pPr>
      <w:r w:rsidRPr="00377FDC">
        <w:rPr>
          <w:color w:val="000000" w:themeColor="text1"/>
          <w:sz w:val="20"/>
          <w:szCs w:val="20"/>
          <w:lang w:val="es-US"/>
        </w:rPr>
        <w:t>Con registro fotográfico cuando aplique.</w:t>
      </w:r>
    </w:p>
    <w:p w:rsidRPr="009968FA" w:rsidR="00377FDC" w:rsidP="00377FDC" w:rsidRDefault="00377FDC" w14:paraId="66F430AB" w14:textId="50E56EEF">
      <w:pPr>
        <w:pStyle w:val="Prrafodelista"/>
        <w:numPr>
          <w:ilvl w:val="0"/>
          <w:numId w:val="128"/>
        </w:numPr>
        <w:ind w:left="1443"/>
        <w:rPr>
          <w:color w:val="000000" w:themeColor="text1"/>
          <w:sz w:val="20"/>
          <w:szCs w:val="20"/>
          <w:lang w:val="es-US"/>
        </w:rPr>
      </w:pPr>
      <w:r w:rsidRPr="00377FDC">
        <w:rPr>
          <w:color w:val="000000" w:themeColor="text1"/>
          <w:sz w:val="20"/>
          <w:szCs w:val="20"/>
          <w:lang w:val="es-US"/>
        </w:rPr>
        <w:t>Documentando hallazgos en la historia clínica.</w:t>
      </w:r>
    </w:p>
    <w:p w:rsidRPr="009968FA" w:rsidR="00102D71" w:rsidP="009968FA" w:rsidRDefault="00913317" w14:paraId="6629DB25" w14:textId="10855B8B">
      <w:pPr>
        <w:pStyle w:val="Prrafodelista"/>
        <w:numPr>
          <w:ilvl w:val="0"/>
          <w:numId w:val="120"/>
        </w:numPr>
        <w:rPr>
          <w:color w:val="000000" w:themeColor="text1"/>
          <w:sz w:val="20"/>
          <w:szCs w:val="20"/>
          <w:lang w:val="en-US"/>
        </w:rPr>
      </w:pPr>
      <w:r>
        <w:rPr>
          <w:color w:val="000000" w:themeColor="text1"/>
          <w:sz w:val="20"/>
          <w:szCs w:val="20"/>
          <w:lang w:val="en-US"/>
        </w:rPr>
        <w:t>Identificación de hallazgos</w:t>
      </w:r>
      <w:r w:rsidRPr="009968FA" w:rsidR="00102D71">
        <w:rPr>
          <w:color w:val="000000" w:themeColor="text1"/>
          <w:sz w:val="20"/>
          <w:szCs w:val="20"/>
          <w:lang w:val="en-US"/>
        </w:rPr>
        <w:t>:</w:t>
      </w:r>
    </w:p>
    <w:p w:rsidRPr="00102D71" w:rsidR="00102D71" w:rsidP="00102D71" w:rsidRDefault="00102D71" w14:paraId="6EC90C2E" w14:textId="77777777">
      <w:pPr>
        <w:numPr>
          <w:ilvl w:val="1"/>
          <w:numId w:val="76"/>
        </w:numPr>
        <w:rPr>
          <w:color w:val="000000" w:themeColor="text1"/>
          <w:sz w:val="20"/>
          <w:szCs w:val="20"/>
          <w:lang w:val="es-US"/>
        </w:rPr>
      </w:pPr>
      <w:r w:rsidRPr="00102D71">
        <w:rPr>
          <w:color w:val="000000" w:themeColor="text1"/>
          <w:sz w:val="20"/>
          <w:szCs w:val="20"/>
          <w:lang w:val="es-US"/>
        </w:rPr>
        <w:t>Lesiones visibles o no visibles.</w:t>
      </w:r>
    </w:p>
    <w:p w:rsidRPr="00102D71" w:rsidR="00102D71" w:rsidP="00102D71" w:rsidRDefault="00102D71" w14:paraId="31E53693" w14:textId="77777777">
      <w:pPr>
        <w:numPr>
          <w:ilvl w:val="1"/>
          <w:numId w:val="76"/>
        </w:numPr>
        <w:rPr>
          <w:color w:val="000000" w:themeColor="text1"/>
          <w:sz w:val="20"/>
          <w:szCs w:val="20"/>
          <w:lang w:val="en-US"/>
        </w:rPr>
      </w:pPr>
      <w:r w:rsidRPr="00102D71">
        <w:rPr>
          <w:color w:val="000000" w:themeColor="text1"/>
          <w:sz w:val="20"/>
          <w:szCs w:val="20"/>
          <w:lang w:val="en-US"/>
        </w:rPr>
        <w:t>Signos de trauma.</w:t>
      </w:r>
    </w:p>
    <w:p w:rsidRPr="00102D71" w:rsidR="00102D71" w:rsidP="00102D71" w:rsidRDefault="00102D71" w14:paraId="416B749A" w14:textId="77777777">
      <w:pPr>
        <w:numPr>
          <w:ilvl w:val="1"/>
          <w:numId w:val="76"/>
        </w:numPr>
        <w:rPr>
          <w:color w:val="000000" w:themeColor="text1"/>
          <w:sz w:val="20"/>
          <w:szCs w:val="20"/>
          <w:lang w:val="es-US"/>
        </w:rPr>
      </w:pPr>
      <w:r w:rsidRPr="00102D71">
        <w:rPr>
          <w:color w:val="000000" w:themeColor="text1"/>
          <w:sz w:val="20"/>
          <w:szCs w:val="20"/>
          <w:lang w:val="es-US"/>
        </w:rPr>
        <w:t>Infecciones u otras alteraciones relacionadas con la violencia sexual.</w:t>
      </w:r>
    </w:p>
    <w:p w:rsidRPr="00623700" w:rsidR="00102D71" w:rsidP="009968FA" w:rsidRDefault="00913317" w14:paraId="5265118F" w14:textId="53584E11">
      <w:pPr>
        <w:numPr>
          <w:ilvl w:val="0"/>
          <w:numId w:val="76"/>
        </w:numPr>
        <w:ind w:left="1080"/>
        <w:rPr>
          <w:color w:val="000000" w:themeColor="text1"/>
          <w:sz w:val="20"/>
          <w:szCs w:val="20"/>
        </w:rPr>
      </w:pPr>
      <w:r w:rsidRPr="00623700">
        <w:rPr>
          <w:color w:val="000000" w:themeColor="text1"/>
          <w:sz w:val="20"/>
          <w:szCs w:val="20"/>
        </w:rPr>
        <w:t>Principios éticos de la atención</w:t>
      </w:r>
      <w:r w:rsidRPr="00623700" w:rsidR="00102D71">
        <w:rPr>
          <w:color w:val="000000" w:themeColor="text1"/>
          <w:sz w:val="20"/>
          <w:szCs w:val="20"/>
        </w:rPr>
        <w:t>:</w:t>
      </w:r>
    </w:p>
    <w:p w:rsidRPr="00102D71" w:rsidR="00102D71" w:rsidP="00102D71" w:rsidRDefault="00102D71" w14:paraId="0A5F7E15" w14:textId="77777777">
      <w:pPr>
        <w:numPr>
          <w:ilvl w:val="1"/>
          <w:numId w:val="76"/>
        </w:numPr>
        <w:rPr>
          <w:color w:val="000000" w:themeColor="text1"/>
          <w:sz w:val="20"/>
          <w:szCs w:val="20"/>
          <w:lang w:val="en-US"/>
        </w:rPr>
      </w:pPr>
      <w:r w:rsidRPr="00102D71">
        <w:rPr>
          <w:color w:val="000000" w:themeColor="text1"/>
          <w:sz w:val="20"/>
          <w:szCs w:val="20"/>
          <w:lang w:val="en-US"/>
        </w:rPr>
        <w:t>Privacidad.</w:t>
      </w:r>
    </w:p>
    <w:p w:rsidRPr="00102D71" w:rsidR="00102D71" w:rsidP="00102D71" w:rsidRDefault="00102D71" w14:paraId="0C74AB06" w14:textId="77777777">
      <w:pPr>
        <w:numPr>
          <w:ilvl w:val="1"/>
          <w:numId w:val="76"/>
        </w:numPr>
        <w:rPr>
          <w:color w:val="000000" w:themeColor="text1"/>
          <w:sz w:val="20"/>
          <w:szCs w:val="20"/>
          <w:lang w:val="en-US"/>
        </w:rPr>
      </w:pPr>
      <w:r w:rsidRPr="00102D71">
        <w:rPr>
          <w:color w:val="000000" w:themeColor="text1"/>
          <w:sz w:val="20"/>
          <w:szCs w:val="20"/>
          <w:lang w:val="en-US"/>
        </w:rPr>
        <w:t>Confidencialidad.</w:t>
      </w:r>
    </w:p>
    <w:p w:rsidRPr="00102D71" w:rsidR="00102D71" w:rsidP="00102D71" w:rsidRDefault="00102D71" w14:paraId="72D1ABEA" w14:textId="77777777">
      <w:pPr>
        <w:numPr>
          <w:ilvl w:val="1"/>
          <w:numId w:val="76"/>
        </w:numPr>
        <w:rPr>
          <w:color w:val="000000" w:themeColor="text1"/>
          <w:sz w:val="20"/>
          <w:szCs w:val="20"/>
          <w:lang w:val="en-US"/>
        </w:rPr>
      </w:pPr>
      <w:r w:rsidRPr="00102D71">
        <w:rPr>
          <w:color w:val="000000" w:themeColor="text1"/>
          <w:sz w:val="20"/>
          <w:szCs w:val="20"/>
          <w:lang w:val="en-US"/>
        </w:rPr>
        <w:t>Consentimiento informado.</w:t>
      </w:r>
      <w:commentRangeEnd w:id="13"/>
      <w:r w:rsidRPr="00102D71" w:rsidR="009E7016">
        <w:rPr>
          <w:rStyle w:val="Refdecomentario"/>
          <w:color w:val="000000" w:themeColor="text1"/>
          <w:sz w:val="20"/>
          <w:szCs w:val="20"/>
          <w:lang w:val="en-US"/>
        </w:rPr>
        <w:commentReference w:id="13"/>
      </w:r>
    </w:p>
    <w:p w:rsidR="00BA0887" w:rsidP="00102D71" w:rsidRDefault="00BA0887" w14:paraId="36218568" w14:textId="77777777">
      <w:pPr>
        <w:ind w:left="360"/>
        <w:rPr>
          <w:color w:val="000000" w:themeColor="text1"/>
          <w:sz w:val="20"/>
          <w:szCs w:val="20"/>
          <w:lang w:val="es-US"/>
        </w:rPr>
      </w:pPr>
    </w:p>
    <w:p w:rsidRPr="00102D71" w:rsidR="00102D71" w:rsidP="00102D71" w:rsidRDefault="00102D71" w14:paraId="70BD2CB0" w14:textId="4E29D6C8">
      <w:pPr>
        <w:ind w:left="360"/>
        <w:rPr>
          <w:color w:val="000000" w:themeColor="text1"/>
          <w:sz w:val="20"/>
          <w:szCs w:val="20"/>
          <w:lang w:val="es-US"/>
        </w:rPr>
      </w:pPr>
      <w:r w:rsidRPr="00102D71">
        <w:rPr>
          <w:color w:val="000000" w:themeColor="text1"/>
          <w:sz w:val="20"/>
          <w:szCs w:val="20"/>
          <w:lang w:val="es-US"/>
        </w:rPr>
        <w:t>Previo a su realización, se debe explicar a la persona el procedimiento y respetar su decisión de aceptar o rechazar determinadas intervenciones.</w:t>
      </w:r>
    </w:p>
    <w:p w:rsidRPr="00102D71" w:rsidR="00102D71" w:rsidP="00102D71" w:rsidRDefault="00102D71" w14:paraId="7A7D77B3" w14:textId="77777777">
      <w:pPr>
        <w:rPr>
          <w:color w:val="000000" w:themeColor="text1"/>
          <w:sz w:val="20"/>
          <w:szCs w:val="20"/>
          <w:lang w:val="es-US"/>
        </w:rPr>
      </w:pPr>
    </w:p>
    <w:p w:rsidRPr="002715A7" w:rsidR="00287914" w:rsidP="002715A7" w:rsidRDefault="00313E73" w14:paraId="026EA558" w14:textId="4E7733B4">
      <w:pPr>
        <w:ind w:left="360"/>
        <w:rPr>
          <w:color w:val="000000" w:themeColor="text1"/>
          <w:sz w:val="20"/>
          <w:szCs w:val="20"/>
        </w:rPr>
      </w:pPr>
      <w:r w:rsidRPr="00313E73">
        <w:rPr>
          <w:color w:val="000000" w:themeColor="text1"/>
          <w:sz w:val="20"/>
          <w:szCs w:val="20"/>
        </w:rPr>
        <w:t>Cuando exista indicación clínica, los exámenes genitales y anogenitales deben realizarse bajo criterios de confidencialidad, consentimiento informado y estricto apego a los protocolos vigentes.</w:t>
      </w:r>
    </w:p>
    <w:p w:rsidRPr="00313E73" w:rsidR="00102D71" w:rsidP="00313E73" w:rsidRDefault="00102D71" w14:paraId="010B8300" w14:textId="77777777">
      <w:pPr>
        <w:pStyle w:val="Prrafodelista"/>
        <w:numPr>
          <w:ilvl w:val="0"/>
          <w:numId w:val="121"/>
        </w:numPr>
        <w:rPr>
          <w:color w:val="000000" w:themeColor="text1"/>
          <w:sz w:val="20"/>
          <w:szCs w:val="20"/>
          <w:lang w:val="es-US"/>
        </w:rPr>
      </w:pPr>
      <w:r w:rsidRPr="00313E73">
        <w:rPr>
          <w:color w:val="000000" w:themeColor="text1"/>
          <w:sz w:val="20"/>
          <w:szCs w:val="20"/>
          <w:lang w:val="es-US"/>
        </w:rPr>
        <w:t>Realizarse únicamente con consentimiento informado expreso.</w:t>
      </w:r>
    </w:p>
    <w:p w:rsidRPr="00313E73" w:rsidR="00102D71" w:rsidP="00313E73" w:rsidRDefault="00102D71" w14:paraId="31AD4455" w14:textId="77777777">
      <w:pPr>
        <w:pStyle w:val="Prrafodelista"/>
        <w:numPr>
          <w:ilvl w:val="0"/>
          <w:numId w:val="121"/>
        </w:numPr>
        <w:rPr>
          <w:color w:val="000000" w:themeColor="text1"/>
          <w:sz w:val="20"/>
          <w:szCs w:val="20"/>
          <w:lang w:val="es-US"/>
        </w:rPr>
      </w:pPr>
      <w:r w:rsidRPr="00313E73">
        <w:rPr>
          <w:color w:val="000000" w:themeColor="text1"/>
          <w:sz w:val="20"/>
          <w:szCs w:val="20"/>
          <w:lang w:val="es-US"/>
        </w:rPr>
        <w:t>Ser practicados por personal capacitado.</w:t>
      </w:r>
    </w:p>
    <w:p w:rsidRPr="00313E73" w:rsidR="00102D71" w:rsidP="00313E73" w:rsidRDefault="00102D71" w14:paraId="5F234699" w14:textId="77777777">
      <w:pPr>
        <w:pStyle w:val="Prrafodelista"/>
        <w:numPr>
          <w:ilvl w:val="0"/>
          <w:numId w:val="121"/>
        </w:numPr>
        <w:rPr>
          <w:color w:val="000000" w:themeColor="text1"/>
          <w:sz w:val="20"/>
          <w:szCs w:val="20"/>
          <w:lang w:val="es-US"/>
        </w:rPr>
      </w:pPr>
      <w:r w:rsidRPr="00313E73">
        <w:rPr>
          <w:color w:val="000000" w:themeColor="text1"/>
          <w:sz w:val="20"/>
          <w:szCs w:val="20"/>
          <w:lang w:val="es-US"/>
        </w:rPr>
        <w:t>Ajustarse a los protocolos vigentes del sector salud.</w:t>
      </w:r>
    </w:p>
    <w:p w:rsidR="00102D71" w:rsidP="00313E73" w:rsidRDefault="00102D71" w14:paraId="67583921" w14:textId="77777777">
      <w:pPr>
        <w:pStyle w:val="Prrafodelista"/>
        <w:numPr>
          <w:ilvl w:val="0"/>
          <w:numId w:val="121"/>
        </w:numPr>
        <w:rPr>
          <w:color w:val="000000" w:themeColor="text1"/>
          <w:sz w:val="20"/>
          <w:szCs w:val="20"/>
          <w:lang w:val="es-US"/>
        </w:rPr>
      </w:pPr>
      <w:r w:rsidRPr="00313E73">
        <w:rPr>
          <w:color w:val="000000" w:themeColor="text1"/>
          <w:sz w:val="20"/>
          <w:szCs w:val="20"/>
          <w:lang w:val="es-US"/>
        </w:rPr>
        <w:t>Evitar su uso rutinario o sin justificación clínica.</w:t>
      </w:r>
    </w:p>
    <w:p w:rsidRPr="00313E73" w:rsidR="00287914" w:rsidP="00287914" w:rsidRDefault="00287914" w14:paraId="7FD0C09C" w14:textId="77777777">
      <w:pPr>
        <w:pStyle w:val="Prrafodelista"/>
        <w:ind w:left="1080"/>
        <w:rPr>
          <w:color w:val="000000" w:themeColor="text1"/>
          <w:sz w:val="20"/>
          <w:szCs w:val="20"/>
          <w:lang w:val="es-US"/>
        </w:rPr>
      </w:pPr>
    </w:p>
    <w:p w:rsidRPr="00102D71" w:rsidR="00102D71" w:rsidP="007E07A9" w:rsidRDefault="00102D71" w14:paraId="3E948B8B" w14:textId="579A4E0D">
      <w:pPr>
        <w:rPr>
          <w:color w:val="000000" w:themeColor="text1"/>
          <w:sz w:val="20"/>
          <w:szCs w:val="20"/>
          <w:lang w:val="es-US"/>
        </w:rPr>
      </w:pPr>
    </w:p>
    <w:p w:rsidR="002715A7" w:rsidP="00102D71" w:rsidRDefault="002715A7" w14:paraId="0BDAB690" w14:textId="77777777">
      <w:pPr>
        <w:ind w:left="360"/>
        <w:rPr>
          <w:color w:val="000000" w:themeColor="text1"/>
          <w:sz w:val="20"/>
          <w:szCs w:val="20"/>
          <w:lang w:val="es-US"/>
        </w:rPr>
      </w:pPr>
    </w:p>
    <w:p w:rsidR="00D67B71" w:rsidP="00102D71" w:rsidRDefault="00D67B71" w14:paraId="466DF8DA" w14:textId="77777777">
      <w:pPr>
        <w:ind w:left="360"/>
        <w:rPr>
          <w:color w:val="000000" w:themeColor="text1"/>
          <w:sz w:val="20"/>
          <w:szCs w:val="20"/>
          <w:lang w:val="es-US"/>
        </w:rPr>
      </w:pPr>
    </w:p>
    <w:p w:rsidR="00D67B71" w:rsidP="00102D71" w:rsidRDefault="00D67B71" w14:paraId="438E13DE" w14:textId="77777777">
      <w:pPr>
        <w:ind w:left="360"/>
        <w:rPr>
          <w:color w:val="000000" w:themeColor="text1"/>
          <w:sz w:val="20"/>
          <w:szCs w:val="20"/>
          <w:lang w:val="es-US"/>
        </w:rPr>
      </w:pPr>
    </w:p>
    <w:p w:rsidR="007A7113" w:rsidP="007A7113" w:rsidRDefault="00102D71" w14:paraId="28CBBE93" w14:textId="047495D3">
      <w:pPr>
        <w:ind w:left="360"/>
        <w:rPr>
          <w:b/>
          <w:bCs/>
          <w:color w:val="000000" w:themeColor="text1"/>
          <w:sz w:val="20"/>
          <w:szCs w:val="20"/>
          <w:lang w:val="es-US"/>
        </w:rPr>
      </w:pPr>
      <w:commentRangeStart w:id="14"/>
      <w:r w:rsidRPr="00623700">
        <w:rPr>
          <w:b/>
          <w:bCs/>
          <w:color w:val="000000" w:themeColor="text1"/>
          <w:sz w:val="20"/>
          <w:szCs w:val="20"/>
          <w:lang w:val="es-US"/>
        </w:rPr>
        <w:t xml:space="preserve">La valoración del estado mental </w:t>
      </w:r>
    </w:p>
    <w:p w:rsidRPr="00932FA1" w:rsidR="00932FA1" w:rsidP="00932FA1" w:rsidRDefault="00B05EE5" w14:paraId="28949348" w14:textId="37F3C614">
      <w:pPr>
        <w:ind w:left="360"/>
        <w:rPr>
          <w:color w:val="000000" w:themeColor="text1"/>
          <w:sz w:val="20"/>
          <w:szCs w:val="20"/>
        </w:rPr>
      </w:pPr>
      <w:r>
        <w:rPr>
          <w:color w:val="000000" w:themeColor="text1"/>
          <w:sz w:val="20"/>
          <w:szCs w:val="20"/>
        </w:rPr>
        <w:t>P</w:t>
      </w:r>
      <w:r w:rsidRPr="00932FA1" w:rsidR="00932FA1">
        <w:rPr>
          <w:color w:val="000000" w:themeColor="text1"/>
          <w:sz w:val="20"/>
          <w:szCs w:val="20"/>
        </w:rPr>
        <w:t>ermite identificar afectaciones emocionales y psicológicas derivadas de la violencia sexual</w:t>
      </w:r>
      <w:r>
        <w:rPr>
          <w:color w:val="000000" w:themeColor="text1"/>
          <w:sz w:val="20"/>
          <w:szCs w:val="20"/>
        </w:rPr>
        <w:t>:</w:t>
      </w:r>
    </w:p>
    <w:p w:rsidRPr="00D30F27" w:rsidR="00102D71" w:rsidP="00D30F27" w:rsidRDefault="00102D71" w14:paraId="770B5DB0" w14:textId="77777777">
      <w:pPr>
        <w:pStyle w:val="Prrafodelista"/>
        <w:numPr>
          <w:ilvl w:val="0"/>
          <w:numId w:val="122"/>
        </w:numPr>
        <w:rPr>
          <w:color w:val="000000" w:themeColor="text1"/>
          <w:sz w:val="20"/>
          <w:szCs w:val="20"/>
          <w:lang w:val="en-US"/>
        </w:rPr>
      </w:pPr>
      <w:r w:rsidRPr="00D30F27">
        <w:rPr>
          <w:color w:val="000000" w:themeColor="text1"/>
          <w:sz w:val="20"/>
          <w:szCs w:val="20"/>
          <w:lang w:val="en-US"/>
        </w:rPr>
        <w:t>Afectaciones emocionales.</w:t>
      </w:r>
    </w:p>
    <w:p w:rsidRPr="00D30F27" w:rsidR="00102D71" w:rsidP="00D30F27" w:rsidRDefault="00102D71" w14:paraId="0A162CBD" w14:textId="77777777">
      <w:pPr>
        <w:pStyle w:val="Prrafodelista"/>
        <w:numPr>
          <w:ilvl w:val="0"/>
          <w:numId w:val="122"/>
        </w:numPr>
        <w:rPr>
          <w:color w:val="000000" w:themeColor="text1"/>
          <w:sz w:val="20"/>
          <w:szCs w:val="20"/>
          <w:lang w:val="es-US"/>
        </w:rPr>
      </w:pPr>
      <w:r w:rsidRPr="00D30F27">
        <w:rPr>
          <w:color w:val="000000" w:themeColor="text1"/>
          <w:sz w:val="20"/>
          <w:szCs w:val="20"/>
          <w:lang w:val="es-US"/>
        </w:rPr>
        <w:t>Síntomas de ansiedad o depresión.</w:t>
      </w:r>
    </w:p>
    <w:p w:rsidRPr="00D30F27" w:rsidR="00102D71" w:rsidP="00D30F27" w:rsidRDefault="00102D71" w14:paraId="0FBF159F" w14:textId="77777777">
      <w:pPr>
        <w:pStyle w:val="Prrafodelista"/>
        <w:numPr>
          <w:ilvl w:val="0"/>
          <w:numId w:val="122"/>
        </w:numPr>
        <w:rPr>
          <w:color w:val="000000" w:themeColor="text1"/>
          <w:sz w:val="20"/>
          <w:szCs w:val="20"/>
          <w:lang w:val="en-US"/>
        </w:rPr>
      </w:pPr>
      <w:r w:rsidRPr="00D30F27">
        <w:rPr>
          <w:color w:val="000000" w:themeColor="text1"/>
          <w:sz w:val="20"/>
          <w:szCs w:val="20"/>
          <w:lang w:val="en-US"/>
        </w:rPr>
        <w:t>Manifestaciones de estrés postraumático.</w:t>
      </w:r>
    </w:p>
    <w:p w:rsidRPr="00D30F27" w:rsidR="00102D71" w:rsidP="00D30F27" w:rsidRDefault="00102D71" w14:paraId="30AD28C3" w14:textId="77777777">
      <w:pPr>
        <w:pStyle w:val="Prrafodelista"/>
        <w:numPr>
          <w:ilvl w:val="0"/>
          <w:numId w:val="122"/>
        </w:numPr>
        <w:rPr>
          <w:color w:val="000000" w:themeColor="text1"/>
          <w:sz w:val="20"/>
          <w:szCs w:val="20"/>
          <w:lang w:val="es-US"/>
        </w:rPr>
      </w:pPr>
      <w:r w:rsidRPr="00D30F27">
        <w:rPr>
          <w:color w:val="000000" w:themeColor="text1"/>
          <w:sz w:val="20"/>
          <w:szCs w:val="20"/>
          <w:lang w:val="es-US"/>
        </w:rPr>
        <w:t>Ideación suicida u otros riesgos en salud mental.</w:t>
      </w:r>
    </w:p>
    <w:p w:rsidR="00102D71" w:rsidP="00DE7790" w:rsidRDefault="00102D71" w14:paraId="7E019CEC" w14:textId="5309C94F">
      <w:pPr>
        <w:ind w:left="363"/>
        <w:rPr>
          <w:color w:val="000000" w:themeColor="text1"/>
          <w:sz w:val="20"/>
          <w:szCs w:val="20"/>
          <w:lang w:val="es-US"/>
        </w:rPr>
      </w:pPr>
      <w:r w:rsidRPr="00102D71">
        <w:rPr>
          <w:color w:val="000000" w:themeColor="text1"/>
          <w:sz w:val="20"/>
          <w:szCs w:val="20"/>
          <w:lang w:val="es-US"/>
        </w:rPr>
        <w:t>Esta valoración debe integrarse desde el primer contacto y no limitarse a una intervención posterior, permitiendo la adopción de medidas oportunas de atención y seguimiento.</w:t>
      </w:r>
    </w:p>
    <w:p w:rsidRPr="00102D71" w:rsidR="00321FD4" w:rsidP="00321FD4" w:rsidRDefault="00321FD4" w14:paraId="16483F79" w14:textId="77777777">
      <w:pPr>
        <w:rPr>
          <w:color w:val="000000" w:themeColor="text1"/>
          <w:sz w:val="20"/>
          <w:szCs w:val="20"/>
          <w:lang w:val="es-US"/>
        </w:rPr>
      </w:pPr>
    </w:p>
    <w:p w:rsidR="003139AD" w:rsidP="00102D71" w:rsidRDefault="003139AD" w14:paraId="46038D27" w14:textId="77777777">
      <w:pPr>
        <w:ind w:left="360"/>
        <w:rPr>
          <w:color w:val="000000" w:themeColor="text1"/>
          <w:sz w:val="20"/>
          <w:szCs w:val="20"/>
          <w:lang w:val="es-US"/>
        </w:rPr>
      </w:pPr>
    </w:p>
    <w:p w:rsidRPr="003139AD" w:rsidR="00102D71" w:rsidP="00102D71" w:rsidRDefault="00102D71" w14:paraId="1EEE1301" w14:textId="56CE5E46">
      <w:pPr>
        <w:ind w:left="360"/>
        <w:rPr>
          <w:b/>
          <w:bCs/>
          <w:color w:val="000000" w:themeColor="text1"/>
          <w:sz w:val="20"/>
          <w:szCs w:val="20"/>
          <w:lang w:val="es-US"/>
        </w:rPr>
      </w:pPr>
      <w:r w:rsidRPr="003139AD">
        <w:rPr>
          <w:b/>
          <w:bCs/>
          <w:color w:val="000000" w:themeColor="text1"/>
          <w:sz w:val="20"/>
          <w:szCs w:val="20"/>
          <w:lang w:val="es-US"/>
        </w:rPr>
        <w:t>Identificación de riesgos adicionales</w:t>
      </w:r>
    </w:p>
    <w:p w:rsidRPr="00102D71" w:rsidR="00102D71" w:rsidP="00102D71" w:rsidRDefault="00102D71" w14:paraId="2E5BDE36" w14:textId="77777777">
      <w:pPr>
        <w:ind w:left="360"/>
        <w:rPr>
          <w:color w:val="000000" w:themeColor="text1"/>
          <w:sz w:val="20"/>
          <w:szCs w:val="20"/>
          <w:lang w:val="es-US"/>
        </w:rPr>
      </w:pPr>
      <w:r w:rsidRPr="00102D71">
        <w:rPr>
          <w:color w:val="000000" w:themeColor="text1"/>
          <w:sz w:val="20"/>
          <w:szCs w:val="20"/>
          <w:lang w:val="es-US"/>
        </w:rPr>
        <w:t>Durante la valoración clínica integral se deben identificar riesgos asociados, tales como:</w:t>
      </w:r>
    </w:p>
    <w:p w:rsidRPr="00D30F27" w:rsidR="00102D71" w:rsidP="00D30F27" w:rsidRDefault="00102D71" w14:paraId="15689716" w14:textId="77777777">
      <w:pPr>
        <w:pStyle w:val="Prrafodelista"/>
        <w:numPr>
          <w:ilvl w:val="0"/>
          <w:numId w:val="123"/>
        </w:numPr>
        <w:rPr>
          <w:color w:val="000000" w:themeColor="text1"/>
          <w:sz w:val="20"/>
          <w:szCs w:val="20"/>
          <w:lang w:val="en-US"/>
        </w:rPr>
      </w:pPr>
      <w:r w:rsidRPr="00D30F27">
        <w:rPr>
          <w:color w:val="000000" w:themeColor="text1"/>
          <w:sz w:val="20"/>
          <w:szCs w:val="20"/>
          <w:lang w:val="en-US"/>
        </w:rPr>
        <w:t>Riesgo de embarazo.</w:t>
      </w:r>
    </w:p>
    <w:p w:rsidRPr="00D30F27" w:rsidR="00102D71" w:rsidP="00D30F27" w:rsidRDefault="00102D71" w14:paraId="6878D5D2" w14:textId="77777777">
      <w:pPr>
        <w:pStyle w:val="Prrafodelista"/>
        <w:numPr>
          <w:ilvl w:val="0"/>
          <w:numId w:val="123"/>
        </w:numPr>
        <w:rPr>
          <w:color w:val="000000" w:themeColor="text1"/>
          <w:sz w:val="20"/>
          <w:szCs w:val="20"/>
          <w:lang w:val="es-US"/>
        </w:rPr>
      </w:pPr>
      <w:r w:rsidRPr="00D30F27">
        <w:rPr>
          <w:color w:val="000000" w:themeColor="text1"/>
          <w:sz w:val="20"/>
          <w:szCs w:val="20"/>
          <w:lang w:val="es-US"/>
        </w:rPr>
        <w:t>Infecciones de transmisión sexual, incluido el VIH.</w:t>
      </w:r>
    </w:p>
    <w:p w:rsidRPr="00D30F27" w:rsidR="00102D71" w:rsidP="00D30F27" w:rsidRDefault="00102D71" w14:paraId="7EAFC748" w14:textId="77777777">
      <w:pPr>
        <w:pStyle w:val="Prrafodelista"/>
        <w:numPr>
          <w:ilvl w:val="0"/>
          <w:numId w:val="123"/>
        </w:numPr>
        <w:rPr>
          <w:color w:val="000000" w:themeColor="text1"/>
          <w:sz w:val="20"/>
          <w:szCs w:val="20"/>
          <w:lang w:val="es-US"/>
        </w:rPr>
      </w:pPr>
      <w:r w:rsidRPr="00D30F27">
        <w:rPr>
          <w:color w:val="000000" w:themeColor="text1"/>
          <w:sz w:val="20"/>
          <w:szCs w:val="20"/>
          <w:lang w:val="es-US"/>
        </w:rPr>
        <w:t>Otras complicaciones derivadas del hecho.</w:t>
      </w:r>
    </w:p>
    <w:p w:rsidRPr="00102D71" w:rsidR="00102D71" w:rsidP="00735366" w:rsidRDefault="00102D71" w14:paraId="387D07DF" w14:textId="77777777">
      <w:pPr>
        <w:ind w:left="363"/>
        <w:rPr>
          <w:color w:val="000000" w:themeColor="text1"/>
          <w:sz w:val="20"/>
          <w:szCs w:val="20"/>
          <w:lang w:val="es-US"/>
        </w:rPr>
      </w:pPr>
      <w:r w:rsidRPr="00102D71">
        <w:rPr>
          <w:color w:val="000000" w:themeColor="text1"/>
          <w:sz w:val="20"/>
          <w:szCs w:val="20"/>
          <w:lang w:val="es-US"/>
        </w:rPr>
        <w:t>Esta identificación orienta la implementación de medidas preventivas y terapéuticas conforme a los protocolos vigentes.</w:t>
      </w:r>
    </w:p>
    <w:p w:rsidR="00102D71" w:rsidP="00102D71" w:rsidRDefault="00102D71" w14:paraId="0A3A220A" w14:textId="77777777">
      <w:pPr>
        <w:rPr>
          <w:color w:val="000000" w:themeColor="text1"/>
          <w:sz w:val="20"/>
          <w:szCs w:val="20"/>
          <w:lang w:val="es-US"/>
        </w:rPr>
      </w:pPr>
    </w:p>
    <w:p w:rsidRPr="00102D71" w:rsidR="00735366" w:rsidP="00102D71" w:rsidRDefault="00735366" w14:paraId="31530598" w14:textId="77777777">
      <w:pPr>
        <w:rPr>
          <w:color w:val="000000" w:themeColor="text1"/>
          <w:sz w:val="20"/>
          <w:szCs w:val="20"/>
          <w:lang w:val="es-US"/>
        </w:rPr>
      </w:pPr>
    </w:p>
    <w:p w:rsidRPr="003139AD" w:rsidR="00102D71" w:rsidP="00102D71" w:rsidRDefault="00102D71" w14:paraId="2FA3D373" w14:textId="77777777">
      <w:pPr>
        <w:ind w:left="360"/>
        <w:rPr>
          <w:b/>
          <w:bCs/>
          <w:color w:val="000000" w:themeColor="text1"/>
          <w:sz w:val="20"/>
          <w:szCs w:val="20"/>
          <w:lang w:val="es-US"/>
        </w:rPr>
      </w:pPr>
      <w:r w:rsidRPr="003139AD">
        <w:rPr>
          <w:b/>
          <w:bCs/>
          <w:color w:val="000000" w:themeColor="text1"/>
          <w:sz w:val="20"/>
          <w:szCs w:val="20"/>
          <w:lang w:val="es-US"/>
        </w:rPr>
        <w:t>Registro en la historia clínica</w:t>
      </w:r>
    </w:p>
    <w:p w:rsidRPr="00102D71" w:rsidR="00102D71" w:rsidP="00102D71" w:rsidRDefault="00102D71" w14:paraId="3AF3A9A9" w14:textId="77777777">
      <w:pPr>
        <w:ind w:left="360"/>
        <w:rPr>
          <w:color w:val="000000" w:themeColor="text1"/>
          <w:sz w:val="20"/>
          <w:szCs w:val="20"/>
          <w:lang w:val="es-US"/>
        </w:rPr>
      </w:pPr>
      <w:r w:rsidRPr="00102D71">
        <w:rPr>
          <w:color w:val="000000" w:themeColor="text1"/>
          <w:sz w:val="20"/>
          <w:szCs w:val="20"/>
          <w:lang w:val="es-US"/>
        </w:rPr>
        <w:t>La valoración clínica integral debe documentarse de manera clara y completa en la historia clínica, consignando:</w:t>
      </w:r>
    </w:p>
    <w:p w:rsidRPr="0024238F" w:rsidR="00102D71" w:rsidP="0024238F" w:rsidRDefault="00102D71" w14:paraId="30C08BCA" w14:textId="77777777">
      <w:pPr>
        <w:pStyle w:val="Prrafodelista"/>
        <w:numPr>
          <w:ilvl w:val="0"/>
          <w:numId w:val="124"/>
        </w:numPr>
        <w:rPr>
          <w:color w:val="000000" w:themeColor="text1"/>
          <w:sz w:val="20"/>
          <w:szCs w:val="20"/>
          <w:lang w:val="en-US"/>
        </w:rPr>
      </w:pPr>
      <w:r w:rsidRPr="0024238F">
        <w:rPr>
          <w:color w:val="000000" w:themeColor="text1"/>
          <w:sz w:val="20"/>
          <w:szCs w:val="20"/>
          <w:lang w:val="en-US"/>
        </w:rPr>
        <w:t>Hallazgos relevantes.</w:t>
      </w:r>
    </w:p>
    <w:p w:rsidRPr="0024238F" w:rsidR="00102D71" w:rsidP="0024238F" w:rsidRDefault="00102D71" w14:paraId="65BFA497" w14:textId="77777777">
      <w:pPr>
        <w:pStyle w:val="Prrafodelista"/>
        <w:numPr>
          <w:ilvl w:val="0"/>
          <w:numId w:val="124"/>
        </w:numPr>
        <w:rPr>
          <w:color w:val="000000" w:themeColor="text1"/>
          <w:sz w:val="20"/>
          <w:szCs w:val="20"/>
          <w:lang w:val="en-US"/>
        </w:rPr>
      </w:pPr>
      <w:r w:rsidRPr="0024238F">
        <w:rPr>
          <w:color w:val="000000" w:themeColor="text1"/>
          <w:sz w:val="20"/>
          <w:szCs w:val="20"/>
          <w:lang w:val="en-US"/>
        </w:rPr>
        <w:t>Decisiones clínicas adoptadas.</w:t>
      </w:r>
    </w:p>
    <w:p w:rsidRPr="0024238F" w:rsidR="00102D71" w:rsidP="0024238F" w:rsidRDefault="00102D71" w14:paraId="041A1764" w14:textId="77777777">
      <w:pPr>
        <w:pStyle w:val="Prrafodelista"/>
        <w:numPr>
          <w:ilvl w:val="0"/>
          <w:numId w:val="124"/>
        </w:numPr>
        <w:rPr>
          <w:color w:val="000000" w:themeColor="text1"/>
          <w:sz w:val="20"/>
          <w:szCs w:val="20"/>
          <w:lang w:val="en-US"/>
        </w:rPr>
      </w:pPr>
      <w:r w:rsidRPr="0024238F">
        <w:rPr>
          <w:color w:val="000000" w:themeColor="text1"/>
          <w:sz w:val="20"/>
          <w:szCs w:val="20"/>
          <w:lang w:val="en-US"/>
        </w:rPr>
        <w:t>Intervenciones realizadas.</w:t>
      </w:r>
    </w:p>
    <w:p w:rsidRPr="00102D71" w:rsidR="00102D71" w:rsidP="00102D71" w:rsidRDefault="00102D71" w14:paraId="78000555" w14:textId="77777777">
      <w:pPr>
        <w:ind w:left="360"/>
        <w:rPr>
          <w:color w:val="000000" w:themeColor="text1"/>
          <w:sz w:val="20"/>
          <w:szCs w:val="20"/>
          <w:lang w:val="es-US"/>
        </w:rPr>
      </w:pPr>
      <w:r w:rsidRPr="00102D71">
        <w:rPr>
          <w:color w:val="000000" w:themeColor="text1"/>
          <w:sz w:val="20"/>
          <w:szCs w:val="20"/>
          <w:lang w:val="es-US"/>
        </w:rPr>
        <w:t>Este registro es fundamental para garantizar la continuidad de la atención, la calidad del proceso asistencial y el cumplimiento de las responsabilidades técnicas y legales del sector salud.</w:t>
      </w:r>
      <w:commentRangeEnd w:id="14"/>
      <w:r w:rsidRPr="00102D71" w:rsidR="00596521">
        <w:rPr>
          <w:rStyle w:val="Refdecomentario"/>
          <w:color w:val="000000" w:themeColor="text1"/>
          <w:sz w:val="20"/>
          <w:szCs w:val="20"/>
          <w:lang w:val="es-US"/>
        </w:rPr>
        <w:commentReference w:id="14"/>
      </w:r>
    </w:p>
    <w:p w:rsidRPr="00102D71" w:rsidR="00724C57" w:rsidP="00331715" w:rsidRDefault="00724C57" w14:paraId="121D2BDC" w14:textId="77777777">
      <w:pPr>
        <w:rPr>
          <w:color w:val="000000" w:themeColor="text1"/>
          <w:sz w:val="20"/>
          <w:szCs w:val="20"/>
          <w:lang w:val="es-US"/>
        </w:rPr>
      </w:pPr>
    </w:p>
    <w:p w:rsidRPr="00102D71" w:rsidR="00102D71" w:rsidP="00102D71" w:rsidRDefault="00102D71" w14:paraId="592C61D9" w14:textId="77777777">
      <w:pPr>
        <w:ind w:left="720"/>
        <w:rPr>
          <w:color w:val="000000" w:themeColor="text1"/>
          <w:sz w:val="20"/>
          <w:szCs w:val="20"/>
          <w:lang w:val="es-US"/>
        </w:rPr>
      </w:pPr>
    </w:p>
    <w:p w:rsidRPr="00102D71" w:rsidR="00102D71" w:rsidP="00FE2B17" w:rsidRDefault="00102D71" w14:paraId="7B3495D2" w14:textId="77777777">
      <w:pPr>
        <w:shd w:val="clear" w:color="auto" w:fill="CCC0D9" w:themeFill="accent4" w:themeFillTint="66"/>
        <w:ind w:left="360"/>
        <w:rPr>
          <w:color w:val="000000" w:themeColor="text1"/>
          <w:sz w:val="20"/>
          <w:szCs w:val="20"/>
          <w:lang w:val="es-US"/>
        </w:rPr>
      </w:pPr>
      <w:r w:rsidRPr="00102D71">
        <w:rPr>
          <w:color w:val="000000" w:themeColor="text1"/>
          <w:sz w:val="20"/>
          <w:szCs w:val="20"/>
          <w:lang w:val="es-US"/>
        </w:rPr>
        <w:t>En conjunto, la valoración clínica integral permite al sector salud comprender de manera completa el impacto de la violencia sexual sobre la salud de la persona y orientar una respuesta adecuada, oportuna y centrada en la protección de la salud integral y de los derechos, en cumplimiento de la normativa vigente y de los estándares técnicos del sector.</w:t>
      </w:r>
    </w:p>
    <w:p w:rsidRPr="00974885" w:rsidR="00974885" w:rsidP="00974885" w:rsidRDefault="00974885" w14:paraId="695F2C12" w14:textId="77777777">
      <w:pPr>
        <w:ind w:left="360"/>
        <w:rPr>
          <w:b/>
          <w:bCs/>
          <w:color w:val="000000" w:themeColor="text1"/>
          <w:sz w:val="20"/>
          <w:szCs w:val="20"/>
          <w:lang w:val="es-ES"/>
        </w:rPr>
      </w:pPr>
    </w:p>
    <w:p w:rsidRPr="00724C57" w:rsidR="00974885" w:rsidP="00942CB1" w:rsidRDefault="00102D71" w14:paraId="3BFD83EC" w14:textId="22DE958A">
      <w:pPr>
        <w:pStyle w:val="Prrafodelista"/>
        <w:numPr>
          <w:ilvl w:val="1"/>
          <w:numId w:val="24"/>
        </w:numPr>
        <w:rPr>
          <w:color w:val="000000" w:themeColor="text1"/>
          <w:sz w:val="20"/>
          <w:szCs w:val="20"/>
          <w:lang w:val="es-ES"/>
        </w:rPr>
      </w:pPr>
      <w:r w:rsidRPr="00724C57">
        <w:rPr>
          <w:color w:val="000000" w:themeColor="text1"/>
          <w:sz w:val="20"/>
          <w:szCs w:val="20"/>
        </w:rPr>
        <w:t>Procedimientos médicos y medidas terapéuticas complementarias</w:t>
      </w:r>
    </w:p>
    <w:p w:rsidR="00974885" w:rsidP="00974885" w:rsidRDefault="00974885" w14:paraId="2056810C" w14:textId="77777777">
      <w:pPr>
        <w:ind w:left="360"/>
        <w:rPr>
          <w:b/>
          <w:bCs/>
          <w:color w:val="000000" w:themeColor="text1"/>
          <w:sz w:val="20"/>
          <w:szCs w:val="20"/>
          <w:lang w:val="es-ES"/>
        </w:rPr>
      </w:pPr>
    </w:p>
    <w:p w:rsidRPr="00AF708B" w:rsidR="00102D71" w:rsidP="00102D71" w:rsidRDefault="00102D71" w14:paraId="6C839F73" w14:textId="77777777">
      <w:pPr>
        <w:ind w:left="360"/>
        <w:rPr>
          <w:color w:val="000000" w:themeColor="text1"/>
          <w:sz w:val="20"/>
          <w:szCs w:val="20"/>
          <w:lang w:val="es-US"/>
        </w:rPr>
      </w:pPr>
      <w:r w:rsidRPr="00102D71">
        <w:rPr>
          <w:color w:val="000000" w:themeColor="text1"/>
          <w:sz w:val="20"/>
          <w:szCs w:val="20"/>
          <w:lang w:val="es-US"/>
        </w:rPr>
        <w:t>Los procedimientos médicos y las medidas terapéuticas complementarias hacen parte del proceso de atención integral en salud a personas víctimas de violencias sexuales y se realizan con el propósito de prevenir complicaciones, tratar las afectaciones identificadas durante la valoración clínica integral y proteger la salud física y mental de la persona. Estas intervenciones deben aplicarse únicamente cuando estén clínicamente indicadas, bajo criterios de necesidad, proporcionalidad y respeto por los derechos de la persona víctima.</w:t>
      </w:r>
    </w:p>
    <w:p w:rsidRPr="00102D71" w:rsidR="00102D71" w:rsidP="00102D71" w:rsidRDefault="00102D71" w14:paraId="749C586E" w14:textId="77777777">
      <w:pPr>
        <w:rPr>
          <w:color w:val="000000" w:themeColor="text1"/>
          <w:sz w:val="20"/>
          <w:szCs w:val="20"/>
          <w:lang w:val="es-US"/>
        </w:rPr>
      </w:pPr>
    </w:p>
    <w:p w:rsidRPr="00102D71" w:rsidR="00102D71" w:rsidP="00102D71" w:rsidRDefault="00102D71" w14:paraId="1088FAB6" w14:textId="77777777">
      <w:pPr>
        <w:ind w:left="360"/>
        <w:rPr>
          <w:color w:val="000000" w:themeColor="text1"/>
          <w:sz w:val="20"/>
          <w:szCs w:val="20"/>
          <w:lang w:val="es-US"/>
        </w:rPr>
      </w:pPr>
      <w:r w:rsidRPr="00102D71">
        <w:rPr>
          <w:color w:val="000000" w:themeColor="text1"/>
          <w:sz w:val="20"/>
          <w:szCs w:val="20"/>
          <w:lang w:val="es-US"/>
        </w:rPr>
        <w:t>De conformidad con los lineamientos técnicos del sector salud, los procedimientos médicos deben realizarse una vez asegurada la estabilidad clínica, garantizando en todo momento el consentimiento informado, la privacidad y la confidencialidad. El talento humano en salud debe explicar de manera clara y comprensible el objetivo de cada intervención, sus beneficios, posibles riesgos y alternativas, respetando la decisión de la persona de aceptar o rechazar los procedimientos, salvo las excepciones previstas en la ley.</w:t>
      </w:r>
    </w:p>
    <w:p w:rsidR="00102D71" w:rsidP="00102D71" w:rsidRDefault="00102D71" w14:paraId="7206DC39" w14:textId="77777777">
      <w:pPr>
        <w:ind w:left="360"/>
        <w:rPr>
          <w:color w:val="000000" w:themeColor="text1"/>
          <w:sz w:val="20"/>
          <w:szCs w:val="20"/>
          <w:lang w:val="es-US"/>
        </w:rPr>
      </w:pPr>
      <w:r w:rsidRPr="00102D71">
        <w:rPr>
          <w:color w:val="000000" w:themeColor="text1"/>
          <w:sz w:val="20"/>
          <w:szCs w:val="20"/>
          <w:lang w:val="es-US"/>
        </w:rPr>
        <w:t>Entre los principales procedimientos médicos y medidas complementarias se incluyen:</w:t>
      </w:r>
    </w:p>
    <w:p w:rsidRPr="00AF708B" w:rsidR="002A5A0E" w:rsidP="00744718" w:rsidRDefault="002A5A0E" w14:paraId="141C35E5" w14:textId="2E852CA7">
      <w:pPr>
        <w:rPr>
          <w:color w:val="000000" w:themeColor="text1"/>
          <w:sz w:val="20"/>
          <w:szCs w:val="20"/>
          <w:lang w:val="es-US"/>
        </w:rPr>
      </w:pPr>
    </w:p>
    <w:p w:rsidRPr="00102D71" w:rsidR="00102D71" w:rsidP="00102D71" w:rsidRDefault="00102D71" w14:paraId="7640FF94" w14:textId="77777777">
      <w:pPr>
        <w:ind w:left="360"/>
        <w:rPr>
          <w:color w:val="000000" w:themeColor="text1"/>
          <w:sz w:val="20"/>
          <w:szCs w:val="20"/>
          <w:lang w:val="es-US"/>
        </w:rPr>
      </w:pPr>
    </w:p>
    <w:p w:rsidRPr="00102D71" w:rsidR="00102D71" w:rsidP="00102D71" w:rsidRDefault="00102D71" w14:paraId="0C3B7B2F" w14:textId="77777777">
      <w:pPr>
        <w:numPr>
          <w:ilvl w:val="0"/>
          <w:numId w:val="82"/>
        </w:numPr>
        <w:rPr>
          <w:color w:val="000000" w:themeColor="text1"/>
          <w:sz w:val="20"/>
          <w:szCs w:val="20"/>
          <w:lang w:val="en-US"/>
        </w:rPr>
      </w:pPr>
      <w:commentRangeStart w:id="15"/>
      <w:r w:rsidRPr="00102D71">
        <w:rPr>
          <w:color w:val="000000" w:themeColor="text1"/>
          <w:sz w:val="20"/>
          <w:szCs w:val="20"/>
          <w:lang w:val="en-US"/>
        </w:rPr>
        <w:t>Exámenes físicos específicos</w:t>
      </w:r>
    </w:p>
    <w:p w:rsidRPr="00102D71" w:rsidR="00102D71" w:rsidP="00102D71" w:rsidRDefault="00102D71" w14:paraId="60F172F1" w14:textId="77777777">
      <w:pPr>
        <w:numPr>
          <w:ilvl w:val="1"/>
          <w:numId w:val="82"/>
        </w:numPr>
        <w:rPr>
          <w:color w:val="000000" w:themeColor="text1"/>
          <w:sz w:val="20"/>
          <w:szCs w:val="20"/>
          <w:lang w:val="es-US"/>
        </w:rPr>
      </w:pPr>
      <w:r w:rsidRPr="00102D71">
        <w:rPr>
          <w:color w:val="000000" w:themeColor="text1"/>
          <w:sz w:val="20"/>
          <w:szCs w:val="20"/>
          <w:lang w:val="es-US"/>
        </w:rPr>
        <w:t>Realizados únicamente cuando aporten información relevante para la atención en salud.</w:t>
      </w:r>
    </w:p>
    <w:p w:rsidRPr="00102D71" w:rsidR="00102D71" w:rsidP="00102D71" w:rsidRDefault="00102D71" w14:paraId="29D38296" w14:textId="77777777">
      <w:pPr>
        <w:numPr>
          <w:ilvl w:val="1"/>
          <w:numId w:val="82"/>
        </w:numPr>
        <w:rPr>
          <w:color w:val="000000" w:themeColor="text1"/>
          <w:sz w:val="20"/>
          <w:szCs w:val="20"/>
          <w:lang w:val="es-US"/>
        </w:rPr>
      </w:pPr>
      <w:r w:rsidRPr="00102D71">
        <w:rPr>
          <w:color w:val="000000" w:themeColor="text1"/>
          <w:sz w:val="20"/>
          <w:szCs w:val="20"/>
          <w:lang w:val="es-US"/>
        </w:rPr>
        <w:t>Orientados al manejo clínico y no a la reconstrucción judicial de los hechos.</w:t>
      </w:r>
    </w:p>
    <w:p w:rsidRPr="00AF708B" w:rsidR="00102D71" w:rsidP="00102D71" w:rsidRDefault="00102D71" w14:paraId="324571B6" w14:textId="77777777">
      <w:pPr>
        <w:numPr>
          <w:ilvl w:val="1"/>
          <w:numId w:val="82"/>
        </w:numPr>
        <w:rPr>
          <w:color w:val="000000" w:themeColor="text1"/>
          <w:sz w:val="20"/>
          <w:szCs w:val="20"/>
          <w:lang w:val="es-US"/>
        </w:rPr>
      </w:pPr>
      <w:r w:rsidRPr="00102D71">
        <w:rPr>
          <w:color w:val="000000" w:themeColor="text1"/>
          <w:sz w:val="20"/>
          <w:szCs w:val="20"/>
          <w:lang w:val="es-US"/>
        </w:rPr>
        <w:t>Aplicados con trato respetuoso y evitando exposiciones innecesarias.</w:t>
      </w:r>
    </w:p>
    <w:p w:rsidRPr="00102D71" w:rsidR="00102D71" w:rsidP="00102D71" w:rsidRDefault="00102D71" w14:paraId="42C5105D" w14:textId="77777777">
      <w:pPr>
        <w:ind w:left="1440"/>
        <w:rPr>
          <w:color w:val="000000" w:themeColor="text1"/>
          <w:sz w:val="20"/>
          <w:szCs w:val="20"/>
          <w:lang w:val="es-US"/>
        </w:rPr>
      </w:pPr>
    </w:p>
    <w:p w:rsidRPr="00102D71" w:rsidR="00102D71" w:rsidP="00102D71" w:rsidRDefault="00102D71" w14:paraId="2D2815F4" w14:textId="77777777">
      <w:pPr>
        <w:numPr>
          <w:ilvl w:val="0"/>
          <w:numId w:val="82"/>
        </w:numPr>
        <w:rPr>
          <w:color w:val="000000" w:themeColor="text1"/>
          <w:sz w:val="20"/>
          <w:szCs w:val="20"/>
          <w:lang w:val="en-US"/>
        </w:rPr>
      </w:pPr>
      <w:r w:rsidRPr="00102D71">
        <w:rPr>
          <w:color w:val="000000" w:themeColor="text1"/>
          <w:sz w:val="20"/>
          <w:szCs w:val="20"/>
          <w:lang w:val="en-US"/>
        </w:rPr>
        <w:t>Exámenes genitales y anogenitales</w:t>
      </w:r>
    </w:p>
    <w:p w:rsidRPr="00102D71" w:rsidR="00102D71" w:rsidP="00102D71" w:rsidRDefault="00102D71" w14:paraId="75DF0C60" w14:textId="77777777">
      <w:pPr>
        <w:numPr>
          <w:ilvl w:val="1"/>
          <w:numId w:val="82"/>
        </w:numPr>
        <w:rPr>
          <w:color w:val="000000" w:themeColor="text1"/>
          <w:sz w:val="20"/>
          <w:szCs w:val="20"/>
          <w:lang w:val="es-US"/>
        </w:rPr>
      </w:pPr>
      <w:r w:rsidRPr="00102D71">
        <w:rPr>
          <w:color w:val="000000" w:themeColor="text1"/>
          <w:sz w:val="20"/>
          <w:szCs w:val="20"/>
          <w:lang w:val="es-US"/>
        </w:rPr>
        <w:t>Indicados solo cuando sean clínicamente necesarios.</w:t>
      </w:r>
    </w:p>
    <w:p w:rsidRPr="00102D71" w:rsidR="00102D71" w:rsidP="00102D71" w:rsidRDefault="00102D71" w14:paraId="08EABDCF" w14:textId="77777777">
      <w:pPr>
        <w:numPr>
          <w:ilvl w:val="1"/>
          <w:numId w:val="82"/>
        </w:numPr>
        <w:rPr>
          <w:color w:val="000000" w:themeColor="text1"/>
          <w:sz w:val="20"/>
          <w:szCs w:val="20"/>
          <w:lang w:val="en-US"/>
        </w:rPr>
      </w:pPr>
      <w:r w:rsidRPr="00102D71">
        <w:rPr>
          <w:color w:val="000000" w:themeColor="text1"/>
          <w:sz w:val="20"/>
          <w:szCs w:val="20"/>
          <w:lang w:val="en-US"/>
        </w:rPr>
        <w:t>Requieren consentimiento informado expreso.</w:t>
      </w:r>
    </w:p>
    <w:p w:rsidRPr="00102D71" w:rsidR="00102D71" w:rsidP="00102D71" w:rsidRDefault="00102D71" w14:paraId="30805623" w14:textId="77777777">
      <w:pPr>
        <w:numPr>
          <w:ilvl w:val="1"/>
          <w:numId w:val="82"/>
        </w:numPr>
        <w:rPr>
          <w:color w:val="000000" w:themeColor="text1"/>
          <w:sz w:val="20"/>
          <w:szCs w:val="20"/>
          <w:lang w:val="es-US"/>
        </w:rPr>
      </w:pPr>
      <w:r w:rsidRPr="00102D71">
        <w:rPr>
          <w:color w:val="000000" w:themeColor="text1"/>
          <w:sz w:val="20"/>
          <w:szCs w:val="20"/>
          <w:lang w:val="es-US"/>
        </w:rPr>
        <w:t>Deben ser realizados por personal capacitado.</w:t>
      </w:r>
    </w:p>
    <w:p w:rsidRPr="00AF708B" w:rsidR="00102D71" w:rsidP="00102D71" w:rsidRDefault="00102D71" w14:paraId="46754F70" w14:textId="77777777">
      <w:pPr>
        <w:numPr>
          <w:ilvl w:val="1"/>
          <w:numId w:val="82"/>
        </w:numPr>
        <w:rPr>
          <w:color w:val="000000" w:themeColor="text1"/>
          <w:sz w:val="20"/>
          <w:szCs w:val="20"/>
          <w:lang w:val="es-US"/>
        </w:rPr>
      </w:pPr>
      <w:r w:rsidRPr="00102D71">
        <w:rPr>
          <w:color w:val="000000" w:themeColor="text1"/>
          <w:sz w:val="20"/>
          <w:szCs w:val="20"/>
          <w:lang w:val="es-US"/>
        </w:rPr>
        <w:t>No son procedimientos rutinarios ni obligatorios.</w:t>
      </w:r>
    </w:p>
    <w:p w:rsidRPr="00102D71" w:rsidR="00102D71" w:rsidP="00102D71" w:rsidRDefault="00102D71" w14:paraId="497B6710" w14:textId="77777777">
      <w:pPr>
        <w:ind w:left="1440"/>
        <w:rPr>
          <w:color w:val="000000" w:themeColor="text1"/>
          <w:sz w:val="20"/>
          <w:szCs w:val="20"/>
          <w:lang w:val="es-US"/>
        </w:rPr>
      </w:pPr>
    </w:p>
    <w:p w:rsidRPr="00102D71" w:rsidR="00102D71" w:rsidP="00102D71" w:rsidRDefault="00102D71" w14:paraId="1D75438C" w14:textId="77777777">
      <w:pPr>
        <w:numPr>
          <w:ilvl w:val="0"/>
          <w:numId w:val="82"/>
        </w:numPr>
        <w:rPr>
          <w:color w:val="000000" w:themeColor="text1"/>
          <w:sz w:val="20"/>
          <w:szCs w:val="20"/>
          <w:lang w:val="en-US"/>
        </w:rPr>
      </w:pPr>
      <w:r w:rsidRPr="00102D71">
        <w:rPr>
          <w:color w:val="000000" w:themeColor="text1"/>
          <w:sz w:val="20"/>
          <w:szCs w:val="20"/>
          <w:lang w:val="en-US"/>
        </w:rPr>
        <w:t>Pruebas diagnósticas y de laboratorio</w:t>
      </w:r>
    </w:p>
    <w:p w:rsidRPr="00102D71" w:rsidR="00102D71" w:rsidP="00102D71" w:rsidRDefault="00102D71" w14:paraId="36AD0CC1" w14:textId="77777777">
      <w:pPr>
        <w:numPr>
          <w:ilvl w:val="1"/>
          <w:numId w:val="82"/>
        </w:numPr>
        <w:rPr>
          <w:color w:val="000000" w:themeColor="text1"/>
          <w:sz w:val="20"/>
          <w:szCs w:val="20"/>
          <w:lang w:val="es-US"/>
        </w:rPr>
      </w:pPr>
      <w:r w:rsidRPr="00102D71">
        <w:rPr>
          <w:color w:val="000000" w:themeColor="text1"/>
          <w:sz w:val="20"/>
          <w:szCs w:val="20"/>
          <w:lang w:val="es-US"/>
        </w:rPr>
        <w:t>Pruebas para infecciones de transmisión sexual, incluido el VIH.</w:t>
      </w:r>
    </w:p>
    <w:p w:rsidRPr="00102D71" w:rsidR="00102D71" w:rsidP="00102D71" w:rsidRDefault="00102D71" w14:paraId="27CF191D" w14:textId="77777777">
      <w:pPr>
        <w:numPr>
          <w:ilvl w:val="1"/>
          <w:numId w:val="82"/>
        </w:numPr>
        <w:rPr>
          <w:color w:val="000000" w:themeColor="text1"/>
          <w:sz w:val="20"/>
          <w:szCs w:val="20"/>
          <w:lang w:val="es-US"/>
        </w:rPr>
      </w:pPr>
      <w:r w:rsidRPr="00102D71">
        <w:rPr>
          <w:color w:val="000000" w:themeColor="text1"/>
          <w:sz w:val="20"/>
          <w:szCs w:val="20"/>
          <w:lang w:val="es-US"/>
        </w:rPr>
        <w:t>Evaluación de riesgo de embarazo.</w:t>
      </w:r>
    </w:p>
    <w:p w:rsidRPr="00102D71" w:rsidR="00102D71" w:rsidP="00102D71" w:rsidRDefault="00102D71" w14:paraId="4F032E93" w14:textId="77777777">
      <w:pPr>
        <w:numPr>
          <w:ilvl w:val="1"/>
          <w:numId w:val="82"/>
        </w:numPr>
        <w:rPr>
          <w:color w:val="000000" w:themeColor="text1"/>
          <w:sz w:val="20"/>
          <w:szCs w:val="20"/>
          <w:lang w:val="es-US"/>
        </w:rPr>
      </w:pPr>
      <w:r w:rsidRPr="00102D71">
        <w:rPr>
          <w:color w:val="000000" w:themeColor="text1"/>
          <w:sz w:val="20"/>
          <w:szCs w:val="20"/>
          <w:lang w:val="es-US"/>
        </w:rPr>
        <w:t>Otros exámenes según los hallazgos clínicos.</w:t>
      </w:r>
    </w:p>
    <w:p w:rsidRPr="00AF708B" w:rsidR="00102D71" w:rsidP="00102D71" w:rsidRDefault="00102D71" w14:paraId="481E8A5B" w14:textId="77777777">
      <w:pPr>
        <w:numPr>
          <w:ilvl w:val="1"/>
          <w:numId w:val="82"/>
        </w:numPr>
        <w:rPr>
          <w:color w:val="000000" w:themeColor="text1"/>
          <w:sz w:val="20"/>
          <w:szCs w:val="20"/>
          <w:lang w:val="es-US"/>
        </w:rPr>
      </w:pPr>
      <w:r w:rsidRPr="00102D71">
        <w:rPr>
          <w:color w:val="000000" w:themeColor="text1"/>
          <w:sz w:val="20"/>
          <w:szCs w:val="20"/>
          <w:lang w:val="es-US"/>
        </w:rPr>
        <w:t>Su indicación debe responder exclusivamente a criterios clínicos.</w:t>
      </w:r>
    </w:p>
    <w:p w:rsidRPr="00102D71" w:rsidR="00102D71" w:rsidP="00102D71" w:rsidRDefault="00102D71" w14:paraId="56BC9413" w14:textId="77777777">
      <w:pPr>
        <w:ind w:left="1440"/>
        <w:rPr>
          <w:color w:val="000000" w:themeColor="text1"/>
          <w:sz w:val="20"/>
          <w:szCs w:val="20"/>
          <w:lang w:val="es-US"/>
        </w:rPr>
      </w:pPr>
    </w:p>
    <w:p w:rsidRPr="00102D71" w:rsidR="00102D71" w:rsidP="00102D71" w:rsidRDefault="00102D71" w14:paraId="56AE8D70" w14:textId="77777777">
      <w:pPr>
        <w:numPr>
          <w:ilvl w:val="0"/>
          <w:numId w:val="82"/>
        </w:numPr>
        <w:rPr>
          <w:color w:val="000000" w:themeColor="text1"/>
          <w:sz w:val="20"/>
          <w:szCs w:val="20"/>
          <w:lang w:val="en-US"/>
        </w:rPr>
      </w:pPr>
      <w:r w:rsidRPr="00102D71">
        <w:rPr>
          <w:color w:val="000000" w:themeColor="text1"/>
          <w:sz w:val="20"/>
          <w:szCs w:val="20"/>
          <w:lang w:val="en-US"/>
        </w:rPr>
        <w:t>Medidas preventivas y terapéuticas</w:t>
      </w:r>
    </w:p>
    <w:p w:rsidRPr="00102D71" w:rsidR="00102D71" w:rsidP="00102D71" w:rsidRDefault="00102D71" w14:paraId="0174ED5D" w14:textId="77777777">
      <w:pPr>
        <w:numPr>
          <w:ilvl w:val="1"/>
          <w:numId w:val="82"/>
        </w:numPr>
        <w:rPr>
          <w:color w:val="000000" w:themeColor="text1"/>
          <w:sz w:val="20"/>
          <w:szCs w:val="20"/>
          <w:lang w:val="es-US"/>
        </w:rPr>
      </w:pPr>
      <w:r w:rsidRPr="00102D71">
        <w:rPr>
          <w:color w:val="000000" w:themeColor="text1"/>
          <w:sz w:val="20"/>
          <w:szCs w:val="20"/>
          <w:lang w:val="es-US"/>
        </w:rPr>
        <w:t>Profilaxis postexposición para infecciones de transmisión sexual, incluido el VIH, cuando esté indicada.</w:t>
      </w:r>
    </w:p>
    <w:p w:rsidRPr="00102D71" w:rsidR="00102D71" w:rsidP="00102D71" w:rsidRDefault="00102D71" w14:paraId="7DC2BCEF" w14:textId="77777777">
      <w:pPr>
        <w:numPr>
          <w:ilvl w:val="1"/>
          <w:numId w:val="82"/>
        </w:numPr>
        <w:rPr>
          <w:color w:val="000000" w:themeColor="text1"/>
          <w:sz w:val="20"/>
          <w:szCs w:val="20"/>
          <w:lang w:val="es-US"/>
        </w:rPr>
      </w:pPr>
      <w:r w:rsidRPr="00102D71">
        <w:rPr>
          <w:color w:val="000000" w:themeColor="text1"/>
          <w:sz w:val="20"/>
          <w:szCs w:val="20"/>
          <w:lang w:val="es-US"/>
        </w:rPr>
        <w:t>Anticoncepción de emergencia, de acuerdo con los protocolos vigentes.</w:t>
      </w:r>
    </w:p>
    <w:p w:rsidRPr="00102D71" w:rsidR="00102D71" w:rsidP="00102D71" w:rsidRDefault="00102D71" w14:paraId="32D706DA" w14:textId="77777777">
      <w:pPr>
        <w:numPr>
          <w:ilvl w:val="1"/>
          <w:numId w:val="82"/>
        </w:numPr>
        <w:rPr>
          <w:color w:val="000000" w:themeColor="text1"/>
          <w:sz w:val="20"/>
          <w:szCs w:val="20"/>
          <w:lang w:val="es-US"/>
        </w:rPr>
      </w:pPr>
      <w:r w:rsidRPr="00102D71">
        <w:rPr>
          <w:color w:val="000000" w:themeColor="text1"/>
          <w:sz w:val="20"/>
          <w:szCs w:val="20"/>
          <w:lang w:val="es-US"/>
        </w:rPr>
        <w:t>Tratamiento inicial de lesiones físicas o infecciones identificadas.</w:t>
      </w:r>
    </w:p>
    <w:p w:rsidRPr="00AF708B" w:rsidR="00102D71" w:rsidP="00102D71" w:rsidRDefault="00102D71" w14:paraId="7E2E98F5" w14:textId="77777777">
      <w:pPr>
        <w:numPr>
          <w:ilvl w:val="1"/>
          <w:numId w:val="82"/>
        </w:numPr>
        <w:rPr>
          <w:color w:val="000000" w:themeColor="text1"/>
          <w:sz w:val="20"/>
          <w:szCs w:val="20"/>
          <w:lang w:val="es-US"/>
        </w:rPr>
      </w:pPr>
      <w:r w:rsidRPr="00102D71">
        <w:rPr>
          <w:color w:val="000000" w:themeColor="text1"/>
          <w:sz w:val="20"/>
          <w:szCs w:val="20"/>
          <w:lang w:val="es-US"/>
        </w:rPr>
        <w:t>Intervenciones orientadas a prevenir complicaciones posteriores.</w:t>
      </w:r>
      <w:commentRangeEnd w:id="15"/>
      <w:r w:rsidRPr="00AF708B" w:rsidR="00F13749">
        <w:rPr>
          <w:rStyle w:val="Refdecomentario"/>
          <w:color w:val="000000" w:themeColor="text1"/>
          <w:sz w:val="20"/>
          <w:szCs w:val="20"/>
          <w:lang w:val="es-US"/>
        </w:rPr>
        <w:commentReference w:id="15"/>
      </w:r>
    </w:p>
    <w:p w:rsidRPr="00102D71" w:rsidR="00102D71" w:rsidP="00102D71" w:rsidRDefault="00102D71" w14:paraId="05B6B084" w14:textId="77777777">
      <w:pPr>
        <w:ind w:left="1440"/>
        <w:rPr>
          <w:color w:val="000000" w:themeColor="text1"/>
          <w:sz w:val="20"/>
          <w:szCs w:val="20"/>
          <w:lang w:val="es-US"/>
        </w:rPr>
      </w:pPr>
    </w:p>
    <w:p w:rsidRPr="00AF708B" w:rsidR="00102D71" w:rsidP="00102D71" w:rsidRDefault="00102D71" w14:paraId="5CAEDEF2" w14:textId="77777777">
      <w:pPr>
        <w:ind w:left="360"/>
        <w:rPr>
          <w:color w:val="000000" w:themeColor="text1"/>
          <w:sz w:val="20"/>
          <w:szCs w:val="20"/>
          <w:lang w:val="es-US"/>
        </w:rPr>
      </w:pPr>
      <w:r w:rsidRPr="00102D71">
        <w:rPr>
          <w:color w:val="000000" w:themeColor="text1"/>
          <w:sz w:val="20"/>
          <w:szCs w:val="20"/>
          <w:lang w:val="es-US"/>
        </w:rPr>
        <w:t>Estas medidas deben brindarse de manera oportuna y sin barreras, en cumplimiento del derecho fundamental a la salud y de los estándares de atención definidos para la atención integral de las violencias sexuales.</w:t>
      </w:r>
    </w:p>
    <w:p w:rsidRPr="00102D71" w:rsidR="00102D71" w:rsidP="00102D71" w:rsidRDefault="00102D71" w14:paraId="73F9933A" w14:textId="77777777">
      <w:pPr>
        <w:rPr>
          <w:color w:val="000000" w:themeColor="text1"/>
          <w:sz w:val="20"/>
          <w:szCs w:val="20"/>
          <w:lang w:val="es-US"/>
        </w:rPr>
      </w:pPr>
    </w:p>
    <w:p w:rsidRPr="00AF708B" w:rsidR="00102D71" w:rsidP="00102D71" w:rsidRDefault="00102D71" w14:paraId="3BABD1FD" w14:textId="77777777">
      <w:pPr>
        <w:ind w:left="360"/>
        <w:rPr>
          <w:color w:val="000000" w:themeColor="text1"/>
          <w:sz w:val="20"/>
          <w:szCs w:val="20"/>
          <w:lang w:val="es-US"/>
        </w:rPr>
      </w:pPr>
      <w:r w:rsidRPr="00102D71">
        <w:rPr>
          <w:color w:val="000000" w:themeColor="text1"/>
          <w:sz w:val="20"/>
          <w:szCs w:val="20"/>
          <w:lang w:val="es-US"/>
        </w:rPr>
        <w:t>Todos los procedimientos realizados y las medidas adoptadas deben quedar debidamente registrados en la historia clínica, consignando de forma clara las intervenciones efectuadas, las decisiones clínicas tomadas y el consentimiento otorgado por la persona. Este registro es un deber técnico y legal y garantiza la continuidad de la atención y la calidad del proceso asistencial.</w:t>
      </w:r>
    </w:p>
    <w:p w:rsidRPr="00102D71" w:rsidR="00102D71" w:rsidP="00102D71" w:rsidRDefault="00102D71" w14:paraId="24A94A69" w14:textId="77777777">
      <w:pPr>
        <w:rPr>
          <w:color w:val="000000" w:themeColor="text1"/>
          <w:sz w:val="20"/>
          <w:szCs w:val="20"/>
          <w:lang w:val="es-US"/>
        </w:rPr>
      </w:pPr>
    </w:p>
    <w:p w:rsidRPr="00AF708B" w:rsidR="00102D71" w:rsidP="00102D71" w:rsidRDefault="00102D71" w14:paraId="49A3BC37" w14:textId="77777777">
      <w:pPr>
        <w:ind w:left="360"/>
        <w:rPr>
          <w:color w:val="000000" w:themeColor="text1"/>
          <w:sz w:val="20"/>
          <w:szCs w:val="20"/>
          <w:lang w:val="es-US"/>
        </w:rPr>
      </w:pPr>
      <w:r w:rsidRPr="00102D71">
        <w:rPr>
          <w:color w:val="000000" w:themeColor="text1"/>
          <w:sz w:val="20"/>
          <w:szCs w:val="20"/>
          <w:lang w:val="es-US"/>
        </w:rPr>
        <w:t>En los casos que involucren a niños, niñas y adolescentes, los procedimientos médicos y las medidas terapéuticas complementarias deben aplicarse bajo el principio del interés superior del niño, garantizando medidas de protección reforzada, la participación de personal capacitado y la articulación con las autoridades competentes para el restablecimiento de derechos, sin que ello implique retrasos en la atención en salud ni vulneración de la dignidad de la persona.</w:t>
      </w:r>
    </w:p>
    <w:p w:rsidRPr="00102D71" w:rsidR="00102D71" w:rsidP="00102D71" w:rsidRDefault="00102D71" w14:paraId="294EDD9D" w14:textId="77777777">
      <w:pPr>
        <w:rPr>
          <w:color w:val="000000" w:themeColor="text1"/>
          <w:sz w:val="20"/>
          <w:szCs w:val="20"/>
          <w:lang w:val="es-US"/>
        </w:rPr>
      </w:pPr>
    </w:p>
    <w:p w:rsidRPr="00102D71" w:rsidR="00102D71" w:rsidP="00102D71" w:rsidRDefault="00102D71" w14:paraId="297853A3" w14:textId="77777777">
      <w:pPr>
        <w:ind w:left="360"/>
        <w:rPr>
          <w:color w:val="000000" w:themeColor="text1"/>
          <w:sz w:val="20"/>
          <w:szCs w:val="20"/>
          <w:lang w:val="es-US"/>
        </w:rPr>
      </w:pPr>
      <w:r w:rsidRPr="00102D71">
        <w:rPr>
          <w:color w:val="000000" w:themeColor="text1"/>
          <w:sz w:val="20"/>
          <w:szCs w:val="20"/>
          <w:lang w:val="es-US"/>
        </w:rPr>
        <w:t xml:space="preserve">En conjunto, los procedimientos médicos y las medidas terapéuticas complementarias constituyen una fase operativa del proceso de atención integral en salud, orientada a proteger la salud, prevenir daños </w:t>
      </w:r>
      <w:r w:rsidRPr="00102D71">
        <w:rPr>
          <w:color w:val="000000" w:themeColor="text1"/>
          <w:sz w:val="20"/>
          <w:szCs w:val="20"/>
          <w:lang w:val="es-US"/>
        </w:rPr>
        <w:t>adicionales y garantizar una respuesta clínica adecuada, ética y acorde con la normativa vigente frente a las violencias sexuales.</w:t>
      </w:r>
    </w:p>
    <w:p w:rsidRPr="00974885" w:rsidR="00974885" w:rsidP="00974885" w:rsidRDefault="00974885" w14:paraId="5B2E5FE7" w14:textId="77777777">
      <w:pPr>
        <w:ind w:left="360"/>
        <w:rPr>
          <w:b/>
          <w:bCs/>
          <w:color w:val="000000" w:themeColor="text1"/>
          <w:sz w:val="20"/>
          <w:szCs w:val="20"/>
          <w:lang w:val="es-ES"/>
        </w:rPr>
      </w:pPr>
    </w:p>
    <w:p w:rsidRPr="00561681" w:rsidR="00942CB1" w:rsidP="00942CB1" w:rsidRDefault="00942CB1" w14:paraId="2AE5A612" w14:textId="2CA7CA02">
      <w:pPr>
        <w:pStyle w:val="Prrafodelista"/>
        <w:numPr>
          <w:ilvl w:val="1"/>
          <w:numId w:val="24"/>
        </w:numPr>
        <w:rPr>
          <w:color w:val="000000" w:themeColor="text1"/>
          <w:sz w:val="20"/>
          <w:szCs w:val="20"/>
          <w:lang w:val="es-ES"/>
        </w:rPr>
      </w:pPr>
      <w:r w:rsidRPr="00561681">
        <w:rPr>
          <w:color w:val="000000" w:themeColor="text1"/>
          <w:sz w:val="20"/>
          <w:szCs w:val="20"/>
          <w:lang w:val="es-ES"/>
        </w:rPr>
        <w:t>Orientación diagnóstica inicial</w:t>
      </w:r>
    </w:p>
    <w:p w:rsidR="00974885" w:rsidP="00974885" w:rsidRDefault="00974885" w14:paraId="3D02261D" w14:textId="77777777">
      <w:pPr>
        <w:ind w:left="360"/>
        <w:rPr>
          <w:b/>
          <w:bCs/>
          <w:color w:val="000000" w:themeColor="text1"/>
          <w:sz w:val="20"/>
          <w:szCs w:val="20"/>
          <w:lang w:val="es-ES"/>
        </w:rPr>
      </w:pPr>
    </w:p>
    <w:p w:rsidR="00AF708B" w:rsidP="00AF708B" w:rsidRDefault="00561681" w14:paraId="377EC37D" w14:textId="6D8BF385">
      <w:pPr>
        <w:ind w:left="360"/>
        <w:rPr>
          <w:color w:val="000000" w:themeColor="text1"/>
          <w:sz w:val="20"/>
          <w:szCs w:val="20"/>
          <w:lang w:val="es-US"/>
        </w:rPr>
      </w:pPr>
      <w:r>
        <w:rPr>
          <w:color w:val="000000" w:themeColor="text1"/>
          <w:sz w:val="20"/>
          <w:szCs w:val="20"/>
          <w:lang w:val="es-ES"/>
        </w:rPr>
        <w:t>C</w:t>
      </w:r>
      <w:r w:rsidRPr="00AF708B" w:rsidR="0060524C">
        <w:rPr>
          <w:color w:val="000000" w:themeColor="text1"/>
          <w:sz w:val="20"/>
          <w:szCs w:val="20"/>
          <w:lang w:val="es-US"/>
        </w:rPr>
        <w:t>onstituye</w:t>
      </w:r>
      <w:r w:rsidRPr="00AF708B" w:rsidR="00AF708B">
        <w:rPr>
          <w:color w:val="000000" w:themeColor="text1"/>
          <w:sz w:val="20"/>
          <w:szCs w:val="20"/>
          <w:lang w:val="es-US"/>
        </w:rPr>
        <w:t xml:space="preserve"> una fase de integración clínica dentro del proceso de atención integral en salud a personas víctimas de violencias sexuales. Su finalidad es analizar de manera conjunta los hallazgos obtenidos durante la valoración clínica integral y los procedimientos realizados, con el fin de definir las decisiones clínicas inmediatas y garantizar la continuidad de la atención.</w:t>
      </w:r>
    </w:p>
    <w:p w:rsidRPr="00AF708B" w:rsidR="004D4BD5" w:rsidP="00AF708B" w:rsidRDefault="004D4BD5" w14:paraId="7D66A41B" w14:textId="77777777">
      <w:pPr>
        <w:ind w:left="360"/>
        <w:rPr>
          <w:color w:val="000000" w:themeColor="text1"/>
          <w:sz w:val="20"/>
          <w:szCs w:val="20"/>
          <w:lang w:val="es-US"/>
        </w:rPr>
      </w:pPr>
    </w:p>
    <w:p w:rsidRPr="00AF708B" w:rsidR="00AF708B" w:rsidP="00AF708B" w:rsidRDefault="00AF708B" w14:paraId="151E6F40" w14:textId="77777777">
      <w:pPr>
        <w:ind w:left="360"/>
        <w:rPr>
          <w:color w:val="000000" w:themeColor="text1"/>
          <w:sz w:val="20"/>
          <w:szCs w:val="20"/>
          <w:lang w:val="es-US"/>
        </w:rPr>
      </w:pPr>
      <w:r w:rsidRPr="00AF708B">
        <w:rPr>
          <w:color w:val="000000" w:themeColor="text1"/>
          <w:sz w:val="20"/>
          <w:szCs w:val="20"/>
          <w:lang w:val="es-US"/>
        </w:rPr>
        <w:t>En el contexto de la atención en salud, la orientación diagnóstica tiene un carácter exclusivamente clínico y sanitario. No corresponde a una calificación judicial de los hechos, sino a la identificación de condiciones de salud, riesgos y necesidades de atención que orientan el plan terapéutico y preventivo. El talento humano en salud debe centrar su actuación en el abordaje integral de la persona, evitando emitir juicios o conclusiones con fines legales.</w:t>
      </w:r>
    </w:p>
    <w:p w:rsidRPr="00AF708B" w:rsidR="00AF708B" w:rsidP="00AF708B" w:rsidRDefault="00AF708B" w14:paraId="382D8698" w14:textId="77777777">
      <w:pPr>
        <w:ind w:left="360"/>
        <w:rPr>
          <w:color w:val="000000" w:themeColor="text1"/>
          <w:sz w:val="20"/>
          <w:szCs w:val="20"/>
          <w:lang w:val="es-US"/>
        </w:rPr>
      </w:pPr>
    </w:p>
    <w:p w:rsidRPr="00AF708B" w:rsidR="00AF708B" w:rsidP="00AF708B" w:rsidRDefault="00AF708B" w14:paraId="4B9E9FC0" w14:textId="77777777">
      <w:pPr>
        <w:ind w:left="360"/>
        <w:rPr>
          <w:color w:val="000000" w:themeColor="text1"/>
          <w:sz w:val="20"/>
          <w:szCs w:val="20"/>
          <w:lang w:val="es-US"/>
        </w:rPr>
      </w:pPr>
      <w:r w:rsidRPr="00AF708B">
        <w:rPr>
          <w:color w:val="000000" w:themeColor="text1"/>
          <w:sz w:val="20"/>
          <w:szCs w:val="20"/>
          <w:lang w:val="es-US"/>
        </w:rPr>
        <w:t>La orientación diagnóstica inicial permite:</w:t>
      </w:r>
    </w:p>
    <w:p w:rsidRPr="00AF708B" w:rsidR="00AF708B" w:rsidP="001635EC" w:rsidRDefault="00AF708B" w14:paraId="1F6356C1" w14:textId="77777777">
      <w:pPr>
        <w:numPr>
          <w:ilvl w:val="0"/>
          <w:numId w:val="131"/>
        </w:numPr>
        <w:rPr>
          <w:color w:val="000000" w:themeColor="text1"/>
          <w:sz w:val="20"/>
          <w:szCs w:val="20"/>
          <w:lang w:val="es-US"/>
        </w:rPr>
      </w:pPr>
      <w:r w:rsidRPr="00AF708B">
        <w:rPr>
          <w:color w:val="000000" w:themeColor="text1"/>
          <w:sz w:val="20"/>
          <w:szCs w:val="20"/>
          <w:lang w:val="es-US"/>
        </w:rPr>
        <w:t>Integrar los hallazgos físicos, mentales y emocionales identificados.</w:t>
      </w:r>
    </w:p>
    <w:p w:rsidRPr="00AF708B" w:rsidR="00AF708B" w:rsidP="001635EC" w:rsidRDefault="00AF708B" w14:paraId="4103E0F6" w14:textId="77777777">
      <w:pPr>
        <w:numPr>
          <w:ilvl w:val="0"/>
          <w:numId w:val="131"/>
        </w:numPr>
        <w:rPr>
          <w:color w:val="000000" w:themeColor="text1"/>
          <w:sz w:val="20"/>
          <w:szCs w:val="20"/>
          <w:lang w:val="es-US"/>
        </w:rPr>
      </w:pPr>
      <w:r w:rsidRPr="00AF708B">
        <w:rPr>
          <w:color w:val="000000" w:themeColor="text1"/>
          <w:sz w:val="20"/>
          <w:szCs w:val="20"/>
          <w:lang w:val="es-US"/>
        </w:rPr>
        <w:t>Definir las intervenciones inmediatas requeridas.</w:t>
      </w:r>
    </w:p>
    <w:p w:rsidRPr="00AF708B" w:rsidR="00AF708B" w:rsidP="001635EC" w:rsidRDefault="00AF708B" w14:paraId="4CDA15B5" w14:textId="77777777">
      <w:pPr>
        <w:numPr>
          <w:ilvl w:val="0"/>
          <w:numId w:val="131"/>
        </w:numPr>
        <w:rPr>
          <w:color w:val="000000" w:themeColor="text1"/>
          <w:sz w:val="20"/>
          <w:szCs w:val="20"/>
          <w:lang w:val="es-US"/>
        </w:rPr>
      </w:pPr>
      <w:r w:rsidRPr="00AF708B">
        <w:rPr>
          <w:color w:val="000000" w:themeColor="text1"/>
          <w:sz w:val="20"/>
          <w:szCs w:val="20"/>
          <w:lang w:val="es-US"/>
        </w:rPr>
        <w:t>Establecer la necesidad de seguimiento clínico.</w:t>
      </w:r>
    </w:p>
    <w:p w:rsidRPr="00AF708B" w:rsidR="00AF708B" w:rsidP="001635EC" w:rsidRDefault="00AF708B" w14:paraId="657FA083" w14:textId="77777777">
      <w:pPr>
        <w:numPr>
          <w:ilvl w:val="0"/>
          <w:numId w:val="131"/>
        </w:numPr>
        <w:rPr>
          <w:color w:val="000000" w:themeColor="text1"/>
          <w:sz w:val="20"/>
          <w:szCs w:val="20"/>
          <w:lang w:val="es-US"/>
        </w:rPr>
      </w:pPr>
      <w:r w:rsidRPr="00AF708B">
        <w:rPr>
          <w:color w:val="000000" w:themeColor="text1"/>
          <w:sz w:val="20"/>
          <w:szCs w:val="20"/>
          <w:lang w:val="es-US"/>
        </w:rPr>
        <w:t>Determinar la pertinencia de referencia o contrarreferencia a otros servicios o niveles de complejidad.</w:t>
      </w:r>
    </w:p>
    <w:p w:rsidRPr="00AF708B" w:rsidR="00AF708B" w:rsidP="001635EC" w:rsidRDefault="00AF708B" w14:paraId="6C3DA0AC" w14:textId="77777777">
      <w:pPr>
        <w:numPr>
          <w:ilvl w:val="0"/>
          <w:numId w:val="131"/>
        </w:numPr>
        <w:rPr>
          <w:color w:val="000000" w:themeColor="text1"/>
          <w:sz w:val="20"/>
          <w:szCs w:val="20"/>
          <w:lang w:val="es-US"/>
        </w:rPr>
      </w:pPr>
      <w:r w:rsidRPr="00AF708B">
        <w:rPr>
          <w:color w:val="000000" w:themeColor="text1"/>
          <w:sz w:val="20"/>
          <w:szCs w:val="20"/>
          <w:lang w:val="es-US"/>
        </w:rPr>
        <w:t>Garantizar la continuidad del proceso de atención integral.</w:t>
      </w:r>
    </w:p>
    <w:p w:rsidRPr="00AF708B" w:rsidR="00AF708B" w:rsidP="00AF708B" w:rsidRDefault="00AF708B" w14:paraId="728744A3" w14:textId="77777777">
      <w:pPr>
        <w:ind w:left="720"/>
        <w:rPr>
          <w:color w:val="000000" w:themeColor="text1"/>
          <w:sz w:val="20"/>
          <w:szCs w:val="20"/>
          <w:lang w:val="es-US"/>
        </w:rPr>
      </w:pPr>
    </w:p>
    <w:p w:rsidRPr="00AF708B" w:rsidR="00AF708B" w:rsidP="00AF708B" w:rsidRDefault="00AF708B" w14:paraId="1349D395" w14:textId="77777777">
      <w:pPr>
        <w:ind w:left="360"/>
        <w:rPr>
          <w:color w:val="000000" w:themeColor="text1"/>
          <w:sz w:val="20"/>
          <w:szCs w:val="20"/>
          <w:lang w:val="es-US"/>
        </w:rPr>
      </w:pPr>
      <w:r w:rsidRPr="00AF708B">
        <w:rPr>
          <w:color w:val="000000" w:themeColor="text1"/>
          <w:sz w:val="20"/>
          <w:szCs w:val="20"/>
          <w:lang w:val="es-US"/>
        </w:rPr>
        <w:t>Las decisiones adoptadas en esta fase deben comunicarse de manera clara y comprensible a la persona, respetando su autonomía, garantizando el consentimiento informado y la confidencialidad de la información. Asimismo, deben quedar debidamente registradas en la historia clínica, como parte del plan inicial de atención.</w:t>
      </w:r>
    </w:p>
    <w:p w:rsidRPr="00AF708B" w:rsidR="00AF708B" w:rsidP="00AF708B" w:rsidRDefault="00AF708B" w14:paraId="07F33E29" w14:textId="77777777">
      <w:pPr>
        <w:ind w:left="360"/>
        <w:rPr>
          <w:color w:val="000000" w:themeColor="text1"/>
          <w:sz w:val="20"/>
          <w:szCs w:val="20"/>
          <w:lang w:val="es-US"/>
        </w:rPr>
      </w:pPr>
    </w:p>
    <w:p w:rsidR="00AF708B" w:rsidP="00AF708B" w:rsidRDefault="00AF708B" w14:paraId="1246C097" w14:textId="77777777">
      <w:pPr>
        <w:ind w:left="360"/>
        <w:rPr>
          <w:color w:val="000000" w:themeColor="text1"/>
          <w:sz w:val="20"/>
          <w:szCs w:val="20"/>
          <w:lang w:val="es-US"/>
        </w:rPr>
      </w:pPr>
      <w:r w:rsidRPr="00AF708B">
        <w:rPr>
          <w:color w:val="000000" w:themeColor="text1"/>
          <w:sz w:val="20"/>
          <w:szCs w:val="20"/>
          <w:lang w:val="es-US"/>
        </w:rPr>
        <w:t>En los casos que involucren a niños, niñas y adolescentes, la orientación diagnóstica inicial debe realizarse aplicando el principio del interés superior del niño y articulando las acciones necesarias para el restablecimiento de derechos, sin que ello limite o retrase la atención en salud.</w:t>
      </w:r>
    </w:p>
    <w:p w:rsidRPr="00AF708B" w:rsidR="00624CCF" w:rsidP="00AF708B" w:rsidRDefault="00624CCF" w14:paraId="1B3E82B1" w14:textId="77777777">
      <w:pPr>
        <w:ind w:left="360"/>
        <w:rPr>
          <w:color w:val="000000" w:themeColor="text1"/>
          <w:sz w:val="20"/>
          <w:szCs w:val="20"/>
          <w:lang w:val="es-US"/>
        </w:rPr>
      </w:pPr>
    </w:p>
    <w:p w:rsidRPr="00AF708B" w:rsidR="00AF708B" w:rsidP="00624CCF" w:rsidRDefault="00AF708B" w14:paraId="3F5722F1" w14:textId="77777777">
      <w:pPr>
        <w:shd w:val="clear" w:color="auto" w:fill="C6D9F1" w:themeFill="text2" w:themeFillTint="33"/>
        <w:ind w:left="360"/>
        <w:rPr>
          <w:color w:val="000000" w:themeColor="text1"/>
          <w:sz w:val="20"/>
          <w:szCs w:val="20"/>
          <w:lang w:val="es-US"/>
        </w:rPr>
      </w:pPr>
      <w:r w:rsidRPr="00AF708B">
        <w:rPr>
          <w:color w:val="000000" w:themeColor="text1"/>
          <w:sz w:val="20"/>
          <w:szCs w:val="20"/>
          <w:lang w:val="es-US"/>
        </w:rPr>
        <w:t>En síntesis, la orientación diagnóstica inicial no constituye una nueva evaluación clínica, sino un momento decisorio que consolida la respuesta sanitaria frente a las violencias sexuales y orienta un plan de atención integral, continuo y centrado en la protección de la salud y los derechos de la persona víctima.</w:t>
      </w:r>
    </w:p>
    <w:p w:rsidRPr="00974885" w:rsidR="00974885" w:rsidP="00974885" w:rsidRDefault="00974885" w14:paraId="572CBCA0" w14:textId="77777777">
      <w:pPr>
        <w:ind w:left="360"/>
        <w:rPr>
          <w:color w:val="000000" w:themeColor="text1"/>
          <w:sz w:val="20"/>
          <w:szCs w:val="20"/>
          <w:lang w:val="es-ES"/>
        </w:rPr>
      </w:pPr>
    </w:p>
    <w:p w:rsidRPr="00624CCF" w:rsidR="00942CB1" w:rsidP="00942CB1" w:rsidRDefault="008105B6" w14:paraId="4720D8E0" w14:textId="6DAC007A">
      <w:pPr>
        <w:pStyle w:val="Prrafodelista"/>
        <w:numPr>
          <w:ilvl w:val="1"/>
          <w:numId w:val="24"/>
        </w:numPr>
        <w:rPr>
          <w:color w:val="000000" w:themeColor="text1"/>
          <w:sz w:val="20"/>
          <w:szCs w:val="20"/>
          <w:lang w:val="es-ES"/>
        </w:rPr>
      </w:pPr>
      <w:r w:rsidRPr="00624CCF">
        <w:rPr>
          <w:color w:val="000000" w:themeColor="text1"/>
          <w:sz w:val="20"/>
          <w:szCs w:val="20"/>
          <w:lang w:val="es-ES"/>
        </w:rPr>
        <w:t>Seguimiento, referencia y contrarreferencia</w:t>
      </w:r>
    </w:p>
    <w:p w:rsidR="008105B6" w:rsidP="008105B6" w:rsidRDefault="008105B6" w14:paraId="0BFA83F2" w14:textId="77777777">
      <w:pPr>
        <w:ind w:left="360"/>
        <w:rPr>
          <w:b/>
          <w:bCs/>
          <w:color w:val="000000" w:themeColor="text1"/>
          <w:sz w:val="20"/>
          <w:szCs w:val="20"/>
          <w:lang w:val="es-ES"/>
        </w:rPr>
      </w:pPr>
    </w:p>
    <w:p w:rsidRPr="00AF708B" w:rsidR="00AF708B" w:rsidP="00AF708B" w:rsidRDefault="00A55AA2" w14:paraId="5B1BE5B9" w14:textId="7CD413EC">
      <w:pPr>
        <w:ind w:left="360"/>
        <w:rPr>
          <w:color w:val="000000" w:themeColor="text1"/>
          <w:sz w:val="20"/>
          <w:szCs w:val="20"/>
          <w:lang w:val="es-US"/>
        </w:rPr>
      </w:pPr>
      <w:r>
        <w:rPr>
          <w:color w:val="000000" w:themeColor="text1"/>
          <w:sz w:val="20"/>
          <w:szCs w:val="20"/>
          <w:lang w:val="es-US"/>
        </w:rPr>
        <w:t>S</w:t>
      </w:r>
      <w:r w:rsidRPr="00AF708B" w:rsidR="00AF708B">
        <w:rPr>
          <w:color w:val="000000" w:themeColor="text1"/>
          <w:sz w:val="20"/>
          <w:szCs w:val="20"/>
          <w:lang w:val="es-US"/>
        </w:rPr>
        <w:t>on componentes esenciales del proceso de atención integral en salud a personas víctimas de violencias sexuales, ya que permiten garantizar la continuidad del cuidado, dar respuesta a las necesidades identificadas y reducir el riesgo de complicaciones a corto, mediano y largo plazo. Estas acciones deben desarrollarse conforme a la normativa vigente y a los lineamientos técnicos del sector salud.</w:t>
      </w:r>
    </w:p>
    <w:p w:rsidRPr="00AF708B" w:rsidR="00AF708B" w:rsidP="00AF708B" w:rsidRDefault="00AF708B" w14:paraId="4C5F44AB" w14:textId="77777777">
      <w:pPr>
        <w:rPr>
          <w:color w:val="000000" w:themeColor="text1"/>
          <w:sz w:val="20"/>
          <w:szCs w:val="20"/>
          <w:lang w:val="es-US"/>
        </w:rPr>
      </w:pPr>
    </w:p>
    <w:p w:rsidRPr="00AF708B" w:rsidR="00AF708B" w:rsidP="00AF708B" w:rsidRDefault="00AF708B" w14:paraId="5848E098" w14:textId="77777777">
      <w:pPr>
        <w:ind w:left="360"/>
        <w:rPr>
          <w:color w:val="000000" w:themeColor="text1"/>
          <w:sz w:val="20"/>
          <w:szCs w:val="20"/>
          <w:lang w:val="es-US"/>
        </w:rPr>
      </w:pPr>
      <w:r w:rsidRPr="00AF708B">
        <w:rPr>
          <w:color w:val="000000" w:themeColor="text1"/>
          <w:sz w:val="20"/>
          <w:szCs w:val="20"/>
          <w:lang w:val="es-US"/>
        </w:rPr>
        <w:t xml:space="preserve">El seguimiento en salud tiene como propósito evaluar la evolución clínica, física y mental de la persona, verificar la efectividad de las intervenciones realizadas y detectar oportunamente nuevas necesidades de atención. Este seguimiento debe definirse desde la orientación diagnóstica inicial y ajustarse a los riesgos y </w:t>
      </w:r>
      <w:r w:rsidRPr="00AF708B">
        <w:rPr>
          <w:color w:val="000000" w:themeColor="text1"/>
          <w:sz w:val="20"/>
          <w:szCs w:val="20"/>
          <w:lang w:val="es-US"/>
        </w:rPr>
        <w:t>condiciones particulares de cada caso, en coherencia con los principios de integralidad y continuidad de la atención.</w:t>
      </w:r>
    </w:p>
    <w:p w:rsidRPr="00AF708B" w:rsidR="00AF708B" w:rsidP="00AF708B" w:rsidRDefault="00AF708B" w14:paraId="344D7D1F" w14:textId="77777777">
      <w:pPr>
        <w:rPr>
          <w:color w:val="000000" w:themeColor="text1"/>
          <w:sz w:val="20"/>
          <w:szCs w:val="20"/>
          <w:lang w:val="es-US"/>
        </w:rPr>
      </w:pPr>
    </w:p>
    <w:p w:rsidRPr="00AF708B" w:rsidR="00AF708B" w:rsidP="00AF708B" w:rsidRDefault="00AF708B" w14:paraId="7EDD00C1" w14:textId="77777777">
      <w:pPr>
        <w:ind w:left="360"/>
        <w:rPr>
          <w:color w:val="000000" w:themeColor="text1"/>
          <w:sz w:val="20"/>
          <w:szCs w:val="20"/>
          <w:lang w:val="es-US"/>
        </w:rPr>
      </w:pPr>
      <w:r w:rsidRPr="00AF708B">
        <w:rPr>
          <w:color w:val="000000" w:themeColor="text1"/>
          <w:sz w:val="20"/>
          <w:szCs w:val="20"/>
          <w:lang w:val="es-US"/>
        </w:rPr>
        <w:t>En el ámbito de la salud mental, el seguimiento adquiere especial relevancia, dado que las afectaciones emocionales y psicológicas asociadas a la violencia sexual pueden manifestarse de manera diferida o persistir en el tiempo. Por ello, el sector salud debe garantizar el acceso a intervenciones psicosociales continuas y, cuando sea necesario, a servicios especializados, de forma oportuna y pertinente.</w:t>
      </w:r>
    </w:p>
    <w:p w:rsidRPr="00AF708B" w:rsidR="00AF708B" w:rsidP="00AF708B" w:rsidRDefault="00AF708B" w14:paraId="7F72EEA3" w14:textId="77777777">
      <w:pPr>
        <w:ind w:left="360"/>
        <w:rPr>
          <w:color w:val="000000" w:themeColor="text1"/>
          <w:sz w:val="20"/>
          <w:szCs w:val="20"/>
          <w:lang w:val="es-US"/>
        </w:rPr>
      </w:pPr>
      <w:r w:rsidRPr="00AF708B">
        <w:rPr>
          <w:color w:val="000000" w:themeColor="text1"/>
          <w:sz w:val="20"/>
          <w:szCs w:val="20"/>
          <w:lang w:val="es-US"/>
        </w:rPr>
        <w:t>La referencia corresponde a la remisión de la persona a otro nivel de atención o a un servicio especializado cuando la complejidad del caso o las condiciones clínicas así lo requieren. Esta decisión debe basarse en criterios técnicos y clínicos, garantizar la continuidad del proceso de atención y brindarse con información clara a la persona, respetando su autonomía y evitando cargas o barreras injustificadas.</w:t>
      </w:r>
    </w:p>
    <w:p w:rsidRPr="00AF708B" w:rsidR="00AF708B" w:rsidP="00AF708B" w:rsidRDefault="00AF708B" w14:paraId="0F86203A" w14:textId="77777777">
      <w:pPr>
        <w:ind w:left="360"/>
        <w:rPr>
          <w:color w:val="000000" w:themeColor="text1"/>
          <w:sz w:val="20"/>
          <w:szCs w:val="20"/>
          <w:lang w:val="es-US"/>
        </w:rPr>
      </w:pPr>
    </w:p>
    <w:p w:rsidRPr="00AF708B" w:rsidR="00AF708B" w:rsidP="00AF708B" w:rsidRDefault="00AF708B" w14:paraId="7739CD16" w14:textId="1BC5D4EC">
      <w:pPr>
        <w:ind w:left="360"/>
        <w:rPr>
          <w:color w:val="000000" w:themeColor="text1"/>
          <w:sz w:val="20"/>
          <w:szCs w:val="20"/>
          <w:lang w:val="es-US"/>
        </w:rPr>
      </w:pPr>
      <w:r w:rsidRPr="00AF708B">
        <w:rPr>
          <w:color w:val="000000" w:themeColor="text1"/>
          <w:sz w:val="20"/>
          <w:szCs w:val="20"/>
          <w:lang w:val="es-US"/>
        </w:rPr>
        <w:t>La contrarreferencia permite el retorno de la persona al servicio de origen o a un nivel de menor complejidad, una vez se ha proporcionado la atención especializada requerida. Este proceso es fundamental para asegurar la continuidad del cuidado y la adecuada coordinación entre los diferentes niveles del sistema de salud, y debe realizarse con información clínica suficiente y oportuna.</w:t>
      </w:r>
    </w:p>
    <w:p w:rsidRPr="00AF708B" w:rsidR="00AF708B" w:rsidP="00AF708B" w:rsidRDefault="00AF708B" w14:paraId="7F7DB827" w14:textId="77777777">
      <w:pPr>
        <w:ind w:left="360"/>
        <w:rPr>
          <w:color w:val="000000" w:themeColor="text1"/>
          <w:sz w:val="20"/>
          <w:szCs w:val="20"/>
          <w:lang w:val="es-US"/>
        </w:rPr>
      </w:pPr>
      <w:r w:rsidRPr="00AF708B">
        <w:rPr>
          <w:color w:val="000000" w:themeColor="text1"/>
          <w:sz w:val="20"/>
          <w:szCs w:val="20"/>
          <w:lang w:val="es-US"/>
        </w:rPr>
        <w:t>En los casos que involucren a niños, niñas y adolescentes, el seguimiento y los procesos de referencia y contrarreferencia deben aplicarse con especial cuidado, bajo el principio del interés superior del niño, y articularse con las autoridades competentes para el restablecimiento de derechos, sin retrasar la atención en salud ni vulnerar la confidencialidad.</w:t>
      </w:r>
    </w:p>
    <w:p w:rsidRPr="00AF708B" w:rsidR="00AF708B" w:rsidP="00AF708B" w:rsidRDefault="00AF708B" w14:paraId="377CE033" w14:textId="77777777">
      <w:pPr>
        <w:ind w:left="360"/>
        <w:rPr>
          <w:color w:val="000000" w:themeColor="text1"/>
          <w:sz w:val="20"/>
          <w:szCs w:val="20"/>
          <w:lang w:val="es-US"/>
        </w:rPr>
      </w:pPr>
    </w:p>
    <w:p w:rsidRPr="00AF708B" w:rsidR="00AF708B" w:rsidP="00AF708B" w:rsidRDefault="00AF708B" w14:paraId="150EB76B" w14:textId="77777777">
      <w:pPr>
        <w:ind w:left="360"/>
        <w:rPr>
          <w:color w:val="000000" w:themeColor="text1"/>
          <w:sz w:val="20"/>
          <w:szCs w:val="20"/>
          <w:lang w:val="es-US"/>
        </w:rPr>
      </w:pPr>
      <w:r w:rsidRPr="00AF708B">
        <w:rPr>
          <w:color w:val="000000" w:themeColor="text1"/>
          <w:sz w:val="20"/>
          <w:szCs w:val="20"/>
          <w:lang w:val="es-US"/>
        </w:rPr>
        <w:t>Todas las acciones de seguimiento, referencia y contrarreferencia deben quedar debidamente registradas en la historia clínica, consignando las decisiones adoptadas y las remisiones realizadas. Este registro garantiza la trazabilidad del proceso de atención y el cumplimiento de las responsabilidades técnicas y legales del sector salud.</w:t>
      </w:r>
    </w:p>
    <w:p w:rsidRPr="00AF708B" w:rsidR="00AF708B" w:rsidP="00AF708B" w:rsidRDefault="00AF708B" w14:paraId="5F700506" w14:textId="77777777">
      <w:pPr>
        <w:ind w:left="360"/>
        <w:rPr>
          <w:color w:val="000000" w:themeColor="text1"/>
          <w:sz w:val="20"/>
          <w:szCs w:val="20"/>
          <w:lang w:val="es-US"/>
        </w:rPr>
      </w:pPr>
    </w:p>
    <w:p w:rsidRPr="00AF708B" w:rsidR="00AF708B" w:rsidP="00AF708B" w:rsidRDefault="00AF708B" w14:paraId="709F3219" w14:textId="77777777">
      <w:pPr>
        <w:ind w:left="360"/>
        <w:rPr>
          <w:color w:val="000000" w:themeColor="text1"/>
          <w:sz w:val="20"/>
          <w:szCs w:val="20"/>
          <w:lang w:val="es-US"/>
        </w:rPr>
      </w:pPr>
      <w:r w:rsidRPr="00AF708B">
        <w:rPr>
          <w:color w:val="000000" w:themeColor="text1"/>
          <w:sz w:val="20"/>
          <w:szCs w:val="20"/>
          <w:lang w:val="es-US"/>
        </w:rPr>
        <w:t>En conjunto, estos componentes aseguran que la atención a las personas víctimas de violencias sexuales se desarrolle como un proceso continuo, articulado y centrado en la protección de la salud integral y los derechos de las personas, y no como una intervención aislada o limitada en el tiempo.</w:t>
      </w:r>
    </w:p>
    <w:p w:rsidRPr="008105B6" w:rsidR="008105B6" w:rsidP="008105B6" w:rsidRDefault="008105B6" w14:paraId="223C1A6E" w14:textId="77777777">
      <w:pPr>
        <w:ind w:left="360"/>
        <w:rPr>
          <w:b/>
          <w:bCs/>
          <w:color w:val="000000" w:themeColor="text1"/>
          <w:sz w:val="20"/>
          <w:szCs w:val="20"/>
          <w:lang w:val="es-ES"/>
        </w:rPr>
      </w:pPr>
    </w:p>
    <w:p w:rsidRPr="00EF057C" w:rsidR="00EF057C" w:rsidP="00EF057C" w:rsidRDefault="008105B6" w14:paraId="64A3E3C9" w14:textId="77777777">
      <w:pPr>
        <w:pStyle w:val="Prrafodelista"/>
        <w:numPr>
          <w:ilvl w:val="0"/>
          <w:numId w:val="24"/>
        </w:numPr>
        <w:rPr>
          <w:color w:val="000000" w:themeColor="text1"/>
          <w:sz w:val="20"/>
          <w:szCs w:val="20"/>
          <w:lang w:val="es-ES"/>
        </w:rPr>
      </w:pPr>
      <w:r w:rsidRPr="008105B6">
        <w:rPr>
          <w:b/>
          <w:bCs/>
          <w:color w:val="000000" w:themeColor="text1"/>
          <w:sz w:val="20"/>
          <w:szCs w:val="20"/>
        </w:rPr>
        <w:t xml:space="preserve">Articulación intersectorial y rutas de atención </w:t>
      </w:r>
    </w:p>
    <w:p w:rsidR="00EF057C" w:rsidP="00EF057C" w:rsidRDefault="00EF057C" w14:paraId="3D5F1FC1" w14:textId="77777777">
      <w:pPr>
        <w:pStyle w:val="Prrafodelista"/>
        <w:ind w:left="360"/>
        <w:rPr>
          <w:b/>
          <w:bCs/>
          <w:color w:val="000000" w:themeColor="text1"/>
          <w:sz w:val="20"/>
          <w:szCs w:val="20"/>
          <w:lang w:val="es-ES"/>
        </w:rPr>
      </w:pPr>
    </w:p>
    <w:p w:rsidR="001409ED" w:rsidP="001409ED" w:rsidRDefault="001409ED" w14:paraId="7901E53C" w14:textId="77777777">
      <w:pPr>
        <w:pStyle w:val="Prrafodelista"/>
        <w:ind w:left="360"/>
        <w:rPr>
          <w:color w:val="000000" w:themeColor="text1"/>
          <w:sz w:val="20"/>
          <w:szCs w:val="20"/>
        </w:rPr>
      </w:pPr>
      <w:r w:rsidRPr="001409ED">
        <w:rPr>
          <w:color w:val="000000" w:themeColor="text1"/>
          <w:sz w:val="20"/>
          <w:szCs w:val="20"/>
        </w:rPr>
        <w:t>La atención integral en salud a personas víctimas de violencia sexual requiere una respuesta coordinada entre el sector salud y otros sectores del Estado responsables de la protección, la justicia y el restablecimiento de derechos. La articulación intersectorial permite garantizar una atención oportuna, continua y coherente, evitar vacíos institucionales y reducir el riesgo de revictimización.</w:t>
      </w:r>
    </w:p>
    <w:p w:rsidRPr="001409ED" w:rsidR="001409ED" w:rsidP="001409ED" w:rsidRDefault="001409ED" w14:paraId="3094CB6E" w14:textId="77777777">
      <w:pPr>
        <w:pStyle w:val="Prrafodelista"/>
        <w:ind w:left="360"/>
        <w:rPr>
          <w:color w:val="000000" w:themeColor="text1"/>
          <w:sz w:val="20"/>
          <w:szCs w:val="20"/>
        </w:rPr>
      </w:pPr>
    </w:p>
    <w:p w:rsidRPr="001409ED" w:rsidR="001409ED" w:rsidP="001409ED" w:rsidRDefault="001409ED" w14:paraId="58C41A51" w14:textId="468406FA">
      <w:pPr>
        <w:pStyle w:val="Prrafodelista"/>
        <w:ind w:left="360"/>
        <w:rPr>
          <w:color w:val="000000" w:themeColor="text1"/>
          <w:sz w:val="20"/>
          <w:szCs w:val="20"/>
        </w:rPr>
      </w:pPr>
      <w:r w:rsidRPr="001409ED">
        <w:rPr>
          <w:color w:val="000000" w:themeColor="text1"/>
          <w:sz w:val="20"/>
          <w:szCs w:val="20"/>
        </w:rPr>
        <w:t>Este enfoque se fundamenta en el marco normativo colombiano, que reconoce la violencia sexual como un fenómeno complejo que exige la actuación conjunta de múltiples sectores, sin que dicha coordinación condicione o limite la atención en</w:t>
      </w:r>
      <w:r w:rsidR="00793341">
        <w:rPr>
          <w:color w:val="000000" w:themeColor="text1"/>
          <w:sz w:val="20"/>
          <w:szCs w:val="20"/>
        </w:rPr>
        <w:t xml:space="preserve"> la</w:t>
      </w:r>
      <w:r w:rsidRPr="001409ED">
        <w:rPr>
          <w:color w:val="000000" w:themeColor="text1"/>
          <w:sz w:val="20"/>
          <w:szCs w:val="20"/>
        </w:rPr>
        <w:t xml:space="preserve"> salud.</w:t>
      </w:r>
    </w:p>
    <w:p w:rsidR="008105B6" w:rsidP="008105B6" w:rsidRDefault="008105B6" w14:paraId="727479F1" w14:textId="77777777">
      <w:pPr>
        <w:pStyle w:val="Prrafodelista"/>
        <w:ind w:left="360"/>
        <w:rPr>
          <w:b/>
          <w:bCs/>
          <w:color w:val="000000" w:themeColor="text1"/>
          <w:sz w:val="20"/>
          <w:szCs w:val="20"/>
        </w:rPr>
      </w:pPr>
    </w:p>
    <w:p w:rsidRPr="001409ED" w:rsidR="001409ED" w:rsidP="008105B6" w:rsidRDefault="001409ED" w14:paraId="6566E781" w14:textId="77777777">
      <w:pPr>
        <w:pStyle w:val="Prrafodelista"/>
        <w:ind w:left="360"/>
        <w:rPr>
          <w:b/>
          <w:bCs/>
          <w:color w:val="000000" w:themeColor="text1"/>
          <w:sz w:val="20"/>
          <w:szCs w:val="20"/>
        </w:rPr>
      </w:pPr>
    </w:p>
    <w:p w:rsidRPr="00AF708B" w:rsidR="008105B6" w:rsidP="00942CB1" w:rsidRDefault="008105B6" w14:paraId="2B797B14" w14:textId="77777777">
      <w:pPr>
        <w:pStyle w:val="Prrafodelista"/>
        <w:numPr>
          <w:ilvl w:val="1"/>
          <w:numId w:val="24"/>
        </w:numPr>
        <w:rPr>
          <w:b/>
          <w:bCs/>
          <w:color w:val="000000" w:themeColor="text1"/>
          <w:sz w:val="20"/>
          <w:szCs w:val="20"/>
          <w:lang w:val="es-ES"/>
        </w:rPr>
      </w:pPr>
      <w:r w:rsidRPr="008105B6">
        <w:rPr>
          <w:b/>
          <w:bCs/>
          <w:color w:val="000000" w:themeColor="text1"/>
          <w:sz w:val="20"/>
          <w:szCs w:val="20"/>
        </w:rPr>
        <w:t>Articulación intersectorial en la atención integral</w:t>
      </w:r>
    </w:p>
    <w:p w:rsidRPr="008105B6" w:rsidR="00AF708B" w:rsidP="00AF708B" w:rsidRDefault="00AF708B" w14:paraId="2DC53317" w14:textId="77777777">
      <w:pPr>
        <w:pStyle w:val="Prrafodelista"/>
        <w:ind w:left="792"/>
        <w:rPr>
          <w:b/>
          <w:bCs/>
          <w:color w:val="000000" w:themeColor="text1"/>
          <w:sz w:val="20"/>
          <w:szCs w:val="20"/>
          <w:lang w:val="es-ES"/>
        </w:rPr>
      </w:pPr>
    </w:p>
    <w:p w:rsidR="001B4230" w:rsidP="00AF708B" w:rsidRDefault="00835FCA" w14:paraId="06F5AD51" w14:textId="453205F2">
      <w:pPr>
        <w:ind w:left="360"/>
        <w:rPr>
          <w:color w:val="000000" w:themeColor="text1"/>
          <w:sz w:val="20"/>
          <w:szCs w:val="20"/>
        </w:rPr>
      </w:pPr>
      <w:r w:rsidRPr="00835FCA">
        <w:rPr>
          <w:color w:val="000000" w:themeColor="text1"/>
          <w:sz w:val="20"/>
          <w:szCs w:val="20"/>
        </w:rPr>
        <w:t xml:space="preserve">La articulación intersectorial se entiende como el proceso de coordinación entre el sector salud y otras entidades del Estado, orientado a garantizar la atención integral, la protección y el restablecimiento de los derechos de las personas víctimas de violencias sexuales. Este proceso hace parte de la respuesta institucional y está respaldado por el marco normativo y los lineamientos técnicos vigentes. Desde el sector </w:t>
      </w:r>
      <w:r w:rsidRPr="00835FCA">
        <w:rPr>
          <w:color w:val="000000" w:themeColor="text1"/>
          <w:sz w:val="20"/>
          <w:szCs w:val="20"/>
        </w:rPr>
        <w:t>salud, la articulación intersectorial cumple un papel estratégico, dado que los servicios de salud suelen constituirse en el primer punto de contacto institucional para las personas víctimas.</w:t>
      </w:r>
    </w:p>
    <w:p w:rsidR="00A20323" w:rsidP="00AF708B" w:rsidRDefault="00A20323" w14:paraId="214F399B" w14:textId="77777777">
      <w:pPr>
        <w:ind w:left="360"/>
        <w:rPr>
          <w:color w:val="000000" w:themeColor="text1"/>
          <w:sz w:val="20"/>
          <w:szCs w:val="20"/>
        </w:rPr>
      </w:pPr>
    </w:p>
    <w:p w:rsidR="00835FCA" w:rsidP="00A20323" w:rsidRDefault="00A20323" w14:paraId="048D00D5" w14:textId="49D0F029">
      <w:pPr>
        <w:ind w:left="360"/>
        <w:rPr>
          <w:color w:val="000000" w:themeColor="text1"/>
          <w:sz w:val="20"/>
          <w:szCs w:val="20"/>
        </w:rPr>
      </w:pPr>
      <w:r w:rsidRPr="00A20323">
        <w:rPr>
          <w:color w:val="000000" w:themeColor="text1"/>
          <w:sz w:val="20"/>
          <w:szCs w:val="20"/>
        </w:rPr>
        <w:t>La articulación intersectorial en la atención integral se desarrolla a través de tres elementos fundamentales que orientan la actuación coordinada del sector salud:</w:t>
      </w:r>
    </w:p>
    <w:p w:rsidR="00835FCA" w:rsidP="00AF708B" w:rsidRDefault="00835FCA" w14:paraId="46A2DCB0" w14:textId="77777777">
      <w:pPr>
        <w:ind w:left="360"/>
        <w:rPr>
          <w:color w:val="000000" w:themeColor="text1"/>
          <w:sz w:val="20"/>
          <w:szCs w:val="20"/>
          <w:lang w:val="es-US"/>
        </w:rPr>
      </w:pPr>
    </w:p>
    <w:p w:rsidRPr="00AF708B" w:rsidR="00FF2BC7" w:rsidP="0040539E" w:rsidRDefault="00DB6C10" w14:paraId="5F8BED92" w14:textId="0C1B8FE7">
      <w:pPr>
        <w:ind w:left="360"/>
        <w:rPr>
          <w:color w:val="000000" w:themeColor="text1"/>
          <w:sz w:val="20"/>
          <w:szCs w:val="20"/>
          <w:lang w:val="es-US"/>
        </w:rPr>
      </w:pPr>
      <w:commentRangeStart w:id="16"/>
      <w:r w:rsidRPr="00DB6C10">
        <w:rPr>
          <w:color w:val="000000" w:themeColor="text1"/>
          <w:sz w:val="20"/>
          <w:szCs w:val="20"/>
        </w:rPr>
        <w:t>En este contexto, la actuación del sector salud se orienta a garantizar una respuesta oportuna, coordinada y centrada en los derechos de la persona víctima:</w:t>
      </w:r>
    </w:p>
    <w:p w:rsidRPr="00AF708B" w:rsidR="00AF708B" w:rsidP="00AF708B" w:rsidRDefault="00AF708B" w14:paraId="6AD09156" w14:textId="77777777">
      <w:pPr>
        <w:numPr>
          <w:ilvl w:val="0"/>
          <w:numId w:val="84"/>
        </w:numPr>
        <w:tabs>
          <w:tab w:val="clear" w:pos="720"/>
          <w:tab w:val="num" w:pos="1080"/>
        </w:tabs>
        <w:ind w:left="1080"/>
        <w:rPr>
          <w:color w:val="000000" w:themeColor="text1"/>
          <w:sz w:val="20"/>
          <w:szCs w:val="20"/>
          <w:lang w:val="es-US"/>
        </w:rPr>
      </w:pPr>
      <w:r w:rsidRPr="00AF708B">
        <w:rPr>
          <w:color w:val="000000" w:themeColor="text1"/>
          <w:sz w:val="20"/>
          <w:szCs w:val="20"/>
          <w:lang w:val="es-US"/>
        </w:rPr>
        <w:t>Facilitar el acceso oportuno a las rutas de atención integral.</w:t>
      </w:r>
    </w:p>
    <w:p w:rsidRPr="00AF708B" w:rsidR="00AF708B" w:rsidP="00AF708B" w:rsidRDefault="00AF708B" w14:paraId="5E648AF9" w14:textId="77777777">
      <w:pPr>
        <w:numPr>
          <w:ilvl w:val="0"/>
          <w:numId w:val="84"/>
        </w:numPr>
        <w:tabs>
          <w:tab w:val="clear" w:pos="720"/>
          <w:tab w:val="num" w:pos="1080"/>
        </w:tabs>
        <w:ind w:left="1080"/>
        <w:rPr>
          <w:color w:val="000000" w:themeColor="text1"/>
          <w:sz w:val="20"/>
          <w:szCs w:val="20"/>
          <w:lang w:val="es-US"/>
        </w:rPr>
      </w:pPr>
      <w:r w:rsidRPr="00AF708B">
        <w:rPr>
          <w:color w:val="000000" w:themeColor="text1"/>
          <w:sz w:val="20"/>
          <w:szCs w:val="20"/>
          <w:lang w:val="es-US"/>
        </w:rPr>
        <w:t>Brindar orientación clara sobre las opciones institucionales disponibles.</w:t>
      </w:r>
    </w:p>
    <w:p w:rsidRPr="00AF708B" w:rsidR="00AF708B" w:rsidP="00AF708B" w:rsidRDefault="00AF708B" w14:paraId="52346087" w14:textId="77777777">
      <w:pPr>
        <w:numPr>
          <w:ilvl w:val="0"/>
          <w:numId w:val="84"/>
        </w:numPr>
        <w:tabs>
          <w:tab w:val="clear" w:pos="720"/>
          <w:tab w:val="num" w:pos="1080"/>
        </w:tabs>
        <w:ind w:left="1080"/>
        <w:rPr>
          <w:color w:val="000000" w:themeColor="text1"/>
          <w:sz w:val="20"/>
          <w:szCs w:val="20"/>
          <w:lang w:val="es-US"/>
        </w:rPr>
      </w:pPr>
      <w:r w:rsidRPr="00AF708B">
        <w:rPr>
          <w:color w:val="000000" w:themeColor="text1"/>
          <w:sz w:val="20"/>
          <w:szCs w:val="20"/>
          <w:lang w:val="es-US"/>
        </w:rPr>
        <w:t>Coordinar la actuación con otras entidades responsables de la protección y garantía de derechos.</w:t>
      </w:r>
    </w:p>
    <w:p w:rsidRPr="00AF708B" w:rsidR="00AF708B" w:rsidP="00AF708B" w:rsidRDefault="00AF708B" w14:paraId="3E67EE5D" w14:textId="77777777">
      <w:pPr>
        <w:numPr>
          <w:ilvl w:val="0"/>
          <w:numId w:val="84"/>
        </w:numPr>
        <w:tabs>
          <w:tab w:val="clear" w:pos="720"/>
          <w:tab w:val="num" w:pos="1080"/>
        </w:tabs>
        <w:ind w:left="1080"/>
        <w:rPr>
          <w:color w:val="000000" w:themeColor="text1"/>
          <w:sz w:val="20"/>
          <w:szCs w:val="20"/>
          <w:lang w:val="es-US"/>
        </w:rPr>
      </w:pPr>
      <w:r w:rsidRPr="00AF708B">
        <w:rPr>
          <w:color w:val="000000" w:themeColor="text1"/>
          <w:sz w:val="20"/>
          <w:szCs w:val="20"/>
          <w:lang w:val="es-US"/>
        </w:rPr>
        <w:t>Evitar que la persona víctima asuma la carga de gestionar su propio proceso institucional.</w:t>
      </w:r>
    </w:p>
    <w:p w:rsidRPr="00AF708B" w:rsidR="00AF708B" w:rsidP="00AF708B" w:rsidRDefault="00AF708B" w14:paraId="7F3FC195" w14:textId="77777777">
      <w:pPr>
        <w:ind w:left="1080"/>
        <w:rPr>
          <w:color w:val="000000" w:themeColor="text1"/>
          <w:sz w:val="20"/>
          <w:szCs w:val="20"/>
          <w:lang w:val="es-US"/>
        </w:rPr>
      </w:pPr>
    </w:p>
    <w:p w:rsidR="00AF708B" w:rsidP="00AF708B" w:rsidRDefault="00AF708B" w14:paraId="2CF012B4" w14:textId="77777777">
      <w:pPr>
        <w:rPr>
          <w:color w:val="000000" w:themeColor="text1"/>
          <w:sz w:val="20"/>
          <w:szCs w:val="20"/>
          <w:lang w:val="es-US"/>
        </w:rPr>
      </w:pPr>
    </w:p>
    <w:p w:rsidRPr="00AF708B" w:rsidR="00155304" w:rsidP="0040539E" w:rsidRDefault="00155304" w14:paraId="5297F6C5" w14:textId="4524A232">
      <w:pPr>
        <w:ind w:left="363"/>
        <w:rPr>
          <w:color w:val="000000" w:themeColor="text1"/>
          <w:sz w:val="20"/>
          <w:szCs w:val="20"/>
          <w:lang w:val="es-US"/>
        </w:rPr>
      </w:pPr>
      <w:r w:rsidRPr="00155304">
        <w:rPr>
          <w:color w:val="000000" w:themeColor="text1"/>
          <w:sz w:val="20"/>
          <w:szCs w:val="20"/>
        </w:rPr>
        <w:t>La articulación intersectorial comprende la coordinación con diferentes instancias del Estado que cumplen roles específicos en la protección y el restablecimiento de derechos:</w:t>
      </w:r>
    </w:p>
    <w:p w:rsidRPr="00AF708B" w:rsidR="00AF708B" w:rsidP="00AF708B" w:rsidRDefault="00AF708B" w14:paraId="39EEAFD5" w14:textId="77777777">
      <w:pPr>
        <w:numPr>
          <w:ilvl w:val="0"/>
          <w:numId w:val="85"/>
        </w:numPr>
        <w:tabs>
          <w:tab w:val="clear" w:pos="720"/>
          <w:tab w:val="num" w:pos="1080"/>
        </w:tabs>
        <w:ind w:left="1080"/>
        <w:rPr>
          <w:color w:val="000000" w:themeColor="text1"/>
          <w:sz w:val="20"/>
          <w:szCs w:val="20"/>
          <w:lang w:val="es-US"/>
        </w:rPr>
      </w:pPr>
      <w:r w:rsidRPr="00AF708B">
        <w:rPr>
          <w:color w:val="000000" w:themeColor="text1"/>
          <w:sz w:val="20"/>
          <w:szCs w:val="20"/>
          <w:lang w:val="es-US"/>
        </w:rPr>
        <w:t>Fiscalía General de la Nación, para los procesos de investigación penal, cuando la persona decide denunciar.</w:t>
      </w:r>
    </w:p>
    <w:p w:rsidRPr="00AF708B" w:rsidR="00AF708B" w:rsidP="00AF708B" w:rsidRDefault="00AF708B" w14:paraId="14DC5260" w14:textId="77777777">
      <w:pPr>
        <w:numPr>
          <w:ilvl w:val="0"/>
          <w:numId w:val="85"/>
        </w:numPr>
        <w:tabs>
          <w:tab w:val="clear" w:pos="720"/>
          <w:tab w:val="num" w:pos="1080"/>
        </w:tabs>
        <w:ind w:left="1080"/>
        <w:rPr>
          <w:color w:val="000000" w:themeColor="text1"/>
          <w:sz w:val="20"/>
          <w:szCs w:val="20"/>
          <w:lang w:val="es-US"/>
        </w:rPr>
      </w:pPr>
      <w:r w:rsidRPr="00AF708B">
        <w:rPr>
          <w:color w:val="000000" w:themeColor="text1"/>
          <w:sz w:val="20"/>
          <w:szCs w:val="20"/>
          <w:lang w:val="es-US"/>
        </w:rPr>
        <w:t>Comisarías de familia, en los casos de violencia intrafamiliar o cuando se requieran medidas de protección.</w:t>
      </w:r>
    </w:p>
    <w:p w:rsidRPr="00AF708B" w:rsidR="00AF708B" w:rsidP="00AF708B" w:rsidRDefault="00AF708B" w14:paraId="6350F81A" w14:textId="77777777">
      <w:pPr>
        <w:numPr>
          <w:ilvl w:val="0"/>
          <w:numId w:val="85"/>
        </w:numPr>
        <w:tabs>
          <w:tab w:val="clear" w:pos="720"/>
          <w:tab w:val="num" w:pos="1080"/>
        </w:tabs>
        <w:ind w:left="1080"/>
        <w:rPr>
          <w:color w:val="000000" w:themeColor="text1"/>
          <w:sz w:val="20"/>
          <w:szCs w:val="20"/>
          <w:lang w:val="es-US"/>
        </w:rPr>
      </w:pPr>
      <w:r w:rsidRPr="00AF708B">
        <w:rPr>
          <w:color w:val="000000" w:themeColor="text1"/>
          <w:sz w:val="20"/>
          <w:szCs w:val="20"/>
          <w:lang w:val="es-US"/>
        </w:rPr>
        <w:t>Defensorías de familia y autoridades administrativas competentes, especialmente en situaciones que involucren a niños, niñas y adolescentes.</w:t>
      </w:r>
    </w:p>
    <w:p w:rsidRPr="00AF708B" w:rsidR="00AF708B" w:rsidP="00AF708B" w:rsidRDefault="00AF708B" w14:paraId="344AE55F" w14:textId="77777777">
      <w:pPr>
        <w:numPr>
          <w:ilvl w:val="0"/>
          <w:numId w:val="85"/>
        </w:numPr>
        <w:tabs>
          <w:tab w:val="clear" w:pos="720"/>
          <w:tab w:val="num" w:pos="1080"/>
        </w:tabs>
        <w:ind w:left="1080"/>
        <w:rPr>
          <w:color w:val="000000" w:themeColor="text1"/>
          <w:sz w:val="20"/>
          <w:szCs w:val="20"/>
          <w:lang w:val="es-US"/>
        </w:rPr>
      </w:pPr>
      <w:r w:rsidRPr="00AF708B">
        <w:rPr>
          <w:color w:val="000000" w:themeColor="text1"/>
          <w:sz w:val="20"/>
          <w:szCs w:val="20"/>
          <w:lang w:val="es-US"/>
        </w:rPr>
        <w:t>Otras entidades del orden nacional o territorial responsables del restablecimiento de derechos y la protección integral.</w:t>
      </w:r>
    </w:p>
    <w:p w:rsidRPr="00AF708B" w:rsidR="00AF708B" w:rsidP="00AF708B" w:rsidRDefault="00AF708B" w14:paraId="5126C5F7" w14:textId="77777777">
      <w:pPr>
        <w:ind w:left="1080"/>
        <w:rPr>
          <w:color w:val="000000" w:themeColor="text1"/>
          <w:sz w:val="20"/>
          <w:szCs w:val="20"/>
          <w:lang w:val="es-US"/>
        </w:rPr>
      </w:pPr>
    </w:p>
    <w:p w:rsidR="0040539E" w:rsidP="00AF708B" w:rsidRDefault="0040539E" w14:paraId="1544D105" w14:textId="77777777">
      <w:pPr>
        <w:ind w:left="360"/>
        <w:rPr>
          <w:color w:val="000000" w:themeColor="text1"/>
          <w:sz w:val="20"/>
          <w:szCs w:val="20"/>
          <w:lang w:val="es-US"/>
        </w:rPr>
      </w:pPr>
    </w:p>
    <w:p w:rsidRPr="00AF708B" w:rsidR="0040539E" w:rsidP="0040539E" w:rsidRDefault="0040539E" w14:paraId="19EF5C09" w14:textId="31AF2142">
      <w:pPr>
        <w:ind w:left="360"/>
        <w:rPr>
          <w:color w:val="000000" w:themeColor="text1"/>
          <w:sz w:val="20"/>
          <w:szCs w:val="20"/>
          <w:lang w:val="es-US"/>
        </w:rPr>
      </w:pPr>
      <w:r w:rsidRPr="0040539E">
        <w:rPr>
          <w:color w:val="000000" w:themeColor="text1"/>
          <w:sz w:val="20"/>
          <w:szCs w:val="20"/>
        </w:rPr>
        <w:t>Este proceso de articulación debe desarrollarse garantizando en todo momento condiciones que protejan la dignidad, la autonomía y los derechos de la persona atendida:</w:t>
      </w:r>
    </w:p>
    <w:p w:rsidRPr="00AF708B" w:rsidR="00AF708B" w:rsidP="00AF708B" w:rsidRDefault="00AF708B" w14:paraId="2DB53DA3" w14:textId="77777777">
      <w:pPr>
        <w:numPr>
          <w:ilvl w:val="0"/>
          <w:numId w:val="86"/>
        </w:numPr>
        <w:tabs>
          <w:tab w:val="clear" w:pos="720"/>
          <w:tab w:val="num" w:pos="1080"/>
        </w:tabs>
        <w:ind w:left="1080"/>
        <w:rPr>
          <w:color w:val="000000" w:themeColor="text1"/>
          <w:sz w:val="20"/>
          <w:szCs w:val="20"/>
          <w:lang w:val="es-US"/>
        </w:rPr>
      </w:pPr>
      <w:r w:rsidRPr="00AF708B">
        <w:rPr>
          <w:color w:val="000000" w:themeColor="text1"/>
          <w:sz w:val="20"/>
          <w:szCs w:val="20"/>
          <w:lang w:val="es-US"/>
        </w:rPr>
        <w:t>El respeto por la confidencialidad de la información.</w:t>
      </w:r>
    </w:p>
    <w:p w:rsidRPr="00AF708B" w:rsidR="00AF708B" w:rsidP="00AF708B" w:rsidRDefault="00AF708B" w14:paraId="1D0A5E26" w14:textId="77777777">
      <w:pPr>
        <w:numPr>
          <w:ilvl w:val="0"/>
          <w:numId w:val="86"/>
        </w:numPr>
        <w:tabs>
          <w:tab w:val="clear" w:pos="720"/>
          <w:tab w:val="num" w:pos="1080"/>
        </w:tabs>
        <w:ind w:left="1080"/>
        <w:rPr>
          <w:color w:val="000000" w:themeColor="text1"/>
          <w:sz w:val="20"/>
          <w:szCs w:val="20"/>
          <w:lang w:val="es-US"/>
        </w:rPr>
      </w:pPr>
      <w:r w:rsidRPr="00AF708B">
        <w:rPr>
          <w:color w:val="000000" w:themeColor="text1"/>
          <w:sz w:val="20"/>
          <w:szCs w:val="20"/>
          <w:lang w:val="es-US"/>
        </w:rPr>
        <w:t>La autonomía y la voluntad informada de la persona víctima.</w:t>
      </w:r>
    </w:p>
    <w:p w:rsidRPr="00AF708B" w:rsidR="00AF708B" w:rsidP="00AF708B" w:rsidRDefault="00AF708B" w14:paraId="31CA99AB" w14:textId="77777777">
      <w:pPr>
        <w:numPr>
          <w:ilvl w:val="0"/>
          <w:numId w:val="86"/>
        </w:numPr>
        <w:tabs>
          <w:tab w:val="clear" w:pos="720"/>
          <w:tab w:val="num" w:pos="1080"/>
        </w:tabs>
        <w:ind w:left="1080"/>
        <w:rPr>
          <w:color w:val="000000" w:themeColor="text1"/>
          <w:sz w:val="20"/>
          <w:szCs w:val="20"/>
          <w:lang w:val="es-US"/>
        </w:rPr>
      </w:pPr>
      <w:r w:rsidRPr="00AF708B">
        <w:rPr>
          <w:color w:val="000000" w:themeColor="text1"/>
          <w:sz w:val="20"/>
          <w:szCs w:val="20"/>
          <w:lang w:val="es-US"/>
        </w:rPr>
        <w:t>La aplicación del enfoque de derechos humanos y diferencial.</w:t>
      </w:r>
    </w:p>
    <w:p w:rsidRPr="00AF708B" w:rsidR="00AF708B" w:rsidP="00AF708B" w:rsidRDefault="00AF708B" w14:paraId="447601FF" w14:textId="77777777">
      <w:pPr>
        <w:numPr>
          <w:ilvl w:val="0"/>
          <w:numId w:val="86"/>
        </w:numPr>
        <w:tabs>
          <w:tab w:val="clear" w:pos="720"/>
          <w:tab w:val="num" w:pos="1080"/>
        </w:tabs>
        <w:ind w:left="1080"/>
        <w:rPr>
          <w:color w:val="000000" w:themeColor="text1"/>
          <w:sz w:val="20"/>
          <w:szCs w:val="20"/>
          <w:lang w:val="es-US"/>
        </w:rPr>
      </w:pPr>
      <w:r w:rsidRPr="00AF708B">
        <w:rPr>
          <w:color w:val="000000" w:themeColor="text1"/>
          <w:sz w:val="20"/>
          <w:szCs w:val="20"/>
          <w:lang w:val="es-US"/>
        </w:rPr>
        <w:t>La prevención de cualquier forma de revictimización institucional.</w:t>
      </w:r>
      <w:commentRangeEnd w:id="16"/>
      <w:r w:rsidRPr="00AF708B" w:rsidR="00D17B4E">
        <w:rPr>
          <w:rStyle w:val="Refdecomentario"/>
          <w:color w:val="000000" w:themeColor="text1"/>
          <w:sz w:val="20"/>
          <w:szCs w:val="20"/>
          <w:lang w:val="es-US"/>
        </w:rPr>
        <w:commentReference w:id="16"/>
      </w:r>
    </w:p>
    <w:p w:rsidRPr="00AF708B" w:rsidR="00AF708B" w:rsidP="00AF708B" w:rsidRDefault="00AF708B" w14:paraId="354E8472" w14:textId="77777777">
      <w:pPr>
        <w:ind w:left="1080"/>
        <w:rPr>
          <w:color w:val="000000" w:themeColor="text1"/>
          <w:sz w:val="20"/>
          <w:szCs w:val="20"/>
          <w:lang w:val="es-US"/>
        </w:rPr>
      </w:pPr>
    </w:p>
    <w:p w:rsidR="00AF708B" w:rsidP="00E24B8F" w:rsidRDefault="00AF708B" w14:paraId="7E377B69" w14:textId="77777777">
      <w:pPr>
        <w:shd w:val="clear" w:color="auto" w:fill="C6D9F1" w:themeFill="text2" w:themeFillTint="33"/>
        <w:ind w:left="360"/>
        <w:rPr>
          <w:color w:val="000000" w:themeColor="text1"/>
          <w:sz w:val="20"/>
          <w:szCs w:val="20"/>
          <w:lang w:val="es-US"/>
        </w:rPr>
      </w:pPr>
      <w:r w:rsidRPr="00AF708B">
        <w:rPr>
          <w:color w:val="000000" w:themeColor="text1"/>
          <w:sz w:val="20"/>
          <w:szCs w:val="20"/>
          <w:lang w:val="es-US"/>
        </w:rPr>
        <w:t>La normativa vigente establece de manera expresa que la atención en salud no puede condicionarse a la activación de las rutas intersectoriales ni a la denuncia de los hechos. En este sentido, la articulación intersectorial debe complementar la atención sanitaria, sin sustituirla ni retrasarla, asegurando una respuesta integral, oportuna y centrada en la persona.</w:t>
      </w:r>
    </w:p>
    <w:p w:rsidRPr="00AF708B" w:rsidR="00E24B8F" w:rsidP="00E24B8F" w:rsidRDefault="00E24B8F" w14:paraId="136B8A98" w14:textId="77777777">
      <w:pPr>
        <w:shd w:val="clear" w:color="auto" w:fill="C6D9F1" w:themeFill="text2" w:themeFillTint="33"/>
        <w:ind w:left="360"/>
        <w:rPr>
          <w:color w:val="000000" w:themeColor="text1"/>
          <w:sz w:val="20"/>
          <w:szCs w:val="20"/>
          <w:lang w:val="es-US"/>
        </w:rPr>
      </w:pPr>
    </w:p>
    <w:p w:rsidR="008105B6" w:rsidP="008105B6" w:rsidRDefault="008105B6" w14:paraId="730B221F" w14:textId="77777777">
      <w:pPr>
        <w:rPr>
          <w:b/>
          <w:bCs/>
          <w:color w:val="000000" w:themeColor="text1"/>
          <w:sz w:val="20"/>
          <w:szCs w:val="20"/>
          <w:lang w:val="es-ES"/>
        </w:rPr>
      </w:pPr>
    </w:p>
    <w:p w:rsidR="00E24B8F" w:rsidP="008105B6" w:rsidRDefault="00E24B8F" w14:paraId="59497E5D" w14:textId="77777777">
      <w:pPr>
        <w:rPr>
          <w:b/>
          <w:bCs/>
          <w:color w:val="000000" w:themeColor="text1"/>
          <w:sz w:val="20"/>
          <w:szCs w:val="20"/>
          <w:lang w:val="es-ES"/>
        </w:rPr>
      </w:pPr>
    </w:p>
    <w:p w:rsidRPr="008105B6" w:rsidR="00E24B8F" w:rsidP="008105B6" w:rsidRDefault="00E24B8F" w14:paraId="4F1BE004" w14:textId="77777777">
      <w:pPr>
        <w:rPr>
          <w:b/>
          <w:bCs/>
          <w:color w:val="000000" w:themeColor="text1"/>
          <w:sz w:val="20"/>
          <w:szCs w:val="20"/>
          <w:lang w:val="es-ES"/>
        </w:rPr>
      </w:pPr>
    </w:p>
    <w:p w:rsidRPr="00E24B8F" w:rsidR="00942CB1" w:rsidP="00942CB1" w:rsidRDefault="00942CB1" w14:paraId="2F880A93" w14:textId="2CAE0819">
      <w:pPr>
        <w:pStyle w:val="Prrafodelista"/>
        <w:numPr>
          <w:ilvl w:val="1"/>
          <w:numId w:val="24"/>
        </w:numPr>
        <w:rPr>
          <w:color w:val="000000" w:themeColor="text1"/>
          <w:sz w:val="20"/>
          <w:szCs w:val="20"/>
          <w:lang w:val="es-ES"/>
        </w:rPr>
      </w:pPr>
      <w:r w:rsidRPr="00E24B8F">
        <w:rPr>
          <w:color w:val="000000" w:themeColor="text1"/>
          <w:sz w:val="20"/>
          <w:szCs w:val="20"/>
          <w:lang w:val="es-ES"/>
        </w:rPr>
        <w:t>Consentimiento informado</w:t>
      </w:r>
    </w:p>
    <w:p w:rsidR="008105B6" w:rsidP="008105B6" w:rsidRDefault="008105B6" w14:paraId="3DB0183E" w14:textId="77777777">
      <w:pPr>
        <w:ind w:left="360"/>
        <w:rPr>
          <w:b/>
          <w:bCs/>
          <w:color w:val="000000" w:themeColor="text1"/>
          <w:sz w:val="20"/>
          <w:szCs w:val="20"/>
          <w:lang w:val="es-ES"/>
        </w:rPr>
      </w:pPr>
    </w:p>
    <w:p w:rsidRPr="00AF708B" w:rsidR="00AF708B" w:rsidP="00AF708B" w:rsidRDefault="00AF708B" w14:paraId="55AF2DDE" w14:textId="77777777">
      <w:pPr>
        <w:ind w:left="360"/>
        <w:rPr>
          <w:color w:val="000000" w:themeColor="text1"/>
          <w:sz w:val="20"/>
          <w:szCs w:val="20"/>
          <w:lang w:val="es-US"/>
        </w:rPr>
      </w:pPr>
      <w:r w:rsidRPr="00AF708B">
        <w:rPr>
          <w:color w:val="000000" w:themeColor="text1"/>
          <w:sz w:val="20"/>
          <w:szCs w:val="20"/>
          <w:lang w:val="es-US"/>
        </w:rPr>
        <w:t>El consentimiento informado constituye un principio ético y legal fundamental en la atención integral en salud a personas víctimas de violencias sexuales. Su aplicación garantiza el respeto por la autonomía, la dignidad y la capacidad de decisión de la persona, especialmente en un contexto en el que estos derechos han sido vulnerados.</w:t>
      </w:r>
    </w:p>
    <w:p w:rsidRPr="00AF708B" w:rsidR="00AF708B" w:rsidP="00AF708B" w:rsidRDefault="00AF708B" w14:paraId="1914474B" w14:textId="77777777">
      <w:pPr>
        <w:rPr>
          <w:color w:val="000000" w:themeColor="text1"/>
          <w:sz w:val="20"/>
          <w:szCs w:val="20"/>
          <w:lang w:val="es-US"/>
        </w:rPr>
      </w:pPr>
    </w:p>
    <w:p w:rsidRPr="00AF708B" w:rsidR="00AF708B" w:rsidP="00AF708B" w:rsidRDefault="00AF708B" w14:paraId="3C7F8FB1" w14:textId="77777777">
      <w:pPr>
        <w:ind w:left="360"/>
        <w:rPr>
          <w:color w:val="000000" w:themeColor="text1"/>
          <w:sz w:val="20"/>
          <w:szCs w:val="20"/>
          <w:lang w:val="es-US"/>
        </w:rPr>
      </w:pPr>
      <w:r w:rsidRPr="00AF708B">
        <w:rPr>
          <w:color w:val="000000" w:themeColor="text1"/>
          <w:sz w:val="20"/>
          <w:szCs w:val="20"/>
          <w:lang w:val="es-US"/>
        </w:rPr>
        <w:t>En el sector salud, el consentimiento informado se entiende como el proceso mediante el cual la persona recibe información clara, suficiente y comprensible sobre los procedimientos, intervenciones y opciones de atención, y decide libremente si acepta o no su realización. Este proceso debe desarrollarse de manera continua y no limitarse a un acto único o meramente formal.</w:t>
      </w:r>
    </w:p>
    <w:p w:rsidRPr="00AF708B" w:rsidR="00AF708B" w:rsidP="00AF708B" w:rsidRDefault="00AF708B" w14:paraId="22308120" w14:textId="77777777">
      <w:pPr>
        <w:rPr>
          <w:color w:val="000000" w:themeColor="text1"/>
          <w:sz w:val="20"/>
          <w:szCs w:val="20"/>
          <w:lang w:val="es-US"/>
        </w:rPr>
      </w:pPr>
    </w:p>
    <w:p w:rsidRPr="00AF708B" w:rsidR="00AF708B" w:rsidP="00AF708B" w:rsidRDefault="00AF708B" w14:paraId="04B83E50" w14:textId="77777777">
      <w:pPr>
        <w:ind w:left="360"/>
        <w:rPr>
          <w:color w:val="000000" w:themeColor="text1"/>
          <w:sz w:val="20"/>
          <w:szCs w:val="20"/>
          <w:lang w:val="es-US"/>
        </w:rPr>
      </w:pPr>
      <w:r w:rsidRPr="00AF708B">
        <w:rPr>
          <w:color w:val="000000" w:themeColor="text1"/>
          <w:sz w:val="20"/>
          <w:szCs w:val="20"/>
          <w:lang w:val="es-US"/>
        </w:rPr>
        <w:t>En la atención a personas víctimas de violencias sexuales, el consentimiento informado implica:</w:t>
      </w:r>
    </w:p>
    <w:p w:rsidRPr="00AF708B" w:rsidR="00AF708B" w:rsidP="00AF708B" w:rsidRDefault="00AF708B" w14:paraId="6F9DE2DB" w14:textId="77777777">
      <w:pPr>
        <w:rPr>
          <w:color w:val="000000" w:themeColor="text1"/>
          <w:sz w:val="20"/>
          <w:szCs w:val="20"/>
          <w:lang w:val="es-US"/>
        </w:rPr>
      </w:pPr>
    </w:p>
    <w:p w:rsidRPr="00AF708B" w:rsidR="00AF708B" w:rsidP="00AF708B" w:rsidRDefault="00AF708B" w14:paraId="2B3B41B4" w14:textId="77777777">
      <w:pPr>
        <w:numPr>
          <w:ilvl w:val="0"/>
          <w:numId w:val="87"/>
        </w:numPr>
        <w:rPr>
          <w:color w:val="000000" w:themeColor="text1"/>
          <w:sz w:val="20"/>
          <w:szCs w:val="20"/>
          <w:lang w:val="es-US"/>
        </w:rPr>
      </w:pPr>
      <w:r w:rsidRPr="00AF708B">
        <w:rPr>
          <w:color w:val="000000" w:themeColor="text1"/>
          <w:sz w:val="20"/>
          <w:szCs w:val="20"/>
          <w:lang w:val="es-US"/>
        </w:rPr>
        <w:t>Informar de manera clara y comprensible sobre:</w:t>
      </w:r>
    </w:p>
    <w:p w:rsidRPr="00AF708B" w:rsidR="00AF708B" w:rsidP="00AF708B" w:rsidRDefault="00AF708B" w14:paraId="1B546A8A" w14:textId="77777777">
      <w:pPr>
        <w:numPr>
          <w:ilvl w:val="1"/>
          <w:numId w:val="87"/>
        </w:numPr>
        <w:rPr>
          <w:color w:val="000000" w:themeColor="text1"/>
          <w:sz w:val="20"/>
          <w:szCs w:val="20"/>
          <w:lang w:val="es-US"/>
        </w:rPr>
      </w:pPr>
      <w:r w:rsidRPr="00AF708B">
        <w:rPr>
          <w:color w:val="000000" w:themeColor="text1"/>
          <w:sz w:val="20"/>
          <w:szCs w:val="20"/>
          <w:lang w:val="es-US"/>
        </w:rPr>
        <w:t>Los procedimientos clínicos y médico-legales propuestos.</w:t>
      </w:r>
    </w:p>
    <w:p w:rsidRPr="00AF708B" w:rsidR="00AF708B" w:rsidP="00AF708B" w:rsidRDefault="00AF708B" w14:paraId="1087E2F0" w14:textId="77777777">
      <w:pPr>
        <w:numPr>
          <w:ilvl w:val="1"/>
          <w:numId w:val="87"/>
        </w:numPr>
        <w:rPr>
          <w:color w:val="000000" w:themeColor="text1"/>
          <w:sz w:val="20"/>
          <w:szCs w:val="20"/>
          <w:lang w:val="es-US"/>
        </w:rPr>
      </w:pPr>
      <w:r w:rsidRPr="00AF708B">
        <w:rPr>
          <w:color w:val="000000" w:themeColor="text1"/>
          <w:sz w:val="20"/>
          <w:szCs w:val="20"/>
          <w:lang w:val="es-US"/>
        </w:rPr>
        <w:t>Los beneficios, riesgos y posibles consecuencias de cada intervención.</w:t>
      </w:r>
    </w:p>
    <w:p w:rsidRPr="00AF708B" w:rsidR="00AF708B" w:rsidP="00AF708B" w:rsidRDefault="00AF708B" w14:paraId="4819CA82" w14:textId="77777777">
      <w:pPr>
        <w:numPr>
          <w:ilvl w:val="1"/>
          <w:numId w:val="87"/>
        </w:numPr>
        <w:rPr>
          <w:color w:val="000000" w:themeColor="text1"/>
          <w:sz w:val="20"/>
          <w:szCs w:val="20"/>
          <w:lang w:val="es-US"/>
        </w:rPr>
      </w:pPr>
      <w:r w:rsidRPr="00AF708B">
        <w:rPr>
          <w:color w:val="000000" w:themeColor="text1"/>
          <w:sz w:val="20"/>
          <w:szCs w:val="20"/>
          <w:lang w:val="es-US"/>
        </w:rPr>
        <w:t>Las alternativas disponibles y el derecho a aceptar o rechazar procedimientos.</w:t>
      </w:r>
    </w:p>
    <w:p w:rsidRPr="00AF708B" w:rsidR="00AF708B" w:rsidP="00AF708B" w:rsidRDefault="00AF708B" w14:paraId="12B1F2C2" w14:textId="77777777">
      <w:pPr>
        <w:ind w:left="1440"/>
        <w:rPr>
          <w:color w:val="000000" w:themeColor="text1"/>
          <w:sz w:val="20"/>
          <w:szCs w:val="20"/>
          <w:lang w:val="es-US"/>
        </w:rPr>
      </w:pPr>
    </w:p>
    <w:p w:rsidRPr="00AF708B" w:rsidR="00AF708B" w:rsidP="00AF708B" w:rsidRDefault="00AF708B" w14:paraId="207AB558" w14:textId="77777777">
      <w:pPr>
        <w:numPr>
          <w:ilvl w:val="0"/>
          <w:numId w:val="87"/>
        </w:numPr>
        <w:rPr>
          <w:color w:val="000000" w:themeColor="text1"/>
          <w:sz w:val="20"/>
          <w:szCs w:val="20"/>
          <w:lang w:val="es-US"/>
        </w:rPr>
      </w:pPr>
      <w:r w:rsidRPr="00AF708B">
        <w:rPr>
          <w:color w:val="000000" w:themeColor="text1"/>
          <w:sz w:val="20"/>
          <w:szCs w:val="20"/>
          <w:lang w:val="es-US"/>
        </w:rPr>
        <w:t>Garantizar que la decisión se tome:</w:t>
      </w:r>
    </w:p>
    <w:p w:rsidRPr="00AF708B" w:rsidR="00AF708B" w:rsidP="00AF708B" w:rsidRDefault="00AF708B" w14:paraId="1E8BBBD3" w14:textId="77777777">
      <w:pPr>
        <w:numPr>
          <w:ilvl w:val="1"/>
          <w:numId w:val="87"/>
        </w:numPr>
        <w:rPr>
          <w:color w:val="000000" w:themeColor="text1"/>
          <w:sz w:val="20"/>
          <w:szCs w:val="20"/>
          <w:lang w:val="es-US"/>
        </w:rPr>
      </w:pPr>
      <w:r w:rsidRPr="00AF708B">
        <w:rPr>
          <w:color w:val="000000" w:themeColor="text1"/>
          <w:sz w:val="20"/>
          <w:szCs w:val="20"/>
          <w:lang w:val="es-US"/>
        </w:rPr>
        <w:t>Sin presión, coerción o intimidación.</w:t>
      </w:r>
    </w:p>
    <w:p w:rsidRPr="00AF708B" w:rsidR="00AF708B" w:rsidP="00AF708B" w:rsidRDefault="00AF708B" w14:paraId="71B152BC" w14:textId="77777777">
      <w:pPr>
        <w:numPr>
          <w:ilvl w:val="1"/>
          <w:numId w:val="87"/>
        </w:numPr>
        <w:rPr>
          <w:color w:val="000000" w:themeColor="text1"/>
          <w:sz w:val="20"/>
          <w:szCs w:val="20"/>
          <w:lang w:val="es-US"/>
        </w:rPr>
      </w:pPr>
      <w:r w:rsidRPr="00AF708B">
        <w:rPr>
          <w:color w:val="000000" w:themeColor="text1"/>
          <w:sz w:val="20"/>
          <w:szCs w:val="20"/>
          <w:lang w:val="es-US"/>
        </w:rPr>
        <w:t>Respetando el ritmo, las emociones y las condiciones de la persona.</w:t>
      </w:r>
    </w:p>
    <w:p w:rsidRPr="00AF708B" w:rsidR="00AF708B" w:rsidP="00AF708B" w:rsidRDefault="00AF708B" w14:paraId="073140C8" w14:textId="77777777">
      <w:pPr>
        <w:ind w:left="1440"/>
        <w:rPr>
          <w:color w:val="000000" w:themeColor="text1"/>
          <w:sz w:val="20"/>
          <w:szCs w:val="20"/>
          <w:lang w:val="es-US"/>
        </w:rPr>
      </w:pPr>
    </w:p>
    <w:p w:rsidRPr="00AF708B" w:rsidR="00AF708B" w:rsidP="00AF708B" w:rsidRDefault="00AF708B" w14:paraId="3ABFE245" w14:textId="77777777">
      <w:pPr>
        <w:numPr>
          <w:ilvl w:val="0"/>
          <w:numId w:val="87"/>
        </w:numPr>
        <w:rPr>
          <w:color w:val="000000" w:themeColor="text1"/>
          <w:sz w:val="20"/>
          <w:szCs w:val="20"/>
          <w:lang w:val="en-US"/>
        </w:rPr>
      </w:pPr>
      <w:r w:rsidRPr="00AF708B">
        <w:rPr>
          <w:color w:val="000000" w:themeColor="text1"/>
          <w:sz w:val="20"/>
          <w:szCs w:val="20"/>
          <w:lang w:val="en-US"/>
        </w:rPr>
        <w:t>Reconocer que el consentimiento:</w:t>
      </w:r>
    </w:p>
    <w:p w:rsidRPr="00AF708B" w:rsidR="00AF708B" w:rsidP="00AF708B" w:rsidRDefault="00AF708B" w14:paraId="6E58412A" w14:textId="77777777">
      <w:pPr>
        <w:numPr>
          <w:ilvl w:val="1"/>
          <w:numId w:val="87"/>
        </w:numPr>
        <w:rPr>
          <w:color w:val="000000" w:themeColor="text1"/>
          <w:sz w:val="20"/>
          <w:szCs w:val="20"/>
          <w:lang w:val="es-US"/>
        </w:rPr>
      </w:pPr>
      <w:r w:rsidRPr="00AF708B">
        <w:rPr>
          <w:color w:val="000000" w:themeColor="text1"/>
          <w:sz w:val="20"/>
          <w:szCs w:val="20"/>
          <w:lang w:val="es-US"/>
        </w:rPr>
        <w:t>Puede ser retirado en cualquier momento.</w:t>
      </w:r>
    </w:p>
    <w:p w:rsidRPr="00AF708B" w:rsidR="00AF708B" w:rsidP="00AF708B" w:rsidRDefault="00AF708B" w14:paraId="4AC8C8C4" w14:textId="77777777">
      <w:pPr>
        <w:numPr>
          <w:ilvl w:val="1"/>
          <w:numId w:val="87"/>
        </w:numPr>
        <w:rPr>
          <w:color w:val="000000" w:themeColor="text1"/>
          <w:sz w:val="20"/>
          <w:szCs w:val="20"/>
          <w:lang w:val="es-US"/>
        </w:rPr>
      </w:pPr>
      <w:r w:rsidRPr="00AF708B">
        <w:rPr>
          <w:color w:val="000000" w:themeColor="text1"/>
          <w:sz w:val="20"/>
          <w:szCs w:val="20"/>
          <w:lang w:val="es-US"/>
        </w:rPr>
        <w:t>No condiciona el acceso a otros servicios de salud.</w:t>
      </w:r>
    </w:p>
    <w:p w:rsidRPr="00AF708B" w:rsidR="00AF708B" w:rsidP="00AF708B" w:rsidRDefault="00AF708B" w14:paraId="1757F897" w14:textId="77777777">
      <w:pPr>
        <w:ind w:left="1440"/>
        <w:rPr>
          <w:color w:val="000000" w:themeColor="text1"/>
          <w:sz w:val="20"/>
          <w:szCs w:val="20"/>
          <w:lang w:val="es-US"/>
        </w:rPr>
      </w:pPr>
    </w:p>
    <w:p w:rsidRPr="00AF708B" w:rsidR="00AF708B" w:rsidP="00AF708B" w:rsidRDefault="00AF708B" w14:paraId="13CADF3F" w14:textId="77777777">
      <w:pPr>
        <w:ind w:left="360"/>
        <w:rPr>
          <w:color w:val="000000" w:themeColor="text1"/>
          <w:sz w:val="20"/>
          <w:szCs w:val="20"/>
          <w:lang w:val="es-US"/>
        </w:rPr>
      </w:pPr>
      <w:r w:rsidRPr="00AF708B">
        <w:rPr>
          <w:color w:val="000000" w:themeColor="text1"/>
          <w:sz w:val="20"/>
          <w:szCs w:val="20"/>
          <w:lang w:val="es-US"/>
        </w:rPr>
        <w:t>La normativa del sector salud establece que ningún procedimiento clínico, examen físico, toma de muestras o intervención médico-legal puede realizarse sin el consentimiento libre e informado de la persona, salvo las excepciones expresamente previstas en la ley. Esta obligación adquiere especial relevancia en procedimientos invasivos, como los exámenes genitales o anogenitales, los cuales solo deben realizarse cuando estén clínicamente indicados y con consentimiento expreso.</w:t>
      </w:r>
    </w:p>
    <w:p w:rsidRPr="00AF708B" w:rsidR="00AF708B" w:rsidP="00AF708B" w:rsidRDefault="00AF708B" w14:paraId="47E3167A" w14:textId="77777777">
      <w:pPr>
        <w:ind w:left="360"/>
        <w:rPr>
          <w:color w:val="000000" w:themeColor="text1"/>
          <w:sz w:val="20"/>
          <w:szCs w:val="20"/>
          <w:lang w:val="es-US"/>
        </w:rPr>
      </w:pPr>
    </w:p>
    <w:p w:rsidR="00AF708B" w:rsidP="00AF708B" w:rsidRDefault="00AF708B" w14:paraId="68E337C5" w14:textId="77777777">
      <w:pPr>
        <w:ind w:left="360"/>
        <w:rPr>
          <w:color w:val="000000" w:themeColor="text1"/>
          <w:sz w:val="20"/>
          <w:szCs w:val="20"/>
          <w:lang w:val="es-US"/>
        </w:rPr>
      </w:pPr>
      <w:r w:rsidRPr="00AF708B">
        <w:rPr>
          <w:color w:val="000000" w:themeColor="text1"/>
          <w:sz w:val="20"/>
          <w:szCs w:val="20"/>
          <w:lang w:val="es-US"/>
        </w:rPr>
        <w:t>En el caso de niños, niñas y adolescentes, el consentimiento informado debe aplicarse conforme a su edad, grado de madurez y capacidad de comprensión, garantizando su derecho a ser escuchados y a participar en las decisiones relacionadas con su atención. Adicionalmente, debe obtenerse la autorización de los representantes legales, sin que ello implique desconocer la voluntad del niño, niña o adolescente ni retrasar la atención en salud cuando esta sea urgente.</w:t>
      </w:r>
    </w:p>
    <w:p w:rsidR="00A5634B" w:rsidP="00AF708B" w:rsidRDefault="00A5634B" w14:paraId="75D846CA" w14:textId="77777777">
      <w:pPr>
        <w:ind w:left="360"/>
        <w:rPr>
          <w:color w:val="000000" w:themeColor="text1"/>
          <w:sz w:val="20"/>
          <w:szCs w:val="20"/>
          <w:lang w:val="es-US"/>
        </w:rPr>
      </w:pPr>
    </w:p>
    <w:p w:rsidR="00A5634B" w:rsidP="00AF708B" w:rsidRDefault="00A5634B" w14:paraId="512C2389" w14:textId="78E25804">
      <w:pPr>
        <w:ind w:left="360"/>
        <w:rPr>
          <w:color w:val="000000" w:themeColor="text1"/>
          <w:sz w:val="20"/>
          <w:szCs w:val="20"/>
          <w:lang w:val="es-US"/>
        </w:rPr>
      </w:pPr>
      <w:r w:rsidRPr="00A5634B">
        <w:rPr>
          <w:color w:val="000000" w:themeColor="text1"/>
          <w:sz w:val="20"/>
          <w:szCs w:val="20"/>
        </w:rPr>
        <w:t>La adecuada aplicación del consentimiento informado no depende únicamente del cumplimiento normativo, sino del actuar ético y profesional del talento humano en salud. En este sentido, su intervención resulta determinante para garantizar que la información sea clara, comprensible y respetuosa de la autonomía de la persona.</w:t>
      </w:r>
      <w:r w:rsidR="000F000C">
        <w:rPr>
          <w:color w:val="000000" w:themeColor="text1"/>
          <w:sz w:val="20"/>
          <w:szCs w:val="20"/>
        </w:rPr>
        <w:t xml:space="preserve"> </w:t>
      </w:r>
      <w:r w:rsidRPr="000F000C" w:rsidR="000F000C">
        <w:rPr>
          <w:color w:val="000000" w:themeColor="text1"/>
          <w:sz w:val="20"/>
          <w:szCs w:val="20"/>
        </w:rPr>
        <w:t>En este marco, el talento humano en salud tiene la responsabilidad de:</w:t>
      </w:r>
    </w:p>
    <w:p w:rsidRPr="00AF708B" w:rsidR="00CB601E" w:rsidP="000F000C" w:rsidRDefault="00CB601E" w14:paraId="5852257A" w14:textId="77777777">
      <w:pPr>
        <w:rPr>
          <w:color w:val="000000" w:themeColor="text1"/>
          <w:sz w:val="20"/>
          <w:szCs w:val="20"/>
          <w:lang w:val="es-US"/>
        </w:rPr>
      </w:pPr>
    </w:p>
    <w:p w:rsidRPr="004B5AC9" w:rsidR="00AF708B" w:rsidP="004B5AC9" w:rsidRDefault="00AF708B" w14:paraId="69DDB3F2" w14:textId="77777777">
      <w:pPr>
        <w:pStyle w:val="Prrafodelista"/>
        <w:numPr>
          <w:ilvl w:val="0"/>
          <w:numId w:val="127"/>
        </w:numPr>
        <w:rPr>
          <w:color w:val="000000" w:themeColor="text1"/>
          <w:sz w:val="20"/>
          <w:szCs w:val="20"/>
          <w:lang w:val="es-US"/>
        </w:rPr>
      </w:pPr>
      <w:r w:rsidRPr="004B5AC9">
        <w:rPr>
          <w:color w:val="000000" w:themeColor="text1"/>
          <w:sz w:val="20"/>
          <w:szCs w:val="20"/>
          <w:lang w:val="es-US"/>
        </w:rPr>
        <w:t>Proporcionar información adecuada, veraz y comprensible.</w:t>
      </w:r>
    </w:p>
    <w:p w:rsidRPr="004B5AC9" w:rsidR="00AF708B" w:rsidP="004B5AC9" w:rsidRDefault="00AF708B" w14:paraId="794D44D2" w14:textId="77777777">
      <w:pPr>
        <w:pStyle w:val="Prrafodelista"/>
        <w:numPr>
          <w:ilvl w:val="0"/>
          <w:numId w:val="127"/>
        </w:numPr>
        <w:rPr>
          <w:color w:val="000000" w:themeColor="text1"/>
          <w:sz w:val="20"/>
          <w:szCs w:val="20"/>
          <w:lang w:val="es-US"/>
        </w:rPr>
      </w:pPr>
      <w:r w:rsidRPr="004B5AC9">
        <w:rPr>
          <w:color w:val="000000" w:themeColor="text1"/>
          <w:sz w:val="20"/>
          <w:szCs w:val="20"/>
          <w:lang w:val="es-US"/>
        </w:rPr>
        <w:t>Verificar la comprensión de la persona antes de solicitar el consentimiento.</w:t>
      </w:r>
    </w:p>
    <w:p w:rsidRPr="004B5AC9" w:rsidR="00AF708B" w:rsidP="004B5AC9" w:rsidRDefault="00AF708B" w14:paraId="24561A70" w14:textId="77777777">
      <w:pPr>
        <w:pStyle w:val="Prrafodelista"/>
        <w:numPr>
          <w:ilvl w:val="0"/>
          <w:numId w:val="127"/>
        </w:numPr>
        <w:rPr>
          <w:color w:val="000000" w:themeColor="text1"/>
          <w:sz w:val="20"/>
          <w:szCs w:val="20"/>
          <w:lang w:val="es-US"/>
        </w:rPr>
      </w:pPr>
      <w:r w:rsidRPr="004B5AC9">
        <w:rPr>
          <w:color w:val="000000" w:themeColor="text1"/>
          <w:sz w:val="20"/>
          <w:szCs w:val="20"/>
          <w:lang w:val="es-US"/>
        </w:rPr>
        <w:t>Respetar las decisiones adoptadas, incluso cuando estas impliquen rechazar procedimientos.</w:t>
      </w:r>
    </w:p>
    <w:p w:rsidRPr="004B5AC9" w:rsidR="00AF708B" w:rsidP="004B5AC9" w:rsidRDefault="00AF708B" w14:paraId="1640EE9E" w14:textId="77777777">
      <w:pPr>
        <w:pStyle w:val="Prrafodelista"/>
        <w:numPr>
          <w:ilvl w:val="0"/>
          <w:numId w:val="127"/>
        </w:numPr>
        <w:rPr>
          <w:color w:val="000000" w:themeColor="text1"/>
          <w:sz w:val="20"/>
          <w:szCs w:val="20"/>
          <w:lang w:val="es-US"/>
        </w:rPr>
      </w:pPr>
      <w:r w:rsidRPr="004B5AC9">
        <w:rPr>
          <w:color w:val="000000" w:themeColor="text1"/>
          <w:sz w:val="20"/>
          <w:szCs w:val="20"/>
          <w:lang w:val="es-US"/>
        </w:rPr>
        <w:t>Registrar de manera clara el proceso de consentimiento informado en la historia clínica.</w:t>
      </w:r>
    </w:p>
    <w:p w:rsidRPr="00AF708B" w:rsidR="00AF708B" w:rsidP="00AF708B" w:rsidRDefault="00AF708B" w14:paraId="16B6798B" w14:textId="77777777">
      <w:pPr>
        <w:ind w:left="720"/>
        <w:rPr>
          <w:color w:val="000000" w:themeColor="text1"/>
          <w:sz w:val="20"/>
          <w:szCs w:val="20"/>
          <w:lang w:val="es-US"/>
        </w:rPr>
      </w:pPr>
    </w:p>
    <w:p w:rsidR="00AF708B" w:rsidP="00AF708B" w:rsidRDefault="00AF708B" w14:paraId="540ED227" w14:textId="77777777">
      <w:pPr>
        <w:ind w:left="360"/>
        <w:rPr>
          <w:color w:val="000000" w:themeColor="text1"/>
          <w:sz w:val="20"/>
          <w:szCs w:val="20"/>
          <w:lang w:val="es-US"/>
        </w:rPr>
      </w:pPr>
      <w:r w:rsidRPr="00AF708B">
        <w:rPr>
          <w:color w:val="000000" w:themeColor="text1"/>
          <w:sz w:val="20"/>
          <w:szCs w:val="20"/>
          <w:lang w:val="es-US"/>
        </w:rPr>
        <w:t>La adecuada aplicación del consentimiento informado contribuye a prevenir la revictimización institucional, fortalece la relación de confianza entre la persona y los servicios de salud y garantiza que la atención se brinde conforme a los principios de derechos humanos, ética profesional y normativa vigente.</w:t>
      </w:r>
    </w:p>
    <w:p w:rsidRPr="00AF708B" w:rsidR="00504199" w:rsidP="00AF708B" w:rsidRDefault="00504199" w14:paraId="20D93A28" w14:textId="77777777">
      <w:pPr>
        <w:ind w:left="360"/>
        <w:rPr>
          <w:color w:val="000000" w:themeColor="text1"/>
          <w:sz w:val="20"/>
          <w:szCs w:val="20"/>
          <w:lang w:val="es-US"/>
        </w:rPr>
      </w:pPr>
    </w:p>
    <w:p w:rsidRPr="008105B6" w:rsidR="008105B6" w:rsidP="008105B6" w:rsidRDefault="008105B6" w14:paraId="7C727099" w14:textId="77777777">
      <w:pPr>
        <w:ind w:left="360"/>
        <w:rPr>
          <w:color w:val="000000" w:themeColor="text1"/>
          <w:sz w:val="20"/>
          <w:szCs w:val="20"/>
          <w:lang w:val="es-ES"/>
        </w:rPr>
      </w:pPr>
    </w:p>
    <w:p w:rsidRPr="00504199" w:rsidR="00942CB1" w:rsidP="00942CB1" w:rsidRDefault="00942CB1" w14:paraId="110A6F04" w14:textId="77777777">
      <w:pPr>
        <w:pStyle w:val="Prrafodelista"/>
        <w:numPr>
          <w:ilvl w:val="1"/>
          <w:numId w:val="24"/>
        </w:numPr>
        <w:rPr>
          <w:color w:val="000000" w:themeColor="text1"/>
          <w:sz w:val="20"/>
          <w:szCs w:val="20"/>
          <w:lang w:val="es-ES"/>
        </w:rPr>
      </w:pPr>
      <w:r w:rsidRPr="00504199">
        <w:rPr>
          <w:color w:val="000000" w:themeColor="text1"/>
          <w:sz w:val="20"/>
          <w:szCs w:val="20"/>
          <w:lang w:val="es-ES"/>
        </w:rPr>
        <w:t>Manejo ético de la información</w:t>
      </w:r>
    </w:p>
    <w:p w:rsidR="008105B6" w:rsidP="008105B6" w:rsidRDefault="008105B6" w14:paraId="14BEF159" w14:textId="77777777">
      <w:pPr>
        <w:pStyle w:val="Prrafodelista"/>
        <w:ind w:left="792"/>
        <w:rPr>
          <w:b/>
          <w:bCs/>
          <w:color w:val="000000" w:themeColor="text1"/>
          <w:sz w:val="20"/>
          <w:szCs w:val="20"/>
          <w:lang w:val="es-ES"/>
        </w:rPr>
      </w:pPr>
    </w:p>
    <w:p w:rsidRPr="00CB4C09" w:rsidR="00CB4C09" w:rsidP="00CB4C09" w:rsidRDefault="00CB4C09" w14:paraId="054A3134" w14:textId="77777777">
      <w:pPr>
        <w:ind w:left="360"/>
        <w:rPr>
          <w:color w:val="000000" w:themeColor="text1"/>
          <w:sz w:val="20"/>
          <w:szCs w:val="20"/>
          <w:lang w:val="es-US"/>
        </w:rPr>
      </w:pPr>
      <w:r w:rsidRPr="00CB4C09">
        <w:rPr>
          <w:color w:val="000000" w:themeColor="text1"/>
          <w:sz w:val="20"/>
          <w:szCs w:val="20"/>
          <w:lang w:val="es-US"/>
        </w:rPr>
        <w:t>El manejo ético de la información es un componente esencial de la atención integral en salud a personas víctimas de violencias sexuales. La información clínica, personal y sensible asociada a la atención debe ser protegida de manera estricta, garantizando la confidencialidad, la reserva y el uso adecuado de los datos, conforme a la normativa vigente y a los principios éticos del sector salud.</w:t>
      </w:r>
    </w:p>
    <w:p w:rsidRPr="00CB4C09" w:rsidR="00CB4C09" w:rsidP="00CB4C09" w:rsidRDefault="00CB4C09" w14:paraId="499AD019" w14:textId="77777777">
      <w:pPr>
        <w:ind w:left="360"/>
        <w:rPr>
          <w:color w:val="000000" w:themeColor="text1"/>
          <w:sz w:val="20"/>
          <w:szCs w:val="20"/>
          <w:lang w:val="es-US"/>
        </w:rPr>
      </w:pPr>
    </w:p>
    <w:p w:rsidRPr="00CB4C09" w:rsidR="00CB4C09" w:rsidP="00CB4C09" w:rsidRDefault="00CB4C09" w14:paraId="0A4E5A48" w14:textId="77777777">
      <w:pPr>
        <w:ind w:left="360"/>
        <w:rPr>
          <w:color w:val="000000" w:themeColor="text1"/>
          <w:sz w:val="20"/>
          <w:szCs w:val="20"/>
          <w:lang w:val="es-US"/>
        </w:rPr>
      </w:pPr>
      <w:r w:rsidRPr="00CB4C09">
        <w:rPr>
          <w:color w:val="000000" w:themeColor="text1"/>
          <w:sz w:val="20"/>
          <w:szCs w:val="20"/>
          <w:lang w:val="es-US"/>
        </w:rPr>
        <w:t>En este contexto, la normativa del sector salud establece que la historia clínica es un documento reservado, cuyo acceso y uso se limita exclusivamente a los fines autorizados. Este principio es fundamental para generar confianza en los servicios de salud y prevenir nuevas vulneraciones o situaciones de revictimización.</w:t>
      </w:r>
    </w:p>
    <w:p w:rsidR="009A4FBB" w:rsidP="009A4FBB" w:rsidRDefault="009A4FBB" w14:paraId="5E9DBEE8" w14:textId="77777777">
      <w:pPr>
        <w:rPr>
          <w:color w:val="000000" w:themeColor="text1"/>
          <w:sz w:val="20"/>
          <w:szCs w:val="20"/>
          <w:lang w:val="es-US"/>
        </w:rPr>
      </w:pPr>
    </w:p>
    <w:p w:rsidR="009A4FBB" w:rsidP="00CB4C09" w:rsidRDefault="009A4FBB" w14:paraId="12531880" w14:textId="1BEAA0F3">
      <w:pPr>
        <w:ind w:left="360"/>
        <w:rPr>
          <w:color w:val="000000" w:themeColor="text1"/>
          <w:sz w:val="20"/>
          <w:szCs w:val="20"/>
          <w:lang w:val="es-US"/>
        </w:rPr>
      </w:pPr>
      <w:r w:rsidRPr="00E82D0D">
        <w:rPr>
          <w:color w:val="000000" w:themeColor="text1"/>
          <w:sz w:val="20"/>
          <w:szCs w:val="20"/>
        </w:rPr>
        <w:t>En este contexto, el manejo ético de la información se concreta en las siguientes responsabilidades del talento humano en salud:</w:t>
      </w:r>
    </w:p>
    <w:p w:rsidRPr="00CB4C09" w:rsidR="009A4FBB" w:rsidP="009A4FBB" w:rsidRDefault="009A4FBB" w14:paraId="55ACD749" w14:textId="77777777">
      <w:pPr>
        <w:rPr>
          <w:color w:val="000000" w:themeColor="text1"/>
          <w:sz w:val="20"/>
          <w:szCs w:val="20"/>
          <w:lang w:val="es-US"/>
        </w:rPr>
      </w:pPr>
    </w:p>
    <w:p w:rsidRPr="00CB4C09" w:rsidR="00CB4C09" w:rsidP="00CB4C09" w:rsidRDefault="00CB4C09" w14:paraId="04D06FED" w14:textId="77777777">
      <w:pPr>
        <w:numPr>
          <w:ilvl w:val="0"/>
          <w:numId w:val="89"/>
        </w:numPr>
        <w:tabs>
          <w:tab w:val="clear" w:pos="720"/>
          <w:tab w:val="num" w:pos="1080"/>
        </w:tabs>
        <w:ind w:left="1080"/>
        <w:rPr>
          <w:color w:val="000000" w:themeColor="text1"/>
          <w:sz w:val="20"/>
          <w:szCs w:val="20"/>
          <w:lang w:val="es-US"/>
        </w:rPr>
      </w:pPr>
      <w:r w:rsidRPr="00CB4C09">
        <w:rPr>
          <w:color w:val="000000" w:themeColor="text1"/>
          <w:sz w:val="20"/>
          <w:szCs w:val="20"/>
          <w:lang w:val="es-US"/>
        </w:rPr>
        <w:t>Proteger la confidencialidad de la información clínica y personal de la persona víctima.</w:t>
      </w:r>
    </w:p>
    <w:p w:rsidRPr="00CB4C09" w:rsidR="00CB4C09" w:rsidP="00CB4C09" w:rsidRDefault="00CB4C09" w14:paraId="4B627CC9" w14:textId="77777777">
      <w:pPr>
        <w:numPr>
          <w:ilvl w:val="0"/>
          <w:numId w:val="89"/>
        </w:numPr>
        <w:tabs>
          <w:tab w:val="clear" w:pos="720"/>
          <w:tab w:val="num" w:pos="1080"/>
        </w:tabs>
        <w:ind w:left="1080"/>
        <w:rPr>
          <w:color w:val="000000" w:themeColor="text1"/>
          <w:sz w:val="20"/>
          <w:szCs w:val="20"/>
          <w:lang w:val="es-US"/>
        </w:rPr>
      </w:pPr>
      <w:r w:rsidRPr="00CB4C09">
        <w:rPr>
          <w:color w:val="000000" w:themeColor="text1"/>
          <w:sz w:val="20"/>
          <w:szCs w:val="20"/>
          <w:lang w:val="es-US"/>
        </w:rPr>
        <w:t>Restringir el acceso a la historia clínica únicamente al personal autorizado.</w:t>
      </w:r>
    </w:p>
    <w:p w:rsidRPr="00CB4C09" w:rsidR="00CB4C09" w:rsidP="00CB4C09" w:rsidRDefault="00CB4C09" w14:paraId="1C5A12DF" w14:textId="77777777">
      <w:pPr>
        <w:numPr>
          <w:ilvl w:val="0"/>
          <w:numId w:val="89"/>
        </w:numPr>
        <w:tabs>
          <w:tab w:val="clear" w:pos="720"/>
          <w:tab w:val="num" w:pos="1080"/>
        </w:tabs>
        <w:ind w:left="1080"/>
        <w:rPr>
          <w:color w:val="000000" w:themeColor="text1"/>
          <w:sz w:val="20"/>
          <w:szCs w:val="20"/>
          <w:lang w:val="es-US"/>
        </w:rPr>
      </w:pPr>
      <w:r w:rsidRPr="00CB4C09">
        <w:rPr>
          <w:color w:val="000000" w:themeColor="text1"/>
          <w:sz w:val="20"/>
          <w:szCs w:val="20"/>
          <w:lang w:val="es-US"/>
        </w:rPr>
        <w:t>Evitar la divulgación indebida de información, tanto dentro como fuera del servicio de salud.</w:t>
      </w:r>
    </w:p>
    <w:p w:rsidRPr="00CB4C09" w:rsidR="00CB4C09" w:rsidP="00CB4C09" w:rsidRDefault="00CB4C09" w14:paraId="4692C569" w14:textId="77777777">
      <w:pPr>
        <w:numPr>
          <w:ilvl w:val="0"/>
          <w:numId w:val="89"/>
        </w:numPr>
        <w:tabs>
          <w:tab w:val="clear" w:pos="720"/>
          <w:tab w:val="num" w:pos="1080"/>
        </w:tabs>
        <w:ind w:left="1080"/>
        <w:rPr>
          <w:color w:val="000000" w:themeColor="text1"/>
          <w:sz w:val="20"/>
          <w:szCs w:val="20"/>
          <w:lang w:val="es-US"/>
        </w:rPr>
      </w:pPr>
      <w:r w:rsidRPr="00CB4C09">
        <w:rPr>
          <w:color w:val="000000" w:themeColor="text1"/>
          <w:sz w:val="20"/>
          <w:szCs w:val="20"/>
          <w:lang w:val="es-US"/>
        </w:rPr>
        <w:t>Abstenerse de realizar comentarios, registros o comunicaciones innecesarias que expongan a la persona.</w:t>
      </w:r>
    </w:p>
    <w:p w:rsidRPr="00CB4C09" w:rsidR="00CB4C09" w:rsidP="00CB4C09" w:rsidRDefault="00CB4C09" w14:paraId="2B272B74" w14:textId="77777777">
      <w:pPr>
        <w:ind w:left="1080"/>
        <w:rPr>
          <w:color w:val="000000" w:themeColor="text1"/>
          <w:sz w:val="20"/>
          <w:szCs w:val="20"/>
          <w:lang w:val="es-US"/>
        </w:rPr>
      </w:pPr>
    </w:p>
    <w:p w:rsidRPr="00CB4C09" w:rsidR="0074371B" w:rsidP="0074371B" w:rsidRDefault="0074371B" w14:paraId="7D1EFE2F" w14:textId="567E3475">
      <w:pPr>
        <w:ind w:left="360"/>
        <w:rPr>
          <w:color w:val="000000" w:themeColor="text1"/>
          <w:sz w:val="20"/>
          <w:szCs w:val="20"/>
          <w:lang w:val="es-US"/>
        </w:rPr>
      </w:pPr>
      <w:r w:rsidRPr="0074371B">
        <w:rPr>
          <w:color w:val="000000" w:themeColor="text1"/>
          <w:sz w:val="20"/>
          <w:szCs w:val="20"/>
        </w:rPr>
        <w:t>En relación con el intercambio de información con otros sectores, se debe:</w:t>
      </w:r>
    </w:p>
    <w:p w:rsidRPr="00CB4C09" w:rsidR="00CB4C09" w:rsidP="00CB4C09" w:rsidRDefault="00CB4C09" w14:paraId="71CDC9D0" w14:textId="77777777">
      <w:pPr>
        <w:numPr>
          <w:ilvl w:val="0"/>
          <w:numId w:val="90"/>
        </w:numPr>
        <w:tabs>
          <w:tab w:val="clear" w:pos="720"/>
          <w:tab w:val="num" w:pos="1080"/>
        </w:tabs>
        <w:ind w:left="1080"/>
        <w:rPr>
          <w:color w:val="000000" w:themeColor="text1"/>
          <w:sz w:val="20"/>
          <w:szCs w:val="20"/>
          <w:lang w:val="es-US"/>
        </w:rPr>
      </w:pPr>
      <w:r w:rsidRPr="00CB4C09">
        <w:rPr>
          <w:color w:val="000000" w:themeColor="text1"/>
          <w:sz w:val="20"/>
          <w:szCs w:val="20"/>
          <w:lang w:val="es-US"/>
        </w:rPr>
        <w:t>Solo cuando esté autorizado por la normativa vigente.</w:t>
      </w:r>
    </w:p>
    <w:p w:rsidRPr="00CB4C09" w:rsidR="00CB4C09" w:rsidP="00CB4C09" w:rsidRDefault="00CB4C09" w14:paraId="7EC41C4E" w14:textId="77777777">
      <w:pPr>
        <w:numPr>
          <w:ilvl w:val="0"/>
          <w:numId w:val="90"/>
        </w:numPr>
        <w:tabs>
          <w:tab w:val="clear" w:pos="720"/>
          <w:tab w:val="num" w:pos="1080"/>
        </w:tabs>
        <w:ind w:left="1080"/>
        <w:rPr>
          <w:color w:val="000000" w:themeColor="text1"/>
          <w:sz w:val="20"/>
          <w:szCs w:val="20"/>
          <w:lang w:val="es-US"/>
        </w:rPr>
      </w:pPr>
      <w:r w:rsidRPr="00CB4C09">
        <w:rPr>
          <w:color w:val="000000" w:themeColor="text1"/>
          <w:sz w:val="20"/>
          <w:szCs w:val="20"/>
          <w:lang w:val="es-US"/>
        </w:rPr>
        <w:t>Bajo criterios de necesidad, pertinencia y proporcionalidad.</w:t>
      </w:r>
    </w:p>
    <w:p w:rsidR="00BA15E9" w:rsidP="00BA15E9" w:rsidRDefault="00CB4C09" w14:paraId="4EA8DC29" w14:textId="409D14D0">
      <w:pPr>
        <w:numPr>
          <w:ilvl w:val="0"/>
          <w:numId w:val="90"/>
        </w:numPr>
        <w:tabs>
          <w:tab w:val="clear" w:pos="720"/>
          <w:tab w:val="num" w:pos="1080"/>
        </w:tabs>
        <w:ind w:left="1080"/>
        <w:rPr>
          <w:color w:val="000000" w:themeColor="text1"/>
          <w:sz w:val="20"/>
          <w:szCs w:val="20"/>
          <w:lang w:val="es-US"/>
        </w:rPr>
      </w:pPr>
      <w:r w:rsidRPr="00CB4C09">
        <w:rPr>
          <w:color w:val="000000" w:themeColor="text1"/>
          <w:sz w:val="20"/>
          <w:szCs w:val="20"/>
          <w:lang w:val="es-US"/>
        </w:rPr>
        <w:t>Respetando la voluntad y la autonomía de la persona víctima, cuando sea aplicable.</w:t>
      </w:r>
    </w:p>
    <w:p w:rsidR="00BA15E9" w:rsidP="00BA15E9" w:rsidRDefault="00BA15E9" w14:paraId="20897642" w14:textId="77777777">
      <w:pPr>
        <w:rPr>
          <w:color w:val="000000" w:themeColor="text1"/>
          <w:sz w:val="20"/>
          <w:szCs w:val="20"/>
          <w:lang w:val="es-US"/>
        </w:rPr>
      </w:pPr>
    </w:p>
    <w:p w:rsidRPr="00BA15E9" w:rsidR="00BA15E9" w:rsidP="00BA15E9" w:rsidRDefault="00BA15E9" w14:paraId="612CF944" w14:textId="77777777">
      <w:pPr>
        <w:rPr>
          <w:color w:val="000000" w:themeColor="text1"/>
          <w:sz w:val="20"/>
          <w:szCs w:val="20"/>
          <w:lang w:val="es-US"/>
        </w:rPr>
      </w:pPr>
    </w:p>
    <w:p w:rsidRPr="00CB4C09" w:rsidR="00BA15E9" w:rsidP="00BA15E9" w:rsidRDefault="00BA15E9" w14:paraId="6A5A8191" w14:textId="540FE98D">
      <w:pPr>
        <w:ind w:left="360"/>
        <w:rPr>
          <w:color w:val="000000" w:themeColor="text1"/>
          <w:sz w:val="20"/>
          <w:szCs w:val="20"/>
          <w:lang w:val="es-US"/>
        </w:rPr>
      </w:pPr>
      <w:r w:rsidRPr="00BA15E9">
        <w:rPr>
          <w:color w:val="000000" w:themeColor="text1"/>
          <w:sz w:val="20"/>
          <w:szCs w:val="20"/>
          <w:lang w:val="es-US"/>
        </w:rPr>
        <w:t xml:space="preserve">Asimismo, en la elaboración de los registros clínicos </w:t>
      </w:r>
      <w:r w:rsidR="00565AF0">
        <w:rPr>
          <w:color w:val="000000" w:themeColor="text1"/>
          <w:sz w:val="20"/>
          <w:szCs w:val="20"/>
          <w:lang w:val="es-US"/>
        </w:rPr>
        <w:t>exige que estos</w:t>
      </w:r>
      <w:r w:rsidRPr="00BA15E9">
        <w:rPr>
          <w:color w:val="000000" w:themeColor="text1"/>
          <w:sz w:val="20"/>
          <w:szCs w:val="20"/>
          <w:lang w:val="es-US"/>
        </w:rPr>
        <w:t>:</w:t>
      </w:r>
    </w:p>
    <w:p w:rsidRPr="00CB4C09" w:rsidR="00CB4C09" w:rsidP="00CB4C09" w:rsidRDefault="00CB4C09" w14:paraId="7348A7F1" w14:textId="77777777">
      <w:pPr>
        <w:numPr>
          <w:ilvl w:val="0"/>
          <w:numId w:val="91"/>
        </w:numPr>
        <w:tabs>
          <w:tab w:val="clear" w:pos="720"/>
          <w:tab w:val="num" w:pos="1080"/>
        </w:tabs>
        <w:ind w:left="1080"/>
        <w:rPr>
          <w:color w:val="000000" w:themeColor="text1"/>
          <w:sz w:val="20"/>
          <w:szCs w:val="20"/>
          <w:lang w:val="es-US"/>
        </w:rPr>
      </w:pPr>
      <w:r w:rsidRPr="00CB4C09">
        <w:rPr>
          <w:color w:val="000000" w:themeColor="text1"/>
          <w:sz w:val="20"/>
          <w:szCs w:val="20"/>
          <w:lang w:val="es-US"/>
        </w:rPr>
        <w:t>Sean claros, objetivos y pertinentes.</w:t>
      </w:r>
    </w:p>
    <w:p w:rsidRPr="00CB4C09" w:rsidR="00CB4C09" w:rsidP="00CB4C09" w:rsidRDefault="00CB4C09" w14:paraId="455FB8DE" w14:textId="77777777">
      <w:pPr>
        <w:numPr>
          <w:ilvl w:val="0"/>
          <w:numId w:val="91"/>
        </w:numPr>
        <w:tabs>
          <w:tab w:val="clear" w:pos="720"/>
          <w:tab w:val="num" w:pos="1080"/>
        </w:tabs>
        <w:ind w:left="1080"/>
        <w:rPr>
          <w:color w:val="000000" w:themeColor="text1"/>
          <w:sz w:val="20"/>
          <w:szCs w:val="20"/>
          <w:lang w:val="es-US"/>
        </w:rPr>
      </w:pPr>
      <w:r w:rsidRPr="00CB4C09">
        <w:rPr>
          <w:color w:val="000000" w:themeColor="text1"/>
          <w:sz w:val="20"/>
          <w:szCs w:val="20"/>
          <w:lang w:val="es-US"/>
        </w:rPr>
        <w:t>Se limiten a los hallazgos clínicos y decisiones asistenciales.</w:t>
      </w:r>
    </w:p>
    <w:p w:rsidR="00CB4C09" w:rsidP="00537DE7" w:rsidRDefault="00CB4C09" w14:paraId="3E667E2F" w14:textId="58DD5012">
      <w:pPr>
        <w:numPr>
          <w:ilvl w:val="0"/>
          <w:numId w:val="91"/>
        </w:numPr>
        <w:tabs>
          <w:tab w:val="clear" w:pos="720"/>
          <w:tab w:val="num" w:pos="1080"/>
        </w:tabs>
        <w:ind w:left="1080"/>
        <w:rPr>
          <w:color w:val="000000" w:themeColor="text1"/>
          <w:sz w:val="20"/>
          <w:szCs w:val="20"/>
          <w:lang w:val="es-US"/>
        </w:rPr>
      </w:pPr>
      <w:r w:rsidRPr="00C7656D">
        <w:rPr>
          <w:color w:val="000000" w:themeColor="text1"/>
          <w:sz w:val="20"/>
          <w:szCs w:val="20"/>
          <w:lang w:val="es-US"/>
        </w:rPr>
        <w:t>Eviten juicios de valor</w:t>
      </w:r>
      <w:r w:rsidR="00C7656D">
        <w:rPr>
          <w:color w:val="000000" w:themeColor="text1"/>
          <w:sz w:val="20"/>
          <w:szCs w:val="20"/>
          <w:lang w:val="es-US"/>
        </w:rPr>
        <w:t xml:space="preserve"> o expresiones que afecten la dignidad de la persona.</w:t>
      </w:r>
    </w:p>
    <w:p w:rsidRPr="00C7656D" w:rsidR="00C7656D" w:rsidP="00C7656D" w:rsidRDefault="00C7656D" w14:paraId="16838605" w14:textId="77777777">
      <w:pPr>
        <w:ind w:left="1080"/>
        <w:rPr>
          <w:color w:val="000000" w:themeColor="text1"/>
          <w:sz w:val="20"/>
          <w:szCs w:val="20"/>
          <w:lang w:val="es-US"/>
        </w:rPr>
      </w:pPr>
    </w:p>
    <w:p w:rsidR="00CB4C09" w:rsidP="00CB4C09" w:rsidRDefault="00CB4C09" w14:paraId="3FF1D876" w14:textId="77777777">
      <w:pPr>
        <w:ind w:left="360"/>
        <w:rPr>
          <w:color w:val="000000" w:themeColor="text1"/>
          <w:sz w:val="20"/>
          <w:szCs w:val="20"/>
          <w:lang w:val="es-US"/>
        </w:rPr>
      </w:pPr>
      <w:r w:rsidRPr="00CB4C09">
        <w:rPr>
          <w:color w:val="000000" w:themeColor="text1"/>
          <w:sz w:val="20"/>
          <w:szCs w:val="20"/>
          <w:lang w:val="es-US"/>
        </w:rPr>
        <w:t>El cumplimiento de estos principios contribuye a una atención respetuosa, segura y centrada en los derechos de las personas víctimas de violencias sexuales.</w:t>
      </w:r>
    </w:p>
    <w:p w:rsidRPr="00CB4C09" w:rsidR="00045446" w:rsidP="00CB4C09" w:rsidRDefault="00045446" w14:paraId="6CD0719E" w14:textId="77777777">
      <w:pPr>
        <w:ind w:left="360"/>
        <w:rPr>
          <w:color w:val="000000" w:themeColor="text1"/>
          <w:sz w:val="20"/>
          <w:szCs w:val="20"/>
          <w:lang w:val="es-US"/>
        </w:rPr>
      </w:pPr>
    </w:p>
    <w:p w:rsidRPr="008105B6" w:rsidR="008105B6" w:rsidP="008105B6" w:rsidRDefault="008105B6" w14:paraId="6330E4F6" w14:textId="77777777">
      <w:pPr>
        <w:rPr>
          <w:color w:val="000000" w:themeColor="text1"/>
          <w:sz w:val="20"/>
          <w:szCs w:val="20"/>
          <w:lang w:val="es-ES"/>
        </w:rPr>
      </w:pPr>
    </w:p>
    <w:p w:rsidRPr="00045446" w:rsidR="00942CB1" w:rsidP="00942CB1" w:rsidRDefault="00942CB1" w14:paraId="5851961D" w14:textId="77777777">
      <w:pPr>
        <w:pStyle w:val="Prrafodelista"/>
        <w:numPr>
          <w:ilvl w:val="1"/>
          <w:numId w:val="24"/>
        </w:numPr>
        <w:rPr>
          <w:color w:val="000000" w:themeColor="text1"/>
          <w:sz w:val="20"/>
          <w:szCs w:val="20"/>
          <w:lang w:val="es-ES"/>
        </w:rPr>
      </w:pPr>
      <w:r w:rsidRPr="00045446">
        <w:rPr>
          <w:color w:val="000000" w:themeColor="text1"/>
          <w:sz w:val="20"/>
          <w:szCs w:val="20"/>
          <w:lang w:val="es-ES"/>
        </w:rPr>
        <w:t>Responsabilidad ética y legal del talento humano</w:t>
      </w:r>
    </w:p>
    <w:p w:rsidRPr="00045446" w:rsidR="008105B6" w:rsidP="008105B6" w:rsidRDefault="008105B6" w14:paraId="441A7B78" w14:textId="77777777">
      <w:pPr>
        <w:pStyle w:val="Prrafodelista"/>
        <w:ind w:left="792"/>
        <w:rPr>
          <w:color w:val="000000" w:themeColor="text1"/>
          <w:sz w:val="20"/>
          <w:szCs w:val="20"/>
          <w:lang w:val="es-ES"/>
        </w:rPr>
      </w:pPr>
    </w:p>
    <w:p w:rsidR="00CB4C09" w:rsidP="00CB4C09" w:rsidRDefault="00CB4C09" w14:paraId="4E9CCA86" w14:textId="77777777">
      <w:pPr>
        <w:pStyle w:val="Normal0"/>
        <w:ind w:left="360"/>
        <w:rPr>
          <w:bCs/>
          <w:color w:val="000000" w:themeColor="text1"/>
          <w:sz w:val="20"/>
          <w:szCs w:val="20"/>
          <w:lang w:val="es-US"/>
        </w:rPr>
      </w:pPr>
      <w:r w:rsidRPr="00CB4C09">
        <w:rPr>
          <w:bCs/>
          <w:color w:val="000000" w:themeColor="text1"/>
          <w:sz w:val="20"/>
          <w:szCs w:val="20"/>
          <w:lang w:val="es-US"/>
        </w:rPr>
        <w:t>El talento humano en salud tiene una responsabilidad ética y legal indelegable en la atención integral de las personas víctimas de violencias sexuales. Esta responsabilidad se deriva de los principios constitucionales, la normativa vigente y los estándares éticos que orientan el ejercicio profesional en el sector salud.</w:t>
      </w:r>
    </w:p>
    <w:p w:rsidRPr="00CB4C09" w:rsidR="00A56ACD" w:rsidP="00CB4C09" w:rsidRDefault="00A56ACD" w14:paraId="64B411C5" w14:textId="77777777">
      <w:pPr>
        <w:pStyle w:val="Normal0"/>
        <w:ind w:left="360"/>
        <w:rPr>
          <w:bCs/>
          <w:color w:val="000000" w:themeColor="text1"/>
          <w:sz w:val="20"/>
          <w:szCs w:val="20"/>
          <w:lang w:val="es-US"/>
        </w:rPr>
      </w:pPr>
    </w:p>
    <w:p w:rsidRPr="00CB4C09" w:rsidR="00CB4C09" w:rsidP="00CB4C09" w:rsidRDefault="00CB4C09" w14:paraId="701243EE" w14:textId="77777777">
      <w:pPr>
        <w:pStyle w:val="Normal0"/>
        <w:ind w:left="360"/>
        <w:rPr>
          <w:bCs/>
          <w:color w:val="000000" w:themeColor="text1"/>
          <w:sz w:val="20"/>
          <w:szCs w:val="20"/>
          <w:lang w:val="es-US"/>
        </w:rPr>
      </w:pPr>
      <w:r w:rsidRPr="00CB4C09">
        <w:rPr>
          <w:bCs/>
          <w:color w:val="000000" w:themeColor="text1"/>
          <w:sz w:val="20"/>
          <w:szCs w:val="20"/>
          <w:lang w:val="es-US"/>
        </w:rPr>
        <w:t>Desde el punto de vista legal, el talento humano debe:</w:t>
      </w:r>
    </w:p>
    <w:p w:rsidRPr="00CB4C09" w:rsidR="00CB4C09" w:rsidP="00CB4C09" w:rsidRDefault="00CB4C09" w14:paraId="07C4E5B8" w14:textId="77777777">
      <w:pPr>
        <w:pStyle w:val="Normal0"/>
        <w:numPr>
          <w:ilvl w:val="0"/>
          <w:numId w:val="92"/>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Garantizar una atención integral, oportuna y sin barreras.</w:t>
      </w:r>
    </w:p>
    <w:p w:rsidRPr="00CB4C09" w:rsidR="00CB4C09" w:rsidP="00CB4C09" w:rsidRDefault="00CB4C09" w14:paraId="27AD78AC" w14:textId="77777777">
      <w:pPr>
        <w:pStyle w:val="Normal0"/>
        <w:numPr>
          <w:ilvl w:val="0"/>
          <w:numId w:val="92"/>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Aplicar los protocolos, modelos y lineamientos técnicos vigentes.</w:t>
      </w:r>
    </w:p>
    <w:p w:rsidRPr="00CB4C09" w:rsidR="00CB4C09" w:rsidP="00CB4C09" w:rsidRDefault="00CB4C09" w14:paraId="44FB1422" w14:textId="77777777">
      <w:pPr>
        <w:pStyle w:val="Normal0"/>
        <w:numPr>
          <w:ilvl w:val="0"/>
          <w:numId w:val="92"/>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Respetar los derechos de las personas víctimas durante todo el proceso de atención.</w:t>
      </w:r>
    </w:p>
    <w:p w:rsidRPr="00CB4C09" w:rsidR="00CB4C09" w:rsidP="00CB4C09" w:rsidRDefault="00CB4C09" w14:paraId="6F403849" w14:textId="77777777">
      <w:pPr>
        <w:pStyle w:val="Normal0"/>
        <w:numPr>
          <w:ilvl w:val="0"/>
          <w:numId w:val="92"/>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Cumplir con las obligaciones de registro, notificación y articulación institucional cuando corresponda.</w:t>
      </w:r>
    </w:p>
    <w:p w:rsidR="00CB4C09" w:rsidP="00FE3A12" w:rsidRDefault="00CB4C09" w14:paraId="0DBC43DB" w14:textId="77777777">
      <w:pPr>
        <w:pStyle w:val="Normal0"/>
        <w:ind w:left="363"/>
        <w:rPr>
          <w:bCs/>
          <w:color w:val="000000" w:themeColor="text1"/>
          <w:sz w:val="20"/>
          <w:szCs w:val="20"/>
          <w:lang w:val="es-US"/>
        </w:rPr>
      </w:pPr>
      <w:r w:rsidRPr="00CB4C09">
        <w:rPr>
          <w:bCs/>
          <w:color w:val="000000" w:themeColor="text1"/>
          <w:sz w:val="20"/>
          <w:szCs w:val="20"/>
          <w:lang w:val="es-US"/>
        </w:rPr>
        <w:t>El incumplimiento de estas obligaciones puede dar lugar a responsabilidades disciplinarias, administrativas, civiles o penales, según lo establecido en la normativa aplicable.</w:t>
      </w:r>
    </w:p>
    <w:p w:rsidR="00FE3A12" w:rsidP="00FE3A12" w:rsidRDefault="00FE3A12" w14:paraId="2CC29B97" w14:textId="77777777">
      <w:pPr>
        <w:pStyle w:val="Normal0"/>
        <w:ind w:left="363"/>
        <w:rPr>
          <w:bCs/>
          <w:color w:val="000000" w:themeColor="text1"/>
          <w:sz w:val="20"/>
          <w:szCs w:val="20"/>
          <w:lang w:val="es-US"/>
        </w:rPr>
      </w:pPr>
    </w:p>
    <w:p w:rsidRPr="00CB4C09" w:rsidR="00A56ACD" w:rsidP="00CB4C09" w:rsidRDefault="00A56ACD" w14:paraId="75441B0B" w14:textId="77777777">
      <w:pPr>
        <w:pStyle w:val="Normal0"/>
        <w:ind w:left="360"/>
        <w:rPr>
          <w:bCs/>
          <w:color w:val="000000" w:themeColor="text1"/>
          <w:sz w:val="20"/>
          <w:szCs w:val="20"/>
          <w:lang w:val="es-US"/>
        </w:rPr>
      </w:pPr>
    </w:p>
    <w:p w:rsidRPr="00CB4C09" w:rsidR="00CB4C09" w:rsidP="00CB4C09" w:rsidRDefault="00CB4C09" w14:paraId="0A83DB4A" w14:textId="77777777">
      <w:pPr>
        <w:pStyle w:val="Normal0"/>
        <w:ind w:left="360"/>
        <w:rPr>
          <w:bCs/>
          <w:color w:val="000000" w:themeColor="text1"/>
          <w:sz w:val="20"/>
          <w:szCs w:val="20"/>
          <w:lang w:val="es-US"/>
        </w:rPr>
      </w:pPr>
      <w:r w:rsidRPr="00CB4C09">
        <w:rPr>
          <w:bCs/>
          <w:color w:val="000000" w:themeColor="text1"/>
          <w:sz w:val="20"/>
          <w:szCs w:val="20"/>
          <w:lang w:val="es-US"/>
        </w:rPr>
        <w:t>Desde la dimensión ética, la actuación del talento humano en salud debe fundamentarse en:</w:t>
      </w:r>
    </w:p>
    <w:p w:rsidRPr="00CB4C09" w:rsidR="00CB4C09" w:rsidP="00CB4C09" w:rsidRDefault="00CB4C09" w14:paraId="7F80583B" w14:textId="77777777">
      <w:pPr>
        <w:pStyle w:val="Normal0"/>
        <w:numPr>
          <w:ilvl w:val="0"/>
          <w:numId w:val="93"/>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El respeto por la dignidad humana.</w:t>
      </w:r>
    </w:p>
    <w:p w:rsidRPr="00CB4C09" w:rsidR="00CB4C09" w:rsidP="00CB4C09" w:rsidRDefault="00CB4C09" w14:paraId="79C5D208" w14:textId="77777777">
      <w:pPr>
        <w:pStyle w:val="Normal0"/>
        <w:numPr>
          <w:ilvl w:val="0"/>
          <w:numId w:val="93"/>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La autonomía y la toma de decisiones informadas.</w:t>
      </w:r>
    </w:p>
    <w:p w:rsidRPr="00CB4C09" w:rsidR="00CB4C09" w:rsidP="00CB4C09" w:rsidRDefault="00CB4C09" w14:paraId="35176DD3" w14:textId="77777777">
      <w:pPr>
        <w:pStyle w:val="Normal0"/>
        <w:numPr>
          <w:ilvl w:val="0"/>
          <w:numId w:val="93"/>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La confidencialidad de la información.</w:t>
      </w:r>
    </w:p>
    <w:p w:rsidRPr="00CB4C09" w:rsidR="00CB4C09" w:rsidP="00CB4C09" w:rsidRDefault="00CB4C09" w14:paraId="5EDD074D" w14:textId="77777777">
      <w:pPr>
        <w:pStyle w:val="Normal0"/>
        <w:numPr>
          <w:ilvl w:val="0"/>
          <w:numId w:val="93"/>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El principio de no maleficencia y la prevención de la revictimización.</w:t>
      </w:r>
    </w:p>
    <w:p w:rsidR="00584EEF" w:rsidP="00CB4C09" w:rsidRDefault="00584EEF" w14:paraId="529CE683" w14:textId="77777777">
      <w:pPr>
        <w:pStyle w:val="Normal0"/>
        <w:ind w:left="360"/>
        <w:rPr>
          <w:bCs/>
          <w:color w:val="000000" w:themeColor="text1"/>
          <w:sz w:val="20"/>
          <w:szCs w:val="20"/>
          <w:lang w:val="es-US"/>
        </w:rPr>
      </w:pPr>
    </w:p>
    <w:p w:rsidR="00CB4C09" w:rsidP="00CB4C09" w:rsidRDefault="00CB4C09" w14:paraId="606DF208" w14:textId="60986D10">
      <w:pPr>
        <w:pStyle w:val="Normal0"/>
        <w:ind w:left="360"/>
        <w:rPr>
          <w:bCs/>
          <w:color w:val="000000" w:themeColor="text1"/>
          <w:sz w:val="20"/>
          <w:szCs w:val="20"/>
          <w:lang w:val="es-US"/>
        </w:rPr>
      </w:pPr>
      <w:r w:rsidRPr="00CB4C09">
        <w:rPr>
          <w:bCs/>
          <w:color w:val="000000" w:themeColor="text1"/>
          <w:sz w:val="20"/>
          <w:szCs w:val="20"/>
          <w:lang w:val="es-US"/>
        </w:rPr>
        <w:t>Esta responsabilidad ética implica una atención basada en la empatía, el respeto, la sensibilidad frente a la experiencia de violencia y el compromiso con la protección de la salud integral de la persona.</w:t>
      </w:r>
    </w:p>
    <w:p w:rsidR="00FE3A12" w:rsidP="00CB4C09" w:rsidRDefault="00FE3A12" w14:paraId="13D855EC" w14:textId="77777777">
      <w:pPr>
        <w:pStyle w:val="Normal0"/>
        <w:ind w:left="360"/>
        <w:rPr>
          <w:bCs/>
          <w:color w:val="000000" w:themeColor="text1"/>
          <w:sz w:val="20"/>
          <w:szCs w:val="20"/>
          <w:lang w:val="es-US"/>
        </w:rPr>
      </w:pPr>
    </w:p>
    <w:p w:rsidRPr="00CB4C09" w:rsidR="00FE3A12" w:rsidP="00CB4C09" w:rsidRDefault="00FE3A12" w14:paraId="56E039F1" w14:textId="77777777">
      <w:pPr>
        <w:pStyle w:val="Normal0"/>
        <w:ind w:left="360"/>
        <w:rPr>
          <w:bCs/>
          <w:color w:val="000000" w:themeColor="text1"/>
          <w:sz w:val="20"/>
          <w:szCs w:val="20"/>
          <w:lang w:val="es-US"/>
        </w:rPr>
      </w:pPr>
    </w:p>
    <w:p w:rsidRPr="00CB4C09" w:rsidR="00CB4C09" w:rsidP="00FE3A12" w:rsidRDefault="00CB4C09" w14:paraId="0CA0DBE1" w14:textId="6EA37F09">
      <w:pPr>
        <w:pStyle w:val="Normal0"/>
        <w:ind w:left="360"/>
        <w:rPr>
          <w:bCs/>
          <w:color w:val="000000" w:themeColor="text1"/>
          <w:sz w:val="20"/>
          <w:szCs w:val="20"/>
          <w:lang w:val="es-US"/>
        </w:rPr>
      </w:pPr>
      <w:r w:rsidRPr="00CB4C09">
        <w:rPr>
          <w:bCs/>
          <w:color w:val="000000" w:themeColor="text1"/>
          <w:sz w:val="20"/>
          <w:szCs w:val="20"/>
          <w:lang w:val="es-US"/>
        </w:rPr>
        <w:t>Adicionalmente, el talento humano en salud tiene la obligación de:</w:t>
      </w:r>
    </w:p>
    <w:p w:rsidRPr="00CB4C09" w:rsidR="00CB4C09" w:rsidP="00CB4C09" w:rsidRDefault="00CB4C09" w14:paraId="7878677B" w14:textId="77777777">
      <w:pPr>
        <w:pStyle w:val="Normal0"/>
        <w:numPr>
          <w:ilvl w:val="0"/>
          <w:numId w:val="94"/>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Mantener actualizados sus conocimientos y competencias.</w:t>
      </w:r>
    </w:p>
    <w:p w:rsidRPr="00CB4C09" w:rsidR="00CB4C09" w:rsidP="00CB4C09" w:rsidRDefault="00CB4C09" w14:paraId="3E26DE62" w14:textId="77777777">
      <w:pPr>
        <w:pStyle w:val="Normal0"/>
        <w:numPr>
          <w:ilvl w:val="0"/>
          <w:numId w:val="94"/>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Actuar conforme a la evidencia científica y la normativa vigente.</w:t>
      </w:r>
    </w:p>
    <w:p w:rsidRPr="00CB4C09" w:rsidR="00CB4C09" w:rsidP="00CB4C09" w:rsidRDefault="00CB4C09" w14:paraId="742E2373" w14:textId="77777777">
      <w:pPr>
        <w:pStyle w:val="Normal0"/>
        <w:numPr>
          <w:ilvl w:val="0"/>
          <w:numId w:val="94"/>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Contribuir activamente a la calidad y humanización de la atención.</w:t>
      </w:r>
    </w:p>
    <w:p w:rsidRPr="00CB4C09" w:rsidR="00CB4C09" w:rsidP="00CB4C09" w:rsidRDefault="00CB4C09" w14:paraId="2912E86B" w14:textId="77777777">
      <w:pPr>
        <w:pStyle w:val="Normal0"/>
        <w:numPr>
          <w:ilvl w:val="0"/>
          <w:numId w:val="94"/>
        </w:numPr>
        <w:tabs>
          <w:tab w:val="clear" w:pos="720"/>
          <w:tab w:val="num" w:pos="1080"/>
        </w:tabs>
        <w:ind w:left="1080"/>
        <w:rPr>
          <w:bCs/>
          <w:color w:val="000000" w:themeColor="text1"/>
          <w:sz w:val="20"/>
          <w:szCs w:val="20"/>
          <w:lang w:val="es-US"/>
        </w:rPr>
      </w:pPr>
      <w:r w:rsidRPr="00CB4C09">
        <w:rPr>
          <w:bCs/>
          <w:color w:val="000000" w:themeColor="text1"/>
          <w:sz w:val="20"/>
          <w:szCs w:val="20"/>
          <w:lang w:val="es-US"/>
        </w:rPr>
        <w:t>Fortalecer prácticas institucionales orientadas a la protección de derechos.</w:t>
      </w:r>
    </w:p>
    <w:p w:rsidRPr="00CB4C09" w:rsidR="00CB4C09" w:rsidP="00CB4C09" w:rsidRDefault="00CB4C09" w14:paraId="6EA10F3B" w14:textId="77777777">
      <w:pPr>
        <w:pStyle w:val="Normal0"/>
        <w:ind w:left="1080"/>
        <w:rPr>
          <w:bCs/>
          <w:color w:val="000000" w:themeColor="text1"/>
          <w:sz w:val="20"/>
          <w:szCs w:val="20"/>
          <w:lang w:val="es-US"/>
        </w:rPr>
      </w:pPr>
    </w:p>
    <w:p w:rsidRPr="00CB4C09" w:rsidR="00CB4C09" w:rsidP="00DC359D" w:rsidRDefault="00CB4C09" w14:paraId="556B0B17" w14:textId="77777777">
      <w:pPr>
        <w:pStyle w:val="Normal0"/>
        <w:shd w:val="clear" w:color="auto" w:fill="FBD4B4" w:themeFill="accent6" w:themeFillTint="66"/>
        <w:ind w:left="360"/>
        <w:rPr>
          <w:bCs/>
          <w:color w:val="000000" w:themeColor="text1"/>
          <w:sz w:val="20"/>
          <w:szCs w:val="20"/>
          <w:lang w:val="es-US"/>
        </w:rPr>
      </w:pPr>
      <w:r w:rsidRPr="00CB4C09">
        <w:rPr>
          <w:bCs/>
          <w:color w:val="000000" w:themeColor="text1"/>
          <w:sz w:val="20"/>
          <w:szCs w:val="20"/>
          <w:lang w:val="es-US"/>
        </w:rPr>
        <w:t>En conjunto, la responsabilidad ética y legal del talento humano constituye un pilar fundamental para garantizar una atención integral, digna y ajustada a los estándares técnicos y normativos en la atención a personas víctimas de violencias sexuales.</w:t>
      </w:r>
    </w:p>
    <w:p w:rsidR="008105B6" w:rsidP="00DC359D" w:rsidRDefault="008105B6" w14:paraId="758D2201" w14:textId="77777777">
      <w:pPr>
        <w:pStyle w:val="Normal0"/>
        <w:shd w:val="clear" w:color="auto" w:fill="FBD4B4" w:themeFill="accent6" w:themeFillTint="66"/>
        <w:ind w:left="360"/>
        <w:rPr>
          <w:b/>
          <w:color w:val="000000"/>
          <w:sz w:val="20"/>
          <w:szCs w:val="20"/>
          <w:lang w:val="es-ES"/>
        </w:rPr>
      </w:pPr>
    </w:p>
    <w:p w:rsidRPr="003905A3" w:rsidR="008105B6" w:rsidP="007A5C2D" w:rsidRDefault="008105B6" w14:paraId="3D4EF9AB" w14:textId="77777777">
      <w:pPr>
        <w:pStyle w:val="Normal0"/>
        <w:rPr>
          <w:b/>
          <w:color w:val="000000"/>
          <w:sz w:val="20"/>
          <w:szCs w:val="20"/>
          <w:lang w:val="es-ES"/>
        </w:rPr>
      </w:pPr>
    </w:p>
    <w:p w:rsidRPr="003905A3" w:rsidR="00AD17D4" w:rsidP="007A5C2D" w:rsidRDefault="00025888" w14:paraId="00000070" w14:textId="12B65566">
      <w:pPr>
        <w:pStyle w:val="Normal0"/>
        <w:numPr>
          <w:ilvl w:val="0"/>
          <w:numId w:val="1"/>
        </w:numPr>
        <w:ind w:left="284" w:hanging="284"/>
        <w:rPr>
          <w:b/>
          <w:color w:val="000000"/>
          <w:sz w:val="20"/>
          <w:szCs w:val="20"/>
          <w:lang w:val="es-ES"/>
        </w:rPr>
      </w:pPr>
      <w:r w:rsidRPr="003905A3">
        <w:rPr>
          <w:b/>
          <w:sz w:val="20"/>
          <w:szCs w:val="20"/>
          <w:lang w:val="es-ES"/>
        </w:rPr>
        <w:t>SÍNTESIS</w:t>
      </w:r>
    </w:p>
    <w:p w:rsidRPr="003905A3" w:rsidR="00AD17D4" w:rsidP="007A5C2D" w:rsidRDefault="00AD17D4" w14:paraId="00000071" w14:textId="77777777">
      <w:pPr>
        <w:pStyle w:val="Normal0"/>
        <w:rPr>
          <w:sz w:val="20"/>
          <w:szCs w:val="20"/>
          <w:lang w:val="es-ES"/>
        </w:rPr>
      </w:pPr>
    </w:p>
    <w:p w:rsidR="00EF3BCB" w:rsidP="007A5C2D" w:rsidRDefault="00B73FD4" w14:paraId="2AD792BA" w14:textId="67704C2B">
      <w:pPr>
        <w:pStyle w:val="Normal0"/>
        <w:rPr>
          <w:sz w:val="20"/>
          <w:szCs w:val="20"/>
        </w:rPr>
      </w:pPr>
      <w:r w:rsidRPr="00B73FD4">
        <w:rPr>
          <w:sz w:val="20"/>
          <w:szCs w:val="20"/>
        </w:rPr>
        <w:t>Este componente formativo aborda los fundamentos y lineamientos que orientan la atención integral en salud frente a las violencias sexuales en Colombia. Se reflexiona sobre su impacto en la salud de las víctimas, el marco normativo vigente y los enfoques de derechos humanos, género y psicosocial que guían cada intervención. Asimismo, se desarrollan los procesos clínicos esenciales y las competencias éticas del talento humano para garantizar una atención humanizada, digna e intersectorial. A continuación, se presenta el mapa conceptual que ilustra de manera visual la estructura del componente formativo y las relaciones entre sus ejes temáticos.</w:t>
      </w:r>
    </w:p>
    <w:p w:rsidR="00EF3BCB" w:rsidP="007A5C2D" w:rsidRDefault="00EF3BCB" w14:paraId="3939098C" w14:textId="77777777">
      <w:pPr>
        <w:pStyle w:val="Normal0"/>
        <w:rPr>
          <w:sz w:val="20"/>
          <w:szCs w:val="20"/>
        </w:rPr>
      </w:pPr>
    </w:p>
    <w:p w:rsidR="004A45C9" w:rsidP="007A5C2D" w:rsidRDefault="004A45C9" w14:paraId="44BC76CD" w14:textId="685F27DA">
      <w:pPr>
        <w:pStyle w:val="Normal0"/>
        <w:rPr>
          <w:sz w:val="20"/>
          <w:szCs w:val="20"/>
        </w:rPr>
      </w:pPr>
      <w:commentRangeStart w:id="17"/>
      <w:r>
        <w:rPr>
          <w:noProof/>
        </w:rPr>
        <w:drawing>
          <wp:inline distT="0" distB="0" distL="0" distR="0" wp14:anchorId="2588BE0C" wp14:editId="415CC2D2">
            <wp:extent cx="6084277" cy="4973829"/>
            <wp:effectExtent l="0" t="0" r="0" b="0"/>
            <wp:docPr id="1700779929"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79929" name="Imagen 1" descr="Diagrama, Escala de tiempo&#10;&#10;El contenido generado por IA puede ser incorrecto."/>
                    <pic:cNvPicPr/>
                  </pic:nvPicPr>
                  <pic:blipFill>
                    <a:blip r:embed="rId57"/>
                    <a:stretch>
                      <a:fillRect/>
                    </a:stretch>
                  </pic:blipFill>
                  <pic:spPr>
                    <a:xfrm>
                      <a:off x="0" y="0"/>
                      <a:ext cx="6095210" cy="4982767"/>
                    </a:xfrm>
                    <a:prstGeom prst="rect">
                      <a:avLst/>
                    </a:prstGeom>
                  </pic:spPr>
                </pic:pic>
              </a:graphicData>
            </a:graphic>
          </wp:inline>
        </w:drawing>
      </w:r>
      <w:commentRangeEnd w:id="17"/>
      <w:r w:rsidR="0061399C">
        <w:rPr>
          <w:rStyle w:val="Refdecomentario"/>
          <w:sz w:val="20"/>
          <w:szCs w:val="20"/>
        </w:rPr>
        <w:commentReference w:id="17"/>
      </w:r>
    </w:p>
    <w:p w:rsidR="00434D27" w:rsidP="007A5C2D" w:rsidRDefault="00434D27" w14:paraId="43822864" w14:textId="77777777">
      <w:pPr>
        <w:pStyle w:val="Normal0"/>
        <w:rPr>
          <w:sz w:val="20"/>
          <w:szCs w:val="20"/>
          <w:lang w:val="es-ES" w:eastAsia="en-US"/>
        </w:rPr>
      </w:pPr>
    </w:p>
    <w:p w:rsidR="009F16B2" w:rsidP="007A5C2D" w:rsidRDefault="009F16B2" w14:paraId="3ECB533B" w14:textId="77777777">
      <w:pPr>
        <w:pStyle w:val="Normal0"/>
        <w:rPr>
          <w:sz w:val="20"/>
          <w:szCs w:val="20"/>
          <w:lang w:val="es-ES" w:eastAsia="en-US"/>
        </w:rPr>
      </w:pPr>
    </w:p>
    <w:p w:rsidR="009F16B2" w:rsidP="007A5C2D" w:rsidRDefault="009F16B2" w14:paraId="7FED9553" w14:textId="77777777">
      <w:pPr>
        <w:pStyle w:val="Normal0"/>
        <w:rPr>
          <w:sz w:val="20"/>
          <w:szCs w:val="20"/>
          <w:lang w:val="es-ES" w:eastAsia="en-US"/>
        </w:rPr>
      </w:pPr>
    </w:p>
    <w:p w:rsidR="009F16B2" w:rsidP="007A5C2D" w:rsidRDefault="009F16B2" w14:paraId="3C63AEBD" w14:textId="77777777">
      <w:pPr>
        <w:pStyle w:val="Normal0"/>
        <w:rPr>
          <w:sz w:val="20"/>
          <w:szCs w:val="20"/>
          <w:lang w:val="es-ES" w:eastAsia="en-US"/>
        </w:rPr>
      </w:pPr>
    </w:p>
    <w:p w:rsidR="009F16B2" w:rsidP="007A5C2D" w:rsidRDefault="009F16B2" w14:paraId="68D53FFD" w14:textId="77777777">
      <w:pPr>
        <w:pStyle w:val="Normal0"/>
        <w:rPr>
          <w:sz w:val="20"/>
          <w:szCs w:val="20"/>
          <w:lang w:val="es-ES" w:eastAsia="en-US"/>
        </w:rPr>
      </w:pPr>
    </w:p>
    <w:p w:rsidR="009F16B2" w:rsidP="007A5C2D" w:rsidRDefault="009F16B2" w14:paraId="4A380EFA" w14:textId="77777777">
      <w:pPr>
        <w:pStyle w:val="Normal0"/>
        <w:rPr>
          <w:sz w:val="20"/>
          <w:szCs w:val="20"/>
          <w:lang w:val="es-ES" w:eastAsia="en-US"/>
        </w:rPr>
      </w:pPr>
    </w:p>
    <w:p w:rsidR="009F16B2" w:rsidP="007A5C2D" w:rsidRDefault="009F16B2" w14:paraId="0D4A62B8" w14:textId="77777777">
      <w:pPr>
        <w:pStyle w:val="Normal0"/>
        <w:rPr>
          <w:sz w:val="20"/>
          <w:szCs w:val="20"/>
          <w:lang w:val="es-ES" w:eastAsia="en-US"/>
        </w:rPr>
      </w:pPr>
    </w:p>
    <w:p w:rsidR="009F16B2" w:rsidP="007A5C2D" w:rsidRDefault="009F16B2" w14:paraId="6ACB5C5D" w14:textId="77777777">
      <w:pPr>
        <w:pStyle w:val="Normal0"/>
        <w:rPr>
          <w:sz w:val="20"/>
          <w:szCs w:val="20"/>
          <w:lang w:val="es-ES" w:eastAsia="en-US"/>
        </w:rPr>
      </w:pPr>
    </w:p>
    <w:p w:rsidR="009F16B2" w:rsidP="007A5C2D" w:rsidRDefault="009F16B2" w14:paraId="12915BBB" w14:textId="77777777">
      <w:pPr>
        <w:pStyle w:val="Normal0"/>
        <w:rPr>
          <w:sz w:val="20"/>
          <w:szCs w:val="20"/>
          <w:lang w:val="es-ES" w:eastAsia="en-US"/>
        </w:rPr>
      </w:pPr>
    </w:p>
    <w:p w:rsidR="009F16B2" w:rsidP="007A5C2D" w:rsidRDefault="009F16B2" w14:paraId="4FAFBEAB" w14:textId="77777777">
      <w:pPr>
        <w:pStyle w:val="Normal0"/>
        <w:rPr>
          <w:sz w:val="20"/>
          <w:szCs w:val="20"/>
          <w:lang w:val="es-ES" w:eastAsia="en-US"/>
        </w:rPr>
      </w:pPr>
    </w:p>
    <w:p w:rsidR="009F16B2" w:rsidP="007A5C2D" w:rsidRDefault="009F16B2" w14:paraId="3F0521D1" w14:textId="77777777">
      <w:pPr>
        <w:pStyle w:val="Normal0"/>
        <w:rPr>
          <w:sz w:val="20"/>
          <w:szCs w:val="20"/>
          <w:lang w:val="es-ES" w:eastAsia="en-US"/>
        </w:rPr>
      </w:pPr>
    </w:p>
    <w:p w:rsidR="009F16B2" w:rsidP="007A5C2D" w:rsidRDefault="009F16B2" w14:paraId="6C85B2AA" w14:textId="77777777">
      <w:pPr>
        <w:pStyle w:val="Normal0"/>
        <w:rPr>
          <w:sz w:val="20"/>
          <w:szCs w:val="20"/>
          <w:lang w:val="es-ES" w:eastAsia="en-US"/>
        </w:rPr>
      </w:pPr>
    </w:p>
    <w:p w:rsidR="009F16B2" w:rsidP="007A5C2D" w:rsidRDefault="009F16B2" w14:paraId="648D313C" w14:textId="77777777">
      <w:pPr>
        <w:pStyle w:val="Normal0"/>
        <w:rPr>
          <w:sz w:val="20"/>
          <w:szCs w:val="20"/>
          <w:lang w:val="es-ES" w:eastAsia="en-US"/>
        </w:rPr>
      </w:pPr>
    </w:p>
    <w:p w:rsidR="009F16B2" w:rsidP="007A5C2D" w:rsidRDefault="009F16B2" w14:paraId="715F97DB" w14:textId="77777777">
      <w:pPr>
        <w:pStyle w:val="Normal0"/>
        <w:rPr>
          <w:sz w:val="20"/>
          <w:szCs w:val="20"/>
          <w:lang w:val="es-ES" w:eastAsia="en-US"/>
        </w:rPr>
      </w:pPr>
    </w:p>
    <w:p w:rsidR="009F16B2" w:rsidP="007A5C2D" w:rsidRDefault="009F16B2" w14:paraId="04B44551" w14:textId="77777777">
      <w:pPr>
        <w:pStyle w:val="Normal0"/>
        <w:rPr>
          <w:sz w:val="20"/>
          <w:szCs w:val="20"/>
          <w:lang w:val="es-ES" w:eastAsia="en-US"/>
        </w:rPr>
      </w:pPr>
    </w:p>
    <w:p w:rsidR="009F16B2" w:rsidP="007A5C2D" w:rsidRDefault="009F16B2" w14:paraId="65606701" w14:textId="77777777">
      <w:pPr>
        <w:pStyle w:val="Normal0"/>
        <w:rPr>
          <w:sz w:val="20"/>
          <w:szCs w:val="20"/>
          <w:lang w:val="es-ES" w:eastAsia="en-US"/>
        </w:rPr>
      </w:pPr>
    </w:p>
    <w:p w:rsidR="009F16B2" w:rsidP="007A5C2D" w:rsidRDefault="009F16B2" w14:paraId="7C4427A5" w14:textId="77777777">
      <w:pPr>
        <w:pStyle w:val="Normal0"/>
        <w:rPr>
          <w:sz w:val="20"/>
          <w:szCs w:val="20"/>
          <w:lang w:val="es-ES" w:eastAsia="en-US"/>
        </w:rPr>
      </w:pPr>
    </w:p>
    <w:p w:rsidR="002F2433" w:rsidP="007A5C2D" w:rsidRDefault="002F2433" w14:paraId="5A28F87F" w14:textId="77777777">
      <w:pPr>
        <w:pStyle w:val="Normal0"/>
        <w:rPr>
          <w:sz w:val="20"/>
          <w:szCs w:val="20"/>
          <w:lang w:val="es-ES" w:eastAsia="en-US"/>
        </w:rPr>
      </w:pPr>
    </w:p>
    <w:p w:rsidRPr="003905A3" w:rsidR="002F2433" w:rsidP="007A5C2D" w:rsidRDefault="002F2433" w14:paraId="43BA4E9F" w14:textId="77777777">
      <w:pPr>
        <w:pStyle w:val="Normal0"/>
        <w:rPr>
          <w:sz w:val="20"/>
          <w:szCs w:val="20"/>
          <w:lang w:val="es-ES" w:eastAsia="en-US"/>
        </w:rPr>
      </w:pPr>
    </w:p>
    <w:p w:rsidRPr="003905A3" w:rsidR="00AD17D4" w:rsidP="007A5C2D" w:rsidRDefault="00AD17D4" w14:paraId="513DE281" w14:textId="77777777">
      <w:pPr>
        <w:pStyle w:val="Normal0"/>
        <w:rPr>
          <w:sz w:val="20"/>
          <w:szCs w:val="20"/>
          <w:lang w:val="es-ES" w:eastAsia="en-US"/>
        </w:rPr>
      </w:pPr>
    </w:p>
    <w:p w:rsidRPr="003905A3" w:rsidR="00AD17D4" w:rsidP="007A5C2D" w:rsidRDefault="00025888" w14:paraId="00000075" w14:textId="77777777">
      <w:pPr>
        <w:pStyle w:val="Normal0"/>
        <w:numPr>
          <w:ilvl w:val="0"/>
          <w:numId w:val="1"/>
        </w:numPr>
        <w:ind w:left="284" w:hanging="284"/>
        <w:rPr>
          <w:b/>
          <w:color w:val="000000"/>
          <w:sz w:val="20"/>
          <w:szCs w:val="20"/>
          <w:lang w:val="es-ES"/>
        </w:rPr>
      </w:pPr>
      <w:r w:rsidRPr="003905A3">
        <w:rPr>
          <w:b/>
          <w:color w:val="000000"/>
          <w:sz w:val="20"/>
          <w:szCs w:val="20"/>
          <w:lang w:val="es-ES"/>
        </w:rPr>
        <w:t>ACTIVIDADES DIDÁCTICAS</w:t>
      </w:r>
    </w:p>
    <w:p w:rsidRPr="003905A3" w:rsidR="00AD17D4" w:rsidP="007A5C2D" w:rsidRDefault="00AD17D4" w14:paraId="0000008A" w14:textId="15551067">
      <w:pPr>
        <w:pStyle w:val="Normal0"/>
        <w:rPr>
          <w:color w:val="7F7F7F"/>
          <w:sz w:val="20"/>
          <w:szCs w:val="20"/>
          <w:lang w:val="es-ES"/>
        </w:rPr>
      </w:pPr>
    </w:p>
    <w:tbl>
      <w:tblPr>
        <w:tblW w:w="99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061"/>
        <w:gridCol w:w="6929"/>
      </w:tblGrid>
      <w:tr w:rsidRPr="003905A3" w:rsidR="003310C6" w:rsidTr="009C0585" w14:paraId="55E7F395" w14:textId="77777777">
        <w:trPr>
          <w:trHeight w:val="767"/>
        </w:trPr>
        <w:tc>
          <w:tcPr>
            <w:tcW w:w="9990" w:type="dxa"/>
            <w:gridSpan w:val="2"/>
            <w:shd w:val="clear" w:color="auto" w:fill="000000" w:themeFill="text1"/>
            <w:vAlign w:val="center"/>
          </w:tcPr>
          <w:p w:rsidRPr="003905A3" w:rsidR="003310C6" w:rsidP="007A5C2D" w:rsidRDefault="003310C6" w14:paraId="44B459DB" w14:textId="213D4639">
            <w:pPr>
              <w:jc w:val="center"/>
              <w:rPr>
                <w:b/>
                <w:bCs/>
                <w:sz w:val="20"/>
                <w:szCs w:val="20"/>
                <w:lang w:val="es-ES"/>
              </w:rPr>
            </w:pPr>
            <w:r w:rsidRPr="003905A3">
              <w:rPr>
                <w:rFonts w:eastAsia="Calibri"/>
                <w:b/>
                <w:bCs/>
                <w:sz w:val="20"/>
                <w:szCs w:val="20"/>
                <w:lang w:val="es-ES"/>
              </w:rPr>
              <w:t>DESCRIPCIÓN DE ACTIVIDAD DIDÁCTICA</w:t>
            </w:r>
          </w:p>
        </w:tc>
      </w:tr>
      <w:tr w:rsidRPr="003905A3" w:rsidR="003310C6" w:rsidTr="009C0585" w14:paraId="2C1D5AEC" w14:textId="77777777">
        <w:trPr>
          <w:trHeight w:val="1260"/>
        </w:trPr>
        <w:tc>
          <w:tcPr>
            <w:tcW w:w="3061" w:type="dxa"/>
            <w:vAlign w:val="center"/>
          </w:tcPr>
          <w:p w:rsidRPr="003905A3" w:rsidR="003310C6" w:rsidP="007A5C2D" w:rsidRDefault="003310C6" w14:paraId="3E7890D7" w14:textId="77777777">
            <w:pPr>
              <w:rPr>
                <w:rFonts w:eastAsia="Calibri"/>
                <w:b/>
                <w:bCs/>
                <w:sz w:val="20"/>
                <w:szCs w:val="20"/>
                <w:lang w:val="es-ES"/>
              </w:rPr>
            </w:pPr>
            <w:r w:rsidRPr="003905A3">
              <w:rPr>
                <w:rFonts w:eastAsia="Calibri"/>
                <w:b/>
                <w:bCs/>
                <w:sz w:val="20"/>
                <w:szCs w:val="20"/>
                <w:lang w:val="es-ES"/>
              </w:rPr>
              <w:t>Nombre de la Actividad</w:t>
            </w:r>
          </w:p>
        </w:tc>
        <w:tc>
          <w:tcPr>
            <w:tcW w:w="6929" w:type="dxa"/>
            <w:vAlign w:val="center"/>
          </w:tcPr>
          <w:p w:rsidRPr="009C0585" w:rsidR="003310C6" w:rsidP="007A5C2D" w:rsidRDefault="009C0585" w14:paraId="32596FA8" w14:textId="45B5C33B">
            <w:pPr>
              <w:rPr>
                <w:sz w:val="20"/>
                <w:szCs w:val="20"/>
                <w:lang w:val="es-ES"/>
              </w:rPr>
            </w:pPr>
            <w:r>
              <w:rPr>
                <w:sz w:val="20"/>
                <w:szCs w:val="20"/>
              </w:rPr>
              <w:t>Fundamentos</w:t>
            </w:r>
            <w:r w:rsidRPr="009C0585">
              <w:rPr>
                <w:sz w:val="20"/>
                <w:szCs w:val="20"/>
              </w:rPr>
              <w:t xml:space="preserve"> y normatividad de la atención integral en violencias sexuales</w:t>
            </w:r>
            <w:r w:rsidR="00F5521C">
              <w:rPr>
                <w:sz w:val="20"/>
                <w:szCs w:val="20"/>
              </w:rPr>
              <w:t>.</w:t>
            </w:r>
          </w:p>
        </w:tc>
      </w:tr>
      <w:tr w:rsidRPr="003905A3" w:rsidR="003310C6" w:rsidTr="009C0585" w14:paraId="55EF97DE" w14:textId="77777777">
        <w:trPr>
          <w:trHeight w:val="2080"/>
        </w:trPr>
        <w:tc>
          <w:tcPr>
            <w:tcW w:w="3061" w:type="dxa"/>
            <w:vAlign w:val="center"/>
          </w:tcPr>
          <w:p w:rsidRPr="003905A3" w:rsidR="003310C6" w:rsidP="007A5C2D" w:rsidRDefault="003310C6" w14:paraId="7D35CFDF" w14:textId="77777777">
            <w:pPr>
              <w:rPr>
                <w:rFonts w:eastAsia="Calibri"/>
                <w:b/>
                <w:bCs/>
                <w:sz w:val="20"/>
                <w:szCs w:val="20"/>
                <w:lang w:val="es-ES"/>
              </w:rPr>
            </w:pPr>
            <w:r w:rsidRPr="003905A3">
              <w:rPr>
                <w:rFonts w:eastAsia="Calibri"/>
                <w:b/>
                <w:bCs/>
                <w:sz w:val="20"/>
                <w:szCs w:val="20"/>
                <w:lang w:val="es-ES"/>
              </w:rPr>
              <w:t>Objetivo de la actividad</w:t>
            </w:r>
          </w:p>
        </w:tc>
        <w:tc>
          <w:tcPr>
            <w:tcW w:w="6929" w:type="dxa"/>
            <w:vAlign w:val="center"/>
          </w:tcPr>
          <w:p w:rsidRPr="009C0585" w:rsidR="009C0585" w:rsidP="007A5C2D" w:rsidRDefault="00024634" w14:paraId="14748A70" w14:textId="0CC1D924">
            <w:pPr>
              <w:rPr>
                <w:sz w:val="20"/>
                <w:szCs w:val="20"/>
              </w:rPr>
            </w:pPr>
            <w:r w:rsidRPr="00024634">
              <w:rPr>
                <w:sz w:val="20"/>
                <w:szCs w:val="20"/>
              </w:rPr>
              <w:t>Identificar los fundamentos conceptuales, normativos y éticos que orientan la atención integral en salud a personas víctimas de violencias sexuales.</w:t>
            </w:r>
          </w:p>
        </w:tc>
      </w:tr>
      <w:tr w:rsidRPr="003905A3" w:rsidR="003310C6" w:rsidTr="009C0585" w14:paraId="4D5645D2" w14:textId="77777777">
        <w:trPr>
          <w:trHeight w:val="674"/>
        </w:trPr>
        <w:tc>
          <w:tcPr>
            <w:tcW w:w="3061" w:type="dxa"/>
            <w:vAlign w:val="center"/>
          </w:tcPr>
          <w:p w:rsidRPr="003905A3" w:rsidR="003310C6" w:rsidP="007A5C2D" w:rsidRDefault="003310C6" w14:paraId="63A20DCB" w14:textId="77777777">
            <w:pPr>
              <w:rPr>
                <w:rFonts w:eastAsia="Calibri"/>
                <w:b/>
                <w:bCs/>
                <w:sz w:val="20"/>
                <w:szCs w:val="20"/>
                <w:lang w:val="es-ES"/>
              </w:rPr>
            </w:pPr>
            <w:r w:rsidRPr="003905A3">
              <w:rPr>
                <w:rFonts w:eastAsia="Calibri"/>
                <w:b/>
                <w:bCs/>
                <w:sz w:val="20"/>
                <w:szCs w:val="20"/>
                <w:lang w:val="es-ES"/>
              </w:rPr>
              <w:t>Tipo de actividad sugerida</w:t>
            </w:r>
          </w:p>
        </w:tc>
        <w:tc>
          <w:tcPr>
            <w:tcW w:w="6929" w:type="dxa"/>
            <w:vAlign w:val="center"/>
          </w:tcPr>
          <w:p w:rsidRPr="009C0585" w:rsidR="003310C6" w:rsidP="00A80289" w:rsidRDefault="009C0585" w14:paraId="4F10A9FE" w14:textId="610393A5">
            <w:pPr>
              <w:rPr>
                <w:b/>
                <w:color w:val="595959" w:themeColor="text1" w:themeTint="A6"/>
                <w:sz w:val="20"/>
                <w:szCs w:val="20"/>
                <w:lang w:val="es-ES"/>
              </w:rPr>
            </w:pPr>
            <w:r w:rsidRPr="00F8304E">
              <w:rPr>
                <w:noProof/>
                <w:color w:val="000000" w:themeColor="text1"/>
                <w:lang w:val="en-US" w:eastAsia="en-US"/>
              </w:rPr>
              <w:drawing>
                <wp:anchor distT="0" distB="0" distL="114300" distR="114300" simplePos="0" relativeHeight="251659264" behindDoc="0" locked="0" layoutInCell="1" hidden="0" allowOverlap="1" wp14:anchorId="6144056B" wp14:editId="2817699D">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3905A3" w:rsidR="003310C6" w:rsidTr="009C0585" w14:paraId="71D755B1" w14:textId="77777777">
        <w:trPr>
          <w:trHeight w:val="1259"/>
        </w:trPr>
        <w:tc>
          <w:tcPr>
            <w:tcW w:w="3061" w:type="dxa"/>
            <w:vAlign w:val="center"/>
          </w:tcPr>
          <w:p w:rsidRPr="003905A3" w:rsidR="003310C6" w:rsidP="007A5C2D" w:rsidRDefault="003310C6" w14:paraId="01C16D3F" w14:textId="77777777">
            <w:pPr>
              <w:rPr>
                <w:rFonts w:eastAsia="Calibri"/>
                <w:b/>
                <w:bCs/>
                <w:sz w:val="20"/>
                <w:szCs w:val="20"/>
                <w:lang w:val="es-ES"/>
              </w:rPr>
            </w:pPr>
            <w:r w:rsidRPr="003905A3">
              <w:rPr>
                <w:rFonts w:eastAsia="Calibri"/>
                <w:b/>
                <w:bCs/>
                <w:sz w:val="20"/>
                <w:szCs w:val="20"/>
                <w:lang w:val="es-ES"/>
              </w:rPr>
              <w:t xml:space="preserve">Archivo de la actividad </w:t>
            </w:r>
          </w:p>
          <w:p w:rsidRPr="003905A3" w:rsidR="003310C6" w:rsidP="007A5C2D" w:rsidRDefault="003310C6" w14:paraId="7488C933" w14:textId="77777777">
            <w:pPr>
              <w:rPr>
                <w:rFonts w:eastAsia="Calibri"/>
                <w:b/>
                <w:bCs/>
                <w:sz w:val="20"/>
                <w:szCs w:val="20"/>
                <w:lang w:val="es-ES"/>
              </w:rPr>
            </w:pPr>
            <w:r w:rsidRPr="003905A3">
              <w:rPr>
                <w:rFonts w:eastAsia="Calibri"/>
                <w:b/>
                <w:bCs/>
                <w:sz w:val="20"/>
                <w:szCs w:val="20"/>
                <w:lang w:val="es-ES"/>
              </w:rPr>
              <w:t>(Anexo donde se describe la actividad propuesta)</w:t>
            </w:r>
          </w:p>
        </w:tc>
        <w:tc>
          <w:tcPr>
            <w:tcW w:w="6929" w:type="dxa"/>
            <w:vAlign w:val="center"/>
          </w:tcPr>
          <w:p w:rsidRPr="009C0585" w:rsidR="003310C6" w:rsidP="007A5C2D" w:rsidRDefault="00F5382A" w14:paraId="3E9B9607" w14:textId="04980C3A">
            <w:pPr>
              <w:rPr>
                <w:b/>
                <w:i/>
                <w:sz w:val="20"/>
                <w:szCs w:val="20"/>
                <w:lang w:val="es-ES"/>
              </w:rPr>
            </w:pPr>
            <w:r w:rsidRPr="009C0585">
              <w:rPr>
                <w:color w:val="000000"/>
                <w:sz w:val="20"/>
                <w:szCs w:val="20"/>
              </w:rPr>
              <w:t>Actividad_didactica_CF01</w:t>
            </w:r>
          </w:p>
        </w:tc>
      </w:tr>
    </w:tbl>
    <w:p w:rsidRPr="003905A3" w:rsidR="00AD17D4" w:rsidP="007A5C2D" w:rsidRDefault="00AD17D4" w14:paraId="19DE8EE4" w14:textId="6CFF6E9E">
      <w:pPr>
        <w:pStyle w:val="Normal0"/>
        <w:rPr>
          <w:color w:val="7F7F7F"/>
          <w:sz w:val="20"/>
          <w:szCs w:val="20"/>
          <w:lang w:val="es-ES"/>
        </w:rPr>
      </w:pPr>
    </w:p>
    <w:p w:rsidRPr="003905A3" w:rsidR="00C77BB3" w:rsidP="007A5C2D" w:rsidRDefault="00C77BB3" w14:paraId="12535259" w14:textId="77777777">
      <w:pPr>
        <w:pStyle w:val="Normal0"/>
        <w:rPr>
          <w:sz w:val="20"/>
          <w:szCs w:val="20"/>
          <w:lang w:val="es-ES"/>
        </w:rPr>
      </w:pPr>
    </w:p>
    <w:p w:rsidRPr="003905A3" w:rsidR="00AD17D4" w:rsidP="007A5C2D" w:rsidRDefault="00025888" w14:paraId="000000A1" w14:textId="77777777">
      <w:pPr>
        <w:pStyle w:val="Normal0"/>
        <w:numPr>
          <w:ilvl w:val="0"/>
          <w:numId w:val="1"/>
        </w:numPr>
        <w:ind w:left="284" w:hanging="284"/>
        <w:rPr>
          <w:b/>
          <w:color w:val="000000"/>
          <w:sz w:val="20"/>
          <w:szCs w:val="20"/>
          <w:lang w:val="es-ES"/>
        </w:rPr>
      </w:pPr>
      <w:r w:rsidRPr="003905A3">
        <w:rPr>
          <w:b/>
          <w:color w:val="000000"/>
          <w:sz w:val="20"/>
          <w:szCs w:val="20"/>
          <w:lang w:val="es-ES"/>
        </w:rPr>
        <w:t xml:space="preserve">GLOSARIO: </w:t>
      </w:r>
    </w:p>
    <w:p w:rsidRPr="003905A3" w:rsidR="00AD17D4" w:rsidP="007A5C2D" w:rsidRDefault="00AD17D4" w14:paraId="000000AA" w14:textId="38E048DA">
      <w:pPr>
        <w:pStyle w:val="Normal0"/>
        <w:rPr>
          <w:sz w:val="20"/>
          <w:szCs w:val="20"/>
          <w:lang w:val="es-ES"/>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905A3" w:rsidR="003310C6" w:rsidTr="003310C6" w14:paraId="69B98507" w14:textId="77777777">
        <w:trPr>
          <w:trHeight w:val="214"/>
        </w:trPr>
        <w:tc>
          <w:tcPr>
            <w:tcW w:w="2122" w:type="dxa"/>
            <w:shd w:val="clear" w:color="auto" w:fill="000000" w:themeFill="text1"/>
            <w:tcMar>
              <w:top w:w="100" w:type="dxa"/>
              <w:left w:w="100" w:type="dxa"/>
              <w:bottom w:w="100" w:type="dxa"/>
              <w:right w:w="100" w:type="dxa"/>
            </w:tcMar>
          </w:tcPr>
          <w:p w:rsidRPr="003905A3" w:rsidR="003310C6" w:rsidP="007A5C2D" w:rsidRDefault="003310C6" w14:paraId="5B631BDF" w14:textId="77777777">
            <w:pPr>
              <w:jc w:val="center"/>
              <w:rPr>
                <w:color w:val="FFFFFF" w:themeColor="background1"/>
                <w:sz w:val="20"/>
                <w:szCs w:val="20"/>
                <w:lang w:val="es-ES"/>
              </w:rPr>
            </w:pPr>
            <w:r w:rsidRPr="003905A3">
              <w:rPr>
                <w:color w:val="FFFFFF" w:themeColor="background1"/>
                <w:sz w:val="20"/>
                <w:szCs w:val="20"/>
                <w:lang w:val="es-ES"/>
              </w:rPr>
              <w:t>TÉRMINO</w:t>
            </w:r>
          </w:p>
        </w:tc>
        <w:tc>
          <w:tcPr>
            <w:tcW w:w="7840" w:type="dxa"/>
            <w:shd w:val="clear" w:color="auto" w:fill="000000" w:themeFill="text1"/>
            <w:tcMar>
              <w:top w:w="100" w:type="dxa"/>
              <w:left w:w="100" w:type="dxa"/>
              <w:bottom w:w="100" w:type="dxa"/>
              <w:right w:w="100" w:type="dxa"/>
            </w:tcMar>
          </w:tcPr>
          <w:p w:rsidRPr="003905A3" w:rsidR="003310C6" w:rsidP="007A5C2D" w:rsidRDefault="003310C6" w14:paraId="0431132E" w14:textId="77777777">
            <w:pPr>
              <w:jc w:val="center"/>
              <w:rPr>
                <w:color w:val="FFFFFF" w:themeColor="background1"/>
                <w:sz w:val="20"/>
                <w:szCs w:val="20"/>
                <w:lang w:val="es-ES"/>
              </w:rPr>
            </w:pPr>
            <w:r w:rsidRPr="003905A3">
              <w:rPr>
                <w:color w:val="FFFFFF" w:themeColor="background1"/>
                <w:sz w:val="20"/>
                <w:szCs w:val="20"/>
                <w:lang w:val="es-ES"/>
              </w:rPr>
              <w:t>SIGNIFICADO</w:t>
            </w:r>
          </w:p>
        </w:tc>
      </w:tr>
      <w:tr w:rsidRPr="003905A3" w:rsidR="00CB4C09" w:rsidTr="003310C6" w14:paraId="7D2FAD10" w14:textId="77777777">
        <w:trPr>
          <w:trHeight w:val="253"/>
        </w:trPr>
        <w:tc>
          <w:tcPr>
            <w:tcW w:w="2122" w:type="dxa"/>
            <w:tcMar>
              <w:top w:w="100" w:type="dxa"/>
              <w:left w:w="100" w:type="dxa"/>
              <w:bottom w:w="100" w:type="dxa"/>
              <w:right w:w="100" w:type="dxa"/>
            </w:tcMar>
          </w:tcPr>
          <w:p w:rsidRPr="00E14361" w:rsidR="00CB4C09" w:rsidP="007A5C2D" w:rsidRDefault="00CB4C09" w14:paraId="0A394EA2" w14:textId="69B2E4D8">
            <w:pPr>
              <w:rPr>
                <w:sz w:val="20"/>
                <w:szCs w:val="20"/>
              </w:rPr>
            </w:pPr>
            <w:r w:rsidRPr="00CB4C09">
              <w:rPr>
                <w:sz w:val="21"/>
                <w:szCs w:val="21"/>
              </w:rPr>
              <w:t>Articulación intersectorial</w:t>
            </w:r>
            <w:r w:rsidR="00167473">
              <w:rPr>
                <w:sz w:val="21"/>
                <w:szCs w:val="21"/>
              </w:rPr>
              <w:t>:</w:t>
            </w:r>
          </w:p>
        </w:tc>
        <w:tc>
          <w:tcPr>
            <w:tcW w:w="7840" w:type="dxa"/>
            <w:tcMar>
              <w:top w:w="100" w:type="dxa"/>
              <w:left w:w="100" w:type="dxa"/>
              <w:bottom w:w="100" w:type="dxa"/>
              <w:right w:w="100" w:type="dxa"/>
            </w:tcMar>
          </w:tcPr>
          <w:p w:rsidR="00CB4C09" w:rsidP="007A5C2D" w:rsidRDefault="00030D4C" w14:paraId="538A56C5" w14:textId="1C1AF994">
            <w:pPr>
              <w:rPr>
                <w:sz w:val="20"/>
                <w:szCs w:val="20"/>
              </w:rPr>
            </w:pPr>
            <w:r>
              <w:rPr>
                <w:sz w:val="20"/>
                <w:szCs w:val="20"/>
              </w:rPr>
              <w:t>c</w:t>
            </w:r>
            <w:r w:rsidRPr="00030D4C">
              <w:rPr>
                <w:sz w:val="20"/>
                <w:szCs w:val="20"/>
              </w:rPr>
              <w:t>oordinación entre el sector salud y otras entidades del Estado para garantizar la protección y atención integral de las víctimas de violencias sexuales.</w:t>
            </w:r>
          </w:p>
        </w:tc>
      </w:tr>
      <w:tr w:rsidRPr="003905A3" w:rsidR="008C24D3" w:rsidTr="003310C6" w14:paraId="0A89FFFC" w14:textId="77777777">
        <w:trPr>
          <w:trHeight w:val="253"/>
        </w:trPr>
        <w:tc>
          <w:tcPr>
            <w:tcW w:w="2122" w:type="dxa"/>
            <w:tcMar>
              <w:top w:w="100" w:type="dxa"/>
              <w:left w:w="100" w:type="dxa"/>
              <w:bottom w:w="100" w:type="dxa"/>
              <w:right w:w="100" w:type="dxa"/>
            </w:tcMar>
          </w:tcPr>
          <w:p w:rsidRPr="003905A3" w:rsidR="008C24D3" w:rsidP="007A5C2D" w:rsidRDefault="00E14361" w14:paraId="15F313AB" w14:textId="0F022603">
            <w:pPr>
              <w:rPr>
                <w:sz w:val="20"/>
                <w:szCs w:val="20"/>
                <w:lang w:val="es-ES"/>
              </w:rPr>
            </w:pPr>
            <w:r w:rsidRPr="00E14361">
              <w:rPr>
                <w:sz w:val="20"/>
                <w:szCs w:val="20"/>
              </w:rPr>
              <w:t>Autonomía</w:t>
            </w:r>
            <w:r w:rsidR="00167473">
              <w:rPr>
                <w:sz w:val="20"/>
                <w:szCs w:val="20"/>
              </w:rPr>
              <w:t>:</w:t>
            </w:r>
          </w:p>
        </w:tc>
        <w:tc>
          <w:tcPr>
            <w:tcW w:w="7840" w:type="dxa"/>
            <w:tcMar>
              <w:top w:w="100" w:type="dxa"/>
              <w:left w:w="100" w:type="dxa"/>
              <w:bottom w:w="100" w:type="dxa"/>
              <w:right w:w="100" w:type="dxa"/>
            </w:tcMar>
          </w:tcPr>
          <w:p w:rsidRPr="003905A3" w:rsidR="008C24D3" w:rsidP="007A5C2D" w:rsidRDefault="001C6731" w14:paraId="29465725" w14:textId="5908827E">
            <w:pPr>
              <w:rPr>
                <w:sz w:val="20"/>
                <w:szCs w:val="20"/>
                <w:lang w:val="es-ES"/>
              </w:rPr>
            </w:pPr>
            <w:r>
              <w:rPr>
                <w:sz w:val="20"/>
                <w:szCs w:val="20"/>
              </w:rPr>
              <w:t>c</w:t>
            </w:r>
            <w:r w:rsidRPr="001C6731">
              <w:rPr>
                <w:sz w:val="20"/>
                <w:szCs w:val="20"/>
              </w:rPr>
              <w:t>apacidad de la persona para tomar decisiones libres e informadas sobre su cuerpo y su salud, sin presiones ni imposiciones.</w:t>
            </w:r>
          </w:p>
        </w:tc>
      </w:tr>
      <w:tr w:rsidRPr="003905A3" w:rsidR="008C24D3" w:rsidTr="003310C6" w14:paraId="6CCA7328" w14:textId="77777777">
        <w:trPr>
          <w:trHeight w:val="253"/>
        </w:trPr>
        <w:tc>
          <w:tcPr>
            <w:tcW w:w="2122" w:type="dxa"/>
            <w:tcMar>
              <w:top w:w="100" w:type="dxa"/>
              <w:left w:w="100" w:type="dxa"/>
              <w:bottom w:w="100" w:type="dxa"/>
              <w:right w:w="100" w:type="dxa"/>
            </w:tcMar>
          </w:tcPr>
          <w:p w:rsidRPr="003905A3" w:rsidR="008C24D3" w:rsidP="007A5C2D" w:rsidRDefault="00E14361" w14:paraId="370C5D7F" w14:textId="6078F803">
            <w:pPr>
              <w:rPr>
                <w:sz w:val="20"/>
                <w:szCs w:val="20"/>
                <w:lang w:val="es-ES"/>
              </w:rPr>
            </w:pPr>
            <w:r w:rsidRPr="00E14361">
              <w:rPr>
                <w:sz w:val="20"/>
                <w:szCs w:val="20"/>
              </w:rPr>
              <w:t>Confidencialidad</w:t>
            </w:r>
            <w:r w:rsidR="00167473">
              <w:rPr>
                <w:sz w:val="20"/>
                <w:szCs w:val="20"/>
              </w:rPr>
              <w:t>:</w:t>
            </w:r>
          </w:p>
        </w:tc>
        <w:tc>
          <w:tcPr>
            <w:tcW w:w="7840" w:type="dxa"/>
            <w:tcMar>
              <w:top w:w="100" w:type="dxa"/>
              <w:left w:w="100" w:type="dxa"/>
              <w:bottom w:w="100" w:type="dxa"/>
              <w:right w:w="100" w:type="dxa"/>
            </w:tcMar>
          </w:tcPr>
          <w:p w:rsidRPr="003905A3" w:rsidR="008C24D3" w:rsidP="007A5C2D" w:rsidRDefault="001C6731" w14:paraId="706BA5F4" w14:textId="303C16F4">
            <w:pPr>
              <w:rPr>
                <w:sz w:val="20"/>
                <w:szCs w:val="20"/>
                <w:lang w:val="es-ES"/>
              </w:rPr>
            </w:pPr>
            <w:r>
              <w:rPr>
                <w:sz w:val="20"/>
                <w:szCs w:val="20"/>
              </w:rPr>
              <w:t>o</w:t>
            </w:r>
            <w:r w:rsidRPr="001C6731">
              <w:rPr>
                <w:sz w:val="20"/>
                <w:szCs w:val="20"/>
              </w:rPr>
              <w:t>bligación ética y legal de proteger la información personal y clínica de la víctima, limitando su acceso al personal directamente involucrado en la atención.</w:t>
            </w:r>
          </w:p>
        </w:tc>
      </w:tr>
      <w:tr w:rsidRPr="003905A3" w:rsidR="008C24D3" w:rsidTr="003310C6" w14:paraId="00A877A1" w14:textId="77777777">
        <w:trPr>
          <w:trHeight w:val="253"/>
        </w:trPr>
        <w:tc>
          <w:tcPr>
            <w:tcW w:w="2122" w:type="dxa"/>
            <w:tcMar>
              <w:top w:w="100" w:type="dxa"/>
              <w:left w:w="100" w:type="dxa"/>
              <w:bottom w:w="100" w:type="dxa"/>
              <w:right w:w="100" w:type="dxa"/>
            </w:tcMar>
          </w:tcPr>
          <w:p w:rsidRPr="003905A3" w:rsidR="008C24D3" w:rsidP="007A5C2D" w:rsidRDefault="00E14361" w14:paraId="387666D7" w14:textId="1BCF6A67">
            <w:pPr>
              <w:rPr>
                <w:sz w:val="20"/>
                <w:szCs w:val="20"/>
                <w:lang w:val="es-ES"/>
              </w:rPr>
            </w:pPr>
            <w:r w:rsidRPr="00E14361">
              <w:rPr>
                <w:sz w:val="20"/>
                <w:szCs w:val="20"/>
              </w:rPr>
              <w:t>Consentimiento informado</w:t>
            </w:r>
            <w:r w:rsidR="00167473">
              <w:rPr>
                <w:sz w:val="20"/>
                <w:szCs w:val="20"/>
              </w:rPr>
              <w:t>:</w:t>
            </w:r>
          </w:p>
        </w:tc>
        <w:tc>
          <w:tcPr>
            <w:tcW w:w="7840" w:type="dxa"/>
            <w:tcMar>
              <w:top w:w="100" w:type="dxa"/>
              <w:left w:w="100" w:type="dxa"/>
              <w:bottom w:w="100" w:type="dxa"/>
              <w:right w:w="100" w:type="dxa"/>
            </w:tcMar>
          </w:tcPr>
          <w:p w:rsidRPr="003905A3" w:rsidR="008C24D3" w:rsidP="007A5C2D" w:rsidRDefault="00F362D6" w14:paraId="31540DF7" w14:textId="1E1D3A6D">
            <w:pPr>
              <w:rPr>
                <w:sz w:val="20"/>
                <w:szCs w:val="20"/>
                <w:lang w:val="es-ES"/>
              </w:rPr>
            </w:pPr>
            <w:r>
              <w:rPr>
                <w:sz w:val="20"/>
                <w:szCs w:val="20"/>
              </w:rPr>
              <w:t>a</w:t>
            </w:r>
            <w:r w:rsidRPr="00F362D6">
              <w:rPr>
                <w:sz w:val="20"/>
                <w:szCs w:val="20"/>
              </w:rPr>
              <w:t>ceptación libre y voluntaria de la persona para recibir un procedimiento o intervención en salud, luego de recibir información clara y comprensible.</w:t>
            </w:r>
          </w:p>
        </w:tc>
      </w:tr>
      <w:tr w:rsidRPr="003905A3" w:rsidR="008C24D3" w:rsidTr="003310C6" w14:paraId="3CF075ED" w14:textId="77777777">
        <w:trPr>
          <w:trHeight w:val="253"/>
        </w:trPr>
        <w:tc>
          <w:tcPr>
            <w:tcW w:w="2122" w:type="dxa"/>
            <w:tcMar>
              <w:top w:w="100" w:type="dxa"/>
              <w:left w:w="100" w:type="dxa"/>
              <w:bottom w:w="100" w:type="dxa"/>
              <w:right w:w="100" w:type="dxa"/>
            </w:tcMar>
          </w:tcPr>
          <w:p w:rsidRPr="003905A3" w:rsidR="008C24D3" w:rsidP="007A5C2D" w:rsidRDefault="00E14361" w14:paraId="693E3C45" w14:textId="7F31A6B0">
            <w:pPr>
              <w:rPr>
                <w:sz w:val="20"/>
                <w:szCs w:val="20"/>
                <w:lang w:val="es-ES"/>
              </w:rPr>
            </w:pPr>
            <w:r w:rsidRPr="00E14361">
              <w:rPr>
                <w:sz w:val="20"/>
                <w:szCs w:val="20"/>
              </w:rPr>
              <w:t>Enfoque de derechos humanos</w:t>
            </w:r>
            <w:r w:rsidR="00167473">
              <w:rPr>
                <w:sz w:val="20"/>
                <w:szCs w:val="20"/>
              </w:rPr>
              <w:t>:</w:t>
            </w:r>
          </w:p>
        </w:tc>
        <w:tc>
          <w:tcPr>
            <w:tcW w:w="7840" w:type="dxa"/>
            <w:tcMar>
              <w:top w:w="100" w:type="dxa"/>
              <w:left w:w="100" w:type="dxa"/>
              <w:bottom w:w="100" w:type="dxa"/>
              <w:right w:w="100" w:type="dxa"/>
            </w:tcMar>
          </w:tcPr>
          <w:p w:rsidRPr="003905A3" w:rsidR="008C24D3" w:rsidP="007A5C2D" w:rsidRDefault="00980849" w14:paraId="139B03E0" w14:textId="22709055">
            <w:pPr>
              <w:rPr>
                <w:sz w:val="20"/>
                <w:szCs w:val="20"/>
                <w:lang w:val="es-ES"/>
              </w:rPr>
            </w:pPr>
            <w:r>
              <w:rPr>
                <w:sz w:val="20"/>
                <w:szCs w:val="20"/>
              </w:rPr>
              <w:t>p</w:t>
            </w:r>
            <w:r w:rsidRPr="00980849">
              <w:rPr>
                <w:sz w:val="20"/>
                <w:szCs w:val="20"/>
              </w:rPr>
              <w:t>erspectiva que reconoce a las víctimas como sujetas de derechos y orienta la atención hacia su protección y restablecimiento, sin discriminación.</w:t>
            </w:r>
          </w:p>
        </w:tc>
      </w:tr>
      <w:tr w:rsidRPr="003905A3" w:rsidR="008C24D3" w:rsidTr="003310C6" w14:paraId="4A781492" w14:textId="77777777">
        <w:trPr>
          <w:trHeight w:val="253"/>
        </w:trPr>
        <w:tc>
          <w:tcPr>
            <w:tcW w:w="2122" w:type="dxa"/>
            <w:tcMar>
              <w:top w:w="100" w:type="dxa"/>
              <w:left w:w="100" w:type="dxa"/>
              <w:bottom w:w="100" w:type="dxa"/>
              <w:right w:w="100" w:type="dxa"/>
            </w:tcMar>
          </w:tcPr>
          <w:p w:rsidRPr="003905A3" w:rsidR="008C24D3" w:rsidP="007A5C2D" w:rsidRDefault="00E14361" w14:paraId="1DCB6C7D" w14:textId="22F61B63">
            <w:pPr>
              <w:rPr>
                <w:sz w:val="20"/>
                <w:szCs w:val="20"/>
                <w:lang w:val="es-ES"/>
              </w:rPr>
            </w:pPr>
            <w:r w:rsidRPr="00E14361">
              <w:rPr>
                <w:sz w:val="20"/>
                <w:szCs w:val="20"/>
              </w:rPr>
              <w:t>Enfoque diferencial</w:t>
            </w:r>
            <w:r w:rsidR="00A761F1">
              <w:rPr>
                <w:sz w:val="20"/>
                <w:szCs w:val="20"/>
              </w:rPr>
              <w:t>:</w:t>
            </w:r>
          </w:p>
        </w:tc>
        <w:tc>
          <w:tcPr>
            <w:tcW w:w="7840" w:type="dxa"/>
            <w:tcMar>
              <w:top w:w="100" w:type="dxa"/>
              <w:left w:w="100" w:type="dxa"/>
              <w:bottom w:w="100" w:type="dxa"/>
              <w:right w:w="100" w:type="dxa"/>
            </w:tcMar>
          </w:tcPr>
          <w:p w:rsidRPr="003905A3" w:rsidR="008C24D3" w:rsidP="007A5C2D" w:rsidRDefault="006D2BA5" w14:paraId="200DBF7E" w14:textId="72B20C6E">
            <w:pPr>
              <w:rPr>
                <w:sz w:val="20"/>
                <w:szCs w:val="20"/>
                <w:lang w:val="es-ES"/>
              </w:rPr>
            </w:pPr>
            <w:r>
              <w:rPr>
                <w:sz w:val="20"/>
                <w:szCs w:val="20"/>
              </w:rPr>
              <w:t>r</w:t>
            </w:r>
            <w:r w:rsidRPr="004E074C" w:rsidR="004E074C">
              <w:rPr>
                <w:sz w:val="20"/>
                <w:szCs w:val="20"/>
              </w:rPr>
              <w:t>econocimiento de las particularidades de cada persona</w:t>
            </w:r>
            <w:r w:rsidR="004E074C">
              <w:rPr>
                <w:sz w:val="20"/>
                <w:szCs w:val="20"/>
              </w:rPr>
              <w:t xml:space="preserve">, </w:t>
            </w:r>
            <w:r w:rsidRPr="004E074C" w:rsidR="004E074C">
              <w:rPr>
                <w:sz w:val="20"/>
                <w:szCs w:val="20"/>
              </w:rPr>
              <w:t>edad, género, etnia</w:t>
            </w:r>
            <w:r w:rsidR="004E074C">
              <w:rPr>
                <w:sz w:val="20"/>
                <w:szCs w:val="20"/>
              </w:rPr>
              <w:t xml:space="preserve"> y </w:t>
            </w:r>
            <w:r w:rsidRPr="004E074C" w:rsidR="004E074C">
              <w:rPr>
                <w:sz w:val="20"/>
                <w:szCs w:val="20"/>
              </w:rPr>
              <w:t>discapacida</w:t>
            </w:r>
            <w:r w:rsidR="004E074C">
              <w:rPr>
                <w:sz w:val="20"/>
                <w:szCs w:val="20"/>
              </w:rPr>
              <w:t xml:space="preserve">d </w:t>
            </w:r>
            <w:r w:rsidRPr="004E074C" w:rsidR="004E074C">
              <w:rPr>
                <w:sz w:val="20"/>
                <w:szCs w:val="20"/>
              </w:rPr>
              <w:t>para brindar una atención pertinente y equitativa.</w:t>
            </w:r>
          </w:p>
        </w:tc>
      </w:tr>
      <w:tr w:rsidRPr="003905A3" w:rsidR="008C24D3" w:rsidTr="003310C6" w14:paraId="5A29A671" w14:textId="77777777">
        <w:trPr>
          <w:trHeight w:val="253"/>
        </w:trPr>
        <w:tc>
          <w:tcPr>
            <w:tcW w:w="2122" w:type="dxa"/>
            <w:tcMar>
              <w:top w:w="100" w:type="dxa"/>
              <w:left w:w="100" w:type="dxa"/>
              <w:bottom w:w="100" w:type="dxa"/>
              <w:right w:w="100" w:type="dxa"/>
            </w:tcMar>
          </w:tcPr>
          <w:p w:rsidRPr="003905A3" w:rsidR="008C24D3" w:rsidP="007A5C2D" w:rsidRDefault="00E14361" w14:paraId="453CEDD8" w14:textId="56856BB2">
            <w:pPr>
              <w:rPr>
                <w:sz w:val="20"/>
                <w:szCs w:val="20"/>
                <w:lang w:val="es-ES"/>
              </w:rPr>
            </w:pPr>
            <w:r w:rsidRPr="00E14361">
              <w:rPr>
                <w:sz w:val="20"/>
                <w:szCs w:val="20"/>
              </w:rPr>
              <w:t>Enfoque de género</w:t>
            </w:r>
            <w:r w:rsidR="00A761F1">
              <w:rPr>
                <w:sz w:val="20"/>
                <w:szCs w:val="20"/>
              </w:rPr>
              <w:t>:</w:t>
            </w:r>
          </w:p>
        </w:tc>
        <w:tc>
          <w:tcPr>
            <w:tcW w:w="7840" w:type="dxa"/>
            <w:tcMar>
              <w:top w:w="100" w:type="dxa"/>
              <w:left w:w="100" w:type="dxa"/>
              <w:bottom w:w="100" w:type="dxa"/>
              <w:right w:w="100" w:type="dxa"/>
            </w:tcMar>
          </w:tcPr>
          <w:p w:rsidRPr="003905A3" w:rsidR="008C24D3" w:rsidP="007A5C2D" w:rsidRDefault="006D2BA5" w14:paraId="4D7D476B" w14:textId="0A5E065D">
            <w:pPr>
              <w:rPr>
                <w:sz w:val="20"/>
                <w:szCs w:val="20"/>
                <w:lang w:val="es-ES"/>
              </w:rPr>
            </w:pPr>
            <w:r>
              <w:rPr>
                <w:sz w:val="20"/>
                <w:szCs w:val="20"/>
              </w:rPr>
              <w:t>p</w:t>
            </w:r>
            <w:r w:rsidRPr="006D2BA5">
              <w:rPr>
                <w:sz w:val="20"/>
                <w:szCs w:val="20"/>
              </w:rPr>
              <w:t>erspectiva que analiza cómo las desigualdades y relaciones de poder influyen en la ocurrencia de las violencias sexuales y en el acceso a la atención.</w:t>
            </w:r>
          </w:p>
        </w:tc>
      </w:tr>
      <w:tr w:rsidRPr="003905A3" w:rsidR="008C24D3" w:rsidTr="003310C6" w14:paraId="0BF0444B" w14:textId="77777777">
        <w:trPr>
          <w:trHeight w:val="253"/>
        </w:trPr>
        <w:tc>
          <w:tcPr>
            <w:tcW w:w="2122" w:type="dxa"/>
            <w:tcMar>
              <w:top w:w="100" w:type="dxa"/>
              <w:left w:w="100" w:type="dxa"/>
              <w:bottom w:w="100" w:type="dxa"/>
              <w:right w:w="100" w:type="dxa"/>
            </w:tcMar>
          </w:tcPr>
          <w:p w:rsidRPr="003905A3" w:rsidR="008C24D3" w:rsidP="007A5C2D" w:rsidRDefault="00E14361" w14:paraId="151DE86E" w14:textId="5781777C">
            <w:pPr>
              <w:rPr>
                <w:sz w:val="20"/>
                <w:szCs w:val="20"/>
                <w:lang w:val="es-ES"/>
              </w:rPr>
            </w:pPr>
            <w:r w:rsidRPr="00E14361">
              <w:rPr>
                <w:sz w:val="20"/>
                <w:szCs w:val="20"/>
              </w:rPr>
              <w:t>Enfoque psicosocial</w:t>
            </w:r>
            <w:r w:rsidR="00A761F1">
              <w:rPr>
                <w:sz w:val="20"/>
                <w:szCs w:val="20"/>
              </w:rPr>
              <w:t>:</w:t>
            </w:r>
          </w:p>
        </w:tc>
        <w:tc>
          <w:tcPr>
            <w:tcW w:w="7840" w:type="dxa"/>
            <w:tcMar>
              <w:top w:w="100" w:type="dxa"/>
              <w:left w:w="100" w:type="dxa"/>
              <w:bottom w:w="100" w:type="dxa"/>
              <w:right w:w="100" w:type="dxa"/>
            </w:tcMar>
          </w:tcPr>
          <w:p w:rsidRPr="003905A3" w:rsidR="008C24D3" w:rsidP="007A5C2D" w:rsidRDefault="006D2BA5" w14:paraId="376A8154" w14:textId="7F5DC4AB">
            <w:pPr>
              <w:rPr>
                <w:sz w:val="20"/>
                <w:szCs w:val="20"/>
                <w:lang w:val="es-ES"/>
              </w:rPr>
            </w:pPr>
            <w:r>
              <w:rPr>
                <w:sz w:val="20"/>
                <w:szCs w:val="20"/>
              </w:rPr>
              <w:t>c</w:t>
            </w:r>
            <w:r w:rsidRPr="006D2BA5">
              <w:rPr>
                <w:sz w:val="20"/>
                <w:szCs w:val="20"/>
              </w:rPr>
              <w:t>onsideración de las dimensiones emocionales, psicológicas y sociales de la víctima, más allá de las afectaciones físicas.</w:t>
            </w:r>
          </w:p>
        </w:tc>
      </w:tr>
      <w:tr w:rsidRPr="003905A3" w:rsidR="00CB4C09" w:rsidTr="003310C6" w14:paraId="42B3FDE6" w14:textId="77777777">
        <w:trPr>
          <w:trHeight w:val="253"/>
        </w:trPr>
        <w:tc>
          <w:tcPr>
            <w:tcW w:w="2122" w:type="dxa"/>
            <w:tcMar>
              <w:top w:w="100" w:type="dxa"/>
              <w:left w:w="100" w:type="dxa"/>
              <w:bottom w:w="100" w:type="dxa"/>
              <w:right w:w="100" w:type="dxa"/>
            </w:tcMar>
          </w:tcPr>
          <w:p w:rsidRPr="00E14361" w:rsidR="00CB4C09" w:rsidP="007A5C2D" w:rsidRDefault="00CB4C09" w14:paraId="0F5C16F4" w14:textId="1CD1B880">
            <w:pPr>
              <w:rPr>
                <w:sz w:val="20"/>
                <w:szCs w:val="20"/>
              </w:rPr>
            </w:pPr>
            <w:r w:rsidRPr="00CB4C09">
              <w:rPr>
                <w:sz w:val="20"/>
                <w:szCs w:val="20"/>
              </w:rPr>
              <w:t>Historia clínica</w:t>
            </w:r>
            <w:r w:rsidR="00A761F1">
              <w:rPr>
                <w:sz w:val="20"/>
                <w:szCs w:val="20"/>
              </w:rPr>
              <w:t>:</w:t>
            </w:r>
          </w:p>
        </w:tc>
        <w:tc>
          <w:tcPr>
            <w:tcW w:w="7840" w:type="dxa"/>
            <w:tcMar>
              <w:top w:w="100" w:type="dxa"/>
              <w:left w:w="100" w:type="dxa"/>
              <w:bottom w:w="100" w:type="dxa"/>
              <w:right w:w="100" w:type="dxa"/>
            </w:tcMar>
          </w:tcPr>
          <w:p w:rsidRPr="00E14361" w:rsidR="00CB4C09" w:rsidP="007A5C2D" w:rsidRDefault="00DF34A3" w14:paraId="5AE94975" w14:textId="235561A7">
            <w:pPr>
              <w:rPr>
                <w:sz w:val="20"/>
                <w:szCs w:val="20"/>
              </w:rPr>
            </w:pPr>
            <w:r>
              <w:rPr>
                <w:sz w:val="20"/>
                <w:szCs w:val="20"/>
              </w:rPr>
              <w:t>d</w:t>
            </w:r>
            <w:r w:rsidRPr="00DF34A3">
              <w:rPr>
                <w:sz w:val="20"/>
                <w:szCs w:val="20"/>
              </w:rPr>
              <w:t>ocumento reservado donde se registran de forma clara y objetiva los datos de atención en salud, hallazgos clínicos e intervenciones realizadas.</w:t>
            </w:r>
          </w:p>
        </w:tc>
      </w:tr>
      <w:tr w:rsidRPr="003905A3" w:rsidR="008C24D3" w:rsidTr="003310C6" w14:paraId="3954DCBD" w14:textId="77777777">
        <w:trPr>
          <w:trHeight w:val="253"/>
        </w:trPr>
        <w:tc>
          <w:tcPr>
            <w:tcW w:w="2122" w:type="dxa"/>
            <w:tcMar>
              <w:top w:w="100" w:type="dxa"/>
              <w:left w:w="100" w:type="dxa"/>
              <w:bottom w:w="100" w:type="dxa"/>
              <w:right w:w="100" w:type="dxa"/>
            </w:tcMar>
          </w:tcPr>
          <w:p w:rsidRPr="003905A3" w:rsidR="008C24D3" w:rsidP="007A5C2D" w:rsidRDefault="00CB4C09" w14:paraId="641AC47C" w14:textId="053E630E">
            <w:pPr>
              <w:rPr>
                <w:sz w:val="20"/>
                <w:szCs w:val="20"/>
                <w:lang w:val="es-ES"/>
              </w:rPr>
            </w:pPr>
            <w:r w:rsidRPr="00CB4C09">
              <w:rPr>
                <w:sz w:val="20"/>
                <w:szCs w:val="20"/>
              </w:rPr>
              <w:t>Referencia</w:t>
            </w:r>
            <w:r w:rsidR="00A761F1">
              <w:rPr>
                <w:sz w:val="20"/>
                <w:szCs w:val="20"/>
              </w:rPr>
              <w:t>:</w:t>
            </w:r>
          </w:p>
        </w:tc>
        <w:tc>
          <w:tcPr>
            <w:tcW w:w="7840" w:type="dxa"/>
            <w:tcMar>
              <w:top w:w="100" w:type="dxa"/>
              <w:left w:w="100" w:type="dxa"/>
              <w:bottom w:w="100" w:type="dxa"/>
              <w:right w:w="100" w:type="dxa"/>
            </w:tcMar>
          </w:tcPr>
          <w:p w:rsidRPr="003905A3" w:rsidR="008C24D3" w:rsidP="007A5C2D" w:rsidRDefault="00DF34A3" w14:paraId="71F0AE1F" w14:textId="253956F4">
            <w:pPr>
              <w:rPr>
                <w:sz w:val="20"/>
                <w:szCs w:val="20"/>
                <w:lang w:val="es-ES"/>
              </w:rPr>
            </w:pPr>
            <w:r>
              <w:rPr>
                <w:sz w:val="20"/>
                <w:szCs w:val="20"/>
              </w:rPr>
              <w:t>r</w:t>
            </w:r>
            <w:r w:rsidRPr="00DF34A3">
              <w:rPr>
                <w:sz w:val="20"/>
                <w:szCs w:val="20"/>
              </w:rPr>
              <w:t>emisión de una persona a otro nivel de atención o servicio especializado cuando la complejidad del caso o el riesgo identificado lo requieren.</w:t>
            </w:r>
          </w:p>
        </w:tc>
      </w:tr>
      <w:tr w:rsidRPr="003905A3" w:rsidR="005F1186" w:rsidTr="003310C6" w14:paraId="2B5574FC" w14:textId="77777777">
        <w:trPr>
          <w:trHeight w:val="253"/>
        </w:trPr>
        <w:tc>
          <w:tcPr>
            <w:tcW w:w="2122" w:type="dxa"/>
            <w:tcMar>
              <w:top w:w="100" w:type="dxa"/>
              <w:left w:w="100" w:type="dxa"/>
              <w:bottom w:w="100" w:type="dxa"/>
              <w:right w:w="100" w:type="dxa"/>
            </w:tcMar>
          </w:tcPr>
          <w:p w:rsidRPr="00CB4C09" w:rsidR="005F1186" w:rsidP="005F1186" w:rsidRDefault="005F1186" w14:paraId="66A2D51B" w14:textId="6EC0E3FA">
            <w:pPr>
              <w:rPr>
                <w:sz w:val="20"/>
                <w:szCs w:val="20"/>
              </w:rPr>
            </w:pPr>
            <w:r w:rsidRPr="00E14361">
              <w:rPr>
                <w:sz w:val="20"/>
                <w:szCs w:val="20"/>
              </w:rPr>
              <w:t>Revictimización</w:t>
            </w:r>
            <w:r>
              <w:rPr>
                <w:sz w:val="20"/>
                <w:szCs w:val="20"/>
              </w:rPr>
              <w:t>:</w:t>
            </w:r>
          </w:p>
        </w:tc>
        <w:tc>
          <w:tcPr>
            <w:tcW w:w="7840" w:type="dxa"/>
            <w:tcMar>
              <w:top w:w="100" w:type="dxa"/>
              <w:left w:w="100" w:type="dxa"/>
              <w:bottom w:w="100" w:type="dxa"/>
              <w:right w:w="100" w:type="dxa"/>
            </w:tcMar>
          </w:tcPr>
          <w:p w:rsidR="005F1186" w:rsidP="005F1186" w:rsidRDefault="00C019EB" w14:paraId="0FD64D05" w14:textId="4250CB79">
            <w:pPr>
              <w:rPr>
                <w:sz w:val="20"/>
                <w:szCs w:val="20"/>
              </w:rPr>
            </w:pPr>
            <w:r>
              <w:rPr>
                <w:sz w:val="20"/>
                <w:szCs w:val="20"/>
              </w:rPr>
              <w:t>d</w:t>
            </w:r>
            <w:r w:rsidRPr="00EB63E5" w:rsidR="00EB63E5">
              <w:rPr>
                <w:sz w:val="20"/>
                <w:szCs w:val="20"/>
              </w:rPr>
              <w:t>año</w:t>
            </w:r>
            <w:r w:rsidR="00EB63E5">
              <w:rPr>
                <w:sz w:val="20"/>
                <w:szCs w:val="20"/>
              </w:rPr>
              <w:t xml:space="preserve"> </w:t>
            </w:r>
            <w:r w:rsidRPr="00EB63E5" w:rsidR="00EB63E5">
              <w:rPr>
                <w:sz w:val="20"/>
                <w:szCs w:val="20"/>
              </w:rPr>
              <w:t>emocional, psicológico o social</w:t>
            </w:r>
            <w:r w:rsidR="00EB63E5">
              <w:rPr>
                <w:sz w:val="20"/>
                <w:szCs w:val="20"/>
              </w:rPr>
              <w:t xml:space="preserve"> </w:t>
            </w:r>
            <w:r w:rsidRPr="00EB63E5" w:rsidR="00EB63E5">
              <w:rPr>
                <w:sz w:val="20"/>
                <w:szCs w:val="20"/>
              </w:rPr>
              <w:t>que sufre la víctima como consecuencia de prácticas institucionales inadecuadas durante la atención.</w:t>
            </w:r>
          </w:p>
        </w:tc>
      </w:tr>
      <w:tr w:rsidRPr="003905A3" w:rsidR="00E14361" w:rsidTr="003310C6" w14:paraId="59B5DD10" w14:textId="77777777">
        <w:trPr>
          <w:trHeight w:val="253"/>
        </w:trPr>
        <w:tc>
          <w:tcPr>
            <w:tcW w:w="2122" w:type="dxa"/>
            <w:tcMar>
              <w:top w:w="100" w:type="dxa"/>
              <w:left w:w="100" w:type="dxa"/>
              <w:bottom w:w="100" w:type="dxa"/>
              <w:right w:w="100" w:type="dxa"/>
            </w:tcMar>
          </w:tcPr>
          <w:p w:rsidRPr="00E14361" w:rsidR="00E14361" w:rsidP="007A5C2D" w:rsidRDefault="00E14361" w14:paraId="264A9DD3" w14:textId="674D323C">
            <w:pPr>
              <w:rPr>
                <w:sz w:val="20"/>
                <w:szCs w:val="20"/>
              </w:rPr>
            </w:pPr>
            <w:r w:rsidRPr="00E14361">
              <w:rPr>
                <w:sz w:val="20"/>
                <w:szCs w:val="20"/>
              </w:rPr>
              <w:t>Talento humano en salud</w:t>
            </w:r>
            <w:r w:rsidR="00A761F1">
              <w:rPr>
                <w:sz w:val="20"/>
                <w:szCs w:val="20"/>
              </w:rPr>
              <w:t>:</w:t>
            </w:r>
          </w:p>
        </w:tc>
        <w:tc>
          <w:tcPr>
            <w:tcW w:w="7840" w:type="dxa"/>
            <w:tcMar>
              <w:top w:w="100" w:type="dxa"/>
              <w:left w:w="100" w:type="dxa"/>
              <w:bottom w:w="100" w:type="dxa"/>
              <w:right w:w="100" w:type="dxa"/>
            </w:tcMar>
          </w:tcPr>
          <w:p w:rsidRPr="00E14361" w:rsidR="00E14361" w:rsidP="007A5C2D" w:rsidRDefault="00C019EB" w14:paraId="179567A5" w14:textId="3976075F">
            <w:pPr>
              <w:rPr>
                <w:sz w:val="20"/>
                <w:szCs w:val="20"/>
              </w:rPr>
            </w:pPr>
            <w:r>
              <w:rPr>
                <w:sz w:val="20"/>
                <w:szCs w:val="20"/>
              </w:rPr>
              <w:t>p</w:t>
            </w:r>
            <w:r w:rsidRPr="00C019EB">
              <w:rPr>
                <w:sz w:val="20"/>
                <w:szCs w:val="20"/>
              </w:rPr>
              <w:t>ersonas que, desde distintos roles y niveles de formación, participan en la prestación de servicios de salud y en la atención integral a las víctimas.</w:t>
            </w:r>
          </w:p>
        </w:tc>
      </w:tr>
      <w:tr w:rsidRPr="003905A3" w:rsidR="00E14361" w:rsidTr="003310C6" w14:paraId="587A7A43" w14:textId="77777777">
        <w:trPr>
          <w:trHeight w:val="253"/>
        </w:trPr>
        <w:tc>
          <w:tcPr>
            <w:tcW w:w="2122" w:type="dxa"/>
            <w:tcMar>
              <w:top w:w="100" w:type="dxa"/>
              <w:left w:w="100" w:type="dxa"/>
              <w:bottom w:w="100" w:type="dxa"/>
              <w:right w:w="100" w:type="dxa"/>
            </w:tcMar>
          </w:tcPr>
          <w:p w:rsidRPr="00E14361" w:rsidR="00E14361" w:rsidP="007A5C2D" w:rsidRDefault="00E14361" w14:paraId="30EE8A87" w14:textId="178D0622">
            <w:pPr>
              <w:rPr>
                <w:sz w:val="20"/>
                <w:szCs w:val="20"/>
              </w:rPr>
            </w:pPr>
            <w:r w:rsidRPr="00E14361">
              <w:rPr>
                <w:sz w:val="20"/>
                <w:szCs w:val="20"/>
              </w:rPr>
              <w:t>Trato digno</w:t>
            </w:r>
            <w:r w:rsidR="00A761F1">
              <w:rPr>
                <w:sz w:val="20"/>
                <w:szCs w:val="20"/>
              </w:rPr>
              <w:t>:</w:t>
            </w:r>
          </w:p>
        </w:tc>
        <w:tc>
          <w:tcPr>
            <w:tcW w:w="7840" w:type="dxa"/>
            <w:tcMar>
              <w:top w:w="100" w:type="dxa"/>
              <w:left w:w="100" w:type="dxa"/>
              <w:bottom w:w="100" w:type="dxa"/>
              <w:right w:w="100" w:type="dxa"/>
            </w:tcMar>
          </w:tcPr>
          <w:p w:rsidRPr="00E14361" w:rsidR="00E14361" w:rsidP="007A5C2D" w:rsidRDefault="00C019EB" w14:paraId="4A451D1B" w14:textId="3F40C3D9">
            <w:pPr>
              <w:rPr>
                <w:sz w:val="20"/>
                <w:szCs w:val="20"/>
              </w:rPr>
            </w:pPr>
            <w:r>
              <w:rPr>
                <w:sz w:val="20"/>
                <w:szCs w:val="20"/>
              </w:rPr>
              <w:t>a</w:t>
            </w:r>
            <w:r w:rsidRPr="00C019EB">
              <w:rPr>
                <w:sz w:val="20"/>
                <w:szCs w:val="20"/>
              </w:rPr>
              <w:t>tención basada en el respeto, la empatía y el reconocimiento de la persona como sujeta de derechos, libre de discriminación o juicio moral.</w:t>
            </w:r>
          </w:p>
        </w:tc>
      </w:tr>
    </w:tbl>
    <w:p w:rsidRPr="003905A3" w:rsidR="008C24D3" w:rsidP="007A5C2D" w:rsidRDefault="008C24D3" w14:paraId="54727A29" w14:textId="4619EEA1">
      <w:pPr>
        <w:rPr>
          <w:sz w:val="20"/>
          <w:szCs w:val="20"/>
          <w:lang w:val="es-ES"/>
        </w:rPr>
      </w:pPr>
    </w:p>
    <w:p w:rsidRPr="003905A3" w:rsidR="00E06A0D" w:rsidP="00C77BB3" w:rsidRDefault="00E06A0D" w14:paraId="0A959189" w14:textId="26FCED7E">
      <w:pPr>
        <w:rPr>
          <w:sz w:val="20"/>
          <w:szCs w:val="20"/>
          <w:lang w:val="es-ES"/>
        </w:rPr>
      </w:pPr>
    </w:p>
    <w:p w:rsidRPr="003905A3" w:rsidR="00E06A0D" w:rsidP="00C77BB3" w:rsidRDefault="00E06A0D" w14:paraId="502FC181" w14:textId="77777777">
      <w:pPr>
        <w:rPr>
          <w:sz w:val="20"/>
          <w:szCs w:val="20"/>
          <w:lang w:val="es-ES"/>
        </w:rPr>
      </w:pPr>
    </w:p>
    <w:p w:rsidRPr="003905A3" w:rsidR="00AD17D4" w:rsidP="007A5C2D" w:rsidRDefault="00025888" w14:paraId="000000AC" w14:textId="77777777">
      <w:pPr>
        <w:pStyle w:val="Normal0"/>
        <w:numPr>
          <w:ilvl w:val="0"/>
          <w:numId w:val="1"/>
        </w:numPr>
        <w:ind w:left="284" w:hanging="284"/>
        <w:rPr>
          <w:b/>
          <w:color w:val="000000"/>
          <w:sz w:val="20"/>
          <w:szCs w:val="20"/>
          <w:lang w:val="es-ES"/>
        </w:rPr>
      </w:pPr>
      <w:r w:rsidRPr="003905A3">
        <w:rPr>
          <w:b/>
          <w:color w:val="000000"/>
          <w:sz w:val="20"/>
          <w:szCs w:val="20"/>
          <w:lang w:val="es-ES"/>
        </w:rPr>
        <w:t xml:space="preserve">REFERENCIAS BIBLIOGRÁFICAS: </w:t>
      </w:r>
    </w:p>
    <w:p w:rsidRPr="003905A3" w:rsidR="00503977" w:rsidP="00E06A0D" w:rsidRDefault="00503977" w14:paraId="5F060BC9" w14:textId="77777777">
      <w:pPr>
        <w:pStyle w:val="Normal0"/>
        <w:ind w:left="720" w:hanging="720"/>
        <w:rPr>
          <w:bCs/>
          <w:color w:val="000000" w:themeColor="text1"/>
          <w:sz w:val="20"/>
          <w:szCs w:val="20"/>
          <w:lang w:val="es-ES"/>
        </w:rPr>
      </w:pPr>
    </w:p>
    <w:p w:rsidR="00E15951" w:rsidP="6DD84927" w:rsidRDefault="00E15951" w14:paraId="3EA37D12" w14:textId="00766AE8">
      <w:pPr>
        <w:pStyle w:val="Normal0"/>
        <w:ind w:left="720" w:hanging="720"/>
        <w:rPr>
          <w:sz w:val="20"/>
          <w:szCs w:val="20"/>
          <w:lang w:val="es-US"/>
        </w:rPr>
      </w:pPr>
      <w:r w:rsidRPr="6DD84927" w:rsidR="00E15951">
        <w:rPr>
          <w:color w:val="000000" w:themeColor="text1" w:themeTint="FF" w:themeShade="FF"/>
          <w:sz w:val="20"/>
          <w:szCs w:val="20"/>
          <w:lang w:val="es-US"/>
        </w:rPr>
        <w:t xml:space="preserve">Congreso de la República de Colombia. (1997). </w:t>
      </w:r>
      <w:r w:rsidRPr="6DD84927" w:rsidR="00E15951">
        <w:rPr>
          <w:i w:val="1"/>
          <w:iCs w:val="1"/>
          <w:color w:val="000000" w:themeColor="text1" w:themeTint="FF" w:themeShade="FF"/>
          <w:sz w:val="20"/>
          <w:szCs w:val="20"/>
          <w:lang w:val="es-US"/>
        </w:rPr>
        <w:t>Ley 360 de 1997. Delitos contra la libertad sexual y la dignidad humana</w:t>
      </w:r>
      <w:r w:rsidRPr="6DD84927" w:rsidR="00E15951">
        <w:rPr>
          <w:color w:val="000000" w:themeColor="text1" w:themeTint="FF" w:themeShade="FF"/>
          <w:sz w:val="20"/>
          <w:szCs w:val="20"/>
          <w:lang w:val="es-US"/>
        </w:rPr>
        <w:t>.</w:t>
      </w:r>
      <w:r>
        <w:br/>
      </w:r>
    </w:p>
    <w:p w:rsidRPr="00E15951" w:rsidR="00E15951" w:rsidP="7B55512B" w:rsidRDefault="00E15951" w14:paraId="246A670F" w14:textId="0FACB76A">
      <w:pPr>
        <w:pStyle w:val="Normal0"/>
        <w:ind w:left="720" w:hanging="720"/>
        <w:rPr>
          <w:sz w:val="20"/>
          <w:szCs w:val="20"/>
          <w:lang w:val="es-US"/>
        </w:rPr>
      </w:pPr>
      <w:r w:rsidRPr="7B55512B" w:rsidR="00E15951">
        <w:rPr>
          <w:color w:val="000000" w:themeColor="text1" w:themeTint="FF" w:themeShade="FF"/>
          <w:sz w:val="20"/>
          <w:szCs w:val="20"/>
          <w:lang w:val="es-US"/>
        </w:rPr>
        <w:t xml:space="preserve">Congreso de la República de Colombia. (2000). </w:t>
      </w:r>
      <w:r w:rsidRPr="7B55512B" w:rsidR="00E15951">
        <w:rPr>
          <w:i w:val="1"/>
          <w:iCs w:val="1"/>
          <w:color w:val="000000" w:themeColor="text1" w:themeTint="FF" w:themeShade="FF"/>
          <w:sz w:val="20"/>
          <w:szCs w:val="20"/>
          <w:lang w:val="es-US"/>
        </w:rPr>
        <w:t>Ley 599 de 2000. Código Penal Colombiano</w:t>
      </w:r>
      <w:r w:rsidRPr="7B55512B" w:rsidR="00E15951">
        <w:rPr>
          <w:color w:val="000000" w:themeColor="text1" w:themeTint="FF" w:themeShade="FF"/>
          <w:sz w:val="20"/>
          <w:szCs w:val="20"/>
          <w:lang w:val="es-US"/>
        </w:rPr>
        <w:t>.</w:t>
      </w:r>
      <w:r>
        <w:br/>
      </w:r>
    </w:p>
    <w:p w:rsidR="00E15951" w:rsidP="34648853" w:rsidRDefault="00E15951" w14:paraId="646B8DAF" w14:textId="22ECCB01">
      <w:pPr>
        <w:pStyle w:val="Normal0"/>
        <w:ind w:left="720" w:hanging="720"/>
      </w:pPr>
      <w:r w:rsidRPr="7B55512B" w:rsidR="00E15951">
        <w:rPr>
          <w:color w:val="000000" w:themeColor="text1" w:themeTint="FF" w:themeShade="FF"/>
          <w:sz w:val="20"/>
          <w:szCs w:val="20"/>
          <w:lang w:val="es-US"/>
        </w:rPr>
        <w:t xml:space="preserve">Congreso de la República de Colombia. (2004). </w:t>
      </w:r>
      <w:r w:rsidRPr="7B55512B" w:rsidR="00E15951">
        <w:rPr>
          <w:i w:val="1"/>
          <w:iCs w:val="1"/>
          <w:color w:val="000000" w:themeColor="text1" w:themeTint="FF" w:themeShade="FF"/>
          <w:sz w:val="20"/>
          <w:szCs w:val="20"/>
          <w:lang w:val="es-US"/>
        </w:rPr>
        <w:t>Ley 906 de 2004. Código de Procedimiento Penal</w:t>
      </w:r>
      <w:r w:rsidRPr="7B55512B" w:rsidR="00E15951">
        <w:rPr>
          <w:color w:val="000000" w:themeColor="text1" w:themeTint="FF" w:themeShade="FF"/>
          <w:sz w:val="20"/>
          <w:szCs w:val="20"/>
          <w:lang w:val="es-US"/>
        </w:rPr>
        <w:t>.</w:t>
      </w:r>
    </w:p>
    <w:p w:rsidRPr="00E15951" w:rsidR="00E15951" w:rsidP="00CF2C95" w:rsidRDefault="00E15951" w14:paraId="2B97FFCA" w14:textId="77777777">
      <w:pPr>
        <w:pStyle w:val="Normal0"/>
        <w:ind w:left="720" w:hanging="720"/>
        <w:rPr>
          <w:bCs/>
          <w:color w:val="000000" w:themeColor="text1"/>
          <w:sz w:val="20"/>
          <w:szCs w:val="20"/>
          <w:lang w:val="es-US"/>
        </w:rPr>
      </w:pPr>
    </w:p>
    <w:p w:rsidRPr="00E15951" w:rsidR="00E15951" w:rsidP="7B55512B" w:rsidRDefault="00E15951" w14:paraId="60522B0C" w14:textId="3D2063A7">
      <w:pPr>
        <w:pStyle w:val="Normal0"/>
        <w:ind w:left="720" w:hanging="720"/>
        <w:rPr>
          <w:sz w:val="20"/>
          <w:szCs w:val="20"/>
          <w:lang w:val="es-US"/>
        </w:rPr>
      </w:pPr>
      <w:r w:rsidRPr="7B55512B" w:rsidR="00E15951">
        <w:rPr>
          <w:color w:val="000000" w:themeColor="text1" w:themeTint="FF" w:themeShade="FF"/>
          <w:sz w:val="20"/>
          <w:szCs w:val="20"/>
          <w:lang w:val="es-US"/>
        </w:rPr>
        <w:t xml:space="preserve">Congreso de la República de Colombia. (2006). </w:t>
      </w:r>
      <w:r w:rsidRPr="7B55512B" w:rsidR="00E15951">
        <w:rPr>
          <w:i w:val="1"/>
          <w:iCs w:val="1"/>
          <w:color w:val="000000" w:themeColor="text1" w:themeTint="FF" w:themeShade="FF"/>
          <w:sz w:val="20"/>
          <w:szCs w:val="20"/>
          <w:lang w:val="es-US"/>
        </w:rPr>
        <w:t>Ley 1098 de 2006. Código de la Infancia y la Adolescencia</w:t>
      </w:r>
      <w:r w:rsidRPr="7B55512B" w:rsidR="00E15951">
        <w:rPr>
          <w:color w:val="000000" w:themeColor="text1" w:themeTint="FF" w:themeShade="FF"/>
          <w:sz w:val="20"/>
          <w:szCs w:val="20"/>
          <w:lang w:val="es-US"/>
        </w:rPr>
        <w:t>.</w:t>
      </w:r>
      <w:r>
        <w:br/>
      </w:r>
    </w:p>
    <w:p w:rsidRPr="00E15951" w:rsidR="00E15951" w:rsidP="7B55512B" w:rsidRDefault="00E15951" w14:paraId="4263A335" w14:textId="57EDBE45">
      <w:pPr>
        <w:pStyle w:val="Normal0"/>
        <w:ind w:left="720" w:hanging="720"/>
        <w:rPr>
          <w:sz w:val="20"/>
          <w:szCs w:val="20"/>
          <w:lang w:val="es-US"/>
        </w:rPr>
      </w:pPr>
      <w:r w:rsidRPr="7B55512B" w:rsidR="00E15951">
        <w:rPr>
          <w:color w:val="000000" w:themeColor="text1" w:themeTint="FF" w:themeShade="FF"/>
          <w:sz w:val="20"/>
          <w:szCs w:val="20"/>
          <w:lang w:val="es-US"/>
        </w:rPr>
        <w:t xml:space="preserve">Congreso de la República de Colombia. (2007). </w:t>
      </w:r>
      <w:r w:rsidRPr="7B55512B" w:rsidR="00E15951">
        <w:rPr>
          <w:i w:val="1"/>
          <w:iCs w:val="1"/>
          <w:color w:val="000000" w:themeColor="text1" w:themeTint="FF" w:themeShade="FF"/>
          <w:sz w:val="20"/>
          <w:szCs w:val="20"/>
          <w:lang w:val="es-US"/>
        </w:rPr>
        <w:t>Ley 1146 de 2007. Prevención de la violencia sexual y atención integral a NNA</w:t>
      </w:r>
      <w:r w:rsidRPr="7B55512B" w:rsidR="00E15951">
        <w:rPr>
          <w:color w:val="000000" w:themeColor="text1" w:themeTint="FF" w:themeShade="FF"/>
          <w:sz w:val="20"/>
          <w:szCs w:val="20"/>
          <w:lang w:val="es-US"/>
        </w:rPr>
        <w:t>.</w:t>
      </w:r>
      <w:r>
        <w:br/>
      </w:r>
    </w:p>
    <w:p w:rsidRPr="00E15951" w:rsidR="00E15951" w:rsidP="7B55512B" w:rsidRDefault="00E15951" w14:paraId="71263A34" w14:textId="6DDE595C">
      <w:pPr>
        <w:pStyle w:val="Normal0"/>
        <w:ind w:left="720" w:hanging="720"/>
        <w:rPr>
          <w:sz w:val="20"/>
          <w:szCs w:val="20"/>
          <w:lang w:val="es-US"/>
        </w:rPr>
      </w:pPr>
      <w:r w:rsidRPr="7B55512B" w:rsidR="00E15951">
        <w:rPr>
          <w:color w:val="000000" w:themeColor="text1" w:themeTint="FF" w:themeShade="FF"/>
          <w:sz w:val="20"/>
          <w:szCs w:val="20"/>
          <w:lang w:val="es-US"/>
        </w:rPr>
        <w:t xml:space="preserve">Congreso de la República de Colombia. (2008). </w:t>
      </w:r>
      <w:r w:rsidRPr="7B55512B" w:rsidR="00E15951">
        <w:rPr>
          <w:i w:val="1"/>
          <w:iCs w:val="1"/>
          <w:color w:val="000000" w:themeColor="text1" w:themeTint="FF" w:themeShade="FF"/>
          <w:sz w:val="20"/>
          <w:szCs w:val="20"/>
          <w:lang w:val="es-US"/>
        </w:rPr>
        <w:t>Ley 1257 de 2008. Violencia y discriminación contra las mujeres</w:t>
      </w:r>
      <w:r w:rsidRPr="7B55512B" w:rsidR="00E15951">
        <w:rPr>
          <w:color w:val="000000" w:themeColor="text1" w:themeTint="FF" w:themeShade="FF"/>
          <w:sz w:val="20"/>
          <w:szCs w:val="20"/>
          <w:lang w:val="es-US"/>
        </w:rPr>
        <w:t>.</w:t>
      </w:r>
    </w:p>
    <w:p w:rsidRPr="00E15951" w:rsidR="00E15951" w:rsidP="7B55512B" w:rsidRDefault="00E15951" w14:paraId="046AC168" w14:textId="114FDA64">
      <w:pPr>
        <w:pStyle w:val="Normal0"/>
        <w:ind w:left="720" w:hanging="720"/>
        <w:rPr>
          <w:color w:val="000000" w:themeColor="text1" w:themeTint="FF" w:themeShade="FF"/>
          <w:sz w:val="20"/>
          <w:szCs w:val="20"/>
          <w:lang w:val="es-US"/>
        </w:rPr>
      </w:pPr>
    </w:p>
    <w:p w:rsidRPr="00E15951" w:rsidR="00E15951" w:rsidP="7B55512B" w:rsidRDefault="00E15951" w14:paraId="3214C8D7" w14:textId="22491E18">
      <w:pPr>
        <w:pStyle w:val="Normal0"/>
        <w:spacing w:before="0" w:beforeAutospacing="off" w:after="0" w:afterAutospacing="off" w:line="276" w:lineRule="auto"/>
        <w:ind w:left="283" w:hanging="283"/>
      </w:pPr>
      <w:r w:rsidRPr="7B55512B" w:rsidR="4189B24F">
        <w:rPr>
          <w:color w:val="000000" w:themeColor="text1" w:themeTint="FF" w:themeShade="FF"/>
          <w:sz w:val="20"/>
          <w:szCs w:val="20"/>
          <w:lang w:val="es-US"/>
        </w:rPr>
        <w:t>Convención Interamericana para Prevenir, Sancionar y Erradicar la Violencia contra la Mujer – Convención de Belém do Pará. (1994).</w:t>
      </w:r>
      <w:r w:rsidRPr="7B55512B" w:rsidR="319F6AF0">
        <w:rPr>
          <w:color w:val="000000" w:themeColor="text1" w:themeTint="FF" w:themeShade="FF"/>
          <w:sz w:val="20"/>
          <w:szCs w:val="20"/>
          <w:lang w:val="es-US"/>
        </w:rPr>
        <w:t xml:space="preserve"> </w:t>
      </w:r>
      <w:hyperlink r:id="Re114b6d5ab0b4147">
        <w:r w:rsidRPr="7B55512B" w:rsidR="319F6AF0">
          <w:rPr>
            <w:rStyle w:val="Hipervnculo"/>
            <w:rFonts w:ascii="Arial" w:hAnsi="Arial" w:eastAsia="Arial" w:cs="Arial"/>
            <w:strike w:val="0"/>
            <w:dstrike w:val="0"/>
            <w:noProof w:val="0"/>
            <w:color w:val="0000FF"/>
            <w:sz w:val="20"/>
            <w:szCs w:val="20"/>
            <w:u w:val="single"/>
            <w:lang w:val="es-US"/>
          </w:rPr>
          <w:t>https://www.oas.org/es/mesecvi/convencion.asp</w:t>
        </w:r>
      </w:hyperlink>
    </w:p>
    <w:p w:rsidRPr="00E15951" w:rsidR="00E15951" w:rsidP="7B55512B" w:rsidRDefault="00E15951" w14:paraId="0BFEF943" w14:textId="5E329DF0">
      <w:pPr>
        <w:pStyle w:val="Normal0"/>
        <w:spacing w:before="0" w:beforeAutospacing="off" w:after="0" w:afterAutospacing="off" w:line="276" w:lineRule="auto"/>
        <w:ind w:left="283" w:hanging="283"/>
        <w:rPr>
          <w:rFonts w:ascii="Arial" w:hAnsi="Arial" w:eastAsia="Arial" w:cs="Arial"/>
          <w:strike w:val="0"/>
          <w:dstrike w:val="0"/>
          <w:noProof w:val="0"/>
          <w:color w:val="0000FF"/>
          <w:sz w:val="20"/>
          <w:szCs w:val="20"/>
          <w:u w:val="single"/>
          <w:lang w:val="es-US"/>
        </w:rPr>
      </w:pPr>
    </w:p>
    <w:p w:rsidRPr="00E15951" w:rsidR="00E15951" w:rsidP="7B55512B" w:rsidRDefault="00E15951" w14:paraId="11559BEF" w14:textId="6619D2C9">
      <w:pPr>
        <w:pStyle w:val="Normal0"/>
        <w:spacing w:before="0" w:beforeAutospacing="off" w:after="0" w:afterAutospacing="off" w:line="276" w:lineRule="auto"/>
        <w:ind w:left="283" w:hanging="283"/>
      </w:pPr>
      <w:r w:rsidRPr="7B55512B" w:rsidR="74A98728">
        <w:rPr>
          <w:color w:val="000000" w:themeColor="text1" w:themeTint="FF" w:themeShade="FF"/>
          <w:sz w:val="20"/>
          <w:szCs w:val="20"/>
          <w:lang w:val="es-US"/>
        </w:rPr>
        <w:t xml:space="preserve">Corporación Humanas. (2009). </w:t>
      </w:r>
      <w:r w:rsidRPr="7B55512B" w:rsidR="74A98728">
        <w:rPr>
          <w:i w:val="1"/>
          <w:iCs w:val="1"/>
          <w:color w:val="000000" w:themeColor="text1" w:themeTint="FF" w:themeShade="FF"/>
          <w:sz w:val="20"/>
          <w:szCs w:val="20"/>
          <w:lang w:val="es-US"/>
        </w:rPr>
        <w:t>Guía para llevar casos de violencia sexual en el marco del conflicto armado colombiano</w:t>
      </w:r>
      <w:r w:rsidRPr="7B55512B" w:rsidR="74A98728">
        <w:rPr>
          <w:color w:val="000000" w:themeColor="text1" w:themeTint="FF" w:themeShade="FF"/>
          <w:sz w:val="20"/>
          <w:szCs w:val="20"/>
          <w:lang w:val="es-US"/>
        </w:rPr>
        <w:t>.</w:t>
      </w:r>
    </w:p>
    <w:p w:rsidRPr="00E15951" w:rsidR="00E15951" w:rsidP="7B55512B" w:rsidRDefault="00E15951" w14:paraId="591A5D44" w14:textId="002ADE86">
      <w:pPr>
        <w:pStyle w:val="Normal0"/>
        <w:ind w:left="720" w:hanging="720"/>
        <w:rPr>
          <w:color w:val="000000" w:themeColor="text1" w:themeTint="FF" w:themeShade="FF"/>
          <w:sz w:val="20"/>
          <w:szCs w:val="20"/>
          <w:lang w:val="es-US"/>
        </w:rPr>
      </w:pPr>
    </w:p>
    <w:p w:rsidRPr="00E15951" w:rsidR="00E15951" w:rsidP="7B55512B" w:rsidRDefault="00E15951" w14:paraId="49307088" w14:textId="5009BC78">
      <w:pPr>
        <w:pStyle w:val="Normal0"/>
        <w:ind w:left="720" w:hanging="720"/>
        <w:rPr>
          <w:sz w:val="20"/>
          <w:szCs w:val="20"/>
          <w:lang w:val="es-US"/>
        </w:rPr>
      </w:pPr>
      <w:r w:rsidRPr="7B55512B" w:rsidR="12EC528F">
        <w:rPr>
          <w:color w:val="000000" w:themeColor="text1" w:themeTint="FF" w:themeShade="FF"/>
          <w:sz w:val="20"/>
          <w:szCs w:val="20"/>
          <w:lang w:val="es-US"/>
        </w:rPr>
        <w:t xml:space="preserve">Defensoría del Pueblo &amp; Profamilia. (2007). </w:t>
      </w:r>
      <w:r w:rsidRPr="7B55512B" w:rsidR="12EC528F">
        <w:rPr>
          <w:i w:val="1"/>
          <w:iCs w:val="1"/>
          <w:color w:val="000000" w:themeColor="text1" w:themeTint="FF" w:themeShade="FF"/>
          <w:sz w:val="20"/>
          <w:szCs w:val="20"/>
          <w:lang w:val="es-US"/>
        </w:rPr>
        <w:t xml:space="preserve">Módulo de la A </w:t>
      </w:r>
      <w:r w:rsidRPr="7B55512B" w:rsidR="12EC528F">
        <w:rPr>
          <w:i w:val="1"/>
          <w:iCs w:val="1"/>
          <w:color w:val="000000" w:themeColor="text1" w:themeTint="FF" w:themeShade="FF"/>
          <w:sz w:val="20"/>
          <w:szCs w:val="20"/>
          <w:lang w:val="es-US"/>
        </w:rPr>
        <w:t>a</w:t>
      </w:r>
      <w:r w:rsidRPr="7B55512B" w:rsidR="12EC528F">
        <w:rPr>
          <w:i w:val="1"/>
          <w:iCs w:val="1"/>
          <w:color w:val="000000" w:themeColor="text1" w:themeTint="FF" w:themeShade="FF"/>
          <w:sz w:val="20"/>
          <w:szCs w:val="20"/>
          <w:lang w:val="es-US"/>
        </w:rPr>
        <w:t xml:space="preserve"> la Z en derechos sexuales y reproductivos</w:t>
      </w:r>
      <w:r w:rsidRPr="7B55512B" w:rsidR="12EC528F">
        <w:rPr>
          <w:color w:val="000000" w:themeColor="text1" w:themeTint="FF" w:themeShade="FF"/>
          <w:sz w:val="20"/>
          <w:szCs w:val="20"/>
          <w:lang w:val="es-US"/>
        </w:rPr>
        <w:t>.</w:t>
      </w:r>
      <w:r>
        <w:br/>
      </w:r>
    </w:p>
    <w:p w:rsidRPr="00E15951" w:rsidR="00E15951" w:rsidP="7B55512B" w:rsidRDefault="00E15951" w14:paraId="5C78CA58" w14:textId="7C2A2322">
      <w:pPr>
        <w:pStyle w:val="Normal0"/>
        <w:ind w:left="720" w:hanging="720"/>
        <w:rPr>
          <w:sz w:val="20"/>
          <w:szCs w:val="20"/>
          <w:lang w:val="es-US"/>
        </w:rPr>
      </w:pPr>
      <w:r w:rsidRPr="7B55512B" w:rsidR="00E15951">
        <w:rPr>
          <w:color w:val="000000" w:themeColor="text1" w:themeTint="FF" w:themeShade="FF"/>
          <w:sz w:val="20"/>
          <w:szCs w:val="20"/>
          <w:lang w:val="es-US"/>
        </w:rPr>
        <w:t xml:space="preserve">Instituto Nacional de Medicina Legal y Ciencias Forenses. (2009). </w:t>
      </w:r>
      <w:r w:rsidRPr="7B55512B" w:rsidR="00E15951">
        <w:rPr>
          <w:i w:val="1"/>
          <w:iCs w:val="1"/>
          <w:color w:val="000000" w:themeColor="text1" w:themeTint="FF" w:themeShade="FF"/>
          <w:sz w:val="20"/>
          <w:szCs w:val="20"/>
          <w:lang w:val="es-US"/>
        </w:rPr>
        <w:t>Instructivo para manejo de kits de toma de muestras en delitos sexuales</w:t>
      </w:r>
      <w:r w:rsidRPr="7B55512B" w:rsidR="00E15951">
        <w:rPr>
          <w:color w:val="000000" w:themeColor="text1" w:themeTint="FF" w:themeShade="FF"/>
          <w:sz w:val="20"/>
          <w:szCs w:val="20"/>
          <w:lang w:val="es-US"/>
        </w:rPr>
        <w:t>.</w:t>
      </w:r>
    </w:p>
    <w:p w:rsidRPr="00E15951" w:rsidR="00E15951" w:rsidP="00CF2C95" w:rsidRDefault="00E15951" w14:paraId="0EE077F1" w14:textId="40A219E0">
      <w:pPr>
        <w:pStyle w:val="Normal0"/>
        <w:ind w:left="720" w:hanging="720"/>
      </w:pPr>
    </w:p>
    <w:p w:rsidRPr="00E15951" w:rsidR="00E15951" w:rsidP="7B55512B" w:rsidRDefault="00E15951" w14:paraId="006B90F8" w14:textId="1CC78CC9">
      <w:pPr>
        <w:pStyle w:val="Normal0"/>
        <w:ind w:left="720" w:hanging="720"/>
        <w:rPr>
          <w:color w:val="000000" w:themeColor="text1" w:themeTint="FF" w:themeShade="FF"/>
          <w:sz w:val="20"/>
          <w:szCs w:val="20"/>
          <w:lang w:val="es-US"/>
        </w:rPr>
      </w:pPr>
      <w:r w:rsidRPr="7B55512B" w:rsidR="0B7B33E6">
        <w:rPr>
          <w:color w:val="000000" w:themeColor="text1" w:themeTint="FF" w:themeShade="FF"/>
          <w:sz w:val="20"/>
          <w:szCs w:val="20"/>
          <w:lang w:val="es-US"/>
        </w:rPr>
        <w:t xml:space="preserve">Instituto Nacional de Medicina Legal y Ciencias Forenses. (2009). </w:t>
      </w:r>
      <w:r w:rsidRPr="7B55512B" w:rsidR="0B7B33E6">
        <w:rPr>
          <w:i w:val="1"/>
          <w:iCs w:val="1"/>
          <w:color w:val="000000" w:themeColor="text1" w:themeTint="FF" w:themeShade="FF"/>
          <w:sz w:val="20"/>
          <w:szCs w:val="20"/>
          <w:lang w:val="es-US"/>
        </w:rPr>
        <w:t>Reglamento técnico para el abordaje forense integral en la investigación del delito sexual</w:t>
      </w:r>
      <w:r w:rsidRPr="7B55512B" w:rsidR="0B7B33E6">
        <w:rPr>
          <w:color w:val="000000" w:themeColor="text1" w:themeTint="FF" w:themeShade="FF"/>
          <w:sz w:val="20"/>
          <w:szCs w:val="20"/>
          <w:lang w:val="es-US"/>
        </w:rPr>
        <w:t xml:space="preserve"> (Versión 03).</w:t>
      </w:r>
    </w:p>
    <w:p w:rsidRPr="00E15951" w:rsidR="00E15951" w:rsidP="00CF2C95" w:rsidRDefault="00E15951" w14:paraId="44D50BFE" w14:textId="4858B143">
      <w:pPr>
        <w:pStyle w:val="Normal0"/>
        <w:ind w:left="720" w:hanging="720"/>
      </w:pPr>
    </w:p>
    <w:p w:rsidRPr="00E15951" w:rsidR="00E15951" w:rsidP="7B55512B" w:rsidRDefault="00E15951" w14:paraId="6058E8C0" w14:textId="4B0DDA4D">
      <w:pPr>
        <w:pStyle w:val="Normal0"/>
        <w:ind w:left="720" w:hanging="720"/>
        <w:rPr>
          <w:sz w:val="20"/>
          <w:szCs w:val="20"/>
          <w:lang w:val="es-US"/>
        </w:rPr>
      </w:pPr>
      <w:r w:rsidRPr="7B55512B" w:rsidR="00E15951">
        <w:rPr>
          <w:color w:val="000000" w:themeColor="text1" w:themeTint="FF" w:themeShade="FF"/>
          <w:sz w:val="20"/>
          <w:szCs w:val="20"/>
          <w:lang w:val="es-US"/>
        </w:rPr>
        <w:t xml:space="preserve">Instituto Nacional de Medicina Legal y Ciencias Forenses. (2010). </w:t>
      </w:r>
      <w:r w:rsidRPr="7B55512B" w:rsidR="00E15951">
        <w:rPr>
          <w:i w:val="1"/>
          <w:iCs w:val="1"/>
          <w:color w:val="000000" w:themeColor="text1" w:themeTint="FF" w:themeShade="FF"/>
          <w:sz w:val="20"/>
          <w:szCs w:val="20"/>
          <w:lang w:val="es-US"/>
        </w:rPr>
        <w:t>CIE-10 aplicado a violencia sexual</w:t>
      </w:r>
      <w:r w:rsidRPr="7B55512B" w:rsidR="00E15951">
        <w:rPr>
          <w:color w:val="000000" w:themeColor="text1" w:themeTint="FF" w:themeShade="FF"/>
          <w:sz w:val="20"/>
          <w:szCs w:val="20"/>
          <w:lang w:val="es-US"/>
        </w:rPr>
        <w:t>.</w:t>
      </w:r>
      <w:r>
        <w:br/>
      </w:r>
    </w:p>
    <w:p w:rsidR="00E15951" w:rsidP="00CF2C95" w:rsidRDefault="00E15951" w14:paraId="4F0BCC98" w14:textId="2DF3949E">
      <w:pPr>
        <w:pStyle w:val="Normal0"/>
        <w:ind w:left="720" w:hanging="720"/>
      </w:pPr>
      <w:r w:rsidRPr="7B55512B" w:rsidR="00E15951">
        <w:rPr>
          <w:color w:val="000000" w:themeColor="text1" w:themeTint="FF" w:themeShade="FF"/>
          <w:sz w:val="20"/>
          <w:szCs w:val="20"/>
          <w:lang w:val="es-US"/>
        </w:rPr>
        <w:t xml:space="preserve">Instituto Nacional de Medicina Legal y Ciencias Forenses. (2009). </w:t>
      </w:r>
      <w:r w:rsidRPr="7B55512B" w:rsidR="00E15951">
        <w:rPr>
          <w:i w:val="1"/>
          <w:iCs w:val="1"/>
          <w:color w:val="000000" w:themeColor="text1" w:themeTint="FF" w:themeShade="FF"/>
          <w:sz w:val="20"/>
          <w:szCs w:val="20"/>
          <w:lang w:val="es-US"/>
        </w:rPr>
        <w:t>Forensis</w:t>
      </w:r>
      <w:r w:rsidRPr="7B55512B" w:rsidR="00E15951">
        <w:rPr>
          <w:i w:val="1"/>
          <w:iCs w:val="1"/>
          <w:color w:val="000000" w:themeColor="text1" w:themeTint="FF" w:themeShade="FF"/>
          <w:sz w:val="20"/>
          <w:szCs w:val="20"/>
          <w:lang w:val="es-US"/>
        </w:rPr>
        <w:t>: Datos para la vida</w:t>
      </w:r>
      <w:r w:rsidRPr="7B55512B" w:rsidR="00E15951">
        <w:rPr>
          <w:color w:val="000000" w:themeColor="text1" w:themeTint="FF" w:themeShade="FF"/>
          <w:sz w:val="20"/>
          <w:szCs w:val="20"/>
          <w:lang w:val="es-US"/>
        </w:rPr>
        <w:t>.</w:t>
      </w:r>
    </w:p>
    <w:p w:rsidRPr="00E15951" w:rsidR="00E15951" w:rsidP="7B55512B" w:rsidRDefault="00E15951" w14:paraId="130B4AD7" w14:textId="27A8928B">
      <w:pPr>
        <w:pStyle w:val="Normal0"/>
        <w:ind w:left="720" w:hanging="720"/>
        <w:rPr>
          <w:color w:val="000000" w:themeColor="text1" w:themeTint="FF" w:themeShade="FF"/>
          <w:sz w:val="20"/>
          <w:szCs w:val="20"/>
          <w:lang w:val="es-US"/>
        </w:rPr>
      </w:pPr>
    </w:p>
    <w:p w:rsidRPr="00E15951" w:rsidR="00E15951" w:rsidP="00CF2C95" w:rsidRDefault="00E15951" w14:paraId="4CB52308" w14:textId="3AD71B37">
      <w:pPr>
        <w:pStyle w:val="Normal0"/>
        <w:ind w:left="720" w:hanging="720"/>
      </w:pPr>
      <w:r w:rsidRPr="7B55512B" w:rsidR="7D2C90AE">
        <w:rPr>
          <w:color w:val="000000" w:themeColor="text1" w:themeTint="FF" w:themeShade="FF"/>
          <w:sz w:val="20"/>
          <w:szCs w:val="20"/>
          <w:lang w:val="es-US"/>
        </w:rPr>
        <w:t xml:space="preserve">Ministerio de la Protección Social. (2000). </w:t>
      </w:r>
      <w:r w:rsidRPr="7B55512B" w:rsidR="7D2C90AE">
        <w:rPr>
          <w:i w:val="1"/>
          <w:iCs w:val="1"/>
          <w:color w:val="000000" w:themeColor="text1" w:themeTint="FF" w:themeShade="FF"/>
          <w:sz w:val="20"/>
          <w:szCs w:val="20"/>
          <w:lang w:val="es-US"/>
        </w:rPr>
        <w:t>Resolución 412 de 2000. Guías de atención: mujer y menor maltratado</w:t>
      </w:r>
      <w:r w:rsidRPr="7B55512B" w:rsidR="7D2C90AE">
        <w:rPr>
          <w:color w:val="000000" w:themeColor="text1" w:themeTint="FF" w:themeShade="FF"/>
          <w:sz w:val="20"/>
          <w:szCs w:val="20"/>
          <w:lang w:val="es-US"/>
        </w:rPr>
        <w:t>.</w:t>
      </w:r>
    </w:p>
    <w:p w:rsidRPr="00E15951" w:rsidR="00E15951" w:rsidP="7B55512B" w:rsidRDefault="00E15951" w14:paraId="0308396D" w14:textId="77777777">
      <w:pPr>
        <w:pStyle w:val="Normal0"/>
        <w:ind w:left="720" w:hanging="720"/>
        <w:rPr>
          <w:color w:val="000000" w:themeColor="text1" w:themeTint="FF" w:themeShade="FF"/>
          <w:sz w:val="20"/>
          <w:szCs w:val="20"/>
          <w:lang w:val="es-US"/>
        </w:rPr>
      </w:pPr>
    </w:p>
    <w:p w:rsidRPr="00E15951" w:rsidR="00E15951" w:rsidP="7B55512B" w:rsidRDefault="00E15951" w14:paraId="7951DF10" w14:textId="1AAD9861">
      <w:pPr>
        <w:pStyle w:val="Normal0"/>
        <w:ind w:left="720" w:hanging="720"/>
        <w:rPr>
          <w:sz w:val="20"/>
          <w:szCs w:val="20"/>
          <w:lang w:val="es-US"/>
        </w:rPr>
      </w:pPr>
      <w:r w:rsidRPr="7B55512B" w:rsidR="7D2C90AE">
        <w:rPr>
          <w:color w:val="000000" w:themeColor="text1" w:themeTint="FF" w:themeShade="FF"/>
          <w:sz w:val="20"/>
          <w:szCs w:val="20"/>
          <w:lang w:val="es-US"/>
        </w:rPr>
        <w:t xml:space="preserve">Ministerio de la Protección Social. (2007). </w:t>
      </w:r>
      <w:r w:rsidRPr="7B55512B" w:rsidR="7D2C90AE">
        <w:rPr>
          <w:i w:val="1"/>
          <w:iCs w:val="1"/>
          <w:color w:val="000000" w:themeColor="text1" w:themeTint="FF" w:themeShade="FF"/>
          <w:sz w:val="20"/>
          <w:szCs w:val="20"/>
          <w:lang w:val="es-US"/>
        </w:rPr>
        <w:t>Decreto 3039 de 2007. Plan Nacional de Salud Pública</w:t>
      </w:r>
      <w:r w:rsidRPr="7B55512B" w:rsidR="7D2C90AE">
        <w:rPr>
          <w:color w:val="000000" w:themeColor="text1" w:themeTint="FF" w:themeShade="FF"/>
          <w:sz w:val="20"/>
          <w:szCs w:val="20"/>
          <w:lang w:val="es-US"/>
        </w:rPr>
        <w:t>.</w:t>
      </w:r>
      <w:r>
        <w:br/>
      </w:r>
    </w:p>
    <w:p w:rsidRPr="00E15951" w:rsidR="00E15951" w:rsidP="7B55512B" w:rsidRDefault="00E15951" w14:paraId="351A80BC" w14:textId="77777777">
      <w:pPr>
        <w:pStyle w:val="Normal0"/>
        <w:ind w:left="720" w:hanging="720"/>
        <w:rPr>
          <w:color w:val="000000" w:themeColor="text1" w:themeTint="FF" w:themeShade="FF"/>
          <w:sz w:val="20"/>
          <w:szCs w:val="20"/>
          <w:lang w:val="es-US"/>
        </w:rPr>
      </w:pPr>
    </w:p>
    <w:p w:rsidRPr="00E15951" w:rsidR="00E15951" w:rsidP="00CF2C95" w:rsidRDefault="00E15951" w14:paraId="65085A49" w14:textId="5E1499EF">
      <w:pPr>
        <w:pStyle w:val="Normal0"/>
        <w:ind w:left="720" w:hanging="720"/>
      </w:pPr>
      <w:r w:rsidRPr="7B55512B" w:rsidR="7D2C90AE">
        <w:rPr>
          <w:color w:val="000000" w:themeColor="text1" w:themeTint="FF" w:themeShade="FF"/>
          <w:sz w:val="20"/>
          <w:szCs w:val="20"/>
          <w:lang w:val="es-US"/>
        </w:rPr>
        <w:t xml:space="preserve">Ministerio de la Protección Social &amp; UNFPA. (2011). </w:t>
      </w:r>
      <w:r w:rsidRPr="7B55512B" w:rsidR="7D2C90AE">
        <w:rPr>
          <w:i w:val="1"/>
          <w:iCs w:val="1"/>
          <w:color w:val="000000" w:themeColor="text1" w:themeTint="FF" w:themeShade="FF"/>
          <w:sz w:val="20"/>
          <w:szCs w:val="20"/>
          <w:lang w:val="es-US"/>
        </w:rPr>
        <w:t>Modelo de Atención Integral en Salud para Víctimas de Violencia Sexual</w:t>
      </w:r>
      <w:r w:rsidRPr="7B55512B" w:rsidR="7D2C90AE">
        <w:rPr>
          <w:color w:val="000000" w:themeColor="text1" w:themeTint="FF" w:themeShade="FF"/>
          <w:sz w:val="20"/>
          <w:szCs w:val="20"/>
          <w:lang w:val="es-US"/>
        </w:rPr>
        <w:t>.</w:t>
      </w:r>
    </w:p>
    <w:p w:rsidRPr="00E15951" w:rsidR="00E15951" w:rsidP="7B55512B" w:rsidRDefault="00E15951" w14:paraId="030D4084" w14:textId="77777777">
      <w:pPr>
        <w:pStyle w:val="Normal0"/>
        <w:ind w:left="720" w:hanging="720"/>
        <w:rPr>
          <w:color w:val="000000" w:themeColor="text1" w:themeTint="FF" w:themeShade="FF"/>
          <w:sz w:val="20"/>
          <w:szCs w:val="20"/>
          <w:lang w:val="es-US"/>
        </w:rPr>
      </w:pPr>
    </w:p>
    <w:p w:rsidRPr="00E15951" w:rsidR="00E15951" w:rsidP="00CF2C95" w:rsidRDefault="00E15951" w14:paraId="71B71443" w14:textId="222E5AD6">
      <w:pPr>
        <w:pStyle w:val="Normal0"/>
        <w:ind w:left="720" w:hanging="720"/>
      </w:pPr>
      <w:r w:rsidRPr="7B55512B" w:rsidR="7D2C90AE">
        <w:rPr>
          <w:color w:val="000000" w:themeColor="text1" w:themeTint="FF" w:themeShade="FF"/>
          <w:sz w:val="20"/>
          <w:szCs w:val="20"/>
          <w:lang w:val="es-US"/>
        </w:rPr>
        <w:t xml:space="preserve">Ministerio de Salud y Protección Social. (2011). </w:t>
      </w:r>
      <w:r w:rsidRPr="7B55512B" w:rsidR="7D2C90AE">
        <w:rPr>
          <w:i w:val="1"/>
          <w:iCs w:val="1"/>
          <w:color w:val="000000" w:themeColor="text1" w:themeTint="FF" w:themeShade="FF"/>
          <w:sz w:val="20"/>
          <w:szCs w:val="20"/>
          <w:lang w:val="es-US"/>
        </w:rPr>
        <w:t>Modelo y protocolo de atención integral en salud para víctimas de violencia sexual</w:t>
      </w:r>
      <w:r w:rsidRPr="7B55512B" w:rsidR="7D2C90AE">
        <w:rPr>
          <w:color w:val="000000" w:themeColor="text1" w:themeTint="FF" w:themeShade="FF"/>
          <w:sz w:val="20"/>
          <w:szCs w:val="20"/>
          <w:lang w:val="es-US"/>
        </w:rPr>
        <w:t>.</w:t>
      </w:r>
    </w:p>
    <w:p w:rsidRPr="00E15951" w:rsidR="00E15951" w:rsidP="7B55512B" w:rsidRDefault="00E15951" w14:paraId="71185C25" w14:textId="77777777">
      <w:pPr>
        <w:pStyle w:val="Normal0"/>
        <w:ind w:left="720" w:hanging="720"/>
        <w:rPr>
          <w:color w:val="000000" w:themeColor="text1" w:themeTint="FF" w:themeShade="FF"/>
          <w:sz w:val="20"/>
          <w:szCs w:val="20"/>
          <w:lang w:val="es-US"/>
        </w:rPr>
      </w:pPr>
    </w:p>
    <w:p w:rsidRPr="00E15951" w:rsidR="00E15951" w:rsidP="7B55512B" w:rsidRDefault="00E15951" w14:paraId="12B4B5B8" w14:textId="181495BD">
      <w:pPr>
        <w:pStyle w:val="Normal0"/>
        <w:ind w:left="720" w:hanging="720"/>
        <w:rPr>
          <w:sz w:val="20"/>
          <w:szCs w:val="20"/>
          <w:lang w:val="es-US"/>
        </w:rPr>
      </w:pPr>
      <w:r w:rsidRPr="7B55512B" w:rsidR="7D2C90AE">
        <w:rPr>
          <w:color w:val="000000" w:themeColor="text1" w:themeTint="FF" w:themeShade="FF"/>
          <w:sz w:val="20"/>
          <w:szCs w:val="20"/>
          <w:lang w:val="es-US"/>
        </w:rPr>
        <w:t xml:space="preserve">Ministerio de Salud y Protección Social. (2018). </w:t>
      </w:r>
      <w:r w:rsidRPr="7B55512B" w:rsidR="7D2C90AE">
        <w:rPr>
          <w:i w:val="1"/>
          <w:iCs w:val="1"/>
          <w:color w:val="000000" w:themeColor="text1" w:themeTint="FF" w:themeShade="FF"/>
          <w:sz w:val="20"/>
          <w:szCs w:val="20"/>
          <w:lang w:val="es-US"/>
        </w:rPr>
        <w:t>Lineamientos técnicos y operativos para la atención integral a víctimas de violencias sexuales</w:t>
      </w:r>
      <w:r w:rsidRPr="7B55512B" w:rsidR="7D2C90AE">
        <w:rPr>
          <w:color w:val="000000" w:themeColor="text1" w:themeTint="FF" w:themeShade="FF"/>
          <w:sz w:val="20"/>
          <w:szCs w:val="20"/>
          <w:lang w:val="es-US"/>
        </w:rPr>
        <w:t>.</w:t>
      </w:r>
      <w:r>
        <w:br/>
      </w:r>
    </w:p>
    <w:p w:rsidRPr="00E15951" w:rsidR="00E15951" w:rsidP="00CF2C95" w:rsidRDefault="00E15951" w14:paraId="25C13EC9" w14:textId="529BFAB2">
      <w:pPr>
        <w:pStyle w:val="Normal0"/>
        <w:ind w:left="720" w:hanging="720"/>
      </w:pPr>
      <w:r w:rsidRPr="7B55512B" w:rsidR="00E15951">
        <w:rPr>
          <w:color w:val="000000" w:themeColor="text1" w:themeTint="FF" w:themeShade="FF"/>
          <w:sz w:val="20"/>
          <w:szCs w:val="20"/>
          <w:lang w:val="es-US"/>
        </w:rPr>
        <w:t xml:space="preserve">Naciones Unidas. (1993). </w:t>
      </w:r>
      <w:r w:rsidRPr="7B55512B" w:rsidR="00E15951">
        <w:rPr>
          <w:i w:val="1"/>
          <w:iCs w:val="1"/>
          <w:color w:val="000000" w:themeColor="text1" w:themeTint="FF" w:themeShade="FF"/>
          <w:sz w:val="20"/>
          <w:szCs w:val="20"/>
          <w:lang w:val="es-US"/>
        </w:rPr>
        <w:t>Declaración sobre la eliminación de la violencia contra la mujer</w:t>
      </w:r>
      <w:r w:rsidRPr="7B55512B" w:rsidR="00E15951">
        <w:rPr>
          <w:color w:val="000000" w:themeColor="text1" w:themeTint="FF" w:themeShade="FF"/>
          <w:sz w:val="20"/>
          <w:szCs w:val="20"/>
          <w:lang w:val="es-US"/>
        </w:rPr>
        <w:t>.</w:t>
      </w:r>
    </w:p>
    <w:p w:rsidRPr="00E15951" w:rsidR="00E15951" w:rsidP="00CF2C95" w:rsidRDefault="00E15951" w14:paraId="6E632482" w14:textId="77777777">
      <w:pPr>
        <w:pStyle w:val="Normal0"/>
        <w:ind w:left="720" w:hanging="720"/>
        <w:rPr>
          <w:bCs/>
          <w:color w:val="000000" w:themeColor="text1"/>
          <w:sz w:val="20"/>
          <w:szCs w:val="20"/>
          <w:lang w:val="es-US"/>
        </w:rPr>
      </w:pPr>
    </w:p>
    <w:p w:rsidRPr="007E07A9" w:rsidR="00E15951" w:rsidP="00CF2C95" w:rsidRDefault="00E15951" w14:paraId="01926310" w14:textId="2F2B52B3">
      <w:pPr>
        <w:pStyle w:val="Normal0"/>
        <w:ind w:left="720" w:hanging="720"/>
      </w:pPr>
      <w:r w:rsidRPr="7B55512B" w:rsidR="00E15951">
        <w:rPr>
          <w:color w:val="000000" w:themeColor="text1" w:themeTint="FF" w:themeShade="FF"/>
          <w:sz w:val="20"/>
          <w:szCs w:val="20"/>
          <w:lang w:val="es-US"/>
        </w:rPr>
        <w:t xml:space="preserve">Naciones Unidas. (1998). </w:t>
      </w:r>
      <w:r w:rsidRPr="7B55512B" w:rsidR="00E15951">
        <w:rPr>
          <w:i w:val="1"/>
          <w:iCs w:val="1"/>
          <w:color w:val="000000" w:themeColor="text1" w:themeTint="FF" w:themeShade="FF"/>
          <w:sz w:val="20"/>
          <w:szCs w:val="20"/>
          <w:lang w:val="es-US"/>
        </w:rPr>
        <w:t>Estatuto de Roma de la Corte Penal Internacional</w:t>
      </w:r>
      <w:r w:rsidRPr="7B55512B" w:rsidR="00E15951">
        <w:rPr>
          <w:color w:val="000000" w:themeColor="text1" w:themeTint="FF" w:themeShade="FF"/>
          <w:sz w:val="20"/>
          <w:szCs w:val="20"/>
          <w:lang w:val="es-US"/>
        </w:rPr>
        <w:t>.</w:t>
      </w:r>
    </w:p>
    <w:p w:rsidR="00E15951" w:rsidP="7B55512B" w:rsidRDefault="00E15951" w14:paraId="4BF11EB4" w14:textId="3001F438">
      <w:pPr>
        <w:pStyle w:val="Normal"/>
        <w:ind w:left="0" w:hanging="0"/>
        <w:rPr>
          <w:color w:val="000000" w:themeColor="text1" w:themeTint="FF" w:themeShade="FF"/>
          <w:sz w:val="20"/>
          <w:szCs w:val="20"/>
        </w:rPr>
      </w:pPr>
    </w:p>
    <w:p w:rsidR="00E15951" w:rsidP="7B55512B" w:rsidRDefault="00E15951" w14:paraId="3EE5FB13" w14:textId="03A6E6F0">
      <w:pPr>
        <w:pStyle w:val="Normal"/>
        <w:spacing w:before="0" w:beforeAutospacing="off" w:after="0" w:afterAutospacing="off" w:line="276" w:lineRule="auto"/>
        <w:ind w:left="720" w:right="0" w:hanging="720"/>
        <w:rPr>
          <w:rFonts w:ascii="Arial" w:hAnsi="Arial" w:eastAsia="Arial" w:cs="Arial"/>
          <w:strike w:val="0"/>
          <w:dstrike w:val="0"/>
          <w:noProof w:val="0"/>
          <w:color w:val="0000FF"/>
          <w:sz w:val="20"/>
          <w:szCs w:val="20"/>
          <w:u w:val="single"/>
          <w:lang w:val="es-US"/>
        </w:rPr>
      </w:pPr>
      <w:r w:rsidRPr="7B55512B" w:rsidR="48A86279">
        <w:rPr>
          <w:rFonts w:ascii="Arial" w:hAnsi="Arial" w:eastAsia="Arial" w:cs="Arial"/>
          <w:noProof w:val="0"/>
          <w:color w:val="000000" w:themeColor="text1" w:themeTint="FF" w:themeShade="FF"/>
          <w:sz w:val="20"/>
          <w:szCs w:val="20"/>
          <w:lang w:val="es-US"/>
        </w:rPr>
        <w:t xml:space="preserve">Organización Mundial de la Salud. (2003). </w:t>
      </w:r>
      <w:r w:rsidRPr="7B55512B" w:rsidR="48A86279">
        <w:rPr>
          <w:rFonts w:ascii="Arial" w:hAnsi="Arial" w:eastAsia="Arial" w:cs="Arial"/>
          <w:i w:val="1"/>
          <w:iCs w:val="1"/>
          <w:noProof w:val="0"/>
          <w:color w:val="000000" w:themeColor="text1" w:themeTint="FF" w:themeShade="FF"/>
          <w:sz w:val="20"/>
          <w:szCs w:val="20"/>
          <w:lang w:val="es-US"/>
        </w:rPr>
        <w:t>Informe mundial sobre la violencia y la salud</w:t>
      </w:r>
      <w:r w:rsidRPr="7B55512B" w:rsidR="48A86279">
        <w:rPr>
          <w:rFonts w:ascii="Arial" w:hAnsi="Arial" w:eastAsia="Arial" w:cs="Arial"/>
          <w:noProof w:val="0"/>
          <w:color w:val="000000" w:themeColor="text1" w:themeTint="FF" w:themeShade="FF"/>
          <w:sz w:val="20"/>
          <w:szCs w:val="20"/>
          <w:lang w:val="es-US"/>
        </w:rPr>
        <w:t>.</w:t>
      </w:r>
      <w:r>
        <w:br/>
      </w:r>
      <w:r w:rsidRPr="7B55512B" w:rsidR="48A86279">
        <w:rPr>
          <w:rFonts w:ascii="Arial" w:hAnsi="Arial" w:eastAsia="Arial" w:cs="Arial"/>
          <w:noProof w:val="0"/>
          <w:color w:val="000000" w:themeColor="text1" w:themeTint="FF" w:themeShade="FF"/>
          <w:sz w:val="20"/>
          <w:szCs w:val="20"/>
          <w:lang w:val="es-US"/>
        </w:rPr>
        <w:t xml:space="preserve"> </w:t>
      </w:r>
      <w:hyperlink r:id="R886f0041fde64a2d">
        <w:r w:rsidRPr="7B55512B" w:rsidR="48A86279">
          <w:rPr>
            <w:rStyle w:val="Hipervnculo"/>
            <w:rFonts w:ascii="Arial" w:hAnsi="Arial" w:eastAsia="Arial" w:cs="Arial"/>
            <w:strike w:val="0"/>
            <w:dstrike w:val="0"/>
            <w:noProof w:val="0"/>
            <w:color w:val="0000FF"/>
            <w:sz w:val="20"/>
            <w:szCs w:val="20"/>
            <w:u w:val="single"/>
            <w:lang w:val="es-US"/>
          </w:rPr>
          <w:t>https://apps.who.int/iris/handle/10665/67411</w:t>
        </w:r>
      </w:hyperlink>
    </w:p>
    <w:p w:rsidR="00E15951" w:rsidP="7B55512B" w:rsidRDefault="00E15951" w14:paraId="72F3C6EA" w14:textId="4E719518">
      <w:pPr>
        <w:pStyle w:val="Normal"/>
        <w:spacing w:before="0" w:beforeAutospacing="off" w:after="0" w:afterAutospacing="off" w:line="276" w:lineRule="auto"/>
        <w:ind w:left="720" w:right="0" w:hanging="720"/>
        <w:rPr>
          <w:rFonts w:ascii="Arial" w:hAnsi="Arial" w:eastAsia="Arial" w:cs="Arial"/>
          <w:strike w:val="0"/>
          <w:dstrike w:val="0"/>
          <w:noProof w:val="0"/>
          <w:color w:val="0000FF"/>
          <w:sz w:val="20"/>
          <w:szCs w:val="20"/>
          <w:u w:val="single"/>
          <w:lang w:val="es-US"/>
        </w:rPr>
      </w:pPr>
    </w:p>
    <w:p w:rsidR="00E15951" w:rsidP="7B55512B" w:rsidRDefault="00E15951" w14:paraId="4C929563" w14:textId="068ADB39">
      <w:pPr>
        <w:spacing w:before="0" w:beforeAutospacing="off" w:after="0" w:afterAutospacing="off" w:line="276" w:lineRule="auto"/>
        <w:ind/>
      </w:pPr>
      <w:r w:rsidRPr="7B55512B" w:rsidR="2ABB4739">
        <w:rPr>
          <w:rFonts w:ascii="Arial" w:hAnsi="Arial" w:eastAsia="Arial" w:cs="Arial"/>
          <w:noProof w:val="0"/>
          <w:color w:val="000000" w:themeColor="text1" w:themeTint="FF" w:themeShade="FF"/>
          <w:sz w:val="20"/>
          <w:szCs w:val="20"/>
          <w:lang w:val="es-US"/>
        </w:rPr>
        <w:t xml:space="preserve">Organización Mundial de la Salud. </w:t>
      </w:r>
      <w:r w:rsidRPr="7B55512B" w:rsidR="2ABB4739">
        <w:rPr>
          <w:rFonts w:ascii="Arial" w:hAnsi="Arial" w:eastAsia="Arial" w:cs="Arial"/>
          <w:noProof w:val="0"/>
          <w:color w:val="000000" w:themeColor="text1" w:themeTint="FF" w:themeShade="FF"/>
          <w:sz w:val="20"/>
          <w:szCs w:val="20"/>
          <w:lang w:val="en-US"/>
        </w:rPr>
        <w:t xml:space="preserve">(2003). </w:t>
      </w:r>
      <w:r w:rsidRPr="7B55512B" w:rsidR="2ABB4739">
        <w:rPr>
          <w:rFonts w:ascii="Arial" w:hAnsi="Arial" w:eastAsia="Arial" w:cs="Arial"/>
          <w:i w:val="1"/>
          <w:iCs w:val="1"/>
          <w:noProof w:val="0"/>
          <w:color w:val="000000" w:themeColor="text1" w:themeTint="FF" w:themeShade="FF"/>
          <w:sz w:val="20"/>
          <w:szCs w:val="20"/>
          <w:lang w:val="en-US"/>
        </w:rPr>
        <w:t>Guidelines for medico-legal care for victims of sexual violence</w:t>
      </w:r>
      <w:r w:rsidRPr="7B55512B" w:rsidR="2ABB4739">
        <w:rPr>
          <w:rFonts w:ascii="Arial" w:hAnsi="Arial" w:eastAsia="Arial" w:cs="Arial"/>
          <w:noProof w:val="0"/>
          <w:color w:val="000000" w:themeColor="text1" w:themeTint="FF" w:themeShade="FF"/>
          <w:sz w:val="20"/>
          <w:szCs w:val="20"/>
          <w:lang w:val="en-US"/>
        </w:rPr>
        <w:t>.</w:t>
      </w:r>
      <w:r>
        <w:br/>
      </w:r>
      <w:r w:rsidRPr="7B55512B" w:rsidR="2ABB4739">
        <w:rPr>
          <w:rFonts w:ascii="Arial" w:hAnsi="Arial" w:eastAsia="Arial" w:cs="Arial"/>
          <w:noProof w:val="0"/>
          <w:color w:val="000000" w:themeColor="text1" w:themeTint="FF" w:themeShade="FF"/>
          <w:sz w:val="20"/>
          <w:szCs w:val="20"/>
          <w:lang w:val="en-US"/>
        </w:rPr>
        <w:t xml:space="preserve"> </w:t>
      </w:r>
      <w:hyperlink r:id="Re815d2bb65f249c2">
        <w:r w:rsidRPr="7B55512B" w:rsidR="2ABB4739">
          <w:rPr>
            <w:rStyle w:val="Hipervnculo"/>
            <w:rFonts w:ascii="Arial" w:hAnsi="Arial" w:eastAsia="Arial" w:cs="Arial"/>
            <w:strike w:val="0"/>
            <w:dstrike w:val="0"/>
            <w:noProof w:val="0"/>
            <w:color w:val="0000FF"/>
            <w:sz w:val="20"/>
            <w:szCs w:val="20"/>
            <w:u w:val="single"/>
            <w:lang w:val="es-US"/>
          </w:rPr>
          <w:t>https://apps.who.int/iris/handle/10665/42788</w:t>
        </w:r>
      </w:hyperlink>
    </w:p>
    <w:p w:rsidR="00E15951" w:rsidP="7B55512B" w:rsidRDefault="00E15951" w14:paraId="29D75A77" w14:textId="65F08A4C">
      <w:pPr>
        <w:pStyle w:val="Normal"/>
        <w:spacing w:before="0" w:beforeAutospacing="off" w:after="0" w:afterAutospacing="off" w:line="276" w:lineRule="auto"/>
        <w:ind w:left="720" w:right="0" w:hanging="720"/>
        <w:rPr>
          <w:rFonts w:ascii="Arial" w:hAnsi="Arial" w:eastAsia="Arial" w:cs="Arial"/>
          <w:strike w:val="0"/>
          <w:dstrike w:val="0"/>
          <w:noProof w:val="0"/>
          <w:color w:val="0000FF"/>
          <w:sz w:val="20"/>
          <w:szCs w:val="20"/>
          <w:u w:val="single"/>
          <w:lang w:val="es-US"/>
        </w:rPr>
      </w:pPr>
    </w:p>
    <w:p w:rsidR="00E15951" w:rsidP="7B55512B" w:rsidRDefault="00E15951" w14:paraId="0E6BD4CB" w14:textId="6220BE17">
      <w:pPr>
        <w:spacing w:before="0" w:beforeAutospacing="off" w:after="0" w:afterAutospacing="off" w:line="276" w:lineRule="auto"/>
        <w:ind/>
      </w:pPr>
      <w:r w:rsidRPr="7B55512B" w:rsidR="48A86279">
        <w:rPr>
          <w:rFonts w:ascii="Arial" w:hAnsi="Arial" w:eastAsia="Arial" w:cs="Arial"/>
          <w:noProof w:val="0"/>
          <w:color w:val="000000" w:themeColor="text1" w:themeTint="FF" w:themeShade="FF"/>
          <w:sz w:val="20"/>
          <w:szCs w:val="20"/>
          <w:lang w:val="es-US"/>
        </w:rPr>
        <w:t xml:space="preserve"> </w:t>
      </w:r>
    </w:p>
    <w:p w:rsidR="00E15951" w:rsidP="7B55512B" w:rsidRDefault="00E15951" w14:paraId="4C33BC74" w14:textId="5ED4CA72">
      <w:pPr>
        <w:spacing w:before="0" w:beforeAutospacing="off" w:after="0" w:afterAutospacing="off" w:line="276" w:lineRule="auto"/>
        <w:ind/>
      </w:pPr>
      <w:r w:rsidRPr="7B55512B" w:rsidR="48A86279">
        <w:rPr>
          <w:rFonts w:ascii="Arial" w:hAnsi="Arial" w:eastAsia="Arial" w:cs="Arial"/>
          <w:noProof w:val="0"/>
          <w:color w:val="000000" w:themeColor="text1" w:themeTint="FF" w:themeShade="FF"/>
          <w:sz w:val="20"/>
          <w:szCs w:val="20"/>
          <w:lang w:val="es-US"/>
        </w:rPr>
        <w:t xml:space="preserve">Organización Panamericana de la Salud. (2000). </w:t>
      </w:r>
      <w:r w:rsidRPr="7B55512B" w:rsidR="48A86279">
        <w:rPr>
          <w:rFonts w:ascii="Arial" w:hAnsi="Arial" w:eastAsia="Arial" w:cs="Arial"/>
          <w:i w:val="1"/>
          <w:iCs w:val="1"/>
          <w:noProof w:val="0"/>
          <w:color w:val="000000" w:themeColor="text1" w:themeTint="FF" w:themeShade="FF"/>
          <w:sz w:val="20"/>
          <w:szCs w:val="20"/>
          <w:lang w:val="es-US"/>
        </w:rPr>
        <w:t>Promoción de la salud sexual: recomendaciones para la acción</w:t>
      </w:r>
      <w:r w:rsidRPr="7B55512B" w:rsidR="48A86279">
        <w:rPr>
          <w:rFonts w:ascii="Arial" w:hAnsi="Arial" w:eastAsia="Arial" w:cs="Arial"/>
          <w:noProof w:val="0"/>
          <w:color w:val="000000" w:themeColor="text1" w:themeTint="FF" w:themeShade="FF"/>
          <w:sz w:val="20"/>
          <w:szCs w:val="20"/>
          <w:lang w:val="es-US"/>
        </w:rPr>
        <w:t>.</w:t>
      </w:r>
      <w:r>
        <w:br/>
      </w:r>
      <w:r w:rsidRPr="7B55512B" w:rsidR="48A86279">
        <w:rPr>
          <w:rFonts w:ascii="Arial" w:hAnsi="Arial" w:eastAsia="Arial" w:cs="Arial"/>
          <w:noProof w:val="0"/>
          <w:color w:val="000000" w:themeColor="text1" w:themeTint="FF" w:themeShade="FF"/>
          <w:sz w:val="20"/>
          <w:szCs w:val="20"/>
          <w:lang w:val="es-US"/>
        </w:rPr>
        <w:t xml:space="preserve"> </w:t>
      </w:r>
      <w:hyperlink r:id="Rc7f8f57c042040a4">
        <w:r w:rsidRPr="7B55512B" w:rsidR="48A86279">
          <w:rPr>
            <w:rStyle w:val="Hipervnculo"/>
            <w:rFonts w:ascii="Arial" w:hAnsi="Arial" w:eastAsia="Arial" w:cs="Arial"/>
            <w:strike w:val="0"/>
            <w:dstrike w:val="0"/>
            <w:noProof w:val="0"/>
            <w:color w:val="0000FF"/>
            <w:sz w:val="20"/>
            <w:szCs w:val="20"/>
            <w:u w:val="single"/>
            <w:lang w:val="es-US"/>
          </w:rPr>
          <w:t>https://iris.paho.org/handle/10665.2/51848</w:t>
        </w:r>
      </w:hyperlink>
    </w:p>
    <w:p w:rsidR="00E15951" w:rsidP="7B55512B" w:rsidRDefault="00E15951" w14:paraId="6F04C1B7" w14:textId="306E2E4E">
      <w:pPr>
        <w:pStyle w:val="Normal"/>
        <w:spacing w:before="0" w:beforeAutospacing="off" w:after="0" w:afterAutospacing="off" w:line="276" w:lineRule="auto"/>
        <w:ind w:left="720" w:right="0" w:hanging="720"/>
        <w:rPr>
          <w:rFonts w:ascii="Arial" w:hAnsi="Arial" w:eastAsia="Arial" w:cs="Arial"/>
          <w:strike w:val="0"/>
          <w:dstrike w:val="0"/>
          <w:noProof w:val="0"/>
          <w:color w:val="0000FF"/>
          <w:sz w:val="20"/>
          <w:szCs w:val="20"/>
          <w:u w:val="single"/>
          <w:lang w:val="es-US"/>
        </w:rPr>
      </w:pPr>
    </w:p>
    <w:p w:rsidR="00E15951" w:rsidP="7B55512B" w:rsidRDefault="00E15951" w14:paraId="2A1812A0" w14:textId="73353FDD">
      <w:pPr>
        <w:pStyle w:val="Normal0"/>
        <w:spacing w:before="0" w:beforeAutospacing="off" w:after="0" w:afterAutospacing="off" w:line="276" w:lineRule="auto"/>
        <w:ind w:left="720" w:right="0" w:hanging="720"/>
      </w:pPr>
      <w:r w:rsidRPr="7B55512B" w:rsidR="00E15951">
        <w:rPr>
          <w:color w:val="000000" w:themeColor="text1" w:themeTint="FF" w:themeShade="FF"/>
          <w:sz w:val="20"/>
          <w:szCs w:val="20"/>
          <w:lang w:val="es-US"/>
        </w:rPr>
        <w:t xml:space="preserve">Organización Mundial de la Salud. </w:t>
      </w:r>
      <w:r w:rsidRPr="7B55512B" w:rsidR="00E15951">
        <w:rPr>
          <w:color w:val="000000" w:themeColor="text1" w:themeTint="FF" w:themeShade="FF"/>
          <w:sz w:val="20"/>
          <w:szCs w:val="20"/>
          <w:lang w:val="en-US"/>
        </w:rPr>
        <w:t xml:space="preserve">(2003). </w:t>
      </w:r>
      <w:r w:rsidRPr="7B55512B" w:rsidR="00E15951">
        <w:rPr>
          <w:i w:val="1"/>
          <w:iCs w:val="1"/>
          <w:color w:val="000000" w:themeColor="text1" w:themeTint="FF" w:themeShade="FF"/>
          <w:sz w:val="20"/>
          <w:szCs w:val="20"/>
          <w:lang w:val="en-US"/>
        </w:rPr>
        <w:t xml:space="preserve">Guidelines for </w:t>
      </w:r>
      <w:r w:rsidRPr="7B55512B" w:rsidR="00E15951">
        <w:rPr>
          <w:i w:val="1"/>
          <w:iCs w:val="1"/>
          <w:color w:val="000000" w:themeColor="text1" w:themeTint="FF" w:themeShade="FF"/>
          <w:sz w:val="20"/>
          <w:szCs w:val="20"/>
          <w:lang w:val="en-US"/>
        </w:rPr>
        <w:t>medico-legal</w:t>
      </w:r>
      <w:r w:rsidRPr="7B55512B" w:rsidR="00E15951">
        <w:rPr>
          <w:i w:val="1"/>
          <w:iCs w:val="1"/>
          <w:color w:val="000000" w:themeColor="text1" w:themeTint="FF" w:themeShade="FF"/>
          <w:sz w:val="20"/>
          <w:szCs w:val="20"/>
          <w:lang w:val="en-US"/>
        </w:rPr>
        <w:t xml:space="preserve"> care for victims of sexual violence</w:t>
      </w:r>
      <w:r w:rsidRPr="7B55512B" w:rsidR="00E15951">
        <w:rPr>
          <w:color w:val="000000" w:themeColor="text1" w:themeTint="FF" w:themeShade="FF"/>
          <w:sz w:val="20"/>
          <w:szCs w:val="20"/>
          <w:lang w:val="en-US"/>
        </w:rPr>
        <w:t>.</w:t>
      </w:r>
    </w:p>
    <w:p w:rsidRPr="00E15951" w:rsidR="00E15951" w:rsidP="00CF2C95" w:rsidRDefault="00E15951" w14:paraId="28C41784" w14:textId="77777777">
      <w:pPr>
        <w:pStyle w:val="Normal0"/>
        <w:ind w:left="720" w:hanging="720"/>
        <w:rPr>
          <w:bCs/>
          <w:color w:val="000000" w:themeColor="text1"/>
          <w:sz w:val="20"/>
          <w:szCs w:val="20"/>
          <w:lang w:val="es-US"/>
        </w:rPr>
      </w:pPr>
    </w:p>
    <w:p w:rsidR="00E15951" w:rsidP="00CF2C95" w:rsidRDefault="00E15951" w14:paraId="788F49A8" w14:textId="073F831A">
      <w:pPr>
        <w:pStyle w:val="Normal0"/>
        <w:ind w:left="720" w:hanging="720"/>
      </w:pPr>
      <w:r w:rsidRPr="7B55512B" w:rsidR="00E15951">
        <w:rPr>
          <w:color w:val="000000" w:themeColor="text1" w:themeTint="FF" w:themeShade="FF"/>
          <w:sz w:val="20"/>
          <w:szCs w:val="20"/>
          <w:lang w:val="es-US"/>
        </w:rPr>
        <w:t xml:space="preserve">Organización Panamericana de la Salud. (2000). </w:t>
      </w:r>
      <w:r w:rsidRPr="7B55512B" w:rsidR="00E15951">
        <w:rPr>
          <w:i w:val="1"/>
          <w:iCs w:val="1"/>
          <w:color w:val="000000" w:themeColor="text1" w:themeTint="FF" w:themeShade="FF"/>
          <w:sz w:val="20"/>
          <w:szCs w:val="20"/>
          <w:lang w:val="es-US"/>
        </w:rPr>
        <w:t>Promoción de la salud sexual: recomendaciones para la acción</w:t>
      </w:r>
      <w:r w:rsidRPr="7B55512B" w:rsidR="00E15951">
        <w:rPr>
          <w:color w:val="000000" w:themeColor="text1" w:themeTint="FF" w:themeShade="FF"/>
          <w:sz w:val="20"/>
          <w:szCs w:val="20"/>
          <w:lang w:val="es-US"/>
        </w:rPr>
        <w:t>.</w:t>
      </w:r>
    </w:p>
    <w:p w:rsidRPr="00E15951" w:rsidR="00E15951" w:rsidP="7B55512B" w:rsidRDefault="00E15951" w14:paraId="3B320259" w14:textId="1A025C97">
      <w:pPr>
        <w:pStyle w:val="Normal0"/>
        <w:ind w:left="720" w:hanging="720"/>
        <w:rPr>
          <w:color w:val="000000" w:themeColor="text1"/>
          <w:sz w:val="20"/>
          <w:szCs w:val="20"/>
          <w:lang w:val="es-US"/>
        </w:rPr>
      </w:pPr>
    </w:p>
    <w:p w:rsidRPr="007E07A9" w:rsidR="00E15951" w:rsidP="00CF2C95" w:rsidRDefault="00E15951" w14:paraId="0890D33F" w14:textId="77777777">
      <w:pPr>
        <w:pStyle w:val="Normal0"/>
        <w:ind w:left="720" w:hanging="720"/>
        <w:rPr>
          <w:bCs/>
          <w:color w:val="000000" w:themeColor="text1"/>
          <w:sz w:val="20"/>
          <w:szCs w:val="20"/>
        </w:rPr>
      </w:pPr>
      <w:r w:rsidRPr="00E15951">
        <w:rPr>
          <w:bCs/>
          <w:color w:val="000000" w:themeColor="text1"/>
          <w:sz w:val="20"/>
          <w:szCs w:val="20"/>
          <w:lang w:val="es-US"/>
        </w:rPr>
        <w:t xml:space="preserve">Organización Internacional para las Migraciones. (2006). </w:t>
      </w:r>
      <w:r w:rsidRPr="00E15951">
        <w:rPr>
          <w:bCs/>
          <w:i/>
          <w:iCs/>
          <w:color w:val="000000" w:themeColor="text1"/>
          <w:sz w:val="20"/>
          <w:szCs w:val="20"/>
          <w:lang w:val="es-US"/>
        </w:rPr>
        <w:t>Dimensiones de la trata de personas en Colombia</w:t>
      </w:r>
      <w:r w:rsidRPr="00E15951">
        <w:rPr>
          <w:bCs/>
          <w:color w:val="000000" w:themeColor="text1"/>
          <w:sz w:val="20"/>
          <w:szCs w:val="20"/>
          <w:lang w:val="es-US"/>
        </w:rPr>
        <w:t>.</w:t>
      </w:r>
      <w:r w:rsidRPr="00E15951">
        <w:rPr>
          <w:bCs/>
          <w:color w:val="000000" w:themeColor="text1"/>
          <w:sz w:val="20"/>
          <w:szCs w:val="20"/>
          <w:lang w:val="es-US"/>
        </w:rPr>
        <w:br/>
      </w:r>
      <w:hyperlink w:tgtFrame="_new" w:history="1" r:id="rId81">
        <w:r w:rsidRPr="007E07A9">
          <w:rPr>
            <w:rStyle w:val="Hipervnculo"/>
            <w:bCs/>
            <w:sz w:val="20"/>
            <w:szCs w:val="20"/>
          </w:rPr>
          <w:t>https://publications.iom.int/books/dimensiones-de-la-trata-de-personas-en-colombia</w:t>
        </w:r>
      </w:hyperlink>
    </w:p>
    <w:p w:rsidRPr="007E07A9" w:rsidR="00E15951" w:rsidP="00CF2C95" w:rsidRDefault="00E15951" w14:paraId="7BEECE6F" w14:textId="77777777">
      <w:pPr>
        <w:pStyle w:val="Normal0"/>
        <w:ind w:left="720" w:hanging="720"/>
        <w:rPr>
          <w:bCs/>
          <w:color w:val="000000" w:themeColor="text1"/>
          <w:sz w:val="20"/>
          <w:szCs w:val="20"/>
        </w:rPr>
      </w:pPr>
    </w:p>
    <w:p w:rsidR="00E15951" w:rsidP="7B55512B" w:rsidRDefault="00E15951" w14:paraId="3704D33B" w14:textId="0850AF24">
      <w:pPr>
        <w:pStyle w:val="Normal0"/>
        <w:ind w:left="720" w:hanging="720"/>
        <w:rPr>
          <w:sz w:val="20"/>
          <w:szCs w:val="20"/>
          <w:lang w:val="en-US"/>
        </w:rPr>
      </w:pPr>
      <w:r w:rsidRPr="7B55512B" w:rsidR="00E15951">
        <w:rPr>
          <w:color w:val="000000" w:themeColor="text1" w:themeTint="FF" w:themeShade="FF"/>
          <w:sz w:val="20"/>
          <w:szCs w:val="20"/>
          <w:lang w:val="es-US"/>
        </w:rPr>
        <w:t xml:space="preserve">UNICEF. (2002). </w:t>
      </w:r>
      <w:r w:rsidRPr="7B55512B" w:rsidR="00E15951">
        <w:rPr>
          <w:i w:val="1"/>
          <w:iCs w:val="1"/>
          <w:color w:val="000000" w:themeColor="text1" w:themeTint="FF" w:themeShade="FF"/>
          <w:sz w:val="20"/>
          <w:szCs w:val="20"/>
          <w:lang w:val="es-US"/>
        </w:rPr>
        <w:t>Explotación sexual comercial de niños, niñas y adolescentes</w:t>
      </w:r>
      <w:r w:rsidRPr="7B55512B" w:rsidR="00E15951">
        <w:rPr>
          <w:color w:val="000000" w:themeColor="text1" w:themeTint="FF" w:themeShade="FF"/>
          <w:sz w:val="20"/>
          <w:szCs w:val="20"/>
          <w:lang w:val="es-US"/>
        </w:rPr>
        <w:t>.</w:t>
      </w:r>
      <w:r>
        <w:br/>
      </w:r>
    </w:p>
    <w:p w:rsidRPr="003905A3" w:rsidR="00761D0D" w:rsidP="00E06A0D" w:rsidRDefault="00761D0D" w14:paraId="4D80B191" w14:textId="77777777">
      <w:pPr>
        <w:pStyle w:val="Normal0"/>
        <w:rPr>
          <w:b/>
          <w:color w:val="000000"/>
          <w:sz w:val="20"/>
          <w:szCs w:val="20"/>
          <w:lang w:val="es-ES"/>
        </w:rPr>
      </w:pPr>
    </w:p>
    <w:p w:rsidRPr="003905A3" w:rsidR="00AD17D4" w:rsidP="007A5C2D" w:rsidRDefault="00025888" w14:paraId="000000B0" w14:textId="77777777">
      <w:pPr>
        <w:pStyle w:val="Normal0"/>
        <w:numPr>
          <w:ilvl w:val="0"/>
          <w:numId w:val="1"/>
        </w:numPr>
        <w:ind w:left="284" w:hanging="284"/>
        <w:rPr>
          <w:b/>
          <w:color w:val="000000"/>
          <w:sz w:val="20"/>
          <w:szCs w:val="20"/>
          <w:lang w:val="es-ES"/>
        </w:rPr>
      </w:pPr>
      <w:r w:rsidRPr="003905A3">
        <w:rPr>
          <w:b/>
          <w:color w:val="000000"/>
          <w:sz w:val="20"/>
          <w:szCs w:val="20"/>
          <w:lang w:val="es-ES"/>
        </w:rPr>
        <w:t>CONTROL DEL DOCUMENTO</w:t>
      </w:r>
    </w:p>
    <w:p w:rsidRPr="003905A3" w:rsidR="00AD17D4" w:rsidP="007A5C2D" w:rsidRDefault="00AD17D4" w14:paraId="000000B1" w14:textId="77777777">
      <w:pPr>
        <w:pStyle w:val="Normal0"/>
        <w:rPr>
          <w:b/>
          <w:sz w:val="20"/>
          <w:szCs w:val="20"/>
          <w:lang w:val="es-ES"/>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878"/>
        <w:gridCol w:w="1710"/>
        <w:gridCol w:w="3780"/>
        <w:gridCol w:w="1327"/>
      </w:tblGrid>
      <w:tr w:rsidRPr="003905A3" w:rsidR="00AD17D4" w:rsidTr="006C22AE" w14:paraId="27B3F990" w14:textId="77777777">
        <w:tc>
          <w:tcPr>
            <w:tcW w:w="1272" w:type="dxa"/>
            <w:tcBorders>
              <w:top w:val="nil"/>
              <w:left w:val="nil"/>
            </w:tcBorders>
            <w:shd w:val="clear" w:color="auto" w:fill="auto"/>
          </w:tcPr>
          <w:p w:rsidRPr="003905A3" w:rsidR="00AD17D4" w:rsidP="007A5C2D" w:rsidRDefault="00AD17D4" w14:paraId="000000B2" w14:textId="77777777">
            <w:pPr>
              <w:pStyle w:val="Normal0"/>
              <w:rPr>
                <w:sz w:val="20"/>
                <w:szCs w:val="20"/>
                <w:lang w:val="es-ES"/>
              </w:rPr>
            </w:pPr>
          </w:p>
        </w:tc>
        <w:tc>
          <w:tcPr>
            <w:tcW w:w="1878" w:type="dxa"/>
            <w:shd w:val="clear" w:color="auto" w:fill="auto"/>
            <w:vAlign w:val="center"/>
          </w:tcPr>
          <w:p w:rsidRPr="003905A3" w:rsidR="00AD17D4" w:rsidP="007A5C2D" w:rsidRDefault="00025888" w14:paraId="000000B3" w14:textId="77777777">
            <w:pPr>
              <w:pStyle w:val="Normal0"/>
              <w:rPr>
                <w:sz w:val="20"/>
                <w:szCs w:val="20"/>
                <w:lang w:val="es-ES"/>
              </w:rPr>
            </w:pPr>
            <w:r w:rsidRPr="003905A3">
              <w:rPr>
                <w:sz w:val="20"/>
                <w:szCs w:val="20"/>
                <w:lang w:val="es-ES"/>
              </w:rPr>
              <w:t>Nombre</w:t>
            </w:r>
          </w:p>
        </w:tc>
        <w:tc>
          <w:tcPr>
            <w:tcW w:w="1710" w:type="dxa"/>
            <w:shd w:val="clear" w:color="auto" w:fill="auto"/>
            <w:vAlign w:val="center"/>
          </w:tcPr>
          <w:p w:rsidRPr="003905A3" w:rsidR="00AD17D4" w:rsidP="007A5C2D" w:rsidRDefault="00025888" w14:paraId="000000B4" w14:textId="77777777">
            <w:pPr>
              <w:pStyle w:val="Normal0"/>
              <w:rPr>
                <w:sz w:val="20"/>
                <w:szCs w:val="20"/>
                <w:lang w:val="es-ES"/>
              </w:rPr>
            </w:pPr>
            <w:r w:rsidRPr="003905A3">
              <w:rPr>
                <w:sz w:val="20"/>
                <w:szCs w:val="20"/>
                <w:lang w:val="es-ES"/>
              </w:rPr>
              <w:t>Cargo</w:t>
            </w:r>
          </w:p>
        </w:tc>
        <w:tc>
          <w:tcPr>
            <w:tcW w:w="3780" w:type="dxa"/>
            <w:shd w:val="clear" w:color="auto" w:fill="auto"/>
            <w:vAlign w:val="center"/>
          </w:tcPr>
          <w:p w:rsidRPr="003905A3" w:rsidR="00AD17D4" w:rsidP="007A5C2D" w:rsidRDefault="00025888" w14:paraId="000000B6" w14:textId="77777777">
            <w:pPr>
              <w:pStyle w:val="Normal0"/>
              <w:rPr>
                <w:sz w:val="20"/>
                <w:szCs w:val="20"/>
                <w:lang w:val="es-ES"/>
              </w:rPr>
            </w:pPr>
            <w:r w:rsidRPr="003905A3">
              <w:rPr>
                <w:sz w:val="20"/>
                <w:szCs w:val="20"/>
                <w:lang w:val="es-ES"/>
              </w:rPr>
              <w:t>Dependencia</w:t>
            </w:r>
          </w:p>
        </w:tc>
        <w:tc>
          <w:tcPr>
            <w:tcW w:w="1327" w:type="dxa"/>
            <w:shd w:val="clear" w:color="auto" w:fill="auto"/>
            <w:vAlign w:val="center"/>
          </w:tcPr>
          <w:p w:rsidRPr="003905A3" w:rsidR="00AD17D4" w:rsidP="007A5C2D" w:rsidRDefault="00025888" w14:paraId="000000B7" w14:textId="77777777">
            <w:pPr>
              <w:pStyle w:val="Normal0"/>
              <w:rPr>
                <w:sz w:val="20"/>
                <w:szCs w:val="20"/>
                <w:lang w:val="es-ES"/>
              </w:rPr>
            </w:pPr>
            <w:r w:rsidRPr="003905A3">
              <w:rPr>
                <w:sz w:val="20"/>
                <w:szCs w:val="20"/>
                <w:lang w:val="es-ES"/>
              </w:rPr>
              <w:t>Fecha</w:t>
            </w:r>
          </w:p>
        </w:tc>
      </w:tr>
      <w:tr w:rsidRPr="003905A3" w:rsidR="00AD17D4" w:rsidTr="006C22AE" w14:paraId="2FF467CA" w14:textId="77777777">
        <w:trPr>
          <w:trHeight w:val="340"/>
        </w:trPr>
        <w:tc>
          <w:tcPr>
            <w:tcW w:w="1272" w:type="dxa"/>
            <w:shd w:val="clear" w:color="auto" w:fill="auto"/>
          </w:tcPr>
          <w:p w:rsidRPr="006C22AE" w:rsidR="00AD17D4" w:rsidP="007A5C2D" w:rsidRDefault="00025888" w14:paraId="000000B8" w14:textId="77777777">
            <w:pPr>
              <w:pStyle w:val="Normal0"/>
              <w:rPr>
                <w:sz w:val="20"/>
                <w:szCs w:val="20"/>
                <w:lang w:val="es-ES"/>
              </w:rPr>
            </w:pPr>
            <w:r w:rsidRPr="006C22AE">
              <w:rPr>
                <w:sz w:val="20"/>
                <w:szCs w:val="20"/>
                <w:lang w:val="es-ES"/>
              </w:rPr>
              <w:t>Autor</w:t>
            </w:r>
          </w:p>
        </w:tc>
        <w:tc>
          <w:tcPr>
            <w:tcW w:w="1878" w:type="dxa"/>
            <w:shd w:val="clear" w:color="auto" w:fill="auto"/>
          </w:tcPr>
          <w:p w:rsidRPr="006C22AE" w:rsidR="00AD17D4" w:rsidP="007A5C2D" w:rsidRDefault="006C22AE" w14:paraId="000000B9" w14:textId="0AA38A3D">
            <w:pPr>
              <w:pStyle w:val="Normal0"/>
              <w:rPr>
                <w:b w:val="0"/>
                <w:bCs/>
                <w:sz w:val="20"/>
                <w:szCs w:val="20"/>
                <w:lang w:val="es-ES"/>
              </w:rPr>
            </w:pPr>
            <w:r w:rsidRPr="006C22AE">
              <w:rPr>
                <w:b w:val="0"/>
                <w:bCs/>
                <w:sz w:val="20"/>
                <w:szCs w:val="20"/>
                <w:lang w:val="es-ES"/>
              </w:rPr>
              <w:t>Liliana M. Támara P.</w:t>
            </w:r>
          </w:p>
        </w:tc>
        <w:tc>
          <w:tcPr>
            <w:tcW w:w="1710" w:type="dxa"/>
            <w:shd w:val="clear" w:color="auto" w:fill="auto"/>
          </w:tcPr>
          <w:p w:rsidRPr="006C22AE" w:rsidR="00AD17D4" w:rsidP="007A5C2D" w:rsidRDefault="006C22AE" w14:paraId="000000BA" w14:textId="5AB033E1">
            <w:pPr>
              <w:pStyle w:val="Normal0"/>
              <w:rPr>
                <w:b w:val="0"/>
                <w:bCs/>
                <w:sz w:val="20"/>
                <w:szCs w:val="20"/>
                <w:lang w:val="es-ES"/>
              </w:rPr>
            </w:pPr>
            <w:r w:rsidRPr="006C22AE">
              <w:rPr>
                <w:b w:val="0"/>
                <w:bCs/>
                <w:sz w:val="20"/>
                <w:szCs w:val="20"/>
                <w:lang w:val="es-ES"/>
              </w:rPr>
              <w:t>Experta técnica</w:t>
            </w:r>
          </w:p>
        </w:tc>
        <w:tc>
          <w:tcPr>
            <w:tcW w:w="3780" w:type="dxa"/>
            <w:shd w:val="clear" w:color="auto" w:fill="auto"/>
          </w:tcPr>
          <w:p w:rsidRPr="006C22AE" w:rsidR="006C22AE" w:rsidP="006C22AE" w:rsidRDefault="006C22AE" w14:paraId="2B179FA0" w14:textId="77777777">
            <w:pPr>
              <w:pStyle w:val="Normal0"/>
              <w:rPr>
                <w:b w:val="0"/>
                <w:sz w:val="20"/>
                <w:szCs w:val="20"/>
                <w:lang w:val="es-US"/>
              </w:rPr>
            </w:pPr>
            <w:r w:rsidRPr="006C22AE">
              <w:rPr>
                <w:b w:val="0"/>
                <w:sz w:val="20"/>
                <w:szCs w:val="20"/>
                <w:lang w:val="es-US"/>
              </w:rPr>
              <w:t>Centro de Formación de Talento</w:t>
            </w:r>
          </w:p>
          <w:p w:rsidRPr="006C22AE" w:rsidR="006C22AE" w:rsidP="006C22AE" w:rsidRDefault="006C22AE" w14:paraId="44538761" w14:textId="7DDF7AD5">
            <w:pPr>
              <w:pStyle w:val="Normal0"/>
              <w:rPr>
                <w:b w:val="0"/>
                <w:sz w:val="20"/>
                <w:szCs w:val="20"/>
                <w:lang w:val="es-US"/>
              </w:rPr>
            </w:pPr>
            <w:r w:rsidRPr="006C22AE">
              <w:rPr>
                <w:b w:val="0"/>
                <w:sz w:val="20"/>
                <w:szCs w:val="20"/>
                <w:lang w:val="es-US"/>
              </w:rPr>
              <w:t>Humano en Salud</w:t>
            </w:r>
            <w:r>
              <w:rPr>
                <w:b w:val="0"/>
                <w:sz w:val="20"/>
                <w:szCs w:val="20"/>
                <w:lang w:val="es-US"/>
              </w:rPr>
              <w:t xml:space="preserve">. </w:t>
            </w:r>
            <w:r w:rsidRPr="006C22AE">
              <w:rPr>
                <w:b w:val="0"/>
                <w:sz w:val="20"/>
                <w:szCs w:val="20"/>
                <w:lang w:val="es-US"/>
              </w:rPr>
              <w:t>Regional</w:t>
            </w:r>
          </w:p>
          <w:p w:rsidRPr="006C22AE" w:rsidR="00AD17D4" w:rsidP="006C22AE" w:rsidRDefault="006C22AE" w14:paraId="000000BB" w14:textId="537D6E4D">
            <w:pPr>
              <w:pStyle w:val="Normal0"/>
              <w:rPr>
                <w:b w:val="0"/>
                <w:sz w:val="20"/>
                <w:szCs w:val="20"/>
                <w:lang w:val="es-ES"/>
              </w:rPr>
            </w:pPr>
            <w:r w:rsidRPr="006C22AE">
              <w:rPr>
                <w:b w:val="0"/>
                <w:sz w:val="20"/>
                <w:szCs w:val="20"/>
                <w:lang w:val="en-US"/>
              </w:rPr>
              <w:t>Distrito Capital</w:t>
            </w:r>
          </w:p>
        </w:tc>
        <w:tc>
          <w:tcPr>
            <w:tcW w:w="1327" w:type="dxa"/>
            <w:shd w:val="clear" w:color="auto" w:fill="auto"/>
          </w:tcPr>
          <w:p w:rsidRPr="006C22AE" w:rsidR="00AD17D4" w:rsidP="007A5C2D" w:rsidRDefault="00AD17D4" w14:paraId="000000BC" w14:textId="2300A66F">
            <w:pPr>
              <w:pStyle w:val="Normal0"/>
              <w:rPr>
                <w:b w:val="0"/>
                <w:bCs/>
                <w:sz w:val="20"/>
                <w:szCs w:val="20"/>
                <w:lang w:val="es-ES"/>
              </w:rPr>
            </w:pPr>
          </w:p>
        </w:tc>
      </w:tr>
      <w:tr w:rsidRPr="003905A3" w:rsidR="006C22AE" w:rsidTr="006C22AE" w14:paraId="6413C304" w14:textId="77777777">
        <w:trPr>
          <w:trHeight w:val="340"/>
        </w:trPr>
        <w:tc>
          <w:tcPr>
            <w:tcW w:w="1272" w:type="dxa"/>
            <w:shd w:val="clear" w:color="auto" w:fill="auto"/>
          </w:tcPr>
          <w:p w:rsidRPr="006C22AE" w:rsidR="006C22AE" w:rsidP="007A5C2D" w:rsidRDefault="00DC3E02" w14:paraId="7493038F" w14:textId="7E554C31">
            <w:pPr>
              <w:pStyle w:val="Normal0"/>
              <w:rPr>
                <w:b w:val="0"/>
                <w:bCs/>
                <w:sz w:val="20"/>
                <w:szCs w:val="20"/>
                <w:lang w:val="es-ES"/>
              </w:rPr>
            </w:pPr>
            <w:r w:rsidRPr="006C22AE">
              <w:rPr>
                <w:sz w:val="20"/>
                <w:szCs w:val="20"/>
                <w:lang w:val="es-ES"/>
              </w:rPr>
              <w:t>Autor</w:t>
            </w:r>
          </w:p>
        </w:tc>
        <w:tc>
          <w:tcPr>
            <w:tcW w:w="1878" w:type="dxa"/>
            <w:shd w:val="clear" w:color="auto" w:fill="auto"/>
          </w:tcPr>
          <w:p w:rsidRPr="006C22AE" w:rsidR="006C22AE" w:rsidP="007A5C2D" w:rsidRDefault="006C22AE" w14:paraId="46FC762A" w14:textId="47AFC1B3">
            <w:pPr>
              <w:pStyle w:val="Normal0"/>
              <w:rPr>
                <w:b w:val="0"/>
                <w:bCs/>
                <w:sz w:val="20"/>
                <w:szCs w:val="20"/>
                <w:lang w:val="es-ES"/>
              </w:rPr>
            </w:pPr>
            <w:r w:rsidRPr="006C22AE">
              <w:rPr>
                <w:b w:val="0"/>
                <w:bCs/>
                <w:sz w:val="20"/>
                <w:szCs w:val="20"/>
                <w:lang w:val="es-ES"/>
              </w:rPr>
              <w:t>Osana Medina Bonilla</w:t>
            </w:r>
          </w:p>
        </w:tc>
        <w:tc>
          <w:tcPr>
            <w:tcW w:w="1710" w:type="dxa"/>
            <w:shd w:val="clear" w:color="auto" w:fill="auto"/>
          </w:tcPr>
          <w:p w:rsidRPr="006C22AE" w:rsidR="006C22AE" w:rsidP="007A5C2D" w:rsidRDefault="006C22AE" w14:paraId="5E4E14C7" w14:textId="40783FF9">
            <w:pPr>
              <w:pStyle w:val="Normal0"/>
              <w:rPr>
                <w:b w:val="0"/>
                <w:bCs/>
                <w:sz w:val="20"/>
                <w:szCs w:val="20"/>
                <w:lang w:val="es-ES"/>
              </w:rPr>
            </w:pPr>
            <w:r w:rsidRPr="006C22AE">
              <w:rPr>
                <w:b w:val="0"/>
                <w:bCs/>
                <w:sz w:val="20"/>
                <w:szCs w:val="20"/>
                <w:lang w:val="es-ES"/>
              </w:rPr>
              <w:t>Experta técnica</w:t>
            </w:r>
          </w:p>
        </w:tc>
        <w:tc>
          <w:tcPr>
            <w:tcW w:w="3780" w:type="dxa"/>
            <w:shd w:val="clear" w:color="auto" w:fill="auto"/>
          </w:tcPr>
          <w:p w:rsidRPr="006C22AE" w:rsidR="006C22AE" w:rsidP="006C22AE" w:rsidRDefault="006C22AE" w14:paraId="2CA6609D" w14:textId="77777777">
            <w:pPr>
              <w:pStyle w:val="Normal0"/>
              <w:rPr>
                <w:b w:val="0"/>
                <w:sz w:val="20"/>
                <w:szCs w:val="20"/>
                <w:lang w:val="es-US"/>
              </w:rPr>
            </w:pPr>
            <w:r w:rsidRPr="006C22AE">
              <w:rPr>
                <w:b w:val="0"/>
                <w:sz w:val="20"/>
                <w:szCs w:val="20"/>
                <w:lang w:val="es-US"/>
              </w:rPr>
              <w:t>Centro de Formación de Talento</w:t>
            </w:r>
          </w:p>
          <w:p w:rsidRPr="006C22AE" w:rsidR="006C22AE" w:rsidP="006C22AE" w:rsidRDefault="006C22AE" w14:paraId="05D523CE" w14:textId="2BEB75F5">
            <w:pPr>
              <w:pStyle w:val="Normal0"/>
              <w:rPr>
                <w:b w:val="0"/>
                <w:sz w:val="20"/>
                <w:szCs w:val="20"/>
                <w:lang w:val="es-US"/>
              </w:rPr>
            </w:pPr>
            <w:r w:rsidRPr="006C22AE">
              <w:rPr>
                <w:b w:val="0"/>
                <w:sz w:val="20"/>
                <w:szCs w:val="20"/>
                <w:lang w:val="es-US"/>
              </w:rPr>
              <w:t>Humano en Salud</w:t>
            </w:r>
            <w:r>
              <w:rPr>
                <w:b w:val="0"/>
                <w:sz w:val="20"/>
                <w:szCs w:val="20"/>
                <w:lang w:val="es-US"/>
              </w:rPr>
              <w:t xml:space="preserve">. </w:t>
            </w:r>
            <w:r w:rsidRPr="006C22AE">
              <w:rPr>
                <w:b w:val="0"/>
                <w:sz w:val="20"/>
                <w:szCs w:val="20"/>
                <w:lang w:val="es-US"/>
              </w:rPr>
              <w:t>Regional</w:t>
            </w:r>
          </w:p>
          <w:p w:rsidRPr="006C22AE" w:rsidR="006C22AE" w:rsidP="006C22AE" w:rsidRDefault="006C22AE" w14:paraId="7480093B" w14:textId="5CCB5539">
            <w:pPr>
              <w:pStyle w:val="Normal0"/>
              <w:rPr>
                <w:b w:val="0"/>
                <w:sz w:val="20"/>
                <w:szCs w:val="20"/>
                <w:lang w:val="es-ES"/>
              </w:rPr>
            </w:pPr>
            <w:r w:rsidRPr="006C22AE">
              <w:rPr>
                <w:b w:val="0"/>
                <w:sz w:val="20"/>
                <w:szCs w:val="20"/>
                <w:lang w:val="en-US"/>
              </w:rPr>
              <w:t>Distrito Capital</w:t>
            </w:r>
          </w:p>
        </w:tc>
        <w:tc>
          <w:tcPr>
            <w:tcW w:w="1327" w:type="dxa"/>
            <w:shd w:val="clear" w:color="auto" w:fill="auto"/>
          </w:tcPr>
          <w:p w:rsidRPr="006C22AE" w:rsidR="006C22AE" w:rsidP="007A5C2D" w:rsidRDefault="006C22AE" w14:paraId="6EEF0EB2" w14:textId="77777777">
            <w:pPr>
              <w:pStyle w:val="Normal0"/>
              <w:rPr>
                <w:b w:val="0"/>
                <w:bCs/>
                <w:sz w:val="20"/>
                <w:szCs w:val="20"/>
                <w:lang w:val="es-ES"/>
              </w:rPr>
            </w:pPr>
          </w:p>
        </w:tc>
      </w:tr>
      <w:tr w:rsidRPr="003905A3" w:rsidR="006C22AE" w:rsidTr="006C22AE" w14:paraId="53F02D5A" w14:textId="77777777">
        <w:trPr>
          <w:trHeight w:val="340"/>
        </w:trPr>
        <w:tc>
          <w:tcPr>
            <w:tcW w:w="1272" w:type="dxa"/>
            <w:shd w:val="clear" w:color="auto" w:fill="auto"/>
          </w:tcPr>
          <w:p w:rsidRPr="006C22AE" w:rsidR="006C22AE" w:rsidP="007A5C2D" w:rsidRDefault="00DC3E02" w14:paraId="63FB3337" w14:textId="2958F0DC">
            <w:pPr>
              <w:pStyle w:val="Normal0"/>
              <w:rPr>
                <w:b w:val="0"/>
                <w:bCs/>
                <w:sz w:val="20"/>
                <w:szCs w:val="20"/>
                <w:lang w:val="es-ES"/>
              </w:rPr>
            </w:pPr>
            <w:r w:rsidRPr="006C22AE">
              <w:rPr>
                <w:sz w:val="20"/>
                <w:szCs w:val="20"/>
                <w:lang w:val="es-ES"/>
              </w:rPr>
              <w:t>Autor</w:t>
            </w:r>
          </w:p>
        </w:tc>
        <w:tc>
          <w:tcPr>
            <w:tcW w:w="1878" w:type="dxa"/>
            <w:shd w:val="clear" w:color="auto" w:fill="auto"/>
          </w:tcPr>
          <w:p w:rsidRPr="006C22AE" w:rsidR="006C22AE" w:rsidP="007A5C2D" w:rsidRDefault="006C22AE" w14:paraId="36E8A590" w14:textId="2E7B75FA">
            <w:pPr>
              <w:pStyle w:val="Normal0"/>
              <w:rPr>
                <w:b w:val="0"/>
                <w:bCs/>
                <w:sz w:val="20"/>
                <w:szCs w:val="20"/>
                <w:lang w:val="es-ES"/>
              </w:rPr>
            </w:pPr>
            <w:r w:rsidRPr="006C22AE">
              <w:rPr>
                <w:b w:val="0"/>
                <w:bCs/>
                <w:sz w:val="20"/>
                <w:szCs w:val="20"/>
                <w:lang w:val="es-ES"/>
              </w:rPr>
              <w:t>Juan Camilo González</w:t>
            </w:r>
          </w:p>
        </w:tc>
        <w:tc>
          <w:tcPr>
            <w:tcW w:w="1710" w:type="dxa"/>
            <w:shd w:val="clear" w:color="auto" w:fill="auto"/>
          </w:tcPr>
          <w:p w:rsidRPr="006C22AE" w:rsidR="006C22AE" w:rsidP="007A5C2D" w:rsidRDefault="006C22AE" w14:paraId="16246453" w14:textId="32C9A2CC">
            <w:pPr>
              <w:pStyle w:val="Normal0"/>
              <w:rPr>
                <w:b w:val="0"/>
                <w:bCs/>
                <w:sz w:val="20"/>
                <w:szCs w:val="20"/>
                <w:lang w:val="es-ES"/>
              </w:rPr>
            </w:pPr>
            <w:r w:rsidRPr="006C22AE">
              <w:rPr>
                <w:b w:val="0"/>
                <w:bCs/>
                <w:sz w:val="20"/>
                <w:szCs w:val="20"/>
                <w:lang w:val="es-ES"/>
              </w:rPr>
              <w:t>Experto pedagógico</w:t>
            </w:r>
          </w:p>
        </w:tc>
        <w:tc>
          <w:tcPr>
            <w:tcW w:w="3780" w:type="dxa"/>
            <w:shd w:val="clear" w:color="auto" w:fill="auto"/>
          </w:tcPr>
          <w:p w:rsidRPr="006C22AE" w:rsidR="006C22AE" w:rsidP="006C22AE" w:rsidRDefault="006C22AE" w14:paraId="401D19E6" w14:textId="77777777">
            <w:pPr>
              <w:pStyle w:val="Normal0"/>
              <w:rPr>
                <w:b w:val="0"/>
                <w:sz w:val="20"/>
                <w:szCs w:val="20"/>
                <w:lang w:val="es-US"/>
              </w:rPr>
            </w:pPr>
            <w:r w:rsidRPr="006C22AE">
              <w:rPr>
                <w:b w:val="0"/>
                <w:sz w:val="20"/>
                <w:szCs w:val="20"/>
                <w:lang w:val="es-US"/>
              </w:rPr>
              <w:t>Centro de Formación de Talento</w:t>
            </w:r>
          </w:p>
          <w:p w:rsidRPr="006C22AE" w:rsidR="006C22AE" w:rsidP="006C22AE" w:rsidRDefault="006C22AE" w14:paraId="377762B9" w14:textId="205F5515">
            <w:pPr>
              <w:pStyle w:val="Normal0"/>
              <w:rPr>
                <w:b w:val="0"/>
                <w:sz w:val="20"/>
                <w:szCs w:val="20"/>
                <w:lang w:val="es-US"/>
              </w:rPr>
            </w:pPr>
            <w:r w:rsidRPr="006C22AE">
              <w:rPr>
                <w:b w:val="0"/>
                <w:sz w:val="20"/>
                <w:szCs w:val="20"/>
                <w:lang w:val="es-US"/>
              </w:rPr>
              <w:t>Humano en Salud</w:t>
            </w:r>
            <w:r>
              <w:rPr>
                <w:b w:val="0"/>
                <w:sz w:val="20"/>
                <w:szCs w:val="20"/>
                <w:lang w:val="es-US"/>
              </w:rPr>
              <w:t xml:space="preserve">. </w:t>
            </w:r>
            <w:r w:rsidRPr="006C22AE">
              <w:rPr>
                <w:b w:val="0"/>
                <w:sz w:val="20"/>
                <w:szCs w:val="20"/>
                <w:lang w:val="es-US"/>
              </w:rPr>
              <w:t>Regional</w:t>
            </w:r>
          </w:p>
          <w:p w:rsidRPr="006C22AE" w:rsidR="006C22AE" w:rsidP="006C22AE" w:rsidRDefault="006C22AE" w14:paraId="0D2983EB" w14:textId="7A1328B2">
            <w:pPr>
              <w:pStyle w:val="Normal0"/>
              <w:rPr>
                <w:b w:val="0"/>
                <w:sz w:val="20"/>
                <w:szCs w:val="20"/>
                <w:lang w:val="es-ES"/>
              </w:rPr>
            </w:pPr>
            <w:r w:rsidRPr="006C22AE">
              <w:rPr>
                <w:b w:val="0"/>
                <w:sz w:val="20"/>
                <w:szCs w:val="20"/>
                <w:lang w:val="en-US"/>
              </w:rPr>
              <w:t>Distrito Capital</w:t>
            </w:r>
          </w:p>
        </w:tc>
        <w:tc>
          <w:tcPr>
            <w:tcW w:w="1327" w:type="dxa"/>
            <w:shd w:val="clear" w:color="auto" w:fill="auto"/>
          </w:tcPr>
          <w:p w:rsidRPr="006C22AE" w:rsidR="006C22AE" w:rsidP="007A5C2D" w:rsidRDefault="006C22AE" w14:paraId="0CB697F4" w14:textId="77777777">
            <w:pPr>
              <w:pStyle w:val="Normal0"/>
              <w:rPr>
                <w:b w:val="0"/>
                <w:bCs/>
                <w:sz w:val="20"/>
                <w:szCs w:val="20"/>
                <w:lang w:val="es-ES"/>
              </w:rPr>
            </w:pPr>
          </w:p>
        </w:tc>
      </w:tr>
      <w:tr w:rsidRPr="003905A3" w:rsidR="006C22AE" w:rsidTr="006C22AE" w14:paraId="638B0F85" w14:textId="77777777">
        <w:trPr>
          <w:trHeight w:val="340"/>
        </w:trPr>
        <w:tc>
          <w:tcPr>
            <w:tcW w:w="1272" w:type="dxa"/>
            <w:shd w:val="clear" w:color="auto" w:fill="auto"/>
          </w:tcPr>
          <w:p w:rsidRPr="006C22AE" w:rsidR="006C22AE" w:rsidP="007A5C2D" w:rsidRDefault="00DC3E02" w14:paraId="4008BB00" w14:textId="541CE18A">
            <w:pPr>
              <w:pStyle w:val="Normal0"/>
              <w:rPr>
                <w:b w:val="0"/>
                <w:bCs/>
                <w:sz w:val="20"/>
                <w:szCs w:val="20"/>
                <w:lang w:val="es-ES"/>
              </w:rPr>
            </w:pPr>
            <w:r w:rsidRPr="006C22AE">
              <w:rPr>
                <w:sz w:val="20"/>
                <w:szCs w:val="20"/>
                <w:lang w:val="es-ES"/>
              </w:rPr>
              <w:t>Autor</w:t>
            </w:r>
          </w:p>
        </w:tc>
        <w:tc>
          <w:tcPr>
            <w:tcW w:w="1878" w:type="dxa"/>
            <w:shd w:val="clear" w:color="auto" w:fill="auto"/>
          </w:tcPr>
          <w:p w:rsidRPr="006C22AE" w:rsidR="006C22AE" w:rsidP="007A5C2D" w:rsidRDefault="006C22AE" w14:paraId="29FAB8A8" w14:textId="1E1B1E47">
            <w:pPr>
              <w:pStyle w:val="Normal0"/>
              <w:rPr>
                <w:b w:val="0"/>
                <w:bCs/>
                <w:sz w:val="20"/>
                <w:szCs w:val="20"/>
                <w:lang w:val="es-ES"/>
              </w:rPr>
            </w:pPr>
            <w:r w:rsidRPr="006C22AE">
              <w:rPr>
                <w:b w:val="0"/>
                <w:bCs/>
                <w:sz w:val="20"/>
                <w:szCs w:val="20"/>
                <w:lang w:val="es-ES"/>
              </w:rPr>
              <w:t>María Helena Tamayo</w:t>
            </w:r>
          </w:p>
        </w:tc>
        <w:tc>
          <w:tcPr>
            <w:tcW w:w="1710" w:type="dxa"/>
            <w:shd w:val="clear" w:color="auto" w:fill="auto"/>
          </w:tcPr>
          <w:p w:rsidRPr="006C22AE" w:rsidR="006C22AE" w:rsidP="007A5C2D" w:rsidRDefault="006C22AE" w14:paraId="128ACDB7" w14:textId="1A90AEB4">
            <w:pPr>
              <w:pStyle w:val="Normal0"/>
              <w:rPr>
                <w:b w:val="0"/>
                <w:bCs/>
                <w:sz w:val="20"/>
                <w:szCs w:val="20"/>
                <w:lang w:val="es-ES"/>
              </w:rPr>
            </w:pPr>
            <w:r w:rsidRPr="006C22AE">
              <w:rPr>
                <w:b w:val="0"/>
                <w:bCs/>
                <w:sz w:val="20"/>
                <w:szCs w:val="20"/>
                <w:lang w:val="es-ES"/>
              </w:rPr>
              <w:t>Asesora pedagógica</w:t>
            </w:r>
          </w:p>
        </w:tc>
        <w:tc>
          <w:tcPr>
            <w:tcW w:w="3780" w:type="dxa"/>
            <w:shd w:val="clear" w:color="auto" w:fill="auto"/>
          </w:tcPr>
          <w:p w:rsidRPr="006C22AE" w:rsidR="006C22AE" w:rsidP="006C22AE" w:rsidRDefault="006C22AE" w14:paraId="6B119899" w14:textId="77777777">
            <w:pPr>
              <w:pStyle w:val="Normal0"/>
              <w:rPr>
                <w:b w:val="0"/>
                <w:sz w:val="20"/>
                <w:szCs w:val="20"/>
                <w:lang w:val="es-US"/>
              </w:rPr>
            </w:pPr>
            <w:r w:rsidRPr="006C22AE">
              <w:rPr>
                <w:b w:val="0"/>
                <w:sz w:val="20"/>
                <w:szCs w:val="20"/>
                <w:lang w:val="es-US"/>
              </w:rPr>
              <w:t>Centro de Formación de Talento</w:t>
            </w:r>
          </w:p>
          <w:p w:rsidRPr="006C22AE" w:rsidR="006C22AE" w:rsidP="006C22AE" w:rsidRDefault="006C22AE" w14:paraId="1D18171A" w14:textId="03EAFEA2">
            <w:pPr>
              <w:pStyle w:val="Normal0"/>
              <w:rPr>
                <w:b w:val="0"/>
                <w:sz w:val="20"/>
                <w:szCs w:val="20"/>
                <w:lang w:val="es-US"/>
              </w:rPr>
            </w:pPr>
            <w:r w:rsidRPr="006C22AE">
              <w:rPr>
                <w:b w:val="0"/>
                <w:sz w:val="20"/>
                <w:szCs w:val="20"/>
                <w:lang w:val="es-US"/>
              </w:rPr>
              <w:t>Humano en Salud</w:t>
            </w:r>
            <w:r>
              <w:rPr>
                <w:b w:val="0"/>
                <w:sz w:val="20"/>
                <w:szCs w:val="20"/>
                <w:lang w:val="es-US"/>
              </w:rPr>
              <w:t xml:space="preserve">. </w:t>
            </w:r>
            <w:r w:rsidRPr="006C22AE">
              <w:rPr>
                <w:b w:val="0"/>
                <w:sz w:val="20"/>
                <w:szCs w:val="20"/>
                <w:lang w:val="es-US"/>
              </w:rPr>
              <w:t>Regional</w:t>
            </w:r>
          </w:p>
          <w:p w:rsidRPr="006C22AE" w:rsidR="006C22AE" w:rsidP="006C22AE" w:rsidRDefault="006C22AE" w14:paraId="7202A04C" w14:textId="403AFB1D">
            <w:pPr>
              <w:pStyle w:val="Normal0"/>
              <w:rPr>
                <w:b w:val="0"/>
                <w:sz w:val="20"/>
                <w:szCs w:val="20"/>
                <w:lang w:val="es-ES"/>
              </w:rPr>
            </w:pPr>
            <w:r w:rsidRPr="006C22AE">
              <w:rPr>
                <w:b w:val="0"/>
                <w:sz w:val="20"/>
                <w:szCs w:val="20"/>
                <w:lang w:val="en-US"/>
              </w:rPr>
              <w:t>Distrito Capital</w:t>
            </w:r>
          </w:p>
        </w:tc>
        <w:tc>
          <w:tcPr>
            <w:tcW w:w="1327" w:type="dxa"/>
            <w:shd w:val="clear" w:color="auto" w:fill="auto"/>
          </w:tcPr>
          <w:p w:rsidRPr="006C22AE" w:rsidR="006C22AE" w:rsidP="007A5C2D" w:rsidRDefault="006C22AE" w14:paraId="69CC7400" w14:textId="77777777">
            <w:pPr>
              <w:pStyle w:val="Normal0"/>
              <w:rPr>
                <w:b w:val="0"/>
                <w:bCs/>
                <w:sz w:val="20"/>
                <w:szCs w:val="20"/>
                <w:lang w:val="es-ES"/>
              </w:rPr>
            </w:pPr>
          </w:p>
        </w:tc>
      </w:tr>
    </w:tbl>
    <w:p w:rsidRPr="003905A3" w:rsidR="00AD17D4" w:rsidP="007A5C2D" w:rsidRDefault="00AD17D4" w14:paraId="000000C2" w14:textId="77777777">
      <w:pPr>
        <w:pStyle w:val="Normal0"/>
        <w:rPr>
          <w:sz w:val="20"/>
          <w:szCs w:val="20"/>
          <w:lang w:val="es-ES"/>
        </w:rPr>
      </w:pPr>
    </w:p>
    <w:p w:rsidRPr="003905A3" w:rsidR="00AD17D4" w:rsidP="007A5C2D" w:rsidRDefault="00AD17D4" w14:paraId="40E90CE6" w14:textId="77777777">
      <w:pPr>
        <w:pStyle w:val="Normal0"/>
        <w:rPr>
          <w:sz w:val="20"/>
          <w:szCs w:val="20"/>
          <w:lang w:val="es-ES"/>
        </w:rPr>
      </w:pPr>
    </w:p>
    <w:p w:rsidRPr="003905A3" w:rsidR="00AD17D4" w:rsidP="007A5C2D" w:rsidRDefault="00025888" w14:paraId="000000C5" w14:textId="77777777">
      <w:pPr>
        <w:pStyle w:val="Normal0"/>
        <w:numPr>
          <w:ilvl w:val="0"/>
          <w:numId w:val="1"/>
        </w:numPr>
        <w:ind w:left="284" w:hanging="284"/>
        <w:rPr>
          <w:b/>
          <w:color w:val="808080"/>
          <w:sz w:val="20"/>
          <w:szCs w:val="20"/>
          <w:lang w:val="es-ES"/>
        </w:rPr>
      </w:pPr>
      <w:r w:rsidRPr="003905A3">
        <w:rPr>
          <w:b/>
          <w:color w:val="000000"/>
          <w:sz w:val="20"/>
          <w:szCs w:val="20"/>
          <w:lang w:val="es-ES"/>
        </w:rPr>
        <w:t xml:space="preserve">CONTROL DE CAMBIOS </w:t>
      </w:r>
      <w:r w:rsidRPr="003905A3">
        <w:rPr>
          <w:b/>
          <w:color w:val="808080"/>
          <w:sz w:val="20"/>
          <w:szCs w:val="20"/>
          <w:lang w:val="es-ES"/>
        </w:rPr>
        <w:t>(Diligenciar únicamente si realiza ajustes a la Unidad Temática)</w:t>
      </w:r>
    </w:p>
    <w:p w:rsidRPr="003905A3" w:rsidR="00AD17D4" w:rsidP="007A5C2D" w:rsidRDefault="00AD17D4" w14:paraId="000000C6" w14:textId="77777777">
      <w:pPr>
        <w:pStyle w:val="Normal0"/>
        <w:rPr>
          <w:sz w:val="20"/>
          <w:szCs w:val="20"/>
          <w:lang w:val="es-ES"/>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3905A3" w:rsidR="00AD17D4" w:rsidTr="005E505A" w14:paraId="31F82D5C" w14:textId="77777777">
        <w:tc>
          <w:tcPr>
            <w:tcW w:w="1264" w:type="dxa"/>
            <w:tcBorders>
              <w:top w:val="nil"/>
              <w:left w:val="nil"/>
            </w:tcBorders>
            <w:shd w:val="clear" w:color="auto" w:fill="auto"/>
          </w:tcPr>
          <w:p w:rsidRPr="003905A3" w:rsidR="00AD17D4" w:rsidP="007A5C2D" w:rsidRDefault="00AD17D4" w14:paraId="000000C7" w14:textId="77777777">
            <w:pPr>
              <w:pStyle w:val="Normal0"/>
              <w:rPr>
                <w:sz w:val="20"/>
                <w:szCs w:val="20"/>
                <w:lang w:val="es-ES"/>
              </w:rPr>
            </w:pPr>
          </w:p>
        </w:tc>
        <w:tc>
          <w:tcPr>
            <w:tcW w:w="1855" w:type="dxa"/>
            <w:shd w:val="clear" w:color="auto" w:fill="auto"/>
          </w:tcPr>
          <w:p w:rsidRPr="003905A3" w:rsidR="00AD17D4" w:rsidP="007A5C2D" w:rsidRDefault="00025888" w14:paraId="000000C8" w14:textId="77777777">
            <w:pPr>
              <w:pStyle w:val="Normal0"/>
              <w:rPr>
                <w:sz w:val="20"/>
                <w:szCs w:val="20"/>
                <w:lang w:val="es-ES"/>
              </w:rPr>
            </w:pPr>
            <w:r w:rsidRPr="003905A3">
              <w:rPr>
                <w:sz w:val="20"/>
                <w:szCs w:val="20"/>
                <w:lang w:val="es-ES"/>
              </w:rPr>
              <w:t>Nombre</w:t>
            </w:r>
          </w:p>
        </w:tc>
        <w:tc>
          <w:tcPr>
            <w:tcW w:w="1701" w:type="dxa"/>
            <w:shd w:val="clear" w:color="auto" w:fill="auto"/>
          </w:tcPr>
          <w:p w:rsidRPr="003905A3" w:rsidR="00AD17D4" w:rsidP="007A5C2D" w:rsidRDefault="00025888" w14:paraId="000000C9" w14:textId="77777777">
            <w:pPr>
              <w:pStyle w:val="Normal0"/>
              <w:rPr>
                <w:sz w:val="20"/>
                <w:szCs w:val="20"/>
                <w:lang w:val="es-ES"/>
              </w:rPr>
            </w:pPr>
            <w:r w:rsidRPr="003905A3">
              <w:rPr>
                <w:sz w:val="20"/>
                <w:szCs w:val="20"/>
                <w:lang w:val="es-ES"/>
              </w:rPr>
              <w:t>Cargo</w:t>
            </w:r>
          </w:p>
        </w:tc>
        <w:tc>
          <w:tcPr>
            <w:tcW w:w="1843" w:type="dxa"/>
            <w:shd w:val="clear" w:color="auto" w:fill="auto"/>
          </w:tcPr>
          <w:p w:rsidRPr="003905A3" w:rsidR="00AD17D4" w:rsidP="007A5C2D" w:rsidRDefault="00025888" w14:paraId="000000CA" w14:textId="77777777">
            <w:pPr>
              <w:pStyle w:val="Normal0"/>
              <w:rPr>
                <w:sz w:val="20"/>
                <w:szCs w:val="20"/>
                <w:lang w:val="es-ES"/>
              </w:rPr>
            </w:pPr>
            <w:r w:rsidRPr="003905A3">
              <w:rPr>
                <w:sz w:val="20"/>
                <w:szCs w:val="20"/>
                <w:lang w:val="es-ES"/>
              </w:rPr>
              <w:t>Dependencia</w:t>
            </w:r>
          </w:p>
        </w:tc>
        <w:tc>
          <w:tcPr>
            <w:tcW w:w="1275" w:type="dxa"/>
            <w:shd w:val="clear" w:color="auto" w:fill="auto"/>
          </w:tcPr>
          <w:p w:rsidRPr="003905A3" w:rsidR="00AD17D4" w:rsidP="007A5C2D" w:rsidRDefault="00025888" w14:paraId="000000CB" w14:textId="77777777">
            <w:pPr>
              <w:pStyle w:val="Normal0"/>
              <w:rPr>
                <w:sz w:val="20"/>
                <w:szCs w:val="20"/>
                <w:lang w:val="es-ES"/>
              </w:rPr>
            </w:pPr>
            <w:r w:rsidRPr="003905A3">
              <w:rPr>
                <w:sz w:val="20"/>
                <w:szCs w:val="20"/>
                <w:lang w:val="es-ES"/>
              </w:rPr>
              <w:t>Fecha</w:t>
            </w:r>
          </w:p>
        </w:tc>
        <w:tc>
          <w:tcPr>
            <w:tcW w:w="1977" w:type="dxa"/>
            <w:shd w:val="clear" w:color="auto" w:fill="auto"/>
          </w:tcPr>
          <w:p w:rsidRPr="003905A3" w:rsidR="00AD17D4" w:rsidP="007A5C2D" w:rsidRDefault="00025888" w14:paraId="000000CC" w14:textId="77777777">
            <w:pPr>
              <w:pStyle w:val="Normal0"/>
              <w:rPr>
                <w:sz w:val="20"/>
                <w:szCs w:val="20"/>
                <w:lang w:val="es-ES"/>
              </w:rPr>
            </w:pPr>
            <w:r w:rsidRPr="003905A3">
              <w:rPr>
                <w:sz w:val="20"/>
                <w:szCs w:val="20"/>
                <w:lang w:val="es-ES"/>
              </w:rPr>
              <w:t>Razón del Cambio</w:t>
            </w:r>
          </w:p>
        </w:tc>
      </w:tr>
      <w:tr w:rsidRPr="003905A3" w:rsidR="00DF2CE7" w:rsidTr="005E505A" w14:paraId="5565E3ED" w14:textId="77777777">
        <w:tc>
          <w:tcPr>
            <w:tcW w:w="1264" w:type="dxa"/>
            <w:shd w:val="clear" w:color="auto" w:fill="auto"/>
          </w:tcPr>
          <w:p w:rsidRPr="003905A3" w:rsidR="00DF2CE7" w:rsidP="00DF2CE7" w:rsidRDefault="00DF2CE7" w14:paraId="000000CD" w14:textId="149C0741">
            <w:pPr>
              <w:pStyle w:val="Normal0"/>
              <w:rPr>
                <w:sz w:val="20"/>
                <w:szCs w:val="20"/>
                <w:lang w:val="es-ES"/>
              </w:rPr>
            </w:pPr>
            <w:r w:rsidRPr="003905A3">
              <w:rPr>
                <w:sz w:val="20"/>
                <w:szCs w:val="20"/>
                <w:lang w:val="es-ES"/>
              </w:rPr>
              <w:t>Autor</w:t>
            </w:r>
          </w:p>
        </w:tc>
        <w:tc>
          <w:tcPr>
            <w:tcW w:w="1855" w:type="dxa"/>
            <w:shd w:val="clear" w:color="auto" w:fill="auto"/>
          </w:tcPr>
          <w:p w:rsidRPr="003905A3" w:rsidR="00DF2CE7" w:rsidP="00DF2CE7" w:rsidRDefault="00DF2CE7" w14:paraId="000000CE" w14:textId="44B0A372">
            <w:pPr>
              <w:pStyle w:val="Normal0"/>
              <w:rPr>
                <w:b w:val="0"/>
                <w:sz w:val="20"/>
                <w:szCs w:val="20"/>
                <w:lang w:val="es-ES"/>
              </w:rPr>
            </w:pPr>
            <w:r w:rsidRPr="003905A3">
              <w:rPr>
                <w:b w:val="0"/>
                <w:bCs/>
                <w:sz w:val="20"/>
                <w:szCs w:val="20"/>
                <w:lang w:val="es-ES"/>
              </w:rPr>
              <w:t>Laura Briguitte Perea Possos</w:t>
            </w:r>
          </w:p>
        </w:tc>
        <w:tc>
          <w:tcPr>
            <w:tcW w:w="1701" w:type="dxa"/>
            <w:shd w:val="clear" w:color="auto" w:fill="auto"/>
          </w:tcPr>
          <w:p w:rsidRPr="003905A3" w:rsidR="00DF2CE7" w:rsidP="00DF2CE7" w:rsidRDefault="00DF2CE7" w14:paraId="000000CF" w14:textId="4794BFF1">
            <w:pPr>
              <w:pStyle w:val="Normal0"/>
              <w:rPr>
                <w:b w:val="0"/>
                <w:sz w:val="20"/>
                <w:szCs w:val="20"/>
                <w:lang w:val="es-ES"/>
              </w:rPr>
            </w:pPr>
            <w:r w:rsidRPr="003905A3">
              <w:rPr>
                <w:b w:val="0"/>
                <w:bCs/>
                <w:sz w:val="20"/>
                <w:szCs w:val="20"/>
                <w:lang w:val="es-ES"/>
              </w:rPr>
              <w:t>Expert</w:t>
            </w:r>
            <w:r w:rsidR="006C22AE">
              <w:rPr>
                <w:b w:val="0"/>
                <w:bCs/>
                <w:sz w:val="20"/>
                <w:szCs w:val="20"/>
                <w:lang w:val="es-ES"/>
              </w:rPr>
              <w:t xml:space="preserve">a </w:t>
            </w:r>
            <w:r w:rsidRPr="003905A3">
              <w:rPr>
                <w:b w:val="0"/>
                <w:bCs/>
                <w:sz w:val="20"/>
                <w:szCs w:val="20"/>
                <w:lang w:val="es-ES"/>
              </w:rPr>
              <w:t>temátic</w:t>
            </w:r>
            <w:r w:rsidR="006C22AE">
              <w:rPr>
                <w:b w:val="0"/>
                <w:bCs/>
                <w:sz w:val="20"/>
                <w:szCs w:val="20"/>
                <w:lang w:val="es-ES"/>
              </w:rPr>
              <w:t>a</w:t>
            </w:r>
          </w:p>
        </w:tc>
        <w:tc>
          <w:tcPr>
            <w:tcW w:w="1843" w:type="dxa"/>
            <w:shd w:val="clear" w:color="auto" w:fill="auto"/>
          </w:tcPr>
          <w:p w:rsidRPr="003905A3" w:rsidR="00DF2CE7" w:rsidP="00DF2CE7" w:rsidRDefault="00DF2CE7" w14:paraId="000000D0" w14:textId="59944780">
            <w:pPr>
              <w:pStyle w:val="Normal0"/>
              <w:rPr>
                <w:b w:val="0"/>
                <w:sz w:val="20"/>
                <w:szCs w:val="20"/>
                <w:lang w:val="es-ES"/>
              </w:rPr>
            </w:pPr>
            <w:r w:rsidRPr="003905A3">
              <w:rPr>
                <w:b w:val="0"/>
                <w:bCs/>
                <w:sz w:val="20"/>
                <w:szCs w:val="20"/>
                <w:lang w:val="es-ES"/>
              </w:rPr>
              <w:t>Centro de Comercio y Servicios. Regional Tolima.</w:t>
            </w:r>
          </w:p>
        </w:tc>
        <w:tc>
          <w:tcPr>
            <w:tcW w:w="1275" w:type="dxa"/>
            <w:shd w:val="clear" w:color="auto" w:fill="auto"/>
          </w:tcPr>
          <w:p w:rsidRPr="003905A3" w:rsidR="00DF2CE7" w:rsidP="00DF2CE7" w:rsidRDefault="00DF2CE7" w14:paraId="000000D1" w14:textId="2887E58C">
            <w:pPr>
              <w:pStyle w:val="Normal0"/>
              <w:rPr>
                <w:b w:val="0"/>
                <w:sz w:val="20"/>
                <w:szCs w:val="20"/>
                <w:lang w:val="es-ES"/>
              </w:rPr>
            </w:pPr>
            <w:r w:rsidRPr="003905A3">
              <w:rPr>
                <w:b w:val="0"/>
                <w:sz w:val="20"/>
                <w:szCs w:val="20"/>
                <w:lang w:val="es-ES"/>
              </w:rPr>
              <w:t>Febrero de 2025</w:t>
            </w:r>
          </w:p>
        </w:tc>
        <w:tc>
          <w:tcPr>
            <w:tcW w:w="1977" w:type="dxa"/>
            <w:shd w:val="clear" w:color="auto" w:fill="auto"/>
          </w:tcPr>
          <w:p w:rsidRPr="003905A3" w:rsidR="00DF2CE7" w:rsidP="00DF2CE7" w:rsidRDefault="00DF2CE7" w14:paraId="000000D2" w14:textId="6B677E77">
            <w:pPr>
              <w:pStyle w:val="Normal0"/>
              <w:rPr>
                <w:b w:val="0"/>
                <w:sz w:val="20"/>
                <w:szCs w:val="20"/>
                <w:lang w:val="es-ES"/>
              </w:rPr>
            </w:pPr>
            <w:r>
              <w:rPr>
                <w:b w:val="0"/>
                <w:sz w:val="20"/>
                <w:szCs w:val="20"/>
                <w:lang w:val="es-ES"/>
              </w:rPr>
              <w:t xml:space="preserve">Se ajusta el contenido documento según </w:t>
            </w:r>
            <w:r>
              <w:rPr>
                <w:b w:val="0"/>
                <w:sz w:val="20"/>
                <w:szCs w:val="20"/>
                <w:lang w:val="es-ES"/>
              </w:rPr>
              <w:t>Planeación Pedagógic</w:t>
            </w:r>
            <w:r w:rsidR="00906328">
              <w:rPr>
                <w:b w:val="0"/>
                <w:sz w:val="20"/>
                <w:szCs w:val="20"/>
                <w:lang w:val="es-ES"/>
              </w:rPr>
              <w:t>a.</w:t>
            </w:r>
          </w:p>
        </w:tc>
      </w:tr>
      <w:tr w:rsidRPr="003905A3" w:rsidR="00906328" w:rsidTr="005E505A" w14:paraId="58783D3D" w14:textId="77777777">
        <w:tc>
          <w:tcPr>
            <w:tcW w:w="1264" w:type="dxa"/>
            <w:shd w:val="clear" w:color="auto" w:fill="auto"/>
          </w:tcPr>
          <w:p w:rsidR="00906328" w:rsidP="00906328" w:rsidRDefault="00906328" w14:paraId="74123DF6" w14:textId="77777777">
            <w:pPr>
              <w:pStyle w:val="Normal0"/>
              <w:rPr>
                <w:sz w:val="20"/>
                <w:szCs w:val="20"/>
                <w:lang w:val="es-ES"/>
              </w:rPr>
            </w:pPr>
          </w:p>
          <w:p w:rsidR="00906328" w:rsidP="00906328" w:rsidRDefault="00906328" w14:paraId="7FC4DCA5" w14:textId="31CD30A3">
            <w:pPr>
              <w:pStyle w:val="Normal0"/>
              <w:rPr>
                <w:sz w:val="20"/>
                <w:szCs w:val="20"/>
                <w:lang w:val="es-ES"/>
              </w:rPr>
            </w:pPr>
            <w:r w:rsidRPr="003905A3">
              <w:rPr>
                <w:sz w:val="20"/>
                <w:szCs w:val="20"/>
                <w:lang w:val="es-ES"/>
              </w:rPr>
              <w:t>Autor</w:t>
            </w:r>
          </w:p>
          <w:p w:rsidRPr="003905A3" w:rsidR="00906328" w:rsidP="00906328" w:rsidRDefault="00906328" w14:paraId="3AC5DF61" w14:textId="77777777">
            <w:pPr>
              <w:pStyle w:val="Normal0"/>
              <w:rPr>
                <w:sz w:val="20"/>
                <w:szCs w:val="20"/>
                <w:lang w:val="es-ES"/>
              </w:rPr>
            </w:pPr>
          </w:p>
        </w:tc>
        <w:tc>
          <w:tcPr>
            <w:tcW w:w="1855" w:type="dxa"/>
            <w:shd w:val="clear" w:color="auto" w:fill="auto"/>
          </w:tcPr>
          <w:p w:rsidRPr="002B4C68" w:rsidR="00906328" w:rsidP="00906328" w:rsidRDefault="00906328" w14:paraId="5417597D" w14:textId="05A0D695">
            <w:pPr>
              <w:pStyle w:val="Normal0"/>
              <w:rPr>
                <w:b w:val="0"/>
                <w:sz w:val="20"/>
                <w:szCs w:val="20"/>
                <w:lang w:val="es-ES"/>
              </w:rPr>
            </w:pPr>
            <w:r w:rsidRPr="002B4C68">
              <w:rPr>
                <w:b w:val="0"/>
                <w:sz w:val="20"/>
                <w:szCs w:val="20"/>
                <w:lang w:val="es-ES"/>
              </w:rPr>
              <w:t>Gloria Lid Alzate Suárez</w:t>
            </w:r>
          </w:p>
        </w:tc>
        <w:tc>
          <w:tcPr>
            <w:tcW w:w="1701" w:type="dxa"/>
            <w:shd w:val="clear" w:color="auto" w:fill="auto"/>
          </w:tcPr>
          <w:p w:rsidRPr="005553E1" w:rsidR="00906328" w:rsidP="00906328" w:rsidRDefault="005553E1" w14:paraId="1ED0F4AB" w14:textId="4D3F94FB">
            <w:pPr>
              <w:pStyle w:val="Normal0"/>
              <w:rPr>
                <w:b w:val="0"/>
                <w:sz w:val="20"/>
                <w:szCs w:val="20"/>
                <w:lang w:val="es-ES"/>
              </w:rPr>
            </w:pPr>
            <w:r w:rsidRPr="005553E1">
              <w:rPr>
                <w:b w:val="0"/>
                <w:sz w:val="20"/>
                <w:szCs w:val="20"/>
                <w:lang w:val="es-ES"/>
              </w:rPr>
              <w:t>Evaluadora instruccional</w:t>
            </w:r>
          </w:p>
        </w:tc>
        <w:tc>
          <w:tcPr>
            <w:tcW w:w="1843" w:type="dxa"/>
            <w:shd w:val="clear" w:color="auto" w:fill="auto"/>
          </w:tcPr>
          <w:p w:rsidRPr="002B4C68" w:rsidR="00906328" w:rsidP="00906328" w:rsidRDefault="00906328" w14:paraId="5146F8F2" w14:textId="01E60135">
            <w:pPr>
              <w:pStyle w:val="Normal0"/>
              <w:rPr>
                <w:bCs/>
                <w:sz w:val="20"/>
                <w:szCs w:val="20"/>
                <w:lang w:val="es-ES"/>
              </w:rPr>
            </w:pPr>
            <w:r w:rsidRPr="002B4C68">
              <w:rPr>
                <w:b w:val="0"/>
                <w:bCs/>
                <w:sz w:val="20"/>
                <w:szCs w:val="20"/>
                <w:lang w:val="es-ES"/>
              </w:rPr>
              <w:t>Centro de Comercio y Servicios. Regional Tolima.</w:t>
            </w:r>
          </w:p>
        </w:tc>
        <w:tc>
          <w:tcPr>
            <w:tcW w:w="1275" w:type="dxa"/>
            <w:shd w:val="clear" w:color="auto" w:fill="auto"/>
          </w:tcPr>
          <w:p w:rsidRPr="002B4C68" w:rsidR="00906328" w:rsidP="00906328" w:rsidRDefault="00906328" w14:paraId="2AC937ED" w14:textId="0275C4C2">
            <w:pPr>
              <w:pStyle w:val="Normal0"/>
              <w:rPr>
                <w:sz w:val="20"/>
                <w:szCs w:val="20"/>
                <w:lang w:val="es-ES"/>
              </w:rPr>
            </w:pPr>
            <w:r w:rsidRPr="002B4C68">
              <w:rPr>
                <w:b w:val="0"/>
                <w:sz w:val="20"/>
                <w:szCs w:val="20"/>
                <w:lang w:val="es-ES"/>
              </w:rPr>
              <w:t>Febrero de 2025</w:t>
            </w:r>
          </w:p>
        </w:tc>
        <w:tc>
          <w:tcPr>
            <w:tcW w:w="1977" w:type="dxa"/>
            <w:shd w:val="clear" w:color="auto" w:fill="auto"/>
          </w:tcPr>
          <w:p w:rsidRPr="002B4C68" w:rsidR="00906328" w:rsidP="00906328" w:rsidRDefault="00906328" w14:paraId="04735B0A" w14:textId="7E01E6C5">
            <w:pPr>
              <w:pStyle w:val="Normal0"/>
              <w:rPr>
                <w:sz w:val="20"/>
                <w:szCs w:val="20"/>
                <w:lang w:val="es-ES"/>
              </w:rPr>
            </w:pPr>
            <w:r w:rsidRPr="002B4C68">
              <w:rPr>
                <w:b w:val="0"/>
                <w:sz w:val="20"/>
                <w:szCs w:val="20"/>
                <w:lang w:val="es-ES"/>
              </w:rPr>
              <w:t>Se ajusta el contenido documento según Planeación Pedagógica.</w:t>
            </w:r>
          </w:p>
        </w:tc>
      </w:tr>
    </w:tbl>
    <w:p w:rsidRPr="003905A3" w:rsidR="00AD17D4" w:rsidP="007A5C2D" w:rsidRDefault="00AD17D4" w14:paraId="000000D5" w14:textId="77777777">
      <w:pPr>
        <w:pStyle w:val="Normal0"/>
        <w:rPr>
          <w:sz w:val="20"/>
          <w:szCs w:val="20"/>
          <w:lang w:val="es-ES"/>
        </w:rPr>
      </w:pPr>
    </w:p>
    <w:sectPr w:rsidRPr="003905A3" w:rsidR="00AD17D4">
      <w:headerReference w:type="default" r:id="rId83"/>
      <w:footerReference w:type="default" r:id="rId8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GA" w:author="Gloria Alzate" w:date="2026-02-18T19:55:00Z" w:id="0">
    <w:p w:rsidR="001C776F" w:rsidP="001C776F" w:rsidRDefault="001C776F" w14:paraId="399DBFC4" w14:textId="77777777">
      <w:pPr>
        <w:pStyle w:val="Textocomentario"/>
      </w:pPr>
      <w:r>
        <w:rPr>
          <w:rStyle w:val="Refdecomentario"/>
        </w:rPr>
        <w:annotationRef/>
      </w:r>
      <w:hyperlink w:history="1" r:id="rId1">
        <w:r w:rsidRPr="00D77E06">
          <w:rPr>
            <w:rStyle w:val="Hipervnculo"/>
          </w:rPr>
          <w:t>https://www.freepik.com/premium-vector/stop-gender-violence_8816628.htm#fromView=search&amp;page=3&amp;position=24&amp;uuid=5f23f624-6b59-4dee-ae52-1d3512a60661&amp;query=IMAGEN+1.%09Violencias+sexuales+como+problema+de+salud+p%C3%BAblica+y+social++VRTICAL+VECTOR</w:t>
        </w:r>
      </w:hyperlink>
    </w:p>
  </w:comment>
  <w:comment w:initials="GA" w:author="Gloria Alzate" w:date="2026-02-18T19:56:00Z" w:id="1">
    <w:p w:rsidR="00393A84" w:rsidP="00393A84" w:rsidRDefault="00466539" w14:paraId="0B065858" w14:textId="77777777">
      <w:pPr>
        <w:pStyle w:val="Textocomentario"/>
      </w:pPr>
      <w:r>
        <w:rPr>
          <w:rStyle w:val="Refdecomentario"/>
        </w:rPr>
        <w:annotationRef/>
      </w:r>
      <w:r w:rsidR="00393A84">
        <w:t>Recurso DI:</w:t>
      </w:r>
    </w:p>
    <w:p w:rsidR="00393A84" w:rsidP="00393A84" w:rsidRDefault="00393A84" w14:paraId="0D77EF4E" w14:textId="77777777">
      <w:pPr>
        <w:pStyle w:val="Textocomentario"/>
      </w:pPr>
      <w:r>
        <w:t>Tarjetas.</w:t>
      </w:r>
    </w:p>
    <w:p w:rsidR="00393A84" w:rsidP="00393A84" w:rsidRDefault="00393A84" w14:paraId="7CD5920B" w14:textId="0C38458E">
      <w:pPr>
        <w:pStyle w:val="Textocomentario"/>
      </w:pPr>
      <w:r>
        <w:rPr>
          <w:noProof/>
        </w:rPr>
        <w:drawing>
          <wp:inline distT="0" distB="0" distL="0" distR="0" wp14:anchorId="65D12336" wp14:editId="65FD8CC7">
            <wp:extent cx="6332220" cy="2301240"/>
            <wp:effectExtent l="0" t="0" r="0" b="3810"/>
            <wp:docPr id="1758473222"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3222" name="Imagen 1758473222"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301240"/>
                    </a:xfrm>
                    <a:prstGeom prst="rect">
                      <a:avLst/>
                    </a:prstGeom>
                  </pic:spPr>
                </pic:pic>
              </a:graphicData>
            </a:graphic>
          </wp:inline>
        </w:drawing>
      </w:r>
    </w:p>
  </w:comment>
  <w:comment w:initials="GA" w:author="Gloria Alzate" w:date="2026-02-18T20:02:00Z" w:id="2">
    <w:p w:rsidR="00242FBC" w:rsidP="00242FBC" w:rsidRDefault="007C2F12" w14:paraId="795E759B" w14:textId="77777777">
      <w:pPr>
        <w:pStyle w:val="Textocomentario"/>
      </w:pPr>
      <w:r>
        <w:rPr>
          <w:rStyle w:val="Refdecomentario"/>
        </w:rPr>
        <w:annotationRef/>
      </w:r>
      <w:r w:rsidR="00242FBC">
        <w:t>Recursos DI:</w:t>
      </w:r>
    </w:p>
    <w:p w:rsidR="00242FBC" w:rsidP="00242FBC" w:rsidRDefault="00242FBC" w14:paraId="37D2A9C1" w14:textId="77777777">
      <w:pPr>
        <w:pStyle w:val="Textocomentario"/>
      </w:pPr>
      <w:r>
        <w:t>Listado ordenado</w:t>
      </w:r>
    </w:p>
    <w:p w:rsidR="00242FBC" w:rsidP="00242FBC" w:rsidRDefault="00242FBC" w14:paraId="776D914A" w14:textId="5A625799">
      <w:pPr>
        <w:pStyle w:val="Textocomentario"/>
      </w:pPr>
      <w:r>
        <w:rPr>
          <w:noProof/>
        </w:rPr>
        <w:drawing>
          <wp:inline distT="0" distB="0" distL="0" distR="0" wp14:anchorId="09C77F32" wp14:editId="69782A90">
            <wp:extent cx="6332220" cy="1383030"/>
            <wp:effectExtent l="0" t="0" r="0" b="7620"/>
            <wp:docPr id="1173062772"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2772" name="Imagen 1173062772"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383030"/>
                    </a:xfrm>
                    <a:prstGeom prst="rect">
                      <a:avLst/>
                    </a:prstGeom>
                  </pic:spPr>
                </pic:pic>
              </a:graphicData>
            </a:graphic>
          </wp:inline>
        </w:drawing>
      </w:r>
    </w:p>
  </w:comment>
  <w:comment w:initials="GA" w:author="Gloria Alzate" w:date="2026-02-18T20:03:00Z" w:id="3">
    <w:p w:rsidR="00242FBC" w:rsidP="00242FBC" w:rsidRDefault="00242FBC" w14:paraId="692767A9" w14:textId="77777777">
      <w:pPr>
        <w:pStyle w:val="Textocomentario"/>
      </w:pPr>
      <w:r>
        <w:rPr>
          <w:rStyle w:val="Refdecomentario"/>
        </w:rPr>
        <w:annotationRef/>
      </w:r>
      <w:r>
        <w:t>Recursos DI:</w:t>
      </w:r>
    </w:p>
    <w:p w:rsidR="00242FBC" w:rsidP="00242FBC" w:rsidRDefault="00242FBC" w14:paraId="27C09EE7" w14:textId="77777777">
      <w:pPr>
        <w:pStyle w:val="Textocomentario"/>
      </w:pPr>
      <w:r>
        <w:t>Listado ordenado</w:t>
      </w:r>
    </w:p>
    <w:p w:rsidR="00242FBC" w:rsidP="00242FBC" w:rsidRDefault="00242FBC" w14:paraId="3EE3F135" w14:textId="253B9B86">
      <w:pPr>
        <w:pStyle w:val="Textocomentario"/>
      </w:pPr>
      <w:r>
        <w:rPr>
          <w:noProof/>
        </w:rPr>
        <w:drawing>
          <wp:inline distT="0" distB="0" distL="0" distR="0" wp14:anchorId="7ACA3739" wp14:editId="5F54F86C">
            <wp:extent cx="6332220" cy="1383030"/>
            <wp:effectExtent l="0" t="0" r="0" b="7620"/>
            <wp:docPr id="332702372"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2372" name="Imagen 332702372"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1383030"/>
                    </a:xfrm>
                    <a:prstGeom prst="rect">
                      <a:avLst/>
                    </a:prstGeom>
                  </pic:spPr>
                </pic:pic>
              </a:graphicData>
            </a:graphic>
          </wp:inline>
        </w:drawing>
      </w:r>
    </w:p>
  </w:comment>
  <w:comment w:initials="GA" w:author="Gloria Alzate" w:date="2026-02-18T20:06:00Z" w:id="4">
    <w:p w:rsidR="00061CDB" w:rsidP="00061CDB" w:rsidRDefault="00061CDB" w14:paraId="73CD7D66" w14:textId="77777777">
      <w:pPr>
        <w:pStyle w:val="Textocomentario"/>
      </w:pPr>
      <w:r>
        <w:rPr>
          <w:rStyle w:val="Refdecomentario"/>
        </w:rPr>
        <w:annotationRef/>
      </w:r>
      <w:r>
        <w:t>Recurso DI:</w:t>
      </w:r>
      <w:r>
        <w:cr/>
        <w:t xml:space="preserve">Carrusel de tarjetas con iconografía. </w:t>
      </w:r>
    </w:p>
    <w:p w:rsidR="00061CDB" w:rsidP="00061CDB" w:rsidRDefault="00061CDB" w14:paraId="41EF2C2E" w14:textId="1F211566">
      <w:pPr>
        <w:pStyle w:val="Textocomentario"/>
      </w:pPr>
      <w:r>
        <w:rPr>
          <w:noProof/>
        </w:rPr>
        <w:drawing>
          <wp:inline distT="0" distB="0" distL="0" distR="0" wp14:anchorId="533EA865" wp14:editId="3DEE9F3C">
            <wp:extent cx="6332220" cy="2929255"/>
            <wp:effectExtent l="0" t="0" r="0" b="4445"/>
            <wp:docPr id="984453298"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53298" name="Imagen 984453298"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2929255"/>
                    </a:xfrm>
                    <a:prstGeom prst="rect">
                      <a:avLst/>
                    </a:prstGeom>
                  </pic:spPr>
                </pic:pic>
              </a:graphicData>
            </a:graphic>
          </wp:inline>
        </w:drawing>
      </w:r>
    </w:p>
  </w:comment>
  <w:comment w:initials="GA" w:author="Gloria Alzate" w:date="2026-02-18T20:08:00Z" w:id="5">
    <w:p w:rsidR="002E6915" w:rsidP="002E6915" w:rsidRDefault="002E6915" w14:paraId="35ADEB6D" w14:textId="77777777">
      <w:pPr>
        <w:pStyle w:val="Textocomentario"/>
      </w:pPr>
      <w:r>
        <w:rPr>
          <w:rStyle w:val="Refdecomentario"/>
        </w:rPr>
        <w:annotationRef/>
      </w:r>
      <w:r>
        <w:t>Recurso DI:</w:t>
      </w:r>
    </w:p>
    <w:p w:rsidR="002E6915" w:rsidP="002E6915" w:rsidRDefault="002E6915" w14:paraId="6C2D8298" w14:textId="77777777">
      <w:pPr>
        <w:pStyle w:val="Textocomentario"/>
      </w:pPr>
      <w:r>
        <w:t>Pestañas verticales.</w:t>
      </w:r>
    </w:p>
    <w:p w:rsidR="002E6915" w:rsidP="002E6915" w:rsidRDefault="002E6915" w14:paraId="241BA423" w14:textId="348FBBD6">
      <w:pPr>
        <w:pStyle w:val="Textocomentario"/>
      </w:pPr>
      <w:r>
        <w:rPr>
          <w:noProof/>
        </w:rPr>
        <w:drawing>
          <wp:inline distT="0" distB="0" distL="0" distR="0" wp14:anchorId="0925C77A" wp14:editId="4E172E3F">
            <wp:extent cx="6332220" cy="3559810"/>
            <wp:effectExtent l="0" t="0" r="0" b="2540"/>
            <wp:docPr id="8321393"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393" name="Imagen 8321393"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3559810"/>
                    </a:xfrm>
                    <a:prstGeom prst="rect">
                      <a:avLst/>
                    </a:prstGeom>
                  </pic:spPr>
                </pic:pic>
              </a:graphicData>
            </a:graphic>
          </wp:inline>
        </w:drawing>
      </w:r>
    </w:p>
  </w:comment>
  <w:comment w:initials="GA" w:author="Gloria Alzate" w:date="2026-02-18T20:11:00Z" w:id="6">
    <w:p w:rsidR="005E0AD5" w:rsidP="005E0AD5" w:rsidRDefault="005E0AD5" w14:paraId="64ADC551" w14:textId="77777777">
      <w:pPr>
        <w:pStyle w:val="Textocomentario"/>
      </w:pPr>
      <w:r>
        <w:rPr>
          <w:rStyle w:val="Refdecomentario"/>
        </w:rPr>
        <w:annotationRef/>
      </w:r>
      <w:r>
        <w:t>Recurso DI:</w:t>
      </w:r>
    </w:p>
    <w:p w:rsidR="005E0AD5" w:rsidP="005E0AD5" w:rsidRDefault="005E0AD5" w14:paraId="79778E57" w14:textId="77777777">
      <w:pPr>
        <w:pStyle w:val="Textocomentario"/>
      </w:pPr>
      <w:r>
        <w:t>Carrusel de tarjetas.</w:t>
      </w:r>
    </w:p>
    <w:p w:rsidR="005E0AD5" w:rsidP="005E0AD5" w:rsidRDefault="005E0AD5" w14:paraId="4B172D52" w14:textId="0761897D">
      <w:pPr>
        <w:pStyle w:val="Textocomentario"/>
      </w:pPr>
      <w:r>
        <w:rPr>
          <w:noProof/>
        </w:rPr>
        <w:drawing>
          <wp:inline distT="0" distB="0" distL="0" distR="0" wp14:anchorId="43E42D71" wp14:editId="3EA1A599">
            <wp:extent cx="6332220" cy="2402840"/>
            <wp:effectExtent l="0" t="0" r="0" b="0"/>
            <wp:docPr id="651210790"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10790" name="Imagen 651210790"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402840"/>
                    </a:xfrm>
                    <a:prstGeom prst="rect">
                      <a:avLst/>
                    </a:prstGeom>
                  </pic:spPr>
                </pic:pic>
              </a:graphicData>
            </a:graphic>
          </wp:inline>
        </w:drawing>
      </w:r>
    </w:p>
  </w:comment>
  <w:comment w:initials="GA" w:author="Gloria Alzate" w:date="2026-02-18T20:15:00Z" w:id="7">
    <w:p w:rsidR="00B06C15" w:rsidP="00B06C15" w:rsidRDefault="00C813DE" w14:paraId="50670590" w14:textId="77777777">
      <w:pPr>
        <w:pStyle w:val="Textocomentario"/>
      </w:pPr>
      <w:r>
        <w:rPr>
          <w:rStyle w:val="Refdecomentario"/>
        </w:rPr>
        <w:annotationRef/>
      </w:r>
      <w:r w:rsidR="00B06C15">
        <w:t>Recurso DI:</w:t>
      </w:r>
    </w:p>
    <w:p w:rsidR="00B06C15" w:rsidP="00B06C15" w:rsidRDefault="00B06C15" w14:paraId="1B4D3B08" w14:textId="77777777">
      <w:pPr>
        <w:pStyle w:val="Textocomentario"/>
      </w:pPr>
      <w:r>
        <w:t xml:space="preserve">Acordeón con viñeta a  la izquierda y acompañado con la imagen según considere el diseñador web. </w:t>
      </w:r>
    </w:p>
    <w:p w:rsidR="00B06C15" w:rsidP="00B06C15" w:rsidRDefault="00B06C15" w14:paraId="4D149E39" w14:textId="32A5090F">
      <w:pPr>
        <w:pStyle w:val="Textocomentario"/>
      </w:pPr>
      <w:r>
        <w:rPr>
          <w:noProof/>
        </w:rPr>
        <w:drawing>
          <wp:inline distT="0" distB="0" distL="0" distR="0" wp14:anchorId="005963E9" wp14:editId="4FEF70A0">
            <wp:extent cx="6332220" cy="3112135"/>
            <wp:effectExtent l="0" t="0" r="0" b="0"/>
            <wp:docPr id="360264585"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64585" name="Imagen 360264585"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112135"/>
                    </a:xfrm>
                    <a:prstGeom prst="rect">
                      <a:avLst/>
                    </a:prstGeom>
                  </pic:spPr>
                </pic:pic>
              </a:graphicData>
            </a:graphic>
          </wp:inline>
        </w:drawing>
      </w:r>
    </w:p>
  </w:comment>
  <w:comment w:initials="GA" w:author="Gloria Alzate" w:date="2026-02-18T20:35:00Z" w:id="8">
    <w:p w:rsidR="005A76C7" w:rsidP="005A76C7" w:rsidRDefault="005A76C7" w14:paraId="0221BF25" w14:textId="77777777">
      <w:pPr>
        <w:pStyle w:val="Textocomentario"/>
      </w:pPr>
      <w:r>
        <w:rPr>
          <w:rStyle w:val="Refdecomentario"/>
        </w:rPr>
        <w:annotationRef/>
      </w:r>
      <w:r>
        <w:t>Recurso DI:</w:t>
      </w:r>
      <w:r>
        <w:cr/>
        <w:t xml:space="preserve">Slider de diapositivas con iconografía tipo vector o según consideración del diseñador gráfico. </w:t>
      </w:r>
    </w:p>
    <w:p w:rsidR="005A76C7" w:rsidP="005A76C7" w:rsidRDefault="005A76C7" w14:paraId="025628B1" w14:textId="7670295B">
      <w:pPr>
        <w:pStyle w:val="Textocomentario"/>
      </w:pPr>
      <w:r>
        <w:rPr>
          <w:noProof/>
        </w:rPr>
        <w:drawing>
          <wp:inline distT="0" distB="0" distL="0" distR="0" wp14:anchorId="47EF7B26" wp14:editId="125D696D">
            <wp:extent cx="6332220" cy="3302000"/>
            <wp:effectExtent l="0" t="0" r="0" b="0"/>
            <wp:docPr id="734295192"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5192" name="Imagen 734295192"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3302000"/>
                    </a:xfrm>
                    <a:prstGeom prst="rect">
                      <a:avLst/>
                    </a:prstGeom>
                  </pic:spPr>
                </pic:pic>
              </a:graphicData>
            </a:graphic>
          </wp:inline>
        </w:drawing>
      </w:r>
    </w:p>
  </w:comment>
  <w:comment w:initials="GA" w:author="Gloria Alzate" w:date="2026-02-18T20:39:00Z" w:id="9">
    <w:p w:rsidR="00EA3E5C" w:rsidP="00EA3E5C" w:rsidRDefault="006B1D79" w14:paraId="497E9E12" w14:textId="77777777">
      <w:pPr>
        <w:pStyle w:val="Textocomentario"/>
      </w:pPr>
      <w:r>
        <w:rPr>
          <w:rStyle w:val="Refdecomentario"/>
        </w:rPr>
        <w:annotationRef/>
      </w:r>
      <w:r w:rsidR="00EA3E5C">
        <w:t>Recurso DI:</w:t>
      </w:r>
    </w:p>
    <w:p w:rsidR="00EA3E5C" w:rsidP="00EA3E5C" w:rsidRDefault="00EA3E5C" w14:paraId="198306C3" w14:textId="77777777">
      <w:pPr>
        <w:pStyle w:val="Textocomentario"/>
      </w:pPr>
      <w:r>
        <w:t>Linea de tiempo vertical.</w:t>
      </w:r>
    </w:p>
    <w:p w:rsidR="00EA3E5C" w:rsidP="00EA3E5C" w:rsidRDefault="00EA3E5C" w14:paraId="521C5302" w14:textId="43460B42">
      <w:pPr>
        <w:pStyle w:val="Textocomentario"/>
      </w:pPr>
      <w:r>
        <w:rPr>
          <w:noProof/>
        </w:rPr>
        <w:drawing>
          <wp:inline distT="0" distB="0" distL="0" distR="0" wp14:anchorId="712AAB6E" wp14:editId="2B9A3281">
            <wp:extent cx="6332220" cy="3004185"/>
            <wp:effectExtent l="0" t="0" r="0" b="5715"/>
            <wp:docPr id="736608652"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08652" name="Imagen 736608652"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3004185"/>
                    </a:xfrm>
                    <a:prstGeom prst="rect">
                      <a:avLst/>
                    </a:prstGeom>
                  </pic:spPr>
                </pic:pic>
              </a:graphicData>
            </a:graphic>
          </wp:inline>
        </w:drawing>
      </w:r>
    </w:p>
  </w:comment>
  <w:comment w:initials="GA" w:author="Gloria Alzate" w:date="2026-02-18T20:41:00Z" w:id="10">
    <w:p w:rsidR="00066598" w:rsidP="00066598" w:rsidRDefault="00233BE6" w14:paraId="48320F03" w14:textId="77777777">
      <w:pPr>
        <w:pStyle w:val="Textocomentario"/>
      </w:pPr>
      <w:r>
        <w:rPr>
          <w:rStyle w:val="Refdecomentario"/>
        </w:rPr>
        <w:annotationRef/>
      </w:r>
      <w:r w:rsidR="00066598">
        <w:t>Recurso DI:</w:t>
      </w:r>
    </w:p>
    <w:p w:rsidR="00066598" w:rsidP="00066598" w:rsidRDefault="00066598" w14:paraId="4376CCBE" w14:textId="77777777">
      <w:pPr>
        <w:pStyle w:val="Textocomentario"/>
      </w:pPr>
      <w:r>
        <w:t>Pestañas verticales</w:t>
      </w:r>
    </w:p>
    <w:p w:rsidR="00066598" w:rsidP="00066598" w:rsidRDefault="00066598" w14:paraId="2BA0F7B3" w14:textId="2DAF9E2D">
      <w:pPr>
        <w:pStyle w:val="Textocomentario"/>
      </w:pPr>
      <w:r>
        <w:rPr>
          <w:noProof/>
        </w:rPr>
        <w:drawing>
          <wp:inline distT="0" distB="0" distL="0" distR="0" wp14:anchorId="4553FD4A" wp14:editId="13A20B76">
            <wp:extent cx="6332220" cy="3004185"/>
            <wp:effectExtent l="0" t="0" r="0" b="5715"/>
            <wp:docPr id="1075836839"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6839" name="Imagen 1075836839"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004185"/>
                    </a:xfrm>
                    <a:prstGeom prst="rect">
                      <a:avLst/>
                    </a:prstGeom>
                  </pic:spPr>
                </pic:pic>
              </a:graphicData>
            </a:graphic>
          </wp:inline>
        </w:drawing>
      </w:r>
    </w:p>
  </w:comment>
  <w:comment w:initials="GA" w:author="Gloria Alzate" w:date="2026-02-18T20:53:00Z" w:id="11">
    <w:p w:rsidR="00CD2D79" w:rsidP="00CD2D79" w:rsidRDefault="00CD2D79" w14:paraId="5EDE9738" w14:textId="77777777">
      <w:pPr>
        <w:pStyle w:val="Textocomentario"/>
      </w:pPr>
      <w:r>
        <w:rPr>
          <w:rStyle w:val="Refdecomentario"/>
        </w:rPr>
        <w:annotationRef/>
      </w:r>
      <w:r>
        <w:t>Recurso DI:</w:t>
      </w:r>
    </w:p>
    <w:p w:rsidR="00CD2D79" w:rsidP="00CD2D79" w:rsidRDefault="00CD2D79" w14:paraId="1C5C2FAA" w14:textId="77777777">
      <w:pPr>
        <w:pStyle w:val="Textocomentario"/>
      </w:pPr>
      <w:r>
        <w:t>Tres tarjetas con iconografía</w:t>
      </w:r>
    </w:p>
    <w:p w:rsidR="00CD2D79" w:rsidP="00CD2D79" w:rsidRDefault="00CD2D79" w14:paraId="33E6C307" w14:textId="3F8329C5">
      <w:pPr>
        <w:pStyle w:val="Textocomentario"/>
      </w:pPr>
      <w:r>
        <w:rPr>
          <w:noProof/>
        </w:rPr>
        <w:drawing>
          <wp:inline distT="0" distB="0" distL="0" distR="0" wp14:anchorId="25E63173" wp14:editId="2AE32740">
            <wp:extent cx="6332220" cy="3218815"/>
            <wp:effectExtent l="0" t="0" r="0" b="635"/>
            <wp:docPr id="1193489244"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9244" name="Imagen 1193489244"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3218815"/>
                    </a:xfrm>
                    <a:prstGeom prst="rect">
                      <a:avLst/>
                    </a:prstGeom>
                  </pic:spPr>
                </pic:pic>
              </a:graphicData>
            </a:graphic>
          </wp:inline>
        </w:drawing>
      </w:r>
    </w:p>
  </w:comment>
  <w:comment w:initials="GA" w:author="Gloria Alzate" w:date="2026-02-18T21:06:00Z" w:id="12">
    <w:p w:rsidR="00BC66F1" w:rsidP="00BC66F1" w:rsidRDefault="00BC66F1" w14:paraId="5A87A08C" w14:textId="77777777">
      <w:pPr>
        <w:pStyle w:val="Textocomentario"/>
      </w:pPr>
      <w:r>
        <w:rPr>
          <w:rStyle w:val="Refdecomentario"/>
        </w:rPr>
        <w:annotationRef/>
      </w:r>
      <w:r>
        <w:t>Recurso DI:</w:t>
      </w:r>
    </w:p>
    <w:p w:rsidR="00BC66F1" w:rsidP="00BC66F1" w:rsidRDefault="00BC66F1" w14:paraId="2026F573" w14:textId="77777777">
      <w:pPr>
        <w:pStyle w:val="Textocomentario"/>
      </w:pPr>
      <w:r>
        <w:t>Un acordeón acompañado de una imagen.</w:t>
      </w:r>
    </w:p>
    <w:p w:rsidR="00BC66F1" w:rsidP="00BC66F1" w:rsidRDefault="00BC66F1" w14:paraId="72D0B5EC" w14:textId="06BE8387">
      <w:pPr>
        <w:pStyle w:val="Textocomentario"/>
      </w:pPr>
      <w:r>
        <w:rPr>
          <w:noProof/>
        </w:rPr>
        <w:drawing>
          <wp:inline distT="0" distB="0" distL="0" distR="0" wp14:anchorId="55C88FC8" wp14:editId="4DF514E8">
            <wp:extent cx="6332220" cy="3291205"/>
            <wp:effectExtent l="0" t="0" r="0" b="4445"/>
            <wp:docPr id="651768153"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8153" name="Imagen 651768153"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3291205"/>
                    </a:xfrm>
                    <a:prstGeom prst="rect">
                      <a:avLst/>
                    </a:prstGeom>
                  </pic:spPr>
                </pic:pic>
              </a:graphicData>
            </a:graphic>
          </wp:inline>
        </w:drawing>
      </w:r>
    </w:p>
  </w:comment>
  <w:comment w:initials="GA" w:author="Gloria Alzate" w:date="2026-02-18T21:12:00Z" w:id="13">
    <w:p w:rsidR="009E7016" w:rsidP="009E7016" w:rsidRDefault="009E7016" w14:paraId="64408AB0" w14:textId="77777777">
      <w:pPr>
        <w:pStyle w:val="Textocomentario"/>
      </w:pPr>
      <w:r>
        <w:rPr>
          <w:rStyle w:val="Refdecomentario"/>
        </w:rPr>
        <w:annotationRef/>
      </w:r>
      <w:r>
        <w:t>Recurso DI:</w:t>
      </w:r>
    </w:p>
    <w:p w:rsidR="009E7016" w:rsidP="009E7016" w:rsidRDefault="009E7016" w14:paraId="52CD56F6" w14:textId="70EFBC20">
      <w:pPr>
        <w:pStyle w:val="Textocomentario"/>
      </w:pPr>
      <w:r>
        <w:t>Tres items tipo acordeon con viñetas.</w:t>
      </w:r>
      <w:r>
        <w:rPr>
          <w:noProof/>
        </w:rPr>
        <w:drawing>
          <wp:inline distT="0" distB="0" distL="0" distR="0" wp14:anchorId="38110D57" wp14:editId="7D66E03E">
            <wp:extent cx="6332220" cy="3397250"/>
            <wp:effectExtent l="0" t="0" r="0" b="0"/>
            <wp:docPr id="2065482557"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82557" name="Imagen 2065482557"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397250"/>
                    </a:xfrm>
                    <a:prstGeom prst="rect">
                      <a:avLst/>
                    </a:prstGeom>
                  </pic:spPr>
                </pic:pic>
              </a:graphicData>
            </a:graphic>
          </wp:inline>
        </w:drawing>
      </w:r>
    </w:p>
  </w:comment>
  <w:comment w:initials="GA" w:author="Gloria Alzate" w:date="2026-02-18T21:26:00Z" w:id="14">
    <w:p w:rsidR="00596521" w:rsidP="00596521" w:rsidRDefault="00596521" w14:paraId="412618C5" w14:textId="77777777">
      <w:pPr>
        <w:pStyle w:val="Textocomentario"/>
      </w:pPr>
      <w:r>
        <w:rPr>
          <w:rStyle w:val="Refdecomentario"/>
        </w:rPr>
        <w:annotationRef/>
      </w:r>
      <w:r>
        <w:t>Recurso DI:</w:t>
      </w:r>
    </w:p>
    <w:p w:rsidR="00596521" w:rsidP="00596521" w:rsidRDefault="00596521" w14:paraId="6D910FE9" w14:textId="77777777">
      <w:pPr>
        <w:pStyle w:val="Textocomentario"/>
      </w:pPr>
      <w:r>
        <w:t>Acordeón numeral pasos</w:t>
      </w:r>
    </w:p>
    <w:p w:rsidR="00596521" w:rsidP="00596521" w:rsidRDefault="00596521" w14:paraId="61681FC8" w14:textId="1AEED55C">
      <w:pPr>
        <w:pStyle w:val="Textocomentario"/>
      </w:pPr>
      <w:r>
        <w:rPr>
          <w:noProof/>
        </w:rPr>
        <w:drawing>
          <wp:inline distT="0" distB="0" distL="0" distR="0" wp14:anchorId="577BE7F0" wp14:editId="1AACBCEB">
            <wp:extent cx="6332220" cy="3002915"/>
            <wp:effectExtent l="0" t="0" r="0" b="6985"/>
            <wp:docPr id="371172744"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72744" name="Imagen 371172744"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002915"/>
                    </a:xfrm>
                    <a:prstGeom prst="rect">
                      <a:avLst/>
                    </a:prstGeom>
                  </pic:spPr>
                </pic:pic>
              </a:graphicData>
            </a:graphic>
          </wp:inline>
        </w:drawing>
      </w:r>
    </w:p>
  </w:comment>
  <w:comment w:initials="GA" w:author="Gloria Alzate" w:date="2026-02-18T22:07:00Z" w:id="15">
    <w:p w:rsidR="00F13749" w:rsidP="00F13749" w:rsidRDefault="00F13749" w14:paraId="3D1F087C" w14:textId="77777777">
      <w:pPr>
        <w:pStyle w:val="Textocomentario"/>
      </w:pPr>
      <w:r>
        <w:rPr>
          <w:rStyle w:val="Refdecomentario"/>
        </w:rPr>
        <w:annotationRef/>
      </w:r>
      <w:r>
        <w:t>Recursos DI:</w:t>
      </w:r>
    </w:p>
    <w:p w:rsidR="00F13749" w:rsidP="00F13749" w:rsidRDefault="00F13749" w14:paraId="6A95522A" w14:textId="77777777">
      <w:pPr>
        <w:pStyle w:val="Textocomentario"/>
      </w:pPr>
      <w:r>
        <w:t>Cuatro pestañas o tabs.</w:t>
      </w:r>
    </w:p>
    <w:p w:rsidR="00F13749" w:rsidP="00F13749" w:rsidRDefault="00F13749" w14:paraId="357AEAF5" w14:textId="2E865285">
      <w:pPr>
        <w:pStyle w:val="Textocomentario"/>
      </w:pPr>
      <w:r>
        <w:rPr>
          <w:noProof/>
        </w:rPr>
        <w:drawing>
          <wp:inline distT="0" distB="0" distL="0" distR="0" wp14:anchorId="721875D4" wp14:editId="3B20E9BC">
            <wp:extent cx="6332220" cy="2748280"/>
            <wp:effectExtent l="0" t="0" r="0" b="0"/>
            <wp:docPr id="701824847"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24847" name="Imagen 701824847"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748280"/>
                    </a:xfrm>
                    <a:prstGeom prst="rect">
                      <a:avLst/>
                    </a:prstGeom>
                  </pic:spPr>
                </pic:pic>
              </a:graphicData>
            </a:graphic>
          </wp:inline>
        </w:drawing>
      </w:r>
    </w:p>
  </w:comment>
  <w:comment w:initials="GA" w:author="Gloria Alzate" w:date="2026-02-18T21:34:00Z" w:id="16">
    <w:p w:rsidR="00D17B4E" w:rsidP="00D17B4E" w:rsidRDefault="00D17B4E" w14:paraId="292412CD" w14:textId="77777777">
      <w:pPr>
        <w:pStyle w:val="Textocomentario"/>
      </w:pPr>
      <w:r>
        <w:rPr>
          <w:rStyle w:val="Refdecomentario"/>
        </w:rPr>
        <w:annotationRef/>
      </w:r>
      <w:r>
        <w:t>Recursos DI:</w:t>
      </w:r>
    </w:p>
    <w:p w:rsidR="00D17B4E" w:rsidP="00D17B4E" w:rsidRDefault="00D17B4E" w14:paraId="67F1F8F2" w14:textId="77777777">
      <w:pPr>
        <w:pStyle w:val="Textocomentario"/>
      </w:pPr>
      <w:r>
        <w:t>Tres Slide navegación simple</w:t>
      </w:r>
    </w:p>
    <w:p w:rsidR="00D17B4E" w:rsidP="00D17B4E" w:rsidRDefault="00D17B4E" w14:paraId="24208A05" w14:textId="5FD485D8">
      <w:pPr>
        <w:pStyle w:val="Textocomentario"/>
      </w:pPr>
      <w:r>
        <w:rPr>
          <w:noProof/>
        </w:rPr>
        <w:drawing>
          <wp:inline distT="0" distB="0" distL="0" distR="0" wp14:anchorId="771F8F39" wp14:editId="31BD4209">
            <wp:extent cx="6332220" cy="3488690"/>
            <wp:effectExtent l="0" t="0" r="0" b="0"/>
            <wp:docPr id="668027195"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7195" name="Imagen 668027195"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3488690"/>
                    </a:xfrm>
                    <a:prstGeom prst="rect">
                      <a:avLst/>
                    </a:prstGeom>
                  </pic:spPr>
                </pic:pic>
              </a:graphicData>
            </a:graphic>
          </wp:inline>
        </w:drawing>
      </w:r>
    </w:p>
  </w:comment>
  <w:comment w:initials="GA" w:author="Gloria Alzate" w:date="2026-02-18T17:00:00Z" w:id="17">
    <w:p w:rsidR="00FA7BA5" w:rsidP="00FA7BA5" w:rsidRDefault="0061399C" w14:paraId="34CEA547" w14:textId="77777777">
      <w:pPr>
        <w:pStyle w:val="Textocomentario"/>
        <w:ind w:left="720"/>
      </w:pPr>
      <w:r>
        <w:rPr>
          <w:rStyle w:val="Refdecomentario"/>
        </w:rPr>
        <w:annotationRef/>
      </w:r>
      <w:r w:rsidR="00FA7BA5">
        <w:t xml:space="preserve">Texto alternativo: </w:t>
      </w:r>
    </w:p>
    <w:p w:rsidR="00FA7BA5" w:rsidP="00FA7BA5" w:rsidRDefault="00FA7BA5" w14:paraId="1C435E24" w14:textId="77777777">
      <w:pPr>
        <w:pStyle w:val="Textocomentario"/>
        <w:ind w:left="720"/>
      </w:pPr>
      <w:r>
        <w:t xml:space="preserve">Imagen de un mapa conceptual que resume la síntesis del componente formativo “ </w:t>
      </w:r>
      <w:r>
        <w:rPr>
          <w:b/>
          <w:bCs/>
        </w:rPr>
        <w:t>Fundamentos y lineamientos para la atención integral en salud de las violencias sexuales</w:t>
      </w:r>
      <w:r>
        <w:t xml:space="preserve">”. Presenta tres ejes temáticos principales: el reconocimiento de las violencias sexuales como problema de salud pública, que incluye su conceptualización y caracterización epidemiológica; el marco normativo y los enfoques que orientan la atención integral; y la articulación intersectorial con los actores del proceso de atención en Colombia. </w:t>
      </w:r>
    </w:p>
  </w:comment>
  <w:comment xmlns:w="http://schemas.openxmlformats.org/wordprocessingml/2006/main" w:initials="GS" w:author="Gloria Lida Alzate Suarez" w:date="2026-03-24T08:45:15" w:id="33826983">
    <w:p xmlns:w14="http://schemas.microsoft.com/office/word/2010/wordml" xmlns:w="http://schemas.openxmlformats.org/wordprocessingml/2006/main" w:rsidR="4AFD735F" w:rsidRDefault="5D84E338" w14:paraId="5A48A0B8" w14:textId="512DCC44">
      <w:pPr>
        <w:pStyle w:val="CommentText"/>
      </w:pPr>
      <w:r>
        <w:rPr>
          <w:rStyle w:val="CommentReference"/>
        </w:rPr>
        <w:annotationRef/>
      </w:r>
      <w:r w:rsidRPr="215A47DB" w:rsidR="62C52F45">
        <w:t>Se realiza un ajuste eliminando la palabra Las para que cumpla el propósito pedagógico.</w:t>
      </w:r>
    </w:p>
  </w:comment>
</w:comments>
</file>

<file path=word/commentsExtended.xml><?xml version="1.0" encoding="utf-8"?>
<w15:commentsEx xmlns:mc="http://schemas.openxmlformats.org/markup-compatibility/2006" xmlns:w15="http://schemas.microsoft.com/office/word/2012/wordml" mc:Ignorable="w15">
  <w15:commentEx w15:done="0" w15:paraId="399DBFC4"/>
  <w15:commentEx w15:done="0" w15:paraId="7CD5920B"/>
  <w15:commentEx w15:done="0" w15:paraId="776D914A"/>
  <w15:commentEx w15:done="0" w15:paraId="3EE3F135"/>
  <w15:commentEx w15:done="0" w15:paraId="41EF2C2E"/>
  <w15:commentEx w15:done="0" w15:paraId="241BA423"/>
  <w15:commentEx w15:done="0" w15:paraId="4B172D52"/>
  <w15:commentEx w15:done="0" w15:paraId="4D149E39"/>
  <w15:commentEx w15:done="0" w15:paraId="025628B1"/>
  <w15:commentEx w15:done="0" w15:paraId="521C5302"/>
  <w15:commentEx w15:done="0" w15:paraId="2BA0F7B3"/>
  <w15:commentEx w15:done="0" w15:paraId="33E6C307"/>
  <w15:commentEx w15:done="0" w15:paraId="72D0B5EC"/>
  <w15:commentEx w15:done="0" w15:paraId="52CD56F6"/>
  <w15:commentEx w15:done="0" w15:paraId="61681FC8"/>
  <w15:commentEx w15:done="0" w15:paraId="357AEAF5"/>
  <w15:commentEx w15:done="0" w15:paraId="24208A05"/>
  <w15:commentEx w15:done="0" w15:paraId="1C435E24"/>
  <w15:commentEx w15:done="0" w15:paraId="5A48A0B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B782F5" w16cex:dateUtc="2026-02-19T00:55:00Z"/>
  <w16cex:commentExtensible w16cex:durableId="38E4871B" w16cex:dateUtc="2026-02-19T00:56:00Z"/>
  <w16cex:commentExtensible w16cex:durableId="6B319ED5" w16cex:dateUtc="2026-02-19T01:02:00Z"/>
  <w16cex:commentExtensible w16cex:durableId="28D1D6D9" w16cex:dateUtc="2026-02-19T01:03:00Z"/>
  <w16cex:commentExtensible w16cex:durableId="62A7E2C5" w16cex:dateUtc="2026-02-19T01:06:00Z"/>
  <w16cex:commentExtensible w16cex:durableId="1F1A3CED" w16cex:dateUtc="2026-02-19T01:08:00Z"/>
  <w16cex:commentExtensible w16cex:durableId="57AFC034" w16cex:dateUtc="2026-02-19T01:11:00Z"/>
  <w16cex:commentExtensible w16cex:durableId="401F392A" w16cex:dateUtc="2026-02-19T01:15:00Z"/>
  <w16cex:commentExtensible w16cex:durableId="72F4B8E9" w16cex:dateUtc="2026-02-19T01:35:00Z"/>
  <w16cex:commentExtensible w16cex:durableId="75637EC9" w16cex:dateUtc="2026-02-19T01:39:00Z"/>
  <w16cex:commentExtensible w16cex:durableId="094CA7E3" w16cex:dateUtc="2026-02-19T01:41:00Z"/>
  <w16cex:commentExtensible w16cex:durableId="50CA4111" w16cex:dateUtc="2026-02-19T01:53:00Z"/>
  <w16cex:commentExtensible w16cex:durableId="7DAED141" w16cex:dateUtc="2026-02-19T02:06:00Z"/>
  <w16cex:commentExtensible w16cex:durableId="192BEE76" w16cex:dateUtc="2026-02-19T02:12:00Z"/>
  <w16cex:commentExtensible w16cex:durableId="6958401D" w16cex:dateUtc="2026-02-19T02:26:00Z"/>
  <w16cex:commentExtensible w16cex:durableId="33361A5E" w16cex:dateUtc="2026-02-19T03:07:00Z"/>
  <w16cex:commentExtensible w16cex:durableId="62C3CC47" w16cex:dateUtc="2026-02-19T02:34:00Z"/>
  <w16cex:commentExtensible w16cex:durableId="1B1D0703" w16cex:dateUtc="2026-02-18T22:00:00Z"/>
  <w16cex:commentExtensible w16cex:durableId="2835DD61" w16cex:dateUtc="2026-03-24T13:45:15.668Z"/>
</w16cex:commentsExtensible>
</file>

<file path=word/commentsIds.xml><?xml version="1.0" encoding="utf-8"?>
<w16cid:commentsIds xmlns:mc="http://schemas.openxmlformats.org/markup-compatibility/2006" xmlns:w16cid="http://schemas.microsoft.com/office/word/2016/wordml/cid" mc:Ignorable="w16cid">
  <w16cid:commentId w16cid:paraId="399DBFC4" w16cid:durableId="29B782F5"/>
  <w16cid:commentId w16cid:paraId="7CD5920B" w16cid:durableId="38E4871B"/>
  <w16cid:commentId w16cid:paraId="776D914A" w16cid:durableId="6B319ED5"/>
  <w16cid:commentId w16cid:paraId="3EE3F135" w16cid:durableId="28D1D6D9"/>
  <w16cid:commentId w16cid:paraId="41EF2C2E" w16cid:durableId="62A7E2C5"/>
  <w16cid:commentId w16cid:paraId="241BA423" w16cid:durableId="1F1A3CED"/>
  <w16cid:commentId w16cid:paraId="4B172D52" w16cid:durableId="57AFC034"/>
  <w16cid:commentId w16cid:paraId="4D149E39" w16cid:durableId="401F392A"/>
  <w16cid:commentId w16cid:paraId="025628B1" w16cid:durableId="72F4B8E9"/>
  <w16cid:commentId w16cid:paraId="521C5302" w16cid:durableId="75637EC9"/>
  <w16cid:commentId w16cid:paraId="2BA0F7B3" w16cid:durableId="094CA7E3"/>
  <w16cid:commentId w16cid:paraId="33E6C307" w16cid:durableId="50CA4111"/>
  <w16cid:commentId w16cid:paraId="72D0B5EC" w16cid:durableId="7DAED141"/>
  <w16cid:commentId w16cid:paraId="52CD56F6" w16cid:durableId="192BEE76"/>
  <w16cid:commentId w16cid:paraId="61681FC8" w16cid:durableId="6958401D"/>
  <w16cid:commentId w16cid:paraId="357AEAF5" w16cid:durableId="33361A5E"/>
  <w16cid:commentId w16cid:paraId="24208A05" w16cid:durableId="62C3CC47"/>
  <w16cid:commentId w16cid:paraId="1C435E24" w16cid:durableId="1B1D0703"/>
  <w16cid:commentId w16cid:paraId="5A48A0B8" w16cid:durableId="2835DD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530A" w:rsidRDefault="00DB530A" w14:paraId="5A23C5FF" w14:textId="77777777">
      <w:pPr>
        <w:spacing w:line="240" w:lineRule="auto"/>
      </w:pPr>
      <w:r>
        <w:separator/>
      </w:r>
    </w:p>
  </w:endnote>
  <w:endnote w:type="continuationSeparator" w:id="0">
    <w:p w:rsidR="00DB530A" w:rsidRDefault="00DB530A" w14:paraId="3AA0F65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D8F" w:rsidRDefault="00F24D8F" w14:paraId="000000DA" w14:textId="77777777">
    <w:pPr>
      <w:pStyle w:val="Normal0"/>
      <w:tabs>
        <w:tab w:val="center" w:pos="4419"/>
        <w:tab w:val="right" w:pos="8838"/>
        <w:tab w:val="left" w:pos="10255"/>
      </w:tabs>
      <w:spacing w:line="240" w:lineRule="auto"/>
      <w:jc w:val="right"/>
      <w:rPr>
        <w:i/>
        <w:color w:val="000000"/>
        <w:sz w:val="20"/>
        <w:szCs w:val="20"/>
      </w:rPr>
    </w:pPr>
  </w:p>
  <w:p w:rsidR="00F24D8F" w:rsidRDefault="00F24D8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24D8F" w:rsidRDefault="00F24D8F" w14:paraId="000000DC" w14:textId="77777777">
    <w:pPr>
      <w:pStyle w:val="Normal0"/>
      <w:spacing w:line="240" w:lineRule="auto"/>
      <w:rPr>
        <w:rFonts w:ascii="Times New Roman" w:hAnsi="Times New Roman" w:eastAsia="Times New Roman" w:cs="Times New Roman"/>
        <w:sz w:val="24"/>
        <w:szCs w:val="24"/>
      </w:rPr>
    </w:pPr>
  </w:p>
  <w:p w:rsidR="00F24D8F" w:rsidRDefault="00F24D8F" w14:paraId="000000DD" w14:textId="77777777">
    <w:pPr>
      <w:pStyle w:val="Normal0"/>
      <w:tabs>
        <w:tab w:val="center" w:pos="4419"/>
        <w:tab w:val="right" w:pos="8838"/>
        <w:tab w:val="left" w:pos="10255"/>
      </w:tabs>
      <w:spacing w:line="240" w:lineRule="auto"/>
      <w:jc w:val="right"/>
      <w:rPr>
        <w:i/>
        <w:color w:val="000000"/>
        <w:sz w:val="16"/>
        <w:szCs w:val="16"/>
      </w:rPr>
    </w:pPr>
  </w:p>
  <w:p w:rsidR="00F24D8F" w:rsidRDefault="00F24D8F"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530A" w:rsidRDefault="00DB530A" w14:paraId="6EB91CAC" w14:textId="77777777">
      <w:r>
        <w:separator/>
      </w:r>
    </w:p>
  </w:footnote>
  <w:footnote w:type="continuationSeparator" w:id="0">
    <w:p w:rsidR="00DB530A" w:rsidRDefault="00DB530A" w14:paraId="3678FD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24D8F" w:rsidRDefault="00F24D8F"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24D8F" w:rsidRDefault="00F24D8F"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A78"/>
    <w:multiLevelType w:val="hybridMultilevel"/>
    <w:tmpl w:val="E644446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 w15:restartNumberingAfterBreak="0">
    <w:nsid w:val="02BA55A8"/>
    <w:multiLevelType w:val="multilevel"/>
    <w:tmpl w:val="CB180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C01435"/>
    <w:multiLevelType w:val="multilevel"/>
    <w:tmpl w:val="D87820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373955"/>
    <w:multiLevelType w:val="hybridMultilevel"/>
    <w:tmpl w:val="6A74599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 w15:restartNumberingAfterBreak="0">
    <w:nsid w:val="08F71500"/>
    <w:multiLevelType w:val="hybridMultilevel"/>
    <w:tmpl w:val="B8F041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91A535C"/>
    <w:multiLevelType w:val="hybridMultilevel"/>
    <w:tmpl w:val="608E8F8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 w15:restartNumberingAfterBreak="0">
    <w:nsid w:val="0A03542B"/>
    <w:multiLevelType w:val="hybridMultilevel"/>
    <w:tmpl w:val="9136339A"/>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 w15:restartNumberingAfterBreak="0">
    <w:nsid w:val="0AF17D95"/>
    <w:multiLevelType w:val="multilevel"/>
    <w:tmpl w:val="37BCAC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BCD5CBE"/>
    <w:multiLevelType w:val="multilevel"/>
    <w:tmpl w:val="628280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C3C1C0A"/>
    <w:multiLevelType w:val="multilevel"/>
    <w:tmpl w:val="32F2C3F2"/>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C670CF1"/>
    <w:multiLevelType w:val="hybridMultilevel"/>
    <w:tmpl w:val="501CC7A6"/>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1" w15:restartNumberingAfterBreak="0">
    <w:nsid w:val="0D1C225A"/>
    <w:multiLevelType w:val="hybridMultilevel"/>
    <w:tmpl w:val="353EFB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D2F0025"/>
    <w:multiLevelType w:val="multilevel"/>
    <w:tmpl w:val="9800D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EC3026F"/>
    <w:multiLevelType w:val="multilevel"/>
    <w:tmpl w:val="04243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EE87E5A"/>
    <w:multiLevelType w:val="multilevel"/>
    <w:tmpl w:val="0A525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4CA50F5"/>
    <w:multiLevelType w:val="hybridMultilevel"/>
    <w:tmpl w:val="33162D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5214757"/>
    <w:multiLevelType w:val="multilevel"/>
    <w:tmpl w:val="2932CD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8FF306E"/>
    <w:multiLevelType w:val="hybridMultilevel"/>
    <w:tmpl w:val="85EC4820"/>
    <w:lvl w:ilvl="0" w:tplc="6AB4193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2C4BA8"/>
    <w:multiLevelType w:val="multilevel"/>
    <w:tmpl w:val="9F6C7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C2F6AC6"/>
    <w:multiLevelType w:val="hybridMultilevel"/>
    <w:tmpl w:val="010462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1CE81676"/>
    <w:multiLevelType w:val="multilevel"/>
    <w:tmpl w:val="BFDE4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D6B427B"/>
    <w:multiLevelType w:val="multilevel"/>
    <w:tmpl w:val="45681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D8708B7"/>
    <w:multiLevelType w:val="hybridMultilevel"/>
    <w:tmpl w:val="12DE1F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1E2776C3"/>
    <w:multiLevelType w:val="hybridMultilevel"/>
    <w:tmpl w:val="DF9E50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1F2D2F77"/>
    <w:multiLevelType w:val="multilevel"/>
    <w:tmpl w:val="6A968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F762131"/>
    <w:multiLevelType w:val="multilevel"/>
    <w:tmpl w:val="2B48F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0535643"/>
    <w:multiLevelType w:val="multilevel"/>
    <w:tmpl w:val="22C2F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0774059"/>
    <w:multiLevelType w:val="hybridMultilevel"/>
    <w:tmpl w:val="9962BE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20D77FC5"/>
    <w:multiLevelType w:val="multilevel"/>
    <w:tmpl w:val="8AE613F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9" w15:restartNumberingAfterBreak="0">
    <w:nsid w:val="220672BA"/>
    <w:multiLevelType w:val="multilevel"/>
    <w:tmpl w:val="35CE9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4A6284A"/>
    <w:multiLevelType w:val="multilevel"/>
    <w:tmpl w:val="ADA88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4DB2AC4"/>
    <w:multiLevelType w:val="multilevel"/>
    <w:tmpl w:val="DD524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699766B"/>
    <w:multiLevelType w:val="multilevel"/>
    <w:tmpl w:val="8BB292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7896255"/>
    <w:multiLevelType w:val="hybridMultilevel"/>
    <w:tmpl w:val="275A271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4" w15:restartNumberingAfterBreak="0">
    <w:nsid w:val="281E524F"/>
    <w:multiLevelType w:val="hybridMultilevel"/>
    <w:tmpl w:val="E3BE7A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298216BA"/>
    <w:multiLevelType w:val="multilevel"/>
    <w:tmpl w:val="12D00B64"/>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6" w15:restartNumberingAfterBreak="0">
    <w:nsid w:val="2A0C4E47"/>
    <w:multiLevelType w:val="multilevel"/>
    <w:tmpl w:val="6E145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ABD56AF"/>
    <w:multiLevelType w:val="multilevel"/>
    <w:tmpl w:val="71427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B1754BD"/>
    <w:multiLevelType w:val="hybridMultilevel"/>
    <w:tmpl w:val="3CE818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2C1F6CE5"/>
    <w:multiLevelType w:val="multilevel"/>
    <w:tmpl w:val="AA7CF75A"/>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0" w15:restartNumberingAfterBreak="0">
    <w:nsid w:val="2CB97176"/>
    <w:multiLevelType w:val="multilevel"/>
    <w:tmpl w:val="0BE6CC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DF37784"/>
    <w:multiLevelType w:val="multilevel"/>
    <w:tmpl w:val="85743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F447CF2"/>
    <w:multiLevelType w:val="multilevel"/>
    <w:tmpl w:val="67FA3D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3" w15:restartNumberingAfterBreak="0">
    <w:nsid w:val="2F576255"/>
    <w:multiLevelType w:val="multilevel"/>
    <w:tmpl w:val="591A8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FEA6A3A"/>
    <w:multiLevelType w:val="multilevel"/>
    <w:tmpl w:val="F99C98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FF2223D"/>
    <w:multiLevelType w:val="multilevel"/>
    <w:tmpl w:val="B9EC4CB8"/>
    <w:lvl w:ilvl="0">
      <w:start w:val="1"/>
      <w:numFmt w:val="decimal"/>
      <w:lvlText w:val="%1."/>
      <w:lvlJc w:val="left"/>
      <w:pPr>
        <w:ind w:left="360" w:hanging="360"/>
      </w:pPr>
      <w:rPr>
        <w:b/>
        <w:bCs w:val="0"/>
      </w:r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0A911FD"/>
    <w:multiLevelType w:val="multilevel"/>
    <w:tmpl w:val="8C9CB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0F97FB2"/>
    <w:multiLevelType w:val="multilevel"/>
    <w:tmpl w:val="6AB885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26B7373"/>
    <w:multiLevelType w:val="hybridMultilevel"/>
    <w:tmpl w:val="CA244B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333C3A57"/>
    <w:multiLevelType w:val="multilevel"/>
    <w:tmpl w:val="C39CB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37D7ABA"/>
    <w:multiLevelType w:val="hybridMultilevel"/>
    <w:tmpl w:val="0C4E683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1" w15:restartNumberingAfterBreak="0">
    <w:nsid w:val="33C96D4A"/>
    <w:multiLevelType w:val="multilevel"/>
    <w:tmpl w:val="1CCC4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47D656B"/>
    <w:multiLevelType w:val="multilevel"/>
    <w:tmpl w:val="EB22F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51068BC"/>
    <w:multiLevelType w:val="hybridMultilevel"/>
    <w:tmpl w:val="8788E9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35264359"/>
    <w:multiLevelType w:val="hybridMultilevel"/>
    <w:tmpl w:val="C038BB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35A35ADB"/>
    <w:multiLevelType w:val="hybridMultilevel"/>
    <w:tmpl w:val="783C18D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6" w15:restartNumberingAfterBreak="0">
    <w:nsid w:val="35B75ADF"/>
    <w:multiLevelType w:val="multilevel"/>
    <w:tmpl w:val="6CC40C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360C28C0"/>
    <w:multiLevelType w:val="hybridMultilevel"/>
    <w:tmpl w:val="18FE45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367A371E"/>
    <w:multiLevelType w:val="hybridMultilevel"/>
    <w:tmpl w:val="598E3296"/>
    <w:lvl w:ilvl="0" w:tplc="240A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59" w15:restartNumberingAfterBreak="0">
    <w:nsid w:val="36E2445E"/>
    <w:multiLevelType w:val="multilevel"/>
    <w:tmpl w:val="163AE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7F2783E"/>
    <w:multiLevelType w:val="hybridMultilevel"/>
    <w:tmpl w:val="89AAA2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3A5A45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AA33677"/>
    <w:multiLevelType w:val="hybridMultilevel"/>
    <w:tmpl w:val="63CE5C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3D0765CC"/>
    <w:multiLevelType w:val="multilevel"/>
    <w:tmpl w:val="9A6A6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3D466618"/>
    <w:multiLevelType w:val="multilevel"/>
    <w:tmpl w:val="EEC6C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3DBF0F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3E325637"/>
    <w:multiLevelType w:val="hybridMultilevel"/>
    <w:tmpl w:val="E494C758"/>
    <w:lvl w:ilvl="0" w:tplc="F3CEE89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E824BE4"/>
    <w:multiLevelType w:val="multilevel"/>
    <w:tmpl w:val="81062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3EC54016"/>
    <w:multiLevelType w:val="hybridMultilevel"/>
    <w:tmpl w:val="A3E033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3FB42C01"/>
    <w:multiLevelType w:val="hybridMultilevel"/>
    <w:tmpl w:val="C6B6B9D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0" w15:restartNumberingAfterBreak="0">
    <w:nsid w:val="4132590D"/>
    <w:multiLevelType w:val="multilevel"/>
    <w:tmpl w:val="23BEA4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1AB0D77"/>
    <w:multiLevelType w:val="hybridMultilevel"/>
    <w:tmpl w:val="6B6C64E6"/>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2" w15:restartNumberingAfterBreak="0">
    <w:nsid w:val="428C426A"/>
    <w:multiLevelType w:val="hybridMultilevel"/>
    <w:tmpl w:val="2A36DD9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3" w15:restartNumberingAfterBreak="0">
    <w:nsid w:val="43025EA5"/>
    <w:multiLevelType w:val="multilevel"/>
    <w:tmpl w:val="CACEC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438462F3"/>
    <w:multiLevelType w:val="hybridMultilevel"/>
    <w:tmpl w:val="9E664A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15:restartNumberingAfterBreak="0">
    <w:nsid w:val="44CC0732"/>
    <w:multiLevelType w:val="multilevel"/>
    <w:tmpl w:val="884A17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45F91BAD"/>
    <w:multiLevelType w:val="hybridMultilevel"/>
    <w:tmpl w:val="D4729F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49370D06"/>
    <w:multiLevelType w:val="multilevel"/>
    <w:tmpl w:val="A1F6E6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49614AD6"/>
    <w:multiLevelType w:val="hybridMultilevel"/>
    <w:tmpl w:val="8EB09CD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9" w15:restartNumberingAfterBreak="0">
    <w:nsid w:val="4AA03323"/>
    <w:multiLevelType w:val="hybridMultilevel"/>
    <w:tmpl w:val="29D2E8D2"/>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0" w15:restartNumberingAfterBreak="0">
    <w:nsid w:val="4B6D466F"/>
    <w:multiLevelType w:val="multilevel"/>
    <w:tmpl w:val="CC36B5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4B967BC4"/>
    <w:multiLevelType w:val="hybridMultilevel"/>
    <w:tmpl w:val="9F12E8B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2" w15:restartNumberingAfterBreak="0">
    <w:nsid w:val="4C117C29"/>
    <w:multiLevelType w:val="multilevel"/>
    <w:tmpl w:val="2C529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4CC74591"/>
    <w:multiLevelType w:val="multilevel"/>
    <w:tmpl w:val="940E49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4D0B5859"/>
    <w:multiLevelType w:val="multilevel"/>
    <w:tmpl w:val="08F28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4D4B063A"/>
    <w:multiLevelType w:val="hybridMultilevel"/>
    <w:tmpl w:val="20BAC8E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6" w15:restartNumberingAfterBreak="0">
    <w:nsid w:val="4E7819C5"/>
    <w:multiLevelType w:val="multilevel"/>
    <w:tmpl w:val="9392C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4F3D2810"/>
    <w:multiLevelType w:val="hybridMultilevel"/>
    <w:tmpl w:val="3844DF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8" w15:restartNumberingAfterBreak="0">
    <w:nsid w:val="4FB22861"/>
    <w:multiLevelType w:val="multilevel"/>
    <w:tmpl w:val="7862C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4FDF5B29"/>
    <w:multiLevelType w:val="hybridMultilevel"/>
    <w:tmpl w:val="1E76D52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90" w15:restartNumberingAfterBreak="0">
    <w:nsid w:val="4FE54F36"/>
    <w:multiLevelType w:val="multilevel"/>
    <w:tmpl w:val="91B69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4FF947EF"/>
    <w:multiLevelType w:val="multilevel"/>
    <w:tmpl w:val="9A5E76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50E079CC"/>
    <w:multiLevelType w:val="hybridMultilevel"/>
    <w:tmpl w:val="96F822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3" w15:restartNumberingAfterBreak="0">
    <w:nsid w:val="51F318F3"/>
    <w:multiLevelType w:val="multilevel"/>
    <w:tmpl w:val="CCC075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5292662E"/>
    <w:multiLevelType w:val="hybridMultilevel"/>
    <w:tmpl w:val="62D0452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95" w15:restartNumberingAfterBreak="0">
    <w:nsid w:val="52E01686"/>
    <w:multiLevelType w:val="multilevel"/>
    <w:tmpl w:val="A85C5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55B11DC3"/>
    <w:multiLevelType w:val="multilevel"/>
    <w:tmpl w:val="101A1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56054A53"/>
    <w:multiLevelType w:val="hybridMultilevel"/>
    <w:tmpl w:val="14B2380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98" w15:restartNumberingAfterBreak="0">
    <w:nsid w:val="572603CB"/>
    <w:multiLevelType w:val="multilevel"/>
    <w:tmpl w:val="5B625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57CC7001"/>
    <w:multiLevelType w:val="multilevel"/>
    <w:tmpl w:val="26A01F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58016C12"/>
    <w:multiLevelType w:val="multilevel"/>
    <w:tmpl w:val="568EE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5C19728F"/>
    <w:multiLevelType w:val="hybridMultilevel"/>
    <w:tmpl w:val="41B04A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2" w15:restartNumberingAfterBreak="0">
    <w:nsid w:val="5E2049AB"/>
    <w:multiLevelType w:val="multilevel"/>
    <w:tmpl w:val="8BB292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5F4C36DD"/>
    <w:multiLevelType w:val="multilevel"/>
    <w:tmpl w:val="F2CC00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6008621A"/>
    <w:multiLevelType w:val="multilevel"/>
    <w:tmpl w:val="8BE2F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61582CCB"/>
    <w:multiLevelType w:val="hybridMultilevel"/>
    <w:tmpl w:val="4986E7EE"/>
    <w:lvl w:ilvl="0" w:tplc="240A0003">
      <w:start w:val="1"/>
      <w:numFmt w:val="bullet"/>
      <w:lvlText w:val="o"/>
      <w:lvlJc w:val="left"/>
      <w:pPr>
        <w:ind w:left="1800" w:hanging="360"/>
      </w:pPr>
      <w:rPr>
        <w:rFonts w:hint="default" w:ascii="Courier New" w:hAnsi="Courier New" w:cs="Courier New"/>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106"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62006309"/>
    <w:multiLevelType w:val="multilevel"/>
    <w:tmpl w:val="41E8E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629114EF"/>
    <w:multiLevelType w:val="multilevel"/>
    <w:tmpl w:val="940E49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62F22102"/>
    <w:multiLevelType w:val="hybridMultilevel"/>
    <w:tmpl w:val="170A32A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10" w15:restartNumberingAfterBreak="0">
    <w:nsid w:val="648F0840"/>
    <w:multiLevelType w:val="multilevel"/>
    <w:tmpl w:val="3C0CE6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650C4995"/>
    <w:multiLevelType w:val="multilevel"/>
    <w:tmpl w:val="1DB4D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659E3A07"/>
    <w:multiLevelType w:val="multilevel"/>
    <w:tmpl w:val="96B4E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659E3E04"/>
    <w:multiLevelType w:val="multilevel"/>
    <w:tmpl w:val="DE062A3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4" w15:restartNumberingAfterBreak="0">
    <w:nsid w:val="65AC4C6B"/>
    <w:multiLevelType w:val="multilevel"/>
    <w:tmpl w:val="56B83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68C2183A"/>
    <w:multiLevelType w:val="hybridMultilevel"/>
    <w:tmpl w:val="5F68A60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16" w15:restartNumberingAfterBreak="0">
    <w:nsid w:val="69A824D7"/>
    <w:multiLevelType w:val="hybridMultilevel"/>
    <w:tmpl w:val="14160D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7" w15:restartNumberingAfterBreak="0">
    <w:nsid w:val="69CF0A56"/>
    <w:multiLevelType w:val="hybridMultilevel"/>
    <w:tmpl w:val="58064E62"/>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18" w15:restartNumberingAfterBreak="0">
    <w:nsid w:val="6B125DCB"/>
    <w:multiLevelType w:val="multilevel"/>
    <w:tmpl w:val="0DB66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6B7411FA"/>
    <w:multiLevelType w:val="multilevel"/>
    <w:tmpl w:val="B4722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6C0A7B75"/>
    <w:multiLevelType w:val="multilevel"/>
    <w:tmpl w:val="940E49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6C390A01"/>
    <w:multiLevelType w:val="multilevel"/>
    <w:tmpl w:val="107816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6CF9557C"/>
    <w:multiLevelType w:val="multilevel"/>
    <w:tmpl w:val="802A2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6D5D5F3C"/>
    <w:multiLevelType w:val="multilevel"/>
    <w:tmpl w:val="7E8EA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711B5CC0"/>
    <w:multiLevelType w:val="multilevel"/>
    <w:tmpl w:val="0D3053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716F04B4"/>
    <w:multiLevelType w:val="multilevel"/>
    <w:tmpl w:val="3AB826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74426759"/>
    <w:multiLevelType w:val="multilevel"/>
    <w:tmpl w:val="19567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795F0560"/>
    <w:multiLevelType w:val="multilevel"/>
    <w:tmpl w:val="A7DC5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7B0957D5"/>
    <w:multiLevelType w:val="hybridMultilevel"/>
    <w:tmpl w:val="8A1CF04C"/>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29" w15:restartNumberingAfterBreak="0">
    <w:nsid w:val="7CA75DF8"/>
    <w:multiLevelType w:val="multilevel"/>
    <w:tmpl w:val="DB443B76"/>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7EE5619A"/>
    <w:multiLevelType w:val="multilevel"/>
    <w:tmpl w:val="81062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96900735">
    <w:abstractNumId w:val="106"/>
  </w:num>
  <w:num w:numId="2" w16cid:durableId="768307464">
    <w:abstractNumId w:val="61"/>
  </w:num>
  <w:num w:numId="3" w16cid:durableId="1794982737">
    <w:abstractNumId w:val="45"/>
  </w:num>
  <w:num w:numId="4" w16cid:durableId="1593129518">
    <w:abstractNumId w:val="92"/>
  </w:num>
  <w:num w:numId="5" w16cid:durableId="1766069766">
    <w:abstractNumId w:val="54"/>
  </w:num>
  <w:num w:numId="6" w16cid:durableId="1334260077">
    <w:abstractNumId w:val="116"/>
  </w:num>
  <w:num w:numId="7" w16cid:durableId="454522948">
    <w:abstractNumId w:val="4"/>
  </w:num>
  <w:num w:numId="8" w16cid:durableId="980383944">
    <w:abstractNumId w:val="87"/>
  </w:num>
  <w:num w:numId="9" w16cid:durableId="1033921721">
    <w:abstractNumId w:val="15"/>
  </w:num>
  <w:num w:numId="10" w16cid:durableId="488792881">
    <w:abstractNumId w:val="22"/>
  </w:num>
  <w:num w:numId="11" w16cid:durableId="1214316629">
    <w:abstractNumId w:val="11"/>
  </w:num>
  <w:num w:numId="12" w16cid:durableId="1526022114">
    <w:abstractNumId w:val="53"/>
  </w:num>
  <w:num w:numId="13" w16cid:durableId="755399010">
    <w:abstractNumId w:val="38"/>
  </w:num>
  <w:num w:numId="14" w16cid:durableId="1271163634">
    <w:abstractNumId w:val="66"/>
  </w:num>
  <w:num w:numId="15" w16cid:durableId="665400444">
    <w:abstractNumId w:val="19"/>
  </w:num>
  <w:num w:numId="16" w16cid:durableId="191303457">
    <w:abstractNumId w:val="48"/>
  </w:num>
  <w:num w:numId="17" w16cid:durableId="87504040">
    <w:abstractNumId w:val="27"/>
  </w:num>
  <w:num w:numId="18" w16cid:durableId="1082676729">
    <w:abstractNumId w:val="74"/>
  </w:num>
  <w:num w:numId="19" w16cid:durableId="1724602235">
    <w:abstractNumId w:val="57"/>
  </w:num>
  <w:num w:numId="20" w16cid:durableId="1270814596">
    <w:abstractNumId w:val="101"/>
  </w:num>
  <w:num w:numId="21" w16cid:durableId="1291790974">
    <w:abstractNumId w:val="17"/>
  </w:num>
  <w:num w:numId="22" w16cid:durableId="520704322">
    <w:abstractNumId w:val="60"/>
  </w:num>
  <w:num w:numId="23" w16cid:durableId="775758927">
    <w:abstractNumId w:val="76"/>
  </w:num>
  <w:num w:numId="24" w16cid:durableId="1230732973">
    <w:abstractNumId w:val="129"/>
  </w:num>
  <w:num w:numId="25" w16cid:durableId="1055159763">
    <w:abstractNumId w:val="65"/>
  </w:num>
  <w:num w:numId="26" w16cid:durableId="1098333627">
    <w:abstractNumId w:val="96"/>
  </w:num>
  <w:num w:numId="27" w16cid:durableId="661202581">
    <w:abstractNumId w:val="37"/>
  </w:num>
  <w:num w:numId="28" w16cid:durableId="1159543201">
    <w:abstractNumId w:val="23"/>
  </w:num>
  <w:num w:numId="29" w16cid:durableId="1318337761">
    <w:abstractNumId w:val="68"/>
  </w:num>
  <w:num w:numId="30" w16cid:durableId="1241598609">
    <w:abstractNumId w:val="52"/>
  </w:num>
  <w:num w:numId="31" w16cid:durableId="1865439115">
    <w:abstractNumId w:val="123"/>
  </w:num>
  <w:num w:numId="32" w16cid:durableId="220749935">
    <w:abstractNumId w:val="95"/>
  </w:num>
  <w:num w:numId="33" w16cid:durableId="128981278">
    <w:abstractNumId w:val="104"/>
  </w:num>
  <w:num w:numId="34" w16cid:durableId="931547078">
    <w:abstractNumId w:val="88"/>
  </w:num>
  <w:num w:numId="35" w16cid:durableId="786966085">
    <w:abstractNumId w:val="126"/>
  </w:num>
  <w:num w:numId="36" w16cid:durableId="1988897410">
    <w:abstractNumId w:val="86"/>
  </w:num>
  <w:num w:numId="37" w16cid:durableId="1241212135">
    <w:abstractNumId w:val="20"/>
  </w:num>
  <w:num w:numId="38" w16cid:durableId="1119567552">
    <w:abstractNumId w:val="29"/>
  </w:num>
  <w:num w:numId="39" w16cid:durableId="2102989138">
    <w:abstractNumId w:val="100"/>
  </w:num>
  <w:num w:numId="40" w16cid:durableId="1482042088">
    <w:abstractNumId w:val="124"/>
  </w:num>
  <w:num w:numId="41" w16cid:durableId="747769348">
    <w:abstractNumId w:val="26"/>
  </w:num>
  <w:num w:numId="42" w16cid:durableId="1261718875">
    <w:abstractNumId w:val="40"/>
  </w:num>
  <w:num w:numId="43" w16cid:durableId="822085478">
    <w:abstractNumId w:val="2"/>
  </w:num>
  <w:num w:numId="44" w16cid:durableId="1418941849">
    <w:abstractNumId w:val="125"/>
  </w:num>
  <w:num w:numId="45" w16cid:durableId="2141797080">
    <w:abstractNumId w:val="25"/>
  </w:num>
  <w:num w:numId="46" w16cid:durableId="204216465">
    <w:abstractNumId w:val="46"/>
  </w:num>
  <w:num w:numId="47" w16cid:durableId="742531405">
    <w:abstractNumId w:val="107"/>
  </w:num>
  <w:num w:numId="48" w16cid:durableId="1145657598">
    <w:abstractNumId w:val="70"/>
  </w:num>
  <w:num w:numId="49" w16cid:durableId="257907062">
    <w:abstractNumId w:val="103"/>
  </w:num>
  <w:num w:numId="50" w16cid:durableId="2124374037">
    <w:abstractNumId w:val="99"/>
  </w:num>
  <w:num w:numId="51" w16cid:durableId="382297085">
    <w:abstractNumId w:val="34"/>
  </w:num>
  <w:num w:numId="52" w16cid:durableId="2140568309">
    <w:abstractNumId w:val="98"/>
  </w:num>
  <w:num w:numId="53" w16cid:durableId="264503818">
    <w:abstractNumId w:val="80"/>
  </w:num>
  <w:num w:numId="54" w16cid:durableId="378627711">
    <w:abstractNumId w:val="110"/>
  </w:num>
  <w:num w:numId="55" w16cid:durableId="139928542">
    <w:abstractNumId w:val="121"/>
  </w:num>
  <w:num w:numId="56" w16cid:durableId="527791812">
    <w:abstractNumId w:val="56"/>
  </w:num>
  <w:num w:numId="57" w16cid:durableId="885920219">
    <w:abstractNumId w:val="62"/>
  </w:num>
  <w:num w:numId="58" w16cid:durableId="1622151573">
    <w:abstractNumId w:val="93"/>
  </w:num>
  <w:num w:numId="59" w16cid:durableId="2049210336">
    <w:abstractNumId w:val="75"/>
  </w:num>
  <w:num w:numId="60" w16cid:durableId="1275865079">
    <w:abstractNumId w:val="31"/>
  </w:num>
  <w:num w:numId="61" w16cid:durableId="1523086617">
    <w:abstractNumId w:val="84"/>
  </w:num>
  <w:num w:numId="62" w16cid:durableId="229312406">
    <w:abstractNumId w:val="13"/>
  </w:num>
  <w:num w:numId="63" w16cid:durableId="807862979">
    <w:abstractNumId w:val="41"/>
  </w:num>
  <w:num w:numId="64" w16cid:durableId="497427745">
    <w:abstractNumId w:val="122"/>
  </w:num>
  <w:num w:numId="65" w16cid:durableId="1336221704">
    <w:abstractNumId w:val="30"/>
  </w:num>
  <w:num w:numId="66" w16cid:durableId="2092117640">
    <w:abstractNumId w:val="47"/>
  </w:num>
  <w:num w:numId="67" w16cid:durableId="204299309">
    <w:abstractNumId w:val="44"/>
  </w:num>
  <w:num w:numId="68" w16cid:durableId="1557429249">
    <w:abstractNumId w:val="108"/>
  </w:num>
  <w:num w:numId="69" w16cid:durableId="1846553166">
    <w:abstractNumId w:val="8"/>
  </w:num>
  <w:num w:numId="70" w16cid:durableId="766778984">
    <w:abstractNumId w:val="35"/>
  </w:num>
  <w:num w:numId="71" w16cid:durableId="909847413">
    <w:abstractNumId w:val="42"/>
  </w:num>
  <w:num w:numId="72" w16cid:durableId="929462654">
    <w:abstractNumId w:val="113"/>
  </w:num>
  <w:num w:numId="73" w16cid:durableId="1810786667">
    <w:abstractNumId w:val="39"/>
  </w:num>
  <w:num w:numId="74" w16cid:durableId="751120537">
    <w:abstractNumId w:val="82"/>
  </w:num>
  <w:num w:numId="75" w16cid:durableId="1358120378">
    <w:abstractNumId w:val="32"/>
  </w:num>
  <w:num w:numId="76" w16cid:durableId="1711299608">
    <w:abstractNumId w:val="67"/>
  </w:num>
  <w:num w:numId="77" w16cid:durableId="909117661">
    <w:abstractNumId w:val="64"/>
  </w:num>
  <w:num w:numId="78" w16cid:durableId="424228179">
    <w:abstractNumId w:val="59"/>
  </w:num>
  <w:num w:numId="79" w16cid:durableId="1055005728">
    <w:abstractNumId w:val="111"/>
  </w:num>
  <w:num w:numId="80" w16cid:durableId="450126621">
    <w:abstractNumId w:val="49"/>
  </w:num>
  <w:num w:numId="81" w16cid:durableId="2082478269">
    <w:abstractNumId w:val="14"/>
  </w:num>
  <w:num w:numId="82" w16cid:durableId="1865747149">
    <w:abstractNumId w:val="16"/>
  </w:num>
  <w:num w:numId="83" w16cid:durableId="1342779259">
    <w:abstractNumId w:val="12"/>
  </w:num>
  <w:num w:numId="84" w16cid:durableId="522131064">
    <w:abstractNumId w:val="127"/>
  </w:num>
  <w:num w:numId="85" w16cid:durableId="368603490">
    <w:abstractNumId w:val="21"/>
  </w:num>
  <w:num w:numId="86" w16cid:durableId="526719605">
    <w:abstractNumId w:val="1"/>
  </w:num>
  <w:num w:numId="87" w16cid:durableId="2090810402">
    <w:abstractNumId w:val="77"/>
  </w:num>
  <w:num w:numId="88" w16cid:durableId="1688945749">
    <w:abstractNumId w:val="43"/>
  </w:num>
  <w:num w:numId="89" w16cid:durableId="653681432">
    <w:abstractNumId w:val="51"/>
  </w:num>
  <w:num w:numId="90" w16cid:durableId="1076127527">
    <w:abstractNumId w:val="112"/>
  </w:num>
  <w:num w:numId="91" w16cid:durableId="1054432461">
    <w:abstractNumId w:val="24"/>
  </w:num>
  <w:num w:numId="92" w16cid:durableId="1315066437">
    <w:abstractNumId w:val="119"/>
  </w:num>
  <w:num w:numId="93" w16cid:durableId="1213153007">
    <w:abstractNumId w:val="118"/>
  </w:num>
  <w:num w:numId="94" w16cid:durableId="2057002088">
    <w:abstractNumId w:val="36"/>
  </w:num>
  <w:num w:numId="95" w16cid:durableId="281768774">
    <w:abstractNumId w:val="7"/>
  </w:num>
  <w:num w:numId="96" w16cid:durableId="475878834">
    <w:abstractNumId w:val="90"/>
  </w:num>
  <w:num w:numId="97" w16cid:durableId="1202135293">
    <w:abstractNumId w:val="85"/>
  </w:num>
  <w:num w:numId="98" w16cid:durableId="378017847">
    <w:abstractNumId w:val="55"/>
  </w:num>
  <w:num w:numId="99" w16cid:durableId="2003047106">
    <w:abstractNumId w:val="89"/>
  </w:num>
  <w:num w:numId="100" w16cid:durableId="12727403">
    <w:abstractNumId w:val="33"/>
  </w:num>
  <w:num w:numId="101" w16cid:durableId="1140347281">
    <w:abstractNumId w:val="115"/>
  </w:num>
  <w:num w:numId="102" w16cid:durableId="610666140">
    <w:abstractNumId w:val="18"/>
  </w:num>
  <w:num w:numId="103" w16cid:durableId="1451557967">
    <w:abstractNumId w:val="0"/>
  </w:num>
  <w:num w:numId="104" w16cid:durableId="1880630462">
    <w:abstractNumId w:val="72"/>
  </w:num>
  <w:num w:numId="105" w16cid:durableId="2020042362">
    <w:abstractNumId w:val="114"/>
  </w:num>
  <w:num w:numId="106" w16cid:durableId="942806336">
    <w:abstractNumId w:val="73"/>
  </w:num>
  <w:num w:numId="107" w16cid:durableId="1769080740">
    <w:abstractNumId w:val="79"/>
  </w:num>
  <w:num w:numId="108" w16cid:durableId="312567200">
    <w:abstractNumId w:val="120"/>
  </w:num>
  <w:num w:numId="109" w16cid:durableId="164436953">
    <w:abstractNumId w:val="128"/>
  </w:num>
  <w:num w:numId="110" w16cid:durableId="1481115346">
    <w:abstractNumId w:val="83"/>
  </w:num>
  <w:num w:numId="111" w16cid:durableId="1384211134">
    <w:abstractNumId w:val="91"/>
  </w:num>
  <w:num w:numId="112" w16cid:durableId="1430928499">
    <w:abstractNumId w:val="94"/>
  </w:num>
  <w:num w:numId="113" w16cid:durableId="1060203132">
    <w:abstractNumId w:val="97"/>
  </w:num>
  <w:num w:numId="114" w16cid:durableId="1397899666">
    <w:abstractNumId w:val="78"/>
  </w:num>
  <w:num w:numId="115" w16cid:durableId="33848390">
    <w:abstractNumId w:val="109"/>
  </w:num>
  <w:num w:numId="116" w16cid:durableId="831021963">
    <w:abstractNumId w:val="5"/>
  </w:num>
  <w:num w:numId="117" w16cid:durableId="1360934113">
    <w:abstractNumId w:val="102"/>
  </w:num>
  <w:num w:numId="118" w16cid:durableId="685132041">
    <w:abstractNumId w:val="50"/>
  </w:num>
  <w:num w:numId="119" w16cid:durableId="905144857">
    <w:abstractNumId w:val="130"/>
  </w:num>
  <w:num w:numId="120" w16cid:durableId="814955648">
    <w:abstractNumId w:val="71"/>
  </w:num>
  <w:num w:numId="121" w16cid:durableId="2134399998">
    <w:abstractNumId w:val="117"/>
  </w:num>
  <w:num w:numId="122" w16cid:durableId="1224100149">
    <w:abstractNumId w:val="81"/>
  </w:num>
  <w:num w:numId="123" w16cid:durableId="398018854">
    <w:abstractNumId w:val="6"/>
  </w:num>
  <w:num w:numId="124" w16cid:durableId="1845320556">
    <w:abstractNumId w:val="10"/>
  </w:num>
  <w:num w:numId="125" w16cid:durableId="991636233">
    <w:abstractNumId w:val="69"/>
  </w:num>
  <w:num w:numId="126" w16cid:durableId="719790719">
    <w:abstractNumId w:val="58"/>
  </w:num>
  <w:num w:numId="127" w16cid:durableId="1528252277">
    <w:abstractNumId w:val="3"/>
  </w:num>
  <w:num w:numId="128" w16cid:durableId="468205641">
    <w:abstractNumId w:val="105"/>
  </w:num>
  <w:num w:numId="129" w16cid:durableId="122499660">
    <w:abstractNumId w:val="63"/>
  </w:num>
  <w:num w:numId="130" w16cid:durableId="1404059248">
    <w:abstractNumId w:val="9"/>
  </w:num>
  <w:num w:numId="131" w16cid:durableId="183174242">
    <w:abstractNumId w:val="28"/>
  </w:num>
  <w:numIdMacAtCleanup w:val="17"/>
</w:numbering>
</file>

<file path=word/people.xml><?xml version="1.0" encoding="utf-8"?>
<w15:people xmlns:mc="http://schemas.openxmlformats.org/markup-compatibility/2006" xmlns:w15="http://schemas.microsoft.com/office/word/2012/wordml" mc:Ignorable="w15">
  <w15:person w15:author="Gloria Alzate">
    <w15:presenceInfo w15:providerId="Windows Live" w15:userId="cdab09645ca1ce8f"/>
  </w15:person>
  <w15:person w15:author="Gloria Lida Alzate Suarez">
    <w15:presenceInfo w15:providerId="AD" w15:userId="S::asgloria@sena.edu.co::d6e89336-0702-4eca-86bf-c2428cee8243"/>
  </w15:person>
  <w15:person w15:author="Gloria Lida Alzate Suarez">
    <w15:presenceInfo w15:providerId="AD" w15:userId="S::asgloria@sena.edu.co::d6e89336-0702-4eca-86bf-c2428cee824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11F29"/>
    <w:rsid w:val="000216E8"/>
    <w:rsid w:val="00022490"/>
    <w:rsid w:val="00023D65"/>
    <w:rsid w:val="000240B7"/>
    <w:rsid w:val="00024634"/>
    <w:rsid w:val="00025888"/>
    <w:rsid w:val="000275C2"/>
    <w:rsid w:val="00030D4C"/>
    <w:rsid w:val="00033308"/>
    <w:rsid w:val="00037C98"/>
    <w:rsid w:val="000443BD"/>
    <w:rsid w:val="00045446"/>
    <w:rsid w:val="000466D6"/>
    <w:rsid w:val="00046AE9"/>
    <w:rsid w:val="00052F14"/>
    <w:rsid w:val="00054B9F"/>
    <w:rsid w:val="00061CDB"/>
    <w:rsid w:val="00061FA9"/>
    <w:rsid w:val="0006211A"/>
    <w:rsid w:val="00064130"/>
    <w:rsid w:val="00066598"/>
    <w:rsid w:val="0007051B"/>
    <w:rsid w:val="00075669"/>
    <w:rsid w:val="000773BA"/>
    <w:rsid w:val="00077A47"/>
    <w:rsid w:val="000866F0"/>
    <w:rsid w:val="000913F4"/>
    <w:rsid w:val="000915CE"/>
    <w:rsid w:val="00094646"/>
    <w:rsid w:val="00096FA2"/>
    <w:rsid w:val="00097B40"/>
    <w:rsid w:val="000A4943"/>
    <w:rsid w:val="000A51D6"/>
    <w:rsid w:val="000A5318"/>
    <w:rsid w:val="000A56F6"/>
    <w:rsid w:val="000A64F3"/>
    <w:rsid w:val="000B06BE"/>
    <w:rsid w:val="000B0D00"/>
    <w:rsid w:val="000C6269"/>
    <w:rsid w:val="000D0AC3"/>
    <w:rsid w:val="000D25B4"/>
    <w:rsid w:val="000D4ED2"/>
    <w:rsid w:val="000E18B4"/>
    <w:rsid w:val="000E31FA"/>
    <w:rsid w:val="000E3AA4"/>
    <w:rsid w:val="000E5030"/>
    <w:rsid w:val="000E7312"/>
    <w:rsid w:val="000F000C"/>
    <w:rsid w:val="000F189D"/>
    <w:rsid w:val="000F2C97"/>
    <w:rsid w:val="000F3F23"/>
    <w:rsid w:val="000F5813"/>
    <w:rsid w:val="001015F3"/>
    <w:rsid w:val="00102D71"/>
    <w:rsid w:val="00103A0C"/>
    <w:rsid w:val="00103A72"/>
    <w:rsid w:val="00104EAC"/>
    <w:rsid w:val="001059EA"/>
    <w:rsid w:val="0010612D"/>
    <w:rsid w:val="00107518"/>
    <w:rsid w:val="00111716"/>
    <w:rsid w:val="0011312D"/>
    <w:rsid w:val="00120C10"/>
    <w:rsid w:val="00121B38"/>
    <w:rsid w:val="00126258"/>
    <w:rsid w:val="00126F3A"/>
    <w:rsid w:val="00130982"/>
    <w:rsid w:val="001322FB"/>
    <w:rsid w:val="00132578"/>
    <w:rsid w:val="00136F89"/>
    <w:rsid w:val="001409ED"/>
    <w:rsid w:val="0014488D"/>
    <w:rsid w:val="00145C84"/>
    <w:rsid w:val="00155304"/>
    <w:rsid w:val="00155A1B"/>
    <w:rsid w:val="00160AF5"/>
    <w:rsid w:val="001635EC"/>
    <w:rsid w:val="001640A5"/>
    <w:rsid w:val="00164E2C"/>
    <w:rsid w:val="00167473"/>
    <w:rsid w:val="001725F9"/>
    <w:rsid w:val="00172A27"/>
    <w:rsid w:val="00173F7A"/>
    <w:rsid w:val="00174F4D"/>
    <w:rsid w:val="00177B62"/>
    <w:rsid w:val="001809FC"/>
    <w:rsid w:val="00183649"/>
    <w:rsid w:val="001908E6"/>
    <w:rsid w:val="001923BF"/>
    <w:rsid w:val="0019355B"/>
    <w:rsid w:val="001966AD"/>
    <w:rsid w:val="001A5EED"/>
    <w:rsid w:val="001A7C1D"/>
    <w:rsid w:val="001A7C5B"/>
    <w:rsid w:val="001A7F6B"/>
    <w:rsid w:val="001B238C"/>
    <w:rsid w:val="001B3CB7"/>
    <w:rsid w:val="001B4230"/>
    <w:rsid w:val="001B43B7"/>
    <w:rsid w:val="001B569F"/>
    <w:rsid w:val="001B6AD5"/>
    <w:rsid w:val="001B7E7E"/>
    <w:rsid w:val="001C00EF"/>
    <w:rsid w:val="001C1C17"/>
    <w:rsid w:val="001C464C"/>
    <w:rsid w:val="001C6731"/>
    <w:rsid w:val="001C6827"/>
    <w:rsid w:val="001C776F"/>
    <w:rsid w:val="001C7D39"/>
    <w:rsid w:val="001D0527"/>
    <w:rsid w:val="001D18BE"/>
    <w:rsid w:val="001D3B90"/>
    <w:rsid w:val="001D685E"/>
    <w:rsid w:val="001E4278"/>
    <w:rsid w:val="001E46AD"/>
    <w:rsid w:val="001E63C1"/>
    <w:rsid w:val="001E6E9F"/>
    <w:rsid w:val="001E7AE5"/>
    <w:rsid w:val="001F1A3A"/>
    <w:rsid w:val="001F233C"/>
    <w:rsid w:val="00201685"/>
    <w:rsid w:val="00202660"/>
    <w:rsid w:val="0020324D"/>
    <w:rsid w:val="00204DCD"/>
    <w:rsid w:val="00205033"/>
    <w:rsid w:val="002104BD"/>
    <w:rsid w:val="00211029"/>
    <w:rsid w:val="0021702D"/>
    <w:rsid w:val="0022061F"/>
    <w:rsid w:val="002211E2"/>
    <w:rsid w:val="00221F91"/>
    <w:rsid w:val="00222D18"/>
    <w:rsid w:val="00225065"/>
    <w:rsid w:val="002318F4"/>
    <w:rsid w:val="0023332F"/>
    <w:rsid w:val="00233461"/>
    <w:rsid w:val="00233BE6"/>
    <w:rsid w:val="0024113F"/>
    <w:rsid w:val="00241FF5"/>
    <w:rsid w:val="0024238F"/>
    <w:rsid w:val="0024297D"/>
    <w:rsid w:val="002429D4"/>
    <w:rsid w:val="00242FBC"/>
    <w:rsid w:val="00253FF0"/>
    <w:rsid w:val="00254C60"/>
    <w:rsid w:val="00261D7C"/>
    <w:rsid w:val="00267798"/>
    <w:rsid w:val="00270929"/>
    <w:rsid w:val="002715A7"/>
    <w:rsid w:val="00275915"/>
    <w:rsid w:val="00275BED"/>
    <w:rsid w:val="00276DEE"/>
    <w:rsid w:val="00276F24"/>
    <w:rsid w:val="0028298B"/>
    <w:rsid w:val="0028548A"/>
    <w:rsid w:val="0028551B"/>
    <w:rsid w:val="00287914"/>
    <w:rsid w:val="00291F16"/>
    <w:rsid w:val="002948BE"/>
    <w:rsid w:val="00294B86"/>
    <w:rsid w:val="00295D04"/>
    <w:rsid w:val="002A2D62"/>
    <w:rsid w:val="002A39C7"/>
    <w:rsid w:val="002A5A0E"/>
    <w:rsid w:val="002A5E47"/>
    <w:rsid w:val="002B0065"/>
    <w:rsid w:val="002B0AE0"/>
    <w:rsid w:val="002B1115"/>
    <w:rsid w:val="002B1CE1"/>
    <w:rsid w:val="002B2FA3"/>
    <w:rsid w:val="002B2FEE"/>
    <w:rsid w:val="002B4C68"/>
    <w:rsid w:val="002B4C89"/>
    <w:rsid w:val="002B53D2"/>
    <w:rsid w:val="002C09CE"/>
    <w:rsid w:val="002C14A7"/>
    <w:rsid w:val="002C1F7A"/>
    <w:rsid w:val="002C2450"/>
    <w:rsid w:val="002C3B96"/>
    <w:rsid w:val="002D4E23"/>
    <w:rsid w:val="002E2479"/>
    <w:rsid w:val="002E30E8"/>
    <w:rsid w:val="002E3A2E"/>
    <w:rsid w:val="002E4074"/>
    <w:rsid w:val="002E6915"/>
    <w:rsid w:val="002E7F93"/>
    <w:rsid w:val="002F2433"/>
    <w:rsid w:val="002F3106"/>
    <w:rsid w:val="002F559A"/>
    <w:rsid w:val="002F6998"/>
    <w:rsid w:val="002F73A9"/>
    <w:rsid w:val="00300EA1"/>
    <w:rsid w:val="00303B68"/>
    <w:rsid w:val="00304E6D"/>
    <w:rsid w:val="003073FD"/>
    <w:rsid w:val="00310246"/>
    <w:rsid w:val="00310A26"/>
    <w:rsid w:val="003139AD"/>
    <w:rsid w:val="00313A80"/>
    <w:rsid w:val="00313E73"/>
    <w:rsid w:val="00314C04"/>
    <w:rsid w:val="00315D68"/>
    <w:rsid w:val="00320FCA"/>
    <w:rsid w:val="00321FD4"/>
    <w:rsid w:val="00323746"/>
    <w:rsid w:val="00323B68"/>
    <w:rsid w:val="00324BC1"/>
    <w:rsid w:val="00325A56"/>
    <w:rsid w:val="00330021"/>
    <w:rsid w:val="00330A93"/>
    <w:rsid w:val="003310C6"/>
    <w:rsid w:val="00331340"/>
    <w:rsid w:val="00331715"/>
    <w:rsid w:val="00331ED3"/>
    <w:rsid w:val="00345B48"/>
    <w:rsid w:val="00345B63"/>
    <w:rsid w:val="003501F7"/>
    <w:rsid w:val="00350A15"/>
    <w:rsid w:val="00351A8C"/>
    <w:rsid w:val="00353A37"/>
    <w:rsid w:val="003548CE"/>
    <w:rsid w:val="003559FB"/>
    <w:rsid w:val="00356682"/>
    <w:rsid w:val="003619E1"/>
    <w:rsid w:val="003625E7"/>
    <w:rsid w:val="00366B94"/>
    <w:rsid w:val="00366E22"/>
    <w:rsid w:val="00367E58"/>
    <w:rsid w:val="003726BD"/>
    <w:rsid w:val="00377FDC"/>
    <w:rsid w:val="00381988"/>
    <w:rsid w:val="00381FE2"/>
    <w:rsid w:val="00382E37"/>
    <w:rsid w:val="00382FCC"/>
    <w:rsid w:val="00383A55"/>
    <w:rsid w:val="003905A3"/>
    <w:rsid w:val="00393A84"/>
    <w:rsid w:val="00397AC8"/>
    <w:rsid w:val="003A1BEE"/>
    <w:rsid w:val="003A357A"/>
    <w:rsid w:val="003A3737"/>
    <w:rsid w:val="003A5691"/>
    <w:rsid w:val="003B1659"/>
    <w:rsid w:val="003B2C14"/>
    <w:rsid w:val="003B3970"/>
    <w:rsid w:val="003C131C"/>
    <w:rsid w:val="003C699B"/>
    <w:rsid w:val="003D472E"/>
    <w:rsid w:val="003D5435"/>
    <w:rsid w:val="003D72D5"/>
    <w:rsid w:val="003E0884"/>
    <w:rsid w:val="003F0755"/>
    <w:rsid w:val="003F5C3E"/>
    <w:rsid w:val="003F6EB6"/>
    <w:rsid w:val="004000B5"/>
    <w:rsid w:val="00401074"/>
    <w:rsid w:val="00404532"/>
    <w:rsid w:val="0040539E"/>
    <w:rsid w:val="004077BB"/>
    <w:rsid w:val="004111CD"/>
    <w:rsid w:val="004145DF"/>
    <w:rsid w:val="00415FB2"/>
    <w:rsid w:val="0041757E"/>
    <w:rsid w:val="00425F50"/>
    <w:rsid w:val="004270A1"/>
    <w:rsid w:val="00431BB4"/>
    <w:rsid w:val="0043377A"/>
    <w:rsid w:val="00434D27"/>
    <w:rsid w:val="00437C33"/>
    <w:rsid w:val="00441C00"/>
    <w:rsid w:val="00445F80"/>
    <w:rsid w:val="0045064F"/>
    <w:rsid w:val="00454411"/>
    <w:rsid w:val="00454819"/>
    <w:rsid w:val="00454B8A"/>
    <w:rsid w:val="004554B1"/>
    <w:rsid w:val="00456EC1"/>
    <w:rsid w:val="00463F1E"/>
    <w:rsid w:val="00466539"/>
    <w:rsid w:val="00472C8F"/>
    <w:rsid w:val="00472F75"/>
    <w:rsid w:val="00473C52"/>
    <w:rsid w:val="0047618F"/>
    <w:rsid w:val="00476CDB"/>
    <w:rsid w:val="00477DC6"/>
    <w:rsid w:val="00477FF2"/>
    <w:rsid w:val="00483FEE"/>
    <w:rsid w:val="004859CD"/>
    <w:rsid w:val="00490DFD"/>
    <w:rsid w:val="004916BC"/>
    <w:rsid w:val="004952F4"/>
    <w:rsid w:val="004A0B32"/>
    <w:rsid w:val="004A45C9"/>
    <w:rsid w:val="004A500A"/>
    <w:rsid w:val="004A7201"/>
    <w:rsid w:val="004B50E6"/>
    <w:rsid w:val="004B5AC9"/>
    <w:rsid w:val="004B73A7"/>
    <w:rsid w:val="004C05C2"/>
    <w:rsid w:val="004C0F5E"/>
    <w:rsid w:val="004C4233"/>
    <w:rsid w:val="004C4B91"/>
    <w:rsid w:val="004C78EE"/>
    <w:rsid w:val="004C7C75"/>
    <w:rsid w:val="004D1EBF"/>
    <w:rsid w:val="004D3CB8"/>
    <w:rsid w:val="004D3F1F"/>
    <w:rsid w:val="004D4605"/>
    <w:rsid w:val="004D4BD5"/>
    <w:rsid w:val="004E074C"/>
    <w:rsid w:val="004E0A54"/>
    <w:rsid w:val="004E33FC"/>
    <w:rsid w:val="004E3590"/>
    <w:rsid w:val="004E43F2"/>
    <w:rsid w:val="004E5C76"/>
    <w:rsid w:val="004F507B"/>
    <w:rsid w:val="004F5838"/>
    <w:rsid w:val="004F67F1"/>
    <w:rsid w:val="005018C0"/>
    <w:rsid w:val="0050379E"/>
    <w:rsid w:val="00503977"/>
    <w:rsid w:val="00504199"/>
    <w:rsid w:val="00507479"/>
    <w:rsid w:val="00512D26"/>
    <w:rsid w:val="00521F07"/>
    <w:rsid w:val="00522D0A"/>
    <w:rsid w:val="00522E91"/>
    <w:rsid w:val="0052348D"/>
    <w:rsid w:val="00523AEA"/>
    <w:rsid w:val="00523D3A"/>
    <w:rsid w:val="00524C75"/>
    <w:rsid w:val="00524EC6"/>
    <w:rsid w:val="00532F0B"/>
    <w:rsid w:val="00535715"/>
    <w:rsid w:val="00537425"/>
    <w:rsid w:val="00537970"/>
    <w:rsid w:val="00543FD2"/>
    <w:rsid w:val="005471E6"/>
    <w:rsid w:val="005539D9"/>
    <w:rsid w:val="005553E1"/>
    <w:rsid w:val="005579F6"/>
    <w:rsid w:val="00561673"/>
    <w:rsid w:val="00561681"/>
    <w:rsid w:val="00562285"/>
    <w:rsid w:val="0056442B"/>
    <w:rsid w:val="00565AF0"/>
    <w:rsid w:val="005665EE"/>
    <w:rsid w:val="005666B6"/>
    <w:rsid w:val="00566783"/>
    <w:rsid w:val="0057321F"/>
    <w:rsid w:val="00573E71"/>
    <w:rsid w:val="0057407C"/>
    <w:rsid w:val="00576014"/>
    <w:rsid w:val="00576D31"/>
    <w:rsid w:val="0058077D"/>
    <w:rsid w:val="005814A9"/>
    <w:rsid w:val="005837D5"/>
    <w:rsid w:val="00584210"/>
    <w:rsid w:val="00584EEF"/>
    <w:rsid w:val="005855A4"/>
    <w:rsid w:val="00587AF1"/>
    <w:rsid w:val="00587C1C"/>
    <w:rsid w:val="00596521"/>
    <w:rsid w:val="00596A75"/>
    <w:rsid w:val="005A18DF"/>
    <w:rsid w:val="005A2275"/>
    <w:rsid w:val="005A2990"/>
    <w:rsid w:val="005A2B5D"/>
    <w:rsid w:val="005A76C7"/>
    <w:rsid w:val="005B0597"/>
    <w:rsid w:val="005B48FF"/>
    <w:rsid w:val="005C0763"/>
    <w:rsid w:val="005C1EA7"/>
    <w:rsid w:val="005C27BB"/>
    <w:rsid w:val="005C5DA4"/>
    <w:rsid w:val="005C7AE5"/>
    <w:rsid w:val="005D0582"/>
    <w:rsid w:val="005D1DA5"/>
    <w:rsid w:val="005D6C49"/>
    <w:rsid w:val="005D6DF1"/>
    <w:rsid w:val="005D7956"/>
    <w:rsid w:val="005D7DCE"/>
    <w:rsid w:val="005E0AD5"/>
    <w:rsid w:val="005E1BDF"/>
    <w:rsid w:val="005E505A"/>
    <w:rsid w:val="005E7AC0"/>
    <w:rsid w:val="005F0682"/>
    <w:rsid w:val="005F07D5"/>
    <w:rsid w:val="005F1186"/>
    <w:rsid w:val="005F2D46"/>
    <w:rsid w:val="00600402"/>
    <w:rsid w:val="00600AC4"/>
    <w:rsid w:val="00604345"/>
    <w:rsid w:val="0060524C"/>
    <w:rsid w:val="00605836"/>
    <w:rsid w:val="006067DA"/>
    <w:rsid w:val="006069DD"/>
    <w:rsid w:val="00613480"/>
    <w:rsid w:val="0061399C"/>
    <w:rsid w:val="0061407B"/>
    <w:rsid w:val="0061714D"/>
    <w:rsid w:val="00621940"/>
    <w:rsid w:val="00621D58"/>
    <w:rsid w:val="00623700"/>
    <w:rsid w:val="00624CCF"/>
    <w:rsid w:val="00625977"/>
    <w:rsid w:val="00625CB3"/>
    <w:rsid w:val="00626093"/>
    <w:rsid w:val="00632A85"/>
    <w:rsid w:val="00634F1B"/>
    <w:rsid w:val="006456C3"/>
    <w:rsid w:val="006463AE"/>
    <w:rsid w:val="006467B1"/>
    <w:rsid w:val="006478B1"/>
    <w:rsid w:val="00651FEC"/>
    <w:rsid w:val="0065371F"/>
    <w:rsid w:val="00654907"/>
    <w:rsid w:val="00657A8E"/>
    <w:rsid w:val="0066289F"/>
    <w:rsid w:val="0067262D"/>
    <w:rsid w:val="00674B13"/>
    <w:rsid w:val="006846A7"/>
    <w:rsid w:val="00686A7B"/>
    <w:rsid w:val="0069261F"/>
    <w:rsid w:val="006956A7"/>
    <w:rsid w:val="006B1D79"/>
    <w:rsid w:val="006B2C40"/>
    <w:rsid w:val="006B2E7B"/>
    <w:rsid w:val="006B2F0D"/>
    <w:rsid w:val="006B2F52"/>
    <w:rsid w:val="006B489A"/>
    <w:rsid w:val="006B796E"/>
    <w:rsid w:val="006B7F6E"/>
    <w:rsid w:val="006C1FED"/>
    <w:rsid w:val="006C22AE"/>
    <w:rsid w:val="006C23B3"/>
    <w:rsid w:val="006C49AA"/>
    <w:rsid w:val="006C56B1"/>
    <w:rsid w:val="006C5BD3"/>
    <w:rsid w:val="006D0F3C"/>
    <w:rsid w:val="006D2BA5"/>
    <w:rsid w:val="006D5DB1"/>
    <w:rsid w:val="006D65C2"/>
    <w:rsid w:val="006D6C92"/>
    <w:rsid w:val="006D6C95"/>
    <w:rsid w:val="006E1239"/>
    <w:rsid w:val="006F475E"/>
    <w:rsid w:val="006F5782"/>
    <w:rsid w:val="006F6991"/>
    <w:rsid w:val="00705B01"/>
    <w:rsid w:val="00707F33"/>
    <w:rsid w:val="00710C77"/>
    <w:rsid w:val="0071129D"/>
    <w:rsid w:val="00711DFA"/>
    <w:rsid w:val="00713429"/>
    <w:rsid w:val="00713995"/>
    <w:rsid w:val="0071697E"/>
    <w:rsid w:val="00724C57"/>
    <w:rsid w:val="0072587C"/>
    <w:rsid w:val="007313F6"/>
    <w:rsid w:val="007314B8"/>
    <w:rsid w:val="00735366"/>
    <w:rsid w:val="007371FC"/>
    <w:rsid w:val="00737BE4"/>
    <w:rsid w:val="00742120"/>
    <w:rsid w:val="0074371B"/>
    <w:rsid w:val="007437D2"/>
    <w:rsid w:val="00744718"/>
    <w:rsid w:val="007611BD"/>
    <w:rsid w:val="007611E0"/>
    <w:rsid w:val="00761D0D"/>
    <w:rsid w:val="0076236E"/>
    <w:rsid w:val="00766F0D"/>
    <w:rsid w:val="00766FC9"/>
    <w:rsid w:val="00767123"/>
    <w:rsid w:val="00770417"/>
    <w:rsid w:val="007739EB"/>
    <w:rsid w:val="007743B3"/>
    <w:rsid w:val="007806C3"/>
    <w:rsid w:val="00781772"/>
    <w:rsid w:val="007818E8"/>
    <w:rsid w:val="00785A6D"/>
    <w:rsid w:val="00791A48"/>
    <w:rsid w:val="0079279D"/>
    <w:rsid w:val="00793341"/>
    <w:rsid w:val="00796FEE"/>
    <w:rsid w:val="007A5C2D"/>
    <w:rsid w:val="007A709A"/>
    <w:rsid w:val="007A7113"/>
    <w:rsid w:val="007B1AD3"/>
    <w:rsid w:val="007B3349"/>
    <w:rsid w:val="007B3914"/>
    <w:rsid w:val="007B3F8F"/>
    <w:rsid w:val="007B687C"/>
    <w:rsid w:val="007B745E"/>
    <w:rsid w:val="007C0121"/>
    <w:rsid w:val="007C1B49"/>
    <w:rsid w:val="007C2F12"/>
    <w:rsid w:val="007C3814"/>
    <w:rsid w:val="007C64A5"/>
    <w:rsid w:val="007C6EAD"/>
    <w:rsid w:val="007C72B6"/>
    <w:rsid w:val="007D4DC6"/>
    <w:rsid w:val="007D53F0"/>
    <w:rsid w:val="007D727F"/>
    <w:rsid w:val="007D72CD"/>
    <w:rsid w:val="007E07A9"/>
    <w:rsid w:val="007E53C4"/>
    <w:rsid w:val="007E6BAD"/>
    <w:rsid w:val="007E73EF"/>
    <w:rsid w:val="007E7D19"/>
    <w:rsid w:val="007F0A22"/>
    <w:rsid w:val="007F28EB"/>
    <w:rsid w:val="007F697A"/>
    <w:rsid w:val="007F7C51"/>
    <w:rsid w:val="007F7E5F"/>
    <w:rsid w:val="008005C6"/>
    <w:rsid w:val="00801C5D"/>
    <w:rsid w:val="008025AD"/>
    <w:rsid w:val="00802636"/>
    <w:rsid w:val="008027A7"/>
    <w:rsid w:val="0080432E"/>
    <w:rsid w:val="008105B6"/>
    <w:rsid w:val="00810689"/>
    <w:rsid w:val="008138DD"/>
    <w:rsid w:val="00813ACF"/>
    <w:rsid w:val="00814C0B"/>
    <w:rsid w:val="008159E2"/>
    <w:rsid w:val="00820222"/>
    <w:rsid w:val="00824F82"/>
    <w:rsid w:val="008312E9"/>
    <w:rsid w:val="008340ED"/>
    <w:rsid w:val="008355EF"/>
    <w:rsid w:val="00835FCA"/>
    <w:rsid w:val="00837B11"/>
    <w:rsid w:val="00842A51"/>
    <w:rsid w:val="00844FEA"/>
    <w:rsid w:val="00846BBF"/>
    <w:rsid w:val="00847E82"/>
    <w:rsid w:val="008522D2"/>
    <w:rsid w:val="00853721"/>
    <w:rsid w:val="00854D2C"/>
    <w:rsid w:val="00863D5C"/>
    <w:rsid w:val="0086737C"/>
    <w:rsid w:val="008721D9"/>
    <w:rsid w:val="00873D84"/>
    <w:rsid w:val="008744B0"/>
    <w:rsid w:val="00874B83"/>
    <w:rsid w:val="00877C5B"/>
    <w:rsid w:val="00883C80"/>
    <w:rsid w:val="008840E1"/>
    <w:rsid w:val="00885649"/>
    <w:rsid w:val="0089159A"/>
    <w:rsid w:val="00893271"/>
    <w:rsid w:val="00893448"/>
    <w:rsid w:val="008961F1"/>
    <w:rsid w:val="008A18B1"/>
    <w:rsid w:val="008A1DC2"/>
    <w:rsid w:val="008A1F25"/>
    <w:rsid w:val="008A2DF0"/>
    <w:rsid w:val="008A4C4C"/>
    <w:rsid w:val="008A6C7A"/>
    <w:rsid w:val="008A75BE"/>
    <w:rsid w:val="008B02C6"/>
    <w:rsid w:val="008B2BF8"/>
    <w:rsid w:val="008C24D3"/>
    <w:rsid w:val="008D038B"/>
    <w:rsid w:val="008D1F14"/>
    <w:rsid w:val="008D20F9"/>
    <w:rsid w:val="008D526B"/>
    <w:rsid w:val="008D568B"/>
    <w:rsid w:val="008D5B02"/>
    <w:rsid w:val="008D5C08"/>
    <w:rsid w:val="008D6C37"/>
    <w:rsid w:val="008E1842"/>
    <w:rsid w:val="008E268E"/>
    <w:rsid w:val="008E2D29"/>
    <w:rsid w:val="008E3604"/>
    <w:rsid w:val="008E4401"/>
    <w:rsid w:val="008E4BEC"/>
    <w:rsid w:val="008F16AF"/>
    <w:rsid w:val="008F28CF"/>
    <w:rsid w:val="00902DB1"/>
    <w:rsid w:val="0090575B"/>
    <w:rsid w:val="00906328"/>
    <w:rsid w:val="00906E0F"/>
    <w:rsid w:val="00912631"/>
    <w:rsid w:val="00913317"/>
    <w:rsid w:val="009155C9"/>
    <w:rsid w:val="00916412"/>
    <w:rsid w:val="00922D73"/>
    <w:rsid w:val="00923E9F"/>
    <w:rsid w:val="009243D9"/>
    <w:rsid w:val="00927773"/>
    <w:rsid w:val="00927CD3"/>
    <w:rsid w:val="00927FD4"/>
    <w:rsid w:val="00931E11"/>
    <w:rsid w:val="00932FA1"/>
    <w:rsid w:val="009348F9"/>
    <w:rsid w:val="0093618C"/>
    <w:rsid w:val="00940F2C"/>
    <w:rsid w:val="0094130A"/>
    <w:rsid w:val="00942CB1"/>
    <w:rsid w:val="00943E71"/>
    <w:rsid w:val="00946F39"/>
    <w:rsid w:val="00947D9E"/>
    <w:rsid w:val="00951CBF"/>
    <w:rsid w:val="00953E67"/>
    <w:rsid w:val="00956C7A"/>
    <w:rsid w:val="00962711"/>
    <w:rsid w:val="00966A51"/>
    <w:rsid w:val="00970D52"/>
    <w:rsid w:val="00970E18"/>
    <w:rsid w:val="009719E0"/>
    <w:rsid w:val="0097386B"/>
    <w:rsid w:val="00973A00"/>
    <w:rsid w:val="00974885"/>
    <w:rsid w:val="00975048"/>
    <w:rsid w:val="00976BFE"/>
    <w:rsid w:val="00977639"/>
    <w:rsid w:val="00980849"/>
    <w:rsid w:val="00986BBA"/>
    <w:rsid w:val="00992B6B"/>
    <w:rsid w:val="00994399"/>
    <w:rsid w:val="00994757"/>
    <w:rsid w:val="009968FA"/>
    <w:rsid w:val="009A30EE"/>
    <w:rsid w:val="009A4FBB"/>
    <w:rsid w:val="009A6FF4"/>
    <w:rsid w:val="009B1481"/>
    <w:rsid w:val="009B49E3"/>
    <w:rsid w:val="009B7256"/>
    <w:rsid w:val="009C0585"/>
    <w:rsid w:val="009C0BD7"/>
    <w:rsid w:val="009C1359"/>
    <w:rsid w:val="009C13B8"/>
    <w:rsid w:val="009C5BD3"/>
    <w:rsid w:val="009C67EE"/>
    <w:rsid w:val="009D3509"/>
    <w:rsid w:val="009D4EC2"/>
    <w:rsid w:val="009D5BB4"/>
    <w:rsid w:val="009D6411"/>
    <w:rsid w:val="009D6854"/>
    <w:rsid w:val="009E0B3C"/>
    <w:rsid w:val="009E4771"/>
    <w:rsid w:val="009E7016"/>
    <w:rsid w:val="009F16B2"/>
    <w:rsid w:val="009F7F6A"/>
    <w:rsid w:val="00A04702"/>
    <w:rsid w:val="00A05295"/>
    <w:rsid w:val="00A05B00"/>
    <w:rsid w:val="00A12113"/>
    <w:rsid w:val="00A13EB6"/>
    <w:rsid w:val="00A13F1C"/>
    <w:rsid w:val="00A1479A"/>
    <w:rsid w:val="00A20323"/>
    <w:rsid w:val="00A246A1"/>
    <w:rsid w:val="00A265A9"/>
    <w:rsid w:val="00A275C9"/>
    <w:rsid w:val="00A333BD"/>
    <w:rsid w:val="00A36A6C"/>
    <w:rsid w:val="00A36E63"/>
    <w:rsid w:val="00A37DEE"/>
    <w:rsid w:val="00A415DC"/>
    <w:rsid w:val="00A423DB"/>
    <w:rsid w:val="00A4352F"/>
    <w:rsid w:val="00A44708"/>
    <w:rsid w:val="00A4567E"/>
    <w:rsid w:val="00A45FF9"/>
    <w:rsid w:val="00A51020"/>
    <w:rsid w:val="00A5377D"/>
    <w:rsid w:val="00A55AA2"/>
    <w:rsid w:val="00A56171"/>
    <w:rsid w:val="00A5634B"/>
    <w:rsid w:val="00A56ACD"/>
    <w:rsid w:val="00A56F0C"/>
    <w:rsid w:val="00A570C0"/>
    <w:rsid w:val="00A601CF"/>
    <w:rsid w:val="00A61679"/>
    <w:rsid w:val="00A627FC"/>
    <w:rsid w:val="00A66C09"/>
    <w:rsid w:val="00A761F1"/>
    <w:rsid w:val="00A80289"/>
    <w:rsid w:val="00A85782"/>
    <w:rsid w:val="00A9240A"/>
    <w:rsid w:val="00A94690"/>
    <w:rsid w:val="00A95489"/>
    <w:rsid w:val="00AA2511"/>
    <w:rsid w:val="00AA45A3"/>
    <w:rsid w:val="00AB050F"/>
    <w:rsid w:val="00AB2621"/>
    <w:rsid w:val="00AB3F8B"/>
    <w:rsid w:val="00AB5153"/>
    <w:rsid w:val="00AB6B35"/>
    <w:rsid w:val="00AC0132"/>
    <w:rsid w:val="00AC1159"/>
    <w:rsid w:val="00AC4257"/>
    <w:rsid w:val="00AC4A8E"/>
    <w:rsid w:val="00AC4E80"/>
    <w:rsid w:val="00AC5D2D"/>
    <w:rsid w:val="00AD17D4"/>
    <w:rsid w:val="00AD2D0B"/>
    <w:rsid w:val="00AD4812"/>
    <w:rsid w:val="00AD7770"/>
    <w:rsid w:val="00AD7E66"/>
    <w:rsid w:val="00AE00C0"/>
    <w:rsid w:val="00AE1E45"/>
    <w:rsid w:val="00AE20E1"/>
    <w:rsid w:val="00AE5362"/>
    <w:rsid w:val="00AE6A00"/>
    <w:rsid w:val="00AE77F7"/>
    <w:rsid w:val="00AE7F45"/>
    <w:rsid w:val="00AF2B21"/>
    <w:rsid w:val="00AF7072"/>
    <w:rsid w:val="00AF708B"/>
    <w:rsid w:val="00AF70A8"/>
    <w:rsid w:val="00B000E4"/>
    <w:rsid w:val="00B02BFA"/>
    <w:rsid w:val="00B04CA4"/>
    <w:rsid w:val="00B05998"/>
    <w:rsid w:val="00B05A25"/>
    <w:rsid w:val="00B05D51"/>
    <w:rsid w:val="00B05EE5"/>
    <w:rsid w:val="00B06C15"/>
    <w:rsid w:val="00B06CCD"/>
    <w:rsid w:val="00B11466"/>
    <w:rsid w:val="00B13E64"/>
    <w:rsid w:val="00B13FAC"/>
    <w:rsid w:val="00B14BF6"/>
    <w:rsid w:val="00B15536"/>
    <w:rsid w:val="00B2014E"/>
    <w:rsid w:val="00B303AE"/>
    <w:rsid w:val="00B3122A"/>
    <w:rsid w:val="00B32096"/>
    <w:rsid w:val="00B35425"/>
    <w:rsid w:val="00B409AF"/>
    <w:rsid w:val="00B45DD1"/>
    <w:rsid w:val="00B47F1F"/>
    <w:rsid w:val="00B501B6"/>
    <w:rsid w:val="00B53BC7"/>
    <w:rsid w:val="00B55EC5"/>
    <w:rsid w:val="00B56BB1"/>
    <w:rsid w:val="00B60796"/>
    <w:rsid w:val="00B6092E"/>
    <w:rsid w:val="00B631A2"/>
    <w:rsid w:val="00B66A04"/>
    <w:rsid w:val="00B67F32"/>
    <w:rsid w:val="00B72025"/>
    <w:rsid w:val="00B73FD4"/>
    <w:rsid w:val="00B76082"/>
    <w:rsid w:val="00B81129"/>
    <w:rsid w:val="00B838DD"/>
    <w:rsid w:val="00B85238"/>
    <w:rsid w:val="00B8733B"/>
    <w:rsid w:val="00B90583"/>
    <w:rsid w:val="00B91FBD"/>
    <w:rsid w:val="00B9246B"/>
    <w:rsid w:val="00B935D2"/>
    <w:rsid w:val="00B97526"/>
    <w:rsid w:val="00BA0887"/>
    <w:rsid w:val="00BA15E9"/>
    <w:rsid w:val="00BA53CC"/>
    <w:rsid w:val="00BA6210"/>
    <w:rsid w:val="00BB1997"/>
    <w:rsid w:val="00BB2FB2"/>
    <w:rsid w:val="00BC1993"/>
    <w:rsid w:val="00BC1D73"/>
    <w:rsid w:val="00BC2651"/>
    <w:rsid w:val="00BC4B2C"/>
    <w:rsid w:val="00BC5DE8"/>
    <w:rsid w:val="00BC66F1"/>
    <w:rsid w:val="00BD0C5D"/>
    <w:rsid w:val="00BD1F95"/>
    <w:rsid w:val="00BD2BDD"/>
    <w:rsid w:val="00BD5CE4"/>
    <w:rsid w:val="00BD6663"/>
    <w:rsid w:val="00BE75C1"/>
    <w:rsid w:val="00BF1E30"/>
    <w:rsid w:val="00BF40D5"/>
    <w:rsid w:val="00BF4968"/>
    <w:rsid w:val="00BF5C54"/>
    <w:rsid w:val="00BF5FBF"/>
    <w:rsid w:val="00C019EB"/>
    <w:rsid w:val="00C0312D"/>
    <w:rsid w:val="00C04F8C"/>
    <w:rsid w:val="00C22968"/>
    <w:rsid w:val="00C3044E"/>
    <w:rsid w:val="00C3102D"/>
    <w:rsid w:val="00C32ACD"/>
    <w:rsid w:val="00C348DE"/>
    <w:rsid w:val="00C4131C"/>
    <w:rsid w:val="00C42D8E"/>
    <w:rsid w:val="00C45016"/>
    <w:rsid w:val="00C4593F"/>
    <w:rsid w:val="00C45A3B"/>
    <w:rsid w:val="00C47466"/>
    <w:rsid w:val="00C53866"/>
    <w:rsid w:val="00C55557"/>
    <w:rsid w:val="00C5689C"/>
    <w:rsid w:val="00C56FA3"/>
    <w:rsid w:val="00C570DD"/>
    <w:rsid w:val="00C6184F"/>
    <w:rsid w:val="00C661E1"/>
    <w:rsid w:val="00C700A6"/>
    <w:rsid w:val="00C71224"/>
    <w:rsid w:val="00C71DDA"/>
    <w:rsid w:val="00C7493B"/>
    <w:rsid w:val="00C7656D"/>
    <w:rsid w:val="00C77BB3"/>
    <w:rsid w:val="00C77C18"/>
    <w:rsid w:val="00C813DE"/>
    <w:rsid w:val="00C815C1"/>
    <w:rsid w:val="00C84D17"/>
    <w:rsid w:val="00C8580B"/>
    <w:rsid w:val="00C9332B"/>
    <w:rsid w:val="00C95833"/>
    <w:rsid w:val="00C964F1"/>
    <w:rsid w:val="00C96637"/>
    <w:rsid w:val="00C97430"/>
    <w:rsid w:val="00CA2BD8"/>
    <w:rsid w:val="00CA3C31"/>
    <w:rsid w:val="00CA41AD"/>
    <w:rsid w:val="00CA78DF"/>
    <w:rsid w:val="00CB2698"/>
    <w:rsid w:val="00CB3667"/>
    <w:rsid w:val="00CB4AD0"/>
    <w:rsid w:val="00CB4C09"/>
    <w:rsid w:val="00CB513F"/>
    <w:rsid w:val="00CB5477"/>
    <w:rsid w:val="00CB601E"/>
    <w:rsid w:val="00CC16DB"/>
    <w:rsid w:val="00CC215F"/>
    <w:rsid w:val="00CC31A2"/>
    <w:rsid w:val="00CC4A68"/>
    <w:rsid w:val="00CD014B"/>
    <w:rsid w:val="00CD144A"/>
    <w:rsid w:val="00CD2423"/>
    <w:rsid w:val="00CD2D79"/>
    <w:rsid w:val="00CD4AB0"/>
    <w:rsid w:val="00CD5B23"/>
    <w:rsid w:val="00CD690B"/>
    <w:rsid w:val="00CE0888"/>
    <w:rsid w:val="00CE3DFE"/>
    <w:rsid w:val="00CE4FF3"/>
    <w:rsid w:val="00CF2C95"/>
    <w:rsid w:val="00D072A1"/>
    <w:rsid w:val="00D07940"/>
    <w:rsid w:val="00D11A78"/>
    <w:rsid w:val="00D11D87"/>
    <w:rsid w:val="00D1451E"/>
    <w:rsid w:val="00D14784"/>
    <w:rsid w:val="00D175B4"/>
    <w:rsid w:val="00D17B4E"/>
    <w:rsid w:val="00D17C1F"/>
    <w:rsid w:val="00D17EDE"/>
    <w:rsid w:val="00D22DB6"/>
    <w:rsid w:val="00D23772"/>
    <w:rsid w:val="00D26F7F"/>
    <w:rsid w:val="00D30F27"/>
    <w:rsid w:val="00D31D83"/>
    <w:rsid w:val="00D3229D"/>
    <w:rsid w:val="00D33AD0"/>
    <w:rsid w:val="00D34EE8"/>
    <w:rsid w:val="00D3614C"/>
    <w:rsid w:val="00D376E1"/>
    <w:rsid w:val="00D403AB"/>
    <w:rsid w:val="00D41572"/>
    <w:rsid w:val="00D43F42"/>
    <w:rsid w:val="00D44024"/>
    <w:rsid w:val="00D53549"/>
    <w:rsid w:val="00D56832"/>
    <w:rsid w:val="00D56921"/>
    <w:rsid w:val="00D56950"/>
    <w:rsid w:val="00D60361"/>
    <w:rsid w:val="00D603D4"/>
    <w:rsid w:val="00D62AE9"/>
    <w:rsid w:val="00D66240"/>
    <w:rsid w:val="00D67B71"/>
    <w:rsid w:val="00D67CD7"/>
    <w:rsid w:val="00D70200"/>
    <w:rsid w:val="00D70840"/>
    <w:rsid w:val="00D720C1"/>
    <w:rsid w:val="00D72F07"/>
    <w:rsid w:val="00D7323A"/>
    <w:rsid w:val="00D77C40"/>
    <w:rsid w:val="00D814B0"/>
    <w:rsid w:val="00D862A7"/>
    <w:rsid w:val="00D871ED"/>
    <w:rsid w:val="00D90012"/>
    <w:rsid w:val="00D94497"/>
    <w:rsid w:val="00D94E83"/>
    <w:rsid w:val="00D9751D"/>
    <w:rsid w:val="00DA077F"/>
    <w:rsid w:val="00DA4A38"/>
    <w:rsid w:val="00DA5959"/>
    <w:rsid w:val="00DA62D4"/>
    <w:rsid w:val="00DA6E2C"/>
    <w:rsid w:val="00DA72FB"/>
    <w:rsid w:val="00DB3A14"/>
    <w:rsid w:val="00DB530A"/>
    <w:rsid w:val="00DB6B55"/>
    <w:rsid w:val="00DB6C10"/>
    <w:rsid w:val="00DC359D"/>
    <w:rsid w:val="00DC3E02"/>
    <w:rsid w:val="00DC497E"/>
    <w:rsid w:val="00DD1488"/>
    <w:rsid w:val="00DD5EF7"/>
    <w:rsid w:val="00DE22CC"/>
    <w:rsid w:val="00DE29A0"/>
    <w:rsid w:val="00DE4A57"/>
    <w:rsid w:val="00DE7790"/>
    <w:rsid w:val="00DF2CE7"/>
    <w:rsid w:val="00DF34A3"/>
    <w:rsid w:val="00DF5A82"/>
    <w:rsid w:val="00DF69E7"/>
    <w:rsid w:val="00E002F9"/>
    <w:rsid w:val="00E025D0"/>
    <w:rsid w:val="00E037B7"/>
    <w:rsid w:val="00E04928"/>
    <w:rsid w:val="00E04AD0"/>
    <w:rsid w:val="00E06A0D"/>
    <w:rsid w:val="00E11A96"/>
    <w:rsid w:val="00E1431D"/>
    <w:rsid w:val="00E14361"/>
    <w:rsid w:val="00E15951"/>
    <w:rsid w:val="00E16FF9"/>
    <w:rsid w:val="00E2072B"/>
    <w:rsid w:val="00E23C42"/>
    <w:rsid w:val="00E24B8F"/>
    <w:rsid w:val="00E24CC1"/>
    <w:rsid w:val="00E347E5"/>
    <w:rsid w:val="00E37FCC"/>
    <w:rsid w:val="00E40E33"/>
    <w:rsid w:val="00E43A28"/>
    <w:rsid w:val="00E44D36"/>
    <w:rsid w:val="00E46A2B"/>
    <w:rsid w:val="00E51780"/>
    <w:rsid w:val="00E517D6"/>
    <w:rsid w:val="00E5557B"/>
    <w:rsid w:val="00E5740C"/>
    <w:rsid w:val="00E70B74"/>
    <w:rsid w:val="00E714F8"/>
    <w:rsid w:val="00E73373"/>
    <w:rsid w:val="00E75602"/>
    <w:rsid w:val="00E77B65"/>
    <w:rsid w:val="00E8034C"/>
    <w:rsid w:val="00E812C0"/>
    <w:rsid w:val="00E82D0D"/>
    <w:rsid w:val="00E84F9C"/>
    <w:rsid w:val="00E859CE"/>
    <w:rsid w:val="00E86E25"/>
    <w:rsid w:val="00E877F0"/>
    <w:rsid w:val="00E87BDC"/>
    <w:rsid w:val="00E9018B"/>
    <w:rsid w:val="00E9122D"/>
    <w:rsid w:val="00E92735"/>
    <w:rsid w:val="00E9494F"/>
    <w:rsid w:val="00EA06A0"/>
    <w:rsid w:val="00EA3023"/>
    <w:rsid w:val="00EA3E5C"/>
    <w:rsid w:val="00EA3F10"/>
    <w:rsid w:val="00EA4AE3"/>
    <w:rsid w:val="00EA53EB"/>
    <w:rsid w:val="00EA7B33"/>
    <w:rsid w:val="00EB0597"/>
    <w:rsid w:val="00EB1049"/>
    <w:rsid w:val="00EB2078"/>
    <w:rsid w:val="00EB63E5"/>
    <w:rsid w:val="00EB67E9"/>
    <w:rsid w:val="00EB7A51"/>
    <w:rsid w:val="00EC1D0E"/>
    <w:rsid w:val="00EC1E9D"/>
    <w:rsid w:val="00EC4E97"/>
    <w:rsid w:val="00EC5CD6"/>
    <w:rsid w:val="00EC732B"/>
    <w:rsid w:val="00ED03A7"/>
    <w:rsid w:val="00ED19C2"/>
    <w:rsid w:val="00ED24CE"/>
    <w:rsid w:val="00ED3A06"/>
    <w:rsid w:val="00ED4C73"/>
    <w:rsid w:val="00ED5660"/>
    <w:rsid w:val="00ED6CCE"/>
    <w:rsid w:val="00ED7283"/>
    <w:rsid w:val="00ED7962"/>
    <w:rsid w:val="00EE43B5"/>
    <w:rsid w:val="00EE6356"/>
    <w:rsid w:val="00EE6D57"/>
    <w:rsid w:val="00EE7B63"/>
    <w:rsid w:val="00EF057C"/>
    <w:rsid w:val="00EF0751"/>
    <w:rsid w:val="00EF3366"/>
    <w:rsid w:val="00EF3853"/>
    <w:rsid w:val="00EF391B"/>
    <w:rsid w:val="00EF3BCB"/>
    <w:rsid w:val="00EF46F0"/>
    <w:rsid w:val="00EF61E5"/>
    <w:rsid w:val="00EF69A0"/>
    <w:rsid w:val="00F014EF"/>
    <w:rsid w:val="00F03602"/>
    <w:rsid w:val="00F0751B"/>
    <w:rsid w:val="00F10591"/>
    <w:rsid w:val="00F115C9"/>
    <w:rsid w:val="00F1171B"/>
    <w:rsid w:val="00F13749"/>
    <w:rsid w:val="00F14DEB"/>
    <w:rsid w:val="00F23CD1"/>
    <w:rsid w:val="00F242F6"/>
    <w:rsid w:val="00F24D8F"/>
    <w:rsid w:val="00F24EED"/>
    <w:rsid w:val="00F2770C"/>
    <w:rsid w:val="00F30551"/>
    <w:rsid w:val="00F30AEB"/>
    <w:rsid w:val="00F362D6"/>
    <w:rsid w:val="00F37307"/>
    <w:rsid w:val="00F44C96"/>
    <w:rsid w:val="00F51312"/>
    <w:rsid w:val="00F52D1E"/>
    <w:rsid w:val="00F5382A"/>
    <w:rsid w:val="00F54E3C"/>
    <w:rsid w:val="00F5521C"/>
    <w:rsid w:val="00F569BB"/>
    <w:rsid w:val="00F56D89"/>
    <w:rsid w:val="00F57344"/>
    <w:rsid w:val="00F576FE"/>
    <w:rsid w:val="00F71B20"/>
    <w:rsid w:val="00F73C34"/>
    <w:rsid w:val="00F802FC"/>
    <w:rsid w:val="00F806AC"/>
    <w:rsid w:val="00F814CC"/>
    <w:rsid w:val="00F85244"/>
    <w:rsid w:val="00F855FD"/>
    <w:rsid w:val="00F91114"/>
    <w:rsid w:val="00F91B66"/>
    <w:rsid w:val="00F9434E"/>
    <w:rsid w:val="00FA04EB"/>
    <w:rsid w:val="00FA1892"/>
    <w:rsid w:val="00FA1F11"/>
    <w:rsid w:val="00FA63B3"/>
    <w:rsid w:val="00FA6CA1"/>
    <w:rsid w:val="00FA736F"/>
    <w:rsid w:val="00FA7584"/>
    <w:rsid w:val="00FA7BA5"/>
    <w:rsid w:val="00FB2836"/>
    <w:rsid w:val="00FB5554"/>
    <w:rsid w:val="00FB5B11"/>
    <w:rsid w:val="00FC1E7F"/>
    <w:rsid w:val="00FC56B7"/>
    <w:rsid w:val="00FC5BDF"/>
    <w:rsid w:val="00FD14AF"/>
    <w:rsid w:val="00FD7BE3"/>
    <w:rsid w:val="00FD7E7E"/>
    <w:rsid w:val="00FE2B17"/>
    <w:rsid w:val="00FE3A12"/>
    <w:rsid w:val="00FE4605"/>
    <w:rsid w:val="00FF2170"/>
    <w:rsid w:val="00FF258C"/>
    <w:rsid w:val="00FF27A9"/>
    <w:rsid w:val="00FF2BC7"/>
    <w:rsid w:val="00FF2DE9"/>
    <w:rsid w:val="00FF335F"/>
    <w:rsid w:val="00FF3D71"/>
    <w:rsid w:val="00FF658C"/>
    <w:rsid w:val="00FF6C20"/>
    <w:rsid w:val="017EDF87"/>
    <w:rsid w:val="04A4E7A0"/>
    <w:rsid w:val="05BB537B"/>
    <w:rsid w:val="069F2340"/>
    <w:rsid w:val="07E5C681"/>
    <w:rsid w:val="08F82A93"/>
    <w:rsid w:val="09383A70"/>
    <w:rsid w:val="0B7B33E6"/>
    <w:rsid w:val="0D36461C"/>
    <w:rsid w:val="0F4877E2"/>
    <w:rsid w:val="0F53E901"/>
    <w:rsid w:val="0FDD4F1D"/>
    <w:rsid w:val="109976CD"/>
    <w:rsid w:val="111CE1CB"/>
    <w:rsid w:val="119596EA"/>
    <w:rsid w:val="12EC528F"/>
    <w:rsid w:val="157B1DD0"/>
    <w:rsid w:val="16970F39"/>
    <w:rsid w:val="173BEBC0"/>
    <w:rsid w:val="1AF84121"/>
    <w:rsid w:val="1CD12C3D"/>
    <w:rsid w:val="254242D8"/>
    <w:rsid w:val="263E04E5"/>
    <w:rsid w:val="26A9C12F"/>
    <w:rsid w:val="2726180F"/>
    <w:rsid w:val="27320803"/>
    <w:rsid w:val="28D089AF"/>
    <w:rsid w:val="297578F6"/>
    <w:rsid w:val="2ABB4739"/>
    <w:rsid w:val="2B104EC5"/>
    <w:rsid w:val="2D983027"/>
    <w:rsid w:val="302BD327"/>
    <w:rsid w:val="319F6AF0"/>
    <w:rsid w:val="33A4C01C"/>
    <w:rsid w:val="34648853"/>
    <w:rsid w:val="346C6C7A"/>
    <w:rsid w:val="37CD8FC9"/>
    <w:rsid w:val="37E63973"/>
    <w:rsid w:val="38D77691"/>
    <w:rsid w:val="38DE7EE2"/>
    <w:rsid w:val="38E7A1EB"/>
    <w:rsid w:val="3A2F4CF5"/>
    <w:rsid w:val="3C466523"/>
    <w:rsid w:val="3C663C1A"/>
    <w:rsid w:val="3DC8EA8C"/>
    <w:rsid w:val="4189B24F"/>
    <w:rsid w:val="41A99567"/>
    <w:rsid w:val="427A4242"/>
    <w:rsid w:val="432F2C10"/>
    <w:rsid w:val="44213F9A"/>
    <w:rsid w:val="46AED8A9"/>
    <w:rsid w:val="48A86279"/>
    <w:rsid w:val="493668C1"/>
    <w:rsid w:val="4A3745F7"/>
    <w:rsid w:val="4C1C68A3"/>
    <w:rsid w:val="4FC8C255"/>
    <w:rsid w:val="50F4B6E6"/>
    <w:rsid w:val="51918227"/>
    <w:rsid w:val="55530FDC"/>
    <w:rsid w:val="57978176"/>
    <w:rsid w:val="58DB798B"/>
    <w:rsid w:val="5BDD9002"/>
    <w:rsid w:val="5C726EE8"/>
    <w:rsid w:val="5FF82039"/>
    <w:rsid w:val="607E8F23"/>
    <w:rsid w:val="64656A2A"/>
    <w:rsid w:val="6588FE05"/>
    <w:rsid w:val="65F9FCD2"/>
    <w:rsid w:val="690AD51B"/>
    <w:rsid w:val="6955E765"/>
    <w:rsid w:val="6997A13E"/>
    <w:rsid w:val="69B340F9"/>
    <w:rsid w:val="6B138103"/>
    <w:rsid w:val="6BDD5338"/>
    <w:rsid w:val="6DD84927"/>
    <w:rsid w:val="6E4B507C"/>
    <w:rsid w:val="6E4BF495"/>
    <w:rsid w:val="6FB55CFF"/>
    <w:rsid w:val="701BB868"/>
    <w:rsid w:val="7197A1A2"/>
    <w:rsid w:val="71B395EB"/>
    <w:rsid w:val="7293C1ED"/>
    <w:rsid w:val="72F42720"/>
    <w:rsid w:val="73D28970"/>
    <w:rsid w:val="74A98728"/>
    <w:rsid w:val="78E37C20"/>
    <w:rsid w:val="78E48F41"/>
    <w:rsid w:val="799FA5CA"/>
    <w:rsid w:val="7A50FE68"/>
    <w:rsid w:val="7B55512B"/>
    <w:rsid w:val="7BC44E54"/>
    <w:rsid w:val="7D2C90AE"/>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07A9"/>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1" w:customStyle="1">
    <w:name w:val="Table Normal1"/>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1"/>
    <w:qFormat/>
    <w:rPr>
      <w:b/>
      <w:sz w:val="24"/>
      <w:szCs w:val="24"/>
    </w:rPr>
    <w:tblPr>
      <w:tblCellMar>
        <w:left w:w="115" w:type="dxa"/>
        <w:right w:w="115" w:type="dxa"/>
      </w:tblCellMar>
    </w:tblPr>
    <w:tcPr>
      <w:shd w:val="clear" w:color="auto" w:fill="EDF2F8"/>
    </w:tcPr>
  </w:style>
  <w:style w:type="table" w:styleId="Style45" w:customStyle="1">
    <w:name w:val="_Style 45"/>
    <w:basedOn w:val="TableNormal1"/>
    <w:qFormat/>
    <w:rPr>
      <w:b/>
      <w:sz w:val="24"/>
      <w:szCs w:val="24"/>
    </w:rPr>
    <w:tblPr>
      <w:tblCellMar>
        <w:left w:w="115" w:type="dxa"/>
        <w:right w:w="115" w:type="dxa"/>
      </w:tblCellMar>
    </w:tblPr>
    <w:tcPr>
      <w:shd w:val="clear" w:color="auto" w:fill="EDF2F8"/>
    </w:tcPr>
  </w:style>
  <w:style w:type="table" w:styleId="Style46" w:customStyle="1">
    <w:name w:val="_Style 46"/>
    <w:basedOn w:val="TableNormal1"/>
    <w:qFormat/>
    <w:rPr>
      <w:b/>
      <w:sz w:val="24"/>
      <w:szCs w:val="24"/>
    </w:rPr>
    <w:tblPr>
      <w:tblCellMar>
        <w:left w:w="115" w:type="dxa"/>
        <w:right w:w="115" w:type="dxa"/>
      </w:tblCellMar>
    </w:tblPr>
    <w:tcPr>
      <w:shd w:val="clear" w:color="auto" w:fill="EDF2F8"/>
    </w:tcPr>
  </w:style>
  <w:style w:type="table" w:styleId="Style47" w:customStyle="1">
    <w:name w:val="_Style 47"/>
    <w:basedOn w:val="TableNormal1"/>
    <w:qFormat/>
    <w:rPr>
      <w:b/>
      <w:sz w:val="24"/>
      <w:szCs w:val="24"/>
    </w:rPr>
    <w:tblPr>
      <w:tblCellMar>
        <w:left w:w="115" w:type="dxa"/>
        <w:right w:w="115" w:type="dxa"/>
      </w:tblCellMar>
    </w:tblPr>
    <w:tcPr>
      <w:shd w:val="clear" w:color="auto" w:fill="EDF2F8"/>
    </w:tcPr>
  </w:style>
  <w:style w:type="table" w:styleId="Style48" w:customStyle="1">
    <w:name w:val="_Style 48"/>
    <w:basedOn w:val="TableNormal1"/>
    <w:tblPr>
      <w:tblCellMar>
        <w:left w:w="70" w:type="dxa"/>
        <w:right w:w="70" w:type="dxa"/>
      </w:tblCellMar>
    </w:tblPr>
  </w:style>
  <w:style w:type="table" w:styleId="Style49" w:customStyle="1">
    <w:name w:val="_Style 49"/>
    <w:basedOn w:val="TableNormal1"/>
    <w:qFormat/>
    <w:tblPr>
      <w:tblCellMar>
        <w:top w:w="15" w:type="dxa"/>
        <w:left w:w="15" w:type="dxa"/>
        <w:bottom w:w="15" w:type="dxa"/>
        <w:right w:w="15" w:type="dxa"/>
      </w:tblCellMar>
    </w:tblPr>
  </w:style>
  <w:style w:type="table" w:styleId="Style50" w:customStyle="1">
    <w:name w:val="_Style 50"/>
    <w:basedOn w:val="TableNormal1"/>
    <w:qFormat/>
    <w:tblPr>
      <w:tblCellMar>
        <w:top w:w="15" w:type="dxa"/>
        <w:left w:w="15" w:type="dxa"/>
        <w:bottom w:w="15" w:type="dxa"/>
        <w:right w:w="15" w:type="dxa"/>
      </w:tblCellMar>
    </w:tblPr>
  </w:style>
  <w:style w:type="table" w:styleId="Style51" w:customStyle="1">
    <w:name w:val="_Style 51"/>
    <w:basedOn w:val="TableNormal1"/>
    <w:qFormat/>
    <w:tblPr>
      <w:tblCellMar>
        <w:left w:w="115" w:type="dxa"/>
        <w:right w:w="115" w:type="dxa"/>
      </w:tblCellMar>
    </w:tblPr>
  </w:style>
  <w:style w:type="table" w:styleId="Style52" w:customStyle="1">
    <w:name w:val="_Style 52"/>
    <w:basedOn w:val="TableNormal1"/>
    <w:qFormat/>
    <w:tblPr>
      <w:tblCellMar>
        <w:left w:w="115" w:type="dxa"/>
        <w:right w:w="115" w:type="dxa"/>
      </w:tblCellMar>
    </w:tblPr>
  </w:style>
  <w:style w:type="table" w:styleId="Style53" w:customStyle="1">
    <w:name w:val="_Style 53"/>
    <w:basedOn w:val="TableNormal1"/>
    <w:qFormat/>
    <w:rPr>
      <w:b/>
      <w:sz w:val="24"/>
      <w:szCs w:val="24"/>
    </w:rPr>
    <w:tblPr>
      <w:tblCellMar>
        <w:left w:w="115" w:type="dxa"/>
        <w:right w:w="115" w:type="dxa"/>
      </w:tblCellMar>
    </w:tblPr>
    <w:tcPr>
      <w:shd w:val="clear" w:color="auto" w:fill="EDF2F8"/>
    </w:tcPr>
  </w:style>
  <w:style w:type="table" w:styleId="Style54" w:customStyle="1">
    <w:name w:val="_Style 54"/>
    <w:basedOn w:val="TableNormal1"/>
    <w:qFormat/>
    <w:rPr>
      <w:b/>
      <w:sz w:val="24"/>
      <w:szCs w:val="24"/>
    </w:rPr>
    <w:tblPr>
      <w:tblCellMar>
        <w:left w:w="115" w:type="dxa"/>
        <w:right w:w="115" w:type="dxa"/>
      </w:tblCellMar>
    </w:tblPr>
    <w:tcPr>
      <w:shd w:val="clear" w:color="auto" w:fill="EDF2F8"/>
    </w:tcPr>
  </w:style>
  <w:style w:type="table" w:styleId="Style55" w:customStyle="1">
    <w:name w:val="_Style 55"/>
    <w:basedOn w:val="TableNormal1"/>
    <w:qFormat/>
    <w:rPr>
      <w:b/>
      <w:sz w:val="24"/>
      <w:szCs w:val="24"/>
    </w:rPr>
    <w:tblPr>
      <w:tblCellMar>
        <w:left w:w="115" w:type="dxa"/>
        <w:right w:w="115" w:type="dxa"/>
      </w:tblCellMar>
    </w:tblPr>
    <w:tcPr>
      <w:shd w:val="clear" w:color="auto" w:fill="EDF2F8"/>
    </w:tcPr>
  </w:style>
  <w:style w:type="table" w:styleId="Style56" w:customStyle="1">
    <w:name w:val="_Style 56"/>
    <w:basedOn w:val="TableNormal1"/>
    <w:qFormat/>
    <w:rPr>
      <w:b/>
      <w:sz w:val="24"/>
      <w:szCs w:val="24"/>
    </w:rPr>
    <w:tblPr>
      <w:tblCellMar>
        <w:left w:w="115" w:type="dxa"/>
        <w:right w:w="115" w:type="dxa"/>
      </w:tblCellMar>
    </w:tblPr>
    <w:tcPr>
      <w:shd w:val="clear" w:color="auto" w:fill="EDF2F8"/>
    </w:tcPr>
  </w:style>
  <w:style w:type="table" w:styleId="Style57" w:customStyle="1">
    <w:name w:val="_Style 57"/>
    <w:basedOn w:val="TableNormal1"/>
    <w:qFormat/>
    <w:rPr>
      <w:b/>
      <w:sz w:val="24"/>
      <w:szCs w:val="24"/>
    </w:rPr>
    <w:tblPr>
      <w:tblCellMar>
        <w:left w:w="115" w:type="dxa"/>
        <w:right w:w="115" w:type="dxa"/>
      </w:tblCellMar>
    </w:tblPr>
    <w:tcPr>
      <w:shd w:val="clear" w:color="auto" w:fill="EDF2F8"/>
    </w:tcPr>
  </w:style>
  <w:style w:type="table" w:styleId="Style58" w:customStyle="1">
    <w:name w:val="_Style 58"/>
    <w:basedOn w:val="TableNormal1"/>
    <w:qFormat/>
    <w:rPr>
      <w:b/>
      <w:sz w:val="24"/>
      <w:szCs w:val="24"/>
    </w:rPr>
    <w:tblPr>
      <w:tblCellMar>
        <w:left w:w="115" w:type="dxa"/>
        <w:right w:w="115" w:type="dxa"/>
      </w:tblCellMar>
    </w:tblPr>
    <w:tcPr>
      <w:shd w:val="clear" w:color="auto" w:fill="EDF2F8"/>
    </w:tcPr>
  </w:style>
  <w:style w:type="table" w:styleId="Style59" w:customStyle="1">
    <w:name w:val="_Style 59"/>
    <w:basedOn w:val="TableNormal1"/>
    <w:qFormat/>
    <w:rPr>
      <w:b/>
      <w:sz w:val="24"/>
      <w:szCs w:val="24"/>
    </w:rPr>
    <w:tblPr>
      <w:tblCellMar>
        <w:left w:w="115" w:type="dxa"/>
        <w:right w:w="115" w:type="dxa"/>
      </w:tblCellMar>
    </w:tblPr>
    <w:tcPr>
      <w:shd w:val="clear" w:color="auto" w:fill="EDF2F8"/>
    </w:tcPr>
  </w:style>
  <w:style w:type="table" w:styleId="Style60" w:customStyle="1">
    <w:name w:val="_Style 60"/>
    <w:basedOn w:val="TableNormal1"/>
    <w:qFormat/>
    <w:rPr>
      <w:b/>
      <w:sz w:val="24"/>
      <w:szCs w:val="24"/>
    </w:rPr>
    <w:tblPr>
      <w:tblCellMar>
        <w:left w:w="115" w:type="dxa"/>
        <w:right w:w="115" w:type="dxa"/>
      </w:tblCellMar>
    </w:tblPr>
    <w:tcPr>
      <w:shd w:val="clear" w:color="auto" w:fill="EDF2F8"/>
    </w:tcPr>
  </w:style>
  <w:style w:type="table" w:styleId="Style61" w:customStyle="1">
    <w:name w:val="_Style 61"/>
    <w:basedOn w:val="TableNormal1"/>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tulo2Car" w:customStyle="1">
    <w:name w:val="Título 2 Car"/>
    <w:basedOn w:val="Fuentedeprrafopredeter"/>
    <w:link w:val="Ttulo2"/>
    <w:uiPriority w:val="9"/>
    <w:rsid w:val="00FE4605"/>
    <w:rPr>
      <w:sz w:val="32"/>
      <w:szCs w:val="32"/>
      <w:lang w:val="es-CO" w:eastAsia="ja-JP"/>
    </w:rPr>
  </w:style>
  <w:style w:type="character" w:styleId="Mencinsinresolver">
    <w:name w:val="Unresolved Mention"/>
    <w:basedOn w:val="Fuentedeprrafopredeter"/>
    <w:uiPriority w:val="99"/>
    <w:semiHidden/>
    <w:unhideWhenUsed/>
    <w:rsid w:val="00A80289"/>
    <w:rPr>
      <w:color w:val="605E5C"/>
      <w:shd w:val="clear" w:color="auto" w:fill="E1DFDD"/>
    </w:rPr>
  </w:style>
  <w:style w:type="table" w:styleId="Listavistosa-nfasis11" w:customStyle="1">
    <w:name w:val="Lista vistosa - Énfasis 11"/>
    <w:basedOn w:val="NormalTable0"/>
    <w:next w:val="Listavistosa-nfasis1"/>
    <w:uiPriority w:val="34"/>
    <w:semiHidden/>
    <w:unhideWhenUsed/>
    <w:rsid w:val="00310246"/>
    <w:rPr>
      <w:b/>
      <w:sz w:val="24"/>
      <w:szCs w:val="24"/>
      <w:lang w:val="es-CO" w:eastAsia="es-ES"/>
    </w:rPr>
    <w:tblPr>
      <w:tblStyleRowBandSize w:val="1"/>
      <w:tblStyleColBandSize w:val="1"/>
      <w:tblInd w:w="0" w:type="dxa"/>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16.pn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17" Type="http://schemas.openxmlformats.org/officeDocument/2006/relationships/image" Target="media/image20.png"/><Relationship Id="rId2" Type="http://schemas.openxmlformats.org/officeDocument/2006/relationships/image" Target="media/image2.png"/><Relationship Id="rId16" Type="http://schemas.openxmlformats.org/officeDocument/2006/relationships/image" Target="media/image19.png"/><Relationship Id="rId1" Type="http://schemas.openxmlformats.org/officeDocument/2006/relationships/hyperlink" Target="https://www.freepik.com/premium-vector/stop-gender-violence_8816628.htm#fromView=search&amp;page=3&amp;position=24&amp;uuid=5f23f624-6b59-4dee-ae52-1d3512a60661&amp;query=IMAGEN+1.%09Violencias+sexuales+como+problema+de+salud+p%C3%BAblica+y+social++VRTICAL+VECTOR" TargetMode="External"/><Relationship Id="rId6" Type="http://schemas.openxmlformats.org/officeDocument/2006/relationships/image" Target="media/image9.png"/><Relationship Id="rId11" Type="http://schemas.openxmlformats.org/officeDocument/2006/relationships/image" Target="media/image14.png"/><Relationship Id="rId5" Type="http://schemas.openxmlformats.org/officeDocument/2006/relationships/image" Target="media/image8.png"/><Relationship Id="rId15" Type="http://schemas.openxmlformats.org/officeDocument/2006/relationships/image" Target="media/image18.png"/><Relationship Id="rId10" Type="http://schemas.openxmlformats.org/officeDocument/2006/relationships/image" Target="media/image13.png"/><Relationship Id="rId4" Type="http://schemas.openxmlformats.org/officeDocument/2006/relationships/image" Target="media/image7.png"/><Relationship Id="rId9" Type="http://schemas.openxmlformats.org/officeDocument/2006/relationships/image" Target="media/image12.png"/><Relationship Id="rId14" Type="http://schemas.openxmlformats.org/officeDocument/2006/relationships/image" Target="media/image17.png"/></Relationships>
</file>

<file path=word/_rels/document.xml.rels>&#65279;<?xml version="1.0" encoding="utf-8"?><Relationships xmlns="http://schemas.openxmlformats.org/package/2006/relationships"><Relationship Type="http://schemas.microsoft.com/office/2007/relationships/diagramDrawing" Target="diagrams/drawing2.xml" Id="rId26" /><Relationship Type="http://schemas.microsoft.com/office/2007/relationships/diagramDrawing" Target="diagrams/drawing1.xml" Id="rId21" /><Relationship Type="http://schemas.openxmlformats.org/officeDocument/2006/relationships/diagramData" Target="diagrams/data6.xml" Id="rId42" /><Relationship Type="http://schemas.openxmlformats.org/officeDocument/2006/relationships/diagramData" Target="diagrams/data7.xml" Id="rId47" /><Relationship Type="http://schemas.openxmlformats.org/officeDocument/2006/relationships/footer" Target="footer1.xml" Id="rId84" /><Relationship Type="http://schemas.microsoft.com/office/2018/08/relationships/commentsExtensible" Target="commentsExtensible.xml" Id="rId16" /><Relationship Type="http://schemas.openxmlformats.org/officeDocument/2006/relationships/endnotes" Target="endnotes.xml" Id="rId11" /><Relationship Type="http://schemas.openxmlformats.org/officeDocument/2006/relationships/diagramData" Target="diagrams/data4.xml" Id="rId32" /><Relationship Type="http://schemas.openxmlformats.org/officeDocument/2006/relationships/diagramData" Target="diagrams/data5.xml" Id="rId37" /><Relationship Type="http://schemas.openxmlformats.org/officeDocument/2006/relationships/diagramLayout" Target="diagrams/layout8.xml" Id="rId53" /><Relationship Type="http://schemas.openxmlformats.org/officeDocument/2006/relationships/image" Target="media/image22.png" Id="rId58" /><Relationship Type="http://schemas.openxmlformats.org/officeDocument/2006/relationships/customXml" Target="../customXml/item5.xml" Id="rId5" /><Relationship Type="http://schemas.openxmlformats.org/officeDocument/2006/relationships/diagramQuickStyle" Target="diagrams/quickStyle1.xml" Id="rId19" /><Relationship Type="http://schemas.microsoft.com/office/2011/relationships/commentsExtended" Target="commentsExtended.xml" Id="rId14" /><Relationship Type="http://schemas.openxmlformats.org/officeDocument/2006/relationships/diagramData" Target="diagrams/data2.xml" Id="rId22" /><Relationship Type="http://schemas.openxmlformats.org/officeDocument/2006/relationships/diagramData" Target="diagrams/data3.xml" Id="rId27" /><Relationship Type="http://schemas.openxmlformats.org/officeDocument/2006/relationships/diagramColors" Target="diagrams/colors3.xml" Id="rId30" /><Relationship Type="http://schemas.openxmlformats.org/officeDocument/2006/relationships/diagramColors" Target="diagrams/colors4.xml" Id="rId35" /><Relationship Type="http://schemas.openxmlformats.org/officeDocument/2006/relationships/diagramLayout" Target="diagrams/layout6.xml" Id="rId43" /><Relationship Type="http://schemas.openxmlformats.org/officeDocument/2006/relationships/diagramLayout" Target="diagrams/layout7.xml" Id="rId48" /><Relationship Type="http://schemas.microsoft.com/office/2007/relationships/diagramDrawing" Target="diagrams/drawing8.xml" Id="rId56" /><Relationship Type="http://schemas.openxmlformats.org/officeDocument/2006/relationships/settings" Target="settings.xml" Id="rId8" /><Relationship Type="http://schemas.microsoft.com/office/2007/relationships/diagramDrawing" Target="diagrams/drawing7.xml" Id="rId51" /><Relationship Type="http://schemas.openxmlformats.org/officeDocument/2006/relationships/fontTable" Target="fontTable.xml" Id="rId85"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diagramData" Target="diagrams/data1.xml" Id="rId17" /><Relationship Type="http://schemas.openxmlformats.org/officeDocument/2006/relationships/diagramColors" Target="diagrams/colors2.xml" Id="rId25" /><Relationship Type="http://schemas.openxmlformats.org/officeDocument/2006/relationships/diagramLayout" Target="diagrams/layout4.xml" Id="rId33" /><Relationship Type="http://schemas.openxmlformats.org/officeDocument/2006/relationships/diagramLayout" Target="diagrams/layout5.xml" Id="rId38" /><Relationship Type="http://schemas.microsoft.com/office/2007/relationships/diagramDrawing" Target="diagrams/drawing6.xml" Id="rId46" /><Relationship Type="http://schemas.openxmlformats.org/officeDocument/2006/relationships/diagramColors" Target="diagrams/colors1.xml" Id="rId20" /><Relationship Type="http://schemas.microsoft.com/office/2007/relationships/diagramDrawing" Target="diagrams/drawing5.xml" Id="rId41" /><Relationship Type="http://schemas.openxmlformats.org/officeDocument/2006/relationships/diagramQuickStyle" Target="diagrams/quickStyle8.xml" Id="rId54" /><Relationship Type="http://schemas.openxmlformats.org/officeDocument/2006/relationships/header" Target="header1.xml" Id="rId83" /><Relationship Type="http://schemas.openxmlformats.org/officeDocument/2006/relationships/customXml" Target="../customXml/item1.xml" Id="rId1" /><Relationship Type="http://schemas.openxmlformats.org/officeDocument/2006/relationships/numbering" Target="numbering.xml" Id="rId6" /><Relationship Type="http://schemas.microsoft.com/office/2016/09/relationships/commentsIds" Target="commentsIds.xml" Id="rId15" /><Relationship Type="http://schemas.openxmlformats.org/officeDocument/2006/relationships/diagramLayout" Target="diagrams/layout2.xml" Id="rId23" /><Relationship Type="http://schemas.openxmlformats.org/officeDocument/2006/relationships/diagramLayout" Target="diagrams/layout3.xml" Id="rId28" /><Relationship Type="http://schemas.microsoft.com/office/2007/relationships/diagramDrawing" Target="diagrams/drawing4.xml" Id="rId36" /><Relationship Type="http://schemas.openxmlformats.org/officeDocument/2006/relationships/diagramQuickStyle" Target="diagrams/quickStyle7.xml" Id="rId49" /><Relationship Type="http://schemas.openxmlformats.org/officeDocument/2006/relationships/image" Target="media/image21.png" Id="rId57" /><Relationship Type="http://schemas.openxmlformats.org/officeDocument/2006/relationships/footnotes" Target="footnotes.xml" Id="rId10" /><Relationship Type="http://schemas.microsoft.com/office/2007/relationships/diagramDrawing" Target="diagrams/drawing3.xml" Id="rId31" /><Relationship Type="http://schemas.openxmlformats.org/officeDocument/2006/relationships/diagramQuickStyle" Target="diagrams/quickStyle6.xml" Id="rId44" /><Relationship Type="http://schemas.openxmlformats.org/officeDocument/2006/relationships/diagramData" Target="diagrams/data8.xml" Id="rId52" /><Relationship Type="http://schemas.openxmlformats.org/officeDocument/2006/relationships/hyperlink" Target="https://publications.iom.int/books/dimensiones-de-la-trata-de-personas-en-colombia" TargetMode="External" Id="rId81" /><Relationship Type="http://schemas.microsoft.com/office/2011/relationships/people" Target="people.xml" Id="rId86"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comments" Target="comments.xml" Id="rId13" /><Relationship Type="http://schemas.openxmlformats.org/officeDocument/2006/relationships/diagramLayout" Target="diagrams/layout1.xml" Id="rId18" /><Relationship Type="http://schemas.openxmlformats.org/officeDocument/2006/relationships/diagramQuickStyle" Target="diagrams/quickStyle5.xml" Id="rId39" /><Relationship Type="http://schemas.openxmlformats.org/officeDocument/2006/relationships/diagramQuickStyle" Target="diagrams/quickStyle4.xml" Id="rId34" /><Relationship Type="http://schemas.openxmlformats.org/officeDocument/2006/relationships/diagramColors" Target="diagrams/colors7.xml" Id="rId50" /><Relationship Type="http://schemas.openxmlformats.org/officeDocument/2006/relationships/diagramColors" Target="diagrams/colors8.xml" Id="rId55"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diagramQuickStyle" Target="diagrams/quickStyle3.xml" Id="rId29" /><Relationship Type="http://schemas.openxmlformats.org/officeDocument/2006/relationships/diagramQuickStyle" Target="diagrams/quickStyle2.xml" Id="rId24" /><Relationship Type="http://schemas.openxmlformats.org/officeDocument/2006/relationships/diagramColors" Target="diagrams/colors5.xml" Id="rId40" /><Relationship Type="http://schemas.openxmlformats.org/officeDocument/2006/relationships/diagramColors" Target="diagrams/colors6.xml" Id="rId45" /><Relationship Type="http://schemas.openxmlformats.org/officeDocument/2006/relationships/theme" Target="theme/theme1.xml" Id="rId87" /><Relationship Type="http://schemas.openxmlformats.org/officeDocument/2006/relationships/hyperlink" Target="https://www.oas.org/es/mesecvi/convencion.asp" TargetMode="External" Id="Re114b6d5ab0b4147" /><Relationship Type="http://schemas.openxmlformats.org/officeDocument/2006/relationships/hyperlink" Target="https://apps.who.int/iris/handle/10665/67411" TargetMode="External" Id="R886f0041fde64a2d" /><Relationship Type="http://schemas.openxmlformats.org/officeDocument/2006/relationships/hyperlink" Target="https://apps.who.int/iris/handle/10665/42788" TargetMode="External" Id="Re815d2bb65f249c2" /><Relationship Type="http://schemas.openxmlformats.org/officeDocument/2006/relationships/hyperlink" Target="https://iris.paho.org/handle/10665.2/51848" TargetMode="External" Id="Rc7f8f57c042040a4" /></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diagrams/_rels/data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AAE34D-E117-8B4A-93A1-92A0687EEFB0}" type="doc">
      <dgm:prSet loTypeId="urn:microsoft.com/office/officeart/2005/8/layout/vList2" loCatId="" qsTypeId="urn:microsoft.com/office/officeart/2005/8/quickstyle/simple1" qsCatId="simple" csTypeId="urn:microsoft.com/office/officeart/2005/8/colors/accent3_2" csCatId="accent3" phldr="1"/>
      <dgm:spPr/>
    </dgm:pt>
    <dgm:pt modelId="{51DE40A9-D199-1E4B-871C-BF5EA800CED3}">
      <dgm:prSet custT="1"/>
      <dgm:spPr/>
      <dgm:t>
        <a:bodyPr/>
        <a:lstStyle/>
        <a:p>
          <a:pPr algn="ctr">
            <a:buNone/>
          </a:pPr>
          <a:r>
            <a:rPr lang="en-US" sz="800">
              <a:latin typeface="Arial" panose="020B0604020202020204" pitchFamily="34" charset="0"/>
              <a:cs typeface="Arial" panose="020B0604020202020204" pitchFamily="34" charset="0"/>
            </a:rPr>
            <a:t>De acuerdo con la </a:t>
          </a:r>
          <a:r>
            <a:rPr lang="en-US" sz="800" b="1">
              <a:latin typeface="Arial" panose="020B0604020202020204" pitchFamily="34" charset="0"/>
              <a:cs typeface="Arial" panose="020B0604020202020204" pitchFamily="34" charset="0"/>
            </a:rPr>
            <a:t>Organización Mundial de la Salud (OMS)</a:t>
          </a:r>
          <a:r>
            <a:rPr lang="en-US" sz="800">
              <a:latin typeface="Arial" panose="020B0604020202020204" pitchFamily="34" charset="0"/>
              <a:cs typeface="Arial" panose="020B0604020202020204" pitchFamily="34" charset="0"/>
            </a:rPr>
            <a:t>, la violencia sexual se define como:</a:t>
          </a:r>
        </a:p>
        <a:p>
          <a:pPr algn="ctr">
            <a:buSzPts val="1000"/>
            <a:buFont typeface="Symbol" pitchFamily="2" charset="2"/>
            <a:buChar char=""/>
          </a:pPr>
          <a:r>
            <a:rPr lang="en-US" sz="800">
              <a:latin typeface="Arial" panose="020B0604020202020204" pitchFamily="34" charset="0"/>
              <a:cs typeface="Arial" panose="020B0604020202020204" pitchFamily="34" charset="0"/>
            </a:rPr>
            <a:t>Todo acto sexual, intento de consumar un acto sexual, comentarios o insinuaciones sexuales no deseadas, o acciones orientadas a comercializar, utilizar o controlar la sexualidad de una persona, mediante coerción, intimidación, amenaza, fuerza física, abuso de poder u otros mecanismos que anulen o limiten la voluntad personal, independientemente de la relación entre la víctima y el agresor y del ámbito en el que ocurra.</a:t>
          </a:r>
        </a:p>
      </dgm:t>
    </dgm:pt>
    <dgm:pt modelId="{FFAC496C-FC43-1746-B441-8E86E0C0A718}" type="parTrans" cxnId="{310B5F7D-B93D-4D40-AACF-3DFC67B3D982}">
      <dgm:prSet/>
      <dgm:spPr/>
      <dgm:t>
        <a:bodyPr/>
        <a:lstStyle/>
        <a:p>
          <a:endParaRPr lang="en-US" sz="800">
            <a:latin typeface="Arial" panose="020B0604020202020204" pitchFamily="34" charset="0"/>
            <a:cs typeface="Arial" panose="020B0604020202020204" pitchFamily="34" charset="0"/>
          </a:endParaRPr>
        </a:p>
      </dgm:t>
    </dgm:pt>
    <dgm:pt modelId="{AEE3080C-73FB-4841-A5B7-2E9DA95A76E4}" type="sibTrans" cxnId="{310B5F7D-B93D-4D40-AACF-3DFC67B3D982}">
      <dgm:prSet/>
      <dgm:spPr/>
      <dgm:t>
        <a:bodyPr/>
        <a:lstStyle/>
        <a:p>
          <a:endParaRPr lang="en-US" sz="800">
            <a:latin typeface="Arial" panose="020B0604020202020204" pitchFamily="34" charset="0"/>
            <a:cs typeface="Arial" panose="020B0604020202020204" pitchFamily="34" charset="0"/>
          </a:endParaRPr>
        </a:p>
      </dgm:t>
    </dgm:pt>
    <dgm:pt modelId="{259DF736-DBCF-BE44-AC2A-4B2BD67F716D}">
      <dgm:prSet custT="1"/>
      <dgm:spPr/>
      <dgm:t>
        <a:bodyPr/>
        <a:lstStyle/>
        <a:p>
          <a:pPr algn="l">
            <a:buNone/>
          </a:pPr>
          <a:r>
            <a:rPr lang="en-US" sz="800">
              <a:latin typeface="Arial" panose="020B0604020202020204" pitchFamily="34" charset="0"/>
              <a:cs typeface="Arial" panose="020B0604020202020204" pitchFamily="34" charset="0"/>
            </a:rPr>
            <a:t>En el </a:t>
          </a:r>
          <a:r>
            <a:rPr lang="en-US" sz="800" b="1">
              <a:latin typeface="Arial" panose="020B0604020202020204" pitchFamily="34" charset="0"/>
              <a:cs typeface="Arial" panose="020B0604020202020204" pitchFamily="34" charset="0"/>
            </a:rPr>
            <a:t>marco normativo colombiano</a:t>
          </a:r>
          <a:r>
            <a:rPr lang="en-US" sz="800">
              <a:latin typeface="Arial" panose="020B0604020202020204" pitchFamily="34" charset="0"/>
              <a:cs typeface="Arial" panose="020B0604020202020204" pitchFamily="34" charset="0"/>
            </a:rPr>
            <a:t>, la </a:t>
          </a:r>
          <a:r>
            <a:rPr lang="en-US" sz="800" b="1">
              <a:latin typeface="Arial" panose="020B0604020202020204" pitchFamily="34" charset="0"/>
              <a:cs typeface="Arial" panose="020B0604020202020204" pitchFamily="34" charset="0"/>
            </a:rPr>
            <a:t>Ley 1257 de 2008</a:t>
          </a:r>
          <a:r>
            <a:rPr lang="en-US" sz="800">
              <a:latin typeface="Arial" panose="020B0604020202020204" pitchFamily="34" charset="0"/>
              <a:cs typeface="Arial" panose="020B0604020202020204" pitchFamily="34" charset="0"/>
            </a:rPr>
            <a:t> define la violencia sexual como:</a:t>
          </a:r>
        </a:p>
        <a:p>
          <a:pPr algn="ctr">
            <a:buSzPts val="1000"/>
            <a:buFont typeface="Symbol" pitchFamily="2" charset="2"/>
            <a:buChar char=""/>
          </a:pPr>
          <a:r>
            <a:rPr lang="en-US" sz="800">
              <a:latin typeface="Arial" panose="020B0604020202020204" pitchFamily="34" charset="0"/>
              <a:cs typeface="Arial" panose="020B0604020202020204" pitchFamily="34" charset="0"/>
            </a:rPr>
            <a:t>Toda acción que cause daño o sufrimiento sexual, entendida como la imposición de contacto sexual, físico o verbal, o la participación en interacciones sexuales no consentidas, mediante fuerza, intimidación, manipulación, amenaza, abuso de poder o aprovechamiento de condiciones de vulnerabilidad, incluyendo la obligación de realizar estos actos con terceras personas.</a:t>
          </a:r>
        </a:p>
      </dgm:t>
    </dgm:pt>
    <dgm:pt modelId="{0A920BD3-34AF-384D-A830-27E158E216FF}" type="sibTrans" cxnId="{70041F53-491B-364D-B3F4-0C6C3B3FCD7B}">
      <dgm:prSet/>
      <dgm:spPr/>
      <dgm:t>
        <a:bodyPr/>
        <a:lstStyle/>
        <a:p>
          <a:endParaRPr lang="en-US" sz="800">
            <a:latin typeface="Arial" panose="020B0604020202020204" pitchFamily="34" charset="0"/>
            <a:cs typeface="Arial" panose="020B0604020202020204" pitchFamily="34" charset="0"/>
          </a:endParaRPr>
        </a:p>
      </dgm:t>
    </dgm:pt>
    <dgm:pt modelId="{11FC6FD6-11C3-D64B-9FA5-74F9949CE71B}" type="parTrans" cxnId="{70041F53-491B-364D-B3F4-0C6C3B3FCD7B}">
      <dgm:prSet/>
      <dgm:spPr/>
      <dgm:t>
        <a:bodyPr/>
        <a:lstStyle/>
        <a:p>
          <a:endParaRPr lang="en-US" sz="800">
            <a:latin typeface="Arial" panose="020B0604020202020204" pitchFamily="34" charset="0"/>
            <a:cs typeface="Arial" panose="020B0604020202020204" pitchFamily="34" charset="0"/>
          </a:endParaRPr>
        </a:p>
      </dgm:t>
    </dgm:pt>
    <dgm:pt modelId="{1E986982-4137-134B-B49C-5B6BA7A49D1C}" type="pres">
      <dgm:prSet presAssocID="{3DAAE34D-E117-8B4A-93A1-92A0687EEFB0}" presName="linear" presStyleCnt="0">
        <dgm:presLayoutVars>
          <dgm:animLvl val="lvl"/>
          <dgm:resizeHandles val="exact"/>
        </dgm:presLayoutVars>
      </dgm:prSet>
      <dgm:spPr/>
    </dgm:pt>
    <dgm:pt modelId="{79E9A86C-4FC9-314B-96AB-41FD06772812}" type="pres">
      <dgm:prSet presAssocID="{51DE40A9-D199-1E4B-871C-BF5EA800CED3}" presName="parentText" presStyleLbl="node1" presStyleIdx="0" presStyleCnt="2">
        <dgm:presLayoutVars>
          <dgm:chMax val="0"/>
          <dgm:bulletEnabled val="1"/>
        </dgm:presLayoutVars>
      </dgm:prSet>
      <dgm:spPr/>
    </dgm:pt>
    <dgm:pt modelId="{57C421AC-D788-EC43-A268-DA5F9DD3409D}" type="pres">
      <dgm:prSet presAssocID="{AEE3080C-73FB-4841-A5B7-2E9DA95A76E4}" presName="spacer" presStyleCnt="0"/>
      <dgm:spPr/>
    </dgm:pt>
    <dgm:pt modelId="{935509A5-EA43-9A46-AF06-1604FE745137}" type="pres">
      <dgm:prSet presAssocID="{259DF736-DBCF-BE44-AC2A-4B2BD67F716D}" presName="parentText" presStyleLbl="node1" presStyleIdx="1" presStyleCnt="2">
        <dgm:presLayoutVars>
          <dgm:chMax val="0"/>
          <dgm:bulletEnabled val="1"/>
        </dgm:presLayoutVars>
      </dgm:prSet>
      <dgm:spPr/>
    </dgm:pt>
  </dgm:ptLst>
  <dgm:cxnLst>
    <dgm:cxn modelId="{B4EBDB31-269E-1640-B85A-0793FA646C61}" type="presOf" srcId="{51DE40A9-D199-1E4B-871C-BF5EA800CED3}" destId="{79E9A86C-4FC9-314B-96AB-41FD06772812}" srcOrd="0" destOrd="0" presId="urn:microsoft.com/office/officeart/2005/8/layout/vList2"/>
    <dgm:cxn modelId="{70041F53-491B-364D-B3F4-0C6C3B3FCD7B}" srcId="{3DAAE34D-E117-8B4A-93A1-92A0687EEFB0}" destId="{259DF736-DBCF-BE44-AC2A-4B2BD67F716D}" srcOrd="1" destOrd="0" parTransId="{11FC6FD6-11C3-D64B-9FA5-74F9949CE71B}" sibTransId="{0A920BD3-34AF-384D-A830-27E158E216FF}"/>
    <dgm:cxn modelId="{310B5F7D-B93D-4D40-AACF-3DFC67B3D982}" srcId="{3DAAE34D-E117-8B4A-93A1-92A0687EEFB0}" destId="{51DE40A9-D199-1E4B-871C-BF5EA800CED3}" srcOrd="0" destOrd="0" parTransId="{FFAC496C-FC43-1746-B441-8E86E0C0A718}" sibTransId="{AEE3080C-73FB-4841-A5B7-2E9DA95A76E4}"/>
    <dgm:cxn modelId="{B2B8F8A1-A6C2-B24C-A390-C86165E9CBB4}" type="presOf" srcId="{259DF736-DBCF-BE44-AC2A-4B2BD67F716D}" destId="{935509A5-EA43-9A46-AF06-1604FE745137}" srcOrd="0" destOrd="0" presId="urn:microsoft.com/office/officeart/2005/8/layout/vList2"/>
    <dgm:cxn modelId="{F858DCC3-5739-8F48-9188-C372E9534FED}" type="presOf" srcId="{3DAAE34D-E117-8B4A-93A1-92A0687EEFB0}" destId="{1E986982-4137-134B-B49C-5B6BA7A49D1C}" srcOrd="0" destOrd="0" presId="urn:microsoft.com/office/officeart/2005/8/layout/vList2"/>
    <dgm:cxn modelId="{74BFF6BE-676A-794D-9D94-E0326EDF7B03}" type="presParOf" srcId="{1E986982-4137-134B-B49C-5B6BA7A49D1C}" destId="{79E9A86C-4FC9-314B-96AB-41FD06772812}" srcOrd="0" destOrd="0" presId="urn:microsoft.com/office/officeart/2005/8/layout/vList2"/>
    <dgm:cxn modelId="{D086FC60-2224-C540-9584-779515FA2589}" type="presParOf" srcId="{1E986982-4137-134B-B49C-5B6BA7A49D1C}" destId="{57C421AC-D788-EC43-A268-DA5F9DD3409D}" srcOrd="1" destOrd="0" presId="urn:microsoft.com/office/officeart/2005/8/layout/vList2"/>
    <dgm:cxn modelId="{83D894F1-2760-F045-8ECE-8FAC299237C7}" type="presParOf" srcId="{1E986982-4137-134B-B49C-5B6BA7A49D1C}" destId="{935509A5-EA43-9A46-AF06-1604FE745137}" srcOrd="2" destOrd="0" presId="urn:microsoft.com/office/officeart/2005/8/layout/vList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15BE55E-51E6-574E-8AE9-C6EB74F8DAB9}" type="doc">
      <dgm:prSet loTypeId="urn:microsoft.com/office/officeart/2005/8/layout/hList7" loCatId="" qsTypeId="urn:microsoft.com/office/officeart/2005/8/quickstyle/simple1" qsCatId="simple" csTypeId="urn:microsoft.com/office/officeart/2005/8/colors/accent3_2" csCatId="accent3" phldr="1"/>
      <dgm:spPr/>
    </dgm:pt>
    <dgm:pt modelId="{68C4863F-1BC5-F84A-BB39-C246531B7810}">
      <dgm:prSet phldrT="[Text]"/>
      <dgm:spPr/>
      <dgm:t>
        <a:bodyPr/>
        <a:lstStyle/>
        <a:p>
          <a:pPr>
            <a:buNone/>
          </a:pPr>
          <a:r>
            <a:rPr lang="en-US">
              <a:solidFill>
                <a:sysClr val="windowText" lastClr="000000"/>
              </a:solidFill>
              <a:latin typeface="Arial" panose="020B0604020202020204" pitchFamily="34" charset="0"/>
              <a:cs typeface="Arial" panose="020B0604020202020204" pitchFamily="34" charset="0"/>
            </a:rPr>
            <a:t>Lesiones agudas y crónicas.</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Riesgo de ITS, VIH y hepatitis B.</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Embarazos no deseados.</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Necesidad de valoración clínica y seguimiento.</a:t>
          </a:r>
        </a:p>
      </dgm:t>
    </dgm:pt>
    <dgm:pt modelId="{BC93E921-043D-CB4B-8F6D-C2B22F093A17}" type="parTrans" cxnId="{1C0DECC8-3BD2-6F4B-981A-2FCD15695726}">
      <dgm:prSet/>
      <dgm:spPr/>
      <dgm:t>
        <a:bodyPr/>
        <a:lstStyle/>
        <a:p>
          <a:endParaRPr lang="en-US"/>
        </a:p>
      </dgm:t>
    </dgm:pt>
    <dgm:pt modelId="{E5047D25-F911-AD48-BCEE-24E6B457DC33}" type="sibTrans" cxnId="{1C0DECC8-3BD2-6F4B-981A-2FCD15695726}">
      <dgm:prSet/>
      <dgm:spPr/>
      <dgm:t>
        <a:bodyPr/>
        <a:lstStyle/>
        <a:p>
          <a:endParaRPr lang="en-US"/>
        </a:p>
      </dgm:t>
    </dgm:pt>
    <dgm:pt modelId="{46C473D3-434D-7D45-A844-885DBE39F4BE}">
      <dgm:prSet phldrT="[Text]"/>
      <dgm:spPr/>
      <dgm:t>
        <a:bodyPr/>
        <a:lstStyle/>
        <a:p>
          <a:pPr>
            <a:buNone/>
          </a:pPr>
          <a:r>
            <a:rPr lang="en-US">
              <a:solidFill>
                <a:sysClr val="windowText" lastClr="000000"/>
              </a:solidFill>
              <a:latin typeface="Arial" panose="020B0604020202020204" pitchFamily="34" charset="0"/>
              <a:cs typeface="Arial" panose="020B0604020202020204" pitchFamily="34" charset="0"/>
            </a:rPr>
            <a:t>Ansiedad, miedo y culpa.</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Depresión y estrés postraumático.</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Ideación suicida.</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Consumo problemático de sustancias.</a:t>
          </a:r>
        </a:p>
      </dgm:t>
    </dgm:pt>
    <dgm:pt modelId="{C27F35AA-03B1-C046-80F4-5E47375B788F}" type="parTrans" cxnId="{4C291DAB-6F1F-7341-BBC8-C4319454ECB8}">
      <dgm:prSet/>
      <dgm:spPr/>
      <dgm:t>
        <a:bodyPr/>
        <a:lstStyle/>
        <a:p>
          <a:endParaRPr lang="en-US"/>
        </a:p>
      </dgm:t>
    </dgm:pt>
    <dgm:pt modelId="{822ED97A-18AA-9048-B065-FD6FCD17E7CD}" type="sibTrans" cxnId="{4C291DAB-6F1F-7341-BBC8-C4319454ECB8}">
      <dgm:prSet/>
      <dgm:spPr/>
      <dgm:t>
        <a:bodyPr/>
        <a:lstStyle/>
        <a:p>
          <a:endParaRPr lang="en-US"/>
        </a:p>
      </dgm:t>
    </dgm:pt>
    <dgm:pt modelId="{522EC0D6-04C5-4842-9144-A0CAADA1FAFA}">
      <dgm:prSet phldrT="[Text]"/>
      <dgm:spPr/>
      <dgm:t>
        <a:bodyPr/>
        <a:lstStyle/>
        <a:p>
          <a:pPr>
            <a:buNone/>
          </a:pPr>
          <a:r>
            <a:rPr lang="en-US">
              <a:solidFill>
                <a:sysClr val="windowText" lastClr="000000"/>
              </a:solidFill>
              <a:latin typeface="Arial" panose="020B0604020202020204" pitchFamily="34" charset="0"/>
              <a:cs typeface="Arial" panose="020B0604020202020204" pitchFamily="34" charset="0"/>
            </a:rPr>
            <a:t>Afectación del proyecto de vida.</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Estigmatización y aislamiento.</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Ruptura de redes de apoyo.</a:t>
          </a:r>
        </a:p>
        <a:p>
          <a:pPr>
            <a:buNone/>
          </a:pPr>
          <a:endParaRPr lang="en-US">
            <a:solidFill>
              <a:sysClr val="windowText" lastClr="000000"/>
            </a:solidFill>
            <a:latin typeface="Arial" panose="020B0604020202020204" pitchFamily="34" charset="0"/>
            <a:cs typeface="Arial" panose="020B0604020202020204" pitchFamily="34" charset="0"/>
          </a:endParaRPr>
        </a:p>
        <a:p>
          <a:pPr>
            <a:buNone/>
          </a:pPr>
          <a:r>
            <a:rPr lang="en-US">
              <a:solidFill>
                <a:sysClr val="windowText" lastClr="000000"/>
              </a:solidFill>
              <a:latin typeface="Arial" panose="020B0604020202020204" pitchFamily="34" charset="0"/>
              <a:cs typeface="Arial" panose="020B0604020202020204" pitchFamily="34" charset="0"/>
            </a:rPr>
            <a:t>Mayor riesgo de revictimización.</a:t>
          </a:r>
        </a:p>
      </dgm:t>
    </dgm:pt>
    <dgm:pt modelId="{81279391-5A1C-7246-AFC1-152AFFDFEEE1}" type="parTrans" cxnId="{01A8C455-33A5-9542-9558-DA51243D3A0C}">
      <dgm:prSet/>
      <dgm:spPr/>
      <dgm:t>
        <a:bodyPr/>
        <a:lstStyle/>
        <a:p>
          <a:endParaRPr lang="en-US"/>
        </a:p>
      </dgm:t>
    </dgm:pt>
    <dgm:pt modelId="{FAB5EDF0-2FC1-8A40-BEF9-B7451212D503}" type="sibTrans" cxnId="{01A8C455-33A5-9542-9558-DA51243D3A0C}">
      <dgm:prSet/>
      <dgm:spPr/>
      <dgm:t>
        <a:bodyPr/>
        <a:lstStyle/>
        <a:p>
          <a:endParaRPr lang="en-US"/>
        </a:p>
      </dgm:t>
    </dgm:pt>
    <dgm:pt modelId="{7E4916F7-E927-6D4E-B9C5-7FF981FD9557}" type="pres">
      <dgm:prSet presAssocID="{515BE55E-51E6-574E-8AE9-C6EB74F8DAB9}" presName="Name0" presStyleCnt="0">
        <dgm:presLayoutVars>
          <dgm:dir/>
          <dgm:resizeHandles val="exact"/>
        </dgm:presLayoutVars>
      </dgm:prSet>
      <dgm:spPr/>
    </dgm:pt>
    <dgm:pt modelId="{FAE1367E-8986-AE4C-8BB4-A832A7FE6BD4}" type="pres">
      <dgm:prSet presAssocID="{515BE55E-51E6-574E-8AE9-C6EB74F8DAB9}" presName="fgShape" presStyleLbl="fgShp" presStyleIdx="0" presStyleCnt="1"/>
      <dgm:spPr/>
    </dgm:pt>
    <dgm:pt modelId="{0C05A0B3-5FD0-CE46-AD02-0C9E1199DAE4}" type="pres">
      <dgm:prSet presAssocID="{515BE55E-51E6-574E-8AE9-C6EB74F8DAB9}" presName="linComp" presStyleCnt="0"/>
      <dgm:spPr/>
    </dgm:pt>
    <dgm:pt modelId="{1E10FAEE-9288-894C-983B-0378BAA1BEF3}" type="pres">
      <dgm:prSet presAssocID="{68C4863F-1BC5-F84A-BB39-C246531B7810}" presName="compNode" presStyleCnt="0"/>
      <dgm:spPr/>
    </dgm:pt>
    <dgm:pt modelId="{EA886743-BA73-8C49-9C7D-F8056B21B0F9}" type="pres">
      <dgm:prSet presAssocID="{68C4863F-1BC5-F84A-BB39-C246531B7810}" presName="bkgdShape" presStyleLbl="node1" presStyleIdx="0" presStyleCnt="3"/>
      <dgm:spPr/>
    </dgm:pt>
    <dgm:pt modelId="{5A7BD9B8-D73A-D940-8A6D-488B31BCC7DB}" type="pres">
      <dgm:prSet presAssocID="{68C4863F-1BC5-F84A-BB39-C246531B7810}" presName="nodeTx" presStyleLbl="node1" presStyleIdx="0" presStyleCnt="3">
        <dgm:presLayoutVars>
          <dgm:bulletEnabled val="1"/>
        </dgm:presLayoutVars>
      </dgm:prSet>
      <dgm:spPr/>
    </dgm:pt>
    <dgm:pt modelId="{83FCC285-A966-C644-914D-66235C43DEB7}" type="pres">
      <dgm:prSet presAssocID="{68C4863F-1BC5-F84A-BB39-C246531B7810}" presName="invisiNode" presStyleLbl="node1" presStyleIdx="0" presStyleCnt="3"/>
      <dgm:spPr/>
    </dgm:pt>
    <dgm:pt modelId="{3F75058D-8C1A-CF48-B392-59B0E32294D2}" type="pres">
      <dgm:prSet presAssocID="{68C4863F-1BC5-F84A-BB39-C246531B7810}" presName="imagNode" presStyleLbl="fgImgPlace1" presStyleIdx="0" presStyleCnt="3"/>
      <dgm:spPr>
        <a:blipFill>
          <a:blip xmlns:r="http://schemas.openxmlformats.org/officeDocument/2006/relationships" r:embed="rId1"/>
          <a:srcRect/>
          <a:stretch>
            <a:fillRect/>
          </a:stretch>
        </a:blipFill>
      </dgm:spPr>
    </dgm:pt>
    <dgm:pt modelId="{0A6DB66D-676D-1849-AC3E-AAF03DA2BC7C}" type="pres">
      <dgm:prSet presAssocID="{E5047D25-F911-AD48-BCEE-24E6B457DC33}" presName="sibTrans" presStyleLbl="sibTrans2D1" presStyleIdx="0" presStyleCnt="0"/>
      <dgm:spPr/>
    </dgm:pt>
    <dgm:pt modelId="{04728E7D-2A99-2B4D-A938-707AF9BC0DC5}" type="pres">
      <dgm:prSet presAssocID="{46C473D3-434D-7D45-A844-885DBE39F4BE}" presName="compNode" presStyleCnt="0"/>
      <dgm:spPr/>
    </dgm:pt>
    <dgm:pt modelId="{D267B695-136D-684C-8D90-5B8A29100630}" type="pres">
      <dgm:prSet presAssocID="{46C473D3-434D-7D45-A844-885DBE39F4BE}" presName="bkgdShape" presStyleLbl="node1" presStyleIdx="1" presStyleCnt="3"/>
      <dgm:spPr/>
    </dgm:pt>
    <dgm:pt modelId="{01421CBD-2628-0C47-873D-1711EB9C1FAF}" type="pres">
      <dgm:prSet presAssocID="{46C473D3-434D-7D45-A844-885DBE39F4BE}" presName="nodeTx" presStyleLbl="node1" presStyleIdx="1" presStyleCnt="3">
        <dgm:presLayoutVars>
          <dgm:bulletEnabled val="1"/>
        </dgm:presLayoutVars>
      </dgm:prSet>
      <dgm:spPr/>
    </dgm:pt>
    <dgm:pt modelId="{742F9D73-EFD6-EF44-9E8F-52D526916C72}" type="pres">
      <dgm:prSet presAssocID="{46C473D3-434D-7D45-A844-885DBE39F4BE}" presName="invisiNode" presStyleLbl="node1" presStyleIdx="1" presStyleCnt="3"/>
      <dgm:spPr/>
    </dgm:pt>
    <dgm:pt modelId="{EA1C8F50-3AC2-2C42-9C64-C90A5758B9F0}" type="pres">
      <dgm:prSet presAssocID="{46C473D3-434D-7D45-A844-885DBE39F4BE}" presName="imagNode" presStyleLbl="fgImgPlace1" presStyleIdx="1" presStyleCnt="3"/>
      <dgm:spPr>
        <a:blipFill>
          <a:blip xmlns:r="http://schemas.openxmlformats.org/officeDocument/2006/relationships" r:embed="rId2"/>
          <a:srcRect/>
          <a:stretch>
            <a:fillRect/>
          </a:stretch>
        </a:blipFill>
      </dgm:spPr>
    </dgm:pt>
    <dgm:pt modelId="{58D98059-5643-3145-9832-44E638FCEC1A}" type="pres">
      <dgm:prSet presAssocID="{822ED97A-18AA-9048-B065-FD6FCD17E7CD}" presName="sibTrans" presStyleLbl="sibTrans2D1" presStyleIdx="0" presStyleCnt="0"/>
      <dgm:spPr/>
    </dgm:pt>
    <dgm:pt modelId="{56CED202-387A-F849-A18D-887FFE29BE25}" type="pres">
      <dgm:prSet presAssocID="{522EC0D6-04C5-4842-9144-A0CAADA1FAFA}" presName="compNode" presStyleCnt="0"/>
      <dgm:spPr/>
    </dgm:pt>
    <dgm:pt modelId="{98745B69-E043-6143-8715-C80392DB829B}" type="pres">
      <dgm:prSet presAssocID="{522EC0D6-04C5-4842-9144-A0CAADA1FAFA}" presName="bkgdShape" presStyleLbl="node1" presStyleIdx="2" presStyleCnt="3"/>
      <dgm:spPr/>
    </dgm:pt>
    <dgm:pt modelId="{3E7B973D-01F9-E347-AC6A-F0BB4AB3D3BF}" type="pres">
      <dgm:prSet presAssocID="{522EC0D6-04C5-4842-9144-A0CAADA1FAFA}" presName="nodeTx" presStyleLbl="node1" presStyleIdx="2" presStyleCnt="3">
        <dgm:presLayoutVars>
          <dgm:bulletEnabled val="1"/>
        </dgm:presLayoutVars>
      </dgm:prSet>
      <dgm:spPr/>
    </dgm:pt>
    <dgm:pt modelId="{8309D884-46AF-9844-AFA9-C98A0870B9BF}" type="pres">
      <dgm:prSet presAssocID="{522EC0D6-04C5-4842-9144-A0CAADA1FAFA}" presName="invisiNode" presStyleLbl="node1" presStyleIdx="2" presStyleCnt="3"/>
      <dgm:spPr/>
    </dgm:pt>
    <dgm:pt modelId="{B92276FB-36B1-3E42-B111-6E8AAB8D5DE3}" type="pres">
      <dgm:prSet presAssocID="{522EC0D6-04C5-4842-9144-A0CAADA1FAFA}" presName="imagNode" presStyleLbl="fgImgPlace1" presStyleIdx="2" presStyleCnt="3"/>
      <dgm:spPr>
        <a:blipFill>
          <a:blip xmlns:r="http://schemas.openxmlformats.org/officeDocument/2006/relationships" r:embed="rId3"/>
          <a:srcRect/>
          <a:stretch>
            <a:fillRect/>
          </a:stretch>
        </a:blipFill>
      </dgm:spPr>
    </dgm:pt>
  </dgm:ptLst>
  <dgm:cxnLst>
    <dgm:cxn modelId="{5D6E700A-5D60-8546-BD0D-DE745D275A14}" type="presOf" srcId="{522EC0D6-04C5-4842-9144-A0CAADA1FAFA}" destId="{98745B69-E043-6143-8715-C80392DB829B}" srcOrd="0" destOrd="0" presId="urn:microsoft.com/office/officeart/2005/8/layout/hList7"/>
    <dgm:cxn modelId="{05851E54-7431-A940-A386-0CD18A49ED9F}" type="presOf" srcId="{46C473D3-434D-7D45-A844-885DBE39F4BE}" destId="{01421CBD-2628-0C47-873D-1711EB9C1FAF}" srcOrd="1" destOrd="0" presId="urn:microsoft.com/office/officeart/2005/8/layout/hList7"/>
    <dgm:cxn modelId="{01A8C455-33A5-9542-9558-DA51243D3A0C}" srcId="{515BE55E-51E6-574E-8AE9-C6EB74F8DAB9}" destId="{522EC0D6-04C5-4842-9144-A0CAADA1FAFA}" srcOrd="2" destOrd="0" parTransId="{81279391-5A1C-7246-AFC1-152AFFDFEEE1}" sibTransId="{FAB5EDF0-2FC1-8A40-BEF9-B7451212D503}"/>
    <dgm:cxn modelId="{4C291DAB-6F1F-7341-BBC8-C4319454ECB8}" srcId="{515BE55E-51E6-574E-8AE9-C6EB74F8DAB9}" destId="{46C473D3-434D-7D45-A844-885DBE39F4BE}" srcOrd="1" destOrd="0" parTransId="{C27F35AA-03B1-C046-80F4-5E47375B788F}" sibTransId="{822ED97A-18AA-9048-B065-FD6FCD17E7CD}"/>
    <dgm:cxn modelId="{D13A0BBB-FA6A-C04E-86CF-8E625CDEA217}" type="presOf" srcId="{E5047D25-F911-AD48-BCEE-24E6B457DC33}" destId="{0A6DB66D-676D-1849-AC3E-AAF03DA2BC7C}" srcOrd="0" destOrd="0" presId="urn:microsoft.com/office/officeart/2005/8/layout/hList7"/>
    <dgm:cxn modelId="{E16247C2-E7CE-D447-83DD-B0B6F030A215}" type="presOf" srcId="{515BE55E-51E6-574E-8AE9-C6EB74F8DAB9}" destId="{7E4916F7-E927-6D4E-B9C5-7FF981FD9557}" srcOrd="0" destOrd="0" presId="urn:microsoft.com/office/officeart/2005/8/layout/hList7"/>
    <dgm:cxn modelId="{1C0DECC8-3BD2-6F4B-981A-2FCD15695726}" srcId="{515BE55E-51E6-574E-8AE9-C6EB74F8DAB9}" destId="{68C4863F-1BC5-F84A-BB39-C246531B7810}" srcOrd="0" destOrd="0" parTransId="{BC93E921-043D-CB4B-8F6D-C2B22F093A17}" sibTransId="{E5047D25-F911-AD48-BCEE-24E6B457DC33}"/>
    <dgm:cxn modelId="{EA1A62D5-EEB5-EC4C-A6CB-21E358B34BBA}" type="presOf" srcId="{68C4863F-1BC5-F84A-BB39-C246531B7810}" destId="{EA886743-BA73-8C49-9C7D-F8056B21B0F9}" srcOrd="0" destOrd="0" presId="urn:microsoft.com/office/officeart/2005/8/layout/hList7"/>
    <dgm:cxn modelId="{C034AFEA-16F0-E646-BFB0-2D633C6F8B0E}" type="presOf" srcId="{46C473D3-434D-7D45-A844-885DBE39F4BE}" destId="{D267B695-136D-684C-8D90-5B8A29100630}" srcOrd="0" destOrd="0" presId="urn:microsoft.com/office/officeart/2005/8/layout/hList7"/>
    <dgm:cxn modelId="{7A53AAEC-A32D-2140-B1F1-0CE18CC2D3CF}" type="presOf" srcId="{822ED97A-18AA-9048-B065-FD6FCD17E7CD}" destId="{58D98059-5643-3145-9832-44E638FCEC1A}" srcOrd="0" destOrd="0" presId="urn:microsoft.com/office/officeart/2005/8/layout/hList7"/>
    <dgm:cxn modelId="{E4D492ED-21F2-CC48-BBA0-1572D05DCFCB}" type="presOf" srcId="{522EC0D6-04C5-4842-9144-A0CAADA1FAFA}" destId="{3E7B973D-01F9-E347-AC6A-F0BB4AB3D3BF}" srcOrd="1" destOrd="0" presId="urn:microsoft.com/office/officeart/2005/8/layout/hList7"/>
    <dgm:cxn modelId="{923EA2FE-6685-DA46-B265-6FBB3C808BF3}" type="presOf" srcId="{68C4863F-1BC5-F84A-BB39-C246531B7810}" destId="{5A7BD9B8-D73A-D940-8A6D-488B31BCC7DB}" srcOrd="1" destOrd="0" presId="urn:microsoft.com/office/officeart/2005/8/layout/hList7"/>
    <dgm:cxn modelId="{7F1F0891-1483-9B45-949C-F0838853798B}" type="presParOf" srcId="{7E4916F7-E927-6D4E-B9C5-7FF981FD9557}" destId="{FAE1367E-8986-AE4C-8BB4-A832A7FE6BD4}" srcOrd="0" destOrd="0" presId="urn:microsoft.com/office/officeart/2005/8/layout/hList7"/>
    <dgm:cxn modelId="{80097AB1-7792-0346-9254-BBB10859F0F7}" type="presParOf" srcId="{7E4916F7-E927-6D4E-B9C5-7FF981FD9557}" destId="{0C05A0B3-5FD0-CE46-AD02-0C9E1199DAE4}" srcOrd="1" destOrd="0" presId="urn:microsoft.com/office/officeart/2005/8/layout/hList7"/>
    <dgm:cxn modelId="{5466EB49-62F2-DC41-AB76-E772DBF3D3F0}" type="presParOf" srcId="{0C05A0B3-5FD0-CE46-AD02-0C9E1199DAE4}" destId="{1E10FAEE-9288-894C-983B-0378BAA1BEF3}" srcOrd="0" destOrd="0" presId="urn:microsoft.com/office/officeart/2005/8/layout/hList7"/>
    <dgm:cxn modelId="{F296A0DB-4565-AA47-A0B9-116C8C76790D}" type="presParOf" srcId="{1E10FAEE-9288-894C-983B-0378BAA1BEF3}" destId="{EA886743-BA73-8C49-9C7D-F8056B21B0F9}" srcOrd="0" destOrd="0" presId="urn:microsoft.com/office/officeart/2005/8/layout/hList7"/>
    <dgm:cxn modelId="{FE687033-3D42-3C42-8EC7-0BAD7B76C0B5}" type="presParOf" srcId="{1E10FAEE-9288-894C-983B-0378BAA1BEF3}" destId="{5A7BD9B8-D73A-D940-8A6D-488B31BCC7DB}" srcOrd="1" destOrd="0" presId="urn:microsoft.com/office/officeart/2005/8/layout/hList7"/>
    <dgm:cxn modelId="{E986A5ED-61CB-114D-8263-5E1A4FA4B0D3}" type="presParOf" srcId="{1E10FAEE-9288-894C-983B-0378BAA1BEF3}" destId="{83FCC285-A966-C644-914D-66235C43DEB7}" srcOrd="2" destOrd="0" presId="urn:microsoft.com/office/officeart/2005/8/layout/hList7"/>
    <dgm:cxn modelId="{FE734025-61EE-D34A-BA08-EB13A415D064}" type="presParOf" srcId="{1E10FAEE-9288-894C-983B-0378BAA1BEF3}" destId="{3F75058D-8C1A-CF48-B392-59B0E32294D2}" srcOrd="3" destOrd="0" presId="urn:microsoft.com/office/officeart/2005/8/layout/hList7"/>
    <dgm:cxn modelId="{5519A921-95F9-8A48-989B-ECBFC615375F}" type="presParOf" srcId="{0C05A0B3-5FD0-CE46-AD02-0C9E1199DAE4}" destId="{0A6DB66D-676D-1849-AC3E-AAF03DA2BC7C}" srcOrd="1" destOrd="0" presId="urn:microsoft.com/office/officeart/2005/8/layout/hList7"/>
    <dgm:cxn modelId="{DCBCDBDF-A56F-B640-9172-892088D5766C}" type="presParOf" srcId="{0C05A0B3-5FD0-CE46-AD02-0C9E1199DAE4}" destId="{04728E7D-2A99-2B4D-A938-707AF9BC0DC5}" srcOrd="2" destOrd="0" presId="urn:microsoft.com/office/officeart/2005/8/layout/hList7"/>
    <dgm:cxn modelId="{AAAF1113-0B75-674E-AC89-0F517CF6BCC4}" type="presParOf" srcId="{04728E7D-2A99-2B4D-A938-707AF9BC0DC5}" destId="{D267B695-136D-684C-8D90-5B8A29100630}" srcOrd="0" destOrd="0" presId="urn:microsoft.com/office/officeart/2005/8/layout/hList7"/>
    <dgm:cxn modelId="{DD7DDB87-1C40-C84C-B656-16AA31A0BA16}" type="presParOf" srcId="{04728E7D-2A99-2B4D-A938-707AF9BC0DC5}" destId="{01421CBD-2628-0C47-873D-1711EB9C1FAF}" srcOrd="1" destOrd="0" presId="urn:microsoft.com/office/officeart/2005/8/layout/hList7"/>
    <dgm:cxn modelId="{AEE9B12E-0943-9145-8D1C-0002772EBCF2}" type="presParOf" srcId="{04728E7D-2A99-2B4D-A938-707AF9BC0DC5}" destId="{742F9D73-EFD6-EF44-9E8F-52D526916C72}" srcOrd="2" destOrd="0" presId="urn:microsoft.com/office/officeart/2005/8/layout/hList7"/>
    <dgm:cxn modelId="{94F3B9B8-8480-594E-BC10-501BAF064737}" type="presParOf" srcId="{04728E7D-2A99-2B4D-A938-707AF9BC0DC5}" destId="{EA1C8F50-3AC2-2C42-9C64-C90A5758B9F0}" srcOrd="3" destOrd="0" presId="urn:microsoft.com/office/officeart/2005/8/layout/hList7"/>
    <dgm:cxn modelId="{17F10499-3B14-8B48-927D-EB8887D29EC6}" type="presParOf" srcId="{0C05A0B3-5FD0-CE46-AD02-0C9E1199DAE4}" destId="{58D98059-5643-3145-9832-44E638FCEC1A}" srcOrd="3" destOrd="0" presId="urn:microsoft.com/office/officeart/2005/8/layout/hList7"/>
    <dgm:cxn modelId="{CB732BFE-F558-3A4B-8D97-61A9E2BD39E5}" type="presParOf" srcId="{0C05A0B3-5FD0-CE46-AD02-0C9E1199DAE4}" destId="{56CED202-387A-F849-A18D-887FFE29BE25}" srcOrd="4" destOrd="0" presId="urn:microsoft.com/office/officeart/2005/8/layout/hList7"/>
    <dgm:cxn modelId="{0C501A07-9D83-6B45-BDC5-251CFBE58D22}" type="presParOf" srcId="{56CED202-387A-F849-A18D-887FFE29BE25}" destId="{98745B69-E043-6143-8715-C80392DB829B}" srcOrd="0" destOrd="0" presId="urn:microsoft.com/office/officeart/2005/8/layout/hList7"/>
    <dgm:cxn modelId="{50352DAA-F97C-584C-BA40-E6D4AA8F1036}" type="presParOf" srcId="{56CED202-387A-F849-A18D-887FFE29BE25}" destId="{3E7B973D-01F9-E347-AC6A-F0BB4AB3D3BF}" srcOrd="1" destOrd="0" presId="urn:microsoft.com/office/officeart/2005/8/layout/hList7"/>
    <dgm:cxn modelId="{E38EB0C9-148A-6A48-8BA0-AC7737953567}" type="presParOf" srcId="{56CED202-387A-F849-A18D-887FFE29BE25}" destId="{8309D884-46AF-9844-AFA9-C98A0870B9BF}" srcOrd="2" destOrd="0" presId="urn:microsoft.com/office/officeart/2005/8/layout/hList7"/>
    <dgm:cxn modelId="{1D54EC8F-4EFE-9D4E-ABD4-5566D72EFA6A}" type="presParOf" srcId="{56CED202-387A-F849-A18D-887FFE29BE25}" destId="{B92276FB-36B1-3E42-B111-6E8AAB8D5DE3}" srcOrd="3" destOrd="0" presId="urn:microsoft.com/office/officeart/2005/8/layout/hList7"/>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B9665E3-0F88-2B41-8BB9-78630DF74750}" type="doc">
      <dgm:prSet loTypeId="urn:microsoft.com/office/officeart/2005/8/layout/radial3" loCatId="" qsTypeId="urn:microsoft.com/office/officeart/2005/8/quickstyle/simple1" qsCatId="simple" csTypeId="urn:microsoft.com/office/officeart/2005/8/colors/accent3_3" csCatId="accent3" phldr="1"/>
      <dgm:spPr/>
      <dgm:t>
        <a:bodyPr/>
        <a:lstStyle/>
        <a:p>
          <a:endParaRPr lang="en-US"/>
        </a:p>
      </dgm:t>
    </dgm:pt>
    <dgm:pt modelId="{CD246A42-96B8-3E4F-BBD5-73DA963BE049}">
      <dgm:prSet phldrT="[Text]" custT="1"/>
      <dgm:spPr/>
      <dgm:t>
        <a:bodyPr/>
        <a:lstStyle/>
        <a:p>
          <a:pPr>
            <a:buNone/>
          </a:pPr>
          <a:r>
            <a:rPr lang="en-US" sz="900"/>
            <a:t>Principales afectaciones de las violencias sexuales en la salud sexual y reproductiva</a:t>
          </a:r>
        </a:p>
      </dgm:t>
    </dgm:pt>
    <dgm:pt modelId="{171C08A3-0777-2F41-BF9A-FBE3CC177E55}" type="parTrans" cxnId="{3639C25D-DABB-314A-AC60-A0A10DA207CA}">
      <dgm:prSet/>
      <dgm:spPr/>
      <dgm:t>
        <a:bodyPr/>
        <a:lstStyle/>
        <a:p>
          <a:endParaRPr lang="en-US" sz="900"/>
        </a:p>
      </dgm:t>
    </dgm:pt>
    <dgm:pt modelId="{8F68DA31-C23A-0648-8FB1-0B4772C175C9}" type="sibTrans" cxnId="{3639C25D-DABB-314A-AC60-A0A10DA207CA}">
      <dgm:prSet/>
      <dgm:spPr/>
      <dgm:t>
        <a:bodyPr/>
        <a:lstStyle/>
        <a:p>
          <a:endParaRPr lang="en-US" sz="900"/>
        </a:p>
      </dgm:t>
    </dgm:pt>
    <dgm:pt modelId="{5A81AFD6-8741-084F-9269-5C0C35AA39AE}">
      <dgm:prSet phldrT="[Text]" custT="1"/>
      <dgm:spPr/>
      <dgm:t>
        <a:bodyPr/>
        <a:lstStyle/>
        <a:p>
          <a:pPr>
            <a:buNone/>
          </a:pPr>
          <a:r>
            <a:rPr lang="en-US" sz="900"/>
            <a:t>Embarazos no deseados.</a:t>
          </a:r>
        </a:p>
      </dgm:t>
    </dgm:pt>
    <dgm:pt modelId="{9F8DB48C-F917-1740-9979-C9E78F69A751}" type="parTrans" cxnId="{4D62C1E7-2846-2E43-AAF9-A5EAA9B4F161}">
      <dgm:prSet/>
      <dgm:spPr/>
      <dgm:t>
        <a:bodyPr/>
        <a:lstStyle/>
        <a:p>
          <a:endParaRPr lang="en-US" sz="900"/>
        </a:p>
      </dgm:t>
    </dgm:pt>
    <dgm:pt modelId="{0968A0E2-B358-4640-B1BF-B7A353AEE467}" type="sibTrans" cxnId="{4D62C1E7-2846-2E43-AAF9-A5EAA9B4F161}">
      <dgm:prSet/>
      <dgm:spPr/>
      <dgm:t>
        <a:bodyPr/>
        <a:lstStyle/>
        <a:p>
          <a:endParaRPr lang="en-US" sz="900"/>
        </a:p>
      </dgm:t>
    </dgm:pt>
    <dgm:pt modelId="{57E4903D-A7D8-8F4D-8318-35CFC2D523EC}">
      <dgm:prSet phldrT="[Text]" custT="1"/>
      <dgm:spPr/>
      <dgm:t>
        <a:bodyPr/>
        <a:lstStyle/>
        <a:p>
          <a:pPr>
            <a:buNone/>
          </a:pPr>
          <a:r>
            <a:rPr lang="en-US" sz="900"/>
            <a:t>Complicaciones ginecológicas y obstétricas.</a:t>
          </a:r>
        </a:p>
      </dgm:t>
    </dgm:pt>
    <dgm:pt modelId="{84D1EB18-C84A-594A-81EA-E71C12484742}" type="parTrans" cxnId="{ABAC20FB-C1F2-F443-A1A1-DD46E7457333}">
      <dgm:prSet/>
      <dgm:spPr/>
      <dgm:t>
        <a:bodyPr/>
        <a:lstStyle/>
        <a:p>
          <a:endParaRPr lang="en-US" sz="900"/>
        </a:p>
      </dgm:t>
    </dgm:pt>
    <dgm:pt modelId="{D2AC7167-3B7B-3F42-A96B-A01AFBD6F41B}" type="sibTrans" cxnId="{ABAC20FB-C1F2-F443-A1A1-DD46E7457333}">
      <dgm:prSet/>
      <dgm:spPr/>
      <dgm:t>
        <a:bodyPr/>
        <a:lstStyle/>
        <a:p>
          <a:endParaRPr lang="en-US" sz="900"/>
        </a:p>
      </dgm:t>
    </dgm:pt>
    <dgm:pt modelId="{EA175D24-6978-B046-A712-AA5607C2FC6E}">
      <dgm:prSet phldrT="[Text]" custT="1"/>
      <dgm:spPr/>
      <dgm:t>
        <a:bodyPr/>
        <a:lstStyle/>
        <a:p>
          <a:pPr>
            <a:buNone/>
          </a:pPr>
          <a:r>
            <a:rPr lang="en-US" sz="900"/>
            <a:t>Afectaciones en la salud mental asociadas a la vivencia traumática.</a:t>
          </a:r>
        </a:p>
      </dgm:t>
    </dgm:pt>
    <dgm:pt modelId="{CA43801C-49AD-9842-A4B9-C8774668CB1C}" type="parTrans" cxnId="{4D7CCB64-3FE3-7046-B704-AF90C67E5FD0}">
      <dgm:prSet/>
      <dgm:spPr/>
      <dgm:t>
        <a:bodyPr/>
        <a:lstStyle/>
        <a:p>
          <a:endParaRPr lang="en-US" sz="900"/>
        </a:p>
      </dgm:t>
    </dgm:pt>
    <dgm:pt modelId="{EA10AC98-9EF8-9A44-970D-5FD5C65108D1}" type="sibTrans" cxnId="{4D7CCB64-3FE3-7046-B704-AF90C67E5FD0}">
      <dgm:prSet/>
      <dgm:spPr/>
      <dgm:t>
        <a:bodyPr/>
        <a:lstStyle/>
        <a:p>
          <a:endParaRPr lang="en-US" sz="900"/>
        </a:p>
      </dgm:t>
    </dgm:pt>
    <dgm:pt modelId="{C19E19ED-3E29-9747-84A5-637296142101}">
      <dgm:prSet phldrT="[Text]" custT="1"/>
      <dgm:spPr/>
      <dgm:t>
        <a:bodyPr/>
        <a:lstStyle/>
        <a:p>
          <a:pPr>
            <a:buNone/>
          </a:pPr>
          <a:r>
            <a:rPr lang="en-US" sz="900"/>
            <a:t>Infecciones de transmisión sexual, incluido el VIH.</a:t>
          </a:r>
        </a:p>
      </dgm:t>
    </dgm:pt>
    <dgm:pt modelId="{3BDDD04D-61ED-824E-83E8-5E58C66F4535}" type="parTrans" cxnId="{740B80DD-3516-CD4F-BA77-08BE699B2C0D}">
      <dgm:prSet/>
      <dgm:spPr/>
      <dgm:t>
        <a:bodyPr/>
        <a:lstStyle/>
        <a:p>
          <a:endParaRPr lang="en-US" sz="900"/>
        </a:p>
      </dgm:t>
    </dgm:pt>
    <dgm:pt modelId="{577756A2-939A-3041-A681-D82C3F9A9869}" type="sibTrans" cxnId="{740B80DD-3516-CD4F-BA77-08BE699B2C0D}">
      <dgm:prSet/>
      <dgm:spPr/>
      <dgm:t>
        <a:bodyPr/>
        <a:lstStyle/>
        <a:p>
          <a:endParaRPr lang="en-US" sz="900"/>
        </a:p>
      </dgm:t>
    </dgm:pt>
    <dgm:pt modelId="{81FD3132-A9B6-ED43-94CE-0FFEF6F729A8}" type="pres">
      <dgm:prSet presAssocID="{9B9665E3-0F88-2B41-8BB9-78630DF74750}" presName="composite" presStyleCnt="0">
        <dgm:presLayoutVars>
          <dgm:chMax val="1"/>
          <dgm:dir/>
          <dgm:resizeHandles val="exact"/>
        </dgm:presLayoutVars>
      </dgm:prSet>
      <dgm:spPr/>
    </dgm:pt>
    <dgm:pt modelId="{9850B0C8-0710-5F42-8070-6112BDAA2CC6}" type="pres">
      <dgm:prSet presAssocID="{9B9665E3-0F88-2B41-8BB9-78630DF74750}" presName="radial" presStyleCnt="0">
        <dgm:presLayoutVars>
          <dgm:animLvl val="ctr"/>
        </dgm:presLayoutVars>
      </dgm:prSet>
      <dgm:spPr/>
    </dgm:pt>
    <dgm:pt modelId="{60B4039E-F3B9-A34E-AEF6-E54EC7773A60}" type="pres">
      <dgm:prSet presAssocID="{CD246A42-96B8-3E4F-BBD5-73DA963BE049}" presName="centerShape" presStyleLbl="vennNode1" presStyleIdx="0" presStyleCnt="5"/>
      <dgm:spPr/>
    </dgm:pt>
    <dgm:pt modelId="{841E7BC8-0170-0A47-86FE-B800FC4BC47D}" type="pres">
      <dgm:prSet presAssocID="{5A81AFD6-8741-084F-9269-5C0C35AA39AE}" presName="node" presStyleLbl="vennNode1" presStyleIdx="1" presStyleCnt="5">
        <dgm:presLayoutVars>
          <dgm:bulletEnabled val="1"/>
        </dgm:presLayoutVars>
      </dgm:prSet>
      <dgm:spPr/>
    </dgm:pt>
    <dgm:pt modelId="{3AFCBB69-5B8F-7646-86BE-C8D8EEC48872}" type="pres">
      <dgm:prSet presAssocID="{57E4903D-A7D8-8F4D-8318-35CFC2D523EC}" presName="node" presStyleLbl="vennNode1" presStyleIdx="2" presStyleCnt="5">
        <dgm:presLayoutVars>
          <dgm:bulletEnabled val="1"/>
        </dgm:presLayoutVars>
      </dgm:prSet>
      <dgm:spPr/>
    </dgm:pt>
    <dgm:pt modelId="{074F14B2-C307-7E4B-B1D4-EDEA3BD15A2E}" type="pres">
      <dgm:prSet presAssocID="{EA175D24-6978-B046-A712-AA5607C2FC6E}" presName="node" presStyleLbl="vennNode1" presStyleIdx="3" presStyleCnt="5">
        <dgm:presLayoutVars>
          <dgm:bulletEnabled val="1"/>
        </dgm:presLayoutVars>
      </dgm:prSet>
      <dgm:spPr/>
    </dgm:pt>
    <dgm:pt modelId="{468D8807-9091-D845-8ECB-3A91C816595C}" type="pres">
      <dgm:prSet presAssocID="{C19E19ED-3E29-9747-84A5-637296142101}" presName="node" presStyleLbl="vennNode1" presStyleIdx="4" presStyleCnt="5">
        <dgm:presLayoutVars>
          <dgm:bulletEnabled val="1"/>
        </dgm:presLayoutVars>
      </dgm:prSet>
      <dgm:spPr/>
    </dgm:pt>
  </dgm:ptLst>
  <dgm:cxnLst>
    <dgm:cxn modelId="{3639C25D-DABB-314A-AC60-A0A10DA207CA}" srcId="{9B9665E3-0F88-2B41-8BB9-78630DF74750}" destId="{CD246A42-96B8-3E4F-BBD5-73DA963BE049}" srcOrd="0" destOrd="0" parTransId="{171C08A3-0777-2F41-BF9A-FBE3CC177E55}" sibTransId="{8F68DA31-C23A-0648-8FB1-0B4772C175C9}"/>
    <dgm:cxn modelId="{4D7CCB64-3FE3-7046-B704-AF90C67E5FD0}" srcId="{CD246A42-96B8-3E4F-BBD5-73DA963BE049}" destId="{EA175D24-6978-B046-A712-AA5607C2FC6E}" srcOrd="2" destOrd="0" parTransId="{CA43801C-49AD-9842-A4B9-C8774668CB1C}" sibTransId="{EA10AC98-9EF8-9A44-970D-5FD5C65108D1}"/>
    <dgm:cxn modelId="{BDFD7082-1699-D24E-A8E8-1841EF67A0C5}" type="presOf" srcId="{57E4903D-A7D8-8F4D-8318-35CFC2D523EC}" destId="{3AFCBB69-5B8F-7646-86BE-C8D8EEC48872}" srcOrd="0" destOrd="0" presId="urn:microsoft.com/office/officeart/2005/8/layout/radial3"/>
    <dgm:cxn modelId="{641B2FA3-AD3E-9847-835D-A5591E1AFC4E}" type="presOf" srcId="{CD246A42-96B8-3E4F-BBD5-73DA963BE049}" destId="{60B4039E-F3B9-A34E-AEF6-E54EC7773A60}" srcOrd="0" destOrd="0" presId="urn:microsoft.com/office/officeart/2005/8/layout/radial3"/>
    <dgm:cxn modelId="{12D487A3-CEDC-3D46-B41E-8E2DD0B6D695}" type="presOf" srcId="{EA175D24-6978-B046-A712-AA5607C2FC6E}" destId="{074F14B2-C307-7E4B-B1D4-EDEA3BD15A2E}" srcOrd="0" destOrd="0" presId="urn:microsoft.com/office/officeart/2005/8/layout/radial3"/>
    <dgm:cxn modelId="{4FC7C2B6-E582-644C-AC04-0F671501460C}" type="presOf" srcId="{C19E19ED-3E29-9747-84A5-637296142101}" destId="{468D8807-9091-D845-8ECB-3A91C816595C}" srcOrd="0" destOrd="0" presId="urn:microsoft.com/office/officeart/2005/8/layout/radial3"/>
    <dgm:cxn modelId="{740B80DD-3516-CD4F-BA77-08BE699B2C0D}" srcId="{CD246A42-96B8-3E4F-BBD5-73DA963BE049}" destId="{C19E19ED-3E29-9747-84A5-637296142101}" srcOrd="3" destOrd="0" parTransId="{3BDDD04D-61ED-824E-83E8-5E58C66F4535}" sibTransId="{577756A2-939A-3041-A681-D82C3F9A9869}"/>
    <dgm:cxn modelId="{4D62C1E7-2846-2E43-AAF9-A5EAA9B4F161}" srcId="{CD246A42-96B8-3E4F-BBD5-73DA963BE049}" destId="{5A81AFD6-8741-084F-9269-5C0C35AA39AE}" srcOrd="0" destOrd="0" parTransId="{9F8DB48C-F917-1740-9979-C9E78F69A751}" sibTransId="{0968A0E2-B358-4640-B1BF-B7A353AEE467}"/>
    <dgm:cxn modelId="{C9B9E6ED-E7AC-3A4A-92AA-637566A13AB2}" type="presOf" srcId="{5A81AFD6-8741-084F-9269-5C0C35AA39AE}" destId="{841E7BC8-0170-0A47-86FE-B800FC4BC47D}" srcOrd="0" destOrd="0" presId="urn:microsoft.com/office/officeart/2005/8/layout/radial3"/>
    <dgm:cxn modelId="{E66669FA-D1C0-004B-A89B-F87A526E6444}" type="presOf" srcId="{9B9665E3-0F88-2B41-8BB9-78630DF74750}" destId="{81FD3132-A9B6-ED43-94CE-0FFEF6F729A8}" srcOrd="0" destOrd="0" presId="urn:microsoft.com/office/officeart/2005/8/layout/radial3"/>
    <dgm:cxn modelId="{ABAC20FB-C1F2-F443-A1A1-DD46E7457333}" srcId="{CD246A42-96B8-3E4F-BBD5-73DA963BE049}" destId="{57E4903D-A7D8-8F4D-8318-35CFC2D523EC}" srcOrd="1" destOrd="0" parTransId="{84D1EB18-C84A-594A-81EA-E71C12484742}" sibTransId="{D2AC7167-3B7B-3F42-A96B-A01AFBD6F41B}"/>
    <dgm:cxn modelId="{353CC13C-E25C-2B48-9007-17473A713D51}" type="presParOf" srcId="{81FD3132-A9B6-ED43-94CE-0FFEF6F729A8}" destId="{9850B0C8-0710-5F42-8070-6112BDAA2CC6}" srcOrd="0" destOrd="0" presId="urn:microsoft.com/office/officeart/2005/8/layout/radial3"/>
    <dgm:cxn modelId="{A889EA30-1CAE-4345-98BE-93D20D254BEC}" type="presParOf" srcId="{9850B0C8-0710-5F42-8070-6112BDAA2CC6}" destId="{60B4039E-F3B9-A34E-AEF6-E54EC7773A60}" srcOrd="0" destOrd="0" presId="urn:microsoft.com/office/officeart/2005/8/layout/radial3"/>
    <dgm:cxn modelId="{3F3DD40B-CD4E-B541-AB13-D49D98B80854}" type="presParOf" srcId="{9850B0C8-0710-5F42-8070-6112BDAA2CC6}" destId="{841E7BC8-0170-0A47-86FE-B800FC4BC47D}" srcOrd="1" destOrd="0" presId="urn:microsoft.com/office/officeart/2005/8/layout/radial3"/>
    <dgm:cxn modelId="{9423B849-053E-844D-8D0C-00853FB94D6E}" type="presParOf" srcId="{9850B0C8-0710-5F42-8070-6112BDAA2CC6}" destId="{3AFCBB69-5B8F-7646-86BE-C8D8EEC48872}" srcOrd="2" destOrd="0" presId="urn:microsoft.com/office/officeart/2005/8/layout/radial3"/>
    <dgm:cxn modelId="{A9DAD068-C1B0-704D-9CCC-455622DA1CA2}" type="presParOf" srcId="{9850B0C8-0710-5F42-8070-6112BDAA2CC6}" destId="{074F14B2-C307-7E4B-B1D4-EDEA3BD15A2E}" srcOrd="3" destOrd="0" presId="urn:microsoft.com/office/officeart/2005/8/layout/radial3"/>
    <dgm:cxn modelId="{6883E0DB-2C39-264D-85E6-D032A0B38362}" type="presParOf" srcId="{9850B0C8-0710-5F42-8070-6112BDAA2CC6}" destId="{468D8807-9091-D845-8ECB-3A91C816595C}" srcOrd="4" destOrd="0" presId="urn:microsoft.com/office/officeart/2005/8/layout/radial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7C3E8EB-C179-1D4A-9C3A-DD0D0C19E597}" type="doc">
      <dgm:prSet loTypeId="urn:microsoft.com/office/officeart/2005/8/layout/cycle3" loCatId="" qsTypeId="urn:microsoft.com/office/officeart/2005/8/quickstyle/simple1" qsCatId="simple" csTypeId="urn:microsoft.com/office/officeart/2005/8/colors/accent3_2" csCatId="accent3" phldr="1"/>
      <dgm:spPr/>
      <dgm:t>
        <a:bodyPr/>
        <a:lstStyle/>
        <a:p>
          <a:endParaRPr lang="en-US"/>
        </a:p>
      </dgm:t>
    </dgm:pt>
    <dgm:pt modelId="{B253FC2D-3D57-D141-BECC-0F8A9F5D8987}">
      <dgm:prSet phldrT="[Text]"/>
      <dgm:spPr/>
      <dgm:t>
        <a:bodyPr/>
        <a:lstStyle/>
        <a:p>
          <a:pPr>
            <a:buNone/>
          </a:pPr>
          <a:r>
            <a:rPr lang="en-US"/>
            <a:t>Identificación del caso </a:t>
          </a:r>
        </a:p>
      </dgm:t>
    </dgm:pt>
    <dgm:pt modelId="{DEA53A3D-DC93-9F47-AE13-BFA6CFB6CFC0}" type="parTrans" cxnId="{29DC0678-D6D6-334B-8CE1-288505BAE907}">
      <dgm:prSet/>
      <dgm:spPr/>
      <dgm:t>
        <a:bodyPr/>
        <a:lstStyle/>
        <a:p>
          <a:endParaRPr lang="en-US"/>
        </a:p>
      </dgm:t>
    </dgm:pt>
    <dgm:pt modelId="{6B452478-C43E-CE49-9924-D41C1936EBBA}" type="sibTrans" cxnId="{29DC0678-D6D6-334B-8CE1-288505BAE907}">
      <dgm:prSet/>
      <dgm:spPr/>
      <dgm:t>
        <a:bodyPr/>
        <a:lstStyle/>
        <a:p>
          <a:endParaRPr lang="en-US"/>
        </a:p>
      </dgm:t>
    </dgm:pt>
    <dgm:pt modelId="{FDEBC6AB-09E9-B043-8500-9131E3616980}">
      <dgm:prSet phldrT="[Text]"/>
      <dgm:spPr/>
      <dgm:t>
        <a:bodyPr/>
        <a:lstStyle/>
        <a:p>
          <a:pPr>
            <a:buNone/>
          </a:pPr>
          <a:r>
            <a:rPr lang="en-US"/>
            <a:t>Atención integral </a:t>
          </a:r>
        </a:p>
      </dgm:t>
    </dgm:pt>
    <dgm:pt modelId="{046DDE84-CAF2-7449-958D-0A855FA605CB}" type="parTrans" cxnId="{220E620C-E806-D44B-85CD-A056146AF73A}">
      <dgm:prSet/>
      <dgm:spPr/>
      <dgm:t>
        <a:bodyPr/>
        <a:lstStyle/>
        <a:p>
          <a:endParaRPr lang="en-US"/>
        </a:p>
      </dgm:t>
    </dgm:pt>
    <dgm:pt modelId="{247AC06C-1022-B043-A34F-602181DA8759}" type="sibTrans" cxnId="{220E620C-E806-D44B-85CD-A056146AF73A}">
      <dgm:prSet/>
      <dgm:spPr/>
      <dgm:t>
        <a:bodyPr/>
        <a:lstStyle/>
        <a:p>
          <a:endParaRPr lang="en-US"/>
        </a:p>
      </dgm:t>
    </dgm:pt>
    <dgm:pt modelId="{CE4F31EF-C4EF-204D-AC7A-014F218E99FD}">
      <dgm:prSet phldrT="[Text]"/>
      <dgm:spPr/>
      <dgm:t>
        <a:bodyPr/>
        <a:lstStyle/>
        <a:p>
          <a:pPr>
            <a:buNone/>
          </a:pPr>
          <a:r>
            <a:rPr lang="en-US"/>
            <a:t>Notificación Sivigila</a:t>
          </a:r>
        </a:p>
      </dgm:t>
    </dgm:pt>
    <dgm:pt modelId="{475E65D6-5E02-A34D-9F52-93B0976640B3}" type="parTrans" cxnId="{C4F2E4DC-88F6-B24D-95C1-03E4E704673D}">
      <dgm:prSet/>
      <dgm:spPr/>
      <dgm:t>
        <a:bodyPr/>
        <a:lstStyle/>
        <a:p>
          <a:endParaRPr lang="en-US"/>
        </a:p>
      </dgm:t>
    </dgm:pt>
    <dgm:pt modelId="{F8FF4475-860D-F643-AD05-B790121B7761}" type="sibTrans" cxnId="{C4F2E4DC-88F6-B24D-95C1-03E4E704673D}">
      <dgm:prSet/>
      <dgm:spPr/>
      <dgm:t>
        <a:bodyPr/>
        <a:lstStyle/>
        <a:p>
          <a:endParaRPr lang="en-US"/>
        </a:p>
      </dgm:t>
    </dgm:pt>
    <dgm:pt modelId="{83906D6C-AE55-FD47-9289-CC84C2C9B72A}">
      <dgm:prSet phldrT="[Text]"/>
      <dgm:spPr/>
      <dgm:t>
        <a:bodyPr/>
        <a:lstStyle/>
        <a:p>
          <a:pPr>
            <a:buNone/>
          </a:pPr>
          <a:r>
            <a:rPr lang="en-US"/>
            <a:t>Análisis epidemiológico </a:t>
          </a:r>
        </a:p>
      </dgm:t>
    </dgm:pt>
    <dgm:pt modelId="{D0E74A00-3CE1-334A-B6A8-A013CCD2892C}" type="parTrans" cxnId="{B52602F5-4EC6-4D41-8A00-CFBAD622E771}">
      <dgm:prSet/>
      <dgm:spPr/>
      <dgm:t>
        <a:bodyPr/>
        <a:lstStyle/>
        <a:p>
          <a:endParaRPr lang="en-US"/>
        </a:p>
      </dgm:t>
    </dgm:pt>
    <dgm:pt modelId="{544196CF-7850-394E-A481-DF2F5EE7458E}" type="sibTrans" cxnId="{B52602F5-4EC6-4D41-8A00-CFBAD622E771}">
      <dgm:prSet/>
      <dgm:spPr/>
      <dgm:t>
        <a:bodyPr/>
        <a:lstStyle/>
        <a:p>
          <a:endParaRPr lang="en-US"/>
        </a:p>
      </dgm:t>
    </dgm:pt>
    <dgm:pt modelId="{4B2E316A-3A0C-BA42-9B9B-7D5011874824}">
      <dgm:prSet phldrT="[Text]"/>
      <dgm:spPr/>
      <dgm:t>
        <a:bodyPr/>
        <a:lstStyle/>
        <a:p>
          <a:pPr>
            <a:buNone/>
          </a:pPr>
          <a:r>
            <a:rPr lang="en-US"/>
            <a:t>Acciones de prevención y mejora</a:t>
          </a:r>
        </a:p>
      </dgm:t>
    </dgm:pt>
    <dgm:pt modelId="{551AE314-1749-8C43-A7BF-23218B8FDCBF}" type="parTrans" cxnId="{6D22CD19-1562-BC49-AC2B-4282F927A200}">
      <dgm:prSet/>
      <dgm:spPr/>
      <dgm:t>
        <a:bodyPr/>
        <a:lstStyle/>
        <a:p>
          <a:endParaRPr lang="en-US"/>
        </a:p>
      </dgm:t>
    </dgm:pt>
    <dgm:pt modelId="{20EAD78F-4F5B-EA47-8119-9A7F679D0C08}" type="sibTrans" cxnId="{6D22CD19-1562-BC49-AC2B-4282F927A200}">
      <dgm:prSet/>
      <dgm:spPr/>
      <dgm:t>
        <a:bodyPr/>
        <a:lstStyle/>
        <a:p>
          <a:endParaRPr lang="en-US"/>
        </a:p>
      </dgm:t>
    </dgm:pt>
    <dgm:pt modelId="{C48F513B-4922-5B46-A193-BED4C1E2409F}" type="pres">
      <dgm:prSet presAssocID="{17C3E8EB-C179-1D4A-9C3A-DD0D0C19E597}" presName="Name0" presStyleCnt="0">
        <dgm:presLayoutVars>
          <dgm:dir/>
          <dgm:resizeHandles val="exact"/>
        </dgm:presLayoutVars>
      </dgm:prSet>
      <dgm:spPr/>
    </dgm:pt>
    <dgm:pt modelId="{D548876A-9ED4-F142-BEA1-4EE19BA40642}" type="pres">
      <dgm:prSet presAssocID="{17C3E8EB-C179-1D4A-9C3A-DD0D0C19E597}" presName="cycle" presStyleCnt="0"/>
      <dgm:spPr/>
    </dgm:pt>
    <dgm:pt modelId="{503E7DC1-42CB-8746-B33F-70B52DDF3927}" type="pres">
      <dgm:prSet presAssocID="{B253FC2D-3D57-D141-BECC-0F8A9F5D8987}" presName="nodeFirstNode" presStyleLbl="node1" presStyleIdx="0" presStyleCnt="5">
        <dgm:presLayoutVars>
          <dgm:bulletEnabled val="1"/>
        </dgm:presLayoutVars>
      </dgm:prSet>
      <dgm:spPr/>
    </dgm:pt>
    <dgm:pt modelId="{E3C2364C-5879-2A4B-AC0E-F7212DD04967}" type="pres">
      <dgm:prSet presAssocID="{6B452478-C43E-CE49-9924-D41C1936EBBA}" presName="sibTransFirstNode" presStyleLbl="bgShp" presStyleIdx="0" presStyleCnt="1"/>
      <dgm:spPr/>
    </dgm:pt>
    <dgm:pt modelId="{D9D8B02F-1036-F84A-B476-E7036152298B}" type="pres">
      <dgm:prSet presAssocID="{FDEBC6AB-09E9-B043-8500-9131E3616980}" presName="nodeFollowingNodes" presStyleLbl="node1" presStyleIdx="1" presStyleCnt="5">
        <dgm:presLayoutVars>
          <dgm:bulletEnabled val="1"/>
        </dgm:presLayoutVars>
      </dgm:prSet>
      <dgm:spPr/>
    </dgm:pt>
    <dgm:pt modelId="{E96842EE-8328-F84B-B89C-ECFF391E3C5D}" type="pres">
      <dgm:prSet presAssocID="{CE4F31EF-C4EF-204D-AC7A-014F218E99FD}" presName="nodeFollowingNodes" presStyleLbl="node1" presStyleIdx="2" presStyleCnt="5">
        <dgm:presLayoutVars>
          <dgm:bulletEnabled val="1"/>
        </dgm:presLayoutVars>
      </dgm:prSet>
      <dgm:spPr/>
    </dgm:pt>
    <dgm:pt modelId="{4A14C85E-F014-DD46-A97E-BD3EF79B4D1B}" type="pres">
      <dgm:prSet presAssocID="{83906D6C-AE55-FD47-9289-CC84C2C9B72A}" presName="nodeFollowingNodes" presStyleLbl="node1" presStyleIdx="3" presStyleCnt="5">
        <dgm:presLayoutVars>
          <dgm:bulletEnabled val="1"/>
        </dgm:presLayoutVars>
      </dgm:prSet>
      <dgm:spPr/>
    </dgm:pt>
    <dgm:pt modelId="{6580FDB6-49E2-744E-A420-9AB1972A603A}" type="pres">
      <dgm:prSet presAssocID="{4B2E316A-3A0C-BA42-9B9B-7D5011874824}" presName="nodeFollowingNodes" presStyleLbl="node1" presStyleIdx="4" presStyleCnt="5">
        <dgm:presLayoutVars>
          <dgm:bulletEnabled val="1"/>
        </dgm:presLayoutVars>
      </dgm:prSet>
      <dgm:spPr/>
    </dgm:pt>
  </dgm:ptLst>
  <dgm:cxnLst>
    <dgm:cxn modelId="{EE448305-0BE9-0347-A843-C1DFF9D94008}" type="presOf" srcId="{6B452478-C43E-CE49-9924-D41C1936EBBA}" destId="{E3C2364C-5879-2A4B-AC0E-F7212DD04967}" srcOrd="0" destOrd="0" presId="urn:microsoft.com/office/officeart/2005/8/layout/cycle3"/>
    <dgm:cxn modelId="{0D9B1806-6BC9-BF49-91C5-8F2A4D365CD0}" type="presOf" srcId="{B253FC2D-3D57-D141-BECC-0F8A9F5D8987}" destId="{503E7DC1-42CB-8746-B33F-70B52DDF3927}" srcOrd="0" destOrd="0" presId="urn:microsoft.com/office/officeart/2005/8/layout/cycle3"/>
    <dgm:cxn modelId="{220E620C-E806-D44B-85CD-A056146AF73A}" srcId="{17C3E8EB-C179-1D4A-9C3A-DD0D0C19E597}" destId="{FDEBC6AB-09E9-B043-8500-9131E3616980}" srcOrd="1" destOrd="0" parTransId="{046DDE84-CAF2-7449-958D-0A855FA605CB}" sibTransId="{247AC06C-1022-B043-A34F-602181DA8759}"/>
    <dgm:cxn modelId="{6D22CD19-1562-BC49-AC2B-4282F927A200}" srcId="{17C3E8EB-C179-1D4A-9C3A-DD0D0C19E597}" destId="{4B2E316A-3A0C-BA42-9B9B-7D5011874824}" srcOrd="4" destOrd="0" parTransId="{551AE314-1749-8C43-A7BF-23218B8FDCBF}" sibTransId="{20EAD78F-4F5B-EA47-8119-9A7F679D0C08}"/>
    <dgm:cxn modelId="{29DC0678-D6D6-334B-8CE1-288505BAE907}" srcId="{17C3E8EB-C179-1D4A-9C3A-DD0D0C19E597}" destId="{B253FC2D-3D57-D141-BECC-0F8A9F5D8987}" srcOrd="0" destOrd="0" parTransId="{DEA53A3D-DC93-9F47-AE13-BFA6CFB6CFC0}" sibTransId="{6B452478-C43E-CE49-9924-D41C1936EBBA}"/>
    <dgm:cxn modelId="{7B2B5E83-C8CF-D94F-8925-2F5061BCAE71}" type="presOf" srcId="{83906D6C-AE55-FD47-9289-CC84C2C9B72A}" destId="{4A14C85E-F014-DD46-A97E-BD3EF79B4D1B}" srcOrd="0" destOrd="0" presId="urn:microsoft.com/office/officeart/2005/8/layout/cycle3"/>
    <dgm:cxn modelId="{7303CE93-8501-9948-94AE-6F4100BFC9EE}" type="presOf" srcId="{4B2E316A-3A0C-BA42-9B9B-7D5011874824}" destId="{6580FDB6-49E2-744E-A420-9AB1972A603A}" srcOrd="0" destOrd="0" presId="urn:microsoft.com/office/officeart/2005/8/layout/cycle3"/>
    <dgm:cxn modelId="{B402669F-6C8A-014A-B2C4-1EE34D02E126}" type="presOf" srcId="{FDEBC6AB-09E9-B043-8500-9131E3616980}" destId="{D9D8B02F-1036-F84A-B476-E7036152298B}" srcOrd="0" destOrd="0" presId="urn:microsoft.com/office/officeart/2005/8/layout/cycle3"/>
    <dgm:cxn modelId="{C4F2E4DC-88F6-B24D-95C1-03E4E704673D}" srcId="{17C3E8EB-C179-1D4A-9C3A-DD0D0C19E597}" destId="{CE4F31EF-C4EF-204D-AC7A-014F218E99FD}" srcOrd="2" destOrd="0" parTransId="{475E65D6-5E02-A34D-9F52-93B0976640B3}" sibTransId="{F8FF4475-860D-F643-AD05-B790121B7761}"/>
    <dgm:cxn modelId="{47D353E0-E884-8241-98BE-76C86B7BE110}" type="presOf" srcId="{CE4F31EF-C4EF-204D-AC7A-014F218E99FD}" destId="{E96842EE-8328-F84B-B89C-ECFF391E3C5D}" srcOrd="0" destOrd="0" presId="urn:microsoft.com/office/officeart/2005/8/layout/cycle3"/>
    <dgm:cxn modelId="{21738BEC-2A8F-6D4A-A855-C2C15BAB21B1}" type="presOf" srcId="{17C3E8EB-C179-1D4A-9C3A-DD0D0C19E597}" destId="{C48F513B-4922-5B46-A193-BED4C1E2409F}" srcOrd="0" destOrd="0" presId="urn:microsoft.com/office/officeart/2005/8/layout/cycle3"/>
    <dgm:cxn modelId="{B52602F5-4EC6-4D41-8A00-CFBAD622E771}" srcId="{17C3E8EB-C179-1D4A-9C3A-DD0D0C19E597}" destId="{83906D6C-AE55-FD47-9289-CC84C2C9B72A}" srcOrd="3" destOrd="0" parTransId="{D0E74A00-3CE1-334A-B6A8-A013CCD2892C}" sibTransId="{544196CF-7850-394E-A481-DF2F5EE7458E}"/>
    <dgm:cxn modelId="{CCF71D38-A96D-6246-899D-0E69F963DA24}" type="presParOf" srcId="{C48F513B-4922-5B46-A193-BED4C1E2409F}" destId="{D548876A-9ED4-F142-BEA1-4EE19BA40642}" srcOrd="0" destOrd="0" presId="urn:microsoft.com/office/officeart/2005/8/layout/cycle3"/>
    <dgm:cxn modelId="{F981AC1C-5D70-4C4E-BB4C-EAFB71951BE4}" type="presParOf" srcId="{D548876A-9ED4-F142-BEA1-4EE19BA40642}" destId="{503E7DC1-42CB-8746-B33F-70B52DDF3927}" srcOrd="0" destOrd="0" presId="urn:microsoft.com/office/officeart/2005/8/layout/cycle3"/>
    <dgm:cxn modelId="{3D0DE7B2-E0CE-CA4A-89FA-2CF2C9880ED7}" type="presParOf" srcId="{D548876A-9ED4-F142-BEA1-4EE19BA40642}" destId="{E3C2364C-5879-2A4B-AC0E-F7212DD04967}" srcOrd="1" destOrd="0" presId="urn:microsoft.com/office/officeart/2005/8/layout/cycle3"/>
    <dgm:cxn modelId="{0CA8EA72-F4A7-5C47-AA90-67D640D7E548}" type="presParOf" srcId="{D548876A-9ED4-F142-BEA1-4EE19BA40642}" destId="{D9D8B02F-1036-F84A-B476-E7036152298B}" srcOrd="2" destOrd="0" presId="urn:microsoft.com/office/officeart/2005/8/layout/cycle3"/>
    <dgm:cxn modelId="{E7C5F560-1396-6547-8195-7A50022A2F05}" type="presParOf" srcId="{D548876A-9ED4-F142-BEA1-4EE19BA40642}" destId="{E96842EE-8328-F84B-B89C-ECFF391E3C5D}" srcOrd="3" destOrd="0" presId="urn:microsoft.com/office/officeart/2005/8/layout/cycle3"/>
    <dgm:cxn modelId="{C98FAC0B-423C-5D41-BBD5-93060035E37C}" type="presParOf" srcId="{D548876A-9ED4-F142-BEA1-4EE19BA40642}" destId="{4A14C85E-F014-DD46-A97E-BD3EF79B4D1B}" srcOrd="4" destOrd="0" presId="urn:microsoft.com/office/officeart/2005/8/layout/cycle3"/>
    <dgm:cxn modelId="{63817F93-F728-694B-8AC9-D9F0178530A1}" type="presParOf" srcId="{D548876A-9ED4-F142-BEA1-4EE19BA40642}" destId="{6580FDB6-49E2-744E-A420-9AB1972A603A}" srcOrd="5" destOrd="0" presId="urn:microsoft.com/office/officeart/2005/8/layout/cycle3"/>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F710A18-44E6-8E48-A8D2-288B3C9D5DC9}" type="doc">
      <dgm:prSet loTypeId="urn:microsoft.com/office/officeart/2005/8/layout/matrix3" loCatId="" qsTypeId="urn:microsoft.com/office/officeart/2005/8/quickstyle/simple1" qsCatId="simple" csTypeId="urn:microsoft.com/office/officeart/2005/8/colors/accent3_2" csCatId="accent3" phldr="1"/>
      <dgm:spPr/>
      <dgm:t>
        <a:bodyPr/>
        <a:lstStyle/>
        <a:p>
          <a:endParaRPr lang="en-US"/>
        </a:p>
      </dgm:t>
    </dgm:pt>
    <dgm:pt modelId="{BCA87EC8-40C0-8041-B2A5-29BC269429DC}">
      <dgm:prSet phldrT="[Text]"/>
      <dgm:spPr/>
      <dgm:t>
        <a:bodyPr/>
        <a:lstStyle/>
        <a:p>
          <a:pPr>
            <a:buFont typeface="Arial" panose="020B0604020202020204" pitchFamily="34" charset="0"/>
            <a:buChar char="•"/>
          </a:pPr>
          <a:r>
            <a:rPr lang="en-US" b="1">
              <a:solidFill>
                <a:sysClr val="windowText" lastClr="000000"/>
              </a:solidFill>
            </a:rPr>
            <a:t>S – Factores estructurales (Sociales)</a:t>
          </a:r>
        </a:p>
        <a:p>
          <a:pPr>
            <a:buFont typeface="Arial" panose="020B0604020202020204" pitchFamily="34" charset="0"/>
            <a:buChar char="•"/>
          </a:pPr>
          <a:r>
            <a:rPr lang="en-US">
              <a:solidFill>
                <a:sysClr val="windowText" lastClr="000000"/>
              </a:solidFill>
            </a:rPr>
            <a:t>Desigualdades de género</a:t>
          </a:r>
        </a:p>
        <a:p>
          <a:pPr>
            <a:buFont typeface="Arial" panose="020B0604020202020204" pitchFamily="34" charset="0"/>
            <a:buChar char="•"/>
          </a:pPr>
          <a:r>
            <a:rPr lang="en-US">
              <a:solidFill>
                <a:sysClr val="windowText" lastClr="000000"/>
              </a:solidFill>
            </a:rPr>
            <a:t>Relaciones de poder asimétricas</a:t>
          </a:r>
        </a:p>
        <a:p>
          <a:pPr>
            <a:buFont typeface="Arial" panose="020B0604020202020204" pitchFamily="34" charset="0"/>
            <a:buChar char="•"/>
          </a:pPr>
          <a:r>
            <a:rPr lang="en-US">
              <a:solidFill>
                <a:sysClr val="windowText" lastClr="000000"/>
              </a:solidFill>
            </a:rPr>
            <a:t>Discriminación y exclusión social</a:t>
          </a:r>
        </a:p>
        <a:p>
          <a:pPr>
            <a:buFont typeface="Arial" panose="020B0604020202020204" pitchFamily="34" charset="0"/>
            <a:buChar char="•"/>
          </a:pPr>
          <a:r>
            <a:rPr lang="en-US">
              <a:solidFill>
                <a:sysClr val="windowText" lastClr="000000"/>
              </a:solidFill>
            </a:rPr>
            <a:t>Condiciones de pobreza</a:t>
          </a:r>
        </a:p>
        <a:p>
          <a:pPr>
            <a:buFont typeface="Arial" panose="020B0604020202020204" pitchFamily="34" charset="0"/>
            <a:buChar char="•"/>
          </a:pPr>
          <a:r>
            <a:rPr lang="en-US">
              <a:solidFill>
                <a:sysClr val="windowText" lastClr="000000"/>
              </a:solidFill>
            </a:rPr>
            <a:t>Normalización de la violencia</a:t>
          </a:r>
        </a:p>
      </dgm:t>
    </dgm:pt>
    <dgm:pt modelId="{5781CAF3-A9AB-ED4D-888D-DF2AF49FECAB}" type="parTrans" cxnId="{23EDE292-C92B-0047-B4FB-1748B3F33DAE}">
      <dgm:prSet/>
      <dgm:spPr/>
      <dgm:t>
        <a:bodyPr/>
        <a:lstStyle/>
        <a:p>
          <a:endParaRPr lang="en-US"/>
        </a:p>
      </dgm:t>
    </dgm:pt>
    <dgm:pt modelId="{1B0BC266-84A9-D646-B4CE-191E4311513A}" type="sibTrans" cxnId="{23EDE292-C92B-0047-B4FB-1748B3F33DAE}">
      <dgm:prSet/>
      <dgm:spPr/>
      <dgm:t>
        <a:bodyPr/>
        <a:lstStyle/>
        <a:p>
          <a:endParaRPr lang="en-US"/>
        </a:p>
      </dgm:t>
    </dgm:pt>
    <dgm:pt modelId="{DBC74995-56F2-9545-8717-66CC43D76D9F}">
      <dgm:prSet phldrT="[Text]"/>
      <dgm:spPr/>
      <dgm:t>
        <a:bodyPr/>
        <a:lstStyle/>
        <a:p>
          <a:pPr>
            <a:buFont typeface="Arial" panose="020B0604020202020204" pitchFamily="34" charset="0"/>
            <a:buChar char="•"/>
          </a:pPr>
          <a:r>
            <a:rPr lang="en-US" b="1">
              <a:solidFill>
                <a:sysClr val="windowText" lastClr="000000"/>
              </a:solidFill>
            </a:rPr>
            <a:t>M – Factores familiares y relacionales (Microsociales)</a:t>
          </a:r>
        </a:p>
        <a:p>
          <a:pPr>
            <a:buFont typeface="Arial" panose="020B0604020202020204" pitchFamily="34" charset="0"/>
            <a:buChar char="•"/>
          </a:pPr>
          <a:r>
            <a:rPr lang="en-US">
              <a:solidFill>
                <a:sysClr val="windowText" lastClr="000000"/>
              </a:solidFill>
            </a:rPr>
            <a:t>Violencia intrafamiliar</a:t>
          </a:r>
        </a:p>
        <a:p>
          <a:pPr>
            <a:buFont typeface="Arial" panose="020B0604020202020204" pitchFamily="34" charset="0"/>
            <a:buChar char="•"/>
          </a:pPr>
          <a:r>
            <a:rPr lang="en-US">
              <a:solidFill>
                <a:sysClr val="windowText" lastClr="000000"/>
              </a:solidFill>
            </a:rPr>
            <a:t>Dependencia emocional o económica</a:t>
          </a:r>
        </a:p>
        <a:p>
          <a:pPr>
            <a:buFont typeface="Arial" panose="020B0604020202020204" pitchFamily="34" charset="0"/>
            <a:buChar char="•"/>
          </a:pPr>
          <a:r>
            <a:rPr lang="en-US">
              <a:solidFill>
                <a:sysClr val="windowText" lastClr="000000"/>
              </a:solidFill>
            </a:rPr>
            <a:t>Antecedentes de maltrato</a:t>
          </a:r>
        </a:p>
        <a:p>
          <a:pPr>
            <a:buFont typeface="Arial" panose="020B0604020202020204" pitchFamily="34" charset="0"/>
            <a:buChar char="•"/>
          </a:pPr>
          <a:r>
            <a:rPr lang="en-US">
              <a:solidFill>
                <a:sysClr val="windowText" lastClr="000000"/>
              </a:solidFill>
            </a:rPr>
            <a:t>Consumo problemático de alcohol u otras SPA</a:t>
          </a:r>
        </a:p>
        <a:p>
          <a:pPr>
            <a:buFont typeface="Arial" panose="020B0604020202020204" pitchFamily="34" charset="0"/>
            <a:buChar char="•"/>
          </a:pPr>
          <a:r>
            <a:rPr lang="en-US">
              <a:solidFill>
                <a:sysClr val="windowText" lastClr="000000"/>
              </a:solidFill>
            </a:rPr>
            <a:t>Ausencia de redes de apoyo</a:t>
          </a:r>
        </a:p>
      </dgm:t>
    </dgm:pt>
    <dgm:pt modelId="{235C56FA-26AE-A84E-9FFF-E107A5565A33}" type="parTrans" cxnId="{831BEC2A-0CD7-624E-A16A-91FCF925DE20}">
      <dgm:prSet/>
      <dgm:spPr/>
      <dgm:t>
        <a:bodyPr/>
        <a:lstStyle/>
        <a:p>
          <a:endParaRPr lang="en-US"/>
        </a:p>
      </dgm:t>
    </dgm:pt>
    <dgm:pt modelId="{B98204A6-1143-344C-B6FD-8EC8E2F831F8}" type="sibTrans" cxnId="{831BEC2A-0CD7-624E-A16A-91FCF925DE20}">
      <dgm:prSet/>
      <dgm:spPr/>
      <dgm:t>
        <a:bodyPr/>
        <a:lstStyle/>
        <a:p>
          <a:endParaRPr lang="en-US"/>
        </a:p>
      </dgm:t>
    </dgm:pt>
    <dgm:pt modelId="{661B553D-ABA3-AC4B-8EAC-6E1F1E875B75}">
      <dgm:prSet phldrT="[Text]"/>
      <dgm:spPr/>
      <dgm:t>
        <a:bodyPr/>
        <a:lstStyle/>
        <a:p>
          <a:pPr>
            <a:buFont typeface="Arial" panose="020B0604020202020204" pitchFamily="34" charset="0"/>
            <a:buChar char="•"/>
          </a:pPr>
          <a:r>
            <a:rPr lang="en-US" b="1">
              <a:solidFill>
                <a:sysClr val="windowText" lastClr="000000"/>
              </a:solidFill>
            </a:rPr>
            <a:t>A – Factores individuales (Atención diferencial)</a:t>
          </a:r>
        </a:p>
        <a:p>
          <a:pPr>
            <a:buFont typeface="Arial" panose="020B0604020202020204" pitchFamily="34" charset="0"/>
            <a:buChar char="•"/>
          </a:pPr>
          <a:r>
            <a:rPr lang="en-US">
              <a:solidFill>
                <a:sysClr val="windowText" lastClr="000000"/>
              </a:solidFill>
            </a:rPr>
            <a:t>Edad (niñez, adolescencia, adultez mayor)</a:t>
          </a:r>
        </a:p>
        <a:p>
          <a:pPr>
            <a:buFont typeface="Arial" panose="020B0604020202020204" pitchFamily="34" charset="0"/>
            <a:buChar char="•"/>
          </a:pPr>
          <a:r>
            <a:rPr lang="en-US">
              <a:solidFill>
                <a:sysClr val="windowText" lastClr="000000"/>
              </a:solidFill>
            </a:rPr>
            <a:t>Discapacidad</a:t>
          </a:r>
        </a:p>
        <a:p>
          <a:pPr>
            <a:buFont typeface="Arial" panose="020B0604020202020204" pitchFamily="34" charset="0"/>
            <a:buChar char="•"/>
          </a:pPr>
          <a:r>
            <a:rPr lang="en-US">
              <a:solidFill>
                <a:sysClr val="windowText" lastClr="000000"/>
              </a:solidFill>
            </a:rPr>
            <a:t>Dependencia para el cuidado</a:t>
          </a:r>
        </a:p>
        <a:p>
          <a:pPr>
            <a:buFont typeface="Arial" panose="020B0604020202020204" pitchFamily="34" charset="0"/>
            <a:buChar char="•"/>
          </a:pPr>
          <a:r>
            <a:rPr lang="en-US">
              <a:solidFill>
                <a:sysClr val="windowText" lastClr="000000"/>
              </a:solidFill>
            </a:rPr>
            <a:t>Aislamiento social</a:t>
          </a:r>
        </a:p>
        <a:p>
          <a:pPr>
            <a:buFont typeface="Arial" panose="020B0604020202020204" pitchFamily="34" charset="0"/>
            <a:buChar char="•"/>
          </a:pPr>
          <a:r>
            <a:rPr lang="en-US">
              <a:solidFill>
                <a:sysClr val="windowText" lastClr="000000"/>
              </a:solidFill>
            </a:rPr>
            <a:t>Crisis emocional o psicológica</a:t>
          </a:r>
        </a:p>
      </dgm:t>
    </dgm:pt>
    <dgm:pt modelId="{944EFBC8-881C-3D47-BD92-C05067E95B50}" type="parTrans" cxnId="{6F22D49F-EDBF-CA4C-81A7-6DBDA6D80FD0}">
      <dgm:prSet/>
      <dgm:spPr/>
      <dgm:t>
        <a:bodyPr/>
        <a:lstStyle/>
        <a:p>
          <a:endParaRPr lang="en-US"/>
        </a:p>
      </dgm:t>
    </dgm:pt>
    <dgm:pt modelId="{708D11E6-252A-F246-A6FC-025E9A1B0036}" type="sibTrans" cxnId="{6F22D49F-EDBF-CA4C-81A7-6DBDA6D80FD0}">
      <dgm:prSet/>
      <dgm:spPr/>
      <dgm:t>
        <a:bodyPr/>
        <a:lstStyle/>
        <a:p>
          <a:endParaRPr lang="en-US"/>
        </a:p>
      </dgm:t>
    </dgm:pt>
    <dgm:pt modelId="{450B771A-919F-A943-BA3A-145065D445B2}">
      <dgm:prSet phldrT="[Text]"/>
      <dgm:spPr/>
      <dgm:t>
        <a:bodyPr/>
        <a:lstStyle/>
        <a:p>
          <a:pPr>
            <a:buFont typeface="Arial" panose="020B0604020202020204" pitchFamily="34" charset="0"/>
            <a:buChar char="•"/>
          </a:pPr>
          <a:r>
            <a:rPr lang="en-US" b="1">
              <a:solidFill>
                <a:sysClr val="windowText" lastClr="000000"/>
              </a:solidFill>
            </a:rPr>
            <a:t>R–T – Factores contextuales y ambientales (Riesgo territorial)</a:t>
          </a:r>
        </a:p>
        <a:p>
          <a:pPr>
            <a:buFont typeface="Arial" panose="020B0604020202020204" pitchFamily="34" charset="0"/>
            <a:buChar char="•"/>
          </a:pPr>
          <a:r>
            <a:rPr lang="en-US">
              <a:solidFill>
                <a:sysClr val="windowText" lastClr="000000"/>
              </a:solidFill>
            </a:rPr>
            <a:t>Inseguridad en espacios públicos y privados</a:t>
          </a:r>
        </a:p>
        <a:p>
          <a:pPr>
            <a:buFont typeface="Arial" panose="020B0604020202020204" pitchFamily="34" charset="0"/>
            <a:buChar char="•"/>
          </a:pPr>
          <a:r>
            <a:rPr lang="en-US">
              <a:solidFill>
                <a:sysClr val="windowText" lastClr="000000"/>
              </a:solidFill>
            </a:rPr>
            <a:t>Falta de entornos protectores</a:t>
          </a:r>
        </a:p>
        <a:p>
          <a:pPr>
            <a:buFont typeface="Arial" panose="020B0604020202020204" pitchFamily="34" charset="0"/>
            <a:buChar char="•"/>
          </a:pPr>
          <a:r>
            <a:rPr lang="en-US">
              <a:solidFill>
                <a:sysClr val="windowText" lastClr="000000"/>
              </a:solidFill>
            </a:rPr>
            <a:t>Presencia de economías ilegales</a:t>
          </a:r>
        </a:p>
        <a:p>
          <a:pPr>
            <a:buFont typeface="Arial" panose="020B0604020202020204" pitchFamily="34" charset="0"/>
            <a:buChar char="•"/>
          </a:pPr>
          <a:r>
            <a:rPr lang="en-US">
              <a:solidFill>
                <a:sysClr val="windowText" lastClr="000000"/>
              </a:solidFill>
            </a:rPr>
            <a:t>Conflicto armado y violencia sociopolítica</a:t>
          </a:r>
        </a:p>
        <a:p>
          <a:pPr>
            <a:buFont typeface="Arial" panose="020B0604020202020204" pitchFamily="34" charset="0"/>
            <a:buChar char="•"/>
          </a:pPr>
          <a:r>
            <a:rPr lang="en-US">
              <a:solidFill>
                <a:sysClr val="windowText" lastClr="000000"/>
              </a:solidFill>
            </a:rPr>
            <a:t>Debilidad institucional en prevención y control</a:t>
          </a:r>
        </a:p>
      </dgm:t>
    </dgm:pt>
    <dgm:pt modelId="{1BD8F141-8C4D-A447-A121-0BBDC7A4B911}" type="parTrans" cxnId="{E8F98DAA-9B06-CE41-B02B-7E7FAF3510F1}">
      <dgm:prSet/>
      <dgm:spPr/>
      <dgm:t>
        <a:bodyPr/>
        <a:lstStyle/>
        <a:p>
          <a:endParaRPr lang="en-US"/>
        </a:p>
      </dgm:t>
    </dgm:pt>
    <dgm:pt modelId="{A7B0D7EF-72FE-EA46-BBBC-1CA960A82E6E}" type="sibTrans" cxnId="{E8F98DAA-9B06-CE41-B02B-7E7FAF3510F1}">
      <dgm:prSet/>
      <dgm:spPr/>
      <dgm:t>
        <a:bodyPr/>
        <a:lstStyle/>
        <a:p>
          <a:endParaRPr lang="en-US"/>
        </a:p>
      </dgm:t>
    </dgm:pt>
    <dgm:pt modelId="{EE393E8D-7CBF-3C44-B3B1-8687C05B360D}" type="pres">
      <dgm:prSet presAssocID="{0F710A18-44E6-8E48-A8D2-288B3C9D5DC9}" presName="matrix" presStyleCnt="0">
        <dgm:presLayoutVars>
          <dgm:chMax val="1"/>
          <dgm:dir/>
          <dgm:resizeHandles val="exact"/>
        </dgm:presLayoutVars>
      </dgm:prSet>
      <dgm:spPr/>
    </dgm:pt>
    <dgm:pt modelId="{347680DA-B03C-4848-9522-85C052F51FA6}" type="pres">
      <dgm:prSet presAssocID="{0F710A18-44E6-8E48-A8D2-288B3C9D5DC9}" presName="diamond" presStyleLbl="bgShp" presStyleIdx="0" presStyleCnt="1"/>
      <dgm:spPr/>
    </dgm:pt>
    <dgm:pt modelId="{710DBA24-957D-2E4C-8510-FAEFA326FA01}" type="pres">
      <dgm:prSet presAssocID="{0F710A18-44E6-8E48-A8D2-288B3C9D5DC9}" presName="quad1" presStyleLbl="node1" presStyleIdx="0" presStyleCnt="4">
        <dgm:presLayoutVars>
          <dgm:chMax val="0"/>
          <dgm:chPref val="0"/>
          <dgm:bulletEnabled val="1"/>
        </dgm:presLayoutVars>
      </dgm:prSet>
      <dgm:spPr/>
    </dgm:pt>
    <dgm:pt modelId="{AD083BCA-AA96-724F-BF8E-8E92413D1EA1}" type="pres">
      <dgm:prSet presAssocID="{0F710A18-44E6-8E48-A8D2-288B3C9D5DC9}" presName="quad2" presStyleLbl="node1" presStyleIdx="1" presStyleCnt="4">
        <dgm:presLayoutVars>
          <dgm:chMax val="0"/>
          <dgm:chPref val="0"/>
          <dgm:bulletEnabled val="1"/>
        </dgm:presLayoutVars>
      </dgm:prSet>
      <dgm:spPr/>
    </dgm:pt>
    <dgm:pt modelId="{90CB8F69-6FE7-6644-A588-728B8A92EAF0}" type="pres">
      <dgm:prSet presAssocID="{0F710A18-44E6-8E48-A8D2-288B3C9D5DC9}" presName="quad3" presStyleLbl="node1" presStyleIdx="2" presStyleCnt="4">
        <dgm:presLayoutVars>
          <dgm:chMax val="0"/>
          <dgm:chPref val="0"/>
          <dgm:bulletEnabled val="1"/>
        </dgm:presLayoutVars>
      </dgm:prSet>
      <dgm:spPr/>
    </dgm:pt>
    <dgm:pt modelId="{2C7D69E7-23E6-394B-8D9B-22C8930BB8CD}" type="pres">
      <dgm:prSet presAssocID="{0F710A18-44E6-8E48-A8D2-288B3C9D5DC9}" presName="quad4" presStyleLbl="node1" presStyleIdx="3" presStyleCnt="4">
        <dgm:presLayoutVars>
          <dgm:chMax val="0"/>
          <dgm:chPref val="0"/>
          <dgm:bulletEnabled val="1"/>
        </dgm:presLayoutVars>
      </dgm:prSet>
      <dgm:spPr/>
    </dgm:pt>
  </dgm:ptLst>
  <dgm:cxnLst>
    <dgm:cxn modelId="{B2F75029-AB03-9346-AC33-34FE84CDE0A2}" type="presOf" srcId="{BCA87EC8-40C0-8041-B2A5-29BC269429DC}" destId="{710DBA24-957D-2E4C-8510-FAEFA326FA01}" srcOrd="0" destOrd="0" presId="urn:microsoft.com/office/officeart/2005/8/layout/matrix3"/>
    <dgm:cxn modelId="{831BEC2A-0CD7-624E-A16A-91FCF925DE20}" srcId="{0F710A18-44E6-8E48-A8D2-288B3C9D5DC9}" destId="{DBC74995-56F2-9545-8717-66CC43D76D9F}" srcOrd="1" destOrd="0" parTransId="{235C56FA-26AE-A84E-9FFF-E107A5565A33}" sibTransId="{B98204A6-1143-344C-B6FD-8EC8E2F831F8}"/>
    <dgm:cxn modelId="{74E3D950-6015-2A4F-B80A-E2FBB2D148CA}" type="presOf" srcId="{DBC74995-56F2-9545-8717-66CC43D76D9F}" destId="{AD083BCA-AA96-724F-BF8E-8E92413D1EA1}" srcOrd="0" destOrd="0" presId="urn:microsoft.com/office/officeart/2005/8/layout/matrix3"/>
    <dgm:cxn modelId="{A6BDA558-C31E-354B-8413-35E28F9C52BC}" type="presOf" srcId="{661B553D-ABA3-AC4B-8EAC-6E1F1E875B75}" destId="{90CB8F69-6FE7-6644-A588-728B8A92EAF0}" srcOrd="0" destOrd="0" presId="urn:microsoft.com/office/officeart/2005/8/layout/matrix3"/>
    <dgm:cxn modelId="{23EDE292-C92B-0047-B4FB-1748B3F33DAE}" srcId="{0F710A18-44E6-8E48-A8D2-288B3C9D5DC9}" destId="{BCA87EC8-40C0-8041-B2A5-29BC269429DC}" srcOrd="0" destOrd="0" parTransId="{5781CAF3-A9AB-ED4D-888D-DF2AF49FECAB}" sibTransId="{1B0BC266-84A9-D646-B4CE-191E4311513A}"/>
    <dgm:cxn modelId="{6F22D49F-EDBF-CA4C-81A7-6DBDA6D80FD0}" srcId="{0F710A18-44E6-8E48-A8D2-288B3C9D5DC9}" destId="{661B553D-ABA3-AC4B-8EAC-6E1F1E875B75}" srcOrd="2" destOrd="0" parTransId="{944EFBC8-881C-3D47-BD92-C05067E95B50}" sibTransId="{708D11E6-252A-F246-A6FC-025E9A1B0036}"/>
    <dgm:cxn modelId="{E8F98DAA-9B06-CE41-B02B-7E7FAF3510F1}" srcId="{0F710A18-44E6-8E48-A8D2-288B3C9D5DC9}" destId="{450B771A-919F-A943-BA3A-145065D445B2}" srcOrd="3" destOrd="0" parTransId="{1BD8F141-8C4D-A447-A121-0BBDC7A4B911}" sibTransId="{A7B0D7EF-72FE-EA46-BBBC-1CA960A82E6E}"/>
    <dgm:cxn modelId="{A38B73F0-8D20-3441-BB6F-EA23FD41721E}" type="presOf" srcId="{450B771A-919F-A943-BA3A-145065D445B2}" destId="{2C7D69E7-23E6-394B-8D9B-22C8930BB8CD}" srcOrd="0" destOrd="0" presId="urn:microsoft.com/office/officeart/2005/8/layout/matrix3"/>
    <dgm:cxn modelId="{EE0CDFF7-72BD-C747-8925-FAADDAAC9C7A}" type="presOf" srcId="{0F710A18-44E6-8E48-A8D2-288B3C9D5DC9}" destId="{EE393E8D-7CBF-3C44-B3B1-8687C05B360D}" srcOrd="0" destOrd="0" presId="urn:microsoft.com/office/officeart/2005/8/layout/matrix3"/>
    <dgm:cxn modelId="{DF79212A-C6F0-5346-99F4-CD2F477EB5FF}" type="presParOf" srcId="{EE393E8D-7CBF-3C44-B3B1-8687C05B360D}" destId="{347680DA-B03C-4848-9522-85C052F51FA6}" srcOrd="0" destOrd="0" presId="urn:microsoft.com/office/officeart/2005/8/layout/matrix3"/>
    <dgm:cxn modelId="{E0E69B61-5F60-6B46-A353-5C0DFEAF6A9A}" type="presParOf" srcId="{EE393E8D-7CBF-3C44-B3B1-8687C05B360D}" destId="{710DBA24-957D-2E4C-8510-FAEFA326FA01}" srcOrd="1" destOrd="0" presId="urn:microsoft.com/office/officeart/2005/8/layout/matrix3"/>
    <dgm:cxn modelId="{35CED469-EC84-A644-B33C-C1AAC917C8FB}" type="presParOf" srcId="{EE393E8D-7CBF-3C44-B3B1-8687C05B360D}" destId="{AD083BCA-AA96-724F-BF8E-8E92413D1EA1}" srcOrd="2" destOrd="0" presId="urn:microsoft.com/office/officeart/2005/8/layout/matrix3"/>
    <dgm:cxn modelId="{745294E9-BFF1-C140-8F4E-E7FC7D2AF72A}" type="presParOf" srcId="{EE393E8D-7CBF-3C44-B3B1-8687C05B360D}" destId="{90CB8F69-6FE7-6644-A588-728B8A92EAF0}" srcOrd="3" destOrd="0" presId="urn:microsoft.com/office/officeart/2005/8/layout/matrix3"/>
    <dgm:cxn modelId="{6D05110E-46E2-7742-8A28-E07CA0A536D5}" type="presParOf" srcId="{EE393E8D-7CBF-3C44-B3B1-8687C05B360D}" destId="{2C7D69E7-23E6-394B-8D9B-22C8930BB8CD}" srcOrd="4" destOrd="0" presId="urn:microsoft.com/office/officeart/2005/8/layout/matrix3"/>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3202149-73F5-3C42-99AB-381FEF25F1D0}" type="doc">
      <dgm:prSet loTypeId="urn:microsoft.com/office/officeart/2005/8/layout/default" loCatId="" qsTypeId="urn:microsoft.com/office/officeart/2005/8/quickstyle/simple1" qsCatId="simple" csTypeId="urn:microsoft.com/office/officeart/2005/8/colors/accent3_2" csCatId="accent3" phldr="1"/>
      <dgm:spPr/>
      <dgm:t>
        <a:bodyPr/>
        <a:lstStyle/>
        <a:p>
          <a:endParaRPr lang="en-US"/>
        </a:p>
      </dgm:t>
    </dgm:pt>
    <dgm:pt modelId="{0721B606-333A-E942-9092-B4269B282751}">
      <dgm:prSet phldrT="[Text]" custT="1"/>
      <dgm:spPr/>
      <dgm:t>
        <a:bodyPr/>
        <a:lstStyle/>
        <a:p>
          <a:pPr>
            <a:buFont typeface="Arial" panose="020B0604020202020204" pitchFamily="34" charset="0"/>
            <a:buChar char="•"/>
          </a:pPr>
          <a:r>
            <a:rPr lang="en-US" sz="1100" b="0">
              <a:latin typeface="Arial" panose="020B0604020202020204" pitchFamily="34" charset="0"/>
              <a:cs typeface="Arial" panose="020B0604020202020204" pitchFamily="34" charset="0"/>
            </a:rPr>
            <a:t>Derecho a la atención integral, oportuna y sin barreras</a:t>
          </a:r>
        </a:p>
      </dgm:t>
    </dgm:pt>
    <dgm:pt modelId="{3284BDF9-8C86-AA4A-A424-FBE6DEC86E76}" type="parTrans" cxnId="{E6F45F1C-9F97-1F4D-8D0E-99A84170E2AC}">
      <dgm:prSet/>
      <dgm:spPr/>
      <dgm:t>
        <a:bodyPr/>
        <a:lstStyle/>
        <a:p>
          <a:endParaRPr lang="en-US" sz="1100" b="0">
            <a:latin typeface="Arial" panose="020B0604020202020204" pitchFamily="34" charset="0"/>
            <a:cs typeface="Arial" panose="020B0604020202020204" pitchFamily="34" charset="0"/>
          </a:endParaRPr>
        </a:p>
      </dgm:t>
    </dgm:pt>
    <dgm:pt modelId="{0F1BA654-26F5-5346-8977-2711995F2851}" type="sibTrans" cxnId="{E6F45F1C-9F97-1F4D-8D0E-99A84170E2AC}">
      <dgm:prSet/>
      <dgm:spPr/>
      <dgm:t>
        <a:bodyPr/>
        <a:lstStyle/>
        <a:p>
          <a:endParaRPr lang="en-US" sz="1100" b="0">
            <a:latin typeface="Arial" panose="020B0604020202020204" pitchFamily="34" charset="0"/>
            <a:cs typeface="Arial" panose="020B0604020202020204" pitchFamily="34" charset="0"/>
          </a:endParaRPr>
        </a:p>
      </dgm:t>
    </dgm:pt>
    <dgm:pt modelId="{1954DFD0-3B5B-264E-A29E-29DD3216152B}">
      <dgm:prSet phldrT="[Text]" custT="1"/>
      <dgm:spPr/>
      <dgm:t>
        <a:bodyPr/>
        <a:lstStyle/>
        <a:p>
          <a:pPr algn="ctr">
            <a:buNone/>
          </a:pPr>
          <a:r>
            <a:rPr lang="en-US" sz="1100" b="0">
              <a:latin typeface="Arial" panose="020B0604020202020204" pitchFamily="34" charset="0"/>
              <a:cs typeface="Arial" panose="020B0604020202020204" pitchFamily="34" charset="0"/>
            </a:rPr>
            <a:t>Derecho a la información clara y comprensible</a:t>
          </a:r>
        </a:p>
      </dgm:t>
    </dgm:pt>
    <dgm:pt modelId="{8B8F21A6-7426-3A4D-B2E4-170188EBE594}" type="parTrans" cxnId="{E77BC2CF-256F-2A47-B046-4BA3629C923E}">
      <dgm:prSet/>
      <dgm:spPr/>
      <dgm:t>
        <a:bodyPr/>
        <a:lstStyle/>
        <a:p>
          <a:endParaRPr lang="en-US" sz="1100" b="0">
            <a:latin typeface="Arial" panose="020B0604020202020204" pitchFamily="34" charset="0"/>
            <a:cs typeface="Arial" panose="020B0604020202020204" pitchFamily="34" charset="0"/>
          </a:endParaRPr>
        </a:p>
      </dgm:t>
    </dgm:pt>
    <dgm:pt modelId="{90314986-8273-FA47-8699-662994F795F6}" type="sibTrans" cxnId="{E77BC2CF-256F-2A47-B046-4BA3629C923E}">
      <dgm:prSet/>
      <dgm:spPr/>
      <dgm:t>
        <a:bodyPr/>
        <a:lstStyle/>
        <a:p>
          <a:endParaRPr lang="en-US" sz="1100" b="0">
            <a:latin typeface="Arial" panose="020B0604020202020204" pitchFamily="34" charset="0"/>
            <a:cs typeface="Arial" panose="020B0604020202020204" pitchFamily="34" charset="0"/>
          </a:endParaRPr>
        </a:p>
      </dgm:t>
    </dgm:pt>
    <dgm:pt modelId="{701661D7-E2E5-0442-8749-5E70366D75D2}">
      <dgm:prSet phldrT="[Text]" custT="1"/>
      <dgm:spPr/>
      <dgm:t>
        <a:bodyPr/>
        <a:lstStyle/>
        <a:p>
          <a:pPr>
            <a:buNone/>
          </a:pPr>
          <a:r>
            <a:rPr lang="en-US" sz="1100" b="0">
              <a:latin typeface="Arial" panose="020B0604020202020204" pitchFamily="34" charset="0"/>
              <a:cs typeface="Arial" panose="020B0604020202020204" pitchFamily="34" charset="0"/>
            </a:rPr>
            <a:t>Derecho al consentimiento informado</a:t>
          </a:r>
        </a:p>
      </dgm:t>
    </dgm:pt>
    <dgm:pt modelId="{51C08CBF-788A-8040-BAF7-039DD1901451}" type="parTrans" cxnId="{09F6C7C7-BAEA-EA4F-B747-EDFAD9C6F5DA}">
      <dgm:prSet/>
      <dgm:spPr/>
      <dgm:t>
        <a:bodyPr/>
        <a:lstStyle/>
        <a:p>
          <a:endParaRPr lang="en-US" sz="1100" b="0">
            <a:latin typeface="Arial" panose="020B0604020202020204" pitchFamily="34" charset="0"/>
            <a:cs typeface="Arial" panose="020B0604020202020204" pitchFamily="34" charset="0"/>
          </a:endParaRPr>
        </a:p>
      </dgm:t>
    </dgm:pt>
    <dgm:pt modelId="{52E81515-B4B2-3C47-A5F0-F9F58404EA60}" type="sibTrans" cxnId="{09F6C7C7-BAEA-EA4F-B747-EDFAD9C6F5DA}">
      <dgm:prSet/>
      <dgm:spPr/>
      <dgm:t>
        <a:bodyPr/>
        <a:lstStyle/>
        <a:p>
          <a:endParaRPr lang="en-US" sz="1100" b="0">
            <a:latin typeface="Arial" panose="020B0604020202020204" pitchFamily="34" charset="0"/>
            <a:cs typeface="Arial" panose="020B0604020202020204" pitchFamily="34" charset="0"/>
          </a:endParaRPr>
        </a:p>
      </dgm:t>
    </dgm:pt>
    <dgm:pt modelId="{A91A0B06-7CB1-B346-8F16-7A66C6C23300}">
      <dgm:prSet phldrT="[Text]" custT="1"/>
      <dgm:spPr/>
      <dgm:t>
        <a:bodyPr/>
        <a:lstStyle/>
        <a:p>
          <a:pPr>
            <a:buNone/>
          </a:pPr>
          <a:r>
            <a:rPr lang="en-US" sz="1100" b="0">
              <a:latin typeface="Arial" panose="020B0604020202020204" pitchFamily="34" charset="0"/>
              <a:cs typeface="Arial" panose="020B0604020202020204" pitchFamily="34" charset="0"/>
            </a:rPr>
            <a:t>Derecho a la confidencialidad y reserva de la información</a:t>
          </a:r>
        </a:p>
      </dgm:t>
    </dgm:pt>
    <dgm:pt modelId="{32C5E989-5220-3F42-A6AF-A62D5F8B3675}" type="parTrans" cxnId="{654830B5-EBC9-F74E-B9C9-45F777113E0C}">
      <dgm:prSet/>
      <dgm:spPr/>
      <dgm:t>
        <a:bodyPr/>
        <a:lstStyle/>
        <a:p>
          <a:endParaRPr lang="en-US" sz="1100" b="0">
            <a:latin typeface="Arial" panose="020B0604020202020204" pitchFamily="34" charset="0"/>
            <a:cs typeface="Arial" panose="020B0604020202020204" pitchFamily="34" charset="0"/>
          </a:endParaRPr>
        </a:p>
      </dgm:t>
    </dgm:pt>
    <dgm:pt modelId="{ABE1DBF5-89E9-2747-BDC2-26BC2EB5A840}" type="sibTrans" cxnId="{654830B5-EBC9-F74E-B9C9-45F777113E0C}">
      <dgm:prSet/>
      <dgm:spPr/>
      <dgm:t>
        <a:bodyPr/>
        <a:lstStyle/>
        <a:p>
          <a:endParaRPr lang="en-US" sz="1100" b="0">
            <a:latin typeface="Arial" panose="020B0604020202020204" pitchFamily="34" charset="0"/>
            <a:cs typeface="Arial" panose="020B0604020202020204" pitchFamily="34" charset="0"/>
          </a:endParaRPr>
        </a:p>
      </dgm:t>
    </dgm:pt>
    <dgm:pt modelId="{20EC3209-ABFF-C74C-A1B3-7B5873E7867E}">
      <dgm:prSet custT="1"/>
      <dgm:spPr/>
      <dgm:t>
        <a:bodyPr/>
        <a:lstStyle/>
        <a:p>
          <a:pPr>
            <a:buNone/>
          </a:pPr>
          <a:r>
            <a:rPr lang="en-US" sz="1100" b="0">
              <a:latin typeface="Arial" panose="020B0604020202020204" pitchFamily="34" charset="0"/>
              <a:cs typeface="Arial" panose="020B0604020202020204" pitchFamily="34" charset="0"/>
            </a:rPr>
            <a:t>Derecho a la atención en salud mental y apoyo psicosocial</a:t>
          </a:r>
        </a:p>
      </dgm:t>
    </dgm:pt>
    <dgm:pt modelId="{0B501D28-6A28-814C-ABA6-CD321BA5210E}" type="parTrans" cxnId="{AD363BE1-6DEE-A54E-BF68-49CA34B0DB2E}">
      <dgm:prSet/>
      <dgm:spPr/>
      <dgm:t>
        <a:bodyPr/>
        <a:lstStyle/>
        <a:p>
          <a:endParaRPr lang="en-US" sz="1100" b="0">
            <a:latin typeface="Arial" panose="020B0604020202020204" pitchFamily="34" charset="0"/>
            <a:cs typeface="Arial" panose="020B0604020202020204" pitchFamily="34" charset="0"/>
          </a:endParaRPr>
        </a:p>
      </dgm:t>
    </dgm:pt>
    <dgm:pt modelId="{35148661-5B28-E44C-B39C-B77C82573910}" type="sibTrans" cxnId="{AD363BE1-6DEE-A54E-BF68-49CA34B0DB2E}">
      <dgm:prSet/>
      <dgm:spPr/>
      <dgm:t>
        <a:bodyPr/>
        <a:lstStyle/>
        <a:p>
          <a:endParaRPr lang="en-US" sz="1100" b="0">
            <a:latin typeface="Arial" panose="020B0604020202020204" pitchFamily="34" charset="0"/>
            <a:cs typeface="Arial" panose="020B0604020202020204" pitchFamily="34" charset="0"/>
          </a:endParaRPr>
        </a:p>
      </dgm:t>
    </dgm:pt>
    <dgm:pt modelId="{F61D7B57-FC02-CB43-9622-FE6A427DF613}">
      <dgm:prSet phldrT="[Text]" custT="1"/>
      <dgm:spPr/>
      <dgm:t>
        <a:bodyPr/>
        <a:lstStyle/>
        <a:p>
          <a:pPr>
            <a:buFont typeface="Arial" panose="020B0604020202020204" pitchFamily="34" charset="0"/>
            <a:buChar char="•"/>
          </a:pPr>
          <a:r>
            <a:rPr lang="en-US" sz="1100" b="0">
              <a:latin typeface="Arial" panose="020B0604020202020204" pitchFamily="34" charset="0"/>
              <a:cs typeface="Arial" panose="020B0604020202020204" pitchFamily="34" charset="0"/>
            </a:rPr>
            <a:t>Derecho a una atención digna, humanizada y sin discriminación</a:t>
          </a:r>
        </a:p>
      </dgm:t>
    </dgm:pt>
    <dgm:pt modelId="{C00D44EE-59F6-D84A-96CD-14B0124E8D64}" type="parTrans" cxnId="{E71D5E84-AD25-A247-A0AD-82E9098D38CD}">
      <dgm:prSet/>
      <dgm:spPr/>
      <dgm:t>
        <a:bodyPr/>
        <a:lstStyle/>
        <a:p>
          <a:endParaRPr lang="en-US" sz="1100" b="0">
            <a:latin typeface="Arial" panose="020B0604020202020204" pitchFamily="34" charset="0"/>
            <a:cs typeface="Arial" panose="020B0604020202020204" pitchFamily="34" charset="0"/>
          </a:endParaRPr>
        </a:p>
      </dgm:t>
    </dgm:pt>
    <dgm:pt modelId="{B5E9BA19-D0C5-B145-B0DB-F22EC60FA119}" type="sibTrans" cxnId="{E71D5E84-AD25-A247-A0AD-82E9098D38CD}">
      <dgm:prSet/>
      <dgm:spPr/>
      <dgm:t>
        <a:bodyPr/>
        <a:lstStyle/>
        <a:p>
          <a:endParaRPr lang="en-US" sz="1100" b="0">
            <a:latin typeface="Arial" panose="020B0604020202020204" pitchFamily="34" charset="0"/>
            <a:cs typeface="Arial" panose="020B0604020202020204" pitchFamily="34" charset="0"/>
          </a:endParaRPr>
        </a:p>
      </dgm:t>
    </dgm:pt>
    <dgm:pt modelId="{DE635FE1-887E-C048-B11A-C614F59D5215}">
      <dgm:prSet custT="1"/>
      <dgm:spPr/>
      <dgm:t>
        <a:bodyPr/>
        <a:lstStyle/>
        <a:p>
          <a:pPr>
            <a:buNone/>
          </a:pPr>
          <a:r>
            <a:rPr lang="en-US" sz="1100" b="0">
              <a:latin typeface="Arial" panose="020B0604020202020204" pitchFamily="34" charset="0"/>
              <a:cs typeface="Arial" panose="020B0604020202020204" pitchFamily="34" charset="0"/>
            </a:rPr>
            <a:t>Derecho a la no revictimización</a:t>
          </a:r>
        </a:p>
      </dgm:t>
    </dgm:pt>
    <dgm:pt modelId="{7A8390D7-96B3-CE47-B892-99E7C2ED4E0F}" type="parTrans" cxnId="{F410456A-3D28-B848-91D4-ADAE239EE81F}">
      <dgm:prSet/>
      <dgm:spPr/>
      <dgm:t>
        <a:bodyPr/>
        <a:lstStyle/>
        <a:p>
          <a:endParaRPr lang="en-US" sz="1100" b="0">
            <a:latin typeface="Arial" panose="020B0604020202020204" pitchFamily="34" charset="0"/>
            <a:cs typeface="Arial" panose="020B0604020202020204" pitchFamily="34" charset="0"/>
          </a:endParaRPr>
        </a:p>
      </dgm:t>
    </dgm:pt>
    <dgm:pt modelId="{F6BED580-754B-5647-9E86-ED015EEF38C3}" type="sibTrans" cxnId="{F410456A-3D28-B848-91D4-ADAE239EE81F}">
      <dgm:prSet/>
      <dgm:spPr/>
      <dgm:t>
        <a:bodyPr/>
        <a:lstStyle/>
        <a:p>
          <a:endParaRPr lang="en-US" sz="1100" b="0">
            <a:latin typeface="Arial" panose="020B0604020202020204" pitchFamily="34" charset="0"/>
            <a:cs typeface="Arial" panose="020B0604020202020204" pitchFamily="34" charset="0"/>
          </a:endParaRPr>
        </a:p>
      </dgm:t>
    </dgm:pt>
    <dgm:pt modelId="{209F051F-6983-4244-B0A8-B15FF3E31036}">
      <dgm:prSet custT="1"/>
      <dgm:spPr/>
      <dgm:t>
        <a:bodyPr/>
        <a:lstStyle/>
        <a:p>
          <a:pPr>
            <a:buNone/>
          </a:pPr>
          <a:r>
            <a:rPr lang="en-US" sz="1100" b="0">
              <a:latin typeface="Arial" panose="020B0604020202020204" pitchFamily="34" charset="0"/>
              <a:cs typeface="Arial" panose="020B0604020202020204" pitchFamily="34" charset="0"/>
            </a:rPr>
            <a:t>Derecho a la articulación intersectorial</a:t>
          </a:r>
        </a:p>
      </dgm:t>
    </dgm:pt>
    <dgm:pt modelId="{7CD33412-8919-274A-BD8C-C47FC0BF6529}" type="parTrans" cxnId="{9AC40F43-EC6C-1F4D-8498-E85B5FE6675C}">
      <dgm:prSet/>
      <dgm:spPr/>
      <dgm:t>
        <a:bodyPr/>
        <a:lstStyle/>
        <a:p>
          <a:endParaRPr lang="en-US" sz="1100" b="0">
            <a:latin typeface="Arial" panose="020B0604020202020204" pitchFamily="34" charset="0"/>
            <a:cs typeface="Arial" panose="020B0604020202020204" pitchFamily="34" charset="0"/>
          </a:endParaRPr>
        </a:p>
      </dgm:t>
    </dgm:pt>
    <dgm:pt modelId="{CC3D0196-205E-2140-A5FF-90203D833DF6}" type="sibTrans" cxnId="{9AC40F43-EC6C-1F4D-8498-E85B5FE6675C}">
      <dgm:prSet/>
      <dgm:spPr/>
      <dgm:t>
        <a:bodyPr/>
        <a:lstStyle/>
        <a:p>
          <a:endParaRPr lang="en-US" sz="1100" b="0">
            <a:latin typeface="Arial" panose="020B0604020202020204" pitchFamily="34" charset="0"/>
            <a:cs typeface="Arial" panose="020B0604020202020204" pitchFamily="34" charset="0"/>
          </a:endParaRPr>
        </a:p>
      </dgm:t>
    </dgm:pt>
    <dgm:pt modelId="{562D8711-E327-EE4D-A2AD-B2D68FA88C12}" type="pres">
      <dgm:prSet presAssocID="{A3202149-73F5-3C42-99AB-381FEF25F1D0}" presName="diagram" presStyleCnt="0">
        <dgm:presLayoutVars>
          <dgm:dir/>
          <dgm:resizeHandles val="exact"/>
        </dgm:presLayoutVars>
      </dgm:prSet>
      <dgm:spPr/>
    </dgm:pt>
    <dgm:pt modelId="{62E1402F-B7A4-C747-B18A-074F0AE666FE}" type="pres">
      <dgm:prSet presAssocID="{0721B606-333A-E942-9092-B4269B282751}" presName="node" presStyleLbl="node1" presStyleIdx="0" presStyleCnt="8">
        <dgm:presLayoutVars>
          <dgm:bulletEnabled val="1"/>
        </dgm:presLayoutVars>
      </dgm:prSet>
      <dgm:spPr/>
    </dgm:pt>
    <dgm:pt modelId="{FE0A886F-503F-884C-BFDA-D046D4773B96}" type="pres">
      <dgm:prSet presAssocID="{0F1BA654-26F5-5346-8977-2711995F2851}" presName="sibTrans" presStyleCnt="0"/>
      <dgm:spPr/>
    </dgm:pt>
    <dgm:pt modelId="{0B5B31EC-37C4-684C-A755-87F93A12A080}" type="pres">
      <dgm:prSet presAssocID="{F61D7B57-FC02-CB43-9622-FE6A427DF613}" presName="node" presStyleLbl="node1" presStyleIdx="1" presStyleCnt="8">
        <dgm:presLayoutVars>
          <dgm:bulletEnabled val="1"/>
        </dgm:presLayoutVars>
      </dgm:prSet>
      <dgm:spPr/>
    </dgm:pt>
    <dgm:pt modelId="{B3DCB9CA-824C-184E-8EEF-52E5F7235ABB}" type="pres">
      <dgm:prSet presAssocID="{B5E9BA19-D0C5-B145-B0DB-F22EC60FA119}" presName="sibTrans" presStyleCnt="0"/>
      <dgm:spPr/>
    </dgm:pt>
    <dgm:pt modelId="{FEA2F166-5749-E54D-BB58-CB814D0BEE1C}" type="pres">
      <dgm:prSet presAssocID="{1954DFD0-3B5B-264E-A29E-29DD3216152B}" presName="node" presStyleLbl="node1" presStyleIdx="2" presStyleCnt="8">
        <dgm:presLayoutVars>
          <dgm:bulletEnabled val="1"/>
        </dgm:presLayoutVars>
      </dgm:prSet>
      <dgm:spPr/>
    </dgm:pt>
    <dgm:pt modelId="{8DCA3DE6-4D6C-884A-8C38-14D0839E8F1D}" type="pres">
      <dgm:prSet presAssocID="{90314986-8273-FA47-8699-662994F795F6}" presName="sibTrans" presStyleCnt="0"/>
      <dgm:spPr/>
    </dgm:pt>
    <dgm:pt modelId="{1C914C91-76F3-6840-AE6C-6F804DE0C432}" type="pres">
      <dgm:prSet presAssocID="{701661D7-E2E5-0442-8749-5E70366D75D2}" presName="node" presStyleLbl="node1" presStyleIdx="3" presStyleCnt="8">
        <dgm:presLayoutVars>
          <dgm:bulletEnabled val="1"/>
        </dgm:presLayoutVars>
      </dgm:prSet>
      <dgm:spPr/>
    </dgm:pt>
    <dgm:pt modelId="{1D5641E6-3220-CA4F-8C3E-2C6EDEB91012}" type="pres">
      <dgm:prSet presAssocID="{52E81515-B4B2-3C47-A5F0-F9F58404EA60}" presName="sibTrans" presStyleCnt="0"/>
      <dgm:spPr/>
    </dgm:pt>
    <dgm:pt modelId="{EAA54080-A580-7748-96B5-19B71FDBBDB8}" type="pres">
      <dgm:prSet presAssocID="{A91A0B06-7CB1-B346-8F16-7A66C6C23300}" presName="node" presStyleLbl="node1" presStyleIdx="4" presStyleCnt="8">
        <dgm:presLayoutVars>
          <dgm:bulletEnabled val="1"/>
        </dgm:presLayoutVars>
      </dgm:prSet>
      <dgm:spPr/>
    </dgm:pt>
    <dgm:pt modelId="{758C260E-B1D8-BF45-9D3F-4E5A11780761}" type="pres">
      <dgm:prSet presAssocID="{ABE1DBF5-89E9-2747-BDC2-26BC2EB5A840}" presName="sibTrans" presStyleCnt="0"/>
      <dgm:spPr/>
    </dgm:pt>
    <dgm:pt modelId="{2C7170FA-69CD-0145-B911-1372DA00AEA5}" type="pres">
      <dgm:prSet presAssocID="{20EC3209-ABFF-C74C-A1B3-7B5873E7867E}" presName="node" presStyleLbl="node1" presStyleIdx="5" presStyleCnt="8">
        <dgm:presLayoutVars>
          <dgm:bulletEnabled val="1"/>
        </dgm:presLayoutVars>
      </dgm:prSet>
      <dgm:spPr/>
    </dgm:pt>
    <dgm:pt modelId="{4FEFB151-6C1D-794F-BB07-BCA40086B2FA}" type="pres">
      <dgm:prSet presAssocID="{35148661-5B28-E44C-B39C-B77C82573910}" presName="sibTrans" presStyleCnt="0"/>
      <dgm:spPr/>
    </dgm:pt>
    <dgm:pt modelId="{F5CFBB78-7D1B-F54D-BC38-6C71736F7D79}" type="pres">
      <dgm:prSet presAssocID="{209F051F-6983-4244-B0A8-B15FF3E31036}" presName="node" presStyleLbl="node1" presStyleIdx="6" presStyleCnt="8">
        <dgm:presLayoutVars>
          <dgm:bulletEnabled val="1"/>
        </dgm:presLayoutVars>
      </dgm:prSet>
      <dgm:spPr/>
    </dgm:pt>
    <dgm:pt modelId="{8DAF0B0A-F346-F24E-9C65-4596DDB19095}" type="pres">
      <dgm:prSet presAssocID="{CC3D0196-205E-2140-A5FF-90203D833DF6}" presName="sibTrans" presStyleCnt="0"/>
      <dgm:spPr/>
    </dgm:pt>
    <dgm:pt modelId="{6A617107-BE3B-F24A-BAE6-74B882896321}" type="pres">
      <dgm:prSet presAssocID="{DE635FE1-887E-C048-B11A-C614F59D5215}" presName="node" presStyleLbl="node1" presStyleIdx="7" presStyleCnt="8">
        <dgm:presLayoutVars>
          <dgm:bulletEnabled val="1"/>
        </dgm:presLayoutVars>
      </dgm:prSet>
      <dgm:spPr/>
    </dgm:pt>
  </dgm:ptLst>
  <dgm:cxnLst>
    <dgm:cxn modelId="{E6F45F1C-9F97-1F4D-8D0E-99A84170E2AC}" srcId="{A3202149-73F5-3C42-99AB-381FEF25F1D0}" destId="{0721B606-333A-E942-9092-B4269B282751}" srcOrd="0" destOrd="0" parTransId="{3284BDF9-8C86-AA4A-A424-FBE6DEC86E76}" sibTransId="{0F1BA654-26F5-5346-8977-2711995F2851}"/>
    <dgm:cxn modelId="{26342D24-BE7F-8443-BAF6-AFE1250F854B}" type="presOf" srcId="{A3202149-73F5-3C42-99AB-381FEF25F1D0}" destId="{562D8711-E327-EE4D-A2AD-B2D68FA88C12}" srcOrd="0" destOrd="0" presId="urn:microsoft.com/office/officeart/2005/8/layout/default"/>
    <dgm:cxn modelId="{9109FA29-F4E1-E244-A0A7-4EF5DE1AC225}" type="presOf" srcId="{F61D7B57-FC02-CB43-9622-FE6A427DF613}" destId="{0B5B31EC-37C4-684C-A755-87F93A12A080}" srcOrd="0" destOrd="0" presId="urn:microsoft.com/office/officeart/2005/8/layout/default"/>
    <dgm:cxn modelId="{9AC40F43-EC6C-1F4D-8498-E85B5FE6675C}" srcId="{A3202149-73F5-3C42-99AB-381FEF25F1D0}" destId="{209F051F-6983-4244-B0A8-B15FF3E31036}" srcOrd="6" destOrd="0" parTransId="{7CD33412-8919-274A-BD8C-C47FC0BF6529}" sibTransId="{CC3D0196-205E-2140-A5FF-90203D833DF6}"/>
    <dgm:cxn modelId="{62435465-A88F-6B41-B268-F03B36119398}" type="presOf" srcId="{1954DFD0-3B5B-264E-A29E-29DD3216152B}" destId="{FEA2F166-5749-E54D-BB58-CB814D0BEE1C}" srcOrd="0" destOrd="0" presId="urn:microsoft.com/office/officeart/2005/8/layout/default"/>
    <dgm:cxn modelId="{F410456A-3D28-B848-91D4-ADAE239EE81F}" srcId="{A3202149-73F5-3C42-99AB-381FEF25F1D0}" destId="{DE635FE1-887E-C048-B11A-C614F59D5215}" srcOrd="7" destOrd="0" parTransId="{7A8390D7-96B3-CE47-B892-99E7C2ED4E0F}" sibTransId="{F6BED580-754B-5647-9E86-ED015EEF38C3}"/>
    <dgm:cxn modelId="{C2D1FA53-39A6-4B49-A923-702FBF2E3E81}" type="presOf" srcId="{A91A0B06-7CB1-B346-8F16-7A66C6C23300}" destId="{EAA54080-A580-7748-96B5-19B71FDBBDB8}" srcOrd="0" destOrd="0" presId="urn:microsoft.com/office/officeart/2005/8/layout/default"/>
    <dgm:cxn modelId="{649FA674-EFE5-7640-87ED-59E60FD906FE}" type="presOf" srcId="{20EC3209-ABFF-C74C-A1B3-7B5873E7867E}" destId="{2C7170FA-69CD-0145-B911-1372DA00AEA5}" srcOrd="0" destOrd="0" presId="urn:microsoft.com/office/officeart/2005/8/layout/default"/>
    <dgm:cxn modelId="{0CFFCC54-EE47-D946-9FF6-7FCB5D16E307}" type="presOf" srcId="{209F051F-6983-4244-B0A8-B15FF3E31036}" destId="{F5CFBB78-7D1B-F54D-BC38-6C71736F7D79}" srcOrd="0" destOrd="0" presId="urn:microsoft.com/office/officeart/2005/8/layout/default"/>
    <dgm:cxn modelId="{E71D5E84-AD25-A247-A0AD-82E9098D38CD}" srcId="{A3202149-73F5-3C42-99AB-381FEF25F1D0}" destId="{F61D7B57-FC02-CB43-9622-FE6A427DF613}" srcOrd="1" destOrd="0" parTransId="{C00D44EE-59F6-D84A-96CD-14B0124E8D64}" sibTransId="{B5E9BA19-D0C5-B145-B0DB-F22EC60FA119}"/>
    <dgm:cxn modelId="{92E3F7AF-BB38-684F-BEE1-046FFCD9817D}" type="presOf" srcId="{701661D7-E2E5-0442-8749-5E70366D75D2}" destId="{1C914C91-76F3-6840-AE6C-6F804DE0C432}" srcOrd="0" destOrd="0" presId="urn:microsoft.com/office/officeart/2005/8/layout/default"/>
    <dgm:cxn modelId="{654830B5-EBC9-F74E-B9C9-45F777113E0C}" srcId="{A3202149-73F5-3C42-99AB-381FEF25F1D0}" destId="{A91A0B06-7CB1-B346-8F16-7A66C6C23300}" srcOrd="4" destOrd="0" parTransId="{32C5E989-5220-3F42-A6AF-A62D5F8B3675}" sibTransId="{ABE1DBF5-89E9-2747-BDC2-26BC2EB5A840}"/>
    <dgm:cxn modelId="{09F6C7C7-BAEA-EA4F-B747-EDFAD9C6F5DA}" srcId="{A3202149-73F5-3C42-99AB-381FEF25F1D0}" destId="{701661D7-E2E5-0442-8749-5E70366D75D2}" srcOrd="3" destOrd="0" parTransId="{51C08CBF-788A-8040-BAF7-039DD1901451}" sibTransId="{52E81515-B4B2-3C47-A5F0-F9F58404EA60}"/>
    <dgm:cxn modelId="{E77BC2CF-256F-2A47-B046-4BA3629C923E}" srcId="{A3202149-73F5-3C42-99AB-381FEF25F1D0}" destId="{1954DFD0-3B5B-264E-A29E-29DD3216152B}" srcOrd="2" destOrd="0" parTransId="{8B8F21A6-7426-3A4D-B2E4-170188EBE594}" sibTransId="{90314986-8273-FA47-8699-662994F795F6}"/>
    <dgm:cxn modelId="{AD363BE1-6DEE-A54E-BF68-49CA34B0DB2E}" srcId="{A3202149-73F5-3C42-99AB-381FEF25F1D0}" destId="{20EC3209-ABFF-C74C-A1B3-7B5873E7867E}" srcOrd="5" destOrd="0" parTransId="{0B501D28-6A28-814C-ABA6-CD321BA5210E}" sibTransId="{35148661-5B28-E44C-B39C-B77C82573910}"/>
    <dgm:cxn modelId="{009CDEED-F4CA-7F42-8094-576250F1A389}" type="presOf" srcId="{0721B606-333A-E942-9092-B4269B282751}" destId="{62E1402F-B7A4-C747-B18A-074F0AE666FE}" srcOrd="0" destOrd="0" presId="urn:microsoft.com/office/officeart/2005/8/layout/default"/>
    <dgm:cxn modelId="{E10F2FF6-0045-844F-9F91-6115EEBABA4C}" type="presOf" srcId="{DE635FE1-887E-C048-B11A-C614F59D5215}" destId="{6A617107-BE3B-F24A-BAE6-74B882896321}" srcOrd="0" destOrd="0" presId="urn:microsoft.com/office/officeart/2005/8/layout/default"/>
    <dgm:cxn modelId="{9325A895-AB62-064D-B933-BCB865F227D0}" type="presParOf" srcId="{562D8711-E327-EE4D-A2AD-B2D68FA88C12}" destId="{62E1402F-B7A4-C747-B18A-074F0AE666FE}" srcOrd="0" destOrd="0" presId="urn:microsoft.com/office/officeart/2005/8/layout/default"/>
    <dgm:cxn modelId="{496FEEC0-9803-4746-B6C8-612DBC68A8BA}" type="presParOf" srcId="{562D8711-E327-EE4D-A2AD-B2D68FA88C12}" destId="{FE0A886F-503F-884C-BFDA-D046D4773B96}" srcOrd="1" destOrd="0" presId="urn:microsoft.com/office/officeart/2005/8/layout/default"/>
    <dgm:cxn modelId="{70E4BA78-1506-2941-A2B2-2599DF4F202D}" type="presParOf" srcId="{562D8711-E327-EE4D-A2AD-B2D68FA88C12}" destId="{0B5B31EC-37C4-684C-A755-87F93A12A080}" srcOrd="2" destOrd="0" presId="urn:microsoft.com/office/officeart/2005/8/layout/default"/>
    <dgm:cxn modelId="{B4B92136-F2EA-5D4A-B466-6B8F3AFAE5A4}" type="presParOf" srcId="{562D8711-E327-EE4D-A2AD-B2D68FA88C12}" destId="{B3DCB9CA-824C-184E-8EEF-52E5F7235ABB}" srcOrd="3" destOrd="0" presId="urn:microsoft.com/office/officeart/2005/8/layout/default"/>
    <dgm:cxn modelId="{B2578C77-530E-8941-831F-9F18875509DD}" type="presParOf" srcId="{562D8711-E327-EE4D-A2AD-B2D68FA88C12}" destId="{FEA2F166-5749-E54D-BB58-CB814D0BEE1C}" srcOrd="4" destOrd="0" presId="urn:microsoft.com/office/officeart/2005/8/layout/default"/>
    <dgm:cxn modelId="{A463B28A-54E5-824B-9582-CC3EB8DB2E15}" type="presParOf" srcId="{562D8711-E327-EE4D-A2AD-B2D68FA88C12}" destId="{8DCA3DE6-4D6C-884A-8C38-14D0839E8F1D}" srcOrd="5" destOrd="0" presId="urn:microsoft.com/office/officeart/2005/8/layout/default"/>
    <dgm:cxn modelId="{C151E3F7-3676-6B4D-9472-5DDC0A7AC899}" type="presParOf" srcId="{562D8711-E327-EE4D-A2AD-B2D68FA88C12}" destId="{1C914C91-76F3-6840-AE6C-6F804DE0C432}" srcOrd="6" destOrd="0" presId="urn:microsoft.com/office/officeart/2005/8/layout/default"/>
    <dgm:cxn modelId="{473AFF60-65CC-1944-890B-76BC8DB77A93}" type="presParOf" srcId="{562D8711-E327-EE4D-A2AD-B2D68FA88C12}" destId="{1D5641E6-3220-CA4F-8C3E-2C6EDEB91012}" srcOrd="7" destOrd="0" presId="urn:microsoft.com/office/officeart/2005/8/layout/default"/>
    <dgm:cxn modelId="{F9D51395-FA27-D545-AEA7-634371D12B20}" type="presParOf" srcId="{562D8711-E327-EE4D-A2AD-B2D68FA88C12}" destId="{EAA54080-A580-7748-96B5-19B71FDBBDB8}" srcOrd="8" destOrd="0" presId="urn:microsoft.com/office/officeart/2005/8/layout/default"/>
    <dgm:cxn modelId="{5339B9C9-D534-144C-992D-9A1470CC991E}" type="presParOf" srcId="{562D8711-E327-EE4D-A2AD-B2D68FA88C12}" destId="{758C260E-B1D8-BF45-9D3F-4E5A11780761}" srcOrd="9" destOrd="0" presId="urn:microsoft.com/office/officeart/2005/8/layout/default"/>
    <dgm:cxn modelId="{58F0DAE2-C061-4343-895A-E5219C14F14B}" type="presParOf" srcId="{562D8711-E327-EE4D-A2AD-B2D68FA88C12}" destId="{2C7170FA-69CD-0145-B911-1372DA00AEA5}" srcOrd="10" destOrd="0" presId="urn:microsoft.com/office/officeart/2005/8/layout/default"/>
    <dgm:cxn modelId="{69534B86-6596-554E-A4C5-69B403827D9A}" type="presParOf" srcId="{562D8711-E327-EE4D-A2AD-B2D68FA88C12}" destId="{4FEFB151-6C1D-794F-BB07-BCA40086B2FA}" srcOrd="11" destOrd="0" presId="urn:microsoft.com/office/officeart/2005/8/layout/default"/>
    <dgm:cxn modelId="{8009EE72-F121-7542-84D6-6E32EF83A14F}" type="presParOf" srcId="{562D8711-E327-EE4D-A2AD-B2D68FA88C12}" destId="{F5CFBB78-7D1B-F54D-BC38-6C71736F7D79}" srcOrd="12" destOrd="0" presId="urn:microsoft.com/office/officeart/2005/8/layout/default"/>
    <dgm:cxn modelId="{6C792C61-6BFD-384B-8621-03B70F13DA02}" type="presParOf" srcId="{562D8711-E327-EE4D-A2AD-B2D68FA88C12}" destId="{8DAF0B0A-F346-F24E-9C65-4596DDB19095}" srcOrd="13" destOrd="0" presId="urn:microsoft.com/office/officeart/2005/8/layout/default"/>
    <dgm:cxn modelId="{A1967D9C-FFEF-FA43-BF82-373312056064}" type="presParOf" srcId="{562D8711-E327-EE4D-A2AD-B2D68FA88C12}" destId="{6A617107-BE3B-F24A-BAE6-74B882896321}" srcOrd="14" destOrd="0" presId="urn:microsoft.com/office/officeart/2005/8/layout/defaul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B4B2218-B666-3140-9784-8AC41CC1A684}" type="doc">
      <dgm:prSet loTypeId="urn:microsoft.com/office/officeart/2005/8/layout/cycle8" loCatId="" qsTypeId="urn:microsoft.com/office/officeart/2005/8/quickstyle/simple1" qsCatId="simple" csTypeId="urn:microsoft.com/office/officeart/2005/8/colors/accent3_2" csCatId="accent3" phldr="1"/>
      <dgm:spPr/>
      <dgm:t>
        <a:bodyPr/>
        <a:lstStyle/>
        <a:p>
          <a:endParaRPr lang="en-US"/>
        </a:p>
      </dgm:t>
    </dgm:pt>
    <dgm:pt modelId="{D6EE8A50-DDEC-0347-A9AA-4B52250B3556}">
      <dgm:prSet phldrT="[Text]"/>
      <dgm:spPr/>
      <dgm:t>
        <a:bodyPr/>
        <a:lstStyle/>
        <a:p>
          <a:pPr>
            <a:buSzPts val="1000"/>
            <a:buFont typeface="Symbol" pitchFamily="2" charset="2"/>
            <a:buChar char=""/>
          </a:pPr>
          <a:r>
            <a:rPr lang="es-US"/>
            <a:t>Trato irrespetuoso, descalificador o carente de empatía.</a:t>
          </a:r>
          <a:endParaRPr lang="en-US"/>
        </a:p>
      </dgm:t>
    </dgm:pt>
    <dgm:pt modelId="{4FB5DEE3-7D11-DA42-A70B-616013CE449B}" type="parTrans" cxnId="{2BF60E6E-CF23-6E47-B2EC-86C0BD977C5C}">
      <dgm:prSet/>
      <dgm:spPr/>
      <dgm:t>
        <a:bodyPr/>
        <a:lstStyle/>
        <a:p>
          <a:endParaRPr lang="en-US"/>
        </a:p>
      </dgm:t>
    </dgm:pt>
    <dgm:pt modelId="{07E8C759-CD30-C24B-B06E-E63BE1D55EF9}" type="sibTrans" cxnId="{2BF60E6E-CF23-6E47-B2EC-86C0BD977C5C}">
      <dgm:prSet/>
      <dgm:spPr/>
      <dgm:t>
        <a:bodyPr/>
        <a:lstStyle/>
        <a:p>
          <a:endParaRPr lang="en-US"/>
        </a:p>
      </dgm:t>
    </dgm:pt>
    <dgm:pt modelId="{CE676CD7-51FD-5142-9323-0BF54F4C3922}">
      <dgm:prSet phldrT="[Text]"/>
      <dgm:spPr/>
      <dgm:t>
        <a:bodyPr/>
        <a:lstStyle/>
        <a:p>
          <a:pPr>
            <a:buSzPts val="1000"/>
            <a:buFont typeface="Symbol" pitchFamily="2" charset="2"/>
            <a:buChar char=""/>
          </a:pPr>
          <a:r>
            <a:rPr lang="es-US"/>
            <a:t>Emisión de juicios de valor o actitudes culpabilizantes.</a:t>
          </a:r>
          <a:endParaRPr lang="en-US"/>
        </a:p>
      </dgm:t>
    </dgm:pt>
    <dgm:pt modelId="{968C18FF-8CE9-E541-8A2C-A9CC3C35CA18}" type="parTrans" cxnId="{D108B108-ABEA-0449-9428-F4425E316375}">
      <dgm:prSet/>
      <dgm:spPr/>
      <dgm:t>
        <a:bodyPr/>
        <a:lstStyle/>
        <a:p>
          <a:endParaRPr lang="en-US"/>
        </a:p>
      </dgm:t>
    </dgm:pt>
    <dgm:pt modelId="{C1A2D982-0CB5-AD45-8BF8-98701FD9C3AE}" type="sibTrans" cxnId="{D108B108-ABEA-0449-9428-F4425E316375}">
      <dgm:prSet/>
      <dgm:spPr/>
      <dgm:t>
        <a:bodyPr/>
        <a:lstStyle/>
        <a:p>
          <a:endParaRPr lang="en-US"/>
        </a:p>
      </dgm:t>
    </dgm:pt>
    <dgm:pt modelId="{74E7C672-27A1-8D45-9014-C918D8BBF665}">
      <dgm:prSet phldrT="[Text]"/>
      <dgm:spPr/>
      <dgm:t>
        <a:bodyPr/>
        <a:lstStyle/>
        <a:p>
          <a:pPr>
            <a:buSzPts val="1000"/>
            <a:buFont typeface="Symbol" pitchFamily="2" charset="2"/>
            <a:buChar char=""/>
          </a:pPr>
          <a:r>
            <a:rPr lang="en-US"/>
            <a:t>Interrogatorios innecesarios o repetitivos.</a:t>
          </a:r>
        </a:p>
      </dgm:t>
    </dgm:pt>
    <dgm:pt modelId="{F5A8BB88-77A6-2648-B510-A0F6E4241A2A}" type="parTrans" cxnId="{96C8C29B-7C24-5149-B867-D71CB055C168}">
      <dgm:prSet/>
      <dgm:spPr/>
      <dgm:t>
        <a:bodyPr/>
        <a:lstStyle/>
        <a:p>
          <a:endParaRPr lang="en-US"/>
        </a:p>
      </dgm:t>
    </dgm:pt>
    <dgm:pt modelId="{39F6DE10-C63C-DD4B-9910-8F8AEACA8418}" type="sibTrans" cxnId="{96C8C29B-7C24-5149-B867-D71CB055C168}">
      <dgm:prSet/>
      <dgm:spPr/>
      <dgm:t>
        <a:bodyPr/>
        <a:lstStyle/>
        <a:p>
          <a:endParaRPr lang="en-US"/>
        </a:p>
      </dgm:t>
    </dgm:pt>
    <dgm:pt modelId="{830F77A0-819A-F848-B989-0D439846A412}">
      <dgm:prSet/>
      <dgm:spPr/>
      <dgm:t>
        <a:bodyPr/>
        <a:lstStyle/>
        <a:p>
          <a:pPr>
            <a:buSzPts val="1000"/>
            <a:buFont typeface="Symbol" pitchFamily="2" charset="2"/>
            <a:buChar char=""/>
          </a:pPr>
          <a:r>
            <a:rPr lang="es-US"/>
            <a:t>Exposición indebida de la información personal o clínica.</a:t>
          </a:r>
          <a:endParaRPr lang="en-US"/>
        </a:p>
      </dgm:t>
    </dgm:pt>
    <dgm:pt modelId="{06E0993E-C566-294E-A8C0-496614703212}" type="parTrans" cxnId="{F44E36F6-049E-4140-95FC-594A37617986}">
      <dgm:prSet/>
      <dgm:spPr/>
      <dgm:t>
        <a:bodyPr/>
        <a:lstStyle/>
        <a:p>
          <a:endParaRPr lang="en-US"/>
        </a:p>
      </dgm:t>
    </dgm:pt>
    <dgm:pt modelId="{C5EA5C56-85EE-834D-97AA-D5FF0C440141}" type="sibTrans" cxnId="{F44E36F6-049E-4140-95FC-594A37617986}">
      <dgm:prSet/>
      <dgm:spPr/>
      <dgm:t>
        <a:bodyPr/>
        <a:lstStyle/>
        <a:p>
          <a:endParaRPr lang="en-US"/>
        </a:p>
      </dgm:t>
    </dgm:pt>
    <dgm:pt modelId="{31486DDE-7852-4F4E-BB4D-4F40DD0A6898}">
      <dgm:prSet/>
      <dgm:spPr/>
      <dgm:t>
        <a:bodyPr/>
        <a:lstStyle/>
        <a:p>
          <a:pPr>
            <a:buSzPts val="1000"/>
            <a:buFont typeface="Symbol" pitchFamily="2" charset="2"/>
            <a:buChar char=""/>
          </a:pPr>
          <a:r>
            <a:rPr lang="es-US"/>
            <a:t>Barreras injustificadas para el acceso oportuno a los servicios de salud.</a:t>
          </a:r>
          <a:endParaRPr lang="en-US"/>
        </a:p>
      </dgm:t>
    </dgm:pt>
    <dgm:pt modelId="{28E7252E-8E02-9B49-A579-08D626FAB72F}" type="parTrans" cxnId="{71E26582-1211-8640-9B12-6B8067C9D942}">
      <dgm:prSet/>
      <dgm:spPr/>
      <dgm:t>
        <a:bodyPr/>
        <a:lstStyle/>
        <a:p>
          <a:endParaRPr lang="en-US"/>
        </a:p>
      </dgm:t>
    </dgm:pt>
    <dgm:pt modelId="{2D95D178-0296-7242-A12D-0C74C750882D}" type="sibTrans" cxnId="{71E26582-1211-8640-9B12-6B8067C9D942}">
      <dgm:prSet/>
      <dgm:spPr/>
      <dgm:t>
        <a:bodyPr/>
        <a:lstStyle/>
        <a:p>
          <a:endParaRPr lang="en-US"/>
        </a:p>
      </dgm:t>
    </dgm:pt>
    <dgm:pt modelId="{9270CD76-1545-2E42-9F55-F417EF598630}" type="pres">
      <dgm:prSet presAssocID="{5B4B2218-B666-3140-9784-8AC41CC1A684}" presName="compositeShape" presStyleCnt="0">
        <dgm:presLayoutVars>
          <dgm:chMax val="7"/>
          <dgm:dir/>
          <dgm:resizeHandles val="exact"/>
        </dgm:presLayoutVars>
      </dgm:prSet>
      <dgm:spPr/>
    </dgm:pt>
    <dgm:pt modelId="{5A47760E-7049-5646-926D-C6BD45EB3D62}" type="pres">
      <dgm:prSet presAssocID="{5B4B2218-B666-3140-9784-8AC41CC1A684}" presName="wedge1" presStyleLbl="node1" presStyleIdx="0" presStyleCnt="5"/>
      <dgm:spPr/>
    </dgm:pt>
    <dgm:pt modelId="{792BAC90-394F-B544-A08D-F9A043344084}" type="pres">
      <dgm:prSet presAssocID="{5B4B2218-B666-3140-9784-8AC41CC1A684}" presName="dummy1a" presStyleCnt="0"/>
      <dgm:spPr/>
    </dgm:pt>
    <dgm:pt modelId="{1E6FDEEF-4876-7346-B9BE-2A5481DC3156}" type="pres">
      <dgm:prSet presAssocID="{5B4B2218-B666-3140-9784-8AC41CC1A684}" presName="dummy1b" presStyleCnt="0"/>
      <dgm:spPr/>
    </dgm:pt>
    <dgm:pt modelId="{C78099F1-E068-E94A-9109-1899DE0AF9A4}" type="pres">
      <dgm:prSet presAssocID="{5B4B2218-B666-3140-9784-8AC41CC1A684}" presName="wedge1Tx" presStyleLbl="node1" presStyleIdx="0" presStyleCnt="5">
        <dgm:presLayoutVars>
          <dgm:chMax val="0"/>
          <dgm:chPref val="0"/>
          <dgm:bulletEnabled val="1"/>
        </dgm:presLayoutVars>
      </dgm:prSet>
      <dgm:spPr/>
    </dgm:pt>
    <dgm:pt modelId="{DDA49638-07D6-FF4E-8D8F-C8FAB865C82C}" type="pres">
      <dgm:prSet presAssocID="{5B4B2218-B666-3140-9784-8AC41CC1A684}" presName="wedge2" presStyleLbl="node1" presStyleIdx="1" presStyleCnt="5"/>
      <dgm:spPr/>
    </dgm:pt>
    <dgm:pt modelId="{801696C9-83A6-9247-B2C4-5BB2E277BB4C}" type="pres">
      <dgm:prSet presAssocID="{5B4B2218-B666-3140-9784-8AC41CC1A684}" presName="dummy2a" presStyleCnt="0"/>
      <dgm:spPr/>
    </dgm:pt>
    <dgm:pt modelId="{6F83CAEF-6650-A942-A1EC-C027C5AF20E8}" type="pres">
      <dgm:prSet presAssocID="{5B4B2218-B666-3140-9784-8AC41CC1A684}" presName="dummy2b" presStyleCnt="0"/>
      <dgm:spPr/>
    </dgm:pt>
    <dgm:pt modelId="{B5A5C065-B7D0-2347-82B8-E18D77241C95}" type="pres">
      <dgm:prSet presAssocID="{5B4B2218-B666-3140-9784-8AC41CC1A684}" presName="wedge2Tx" presStyleLbl="node1" presStyleIdx="1" presStyleCnt="5">
        <dgm:presLayoutVars>
          <dgm:chMax val="0"/>
          <dgm:chPref val="0"/>
          <dgm:bulletEnabled val="1"/>
        </dgm:presLayoutVars>
      </dgm:prSet>
      <dgm:spPr/>
    </dgm:pt>
    <dgm:pt modelId="{F52F8C47-1E7D-2545-B9DE-572104134CE6}" type="pres">
      <dgm:prSet presAssocID="{5B4B2218-B666-3140-9784-8AC41CC1A684}" presName="wedge3" presStyleLbl="node1" presStyleIdx="2" presStyleCnt="5"/>
      <dgm:spPr/>
    </dgm:pt>
    <dgm:pt modelId="{095A3BAB-96CF-8C41-87B5-C10C3E73D0E0}" type="pres">
      <dgm:prSet presAssocID="{5B4B2218-B666-3140-9784-8AC41CC1A684}" presName="dummy3a" presStyleCnt="0"/>
      <dgm:spPr/>
    </dgm:pt>
    <dgm:pt modelId="{0DA9ED5A-F064-1F44-BB30-3AD16697C033}" type="pres">
      <dgm:prSet presAssocID="{5B4B2218-B666-3140-9784-8AC41CC1A684}" presName="dummy3b" presStyleCnt="0"/>
      <dgm:spPr/>
    </dgm:pt>
    <dgm:pt modelId="{BCF48FFC-23D3-C244-BD32-E001AFF90E1E}" type="pres">
      <dgm:prSet presAssocID="{5B4B2218-B666-3140-9784-8AC41CC1A684}" presName="wedge3Tx" presStyleLbl="node1" presStyleIdx="2" presStyleCnt="5">
        <dgm:presLayoutVars>
          <dgm:chMax val="0"/>
          <dgm:chPref val="0"/>
          <dgm:bulletEnabled val="1"/>
        </dgm:presLayoutVars>
      </dgm:prSet>
      <dgm:spPr/>
    </dgm:pt>
    <dgm:pt modelId="{CF76D6C5-BCC8-6B4D-9DB0-EAF5CC3553F3}" type="pres">
      <dgm:prSet presAssocID="{5B4B2218-B666-3140-9784-8AC41CC1A684}" presName="wedge4" presStyleLbl="node1" presStyleIdx="3" presStyleCnt="5"/>
      <dgm:spPr/>
    </dgm:pt>
    <dgm:pt modelId="{C22844C0-C8BA-0840-A669-C2D00C84BED9}" type="pres">
      <dgm:prSet presAssocID="{5B4B2218-B666-3140-9784-8AC41CC1A684}" presName="dummy4a" presStyleCnt="0"/>
      <dgm:spPr/>
    </dgm:pt>
    <dgm:pt modelId="{ECC6D1F5-AA60-1A43-92A1-0AE1F23F91A5}" type="pres">
      <dgm:prSet presAssocID="{5B4B2218-B666-3140-9784-8AC41CC1A684}" presName="dummy4b" presStyleCnt="0"/>
      <dgm:spPr/>
    </dgm:pt>
    <dgm:pt modelId="{76E38D72-34AE-2541-AA86-8DC9EA1B49BB}" type="pres">
      <dgm:prSet presAssocID="{5B4B2218-B666-3140-9784-8AC41CC1A684}" presName="wedge4Tx" presStyleLbl="node1" presStyleIdx="3" presStyleCnt="5">
        <dgm:presLayoutVars>
          <dgm:chMax val="0"/>
          <dgm:chPref val="0"/>
          <dgm:bulletEnabled val="1"/>
        </dgm:presLayoutVars>
      </dgm:prSet>
      <dgm:spPr/>
    </dgm:pt>
    <dgm:pt modelId="{95ECD3E5-796C-5647-A7B8-C9B491BA802C}" type="pres">
      <dgm:prSet presAssocID="{5B4B2218-B666-3140-9784-8AC41CC1A684}" presName="wedge5" presStyleLbl="node1" presStyleIdx="4" presStyleCnt="5"/>
      <dgm:spPr/>
    </dgm:pt>
    <dgm:pt modelId="{38FAC1A9-C9CA-694E-AF92-2EF8829DCBB3}" type="pres">
      <dgm:prSet presAssocID="{5B4B2218-B666-3140-9784-8AC41CC1A684}" presName="dummy5a" presStyleCnt="0"/>
      <dgm:spPr/>
    </dgm:pt>
    <dgm:pt modelId="{CC54247C-ABB6-F344-B6E7-D8667120D2C9}" type="pres">
      <dgm:prSet presAssocID="{5B4B2218-B666-3140-9784-8AC41CC1A684}" presName="dummy5b" presStyleCnt="0"/>
      <dgm:spPr/>
    </dgm:pt>
    <dgm:pt modelId="{C5510A9C-82DB-454A-A05B-C9280D6FE18D}" type="pres">
      <dgm:prSet presAssocID="{5B4B2218-B666-3140-9784-8AC41CC1A684}" presName="wedge5Tx" presStyleLbl="node1" presStyleIdx="4" presStyleCnt="5">
        <dgm:presLayoutVars>
          <dgm:chMax val="0"/>
          <dgm:chPref val="0"/>
          <dgm:bulletEnabled val="1"/>
        </dgm:presLayoutVars>
      </dgm:prSet>
      <dgm:spPr/>
    </dgm:pt>
    <dgm:pt modelId="{FF717108-1224-0D46-8A1A-6691F15A0A97}" type="pres">
      <dgm:prSet presAssocID="{07E8C759-CD30-C24B-B06E-E63BE1D55EF9}" presName="arrowWedge1" presStyleLbl="fgSibTrans2D1" presStyleIdx="0" presStyleCnt="5"/>
      <dgm:spPr/>
    </dgm:pt>
    <dgm:pt modelId="{09BD3D88-1F52-1D48-B729-B32DB7E1B6F8}" type="pres">
      <dgm:prSet presAssocID="{C1A2D982-0CB5-AD45-8BF8-98701FD9C3AE}" presName="arrowWedge2" presStyleLbl="fgSibTrans2D1" presStyleIdx="1" presStyleCnt="5"/>
      <dgm:spPr/>
    </dgm:pt>
    <dgm:pt modelId="{1B1F3953-36A5-DE48-92F1-6378E25F3480}" type="pres">
      <dgm:prSet presAssocID="{C5EA5C56-85EE-834D-97AA-D5FF0C440141}" presName="arrowWedge3" presStyleLbl="fgSibTrans2D1" presStyleIdx="2" presStyleCnt="5"/>
      <dgm:spPr/>
    </dgm:pt>
    <dgm:pt modelId="{144671CC-3B3D-CC4A-A83D-0D7509F0C6C0}" type="pres">
      <dgm:prSet presAssocID="{39F6DE10-C63C-DD4B-9910-8F8AEACA8418}" presName="arrowWedge4" presStyleLbl="fgSibTrans2D1" presStyleIdx="3" presStyleCnt="5"/>
      <dgm:spPr/>
    </dgm:pt>
    <dgm:pt modelId="{6407B148-5268-344D-8265-1F95BC1D3D5F}" type="pres">
      <dgm:prSet presAssocID="{2D95D178-0296-7242-A12D-0C74C750882D}" presName="arrowWedge5" presStyleLbl="fgSibTrans2D1" presStyleIdx="4" presStyleCnt="5"/>
      <dgm:spPr/>
    </dgm:pt>
  </dgm:ptLst>
  <dgm:cxnLst>
    <dgm:cxn modelId="{D108B108-ABEA-0449-9428-F4425E316375}" srcId="{5B4B2218-B666-3140-9784-8AC41CC1A684}" destId="{CE676CD7-51FD-5142-9323-0BF54F4C3922}" srcOrd="1" destOrd="0" parTransId="{968C18FF-8CE9-E541-8A2C-A9CC3C35CA18}" sibTransId="{C1A2D982-0CB5-AD45-8BF8-98701FD9C3AE}"/>
    <dgm:cxn modelId="{EAF6841B-5825-8A40-8802-662B08720CC0}" type="presOf" srcId="{CE676CD7-51FD-5142-9323-0BF54F4C3922}" destId="{B5A5C065-B7D0-2347-82B8-E18D77241C95}" srcOrd="1" destOrd="0" presId="urn:microsoft.com/office/officeart/2005/8/layout/cycle8"/>
    <dgm:cxn modelId="{90A98E34-8021-E84A-A873-072221093F53}" type="presOf" srcId="{5B4B2218-B666-3140-9784-8AC41CC1A684}" destId="{9270CD76-1545-2E42-9F55-F417EF598630}" srcOrd="0" destOrd="0" presId="urn:microsoft.com/office/officeart/2005/8/layout/cycle8"/>
    <dgm:cxn modelId="{1604E967-3FCE-5441-8C14-8B97BCBD366B}" type="presOf" srcId="{D6EE8A50-DDEC-0347-A9AA-4B52250B3556}" destId="{5A47760E-7049-5646-926D-C6BD45EB3D62}" srcOrd="0" destOrd="0" presId="urn:microsoft.com/office/officeart/2005/8/layout/cycle8"/>
    <dgm:cxn modelId="{2BF60E6E-CF23-6E47-B2EC-86C0BD977C5C}" srcId="{5B4B2218-B666-3140-9784-8AC41CC1A684}" destId="{D6EE8A50-DDEC-0347-A9AA-4B52250B3556}" srcOrd="0" destOrd="0" parTransId="{4FB5DEE3-7D11-DA42-A70B-616013CE449B}" sibTransId="{07E8C759-CD30-C24B-B06E-E63BE1D55EF9}"/>
    <dgm:cxn modelId="{BDD55E51-58E5-DE4C-BCF2-FAD986082C1E}" type="presOf" srcId="{31486DDE-7852-4F4E-BB4D-4F40DD0A6898}" destId="{95ECD3E5-796C-5647-A7B8-C9B491BA802C}" srcOrd="0" destOrd="0" presId="urn:microsoft.com/office/officeart/2005/8/layout/cycle8"/>
    <dgm:cxn modelId="{71E26582-1211-8640-9B12-6B8067C9D942}" srcId="{5B4B2218-B666-3140-9784-8AC41CC1A684}" destId="{31486DDE-7852-4F4E-BB4D-4F40DD0A6898}" srcOrd="4" destOrd="0" parTransId="{28E7252E-8E02-9B49-A579-08D626FAB72F}" sibTransId="{2D95D178-0296-7242-A12D-0C74C750882D}"/>
    <dgm:cxn modelId="{BCB77C87-189E-8345-A78A-C9F2C1A3D5A4}" type="presOf" srcId="{31486DDE-7852-4F4E-BB4D-4F40DD0A6898}" destId="{C5510A9C-82DB-454A-A05B-C9280D6FE18D}" srcOrd="1" destOrd="0" presId="urn:microsoft.com/office/officeart/2005/8/layout/cycle8"/>
    <dgm:cxn modelId="{3585E88A-5CC0-224D-9445-F9B21BDC0A4A}" type="presOf" srcId="{74E7C672-27A1-8D45-9014-C918D8BBF665}" destId="{76E38D72-34AE-2541-AA86-8DC9EA1B49BB}" srcOrd="1" destOrd="0" presId="urn:microsoft.com/office/officeart/2005/8/layout/cycle8"/>
    <dgm:cxn modelId="{96C8C29B-7C24-5149-B867-D71CB055C168}" srcId="{5B4B2218-B666-3140-9784-8AC41CC1A684}" destId="{74E7C672-27A1-8D45-9014-C918D8BBF665}" srcOrd="3" destOrd="0" parTransId="{F5A8BB88-77A6-2648-B510-A0F6E4241A2A}" sibTransId="{39F6DE10-C63C-DD4B-9910-8F8AEACA8418}"/>
    <dgm:cxn modelId="{3521FFC5-A728-8945-8FC4-193574FF5257}" type="presOf" srcId="{830F77A0-819A-F848-B989-0D439846A412}" destId="{F52F8C47-1E7D-2545-B9DE-572104134CE6}" srcOrd="0" destOrd="0" presId="urn:microsoft.com/office/officeart/2005/8/layout/cycle8"/>
    <dgm:cxn modelId="{F2553EC8-051B-A14E-8D98-4EAD6A40D481}" type="presOf" srcId="{830F77A0-819A-F848-B989-0D439846A412}" destId="{BCF48FFC-23D3-C244-BD32-E001AFF90E1E}" srcOrd="1" destOrd="0" presId="urn:microsoft.com/office/officeart/2005/8/layout/cycle8"/>
    <dgm:cxn modelId="{7D120DCF-5F50-9D4B-908A-87A4E8825B26}" type="presOf" srcId="{D6EE8A50-DDEC-0347-A9AA-4B52250B3556}" destId="{C78099F1-E068-E94A-9109-1899DE0AF9A4}" srcOrd="1" destOrd="0" presId="urn:microsoft.com/office/officeart/2005/8/layout/cycle8"/>
    <dgm:cxn modelId="{D6AC5BDD-A90B-2441-A45D-8653C4BEC776}" type="presOf" srcId="{74E7C672-27A1-8D45-9014-C918D8BBF665}" destId="{CF76D6C5-BCC8-6B4D-9DB0-EAF5CC3553F3}" srcOrd="0" destOrd="0" presId="urn:microsoft.com/office/officeart/2005/8/layout/cycle8"/>
    <dgm:cxn modelId="{13501FE1-CD51-2348-A024-714EFDD83747}" type="presOf" srcId="{CE676CD7-51FD-5142-9323-0BF54F4C3922}" destId="{DDA49638-07D6-FF4E-8D8F-C8FAB865C82C}" srcOrd="0" destOrd="0" presId="urn:microsoft.com/office/officeart/2005/8/layout/cycle8"/>
    <dgm:cxn modelId="{F44E36F6-049E-4140-95FC-594A37617986}" srcId="{5B4B2218-B666-3140-9784-8AC41CC1A684}" destId="{830F77A0-819A-F848-B989-0D439846A412}" srcOrd="2" destOrd="0" parTransId="{06E0993E-C566-294E-A8C0-496614703212}" sibTransId="{C5EA5C56-85EE-834D-97AA-D5FF0C440141}"/>
    <dgm:cxn modelId="{46416FCD-AC3C-204B-BD60-2F644358BF5C}" type="presParOf" srcId="{9270CD76-1545-2E42-9F55-F417EF598630}" destId="{5A47760E-7049-5646-926D-C6BD45EB3D62}" srcOrd="0" destOrd="0" presId="urn:microsoft.com/office/officeart/2005/8/layout/cycle8"/>
    <dgm:cxn modelId="{96B9BAB3-6036-2745-B1F0-316044433360}" type="presParOf" srcId="{9270CD76-1545-2E42-9F55-F417EF598630}" destId="{792BAC90-394F-B544-A08D-F9A043344084}" srcOrd="1" destOrd="0" presId="urn:microsoft.com/office/officeart/2005/8/layout/cycle8"/>
    <dgm:cxn modelId="{A39D8EF0-ACB4-2040-848F-FDB3590F8418}" type="presParOf" srcId="{9270CD76-1545-2E42-9F55-F417EF598630}" destId="{1E6FDEEF-4876-7346-B9BE-2A5481DC3156}" srcOrd="2" destOrd="0" presId="urn:microsoft.com/office/officeart/2005/8/layout/cycle8"/>
    <dgm:cxn modelId="{4A0162C2-1CE8-DC4E-A306-11D6A81AA068}" type="presParOf" srcId="{9270CD76-1545-2E42-9F55-F417EF598630}" destId="{C78099F1-E068-E94A-9109-1899DE0AF9A4}" srcOrd="3" destOrd="0" presId="urn:microsoft.com/office/officeart/2005/8/layout/cycle8"/>
    <dgm:cxn modelId="{3FBD7A10-7539-344C-ADE3-D07437033C5B}" type="presParOf" srcId="{9270CD76-1545-2E42-9F55-F417EF598630}" destId="{DDA49638-07D6-FF4E-8D8F-C8FAB865C82C}" srcOrd="4" destOrd="0" presId="urn:microsoft.com/office/officeart/2005/8/layout/cycle8"/>
    <dgm:cxn modelId="{20AC26AF-2542-E540-89D1-64D788D1878D}" type="presParOf" srcId="{9270CD76-1545-2E42-9F55-F417EF598630}" destId="{801696C9-83A6-9247-B2C4-5BB2E277BB4C}" srcOrd="5" destOrd="0" presId="urn:microsoft.com/office/officeart/2005/8/layout/cycle8"/>
    <dgm:cxn modelId="{9F1D8D81-6737-3D44-B2AD-16DEF911D96C}" type="presParOf" srcId="{9270CD76-1545-2E42-9F55-F417EF598630}" destId="{6F83CAEF-6650-A942-A1EC-C027C5AF20E8}" srcOrd="6" destOrd="0" presId="urn:microsoft.com/office/officeart/2005/8/layout/cycle8"/>
    <dgm:cxn modelId="{9EC8A5C9-9FFA-CE42-8033-DC78338E8098}" type="presParOf" srcId="{9270CD76-1545-2E42-9F55-F417EF598630}" destId="{B5A5C065-B7D0-2347-82B8-E18D77241C95}" srcOrd="7" destOrd="0" presId="urn:microsoft.com/office/officeart/2005/8/layout/cycle8"/>
    <dgm:cxn modelId="{160B9C62-495C-1C44-AAD6-45EEB5BABEA4}" type="presParOf" srcId="{9270CD76-1545-2E42-9F55-F417EF598630}" destId="{F52F8C47-1E7D-2545-B9DE-572104134CE6}" srcOrd="8" destOrd="0" presId="urn:microsoft.com/office/officeart/2005/8/layout/cycle8"/>
    <dgm:cxn modelId="{FEB62AB9-CB2B-344B-AD67-47B2DECF12D1}" type="presParOf" srcId="{9270CD76-1545-2E42-9F55-F417EF598630}" destId="{095A3BAB-96CF-8C41-87B5-C10C3E73D0E0}" srcOrd="9" destOrd="0" presId="urn:microsoft.com/office/officeart/2005/8/layout/cycle8"/>
    <dgm:cxn modelId="{3C535364-6A50-D945-BCC3-8E07F913E126}" type="presParOf" srcId="{9270CD76-1545-2E42-9F55-F417EF598630}" destId="{0DA9ED5A-F064-1F44-BB30-3AD16697C033}" srcOrd="10" destOrd="0" presId="urn:microsoft.com/office/officeart/2005/8/layout/cycle8"/>
    <dgm:cxn modelId="{B40946EB-C13F-9845-9E27-550EEBB0E179}" type="presParOf" srcId="{9270CD76-1545-2E42-9F55-F417EF598630}" destId="{BCF48FFC-23D3-C244-BD32-E001AFF90E1E}" srcOrd="11" destOrd="0" presId="urn:microsoft.com/office/officeart/2005/8/layout/cycle8"/>
    <dgm:cxn modelId="{F4ED5D57-C55B-EE4D-A803-C13A47D971FD}" type="presParOf" srcId="{9270CD76-1545-2E42-9F55-F417EF598630}" destId="{CF76D6C5-BCC8-6B4D-9DB0-EAF5CC3553F3}" srcOrd="12" destOrd="0" presId="urn:microsoft.com/office/officeart/2005/8/layout/cycle8"/>
    <dgm:cxn modelId="{58F44B03-B818-2244-97BF-0FEA81C2483A}" type="presParOf" srcId="{9270CD76-1545-2E42-9F55-F417EF598630}" destId="{C22844C0-C8BA-0840-A669-C2D00C84BED9}" srcOrd="13" destOrd="0" presId="urn:microsoft.com/office/officeart/2005/8/layout/cycle8"/>
    <dgm:cxn modelId="{9798E761-1F7B-DD4E-906B-26B1EFE2D0AB}" type="presParOf" srcId="{9270CD76-1545-2E42-9F55-F417EF598630}" destId="{ECC6D1F5-AA60-1A43-92A1-0AE1F23F91A5}" srcOrd="14" destOrd="0" presId="urn:microsoft.com/office/officeart/2005/8/layout/cycle8"/>
    <dgm:cxn modelId="{51715ABB-C210-6747-8775-3209CFEBE919}" type="presParOf" srcId="{9270CD76-1545-2E42-9F55-F417EF598630}" destId="{76E38D72-34AE-2541-AA86-8DC9EA1B49BB}" srcOrd="15" destOrd="0" presId="urn:microsoft.com/office/officeart/2005/8/layout/cycle8"/>
    <dgm:cxn modelId="{589811FA-CD5B-124B-8B03-92D0E67604C9}" type="presParOf" srcId="{9270CD76-1545-2E42-9F55-F417EF598630}" destId="{95ECD3E5-796C-5647-A7B8-C9B491BA802C}" srcOrd="16" destOrd="0" presId="urn:microsoft.com/office/officeart/2005/8/layout/cycle8"/>
    <dgm:cxn modelId="{2C447970-EE40-E94F-B65A-554B7031EDC1}" type="presParOf" srcId="{9270CD76-1545-2E42-9F55-F417EF598630}" destId="{38FAC1A9-C9CA-694E-AF92-2EF8829DCBB3}" srcOrd="17" destOrd="0" presId="urn:microsoft.com/office/officeart/2005/8/layout/cycle8"/>
    <dgm:cxn modelId="{79F4A4F9-FCA6-184A-9E3F-D41853BFCDF8}" type="presParOf" srcId="{9270CD76-1545-2E42-9F55-F417EF598630}" destId="{CC54247C-ABB6-F344-B6E7-D8667120D2C9}" srcOrd="18" destOrd="0" presId="urn:microsoft.com/office/officeart/2005/8/layout/cycle8"/>
    <dgm:cxn modelId="{A675801F-3DC6-6A4A-B423-87A0052C2728}" type="presParOf" srcId="{9270CD76-1545-2E42-9F55-F417EF598630}" destId="{C5510A9C-82DB-454A-A05B-C9280D6FE18D}" srcOrd="19" destOrd="0" presId="urn:microsoft.com/office/officeart/2005/8/layout/cycle8"/>
    <dgm:cxn modelId="{0F3B333C-64A3-7B4C-93AC-94260EF32D99}" type="presParOf" srcId="{9270CD76-1545-2E42-9F55-F417EF598630}" destId="{FF717108-1224-0D46-8A1A-6691F15A0A97}" srcOrd="20" destOrd="0" presId="urn:microsoft.com/office/officeart/2005/8/layout/cycle8"/>
    <dgm:cxn modelId="{4DA47484-43CC-8E49-AAC1-AC74E4AABA27}" type="presParOf" srcId="{9270CD76-1545-2E42-9F55-F417EF598630}" destId="{09BD3D88-1F52-1D48-B729-B32DB7E1B6F8}" srcOrd="21" destOrd="0" presId="urn:microsoft.com/office/officeart/2005/8/layout/cycle8"/>
    <dgm:cxn modelId="{DDECA7D4-8F50-0645-8C6D-4D4D5BB38378}" type="presParOf" srcId="{9270CD76-1545-2E42-9F55-F417EF598630}" destId="{1B1F3953-36A5-DE48-92F1-6378E25F3480}" srcOrd="22" destOrd="0" presId="urn:microsoft.com/office/officeart/2005/8/layout/cycle8"/>
    <dgm:cxn modelId="{E2F9E2A2-D97D-7E42-B98C-FA6BEC06FA26}" type="presParOf" srcId="{9270CD76-1545-2E42-9F55-F417EF598630}" destId="{144671CC-3B3D-CC4A-A83D-0D7509F0C6C0}" srcOrd="23" destOrd="0" presId="urn:microsoft.com/office/officeart/2005/8/layout/cycle8"/>
    <dgm:cxn modelId="{D9CE850E-90D9-2741-B372-55C10BE987C9}" type="presParOf" srcId="{9270CD76-1545-2E42-9F55-F417EF598630}" destId="{6407B148-5268-344D-8265-1F95BC1D3D5F}" srcOrd="24" destOrd="0" presId="urn:microsoft.com/office/officeart/2005/8/layout/cycle8"/>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3605689-C92B-D24C-AA4C-23DE02BC40AB}" type="doc">
      <dgm:prSet loTypeId="urn:microsoft.com/office/officeart/2005/8/layout/process5" loCatId="" qsTypeId="urn:microsoft.com/office/officeart/2005/8/quickstyle/simple1" qsCatId="simple" csTypeId="urn:microsoft.com/office/officeart/2005/8/colors/accent3_2" csCatId="accent3" phldr="1"/>
      <dgm:spPr/>
      <dgm:t>
        <a:bodyPr/>
        <a:lstStyle/>
        <a:p>
          <a:endParaRPr lang="en-US"/>
        </a:p>
      </dgm:t>
    </dgm:pt>
    <dgm:pt modelId="{93385BC9-2F90-FF48-8737-932EDB23B4B5}">
      <dgm:prSet phldrT="[Text]"/>
      <dgm:spPr/>
      <dgm:t>
        <a:bodyPr/>
        <a:lstStyle/>
        <a:p>
          <a:pPr>
            <a:buNone/>
          </a:pPr>
          <a:r>
            <a:rPr lang="en-US"/>
            <a:t>Recepción y primer contacto con enfoque humanizado.</a:t>
          </a:r>
        </a:p>
      </dgm:t>
    </dgm:pt>
    <dgm:pt modelId="{C65DE518-5DEA-F740-8421-0006A747ED78}" type="parTrans" cxnId="{74DD963C-067E-8A49-946C-C9F84BE0CA41}">
      <dgm:prSet/>
      <dgm:spPr/>
      <dgm:t>
        <a:bodyPr/>
        <a:lstStyle/>
        <a:p>
          <a:endParaRPr lang="en-US"/>
        </a:p>
      </dgm:t>
    </dgm:pt>
    <dgm:pt modelId="{D2776941-DFF1-2049-B09D-ED00B70E46C6}" type="sibTrans" cxnId="{74DD963C-067E-8A49-946C-C9F84BE0CA41}">
      <dgm:prSet/>
      <dgm:spPr/>
      <dgm:t>
        <a:bodyPr/>
        <a:lstStyle/>
        <a:p>
          <a:endParaRPr lang="en-US"/>
        </a:p>
      </dgm:t>
    </dgm:pt>
    <dgm:pt modelId="{EF6CFBD4-5E1A-0C42-BFC6-BCEB6D469752}">
      <dgm:prSet phldrT="[Text]"/>
      <dgm:spPr/>
      <dgm:t>
        <a:bodyPr/>
        <a:lstStyle/>
        <a:p>
          <a:pPr>
            <a:buNone/>
          </a:pPr>
          <a:r>
            <a:rPr lang="en-US"/>
            <a:t>Valoración clínica integral del estado general de salud.</a:t>
          </a:r>
        </a:p>
      </dgm:t>
    </dgm:pt>
    <dgm:pt modelId="{EFEE4CB5-97E0-6244-8C0D-B3276A3DF143}" type="parTrans" cxnId="{5491BF8E-D8CA-434B-AD39-0A9F5A238683}">
      <dgm:prSet/>
      <dgm:spPr/>
      <dgm:t>
        <a:bodyPr/>
        <a:lstStyle/>
        <a:p>
          <a:endParaRPr lang="en-US"/>
        </a:p>
      </dgm:t>
    </dgm:pt>
    <dgm:pt modelId="{2809BAC8-4F2F-544E-80B3-AEFF912D07A8}" type="sibTrans" cxnId="{5491BF8E-D8CA-434B-AD39-0A9F5A238683}">
      <dgm:prSet/>
      <dgm:spPr/>
      <dgm:t>
        <a:bodyPr/>
        <a:lstStyle/>
        <a:p>
          <a:endParaRPr lang="en-US"/>
        </a:p>
      </dgm:t>
    </dgm:pt>
    <dgm:pt modelId="{6F67CE3F-6F2D-B742-82B8-C28D26A5D4AF}">
      <dgm:prSet phldrT="[Text]"/>
      <dgm:spPr/>
      <dgm:t>
        <a:bodyPr/>
        <a:lstStyle/>
        <a:p>
          <a:pPr>
            <a:buNone/>
          </a:pPr>
          <a:r>
            <a:rPr lang="en-US"/>
            <a:t>Identificación y atención de lesiones físicas.</a:t>
          </a:r>
        </a:p>
      </dgm:t>
    </dgm:pt>
    <dgm:pt modelId="{87A43178-51FB-9C42-A0D1-45E18AC8EBD3}" type="parTrans" cxnId="{E2E3033A-F0FE-1448-986C-FE5683474CF6}">
      <dgm:prSet/>
      <dgm:spPr/>
      <dgm:t>
        <a:bodyPr/>
        <a:lstStyle/>
        <a:p>
          <a:endParaRPr lang="en-US"/>
        </a:p>
      </dgm:t>
    </dgm:pt>
    <dgm:pt modelId="{BD95ADBB-D810-8E40-9002-7CBC62A6E55E}" type="sibTrans" cxnId="{E2E3033A-F0FE-1448-986C-FE5683474CF6}">
      <dgm:prSet/>
      <dgm:spPr/>
      <dgm:t>
        <a:bodyPr/>
        <a:lstStyle/>
        <a:p>
          <a:endParaRPr lang="en-US"/>
        </a:p>
      </dgm:t>
    </dgm:pt>
    <dgm:pt modelId="{D96D5CAA-3467-5542-A00C-B010081EFF1A}">
      <dgm:prSet phldrT="[Text]"/>
      <dgm:spPr/>
      <dgm:t>
        <a:bodyPr/>
        <a:lstStyle/>
        <a:p>
          <a:pPr>
            <a:buNone/>
          </a:pPr>
          <a:r>
            <a:rPr lang="en-US"/>
            <a:t>Valoración del estado mental y emocional.</a:t>
          </a:r>
        </a:p>
      </dgm:t>
    </dgm:pt>
    <dgm:pt modelId="{392B6C72-8F7E-4D4E-A99D-2164D1483E2A}" type="parTrans" cxnId="{1B7B184F-6AF6-EE4A-8435-563A0904232C}">
      <dgm:prSet/>
      <dgm:spPr/>
      <dgm:t>
        <a:bodyPr/>
        <a:lstStyle/>
        <a:p>
          <a:endParaRPr lang="en-US"/>
        </a:p>
      </dgm:t>
    </dgm:pt>
    <dgm:pt modelId="{13A3D986-28F9-964B-9BCA-DE7D36EFF4D8}" type="sibTrans" cxnId="{1B7B184F-6AF6-EE4A-8435-563A0904232C}">
      <dgm:prSet/>
      <dgm:spPr/>
      <dgm:t>
        <a:bodyPr/>
        <a:lstStyle/>
        <a:p>
          <a:endParaRPr lang="en-US"/>
        </a:p>
      </dgm:t>
    </dgm:pt>
    <dgm:pt modelId="{1849A26B-B7B2-6744-BC09-A35FD4F207FD}">
      <dgm:prSet phldrT="[Text]"/>
      <dgm:spPr/>
      <dgm:t>
        <a:bodyPr/>
        <a:lstStyle/>
        <a:p>
          <a:pPr>
            <a:buNone/>
          </a:pPr>
          <a:r>
            <a:rPr lang="en-US"/>
            <a:t>Orientación diagnóstica inicial.</a:t>
          </a:r>
        </a:p>
      </dgm:t>
    </dgm:pt>
    <dgm:pt modelId="{60FB4A97-AFE6-D142-B821-51ECA1244EA7}" type="parTrans" cxnId="{781580FC-F055-4C46-8FD7-640684DB1011}">
      <dgm:prSet/>
      <dgm:spPr/>
      <dgm:t>
        <a:bodyPr/>
        <a:lstStyle/>
        <a:p>
          <a:endParaRPr lang="en-US"/>
        </a:p>
      </dgm:t>
    </dgm:pt>
    <dgm:pt modelId="{3E1D5A0D-02D9-9947-A476-291F3668AC7E}" type="sibTrans" cxnId="{781580FC-F055-4C46-8FD7-640684DB1011}">
      <dgm:prSet/>
      <dgm:spPr/>
      <dgm:t>
        <a:bodyPr/>
        <a:lstStyle/>
        <a:p>
          <a:endParaRPr lang="en-US"/>
        </a:p>
      </dgm:t>
    </dgm:pt>
    <dgm:pt modelId="{DA791717-1FF7-EB49-A2F6-670D0460B51F}">
      <dgm:prSet/>
      <dgm:spPr/>
      <dgm:t>
        <a:bodyPr/>
        <a:lstStyle/>
        <a:p>
          <a:pPr>
            <a:buNone/>
          </a:pPr>
          <a:r>
            <a:rPr lang="en-US"/>
            <a:t>Implementación de medidas preventivas y terapéuticas.</a:t>
          </a:r>
        </a:p>
      </dgm:t>
    </dgm:pt>
    <dgm:pt modelId="{9465A01D-6EF0-D94C-A754-1BB1D08C89A6}" type="parTrans" cxnId="{12E37FF0-02E6-D840-BA47-57C1A5D66B92}">
      <dgm:prSet/>
      <dgm:spPr/>
    </dgm:pt>
    <dgm:pt modelId="{09116FFD-E767-B040-A007-349C8AEB02CA}" type="sibTrans" cxnId="{12E37FF0-02E6-D840-BA47-57C1A5D66B92}">
      <dgm:prSet/>
      <dgm:spPr/>
      <dgm:t>
        <a:bodyPr/>
        <a:lstStyle/>
        <a:p>
          <a:endParaRPr lang="en-US"/>
        </a:p>
      </dgm:t>
    </dgm:pt>
    <dgm:pt modelId="{1025AB53-6E06-0749-96C5-54867FE1D710}">
      <dgm:prSet/>
      <dgm:spPr/>
      <dgm:t>
        <a:bodyPr/>
        <a:lstStyle/>
        <a:p>
          <a:pPr>
            <a:buNone/>
          </a:pPr>
          <a:r>
            <a:rPr lang="en-US"/>
            <a:t>Atención en salud mental y apoyo psicosocial.</a:t>
          </a:r>
        </a:p>
      </dgm:t>
    </dgm:pt>
    <dgm:pt modelId="{59D05EDD-8E60-8745-8B4A-D9A2A481936D}" type="parTrans" cxnId="{88EB7823-4273-8645-9BF0-5B3729E10639}">
      <dgm:prSet/>
      <dgm:spPr/>
    </dgm:pt>
    <dgm:pt modelId="{5F925931-FA4D-464D-B46D-4C0C2A903570}" type="sibTrans" cxnId="{88EB7823-4273-8645-9BF0-5B3729E10639}">
      <dgm:prSet/>
      <dgm:spPr/>
      <dgm:t>
        <a:bodyPr/>
        <a:lstStyle/>
        <a:p>
          <a:endParaRPr lang="en-US"/>
        </a:p>
      </dgm:t>
    </dgm:pt>
    <dgm:pt modelId="{3F5EB7E1-9ADA-3E4C-8465-7DFFEA307657}">
      <dgm:prSet/>
      <dgm:spPr/>
      <dgm:t>
        <a:bodyPr/>
        <a:lstStyle/>
        <a:p>
          <a:pPr>
            <a:buNone/>
          </a:pPr>
          <a:r>
            <a:rPr lang="en-US"/>
            <a:t>Articulación con las rutas de atención, protección y justicia.</a:t>
          </a:r>
        </a:p>
      </dgm:t>
    </dgm:pt>
    <dgm:pt modelId="{F7BCF0CA-AB31-C043-A418-954042E56846}" type="parTrans" cxnId="{1EB1D4AF-8211-6841-A2D5-001FE308F9B3}">
      <dgm:prSet/>
      <dgm:spPr/>
    </dgm:pt>
    <dgm:pt modelId="{00022CD4-A63C-EB45-983D-C9DC6E98121B}" type="sibTrans" cxnId="{1EB1D4AF-8211-6841-A2D5-001FE308F9B3}">
      <dgm:prSet/>
      <dgm:spPr/>
      <dgm:t>
        <a:bodyPr/>
        <a:lstStyle/>
        <a:p>
          <a:endParaRPr lang="en-US"/>
        </a:p>
      </dgm:t>
    </dgm:pt>
    <dgm:pt modelId="{29A5477A-448B-9143-8C98-2D6B7DE5F0EE}">
      <dgm:prSet/>
      <dgm:spPr/>
      <dgm:t>
        <a:bodyPr/>
        <a:lstStyle/>
        <a:p>
          <a:pPr algn="ctr">
            <a:buFont typeface="Arial" panose="020B0604020202020204" pitchFamily="34" charset="0"/>
            <a:buChar char="•"/>
          </a:pPr>
          <a:r>
            <a:rPr lang="en-US"/>
            <a:t>Seguimiento y continuidad de la atención.</a:t>
          </a:r>
        </a:p>
      </dgm:t>
    </dgm:pt>
    <dgm:pt modelId="{85644FF0-B4E3-5F48-8439-6913FA9CE206}" type="parTrans" cxnId="{B2F7BF18-8E95-EB49-A1B5-4F5A4BD7EA26}">
      <dgm:prSet/>
      <dgm:spPr/>
    </dgm:pt>
    <dgm:pt modelId="{67F9D546-99CF-5A40-8706-11CEB93CD440}" type="sibTrans" cxnId="{B2F7BF18-8E95-EB49-A1B5-4F5A4BD7EA26}">
      <dgm:prSet/>
      <dgm:spPr/>
    </dgm:pt>
    <dgm:pt modelId="{F879CB73-4E58-AD4B-92B5-BBD3663C99DA}" type="pres">
      <dgm:prSet presAssocID="{63605689-C92B-D24C-AA4C-23DE02BC40AB}" presName="diagram" presStyleCnt="0">
        <dgm:presLayoutVars>
          <dgm:dir/>
          <dgm:resizeHandles val="exact"/>
        </dgm:presLayoutVars>
      </dgm:prSet>
      <dgm:spPr/>
    </dgm:pt>
    <dgm:pt modelId="{7C71D268-CC8E-3D41-98D5-AFC93C896A52}" type="pres">
      <dgm:prSet presAssocID="{93385BC9-2F90-FF48-8737-932EDB23B4B5}" presName="node" presStyleLbl="node1" presStyleIdx="0" presStyleCnt="9">
        <dgm:presLayoutVars>
          <dgm:bulletEnabled val="1"/>
        </dgm:presLayoutVars>
      </dgm:prSet>
      <dgm:spPr/>
    </dgm:pt>
    <dgm:pt modelId="{14636718-92F3-C34D-9347-8AD3160655F6}" type="pres">
      <dgm:prSet presAssocID="{D2776941-DFF1-2049-B09D-ED00B70E46C6}" presName="sibTrans" presStyleLbl="sibTrans2D1" presStyleIdx="0" presStyleCnt="8"/>
      <dgm:spPr/>
    </dgm:pt>
    <dgm:pt modelId="{7E3F28FC-39A1-0148-96DC-3A3D54F9553E}" type="pres">
      <dgm:prSet presAssocID="{D2776941-DFF1-2049-B09D-ED00B70E46C6}" presName="connectorText" presStyleLbl="sibTrans2D1" presStyleIdx="0" presStyleCnt="8"/>
      <dgm:spPr/>
    </dgm:pt>
    <dgm:pt modelId="{4DBC1789-B49D-384B-87DC-4E845CB7DAE3}" type="pres">
      <dgm:prSet presAssocID="{EF6CFBD4-5E1A-0C42-BFC6-BCEB6D469752}" presName="node" presStyleLbl="node1" presStyleIdx="1" presStyleCnt="9">
        <dgm:presLayoutVars>
          <dgm:bulletEnabled val="1"/>
        </dgm:presLayoutVars>
      </dgm:prSet>
      <dgm:spPr/>
    </dgm:pt>
    <dgm:pt modelId="{9D887526-7171-1348-9B0D-4C8C97C8F31F}" type="pres">
      <dgm:prSet presAssocID="{2809BAC8-4F2F-544E-80B3-AEFF912D07A8}" presName="sibTrans" presStyleLbl="sibTrans2D1" presStyleIdx="1" presStyleCnt="8"/>
      <dgm:spPr/>
    </dgm:pt>
    <dgm:pt modelId="{0CAD7320-6CC4-1C4F-AD7A-9CC9A51E28FF}" type="pres">
      <dgm:prSet presAssocID="{2809BAC8-4F2F-544E-80B3-AEFF912D07A8}" presName="connectorText" presStyleLbl="sibTrans2D1" presStyleIdx="1" presStyleCnt="8"/>
      <dgm:spPr/>
    </dgm:pt>
    <dgm:pt modelId="{B719811F-7893-A84C-B595-F17CA1C32698}" type="pres">
      <dgm:prSet presAssocID="{6F67CE3F-6F2D-B742-82B8-C28D26A5D4AF}" presName="node" presStyleLbl="node1" presStyleIdx="2" presStyleCnt="9">
        <dgm:presLayoutVars>
          <dgm:bulletEnabled val="1"/>
        </dgm:presLayoutVars>
      </dgm:prSet>
      <dgm:spPr/>
    </dgm:pt>
    <dgm:pt modelId="{A7F9767B-2C20-024D-B3BE-DA7AE46B9BD4}" type="pres">
      <dgm:prSet presAssocID="{BD95ADBB-D810-8E40-9002-7CBC62A6E55E}" presName="sibTrans" presStyleLbl="sibTrans2D1" presStyleIdx="2" presStyleCnt="8"/>
      <dgm:spPr/>
    </dgm:pt>
    <dgm:pt modelId="{DD3CED5A-FE6E-E449-AB31-62AC5554A394}" type="pres">
      <dgm:prSet presAssocID="{BD95ADBB-D810-8E40-9002-7CBC62A6E55E}" presName="connectorText" presStyleLbl="sibTrans2D1" presStyleIdx="2" presStyleCnt="8"/>
      <dgm:spPr/>
    </dgm:pt>
    <dgm:pt modelId="{BFD08205-72E9-FF4A-AB8A-AE5874E4F89C}" type="pres">
      <dgm:prSet presAssocID="{D96D5CAA-3467-5542-A00C-B010081EFF1A}" presName="node" presStyleLbl="node1" presStyleIdx="3" presStyleCnt="9">
        <dgm:presLayoutVars>
          <dgm:bulletEnabled val="1"/>
        </dgm:presLayoutVars>
      </dgm:prSet>
      <dgm:spPr/>
    </dgm:pt>
    <dgm:pt modelId="{A6CE478D-9D4F-814C-AF87-4692D8DC3255}" type="pres">
      <dgm:prSet presAssocID="{13A3D986-28F9-964B-9BCA-DE7D36EFF4D8}" presName="sibTrans" presStyleLbl="sibTrans2D1" presStyleIdx="3" presStyleCnt="8"/>
      <dgm:spPr/>
    </dgm:pt>
    <dgm:pt modelId="{F594E074-CB8F-E34D-AFB6-B7997C95F68F}" type="pres">
      <dgm:prSet presAssocID="{13A3D986-28F9-964B-9BCA-DE7D36EFF4D8}" presName="connectorText" presStyleLbl="sibTrans2D1" presStyleIdx="3" presStyleCnt="8"/>
      <dgm:spPr/>
    </dgm:pt>
    <dgm:pt modelId="{F97C0C44-0D5A-3E4F-A743-B9A1A880A8F7}" type="pres">
      <dgm:prSet presAssocID="{1849A26B-B7B2-6744-BC09-A35FD4F207FD}" presName="node" presStyleLbl="node1" presStyleIdx="4" presStyleCnt="9">
        <dgm:presLayoutVars>
          <dgm:bulletEnabled val="1"/>
        </dgm:presLayoutVars>
      </dgm:prSet>
      <dgm:spPr/>
    </dgm:pt>
    <dgm:pt modelId="{5467557D-4D1E-FD4D-A822-88DC5CD380E4}" type="pres">
      <dgm:prSet presAssocID="{3E1D5A0D-02D9-9947-A476-291F3668AC7E}" presName="sibTrans" presStyleLbl="sibTrans2D1" presStyleIdx="4" presStyleCnt="8"/>
      <dgm:spPr/>
    </dgm:pt>
    <dgm:pt modelId="{5AB50C5A-20F8-6A4C-AFD1-F299FCABF2FC}" type="pres">
      <dgm:prSet presAssocID="{3E1D5A0D-02D9-9947-A476-291F3668AC7E}" presName="connectorText" presStyleLbl="sibTrans2D1" presStyleIdx="4" presStyleCnt="8"/>
      <dgm:spPr/>
    </dgm:pt>
    <dgm:pt modelId="{39D27E85-75F2-984F-82AA-187A84D3DCA7}" type="pres">
      <dgm:prSet presAssocID="{DA791717-1FF7-EB49-A2F6-670D0460B51F}" presName="node" presStyleLbl="node1" presStyleIdx="5" presStyleCnt="9">
        <dgm:presLayoutVars>
          <dgm:bulletEnabled val="1"/>
        </dgm:presLayoutVars>
      </dgm:prSet>
      <dgm:spPr/>
    </dgm:pt>
    <dgm:pt modelId="{B31DD42A-74F7-FA42-86E9-CB29B7A10E8C}" type="pres">
      <dgm:prSet presAssocID="{09116FFD-E767-B040-A007-349C8AEB02CA}" presName="sibTrans" presStyleLbl="sibTrans2D1" presStyleIdx="5" presStyleCnt="8"/>
      <dgm:spPr/>
    </dgm:pt>
    <dgm:pt modelId="{CFF101A7-3AD1-0644-BC8B-1E60922A4F08}" type="pres">
      <dgm:prSet presAssocID="{09116FFD-E767-B040-A007-349C8AEB02CA}" presName="connectorText" presStyleLbl="sibTrans2D1" presStyleIdx="5" presStyleCnt="8"/>
      <dgm:spPr/>
    </dgm:pt>
    <dgm:pt modelId="{EB21D902-1F32-2C4D-AB08-C25CAA56A700}" type="pres">
      <dgm:prSet presAssocID="{1025AB53-6E06-0749-96C5-54867FE1D710}" presName="node" presStyleLbl="node1" presStyleIdx="6" presStyleCnt="9">
        <dgm:presLayoutVars>
          <dgm:bulletEnabled val="1"/>
        </dgm:presLayoutVars>
      </dgm:prSet>
      <dgm:spPr/>
    </dgm:pt>
    <dgm:pt modelId="{70C0B755-17FD-534F-9DB7-77379A9BF8E8}" type="pres">
      <dgm:prSet presAssocID="{5F925931-FA4D-464D-B46D-4C0C2A903570}" presName="sibTrans" presStyleLbl="sibTrans2D1" presStyleIdx="6" presStyleCnt="8"/>
      <dgm:spPr/>
    </dgm:pt>
    <dgm:pt modelId="{6BCBB95B-465C-5943-8FB6-AC3758CB6234}" type="pres">
      <dgm:prSet presAssocID="{5F925931-FA4D-464D-B46D-4C0C2A903570}" presName="connectorText" presStyleLbl="sibTrans2D1" presStyleIdx="6" presStyleCnt="8"/>
      <dgm:spPr/>
    </dgm:pt>
    <dgm:pt modelId="{25B1466E-6426-7F4F-8EF7-F6FD44811895}" type="pres">
      <dgm:prSet presAssocID="{3F5EB7E1-9ADA-3E4C-8465-7DFFEA307657}" presName="node" presStyleLbl="node1" presStyleIdx="7" presStyleCnt="9">
        <dgm:presLayoutVars>
          <dgm:bulletEnabled val="1"/>
        </dgm:presLayoutVars>
      </dgm:prSet>
      <dgm:spPr/>
    </dgm:pt>
    <dgm:pt modelId="{96E6CAFF-C7ED-224F-9332-02027B381491}" type="pres">
      <dgm:prSet presAssocID="{00022CD4-A63C-EB45-983D-C9DC6E98121B}" presName="sibTrans" presStyleLbl="sibTrans2D1" presStyleIdx="7" presStyleCnt="8"/>
      <dgm:spPr/>
    </dgm:pt>
    <dgm:pt modelId="{56AA3B5B-5E03-4249-A0E4-EF4DB0C3B0BF}" type="pres">
      <dgm:prSet presAssocID="{00022CD4-A63C-EB45-983D-C9DC6E98121B}" presName="connectorText" presStyleLbl="sibTrans2D1" presStyleIdx="7" presStyleCnt="8"/>
      <dgm:spPr/>
    </dgm:pt>
    <dgm:pt modelId="{FC5FDC74-EC6F-3742-80D5-553853E760DC}" type="pres">
      <dgm:prSet presAssocID="{29A5477A-448B-9143-8C98-2D6B7DE5F0EE}" presName="node" presStyleLbl="node1" presStyleIdx="8" presStyleCnt="9">
        <dgm:presLayoutVars>
          <dgm:bulletEnabled val="1"/>
        </dgm:presLayoutVars>
      </dgm:prSet>
      <dgm:spPr/>
    </dgm:pt>
  </dgm:ptLst>
  <dgm:cxnLst>
    <dgm:cxn modelId="{533EAA09-0F2D-B84A-A7D0-64652821F6EA}" type="presOf" srcId="{00022CD4-A63C-EB45-983D-C9DC6E98121B}" destId="{56AA3B5B-5E03-4249-A0E4-EF4DB0C3B0BF}" srcOrd="1" destOrd="0" presId="urn:microsoft.com/office/officeart/2005/8/layout/process5"/>
    <dgm:cxn modelId="{806E860A-461C-8348-8209-A2D3C427047D}" type="presOf" srcId="{BD95ADBB-D810-8E40-9002-7CBC62A6E55E}" destId="{A7F9767B-2C20-024D-B3BE-DA7AE46B9BD4}" srcOrd="0" destOrd="0" presId="urn:microsoft.com/office/officeart/2005/8/layout/process5"/>
    <dgm:cxn modelId="{470A300D-66EF-A445-8F9B-2A85D27C4BCD}" type="presOf" srcId="{00022CD4-A63C-EB45-983D-C9DC6E98121B}" destId="{96E6CAFF-C7ED-224F-9332-02027B381491}" srcOrd="0" destOrd="0" presId="urn:microsoft.com/office/officeart/2005/8/layout/process5"/>
    <dgm:cxn modelId="{FE2FE411-5C7A-F14A-A72A-172F65B6F472}" type="presOf" srcId="{3E1D5A0D-02D9-9947-A476-291F3668AC7E}" destId="{5467557D-4D1E-FD4D-A822-88DC5CD380E4}" srcOrd="0" destOrd="0" presId="urn:microsoft.com/office/officeart/2005/8/layout/process5"/>
    <dgm:cxn modelId="{4F61CE14-470A-1747-B0B6-D2694EACBD27}" type="presOf" srcId="{1849A26B-B7B2-6744-BC09-A35FD4F207FD}" destId="{F97C0C44-0D5A-3E4F-A743-B9A1A880A8F7}" srcOrd="0" destOrd="0" presId="urn:microsoft.com/office/officeart/2005/8/layout/process5"/>
    <dgm:cxn modelId="{B2F7BF18-8E95-EB49-A1B5-4F5A4BD7EA26}" srcId="{63605689-C92B-D24C-AA4C-23DE02BC40AB}" destId="{29A5477A-448B-9143-8C98-2D6B7DE5F0EE}" srcOrd="8" destOrd="0" parTransId="{85644FF0-B4E3-5F48-8439-6913FA9CE206}" sibTransId="{67F9D546-99CF-5A40-8706-11CEB93CD440}"/>
    <dgm:cxn modelId="{88EB7823-4273-8645-9BF0-5B3729E10639}" srcId="{63605689-C92B-D24C-AA4C-23DE02BC40AB}" destId="{1025AB53-6E06-0749-96C5-54867FE1D710}" srcOrd="6" destOrd="0" parTransId="{59D05EDD-8E60-8745-8B4A-D9A2A481936D}" sibTransId="{5F925931-FA4D-464D-B46D-4C0C2A903570}"/>
    <dgm:cxn modelId="{3A85A524-483B-9C4E-BEAE-C52250B06DD1}" type="presOf" srcId="{5F925931-FA4D-464D-B46D-4C0C2A903570}" destId="{70C0B755-17FD-534F-9DB7-77379A9BF8E8}" srcOrd="0" destOrd="0" presId="urn:microsoft.com/office/officeart/2005/8/layout/process5"/>
    <dgm:cxn modelId="{13B95628-955C-0D42-A9DA-4BFFE1FEAE7A}" type="presOf" srcId="{93385BC9-2F90-FF48-8737-932EDB23B4B5}" destId="{7C71D268-CC8E-3D41-98D5-AFC93C896A52}" srcOrd="0" destOrd="0" presId="urn:microsoft.com/office/officeart/2005/8/layout/process5"/>
    <dgm:cxn modelId="{E4280A34-4693-314A-9541-D5C7164E7F9F}" type="presOf" srcId="{EF6CFBD4-5E1A-0C42-BFC6-BCEB6D469752}" destId="{4DBC1789-B49D-384B-87DC-4E845CB7DAE3}" srcOrd="0" destOrd="0" presId="urn:microsoft.com/office/officeart/2005/8/layout/process5"/>
    <dgm:cxn modelId="{E2E3033A-F0FE-1448-986C-FE5683474CF6}" srcId="{63605689-C92B-D24C-AA4C-23DE02BC40AB}" destId="{6F67CE3F-6F2D-B742-82B8-C28D26A5D4AF}" srcOrd="2" destOrd="0" parTransId="{87A43178-51FB-9C42-A0D1-45E18AC8EBD3}" sibTransId="{BD95ADBB-D810-8E40-9002-7CBC62A6E55E}"/>
    <dgm:cxn modelId="{74DD963C-067E-8A49-946C-C9F84BE0CA41}" srcId="{63605689-C92B-D24C-AA4C-23DE02BC40AB}" destId="{93385BC9-2F90-FF48-8737-932EDB23B4B5}" srcOrd="0" destOrd="0" parTransId="{C65DE518-5DEA-F740-8421-0006A747ED78}" sibTransId="{D2776941-DFF1-2049-B09D-ED00B70E46C6}"/>
    <dgm:cxn modelId="{8001FE4C-2E6A-BF49-9412-DF5F9620E077}" type="presOf" srcId="{6F67CE3F-6F2D-B742-82B8-C28D26A5D4AF}" destId="{B719811F-7893-A84C-B595-F17CA1C32698}" srcOrd="0" destOrd="0" presId="urn:microsoft.com/office/officeart/2005/8/layout/process5"/>
    <dgm:cxn modelId="{004A106D-051E-5F4C-8900-8343632CB8A9}" type="presOf" srcId="{13A3D986-28F9-964B-9BCA-DE7D36EFF4D8}" destId="{F594E074-CB8F-E34D-AFB6-B7997C95F68F}" srcOrd="1" destOrd="0" presId="urn:microsoft.com/office/officeart/2005/8/layout/process5"/>
    <dgm:cxn modelId="{1B7B184F-6AF6-EE4A-8435-563A0904232C}" srcId="{63605689-C92B-D24C-AA4C-23DE02BC40AB}" destId="{D96D5CAA-3467-5542-A00C-B010081EFF1A}" srcOrd="3" destOrd="0" parTransId="{392B6C72-8F7E-4D4E-A99D-2164D1483E2A}" sibTransId="{13A3D986-28F9-964B-9BCA-DE7D36EFF4D8}"/>
    <dgm:cxn modelId="{37255478-5F4B-B24C-AAB3-4549AACCD12B}" type="presOf" srcId="{2809BAC8-4F2F-544E-80B3-AEFF912D07A8}" destId="{9D887526-7171-1348-9B0D-4C8C97C8F31F}" srcOrd="0" destOrd="0" presId="urn:microsoft.com/office/officeart/2005/8/layout/process5"/>
    <dgm:cxn modelId="{6FAAF57E-542E-234F-8113-197B1AD520CD}" type="presOf" srcId="{63605689-C92B-D24C-AA4C-23DE02BC40AB}" destId="{F879CB73-4E58-AD4B-92B5-BBD3663C99DA}" srcOrd="0" destOrd="0" presId="urn:microsoft.com/office/officeart/2005/8/layout/process5"/>
    <dgm:cxn modelId="{5491BF8E-D8CA-434B-AD39-0A9F5A238683}" srcId="{63605689-C92B-D24C-AA4C-23DE02BC40AB}" destId="{EF6CFBD4-5E1A-0C42-BFC6-BCEB6D469752}" srcOrd="1" destOrd="0" parTransId="{EFEE4CB5-97E0-6244-8C0D-B3276A3DF143}" sibTransId="{2809BAC8-4F2F-544E-80B3-AEFF912D07A8}"/>
    <dgm:cxn modelId="{71438D9B-5134-B244-8934-00A24DDA6412}" type="presOf" srcId="{29A5477A-448B-9143-8C98-2D6B7DE5F0EE}" destId="{FC5FDC74-EC6F-3742-80D5-553853E760DC}" srcOrd="0" destOrd="0" presId="urn:microsoft.com/office/officeart/2005/8/layout/process5"/>
    <dgm:cxn modelId="{5A7A83A3-F894-DE44-982C-03C75B9ADB06}" type="presOf" srcId="{3F5EB7E1-9ADA-3E4C-8465-7DFFEA307657}" destId="{25B1466E-6426-7F4F-8EF7-F6FD44811895}" srcOrd="0" destOrd="0" presId="urn:microsoft.com/office/officeart/2005/8/layout/process5"/>
    <dgm:cxn modelId="{7379B6A9-F680-E546-B97C-6A9F05480C8E}" type="presOf" srcId="{2809BAC8-4F2F-544E-80B3-AEFF912D07A8}" destId="{0CAD7320-6CC4-1C4F-AD7A-9CC9A51E28FF}" srcOrd="1" destOrd="0" presId="urn:microsoft.com/office/officeart/2005/8/layout/process5"/>
    <dgm:cxn modelId="{1EB1D4AF-8211-6841-A2D5-001FE308F9B3}" srcId="{63605689-C92B-D24C-AA4C-23DE02BC40AB}" destId="{3F5EB7E1-9ADA-3E4C-8465-7DFFEA307657}" srcOrd="7" destOrd="0" parTransId="{F7BCF0CA-AB31-C043-A418-954042E56846}" sibTransId="{00022CD4-A63C-EB45-983D-C9DC6E98121B}"/>
    <dgm:cxn modelId="{48D2CEB2-5996-0040-ABC4-BD45ACF8E678}" type="presOf" srcId="{D2776941-DFF1-2049-B09D-ED00B70E46C6}" destId="{7E3F28FC-39A1-0148-96DC-3A3D54F9553E}" srcOrd="1" destOrd="0" presId="urn:microsoft.com/office/officeart/2005/8/layout/process5"/>
    <dgm:cxn modelId="{E8FDF3B4-6611-EC44-AED7-BF9DAECADA74}" type="presOf" srcId="{3E1D5A0D-02D9-9947-A476-291F3668AC7E}" destId="{5AB50C5A-20F8-6A4C-AFD1-F299FCABF2FC}" srcOrd="1" destOrd="0" presId="urn:microsoft.com/office/officeart/2005/8/layout/process5"/>
    <dgm:cxn modelId="{18F99EBE-1D69-A140-9FE4-2832FAEA80DD}" type="presOf" srcId="{13A3D986-28F9-964B-9BCA-DE7D36EFF4D8}" destId="{A6CE478D-9D4F-814C-AF87-4692D8DC3255}" srcOrd="0" destOrd="0" presId="urn:microsoft.com/office/officeart/2005/8/layout/process5"/>
    <dgm:cxn modelId="{11D31AC3-F448-344D-B053-892B68629560}" type="presOf" srcId="{BD95ADBB-D810-8E40-9002-7CBC62A6E55E}" destId="{DD3CED5A-FE6E-E449-AB31-62AC5554A394}" srcOrd="1" destOrd="0" presId="urn:microsoft.com/office/officeart/2005/8/layout/process5"/>
    <dgm:cxn modelId="{FDB905C7-2052-1748-AC43-9D6F334F0832}" type="presOf" srcId="{DA791717-1FF7-EB49-A2F6-670D0460B51F}" destId="{39D27E85-75F2-984F-82AA-187A84D3DCA7}" srcOrd="0" destOrd="0" presId="urn:microsoft.com/office/officeart/2005/8/layout/process5"/>
    <dgm:cxn modelId="{3DEEA6EC-B16A-B641-AF43-4D0E035E8986}" type="presOf" srcId="{09116FFD-E767-B040-A007-349C8AEB02CA}" destId="{B31DD42A-74F7-FA42-86E9-CB29B7A10E8C}" srcOrd="0" destOrd="0" presId="urn:microsoft.com/office/officeart/2005/8/layout/process5"/>
    <dgm:cxn modelId="{EB4024ED-C845-9949-9788-6E542EA1AE5D}" type="presOf" srcId="{D2776941-DFF1-2049-B09D-ED00B70E46C6}" destId="{14636718-92F3-C34D-9347-8AD3160655F6}" srcOrd="0" destOrd="0" presId="urn:microsoft.com/office/officeart/2005/8/layout/process5"/>
    <dgm:cxn modelId="{12E37FF0-02E6-D840-BA47-57C1A5D66B92}" srcId="{63605689-C92B-D24C-AA4C-23DE02BC40AB}" destId="{DA791717-1FF7-EB49-A2F6-670D0460B51F}" srcOrd="5" destOrd="0" parTransId="{9465A01D-6EF0-D94C-A754-1BB1D08C89A6}" sibTransId="{09116FFD-E767-B040-A007-349C8AEB02CA}"/>
    <dgm:cxn modelId="{C9CD86F0-E1D2-D342-9D34-A3A6CEC124F5}" type="presOf" srcId="{D96D5CAA-3467-5542-A00C-B010081EFF1A}" destId="{BFD08205-72E9-FF4A-AB8A-AE5874E4F89C}" srcOrd="0" destOrd="0" presId="urn:microsoft.com/office/officeart/2005/8/layout/process5"/>
    <dgm:cxn modelId="{88F5A7F7-8138-B14D-93B8-4417693452A1}" type="presOf" srcId="{09116FFD-E767-B040-A007-349C8AEB02CA}" destId="{CFF101A7-3AD1-0644-BC8B-1E60922A4F08}" srcOrd="1" destOrd="0" presId="urn:microsoft.com/office/officeart/2005/8/layout/process5"/>
    <dgm:cxn modelId="{C1DCC5F7-2B43-2F49-A49E-7032323045FB}" type="presOf" srcId="{1025AB53-6E06-0749-96C5-54867FE1D710}" destId="{EB21D902-1F32-2C4D-AB08-C25CAA56A700}" srcOrd="0" destOrd="0" presId="urn:microsoft.com/office/officeart/2005/8/layout/process5"/>
    <dgm:cxn modelId="{FE31AEF9-B1A9-EC4B-ABBC-55F368591573}" type="presOf" srcId="{5F925931-FA4D-464D-B46D-4C0C2A903570}" destId="{6BCBB95B-465C-5943-8FB6-AC3758CB6234}" srcOrd="1" destOrd="0" presId="urn:microsoft.com/office/officeart/2005/8/layout/process5"/>
    <dgm:cxn modelId="{781580FC-F055-4C46-8FD7-640684DB1011}" srcId="{63605689-C92B-D24C-AA4C-23DE02BC40AB}" destId="{1849A26B-B7B2-6744-BC09-A35FD4F207FD}" srcOrd="4" destOrd="0" parTransId="{60FB4A97-AFE6-D142-B821-51ECA1244EA7}" sibTransId="{3E1D5A0D-02D9-9947-A476-291F3668AC7E}"/>
    <dgm:cxn modelId="{F9453FF5-4385-A54A-9957-69335811B67F}" type="presParOf" srcId="{F879CB73-4E58-AD4B-92B5-BBD3663C99DA}" destId="{7C71D268-CC8E-3D41-98D5-AFC93C896A52}" srcOrd="0" destOrd="0" presId="urn:microsoft.com/office/officeart/2005/8/layout/process5"/>
    <dgm:cxn modelId="{EAB30265-410D-194E-BD0E-9FDAA3815317}" type="presParOf" srcId="{F879CB73-4E58-AD4B-92B5-BBD3663C99DA}" destId="{14636718-92F3-C34D-9347-8AD3160655F6}" srcOrd="1" destOrd="0" presId="urn:microsoft.com/office/officeart/2005/8/layout/process5"/>
    <dgm:cxn modelId="{AFCE4871-4AA0-4F4F-8670-D7D59A1E638F}" type="presParOf" srcId="{14636718-92F3-C34D-9347-8AD3160655F6}" destId="{7E3F28FC-39A1-0148-96DC-3A3D54F9553E}" srcOrd="0" destOrd="0" presId="urn:microsoft.com/office/officeart/2005/8/layout/process5"/>
    <dgm:cxn modelId="{AEC6C1AB-A247-684C-8062-1877775F5F72}" type="presParOf" srcId="{F879CB73-4E58-AD4B-92B5-BBD3663C99DA}" destId="{4DBC1789-B49D-384B-87DC-4E845CB7DAE3}" srcOrd="2" destOrd="0" presId="urn:microsoft.com/office/officeart/2005/8/layout/process5"/>
    <dgm:cxn modelId="{72E9217E-E134-D045-A7BD-419926FAD106}" type="presParOf" srcId="{F879CB73-4E58-AD4B-92B5-BBD3663C99DA}" destId="{9D887526-7171-1348-9B0D-4C8C97C8F31F}" srcOrd="3" destOrd="0" presId="urn:microsoft.com/office/officeart/2005/8/layout/process5"/>
    <dgm:cxn modelId="{96367E17-8A22-7042-8D51-2A7E83A2EE6A}" type="presParOf" srcId="{9D887526-7171-1348-9B0D-4C8C97C8F31F}" destId="{0CAD7320-6CC4-1C4F-AD7A-9CC9A51E28FF}" srcOrd="0" destOrd="0" presId="urn:microsoft.com/office/officeart/2005/8/layout/process5"/>
    <dgm:cxn modelId="{FD2CAA70-1E1F-F84C-91A0-850EA49F1360}" type="presParOf" srcId="{F879CB73-4E58-AD4B-92B5-BBD3663C99DA}" destId="{B719811F-7893-A84C-B595-F17CA1C32698}" srcOrd="4" destOrd="0" presId="urn:microsoft.com/office/officeart/2005/8/layout/process5"/>
    <dgm:cxn modelId="{5FCDDA71-66C2-7740-8D7C-6AD4F948FD25}" type="presParOf" srcId="{F879CB73-4E58-AD4B-92B5-BBD3663C99DA}" destId="{A7F9767B-2C20-024D-B3BE-DA7AE46B9BD4}" srcOrd="5" destOrd="0" presId="urn:microsoft.com/office/officeart/2005/8/layout/process5"/>
    <dgm:cxn modelId="{75B6627A-16C8-B449-A09E-BBD4C066312A}" type="presParOf" srcId="{A7F9767B-2C20-024D-B3BE-DA7AE46B9BD4}" destId="{DD3CED5A-FE6E-E449-AB31-62AC5554A394}" srcOrd="0" destOrd="0" presId="urn:microsoft.com/office/officeart/2005/8/layout/process5"/>
    <dgm:cxn modelId="{AC13779A-69B8-1C47-9EFB-9D0564725DD7}" type="presParOf" srcId="{F879CB73-4E58-AD4B-92B5-BBD3663C99DA}" destId="{BFD08205-72E9-FF4A-AB8A-AE5874E4F89C}" srcOrd="6" destOrd="0" presId="urn:microsoft.com/office/officeart/2005/8/layout/process5"/>
    <dgm:cxn modelId="{06394224-CA76-794F-A6D4-17C94E23B6A6}" type="presParOf" srcId="{F879CB73-4E58-AD4B-92B5-BBD3663C99DA}" destId="{A6CE478D-9D4F-814C-AF87-4692D8DC3255}" srcOrd="7" destOrd="0" presId="urn:microsoft.com/office/officeart/2005/8/layout/process5"/>
    <dgm:cxn modelId="{22D83D73-0A77-4146-AF7B-E1BCE2608E3C}" type="presParOf" srcId="{A6CE478D-9D4F-814C-AF87-4692D8DC3255}" destId="{F594E074-CB8F-E34D-AFB6-B7997C95F68F}" srcOrd="0" destOrd="0" presId="urn:microsoft.com/office/officeart/2005/8/layout/process5"/>
    <dgm:cxn modelId="{6FFE2B07-7072-F944-BED5-46483B4EBC4B}" type="presParOf" srcId="{F879CB73-4E58-AD4B-92B5-BBD3663C99DA}" destId="{F97C0C44-0D5A-3E4F-A743-B9A1A880A8F7}" srcOrd="8" destOrd="0" presId="urn:microsoft.com/office/officeart/2005/8/layout/process5"/>
    <dgm:cxn modelId="{BBF17CB3-588B-D74B-827B-415A21E3F540}" type="presParOf" srcId="{F879CB73-4E58-AD4B-92B5-BBD3663C99DA}" destId="{5467557D-4D1E-FD4D-A822-88DC5CD380E4}" srcOrd="9" destOrd="0" presId="urn:microsoft.com/office/officeart/2005/8/layout/process5"/>
    <dgm:cxn modelId="{BFC68611-FFC8-7A44-B12C-11D6F6C008C3}" type="presParOf" srcId="{5467557D-4D1E-FD4D-A822-88DC5CD380E4}" destId="{5AB50C5A-20F8-6A4C-AFD1-F299FCABF2FC}" srcOrd="0" destOrd="0" presId="urn:microsoft.com/office/officeart/2005/8/layout/process5"/>
    <dgm:cxn modelId="{3F218B12-1904-9745-8BE9-338EBE129540}" type="presParOf" srcId="{F879CB73-4E58-AD4B-92B5-BBD3663C99DA}" destId="{39D27E85-75F2-984F-82AA-187A84D3DCA7}" srcOrd="10" destOrd="0" presId="urn:microsoft.com/office/officeart/2005/8/layout/process5"/>
    <dgm:cxn modelId="{0997DFD4-A06F-2D4A-BA5C-ABEB502CFDC5}" type="presParOf" srcId="{F879CB73-4E58-AD4B-92B5-BBD3663C99DA}" destId="{B31DD42A-74F7-FA42-86E9-CB29B7A10E8C}" srcOrd="11" destOrd="0" presId="urn:microsoft.com/office/officeart/2005/8/layout/process5"/>
    <dgm:cxn modelId="{2CA30A67-3D15-5445-85B1-A50216252A58}" type="presParOf" srcId="{B31DD42A-74F7-FA42-86E9-CB29B7A10E8C}" destId="{CFF101A7-3AD1-0644-BC8B-1E60922A4F08}" srcOrd="0" destOrd="0" presId="urn:microsoft.com/office/officeart/2005/8/layout/process5"/>
    <dgm:cxn modelId="{C1563B99-328C-E542-9518-F1E7D90943A1}" type="presParOf" srcId="{F879CB73-4E58-AD4B-92B5-BBD3663C99DA}" destId="{EB21D902-1F32-2C4D-AB08-C25CAA56A700}" srcOrd="12" destOrd="0" presId="urn:microsoft.com/office/officeart/2005/8/layout/process5"/>
    <dgm:cxn modelId="{8E0F2089-C8E5-1B46-8573-D4CB44806BEA}" type="presParOf" srcId="{F879CB73-4E58-AD4B-92B5-BBD3663C99DA}" destId="{70C0B755-17FD-534F-9DB7-77379A9BF8E8}" srcOrd="13" destOrd="0" presId="urn:microsoft.com/office/officeart/2005/8/layout/process5"/>
    <dgm:cxn modelId="{741A82C4-3101-104E-9E9E-A41318EC668D}" type="presParOf" srcId="{70C0B755-17FD-534F-9DB7-77379A9BF8E8}" destId="{6BCBB95B-465C-5943-8FB6-AC3758CB6234}" srcOrd="0" destOrd="0" presId="urn:microsoft.com/office/officeart/2005/8/layout/process5"/>
    <dgm:cxn modelId="{A9D702BF-BC90-3240-A138-2F97D8BC5748}" type="presParOf" srcId="{F879CB73-4E58-AD4B-92B5-BBD3663C99DA}" destId="{25B1466E-6426-7F4F-8EF7-F6FD44811895}" srcOrd="14" destOrd="0" presId="urn:microsoft.com/office/officeart/2005/8/layout/process5"/>
    <dgm:cxn modelId="{5952702D-CBCA-1545-9B6D-836CFE13E971}" type="presParOf" srcId="{F879CB73-4E58-AD4B-92B5-BBD3663C99DA}" destId="{96E6CAFF-C7ED-224F-9332-02027B381491}" srcOrd="15" destOrd="0" presId="urn:microsoft.com/office/officeart/2005/8/layout/process5"/>
    <dgm:cxn modelId="{3194EBC9-D97E-524D-AF73-F77783A9709B}" type="presParOf" srcId="{96E6CAFF-C7ED-224F-9332-02027B381491}" destId="{56AA3B5B-5E03-4249-A0E4-EF4DB0C3B0BF}" srcOrd="0" destOrd="0" presId="urn:microsoft.com/office/officeart/2005/8/layout/process5"/>
    <dgm:cxn modelId="{42698A97-2256-0C44-84BD-C3A4611F61E2}" type="presParOf" srcId="{F879CB73-4E58-AD4B-92B5-BBD3663C99DA}" destId="{FC5FDC74-EC6F-3742-80D5-553853E760DC}" srcOrd="16" destOrd="0" presId="urn:microsoft.com/office/officeart/2005/8/layout/process5"/>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E9A86C-4FC9-314B-96AB-41FD06772812}">
      <dsp:nvSpPr>
        <dsp:cNvPr id="0" name=""/>
        <dsp:cNvSpPr/>
      </dsp:nvSpPr>
      <dsp:spPr>
        <a:xfrm>
          <a:off x="0" y="61199"/>
          <a:ext cx="4930775" cy="12168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De acuerdo con la </a:t>
          </a:r>
          <a:r>
            <a:rPr lang="en-US" sz="800" b="1" kern="1200">
              <a:latin typeface="Arial" panose="020B0604020202020204" pitchFamily="34" charset="0"/>
              <a:cs typeface="Arial" panose="020B0604020202020204" pitchFamily="34" charset="0"/>
            </a:rPr>
            <a:t>Organización Mundial de la Salud (OMS)</a:t>
          </a:r>
          <a:r>
            <a:rPr lang="en-US" sz="800" kern="1200">
              <a:latin typeface="Arial" panose="020B0604020202020204" pitchFamily="34" charset="0"/>
              <a:cs typeface="Arial" panose="020B0604020202020204" pitchFamily="34" charset="0"/>
            </a:rPr>
            <a:t>, la violencia sexual se define como:</a:t>
          </a:r>
        </a:p>
        <a:p>
          <a:pPr marL="0" lvl="0" indent="0" algn="ctr" defTabSz="355600">
            <a:lnSpc>
              <a:spcPct val="90000"/>
            </a:lnSpc>
            <a:spcBef>
              <a:spcPct val="0"/>
            </a:spcBef>
            <a:spcAft>
              <a:spcPct val="35000"/>
            </a:spcAft>
            <a:buSzPts val="1000"/>
            <a:buFont typeface="Symbol" pitchFamily="2" charset="2"/>
            <a:buNone/>
          </a:pPr>
          <a:r>
            <a:rPr lang="en-US" sz="800" kern="1200">
              <a:latin typeface="Arial" panose="020B0604020202020204" pitchFamily="34" charset="0"/>
              <a:cs typeface="Arial" panose="020B0604020202020204" pitchFamily="34" charset="0"/>
            </a:rPr>
            <a:t>Todo acto sexual, intento de consumar un acto sexual, comentarios o insinuaciones sexuales no deseadas, o acciones orientadas a comercializar, utilizar o controlar la sexualidad de una persona, mediante coerción, intimidación, amenaza, fuerza física, abuso de poder u otros mecanismos que anulen o limiten la voluntad personal, independientemente de la relación entre la víctima y el agresor y del ámbito en el que ocurra.</a:t>
          </a:r>
        </a:p>
      </dsp:txBody>
      <dsp:txXfrm>
        <a:off x="59399" y="120598"/>
        <a:ext cx="4811977" cy="1098002"/>
      </dsp:txXfrm>
    </dsp:sp>
    <dsp:sp modelId="{935509A5-EA43-9A46-AF06-1604FE745137}">
      <dsp:nvSpPr>
        <dsp:cNvPr id="0" name=""/>
        <dsp:cNvSpPr/>
      </dsp:nvSpPr>
      <dsp:spPr>
        <a:xfrm>
          <a:off x="0" y="1465200"/>
          <a:ext cx="4930775" cy="12168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En el </a:t>
          </a:r>
          <a:r>
            <a:rPr lang="en-US" sz="800" b="1" kern="1200">
              <a:latin typeface="Arial" panose="020B0604020202020204" pitchFamily="34" charset="0"/>
              <a:cs typeface="Arial" panose="020B0604020202020204" pitchFamily="34" charset="0"/>
            </a:rPr>
            <a:t>marco normativo colombiano</a:t>
          </a:r>
          <a:r>
            <a:rPr lang="en-US" sz="800" kern="1200">
              <a:latin typeface="Arial" panose="020B0604020202020204" pitchFamily="34" charset="0"/>
              <a:cs typeface="Arial" panose="020B0604020202020204" pitchFamily="34" charset="0"/>
            </a:rPr>
            <a:t>, la </a:t>
          </a:r>
          <a:r>
            <a:rPr lang="en-US" sz="800" b="1" kern="1200">
              <a:latin typeface="Arial" panose="020B0604020202020204" pitchFamily="34" charset="0"/>
              <a:cs typeface="Arial" panose="020B0604020202020204" pitchFamily="34" charset="0"/>
            </a:rPr>
            <a:t>Ley 1257 de 2008</a:t>
          </a:r>
          <a:r>
            <a:rPr lang="en-US" sz="800" kern="1200">
              <a:latin typeface="Arial" panose="020B0604020202020204" pitchFamily="34" charset="0"/>
              <a:cs typeface="Arial" panose="020B0604020202020204" pitchFamily="34" charset="0"/>
            </a:rPr>
            <a:t> define la violencia sexual como:</a:t>
          </a:r>
        </a:p>
        <a:p>
          <a:pPr marL="0" lvl="0" indent="0" algn="ctr" defTabSz="355600">
            <a:lnSpc>
              <a:spcPct val="90000"/>
            </a:lnSpc>
            <a:spcBef>
              <a:spcPct val="0"/>
            </a:spcBef>
            <a:spcAft>
              <a:spcPct val="35000"/>
            </a:spcAft>
            <a:buSzPts val="1000"/>
            <a:buFont typeface="Symbol" pitchFamily="2" charset="2"/>
            <a:buNone/>
          </a:pPr>
          <a:r>
            <a:rPr lang="en-US" sz="800" kern="1200">
              <a:latin typeface="Arial" panose="020B0604020202020204" pitchFamily="34" charset="0"/>
              <a:cs typeface="Arial" panose="020B0604020202020204" pitchFamily="34" charset="0"/>
            </a:rPr>
            <a:t>Toda acción que cause daño o sufrimiento sexual, entendida como la imposición de contacto sexual, físico o verbal, o la participación en interacciones sexuales no consentidas, mediante fuerza, intimidación, manipulación, amenaza, abuso de poder o aprovechamiento de condiciones de vulnerabilidad, incluyendo la obligación de realizar estos actos con terceras personas.</a:t>
          </a:r>
        </a:p>
      </dsp:txBody>
      <dsp:txXfrm>
        <a:off x="59399" y="1524599"/>
        <a:ext cx="4811977" cy="109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886743-BA73-8C49-9C7D-F8056B21B0F9}">
      <dsp:nvSpPr>
        <dsp:cNvPr id="0" name=""/>
        <dsp:cNvSpPr/>
      </dsp:nvSpPr>
      <dsp:spPr>
        <a:xfrm>
          <a:off x="1226" y="0"/>
          <a:ext cx="1908348" cy="320040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Lesiones agudas y crónicas.</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Riesgo de ITS, VIH y hepatitis B.</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Embarazos no deseados.</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Necesidad de valoración clínica y seguimiento.</a:t>
          </a:r>
        </a:p>
      </dsp:txBody>
      <dsp:txXfrm>
        <a:off x="1226" y="1280160"/>
        <a:ext cx="1908348" cy="1280160"/>
      </dsp:txXfrm>
    </dsp:sp>
    <dsp:sp modelId="{3F75058D-8C1A-CF48-B392-59B0E32294D2}">
      <dsp:nvSpPr>
        <dsp:cNvPr id="0" name=""/>
        <dsp:cNvSpPr/>
      </dsp:nvSpPr>
      <dsp:spPr>
        <a:xfrm>
          <a:off x="422534" y="192024"/>
          <a:ext cx="1065733" cy="1065733"/>
        </a:xfrm>
        <a:prstGeom prst="ellipse">
          <a:avLst/>
        </a:prstGeom>
        <a:blipFill>
          <a:blip xmlns:r="http://schemas.openxmlformats.org/officeDocument/2006/relationships" r:embed="rId1"/>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67B695-136D-684C-8D90-5B8A29100630}">
      <dsp:nvSpPr>
        <dsp:cNvPr id="0" name=""/>
        <dsp:cNvSpPr/>
      </dsp:nvSpPr>
      <dsp:spPr>
        <a:xfrm>
          <a:off x="1966825" y="0"/>
          <a:ext cx="1908348" cy="320040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Ansiedad, miedo y culpa.</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Depresión y estrés postraumático.</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Ideación suicida.</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Consumo problemático de sustancias.</a:t>
          </a:r>
        </a:p>
      </dsp:txBody>
      <dsp:txXfrm>
        <a:off x="1966825" y="1280160"/>
        <a:ext cx="1908348" cy="1280160"/>
      </dsp:txXfrm>
    </dsp:sp>
    <dsp:sp modelId="{EA1C8F50-3AC2-2C42-9C64-C90A5758B9F0}">
      <dsp:nvSpPr>
        <dsp:cNvPr id="0" name=""/>
        <dsp:cNvSpPr/>
      </dsp:nvSpPr>
      <dsp:spPr>
        <a:xfrm>
          <a:off x="2388133" y="192024"/>
          <a:ext cx="1065733" cy="1065733"/>
        </a:xfrm>
        <a:prstGeom prst="ellipse">
          <a:avLst/>
        </a:prstGeom>
        <a:blipFill>
          <a:blip xmlns:r="http://schemas.openxmlformats.org/officeDocument/2006/relationships" r:embed="rId2"/>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8745B69-E043-6143-8715-C80392DB829B}">
      <dsp:nvSpPr>
        <dsp:cNvPr id="0" name=""/>
        <dsp:cNvSpPr/>
      </dsp:nvSpPr>
      <dsp:spPr>
        <a:xfrm>
          <a:off x="3932424" y="0"/>
          <a:ext cx="1908348" cy="320040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Afectación del proyecto de vida.</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Estigmatización y aislamiento.</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Ruptura de redes de apoyo.</a:t>
          </a:r>
        </a:p>
        <a:p>
          <a:pPr marL="0" lvl="0" indent="0" algn="ctr" defTabSz="355600">
            <a:lnSpc>
              <a:spcPct val="90000"/>
            </a:lnSpc>
            <a:spcBef>
              <a:spcPct val="0"/>
            </a:spcBef>
            <a:spcAft>
              <a:spcPct val="3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Mayor riesgo de revictimización.</a:t>
          </a:r>
        </a:p>
      </dsp:txBody>
      <dsp:txXfrm>
        <a:off x="3932424" y="1280160"/>
        <a:ext cx="1908348" cy="1280160"/>
      </dsp:txXfrm>
    </dsp:sp>
    <dsp:sp modelId="{B92276FB-36B1-3E42-B111-6E8AAB8D5DE3}">
      <dsp:nvSpPr>
        <dsp:cNvPr id="0" name=""/>
        <dsp:cNvSpPr/>
      </dsp:nvSpPr>
      <dsp:spPr>
        <a:xfrm>
          <a:off x="4353732" y="192024"/>
          <a:ext cx="1065733" cy="1065733"/>
        </a:xfrm>
        <a:prstGeom prst="ellipse">
          <a:avLst/>
        </a:prstGeom>
        <a:blipFill>
          <a:blip xmlns:r="http://schemas.openxmlformats.org/officeDocument/2006/relationships" r:embed="rId3"/>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E1367E-8986-AE4C-8BB4-A832A7FE6BD4}">
      <dsp:nvSpPr>
        <dsp:cNvPr id="0" name=""/>
        <dsp:cNvSpPr/>
      </dsp:nvSpPr>
      <dsp:spPr>
        <a:xfrm>
          <a:off x="233679" y="2560320"/>
          <a:ext cx="5374640" cy="480060"/>
        </a:xfrm>
        <a:prstGeom prst="leftRightArrow">
          <a:avLst/>
        </a:prstGeom>
        <a:solidFill>
          <a:schemeClr val="accent3">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B4039E-F3B9-A34E-AEF6-E54EC7773A60}">
      <dsp:nvSpPr>
        <dsp:cNvPr id="0" name=""/>
        <dsp:cNvSpPr/>
      </dsp:nvSpPr>
      <dsp:spPr>
        <a:xfrm>
          <a:off x="2012431" y="856096"/>
          <a:ext cx="2132731" cy="2132731"/>
        </a:xfrm>
        <a:prstGeom prst="ellipse">
          <a:avLst/>
        </a:prstGeom>
        <a:solidFill>
          <a:schemeClr val="accent3">
            <a:shade val="80000"/>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Principales afectaciones de las violencias sexuales en la salud sexual y reproductiva</a:t>
          </a:r>
        </a:p>
      </dsp:txBody>
      <dsp:txXfrm>
        <a:off x="2324762" y="1168427"/>
        <a:ext cx="1508069" cy="1508069"/>
      </dsp:txXfrm>
    </dsp:sp>
    <dsp:sp modelId="{841E7BC8-0170-0A47-86FE-B800FC4BC47D}">
      <dsp:nvSpPr>
        <dsp:cNvPr id="0" name=""/>
        <dsp:cNvSpPr/>
      </dsp:nvSpPr>
      <dsp:spPr>
        <a:xfrm>
          <a:off x="2545614" y="380"/>
          <a:ext cx="1066365" cy="1066365"/>
        </a:xfrm>
        <a:prstGeom prst="ellipse">
          <a:avLst/>
        </a:prstGeom>
        <a:solidFill>
          <a:schemeClr val="accent3">
            <a:shade val="80000"/>
            <a:alpha val="50000"/>
            <a:hueOff val="54727"/>
            <a:satOff val="-358"/>
            <a:lumOff val="61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Embarazos no deseados.</a:t>
          </a:r>
        </a:p>
      </dsp:txBody>
      <dsp:txXfrm>
        <a:off x="2701780" y="156546"/>
        <a:ext cx="754033" cy="754033"/>
      </dsp:txXfrm>
    </dsp:sp>
    <dsp:sp modelId="{3AFCBB69-5B8F-7646-86BE-C8D8EEC48872}">
      <dsp:nvSpPr>
        <dsp:cNvPr id="0" name=""/>
        <dsp:cNvSpPr/>
      </dsp:nvSpPr>
      <dsp:spPr>
        <a:xfrm>
          <a:off x="3934513" y="1389279"/>
          <a:ext cx="1066365" cy="1066365"/>
        </a:xfrm>
        <a:prstGeom prst="ellipse">
          <a:avLst/>
        </a:prstGeom>
        <a:solidFill>
          <a:schemeClr val="accent3">
            <a:shade val="80000"/>
            <a:alpha val="50000"/>
            <a:hueOff val="109454"/>
            <a:satOff val="-716"/>
            <a:lumOff val="122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Complicaciones ginecológicas y obstétricas.</a:t>
          </a:r>
        </a:p>
      </dsp:txBody>
      <dsp:txXfrm>
        <a:off x="4090679" y="1545445"/>
        <a:ext cx="754033" cy="754033"/>
      </dsp:txXfrm>
    </dsp:sp>
    <dsp:sp modelId="{074F14B2-C307-7E4B-B1D4-EDEA3BD15A2E}">
      <dsp:nvSpPr>
        <dsp:cNvPr id="0" name=""/>
        <dsp:cNvSpPr/>
      </dsp:nvSpPr>
      <dsp:spPr>
        <a:xfrm>
          <a:off x="2545614" y="2778178"/>
          <a:ext cx="1066365" cy="1066365"/>
        </a:xfrm>
        <a:prstGeom prst="ellipse">
          <a:avLst/>
        </a:prstGeom>
        <a:solidFill>
          <a:schemeClr val="accent3">
            <a:shade val="80000"/>
            <a:alpha val="50000"/>
            <a:hueOff val="164180"/>
            <a:satOff val="-1073"/>
            <a:lumOff val="184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Afectaciones en la salud mental asociadas a la vivencia traumática.</a:t>
          </a:r>
        </a:p>
      </dsp:txBody>
      <dsp:txXfrm>
        <a:off x="2701780" y="2934344"/>
        <a:ext cx="754033" cy="754033"/>
      </dsp:txXfrm>
    </dsp:sp>
    <dsp:sp modelId="{468D8807-9091-D845-8ECB-3A91C816595C}">
      <dsp:nvSpPr>
        <dsp:cNvPr id="0" name=""/>
        <dsp:cNvSpPr/>
      </dsp:nvSpPr>
      <dsp:spPr>
        <a:xfrm>
          <a:off x="1156715" y="1389279"/>
          <a:ext cx="1066365" cy="1066365"/>
        </a:xfrm>
        <a:prstGeom prst="ellipse">
          <a:avLst/>
        </a:prstGeom>
        <a:solidFill>
          <a:schemeClr val="accent3">
            <a:shade val="80000"/>
            <a:alpha val="50000"/>
            <a:hueOff val="218907"/>
            <a:satOff val="-1431"/>
            <a:lumOff val="2455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Infecciones de transmisión sexual, incluido el VIH.</a:t>
          </a:r>
        </a:p>
      </dsp:txBody>
      <dsp:txXfrm>
        <a:off x="1312881" y="1545445"/>
        <a:ext cx="754033" cy="75403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C2364C-5879-2A4B-AC0E-F7212DD04967}">
      <dsp:nvSpPr>
        <dsp:cNvPr id="0" name=""/>
        <dsp:cNvSpPr/>
      </dsp:nvSpPr>
      <dsp:spPr>
        <a:xfrm>
          <a:off x="1142926" y="-17254"/>
          <a:ext cx="3200546" cy="3200546"/>
        </a:xfrm>
        <a:prstGeom prst="circularArrow">
          <a:avLst>
            <a:gd name="adj1" fmla="val 5544"/>
            <a:gd name="adj2" fmla="val 330680"/>
            <a:gd name="adj3" fmla="val 13835513"/>
            <a:gd name="adj4" fmla="val 17349805"/>
            <a:gd name="adj5" fmla="val 575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03E7DC1-42CB-8746-B33F-70B52DDF3927}">
      <dsp:nvSpPr>
        <dsp:cNvPr id="0" name=""/>
        <dsp:cNvSpPr/>
      </dsp:nvSpPr>
      <dsp:spPr>
        <a:xfrm>
          <a:off x="2013198" y="691"/>
          <a:ext cx="1460003" cy="730001"/>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Identificación del caso </a:t>
          </a:r>
        </a:p>
      </dsp:txBody>
      <dsp:txXfrm>
        <a:off x="2048834" y="36327"/>
        <a:ext cx="1388731" cy="658729"/>
      </dsp:txXfrm>
    </dsp:sp>
    <dsp:sp modelId="{D9D8B02F-1036-F84A-B476-E7036152298B}">
      <dsp:nvSpPr>
        <dsp:cNvPr id="0" name=""/>
        <dsp:cNvSpPr/>
      </dsp:nvSpPr>
      <dsp:spPr>
        <a:xfrm>
          <a:off x="3311236" y="943771"/>
          <a:ext cx="1460003" cy="730001"/>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Atención integral </a:t>
          </a:r>
        </a:p>
      </dsp:txBody>
      <dsp:txXfrm>
        <a:off x="3346872" y="979407"/>
        <a:ext cx="1388731" cy="658729"/>
      </dsp:txXfrm>
    </dsp:sp>
    <dsp:sp modelId="{E96842EE-8328-F84B-B89C-ECFF391E3C5D}">
      <dsp:nvSpPr>
        <dsp:cNvPr id="0" name=""/>
        <dsp:cNvSpPr/>
      </dsp:nvSpPr>
      <dsp:spPr>
        <a:xfrm>
          <a:off x="2815429" y="2469707"/>
          <a:ext cx="1460003" cy="730001"/>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Notificación Sivigila</a:t>
          </a:r>
        </a:p>
      </dsp:txBody>
      <dsp:txXfrm>
        <a:off x="2851065" y="2505343"/>
        <a:ext cx="1388731" cy="658729"/>
      </dsp:txXfrm>
    </dsp:sp>
    <dsp:sp modelId="{4A14C85E-F014-DD46-A97E-BD3EF79B4D1B}">
      <dsp:nvSpPr>
        <dsp:cNvPr id="0" name=""/>
        <dsp:cNvSpPr/>
      </dsp:nvSpPr>
      <dsp:spPr>
        <a:xfrm>
          <a:off x="1210966" y="2469707"/>
          <a:ext cx="1460003" cy="730001"/>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Análisis epidemiológico </a:t>
          </a:r>
        </a:p>
      </dsp:txBody>
      <dsp:txXfrm>
        <a:off x="1246602" y="2505343"/>
        <a:ext cx="1388731" cy="658729"/>
      </dsp:txXfrm>
    </dsp:sp>
    <dsp:sp modelId="{6580FDB6-49E2-744E-A420-9AB1972A603A}">
      <dsp:nvSpPr>
        <dsp:cNvPr id="0" name=""/>
        <dsp:cNvSpPr/>
      </dsp:nvSpPr>
      <dsp:spPr>
        <a:xfrm>
          <a:off x="715159" y="943771"/>
          <a:ext cx="1460003" cy="730001"/>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Acciones de prevención y mejora</a:t>
          </a:r>
        </a:p>
      </dsp:txBody>
      <dsp:txXfrm>
        <a:off x="750795" y="979407"/>
        <a:ext cx="1388731" cy="65872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7680DA-B03C-4848-9522-85C052F51FA6}">
      <dsp:nvSpPr>
        <dsp:cNvPr id="0" name=""/>
        <dsp:cNvSpPr/>
      </dsp:nvSpPr>
      <dsp:spPr>
        <a:xfrm>
          <a:off x="485775" y="0"/>
          <a:ext cx="4700587" cy="4700587"/>
        </a:xfrm>
        <a:prstGeom prst="diamond">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10DBA24-957D-2E4C-8510-FAEFA326FA01}">
      <dsp:nvSpPr>
        <dsp:cNvPr id="0" name=""/>
        <dsp:cNvSpPr/>
      </dsp:nvSpPr>
      <dsp:spPr>
        <a:xfrm>
          <a:off x="932330" y="446555"/>
          <a:ext cx="1833229" cy="1833229"/>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Arial" panose="020B0604020202020204" pitchFamily="34" charset="0"/>
            <a:buNone/>
          </a:pPr>
          <a:r>
            <a:rPr lang="en-US" sz="900" b="1" kern="1200">
              <a:solidFill>
                <a:sysClr val="windowText" lastClr="000000"/>
              </a:solidFill>
            </a:rPr>
            <a:t>S – Factores estructurales (Sociales)</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Desigualdades de género</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Relaciones de poder asimétricas</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Discriminación y exclusión social</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Condiciones de pobreza</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Normalización de la violencia</a:t>
          </a:r>
        </a:p>
      </dsp:txBody>
      <dsp:txXfrm>
        <a:off x="1021821" y="536046"/>
        <a:ext cx="1654247" cy="1654247"/>
      </dsp:txXfrm>
    </dsp:sp>
    <dsp:sp modelId="{AD083BCA-AA96-724F-BF8E-8E92413D1EA1}">
      <dsp:nvSpPr>
        <dsp:cNvPr id="0" name=""/>
        <dsp:cNvSpPr/>
      </dsp:nvSpPr>
      <dsp:spPr>
        <a:xfrm>
          <a:off x="2906577" y="446555"/>
          <a:ext cx="1833229" cy="1833229"/>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Arial" panose="020B0604020202020204" pitchFamily="34" charset="0"/>
            <a:buNone/>
          </a:pPr>
          <a:r>
            <a:rPr lang="en-US" sz="900" b="1" kern="1200">
              <a:solidFill>
                <a:sysClr val="windowText" lastClr="000000"/>
              </a:solidFill>
            </a:rPr>
            <a:t>M – Factores familiares y relacionales (Microsociales)</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Violencia intrafamiliar</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Dependencia emocional o económica</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Antecedentes de maltrato</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Consumo problemático de alcohol u otras SPA</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Ausencia de redes de apoyo</a:t>
          </a:r>
        </a:p>
      </dsp:txBody>
      <dsp:txXfrm>
        <a:off x="2996068" y="536046"/>
        <a:ext cx="1654247" cy="1654247"/>
      </dsp:txXfrm>
    </dsp:sp>
    <dsp:sp modelId="{90CB8F69-6FE7-6644-A588-728B8A92EAF0}">
      <dsp:nvSpPr>
        <dsp:cNvPr id="0" name=""/>
        <dsp:cNvSpPr/>
      </dsp:nvSpPr>
      <dsp:spPr>
        <a:xfrm>
          <a:off x="932330" y="2420802"/>
          <a:ext cx="1833229" cy="1833229"/>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Arial" panose="020B0604020202020204" pitchFamily="34" charset="0"/>
            <a:buNone/>
          </a:pPr>
          <a:r>
            <a:rPr lang="en-US" sz="900" b="1" kern="1200">
              <a:solidFill>
                <a:sysClr val="windowText" lastClr="000000"/>
              </a:solidFill>
            </a:rPr>
            <a:t>A – Factores individuales (Atención diferencial)</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Edad (niñez, adolescencia, adultez mayor)</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Discapacidad</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Dependencia para el cuidado</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Aislamiento social</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Crisis emocional o psicológica</a:t>
          </a:r>
        </a:p>
      </dsp:txBody>
      <dsp:txXfrm>
        <a:off x="1021821" y="2510293"/>
        <a:ext cx="1654247" cy="1654247"/>
      </dsp:txXfrm>
    </dsp:sp>
    <dsp:sp modelId="{2C7D69E7-23E6-394B-8D9B-22C8930BB8CD}">
      <dsp:nvSpPr>
        <dsp:cNvPr id="0" name=""/>
        <dsp:cNvSpPr/>
      </dsp:nvSpPr>
      <dsp:spPr>
        <a:xfrm>
          <a:off x="2906577" y="2420802"/>
          <a:ext cx="1833229" cy="1833229"/>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Arial" panose="020B0604020202020204" pitchFamily="34" charset="0"/>
            <a:buNone/>
          </a:pPr>
          <a:r>
            <a:rPr lang="en-US" sz="900" b="1" kern="1200">
              <a:solidFill>
                <a:sysClr val="windowText" lastClr="000000"/>
              </a:solidFill>
            </a:rPr>
            <a:t>R–T – Factores contextuales y ambientales (Riesgo territorial)</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Inseguridad en espacios públicos y privados</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Falta de entornos protectores</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Presencia de economías ilegales</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Conflicto armado y violencia sociopolítica</a:t>
          </a:r>
        </a:p>
        <a:p>
          <a:pPr marL="0" lvl="0" indent="0" algn="ctr" defTabSz="400050">
            <a:lnSpc>
              <a:spcPct val="90000"/>
            </a:lnSpc>
            <a:spcBef>
              <a:spcPct val="0"/>
            </a:spcBef>
            <a:spcAft>
              <a:spcPct val="35000"/>
            </a:spcAft>
            <a:buFont typeface="Arial" panose="020B0604020202020204" pitchFamily="34" charset="0"/>
            <a:buNone/>
          </a:pPr>
          <a:r>
            <a:rPr lang="en-US" sz="900" kern="1200">
              <a:solidFill>
                <a:sysClr val="windowText" lastClr="000000"/>
              </a:solidFill>
            </a:rPr>
            <a:t>Debilidad institucional en prevención y control</a:t>
          </a:r>
        </a:p>
      </dsp:txBody>
      <dsp:txXfrm>
        <a:off x="2996068" y="2510293"/>
        <a:ext cx="1654247" cy="165424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E1402F-B7A4-C747-B18A-074F0AE666FE}">
      <dsp:nvSpPr>
        <dsp:cNvPr id="0" name=""/>
        <dsp:cNvSpPr/>
      </dsp:nvSpPr>
      <dsp:spPr>
        <a:xfrm>
          <a:off x="437197" y="2579"/>
          <a:ext cx="1441251" cy="86475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kern="1200">
              <a:latin typeface="Arial" panose="020B0604020202020204" pitchFamily="34" charset="0"/>
              <a:cs typeface="Arial" panose="020B0604020202020204" pitchFamily="34" charset="0"/>
            </a:rPr>
            <a:t>Derecho a la atención integral, oportuna y sin barreras</a:t>
          </a:r>
        </a:p>
      </dsp:txBody>
      <dsp:txXfrm>
        <a:off x="437197" y="2579"/>
        <a:ext cx="1441251" cy="864750"/>
      </dsp:txXfrm>
    </dsp:sp>
    <dsp:sp modelId="{0B5B31EC-37C4-684C-A755-87F93A12A080}">
      <dsp:nvSpPr>
        <dsp:cNvPr id="0" name=""/>
        <dsp:cNvSpPr/>
      </dsp:nvSpPr>
      <dsp:spPr>
        <a:xfrm>
          <a:off x="2022574" y="2579"/>
          <a:ext cx="1441251" cy="86475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en-US" sz="1100" b="0" kern="1200">
              <a:latin typeface="Arial" panose="020B0604020202020204" pitchFamily="34" charset="0"/>
              <a:cs typeface="Arial" panose="020B0604020202020204" pitchFamily="34" charset="0"/>
            </a:rPr>
            <a:t>Derecho a una atención digna, humanizada y sin discriminación</a:t>
          </a:r>
        </a:p>
      </dsp:txBody>
      <dsp:txXfrm>
        <a:off x="2022574" y="2579"/>
        <a:ext cx="1441251" cy="864750"/>
      </dsp:txXfrm>
    </dsp:sp>
    <dsp:sp modelId="{FEA2F166-5749-E54D-BB58-CB814D0BEE1C}">
      <dsp:nvSpPr>
        <dsp:cNvPr id="0" name=""/>
        <dsp:cNvSpPr/>
      </dsp:nvSpPr>
      <dsp:spPr>
        <a:xfrm>
          <a:off x="3607950" y="2579"/>
          <a:ext cx="1441251" cy="86475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Derecho a la información clara y comprensible</a:t>
          </a:r>
        </a:p>
      </dsp:txBody>
      <dsp:txXfrm>
        <a:off x="3607950" y="2579"/>
        <a:ext cx="1441251" cy="864750"/>
      </dsp:txXfrm>
    </dsp:sp>
    <dsp:sp modelId="{1C914C91-76F3-6840-AE6C-6F804DE0C432}">
      <dsp:nvSpPr>
        <dsp:cNvPr id="0" name=""/>
        <dsp:cNvSpPr/>
      </dsp:nvSpPr>
      <dsp:spPr>
        <a:xfrm>
          <a:off x="437197" y="1011455"/>
          <a:ext cx="1441251" cy="86475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Derecho al consentimiento informado</a:t>
          </a:r>
        </a:p>
      </dsp:txBody>
      <dsp:txXfrm>
        <a:off x="437197" y="1011455"/>
        <a:ext cx="1441251" cy="864750"/>
      </dsp:txXfrm>
    </dsp:sp>
    <dsp:sp modelId="{EAA54080-A580-7748-96B5-19B71FDBBDB8}">
      <dsp:nvSpPr>
        <dsp:cNvPr id="0" name=""/>
        <dsp:cNvSpPr/>
      </dsp:nvSpPr>
      <dsp:spPr>
        <a:xfrm>
          <a:off x="2022574" y="1011455"/>
          <a:ext cx="1441251" cy="86475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Derecho a la confidencialidad y reserva de la información</a:t>
          </a:r>
        </a:p>
      </dsp:txBody>
      <dsp:txXfrm>
        <a:off x="2022574" y="1011455"/>
        <a:ext cx="1441251" cy="864750"/>
      </dsp:txXfrm>
    </dsp:sp>
    <dsp:sp modelId="{2C7170FA-69CD-0145-B911-1372DA00AEA5}">
      <dsp:nvSpPr>
        <dsp:cNvPr id="0" name=""/>
        <dsp:cNvSpPr/>
      </dsp:nvSpPr>
      <dsp:spPr>
        <a:xfrm>
          <a:off x="3607950" y="1011455"/>
          <a:ext cx="1441251" cy="86475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Derecho a la atención en salud mental y apoyo psicosocial</a:t>
          </a:r>
        </a:p>
      </dsp:txBody>
      <dsp:txXfrm>
        <a:off x="3607950" y="1011455"/>
        <a:ext cx="1441251" cy="864750"/>
      </dsp:txXfrm>
    </dsp:sp>
    <dsp:sp modelId="{F5CFBB78-7D1B-F54D-BC38-6C71736F7D79}">
      <dsp:nvSpPr>
        <dsp:cNvPr id="0" name=""/>
        <dsp:cNvSpPr/>
      </dsp:nvSpPr>
      <dsp:spPr>
        <a:xfrm>
          <a:off x="1229885" y="2020331"/>
          <a:ext cx="1441251" cy="86475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Derecho a la articulación intersectorial</a:t>
          </a:r>
        </a:p>
      </dsp:txBody>
      <dsp:txXfrm>
        <a:off x="1229885" y="2020331"/>
        <a:ext cx="1441251" cy="864750"/>
      </dsp:txXfrm>
    </dsp:sp>
    <dsp:sp modelId="{6A617107-BE3B-F24A-BAE6-74B882896321}">
      <dsp:nvSpPr>
        <dsp:cNvPr id="0" name=""/>
        <dsp:cNvSpPr/>
      </dsp:nvSpPr>
      <dsp:spPr>
        <a:xfrm>
          <a:off x="2815262" y="2020331"/>
          <a:ext cx="1441251" cy="86475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0" kern="1200">
              <a:latin typeface="Arial" panose="020B0604020202020204" pitchFamily="34" charset="0"/>
              <a:cs typeface="Arial" panose="020B0604020202020204" pitchFamily="34" charset="0"/>
            </a:rPr>
            <a:t>Derecho a la no revictimización</a:t>
          </a:r>
        </a:p>
      </dsp:txBody>
      <dsp:txXfrm>
        <a:off x="2815262" y="2020331"/>
        <a:ext cx="1441251" cy="86475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47760E-7049-5646-926D-C6BD45EB3D62}">
      <dsp:nvSpPr>
        <dsp:cNvPr id="0" name=""/>
        <dsp:cNvSpPr/>
      </dsp:nvSpPr>
      <dsp:spPr>
        <a:xfrm>
          <a:off x="1255694" y="249399"/>
          <a:ext cx="3384423" cy="3384423"/>
        </a:xfrm>
        <a:prstGeom prst="pie">
          <a:avLst>
            <a:gd name="adj1" fmla="val 16200000"/>
            <a:gd name="adj2" fmla="val 2052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s-US" sz="1000" kern="1200"/>
            <a:t>Trato irrespetuoso, descalificador o carente de empatía.</a:t>
          </a:r>
          <a:endParaRPr lang="en-US" sz="1000" kern="1200"/>
        </a:p>
      </dsp:txBody>
      <dsp:txXfrm>
        <a:off x="3021234" y="818305"/>
        <a:ext cx="1087850" cy="725233"/>
      </dsp:txXfrm>
    </dsp:sp>
    <dsp:sp modelId="{DDA49638-07D6-FF4E-8D8F-C8FAB865C82C}">
      <dsp:nvSpPr>
        <dsp:cNvPr id="0" name=""/>
        <dsp:cNvSpPr/>
      </dsp:nvSpPr>
      <dsp:spPr>
        <a:xfrm>
          <a:off x="1284703" y="339651"/>
          <a:ext cx="3384423" cy="3384423"/>
        </a:xfrm>
        <a:prstGeom prst="pie">
          <a:avLst>
            <a:gd name="adj1" fmla="val 20520000"/>
            <a:gd name="adj2" fmla="val 324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s-US" sz="1000" kern="1200"/>
            <a:t>Emisión de juicios de valor o actitudes culpabilizantes.</a:t>
          </a:r>
          <a:endParaRPr lang="en-US" sz="1000" kern="1200"/>
        </a:p>
      </dsp:txBody>
      <dsp:txXfrm>
        <a:off x="3464433" y="1886010"/>
        <a:ext cx="1007268" cy="805815"/>
      </dsp:txXfrm>
    </dsp:sp>
    <dsp:sp modelId="{F52F8C47-1E7D-2545-B9DE-572104134CE6}">
      <dsp:nvSpPr>
        <dsp:cNvPr id="0" name=""/>
        <dsp:cNvSpPr/>
      </dsp:nvSpPr>
      <dsp:spPr>
        <a:xfrm>
          <a:off x="1208150" y="395252"/>
          <a:ext cx="3384423" cy="3384423"/>
        </a:xfrm>
        <a:prstGeom prst="pie">
          <a:avLst>
            <a:gd name="adj1" fmla="val 3240000"/>
            <a:gd name="adj2" fmla="val 756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s-US" sz="1000" kern="1200"/>
            <a:t>Exposición indebida de la información personal o clínica.</a:t>
          </a:r>
          <a:endParaRPr lang="en-US" sz="1000" kern="1200"/>
        </a:p>
      </dsp:txBody>
      <dsp:txXfrm>
        <a:off x="2416873" y="2772406"/>
        <a:ext cx="966978" cy="886396"/>
      </dsp:txXfrm>
    </dsp:sp>
    <dsp:sp modelId="{CF76D6C5-BCC8-6B4D-9DB0-EAF5CC3553F3}">
      <dsp:nvSpPr>
        <dsp:cNvPr id="0" name=""/>
        <dsp:cNvSpPr/>
      </dsp:nvSpPr>
      <dsp:spPr>
        <a:xfrm>
          <a:off x="1131598" y="339651"/>
          <a:ext cx="3384423" cy="3384423"/>
        </a:xfrm>
        <a:prstGeom prst="pie">
          <a:avLst>
            <a:gd name="adj1" fmla="val 7560000"/>
            <a:gd name="adj2" fmla="val 1188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n-US" sz="1000" kern="1200"/>
            <a:t>Interrogatorios innecesarios o repetitivos.</a:t>
          </a:r>
        </a:p>
      </dsp:txBody>
      <dsp:txXfrm>
        <a:off x="1329023" y="1886010"/>
        <a:ext cx="1007268" cy="805815"/>
      </dsp:txXfrm>
    </dsp:sp>
    <dsp:sp modelId="{95ECD3E5-796C-5647-A7B8-C9B491BA802C}">
      <dsp:nvSpPr>
        <dsp:cNvPr id="0" name=""/>
        <dsp:cNvSpPr/>
      </dsp:nvSpPr>
      <dsp:spPr>
        <a:xfrm>
          <a:off x="1160607" y="249399"/>
          <a:ext cx="3384423" cy="3384423"/>
        </a:xfrm>
        <a:prstGeom prst="pie">
          <a:avLst>
            <a:gd name="adj1" fmla="val 11880000"/>
            <a:gd name="adj2" fmla="val 1620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s-US" sz="1000" kern="1200"/>
            <a:t>Barreras injustificadas para el acceso oportuno a los servicios de salud.</a:t>
          </a:r>
          <a:endParaRPr lang="en-US" sz="1000" kern="1200"/>
        </a:p>
      </dsp:txBody>
      <dsp:txXfrm>
        <a:off x="1691639" y="818305"/>
        <a:ext cx="1087850" cy="725233"/>
      </dsp:txXfrm>
    </dsp:sp>
    <dsp:sp modelId="{FF717108-1224-0D46-8A1A-6691F15A0A97}">
      <dsp:nvSpPr>
        <dsp:cNvPr id="0" name=""/>
        <dsp:cNvSpPr/>
      </dsp:nvSpPr>
      <dsp:spPr>
        <a:xfrm>
          <a:off x="1046022" y="39887"/>
          <a:ext cx="3803446" cy="3803446"/>
        </a:xfrm>
        <a:prstGeom prst="circularArrow">
          <a:avLst>
            <a:gd name="adj1" fmla="val 5085"/>
            <a:gd name="adj2" fmla="val 327528"/>
            <a:gd name="adj3" fmla="val 20192361"/>
            <a:gd name="adj4" fmla="val 16200324"/>
            <a:gd name="adj5" fmla="val 5932"/>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9BD3D88-1F52-1D48-B729-B32DB7E1B6F8}">
      <dsp:nvSpPr>
        <dsp:cNvPr id="0" name=""/>
        <dsp:cNvSpPr/>
      </dsp:nvSpPr>
      <dsp:spPr>
        <a:xfrm>
          <a:off x="1075425" y="130109"/>
          <a:ext cx="3803446" cy="3803446"/>
        </a:xfrm>
        <a:prstGeom prst="circularArrow">
          <a:avLst>
            <a:gd name="adj1" fmla="val 5085"/>
            <a:gd name="adj2" fmla="val 327528"/>
            <a:gd name="adj3" fmla="val 2912753"/>
            <a:gd name="adj4" fmla="val 20519953"/>
            <a:gd name="adj5" fmla="val 5932"/>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B1F3953-36A5-DE48-92F1-6378E25F3480}">
      <dsp:nvSpPr>
        <dsp:cNvPr id="0" name=""/>
        <dsp:cNvSpPr/>
      </dsp:nvSpPr>
      <dsp:spPr>
        <a:xfrm>
          <a:off x="998639" y="185880"/>
          <a:ext cx="3803446" cy="3803446"/>
        </a:xfrm>
        <a:prstGeom prst="circularArrow">
          <a:avLst>
            <a:gd name="adj1" fmla="val 5085"/>
            <a:gd name="adj2" fmla="val 327528"/>
            <a:gd name="adj3" fmla="val 7232777"/>
            <a:gd name="adj4" fmla="val 3239695"/>
            <a:gd name="adj5" fmla="val 5932"/>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44671CC-3B3D-CC4A-A83D-0D7509F0C6C0}">
      <dsp:nvSpPr>
        <dsp:cNvPr id="0" name=""/>
        <dsp:cNvSpPr/>
      </dsp:nvSpPr>
      <dsp:spPr>
        <a:xfrm>
          <a:off x="921852" y="130109"/>
          <a:ext cx="3803446" cy="3803446"/>
        </a:xfrm>
        <a:prstGeom prst="circularArrow">
          <a:avLst>
            <a:gd name="adj1" fmla="val 5085"/>
            <a:gd name="adj2" fmla="val 327528"/>
            <a:gd name="adj3" fmla="val 11552519"/>
            <a:gd name="adj4" fmla="val 7559718"/>
            <a:gd name="adj5" fmla="val 5932"/>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407B148-5268-344D-8265-1F95BC1D3D5F}">
      <dsp:nvSpPr>
        <dsp:cNvPr id="0" name=""/>
        <dsp:cNvSpPr/>
      </dsp:nvSpPr>
      <dsp:spPr>
        <a:xfrm>
          <a:off x="951255" y="39887"/>
          <a:ext cx="3803446" cy="3803446"/>
        </a:xfrm>
        <a:prstGeom prst="circularArrow">
          <a:avLst>
            <a:gd name="adj1" fmla="val 5085"/>
            <a:gd name="adj2" fmla="val 327528"/>
            <a:gd name="adj3" fmla="val 15872148"/>
            <a:gd name="adj4" fmla="val 11880111"/>
            <a:gd name="adj5" fmla="val 5932"/>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71D268-CC8E-3D41-98D5-AFC93C896A52}">
      <dsp:nvSpPr>
        <dsp:cNvPr id="0" name=""/>
        <dsp:cNvSpPr/>
      </dsp:nvSpPr>
      <dsp:spPr>
        <a:xfrm>
          <a:off x="406925" y="1696"/>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Recepción y primer contacto con enfoque humanizado.</a:t>
          </a:r>
        </a:p>
      </dsp:txBody>
      <dsp:txXfrm>
        <a:off x="428534" y="23305"/>
        <a:ext cx="1186399" cy="694552"/>
      </dsp:txXfrm>
    </dsp:sp>
    <dsp:sp modelId="{14636718-92F3-C34D-9347-8AD3160655F6}">
      <dsp:nvSpPr>
        <dsp:cNvPr id="0" name=""/>
        <dsp:cNvSpPr/>
      </dsp:nvSpPr>
      <dsp:spPr>
        <a:xfrm>
          <a:off x="1744750" y="218109"/>
          <a:ext cx="260679" cy="30494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744750" y="279098"/>
        <a:ext cx="182475" cy="182967"/>
      </dsp:txXfrm>
    </dsp:sp>
    <dsp:sp modelId="{4DBC1789-B49D-384B-87DC-4E845CB7DAE3}">
      <dsp:nvSpPr>
        <dsp:cNvPr id="0" name=""/>
        <dsp:cNvSpPr/>
      </dsp:nvSpPr>
      <dsp:spPr>
        <a:xfrm>
          <a:off x="2128391" y="1696"/>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Valoración clínica integral del estado general de salud.</a:t>
          </a:r>
        </a:p>
      </dsp:txBody>
      <dsp:txXfrm>
        <a:off x="2150000" y="23305"/>
        <a:ext cx="1186399" cy="694552"/>
      </dsp:txXfrm>
    </dsp:sp>
    <dsp:sp modelId="{9D887526-7171-1348-9B0D-4C8C97C8F31F}">
      <dsp:nvSpPr>
        <dsp:cNvPr id="0" name=""/>
        <dsp:cNvSpPr/>
      </dsp:nvSpPr>
      <dsp:spPr>
        <a:xfrm>
          <a:off x="3466215" y="218109"/>
          <a:ext cx="260679" cy="30494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466215" y="279098"/>
        <a:ext cx="182475" cy="182967"/>
      </dsp:txXfrm>
    </dsp:sp>
    <dsp:sp modelId="{B719811F-7893-A84C-B595-F17CA1C32698}">
      <dsp:nvSpPr>
        <dsp:cNvPr id="0" name=""/>
        <dsp:cNvSpPr/>
      </dsp:nvSpPr>
      <dsp:spPr>
        <a:xfrm>
          <a:off x="3849856" y="1696"/>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Identificación y atención de lesiones físicas.</a:t>
          </a:r>
        </a:p>
      </dsp:txBody>
      <dsp:txXfrm>
        <a:off x="3871465" y="23305"/>
        <a:ext cx="1186399" cy="694552"/>
      </dsp:txXfrm>
    </dsp:sp>
    <dsp:sp modelId="{A7F9767B-2C20-024D-B3BE-DA7AE46B9BD4}">
      <dsp:nvSpPr>
        <dsp:cNvPr id="0" name=""/>
        <dsp:cNvSpPr/>
      </dsp:nvSpPr>
      <dsp:spPr>
        <a:xfrm rot="5400000">
          <a:off x="4334325" y="825540"/>
          <a:ext cx="260679" cy="30494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373181" y="847673"/>
        <a:ext cx="182967" cy="182475"/>
      </dsp:txXfrm>
    </dsp:sp>
    <dsp:sp modelId="{BFD08205-72E9-FF4A-AB8A-AE5874E4F89C}">
      <dsp:nvSpPr>
        <dsp:cNvPr id="0" name=""/>
        <dsp:cNvSpPr/>
      </dsp:nvSpPr>
      <dsp:spPr>
        <a:xfrm>
          <a:off x="3849856" y="1231314"/>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Valoración del estado mental y emocional.</a:t>
          </a:r>
        </a:p>
      </dsp:txBody>
      <dsp:txXfrm>
        <a:off x="3871465" y="1252923"/>
        <a:ext cx="1186399" cy="694552"/>
      </dsp:txXfrm>
    </dsp:sp>
    <dsp:sp modelId="{A6CE478D-9D4F-814C-AF87-4692D8DC3255}">
      <dsp:nvSpPr>
        <dsp:cNvPr id="0" name=""/>
        <dsp:cNvSpPr/>
      </dsp:nvSpPr>
      <dsp:spPr>
        <a:xfrm rot="10800000">
          <a:off x="3480970" y="1447727"/>
          <a:ext cx="260679" cy="30494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3559174" y="1508716"/>
        <a:ext cx="182475" cy="182967"/>
      </dsp:txXfrm>
    </dsp:sp>
    <dsp:sp modelId="{F97C0C44-0D5A-3E4F-A743-B9A1A880A8F7}">
      <dsp:nvSpPr>
        <dsp:cNvPr id="0" name=""/>
        <dsp:cNvSpPr/>
      </dsp:nvSpPr>
      <dsp:spPr>
        <a:xfrm>
          <a:off x="2128391" y="1231314"/>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Orientación diagnóstica inicial.</a:t>
          </a:r>
        </a:p>
      </dsp:txBody>
      <dsp:txXfrm>
        <a:off x="2150000" y="1252923"/>
        <a:ext cx="1186399" cy="694552"/>
      </dsp:txXfrm>
    </dsp:sp>
    <dsp:sp modelId="{5467557D-4D1E-FD4D-A822-88DC5CD380E4}">
      <dsp:nvSpPr>
        <dsp:cNvPr id="0" name=""/>
        <dsp:cNvSpPr/>
      </dsp:nvSpPr>
      <dsp:spPr>
        <a:xfrm rot="10800000">
          <a:off x="1759505" y="1447727"/>
          <a:ext cx="260679" cy="30494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837709" y="1508716"/>
        <a:ext cx="182475" cy="182967"/>
      </dsp:txXfrm>
    </dsp:sp>
    <dsp:sp modelId="{39D27E85-75F2-984F-82AA-187A84D3DCA7}">
      <dsp:nvSpPr>
        <dsp:cNvPr id="0" name=""/>
        <dsp:cNvSpPr/>
      </dsp:nvSpPr>
      <dsp:spPr>
        <a:xfrm>
          <a:off x="406925" y="1231314"/>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Implementación de medidas preventivas y terapéuticas.</a:t>
          </a:r>
        </a:p>
      </dsp:txBody>
      <dsp:txXfrm>
        <a:off x="428534" y="1252923"/>
        <a:ext cx="1186399" cy="694552"/>
      </dsp:txXfrm>
    </dsp:sp>
    <dsp:sp modelId="{B31DD42A-74F7-FA42-86E9-CB29B7A10E8C}">
      <dsp:nvSpPr>
        <dsp:cNvPr id="0" name=""/>
        <dsp:cNvSpPr/>
      </dsp:nvSpPr>
      <dsp:spPr>
        <a:xfrm rot="5400000">
          <a:off x="891395" y="2055158"/>
          <a:ext cx="260679" cy="30494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930251" y="2077291"/>
        <a:ext cx="182967" cy="182475"/>
      </dsp:txXfrm>
    </dsp:sp>
    <dsp:sp modelId="{EB21D902-1F32-2C4D-AB08-C25CAA56A700}">
      <dsp:nvSpPr>
        <dsp:cNvPr id="0" name=""/>
        <dsp:cNvSpPr/>
      </dsp:nvSpPr>
      <dsp:spPr>
        <a:xfrm>
          <a:off x="406925" y="2460932"/>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Atención en salud mental y apoyo psicosocial.</a:t>
          </a:r>
        </a:p>
      </dsp:txBody>
      <dsp:txXfrm>
        <a:off x="428534" y="2482541"/>
        <a:ext cx="1186399" cy="694552"/>
      </dsp:txXfrm>
    </dsp:sp>
    <dsp:sp modelId="{70C0B755-17FD-534F-9DB7-77379A9BF8E8}">
      <dsp:nvSpPr>
        <dsp:cNvPr id="0" name=""/>
        <dsp:cNvSpPr/>
      </dsp:nvSpPr>
      <dsp:spPr>
        <a:xfrm>
          <a:off x="1744750" y="2677345"/>
          <a:ext cx="260679" cy="30494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744750" y="2738334"/>
        <a:ext cx="182475" cy="182967"/>
      </dsp:txXfrm>
    </dsp:sp>
    <dsp:sp modelId="{25B1466E-6426-7F4F-8EF7-F6FD44811895}">
      <dsp:nvSpPr>
        <dsp:cNvPr id="0" name=""/>
        <dsp:cNvSpPr/>
      </dsp:nvSpPr>
      <dsp:spPr>
        <a:xfrm>
          <a:off x="2128391" y="2460932"/>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Articulación con las rutas de atención, protección y justicia.</a:t>
          </a:r>
        </a:p>
      </dsp:txBody>
      <dsp:txXfrm>
        <a:off x="2150000" y="2482541"/>
        <a:ext cx="1186399" cy="694552"/>
      </dsp:txXfrm>
    </dsp:sp>
    <dsp:sp modelId="{96E6CAFF-C7ED-224F-9332-02027B381491}">
      <dsp:nvSpPr>
        <dsp:cNvPr id="0" name=""/>
        <dsp:cNvSpPr/>
      </dsp:nvSpPr>
      <dsp:spPr>
        <a:xfrm>
          <a:off x="3466215" y="2677345"/>
          <a:ext cx="260679" cy="30494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466215" y="2738334"/>
        <a:ext cx="182475" cy="182967"/>
      </dsp:txXfrm>
    </dsp:sp>
    <dsp:sp modelId="{FC5FDC74-EC6F-3742-80D5-553853E760DC}">
      <dsp:nvSpPr>
        <dsp:cNvPr id="0" name=""/>
        <dsp:cNvSpPr/>
      </dsp:nvSpPr>
      <dsp:spPr>
        <a:xfrm>
          <a:off x="3849856" y="2460932"/>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US" sz="1000" kern="1200"/>
            <a:t>Seguimiento y continuidad de la atención.</a:t>
          </a:r>
        </a:p>
      </dsp:txBody>
      <dsp:txXfrm>
        <a:off x="3871465" y="2482541"/>
        <a:ext cx="1186399" cy="694552"/>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EF8FA221-1DBE-4376-B6E4-E3CA8A400456}"/>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Gloria Lida Alzate Suarez</lastModifiedBy>
  <revision>460</revision>
  <lastPrinted>2026-02-05T04:17:00.0000000Z</lastPrinted>
  <dcterms:created xsi:type="dcterms:W3CDTF">2025-08-08T23:51:00.0000000Z</dcterms:created>
  <dcterms:modified xsi:type="dcterms:W3CDTF">2026-03-24T14:13:09.1359590Z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