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p14">
  <w:body>
    <w:p w:rsidRPr="002E120E" w:rsidR="00AD17D4" w:rsidP="007A5C2D" w:rsidRDefault="00C55557" w14:paraId="00000002" w14:textId="43CACB61">
      <w:pPr>
        <w:pStyle w:val="Normal0"/>
        <w:tabs>
          <w:tab w:val="left" w:pos="3224"/>
        </w:tabs>
        <w:jc w:val="center"/>
        <w:rPr>
          <w:b/>
          <w:sz w:val="20"/>
          <w:szCs w:val="20"/>
          <w:lang w:val="es-ES"/>
        </w:rPr>
      </w:pPr>
      <w:r w:rsidRPr="002E120E">
        <w:rPr>
          <w:b/>
          <w:sz w:val="20"/>
          <w:szCs w:val="20"/>
          <w:lang w:val="es-ES"/>
        </w:rPr>
        <w:t>ANEXO FORMATO COMPONENTE FORMATIVO</w:t>
      </w:r>
    </w:p>
    <w:p w:rsidRPr="002E120E" w:rsidR="00C55557" w:rsidP="007A5C2D" w:rsidRDefault="00C55557" w14:paraId="55E91FFA" w14:textId="77777777">
      <w:pPr>
        <w:pStyle w:val="Normal0"/>
        <w:tabs>
          <w:tab w:val="left" w:pos="3224"/>
        </w:tabs>
        <w:jc w:val="center"/>
        <w:rPr>
          <w:sz w:val="20"/>
          <w:szCs w:val="20"/>
          <w:lang w:val="es-ES"/>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2E120E" w:rsidR="00AD17D4" w:rsidTr="00C55557" w14:paraId="57121341" w14:textId="77777777">
        <w:trPr>
          <w:trHeight w:val="340"/>
        </w:trPr>
        <w:tc>
          <w:tcPr>
            <w:tcW w:w="3397" w:type="dxa"/>
            <w:shd w:val="clear" w:color="auto" w:fill="auto"/>
            <w:vAlign w:val="center"/>
          </w:tcPr>
          <w:p w:rsidRPr="002E120E" w:rsidR="00AD17D4" w:rsidP="007A5C2D" w:rsidRDefault="00025888" w14:paraId="00000003" w14:textId="77777777">
            <w:pPr>
              <w:pStyle w:val="Normal0"/>
              <w:rPr>
                <w:sz w:val="20"/>
                <w:szCs w:val="20"/>
                <w:lang w:val="es-ES"/>
              </w:rPr>
            </w:pPr>
            <w:r w:rsidRPr="002E120E">
              <w:rPr>
                <w:sz w:val="20"/>
                <w:szCs w:val="20"/>
                <w:lang w:val="es-ES"/>
              </w:rPr>
              <w:t>PROGRAMA DE FORMACIÓN</w:t>
            </w:r>
          </w:p>
        </w:tc>
        <w:tc>
          <w:tcPr>
            <w:tcW w:w="6565" w:type="dxa"/>
            <w:shd w:val="clear" w:color="auto" w:fill="auto"/>
            <w:vAlign w:val="center"/>
          </w:tcPr>
          <w:p w:rsidRPr="002E120E" w:rsidR="00AD17D4" w:rsidP="007A5C2D" w:rsidRDefault="00FC7A77" w14:paraId="00000004" w14:textId="6B3923D7">
            <w:pPr>
              <w:pStyle w:val="Normal0"/>
              <w:rPr>
                <w:b w:val="0"/>
                <w:color w:val="E36C09"/>
                <w:sz w:val="20"/>
                <w:szCs w:val="20"/>
                <w:lang w:val="es-ES"/>
              </w:rPr>
            </w:pPr>
            <w:r w:rsidRPr="002E120E">
              <w:rPr>
                <w:b w:val="0"/>
                <w:sz w:val="20"/>
                <w:szCs w:val="20"/>
                <w:lang w:val="es-ES"/>
              </w:rPr>
              <w:t>Implementación de la política de participación social en salud.</w:t>
            </w:r>
          </w:p>
        </w:tc>
      </w:tr>
    </w:tbl>
    <w:p w:rsidRPr="002E120E" w:rsidR="00AD17D4" w:rsidP="007A5C2D" w:rsidRDefault="00AD17D4" w14:paraId="00000005" w14:textId="77777777">
      <w:pPr>
        <w:pStyle w:val="Normal0"/>
        <w:rPr>
          <w:sz w:val="20"/>
          <w:szCs w:val="20"/>
          <w:lang w:val="es-ES"/>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072"/>
        <w:gridCol w:w="3217"/>
      </w:tblGrid>
      <w:tr w:rsidRPr="002E120E" w:rsidR="00AD17D4" w:rsidTr="003151F5" w14:paraId="3DB511B9" w14:textId="77777777">
        <w:trPr>
          <w:trHeight w:val="3059"/>
        </w:trPr>
        <w:tc>
          <w:tcPr>
            <w:tcW w:w="1838" w:type="dxa"/>
            <w:shd w:val="clear" w:color="auto" w:fill="auto"/>
            <w:vAlign w:val="center"/>
          </w:tcPr>
          <w:p w:rsidRPr="002E120E" w:rsidR="00AD17D4" w:rsidP="007A5C2D" w:rsidRDefault="00025888" w14:paraId="00000006" w14:textId="77777777">
            <w:pPr>
              <w:pStyle w:val="Normal0"/>
              <w:rPr>
                <w:sz w:val="20"/>
                <w:szCs w:val="20"/>
                <w:lang w:val="es-ES"/>
              </w:rPr>
            </w:pPr>
            <w:r w:rsidRPr="002E120E">
              <w:rPr>
                <w:sz w:val="20"/>
                <w:szCs w:val="20"/>
                <w:lang w:val="es-ES"/>
              </w:rPr>
              <w:t>COMPETENCIA</w:t>
            </w:r>
          </w:p>
        </w:tc>
        <w:tc>
          <w:tcPr>
            <w:tcW w:w="2835" w:type="dxa"/>
            <w:shd w:val="clear" w:color="auto" w:fill="auto"/>
            <w:vAlign w:val="center"/>
          </w:tcPr>
          <w:p w:rsidRPr="002E120E" w:rsidR="00AD17D4" w:rsidP="00D44024" w:rsidRDefault="00FC7A77" w14:paraId="00000007" w14:textId="3DEDC878">
            <w:pPr>
              <w:pStyle w:val="Normal0"/>
              <w:rPr>
                <w:sz w:val="20"/>
                <w:szCs w:val="20"/>
                <w:lang w:val="es-ES"/>
              </w:rPr>
            </w:pPr>
            <w:r w:rsidRPr="002E120E">
              <w:rPr>
                <w:sz w:val="20"/>
                <w:szCs w:val="20"/>
                <w:lang w:val="es-ES"/>
              </w:rPr>
              <w:t xml:space="preserve">230101248. </w:t>
            </w:r>
            <w:r w:rsidRPr="002E120E">
              <w:rPr>
                <w:b w:val="0"/>
                <w:bCs/>
                <w:sz w:val="20"/>
                <w:szCs w:val="20"/>
                <w:lang w:val="es-ES"/>
              </w:rPr>
              <w:t>Sensibilizar a los actores sociales y comunitarios, en los deberes, derechos, gestión del autocuidado y corresponsabilidad social de acuerdo con lineamientos en seguridad sanitaria nacionales e internacionales.</w:t>
            </w:r>
          </w:p>
        </w:tc>
        <w:tc>
          <w:tcPr>
            <w:tcW w:w="2072" w:type="dxa"/>
            <w:shd w:val="clear" w:color="auto" w:fill="auto"/>
            <w:vAlign w:val="center"/>
          </w:tcPr>
          <w:p w:rsidRPr="002E120E" w:rsidR="00AD17D4" w:rsidP="007A5C2D" w:rsidRDefault="00025888" w14:paraId="00000008" w14:textId="77777777">
            <w:pPr>
              <w:pStyle w:val="Normal0"/>
              <w:rPr>
                <w:sz w:val="20"/>
                <w:szCs w:val="20"/>
                <w:lang w:val="es-ES"/>
              </w:rPr>
            </w:pPr>
            <w:r w:rsidRPr="002E120E">
              <w:rPr>
                <w:sz w:val="20"/>
                <w:szCs w:val="20"/>
                <w:lang w:val="es-ES"/>
              </w:rPr>
              <w:t>RESULTADOS DE APRENDIZAJE</w:t>
            </w:r>
          </w:p>
        </w:tc>
        <w:tc>
          <w:tcPr>
            <w:tcW w:w="3217" w:type="dxa"/>
            <w:shd w:val="clear" w:color="auto" w:fill="auto"/>
            <w:vAlign w:val="center"/>
          </w:tcPr>
          <w:p w:rsidRPr="002E120E" w:rsidR="003151F5" w:rsidP="007A5C2D" w:rsidRDefault="00FC7A77" w14:paraId="54949582" w14:textId="3F085978">
            <w:pPr>
              <w:pStyle w:val="Normal0"/>
              <w:ind w:left="66"/>
              <w:rPr>
                <w:sz w:val="20"/>
                <w:szCs w:val="20"/>
                <w:lang w:val="es-ES"/>
              </w:rPr>
            </w:pPr>
            <w:r w:rsidRPr="002E120E">
              <w:rPr>
                <w:sz w:val="20"/>
                <w:szCs w:val="20"/>
                <w:lang w:val="es-ES"/>
              </w:rPr>
              <w:t>230101248-03.</w:t>
            </w:r>
            <w:r w:rsidRPr="002E120E">
              <w:rPr>
                <w:b w:val="0"/>
                <w:bCs/>
                <w:sz w:val="20"/>
                <w:szCs w:val="20"/>
                <w:lang w:val="es-ES"/>
              </w:rPr>
              <w:t xml:space="preserve"> Desarrollar acciones de participación social en el marco del derecho a la salud</w:t>
            </w:r>
          </w:p>
          <w:p w:rsidRPr="002E120E" w:rsidR="00FC7A77" w:rsidP="007A5C2D" w:rsidRDefault="00FC7A77" w14:paraId="71A707C0" w14:textId="77777777">
            <w:pPr>
              <w:pStyle w:val="Normal0"/>
              <w:ind w:left="66"/>
              <w:rPr>
                <w:sz w:val="20"/>
                <w:szCs w:val="20"/>
                <w:lang w:val="es-ES"/>
              </w:rPr>
            </w:pPr>
          </w:p>
          <w:p w:rsidRPr="002E120E" w:rsidR="00877C5B" w:rsidP="007A5C2D" w:rsidRDefault="00FC7A77" w14:paraId="00000009" w14:textId="318EBACB">
            <w:pPr>
              <w:pStyle w:val="Normal0"/>
              <w:ind w:left="66"/>
              <w:rPr>
                <w:b w:val="0"/>
                <w:sz w:val="20"/>
                <w:szCs w:val="20"/>
                <w:lang w:val="es-ES"/>
              </w:rPr>
            </w:pPr>
            <w:r w:rsidRPr="002E120E">
              <w:rPr>
                <w:sz w:val="20"/>
                <w:szCs w:val="20"/>
                <w:lang w:val="es-ES"/>
              </w:rPr>
              <w:t xml:space="preserve">230101248-04. </w:t>
            </w:r>
            <w:r w:rsidRPr="002E120E">
              <w:rPr>
                <w:b w:val="0"/>
                <w:bCs/>
                <w:sz w:val="20"/>
                <w:szCs w:val="20"/>
                <w:lang w:val="es-ES"/>
              </w:rPr>
              <w:t>Fomentar en la ciudadanía y sus organizaciones el derecho a la participación social en salud en el marco de la política.</w:t>
            </w:r>
          </w:p>
        </w:tc>
      </w:tr>
    </w:tbl>
    <w:p w:rsidRPr="002E120E" w:rsidR="00AD17D4" w:rsidP="007A5C2D" w:rsidRDefault="00AD17D4" w14:paraId="6E5288D5" w14:textId="4C8E3BD5">
      <w:pPr>
        <w:pStyle w:val="Normal0"/>
        <w:rPr>
          <w:sz w:val="20"/>
          <w:szCs w:val="20"/>
          <w:lang w:val="es-ES"/>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2E120E" w:rsidR="00AD17D4" w:rsidTr="20E363BA" w14:paraId="49D4BFBB" w14:textId="77777777">
        <w:trPr>
          <w:trHeight w:val="340"/>
        </w:trPr>
        <w:tc>
          <w:tcPr>
            <w:tcW w:w="3397" w:type="dxa"/>
            <w:shd w:val="clear" w:color="auto" w:fill="auto"/>
            <w:tcMar/>
            <w:vAlign w:val="center"/>
          </w:tcPr>
          <w:p w:rsidRPr="002E120E" w:rsidR="00AD17D4" w:rsidP="007A5C2D" w:rsidRDefault="00025888" w14:paraId="0000000C" w14:textId="77777777">
            <w:pPr>
              <w:pStyle w:val="Normal0"/>
              <w:rPr>
                <w:sz w:val="20"/>
                <w:szCs w:val="20"/>
                <w:lang w:val="es-ES"/>
              </w:rPr>
            </w:pPr>
            <w:r w:rsidRPr="002E120E">
              <w:rPr>
                <w:sz w:val="20"/>
                <w:szCs w:val="20"/>
                <w:lang w:val="es-ES"/>
              </w:rPr>
              <w:t>NÚMERO DEL COMPONENTE FORMATIVO</w:t>
            </w:r>
          </w:p>
        </w:tc>
        <w:tc>
          <w:tcPr>
            <w:tcW w:w="6565" w:type="dxa"/>
            <w:shd w:val="clear" w:color="auto" w:fill="auto"/>
            <w:tcMar/>
            <w:vAlign w:val="center"/>
          </w:tcPr>
          <w:p w:rsidRPr="002E120E" w:rsidR="00AD17D4" w:rsidP="007A5C2D" w:rsidRDefault="00025888" w14:paraId="0000000D" w14:textId="3682690D">
            <w:pPr>
              <w:pStyle w:val="Normal0"/>
              <w:rPr>
                <w:b w:val="0"/>
                <w:color w:val="39A900"/>
                <w:sz w:val="20"/>
                <w:szCs w:val="20"/>
                <w:lang w:val="es-ES"/>
              </w:rPr>
            </w:pPr>
            <w:r w:rsidRPr="002E120E">
              <w:rPr>
                <w:b w:val="0"/>
                <w:sz w:val="20"/>
                <w:szCs w:val="20"/>
                <w:lang w:val="es-ES"/>
              </w:rPr>
              <w:t>0</w:t>
            </w:r>
            <w:r w:rsidRPr="002E120E" w:rsidR="0016614E">
              <w:rPr>
                <w:b w:val="0"/>
                <w:sz w:val="20"/>
                <w:szCs w:val="20"/>
                <w:lang w:val="es-ES"/>
              </w:rPr>
              <w:t>2</w:t>
            </w:r>
          </w:p>
        </w:tc>
      </w:tr>
      <w:tr w:rsidRPr="002E120E" w:rsidR="00AD17D4" w:rsidTr="20E363BA" w14:paraId="5196225A" w14:textId="77777777">
        <w:trPr>
          <w:trHeight w:val="692"/>
        </w:trPr>
        <w:tc>
          <w:tcPr>
            <w:tcW w:w="3397" w:type="dxa"/>
            <w:shd w:val="clear" w:color="auto" w:fill="auto"/>
            <w:tcMar/>
            <w:vAlign w:val="center"/>
          </w:tcPr>
          <w:p w:rsidRPr="002E120E" w:rsidR="00AD17D4" w:rsidP="007A5C2D" w:rsidRDefault="00025888" w14:paraId="0000000E" w14:textId="77777777">
            <w:pPr>
              <w:pStyle w:val="Normal0"/>
              <w:rPr>
                <w:sz w:val="20"/>
                <w:szCs w:val="20"/>
                <w:lang w:val="es-ES"/>
              </w:rPr>
            </w:pPr>
            <w:r w:rsidRPr="002E120E">
              <w:rPr>
                <w:sz w:val="20"/>
                <w:szCs w:val="20"/>
                <w:lang w:val="es-ES"/>
              </w:rPr>
              <w:t>NOMBRE DEL COMPONENTE FORMATIVO</w:t>
            </w:r>
          </w:p>
        </w:tc>
        <w:tc>
          <w:tcPr>
            <w:tcW w:w="6565" w:type="dxa"/>
            <w:shd w:val="clear" w:color="auto" w:fill="auto"/>
            <w:tcMar/>
            <w:vAlign w:val="center"/>
          </w:tcPr>
          <w:p w:rsidRPr="002E120E" w:rsidR="00AD17D4" w:rsidP="61E965A5" w:rsidRDefault="258C53A1" w14:paraId="0000000F" w14:textId="1315B644">
            <w:pPr>
              <w:pStyle w:val="Normal0"/>
              <w:rPr>
                <w:rFonts w:ascii="Arial" w:hAnsi="Arial" w:eastAsia="Arial" w:cs="Arial"/>
                <w:b w:val="0"/>
                <w:bCs w:val="0"/>
                <w:noProof w:val="0"/>
                <w:lang w:val="es-ES"/>
              </w:rPr>
            </w:pPr>
            <w:r w:rsidRPr="20E363BA" w:rsidR="49CE331D">
              <w:rPr>
                <w:rFonts w:ascii="Arial" w:hAnsi="Arial" w:eastAsia="Arial" w:cs="Arial"/>
                <w:b w:val="0"/>
                <w:bCs w:val="0"/>
                <w:i w:val="0"/>
                <w:iCs w:val="0"/>
                <w:caps w:val="0"/>
                <w:smallCaps w:val="0"/>
                <w:noProof w:val="0"/>
                <w:color w:val="000000" w:themeColor="text1" w:themeTint="FF" w:themeShade="FF"/>
                <w:sz w:val="20"/>
                <w:szCs w:val="20"/>
                <w:lang w:val="es-ES"/>
              </w:rPr>
              <w:t>Implementación y fortalecimiento de la participación ciudadana en salud.</w:t>
            </w:r>
          </w:p>
        </w:tc>
      </w:tr>
      <w:tr w:rsidRPr="002E120E" w:rsidR="00AD17D4" w:rsidTr="20E363BA" w14:paraId="323364CF" w14:textId="77777777">
        <w:trPr>
          <w:trHeight w:val="1853"/>
        </w:trPr>
        <w:tc>
          <w:tcPr>
            <w:tcW w:w="3397" w:type="dxa"/>
            <w:shd w:val="clear" w:color="auto" w:fill="auto"/>
            <w:tcMar/>
            <w:vAlign w:val="center"/>
          </w:tcPr>
          <w:p w:rsidRPr="002E120E" w:rsidR="00AD17D4" w:rsidP="007A5C2D" w:rsidRDefault="00025888" w14:paraId="00000010" w14:textId="77777777">
            <w:pPr>
              <w:pStyle w:val="Normal0"/>
              <w:rPr>
                <w:sz w:val="20"/>
                <w:szCs w:val="20"/>
                <w:lang w:val="es-ES"/>
              </w:rPr>
            </w:pPr>
            <w:r w:rsidRPr="002E120E">
              <w:rPr>
                <w:sz w:val="20"/>
                <w:szCs w:val="20"/>
                <w:lang w:val="es-ES"/>
              </w:rPr>
              <w:t>BREVE DESCRIPCIÓN</w:t>
            </w:r>
          </w:p>
        </w:tc>
        <w:tc>
          <w:tcPr>
            <w:tcW w:w="6565" w:type="dxa"/>
            <w:shd w:val="clear" w:color="auto" w:fill="auto"/>
            <w:tcMar/>
            <w:vAlign w:val="center"/>
          </w:tcPr>
          <w:p w:rsidRPr="002E120E" w:rsidR="00AD17D4" w:rsidP="20E363BA" w:rsidRDefault="00FC7A77" w14:paraId="00000011" w14:textId="321CE469">
            <w:pPr>
              <w:pStyle w:val="Normal"/>
              <w:bidi w:val="0"/>
              <w:spacing w:before="0" w:beforeAutospacing="off" w:after="160" w:afterAutospacing="off" w:line="276" w:lineRule="auto"/>
              <w:ind w:left="0" w:right="0"/>
              <w:jc w:val="left"/>
              <w:rPr>
                <w:rFonts w:ascii="Arial" w:hAnsi="Arial" w:eastAsia="Arial" w:cs="Arial"/>
                <w:b w:val="0"/>
                <w:bCs w:val="0"/>
                <w:noProof w:val="0"/>
                <w:sz w:val="20"/>
                <w:szCs w:val="20"/>
                <w:lang w:val="es-ES"/>
              </w:rPr>
            </w:pPr>
            <w:r w:rsidRPr="20E363BA" w:rsidR="2F0F02F3">
              <w:rPr>
                <w:rFonts w:ascii="Arial" w:hAnsi="Arial" w:eastAsia="Arial" w:cs="Arial"/>
                <w:b w:val="0"/>
                <w:bCs w:val="0"/>
                <w:noProof w:val="0"/>
                <w:sz w:val="20"/>
                <w:szCs w:val="20"/>
                <w:highlight w:val="yellow"/>
                <w:lang w:val="es-ES"/>
              </w:rPr>
              <w:t>Este componente aborda la implementación y el fortalecimiento de estrategias de participación ciudadana en salud, mediante la articulación de actores, la aplicación de metodologías, la educación, la comunicación y el control social. Estos elementos permiten organizar las acciones, administrar los recursos y realizar su seguimiento, con el fin de promover una participación efectiva en la toma de decisiones y contribuir a la garantía del derecho a la salud.</w:t>
            </w:r>
          </w:p>
        </w:tc>
      </w:tr>
      <w:tr w:rsidRPr="002E120E" w:rsidR="00AD17D4" w:rsidTr="20E363BA" w14:paraId="4789F7AB" w14:textId="77777777">
        <w:trPr>
          <w:trHeight w:val="989"/>
        </w:trPr>
        <w:tc>
          <w:tcPr>
            <w:tcW w:w="3397" w:type="dxa"/>
            <w:shd w:val="clear" w:color="auto" w:fill="auto"/>
            <w:tcMar/>
            <w:vAlign w:val="center"/>
          </w:tcPr>
          <w:p w:rsidRPr="002E120E" w:rsidR="00AD17D4" w:rsidP="007A5C2D" w:rsidRDefault="00025888" w14:paraId="00000012" w14:textId="77777777">
            <w:pPr>
              <w:pStyle w:val="Normal0"/>
              <w:rPr>
                <w:sz w:val="20"/>
                <w:szCs w:val="20"/>
                <w:lang w:val="es-ES"/>
              </w:rPr>
            </w:pPr>
            <w:r w:rsidRPr="002E120E">
              <w:rPr>
                <w:sz w:val="20"/>
                <w:szCs w:val="20"/>
                <w:lang w:val="es-ES"/>
              </w:rPr>
              <w:t>PALABRAS CLAVE</w:t>
            </w:r>
          </w:p>
        </w:tc>
        <w:tc>
          <w:tcPr>
            <w:tcW w:w="6565" w:type="dxa"/>
            <w:shd w:val="clear" w:color="auto" w:fill="auto"/>
            <w:tcMar/>
            <w:vAlign w:val="center"/>
          </w:tcPr>
          <w:p w:rsidRPr="002E120E" w:rsidR="00AD17D4" w:rsidP="00FC7A77" w:rsidRDefault="00FC7A77" w14:paraId="00000013" w14:textId="003D1D6F">
            <w:pPr>
              <w:pStyle w:val="Normal0"/>
              <w:rPr>
                <w:b w:val="0"/>
                <w:bCs w:val="0"/>
                <w:sz w:val="20"/>
                <w:szCs w:val="20"/>
                <w:lang w:val="es-ES"/>
              </w:rPr>
            </w:pPr>
            <w:r w:rsidRPr="20E363BA" w:rsidR="215E22E5">
              <w:rPr>
                <w:b w:val="0"/>
                <w:bCs w:val="0"/>
                <w:sz w:val="20"/>
                <w:szCs w:val="20"/>
                <w:lang w:val="es-ES"/>
              </w:rPr>
              <w:t>C</w:t>
            </w:r>
            <w:r w:rsidRPr="20E363BA" w:rsidR="00FC7A77">
              <w:rPr>
                <w:b w:val="0"/>
                <w:bCs w:val="0"/>
                <w:sz w:val="20"/>
                <w:szCs w:val="20"/>
                <w:lang w:val="es-ES"/>
              </w:rPr>
              <w:t>ontrol social, estrategias en salud, actores territoriales, comunicación en salud</w:t>
            </w:r>
            <w:r w:rsidRPr="20E363BA" w:rsidR="00BC5DAF">
              <w:rPr>
                <w:b w:val="0"/>
                <w:bCs w:val="0"/>
                <w:sz w:val="20"/>
                <w:szCs w:val="20"/>
                <w:lang w:val="es-ES"/>
              </w:rPr>
              <w:t>.</w:t>
            </w:r>
          </w:p>
        </w:tc>
      </w:tr>
    </w:tbl>
    <w:p w:rsidRPr="002E120E" w:rsidR="00AD17D4" w:rsidP="007A5C2D" w:rsidRDefault="00AD17D4" w14:paraId="00000014" w14:textId="77777777">
      <w:pPr>
        <w:pStyle w:val="Normal0"/>
        <w:rPr>
          <w:sz w:val="20"/>
          <w:szCs w:val="20"/>
          <w:lang w:val="es-ES"/>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2E120E" w:rsidR="00AD17D4" w:rsidTr="00C55557" w14:paraId="4F59971A" w14:textId="77777777">
        <w:trPr>
          <w:trHeight w:val="340"/>
        </w:trPr>
        <w:tc>
          <w:tcPr>
            <w:tcW w:w="3397" w:type="dxa"/>
            <w:shd w:val="clear" w:color="auto" w:fill="auto"/>
            <w:vAlign w:val="center"/>
          </w:tcPr>
          <w:p w:rsidRPr="002E120E" w:rsidR="00AD17D4" w:rsidP="007A5C2D" w:rsidRDefault="00025888" w14:paraId="00000015" w14:textId="77777777">
            <w:pPr>
              <w:pStyle w:val="Normal0"/>
              <w:rPr>
                <w:sz w:val="20"/>
                <w:szCs w:val="20"/>
                <w:lang w:val="es-ES"/>
              </w:rPr>
            </w:pPr>
            <w:r w:rsidRPr="002E120E">
              <w:rPr>
                <w:sz w:val="20"/>
                <w:szCs w:val="20"/>
                <w:lang w:val="es-ES"/>
              </w:rPr>
              <w:t>ÁREA OCUPACIONAL</w:t>
            </w:r>
          </w:p>
        </w:tc>
        <w:tc>
          <w:tcPr>
            <w:tcW w:w="6565" w:type="dxa"/>
            <w:shd w:val="clear" w:color="auto" w:fill="auto"/>
            <w:vAlign w:val="center"/>
          </w:tcPr>
          <w:p w:rsidRPr="002E120E" w:rsidR="00AD17D4" w:rsidP="007A5C2D" w:rsidRDefault="003073FD" w14:paraId="00000020" w14:textId="249E55BC">
            <w:pPr>
              <w:pStyle w:val="Normal0"/>
              <w:rPr>
                <w:b w:val="0"/>
                <w:color w:val="39A900"/>
                <w:sz w:val="20"/>
                <w:szCs w:val="20"/>
                <w:lang w:val="es-ES"/>
              </w:rPr>
            </w:pPr>
            <w:r w:rsidRPr="002E120E">
              <w:rPr>
                <w:b w:val="0"/>
                <w:sz w:val="20"/>
                <w:szCs w:val="20"/>
                <w:lang w:val="es-ES"/>
              </w:rPr>
              <w:t>Salud.</w:t>
            </w:r>
          </w:p>
        </w:tc>
      </w:tr>
      <w:tr w:rsidRPr="002E120E" w:rsidR="00AD17D4" w:rsidTr="00C55557" w14:paraId="6E9ED268" w14:textId="77777777">
        <w:trPr>
          <w:trHeight w:val="465"/>
        </w:trPr>
        <w:tc>
          <w:tcPr>
            <w:tcW w:w="3397" w:type="dxa"/>
            <w:shd w:val="clear" w:color="auto" w:fill="auto"/>
            <w:vAlign w:val="center"/>
          </w:tcPr>
          <w:p w:rsidRPr="002E120E" w:rsidR="00AD17D4" w:rsidP="007A5C2D" w:rsidRDefault="00025888" w14:paraId="00000021" w14:textId="77777777">
            <w:pPr>
              <w:pStyle w:val="Normal0"/>
              <w:rPr>
                <w:sz w:val="20"/>
                <w:szCs w:val="20"/>
                <w:lang w:val="es-ES"/>
              </w:rPr>
            </w:pPr>
            <w:r w:rsidRPr="002E120E">
              <w:rPr>
                <w:sz w:val="20"/>
                <w:szCs w:val="20"/>
                <w:lang w:val="es-ES"/>
              </w:rPr>
              <w:t>IDIOMA</w:t>
            </w:r>
          </w:p>
        </w:tc>
        <w:tc>
          <w:tcPr>
            <w:tcW w:w="6565" w:type="dxa"/>
            <w:shd w:val="clear" w:color="auto" w:fill="auto"/>
            <w:vAlign w:val="center"/>
          </w:tcPr>
          <w:p w:rsidRPr="002E120E" w:rsidR="00AD17D4" w:rsidP="007A5C2D" w:rsidRDefault="00025888" w14:paraId="00000022" w14:textId="3C692FC1">
            <w:pPr>
              <w:pStyle w:val="Normal0"/>
              <w:rPr>
                <w:color w:val="39A900"/>
                <w:sz w:val="20"/>
                <w:szCs w:val="20"/>
                <w:lang w:val="es-ES"/>
              </w:rPr>
            </w:pPr>
            <w:r w:rsidRPr="002E120E">
              <w:rPr>
                <w:b w:val="0"/>
                <w:color w:val="000000"/>
                <w:sz w:val="20"/>
                <w:szCs w:val="20"/>
                <w:lang w:val="es-ES"/>
              </w:rPr>
              <w:t>Español</w:t>
            </w:r>
            <w:r w:rsidRPr="002E120E" w:rsidR="0086737C">
              <w:rPr>
                <w:b w:val="0"/>
                <w:color w:val="000000"/>
                <w:sz w:val="20"/>
                <w:szCs w:val="20"/>
                <w:lang w:val="es-ES"/>
              </w:rPr>
              <w:t>.</w:t>
            </w:r>
          </w:p>
        </w:tc>
      </w:tr>
    </w:tbl>
    <w:p w:rsidRPr="002E120E" w:rsidR="00AD17D4" w:rsidP="007A5C2D" w:rsidRDefault="00AD17D4" w14:paraId="163358DA" w14:textId="77777777">
      <w:pPr>
        <w:pStyle w:val="Normal0"/>
        <w:rPr>
          <w:b/>
          <w:color w:val="000000"/>
          <w:sz w:val="20"/>
          <w:szCs w:val="20"/>
          <w:lang w:val="es-ES"/>
        </w:rPr>
      </w:pPr>
    </w:p>
    <w:p w:rsidRPr="002E120E" w:rsidR="00AD17D4" w:rsidP="007A5C2D" w:rsidRDefault="00025888" w14:paraId="00000028" w14:textId="77777777">
      <w:pPr>
        <w:pStyle w:val="Normal0"/>
        <w:numPr>
          <w:ilvl w:val="0"/>
          <w:numId w:val="1"/>
        </w:numPr>
        <w:ind w:left="284" w:hanging="284"/>
        <w:rPr>
          <w:b/>
          <w:sz w:val="20"/>
          <w:szCs w:val="20"/>
          <w:lang w:val="es-ES"/>
        </w:rPr>
      </w:pPr>
      <w:r w:rsidRPr="002E120E">
        <w:rPr>
          <w:b/>
          <w:sz w:val="20"/>
          <w:szCs w:val="20"/>
          <w:lang w:val="es-ES"/>
        </w:rPr>
        <w:t xml:space="preserve">TABLA DE CONTENIDOS: </w:t>
      </w:r>
    </w:p>
    <w:p w:rsidRPr="002E120E" w:rsidR="00AD17D4" w:rsidP="007A5C2D" w:rsidRDefault="00AD17D4" w14:paraId="00000029" w14:textId="77777777">
      <w:pPr>
        <w:pStyle w:val="Normal0"/>
        <w:rPr>
          <w:b/>
          <w:sz w:val="20"/>
          <w:szCs w:val="20"/>
          <w:lang w:val="es-ES"/>
        </w:rPr>
      </w:pPr>
    </w:p>
    <w:p w:rsidRPr="002E120E" w:rsidR="00942CB1" w:rsidP="007A5C2D" w:rsidRDefault="00942CB1" w14:paraId="44A4F104" w14:textId="2437C1E2">
      <w:pPr>
        <w:pStyle w:val="Normal0"/>
        <w:rPr>
          <w:b/>
          <w:sz w:val="20"/>
          <w:szCs w:val="20"/>
          <w:lang w:val="es-ES"/>
        </w:rPr>
      </w:pPr>
      <w:r w:rsidRPr="002E120E">
        <w:rPr>
          <w:b/>
          <w:sz w:val="20"/>
          <w:szCs w:val="20"/>
          <w:lang w:val="es-ES"/>
        </w:rPr>
        <w:t>Introducci</w:t>
      </w:r>
      <w:r w:rsidRPr="002E120E">
        <w:rPr>
          <w:b/>
          <w:color w:val="000000"/>
          <w:sz w:val="20"/>
          <w:szCs w:val="20"/>
          <w:lang w:val="es-ES"/>
        </w:rPr>
        <w:t>ón</w:t>
      </w:r>
      <w:r w:rsidRPr="002E120E">
        <w:rPr>
          <w:b/>
          <w:sz w:val="20"/>
          <w:szCs w:val="20"/>
          <w:lang w:val="es-ES"/>
        </w:rPr>
        <w:t xml:space="preserve"> </w:t>
      </w:r>
    </w:p>
    <w:p w:rsidRPr="002E120E" w:rsidR="00311AB8" w:rsidP="20E363BA" w:rsidRDefault="00311AB8" w14:paraId="34E4912F" w14:textId="4AD3A5C0">
      <w:pPr>
        <w:pStyle w:val="Prrafodelista"/>
        <w:numPr>
          <w:ilvl w:val="0"/>
          <w:numId w:val="2"/>
        </w:numPr>
        <w:rPr>
          <w:b w:val="1"/>
          <w:bCs w:val="1"/>
          <w:color w:val="000000" w:themeColor="text1"/>
          <w:sz w:val="20"/>
          <w:szCs w:val="20"/>
          <w:highlight w:val="yellow"/>
          <w:lang w:val="es-ES"/>
        </w:rPr>
      </w:pPr>
      <w:r w:rsidRPr="20E363BA" w:rsidR="6BDCAF67">
        <w:rPr>
          <w:b w:val="1"/>
          <w:bCs w:val="1"/>
          <w:color w:val="000000" w:themeColor="text1" w:themeTint="FF" w:themeShade="FF"/>
          <w:sz w:val="20"/>
          <w:szCs w:val="20"/>
          <w:highlight w:val="yellow"/>
          <w:lang w:val="es-ES"/>
        </w:rPr>
        <w:t>Organizació</w:t>
      </w:r>
      <w:r w:rsidRPr="20E363BA" w:rsidR="6BDCAF67">
        <w:rPr>
          <w:b w:val="1"/>
          <w:bCs w:val="1"/>
          <w:color w:val="000000" w:themeColor="text1" w:themeTint="FF" w:themeShade="FF"/>
          <w:sz w:val="20"/>
          <w:szCs w:val="20"/>
          <w:highlight w:val="yellow"/>
          <w:lang w:val="es-ES"/>
        </w:rPr>
        <w:t>n</w:t>
      </w:r>
      <w:r w:rsidRPr="20E363BA" w:rsidR="00311AB8">
        <w:rPr>
          <w:b w:val="1"/>
          <w:bCs w:val="1"/>
          <w:color w:val="000000" w:themeColor="text1" w:themeTint="FF" w:themeShade="FF"/>
          <w:sz w:val="20"/>
          <w:szCs w:val="20"/>
          <w:highlight w:val="yellow"/>
          <w:lang w:val="es-ES"/>
        </w:rPr>
        <w:t xml:space="preserve"> de la participación </w:t>
      </w:r>
      <w:r w:rsidRPr="20E363BA" w:rsidR="0D3C429F">
        <w:rPr>
          <w:b w:val="1"/>
          <w:bCs w:val="1"/>
          <w:color w:val="000000" w:themeColor="text1" w:themeTint="FF" w:themeShade="FF"/>
          <w:sz w:val="20"/>
          <w:szCs w:val="20"/>
          <w:highlight w:val="yellow"/>
          <w:lang w:val="es-ES"/>
        </w:rPr>
        <w:t xml:space="preserve">social </w:t>
      </w:r>
      <w:r w:rsidRPr="20E363BA" w:rsidR="00311AB8">
        <w:rPr>
          <w:b w:val="1"/>
          <w:bCs w:val="1"/>
          <w:color w:val="000000" w:themeColor="text1" w:themeTint="FF" w:themeShade="FF"/>
          <w:sz w:val="20"/>
          <w:szCs w:val="20"/>
          <w:highlight w:val="yellow"/>
          <w:lang w:val="es-ES"/>
        </w:rPr>
        <w:t>en salud</w:t>
      </w:r>
    </w:p>
    <w:p w:rsidRPr="002E120E" w:rsidR="00311AB8" w:rsidRDefault="00311AB8" w14:paraId="639FF694" w14:textId="64AF51DE">
      <w:pPr>
        <w:pStyle w:val="Prrafodelista"/>
        <w:numPr>
          <w:ilvl w:val="1"/>
          <w:numId w:val="2"/>
        </w:numPr>
        <w:rPr>
          <w:color w:val="000000" w:themeColor="text1"/>
          <w:sz w:val="20"/>
          <w:szCs w:val="20"/>
          <w:lang w:val="es-ES"/>
        </w:rPr>
      </w:pPr>
      <w:r w:rsidRPr="002E120E">
        <w:rPr>
          <w:color w:val="000000" w:themeColor="text1"/>
          <w:sz w:val="20"/>
          <w:szCs w:val="20"/>
          <w:lang w:val="es-ES"/>
        </w:rPr>
        <w:t>Concepto y alcance</w:t>
      </w:r>
    </w:p>
    <w:p w:rsidRPr="002E120E" w:rsidR="00311AB8" w:rsidRDefault="00311AB8" w14:paraId="0AC36ED3" w14:textId="77777777">
      <w:pPr>
        <w:pStyle w:val="Prrafodelista"/>
        <w:numPr>
          <w:ilvl w:val="1"/>
          <w:numId w:val="2"/>
        </w:numPr>
        <w:rPr>
          <w:color w:val="000000" w:themeColor="text1"/>
          <w:sz w:val="20"/>
          <w:szCs w:val="20"/>
          <w:lang w:val="es-ES"/>
        </w:rPr>
      </w:pPr>
      <w:r w:rsidRPr="002E120E">
        <w:rPr>
          <w:color w:val="000000" w:themeColor="text1"/>
          <w:sz w:val="20"/>
          <w:szCs w:val="20"/>
          <w:lang w:val="es-ES"/>
        </w:rPr>
        <w:t>Objetivos</w:t>
      </w:r>
    </w:p>
    <w:p w:rsidRPr="002E120E" w:rsidR="00311AB8" w:rsidRDefault="00311AB8" w14:paraId="067F4D14" w14:textId="77777777">
      <w:pPr>
        <w:pStyle w:val="Prrafodelista"/>
        <w:numPr>
          <w:ilvl w:val="1"/>
          <w:numId w:val="2"/>
        </w:numPr>
        <w:rPr>
          <w:color w:val="000000" w:themeColor="text1"/>
          <w:sz w:val="20"/>
          <w:szCs w:val="20"/>
          <w:lang w:val="es-ES"/>
        </w:rPr>
      </w:pPr>
      <w:r w:rsidRPr="002E120E">
        <w:rPr>
          <w:color w:val="000000" w:themeColor="text1"/>
          <w:sz w:val="20"/>
          <w:szCs w:val="20"/>
          <w:lang w:val="es-ES"/>
        </w:rPr>
        <w:t>Coordinación y alianzas</w:t>
      </w:r>
    </w:p>
    <w:p w:rsidRPr="002E120E" w:rsidR="00311AB8" w:rsidRDefault="00311AB8" w14:paraId="5CBCA320" w14:textId="77777777">
      <w:pPr>
        <w:pStyle w:val="Prrafodelista"/>
        <w:numPr>
          <w:ilvl w:val="1"/>
          <w:numId w:val="2"/>
        </w:numPr>
        <w:rPr>
          <w:color w:val="000000" w:themeColor="text1"/>
          <w:sz w:val="20"/>
          <w:szCs w:val="20"/>
          <w:lang w:val="es-ES"/>
        </w:rPr>
      </w:pPr>
      <w:r w:rsidRPr="002E120E">
        <w:rPr>
          <w:color w:val="000000" w:themeColor="text1"/>
          <w:sz w:val="20"/>
          <w:szCs w:val="20"/>
          <w:lang w:val="es-ES"/>
        </w:rPr>
        <w:t>Metodologías de gestión</w:t>
      </w:r>
    </w:p>
    <w:p w:rsidRPr="002E120E" w:rsidR="00311AB8" w:rsidRDefault="00311AB8" w14:paraId="3FE319A1" w14:textId="20E96ACB">
      <w:pPr>
        <w:pStyle w:val="Prrafodelista"/>
        <w:numPr>
          <w:ilvl w:val="0"/>
          <w:numId w:val="2"/>
        </w:numPr>
        <w:rPr>
          <w:b/>
          <w:bCs/>
          <w:color w:val="000000" w:themeColor="text1"/>
          <w:sz w:val="20"/>
          <w:szCs w:val="20"/>
          <w:lang w:val="es-ES"/>
        </w:rPr>
      </w:pPr>
      <w:r w:rsidRPr="002E120E">
        <w:rPr>
          <w:b/>
          <w:bCs/>
          <w:color w:val="000000" w:themeColor="text1"/>
          <w:sz w:val="20"/>
          <w:szCs w:val="20"/>
          <w:lang w:val="es-ES"/>
        </w:rPr>
        <w:t>Estrategias en salud</w:t>
      </w:r>
    </w:p>
    <w:p w:rsidRPr="002E120E" w:rsidR="00311AB8" w:rsidRDefault="00311AB8" w14:paraId="065AFEFF" w14:textId="28EDC66F">
      <w:pPr>
        <w:pStyle w:val="Prrafodelista"/>
        <w:numPr>
          <w:ilvl w:val="1"/>
          <w:numId w:val="2"/>
        </w:numPr>
        <w:rPr>
          <w:color w:val="000000" w:themeColor="text1"/>
          <w:sz w:val="20"/>
          <w:szCs w:val="20"/>
          <w:lang w:val="es-ES"/>
        </w:rPr>
      </w:pPr>
      <w:r w:rsidRPr="002E120E">
        <w:rPr>
          <w:color w:val="000000" w:themeColor="text1"/>
          <w:sz w:val="20"/>
          <w:szCs w:val="20"/>
          <w:lang w:val="es-ES"/>
        </w:rPr>
        <w:t>Principios</w:t>
      </w:r>
    </w:p>
    <w:p w:rsidRPr="002E120E" w:rsidR="00311AB8" w:rsidRDefault="00311AB8" w14:paraId="73B7B633" w14:textId="1863CD51">
      <w:pPr>
        <w:pStyle w:val="Prrafodelista"/>
        <w:numPr>
          <w:ilvl w:val="1"/>
          <w:numId w:val="2"/>
        </w:numPr>
        <w:rPr>
          <w:b/>
          <w:bCs/>
          <w:color w:val="000000" w:themeColor="text1"/>
          <w:sz w:val="20"/>
          <w:szCs w:val="20"/>
          <w:lang w:val="es-ES"/>
        </w:rPr>
      </w:pPr>
      <w:r w:rsidRPr="002E120E">
        <w:rPr>
          <w:color w:val="000000" w:themeColor="text1"/>
          <w:sz w:val="20"/>
          <w:szCs w:val="20"/>
          <w:lang w:val="es-ES"/>
        </w:rPr>
        <w:t>Tipos de estrategias</w:t>
      </w:r>
    </w:p>
    <w:p w:rsidRPr="002E120E" w:rsidR="00311AB8" w:rsidRDefault="00311AB8" w14:paraId="4F74FADE" w14:textId="017A3CB1">
      <w:pPr>
        <w:pStyle w:val="Prrafodelista"/>
        <w:numPr>
          <w:ilvl w:val="1"/>
          <w:numId w:val="2"/>
        </w:numPr>
        <w:rPr>
          <w:color w:val="000000" w:themeColor="text1"/>
          <w:sz w:val="20"/>
          <w:szCs w:val="20"/>
          <w:lang w:val="es-ES"/>
        </w:rPr>
      </w:pPr>
      <w:r w:rsidRPr="002E120E">
        <w:rPr>
          <w:color w:val="000000" w:themeColor="text1"/>
          <w:sz w:val="20"/>
          <w:szCs w:val="20"/>
          <w:lang w:val="es-ES"/>
        </w:rPr>
        <w:t>Fases de implementación</w:t>
      </w:r>
    </w:p>
    <w:p w:rsidRPr="002E120E" w:rsidR="00311AB8" w:rsidRDefault="4388B91A" w14:paraId="55C8F31C" w14:textId="3436C61D">
      <w:pPr>
        <w:pStyle w:val="Prrafodelista"/>
        <w:numPr>
          <w:ilvl w:val="0"/>
          <w:numId w:val="2"/>
        </w:numPr>
        <w:rPr>
          <w:b/>
          <w:bCs/>
          <w:color w:val="000000" w:themeColor="text1"/>
          <w:sz w:val="20"/>
          <w:szCs w:val="20"/>
          <w:lang w:val="es-ES"/>
        </w:rPr>
      </w:pPr>
      <w:r w:rsidRPr="002E120E">
        <w:rPr>
          <w:b/>
          <w:bCs/>
          <w:color w:val="000000" w:themeColor="text1"/>
          <w:sz w:val="20"/>
          <w:szCs w:val="20"/>
          <w:lang w:val="es-ES"/>
        </w:rPr>
        <w:t>A</w:t>
      </w:r>
      <w:r w:rsidRPr="002E120E" w:rsidR="00311AB8">
        <w:rPr>
          <w:b/>
          <w:bCs/>
          <w:color w:val="000000" w:themeColor="text1"/>
          <w:sz w:val="20"/>
          <w:szCs w:val="20"/>
          <w:lang w:val="es-ES"/>
        </w:rPr>
        <w:t>ctores</w:t>
      </w:r>
      <w:r w:rsidRPr="002E120E" w:rsidR="5B92437F">
        <w:rPr>
          <w:b/>
          <w:bCs/>
          <w:color w:val="000000" w:themeColor="text1"/>
          <w:sz w:val="20"/>
          <w:szCs w:val="20"/>
          <w:lang w:val="es-ES"/>
        </w:rPr>
        <w:t xml:space="preserve"> y escenarios</w:t>
      </w:r>
      <w:r w:rsidR="003C33A8">
        <w:rPr>
          <w:b/>
          <w:bCs/>
          <w:color w:val="000000" w:themeColor="text1"/>
          <w:sz w:val="20"/>
          <w:szCs w:val="20"/>
          <w:lang w:val="es-ES"/>
        </w:rPr>
        <w:t xml:space="preserve"> de participación</w:t>
      </w:r>
    </w:p>
    <w:p w:rsidRPr="002E120E" w:rsidR="00311AB8" w:rsidRDefault="5B92437F" w14:paraId="7C092230" w14:textId="5CC08A3F">
      <w:pPr>
        <w:pStyle w:val="Prrafodelista"/>
        <w:numPr>
          <w:ilvl w:val="1"/>
          <w:numId w:val="2"/>
        </w:numPr>
        <w:rPr>
          <w:color w:val="000000" w:themeColor="text1"/>
          <w:sz w:val="20"/>
          <w:szCs w:val="20"/>
          <w:lang w:val="es-ES"/>
        </w:rPr>
      </w:pPr>
      <w:r w:rsidRPr="002E120E">
        <w:rPr>
          <w:color w:val="000000" w:themeColor="text1"/>
          <w:sz w:val="20"/>
          <w:szCs w:val="20"/>
          <w:lang w:val="es-ES"/>
        </w:rPr>
        <w:t>Mapa de actores</w:t>
      </w:r>
    </w:p>
    <w:p w:rsidRPr="002E120E" w:rsidR="00311AB8" w:rsidRDefault="00311AB8" w14:paraId="22AB3093" w14:textId="5BE1415B">
      <w:pPr>
        <w:pStyle w:val="Prrafodelista"/>
        <w:numPr>
          <w:ilvl w:val="1"/>
          <w:numId w:val="2"/>
        </w:numPr>
        <w:rPr>
          <w:color w:val="000000" w:themeColor="text1"/>
          <w:sz w:val="20"/>
          <w:szCs w:val="20"/>
          <w:lang w:val="es-ES"/>
        </w:rPr>
      </w:pPr>
      <w:r w:rsidRPr="002E120E">
        <w:rPr>
          <w:color w:val="000000" w:themeColor="text1"/>
          <w:sz w:val="20"/>
          <w:szCs w:val="20"/>
          <w:lang w:val="es-ES"/>
        </w:rPr>
        <w:t>Análisis e interpretación</w:t>
      </w:r>
    </w:p>
    <w:p w:rsidRPr="002E120E" w:rsidR="00311AB8" w:rsidRDefault="00311AB8" w14:paraId="57031FC0" w14:textId="07DC61B0">
      <w:pPr>
        <w:pStyle w:val="Prrafodelista"/>
        <w:numPr>
          <w:ilvl w:val="0"/>
          <w:numId w:val="2"/>
        </w:numPr>
        <w:rPr>
          <w:b/>
          <w:bCs/>
          <w:color w:val="000000" w:themeColor="text1"/>
          <w:sz w:val="20"/>
          <w:szCs w:val="20"/>
          <w:lang w:val="es-ES"/>
        </w:rPr>
      </w:pPr>
      <w:r w:rsidRPr="002E120E">
        <w:rPr>
          <w:b/>
          <w:bCs/>
          <w:color w:val="000000" w:themeColor="text1"/>
          <w:sz w:val="20"/>
          <w:szCs w:val="20"/>
          <w:lang w:val="es-ES"/>
        </w:rPr>
        <w:t>Educación</w:t>
      </w:r>
      <w:r w:rsidRPr="002E120E" w:rsidR="763D83AC">
        <w:rPr>
          <w:b/>
          <w:bCs/>
          <w:color w:val="000000" w:themeColor="text1"/>
          <w:sz w:val="20"/>
          <w:szCs w:val="20"/>
          <w:lang w:val="es-ES"/>
        </w:rPr>
        <w:t xml:space="preserve"> y </w:t>
      </w:r>
      <w:r w:rsidRPr="002E120E" w:rsidR="341D3C3F">
        <w:rPr>
          <w:b/>
          <w:bCs/>
          <w:color w:val="000000" w:themeColor="text1"/>
          <w:sz w:val="20"/>
          <w:szCs w:val="20"/>
          <w:lang w:val="es-ES"/>
        </w:rPr>
        <w:t>comunicación</w:t>
      </w:r>
      <w:r w:rsidRPr="002E120E">
        <w:rPr>
          <w:b/>
          <w:bCs/>
          <w:color w:val="000000" w:themeColor="text1"/>
          <w:sz w:val="20"/>
          <w:szCs w:val="20"/>
          <w:lang w:val="es-ES"/>
        </w:rPr>
        <w:t xml:space="preserve"> para la participación</w:t>
      </w:r>
    </w:p>
    <w:p w:rsidRPr="002E120E" w:rsidR="00311AB8" w:rsidRDefault="00311AB8" w14:paraId="60A4F480" w14:textId="77777777">
      <w:pPr>
        <w:pStyle w:val="Prrafodelista"/>
        <w:numPr>
          <w:ilvl w:val="1"/>
          <w:numId w:val="2"/>
        </w:numPr>
        <w:rPr>
          <w:color w:val="000000" w:themeColor="text1"/>
          <w:sz w:val="20"/>
          <w:szCs w:val="20"/>
          <w:lang w:val="es-ES"/>
        </w:rPr>
      </w:pPr>
      <w:r w:rsidRPr="002E120E">
        <w:rPr>
          <w:color w:val="000000" w:themeColor="text1"/>
          <w:sz w:val="20"/>
          <w:szCs w:val="20"/>
          <w:lang w:val="es-ES"/>
        </w:rPr>
        <w:t>Estrategias pedagógicas</w:t>
      </w:r>
    </w:p>
    <w:p w:rsidRPr="002E120E" w:rsidR="00311AB8" w:rsidRDefault="00311AB8" w14:paraId="61B7F1DC" w14:textId="77777777">
      <w:pPr>
        <w:pStyle w:val="Prrafodelista"/>
        <w:numPr>
          <w:ilvl w:val="1"/>
          <w:numId w:val="2"/>
        </w:numPr>
        <w:rPr>
          <w:color w:val="000000" w:themeColor="text1"/>
          <w:sz w:val="20"/>
          <w:szCs w:val="20"/>
          <w:lang w:val="es-ES"/>
        </w:rPr>
      </w:pPr>
      <w:r w:rsidRPr="002E120E">
        <w:rPr>
          <w:color w:val="000000" w:themeColor="text1"/>
          <w:sz w:val="20"/>
          <w:szCs w:val="20"/>
          <w:lang w:val="es-ES"/>
        </w:rPr>
        <w:t>Diseño metodológico</w:t>
      </w:r>
    </w:p>
    <w:p w:rsidRPr="002E120E" w:rsidR="00311AB8" w:rsidRDefault="00311AB8" w14:paraId="47F2D0AE" w14:textId="5980C983">
      <w:pPr>
        <w:pStyle w:val="Prrafodelista"/>
        <w:numPr>
          <w:ilvl w:val="1"/>
          <w:numId w:val="2"/>
        </w:numPr>
        <w:rPr>
          <w:color w:val="000000" w:themeColor="text1"/>
          <w:sz w:val="20"/>
          <w:szCs w:val="20"/>
          <w:lang w:val="es-ES"/>
        </w:rPr>
      </w:pPr>
      <w:r w:rsidRPr="002E120E">
        <w:rPr>
          <w:color w:val="000000" w:themeColor="text1"/>
          <w:sz w:val="20"/>
          <w:szCs w:val="20"/>
          <w:lang w:val="es-ES"/>
        </w:rPr>
        <w:t>Población objetivo</w:t>
      </w:r>
    </w:p>
    <w:p w:rsidRPr="002E120E" w:rsidR="00311AB8" w:rsidRDefault="00311AB8" w14:paraId="59A193C4" w14:textId="77777777">
      <w:pPr>
        <w:pStyle w:val="Prrafodelista"/>
        <w:numPr>
          <w:ilvl w:val="1"/>
          <w:numId w:val="2"/>
        </w:numPr>
        <w:rPr>
          <w:color w:val="000000" w:themeColor="text1"/>
          <w:sz w:val="20"/>
          <w:szCs w:val="20"/>
          <w:lang w:val="es-ES"/>
        </w:rPr>
      </w:pPr>
      <w:r w:rsidRPr="002E120E">
        <w:rPr>
          <w:color w:val="000000" w:themeColor="text1"/>
          <w:sz w:val="20"/>
          <w:szCs w:val="20"/>
          <w:lang w:val="es-ES"/>
        </w:rPr>
        <w:t>Estrategias comunicativas</w:t>
      </w:r>
    </w:p>
    <w:p w:rsidRPr="002E120E" w:rsidR="00311AB8" w:rsidRDefault="00311AB8" w14:paraId="0AD52800" w14:textId="77777777">
      <w:pPr>
        <w:pStyle w:val="Prrafodelista"/>
        <w:numPr>
          <w:ilvl w:val="1"/>
          <w:numId w:val="2"/>
        </w:numPr>
        <w:rPr>
          <w:color w:val="000000" w:themeColor="text1"/>
          <w:sz w:val="20"/>
          <w:szCs w:val="20"/>
          <w:lang w:val="es-ES"/>
        </w:rPr>
      </w:pPr>
      <w:r w:rsidRPr="002E120E">
        <w:rPr>
          <w:color w:val="000000" w:themeColor="text1"/>
          <w:sz w:val="20"/>
          <w:szCs w:val="20"/>
          <w:lang w:val="es-ES"/>
        </w:rPr>
        <w:t>Piezas comunicativas</w:t>
      </w:r>
    </w:p>
    <w:p w:rsidRPr="002E120E" w:rsidR="00311AB8" w:rsidRDefault="00311AB8" w14:paraId="6C5B1B15" w14:textId="6C97333E">
      <w:pPr>
        <w:pStyle w:val="Prrafodelista"/>
        <w:numPr>
          <w:ilvl w:val="0"/>
          <w:numId w:val="2"/>
        </w:numPr>
        <w:rPr>
          <w:b/>
          <w:bCs/>
          <w:color w:val="000000" w:themeColor="text1"/>
          <w:sz w:val="20"/>
          <w:szCs w:val="20"/>
          <w:lang w:val="es-ES"/>
        </w:rPr>
      </w:pPr>
      <w:r w:rsidRPr="002E120E">
        <w:rPr>
          <w:b/>
          <w:bCs/>
          <w:color w:val="000000" w:themeColor="text1"/>
          <w:sz w:val="20"/>
          <w:szCs w:val="20"/>
          <w:lang w:val="es-ES"/>
        </w:rPr>
        <w:t xml:space="preserve">Acciones </w:t>
      </w:r>
      <w:r w:rsidRPr="002E120E" w:rsidR="40E437CE">
        <w:rPr>
          <w:b/>
          <w:bCs/>
          <w:color w:val="000000" w:themeColor="text1"/>
          <w:sz w:val="20"/>
          <w:szCs w:val="20"/>
          <w:lang w:val="es-ES"/>
        </w:rPr>
        <w:t xml:space="preserve">y mecanismos </w:t>
      </w:r>
      <w:r w:rsidRPr="002E120E">
        <w:rPr>
          <w:b/>
          <w:bCs/>
          <w:color w:val="000000" w:themeColor="text1"/>
          <w:sz w:val="20"/>
          <w:szCs w:val="20"/>
          <w:lang w:val="es-ES"/>
        </w:rPr>
        <w:t>de participación</w:t>
      </w:r>
    </w:p>
    <w:p w:rsidRPr="002E120E" w:rsidR="00311AB8" w:rsidRDefault="00311AB8" w14:paraId="7E2AD402" w14:textId="0133FBD1">
      <w:pPr>
        <w:pStyle w:val="Prrafodelista"/>
        <w:numPr>
          <w:ilvl w:val="1"/>
          <w:numId w:val="2"/>
        </w:numPr>
        <w:rPr>
          <w:color w:val="000000" w:themeColor="text1"/>
          <w:sz w:val="20"/>
          <w:szCs w:val="20"/>
          <w:lang w:val="es-ES"/>
        </w:rPr>
      </w:pPr>
      <w:r w:rsidRPr="002E120E">
        <w:rPr>
          <w:color w:val="000000" w:themeColor="text1"/>
          <w:sz w:val="20"/>
          <w:szCs w:val="20"/>
          <w:lang w:val="es-ES"/>
        </w:rPr>
        <w:t>Factores de éxito</w:t>
      </w:r>
      <w:r w:rsidRPr="002E120E" w:rsidR="008C13EE">
        <w:rPr>
          <w:color w:val="000000" w:themeColor="text1"/>
          <w:sz w:val="20"/>
          <w:szCs w:val="20"/>
          <w:lang w:val="es-ES"/>
        </w:rPr>
        <w:t xml:space="preserve"> y debilidades</w:t>
      </w:r>
    </w:p>
    <w:p w:rsidRPr="002E120E" w:rsidR="00311AB8" w:rsidRDefault="00311AB8" w14:paraId="36AFF161" w14:textId="2873D5DC">
      <w:pPr>
        <w:pStyle w:val="Prrafodelista"/>
        <w:numPr>
          <w:ilvl w:val="1"/>
          <w:numId w:val="2"/>
        </w:numPr>
        <w:rPr>
          <w:b/>
          <w:bCs/>
          <w:color w:val="000000" w:themeColor="text1"/>
          <w:sz w:val="20"/>
          <w:szCs w:val="20"/>
          <w:lang w:val="es-ES"/>
        </w:rPr>
      </w:pPr>
      <w:r w:rsidRPr="002E120E">
        <w:rPr>
          <w:color w:val="000000" w:themeColor="text1"/>
          <w:sz w:val="20"/>
          <w:szCs w:val="20"/>
          <w:lang w:val="es-ES"/>
        </w:rPr>
        <w:t>Impacto</w:t>
      </w:r>
    </w:p>
    <w:p w:rsidRPr="002E120E" w:rsidR="00311AB8" w:rsidRDefault="0DEA4BDF" w14:paraId="63624B2E" w14:textId="2F61D0B8">
      <w:pPr>
        <w:pStyle w:val="Prrafodelista"/>
        <w:numPr>
          <w:ilvl w:val="1"/>
          <w:numId w:val="2"/>
        </w:numPr>
        <w:rPr>
          <w:color w:val="000000" w:themeColor="text1"/>
          <w:sz w:val="20"/>
          <w:szCs w:val="20"/>
          <w:lang w:val="es-ES"/>
        </w:rPr>
      </w:pPr>
      <w:r w:rsidRPr="002E120E">
        <w:rPr>
          <w:color w:val="000000" w:themeColor="text1"/>
          <w:sz w:val="20"/>
          <w:szCs w:val="20"/>
          <w:lang w:val="es-ES"/>
        </w:rPr>
        <w:t xml:space="preserve">Ejes </w:t>
      </w:r>
      <w:r w:rsidRPr="002E120E" w:rsidR="00311AB8">
        <w:rPr>
          <w:color w:val="000000" w:themeColor="text1"/>
          <w:sz w:val="20"/>
          <w:szCs w:val="20"/>
          <w:lang w:val="es-ES"/>
        </w:rPr>
        <w:t>de participación</w:t>
      </w:r>
    </w:p>
    <w:p w:rsidRPr="002E120E" w:rsidR="6EF76F60" w:rsidRDefault="6EF76F60" w14:paraId="2E9774C2" w14:textId="47F93D2C">
      <w:pPr>
        <w:pStyle w:val="Prrafodelista"/>
        <w:numPr>
          <w:ilvl w:val="0"/>
          <w:numId w:val="2"/>
        </w:numPr>
        <w:rPr>
          <w:b/>
          <w:bCs/>
          <w:color w:val="000000" w:themeColor="text1"/>
          <w:sz w:val="20"/>
          <w:szCs w:val="20"/>
          <w:lang w:val="es-ES"/>
        </w:rPr>
      </w:pPr>
      <w:r w:rsidRPr="002E120E">
        <w:rPr>
          <w:b/>
          <w:bCs/>
          <w:color w:val="000000" w:themeColor="text1"/>
          <w:sz w:val="20"/>
          <w:szCs w:val="20"/>
          <w:lang w:val="es-ES"/>
        </w:rPr>
        <w:t>Implementación, gestión y control social</w:t>
      </w:r>
    </w:p>
    <w:p w:rsidRPr="002E120E" w:rsidR="00311AB8" w:rsidRDefault="00311AB8" w14:paraId="6F1EEF9B" w14:textId="77777777">
      <w:pPr>
        <w:pStyle w:val="Prrafodelista"/>
        <w:numPr>
          <w:ilvl w:val="1"/>
          <w:numId w:val="2"/>
        </w:numPr>
        <w:rPr>
          <w:color w:val="000000" w:themeColor="text1"/>
          <w:sz w:val="20"/>
          <w:szCs w:val="20"/>
          <w:lang w:val="es-ES"/>
        </w:rPr>
      </w:pPr>
      <w:r w:rsidRPr="002E120E">
        <w:rPr>
          <w:color w:val="000000" w:themeColor="text1"/>
          <w:sz w:val="20"/>
          <w:szCs w:val="20"/>
          <w:lang w:val="es-ES"/>
        </w:rPr>
        <w:t>Diseño de estrategias</w:t>
      </w:r>
    </w:p>
    <w:p w:rsidRPr="002E120E" w:rsidR="00311AB8" w:rsidRDefault="00311AB8" w14:paraId="10DB0532" w14:textId="77777777">
      <w:pPr>
        <w:pStyle w:val="Prrafodelista"/>
        <w:numPr>
          <w:ilvl w:val="1"/>
          <w:numId w:val="2"/>
        </w:numPr>
        <w:rPr>
          <w:color w:val="000000" w:themeColor="text1"/>
          <w:sz w:val="20"/>
          <w:szCs w:val="20"/>
          <w:lang w:val="es-ES"/>
        </w:rPr>
      </w:pPr>
      <w:r w:rsidRPr="002E120E">
        <w:rPr>
          <w:color w:val="000000" w:themeColor="text1"/>
          <w:sz w:val="20"/>
          <w:szCs w:val="20"/>
          <w:lang w:val="es-ES"/>
        </w:rPr>
        <w:t>Gestión de recursos</w:t>
      </w:r>
    </w:p>
    <w:p w:rsidRPr="002E120E" w:rsidR="00311AB8" w:rsidRDefault="00311AB8" w14:paraId="1E00F5DE" w14:textId="735EF8CF">
      <w:pPr>
        <w:pStyle w:val="Prrafodelista"/>
        <w:numPr>
          <w:ilvl w:val="1"/>
          <w:numId w:val="2"/>
        </w:numPr>
        <w:rPr>
          <w:color w:val="000000" w:themeColor="text1"/>
          <w:sz w:val="20"/>
          <w:szCs w:val="20"/>
          <w:lang w:val="es-ES"/>
        </w:rPr>
      </w:pPr>
      <w:r w:rsidRPr="002E120E">
        <w:rPr>
          <w:color w:val="000000" w:themeColor="text1"/>
          <w:sz w:val="20"/>
          <w:szCs w:val="20"/>
          <w:lang w:val="es-ES"/>
        </w:rPr>
        <w:t>Seguimiento</w:t>
      </w:r>
    </w:p>
    <w:p w:rsidRPr="002E120E" w:rsidR="00311AB8" w:rsidRDefault="407A6F49" w14:paraId="16E23265" w14:textId="433E27EE">
      <w:pPr>
        <w:pStyle w:val="Prrafodelista"/>
        <w:numPr>
          <w:ilvl w:val="1"/>
          <w:numId w:val="2"/>
        </w:numPr>
        <w:rPr>
          <w:color w:val="000000" w:themeColor="text1"/>
          <w:sz w:val="20"/>
          <w:szCs w:val="20"/>
          <w:lang w:val="es-ES"/>
        </w:rPr>
      </w:pPr>
      <w:r w:rsidRPr="002E120E">
        <w:rPr>
          <w:color w:val="000000" w:themeColor="text1"/>
          <w:sz w:val="20"/>
          <w:szCs w:val="20"/>
          <w:lang w:val="es-ES"/>
        </w:rPr>
        <w:t>Toma de decisiones</w:t>
      </w:r>
    </w:p>
    <w:p w:rsidRPr="002E120E" w:rsidR="00311AB8" w:rsidRDefault="407A6F49" w14:paraId="4E8D0F7A" w14:textId="382A4D3B">
      <w:pPr>
        <w:pStyle w:val="Prrafodelista"/>
        <w:numPr>
          <w:ilvl w:val="1"/>
          <w:numId w:val="2"/>
        </w:numPr>
        <w:rPr>
          <w:color w:val="000000" w:themeColor="text1"/>
          <w:sz w:val="20"/>
          <w:szCs w:val="20"/>
          <w:lang w:val="es-ES"/>
        </w:rPr>
      </w:pPr>
      <w:r w:rsidRPr="002E120E">
        <w:rPr>
          <w:color w:val="000000" w:themeColor="text1"/>
          <w:sz w:val="20"/>
          <w:szCs w:val="20"/>
          <w:lang w:val="es-ES"/>
        </w:rPr>
        <w:t>Control social</w:t>
      </w:r>
    </w:p>
    <w:p w:rsidRPr="002E120E" w:rsidR="00311AB8" w:rsidP="038098EA" w:rsidRDefault="00311AB8" w14:paraId="60083CD8" w14:textId="3B58F08C">
      <w:pPr>
        <w:pStyle w:val="Prrafodelista"/>
        <w:ind w:left="792"/>
        <w:rPr>
          <w:color w:val="000000" w:themeColor="text1"/>
          <w:sz w:val="20"/>
          <w:szCs w:val="20"/>
          <w:lang w:val="es-ES"/>
        </w:rPr>
      </w:pPr>
    </w:p>
    <w:p w:rsidRPr="002E120E" w:rsidR="00AE20E1" w:rsidP="00311AB8" w:rsidRDefault="00AE20E1" w14:paraId="2DD19AB8" w14:textId="7D7BC32C">
      <w:pPr>
        <w:pStyle w:val="Prrafodelista"/>
        <w:ind w:left="360"/>
        <w:rPr>
          <w:bCs/>
          <w:color w:val="000000" w:themeColor="text1"/>
          <w:sz w:val="20"/>
          <w:szCs w:val="20"/>
          <w:lang w:val="es-ES"/>
        </w:rPr>
      </w:pPr>
    </w:p>
    <w:p w:rsidRPr="002E120E" w:rsidR="00AD17D4" w:rsidP="007A5C2D" w:rsidRDefault="00025888" w14:paraId="00000036" w14:textId="77777777">
      <w:pPr>
        <w:pStyle w:val="Normal0"/>
        <w:numPr>
          <w:ilvl w:val="0"/>
          <w:numId w:val="1"/>
        </w:numPr>
        <w:ind w:left="284" w:hanging="284"/>
        <w:rPr>
          <w:b/>
          <w:sz w:val="20"/>
          <w:szCs w:val="20"/>
          <w:lang w:val="es-ES"/>
        </w:rPr>
      </w:pPr>
      <w:r w:rsidRPr="002E120E">
        <w:rPr>
          <w:b/>
          <w:sz w:val="20"/>
          <w:szCs w:val="20"/>
          <w:lang w:val="es-ES"/>
        </w:rPr>
        <w:t>INTRODUCCIÓN</w:t>
      </w:r>
    </w:p>
    <w:p w:rsidRPr="002E120E" w:rsidR="009C273C" w:rsidP="20E363BA" w:rsidRDefault="009C273C" w14:paraId="27D1C938" w14:textId="4C99F94D">
      <w:pPr>
        <w:pStyle w:val="Normal0"/>
        <w:rPr>
          <w:b w:val="1"/>
          <w:bCs w:val="1"/>
          <w:sz w:val="20"/>
          <w:szCs w:val="20"/>
          <w:lang w:val="es-ES"/>
        </w:rPr>
      </w:pPr>
    </w:p>
    <w:p w:rsidR="01B4FEE6" w:rsidP="20E363BA" w:rsidRDefault="01B4FEE6" w14:paraId="27E584D4" w14:textId="5BBAB6CB">
      <w:pPr>
        <w:pStyle w:val="Normal0"/>
        <w:shd w:val="clear" w:color="auto" w:fill="B8CCE4" w:themeFill="accent1" w:themeFillTint="66"/>
        <w:rPr>
          <w:noProof w:val="0"/>
          <w:sz w:val="20"/>
          <w:szCs w:val="20"/>
          <w:highlight w:val="yellow"/>
          <w:lang w:val="es-CO"/>
        </w:rPr>
      </w:pPr>
      <w:r w:rsidRPr="20E363BA" w:rsidR="01B4FEE6">
        <w:rPr>
          <w:noProof w:val="0"/>
          <w:sz w:val="20"/>
          <w:szCs w:val="20"/>
          <w:highlight w:val="yellow"/>
          <w:lang w:val="es-CO"/>
        </w:rPr>
        <w:t>La implementación y el fortalecimiento de la participación ciudadana en salud constituyen procesos estratégicos para consolidar sistemas de salud más equitativos, eficientes y centrados en las necesidades de la población. A partir de los fundamentos normativos de la participación social en salud, este componente aborda la organización y el desarrollo de acciones participativas en los territorios mediante estrategias, metodologías y mecanismos concretos.</w:t>
      </w:r>
    </w:p>
    <w:p w:rsidRPr="002E120E" w:rsidR="009C273C" w:rsidP="009C273C" w:rsidRDefault="009C273C" w14:paraId="57705546" w14:textId="77777777">
      <w:pPr>
        <w:pStyle w:val="Normal0"/>
        <w:rPr>
          <w:bCs/>
          <w:sz w:val="20"/>
          <w:szCs w:val="20"/>
        </w:rPr>
      </w:pPr>
    </w:p>
    <w:p w:rsidRPr="002E120E" w:rsidR="009C273C" w:rsidP="004B3218" w:rsidRDefault="009C273C" w14:paraId="22665CE4" w14:textId="77777777">
      <w:pPr>
        <w:pStyle w:val="Normal0"/>
        <w:shd w:val="clear" w:color="auto" w:fill="FDE9D9" w:themeFill="accent6" w:themeFillTint="33"/>
        <w:rPr>
          <w:bCs/>
          <w:sz w:val="20"/>
          <w:szCs w:val="20"/>
        </w:rPr>
      </w:pPr>
      <w:r w:rsidRPr="002E120E">
        <w:rPr>
          <w:bCs/>
          <w:sz w:val="20"/>
          <w:szCs w:val="20"/>
        </w:rPr>
        <w:t>En este sentido, la participación social deja de ser un principio teórico para convertirse en un proceso operativo que requiere planificación, articulación entre actores, desarrollo de capacidades y uso adecuado de herramientas pedagógicas y comunicativas. La gestión efectiva de estos procesos permite fortalecer la toma de decisiones en salud, optimizar el uso de los recursos públicos y promover el ejercicio activo del control social por parte de la ciudadanía.</w:t>
      </w:r>
    </w:p>
    <w:p w:rsidRPr="002E120E" w:rsidR="009C273C" w:rsidP="009C273C" w:rsidRDefault="009C273C" w14:paraId="6CAE66DF" w14:textId="77777777">
      <w:pPr>
        <w:pStyle w:val="Normal0"/>
        <w:rPr>
          <w:bCs/>
          <w:sz w:val="20"/>
          <w:szCs w:val="20"/>
        </w:rPr>
      </w:pPr>
    </w:p>
    <w:p w:rsidRPr="002E120E" w:rsidR="009C273C" w:rsidP="00907811" w:rsidRDefault="009C273C" w14:paraId="4C065278" w14:textId="77777777">
      <w:pPr>
        <w:pStyle w:val="Normal0"/>
        <w:shd w:val="clear" w:color="auto" w:fill="DDD9C3" w:themeFill="background2" w:themeFillShade="E6"/>
        <w:rPr>
          <w:bCs/>
          <w:sz w:val="20"/>
          <w:szCs w:val="20"/>
        </w:rPr>
      </w:pPr>
      <w:r w:rsidRPr="002E120E">
        <w:rPr>
          <w:bCs/>
          <w:sz w:val="20"/>
          <w:szCs w:val="20"/>
        </w:rPr>
        <w:t>A lo largo del componente se abordan elementos fundamentales como las estrategias de participación, la identificación de actores, la educación y comunicación en salud, así como los mecanismos que facilitan la incidencia ciudadana en la gestión del sistema. Estos contenidos permiten comprender cómo se estructuran y dinamizan los procesos participativos en contextos territoriales.</w:t>
      </w:r>
    </w:p>
    <w:p w:rsidRPr="002E120E" w:rsidR="009C273C" w:rsidP="00907811" w:rsidRDefault="009C273C" w14:paraId="0C35E594" w14:textId="77777777">
      <w:pPr>
        <w:pStyle w:val="Normal0"/>
        <w:shd w:val="clear" w:color="auto" w:fill="DDD9C3" w:themeFill="background2" w:themeFillShade="E6"/>
        <w:rPr>
          <w:bCs/>
          <w:sz w:val="20"/>
          <w:szCs w:val="20"/>
        </w:rPr>
      </w:pPr>
    </w:p>
    <w:p w:rsidRPr="002E120E" w:rsidR="009C273C" w:rsidP="00907811" w:rsidRDefault="009C273C" w14:paraId="2996B5EA" w14:textId="77777777">
      <w:pPr>
        <w:pStyle w:val="Normal0"/>
        <w:shd w:val="clear" w:color="auto" w:fill="DDD9C3" w:themeFill="background2" w:themeFillShade="E6"/>
        <w:rPr>
          <w:bCs/>
          <w:sz w:val="20"/>
          <w:szCs w:val="20"/>
        </w:rPr>
      </w:pPr>
      <w:r w:rsidRPr="002E120E">
        <w:rPr>
          <w:bCs/>
          <w:sz w:val="20"/>
          <w:szCs w:val="20"/>
        </w:rPr>
        <w:t>De esta manera, se establece una base metodológica que orienta la implementación de acciones participativas en salud, facilita la construcción de escenarios de diálogo, concertación y corresponsabilidad, y fortalece la relación entre las instituciones y la comunidad para la garantía del derecho a la salud.</w:t>
      </w:r>
    </w:p>
    <w:p w:rsidRPr="002E120E" w:rsidR="009C273C" w:rsidP="009C273C" w:rsidRDefault="009C273C" w14:paraId="34F8B54D" w14:textId="77777777">
      <w:pPr>
        <w:pStyle w:val="Normal0"/>
        <w:rPr>
          <w:bCs/>
          <w:sz w:val="20"/>
          <w:szCs w:val="20"/>
        </w:rPr>
      </w:pPr>
    </w:p>
    <w:p w:rsidRPr="002E120E" w:rsidR="006D3EC8" w:rsidP="006D3EC8" w:rsidRDefault="006D3EC8" w14:paraId="4680A40F" w14:textId="77777777">
      <w:pPr>
        <w:pStyle w:val="Normal0"/>
        <w:rPr>
          <w:bCs/>
          <w:sz w:val="20"/>
          <w:szCs w:val="20"/>
          <w:lang w:val="es-ES"/>
        </w:rPr>
      </w:pPr>
      <w:r w:rsidRPr="002E120E">
        <w:rPr>
          <w:bCs/>
          <w:sz w:val="20"/>
          <w:szCs w:val="20"/>
          <w:lang w:val="es-ES"/>
        </w:rPr>
        <w:t>Para comprender la importancia del contenido y los temas abordados, se recomienda acceder al siguiente video:</w:t>
      </w:r>
    </w:p>
    <w:p w:rsidRPr="002E120E" w:rsidR="006D3EC8" w:rsidP="006D3EC8" w:rsidRDefault="006D3EC8" w14:paraId="5022A4BF" w14:textId="77777777">
      <w:pPr>
        <w:pStyle w:val="Normal0"/>
        <w:rPr>
          <w:bCs/>
          <w:sz w:val="20"/>
          <w:szCs w:val="20"/>
          <w:lang w:val="es-ES"/>
        </w:rPr>
      </w:pPr>
    </w:p>
    <w:p w:rsidRPr="002E120E" w:rsidR="009C273C" w:rsidP="009C273C" w:rsidRDefault="009C273C" w14:paraId="4D798116" w14:textId="77777777">
      <w:pPr>
        <w:pStyle w:val="Normal0"/>
        <w:rPr>
          <w:b/>
          <w:sz w:val="20"/>
          <w:szCs w:val="20"/>
          <w:lang w:val="es-ES"/>
        </w:rPr>
      </w:pPr>
    </w:p>
    <w:p w:rsidRPr="002E120E" w:rsidR="009C273C" w:rsidP="009C273C" w:rsidRDefault="009C273C" w14:paraId="1BA488A4" w14:textId="77777777">
      <w:pPr>
        <w:pStyle w:val="Normal0"/>
        <w:rPr>
          <w:b/>
          <w:sz w:val="20"/>
          <w:szCs w:val="20"/>
          <w:lang w:val="es-ES"/>
        </w:rPr>
      </w:pPr>
    </w:p>
    <w:p w:rsidRPr="002E120E" w:rsidR="00D3488C" w:rsidP="007A5C2D" w:rsidRDefault="00D3488C" w14:paraId="347A8E2A" w14:textId="77777777">
      <w:pPr>
        <w:pStyle w:val="Normal0"/>
        <w:rPr>
          <w:b/>
          <w:sz w:val="20"/>
          <w:szCs w:val="20"/>
        </w:rPr>
      </w:pPr>
    </w:p>
    <w:p w:rsidRPr="002E120E" w:rsidR="00D3488C" w:rsidP="007A5C2D" w:rsidRDefault="00D3488C" w14:paraId="68AC8A19" w14:textId="77777777">
      <w:pPr>
        <w:pStyle w:val="Normal0"/>
        <w:rPr>
          <w:b/>
          <w:sz w:val="20"/>
          <w:szCs w:val="20"/>
          <w:lang w:val="es-ES"/>
        </w:rPr>
      </w:pPr>
    </w:p>
    <w:p w:rsidRPr="002E120E" w:rsidR="00B431E9" w:rsidP="00B431E9" w:rsidRDefault="00B431E9" w14:paraId="5AA4C113" w14:textId="1718FF70">
      <w:pPr>
        <w:pStyle w:val="Normal0"/>
        <w:jc w:val="center"/>
        <w:rPr>
          <w:b/>
          <w:sz w:val="20"/>
          <w:szCs w:val="20"/>
          <w:lang w:val="es-ES"/>
        </w:rPr>
      </w:pPr>
      <w:r w:rsidRPr="002E120E">
        <w:rPr>
          <w:b/>
          <w:noProof/>
          <w:sz w:val="20"/>
          <w:szCs w:val="20"/>
          <w:lang w:val="en-US" w:eastAsia="en-US"/>
        </w:rPr>
        <mc:AlternateContent>
          <mc:Choice Requires="wps">
            <w:drawing>
              <wp:inline distT="0" distB="0" distL="0" distR="0" wp14:anchorId="350C2E26" wp14:editId="2F534611">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B431E9" w:rsidP="00B431E9" w:rsidRDefault="00B431E9" w14:paraId="1089248E" w14:textId="1A902221">
                            <w:pPr>
                              <w:spacing w:line="275" w:lineRule="auto"/>
                              <w:jc w:val="center"/>
                              <w:rPr>
                                <w:b/>
                              </w:rPr>
                            </w:pPr>
                            <w:r>
                              <w:rPr>
                                <w:b/>
                                <w:color w:val="FFFFFF"/>
                              </w:rPr>
                              <w:t>Guion_Introduccion_Video_CF02_</w:t>
                            </w:r>
                            <w:r w:rsidR="002F57E1">
                              <w:rPr>
                                <w:b/>
                                <w:color w:val="FFFFFF"/>
                              </w:rPr>
                              <w:t>33130209</w:t>
                            </w:r>
                          </w:p>
                        </w:txbxContent>
                      </wps:txbx>
                      <wps:bodyPr spcFirstLastPara="1" wrap="square" lIns="91425" tIns="45700" rIns="91425" bIns="45700" anchor="ctr" anchorCtr="0">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6C4534D">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350C2E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B431E9" w:rsidP="00B431E9" w:rsidRDefault="00B431E9" w14:paraId="5982DC03" w14:textId="1A902221">
                      <w:pPr>
                        <w:spacing w:line="275" w:lineRule="auto"/>
                        <w:jc w:val="center"/>
                        <w:rPr>
                          <w:b/>
                        </w:rPr>
                      </w:pPr>
                      <w:r>
                        <w:rPr>
                          <w:b/>
                          <w:color w:val="FFFFFF"/>
                        </w:rPr>
                        <w:t>Guion_Introduccion_Video_CF02_</w:t>
                      </w:r>
                      <w:r w:rsidR="002F57E1">
                        <w:rPr>
                          <w:b/>
                          <w:color w:val="FFFFFF"/>
                        </w:rPr>
                        <w:t>33130209</w:t>
                      </w:r>
                    </w:p>
                  </w:txbxContent>
                </v:textbox>
                <w10:anchorlock/>
              </v:rect>
            </w:pict>
          </mc:Fallback>
        </mc:AlternateContent>
      </w:r>
    </w:p>
    <w:p w:rsidRPr="002E120E" w:rsidR="00B431E9" w:rsidP="007A5C2D" w:rsidRDefault="00B431E9" w14:paraId="07B40FF7" w14:textId="77777777">
      <w:pPr>
        <w:pStyle w:val="Normal0"/>
        <w:rPr>
          <w:b/>
          <w:sz w:val="20"/>
          <w:szCs w:val="20"/>
          <w:lang w:val="es-ES"/>
        </w:rPr>
      </w:pPr>
    </w:p>
    <w:p w:rsidRPr="002E120E" w:rsidR="003151F5" w:rsidP="007A5C2D" w:rsidRDefault="003151F5" w14:paraId="47969F98" w14:textId="77777777">
      <w:pPr>
        <w:pStyle w:val="Normal0"/>
        <w:rPr>
          <w:b/>
          <w:sz w:val="20"/>
          <w:szCs w:val="20"/>
          <w:lang w:val="es-ES"/>
        </w:rPr>
      </w:pPr>
    </w:p>
    <w:p w:rsidRPr="002E120E" w:rsidR="00303B68" w:rsidP="007A5C2D" w:rsidRDefault="00025888" w14:paraId="75D38E8E" w14:textId="4CE7ADDA">
      <w:pPr>
        <w:pStyle w:val="Normal0"/>
        <w:numPr>
          <w:ilvl w:val="0"/>
          <w:numId w:val="1"/>
        </w:numPr>
        <w:ind w:left="284" w:hanging="284"/>
        <w:rPr>
          <w:b/>
          <w:color w:val="000000"/>
          <w:sz w:val="20"/>
          <w:szCs w:val="20"/>
          <w:lang w:val="es-ES"/>
        </w:rPr>
      </w:pPr>
      <w:r w:rsidRPr="002E120E">
        <w:rPr>
          <w:b/>
          <w:color w:val="000000"/>
          <w:sz w:val="20"/>
          <w:szCs w:val="20"/>
          <w:lang w:val="es-ES"/>
        </w:rPr>
        <w:t>DESARROLLO DE CONTENIDOS:</w:t>
      </w:r>
    </w:p>
    <w:p w:rsidRPr="002E120E" w:rsidR="00B431E9" w:rsidP="00B431E9" w:rsidRDefault="00B431E9" w14:paraId="54094EF5" w14:textId="77777777">
      <w:pPr>
        <w:rPr>
          <w:b/>
          <w:bCs/>
          <w:color w:val="000000" w:themeColor="text1"/>
          <w:sz w:val="20"/>
          <w:szCs w:val="20"/>
          <w:lang w:val="es-ES"/>
        </w:rPr>
      </w:pPr>
    </w:p>
    <w:p w:rsidRPr="002E120E" w:rsidR="002F57E1" w:rsidP="20E363BA" w:rsidRDefault="002F57E1" w14:paraId="7DA00A2A" w14:textId="5DB27785">
      <w:pPr>
        <w:pStyle w:val="Prrafodelista"/>
        <w:numPr>
          <w:ilvl w:val="0"/>
          <w:numId w:val="3"/>
        </w:numPr>
        <w:rPr>
          <w:b w:val="1"/>
          <w:bCs w:val="1"/>
          <w:color w:val="000000" w:themeColor="text1"/>
          <w:sz w:val="20"/>
          <w:szCs w:val="20"/>
          <w:highlight w:val="yellow"/>
          <w:lang w:val="es-ES"/>
        </w:rPr>
      </w:pPr>
      <w:r w:rsidRPr="169C33EF" w:rsidR="0334F1F3">
        <w:rPr>
          <w:b w:val="1"/>
          <w:bCs w:val="1"/>
          <w:color w:val="000000" w:themeColor="text1" w:themeTint="FF" w:themeShade="FF"/>
          <w:sz w:val="20"/>
          <w:szCs w:val="20"/>
          <w:highlight w:val="yellow"/>
          <w:lang w:val="es-ES"/>
        </w:rPr>
        <w:t>Organización</w:t>
      </w:r>
      <w:r w:rsidRPr="169C33EF" w:rsidR="5D9EFE41">
        <w:rPr>
          <w:b w:val="1"/>
          <w:bCs w:val="1"/>
          <w:color w:val="000000" w:themeColor="text1" w:themeTint="FF" w:themeShade="FF"/>
          <w:sz w:val="20"/>
          <w:szCs w:val="20"/>
          <w:highlight w:val="yellow"/>
          <w:lang w:val="es-ES"/>
        </w:rPr>
        <w:t xml:space="preserve"> </w:t>
      </w:r>
      <w:r w:rsidRPr="169C33EF" w:rsidR="002F57E1">
        <w:rPr>
          <w:b w:val="1"/>
          <w:bCs w:val="1"/>
          <w:color w:val="000000" w:themeColor="text1" w:themeTint="FF" w:themeShade="FF"/>
          <w:sz w:val="20"/>
          <w:szCs w:val="20"/>
          <w:highlight w:val="yellow"/>
          <w:lang w:val="es-ES"/>
        </w:rPr>
        <w:t>de la participación</w:t>
      </w:r>
      <w:r w:rsidRPr="169C33EF" w:rsidR="56795DD1">
        <w:rPr>
          <w:b w:val="1"/>
          <w:bCs w:val="1"/>
          <w:color w:val="000000" w:themeColor="text1" w:themeTint="FF" w:themeShade="FF"/>
          <w:sz w:val="20"/>
          <w:szCs w:val="20"/>
          <w:highlight w:val="yellow"/>
          <w:lang w:val="es-ES"/>
        </w:rPr>
        <w:t xml:space="preserve"> social </w:t>
      </w:r>
      <w:r w:rsidRPr="169C33EF" w:rsidR="002F57E1">
        <w:rPr>
          <w:b w:val="1"/>
          <w:bCs w:val="1"/>
          <w:color w:val="000000" w:themeColor="text1" w:themeTint="FF" w:themeShade="FF"/>
          <w:sz w:val="20"/>
          <w:szCs w:val="20"/>
          <w:highlight w:val="yellow"/>
          <w:lang w:val="es-ES"/>
        </w:rPr>
        <w:t>en salud</w:t>
      </w:r>
    </w:p>
    <w:p w:rsidRPr="002E120E" w:rsidR="000D0524" w:rsidP="000D0524" w:rsidRDefault="000D0524" w14:paraId="25A53D19" w14:textId="77777777">
      <w:pPr>
        <w:rPr>
          <w:b/>
          <w:bCs/>
          <w:color w:val="000000" w:themeColor="text1"/>
          <w:sz w:val="20"/>
          <w:szCs w:val="20"/>
          <w:lang w:val="es-ES"/>
        </w:rPr>
      </w:pPr>
    </w:p>
    <w:p w:rsidR="0ED2F0EA" w:rsidP="20E363BA" w:rsidRDefault="0ED2F0EA" w14:paraId="2E12CAE1" w14:textId="57B1AAC8">
      <w:pPr>
        <w:pStyle w:val="Normal"/>
        <w:shd w:val="clear" w:color="auto" w:fill="F2DBDB" w:themeFill="accent2" w:themeFillTint="33"/>
        <w:rPr>
          <w:rFonts w:ascii="Arial" w:hAnsi="Arial" w:eastAsia="Arial" w:cs="Arial"/>
          <w:noProof w:val="0"/>
          <w:sz w:val="20"/>
          <w:szCs w:val="20"/>
          <w:highlight w:val="yellow"/>
          <w:lang w:val="es-ES"/>
        </w:rPr>
      </w:pPr>
      <w:r w:rsidRPr="20E363BA" w:rsidR="0ED2F0EA">
        <w:rPr>
          <w:rFonts w:ascii="Arial" w:hAnsi="Arial" w:eastAsia="Arial" w:cs="Arial"/>
          <w:noProof w:val="0"/>
          <w:sz w:val="20"/>
          <w:szCs w:val="20"/>
          <w:highlight w:val="yellow"/>
          <w:lang w:val="es-ES"/>
        </w:rPr>
        <w:t>La organización de la participación social en salud es un proceso sistemático que permite planificar, coordinar y desarrollar la intervención de la ciudadanía en los asuntos relacionados con el sistema de salud. Este proceso establece mecanismos y estrategias para facilitar la interacción entre la comunidad, las organizaciones sociales y las instituciones, con el propósito de incidir en la toma de decisiones y contribuir al mejoramiento de los servicios de salud (Ministerio de Salud y Protección Social, 2017).</w:t>
      </w:r>
    </w:p>
    <w:p w:rsidRPr="002E120E" w:rsidR="4DEE2F2D" w:rsidP="038098EA" w:rsidRDefault="4DEE2F2D" w14:paraId="224B22D1" w14:textId="3E9027D5">
      <w:r w:rsidRPr="20E363BA" w:rsidR="4DEE2F2D">
        <w:rPr>
          <w:color w:val="000000" w:themeColor="text1" w:themeTint="FF" w:themeShade="FF"/>
          <w:sz w:val="20"/>
          <w:szCs w:val="20"/>
          <w:lang w:val="es-ES"/>
        </w:rPr>
        <w:t xml:space="preserve"> </w:t>
      </w:r>
    </w:p>
    <w:p w:rsidR="1F42896F" w:rsidP="20E363BA" w:rsidRDefault="1F42896F" w14:paraId="314E9FBC" w14:textId="01B7F023">
      <w:pPr>
        <w:pStyle w:val="Normal"/>
        <w:shd w:val="clear" w:color="auto" w:fill="FDE9D9" w:themeFill="accent6" w:themeFillTint="33"/>
        <w:rPr>
          <w:rFonts w:ascii="Arial" w:hAnsi="Arial" w:eastAsia="Arial" w:cs="Arial"/>
          <w:b w:val="0"/>
          <w:bCs w:val="0"/>
          <w:noProof w:val="0"/>
          <w:sz w:val="20"/>
          <w:szCs w:val="20"/>
          <w:highlight w:val="yellow"/>
          <w:lang w:val="es-ES"/>
        </w:rPr>
      </w:pPr>
      <w:r w:rsidRPr="20E363BA" w:rsidR="1F42896F">
        <w:rPr>
          <w:rFonts w:ascii="Arial" w:hAnsi="Arial" w:eastAsia="Arial" w:cs="Arial"/>
          <w:b w:val="0"/>
          <w:bCs w:val="0"/>
          <w:noProof w:val="0"/>
          <w:sz w:val="20"/>
          <w:szCs w:val="20"/>
          <w:highlight w:val="yellow"/>
          <w:lang w:val="es-ES"/>
        </w:rPr>
        <w:t xml:space="preserve">Desde esta perspectiva, </w:t>
      </w:r>
      <w:r w:rsidRPr="20E363BA" w:rsidR="1F42896F">
        <w:rPr>
          <w:rFonts w:ascii="Arial" w:hAnsi="Arial" w:eastAsia="Arial" w:cs="Arial"/>
          <w:b w:val="0"/>
          <w:bCs w:val="0"/>
          <w:noProof w:val="0"/>
          <w:sz w:val="20"/>
          <w:szCs w:val="20"/>
          <w:highlight w:val="yellow"/>
          <w:lang w:val="es-ES"/>
        </w:rPr>
        <w:t>la organización de la participación trasciende la realización de acciones aisladas, pues articula</w:t>
      </w:r>
      <w:r w:rsidRPr="20E363BA" w:rsidR="1F42896F">
        <w:rPr>
          <w:rFonts w:ascii="Arial" w:hAnsi="Arial" w:eastAsia="Arial" w:cs="Arial"/>
          <w:b w:val="0"/>
          <w:bCs w:val="0"/>
          <w:noProof w:val="0"/>
          <w:sz w:val="20"/>
          <w:szCs w:val="20"/>
          <w:highlight w:val="yellow"/>
          <w:lang w:val="es-ES"/>
        </w:rPr>
        <w:t xml:space="preserve"> actores, recursos y metodologías </w:t>
      </w:r>
      <w:r w:rsidRPr="20E363BA" w:rsidR="1F42896F">
        <w:rPr>
          <w:rFonts w:ascii="Arial" w:hAnsi="Arial" w:eastAsia="Arial" w:cs="Arial"/>
          <w:b w:val="0"/>
          <w:bCs w:val="0"/>
          <w:noProof w:val="0"/>
          <w:sz w:val="20"/>
          <w:szCs w:val="20"/>
          <w:highlight w:val="yellow"/>
          <w:lang w:val="es-ES"/>
        </w:rPr>
        <w:t>de acuerdo con las características de cada territorio</w:t>
      </w:r>
      <w:r w:rsidRPr="20E363BA" w:rsidR="1F42896F">
        <w:rPr>
          <w:rFonts w:ascii="Arial" w:hAnsi="Arial" w:eastAsia="Arial" w:cs="Arial"/>
          <w:b w:val="0"/>
          <w:bCs w:val="0"/>
          <w:noProof w:val="0"/>
          <w:sz w:val="20"/>
          <w:szCs w:val="20"/>
          <w:highlight w:val="yellow"/>
          <w:lang w:val="es-ES"/>
        </w:rPr>
        <w:t xml:space="preserve">. Su desarrollo requiere </w:t>
      </w:r>
      <w:r w:rsidRPr="20E363BA" w:rsidR="1F42896F">
        <w:rPr>
          <w:rFonts w:ascii="Arial" w:hAnsi="Arial" w:eastAsia="Arial" w:cs="Arial"/>
          <w:b w:val="0"/>
          <w:bCs w:val="0"/>
          <w:noProof w:val="0"/>
          <w:sz w:val="20"/>
          <w:szCs w:val="20"/>
          <w:highlight w:val="yellow"/>
          <w:lang w:val="es-ES"/>
        </w:rPr>
        <w:t>identificar necesidades, priorizar problemáticas y construir respuestas colectivas que favorezcan</w:t>
      </w:r>
      <w:r w:rsidRPr="20E363BA" w:rsidR="1F42896F">
        <w:rPr>
          <w:rFonts w:ascii="Arial" w:hAnsi="Arial" w:eastAsia="Arial" w:cs="Arial"/>
          <w:b w:val="0"/>
          <w:bCs w:val="0"/>
          <w:noProof w:val="0"/>
          <w:sz w:val="20"/>
          <w:szCs w:val="20"/>
          <w:highlight w:val="yellow"/>
          <w:lang w:val="es-ES"/>
        </w:rPr>
        <w:t xml:space="preserve"> una participación informada, organizada y con capacidad de incidencia.</w:t>
      </w:r>
    </w:p>
    <w:p w:rsidRPr="002E120E" w:rsidR="4DEE2F2D" w:rsidP="038098EA" w:rsidRDefault="4DEE2F2D" w14:paraId="437F0DC2" w14:textId="2E8B3265">
      <w:r w:rsidRPr="20E363BA" w:rsidR="4DEE2F2D">
        <w:rPr>
          <w:color w:val="000000" w:themeColor="text1" w:themeTint="FF" w:themeShade="FF"/>
          <w:sz w:val="20"/>
          <w:szCs w:val="20"/>
          <w:lang w:val="es-ES"/>
        </w:rPr>
        <w:t xml:space="preserve"> </w:t>
      </w:r>
    </w:p>
    <w:p w:rsidR="1E5A95DE" w:rsidP="20E363BA" w:rsidRDefault="1E5A95DE" w14:paraId="64466AAF" w14:textId="5A3301F9">
      <w:pPr>
        <w:pStyle w:val="Normal"/>
        <w:shd w:val="clear" w:color="auto" w:fill="DBE5F1" w:themeFill="accent1" w:themeFillTint="33"/>
        <w:rPr>
          <w:rFonts w:ascii="Arial" w:hAnsi="Arial" w:eastAsia="Arial" w:cs="Arial"/>
          <w:b w:val="0"/>
          <w:bCs w:val="0"/>
          <w:noProof w:val="0"/>
          <w:sz w:val="20"/>
          <w:szCs w:val="20"/>
          <w:highlight w:val="yellow"/>
          <w:lang w:val="es-CO"/>
        </w:rPr>
      </w:pPr>
      <w:r w:rsidRPr="20E363BA" w:rsidR="1E5A95DE">
        <w:rPr>
          <w:rFonts w:ascii="Arial" w:hAnsi="Arial" w:eastAsia="Arial" w:cs="Arial"/>
          <w:b w:val="0"/>
          <w:bCs w:val="0"/>
          <w:noProof w:val="0"/>
          <w:sz w:val="20"/>
          <w:szCs w:val="20"/>
          <w:highlight w:val="yellow"/>
          <w:lang w:val="es-CO"/>
        </w:rPr>
        <w:t>La organización de la participación social en salud</w:t>
      </w:r>
      <w:r w:rsidRPr="20E363BA" w:rsidR="1E5A95DE">
        <w:rPr>
          <w:rFonts w:ascii="Arial" w:hAnsi="Arial" w:eastAsia="Arial" w:cs="Arial"/>
          <w:b w:val="0"/>
          <w:bCs w:val="0"/>
          <w:noProof w:val="0"/>
          <w:sz w:val="20"/>
          <w:szCs w:val="20"/>
          <w:highlight w:val="yellow"/>
          <w:lang w:val="es-CO"/>
        </w:rPr>
        <w:t xml:space="preserve"> fortalece la relación entre la ciudadanía, las instituciones y las organizaciones sociales. Su propósito es </w:t>
      </w:r>
      <w:r w:rsidRPr="20E363BA" w:rsidR="1E5A95DE">
        <w:rPr>
          <w:rFonts w:ascii="Arial" w:hAnsi="Arial" w:eastAsia="Arial" w:cs="Arial"/>
          <w:b w:val="0"/>
          <w:bCs w:val="0"/>
          <w:noProof w:val="0"/>
          <w:sz w:val="20"/>
          <w:szCs w:val="20"/>
          <w:highlight w:val="yellow"/>
          <w:lang w:val="es-CO"/>
        </w:rPr>
        <w:t>facilitar</w:t>
      </w:r>
      <w:r w:rsidRPr="20E363BA" w:rsidR="1E5A95DE">
        <w:rPr>
          <w:rFonts w:ascii="Arial" w:hAnsi="Arial" w:eastAsia="Arial" w:cs="Arial"/>
          <w:b w:val="0"/>
          <w:bCs w:val="0"/>
          <w:noProof w:val="0"/>
          <w:sz w:val="20"/>
          <w:szCs w:val="20"/>
          <w:highlight w:val="yellow"/>
          <w:lang w:val="es-CO"/>
        </w:rPr>
        <w:t xml:space="preserve"> procesos participativos que permitan tomar decisiones </w:t>
      </w:r>
      <w:r w:rsidRPr="20E363BA" w:rsidR="1E5A95DE">
        <w:rPr>
          <w:rFonts w:ascii="Arial" w:hAnsi="Arial" w:eastAsia="Arial" w:cs="Arial"/>
          <w:b w:val="0"/>
          <w:bCs w:val="0"/>
          <w:noProof w:val="0"/>
          <w:sz w:val="20"/>
          <w:szCs w:val="20"/>
          <w:highlight w:val="yellow"/>
          <w:lang w:val="es-CO"/>
        </w:rPr>
        <w:t>transparentes, pertinentes y acordes con las necesidades de la población</w:t>
      </w:r>
      <w:r w:rsidRPr="20E363BA" w:rsidR="1E5A95DE">
        <w:rPr>
          <w:rFonts w:ascii="Arial" w:hAnsi="Arial" w:eastAsia="Arial" w:cs="Arial"/>
          <w:b w:val="0"/>
          <w:bCs w:val="0"/>
          <w:noProof w:val="0"/>
          <w:sz w:val="20"/>
          <w:szCs w:val="20"/>
          <w:highlight w:val="yellow"/>
          <w:lang w:val="es-CO"/>
        </w:rPr>
        <w:t>. Para comprender su aporte, se destacan los siguientes aspectos:</w:t>
      </w:r>
    </w:p>
    <w:p w:rsidRPr="002E120E" w:rsidR="00EA0634" w:rsidP="038098EA" w:rsidRDefault="00EA0634" w14:paraId="743AAA1D" w14:textId="77777777">
      <w:pPr>
        <w:rPr>
          <w:sz w:val="20"/>
          <w:szCs w:val="20"/>
          <w:lang w:val="es-ES"/>
        </w:rPr>
      </w:pPr>
    </w:p>
    <w:p w:rsidRPr="002E120E" w:rsidR="00E47081" w:rsidRDefault="00E47081" w14:paraId="530DB931" w14:textId="74055CA7">
      <w:pPr>
        <w:pStyle w:val="Prrafodelista"/>
        <w:numPr>
          <w:ilvl w:val="0"/>
          <w:numId w:val="4"/>
        </w:numPr>
        <w:rPr>
          <w:sz w:val="20"/>
          <w:szCs w:val="20"/>
        </w:rPr>
      </w:pPr>
      <w:commentRangeStart w:id="0"/>
      <w:r w:rsidRPr="002E120E">
        <w:rPr>
          <w:b/>
          <w:bCs/>
          <w:sz w:val="20"/>
          <w:szCs w:val="20"/>
        </w:rPr>
        <w:t>Gobernanza en salud:</w:t>
      </w:r>
      <w:r w:rsidRPr="002E120E">
        <w:rPr>
          <w:sz w:val="20"/>
          <w:szCs w:val="20"/>
        </w:rPr>
        <w:t xml:space="preserve"> favorece la coordinación entre instituciones y comunidad para orientar decisiones públicas más claras, responsables y acordes con las necesidades del territorio.</w:t>
      </w:r>
    </w:p>
    <w:p w:rsidRPr="002E120E" w:rsidR="00E47081" w:rsidP="00E47081" w:rsidRDefault="00E47081" w14:paraId="1B5B946F" w14:textId="77777777">
      <w:pPr>
        <w:pStyle w:val="Prrafodelista"/>
        <w:rPr>
          <w:sz w:val="20"/>
          <w:szCs w:val="20"/>
        </w:rPr>
      </w:pPr>
    </w:p>
    <w:p w:rsidRPr="002E120E" w:rsidR="00E47081" w:rsidRDefault="00E47081" w14:paraId="50866FC8" w14:textId="0AFF552B">
      <w:pPr>
        <w:pStyle w:val="Prrafodelista"/>
        <w:numPr>
          <w:ilvl w:val="0"/>
          <w:numId w:val="4"/>
        </w:numPr>
        <w:rPr>
          <w:sz w:val="20"/>
          <w:szCs w:val="20"/>
        </w:rPr>
      </w:pPr>
      <w:r w:rsidRPr="002E120E">
        <w:rPr>
          <w:b/>
          <w:bCs/>
          <w:sz w:val="20"/>
          <w:szCs w:val="20"/>
        </w:rPr>
        <w:t>Diálogo y concertación:</w:t>
      </w:r>
      <w:r w:rsidRPr="002E120E">
        <w:rPr>
          <w:sz w:val="20"/>
          <w:szCs w:val="20"/>
        </w:rPr>
        <w:t xml:space="preserve"> promueve espacios de encuentro donde los actores sociales pueden expresar necesidades, proponer soluciones y construir acuerdos colectivos en torno a la salud.</w:t>
      </w:r>
    </w:p>
    <w:p w:rsidRPr="002E120E" w:rsidR="00E47081" w:rsidP="00E47081" w:rsidRDefault="00E47081" w14:paraId="55098336" w14:textId="77777777">
      <w:pPr>
        <w:rPr>
          <w:sz w:val="20"/>
          <w:szCs w:val="20"/>
        </w:rPr>
      </w:pPr>
    </w:p>
    <w:p w:rsidRPr="002E120E" w:rsidR="00E47081" w:rsidRDefault="00E47081" w14:paraId="507B2379" w14:textId="21202A2A">
      <w:pPr>
        <w:pStyle w:val="Prrafodelista"/>
        <w:numPr>
          <w:ilvl w:val="0"/>
          <w:numId w:val="4"/>
        </w:numPr>
        <w:rPr>
          <w:sz w:val="20"/>
          <w:szCs w:val="20"/>
        </w:rPr>
      </w:pPr>
      <w:r w:rsidRPr="002E120E">
        <w:rPr>
          <w:b/>
          <w:bCs/>
          <w:sz w:val="20"/>
          <w:szCs w:val="20"/>
        </w:rPr>
        <w:t>Control social:</w:t>
      </w:r>
      <w:r w:rsidRPr="002E120E">
        <w:rPr>
          <w:sz w:val="20"/>
          <w:szCs w:val="20"/>
        </w:rPr>
        <w:t xml:space="preserve"> permite que la ciudadanía realice seguimiento a la gestión pública, al uso de los recursos y al cumplimiento de los compromisos institucionales.</w:t>
      </w:r>
    </w:p>
    <w:p w:rsidRPr="002E120E" w:rsidR="00E47081" w:rsidP="00E47081" w:rsidRDefault="00E47081" w14:paraId="4CE28EF5" w14:textId="77777777">
      <w:pPr>
        <w:pStyle w:val="Prrafodelista"/>
        <w:rPr>
          <w:sz w:val="20"/>
          <w:szCs w:val="20"/>
        </w:rPr>
      </w:pPr>
    </w:p>
    <w:p w:rsidRPr="002E120E" w:rsidR="00E47081" w:rsidRDefault="00E47081" w14:paraId="1F0CAE4D" w14:textId="50ED312C">
      <w:pPr>
        <w:pStyle w:val="Prrafodelista"/>
        <w:numPr>
          <w:ilvl w:val="0"/>
          <w:numId w:val="4"/>
        </w:numPr>
        <w:rPr>
          <w:sz w:val="20"/>
          <w:szCs w:val="20"/>
        </w:rPr>
      </w:pPr>
      <w:r w:rsidRPr="002E120E">
        <w:rPr>
          <w:b/>
          <w:bCs/>
          <w:sz w:val="20"/>
          <w:szCs w:val="20"/>
        </w:rPr>
        <w:t>Pertinencia de las decisiones:</w:t>
      </w:r>
      <w:r w:rsidRPr="002E120E">
        <w:rPr>
          <w:sz w:val="20"/>
          <w:szCs w:val="20"/>
        </w:rPr>
        <w:t xml:space="preserve"> contribuye a que las acciones en salud respondan a las condiciones, prioridades y realidades de cada comunidad.</w:t>
      </w:r>
    </w:p>
    <w:p w:rsidRPr="002E120E" w:rsidR="00E47081" w:rsidP="00E47081" w:rsidRDefault="00E47081" w14:paraId="6CD280C8" w14:textId="77777777">
      <w:pPr>
        <w:pStyle w:val="Prrafodelista"/>
        <w:rPr>
          <w:sz w:val="20"/>
          <w:szCs w:val="20"/>
        </w:rPr>
      </w:pPr>
    </w:p>
    <w:p w:rsidRPr="002E120E" w:rsidR="00E47081" w:rsidRDefault="00E47081" w14:paraId="4487958A" w14:textId="0536EE6C">
      <w:pPr>
        <w:pStyle w:val="Prrafodelista"/>
        <w:numPr>
          <w:ilvl w:val="0"/>
          <w:numId w:val="4"/>
        </w:numPr>
        <w:rPr>
          <w:sz w:val="20"/>
          <w:szCs w:val="20"/>
        </w:rPr>
      </w:pPr>
      <w:r w:rsidRPr="002E120E">
        <w:rPr>
          <w:b/>
          <w:bCs/>
          <w:sz w:val="20"/>
          <w:szCs w:val="20"/>
        </w:rPr>
        <w:t>Equidad e inclusión:</w:t>
      </w:r>
      <w:r w:rsidRPr="002E120E">
        <w:rPr>
          <w:sz w:val="20"/>
          <w:szCs w:val="20"/>
        </w:rPr>
        <w:t xml:space="preserve"> impulsa procesos participativos que reconocen la diversidad de la población y buscan reducir barreras de acceso a la toma de decisiones.</w:t>
      </w:r>
      <w:commentRangeEnd w:id="0"/>
      <w:r w:rsidRPr="002E120E" w:rsidR="007D0C89">
        <w:rPr>
          <w:rStyle w:val="Refdecomentario"/>
          <w:sz w:val="20"/>
          <w:szCs w:val="20"/>
        </w:rPr>
        <w:commentReference w:id="0"/>
      </w:r>
    </w:p>
    <w:p w:rsidRPr="002E120E" w:rsidR="00EA0634" w:rsidP="038098EA" w:rsidRDefault="00EA0634" w14:paraId="68A212A7" w14:textId="77777777">
      <w:pPr>
        <w:rPr>
          <w:color w:val="EE0000"/>
          <w:sz w:val="20"/>
          <w:szCs w:val="20"/>
        </w:rPr>
      </w:pPr>
    </w:p>
    <w:p w:rsidRPr="002E120E" w:rsidR="00363BED" w:rsidP="038098EA" w:rsidRDefault="00363BED" w14:paraId="73A74D8A" w14:textId="77777777">
      <w:pPr>
        <w:rPr>
          <w:sz w:val="20"/>
          <w:szCs w:val="20"/>
        </w:rPr>
      </w:pPr>
    </w:p>
    <w:p w:rsidRPr="002E120E" w:rsidR="00363BED" w:rsidP="00726A10" w:rsidRDefault="008D6975" w14:paraId="397E5583" w14:textId="08EB692C">
      <w:pPr>
        <w:shd w:val="clear" w:color="auto" w:fill="DBE5F1" w:themeFill="accent1" w:themeFillTint="33"/>
        <w:rPr>
          <w:sz w:val="20"/>
          <w:szCs w:val="20"/>
          <w:lang w:val="es-ES"/>
        </w:rPr>
      </w:pPr>
      <w:r w:rsidRPr="20E363BA" w:rsidR="008D6975">
        <w:rPr>
          <w:sz w:val="20"/>
          <w:szCs w:val="20"/>
        </w:rPr>
        <w:t>En conjunto, estos aspectos permiten comprender que la participación en salud no se limita a convocar a la ciudadanía, sino que busca fortalecer su capacidad de incidencia en los procesos de planeación, seguimiento y mejora del sistema de salud.</w:t>
      </w:r>
    </w:p>
    <w:p w:rsidRPr="002E120E" w:rsidR="00363BED" w:rsidP="038098EA" w:rsidRDefault="00363BED" w14:paraId="1BB63E4B" w14:textId="77777777">
      <w:pPr>
        <w:rPr>
          <w:color w:val="EE0000"/>
          <w:sz w:val="20"/>
          <w:szCs w:val="20"/>
          <w:lang w:val="es-ES"/>
        </w:rPr>
      </w:pPr>
    </w:p>
    <w:p w:rsidRPr="002E120E" w:rsidR="00EA0634" w:rsidP="00726A10" w:rsidRDefault="001628F8" w14:paraId="56A0CCE2" w14:textId="02E4EC05">
      <w:pPr>
        <w:shd w:val="clear" w:color="auto" w:fill="E5DFEC" w:themeFill="accent4" w:themeFillTint="33"/>
        <w:rPr>
          <w:sz w:val="20"/>
          <w:szCs w:val="20"/>
          <w:lang w:val="es-ES"/>
        </w:rPr>
      </w:pPr>
      <w:r w:rsidRPr="002E120E">
        <w:rPr>
          <w:sz w:val="20"/>
          <w:szCs w:val="20"/>
        </w:rPr>
        <w:t>A partir de esta comprensión general, resulta necesario profundizar en el concepto y alcance de la gestión de la participación en salud, con el fin de reconocer cómo se organiza, qué actores intervienen y cuáles son sus posibilidades de aplicación en los territorios.</w:t>
      </w:r>
    </w:p>
    <w:p w:rsidRPr="002E120E" w:rsidR="000D0524" w:rsidP="000D0524" w:rsidRDefault="000D0524" w14:paraId="203F8CA2" w14:textId="77777777">
      <w:pPr>
        <w:rPr>
          <w:color w:val="EE0000"/>
          <w:sz w:val="20"/>
          <w:szCs w:val="20"/>
          <w:lang w:val="es-ES"/>
        </w:rPr>
      </w:pPr>
    </w:p>
    <w:p w:rsidRPr="002E120E" w:rsidR="001628F8" w:rsidP="000D0524" w:rsidRDefault="001628F8" w14:paraId="7E9602F9" w14:textId="77777777">
      <w:pPr>
        <w:rPr>
          <w:b/>
          <w:bCs/>
          <w:color w:val="000000" w:themeColor="text1"/>
          <w:sz w:val="20"/>
          <w:szCs w:val="20"/>
          <w:lang w:val="es-ES"/>
        </w:rPr>
      </w:pPr>
    </w:p>
    <w:p w:rsidRPr="002E120E" w:rsidR="002F57E1" w:rsidRDefault="002F57E1" w14:paraId="7FB2E883"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Concepto y alcance</w:t>
      </w:r>
    </w:p>
    <w:p w:rsidRPr="002E120E" w:rsidR="000C5AC3" w:rsidP="20E363BA" w:rsidRDefault="000C5AC3" w14:paraId="533DDC72" w14:textId="199D0559">
      <w:pPr>
        <w:pStyle w:val="Normal"/>
        <w:rPr>
          <w:b w:val="1"/>
          <w:bCs w:val="1"/>
          <w:color w:val="000000" w:themeColor="text1"/>
          <w:sz w:val="20"/>
          <w:szCs w:val="20"/>
          <w:lang w:val="es-ES"/>
        </w:rPr>
      </w:pPr>
    </w:p>
    <w:p w:rsidRPr="002E120E" w:rsidR="000C5AC3" w:rsidP="000C5AC3" w:rsidRDefault="000C5AC3" w14:paraId="09452E19" w14:textId="77777777">
      <w:pPr>
        <w:rPr>
          <w:color w:val="000000" w:themeColor="text1"/>
          <w:sz w:val="20"/>
          <w:szCs w:val="20"/>
        </w:rPr>
      </w:pPr>
      <w:r w:rsidRPr="002E120E">
        <w:rPr>
          <w:color w:val="000000" w:themeColor="text1"/>
          <w:sz w:val="20"/>
          <w:szCs w:val="20"/>
        </w:rPr>
        <w:t>La gestión de la participación en salud comprende el conjunto de acciones orientadas a planificar, coordinar y evaluar los procesos mediante los cuales la ciudadanía interviene en el sistema de salud. Su alcance involucra la organización de actores, la definición de estrategias y la implementación de mecanismos que posibiliten la incidencia en la toma de decisiones, en coherencia con la Política de Participación Social en Salud (Ministerio de Salud y Protección Social, 2017).</w:t>
      </w:r>
    </w:p>
    <w:p w:rsidRPr="002E120E" w:rsidR="000C5AC3" w:rsidP="000C5AC3" w:rsidRDefault="000C5AC3" w14:paraId="038BD5D0" w14:textId="77777777">
      <w:pPr>
        <w:rPr>
          <w:color w:val="000000" w:themeColor="text1"/>
          <w:sz w:val="20"/>
          <w:szCs w:val="20"/>
        </w:rPr>
      </w:pPr>
    </w:p>
    <w:p w:rsidRPr="002E120E" w:rsidR="000C5AC3" w:rsidP="000C5AC3" w:rsidRDefault="000C5AC3" w14:paraId="3E06221D" w14:textId="77777777">
      <w:pPr>
        <w:rPr>
          <w:color w:val="000000" w:themeColor="text1"/>
          <w:sz w:val="20"/>
          <w:szCs w:val="20"/>
        </w:rPr>
      </w:pPr>
      <w:r w:rsidRPr="002E120E">
        <w:rPr>
          <w:color w:val="000000" w:themeColor="text1"/>
          <w:sz w:val="20"/>
          <w:szCs w:val="20"/>
        </w:rPr>
        <w:t>Este enfoque reconoce que la intervención ciudadana trasciende la asistencia a espacios formales, al incorporar la capacidad de las comunidades para analizar problemáticas, proponer alternativas y realizar seguimiento a las acciones en salud. La gestión participativa se desarrolla en distintos niveles que articulan las dinámicas comunitarias con la gestión institucional y territorial. Para comprender su aplicación, se presentan a continuación los niveles que la estructuran:</w:t>
      </w:r>
    </w:p>
    <w:p w:rsidRPr="002E120E" w:rsidR="000C5AC3" w:rsidP="038098EA" w:rsidRDefault="000C5AC3" w14:paraId="134B48D2" w14:textId="77777777">
      <w:pPr>
        <w:rPr>
          <w:color w:val="000000" w:themeColor="text1"/>
          <w:sz w:val="20"/>
          <w:szCs w:val="20"/>
        </w:rPr>
      </w:pPr>
    </w:p>
    <w:p w:rsidRPr="002E120E" w:rsidR="00CD75AF" w:rsidRDefault="00CD75AF" w14:paraId="34A5E0A5" w14:textId="6F95D0D1">
      <w:pPr>
        <w:pStyle w:val="Prrafodelista"/>
        <w:numPr>
          <w:ilvl w:val="0"/>
          <w:numId w:val="6"/>
        </w:numPr>
        <w:rPr>
          <w:color w:val="000000" w:themeColor="text1"/>
          <w:sz w:val="20"/>
          <w:szCs w:val="20"/>
        </w:rPr>
      </w:pPr>
      <w:commentRangeStart w:id="1"/>
      <w:r w:rsidRPr="002E120E">
        <w:rPr>
          <w:b/>
          <w:bCs/>
          <w:color w:val="000000" w:themeColor="text1"/>
          <w:sz w:val="20"/>
          <w:szCs w:val="20"/>
        </w:rPr>
        <w:t>Nivel comunitario:</w:t>
      </w:r>
      <w:r w:rsidRPr="002E120E">
        <w:rPr>
          <w:color w:val="000000" w:themeColor="text1"/>
          <w:sz w:val="20"/>
          <w:szCs w:val="20"/>
        </w:rPr>
        <w:t xml:space="preserve"> corresponde a la intervención directa de la ciudadanía y sus organizaciones en el territorio. En este nivel se identifican necesidades, se construyen propuestas y se realiza seguimiento a las acciones de salud con mayor cercanía a la realidad local. Permite que las decisiones reflejen las prioridades de quienes habitan el territorio. Ejemplo: una junta de acción comunal participa en la priorización de acciones del Plan Territorial de Salud de su municipio. </w:t>
      </w:r>
    </w:p>
    <w:p w:rsidRPr="002E120E" w:rsidR="00CD75AF" w:rsidRDefault="00CD75AF" w14:paraId="5AA7F80D" w14:textId="045A1F72">
      <w:pPr>
        <w:pStyle w:val="Prrafodelista"/>
        <w:numPr>
          <w:ilvl w:val="0"/>
          <w:numId w:val="6"/>
        </w:numPr>
        <w:rPr>
          <w:color w:val="000000" w:themeColor="text1"/>
          <w:sz w:val="20"/>
          <w:szCs w:val="20"/>
        </w:rPr>
      </w:pPr>
      <w:r w:rsidRPr="002E120E">
        <w:rPr>
          <w:b/>
          <w:bCs/>
          <w:color w:val="000000" w:themeColor="text1"/>
          <w:sz w:val="20"/>
          <w:szCs w:val="20"/>
        </w:rPr>
        <w:t>Nivel institucional:</w:t>
      </w:r>
      <w:r w:rsidRPr="002E120E">
        <w:rPr>
          <w:color w:val="000000" w:themeColor="text1"/>
          <w:sz w:val="20"/>
          <w:szCs w:val="20"/>
        </w:rPr>
        <w:t xml:space="preserve"> hace referencia a la gestión que desarrollan las entidades del sector salud para facilitar, articular y sostener los procesos participativos. Este nivel define estrategias, asigna recursos y acompaña a los actores comunitarios en su intervención, garantizando condiciones adecuadas para la participación. Ejemplo: una secretaría de salud departamental diseña espacios de rendición de cuentas con organizaciones de usuarios del sistema. </w:t>
      </w:r>
    </w:p>
    <w:p w:rsidRPr="002E120E" w:rsidR="000C5AC3" w:rsidRDefault="00CD75AF" w14:paraId="7BC14D87" w14:textId="65556547">
      <w:pPr>
        <w:pStyle w:val="Prrafodelista"/>
        <w:numPr>
          <w:ilvl w:val="0"/>
          <w:numId w:val="6"/>
        </w:numPr>
        <w:rPr>
          <w:color w:val="000000" w:themeColor="text1"/>
          <w:sz w:val="20"/>
          <w:szCs w:val="20"/>
          <w:lang w:val="es-ES"/>
        </w:rPr>
      </w:pPr>
      <w:r w:rsidRPr="002E120E">
        <w:rPr>
          <w:b/>
          <w:bCs/>
          <w:color w:val="000000" w:themeColor="text1"/>
          <w:sz w:val="20"/>
          <w:szCs w:val="20"/>
        </w:rPr>
        <w:t>Nivel territorial:</w:t>
      </w:r>
      <w:r w:rsidRPr="002E120E">
        <w:rPr>
          <w:color w:val="000000" w:themeColor="text1"/>
          <w:sz w:val="20"/>
          <w:szCs w:val="20"/>
        </w:rPr>
        <w:t xml:space="preserve"> integra las dinámicas comunitarias e institucionales en el marco de la planeación y gestión pública. Este nivel permite articular la participación social con los planes de desarrollo, las políticas locales y los mecanismos de control social, favoreciendo decisiones pertinentes al contexto. Ejemplo: un consejo territorial de salud </w:t>
      </w:r>
      <w:r w:rsidRPr="002E120E" w:rsidR="007D0C89">
        <w:rPr>
          <w:color w:val="000000" w:themeColor="text1"/>
          <w:sz w:val="20"/>
          <w:szCs w:val="20"/>
        </w:rPr>
        <w:t xml:space="preserve">acuerda </w:t>
      </w:r>
      <w:r w:rsidRPr="002E120E">
        <w:rPr>
          <w:color w:val="000000" w:themeColor="text1"/>
          <w:sz w:val="20"/>
          <w:szCs w:val="20"/>
        </w:rPr>
        <w:t>acciones entre instituciones y líderes para mejorar la atención en zonas rurales de difícil acceso.</w:t>
      </w:r>
      <w:commentRangeEnd w:id="1"/>
      <w:r w:rsidRPr="002E120E" w:rsidR="007D0C89">
        <w:rPr>
          <w:rStyle w:val="Refdecomentario"/>
          <w:color w:val="000000" w:themeColor="text1"/>
          <w:sz w:val="20"/>
          <w:szCs w:val="20"/>
          <w:lang w:val="es-ES"/>
        </w:rPr>
        <w:commentReference w:id="1"/>
      </w:r>
    </w:p>
    <w:p w:rsidRPr="002E120E" w:rsidR="000C5AC3" w:rsidP="038098EA" w:rsidRDefault="000C5AC3" w14:paraId="350E0EBA" w14:textId="77777777">
      <w:pPr>
        <w:rPr>
          <w:color w:val="000000" w:themeColor="text1"/>
          <w:sz w:val="20"/>
          <w:szCs w:val="20"/>
          <w:lang w:val="es-ES"/>
        </w:rPr>
      </w:pPr>
    </w:p>
    <w:p w:rsidRPr="002E120E" w:rsidR="00A61675" w:rsidP="007850CE" w:rsidRDefault="007850CE" w14:paraId="17176892" w14:textId="6CB6BF67">
      <w:pPr>
        <w:shd w:val="clear" w:color="auto" w:fill="F2DBDB" w:themeFill="accent2" w:themeFillTint="33"/>
        <w:rPr>
          <w:sz w:val="20"/>
          <w:szCs w:val="20"/>
        </w:rPr>
      </w:pPr>
      <w:r w:rsidRPr="002E120E">
        <w:rPr>
          <w:sz w:val="20"/>
          <w:szCs w:val="20"/>
        </w:rPr>
        <w:t>La comprensión de estos niveles permite reconocer que la gestión de la participación en salud integra diferentes ámbitos que interactúan de manera complementaria. Esta articulación facilita la coordinación entre actores, fortalece los procesos participativos y permite una mayor incidencia en la planificación y gestión del sistema.</w:t>
      </w:r>
    </w:p>
    <w:p w:rsidRPr="002E120E" w:rsidR="038098EA" w:rsidP="038098EA" w:rsidRDefault="038098EA" w14:paraId="43CDE6B5" w14:textId="292BE6D9">
      <w:pPr>
        <w:rPr>
          <w:b/>
          <w:bCs/>
          <w:color w:val="000000" w:themeColor="text1"/>
          <w:sz w:val="20"/>
          <w:szCs w:val="20"/>
          <w:lang w:val="es-ES"/>
        </w:rPr>
      </w:pPr>
    </w:p>
    <w:p w:rsidRPr="002E120E" w:rsidR="038098EA" w:rsidP="038098EA" w:rsidRDefault="00C0472A" w14:paraId="199D88F0" w14:textId="387F11FE">
      <w:pPr>
        <w:rPr>
          <w:color w:val="000000" w:themeColor="text1"/>
          <w:sz w:val="20"/>
          <w:szCs w:val="20"/>
          <w:lang w:val="es-ES"/>
        </w:rPr>
      </w:pPr>
      <w:r w:rsidRPr="002E120E">
        <w:rPr>
          <w:color w:val="000000" w:themeColor="text1"/>
          <w:sz w:val="20"/>
          <w:szCs w:val="20"/>
        </w:rPr>
        <w:t>Con el propósito de profundizar en la dirección que orientan estos procesos, a continuación, se abordan los objetivos que guían la gestión de la participación en salud.</w:t>
      </w:r>
    </w:p>
    <w:p w:rsidRPr="002E120E" w:rsidR="00C0472A" w:rsidP="038098EA" w:rsidRDefault="00C0472A" w14:paraId="7E30BF82" w14:textId="77777777">
      <w:pPr>
        <w:rPr>
          <w:color w:val="000000" w:themeColor="text1"/>
          <w:sz w:val="20"/>
          <w:szCs w:val="20"/>
          <w:lang w:val="es-ES"/>
        </w:rPr>
      </w:pPr>
    </w:p>
    <w:p w:rsidRPr="002E120E" w:rsidR="00C0472A" w:rsidP="038098EA" w:rsidRDefault="00C0472A" w14:paraId="5A46F5C7" w14:textId="77777777">
      <w:pPr>
        <w:rPr>
          <w:b/>
          <w:bCs/>
          <w:color w:val="000000" w:themeColor="text1"/>
          <w:sz w:val="20"/>
          <w:szCs w:val="20"/>
          <w:lang w:val="es-ES"/>
        </w:rPr>
      </w:pPr>
    </w:p>
    <w:p w:rsidRPr="002E120E" w:rsidR="00C0472A" w:rsidP="038098EA" w:rsidRDefault="00C0472A" w14:paraId="5E0DEA65" w14:textId="77777777">
      <w:pPr>
        <w:rPr>
          <w:b/>
          <w:bCs/>
          <w:color w:val="000000" w:themeColor="text1"/>
          <w:sz w:val="20"/>
          <w:szCs w:val="20"/>
          <w:lang w:val="es-ES"/>
        </w:rPr>
      </w:pPr>
    </w:p>
    <w:p w:rsidRPr="002E120E" w:rsidR="00C0472A" w:rsidP="038098EA" w:rsidRDefault="00C0472A" w14:paraId="51093194" w14:textId="77777777">
      <w:pPr>
        <w:rPr>
          <w:b/>
          <w:bCs/>
          <w:color w:val="000000" w:themeColor="text1"/>
          <w:sz w:val="20"/>
          <w:szCs w:val="20"/>
          <w:lang w:val="es-ES"/>
        </w:rPr>
      </w:pPr>
    </w:p>
    <w:p w:rsidRPr="002E120E" w:rsidR="002F57E1" w:rsidRDefault="002F57E1" w14:paraId="0D8EE227"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Objetivos</w:t>
      </w:r>
    </w:p>
    <w:p w:rsidRPr="002E120E" w:rsidR="000D0524" w:rsidP="000D0524" w:rsidRDefault="000D0524" w14:paraId="129092ED" w14:textId="77777777">
      <w:pPr>
        <w:rPr>
          <w:b/>
          <w:bCs/>
          <w:color w:val="000000" w:themeColor="text1"/>
          <w:sz w:val="20"/>
          <w:szCs w:val="20"/>
          <w:lang w:val="es-ES"/>
        </w:rPr>
      </w:pPr>
    </w:p>
    <w:p w:rsidRPr="002E120E" w:rsidR="113804C0" w:rsidP="038098EA" w:rsidRDefault="113804C0" w14:paraId="715CB39A" w14:textId="2EC3C963">
      <w:r w:rsidRPr="002E120E">
        <w:rPr>
          <w:noProof/>
          <w:color w:val="000000" w:themeColor="text1"/>
          <w:sz w:val="20"/>
          <w:szCs w:val="20"/>
          <w:lang w:val="es-ES"/>
        </w:rPr>
        <w:t>Los objetivos de la gestión de la participación en salud orientan la estructuración de los procesos participativos hacia resultados que permitan la incidencia efectiva de la ciudadanía en la gestión del sistema de salud. En esta línea, no se limitan a promover la intervención comunitaria, sino que buscan consolidar condiciones para una participación informada, articulada y con capacidad de influir en la toma de decisiones en los diferentes niveles del sistema.</w:t>
      </w:r>
    </w:p>
    <w:p w:rsidRPr="002E120E" w:rsidR="113804C0" w:rsidP="038098EA" w:rsidRDefault="113804C0" w14:paraId="33A208EC" w14:textId="430F21BC">
      <w:r w:rsidRPr="002E120E">
        <w:rPr>
          <w:noProof/>
          <w:color w:val="000000" w:themeColor="text1"/>
          <w:sz w:val="20"/>
          <w:szCs w:val="20"/>
          <w:lang w:val="es-ES"/>
        </w:rPr>
        <w:t xml:space="preserve"> </w:t>
      </w:r>
    </w:p>
    <w:p w:rsidRPr="002E120E" w:rsidR="113804C0" w:rsidP="038098EA" w:rsidRDefault="113804C0" w14:paraId="6DDEC2A7" w14:textId="6EB20ADA">
      <w:r w:rsidRPr="002E120E">
        <w:rPr>
          <w:noProof/>
          <w:color w:val="000000" w:themeColor="text1"/>
          <w:sz w:val="20"/>
          <w:szCs w:val="20"/>
          <w:lang w:val="es-ES"/>
        </w:rPr>
        <w:t>Bajo este enfoque, los objetivos se dirigen al fortalecimiento de capacidades ciudadanas, la generación de espacios de concertación y la construcción de soluciones colectivas frente a las necesidades en salud, en coherencia con los lineamientos de la Política de Participación Social en Salud (Ministerio de Salud y Protección Social, 2017).</w:t>
      </w:r>
    </w:p>
    <w:p w:rsidRPr="002E120E" w:rsidR="113804C0" w:rsidP="038098EA" w:rsidRDefault="113804C0" w14:paraId="3894EEE3" w14:textId="243DCE93">
      <w:r w:rsidRPr="002E120E">
        <w:rPr>
          <w:noProof/>
          <w:color w:val="000000" w:themeColor="text1"/>
          <w:sz w:val="20"/>
          <w:szCs w:val="20"/>
          <w:lang w:val="es-ES"/>
        </w:rPr>
        <w:t xml:space="preserve"> </w:t>
      </w:r>
    </w:p>
    <w:p w:rsidRPr="002E120E" w:rsidR="113804C0" w:rsidP="038098EA" w:rsidRDefault="113804C0" w14:paraId="02F1E0DF" w14:textId="2ED04A91">
      <w:r w:rsidRPr="002E120E">
        <w:rPr>
          <w:noProof/>
          <w:color w:val="000000" w:themeColor="text1"/>
          <w:sz w:val="20"/>
          <w:szCs w:val="20"/>
          <w:lang w:val="es-ES"/>
        </w:rPr>
        <w:t>A partir de estos elementos, se presentan a continuación los objetivos que orientan la gestión de la participación en salud:</w:t>
      </w:r>
    </w:p>
    <w:p w:rsidRPr="002E120E" w:rsidR="00F62B26" w:rsidP="038098EA" w:rsidRDefault="00F62B26" w14:paraId="072A689C" w14:textId="77777777">
      <w:pPr>
        <w:rPr>
          <w:noProof/>
          <w:sz w:val="20"/>
          <w:szCs w:val="20"/>
          <w:lang w:val="es-ES"/>
        </w:rPr>
      </w:pPr>
    </w:p>
    <w:p w:rsidRPr="002E120E" w:rsidR="00F62B26" w:rsidRDefault="00F62B26" w14:paraId="77C3A11A" w14:textId="0525B2E1">
      <w:pPr>
        <w:pStyle w:val="Prrafodelista"/>
        <w:numPr>
          <w:ilvl w:val="0"/>
          <w:numId w:val="5"/>
        </w:numPr>
        <w:rPr>
          <w:noProof/>
          <w:sz w:val="20"/>
          <w:szCs w:val="20"/>
        </w:rPr>
      </w:pPr>
      <w:commentRangeStart w:id="2"/>
      <w:r w:rsidRPr="002E120E">
        <w:rPr>
          <w:noProof/>
          <w:sz w:val="20"/>
          <w:szCs w:val="20"/>
        </w:rPr>
        <w:t xml:space="preserve">Fortalecer la capacidad de incidencia ciudadana, promoviendo la intervención activa de la comunidad en la identificación de necesidades, priorización de problemáticas y formulación de propuestas en salud. </w:t>
      </w:r>
    </w:p>
    <w:p w:rsidRPr="002E120E" w:rsidR="00F62B26" w:rsidRDefault="00F62B26" w14:paraId="2708650C" w14:textId="7638BDCC">
      <w:pPr>
        <w:pStyle w:val="Prrafodelista"/>
        <w:numPr>
          <w:ilvl w:val="0"/>
          <w:numId w:val="5"/>
        </w:numPr>
        <w:rPr>
          <w:noProof/>
          <w:sz w:val="20"/>
          <w:szCs w:val="20"/>
        </w:rPr>
      </w:pPr>
      <w:r w:rsidRPr="002E120E">
        <w:rPr>
          <w:noProof/>
          <w:sz w:val="20"/>
          <w:szCs w:val="20"/>
        </w:rPr>
        <w:t xml:space="preserve">Consolidar procesos de toma de decisiones participativas, mediante la generación de espacios de diálogo, concertación y construcción colectiva entre actores institucionales y comunitarios. </w:t>
      </w:r>
    </w:p>
    <w:p w:rsidRPr="002E120E" w:rsidR="00F62B26" w:rsidRDefault="00F62B26" w14:paraId="081947EB" w14:textId="4C708D6E">
      <w:pPr>
        <w:pStyle w:val="Prrafodelista"/>
        <w:numPr>
          <w:ilvl w:val="0"/>
          <w:numId w:val="5"/>
        </w:numPr>
        <w:rPr>
          <w:noProof/>
          <w:sz w:val="20"/>
          <w:szCs w:val="20"/>
        </w:rPr>
      </w:pPr>
      <w:r w:rsidRPr="002E120E">
        <w:rPr>
          <w:noProof/>
          <w:sz w:val="20"/>
          <w:szCs w:val="20"/>
        </w:rPr>
        <w:t xml:space="preserve">Promover la articulación entre actores del sistema de salud, facilitando la coordinación interinstitucional, intersectorial y comunitaria para el desarrollo de acciones integradas en el territorio. </w:t>
      </w:r>
    </w:p>
    <w:p w:rsidRPr="002E120E" w:rsidR="00F62B26" w:rsidRDefault="00F62B26" w14:paraId="4CE8AB95" w14:textId="27C382E6">
      <w:pPr>
        <w:pStyle w:val="Prrafodelista"/>
        <w:numPr>
          <w:ilvl w:val="0"/>
          <w:numId w:val="5"/>
        </w:numPr>
        <w:rPr>
          <w:noProof/>
          <w:sz w:val="20"/>
          <w:szCs w:val="20"/>
        </w:rPr>
      </w:pPr>
      <w:r w:rsidRPr="002E120E">
        <w:rPr>
          <w:noProof/>
          <w:sz w:val="20"/>
          <w:szCs w:val="20"/>
        </w:rPr>
        <w:t xml:space="preserve">Optimizar el uso de recursos en salud, a través de procesos participativos que permitan orientar las decisiones de manera transparente, pertinente y acorde con las necesidades de la población. </w:t>
      </w:r>
    </w:p>
    <w:p w:rsidRPr="002E120E" w:rsidR="00F62B26" w:rsidRDefault="00F62B26" w14:paraId="7B0B318C" w14:textId="068AE274">
      <w:pPr>
        <w:pStyle w:val="Prrafodelista"/>
        <w:numPr>
          <w:ilvl w:val="0"/>
          <w:numId w:val="5"/>
        </w:numPr>
        <w:rPr>
          <w:noProof/>
          <w:sz w:val="20"/>
          <w:szCs w:val="20"/>
          <w:lang w:val="es-ES"/>
        </w:rPr>
      </w:pPr>
      <w:r w:rsidRPr="002E120E">
        <w:rPr>
          <w:noProof/>
          <w:sz w:val="20"/>
          <w:szCs w:val="20"/>
        </w:rPr>
        <w:t>Fortalecer el ejercicio del control social, garantizando que la ciudadanía participe en el seguimiento, evaluación y vigilancia de la gestión pública en salud.</w:t>
      </w:r>
      <w:commentRangeEnd w:id="2"/>
      <w:r w:rsidRPr="002E120E" w:rsidR="002E120E">
        <w:rPr>
          <w:rStyle w:val="Refdecomentario"/>
          <w:noProof/>
          <w:sz w:val="20"/>
          <w:szCs w:val="20"/>
          <w:lang w:val="es-ES"/>
        </w:rPr>
        <w:commentReference w:id="2"/>
      </w:r>
    </w:p>
    <w:p w:rsidRPr="002E120E" w:rsidR="000D0524" w:rsidP="000D0524" w:rsidRDefault="000D0524" w14:paraId="2DAC1305" w14:textId="77777777">
      <w:pPr>
        <w:rPr>
          <w:color w:val="000000" w:themeColor="text1"/>
          <w:sz w:val="20"/>
          <w:szCs w:val="20"/>
          <w:lang w:val="es-ES"/>
        </w:rPr>
      </w:pPr>
    </w:p>
    <w:p w:rsidRPr="002E120E" w:rsidR="000D0524" w:rsidP="007C4104" w:rsidRDefault="000D0524" w14:paraId="434A4156" w14:textId="495FC0E6">
      <w:pPr>
        <w:shd w:val="clear" w:color="auto" w:fill="E5DFEC" w:themeFill="accent4" w:themeFillTint="33"/>
        <w:rPr>
          <w:color w:val="000000" w:themeColor="text1"/>
          <w:sz w:val="20"/>
          <w:szCs w:val="20"/>
          <w:lang w:val="es-ES"/>
        </w:rPr>
      </w:pPr>
      <w:r w:rsidRPr="002E120E">
        <w:rPr>
          <w:color w:val="000000" w:themeColor="text1"/>
          <w:sz w:val="20"/>
          <w:szCs w:val="20"/>
          <w:lang w:val="es-ES"/>
        </w:rPr>
        <w:t>En conjunto, estos objetivos permiten estructurar procesos participativos más organizados, pertinentes y orientados a resultados, en los que la ciudadanía no solo interviene, sino que incide de manera efectiva en la gestión del sistema de salud. Para lograr este propósito, resulta fundamental fortalecer los mecanismos de articulación entre los diferentes actores, a través de procesos de coordinación y construcción de alianzas que faciliten el trabajo conjunto y la sostenibilidad de la participación en los territorios.</w:t>
      </w:r>
    </w:p>
    <w:p w:rsidRPr="002E120E" w:rsidR="000D0524" w:rsidP="000D0524" w:rsidRDefault="000D0524" w14:paraId="5228445A" w14:textId="77777777">
      <w:pPr>
        <w:rPr>
          <w:b/>
          <w:bCs/>
          <w:color w:val="000000" w:themeColor="text1"/>
          <w:sz w:val="20"/>
          <w:szCs w:val="20"/>
          <w:lang w:val="es-ES"/>
        </w:rPr>
      </w:pPr>
    </w:p>
    <w:p w:rsidRPr="002E120E" w:rsidR="002F57E1" w:rsidRDefault="002F57E1" w14:paraId="3D86AFAF"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Coordinación y alianzas</w:t>
      </w:r>
    </w:p>
    <w:p w:rsidRPr="002E120E" w:rsidR="000D0524" w:rsidP="000D0524" w:rsidRDefault="000D0524" w14:paraId="50AFAFFB" w14:textId="77777777">
      <w:pPr>
        <w:pStyle w:val="Prrafodelista"/>
        <w:ind w:left="792"/>
        <w:rPr>
          <w:b/>
          <w:bCs/>
          <w:color w:val="000000" w:themeColor="text1"/>
          <w:sz w:val="20"/>
          <w:szCs w:val="20"/>
          <w:lang w:val="es-ES"/>
        </w:rPr>
      </w:pPr>
    </w:p>
    <w:p w:rsidRPr="002E120E" w:rsidR="195D52B4" w:rsidP="00C73ECD" w:rsidRDefault="195D52B4" w14:paraId="1CE9D5E3" w14:textId="4ED52175">
      <w:pPr>
        <w:shd w:val="clear" w:color="auto" w:fill="EEECE1" w:themeFill="background2"/>
        <w:rPr>
          <w:color w:val="000000" w:themeColor="text1"/>
          <w:sz w:val="20"/>
          <w:szCs w:val="20"/>
          <w:lang w:val="es-ES"/>
        </w:rPr>
      </w:pPr>
      <w:r w:rsidRPr="002E120E">
        <w:rPr>
          <w:color w:val="000000" w:themeColor="text1"/>
          <w:sz w:val="20"/>
          <w:szCs w:val="20"/>
          <w:lang w:val="es-ES"/>
        </w:rPr>
        <w:t>La coordinación y las alianzas en la gestión de la participación en salud constituyen componentes estratégicos para la integración de actores, recursos y capacidades en el desarrollo de procesos participativos. Su propósito radica en facilitar la acción conjunta entre instituciones, organizaciones sociales y comunidad, promoviendo la coherencia en la planificación y ejecución de acciones orientadas al fortalecimiento del derecho a la salud.</w:t>
      </w:r>
    </w:p>
    <w:p w:rsidRPr="002E120E" w:rsidR="195D52B4" w:rsidP="038098EA" w:rsidRDefault="195D52B4" w14:paraId="5764E805" w14:textId="3E6259DE">
      <w:r w:rsidRPr="002E120E">
        <w:rPr>
          <w:color w:val="000000" w:themeColor="text1"/>
          <w:sz w:val="20"/>
          <w:szCs w:val="20"/>
          <w:lang w:val="es-ES"/>
        </w:rPr>
        <w:t xml:space="preserve"> </w:t>
      </w:r>
    </w:p>
    <w:p w:rsidRPr="002E120E" w:rsidR="195D52B4" w:rsidP="038098EA" w:rsidRDefault="195D52B4" w14:paraId="0909F76C" w14:textId="41D646EA">
      <w:r w:rsidRPr="002E120E">
        <w:rPr>
          <w:color w:val="000000" w:themeColor="text1"/>
          <w:sz w:val="20"/>
          <w:szCs w:val="20"/>
          <w:lang w:val="es-ES"/>
        </w:rPr>
        <w:t>En términos operativos, la coordinación implica la organización de acciones entre actores con responsabilidades diferenciadas, asegurando complementariedad, continuidad y alineación con los objetivos definidos. Esto requiere la definición de roles, el establecimiento de canales de comunicación y la generación de mecanismos que permitan el seguimiento de los compromisos adquiridos en los espacios participativos.</w:t>
      </w:r>
    </w:p>
    <w:p w:rsidRPr="002E120E" w:rsidR="195D52B4" w:rsidP="038098EA" w:rsidRDefault="195D52B4" w14:paraId="0637733F" w14:textId="5B489626">
      <w:r w:rsidRPr="002E120E">
        <w:rPr>
          <w:color w:val="000000" w:themeColor="text1"/>
          <w:sz w:val="20"/>
          <w:szCs w:val="20"/>
          <w:lang w:val="es-ES"/>
        </w:rPr>
        <w:t xml:space="preserve"> </w:t>
      </w:r>
    </w:p>
    <w:p w:rsidRPr="002E120E" w:rsidR="195D52B4" w:rsidP="038098EA" w:rsidRDefault="195D52B4" w14:paraId="5186EFAF" w14:textId="4EE1869A">
      <w:r w:rsidRPr="002E120E">
        <w:rPr>
          <w:color w:val="000000" w:themeColor="text1"/>
          <w:sz w:val="20"/>
          <w:szCs w:val="20"/>
          <w:lang w:val="es-ES"/>
        </w:rPr>
        <w:t xml:space="preserve">A diferencia de la coordinación, las alianzas se configuran como acuerdos de colaboración que pueden ser formales o informales, mediante los cuales los actores articulan intereses y recursos para potenciar el alcance </w:t>
      </w:r>
      <w:r w:rsidRPr="002E120E">
        <w:rPr>
          <w:color w:val="000000" w:themeColor="text1"/>
          <w:sz w:val="20"/>
          <w:szCs w:val="20"/>
          <w:lang w:val="es-ES"/>
        </w:rPr>
        <w:t>de las acciones en salud. Estas relaciones favorecen la sostenibilidad de los procesos participativos, al ampliar las capacidades institucionales y comunitarias en los territorios.</w:t>
      </w:r>
    </w:p>
    <w:p w:rsidRPr="002E120E" w:rsidR="195D52B4" w:rsidP="038098EA" w:rsidRDefault="195D52B4" w14:paraId="5EDFD035" w14:textId="659F975F">
      <w:r w:rsidRPr="002E120E">
        <w:rPr>
          <w:color w:val="000000" w:themeColor="text1"/>
          <w:sz w:val="20"/>
          <w:szCs w:val="20"/>
          <w:lang w:val="es-ES"/>
        </w:rPr>
        <w:t xml:space="preserve"> </w:t>
      </w:r>
    </w:p>
    <w:p w:rsidRPr="002E120E" w:rsidR="195D52B4" w:rsidP="038098EA" w:rsidRDefault="195D52B4" w14:paraId="7717AD07" w14:textId="31159510">
      <w:pPr>
        <w:rPr>
          <w:color w:val="000000" w:themeColor="text1"/>
          <w:sz w:val="20"/>
          <w:szCs w:val="20"/>
          <w:lang w:val="es-ES"/>
        </w:rPr>
      </w:pPr>
      <w:r w:rsidRPr="002E120E">
        <w:rPr>
          <w:color w:val="000000" w:themeColor="text1"/>
          <w:sz w:val="20"/>
          <w:szCs w:val="20"/>
          <w:lang w:val="es-ES"/>
        </w:rPr>
        <w:t>Considerando estas dinámicas, la coordinación y las alianzas se materializan en distintos niveles de interacción que permiten comprender su aplicación en los contextos territoriales:</w:t>
      </w:r>
    </w:p>
    <w:p w:rsidRPr="002E120E" w:rsidR="0086358C" w:rsidP="038098EA" w:rsidRDefault="0086358C" w14:paraId="6F5C9453" w14:textId="77777777"/>
    <w:p w:rsidRPr="002E120E" w:rsidR="000D0524" w:rsidP="038098EA" w:rsidRDefault="000D0524" w14:paraId="49AB0FFD" w14:textId="479C08A5">
      <w:pPr>
        <w:rPr>
          <w:color w:val="000000" w:themeColor="text1"/>
          <w:sz w:val="20"/>
          <w:szCs w:val="20"/>
          <w:lang w:val="es-ES"/>
        </w:rPr>
      </w:pPr>
      <w:commentRangeStart w:id="3"/>
      <w:r w:rsidRPr="002E120E">
        <w:rPr>
          <w:noProof/>
          <w:color w:val="000000" w:themeColor="text1"/>
          <w:sz w:val="20"/>
          <w:szCs w:val="20"/>
          <w:lang w:val="en-US" w:eastAsia="en-US"/>
        </w:rPr>
        <w:drawing>
          <wp:inline distT="0" distB="0" distL="0" distR="0" wp14:anchorId="43E0C7E4" wp14:editId="570088A4">
            <wp:extent cx="6305107" cy="1847997"/>
            <wp:effectExtent l="38100" t="0" r="19685" b="0"/>
            <wp:docPr id="16370774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commentRangeEnd w:id="3"/>
      <w:r w:rsidRPr="002E120E" w:rsidR="00CE0E0B">
        <w:rPr>
          <w:rStyle w:val="Refdecomentario"/>
          <w:color w:val="000000" w:themeColor="text1"/>
          <w:sz w:val="20"/>
          <w:szCs w:val="20"/>
          <w:lang w:val="es-ES"/>
        </w:rPr>
        <w:commentReference w:id="3"/>
      </w:r>
    </w:p>
    <w:p w:rsidRPr="002E120E" w:rsidR="000D0524" w:rsidP="038098EA" w:rsidRDefault="000D0524" w14:paraId="4DC38F66" w14:textId="719A82A2">
      <w:pPr>
        <w:rPr>
          <w:color w:val="000000" w:themeColor="text1"/>
          <w:sz w:val="20"/>
          <w:szCs w:val="20"/>
          <w:lang w:val="es-ES"/>
        </w:rPr>
      </w:pPr>
    </w:p>
    <w:p w:rsidRPr="002E120E" w:rsidR="00B53ECF" w:rsidP="00B53ECF" w:rsidRDefault="00FD7E0B" w14:paraId="28964A81" w14:textId="77777777">
      <w:pPr>
        <w:rPr>
          <w:color w:val="C0504D" w:themeColor="accent2"/>
          <w:sz w:val="20"/>
          <w:szCs w:val="20"/>
        </w:rPr>
      </w:pPr>
      <w:r w:rsidRPr="002E120E">
        <w:rPr>
          <w:color w:val="000000" w:themeColor="text1"/>
          <w:sz w:val="20"/>
          <w:szCs w:val="20"/>
        </w:rPr>
        <w:t>La coordinación y las alianzas en la gestión de la participación en salud permiten integrar actores, recursos y capacidades para desarrollar procesos participativos más organizados. Su propósito es facilitar la acción conjunta entre instituciones, sectores sociales, organizaciones comunitarias y ciudadanía, de manera que las acciones en salud sean coherentes, complementarias y orientadas al fortalecimiento del derecho a la salud.</w:t>
      </w:r>
      <w:r w:rsidRPr="002E120E" w:rsidR="00533359">
        <w:rPr>
          <w:color w:val="C0504D" w:themeColor="accent2"/>
          <w:sz w:val="20"/>
          <w:szCs w:val="20"/>
        </w:rPr>
        <w:t xml:space="preserve"> </w:t>
      </w:r>
    </w:p>
    <w:p w:rsidRPr="002E120E" w:rsidR="00B53ECF" w:rsidP="00B53ECF" w:rsidRDefault="00B53ECF" w14:paraId="4588187A" w14:textId="77777777">
      <w:pPr>
        <w:rPr>
          <w:color w:val="C0504D" w:themeColor="accent2"/>
          <w:sz w:val="20"/>
          <w:szCs w:val="20"/>
        </w:rPr>
      </w:pPr>
    </w:p>
    <w:p w:rsidRPr="002E120E" w:rsidR="00B53ECF" w:rsidP="00B53ECF" w:rsidRDefault="00B53ECF" w14:paraId="6FF000B7" w14:textId="28B51234">
      <w:pPr>
        <w:rPr>
          <w:color w:val="000000" w:themeColor="text1"/>
          <w:sz w:val="20"/>
          <w:szCs w:val="20"/>
        </w:rPr>
      </w:pPr>
      <w:r w:rsidRPr="002E120E">
        <w:rPr>
          <w:color w:val="000000" w:themeColor="text1"/>
          <w:sz w:val="20"/>
          <w:szCs w:val="20"/>
        </w:rPr>
        <w:t>Para comprender su aplicación, se presentan las siguientes formas de articulación:</w:t>
      </w:r>
    </w:p>
    <w:p w:rsidRPr="002E120E" w:rsidR="009A03AB" w:rsidP="000D0524" w:rsidRDefault="009A03AB" w14:paraId="09414957" w14:textId="65585C92">
      <w:pPr>
        <w:rPr>
          <w:color w:val="C0504D" w:themeColor="accent2"/>
          <w:sz w:val="20"/>
          <w:szCs w:val="20"/>
        </w:rPr>
      </w:pPr>
    </w:p>
    <w:p w:rsidRPr="002E120E" w:rsidR="00533359" w:rsidRDefault="00533359" w14:paraId="7D97A255" w14:textId="5AEC85FD">
      <w:pPr>
        <w:pStyle w:val="Prrafodelista"/>
        <w:numPr>
          <w:ilvl w:val="0"/>
          <w:numId w:val="7"/>
        </w:numPr>
        <w:rPr>
          <w:color w:val="000000" w:themeColor="text1"/>
          <w:sz w:val="20"/>
          <w:szCs w:val="20"/>
        </w:rPr>
      </w:pPr>
      <w:commentRangeStart w:id="4"/>
      <w:r w:rsidRPr="002E120E">
        <w:rPr>
          <w:b/>
          <w:bCs/>
          <w:color w:val="000000" w:themeColor="text1"/>
          <w:sz w:val="20"/>
          <w:szCs w:val="20"/>
        </w:rPr>
        <w:t>Coordinación interinstitucional:</w:t>
      </w:r>
      <w:r w:rsidRPr="002E120E">
        <w:rPr>
          <w:color w:val="000000" w:themeColor="text1"/>
          <w:sz w:val="20"/>
          <w:szCs w:val="20"/>
        </w:rPr>
        <w:t xml:space="preserve"> organiza acciones entre entidades del sector salud y otras instituciones públicas, con responsabilidades diferenciadas. Permite evitar duplicidad de esfuerzos, mejorar el uso de los recursos y mantener continuidad en las acciones participativas.</w:t>
      </w:r>
      <w:r w:rsidRPr="002E120E">
        <w:rPr>
          <w:color w:val="000000" w:themeColor="text1"/>
          <w:sz w:val="20"/>
          <w:szCs w:val="20"/>
        </w:rPr>
        <w:br/>
      </w:r>
      <w:r w:rsidRPr="002E120E">
        <w:rPr>
          <w:b/>
          <w:bCs/>
          <w:color w:val="000000" w:themeColor="text1"/>
          <w:sz w:val="20"/>
          <w:szCs w:val="20"/>
        </w:rPr>
        <w:t>Ejemplo:</w:t>
      </w:r>
      <w:r w:rsidRPr="002E120E">
        <w:rPr>
          <w:color w:val="000000" w:themeColor="text1"/>
          <w:sz w:val="20"/>
          <w:szCs w:val="20"/>
        </w:rPr>
        <w:t xml:space="preserve"> una secretaría de salud, una empresa social del Estado y una alcaldía municipal coordinan una jornada de atención y educación en salud para una zona rural.</w:t>
      </w:r>
    </w:p>
    <w:p w:rsidRPr="002E120E" w:rsidR="00533359" w:rsidRDefault="00533359" w14:paraId="3D3BA458" w14:textId="54CD8DD3">
      <w:pPr>
        <w:pStyle w:val="Prrafodelista"/>
        <w:numPr>
          <w:ilvl w:val="0"/>
          <w:numId w:val="7"/>
        </w:numPr>
        <w:rPr>
          <w:color w:val="000000" w:themeColor="text1"/>
          <w:sz w:val="20"/>
          <w:szCs w:val="20"/>
        </w:rPr>
      </w:pPr>
      <w:r w:rsidRPr="002E120E">
        <w:rPr>
          <w:b/>
          <w:bCs/>
          <w:color w:val="000000" w:themeColor="text1"/>
          <w:sz w:val="20"/>
          <w:szCs w:val="20"/>
        </w:rPr>
        <w:t>Coordinación intersectorial:</w:t>
      </w:r>
      <w:r w:rsidRPr="002E120E">
        <w:rPr>
          <w:color w:val="000000" w:themeColor="text1"/>
          <w:sz w:val="20"/>
          <w:szCs w:val="20"/>
        </w:rPr>
        <w:t xml:space="preserve"> articula actores de diferentes sectores, como salud, educación, ambiente y desarrollo social, para responder a necesidades que afectan el bienestar de la población. Esta coordinación amplía la mirada sobre los problemas de salud y permite construir respuestas más integrales.</w:t>
      </w:r>
      <w:r w:rsidRPr="002E120E">
        <w:rPr>
          <w:color w:val="000000" w:themeColor="text1"/>
          <w:sz w:val="20"/>
          <w:szCs w:val="20"/>
        </w:rPr>
        <w:br/>
      </w:r>
      <w:r w:rsidRPr="002E120E">
        <w:rPr>
          <w:b/>
          <w:bCs/>
          <w:color w:val="000000" w:themeColor="text1"/>
          <w:sz w:val="20"/>
          <w:szCs w:val="20"/>
        </w:rPr>
        <w:t>Ejemplo:</w:t>
      </w:r>
      <w:r w:rsidRPr="002E120E">
        <w:rPr>
          <w:color w:val="000000" w:themeColor="text1"/>
          <w:sz w:val="20"/>
          <w:szCs w:val="20"/>
        </w:rPr>
        <w:t xml:space="preserve"> los sectores de salud y educación desarrollan una estrategia conjunta para promover hábitos saludables y fortalecer la participación de familias y estudiantes en el territorio.</w:t>
      </w:r>
    </w:p>
    <w:p w:rsidRPr="002E120E" w:rsidR="00533359" w:rsidRDefault="00533359" w14:paraId="341C9B69" w14:textId="1BC17638">
      <w:pPr>
        <w:pStyle w:val="Prrafodelista"/>
        <w:numPr>
          <w:ilvl w:val="0"/>
          <w:numId w:val="7"/>
        </w:numPr>
        <w:rPr>
          <w:color w:val="000000" w:themeColor="text1"/>
          <w:sz w:val="20"/>
          <w:szCs w:val="20"/>
        </w:rPr>
      </w:pPr>
      <w:r w:rsidRPr="002E120E">
        <w:rPr>
          <w:b/>
          <w:bCs/>
          <w:color w:val="000000" w:themeColor="text1"/>
          <w:sz w:val="20"/>
          <w:szCs w:val="20"/>
        </w:rPr>
        <w:t>Alianzas comunitarias:</w:t>
      </w:r>
      <w:r w:rsidRPr="002E120E">
        <w:rPr>
          <w:color w:val="000000" w:themeColor="text1"/>
          <w:sz w:val="20"/>
          <w:szCs w:val="20"/>
        </w:rPr>
        <w:t xml:space="preserve"> corresponden a acuerdos de colaboración formales o informales entre instituciones, líderes, organizaciones sociales y ciudadanía. Estas alianzas articulan intereses y recursos para ampliar el alcance de las acciones en salud y favorecer la sostenibilidad de los procesos participativos.</w:t>
      </w:r>
      <w:r w:rsidRPr="002E120E">
        <w:rPr>
          <w:color w:val="000000" w:themeColor="text1"/>
          <w:sz w:val="20"/>
          <w:szCs w:val="20"/>
        </w:rPr>
        <w:br/>
      </w:r>
      <w:r w:rsidRPr="002E120E">
        <w:rPr>
          <w:b/>
          <w:bCs/>
          <w:color w:val="000000" w:themeColor="text1"/>
          <w:sz w:val="20"/>
          <w:szCs w:val="20"/>
        </w:rPr>
        <w:t>Ejemplo:</w:t>
      </w:r>
      <w:r w:rsidRPr="002E120E">
        <w:rPr>
          <w:color w:val="000000" w:themeColor="text1"/>
          <w:sz w:val="20"/>
          <w:szCs w:val="20"/>
        </w:rPr>
        <w:t xml:space="preserve"> una asociación de usuarios, una junta de acción comunal y una institución de salud acuerdan realizar seguimiento a la calidad de la atención y presentar propuestas de mejora.</w:t>
      </w:r>
      <w:commentRangeEnd w:id="4"/>
      <w:r w:rsidRPr="002E120E" w:rsidR="002E120E">
        <w:rPr>
          <w:rStyle w:val="Refdecomentario"/>
          <w:color w:val="000000" w:themeColor="text1"/>
          <w:sz w:val="20"/>
          <w:szCs w:val="20"/>
        </w:rPr>
        <w:commentReference w:id="4"/>
      </w:r>
    </w:p>
    <w:p w:rsidRPr="002E120E" w:rsidR="009A03AB" w:rsidP="000D0524" w:rsidRDefault="009A03AB" w14:paraId="2C970CCC" w14:textId="77777777">
      <w:pPr>
        <w:rPr>
          <w:color w:val="C0504D" w:themeColor="accent2"/>
          <w:sz w:val="20"/>
          <w:szCs w:val="20"/>
        </w:rPr>
      </w:pPr>
    </w:p>
    <w:p w:rsidRPr="002E120E" w:rsidR="007D5037" w:rsidP="007D5037" w:rsidRDefault="007D5037" w14:paraId="546BE5AA" w14:textId="77777777">
      <w:pPr>
        <w:rPr>
          <w:color w:val="000000" w:themeColor="text1"/>
          <w:sz w:val="20"/>
          <w:szCs w:val="20"/>
        </w:rPr>
      </w:pPr>
      <w:r w:rsidRPr="002E120E">
        <w:rPr>
          <w:color w:val="000000" w:themeColor="text1"/>
          <w:sz w:val="20"/>
          <w:szCs w:val="20"/>
        </w:rPr>
        <w:t>La interacción entre estos niveles fortalece las relaciones colaborativas y permite que la participación no dependa de acciones aisladas. Al integrar instituciones, sectores y comunidad, se consolidan redes de trabajo, se mejora la capacidad de respuesta frente a las problemáticas en salud y se favorece la continuidad de los procesos participativos en los territorios.</w:t>
      </w:r>
    </w:p>
    <w:p w:rsidRPr="002E120E" w:rsidR="007D5037" w:rsidP="007D5037" w:rsidRDefault="007D5037" w14:paraId="7AF66401" w14:textId="77777777">
      <w:pPr>
        <w:rPr>
          <w:color w:val="000000" w:themeColor="text1"/>
          <w:sz w:val="20"/>
          <w:szCs w:val="20"/>
        </w:rPr>
      </w:pPr>
    </w:p>
    <w:p w:rsidRPr="002E120E" w:rsidR="009A03AB" w:rsidP="0099229E" w:rsidRDefault="0099229E" w14:paraId="722F0696" w14:textId="1F6F7610">
      <w:pPr>
        <w:shd w:val="clear" w:color="auto" w:fill="DBE5F1" w:themeFill="accent1" w:themeFillTint="33"/>
        <w:rPr>
          <w:color w:val="000000" w:themeColor="text1"/>
          <w:sz w:val="20"/>
          <w:szCs w:val="20"/>
          <w:lang w:val="es-ES"/>
        </w:rPr>
      </w:pPr>
      <w:r w:rsidRPr="002E120E">
        <w:rPr>
          <w:color w:val="000000" w:themeColor="text1"/>
          <w:sz w:val="20"/>
          <w:szCs w:val="20"/>
        </w:rPr>
        <w:t>Después de reconocer cómo se articulan los actores mediante la coordinación y las alianzas, es necesario identificar las metodologías que orientan la organización, el desarrollo y el seguimiento de los procesos participativos en salud. Estas metodologías permiten pasar de la articulación entre actores a la planificación de acciones concretas, pertinentes y sostenibles.</w:t>
      </w:r>
    </w:p>
    <w:p w:rsidRPr="002E120E" w:rsidR="000D0524" w:rsidP="000D0524" w:rsidRDefault="000D0524" w14:paraId="31FF4E48" w14:textId="77777777">
      <w:pPr>
        <w:rPr>
          <w:b/>
          <w:bCs/>
          <w:color w:val="000000" w:themeColor="text1"/>
          <w:sz w:val="20"/>
          <w:szCs w:val="20"/>
          <w:lang w:val="es-ES"/>
        </w:rPr>
      </w:pPr>
    </w:p>
    <w:p w:rsidRPr="002E120E" w:rsidR="002F57E1" w:rsidRDefault="002F57E1" w14:paraId="730EAB48"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Metodologías de gestión</w:t>
      </w:r>
    </w:p>
    <w:p w:rsidRPr="002E120E" w:rsidR="000D0524" w:rsidP="000D0524" w:rsidRDefault="000D0524" w14:paraId="0F16B5E4" w14:textId="77777777">
      <w:pPr>
        <w:pStyle w:val="Prrafodelista"/>
        <w:ind w:left="792"/>
        <w:rPr>
          <w:b/>
          <w:bCs/>
          <w:color w:val="000000" w:themeColor="text1"/>
          <w:sz w:val="20"/>
          <w:szCs w:val="20"/>
          <w:lang w:val="es-ES"/>
        </w:rPr>
      </w:pPr>
    </w:p>
    <w:p w:rsidRPr="002E120E" w:rsidR="78CC9615" w:rsidP="00954B20" w:rsidRDefault="78CC9615" w14:paraId="1E4F4E7D" w14:textId="396C33BB">
      <w:pPr>
        <w:shd w:val="clear" w:color="auto" w:fill="E5DFEC" w:themeFill="accent4" w:themeFillTint="33"/>
        <w:rPr>
          <w:b/>
          <w:bCs/>
          <w:color w:val="000000" w:themeColor="text1"/>
          <w:sz w:val="20"/>
          <w:szCs w:val="20"/>
          <w:lang w:val="es-ES"/>
        </w:rPr>
      </w:pPr>
      <w:r w:rsidRPr="002E120E">
        <w:rPr>
          <w:color w:val="000000" w:themeColor="text1"/>
          <w:sz w:val="20"/>
          <w:szCs w:val="20"/>
          <w:lang w:val="es-ES"/>
        </w:rPr>
        <w:t>Las metodologías de gestión de la participación en salud comprenden el conjunto de enfoques, herramientas y técnicas que orientan la estructuración, dinamización y evaluación de los procesos participativos en los territorios. Su aplicación posibilita organizar la intervención de la ciudadanía con criterios claros, asegurando coherencia entre las necesidades identificadas, las acciones desarrolladas y los resultados esperados en la gestión del sistema de salud.</w:t>
      </w:r>
    </w:p>
    <w:p w:rsidRPr="002E120E" w:rsidR="00934C4D" w:rsidP="038098EA" w:rsidRDefault="00934C4D" w14:paraId="0AC4B921" w14:textId="77777777">
      <w:pPr>
        <w:rPr>
          <w:color w:val="000000" w:themeColor="text1"/>
          <w:sz w:val="20"/>
          <w:szCs w:val="20"/>
          <w:lang w:val="es-ES"/>
        </w:rPr>
      </w:pPr>
    </w:p>
    <w:p w:rsidRPr="002E120E" w:rsidR="78CC9615" w:rsidP="00D977A3" w:rsidRDefault="78CC9615" w14:paraId="692B22D2" w14:textId="41718540">
      <w:pPr>
        <w:shd w:val="clear" w:color="auto" w:fill="EAF1DD" w:themeFill="accent3" w:themeFillTint="33"/>
      </w:pPr>
      <w:r w:rsidRPr="002E120E">
        <w:rPr>
          <w:color w:val="000000" w:themeColor="text1"/>
          <w:sz w:val="20"/>
          <w:szCs w:val="20"/>
          <w:lang w:val="es-ES"/>
        </w:rPr>
        <w:t xml:space="preserve">La incorporación de metodologías estructuradas supera prácticas aisladas o espontáneas, al establecer rutas de trabajo que integran a los actores, promueven el diálogo y favorecen la construcción colectiva de respuestas frente a las problemáticas en salud. Asimismo, contribuyen a garantizar la trazabilidad de los procesos, mediante mecanismos que permiten documentar, monitorear y evaluar las acciones implementadas. </w:t>
      </w:r>
    </w:p>
    <w:p w:rsidRPr="002E120E" w:rsidR="00D977A3" w:rsidP="038098EA" w:rsidRDefault="00D977A3" w14:paraId="311697A3" w14:textId="77777777">
      <w:pPr>
        <w:rPr>
          <w:color w:val="000000" w:themeColor="text1"/>
          <w:sz w:val="20"/>
          <w:szCs w:val="20"/>
        </w:rPr>
      </w:pPr>
    </w:p>
    <w:p w:rsidRPr="002E120E" w:rsidR="78CC9615" w:rsidP="00D977A3" w:rsidRDefault="78CC9615" w14:paraId="01067A6B" w14:textId="3B11B341">
      <w:pPr>
        <w:shd w:val="clear" w:color="auto" w:fill="EAF1DD" w:themeFill="accent3" w:themeFillTint="33"/>
      </w:pPr>
      <w:r w:rsidRPr="002E120E">
        <w:rPr>
          <w:color w:val="000000" w:themeColor="text1"/>
          <w:sz w:val="20"/>
          <w:szCs w:val="20"/>
          <w:lang w:val="es-ES"/>
        </w:rPr>
        <w:t>Bajo esta lógica, las metodologías se constituyen en instrumentos operativos que organizan la participación desde la identificación de necesidades hasta el seguimiento de las acciones, fortaleciendo la capacidad de incidencia de la comunidad en los procesos de decisión en salud.</w:t>
      </w:r>
    </w:p>
    <w:p w:rsidRPr="002E120E" w:rsidR="78CC9615" w:rsidP="038098EA" w:rsidRDefault="78CC9615" w14:paraId="2A3AC01F" w14:textId="73A2457D">
      <w:r w:rsidRPr="002E120E">
        <w:rPr>
          <w:color w:val="000000" w:themeColor="text1"/>
          <w:sz w:val="20"/>
          <w:szCs w:val="20"/>
          <w:lang w:val="es-ES"/>
        </w:rPr>
        <w:t xml:space="preserve"> </w:t>
      </w:r>
    </w:p>
    <w:p w:rsidRPr="002E120E" w:rsidR="000D0524" w:rsidP="000D0524" w:rsidRDefault="00D977A3" w14:paraId="354BE7EC" w14:textId="35D4AFB6">
      <w:pPr>
        <w:rPr>
          <w:color w:val="000000" w:themeColor="text1"/>
          <w:sz w:val="20"/>
          <w:szCs w:val="20"/>
        </w:rPr>
      </w:pPr>
      <w:r w:rsidRPr="002E120E">
        <w:rPr>
          <w:color w:val="000000" w:themeColor="text1"/>
          <w:sz w:val="20"/>
          <w:szCs w:val="20"/>
        </w:rPr>
        <w:t>Para comprender mejor cómo se organizan los procesos participativos en salud, la siguiente tabla presenta algunas metodologías de gestión utilizadas en los territorios. En ella se describe cada metodología, su propósito principal y una forma de aplicación en salud, con el fin de reconocer cómo estas herramientas apoyan la identificación de necesidades, la construcción de acuerdos, el fortalecimiento de capacidades y el seguimiento de las acciones comunitarias e institucionales.</w:t>
      </w:r>
    </w:p>
    <w:p w:rsidRPr="002E120E" w:rsidR="00D977A3" w:rsidP="000D0524" w:rsidRDefault="00D977A3" w14:paraId="1FFCA834" w14:textId="77777777">
      <w:pPr>
        <w:rPr>
          <w:b/>
          <w:bCs/>
          <w:color w:val="000000" w:themeColor="text1"/>
          <w:sz w:val="20"/>
          <w:szCs w:val="20"/>
          <w:lang w:val="es-ES"/>
        </w:rPr>
      </w:pPr>
    </w:p>
    <w:p w:rsidRPr="002E120E" w:rsidR="000D0524" w:rsidP="000D0524" w:rsidRDefault="000D0524" w14:paraId="74712A15" w14:textId="5BC478E5">
      <w:pPr>
        <w:rPr>
          <w:color w:val="000000" w:themeColor="text1"/>
          <w:sz w:val="20"/>
          <w:szCs w:val="20"/>
          <w:lang w:val="es-ES"/>
        </w:rPr>
      </w:pPr>
      <w:r w:rsidRPr="002E120E">
        <w:rPr>
          <w:b/>
          <w:bCs/>
          <w:color w:val="000000" w:themeColor="text1"/>
          <w:sz w:val="20"/>
          <w:szCs w:val="20"/>
          <w:lang w:val="es-ES"/>
        </w:rPr>
        <w:t xml:space="preserve">Tabla 1. </w:t>
      </w:r>
      <w:r w:rsidRPr="002E120E">
        <w:rPr>
          <w:color w:val="000000" w:themeColor="text1"/>
          <w:sz w:val="20"/>
          <w:szCs w:val="20"/>
          <w:lang w:val="es-ES"/>
        </w:rPr>
        <w:t>Principales metodologías de gestión de la participación en salud</w:t>
      </w:r>
    </w:p>
    <w:p w:rsidRPr="002E120E" w:rsidR="000D0524" w:rsidP="000D0524" w:rsidRDefault="000D0524" w14:paraId="1CA96460" w14:textId="77777777">
      <w:pPr>
        <w:rPr>
          <w:b/>
          <w:bCs/>
          <w:color w:val="000000" w:themeColor="text1"/>
          <w:sz w:val="20"/>
          <w:szCs w:val="20"/>
          <w:lang w:val="es-ES"/>
        </w:rPr>
      </w:pPr>
    </w:p>
    <w:tbl>
      <w:tblPr>
        <w:tblStyle w:val="Tabladecuadrcula4"/>
        <w:tblW w:w="0" w:type="auto"/>
        <w:tblLook w:val="04A0" w:firstRow="1" w:lastRow="0" w:firstColumn="1" w:lastColumn="0" w:noHBand="0" w:noVBand="1"/>
      </w:tblPr>
      <w:tblGrid>
        <w:gridCol w:w="1852"/>
        <w:gridCol w:w="3061"/>
        <w:gridCol w:w="2362"/>
        <w:gridCol w:w="2687"/>
      </w:tblGrid>
      <w:tr w:rsidRPr="002E120E" w:rsidR="000D0524" w:rsidTr="002A2BD7" w14:paraId="191A36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0D0524" w:rsidP="000D0524" w:rsidRDefault="000D0524" w14:paraId="34685301" w14:textId="77777777">
            <w:pPr>
              <w:rPr>
                <w:b w:val="0"/>
                <w:bCs w:val="0"/>
                <w:color w:val="auto"/>
                <w:sz w:val="20"/>
                <w:szCs w:val="20"/>
                <w:lang w:val="es-ES"/>
              </w:rPr>
            </w:pPr>
            <w:r w:rsidRPr="002E120E">
              <w:rPr>
                <w:color w:val="auto"/>
                <w:sz w:val="20"/>
                <w:szCs w:val="20"/>
                <w:lang w:val="es-ES"/>
              </w:rPr>
              <w:t>Metodología</w:t>
            </w:r>
          </w:p>
        </w:tc>
        <w:tc>
          <w:tcPr>
            <w:tcW w:w="0" w:type="auto"/>
            <w:hideMark/>
          </w:tcPr>
          <w:p w:rsidRPr="002E120E" w:rsidR="000D0524" w:rsidP="000D0524" w:rsidRDefault="000D0524" w14:paraId="21450C15" w14:textId="77777777">
            <w:pPr>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2E120E">
              <w:rPr>
                <w:color w:val="auto"/>
                <w:sz w:val="20"/>
                <w:szCs w:val="20"/>
                <w:lang w:val="es-ES"/>
              </w:rPr>
              <w:t>Descripción</w:t>
            </w:r>
          </w:p>
        </w:tc>
        <w:tc>
          <w:tcPr>
            <w:tcW w:w="0" w:type="auto"/>
            <w:hideMark/>
          </w:tcPr>
          <w:p w:rsidRPr="002E120E" w:rsidR="000D0524" w:rsidP="000D0524" w:rsidRDefault="000D0524" w14:paraId="70ED3660" w14:textId="77777777">
            <w:pPr>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2E120E">
              <w:rPr>
                <w:color w:val="auto"/>
                <w:sz w:val="20"/>
                <w:szCs w:val="20"/>
                <w:lang w:val="es-ES"/>
              </w:rPr>
              <w:t>Propósito</w:t>
            </w:r>
          </w:p>
        </w:tc>
        <w:tc>
          <w:tcPr>
            <w:tcW w:w="0" w:type="auto"/>
            <w:hideMark/>
          </w:tcPr>
          <w:p w:rsidRPr="002E120E" w:rsidR="000D0524" w:rsidP="000D0524" w:rsidRDefault="000D0524" w14:paraId="574BFC48" w14:textId="77777777">
            <w:pPr>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2E120E">
              <w:rPr>
                <w:color w:val="auto"/>
                <w:sz w:val="20"/>
                <w:szCs w:val="20"/>
                <w:lang w:val="es-ES"/>
              </w:rPr>
              <w:t>Aplicación en salud</w:t>
            </w:r>
          </w:p>
        </w:tc>
      </w:tr>
      <w:tr w:rsidRPr="002E120E" w:rsidR="000D0524" w:rsidTr="002A2BD7" w14:paraId="75B99C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0D0524" w:rsidP="000D0524" w:rsidRDefault="000D0524" w14:paraId="1DA19073" w14:textId="073008C7">
            <w:pPr>
              <w:rPr>
                <w:sz w:val="20"/>
                <w:szCs w:val="20"/>
                <w:lang w:val="es-ES"/>
              </w:rPr>
            </w:pPr>
            <w:r w:rsidRPr="002E120E">
              <w:rPr>
                <w:sz w:val="20"/>
                <w:szCs w:val="20"/>
                <w:lang w:val="es-ES"/>
              </w:rPr>
              <w:t>Diagnóstico participativo</w:t>
            </w:r>
            <w:r w:rsidRPr="002E120E" w:rsidR="00A65F37">
              <w:rPr>
                <w:sz w:val="20"/>
                <w:szCs w:val="20"/>
                <w:lang w:val="es-ES"/>
              </w:rPr>
              <w:t>.</w:t>
            </w:r>
          </w:p>
        </w:tc>
        <w:tc>
          <w:tcPr>
            <w:tcW w:w="0" w:type="auto"/>
            <w:hideMark/>
          </w:tcPr>
          <w:p w:rsidRPr="002E120E" w:rsidR="000D0524" w:rsidP="000D0524" w:rsidRDefault="000D0524" w14:paraId="5A2F3DE7" w14:textId="61EFF52A">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Proceso de identificación de necesidades, problemas y recursos con la comunidad</w:t>
            </w:r>
            <w:r w:rsidRPr="002E120E" w:rsidR="00A65F37">
              <w:rPr>
                <w:sz w:val="20"/>
                <w:szCs w:val="20"/>
                <w:lang w:val="es-ES"/>
              </w:rPr>
              <w:t>.</w:t>
            </w:r>
          </w:p>
        </w:tc>
        <w:tc>
          <w:tcPr>
            <w:tcW w:w="0" w:type="auto"/>
            <w:hideMark/>
          </w:tcPr>
          <w:p w:rsidRPr="002E120E" w:rsidR="000D0524" w:rsidP="000D0524" w:rsidRDefault="000D0524" w14:paraId="6166B49C" w14:textId="3DAF4FB2">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Reconocer prioridades desde la perspectiva territorial</w:t>
            </w:r>
            <w:r w:rsidRPr="002E120E" w:rsidR="00A65F37">
              <w:rPr>
                <w:sz w:val="20"/>
                <w:szCs w:val="20"/>
                <w:lang w:val="es-ES"/>
              </w:rPr>
              <w:t>.</w:t>
            </w:r>
          </w:p>
        </w:tc>
        <w:tc>
          <w:tcPr>
            <w:tcW w:w="0" w:type="auto"/>
            <w:hideMark/>
          </w:tcPr>
          <w:p w:rsidRPr="002E120E" w:rsidR="000D0524" w:rsidP="000D0524" w:rsidRDefault="000D0524" w14:paraId="3C2BC1E1" w14:textId="1B3D17B8">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Identificación de problemáticas de salud y necesidades de la población</w:t>
            </w:r>
            <w:r w:rsidRPr="002E120E" w:rsidR="00A65F37">
              <w:rPr>
                <w:sz w:val="20"/>
                <w:szCs w:val="20"/>
                <w:lang w:val="es-ES"/>
              </w:rPr>
              <w:t>.</w:t>
            </w:r>
          </w:p>
        </w:tc>
      </w:tr>
      <w:tr w:rsidRPr="002E120E" w:rsidR="000D0524" w:rsidTr="002A2BD7" w14:paraId="1AC6D5E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E120E" w:rsidR="000D0524" w:rsidP="000D0524" w:rsidRDefault="000D0524" w14:paraId="6CAAF51F" w14:textId="58CD61EE">
            <w:pPr>
              <w:rPr>
                <w:sz w:val="20"/>
                <w:szCs w:val="20"/>
                <w:lang w:val="es-ES"/>
              </w:rPr>
            </w:pPr>
            <w:r w:rsidRPr="002E120E">
              <w:rPr>
                <w:sz w:val="20"/>
                <w:szCs w:val="20"/>
                <w:lang w:val="es-ES"/>
              </w:rPr>
              <w:t>Mesas de diálogo</w:t>
            </w:r>
            <w:r w:rsidRPr="002E120E" w:rsidR="00A65F37">
              <w:rPr>
                <w:sz w:val="20"/>
                <w:szCs w:val="20"/>
                <w:lang w:val="es-ES"/>
              </w:rPr>
              <w:t>.</w:t>
            </w:r>
          </w:p>
        </w:tc>
        <w:tc>
          <w:tcPr>
            <w:tcW w:w="0" w:type="auto"/>
            <w:hideMark/>
          </w:tcPr>
          <w:p w:rsidRPr="002E120E" w:rsidR="000D0524" w:rsidP="000D0524" w:rsidRDefault="000D0524" w14:paraId="758A8BF0" w14:textId="4D9D3814">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Espacios estructurados de interacción entre actores</w:t>
            </w:r>
            <w:r w:rsidRPr="002E120E" w:rsidR="00A65F37">
              <w:rPr>
                <w:sz w:val="20"/>
                <w:szCs w:val="20"/>
                <w:lang w:val="es-ES"/>
              </w:rPr>
              <w:t>.</w:t>
            </w:r>
          </w:p>
        </w:tc>
        <w:tc>
          <w:tcPr>
            <w:tcW w:w="0" w:type="auto"/>
            <w:hideMark/>
          </w:tcPr>
          <w:p w:rsidRPr="002E120E" w:rsidR="000D0524" w:rsidP="000D0524" w:rsidRDefault="000D0524" w14:paraId="5F2762C2" w14:textId="099135C3">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Facilitar la concertación y toma de decisiones</w:t>
            </w:r>
            <w:r w:rsidRPr="002E120E" w:rsidR="00A65F37">
              <w:rPr>
                <w:sz w:val="20"/>
                <w:szCs w:val="20"/>
                <w:lang w:val="es-ES"/>
              </w:rPr>
              <w:t>.</w:t>
            </w:r>
          </w:p>
        </w:tc>
        <w:tc>
          <w:tcPr>
            <w:tcW w:w="0" w:type="auto"/>
            <w:hideMark/>
          </w:tcPr>
          <w:p w:rsidRPr="002E120E" w:rsidR="000D0524" w:rsidP="000D0524" w:rsidRDefault="000D0524" w14:paraId="05048DF6" w14:textId="11C39BDA">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Construcción de acuerdos entre instituciones y comunidad</w:t>
            </w:r>
            <w:r w:rsidRPr="002E120E" w:rsidR="00A65F37">
              <w:rPr>
                <w:sz w:val="20"/>
                <w:szCs w:val="20"/>
                <w:lang w:val="es-ES"/>
              </w:rPr>
              <w:t>.</w:t>
            </w:r>
          </w:p>
        </w:tc>
      </w:tr>
      <w:tr w:rsidRPr="002E120E" w:rsidR="000D0524" w:rsidTr="002A2BD7" w14:paraId="34BF85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0D0524" w:rsidP="000D0524" w:rsidRDefault="000D0524" w14:paraId="59090051" w14:textId="5A32C4AC">
            <w:pPr>
              <w:rPr>
                <w:sz w:val="20"/>
                <w:szCs w:val="20"/>
                <w:lang w:val="es-ES"/>
              </w:rPr>
            </w:pPr>
            <w:r w:rsidRPr="002E120E">
              <w:rPr>
                <w:sz w:val="20"/>
                <w:szCs w:val="20"/>
                <w:lang w:val="es-ES"/>
              </w:rPr>
              <w:t>Talleres participativos</w:t>
            </w:r>
            <w:r w:rsidRPr="002E120E" w:rsidR="00A65F37">
              <w:rPr>
                <w:sz w:val="20"/>
                <w:szCs w:val="20"/>
                <w:lang w:val="es-ES"/>
              </w:rPr>
              <w:t>.</w:t>
            </w:r>
          </w:p>
        </w:tc>
        <w:tc>
          <w:tcPr>
            <w:tcW w:w="0" w:type="auto"/>
            <w:hideMark/>
          </w:tcPr>
          <w:p w:rsidRPr="002E120E" w:rsidR="000D0524" w:rsidP="000D0524" w:rsidRDefault="000D0524" w14:paraId="495E17DD" w14:textId="237D3FB8">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Actividades grupales que promueven la construcción colectiva</w:t>
            </w:r>
            <w:r w:rsidRPr="002E120E" w:rsidR="00A65F37">
              <w:rPr>
                <w:sz w:val="20"/>
                <w:szCs w:val="20"/>
                <w:lang w:val="es-ES"/>
              </w:rPr>
              <w:t>.</w:t>
            </w:r>
          </w:p>
        </w:tc>
        <w:tc>
          <w:tcPr>
            <w:tcW w:w="0" w:type="auto"/>
            <w:hideMark/>
          </w:tcPr>
          <w:p w:rsidRPr="002E120E" w:rsidR="000D0524" w:rsidP="000D0524" w:rsidRDefault="000D0524" w14:paraId="39C65D77" w14:textId="22C82201">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Generar propuestas y fortalecer capacidades</w:t>
            </w:r>
            <w:r w:rsidRPr="002E120E" w:rsidR="00A65F37">
              <w:rPr>
                <w:sz w:val="20"/>
                <w:szCs w:val="20"/>
                <w:lang w:val="es-ES"/>
              </w:rPr>
              <w:t>.</w:t>
            </w:r>
          </w:p>
        </w:tc>
        <w:tc>
          <w:tcPr>
            <w:tcW w:w="0" w:type="auto"/>
            <w:hideMark/>
          </w:tcPr>
          <w:p w:rsidRPr="002E120E" w:rsidR="000D0524" w:rsidP="000D0524" w:rsidRDefault="000D0524" w14:paraId="09FC7274" w14:textId="183EC1E8">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Diseño de acciones comunitarias en salud</w:t>
            </w:r>
            <w:r w:rsidRPr="002E120E" w:rsidR="00A65F37">
              <w:rPr>
                <w:sz w:val="20"/>
                <w:szCs w:val="20"/>
                <w:lang w:val="es-ES"/>
              </w:rPr>
              <w:t>.</w:t>
            </w:r>
          </w:p>
        </w:tc>
      </w:tr>
      <w:tr w:rsidRPr="002E120E" w:rsidR="000D0524" w:rsidTr="002A2BD7" w14:paraId="714F166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E120E" w:rsidR="000D0524" w:rsidP="000D0524" w:rsidRDefault="000D0524" w14:paraId="32811735" w14:textId="68AFD2D3">
            <w:pPr>
              <w:rPr>
                <w:sz w:val="20"/>
                <w:szCs w:val="20"/>
                <w:lang w:val="es-ES"/>
              </w:rPr>
            </w:pPr>
            <w:r w:rsidRPr="002E120E">
              <w:rPr>
                <w:sz w:val="20"/>
                <w:szCs w:val="20"/>
                <w:lang w:val="es-ES"/>
              </w:rPr>
              <w:t>Mapeo de actores</w:t>
            </w:r>
            <w:r w:rsidRPr="002E120E" w:rsidR="00A65F37">
              <w:rPr>
                <w:sz w:val="20"/>
                <w:szCs w:val="20"/>
                <w:lang w:val="es-ES"/>
              </w:rPr>
              <w:t>.</w:t>
            </w:r>
          </w:p>
        </w:tc>
        <w:tc>
          <w:tcPr>
            <w:tcW w:w="0" w:type="auto"/>
            <w:hideMark/>
          </w:tcPr>
          <w:p w:rsidRPr="002E120E" w:rsidR="000D0524" w:rsidP="000D0524" w:rsidRDefault="000D0524" w14:paraId="1D6424BF" w14:textId="17023144">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Herramienta para identificar y analizar actores involucrados</w:t>
            </w:r>
            <w:r w:rsidRPr="002E120E" w:rsidR="00A65F37">
              <w:rPr>
                <w:sz w:val="20"/>
                <w:szCs w:val="20"/>
                <w:lang w:val="es-ES"/>
              </w:rPr>
              <w:t>.</w:t>
            </w:r>
          </w:p>
        </w:tc>
        <w:tc>
          <w:tcPr>
            <w:tcW w:w="0" w:type="auto"/>
            <w:hideMark/>
          </w:tcPr>
          <w:p w:rsidRPr="002E120E" w:rsidR="000D0524" w:rsidP="000D0524" w:rsidRDefault="000D0524" w14:paraId="25E27AB8" w14:textId="72CD41A0">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Reconocer relaciones, intereses y niveles de influencia</w:t>
            </w:r>
            <w:r w:rsidRPr="002E120E" w:rsidR="00A65F37">
              <w:rPr>
                <w:sz w:val="20"/>
                <w:szCs w:val="20"/>
                <w:lang w:val="es-ES"/>
              </w:rPr>
              <w:t>.</w:t>
            </w:r>
          </w:p>
        </w:tc>
        <w:tc>
          <w:tcPr>
            <w:tcW w:w="0" w:type="auto"/>
            <w:hideMark/>
          </w:tcPr>
          <w:p w:rsidRPr="002E120E" w:rsidR="000D0524" w:rsidP="000D0524" w:rsidRDefault="000D0524" w14:paraId="7C8ABBAF" w14:textId="3AA18E3D">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Identificación de actores clave para procesos participativos</w:t>
            </w:r>
            <w:r w:rsidRPr="002E120E" w:rsidR="00A65F37">
              <w:rPr>
                <w:sz w:val="20"/>
                <w:szCs w:val="20"/>
                <w:lang w:val="es-ES"/>
              </w:rPr>
              <w:t>.</w:t>
            </w:r>
          </w:p>
        </w:tc>
      </w:tr>
      <w:tr w:rsidRPr="002E120E" w:rsidR="000D0524" w:rsidTr="002A2BD7" w14:paraId="60B96B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0D0524" w:rsidP="000D0524" w:rsidRDefault="000D0524" w14:paraId="021BEBA7" w14:textId="3C37C869">
            <w:pPr>
              <w:rPr>
                <w:sz w:val="20"/>
                <w:szCs w:val="20"/>
                <w:lang w:val="es-ES"/>
              </w:rPr>
            </w:pPr>
            <w:r w:rsidRPr="002E120E">
              <w:rPr>
                <w:sz w:val="20"/>
                <w:szCs w:val="20"/>
                <w:lang w:val="es-ES"/>
              </w:rPr>
              <w:t>Seguimiento participativo</w:t>
            </w:r>
            <w:r w:rsidRPr="002E120E" w:rsidR="00A65F37">
              <w:rPr>
                <w:sz w:val="20"/>
                <w:szCs w:val="20"/>
                <w:lang w:val="es-ES"/>
              </w:rPr>
              <w:t>.</w:t>
            </w:r>
          </w:p>
        </w:tc>
        <w:tc>
          <w:tcPr>
            <w:tcW w:w="0" w:type="auto"/>
            <w:hideMark/>
          </w:tcPr>
          <w:p w:rsidRPr="002E120E" w:rsidR="000D0524" w:rsidP="000D0524" w:rsidRDefault="000D0524" w14:paraId="042C24FD" w14:textId="4A28B2C1">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Evaluación conjunta de las acciones implementadas</w:t>
            </w:r>
            <w:r w:rsidRPr="002E120E" w:rsidR="00A65F37">
              <w:rPr>
                <w:sz w:val="20"/>
                <w:szCs w:val="20"/>
                <w:lang w:val="es-ES"/>
              </w:rPr>
              <w:t>.</w:t>
            </w:r>
          </w:p>
        </w:tc>
        <w:tc>
          <w:tcPr>
            <w:tcW w:w="0" w:type="auto"/>
            <w:hideMark/>
          </w:tcPr>
          <w:p w:rsidRPr="002E120E" w:rsidR="000D0524" w:rsidP="000D0524" w:rsidRDefault="000D0524" w14:paraId="2C939DAF" w14:textId="475B78F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Fortalecer el control social y la transparencia</w:t>
            </w:r>
            <w:r w:rsidRPr="002E120E" w:rsidR="00A65F37">
              <w:rPr>
                <w:sz w:val="20"/>
                <w:szCs w:val="20"/>
                <w:lang w:val="es-ES"/>
              </w:rPr>
              <w:t>.</w:t>
            </w:r>
          </w:p>
        </w:tc>
        <w:tc>
          <w:tcPr>
            <w:tcW w:w="0" w:type="auto"/>
            <w:hideMark/>
          </w:tcPr>
          <w:p w:rsidRPr="002E120E" w:rsidR="000D0524" w:rsidP="000D0524" w:rsidRDefault="000D0524" w14:paraId="36150DA6" w14:textId="62DA9366">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Verificación del cumplimiento de acciones en salud</w:t>
            </w:r>
            <w:r w:rsidRPr="002E120E" w:rsidR="00A65F37">
              <w:rPr>
                <w:sz w:val="20"/>
                <w:szCs w:val="20"/>
                <w:lang w:val="es-ES"/>
              </w:rPr>
              <w:t>.</w:t>
            </w:r>
          </w:p>
        </w:tc>
      </w:tr>
      <w:tr w:rsidRPr="002E120E" w:rsidR="000D0524" w:rsidTr="002A2BD7" w14:paraId="79CE97B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E120E" w:rsidR="000D0524" w:rsidP="000D0524" w:rsidRDefault="000D0524" w14:paraId="4463B10C" w14:textId="4310433B">
            <w:pPr>
              <w:rPr>
                <w:sz w:val="20"/>
                <w:szCs w:val="20"/>
                <w:lang w:val="es-ES"/>
              </w:rPr>
            </w:pPr>
            <w:r w:rsidRPr="002E120E">
              <w:rPr>
                <w:sz w:val="20"/>
                <w:szCs w:val="20"/>
                <w:lang w:val="es-ES"/>
              </w:rPr>
              <w:t>Planificación participativa</w:t>
            </w:r>
            <w:r w:rsidRPr="002E120E" w:rsidR="00A65F37">
              <w:rPr>
                <w:sz w:val="20"/>
                <w:szCs w:val="20"/>
                <w:lang w:val="es-ES"/>
              </w:rPr>
              <w:t>.</w:t>
            </w:r>
          </w:p>
        </w:tc>
        <w:tc>
          <w:tcPr>
            <w:tcW w:w="0" w:type="auto"/>
            <w:hideMark/>
          </w:tcPr>
          <w:p w:rsidRPr="002E120E" w:rsidR="000D0524" w:rsidP="000D0524" w:rsidRDefault="000D0524" w14:paraId="3F8BE8DC" w14:textId="165E60A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Proceso de construcción conjunta de planes y estrategias</w:t>
            </w:r>
            <w:r w:rsidRPr="002E120E" w:rsidR="00A65F37">
              <w:rPr>
                <w:sz w:val="20"/>
                <w:szCs w:val="20"/>
                <w:lang w:val="es-ES"/>
              </w:rPr>
              <w:t>.</w:t>
            </w:r>
          </w:p>
        </w:tc>
        <w:tc>
          <w:tcPr>
            <w:tcW w:w="0" w:type="auto"/>
            <w:hideMark/>
          </w:tcPr>
          <w:p w:rsidRPr="002E120E" w:rsidR="000D0524" w:rsidP="000D0524" w:rsidRDefault="000D0524" w14:paraId="75710F0B" w14:textId="100CE21A">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Organizar acciones con enfoque colectivo</w:t>
            </w:r>
            <w:r w:rsidRPr="002E120E" w:rsidR="0088552E">
              <w:rPr>
                <w:sz w:val="20"/>
                <w:szCs w:val="20"/>
                <w:lang w:val="es-ES"/>
              </w:rPr>
              <w:t>.</w:t>
            </w:r>
          </w:p>
        </w:tc>
        <w:tc>
          <w:tcPr>
            <w:tcW w:w="0" w:type="auto"/>
            <w:hideMark/>
          </w:tcPr>
          <w:p w:rsidRPr="002E120E" w:rsidR="000D0524" w:rsidP="000D0524" w:rsidRDefault="000D0524" w14:paraId="0D5B1202" w14:textId="594AAA4E">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Elaboración de planes territoriales en salud</w:t>
            </w:r>
            <w:r w:rsidRPr="002E120E" w:rsidR="0088552E">
              <w:rPr>
                <w:sz w:val="20"/>
                <w:szCs w:val="20"/>
                <w:lang w:val="es-ES"/>
              </w:rPr>
              <w:t>.</w:t>
            </w:r>
          </w:p>
        </w:tc>
      </w:tr>
    </w:tbl>
    <w:p w:rsidRPr="002E120E" w:rsidR="000D0524" w:rsidP="000D0524" w:rsidRDefault="000D0524" w14:paraId="534AF882" w14:textId="77777777">
      <w:pPr>
        <w:rPr>
          <w:b/>
          <w:bCs/>
          <w:color w:val="000000" w:themeColor="text1"/>
          <w:sz w:val="20"/>
          <w:szCs w:val="20"/>
          <w:lang w:val="es-ES"/>
        </w:rPr>
      </w:pPr>
    </w:p>
    <w:p w:rsidRPr="002E120E" w:rsidR="00E526F4" w:rsidP="000D0524" w:rsidRDefault="00446706" w14:paraId="2ECE1221" w14:textId="15B5B9C7">
      <w:pPr>
        <w:rPr>
          <w:color w:val="000000" w:themeColor="text1"/>
          <w:sz w:val="20"/>
          <w:szCs w:val="20"/>
          <w:lang w:val="es-ES"/>
        </w:rPr>
      </w:pPr>
      <w:r w:rsidRPr="002E120E">
        <w:rPr>
          <w:color w:val="000000" w:themeColor="text1"/>
          <w:sz w:val="20"/>
          <w:szCs w:val="20"/>
        </w:rPr>
        <w:t>La tabla permite reconocer que cada metodología cumple una función específica dentro de la gestión de la participación en salud. El diagnóstico participativo ayuda a identificar necesidades; las mesas de diálogo facilitan acuerdos; los talleres fortalecen capacidades; el mapeo de actores permite reconocer relaciones e influencias; el seguimiento participativo verifica avances, y la planificación participativa organiza acciones con enfoque colectivo.</w:t>
      </w:r>
    </w:p>
    <w:p w:rsidRPr="002E120E" w:rsidR="00E526F4" w:rsidP="000D0524" w:rsidRDefault="00E526F4" w14:paraId="63C4CFBD" w14:textId="77777777">
      <w:pPr>
        <w:rPr>
          <w:color w:val="000000" w:themeColor="text1"/>
          <w:sz w:val="20"/>
          <w:szCs w:val="20"/>
          <w:lang w:val="es-ES"/>
        </w:rPr>
      </w:pPr>
    </w:p>
    <w:p w:rsidRPr="002E120E" w:rsidR="00E526F4" w:rsidP="007D3929" w:rsidRDefault="005705A4" w14:paraId="2E884307" w14:textId="1F6FD8C3">
      <w:pPr>
        <w:shd w:val="clear" w:color="auto" w:fill="D6E3BC" w:themeFill="accent3" w:themeFillTint="66"/>
        <w:rPr>
          <w:color w:val="000000" w:themeColor="text1"/>
          <w:sz w:val="20"/>
          <w:szCs w:val="20"/>
        </w:rPr>
      </w:pPr>
      <w:r w:rsidRPr="002E120E">
        <w:rPr>
          <w:color w:val="000000" w:themeColor="text1"/>
          <w:sz w:val="20"/>
          <w:szCs w:val="20"/>
        </w:rPr>
        <w:t>Además de reconocer las metodologías, es importante comprender los aportes que generan cuando se aplican de manera articulada en los territorios. Estos aportes permiten que la participación no se limite a reuniones o actividades aisladas, sino que se convierta en un proceso organizado, transparente y orientado a la solución de necesidades reales de la comunidad:</w:t>
      </w:r>
    </w:p>
    <w:p w:rsidRPr="002E120E" w:rsidR="00CA2A2F" w:rsidP="000D0524" w:rsidRDefault="00CA2A2F" w14:paraId="5DF9185A" w14:textId="77777777">
      <w:pPr>
        <w:rPr>
          <w:color w:val="000000" w:themeColor="text1"/>
          <w:sz w:val="20"/>
          <w:szCs w:val="20"/>
        </w:rPr>
      </w:pPr>
    </w:p>
    <w:p w:rsidRPr="002E120E" w:rsidR="00746988" w:rsidRDefault="00746988" w14:paraId="584279B7" w14:textId="676715CA">
      <w:pPr>
        <w:pStyle w:val="Prrafodelista"/>
        <w:numPr>
          <w:ilvl w:val="0"/>
          <w:numId w:val="8"/>
        </w:numPr>
        <w:rPr>
          <w:color w:val="000000" w:themeColor="text1"/>
          <w:sz w:val="20"/>
          <w:szCs w:val="20"/>
        </w:rPr>
      </w:pPr>
      <w:commentRangeStart w:id="5"/>
      <w:r w:rsidRPr="002E120E">
        <w:rPr>
          <w:b/>
          <w:bCs/>
          <w:color w:val="000000" w:themeColor="text1"/>
          <w:sz w:val="20"/>
          <w:szCs w:val="20"/>
        </w:rPr>
        <w:t>Organización del proceso:</w:t>
      </w:r>
      <w:r w:rsidRPr="002E120E">
        <w:rPr>
          <w:color w:val="000000" w:themeColor="text1"/>
          <w:sz w:val="20"/>
          <w:szCs w:val="20"/>
        </w:rPr>
        <w:t xml:space="preserve"> permite establecer pasos, responsables, tiempos y recursos para desarrollar acciones participativas de manera ordenada. Este aporte evita improvisaciones, facilita el seguimiento de compromisos y ayuda a que la participación tenga continuidad en los territorios.</w:t>
      </w:r>
    </w:p>
    <w:p w:rsidRPr="002E120E" w:rsidR="00746988" w:rsidRDefault="00746988" w14:paraId="09444DD5" w14:textId="2D78EEF4">
      <w:pPr>
        <w:pStyle w:val="Prrafodelista"/>
        <w:numPr>
          <w:ilvl w:val="0"/>
          <w:numId w:val="8"/>
        </w:numPr>
        <w:rPr>
          <w:color w:val="000000" w:themeColor="text1"/>
          <w:sz w:val="20"/>
          <w:szCs w:val="20"/>
        </w:rPr>
      </w:pPr>
      <w:r w:rsidRPr="002E120E">
        <w:rPr>
          <w:b/>
          <w:bCs/>
          <w:color w:val="000000" w:themeColor="text1"/>
          <w:sz w:val="20"/>
          <w:szCs w:val="20"/>
        </w:rPr>
        <w:t>Construcción colectiva:</w:t>
      </w:r>
      <w:r w:rsidRPr="002E120E">
        <w:rPr>
          <w:color w:val="000000" w:themeColor="text1"/>
          <w:sz w:val="20"/>
          <w:szCs w:val="20"/>
        </w:rPr>
        <w:t xml:space="preserve"> favorece el diálogo entre comunidad, organizaciones sociales e instituciones para analizar necesidades, compartir saberes y proponer alternativas. Este proceso permite construir acuerdos pertinentes, basados en la realidad del territorio y orientados al bienestar de la población.</w:t>
      </w:r>
    </w:p>
    <w:p w:rsidRPr="002E120E" w:rsidR="00746988" w:rsidRDefault="00746988" w14:paraId="1C6A8A85" w14:textId="189B663A">
      <w:pPr>
        <w:pStyle w:val="Prrafodelista"/>
        <w:numPr>
          <w:ilvl w:val="0"/>
          <w:numId w:val="8"/>
        </w:numPr>
        <w:rPr>
          <w:color w:val="000000" w:themeColor="text1"/>
          <w:sz w:val="20"/>
          <w:szCs w:val="20"/>
        </w:rPr>
      </w:pPr>
      <w:r w:rsidRPr="002E120E">
        <w:rPr>
          <w:b/>
          <w:bCs/>
          <w:color w:val="000000" w:themeColor="text1"/>
          <w:sz w:val="20"/>
          <w:szCs w:val="20"/>
        </w:rPr>
        <w:t>Seguimiento participativo:</w:t>
      </w:r>
      <w:r w:rsidRPr="002E120E">
        <w:rPr>
          <w:color w:val="000000" w:themeColor="text1"/>
          <w:sz w:val="20"/>
          <w:szCs w:val="20"/>
        </w:rPr>
        <w:t xml:space="preserve"> permite verificar el cumplimiento de las acciones acordadas, revisar avances y reconocer oportunidades de mejora. Su aplicación fortalece el control social, la corresponsabilidad y la transparencia en la gestión de los procesos participativos en salud.</w:t>
      </w:r>
    </w:p>
    <w:p w:rsidRPr="002E120E" w:rsidR="00746988" w:rsidRDefault="00746988" w14:paraId="3E50D540" w14:textId="4727A8A9">
      <w:pPr>
        <w:pStyle w:val="Prrafodelista"/>
        <w:numPr>
          <w:ilvl w:val="0"/>
          <w:numId w:val="8"/>
        </w:numPr>
        <w:rPr>
          <w:color w:val="000000" w:themeColor="text1"/>
          <w:sz w:val="20"/>
          <w:szCs w:val="20"/>
        </w:rPr>
      </w:pPr>
      <w:r w:rsidRPr="002E120E">
        <w:rPr>
          <w:b/>
          <w:bCs/>
          <w:color w:val="000000" w:themeColor="text1"/>
          <w:sz w:val="20"/>
          <w:szCs w:val="20"/>
        </w:rPr>
        <w:t>Transparencia en la gestión:</w:t>
      </w:r>
      <w:r w:rsidRPr="002E120E">
        <w:rPr>
          <w:color w:val="000000" w:themeColor="text1"/>
          <w:sz w:val="20"/>
          <w:szCs w:val="20"/>
        </w:rPr>
        <w:t xml:space="preserve"> promueve el acceso a información clara, comprensible y oportuna sobre decisiones, recursos y resultados. Este aspecto fortalece la confianza entre actores y facilita que la ciudadanía participe de manera informada en el seguimiento institucional.</w:t>
      </w:r>
    </w:p>
    <w:p w:rsidRPr="002E120E" w:rsidR="00746988" w:rsidRDefault="00746988" w14:paraId="3E11D649" w14:textId="6686597E">
      <w:pPr>
        <w:pStyle w:val="Prrafodelista"/>
        <w:numPr>
          <w:ilvl w:val="0"/>
          <w:numId w:val="8"/>
        </w:numPr>
        <w:rPr>
          <w:color w:val="000000" w:themeColor="text1"/>
          <w:sz w:val="20"/>
          <w:szCs w:val="20"/>
        </w:rPr>
      </w:pPr>
      <w:r w:rsidRPr="002E120E">
        <w:rPr>
          <w:b/>
          <w:bCs/>
          <w:color w:val="000000" w:themeColor="text1"/>
          <w:sz w:val="20"/>
          <w:szCs w:val="20"/>
        </w:rPr>
        <w:t>Pertinencia territorial:</w:t>
      </w:r>
      <w:r w:rsidRPr="002E120E">
        <w:rPr>
          <w:color w:val="000000" w:themeColor="text1"/>
          <w:sz w:val="20"/>
          <w:szCs w:val="20"/>
        </w:rPr>
        <w:t xml:space="preserve"> permite adaptar las acciones participativas a las condiciones sociales, culturales, institucionales y geográficas de cada comunidad. Este aporte favorece respuestas más cercanas a las necesidades reales de la población y mejora la efectividad de las decisiones en salud.</w:t>
      </w:r>
      <w:commentRangeEnd w:id="5"/>
      <w:r w:rsidRPr="002E120E" w:rsidR="002E120E">
        <w:rPr>
          <w:rStyle w:val="Refdecomentario"/>
          <w:color w:val="000000" w:themeColor="text1"/>
          <w:sz w:val="20"/>
          <w:szCs w:val="20"/>
        </w:rPr>
        <w:commentReference w:id="5"/>
      </w:r>
    </w:p>
    <w:p w:rsidRPr="002E120E" w:rsidR="0050525B" w:rsidP="0050525B" w:rsidRDefault="0050525B" w14:paraId="114699DC" w14:textId="77777777">
      <w:pPr>
        <w:rPr>
          <w:color w:val="000000" w:themeColor="text1"/>
          <w:sz w:val="20"/>
          <w:szCs w:val="20"/>
        </w:rPr>
      </w:pPr>
    </w:p>
    <w:p w:rsidRPr="002E120E" w:rsidR="0050525B" w:rsidP="0050525B" w:rsidRDefault="0050525B" w14:paraId="5245DCA9" w14:textId="6B1B7AE6">
      <w:pPr>
        <w:rPr>
          <w:color w:val="000000" w:themeColor="text1"/>
          <w:sz w:val="20"/>
          <w:szCs w:val="20"/>
        </w:rPr>
      </w:pPr>
      <w:r w:rsidRPr="002E120E">
        <w:rPr>
          <w:noProof/>
          <w:color w:val="000000" w:themeColor="text1"/>
          <w:sz w:val="20"/>
          <w:szCs w:val="20"/>
          <w:lang w:val="en-US" w:eastAsia="en-US"/>
        </w:rPr>
        <mc:AlternateContent>
          <mc:Choice Requires="wps">
            <w:drawing>
              <wp:anchor distT="0" distB="0" distL="114300" distR="114300" simplePos="0" relativeHeight="251661312" behindDoc="0" locked="0" layoutInCell="1" allowOverlap="1" wp14:anchorId="1846B42E" wp14:editId="5F52F9CE">
                <wp:simplePos x="0" y="0"/>
                <wp:positionH relativeFrom="column">
                  <wp:posOffset>512717</wp:posOffset>
                </wp:positionH>
                <wp:positionV relativeFrom="paragraph">
                  <wp:posOffset>69103</wp:posOffset>
                </wp:positionV>
                <wp:extent cx="5057461" cy="994487"/>
                <wp:effectExtent l="57150" t="38100" r="67310" b="91440"/>
                <wp:wrapNone/>
                <wp:docPr id="419240133" name="Rectángulo: esquinas redondeadas 3"/>
                <wp:cNvGraphicFramePr/>
                <a:graphic xmlns:a="http://schemas.openxmlformats.org/drawingml/2006/main">
                  <a:graphicData uri="http://schemas.microsoft.com/office/word/2010/wordprocessingShape">
                    <wps:wsp>
                      <wps:cNvSpPr/>
                      <wps:spPr>
                        <a:xfrm>
                          <a:off x="0" y="0"/>
                          <a:ext cx="5057461" cy="994487"/>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Pr="0027730F" w:rsidR="0027730F" w:rsidP="0027730F" w:rsidRDefault="00CB244F" w14:paraId="4C6C08BD" w14:textId="0ECF7C5D">
                            <w:pPr>
                              <w:jc w:val="center"/>
                              <w:rPr>
                                <w:sz w:val="20"/>
                                <w:szCs w:val="20"/>
                              </w:rPr>
                            </w:pPr>
                            <w:r w:rsidRPr="00CB244F">
                              <w:rPr>
                                <w:sz w:val="20"/>
                                <w:szCs w:val="20"/>
                              </w:rPr>
                              <w:t>Las metodologías de gestión ayudan a que la participación social en salud tenga una ruta clara de trabajo. En Colombia, su aplicación facilita que la comunidad, las instituciones y las organizaciones sociales definan prioridades, construyan acuerdos y realicen seguimiento a las acciones desarrolladas en el territorio.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0D1E092">
              <v:roundrect id="Rectángulo: esquinas redondeadas 3" style="position:absolute;margin-left:40.35pt;margin-top:5.45pt;width:398.25pt;height:7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a7bfde [1620]" strokecolor="#4579b8 [3044]" arcsize="10923f" w14:anchorId="1846B4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">
                <v:fill type="gradient" color2="#e4ecf5 [500]" colors="0 #a3c4ff;22938f #bfd5ff;1 #e5eeff" angle="180" focus="100%" rotate="t"/>
                <v:shadow on="t" color="black" opacity="24903f" offset="0,.55556mm" origin=",.5"/>
                <v:textbox>
                  <w:txbxContent>
                    <w:p w:rsidRPr="0027730F" w:rsidR="0027730F" w:rsidP="0027730F" w:rsidRDefault="00CB244F" w14:paraId="6E21C261" w14:textId="0ECF7C5D">
                      <w:pPr>
                        <w:jc w:val="center"/>
                        <w:rPr>
                          <w:sz w:val="20"/>
                          <w:szCs w:val="20"/>
                        </w:rPr>
                      </w:pPr>
                      <w:r w:rsidRPr="00CB244F">
                        <w:rPr>
                          <w:sz w:val="20"/>
                          <w:szCs w:val="20"/>
                        </w:rPr>
                        <w:t>Las metodologías de gestión ayudan a que la participación social en salud tenga una ruta clara de trabajo. En Colombia, su aplicación facilita que la comunidad, las instituciones y las organizaciones sociales definan prioridades, construyan acuerdos y realicen seguimiento a las acciones desarrolladas en el territorio.</w:t>
                      </w:r>
                    </w:p>
                  </w:txbxContent>
                </v:textbox>
              </v:roundrect>
            </w:pict>
          </mc:Fallback>
        </mc:AlternateContent>
      </w:r>
    </w:p>
    <w:p w:rsidRPr="002E120E" w:rsidR="0050525B" w:rsidP="0050525B" w:rsidRDefault="0050525B" w14:paraId="7332A11A" w14:textId="77777777">
      <w:pPr>
        <w:rPr>
          <w:color w:val="000000" w:themeColor="text1"/>
          <w:sz w:val="20"/>
          <w:szCs w:val="20"/>
        </w:rPr>
      </w:pPr>
    </w:p>
    <w:p w:rsidRPr="002E120E" w:rsidR="0050525B" w:rsidP="0050525B" w:rsidRDefault="0050525B" w14:paraId="6603BF1E" w14:textId="77777777">
      <w:pPr>
        <w:rPr>
          <w:color w:val="000000" w:themeColor="text1"/>
          <w:sz w:val="20"/>
          <w:szCs w:val="20"/>
        </w:rPr>
      </w:pPr>
    </w:p>
    <w:p w:rsidRPr="002E120E" w:rsidR="0050525B" w:rsidP="0050525B" w:rsidRDefault="0050525B" w14:paraId="63F276E1" w14:textId="77777777">
      <w:pPr>
        <w:rPr>
          <w:color w:val="000000" w:themeColor="text1"/>
          <w:sz w:val="20"/>
          <w:szCs w:val="20"/>
        </w:rPr>
      </w:pPr>
    </w:p>
    <w:p w:rsidRPr="002E120E" w:rsidR="00CA2A2F" w:rsidP="000D0524" w:rsidRDefault="00CA2A2F" w14:paraId="741E6B4D" w14:textId="77777777">
      <w:pPr>
        <w:rPr>
          <w:color w:val="000000" w:themeColor="text1"/>
          <w:sz w:val="20"/>
          <w:szCs w:val="20"/>
        </w:rPr>
      </w:pPr>
    </w:p>
    <w:p w:rsidRPr="002E120E" w:rsidR="0050525B" w:rsidP="000D0524" w:rsidRDefault="0050525B" w14:paraId="3E617CE9" w14:textId="77777777">
      <w:pPr>
        <w:rPr>
          <w:color w:val="000000" w:themeColor="text1"/>
          <w:sz w:val="20"/>
          <w:szCs w:val="20"/>
        </w:rPr>
      </w:pPr>
    </w:p>
    <w:p w:rsidRPr="002E120E" w:rsidR="0050525B" w:rsidP="000D0524" w:rsidRDefault="0050525B" w14:paraId="0937DBC4" w14:textId="77777777">
      <w:pPr>
        <w:rPr>
          <w:color w:val="000000" w:themeColor="text1"/>
          <w:sz w:val="20"/>
          <w:szCs w:val="20"/>
        </w:rPr>
      </w:pPr>
    </w:p>
    <w:p w:rsidRPr="002E120E" w:rsidR="0050525B" w:rsidP="000D0524" w:rsidRDefault="0050525B" w14:paraId="17AAF61E" w14:textId="77777777">
      <w:pPr>
        <w:rPr>
          <w:color w:val="000000" w:themeColor="text1"/>
          <w:sz w:val="20"/>
          <w:szCs w:val="20"/>
        </w:rPr>
      </w:pPr>
    </w:p>
    <w:p w:rsidRPr="002E120E" w:rsidR="00CA2A2F" w:rsidP="00E31CFD" w:rsidRDefault="00E31CFD" w14:paraId="6A4ACCBB" w14:textId="33618DD9">
      <w:pPr>
        <w:shd w:val="clear" w:color="auto" w:fill="D6E3BC" w:themeFill="accent3" w:themeFillTint="66"/>
        <w:rPr>
          <w:color w:val="000000" w:themeColor="text1"/>
          <w:sz w:val="20"/>
          <w:szCs w:val="20"/>
        </w:rPr>
      </w:pPr>
      <w:r w:rsidRPr="002E120E">
        <w:rPr>
          <w:color w:val="000000" w:themeColor="text1"/>
          <w:sz w:val="20"/>
          <w:szCs w:val="20"/>
        </w:rPr>
        <w:t>Estos aportes permiten comprender que las metodologías de gestión son herramientas prácticas para organizar la participación social en salud. Su valor pedagógico está en orientar el paso de la reflexión comunitaria a la acción planificada, con procesos más claros, corresponsables y ajustados a las realidades de cada territorio.</w:t>
      </w:r>
    </w:p>
    <w:p w:rsidRPr="002E120E" w:rsidR="00E31CFD" w:rsidP="000D0524" w:rsidRDefault="00E31CFD" w14:paraId="42FB5AB9" w14:textId="77777777">
      <w:pPr>
        <w:rPr>
          <w:color w:val="000000" w:themeColor="text1"/>
          <w:sz w:val="20"/>
          <w:szCs w:val="20"/>
          <w:lang w:val="es-ES"/>
        </w:rPr>
      </w:pPr>
    </w:p>
    <w:p w:rsidRPr="002E120E" w:rsidR="00E526F4" w:rsidP="000D0524" w:rsidRDefault="00032E1C" w14:paraId="1D107DAD" w14:textId="0FBF74F8">
      <w:pPr>
        <w:rPr>
          <w:color w:val="000000" w:themeColor="text1"/>
          <w:sz w:val="20"/>
          <w:szCs w:val="20"/>
          <w:lang w:val="es-ES"/>
        </w:rPr>
      </w:pPr>
      <w:r w:rsidRPr="002E120E">
        <w:rPr>
          <w:color w:val="000000" w:themeColor="text1"/>
          <w:sz w:val="20"/>
          <w:szCs w:val="20"/>
        </w:rPr>
        <w:t>Una vez reconocidas las metodologías que orientan la organización de los procesos participativos, es necesario comprender cómo se definen las estrategias en salud. En Colombia, estas estrategias permiten establecer el propósito de la intervención, identificar los actores institucionales y comunitarios, y organizar líneas de trabajo que favorezcan la participación efectiva en municipios, departamentos y comunidades</w:t>
      </w:r>
      <w:r w:rsidRPr="002E120E" w:rsidR="00C3354E">
        <w:rPr>
          <w:color w:val="000000" w:themeColor="text1"/>
          <w:sz w:val="20"/>
          <w:szCs w:val="20"/>
        </w:rPr>
        <w:t xml:space="preserve"> del país.</w:t>
      </w:r>
    </w:p>
    <w:p w:rsidRPr="002E120E" w:rsidR="00E526F4" w:rsidP="000D0524" w:rsidRDefault="00E526F4" w14:paraId="75B20019" w14:textId="77777777">
      <w:pPr>
        <w:rPr>
          <w:b/>
          <w:bCs/>
          <w:color w:val="000000" w:themeColor="text1"/>
          <w:sz w:val="20"/>
          <w:szCs w:val="20"/>
          <w:lang w:val="es-ES"/>
        </w:rPr>
      </w:pPr>
    </w:p>
    <w:p w:rsidRPr="002E120E" w:rsidR="00E526F4" w:rsidP="000D0524" w:rsidRDefault="00E526F4" w14:paraId="3BD98CD7" w14:textId="77777777">
      <w:pPr>
        <w:rPr>
          <w:b/>
          <w:bCs/>
          <w:color w:val="000000" w:themeColor="text1"/>
          <w:sz w:val="20"/>
          <w:szCs w:val="20"/>
          <w:lang w:val="es-ES"/>
        </w:rPr>
      </w:pPr>
    </w:p>
    <w:p w:rsidRPr="002E120E" w:rsidR="002F57E1" w:rsidRDefault="002F57E1" w14:paraId="14CDD9C7" w14:textId="77777777">
      <w:pPr>
        <w:pStyle w:val="Prrafodelista"/>
        <w:numPr>
          <w:ilvl w:val="0"/>
          <w:numId w:val="3"/>
        </w:numPr>
        <w:rPr>
          <w:b/>
          <w:bCs/>
          <w:color w:val="000000" w:themeColor="text1"/>
          <w:sz w:val="20"/>
          <w:szCs w:val="20"/>
          <w:lang w:val="es-ES"/>
        </w:rPr>
      </w:pPr>
      <w:r w:rsidRPr="002E120E">
        <w:rPr>
          <w:b/>
          <w:bCs/>
          <w:color w:val="000000" w:themeColor="text1"/>
          <w:sz w:val="20"/>
          <w:szCs w:val="20"/>
          <w:lang w:val="es-ES"/>
        </w:rPr>
        <w:t>Estrategias en salud</w:t>
      </w:r>
    </w:p>
    <w:p w:rsidRPr="002E120E" w:rsidR="00365523" w:rsidP="00365523" w:rsidRDefault="00365523" w14:paraId="098B4B6D" w14:textId="77777777">
      <w:pPr>
        <w:rPr>
          <w:b/>
          <w:bCs/>
          <w:color w:val="000000" w:themeColor="text1"/>
          <w:sz w:val="20"/>
          <w:szCs w:val="20"/>
          <w:lang w:val="es-ES"/>
        </w:rPr>
      </w:pPr>
    </w:p>
    <w:p w:rsidRPr="002E120E" w:rsidR="008D4064" w:rsidP="008D4064" w:rsidRDefault="008D4064" w14:paraId="39B75435" w14:textId="77777777">
      <w:pPr>
        <w:shd w:val="clear" w:color="auto" w:fill="FDE9D9" w:themeFill="accent6" w:themeFillTint="33"/>
        <w:rPr>
          <w:color w:val="000000" w:themeColor="text1"/>
          <w:sz w:val="20"/>
          <w:szCs w:val="20"/>
        </w:rPr>
      </w:pPr>
      <w:r w:rsidRPr="002E120E">
        <w:rPr>
          <w:color w:val="000000" w:themeColor="text1"/>
          <w:sz w:val="20"/>
          <w:szCs w:val="20"/>
        </w:rPr>
        <w:t>Las estrategias en salud, en el marco de la participación social, se entienden como orientaciones planificadas que definen el propósito, los actores involucrados y las líneas de acción para promover la incidencia de la ciudadanía en la gestión del sistema de salud. Su formulación permite direccionar los procesos participativos hacia objetivos concretos, en coherencia con las necesidades del territorio y los lineamientos establecidos en la Política de Participación Social en Salud (Ministerio de Salud y Protección Social, 2017).</w:t>
      </w:r>
    </w:p>
    <w:p w:rsidRPr="002E120E" w:rsidR="008D4064" w:rsidP="008D4064" w:rsidRDefault="008D4064" w14:paraId="5061A84A" w14:textId="77777777">
      <w:pPr>
        <w:rPr>
          <w:color w:val="000000" w:themeColor="text1"/>
          <w:sz w:val="20"/>
          <w:szCs w:val="20"/>
        </w:rPr>
      </w:pPr>
    </w:p>
    <w:p w:rsidRPr="002E120E" w:rsidR="008D4064" w:rsidP="008D4064" w:rsidRDefault="008D4064" w14:paraId="49264DBE" w14:textId="77777777">
      <w:pPr>
        <w:rPr>
          <w:color w:val="000000" w:themeColor="text1"/>
          <w:sz w:val="20"/>
          <w:szCs w:val="20"/>
        </w:rPr>
      </w:pPr>
      <w:r w:rsidRPr="002E120E">
        <w:rPr>
          <w:color w:val="000000" w:themeColor="text1"/>
          <w:sz w:val="20"/>
          <w:szCs w:val="20"/>
        </w:rPr>
        <w:t>En el contexto colombiano, estas estrategias permiten organizar la relación entre instituciones, sectores sociales, organizaciones comunitarias y ciudadanía. Su aplicación ayuda a que la participación no se limite a actividades aisladas, sino que se convierta en un proceso orientado, contextualizado y útil para responder a las necesidades de municipios, departamentos y comunidades.</w:t>
      </w:r>
    </w:p>
    <w:p w:rsidRPr="002E120E" w:rsidR="008D4064" w:rsidP="008D4064" w:rsidRDefault="008D4064" w14:paraId="112F205A" w14:textId="77777777">
      <w:pPr>
        <w:rPr>
          <w:color w:val="000000" w:themeColor="text1"/>
          <w:sz w:val="20"/>
          <w:szCs w:val="20"/>
        </w:rPr>
      </w:pPr>
    </w:p>
    <w:p w:rsidRPr="002E120E" w:rsidR="008D4064" w:rsidP="008D4064" w:rsidRDefault="008D4064" w14:paraId="5D815FB8" w14:textId="77777777">
      <w:pPr>
        <w:rPr>
          <w:color w:val="000000" w:themeColor="text1"/>
          <w:sz w:val="20"/>
          <w:szCs w:val="20"/>
        </w:rPr>
      </w:pPr>
      <w:r w:rsidRPr="002E120E">
        <w:rPr>
          <w:color w:val="000000" w:themeColor="text1"/>
          <w:sz w:val="20"/>
          <w:szCs w:val="20"/>
        </w:rPr>
        <w:t>Para comprender su función dentro de la participación social en salud, las estrategias permiten:</w:t>
      </w:r>
    </w:p>
    <w:p w:rsidRPr="002E120E" w:rsidR="008D4064" w:rsidP="008D4064" w:rsidRDefault="008D4064" w14:paraId="011A455B" w14:textId="77777777">
      <w:pPr>
        <w:rPr>
          <w:color w:val="000000" w:themeColor="text1"/>
          <w:sz w:val="20"/>
          <w:szCs w:val="20"/>
        </w:rPr>
      </w:pPr>
    </w:p>
    <w:p w:rsidRPr="002E120E" w:rsidR="008D4064" w:rsidRDefault="008D4064" w14:paraId="4741ECAF" w14:textId="623FCADB">
      <w:pPr>
        <w:pStyle w:val="Prrafodelista"/>
        <w:numPr>
          <w:ilvl w:val="0"/>
          <w:numId w:val="10"/>
        </w:numPr>
        <w:rPr>
          <w:color w:val="000000" w:themeColor="text1"/>
          <w:sz w:val="20"/>
          <w:szCs w:val="20"/>
        </w:rPr>
      </w:pPr>
      <w:commentRangeStart w:id="6"/>
      <w:r w:rsidRPr="002E120E">
        <w:rPr>
          <w:color w:val="000000" w:themeColor="text1"/>
          <w:sz w:val="20"/>
          <w:szCs w:val="20"/>
        </w:rPr>
        <w:t>Orientar la acción participativa hacia objetivos claros y pertinentes.</w:t>
      </w:r>
    </w:p>
    <w:p w:rsidRPr="002E120E" w:rsidR="008D4064" w:rsidRDefault="008D4064" w14:paraId="4721E36B" w14:textId="0C78549D">
      <w:pPr>
        <w:pStyle w:val="Prrafodelista"/>
        <w:numPr>
          <w:ilvl w:val="0"/>
          <w:numId w:val="10"/>
        </w:numPr>
        <w:rPr>
          <w:color w:val="000000" w:themeColor="text1"/>
          <w:sz w:val="20"/>
          <w:szCs w:val="20"/>
        </w:rPr>
      </w:pPr>
      <w:r w:rsidRPr="002E120E">
        <w:rPr>
          <w:color w:val="000000" w:themeColor="text1"/>
          <w:sz w:val="20"/>
          <w:szCs w:val="20"/>
        </w:rPr>
        <w:t>Articular actores institucionales y comunitarios alrededor de necesidades comunes.</w:t>
      </w:r>
    </w:p>
    <w:p w:rsidRPr="002E120E" w:rsidR="008D4064" w:rsidRDefault="008D4064" w14:paraId="7A1E64A5" w14:textId="15A1ED94">
      <w:pPr>
        <w:pStyle w:val="Prrafodelista"/>
        <w:numPr>
          <w:ilvl w:val="0"/>
          <w:numId w:val="10"/>
        </w:numPr>
        <w:rPr>
          <w:color w:val="000000" w:themeColor="text1"/>
          <w:sz w:val="20"/>
          <w:szCs w:val="20"/>
        </w:rPr>
      </w:pPr>
      <w:r w:rsidRPr="002E120E">
        <w:rPr>
          <w:color w:val="000000" w:themeColor="text1"/>
          <w:sz w:val="20"/>
          <w:szCs w:val="20"/>
        </w:rPr>
        <w:t>Definir líneas de trabajo para organizar las acciones en salud.</w:t>
      </w:r>
    </w:p>
    <w:p w:rsidRPr="002E120E" w:rsidR="008D4064" w:rsidRDefault="008D4064" w14:paraId="7B0819E7" w14:textId="08F74EDC">
      <w:pPr>
        <w:pStyle w:val="Prrafodelista"/>
        <w:numPr>
          <w:ilvl w:val="0"/>
          <w:numId w:val="10"/>
        </w:numPr>
        <w:rPr>
          <w:color w:val="000000" w:themeColor="text1"/>
          <w:sz w:val="20"/>
          <w:szCs w:val="20"/>
        </w:rPr>
      </w:pPr>
      <w:r w:rsidRPr="002E120E">
        <w:rPr>
          <w:color w:val="000000" w:themeColor="text1"/>
          <w:sz w:val="20"/>
          <w:szCs w:val="20"/>
        </w:rPr>
        <w:t>Fortalecer la incidencia ciudadana en la toma de decisiones.</w:t>
      </w:r>
    </w:p>
    <w:p w:rsidRPr="002E120E" w:rsidR="008D4064" w:rsidRDefault="008D4064" w14:paraId="00D6BED0" w14:textId="65882138">
      <w:pPr>
        <w:pStyle w:val="Prrafodelista"/>
        <w:numPr>
          <w:ilvl w:val="0"/>
          <w:numId w:val="10"/>
        </w:numPr>
        <w:rPr>
          <w:color w:val="000000" w:themeColor="text1"/>
          <w:sz w:val="20"/>
          <w:szCs w:val="20"/>
        </w:rPr>
      </w:pPr>
      <w:r w:rsidRPr="002E120E">
        <w:rPr>
          <w:color w:val="000000" w:themeColor="text1"/>
          <w:sz w:val="20"/>
          <w:szCs w:val="20"/>
        </w:rPr>
        <w:t>Favorecer procesos sostenibles acordes con la realidad territorial.</w:t>
      </w:r>
      <w:commentRangeEnd w:id="6"/>
      <w:r w:rsidRPr="002E120E" w:rsidR="0082053C">
        <w:rPr>
          <w:rStyle w:val="Refdecomentario"/>
          <w:color w:val="000000" w:themeColor="text1"/>
          <w:sz w:val="20"/>
          <w:szCs w:val="20"/>
        </w:rPr>
        <w:commentReference w:id="6"/>
      </w:r>
    </w:p>
    <w:p w:rsidRPr="002E120E" w:rsidR="008D4064" w:rsidP="038098EA" w:rsidRDefault="008D4064" w14:paraId="26F27E4E" w14:textId="77777777">
      <w:pPr>
        <w:rPr>
          <w:color w:val="000000" w:themeColor="text1"/>
          <w:sz w:val="20"/>
          <w:szCs w:val="20"/>
        </w:rPr>
      </w:pPr>
    </w:p>
    <w:p w:rsidRPr="002E120E" w:rsidR="00C71BA1" w:rsidP="00C71BA1" w:rsidRDefault="00C71BA1" w14:paraId="42F9F673" w14:textId="77777777">
      <w:pPr>
        <w:rPr>
          <w:color w:val="000000" w:themeColor="text1"/>
          <w:sz w:val="20"/>
          <w:szCs w:val="20"/>
        </w:rPr>
      </w:pPr>
      <w:r w:rsidRPr="002E120E">
        <w:rPr>
          <w:color w:val="000000" w:themeColor="text1"/>
          <w:sz w:val="20"/>
          <w:szCs w:val="20"/>
        </w:rPr>
        <w:t>Estas funciones muestran que las estrategias en salud ayudan a ordenar la participación social y a darle sentido práctico dentro de la gestión pública. Su valor pedagógico está en mostrar cómo una necesidad identificada en el territorio puede transformarse en una acción organizada, concertada y evaluable.</w:t>
      </w:r>
    </w:p>
    <w:p w:rsidRPr="002E120E" w:rsidR="00C71BA1" w:rsidP="00C71BA1" w:rsidRDefault="00C71BA1" w14:paraId="660190CB" w14:textId="77777777">
      <w:pPr>
        <w:rPr>
          <w:color w:val="000000" w:themeColor="text1"/>
          <w:sz w:val="20"/>
          <w:szCs w:val="20"/>
        </w:rPr>
      </w:pPr>
    </w:p>
    <w:p w:rsidRPr="002E120E" w:rsidR="00C71BA1" w:rsidP="00D54D03" w:rsidRDefault="00C71BA1" w14:paraId="0A7062B0" w14:textId="77777777">
      <w:pPr>
        <w:shd w:val="clear" w:color="auto" w:fill="C6D9F1" w:themeFill="text2" w:themeFillTint="33"/>
        <w:rPr>
          <w:color w:val="000000" w:themeColor="text1"/>
          <w:sz w:val="20"/>
          <w:szCs w:val="20"/>
        </w:rPr>
      </w:pPr>
      <w:r w:rsidRPr="002E120E">
        <w:rPr>
          <w:color w:val="000000" w:themeColor="text1"/>
          <w:sz w:val="20"/>
          <w:szCs w:val="20"/>
        </w:rPr>
        <w:t>En Colombia, las estrategias de participación social en salud deben responder a la diversidad territorial, institucional y poblacional del país. Por ello, su formulación requiere reconocer algunos elementos que orientan su aplicación en escenarios urbanos, rurales, dispersos y comunitarios:</w:t>
      </w:r>
    </w:p>
    <w:p w:rsidRPr="002E120E" w:rsidR="008D4064" w:rsidP="038098EA" w:rsidRDefault="008D4064" w14:paraId="30D425D7" w14:textId="77777777">
      <w:pPr>
        <w:rPr>
          <w:color w:val="000000" w:themeColor="text1"/>
          <w:sz w:val="20"/>
          <w:szCs w:val="20"/>
        </w:rPr>
      </w:pPr>
    </w:p>
    <w:p w:rsidRPr="002E120E" w:rsidR="00C850F9" w:rsidRDefault="00C850F9" w14:paraId="36C79E6D" w14:textId="750256A6">
      <w:pPr>
        <w:pStyle w:val="Prrafodelista"/>
        <w:numPr>
          <w:ilvl w:val="0"/>
          <w:numId w:val="11"/>
        </w:numPr>
        <w:rPr>
          <w:color w:val="000000" w:themeColor="text1"/>
          <w:sz w:val="20"/>
          <w:szCs w:val="20"/>
        </w:rPr>
      </w:pPr>
      <w:commentRangeStart w:id="7"/>
      <w:r w:rsidRPr="002E120E">
        <w:rPr>
          <w:b/>
          <w:bCs/>
          <w:color w:val="000000" w:themeColor="text1"/>
          <w:sz w:val="20"/>
          <w:szCs w:val="20"/>
        </w:rPr>
        <w:t>Propósito de la estrategia:</w:t>
      </w:r>
      <w:r w:rsidRPr="002E120E">
        <w:rPr>
          <w:color w:val="000000" w:themeColor="text1"/>
          <w:sz w:val="20"/>
          <w:szCs w:val="20"/>
        </w:rPr>
        <w:t xml:space="preserve"> define la finalidad de la acción participativa y orienta los resultados esperados. En salud, permite establecer si la intervención busca informar, formar, concertar, hacer seguimiento o fortalecer el control social. Por ejemplo, una estrategia municipal puede buscar que la comunidad participe en la priorización de necesidades del Plan Territorial de Salud.</w:t>
      </w:r>
    </w:p>
    <w:p w:rsidRPr="002E120E" w:rsidR="00C850F9" w:rsidRDefault="00C850F9" w14:paraId="23158B40" w14:textId="0B7CC51E">
      <w:pPr>
        <w:pStyle w:val="Prrafodelista"/>
        <w:numPr>
          <w:ilvl w:val="0"/>
          <w:numId w:val="11"/>
        </w:numPr>
        <w:rPr>
          <w:color w:val="000000" w:themeColor="text1"/>
          <w:sz w:val="20"/>
          <w:szCs w:val="20"/>
        </w:rPr>
      </w:pPr>
      <w:r w:rsidRPr="002E120E">
        <w:rPr>
          <w:b/>
          <w:bCs/>
          <w:color w:val="000000" w:themeColor="text1"/>
          <w:sz w:val="20"/>
          <w:szCs w:val="20"/>
        </w:rPr>
        <w:t>Actores involucrados:</w:t>
      </w:r>
      <w:r w:rsidRPr="002E120E">
        <w:rPr>
          <w:color w:val="000000" w:themeColor="text1"/>
          <w:sz w:val="20"/>
          <w:szCs w:val="20"/>
        </w:rPr>
        <w:t xml:space="preserve"> identifica las instituciones, organizaciones sociales, líderes comunitarios y ciudadanía que participan en el proceso. Este elemento permite reconocer responsabilidades, capacidades y aportes de cada actor. Por ejemplo, una secretaría de salud, una empresa social del Estado, una junta de acción comunal y una asociación de usuarios pueden trabajar juntas en acciones de participación.</w:t>
      </w:r>
    </w:p>
    <w:p w:rsidRPr="002E120E" w:rsidR="00C850F9" w:rsidRDefault="00C850F9" w14:paraId="0C8BCCF3" w14:textId="00C4F0F2">
      <w:pPr>
        <w:pStyle w:val="Prrafodelista"/>
        <w:numPr>
          <w:ilvl w:val="0"/>
          <w:numId w:val="11"/>
        </w:numPr>
        <w:rPr>
          <w:color w:val="000000" w:themeColor="text1"/>
          <w:sz w:val="20"/>
          <w:szCs w:val="20"/>
        </w:rPr>
      </w:pPr>
      <w:r w:rsidRPr="002E120E">
        <w:rPr>
          <w:b/>
          <w:bCs/>
          <w:color w:val="000000" w:themeColor="text1"/>
          <w:sz w:val="20"/>
          <w:szCs w:val="20"/>
        </w:rPr>
        <w:t>Líneas de acción:</w:t>
      </w:r>
      <w:r w:rsidRPr="002E120E">
        <w:rPr>
          <w:color w:val="000000" w:themeColor="text1"/>
          <w:sz w:val="20"/>
          <w:szCs w:val="20"/>
        </w:rPr>
        <w:t xml:space="preserve"> organizan las actividades que permiten desarrollar la estrategia de manera ordenada. Estas líneas pueden incluir formación ciudadana, comunicación comunitaria, mesas de diálogo, seguimiento a compromisos o control social. Por ejemplo, una línea de acción puede enfocarse en capacitar líderes sobre mecanismos de participación en salud.</w:t>
      </w:r>
    </w:p>
    <w:p w:rsidRPr="002E120E" w:rsidR="00C850F9" w:rsidRDefault="00C850F9" w14:paraId="6A4250AE" w14:textId="329B20F6">
      <w:pPr>
        <w:pStyle w:val="Prrafodelista"/>
        <w:numPr>
          <w:ilvl w:val="0"/>
          <w:numId w:val="11"/>
        </w:numPr>
        <w:rPr>
          <w:color w:val="000000" w:themeColor="text1"/>
          <w:sz w:val="20"/>
          <w:szCs w:val="20"/>
        </w:rPr>
      </w:pPr>
      <w:r w:rsidRPr="002E120E">
        <w:rPr>
          <w:b/>
          <w:bCs/>
          <w:color w:val="000000" w:themeColor="text1"/>
          <w:sz w:val="20"/>
          <w:szCs w:val="20"/>
        </w:rPr>
        <w:t>Pertinencia territorial:</w:t>
      </w:r>
      <w:r w:rsidRPr="002E120E">
        <w:rPr>
          <w:color w:val="000000" w:themeColor="text1"/>
          <w:sz w:val="20"/>
          <w:szCs w:val="20"/>
        </w:rPr>
        <w:t xml:space="preserve"> permite adaptar la estrategia a las condiciones sociales, culturales, económicas y geográficas de cada comunidad. Este elemento evita aplicar acciones generales que no responden a la realidad local. Por ejemplo, una estrategia para población rural puede incluir encuentros </w:t>
      </w:r>
      <w:proofErr w:type="spellStart"/>
      <w:r w:rsidRPr="002E120E">
        <w:rPr>
          <w:color w:val="000000" w:themeColor="text1"/>
          <w:sz w:val="20"/>
          <w:szCs w:val="20"/>
        </w:rPr>
        <w:t>veredales</w:t>
      </w:r>
      <w:proofErr w:type="spellEnd"/>
      <w:r w:rsidRPr="002E120E">
        <w:rPr>
          <w:color w:val="000000" w:themeColor="text1"/>
          <w:sz w:val="20"/>
          <w:szCs w:val="20"/>
        </w:rPr>
        <w:t>, lenguaje claro y canales comunitarios de comunicación.</w:t>
      </w:r>
    </w:p>
    <w:p w:rsidRPr="002E120E" w:rsidR="00C71BA1" w:rsidRDefault="00C850F9" w14:paraId="0B50EEC5" w14:textId="5F825FFD">
      <w:pPr>
        <w:pStyle w:val="Prrafodelista"/>
        <w:numPr>
          <w:ilvl w:val="0"/>
          <w:numId w:val="11"/>
        </w:numPr>
        <w:rPr>
          <w:color w:val="000000" w:themeColor="text1"/>
          <w:sz w:val="20"/>
          <w:szCs w:val="20"/>
        </w:rPr>
      </w:pPr>
      <w:r w:rsidRPr="002E120E">
        <w:rPr>
          <w:b/>
          <w:bCs/>
          <w:color w:val="000000" w:themeColor="text1"/>
          <w:sz w:val="20"/>
          <w:szCs w:val="20"/>
        </w:rPr>
        <w:t>Seguimiento y mejora:</w:t>
      </w:r>
      <w:r w:rsidRPr="002E120E">
        <w:rPr>
          <w:color w:val="000000" w:themeColor="text1"/>
          <w:sz w:val="20"/>
          <w:szCs w:val="20"/>
        </w:rPr>
        <w:t xml:space="preserve"> permite revisar los avances de la estrategia, valorar sus resultados y realizar ajustes cuando sea necesario. Este proceso fortalece la transparencia y la corresponsabilidad entre actores. Por ejemplo, una mesa de participación puede reunirse periódicamente para verificar compromisos y proponer mejoras en la atención en salud.</w:t>
      </w:r>
      <w:commentRangeEnd w:id="7"/>
      <w:r w:rsidRPr="002E120E" w:rsidR="00461855">
        <w:rPr>
          <w:rStyle w:val="Refdecomentario"/>
          <w:color w:val="000000" w:themeColor="text1"/>
          <w:sz w:val="20"/>
          <w:szCs w:val="20"/>
        </w:rPr>
        <w:commentReference w:id="7"/>
      </w:r>
    </w:p>
    <w:p w:rsidRPr="002E120E" w:rsidR="00C71BA1" w:rsidP="038098EA" w:rsidRDefault="00C71BA1" w14:paraId="73F65554" w14:textId="77777777">
      <w:pPr>
        <w:rPr>
          <w:color w:val="000000" w:themeColor="text1"/>
          <w:sz w:val="20"/>
          <w:szCs w:val="20"/>
          <w:lang w:val="es-ES"/>
        </w:rPr>
      </w:pPr>
    </w:p>
    <w:p w:rsidRPr="002E120E" w:rsidR="008D4064" w:rsidP="0072269B" w:rsidRDefault="0072269B" w14:paraId="39E48783" w14:textId="42B68157">
      <w:pPr>
        <w:shd w:val="clear" w:color="auto" w:fill="C6D9F1" w:themeFill="text2" w:themeFillTint="33"/>
        <w:rPr>
          <w:color w:val="000000" w:themeColor="text1"/>
          <w:sz w:val="20"/>
          <w:szCs w:val="20"/>
          <w:lang w:val="es-ES"/>
        </w:rPr>
      </w:pPr>
      <w:r w:rsidRPr="002E120E">
        <w:rPr>
          <w:color w:val="000000" w:themeColor="text1"/>
          <w:sz w:val="20"/>
          <w:szCs w:val="20"/>
        </w:rPr>
        <w:t xml:space="preserve">En conjunto, estos elementos permiten que las estrategias en salud sean claras, pertinentes y aplicables al contexto colombiano. Su adecuada formulación fortalece la participación social, mejora la coordinación entre actores y </w:t>
      </w:r>
      <w:proofErr w:type="gramStart"/>
      <w:r w:rsidRPr="002E120E">
        <w:rPr>
          <w:color w:val="000000" w:themeColor="text1"/>
          <w:sz w:val="20"/>
          <w:szCs w:val="20"/>
        </w:rPr>
        <w:t>facilita decisiones más cercanas</w:t>
      </w:r>
      <w:proofErr w:type="gramEnd"/>
      <w:r w:rsidRPr="002E120E">
        <w:rPr>
          <w:color w:val="000000" w:themeColor="text1"/>
          <w:sz w:val="20"/>
          <w:szCs w:val="20"/>
        </w:rPr>
        <w:t xml:space="preserve"> a las necesidades reales de la población.</w:t>
      </w:r>
    </w:p>
    <w:p w:rsidRPr="002E120E" w:rsidR="75B7B05E" w:rsidP="038098EA" w:rsidRDefault="75B7B05E" w14:paraId="3D75E760" w14:textId="2B1A58C9">
      <w:pPr>
        <w:rPr>
          <w:color w:val="EE0000"/>
        </w:rPr>
      </w:pPr>
    </w:p>
    <w:p w:rsidRPr="002E120E" w:rsidR="75B7B05E" w:rsidP="038098EA" w:rsidRDefault="75B7B05E" w14:paraId="4D17DB0F" w14:textId="14F4139B">
      <w:r w:rsidRPr="002E120E">
        <w:rPr>
          <w:color w:val="000000" w:themeColor="text1"/>
          <w:sz w:val="20"/>
          <w:szCs w:val="20"/>
          <w:lang w:val="es-ES"/>
        </w:rPr>
        <w:t>Desde esta perspectiva, el desarrollo de estrategias de participación en salud contribuye a organizar la acción colectiva, fortalecer la articulación interinstitucional e impulsar procesos sostenibles en el tiempo. En consecuencia, resulta necesario profundizar en los principios que orientan su formulación, los cuales se abordan a continuación.</w:t>
      </w:r>
    </w:p>
    <w:p w:rsidRPr="002E120E" w:rsidR="00365523" w:rsidP="00365523" w:rsidRDefault="00365523" w14:paraId="293B5F69" w14:textId="77777777">
      <w:pPr>
        <w:rPr>
          <w:b/>
          <w:bCs/>
          <w:color w:val="000000" w:themeColor="text1"/>
          <w:sz w:val="20"/>
          <w:szCs w:val="20"/>
          <w:lang w:val="es-ES"/>
        </w:rPr>
      </w:pPr>
    </w:p>
    <w:p w:rsidRPr="002E120E" w:rsidR="002F57E1" w:rsidRDefault="002F57E1" w14:paraId="38285B12" w14:textId="62ABB94A">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 xml:space="preserve">Principios </w:t>
      </w:r>
    </w:p>
    <w:p w:rsidRPr="002E120E" w:rsidR="00143B72" w:rsidP="00143B72" w:rsidRDefault="00143B72" w14:paraId="5282C154" w14:textId="77777777">
      <w:pPr>
        <w:ind w:left="360"/>
        <w:rPr>
          <w:color w:val="000000" w:themeColor="text1"/>
          <w:sz w:val="20"/>
          <w:szCs w:val="20"/>
        </w:rPr>
      </w:pPr>
    </w:p>
    <w:p w:rsidRPr="002E120E" w:rsidR="00E57347" w:rsidP="00E57347" w:rsidRDefault="00E57347" w14:paraId="75DDCC21" w14:textId="77777777">
      <w:pPr>
        <w:ind w:left="360"/>
        <w:rPr>
          <w:color w:val="000000" w:themeColor="text1"/>
          <w:sz w:val="20"/>
          <w:szCs w:val="20"/>
        </w:rPr>
      </w:pPr>
      <w:r w:rsidRPr="002E120E">
        <w:rPr>
          <w:color w:val="000000" w:themeColor="text1"/>
          <w:sz w:val="20"/>
          <w:szCs w:val="20"/>
        </w:rPr>
        <w:t>Las estrategias de participación en salud se fundamentan en principios que orientan la organización de acciones más coherentes, incluyentes y sostenibles en los territorios colombianos. Estos principios permiten que la participación no se limite a la convocatoria de personas, sino que favorezca la articulación entre instituciones, organizaciones sociales y ciudadanía para responder a las necesidades reales de la población.</w:t>
      </w:r>
    </w:p>
    <w:p w:rsidRPr="002E120E" w:rsidR="00E57347" w:rsidP="00E57347" w:rsidRDefault="00E57347" w14:paraId="3388E6D2" w14:textId="77777777">
      <w:pPr>
        <w:ind w:left="360"/>
        <w:rPr>
          <w:color w:val="000000" w:themeColor="text1"/>
          <w:sz w:val="20"/>
          <w:szCs w:val="20"/>
        </w:rPr>
      </w:pPr>
    </w:p>
    <w:p w:rsidRPr="002E120E" w:rsidR="00E57347" w:rsidP="00E57347" w:rsidRDefault="00E57347" w14:paraId="58ECF7A3" w14:textId="77777777">
      <w:pPr>
        <w:ind w:left="360"/>
        <w:rPr>
          <w:color w:val="000000" w:themeColor="text1"/>
          <w:sz w:val="20"/>
          <w:szCs w:val="20"/>
        </w:rPr>
      </w:pPr>
      <w:r w:rsidRPr="002E120E">
        <w:rPr>
          <w:color w:val="000000" w:themeColor="text1"/>
          <w:sz w:val="20"/>
          <w:szCs w:val="20"/>
        </w:rPr>
        <w:t>Además, estos principios ayudan a estructurar intervenciones con enfoque territorial, diferencial y corresponsable. Su aplicación fortalece la toma de decisiones, el control social y la construcción de acuerdos entre los actores que participan en la gestión de la salud.</w:t>
      </w:r>
    </w:p>
    <w:p w:rsidRPr="002E120E" w:rsidR="00E57347" w:rsidP="00E57347" w:rsidRDefault="00E57347" w14:paraId="2D01AD6F" w14:textId="77777777">
      <w:pPr>
        <w:ind w:left="360"/>
        <w:rPr>
          <w:color w:val="000000" w:themeColor="text1"/>
          <w:sz w:val="20"/>
          <w:szCs w:val="20"/>
        </w:rPr>
      </w:pPr>
    </w:p>
    <w:p w:rsidRPr="002E120E" w:rsidR="00E57347" w:rsidP="00E57347" w:rsidRDefault="00E57347" w14:paraId="15E5068D" w14:textId="77777777">
      <w:pPr>
        <w:ind w:left="360"/>
        <w:rPr>
          <w:color w:val="000000" w:themeColor="text1"/>
          <w:sz w:val="20"/>
          <w:szCs w:val="20"/>
        </w:rPr>
      </w:pPr>
      <w:r w:rsidRPr="002E120E">
        <w:rPr>
          <w:color w:val="000000" w:themeColor="text1"/>
          <w:sz w:val="20"/>
          <w:szCs w:val="20"/>
        </w:rPr>
        <w:t>A continuación, se presentan los principios que orientan las estrategias de participación social en salud:</w:t>
      </w:r>
    </w:p>
    <w:p w:rsidRPr="002E120E" w:rsidR="0056408D" w:rsidP="00E57347" w:rsidRDefault="0056408D" w14:paraId="48BD13E7" w14:textId="77777777">
      <w:pPr>
        <w:ind w:left="360"/>
        <w:rPr>
          <w:color w:val="000000" w:themeColor="text1"/>
          <w:sz w:val="20"/>
          <w:szCs w:val="20"/>
        </w:rPr>
      </w:pPr>
    </w:p>
    <w:p w:rsidRPr="002E120E" w:rsidR="00E57347" w:rsidRDefault="00E57347" w14:paraId="0E391D00" w14:textId="33FDD2A5">
      <w:pPr>
        <w:pStyle w:val="Prrafodelista"/>
        <w:numPr>
          <w:ilvl w:val="0"/>
          <w:numId w:val="9"/>
        </w:numPr>
        <w:rPr>
          <w:color w:val="000000" w:themeColor="text1"/>
          <w:sz w:val="20"/>
          <w:szCs w:val="20"/>
        </w:rPr>
      </w:pPr>
      <w:commentRangeStart w:id="8"/>
      <w:r w:rsidRPr="002E120E">
        <w:rPr>
          <w:b/>
          <w:bCs/>
          <w:color w:val="000000" w:themeColor="text1"/>
          <w:sz w:val="20"/>
          <w:szCs w:val="20"/>
        </w:rPr>
        <w:t>Equidad:</w:t>
      </w:r>
      <w:r w:rsidRPr="002E120E">
        <w:rPr>
          <w:color w:val="000000" w:themeColor="text1"/>
          <w:sz w:val="20"/>
          <w:szCs w:val="20"/>
        </w:rPr>
        <w:t xml:space="preserve"> busca reducir las desigualdades que limitan la participación de grupos poblacionales vulnerables en la gestión del sistema de salud. Este principio reconoce diferencias sociales, culturales, económicas y territoriales para promover condiciones más justas de acceso a la información y a los espacios de decisión. </w:t>
      </w:r>
      <w:r w:rsidRPr="002E120E">
        <w:rPr>
          <w:b/>
          <w:bCs/>
          <w:color w:val="000000" w:themeColor="text1"/>
          <w:sz w:val="20"/>
          <w:szCs w:val="20"/>
        </w:rPr>
        <w:t>Ejemplo:</w:t>
      </w:r>
      <w:r w:rsidRPr="002E120E">
        <w:rPr>
          <w:color w:val="000000" w:themeColor="text1"/>
          <w:sz w:val="20"/>
          <w:szCs w:val="20"/>
        </w:rPr>
        <w:t xml:space="preserve"> una entidad territorial desarrolla encuentros comunitarios en veredas alejadas para facilitar la participación de población rural.</w:t>
      </w:r>
    </w:p>
    <w:p w:rsidRPr="002E120E" w:rsidR="0056408D" w:rsidP="0056408D" w:rsidRDefault="0056408D" w14:paraId="7C7D6FEE" w14:textId="77777777">
      <w:pPr>
        <w:pStyle w:val="Prrafodelista"/>
        <w:ind w:left="1080"/>
        <w:rPr>
          <w:color w:val="000000" w:themeColor="text1"/>
          <w:sz w:val="20"/>
          <w:szCs w:val="20"/>
        </w:rPr>
      </w:pPr>
    </w:p>
    <w:p w:rsidRPr="002E120E" w:rsidR="00E57347" w:rsidRDefault="00E57347" w14:paraId="401A514E" w14:textId="2AE206A5">
      <w:pPr>
        <w:pStyle w:val="Prrafodelista"/>
        <w:numPr>
          <w:ilvl w:val="0"/>
          <w:numId w:val="9"/>
        </w:numPr>
        <w:rPr>
          <w:color w:val="000000" w:themeColor="text1"/>
          <w:sz w:val="20"/>
          <w:szCs w:val="20"/>
        </w:rPr>
      </w:pPr>
      <w:r w:rsidRPr="002E120E">
        <w:rPr>
          <w:b/>
          <w:bCs/>
          <w:color w:val="000000" w:themeColor="text1"/>
          <w:sz w:val="20"/>
          <w:szCs w:val="20"/>
        </w:rPr>
        <w:t>Inclusión:</w:t>
      </w:r>
      <w:r w:rsidRPr="002E120E">
        <w:rPr>
          <w:color w:val="000000" w:themeColor="text1"/>
          <w:sz w:val="20"/>
          <w:szCs w:val="20"/>
        </w:rPr>
        <w:t xml:space="preserve"> promueve la participación de diferentes grupos poblacionales, sin distinción por edad, género, etnia, condición de discapacidad, ubicación territorial o situación social. Su aplicación permite que las decisiones en salud integren diversas voces y experiencias. </w:t>
      </w:r>
      <w:r w:rsidRPr="002E120E">
        <w:rPr>
          <w:b/>
          <w:bCs/>
          <w:color w:val="000000" w:themeColor="text1"/>
          <w:sz w:val="20"/>
          <w:szCs w:val="20"/>
        </w:rPr>
        <w:t>Ejemplo:</w:t>
      </w:r>
      <w:r w:rsidRPr="002E120E">
        <w:rPr>
          <w:color w:val="000000" w:themeColor="text1"/>
          <w:sz w:val="20"/>
          <w:szCs w:val="20"/>
        </w:rPr>
        <w:t xml:space="preserve"> una mesa municipal de salud incorpora representantes de mujeres, jóvenes, personas mayores, comunidades étnicas y personas con discapacidad.</w:t>
      </w:r>
    </w:p>
    <w:p w:rsidRPr="002E120E" w:rsidR="0056408D" w:rsidP="0056408D" w:rsidRDefault="0056408D" w14:paraId="7181210E" w14:textId="77777777">
      <w:pPr>
        <w:pStyle w:val="Prrafodelista"/>
        <w:rPr>
          <w:color w:val="000000" w:themeColor="text1"/>
          <w:sz w:val="20"/>
          <w:szCs w:val="20"/>
        </w:rPr>
      </w:pPr>
    </w:p>
    <w:p w:rsidRPr="002E120E" w:rsidR="0056408D" w:rsidP="0056408D" w:rsidRDefault="0056408D" w14:paraId="5C74377A" w14:textId="77777777">
      <w:pPr>
        <w:pStyle w:val="Prrafodelista"/>
        <w:ind w:left="1080"/>
        <w:rPr>
          <w:color w:val="000000" w:themeColor="text1"/>
          <w:sz w:val="20"/>
          <w:szCs w:val="20"/>
        </w:rPr>
      </w:pPr>
    </w:p>
    <w:p w:rsidRPr="002E120E" w:rsidR="00E57347" w:rsidRDefault="00E57347" w14:paraId="4CAE020A" w14:textId="777CE5C5">
      <w:pPr>
        <w:pStyle w:val="Prrafodelista"/>
        <w:numPr>
          <w:ilvl w:val="0"/>
          <w:numId w:val="9"/>
        </w:numPr>
        <w:rPr>
          <w:color w:val="000000" w:themeColor="text1"/>
          <w:sz w:val="20"/>
          <w:szCs w:val="20"/>
        </w:rPr>
      </w:pPr>
      <w:r w:rsidRPr="002E120E">
        <w:rPr>
          <w:b/>
          <w:bCs/>
          <w:color w:val="000000" w:themeColor="text1"/>
          <w:sz w:val="20"/>
          <w:szCs w:val="20"/>
        </w:rPr>
        <w:t>Transparencia:</w:t>
      </w:r>
      <w:r w:rsidRPr="002E120E">
        <w:rPr>
          <w:color w:val="000000" w:themeColor="text1"/>
          <w:sz w:val="20"/>
          <w:szCs w:val="20"/>
        </w:rPr>
        <w:t xml:space="preserve"> favorece el acceso claro, oportuno y comprensible a la información relacionada con decisiones, recursos, compromisos y resultados de la gestión en salud. Este principio fortalece la confianza ciudadana y facilita el ejercicio del control social. </w:t>
      </w:r>
      <w:r w:rsidRPr="002E120E">
        <w:rPr>
          <w:b/>
          <w:bCs/>
          <w:color w:val="000000" w:themeColor="text1"/>
          <w:sz w:val="20"/>
          <w:szCs w:val="20"/>
        </w:rPr>
        <w:t>Ejemplo:</w:t>
      </w:r>
      <w:r w:rsidRPr="002E120E">
        <w:rPr>
          <w:color w:val="000000" w:themeColor="text1"/>
          <w:sz w:val="20"/>
          <w:szCs w:val="20"/>
        </w:rPr>
        <w:t xml:space="preserve"> una secretaría de salud </w:t>
      </w:r>
      <w:r w:rsidRPr="002E120E" w:rsidR="0056408D">
        <w:rPr>
          <w:color w:val="000000" w:themeColor="text1"/>
          <w:sz w:val="20"/>
          <w:szCs w:val="20"/>
        </w:rPr>
        <w:t>pública</w:t>
      </w:r>
      <w:r w:rsidRPr="002E120E">
        <w:rPr>
          <w:color w:val="000000" w:themeColor="text1"/>
          <w:sz w:val="20"/>
          <w:szCs w:val="20"/>
        </w:rPr>
        <w:t xml:space="preserve"> informes de gestión en lenguaje claro y los socializa con organizaciones comunitarias del territorio.</w:t>
      </w:r>
    </w:p>
    <w:p w:rsidRPr="002E120E" w:rsidR="0056408D" w:rsidP="0056408D" w:rsidRDefault="0056408D" w14:paraId="08FF0146" w14:textId="77777777">
      <w:pPr>
        <w:pStyle w:val="Prrafodelista"/>
        <w:ind w:left="1080"/>
        <w:rPr>
          <w:color w:val="000000" w:themeColor="text1"/>
          <w:sz w:val="20"/>
          <w:szCs w:val="20"/>
        </w:rPr>
      </w:pPr>
    </w:p>
    <w:p w:rsidRPr="002E120E" w:rsidR="00E57347" w:rsidRDefault="00E57347" w14:paraId="4A911844" w14:textId="4D206AF0">
      <w:pPr>
        <w:pStyle w:val="Prrafodelista"/>
        <w:numPr>
          <w:ilvl w:val="0"/>
          <w:numId w:val="9"/>
        </w:numPr>
        <w:rPr>
          <w:color w:val="000000" w:themeColor="text1"/>
          <w:sz w:val="20"/>
          <w:szCs w:val="20"/>
        </w:rPr>
      </w:pPr>
      <w:r w:rsidRPr="002E120E">
        <w:rPr>
          <w:b/>
          <w:bCs/>
          <w:color w:val="000000" w:themeColor="text1"/>
          <w:sz w:val="20"/>
          <w:szCs w:val="20"/>
        </w:rPr>
        <w:t>Corresponsabilidad:</w:t>
      </w:r>
      <w:r w:rsidRPr="002E120E">
        <w:rPr>
          <w:color w:val="000000" w:themeColor="text1"/>
          <w:sz w:val="20"/>
          <w:szCs w:val="20"/>
        </w:rPr>
        <w:t xml:space="preserve"> reconoce que la garantía del derecho a la salud requiere compromisos compartidos entre el Estado, las instituciones, las organizaciones sociales y la ciudadanía. Este principio impulsa la participación activa y el cumplimiento de acuerdos. </w:t>
      </w:r>
      <w:r w:rsidRPr="002E120E">
        <w:rPr>
          <w:b/>
          <w:bCs/>
          <w:color w:val="000000" w:themeColor="text1"/>
          <w:sz w:val="20"/>
          <w:szCs w:val="20"/>
        </w:rPr>
        <w:t>Ejemplo:</w:t>
      </w:r>
      <w:r w:rsidRPr="002E120E">
        <w:rPr>
          <w:color w:val="000000" w:themeColor="text1"/>
          <w:sz w:val="20"/>
          <w:szCs w:val="20"/>
        </w:rPr>
        <w:t xml:space="preserve"> una empresa social del Estado y una asociación de usuarios acuerdan realizar seguimiento conjunto a la calidad de la atención.</w:t>
      </w:r>
    </w:p>
    <w:p w:rsidRPr="002E120E" w:rsidR="0056408D" w:rsidP="0056408D" w:rsidRDefault="0056408D" w14:paraId="015C3C4F" w14:textId="77777777">
      <w:pPr>
        <w:pStyle w:val="Prrafodelista"/>
        <w:rPr>
          <w:color w:val="000000" w:themeColor="text1"/>
          <w:sz w:val="20"/>
          <w:szCs w:val="20"/>
        </w:rPr>
      </w:pPr>
    </w:p>
    <w:p w:rsidRPr="002E120E" w:rsidR="0056408D" w:rsidP="0056408D" w:rsidRDefault="0056408D" w14:paraId="26CF7F88" w14:textId="77777777">
      <w:pPr>
        <w:pStyle w:val="Prrafodelista"/>
        <w:ind w:left="1080"/>
        <w:rPr>
          <w:color w:val="000000" w:themeColor="text1"/>
          <w:sz w:val="20"/>
          <w:szCs w:val="20"/>
        </w:rPr>
      </w:pPr>
    </w:p>
    <w:p w:rsidRPr="002E120E" w:rsidR="00E57347" w:rsidRDefault="00E57347" w14:paraId="3B5CD25A" w14:textId="35CD9BC8">
      <w:pPr>
        <w:pStyle w:val="Prrafodelista"/>
        <w:numPr>
          <w:ilvl w:val="0"/>
          <w:numId w:val="9"/>
        </w:numPr>
        <w:rPr>
          <w:color w:val="000000" w:themeColor="text1"/>
          <w:sz w:val="20"/>
          <w:szCs w:val="20"/>
        </w:rPr>
      </w:pPr>
      <w:r w:rsidRPr="002E120E">
        <w:rPr>
          <w:b/>
          <w:bCs/>
          <w:color w:val="000000" w:themeColor="text1"/>
          <w:sz w:val="20"/>
          <w:szCs w:val="20"/>
        </w:rPr>
        <w:t>Enfoque diferencial:</w:t>
      </w:r>
      <w:r w:rsidRPr="002E120E">
        <w:rPr>
          <w:color w:val="000000" w:themeColor="text1"/>
          <w:sz w:val="20"/>
          <w:szCs w:val="20"/>
        </w:rPr>
        <w:t xml:space="preserve"> permite adaptar las estrategias a las características sociales, culturales, territoriales y poblacionales de cada comunidad. Su aplicación evita acciones generales que no responden a las condiciones reales de las personas. </w:t>
      </w:r>
      <w:r w:rsidRPr="002E120E">
        <w:rPr>
          <w:b/>
          <w:bCs/>
          <w:color w:val="000000" w:themeColor="text1"/>
          <w:sz w:val="20"/>
          <w:szCs w:val="20"/>
        </w:rPr>
        <w:t>Ejemplo:</w:t>
      </w:r>
      <w:r w:rsidRPr="002E120E">
        <w:rPr>
          <w:color w:val="000000" w:themeColor="text1"/>
          <w:sz w:val="20"/>
          <w:szCs w:val="20"/>
        </w:rPr>
        <w:t xml:space="preserve"> una estrategia de comunicación en salud se ajusta para población rural, comunidades indígenas, personas mayores o personas con discapacidad.</w:t>
      </w:r>
    </w:p>
    <w:p w:rsidRPr="002E120E" w:rsidR="0056408D" w:rsidP="0056408D" w:rsidRDefault="0056408D" w14:paraId="7583B8C2" w14:textId="77777777">
      <w:pPr>
        <w:pStyle w:val="Prrafodelista"/>
        <w:ind w:left="1080"/>
        <w:rPr>
          <w:color w:val="000000" w:themeColor="text1"/>
          <w:sz w:val="20"/>
          <w:szCs w:val="20"/>
        </w:rPr>
      </w:pPr>
    </w:p>
    <w:p w:rsidRPr="002E120E" w:rsidR="00E57347" w:rsidRDefault="00E57347" w14:paraId="72FEA4E1" w14:textId="5F620FEF">
      <w:pPr>
        <w:pStyle w:val="Prrafodelista"/>
        <w:numPr>
          <w:ilvl w:val="0"/>
          <w:numId w:val="9"/>
        </w:numPr>
        <w:rPr>
          <w:color w:val="000000" w:themeColor="text1"/>
          <w:sz w:val="20"/>
          <w:szCs w:val="20"/>
        </w:rPr>
      </w:pPr>
      <w:r w:rsidRPr="002E120E">
        <w:rPr>
          <w:b/>
          <w:bCs/>
          <w:color w:val="000000" w:themeColor="text1"/>
          <w:sz w:val="20"/>
          <w:szCs w:val="20"/>
        </w:rPr>
        <w:t>Articulación territorial:</w:t>
      </w:r>
      <w:r w:rsidRPr="002E120E">
        <w:rPr>
          <w:color w:val="000000" w:themeColor="text1"/>
          <w:sz w:val="20"/>
          <w:szCs w:val="20"/>
        </w:rPr>
        <w:t xml:space="preserve"> integra actores institucionales, comunitarios y sociales alrededor de objetivos comunes. Este principio permite coordinar esfuerzos, evitar acciones dispersas y orientar respuestas acordes con las prioridades del territorio. </w:t>
      </w:r>
      <w:r w:rsidRPr="002E120E">
        <w:rPr>
          <w:b/>
          <w:bCs/>
          <w:color w:val="000000" w:themeColor="text1"/>
          <w:sz w:val="20"/>
          <w:szCs w:val="20"/>
        </w:rPr>
        <w:t>Ejemplo:</w:t>
      </w:r>
      <w:r w:rsidRPr="002E120E">
        <w:rPr>
          <w:color w:val="000000" w:themeColor="text1"/>
          <w:sz w:val="20"/>
          <w:szCs w:val="20"/>
        </w:rPr>
        <w:t xml:space="preserve"> una alcaldía, una secretaría de salud y líderes comunitarios definen acciones conjuntas para mejorar la atención en zonas rurales.</w:t>
      </w:r>
    </w:p>
    <w:p w:rsidRPr="002E120E" w:rsidR="0056408D" w:rsidP="0056408D" w:rsidRDefault="0056408D" w14:paraId="1803001E" w14:textId="77777777">
      <w:pPr>
        <w:pStyle w:val="Prrafodelista"/>
        <w:rPr>
          <w:color w:val="000000" w:themeColor="text1"/>
          <w:sz w:val="20"/>
          <w:szCs w:val="20"/>
        </w:rPr>
      </w:pPr>
    </w:p>
    <w:p w:rsidRPr="002E120E" w:rsidR="0056408D" w:rsidP="0056408D" w:rsidRDefault="0056408D" w14:paraId="03E8E0C1" w14:textId="77777777">
      <w:pPr>
        <w:pStyle w:val="Prrafodelista"/>
        <w:ind w:left="1080"/>
        <w:rPr>
          <w:color w:val="000000" w:themeColor="text1"/>
          <w:sz w:val="20"/>
          <w:szCs w:val="20"/>
        </w:rPr>
      </w:pPr>
    </w:p>
    <w:p w:rsidRPr="002E120E" w:rsidR="00E57347" w:rsidRDefault="00E57347" w14:paraId="2E0831F1" w14:textId="24FD7850">
      <w:pPr>
        <w:pStyle w:val="Prrafodelista"/>
        <w:numPr>
          <w:ilvl w:val="0"/>
          <w:numId w:val="9"/>
        </w:numPr>
        <w:rPr>
          <w:color w:val="000000" w:themeColor="text1"/>
          <w:sz w:val="20"/>
          <w:szCs w:val="20"/>
        </w:rPr>
      </w:pPr>
      <w:r w:rsidRPr="002E120E">
        <w:rPr>
          <w:b/>
          <w:bCs/>
          <w:color w:val="000000" w:themeColor="text1"/>
          <w:sz w:val="20"/>
          <w:szCs w:val="20"/>
        </w:rPr>
        <w:t>Continuidad:</w:t>
      </w:r>
      <w:r w:rsidRPr="002E120E">
        <w:rPr>
          <w:color w:val="000000" w:themeColor="text1"/>
          <w:sz w:val="20"/>
          <w:szCs w:val="20"/>
        </w:rPr>
        <w:t xml:space="preserve"> favorece la sostenibilidad de las acciones en el tiempo y evita intervenciones aisladas o discontinuas. Este principio permite mantener procesos participativos más estables, con seguimiento y mejora permanente. </w:t>
      </w:r>
      <w:r w:rsidRPr="002E120E">
        <w:rPr>
          <w:b/>
          <w:bCs/>
          <w:color w:val="000000" w:themeColor="text1"/>
          <w:sz w:val="20"/>
          <w:szCs w:val="20"/>
        </w:rPr>
        <w:t>Ejemplo:</w:t>
      </w:r>
      <w:r w:rsidRPr="002E120E">
        <w:rPr>
          <w:color w:val="000000" w:themeColor="text1"/>
          <w:sz w:val="20"/>
          <w:szCs w:val="20"/>
        </w:rPr>
        <w:t xml:space="preserve"> un comité de participación comunitaria realiza reuniones periódicas para revisar compromisos, evaluar avances y proponer ajustes a las acciones en salud.</w:t>
      </w:r>
      <w:commentRangeEnd w:id="8"/>
      <w:r w:rsidRPr="002E120E" w:rsidR="00461855">
        <w:rPr>
          <w:rStyle w:val="Refdecomentario"/>
          <w:color w:val="000000" w:themeColor="text1"/>
          <w:sz w:val="20"/>
          <w:szCs w:val="20"/>
        </w:rPr>
        <w:commentReference w:id="8"/>
      </w:r>
    </w:p>
    <w:p w:rsidRPr="002E120E" w:rsidR="00E57347" w:rsidP="00E57347" w:rsidRDefault="00E57347" w14:paraId="796C32BF" w14:textId="77777777">
      <w:pPr>
        <w:ind w:left="360"/>
        <w:rPr>
          <w:color w:val="000000" w:themeColor="text1"/>
          <w:sz w:val="20"/>
          <w:szCs w:val="20"/>
        </w:rPr>
      </w:pPr>
    </w:p>
    <w:p w:rsidRPr="002E120E" w:rsidR="00E57347" w:rsidP="00E57347" w:rsidRDefault="00E57347" w14:paraId="0B70BB1A" w14:textId="3467491A">
      <w:pPr>
        <w:shd w:val="clear" w:color="auto" w:fill="F2DBDB" w:themeFill="accent2" w:themeFillTint="33"/>
        <w:ind w:left="360"/>
        <w:rPr>
          <w:color w:val="000000" w:themeColor="text1"/>
          <w:sz w:val="20"/>
          <w:szCs w:val="20"/>
        </w:rPr>
      </w:pPr>
      <w:r w:rsidRPr="002E120E">
        <w:rPr>
          <w:color w:val="000000" w:themeColor="text1"/>
          <w:sz w:val="20"/>
          <w:szCs w:val="20"/>
        </w:rPr>
        <w:t>En conjunto, estos principios permiten que las estrategias de participación social en salud sean más organizadas, pertinentes e incluyentes. Su aplicación fortalece la relación entre ciudadanía e instituciones, mejora la coordinación de acciones y contribuye a que las decisiones respondan de manera más cercana a las realidades de los territorios colombianos.</w:t>
      </w:r>
    </w:p>
    <w:p w:rsidRPr="002E120E" w:rsidR="00E57347" w:rsidP="00E57347" w:rsidRDefault="00E57347" w14:paraId="2D5A44C7" w14:textId="77777777">
      <w:pPr>
        <w:ind w:left="360"/>
        <w:rPr>
          <w:color w:val="000000" w:themeColor="text1"/>
          <w:sz w:val="20"/>
          <w:szCs w:val="20"/>
        </w:rPr>
      </w:pPr>
    </w:p>
    <w:p w:rsidRPr="002E120E" w:rsidR="00F756F9" w:rsidP="0056408D" w:rsidRDefault="00E57347" w14:paraId="1C5FBA3F" w14:textId="3CB4590A">
      <w:pPr>
        <w:shd w:val="clear" w:color="auto" w:fill="EAF1DD" w:themeFill="accent3" w:themeFillTint="33"/>
        <w:ind w:left="360"/>
        <w:rPr>
          <w:color w:val="000000" w:themeColor="text1"/>
          <w:sz w:val="20"/>
          <w:szCs w:val="20"/>
        </w:rPr>
      </w:pPr>
      <w:r w:rsidRPr="002E120E">
        <w:rPr>
          <w:color w:val="000000" w:themeColor="text1"/>
          <w:sz w:val="20"/>
          <w:szCs w:val="20"/>
        </w:rPr>
        <w:t>A partir de estos principios, es necesario reconocer los tipos de estrategias que pueden aplicarse en la gestión de la participación social en salud. Esta clasificación permite comprender cómo se organizan las acciones institucionales, intersectoriales y comunitarias para fortalecer la participación en municipios, departamentos y comunidades del país.</w:t>
      </w:r>
    </w:p>
    <w:p w:rsidRPr="002E120E" w:rsidR="00F756F9" w:rsidP="00143B72" w:rsidRDefault="00F756F9" w14:paraId="74D38123" w14:textId="77777777">
      <w:pPr>
        <w:rPr>
          <w:vanish/>
          <w:color w:val="000000" w:themeColor="text1"/>
          <w:sz w:val="20"/>
          <w:szCs w:val="20"/>
        </w:rPr>
      </w:pPr>
    </w:p>
    <w:p w:rsidRPr="002E120E" w:rsidR="00365523" w:rsidP="00365523" w:rsidRDefault="00365523" w14:paraId="33C40A1F" w14:textId="77777777">
      <w:pPr>
        <w:rPr>
          <w:vanish/>
          <w:color w:val="000000" w:themeColor="text1"/>
          <w:sz w:val="20"/>
          <w:szCs w:val="20"/>
        </w:rPr>
      </w:pPr>
    </w:p>
    <w:p w:rsidRPr="002E120E" w:rsidR="00F756F9" w:rsidP="00365523" w:rsidRDefault="00F756F9" w14:paraId="729A1F47" w14:textId="77777777">
      <w:pPr>
        <w:rPr>
          <w:vanish/>
          <w:color w:val="000000" w:themeColor="text1"/>
          <w:sz w:val="20"/>
          <w:szCs w:val="20"/>
        </w:rPr>
      </w:pPr>
    </w:p>
    <w:p w:rsidRPr="002E120E" w:rsidR="00F756F9" w:rsidP="00365523" w:rsidRDefault="00F756F9" w14:paraId="5811CB47" w14:textId="77777777">
      <w:pPr>
        <w:rPr>
          <w:b/>
          <w:bCs/>
          <w:color w:val="000000" w:themeColor="text1"/>
          <w:sz w:val="20"/>
          <w:szCs w:val="20"/>
          <w:lang w:val="es-ES"/>
        </w:rPr>
      </w:pPr>
    </w:p>
    <w:p w:rsidRPr="002E120E" w:rsidR="002F57E1" w:rsidRDefault="002F57E1" w14:paraId="7F3A88B8"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Tipos de estrategias</w:t>
      </w:r>
    </w:p>
    <w:p w:rsidRPr="002E120E" w:rsidR="00365523" w:rsidP="00365523" w:rsidRDefault="00365523" w14:paraId="48A5F1B8" w14:textId="77777777">
      <w:pPr>
        <w:pStyle w:val="Prrafodelista"/>
        <w:ind w:left="792"/>
        <w:rPr>
          <w:b/>
          <w:bCs/>
          <w:color w:val="000000" w:themeColor="text1"/>
          <w:sz w:val="20"/>
          <w:szCs w:val="20"/>
          <w:lang w:val="es-ES"/>
        </w:rPr>
      </w:pPr>
    </w:p>
    <w:p w:rsidRPr="002E120E" w:rsidR="6E2544BB" w:rsidP="0062676B" w:rsidRDefault="6E2544BB" w14:paraId="4784C8FF" w14:textId="100ECCE2">
      <w:pPr>
        <w:shd w:val="clear" w:color="auto" w:fill="D9D9D9" w:themeFill="background1" w:themeFillShade="D9"/>
        <w:rPr>
          <w:color w:val="000000" w:themeColor="text1"/>
          <w:sz w:val="20"/>
          <w:szCs w:val="20"/>
          <w:lang w:val="es-ES"/>
        </w:rPr>
      </w:pPr>
      <w:r w:rsidRPr="002E120E">
        <w:rPr>
          <w:color w:val="000000" w:themeColor="text1"/>
          <w:sz w:val="20"/>
          <w:szCs w:val="20"/>
          <w:lang w:val="es-ES"/>
        </w:rPr>
        <w:t>Las estrategias de participación en salud pueden clasificarse de acuerdo con el ámbito de intervención y el tipo de articulación entre actores, lo que permite organizar las acciones de manera más estructurada y facilitar su implementación en los territorios. Esta clasificación no establece divisiones rígidas, sino que ofrece un marco de comprensión para analizar cómo se configuran las dinámicas participativas en función de los objetivos, las capacidades institucionales y las condiciones del contexto.</w:t>
      </w:r>
    </w:p>
    <w:p w:rsidRPr="002E120E" w:rsidR="6E2544BB" w:rsidP="038098EA" w:rsidRDefault="6E2544BB" w14:paraId="75BD20A9" w14:textId="7CA3196C">
      <w:r w:rsidRPr="002E120E">
        <w:rPr>
          <w:color w:val="000000" w:themeColor="text1"/>
          <w:sz w:val="20"/>
          <w:szCs w:val="20"/>
          <w:lang w:val="es-ES"/>
        </w:rPr>
        <w:t xml:space="preserve"> </w:t>
      </w:r>
    </w:p>
    <w:p w:rsidRPr="002E120E" w:rsidR="00851BEE" w:rsidP="000F1950" w:rsidRDefault="00851BEE" w14:paraId="778C6B14" w14:textId="77777777">
      <w:pPr>
        <w:rPr>
          <w:sz w:val="20"/>
          <w:szCs w:val="20"/>
        </w:rPr>
      </w:pPr>
    </w:p>
    <w:p w:rsidRPr="002E120E" w:rsidR="00851BEE" w:rsidP="000F1950" w:rsidRDefault="00851BEE" w14:paraId="2B2A48CF" w14:textId="77777777">
      <w:pPr>
        <w:rPr>
          <w:sz w:val="20"/>
          <w:szCs w:val="20"/>
        </w:rPr>
      </w:pPr>
    </w:p>
    <w:p w:rsidRPr="002E120E" w:rsidR="00851BEE" w:rsidP="000F1950" w:rsidRDefault="00851BEE" w14:paraId="5075BC2D" w14:textId="77777777">
      <w:pPr>
        <w:rPr>
          <w:sz w:val="20"/>
          <w:szCs w:val="20"/>
        </w:rPr>
      </w:pPr>
    </w:p>
    <w:p w:rsidRPr="002E120E" w:rsidR="00851BEE" w:rsidP="000F1950" w:rsidRDefault="00851BEE" w14:paraId="354F7F00" w14:textId="77777777">
      <w:pPr>
        <w:rPr>
          <w:sz w:val="20"/>
          <w:szCs w:val="20"/>
        </w:rPr>
      </w:pPr>
    </w:p>
    <w:p w:rsidRPr="002E120E" w:rsidR="000F1950" w:rsidP="00851BEE" w:rsidRDefault="000F1950" w14:paraId="69B5C270" w14:textId="2D7004F2">
      <w:pPr>
        <w:shd w:val="clear" w:color="auto" w:fill="CCC0D9" w:themeFill="accent4" w:themeFillTint="66"/>
        <w:rPr>
          <w:sz w:val="20"/>
          <w:szCs w:val="20"/>
        </w:rPr>
      </w:pPr>
      <w:r w:rsidRPr="002E120E">
        <w:rPr>
          <w:sz w:val="20"/>
          <w:szCs w:val="20"/>
        </w:rPr>
        <w:t>Para facilitar su comprensión, se presentan los principales tipos de estrategias, con una definición breve y un ejemplo aplicado a situaciones que pueden presentarse en municipios, departamentos y comunidades del país:</w:t>
      </w:r>
    </w:p>
    <w:p w:rsidRPr="002E120E" w:rsidR="000F1950" w:rsidP="000F1950" w:rsidRDefault="000F1950" w14:paraId="6F724474" w14:textId="77777777">
      <w:pPr>
        <w:rPr>
          <w:sz w:val="20"/>
          <w:szCs w:val="20"/>
        </w:rPr>
      </w:pPr>
    </w:p>
    <w:p w:rsidRPr="002E120E" w:rsidR="00851BEE" w:rsidRDefault="00851BEE" w14:paraId="1E34889D" w14:textId="61FA67CB">
      <w:pPr>
        <w:pStyle w:val="Prrafodelista"/>
        <w:numPr>
          <w:ilvl w:val="0"/>
          <w:numId w:val="12"/>
        </w:numPr>
        <w:rPr>
          <w:sz w:val="20"/>
          <w:szCs w:val="20"/>
        </w:rPr>
      </w:pPr>
      <w:commentRangeStart w:id="9"/>
      <w:r w:rsidRPr="002E120E">
        <w:rPr>
          <w:b/>
          <w:bCs/>
          <w:sz w:val="20"/>
          <w:szCs w:val="20"/>
        </w:rPr>
        <w:t>Estrategias internas:</w:t>
      </w:r>
      <w:r w:rsidRPr="002E120E">
        <w:rPr>
          <w:sz w:val="20"/>
          <w:szCs w:val="20"/>
        </w:rPr>
        <w:t xml:space="preserve"> se orientan al fortalecimiento organizacional de las instituciones del sector salud, mediante el ajuste de procesos, la cualificación del talento humano y la generación de condiciones que favorezcan la participación ciudadana. Estas estrategias permiten que las entidades estén preparadas para escuchar, orientar y responder a la comunidad de manera clara y organizada. </w:t>
      </w:r>
      <w:r w:rsidRPr="002E120E">
        <w:rPr>
          <w:b/>
          <w:bCs/>
          <w:sz w:val="20"/>
          <w:szCs w:val="20"/>
        </w:rPr>
        <w:t>Ejemplo:</w:t>
      </w:r>
      <w:r w:rsidRPr="002E120E">
        <w:rPr>
          <w:sz w:val="20"/>
          <w:szCs w:val="20"/>
        </w:rPr>
        <w:t xml:space="preserve"> una institución prestadora de servicios de salud mejora sus canales de atención para recibir propuestas, quejas y recomendaciones de los usuarios sobre la calidad del servicio.</w:t>
      </w:r>
    </w:p>
    <w:p w:rsidRPr="002E120E" w:rsidR="00851BEE" w:rsidRDefault="00851BEE" w14:paraId="6069BF5B" w14:textId="2D38FBBC">
      <w:pPr>
        <w:pStyle w:val="Prrafodelista"/>
        <w:numPr>
          <w:ilvl w:val="0"/>
          <w:numId w:val="12"/>
        </w:numPr>
        <w:rPr>
          <w:sz w:val="20"/>
          <w:szCs w:val="20"/>
        </w:rPr>
      </w:pPr>
      <w:r w:rsidRPr="002E120E">
        <w:rPr>
          <w:b/>
          <w:bCs/>
          <w:sz w:val="20"/>
          <w:szCs w:val="20"/>
        </w:rPr>
        <w:t>Estrategias externas:</w:t>
      </w:r>
      <w:r w:rsidRPr="002E120E">
        <w:rPr>
          <w:sz w:val="20"/>
          <w:szCs w:val="20"/>
        </w:rPr>
        <w:t xml:space="preserve"> fortalecen la relación entre las instituciones y la comunidad, promoviendo el acceso a información clara, la interacción con la ciudadanía y la apertura de espacios participativos en el territorio. Estas estrategias permiten que la población conozca sus derechos, deberes y mecanismos de participación en salud. </w:t>
      </w:r>
      <w:r w:rsidRPr="002E120E">
        <w:rPr>
          <w:b/>
          <w:bCs/>
          <w:sz w:val="20"/>
          <w:szCs w:val="20"/>
        </w:rPr>
        <w:t>Ejemplo:</w:t>
      </w:r>
      <w:r w:rsidRPr="002E120E">
        <w:rPr>
          <w:sz w:val="20"/>
          <w:szCs w:val="20"/>
        </w:rPr>
        <w:t xml:space="preserve"> una secretaría de salud realiza encuentros comunitarios en barrios y veredas para socializar rutas de atención, explicar canales de participación y recoger inquietudes de la ciudadanía frente a los servicios disponibles.</w:t>
      </w:r>
    </w:p>
    <w:p w:rsidRPr="002E120E" w:rsidR="00851BEE" w:rsidRDefault="00851BEE" w14:paraId="53DEFB78" w14:textId="1E732ADD">
      <w:pPr>
        <w:pStyle w:val="Prrafodelista"/>
        <w:numPr>
          <w:ilvl w:val="0"/>
          <w:numId w:val="12"/>
        </w:numPr>
        <w:rPr>
          <w:sz w:val="20"/>
          <w:szCs w:val="20"/>
        </w:rPr>
      </w:pPr>
      <w:r w:rsidRPr="002E120E">
        <w:rPr>
          <w:b/>
          <w:bCs/>
          <w:sz w:val="20"/>
          <w:szCs w:val="20"/>
        </w:rPr>
        <w:t>Estrategias interinstitucionales:</w:t>
      </w:r>
      <w:r w:rsidRPr="002E120E">
        <w:rPr>
          <w:sz w:val="20"/>
          <w:szCs w:val="20"/>
        </w:rPr>
        <w:t xml:space="preserve"> coordinan acciones entre entidades del sector salud y otras instituciones públicas para evitar duplicidad de esfuerzos, organizar responsabilidades y mejorar la respuesta institucional frente a las necesidades del territorio. Estas estrategias permiten que las entidades trabajen con objetivos comunes y recursos articulados. </w:t>
      </w:r>
      <w:r w:rsidRPr="002E120E">
        <w:rPr>
          <w:b/>
          <w:bCs/>
          <w:sz w:val="20"/>
          <w:szCs w:val="20"/>
        </w:rPr>
        <w:t>Ejemplo:</w:t>
      </w:r>
      <w:r w:rsidRPr="002E120E">
        <w:rPr>
          <w:sz w:val="20"/>
          <w:szCs w:val="20"/>
        </w:rPr>
        <w:t xml:space="preserve"> una alcaldía municipal, una empresa social del Estado y una secretaría de salud organizan una jornada conjunta de promoción, prevención y orientación ciudadana en una zona rural con dificultades de acceso a servicios.</w:t>
      </w:r>
    </w:p>
    <w:p w:rsidRPr="002E120E" w:rsidR="00851BEE" w:rsidRDefault="00851BEE" w14:paraId="2C621CA3" w14:textId="0E2BECC7">
      <w:pPr>
        <w:pStyle w:val="Prrafodelista"/>
        <w:numPr>
          <w:ilvl w:val="0"/>
          <w:numId w:val="12"/>
        </w:numPr>
        <w:rPr>
          <w:sz w:val="20"/>
          <w:szCs w:val="20"/>
        </w:rPr>
      </w:pPr>
      <w:r w:rsidRPr="002E120E">
        <w:rPr>
          <w:b/>
          <w:bCs/>
          <w:sz w:val="20"/>
          <w:szCs w:val="20"/>
        </w:rPr>
        <w:t xml:space="preserve">Estrategias </w:t>
      </w:r>
      <w:proofErr w:type="spellStart"/>
      <w:r w:rsidRPr="002E120E">
        <w:rPr>
          <w:b/>
          <w:bCs/>
          <w:sz w:val="20"/>
          <w:szCs w:val="20"/>
        </w:rPr>
        <w:t>transectoriales</w:t>
      </w:r>
      <w:proofErr w:type="spellEnd"/>
      <w:r w:rsidRPr="002E120E">
        <w:rPr>
          <w:b/>
          <w:bCs/>
          <w:sz w:val="20"/>
          <w:szCs w:val="20"/>
        </w:rPr>
        <w:t>:</w:t>
      </w:r>
      <w:r w:rsidRPr="002E120E">
        <w:rPr>
          <w:sz w:val="20"/>
          <w:szCs w:val="20"/>
        </w:rPr>
        <w:t xml:space="preserve"> integran sectores que influyen en los determinantes sociales de la salud, como educación, ambiente, vivienda, cultura, deporte y desarrollo social. Su propósito es responder a problemáticas que no dependen únicamente del sector salud, sino de las condiciones de vida de la población. </w:t>
      </w:r>
      <w:r w:rsidRPr="002E120E">
        <w:rPr>
          <w:b/>
          <w:bCs/>
          <w:sz w:val="20"/>
          <w:szCs w:val="20"/>
        </w:rPr>
        <w:t>Ejemplo:</w:t>
      </w:r>
      <w:r w:rsidRPr="002E120E">
        <w:rPr>
          <w:sz w:val="20"/>
          <w:szCs w:val="20"/>
        </w:rPr>
        <w:t xml:space="preserve"> los sectores de salud, educación y ambiente desarrollan una estrategia comunitaria para promover el consumo de agua segura, fortalecer hábitos de higiene y prevenir enfermedades en una comunidad rural o periurbana.</w:t>
      </w:r>
    </w:p>
    <w:p w:rsidRPr="002E120E" w:rsidR="00851BEE" w:rsidRDefault="00851BEE" w14:paraId="4AF15E39" w14:textId="1AB7F94A">
      <w:pPr>
        <w:pStyle w:val="Prrafodelista"/>
        <w:numPr>
          <w:ilvl w:val="0"/>
          <w:numId w:val="12"/>
        </w:numPr>
        <w:rPr>
          <w:sz w:val="20"/>
          <w:szCs w:val="20"/>
        </w:rPr>
      </w:pPr>
      <w:r w:rsidRPr="002E120E">
        <w:rPr>
          <w:b/>
          <w:bCs/>
          <w:sz w:val="20"/>
          <w:szCs w:val="20"/>
        </w:rPr>
        <w:t>Estrategias comunitarias:</w:t>
      </w:r>
      <w:r w:rsidRPr="002E120E">
        <w:rPr>
          <w:sz w:val="20"/>
          <w:szCs w:val="20"/>
        </w:rPr>
        <w:t xml:space="preserve"> fortalecen la organización social y promueven la participación directa de líderes, redes comunitarias, asociaciones de usuarios, juntas de acción comunal y ciudadanía. Estas estrategias permiten identificar necesidades desde el territorio y construir respuestas con la comunidad. </w:t>
      </w:r>
      <w:r w:rsidRPr="002E120E">
        <w:rPr>
          <w:b/>
          <w:bCs/>
          <w:sz w:val="20"/>
          <w:szCs w:val="20"/>
        </w:rPr>
        <w:t>Ejemplo:</w:t>
      </w:r>
      <w:r w:rsidRPr="002E120E">
        <w:rPr>
          <w:sz w:val="20"/>
          <w:szCs w:val="20"/>
        </w:rPr>
        <w:t xml:space="preserve"> una junta de acción comunal y una asociación de usuarios recopilan inquietudes sobre barreras de atención en salud, las organizan en un documento comunitario y las presentan en una mesa municipal para buscar soluciones con las instituciones correspondientes.</w:t>
      </w:r>
      <w:commentRangeEnd w:id="9"/>
      <w:r w:rsidRPr="002E120E" w:rsidR="00461855">
        <w:rPr>
          <w:rStyle w:val="Refdecomentario"/>
          <w:sz w:val="20"/>
          <w:szCs w:val="20"/>
        </w:rPr>
        <w:commentReference w:id="9"/>
      </w:r>
    </w:p>
    <w:p w:rsidRPr="002E120E" w:rsidR="00667E34" w:rsidP="000F1950" w:rsidRDefault="00667E34" w14:paraId="0AED047B" w14:textId="77777777">
      <w:pPr>
        <w:rPr>
          <w:sz w:val="20"/>
          <w:szCs w:val="20"/>
        </w:rPr>
      </w:pPr>
    </w:p>
    <w:p w:rsidRPr="002E120E" w:rsidR="000F1950" w:rsidP="00393441" w:rsidRDefault="000F1950" w14:paraId="6F749098" w14:textId="77777777">
      <w:pPr>
        <w:shd w:val="clear" w:color="auto" w:fill="CCC0D9" w:themeFill="accent4" w:themeFillTint="66"/>
        <w:rPr>
          <w:sz w:val="20"/>
          <w:szCs w:val="20"/>
        </w:rPr>
      </w:pPr>
      <w:r w:rsidRPr="002E120E">
        <w:rPr>
          <w:sz w:val="20"/>
          <w:szCs w:val="20"/>
        </w:rPr>
        <w:t>La articulación de estas estrategias permite comprender que la participación social en salud requiere acciones complementarias. En el contexto colombiano, su implementación coordinada fortalece la relación entre instituciones y comunidad, mejora la capacidad de respuesta frente a las necesidades del territorio y favorece procesos participativos más sostenibles.</w:t>
      </w:r>
    </w:p>
    <w:p w:rsidRPr="002E120E" w:rsidR="000F1950" w:rsidP="000F1950" w:rsidRDefault="000F1950" w14:paraId="3479E023" w14:textId="77777777">
      <w:pPr>
        <w:rPr>
          <w:sz w:val="20"/>
          <w:szCs w:val="20"/>
        </w:rPr>
      </w:pPr>
    </w:p>
    <w:p w:rsidRPr="002E120E" w:rsidR="000F1950" w:rsidP="000F1950" w:rsidRDefault="000F1950" w14:paraId="65DBFAF2" w14:textId="77777777">
      <w:pPr>
        <w:rPr>
          <w:sz w:val="20"/>
          <w:szCs w:val="20"/>
        </w:rPr>
      </w:pPr>
      <w:r w:rsidRPr="002E120E">
        <w:rPr>
          <w:sz w:val="20"/>
          <w:szCs w:val="20"/>
        </w:rPr>
        <w:t>A partir de esta clasificación, resulta necesario reconocer las fases que orientan la implementación de las estrategias de participación en salud. Estas fases permiten organizar el proceso, definir acciones progresivas y realizar seguimiento a los avances alcanzados en los territorios.</w:t>
      </w:r>
    </w:p>
    <w:p w:rsidRPr="002E120E" w:rsidR="00DF6943" w:rsidP="038098EA" w:rsidRDefault="00DF6943" w14:paraId="2880BF3F" w14:textId="77777777">
      <w:pPr>
        <w:rPr>
          <w:color w:val="000000" w:themeColor="text1"/>
          <w:sz w:val="20"/>
          <w:szCs w:val="20"/>
          <w:lang w:val="es-ES"/>
        </w:rPr>
      </w:pPr>
    </w:p>
    <w:p w:rsidRPr="002E120E" w:rsidR="00CA1018" w:rsidP="038098EA" w:rsidRDefault="00CA1018" w14:paraId="184DF9A0" w14:textId="77777777">
      <w:pPr>
        <w:rPr>
          <w:color w:val="000000" w:themeColor="text1"/>
          <w:sz w:val="20"/>
          <w:szCs w:val="20"/>
          <w:lang w:val="es-ES"/>
        </w:rPr>
      </w:pPr>
    </w:p>
    <w:p w:rsidRPr="002E120E" w:rsidR="00365523" w:rsidRDefault="5C6220B8" w14:paraId="73768EDB" w14:textId="7A17DBAF">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 xml:space="preserve">Fases de implementación </w:t>
      </w:r>
    </w:p>
    <w:p w:rsidRPr="002E120E" w:rsidR="00365523" w:rsidP="038098EA" w:rsidRDefault="00365523" w14:paraId="613717F3" w14:textId="7A005FA2">
      <w:pPr>
        <w:rPr>
          <w:b/>
          <w:bCs/>
          <w:color w:val="000000" w:themeColor="text1"/>
          <w:sz w:val="20"/>
          <w:szCs w:val="20"/>
          <w:lang w:val="es-ES"/>
        </w:rPr>
      </w:pPr>
    </w:p>
    <w:p w:rsidRPr="002E120E" w:rsidR="00A573B3" w:rsidP="00A573B3" w:rsidRDefault="00A573B3" w14:paraId="6F1E4D7C" w14:textId="77777777">
      <w:pPr>
        <w:rPr>
          <w:sz w:val="20"/>
          <w:szCs w:val="20"/>
        </w:rPr>
      </w:pPr>
      <w:r w:rsidRPr="002E120E">
        <w:rPr>
          <w:sz w:val="20"/>
          <w:szCs w:val="20"/>
        </w:rPr>
        <w:t xml:space="preserve">La implementación de las estrategias de participación en salud se desarrolla mediante un proceso progresivo que permite organizar acciones, articular actores y sostener los procesos participativos en los territorios </w:t>
      </w:r>
      <w:r w:rsidRPr="002E120E">
        <w:rPr>
          <w:sz w:val="20"/>
          <w:szCs w:val="20"/>
        </w:rPr>
        <w:t>colombianos. Estas fases no deben entenderse como pasos rígidos, sino como momentos relacionados entre sí, que orientan la puesta en marcha de las estrategias según las necesidades, capacidades y dinámicas de cada comunidad.</w:t>
      </w:r>
    </w:p>
    <w:p w:rsidRPr="002E120E" w:rsidR="00096134" w:rsidP="00A573B3" w:rsidRDefault="00096134" w14:paraId="64240636" w14:textId="77777777">
      <w:pPr>
        <w:rPr>
          <w:sz w:val="20"/>
          <w:szCs w:val="20"/>
        </w:rPr>
      </w:pPr>
    </w:p>
    <w:p w:rsidRPr="002E120E" w:rsidR="00A573B3" w:rsidP="00A573B3" w:rsidRDefault="00A573B3" w14:paraId="788F8D59" w14:textId="77777777">
      <w:pPr>
        <w:rPr>
          <w:sz w:val="20"/>
          <w:szCs w:val="20"/>
        </w:rPr>
      </w:pPr>
      <w:r w:rsidRPr="002E120E">
        <w:rPr>
          <w:sz w:val="20"/>
          <w:szCs w:val="20"/>
        </w:rPr>
        <w:t>Este enfoque por fases facilita que la participación ciudadana se desarrolle de manera informada, organizada y con capacidad de incidencia en la gestión del sistema de salud. Además, permite planificar acciones, fortalecer la apropiación comunitaria, gestionar recursos y realizar seguimiento a los avances alcanzados en municipios, departamentos y escenarios comunitarios.</w:t>
      </w:r>
    </w:p>
    <w:p w:rsidRPr="002E120E" w:rsidR="00A573B3" w:rsidP="038098EA" w:rsidRDefault="00A573B3" w14:paraId="742AF7EA" w14:textId="77777777">
      <w:pPr>
        <w:rPr>
          <w:color w:val="C0504D" w:themeColor="accent2"/>
          <w:sz w:val="20"/>
          <w:szCs w:val="20"/>
        </w:rPr>
      </w:pPr>
    </w:p>
    <w:p w:rsidRPr="002E120E" w:rsidR="005F564F" w:rsidP="005F564F" w:rsidRDefault="005F564F" w14:paraId="3AFD891D" w14:textId="77777777">
      <w:pPr>
        <w:rPr>
          <w:sz w:val="20"/>
          <w:szCs w:val="20"/>
        </w:rPr>
      </w:pPr>
      <w:r w:rsidRPr="002E120E">
        <w:rPr>
          <w:sz w:val="20"/>
          <w:szCs w:val="20"/>
        </w:rPr>
        <w:t>Para comprender su aplicación, se presentan las fases principales de implementación:</w:t>
      </w:r>
    </w:p>
    <w:p w:rsidRPr="002E120E" w:rsidR="005F564F" w:rsidP="005F564F" w:rsidRDefault="005F564F" w14:paraId="2C1A77EF" w14:textId="77777777">
      <w:pPr>
        <w:rPr>
          <w:sz w:val="20"/>
          <w:szCs w:val="20"/>
        </w:rPr>
      </w:pPr>
    </w:p>
    <w:p w:rsidRPr="002E120E" w:rsidR="005F564F" w:rsidRDefault="005F564F" w14:paraId="2B81E88A" w14:textId="5592A996">
      <w:pPr>
        <w:pStyle w:val="Prrafodelista"/>
        <w:numPr>
          <w:ilvl w:val="0"/>
          <w:numId w:val="13"/>
        </w:numPr>
        <w:rPr>
          <w:sz w:val="20"/>
          <w:szCs w:val="20"/>
        </w:rPr>
      </w:pPr>
      <w:commentRangeStart w:id="10"/>
      <w:r w:rsidRPr="002E120E">
        <w:rPr>
          <w:b/>
          <w:bCs/>
          <w:sz w:val="20"/>
          <w:szCs w:val="20"/>
        </w:rPr>
        <w:t>Socialización:</w:t>
      </w:r>
      <w:r w:rsidRPr="002E120E">
        <w:rPr>
          <w:sz w:val="20"/>
          <w:szCs w:val="20"/>
        </w:rPr>
        <w:t xml:space="preserve"> corresponde al momento inicial en el que se presenta la estrategia, sus objetivos y su alcance a los actores involucrados. Esta fase permite informar a la comunidad, generar comprensión del proceso e identificar percepciones, expectativas y disposición para participar.</w:t>
      </w:r>
    </w:p>
    <w:p w:rsidRPr="002E120E" w:rsidR="005F564F" w:rsidRDefault="005F564F" w14:paraId="31C2C928" w14:textId="1507D64E">
      <w:pPr>
        <w:pStyle w:val="Prrafodelista"/>
        <w:numPr>
          <w:ilvl w:val="0"/>
          <w:numId w:val="13"/>
        </w:numPr>
        <w:rPr>
          <w:sz w:val="20"/>
          <w:szCs w:val="20"/>
        </w:rPr>
      </w:pPr>
      <w:r w:rsidRPr="002E120E">
        <w:rPr>
          <w:b/>
          <w:bCs/>
          <w:sz w:val="20"/>
          <w:szCs w:val="20"/>
        </w:rPr>
        <w:t>Posicionamiento:</w:t>
      </w:r>
      <w:r w:rsidRPr="002E120E">
        <w:rPr>
          <w:sz w:val="20"/>
          <w:szCs w:val="20"/>
        </w:rPr>
        <w:t xml:space="preserve"> busca consolidar la estrategia en el territorio mediante el reconocimiento y la participación activa de los actores. Esta fase fortalece la credibilidad del proceso, promueve alianzas estratégicas y genera compromisos entre instituciones, organizaciones sociales y comunidad.</w:t>
      </w:r>
    </w:p>
    <w:p w:rsidRPr="002E120E" w:rsidR="00502059" w:rsidRDefault="00BA034F" w14:paraId="137EBA9A" w14:textId="655CD108">
      <w:pPr>
        <w:pStyle w:val="Prrafodelista"/>
        <w:numPr>
          <w:ilvl w:val="0"/>
          <w:numId w:val="13"/>
        </w:numPr>
        <w:rPr>
          <w:b/>
          <w:bCs/>
          <w:sz w:val="20"/>
          <w:szCs w:val="20"/>
        </w:rPr>
      </w:pPr>
      <w:r w:rsidRPr="002E120E">
        <w:rPr>
          <w:b/>
          <w:bCs/>
          <w:sz w:val="20"/>
          <w:szCs w:val="20"/>
        </w:rPr>
        <w:t xml:space="preserve">Ejecución de acciones: </w:t>
      </w:r>
      <w:r w:rsidRPr="002E120E">
        <w:rPr>
          <w:sz w:val="20"/>
          <w:szCs w:val="20"/>
        </w:rPr>
        <w:t>corresponde al desarrollo de las actividades definidas en la estrategia. En esta fase se realizan acciones participativas, se gestionan recursos, se articulan actores y se hace seguimiento a los resultados, según las condiciones y necesidades del territorio.</w:t>
      </w:r>
      <w:commentRangeEnd w:id="10"/>
      <w:r w:rsidRPr="002E120E" w:rsidR="00461855">
        <w:rPr>
          <w:rStyle w:val="Refdecomentario"/>
          <w:b/>
          <w:bCs/>
          <w:sz w:val="20"/>
          <w:szCs w:val="20"/>
        </w:rPr>
        <w:commentReference w:id="10"/>
      </w:r>
    </w:p>
    <w:p w:rsidRPr="002E120E" w:rsidR="00BA034F" w:rsidP="00502059" w:rsidRDefault="00BA034F" w14:paraId="5319B859" w14:textId="77777777">
      <w:pPr>
        <w:ind w:left="720"/>
        <w:rPr>
          <w:sz w:val="20"/>
          <w:szCs w:val="20"/>
        </w:rPr>
      </w:pPr>
    </w:p>
    <w:p w:rsidRPr="002E120E" w:rsidR="005F564F" w:rsidP="00796EAC" w:rsidRDefault="005F564F" w14:paraId="10140855" w14:textId="08706ADD">
      <w:pPr>
        <w:shd w:val="clear" w:color="auto" w:fill="FFFFCC"/>
        <w:rPr>
          <w:sz w:val="20"/>
          <w:szCs w:val="20"/>
        </w:rPr>
      </w:pPr>
      <w:r w:rsidRPr="002E120E">
        <w:rPr>
          <w:sz w:val="20"/>
          <w:szCs w:val="20"/>
        </w:rPr>
        <w:t xml:space="preserve">Estas fases permiten comprender que la implementación de una estrategia participativa no se reduce a ejecutar actividades aisladas. Por el contrario, requiere preparar a los actores, fortalecer la confianza, organizar acciones y revisar avances para asegurar </w:t>
      </w:r>
      <w:r w:rsidRPr="002E120E" w:rsidR="00796EAC">
        <w:rPr>
          <w:sz w:val="20"/>
          <w:szCs w:val="20"/>
        </w:rPr>
        <w:t xml:space="preserve">los </w:t>
      </w:r>
      <w:r w:rsidRPr="002E120E">
        <w:rPr>
          <w:sz w:val="20"/>
          <w:szCs w:val="20"/>
        </w:rPr>
        <w:t>procesos participativos más pertinentes, sostenibles y acordes con la realidad colombiana.</w:t>
      </w:r>
    </w:p>
    <w:p w:rsidRPr="002E120E" w:rsidR="00502059" w:rsidP="00796EAC" w:rsidRDefault="00502059" w14:paraId="2FB8C5B5" w14:textId="77777777">
      <w:pPr>
        <w:rPr>
          <w:sz w:val="20"/>
          <w:szCs w:val="20"/>
        </w:rPr>
      </w:pPr>
    </w:p>
    <w:p w:rsidRPr="002E120E" w:rsidR="005F564F" w:rsidP="0075778F" w:rsidRDefault="005F564F" w14:paraId="6B905102" w14:textId="77777777">
      <w:pPr>
        <w:shd w:val="clear" w:color="auto" w:fill="FDE9D9" w:themeFill="accent6" w:themeFillTint="33"/>
        <w:rPr>
          <w:sz w:val="20"/>
          <w:szCs w:val="20"/>
        </w:rPr>
      </w:pPr>
      <w:r w:rsidRPr="002E120E">
        <w:rPr>
          <w:sz w:val="20"/>
          <w:szCs w:val="20"/>
        </w:rPr>
        <w:t>Además de reconocer las fases, es importante identificar los aspectos que permiten desarrollarlas de manera clara y ordenada. Estos elementos ayudan a que la estrategia se implemente con mayor coherencia y responda a las condiciones reales de cada territorio:</w:t>
      </w:r>
    </w:p>
    <w:p w:rsidRPr="002E120E" w:rsidR="00502059" w:rsidP="00796EAC" w:rsidRDefault="00502059" w14:paraId="41375C84" w14:textId="77777777">
      <w:pPr>
        <w:rPr>
          <w:sz w:val="20"/>
          <w:szCs w:val="20"/>
        </w:rPr>
      </w:pPr>
    </w:p>
    <w:p w:rsidRPr="002E120E" w:rsidR="005F564F" w:rsidRDefault="005F564F" w14:paraId="1A80B968" w14:textId="3DC068B9">
      <w:pPr>
        <w:pStyle w:val="Prrafodelista"/>
        <w:numPr>
          <w:ilvl w:val="0"/>
          <w:numId w:val="14"/>
        </w:numPr>
        <w:rPr>
          <w:sz w:val="20"/>
          <w:szCs w:val="20"/>
        </w:rPr>
      </w:pPr>
      <w:commentRangeStart w:id="11"/>
      <w:r w:rsidRPr="002E120E">
        <w:rPr>
          <w:b/>
          <w:bCs/>
          <w:sz w:val="20"/>
          <w:szCs w:val="20"/>
        </w:rPr>
        <w:t>Información clara:</w:t>
      </w:r>
      <w:r w:rsidRPr="002E120E">
        <w:rPr>
          <w:sz w:val="20"/>
          <w:szCs w:val="20"/>
        </w:rPr>
        <w:t xml:space="preserve"> facilita que la comunidad comprenda el propósito de la estrategia, los actores que participan y las acciones previstas. En Colombia, este aspecto es clave para promover confianza y participación informada.</w:t>
      </w:r>
    </w:p>
    <w:p w:rsidRPr="002E120E" w:rsidR="005F564F" w:rsidRDefault="005F564F" w14:paraId="57559209" w14:textId="0E193B10">
      <w:pPr>
        <w:pStyle w:val="Prrafodelista"/>
        <w:numPr>
          <w:ilvl w:val="0"/>
          <w:numId w:val="14"/>
        </w:numPr>
        <w:rPr>
          <w:sz w:val="20"/>
          <w:szCs w:val="20"/>
        </w:rPr>
      </w:pPr>
      <w:r w:rsidRPr="002E120E">
        <w:rPr>
          <w:b/>
          <w:bCs/>
          <w:sz w:val="20"/>
          <w:szCs w:val="20"/>
        </w:rPr>
        <w:t>Participación activa:</w:t>
      </w:r>
      <w:r w:rsidRPr="002E120E">
        <w:rPr>
          <w:sz w:val="20"/>
          <w:szCs w:val="20"/>
        </w:rPr>
        <w:t xml:space="preserve"> permite que la ciudadanía, las organizaciones sociales y las instituciones aporten ideas, necesidades y propuestas durante el proceso. Este elemento fortalece la corresponsabilidad y evita que la participación sea solo consultiva.</w:t>
      </w:r>
    </w:p>
    <w:p w:rsidRPr="002E120E" w:rsidR="005F564F" w:rsidRDefault="005F564F" w14:paraId="08D05983" w14:textId="63A0580E">
      <w:pPr>
        <w:pStyle w:val="Prrafodelista"/>
        <w:numPr>
          <w:ilvl w:val="0"/>
          <w:numId w:val="14"/>
        </w:numPr>
        <w:rPr>
          <w:sz w:val="20"/>
          <w:szCs w:val="20"/>
        </w:rPr>
      </w:pPr>
      <w:r w:rsidRPr="002E120E">
        <w:rPr>
          <w:b/>
          <w:bCs/>
          <w:sz w:val="20"/>
          <w:szCs w:val="20"/>
        </w:rPr>
        <w:t>Alianzas territoriales:</w:t>
      </w:r>
      <w:r w:rsidRPr="002E120E">
        <w:rPr>
          <w:sz w:val="20"/>
          <w:szCs w:val="20"/>
        </w:rPr>
        <w:t xml:space="preserve"> favorecen el trabajo conjunto entre entidades de salud, sectores sociales, líderes comunitarios y organizaciones locales. Estas alianzas amplían la capacidad de respuesta frente a problemas que afectan el bienestar de la población.</w:t>
      </w:r>
    </w:p>
    <w:p w:rsidRPr="002E120E" w:rsidR="005F564F" w:rsidRDefault="005F564F" w14:paraId="3C069BD4" w14:textId="53F8DBED">
      <w:pPr>
        <w:pStyle w:val="Prrafodelista"/>
        <w:numPr>
          <w:ilvl w:val="0"/>
          <w:numId w:val="14"/>
        </w:numPr>
        <w:rPr>
          <w:sz w:val="20"/>
          <w:szCs w:val="20"/>
        </w:rPr>
      </w:pPr>
      <w:r w:rsidRPr="002E120E">
        <w:rPr>
          <w:b/>
          <w:bCs/>
          <w:sz w:val="20"/>
          <w:szCs w:val="20"/>
        </w:rPr>
        <w:t>Gestión de recursos:</w:t>
      </w:r>
      <w:r w:rsidRPr="002E120E">
        <w:rPr>
          <w:sz w:val="20"/>
          <w:szCs w:val="20"/>
        </w:rPr>
        <w:t xml:space="preserve"> permite identificar los apoyos humanos, técnicos, comunicativos y logísticos necesarios para ejecutar la estrategia. Su adecuada organización ayuda a que las acciones sean viables y sostenibles.</w:t>
      </w:r>
    </w:p>
    <w:p w:rsidRPr="002E120E" w:rsidR="005F564F" w:rsidRDefault="005F564F" w14:paraId="6494F86B" w14:textId="7B01ADBA">
      <w:pPr>
        <w:pStyle w:val="Prrafodelista"/>
        <w:numPr>
          <w:ilvl w:val="0"/>
          <w:numId w:val="14"/>
        </w:numPr>
        <w:rPr>
          <w:sz w:val="20"/>
          <w:szCs w:val="20"/>
        </w:rPr>
      </w:pPr>
      <w:r w:rsidRPr="002E120E">
        <w:rPr>
          <w:b/>
          <w:bCs/>
          <w:sz w:val="20"/>
          <w:szCs w:val="20"/>
        </w:rPr>
        <w:t>Seguimiento de resultados:</w:t>
      </w:r>
      <w:r w:rsidRPr="002E120E">
        <w:rPr>
          <w:sz w:val="20"/>
          <w:szCs w:val="20"/>
        </w:rPr>
        <w:t xml:space="preserve"> permite revisar avances, valorar dificultades y ajustar las acciones cuando sea necesario. Este proceso fortalece la transparencia, el control social y la mejora continua de la estrategia.</w:t>
      </w:r>
      <w:commentRangeEnd w:id="11"/>
      <w:r w:rsidRPr="002E120E" w:rsidR="00461855">
        <w:rPr>
          <w:rStyle w:val="Refdecomentario"/>
          <w:sz w:val="20"/>
          <w:szCs w:val="20"/>
        </w:rPr>
        <w:commentReference w:id="11"/>
      </w:r>
    </w:p>
    <w:p w:rsidRPr="002E120E" w:rsidR="00A573B3" w:rsidP="00502059" w:rsidRDefault="00A573B3" w14:paraId="515F5105" w14:textId="77777777">
      <w:pPr>
        <w:rPr>
          <w:color w:val="C0504D" w:themeColor="accent2"/>
          <w:sz w:val="20"/>
          <w:szCs w:val="20"/>
        </w:rPr>
      </w:pPr>
    </w:p>
    <w:p w:rsidRPr="002E120E" w:rsidR="00F606EE" w:rsidP="0075778F" w:rsidRDefault="00F606EE" w14:paraId="086DDB08" w14:textId="77777777">
      <w:pPr>
        <w:shd w:val="clear" w:color="auto" w:fill="FDE9D9" w:themeFill="accent6" w:themeFillTint="33"/>
        <w:rPr>
          <w:sz w:val="20"/>
          <w:szCs w:val="20"/>
        </w:rPr>
      </w:pPr>
      <w:r w:rsidRPr="002E120E">
        <w:rPr>
          <w:sz w:val="20"/>
          <w:szCs w:val="20"/>
        </w:rPr>
        <w:t>Estos elementos permiten que la puesta en marcha de las estrategias participativas sea más clara, ordenada y pertinente. En el contexto colombiano, su aplicación fortalece la confianza entre instituciones y comunidad, mejora la organización de los recursos disponibles y facilita el seguimiento de los compromisos asumidos en los territorios.</w:t>
      </w:r>
    </w:p>
    <w:p w:rsidRPr="002E120E" w:rsidR="00F606EE" w:rsidP="00F606EE" w:rsidRDefault="00F606EE" w14:paraId="6DDC1A41" w14:textId="77777777">
      <w:pPr>
        <w:rPr>
          <w:sz w:val="20"/>
          <w:szCs w:val="20"/>
        </w:rPr>
      </w:pPr>
    </w:p>
    <w:p w:rsidRPr="002E120E" w:rsidR="008071BB" w:rsidP="038098EA" w:rsidRDefault="004D3109" w14:paraId="2C023648" w14:textId="3FC2E15B">
      <w:pPr>
        <w:rPr>
          <w:sz w:val="20"/>
          <w:szCs w:val="20"/>
        </w:rPr>
      </w:pPr>
      <w:r w:rsidRPr="002E120E">
        <w:rPr>
          <w:sz w:val="20"/>
          <w:szCs w:val="20"/>
        </w:rPr>
        <w:t>Después de reconocer las fases que orientan la puesta en marcha de las estrategias, es necesario identificar quiénes participan y en qué espacios se desarrollan las acciones. En la participación social en salud, los actores y escenarios permiten comprender cómo se relacionan las instituciones, las organizaciones sociales, los líderes comunitarios y la ciudadanía para construir acuerdos, hacer seguimiento y fortalecer la gestión en los territorios colombianos.</w:t>
      </w:r>
    </w:p>
    <w:p w:rsidRPr="002E120E" w:rsidR="008071BB" w:rsidP="038098EA" w:rsidRDefault="008071BB" w14:paraId="6EE9018E" w14:textId="77777777">
      <w:pPr>
        <w:rPr>
          <w:color w:val="000000" w:themeColor="text1"/>
          <w:sz w:val="20"/>
          <w:szCs w:val="20"/>
          <w:lang w:val="es-ES"/>
        </w:rPr>
      </w:pPr>
    </w:p>
    <w:p w:rsidRPr="002E120E" w:rsidR="7CBAE298" w:rsidRDefault="7CBAE298" w14:paraId="3A9CE252" w14:textId="3A0E6302">
      <w:pPr>
        <w:pStyle w:val="Prrafodelista"/>
        <w:numPr>
          <w:ilvl w:val="0"/>
          <w:numId w:val="3"/>
        </w:numPr>
        <w:rPr>
          <w:b/>
          <w:bCs/>
          <w:color w:val="000000" w:themeColor="text1"/>
          <w:sz w:val="20"/>
          <w:szCs w:val="20"/>
          <w:lang w:val="es-ES"/>
        </w:rPr>
      </w:pPr>
      <w:r w:rsidRPr="002E120E">
        <w:rPr>
          <w:b/>
          <w:bCs/>
          <w:color w:val="000000" w:themeColor="text1"/>
          <w:sz w:val="20"/>
          <w:szCs w:val="20"/>
          <w:lang w:val="es-ES"/>
        </w:rPr>
        <w:t xml:space="preserve">Actores y escenarios de participación </w:t>
      </w:r>
    </w:p>
    <w:p w:rsidRPr="002E120E" w:rsidR="00365523" w:rsidP="00365523" w:rsidRDefault="00365523" w14:paraId="497875A9" w14:textId="77777777">
      <w:pPr>
        <w:rPr>
          <w:b/>
          <w:bCs/>
          <w:color w:val="000000" w:themeColor="text1"/>
          <w:sz w:val="20"/>
          <w:szCs w:val="20"/>
          <w:lang w:val="es-ES"/>
        </w:rPr>
      </w:pPr>
    </w:p>
    <w:p w:rsidRPr="002E120E" w:rsidR="7A688D96" w:rsidP="00BF0924" w:rsidRDefault="7A688D96" w14:paraId="688903DD" w14:textId="6E409077">
      <w:pPr>
        <w:shd w:val="clear" w:color="auto" w:fill="EAF1DD" w:themeFill="accent3" w:themeFillTint="33"/>
        <w:rPr>
          <w:color w:val="000000" w:themeColor="text1"/>
          <w:sz w:val="20"/>
          <w:szCs w:val="20"/>
          <w:lang w:val="es-ES"/>
        </w:rPr>
      </w:pPr>
      <w:r w:rsidRPr="002E120E">
        <w:rPr>
          <w:color w:val="000000" w:themeColor="text1"/>
          <w:sz w:val="20"/>
          <w:szCs w:val="20"/>
          <w:lang w:val="es-ES"/>
        </w:rPr>
        <w:t>La gestión de la participación en salud requiere la identificación y articulación de diversos actores que intervienen en los procesos de toma de decisiones, así como el reconocimiento de los escenarios en los que se desarrollan dichas interacciones. Este componente permite comprender cómo se configuran las dinámicas participativas en los territorios y cómo se establecen relaciones entre instituciones, organizaciones sociales y ciudadanía.</w:t>
      </w:r>
    </w:p>
    <w:p w:rsidRPr="002E120E" w:rsidR="00BF0924" w:rsidP="038098EA" w:rsidRDefault="00BF0924" w14:paraId="0F135B63" w14:textId="77777777">
      <w:pPr>
        <w:rPr>
          <w:color w:val="000000" w:themeColor="text1"/>
          <w:sz w:val="20"/>
          <w:szCs w:val="20"/>
          <w:lang w:val="es-ES"/>
        </w:rPr>
      </w:pPr>
    </w:p>
    <w:p w:rsidRPr="002E120E" w:rsidR="7A688D96" w:rsidP="00BF0924" w:rsidRDefault="7A688D96" w14:paraId="633B85C7" w14:textId="7BF0D677">
      <w:pPr>
        <w:shd w:val="clear" w:color="auto" w:fill="FDE9D9" w:themeFill="accent6" w:themeFillTint="33"/>
      </w:pPr>
      <w:r w:rsidRPr="002E120E">
        <w:rPr>
          <w:color w:val="000000" w:themeColor="text1"/>
          <w:sz w:val="20"/>
          <w:szCs w:val="20"/>
          <w:lang w:val="es-ES"/>
        </w:rPr>
        <w:t xml:space="preserve"> </w:t>
      </w:r>
    </w:p>
    <w:p w:rsidRPr="002E120E" w:rsidR="7A688D96" w:rsidP="00BF0924" w:rsidRDefault="7A688D96" w14:paraId="06FE1603" w14:textId="45C0274A">
      <w:pPr>
        <w:shd w:val="clear" w:color="auto" w:fill="FDE9D9" w:themeFill="accent6" w:themeFillTint="33"/>
        <w:rPr>
          <w:color w:val="000000" w:themeColor="text1"/>
          <w:sz w:val="20"/>
          <w:szCs w:val="20"/>
          <w:lang w:val="es-ES"/>
        </w:rPr>
      </w:pPr>
      <w:r w:rsidRPr="002E120E">
        <w:rPr>
          <w:color w:val="000000" w:themeColor="text1"/>
          <w:sz w:val="20"/>
          <w:szCs w:val="20"/>
          <w:lang w:val="es-ES"/>
        </w:rPr>
        <w:t>Desde una perspectiva operativa, los actores corresponden a los sujetos individuales o colectivos que inciden en la gestión del sistema de salud, mientras que los escenarios hacen referencia a los espacios formales e informales en los que se desarrollan los procesos participativos. La adecuada articulación entre estos elementos favorece la construcción de procesos más incluyentes, organizados y con mayor capacidad de incidencia.</w:t>
      </w:r>
    </w:p>
    <w:p w:rsidRPr="002E120E" w:rsidR="00BF0924" w:rsidP="038098EA" w:rsidRDefault="00BF0924" w14:paraId="37378494" w14:textId="77777777"/>
    <w:p w:rsidRPr="002E120E" w:rsidR="00BF0924" w:rsidP="00BF0924" w:rsidRDefault="7A688D96" w14:paraId="4C855E32" w14:textId="77777777">
      <w:pPr>
        <w:shd w:val="clear" w:color="auto" w:fill="C6D9F1" w:themeFill="text2" w:themeFillTint="33"/>
        <w:rPr>
          <w:color w:val="000000" w:themeColor="text1"/>
          <w:sz w:val="20"/>
          <w:szCs w:val="20"/>
        </w:rPr>
      </w:pPr>
      <w:r w:rsidRPr="002E120E">
        <w:rPr>
          <w:color w:val="000000" w:themeColor="text1"/>
          <w:sz w:val="20"/>
          <w:szCs w:val="20"/>
          <w:lang w:val="es-ES"/>
        </w:rPr>
        <w:t xml:space="preserve"> </w:t>
      </w:r>
      <w:r w:rsidRPr="002E120E" w:rsidR="00BF0924">
        <w:rPr>
          <w:color w:val="000000" w:themeColor="text1"/>
          <w:sz w:val="20"/>
          <w:szCs w:val="20"/>
        </w:rPr>
        <w:t>En el contexto colombiano, reconocer los actores y escenarios de participación permite orientar mejor las acciones comunitarias e institucionales. Este análisis ayuda a identificar quiénes pueden aportar información, liderazgo, experiencia territorial o capacidad de gestión, y en qué espacios pueden construirse acuerdos, hacer seguimiento a compromisos y proponer soluciones frente a las necesidades en salud.</w:t>
      </w:r>
    </w:p>
    <w:p w:rsidRPr="002E120E" w:rsidR="00BF0924" w:rsidP="00BF0924" w:rsidRDefault="00BF0924" w14:paraId="7C87DFC3" w14:textId="77777777">
      <w:pPr>
        <w:rPr>
          <w:color w:val="000000" w:themeColor="text1"/>
          <w:sz w:val="20"/>
          <w:szCs w:val="20"/>
        </w:rPr>
      </w:pPr>
    </w:p>
    <w:p w:rsidRPr="002E120E" w:rsidR="00BF0924" w:rsidP="00BF0924" w:rsidRDefault="00BF0924" w14:paraId="337B9455" w14:textId="77777777">
      <w:pPr>
        <w:rPr>
          <w:color w:val="000000" w:themeColor="text1"/>
          <w:sz w:val="20"/>
          <w:szCs w:val="20"/>
        </w:rPr>
      </w:pPr>
      <w:r w:rsidRPr="002E120E">
        <w:rPr>
          <w:color w:val="000000" w:themeColor="text1"/>
          <w:sz w:val="20"/>
          <w:szCs w:val="20"/>
        </w:rPr>
        <w:t>Para comprender esta relación, es importante tener en cuenta algunos elementos que facilitan la organización de la participación social en salud:</w:t>
      </w:r>
    </w:p>
    <w:p w:rsidRPr="002E120E" w:rsidR="00BF0924" w:rsidP="00BF0924" w:rsidRDefault="00BF0924" w14:paraId="34F5A620" w14:textId="77777777">
      <w:pPr>
        <w:rPr>
          <w:color w:val="000000" w:themeColor="text1"/>
          <w:sz w:val="20"/>
          <w:szCs w:val="20"/>
        </w:rPr>
      </w:pPr>
    </w:p>
    <w:p w:rsidRPr="002E120E" w:rsidR="00BF0924" w:rsidRDefault="00BF0924" w14:paraId="26F6577F" w14:textId="01B22530">
      <w:pPr>
        <w:pStyle w:val="Prrafodelista"/>
        <w:numPr>
          <w:ilvl w:val="0"/>
          <w:numId w:val="15"/>
        </w:numPr>
        <w:rPr>
          <w:color w:val="000000" w:themeColor="text1"/>
          <w:sz w:val="20"/>
          <w:szCs w:val="20"/>
        </w:rPr>
      </w:pPr>
      <w:commentRangeStart w:id="12"/>
      <w:r w:rsidRPr="002E120E">
        <w:rPr>
          <w:b/>
          <w:bCs/>
          <w:color w:val="000000" w:themeColor="text1"/>
          <w:sz w:val="20"/>
          <w:szCs w:val="20"/>
        </w:rPr>
        <w:t>Actores institucionales:</w:t>
      </w:r>
      <w:r w:rsidRPr="002E120E">
        <w:rPr>
          <w:color w:val="000000" w:themeColor="text1"/>
          <w:sz w:val="20"/>
          <w:szCs w:val="20"/>
        </w:rPr>
        <w:t xml:space="preserve"> entidades públicas o privadas que orientan, gestionan o acompañan acciones relacionadas con la salud.</w:t>
      </w:r>
    </w:p>
    <w:p w:rsidRPr="002E120E" w:rsidR="00BF0924" w:rsidRDefault="00BF0924" w14:paraId="53877C13" w14:textId="79F779DB">
      <w:pPr>
        <w:pStyle w:val="Prrafodelista"/>
        <w:numPr>
          <w:ilvl w:val="0"/>
          <w:numId w:val="15"/>
        </w:numPr>
        <w:rPr>
          <w:color w:val="000000" w:themeColor="text1"/>
          <w:sz w:val="20"/>
          <w:szCs w:val="20"/>
        </w:rPr>
      </w:pPr>
      <w:r w:rsidRPr="002E120E">
        <w:rPr>
          <w:b/>
          <w:bCs/>
          <w:color w:val="000000" w:themeColor="text1"/>
          <w:sz w:val="20"/>
          <w:szCs w:val="20"/>
        </w:rPr>
        <w:t>Actores comunitarios:</w:t>
      </w:r>
      <w:r w:rsidRPr="002E120E">
        <w:rPr>
          <w:color w:val="000000" w:themeColor="text1"/>
          <w:sz w:val="20"/>
          <w:szCs w:val="20"/>
        </w:rPr>
        <w:t xml:space="preserve"> líderes, organizaciones sociales, asociaciones de usuarios y ciudadanía que aportan necesidades, propuestas y experiencias del territorio.</w:t>
      </w:r>
    </w:p>
    <w:p w:rsidRPr="002E120E" w:rsidR="00BF0924" w:rsidRDefault="00BF0924" w14:paraId="0FAFD60C" w14:textId="5ED4D107">
      <w:pPr>
        <w:pStyle w:val="Prrafodelista"/>
        <w:numPr>
          <w:ilvl w:val="0"/>
          <w:numId w:val="15"/>
        </w:numPr>
        <w:rPr>
          <w:color w:val="000000" w:themeColor="text1"/>
          <w:sz w:val="20"/>
          <w:szCs w:val="20"/>
        </w:rPr>
      </w:pPr>
      <w:r w:rsidRPr="002E120E">
        <w:rPr>
          <w:b/>
          <w:bCs/>
          <w:color w:val="000000" w:themeColor="text1"/>
          <w:sz w:val="20"/>
          <w:szCs w:val="20"/>
        </w:rPr>
        <w:t>Escenarios formales:</w:t>
      </w:r>
      <w:r w:rsidRPr="002E120E">
        <w:rPr>
          <w:color w:val="000000" w:themeColor="text1"/>
          <w:sz w:val="20"/>
          <w:szCs w:val="20"/>
        </w:rPr>
        <w:t xml:space="preserve"> espacios reconocidos por la normatividad o por la gestión institucional para dialogar, concertar y hacer seguimiento.</w:t>
      </w:r>
    </w:p>
    <w:p w:rsidRPr="002E120E" w:rsidR="00BF0924" w:rsidRDefault="00BF0924" w14:paraId="67B34879" w14:textId="494EE506">
      <w:pPr>
        <w:pStyle w:val="Prrafodelista"/>
        <w:numPr>
          <w:ilvl w:val="0"/>
          <w:numId w:val="15"/>
        </w:numPr>
        <w:rPr>
          <w:color w:val="000000" w:themeColor="text1"/>
          <w:sz w:val="20"/>
          <w:szCs w:val="20"/>
        </w:rPr>
      </w:pPr>
      <w:r w:rsidRPr="002E120E">
        <w:rPr>
          <w:b/>
          <w:bCs/>
          <w:color w:val="000000" w:themeColor="text1"/>
          <w:sz w:val="20"/>
          <w:szCs w:val="20"/>
        </w:rPr>
        <w:t>Escenarios informales:</w:t>
      </w:r>
      <w:r w:rsidRPr="002E120E">
        <w:rPr>
          <w:color w:val="000000" w:themeColor="text1"/>
          <w:sz w:val="20"/>
          <w:szCs w:val="20"/>
        </w:rPr>
        <w:t xml:space="preserve"> encuentros comunitarios, reuniones barriales o espacios locales donde se expresan necesidades y se construyen propuestas.</w:t>
      </w:r>
    </w:p>
    <w:p w:rsidRPr="002E120E" w:rsidR="00BF0924" w:rsidRDefault="00BF0924" w14:paraId="63F03A0C" w14:textId="3FB5B763">
      <w:pPr>
        <w:pStyle w:val="Prrafodelista"/>
        <w:numPr>
          <w:ilvl w:val="0"/>
          <w:numId w:val="15"/>
        </w:numPr>
        <w:rPr>
          <w:color w:val="000000" w:themeColor="text1"/>
          <w:sz w:val="20"/>
          <w:szCs w:val="20"/>
        </w:rPr>
      </w:pPr>
      <w:r w:rsidRPr="002E120E">
        <w:rPr>
          <w:b/>
          <w:bCs/>
          <w:color w:val="000000" w:themeColor="text1"/>
          <w:sz w:val="20"/>
          <w:szCs w:val="20"/>
        </w:rPr>
        <w:t>Intereses y relaciones:</w:t>
      </w:r>
      <w:r w:rsidRPr="002E120E">
        <w:rPr>
          <w:color w:val="000000" w:themeColor="text1"/>
          <w:sz w:val="20"/>
          <w:szCs w:val="20"/>
        </w:rPr>
        <w:t xml:space="preserve"> vínculos, expectativas y responsabilidades que permiten comprender cómo interactúan los actores en el territorio.</w:t>
      </w:r>
    </w:p>
    <w:p w:rsidRPr="002E120E" w:rsidR="00BF0924" w:rsidRDefault="00BF0924" w14:paraId="11EFD460" w14:textId="387B12C8">
      <w:pPr>
        <w:pStyle w:val="Prrafodelista"/>
        <w:numPr>
          <w:ilvl w:val="0"/>
          <w:numId w:val="15"/>
        </w:numPr>
        <w:rPr>
          <w:color w:val="000000" w:themeColor="text1"/>
          <w:sz w:val="20"/>
          <w:szCs w:val="20"/>
        </w:rPr>
      </w:pPr>
      <w:r w:rsidRPr="002E120E">
        <w:rPr>
          <w:b/>
          <w:bCs/>
          <w:color w:val="000000" w:themeColor="text1"/>
          <w:sz w:val="20"/>
          <w:szCs w:val="20"/>
        </w:rPr>
        <w:t>Capacidad de incidencia:</w:t>
      </w:r>
      <w:r w:rsidRPr="002E120E">
        <w:rPr>
          <w:color w:val="000000" w:themeColor="text1"/>
          <w:sz w:val="20"/>
          <w:szCs w:val="20"/>
        </w:rPr>
        <w:t xml:space="preserve"> posibilidad de influir en decisiones, acuerdos, acciones y procesos de mejora relacionados con la salud.</w:t>
      </w:r>
      <w:commentRangeEnd w:id="12"/>
      <w:r w:rsidRPr="002E120E" w:rsidR="00461855">
        <w:rPr>
          <w:rStyle w:val="Refdecomentario"/>
          <w:color w:val="000000" w:themeColor="text1"/>
          <w:sz w:val="20"/>
          <w:szCs w:val="20"/>
        </w:rPr>
        <w:commentReference w:id="12"/>
      </w:r>
    </w:p>
    <w:p w:rsidRPr="002E120E" w:rsidR="7A688D96" w:rsidP="038098EA" w:rsidRDefault="7A688D96" w14:paraId="7266C924" w14:textId="38B31D93"/>
    <w:p w:rsidRPr="002E120E" w:rsidR="00BF0924" w:rsidP="038098EA" w:rsidRDefault="008864B3" w14:paraId="006D3133" w14:textId="7B884B02">
      <w:pPr>
        <w:rPr>
          <w:color w:val="000000" w:themeColor="text1"/>
          <w:sz w:val="20"/>
          <w:szCs w:val="20"/>
          <w:lang w:val="es-ES"/>
        </w:rPr>
      </w:pPr>
      <w:r w:rsidRPr="002E120E">
        <w:rPr>
          <w:color w:val="000000" w:themeColor="text1"/>
          <w:sz w:val="20"/>
          <w:szCs w:val="20"/>
        </w:rPr>
        <w:t>Estos elementos permiten comprender que la participación social en salud depende tanto de los actores que intervienen como de los espacios donde se desarrolla el diálogo. Por ello, resulta necesario avanzar hacia el mapa de actores, herramienta que facilita identificar, clasificar y analizar las relaciones entre quienes participan en los procesos de gestión en salud.</w:t>
      </w:r>
    </w:p>
    <w:p w:rsidRPr="002E120E" w:rsidR="00365523" w:rsidP="00365523" w:rsidRDefault="00365523" w14:paraId="36A844F8" w14:textId="77777777">
      <w:pPr>
        <w:rPr>
          <w:b/>
          <w:bCs/>
          <w:color w:val="000000" w:themeColor="text1"/>
          <w:sz w:val="20"/>
          <w:szCs w:val="20"/>
          <w:lang w:val="es-ES"/>
        </w:rPr>
      </w:pPr>
    </w:p>
    <w:p w:rsidRPr="002E120E" w:rsidR="002F57E1" w:rsidRDefault="002F57E1" w14:paraId="0F712A56"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Mapa de actores</w:t>
      </w:r>
    </w:p>
    <w:p w:rsidRPr="002E120E" w:rsidR="00CA5F5B" w:rsidP="00CA5F5B" w:rsidRDefault="00CA5F5B" w14:paraId="6571FD1B" w14:textId="5793D96A">
      <w:pPr>
        <w:rPr>
          <w:b/>
          <w:bCs/>
          <w:color w:val="000000" w:themeColor="text1"/>
          <w:sz w:val="20"/>
          <w:szCs w:val="20"/>
          <w:lang w:val="es-ES"/>
        </w:rPr>
      </w:pPr>
    </w:p>
    <w:p w:rsidRPr="002E120E" w:rsidR="007D52DE" w:rsidP="00F079CD" w:rsidRDefault="007D52DE" w14:paraId="0DB4C089" w14:textId="77777777">
      <w:pPr>
        <w:shd w:val="clear" w:color="auto" w:fill="DBE5F1" w:themeFill="accent1" w:themeFillTint="33"/>
        <w:rPr>
          <w:color w:val="000000" w:themeColor="text1"/>
          <w:sz w:val="20"/>
          <w:szCs w:val="20"/>
        </w:rPr>
      </w:pPr>
      <w:r w:rsidRPr="002E120E">
        <w:rPr>
          <w:color w:val="000000" w:themeColor="text1"/>
          <w:sz w:val="20"/>
          <w:szCs w:val="20"/>
        </w:rPr>
        <w:t>La gestión de la participación en salud requiere la identificación y articulación de diversos actores que intervienen en los procesos de toma de decisiones, así como el reconocimiento de los escenarios en los que se desarrollan dichas interacciones. Este aspecto permite comprender cómo se configuran las dinámicas participativas en los territorios y cómo se establecen relaciones entre instituciones, organizaciones sociales y ciudadanía.</w:t>
      </w:r>
    </w:p>
    <w:p w:rsidRPr="002E120E" w:rsidR="007D52DE" w:rsidP="007D52DE" w:rsidRDefault="007D52DE" w14:paraId="02D4D345" w14:textId="77777777">
      <w:pPr>
        <w:rPr>
          <w:color w:val="000000" w:themeColor="text1"/>
          <w:sz w:val="20"/>
          <w:szCs w:val="20"/>
        </w:rPr>
      </w:pPr>
    </w:p>
    <w:p w:rsidRPr="002E120E" w:rsidR="007D52DE" w:rsidP="00F079CD" w:rsidRDefault="007D52DE" w14:paraId="6A4B0C67" w14:textId="77777777">
      <w:pPr>
        <w:shd w:val="clear" w:color="auto" w:fill="EAF1DD" w:themeFill="accent3" w:themeFillTint="33"/>
        <w:rPr>
          <w:color w:val="000000" w:themeColor="text1"/>
          <w:sz w:val="20"/>
          <w:szCs w:val="20"/>
        </w:rPr>
      </w:pPr>
      <w:r w:rsidRPr="002E120E">
        <w:rPr>
          <w:color w:val="000000" w:themeColor="text1"/>
          <w:sz w:val="20"/>
          <w:szCs w:val="20"/>
        </w:rPr>
        <w:t>Desde una perspectiva operativa, los actores corresponden a sujetos individuales o colectivos que inciden en la gestión del sistema de salud, mientras que los escenarios hacen referencia a espacios formales e informales donde se desarrollan los procesos participativos. La adecuada articulación entre estos elementos favorece la construcción de procesos más incluyentes, organizados y con mayor capacidad de incidencia.</w:t>
      </w:r>
    </w:p>
    <w:p w:rsidRPr="002E120E" w:rsidR="007D52DE" w:rsidP="007D52DE" w:rsidRDefault="007D52DE" w14:paraId="22E89E2A" w14:textId="77777777">
      <w:pPr>
        <w:rPr>
          <w:color w:val="000000" w:themeColor="text1"/>
          <w:sz w:val="20"/>
          <w:szCs w:val="20"/>
        </w:rPr>
      </w:pPr>
    </w:p>
    <w:p w:rsidRPr="002E120E" w:rsidR="007D52DE" w:rsidP="00F079CD" w:rsidRDefault="007D52DE" w14:paraId="5C27B3F1" w14:textId="77777777">
      <w:pPr>
        <w:shd w:val="clear" w:color="auto" w:fill="F2DBDB" w:themeFill="accent2" w:themeFillTint="33"/>
        <w:rPr>
          <w:color w:val="000000" w:themeColor="text1"/>
          <w:sz w:val="20"/>
          <w:szCs w:val="20"/>
        </w:rPr>
      </w:pPr>
      <w:r w:rsidRPr="002E120E">
        <w:rPr>
          <w:color w:val="000000" w:themeColor="text1"/>
          <w:sz w:val="20"/>
          <w:szCs w:val="20"/>
        </w:rPr>
        <w:t>En el contexto colombiano, reconocer los actores y escenarios de participación permite orientar mejor las acciones comunitarias e institucionales. Este análisis ayuda a identificar quiénes pueden aportar información, liderazgo, experiencia territorial o capacidad de gestión, y en qué espacios pueden construirse acuerdos, hacer seguimiento a compromisos y proponer soluciones frente a las necesidades en salud.</w:t>
      </w:r>
    </w:p>
    <w:p w:rsidRPr="002E120E" w:rsidR="001E0AB9" w:rsidP="038098EA" w:rsidRDefault="576EC24A" w14:paraId="6E11FFF9" w14:textId="025525CE">
      <w:r w:rsidRPr="002E120E">
        <w:rPr>
          <w:color w:val="000000" w:themeColor="text1"/>
          <w:sz w:val="20"/>
          <w:szCs w:val="20"/>
          <w:lang w:val="es-ES"/>
        </w:rPr>
        <w:t xml:space="preserve"> </w:t>
      </w:r>
    </w:p>
    <w:p w:rsidRPr="002E120E" w:rsidR="0051639B" w:rsidP="038098EA" w:rsidRDefault="00B718B2" w14:paraId="24C9FAA0" w14:textId="6FF4C31B">
      <w:pPr>
        <w:rPr>
          <w:b/>
          <w:bCs/>
          <w:sz w:val="20"/>
          <w:szCs w:val="20"/>
          <w:lang w:val="es-ES"/>
        </w:rPr>
      </w:pPr>
      <w:r w:rsidRPr="002E120E">
        <w:rPr>
          <w:sz w:val="20"/>
          <w:szCs w:val="20"/>
        </w:rPr>
        <w:t>Para comprender esta relación, es importante tener en cuenta algunos elementos que facilitan la organización de la participación social en salud:</w:t>
      </w:r>
    </w:p>
    <w:p w:rsidRPr="002E120E" w:rsidR="0051639B" w:rsidP="038098EA" w:rsidRDefault="0051639B" w14:paraId="718AEEC0" w14:textId="77777777">
      <w:pPr>
        <w:rPr>
          <w:b/>
          <w:bCs/>
          <w:color w:val="000000" w:themeColor="text1"/>
          <w:sz w:val="20"/>
          <w:szCs w:val="20"/>
          <w:lang w:val="es-ES"/>
        </w:rPr>
      </w:pPr>
    </w:p>
    <w:p w:rsidRPr="002E120E" w:rsidR="001E0AB9" w:rsidP="038098EA" w:rsidRDefault="576EC24A" w14:paraId="4D2928D0" w14:textId="5B533DF1">
      <w:pPr>
        <w:rPr>
          <w:color w:val="000000" w:themeColor="text1"/>
          <w:sz w:val="20"/>
          <w:szCs w:val="20"/>
          <w:lang w:val="es-ES"/>
        </w:rPr>
      </w:pPr>
      <w:r w:rsidRPr="002E120E">
        <w:rPr>
          <w:b/>
          <w:bCs/>
          <w:color w:val="000000" w:themeColor="text1"/>
          <w:sz w:val="20"/>
          <w:szCs w:val="20"/>
          <w:lang w:val="es-ES"/>
        </w:rPr>
        <w:t xml:space="preserve">Figura </w:t>
      </w:r>
      <w:r w:rsidRPr="002E120E" w:rsidR="00BF622B">
        <w:rPr>
          <w:b/>
          <w:bCs/>
          <w:color w:val="000000" w:themeColor="text1"/>
          <w:sz w:val="20"/>
          <w:szCs w:val="20"/>
          <w:lang w:val="es-ES"/>
        </w:rPr>
        <w:t>1</w:t>
      </w:r>
      <w:r w:rsidRPr="002E120E">
        <w:rPr>
          <w:b/>
          <w:bCs/>
          <w:color w:val="000000" w:themeColor="text1"/>
          <w:sz w:val="20"/>
          <w:szCs w:val="20"/>
          <w:lang w:val="es-ES"/>
        </w:rPr>
        <w:t xml:space="preserve">. </w:t>
      </w:r>
      <w:r w:rsidRPr="002E120E">
        <w:rPr>
          <w:color w:val="000000" w:themeColor="text1"/>
          <w:sz w:val="20"/>
          <w:szCs w:val="20"/>
          <w:lang w:val="es-ES"/>
        </w:rPr>
        <w:t>Mapa de actores en la participación en salud</w:t>
      </w:r>
    </w:p>
    <w:p w:rsidRPr="002E120E" w:rsidR="001E0AB9" w:rsidP="038098EA" w:rsidRDefault="3FEA2CC8" w14:paraId="26A02D48" w14:textId="4C3225DA">
      <w:pPr>
        <w:jc w:val="center"/>
      </w:pPr>
      <w:commentRangeStart w:id="13"/>
      <w:r w:rsidRPr="002E120E">
        <w:rPr>
          <w:noProof/>
          <w:lang w:val="en-US" w:eastAsia="en-US"/>
        </w:rPr>
        <w:drawing>
          <wp:inline distT="0" distB="0" distL="0" distR="0" wp14:anchorId="24B93FA7" wp14:editId="1C3CE27A">
            <wp:extent cx="4601183" cy="2970994"/>
            <wp:effectExtent l="0" t="0" r="0" b="1270"/>
            <wp:docPr id="279750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50762" name="Picture 279750762"/>
                    <pic:cNvPicPr/>
                  </pic:nvPicPr>
                  <pic:blipFill>
                    <a:blip r:embed="rId20">
                      <a:extLst>
                        <a:ext uri="{28A0092B-C50C-407E-A947-70E740481C1C}">
                          <a14:useLocalDpi xmlns:a14="http://schemas.microsoft.com/office/drawing/2010/main"/>
                        </a:ext>
                      </a:extLst>
                    </a:blip>
                    <a:stretch>
                      <a:fillRect/>
                    </a:stretch>
                  </pic:blipFill>
                  <pic:spPr>
                    <a:xfrm>
                      <a:off x="0" y="0"/>
                      <a:ext cx="4606109" cy="2974174"/>
                    </a:xfrm>
                    <a:prstGeom prst="rect">
                      <a:avLst/>
                    </a:prstGeom>
                  </pic:spPr>
                </pic:pic>
              </a:graphicData>
            </a:graphic>
          </wp:inline>
        </w:drawing>
      </w:r>
      <w:commentRangeEnd w:id="13"/>
      <w:r w:rsidRPr="002E120E" w:rsidR="0064656C">
        <w:rPr>
          <w:rStyle w:val="Refdecomentario"/>
          <w:sz w:val="22"/>
          <w:szCs w:val="22"/>
        </w:rPr>
        <w:commentReference w:id="13"/>
      </w:r>
    </w:p>
    <w:p w:rsidRPr="002E120E" w:rsidR="038098EA" w:rsidP="038098EA" w:rsidRDefault="00223315" w14:paraId="5E92F908" w14:textId="198E8DA2">
      <w:pPr>
        <w:rPr>
          <w:color w:val="000000" w:themeColor="text1"/>
          <w:sz w:val="20"/>
          <w:szCs w:val="20"/>
        </w:rPr>
      </w:pPr>
      <w:r w:rsidRPr="002E120E">
        <w:rPr>
          <w:color w:val="000000" w:themeColor="text1"/>
          <w:sz w:val="20"/>
          <w:szCs w:val="20"/>
        </w:rPr>
        <w:t>Nota. Adaptado de la Política de Participación Social en Salud (Ministerio de Salud y Protección Social, 2017).</w:t>
      </w:r>
    </w:p>
    <w:p w:rsidRPr="002E120E" w:rsidR="00223315" w:rsidP="038098EA" w:rsidRDefault="00223315" w14:paraId="5326E0F7" w14:textId="77777777">
      <w:pPr>
        <w:rPr>
          <w:color w:val="000000" w:themeColor="text1"/>
          <w:sz w:val="20"/>
          <w:szCs w:val="20"/>
        </w:rPr>
      </w:pPr>
    </w:p>
    <w:p w:rsidRPr="002E120E" w:rsidR="00223315" w:rsidP="038098EA" w:rsidRDefault="00223315" w14:paraId="0277BEBF" w14:textId="77777777">
      <w:pPr>
        <w:rPr>
          <w:color w:val="000000" w:themeColor="text1"/>
          <w:sz w:val="20"/>
          <w:szCs w:val="20"/>
          <w:lang w:val="es-ES"/>
        </w:rPr>
      </w:pPr>
    </w:p>
    <w:p w:rsidRPr="002E120E" w:rsidR="0F7631DE" w:rsidP="038098EA" w:rsidRDefault="0F7631DE" w14:paraId="1D62658F" w14:textId="7FA16A62">
      <w:pPr>
        <w:rPr>
          <w:color w:val="000000" w:themeColor="text1"/>
          <w:sz w:val="20"/>
          <w:szCs w:val="20"/>
          <w:lang w:val="es-ES"/>
        </w:rPr>
      </w:pPr>
      <w:r w:rsidRPr="002E120E">
        <w:rPr>
          <w:color w:val="000000" w:themeColor="text1"/>
          <w:sz w:val="20"/>
          <w:szCs w:val="20"/>
          <w:lang w:val="es-ES"/>
        </w:rPr>
        <w:t>La construcción del mapa de actores permite disponer de una base organizada para la gestión de la participación, facilitando la articulación entre actores y la planificación de acciones en salud. A partir de este insumo, resulta necesario profundizar en el análisis e interpretación de los actores, con el fin de comprender su nivel de influencia, intereses y capacidad de incidencia en los procesos participativos.</w:t>
      </w:r>
    </w:p>
    <w:p w:rsidRPr="002E120E" w:rsidR="00CA5F5B" w:rsidP="00CA5F5B" w:rsidRDefault="00CA5F5B" w14:paraId="2B189DBA" w14:textId="77777777">
      <w:pPr>
        <w:rPr>
          <w:b/>
          <w:bCs/>
          <w:color w:val="000000" w:themeColor="text1"/>
          <w:sz w:val="20"/>
          <w:szCs w:val="20"/>
          <w:lang w:val="es-ES"/>
        </w:rPr>
      </w:pPr>
    </w:p>
    <w:p w:rsidRPr="002E120E" w:rsidR="002F57E1" w:rsidRDefault="002F57E1" w14:paraId="44261EE6" w14:textId="155803F2">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Análisis e interpretación</w:t>
      </w:r>
    </w:p>
    <w:p w:rsidRPr="002E120E" w:rsidR="00CA5F5B" w:rsidP="00CA5F5B" w:rsidRDefault="00CA5F5B" w14:paraId="3B7351E5" w14:textId="77777777">
      <w:pPr>
        <w:rPr>
          <w:b/>
          <w:bCs/>
          <w:color w:val="000000" w:themeColor="text1"/>
          <w:sz w:val="20"/>
          <w:szCs w:val="20"/>
          <w:lang w:val="es-ES"/>
        </w:rPr>
      </w:pPr>
    </w:p>
    <w:p w:rsidRPr="002E120E" w:rsidR="47DBB839" w:rsidP="00393BC5" w:rsidRDefault="47DBB839" w14:paraId="0AE19C48" w14:textId="7DCD5824">
      <w:pPr>
        <w:shd w:val="clear" w:color="auto" w:fill="DDD9C3" w:themeFill="background2" w:themeFillShade="E6"/>
        <w:rPr>
          <w:color w:val="000000" w:themeColor="text1"/>
          <w:sz w:val="20"/>
          <w:szCs w:val="20"/>
          <w:lang w:val="es-ES"/>
        </w:rPr>
      </w:pPr>
      <w:r w:rsidRPr="002E120E">
        <w:rPr>
          <w:color w:val="000000" w:themeColor="text1"/>
          <w:sz w:val="20"/>
          <w:szCs w:val="20"/>
          <w:lang w:val="es-ES"/>
        </w:rPr>
        <w:t>El análisis e interpretación de actores constituye una fase clave dentro de la gestión de la participación en salud, orientada a comprender el rol estratégico de cada actor en función de su capacidad de incidencia en los procesos participativos. Este análisis permite trascender la identificación básica, para profundizar en las relaciones, intereses y dinámicas que influyen en la toma de decisiones en el territorio.</w:t>
      </w:r>
    </w:p>
    <w:p w:rsidRPr="002E120E" w:rsidR="47DBB839" w:rsidP="038098EA" w:rsidRDefault="47DBB839" w14:paraId="18CBB906" w14:textId="100303E3">
      <w:pPr>
        <w:rPr>
          <w:color w:val="000000" w:themeColor="text1"/>
          <w:sz w:val="20"/>
          <w:szCs w:val="20"/>
          <w:lang w:val="es-ES"/>
        </w:rPr>
      </w:pPr>
      <w:r w:rsidRPr="002E120E">
        <w:rPr>
          <w:color w:val="000000" w:themeColor="text1"/>
          <w:sz w:val="20"/>
          <w:szCs w:val="20"/>
          <w:lang w:val="es-ES"/>
        </w:rPr>
        <w:t xml:space="preserve"> </w:t>
      </w:r>
    </w:p>
    <w:p w:rsidRPr="002E120E" w:rsidR="47DBB839" w:rsidP="00393BC5" w:rsidRDefault="47DBB839" w14:paraId="4C9EE749" w14:textId="1FBE6A8E">
      <w:pPr>
        <w:shd w:val="clear" w:color="auto" w:fill="DBE5F1" w:themeFill="accent1" w:themeFillTint="33"/>
        <w:rPr>
          <w:color w:val="000000" w:themeColor="text1"/>
          <w:sz w:val="20"/>
          <w:szCs w:val="20"/>
          <w:lang w:val="es-ES"/>
        </w:rPr>
      </w:pPr>
      <w:r w:rsidRPr="002E120E">
        <w:rPr>
          <w:color w:val="000000" w:themeColor="text1"/>
          <w:sz w:val="20"/>
          <w:szCs w:val="20"/>
          <w:lang w:val="es-ES"/>
        </w:rPr>
        <w:t>Desde un enfoque metodológico, el análisis de actores incorpora variables como el nivel de poder, el grado de interés, la legitimidad social, la disponibilidad de recursos y la capacidad de articulación. La valoración de estos elementos facilita clasificar a los actores según su influencia y definir estrategias diferenciadas para su vinculación, fortalecimiento o gestión dentro de los procesos participativos.</w:t>
      </w:r>
    </w:p>
    <w:p w:rsidRPr="002E120E" w:rsidR="47DBB839" w:rsidP="038098EA" w:rsidRDefault="47DBB839" w14:paraId="39EF7935" w14:textId="537D278E">
      <w:pPr>
        <w:rPr>
          <w:color w:val="000000" w:themeColor="text1"/>
          <w:sz w:val="20"/>
          <w:szCs w:val="20"/>
          <w:lang w:val="es-ES"/>
        </w:rPr>
      </w:pPr>
      <w:r w:rsidRPr="002E120E">
        <w:rPr>
          <w:color w:val="000000" w:themeColor="text1"/>
          <w:sz w:val="20"/>
          <w:szCs w:val="20"/>
          <w:lang w:val="es-ES"/>
        </w:rPr>
        <w:t xml:space="preserve"> </w:t>
      </w:r>
    </w:p>
    <w:p w:rsidRPr="002E120E" w:rsidR="47DBB839" w:rsidP="009E547B" w:rsidRDefault="47DBB839" w14:paraId="7AE85116" w14:textId="435B8D75">
      <w:pPr>
        <w:shd w:val="clear" w:color="auto" w:fill="FDE9D9" w:themeFill="accent6" w:themeFillTint="33"/>
        <w:rPr>
          <w:color w:val="000000" w:themeColor="text1"/>
          <w:sz w:val="20"/>
          <w:szCs w:val="20"/>
          <w:lang w:val="es-ES"/>
        </w:rPr>
      </w:pPr>
      <w:r w:rsidRPr="002E120E">
        <w:rPr>
          <w:color w:val="000000" w:themeColor="text1"/>
          <w:sz w:val="20"/>
          <w:szCs w:val="20"/>
          <w:lang w:val="es-ES"/>
        </w:rPr>
        <w:t>En este marco, la interpretación de actores implica reconocer no solo su posición dentro del sistema, sino también las interacciones que se generan entre ellos, incluyendo relaciones de cooperación, complementariedad o conflicto. Este ejercicio resulta fundamental para anticipar escenarios, gestionar riesgos y potenciar alianzas estratégicas que favorezcan el desarrollo de acciones coordinadas en salud.</w:t>
      </w:r>
    </w:p>
    <w:p w:rsidRPr="002E120E" w:rsidR="007A4386" w:rsidP="038098EA" w:rsidRDefault="007A4386" w14:paraId="6565EAC4" w14:textId="77777777">
      <w:pPr>
        <w:rPr>
          <w:color w:val="000000" w:themeColor="text1"/>
          <w:sz w:val="20"/>
          <w:szCs w:val="20"/>
          <w:lang w:val="es-ES"/>
        </w:rPr>
      </w:pPr>
    </w:p>
    <w:p w:rsidRPr="002E120E" w:rsidR="00F122F3" w:rsidP="00F122F3" w:rsidRDefault="00F122F3" w14:paraId="7E6699D4" w14:textId="77777777">
      <w:pPr>
        <w:rPr>
          <w:color w:val="000000" w:themeColor="text1"/>
          <w:sz w:val="20"/>
          <w:szCs w:val="20"/>
        </w:rPr>
      </w:pPr>
      <w:r w:rsidRPr="002E120E">
        <w:rPr>
          <w:color w:val="000000" w:themeColor="text1"/>
          <w:sz w:val="20"/>
          <w:szCs w:val="20"/>
        </w:rPr>
        <w:t>Para que el análisis de actores sea útil en la gestión de la participación social en salud, es necesario revisar algunos criterios que permiten comprender su papel en el territorio. Estos criterios ayudan a identificar capacidades, relaciones, intereses y posibilidades de articulación en el contexto colombiano:</w:t>
      </w:r>
    </w:p>
    <w:p w:rsidRPr="002E120E" w:rsidR="00F122F3" w:rsidP="00F122F3" w:rsidRDefault="00F122F3" w14:paraId="322B0910" w14:textId="77777777">
      <w:pPr>
        <w:rPr>
          <w:color w:val="000000" w:themeColor="text1"/>
          <w:sz w:val="20"/>
          <w:szCs w:val="20"/>
        </w:rPr>
      </w:pPr>
    </w:p>
    <w:p w:rsidRPr="002E120E" w:rsidR="00F122F3" w:rsidRDefault="00F122F3" w14:paraId="412851C0" w14:textId="7E06B13F">
      <w:pPr>
        <w:pStyle w:val="Prrafodelista"/>
        <w:numPr>
          <w:ilvl w:val="0"/>
          <w:numId w:val="20"/>
        </w:numPr>
        <w:rPr>
          <w:color w:val="000000" w:themeColor="text1"/>
          <w:sz w:val="20"/>
          <w:szCs w:val="20"/>
        </w:rPr>
      </w:pPr>
      <w:commentRangeStart w:id="14"/>
      <w:r w:rsidRPr="002E120E">
        <w:rPr>
          <w:b/>
          <w:bCs/>
          <w:color w:val="000000" w:themeColor="text1"/>
          <w:sz w:val="20"/>
          <w:szCs w:val="20"/>
        </w:rPr>
        <w:t>Nivel de poder:</w:t>
      </w:r>
      <w:r w:rsidRPr="002E120E">
        <w:rPr>
          <w:color w:val="000000" w:themeColor="text1"/>
          <w:sz w:val="20"/>
          <w:szCs w:val="20"/>
        </w:rPr>
        <w:t xml:space="preserve"> permite reconocer la capacidad que tiene cada actor para influir en decisiones, recursos o acciones en salud. En Colombia, este análisis ayuda a diferenciar actores con funciones institucionales, liderazgo comunitario o capacidad de movilización social.</w:t>
      </w:r>
    </w:p>
    <w:p w:rsidRPr="002E120E" w:rsidR="00F122F3" w:rsidRDefault="00F122F3" w14:paraId="42D516C8" w14:textId="4832B556">
      <w:pPr>
        <w:pStyle w:val="Prrafodelista"/>
        <w:numPr>
          <w:ilvl w:val="0"/>
          <w:numId w:val="20"/>
        </w:numPr>
        <w:rPr>
          <w:color w:val="000000" w:themeColor="text1"/>
          <w:sz w:val="20"/>
          <w:szCs w:val="20"/>
        </w:rPr>
      </w:pPr>
      <w:r w:rsidRPr="002E120E">
        <w:rPr>
          <w:b/>
          <w:bCs/>
          <w:color w:val="000000" w:themeColor="text1"/>
          <w:sz w:val="20"/>
          <w:szCs w:val="20"/>
        </w:rPr>
        <w:t>Grado de interés:</w:t>
      </w:r>
      <w:r w:rsidRPr="002E120E">
        <w:rPr>
          <w:color w:val="000000" w:themeColor="text1"/>
          <w:sz w:val="20"/>
          <w:szCs w:val="20"/>
        </w:rPr>
        <w:t xml:space="preserve"> identifica la motivación de cada actor frente al proceso participativo. Este criterio permite reconocer quiénes desean participar activamente, quiénes requieren </w:t>
      </w:r>
      <w:r w:rsidRPr="002E120E" w:rsidR="00FA0965">
        <w:rPr>
          <w:color w:val="000000" w:themeColor="text1"/>
          <w:sz w:val="20"/>
          <w:szCs w:val="20"/>
        </w:rPr>
        <w:t>más información</w:t>
      </w:r>
      <w:r w:rsidRPr="002E120E">
        <w:rPr>
          <w:color w:val="000000" w:themeColor="text1"/>
          <w:sz w:val="20"/>
          <w:szCs w:val="20"/>
        </w:rPr>
        <w:t xml:space="preserve"> y quiénes pueden aportar propuestas para mejorar las acciones en salud.</w:t>
      </w:r>
    </w:p>
    <w:p w:rsidRPr="002E120E" w:rsidR="00F122F3" w:rsidRDefault="00F122F3" w14:paraId="03D7BCF1" w14:textId="74C78BCF">
      <w:pPr>
        <w:pStyle w:val="Prrafodelista"/>
        <w:numPr>
          <w:ilvl w:val="0"/>
          <w:numId w:val="20"/>
        </w:numPr>
        <w:rPr>
          <w:color w:val="000000" w:themeColor="text1"/>
          <w:sz w:val="20"/>
          <w:szCs w:val="20"/>
        </w:rPr>
      </w:pPr>
      <w:r w:rsidRPr="002E120E">
        <w:rPr>
          <w:b/>
          <w:bCs/>
          <w:color w:val="000000" w:themeColor="text1"/>
          <w:sz w:val="20"/>
          <w:szCs w:val="20"/>
        </w:rPr>
        <w:t>Legitimidad social:</w:t>
      </w:r>
      <w:r w:rsidRPr="002E120E">
        <w:rPr>
          <w:color w:val="000000" w:themeColor="text1"/>
          <w:sz w:val="20"/>
          <w:szCs w:val="20"/>
        </w:rPr>
        <w:t xml:space="preserve"> valora el reconocimiento que tiene cada actor dentro de la comunidad o la institución. Este aspecto es importante porque facilita la confianza, el diálogo y la aceptación de acuerdos construidos en los espacios participativos.</w:t>
      </w:r>
    </w:p>
    <w:p w:rsidRPr="002E120E" w:rsidR="00F122F3" w:rsidRDefault="00F122F3" w14:paraId="06782B91" w14:textId="4DFB35D6">
      <w:pPr>
        <w:pStyle w:val="Prrafodelista"/>
        <w:numPr>
          <w:ilvl w:val="0"/>
          <w:numId w:val="20"/>
        </w:numPr>
        <w:rPr>
          <w:color w:val="000000" w:themeColor="text1"/>
          <w:sz w:val="20"/>
          <w:szCs w:val="20"/>
        </w:rPr>
      </w:pPr>
      <w:r w:rsidRPr="002E120E">
        <w:rPr>
          <w:b/>
          <w:bCs/>
          <w:color w:val="000000" w:themeColor="text1"/>
          <w:sz w:val="20"/>
          <w:szCs w:val="20"/>
        </w:rPr>
        <w:t>Disponibilidad de recursos:</w:t>
      </w:r>
      <w:r w:rsidRPr="002E120E">
        <w:rPr>
          <w:color w:val="000000" w:themeColor="text1"/>
          <w:sz w:val="20"/>
          <w:szCs w:val="20"/>
        </w:rPr>
        <w:t xml:space="preserve"> permite identificar los recursos humanos, técnicos, logísticos, comunicativos o comunitarios que cada actor puede aportar. En los territorios colombianos, este criterio ayuda a planear acciones viables y sostenibles.</w:t>
      </w:r>
    </w:p>
    <w:p w:rsidRPr="002E120E" w:rsidR="00F122F3" w:rsidRDefault="00F122F3" w14:paraId="4B2C0E20" w14:textId="11210603">
      <w:pPr>
        <w:pStyle w:val="Prrafodelista"/>
        <w:numPr>
          <w:ilvl w:val="0"/>
          <w:numId w:val="20"/>
        </w:numPr>
        <w:rPr>
          <w:color w:val="000000" w:themeColor="text1"/>
          <w:sz w:val="20"/>
          <w:szCs w:val="20"/>
        </w:rPr>
      </w:pPr>
      <w:r w:rsidRPr="002E120E">
        <w:rPr>
          <w:b/>
          <w:bCs/>
          <w:color w:val="000000" w:themeColor="text1"/>
          <w:sz w:val="20"/>
          <w:szCs w:val="20"/>
        </w:rPr>
        <w:t>Capacidad de articulación:</w:t>
      </w:r>
      <w:r w:rsidRPr="002E120E">
        <w:rPr>
          <w:color w:val="000000" w:themeColor="text1"/>
          <w:sz w:val="20"/>
          <w:szCs w:val="20"/>
        </w:rPr>
        <w:t xml:space="preserve"> reconoce la posibilidad que tiene cada actor para trabajar con otros, construir acuerdos y participar en redes. Este criterio fortalece la coordinación entre instituciones, organizaciones sociales, líderes y ciudadanía.</w:t>
      </w:r>
      <w:commentRangeEnd w:id="14"/>
      <w:r w:rsidRPr="002E120E" w:rsidR="00461855">
        <w:rPr>
          <w:rStyle w:val="Refdecomentario"/>
          <w:color w:val="000000" w:themeColor="text1"/>
          <w:sz w:val="20"/>
          <w:szCs w:val="20"/>
        </w:rPr>
        <w:commentReference w:id="14"/>
      </w:r>
    </w:p>
    <w:p w:rsidRPr="002E120E" w:rsidR="007A4386" w:rsidP="038098EA" w:rsidRDefault="007A4386" w14:paraId="2F348013" w14:textId="7CF4BAC5">
      <w:pPr>
        <w:rPr>
          <w:color w:val="000000" w:themeColor="text1"/>
          <w:sz w:val="20"/>
          <w:szCs w:val="20"/>
        </w:rPr>
      </w:pPr>
    </w:p>
    <w:p w:rsidRPr="002E120E" w:rsidR="00963C88" w:rsidP="038098EA" w:rsidRDefault="00CE428B" w14:paraId="6E8CC647" w14:textId="0FA0EEE5">
      <w:pPr>
        <w:rPr>
          <w:color w:val="000000" w:themeColor="text1"/>
          <w:sz w:val="20"/>
          <w:szCs w:val="20"/>
        </w:rPr>
      </w:pPr>
      <w:r w:rsidRPr="002E120E">
        <w:rPr>
          <w:color w:val="000000" w:themeColor="text1"/>
          <w:sz w:val="20"/>
          <w:szCs w:val="20"/>
        </w:rPr>
        <w:t>El análisis e interpretación de actores permite comprender mejor las relaciones que influyen en la participación social en salud. Su aplicación ayuda a reconocer posibles riesgos, fortalecer alianzas y orientar acciones más organizadas, incluyentes y acordes con las necesidades de cada territorio.</w:t>
      </w:r>
    </w:p>
    <w:p w:rsidRPr="002E120E" w:rsidR="00CE428B" w:rsidP="038098EA" w:rsidRDefault="00CE428B" w14:paraId="5085B574" w14:textId="77777777">
      <w:pPr>
        <w:rPr>
          <w:color w:val="000000" w:themeColor="text1"/>
          <w:sz w:val="20"/>
          <w:szCs w:val="20"/>
        </w:rPr>
      </w:pPr>
    </w:p>
    <w:p w:rsidRPr="002E120E" w:rsidR="00CE428B" w:rsidP="038098EA" w:rsidRDefault="00CE428B" w14:paraId="7040902D" w14:textId="77777777">
      <w:pPr>
        <w:rPr>
          <w:color w:val="000000" w:themeColor="text1"/>
          <w:sz w:val="20"/>
          <w:szCs w:val="20"/>
          <w:lang w:val="es-ES"/>
        </w:rPr>
      </w:pPr>
    </w:p>
    <w:p w:rsidRPr="002E120E" w:rsidR="007A4386" w:rsidP="038098EA" w:rsidRDefault="007A4386" w14:paraId="4944066B" w14:textId="01AC23A2">
      <w:pPr>
        <w:rPr>
          <w:color w:val="000000" w:themeColor="text1"/>
          <w:sz w:val="20"/>
          <w:szCs w:val="20"/>
          <w:lang w:val="es-ES"/>
        </w:rPr>
      </w:pPr>
    </w:p>
    <w:p w:rsidRPr="002E120E" w:rsidR="007A4386" w:rsidP="038098EA" w:rsidRDefault="005658CA" w14:paraId="7528DD62" w14:textId="037CA506">
      <w:pPr>
        <w:rPr>
          <w:color w:val="000000" w:themeColor="text1"/>
          <w:sz w:val="20"/>
          <w:szCs w:val="20"/>
          <w:lang w:val="es-ES"/>
        </w:rPr>
      </w:pPr>
      <w:r w:rsidRPr="002E120E">
        <w:rPr>
          <w:noProof/>
          <w:color w:val="000000" w:themeColor="text1"/>
          <w:sz w:val="20"/>
          <w:szCs w:val="20"/>
          <w:lang w:val="en-US" w:eastAsia="en-US"/>
        </w:rPr>
        <mc:AlternateContent>
          <mc:Choice Requires="wps">
            <w:drawing>
              <wp:anchor distT="0" distB="0" distL="114300" distR="114300" simplePos="0" relativeHeight="251662336" behindDoc="0" locked="0" layoutInCell="1" allowOverlap="1" wp14:anchorId="6097345C" wp14:editId="6C78BC4D">
                <wp:simplePos x="0" y="0"/>
                <wp:positionH relativeFrom="margin">
                  <wp:posOffset>283318</wp:posOffset>
                </wp:positionH>
                <wp:positionV relativeFrom="paragraph">
                  <wp:posOffset>87590</wp:posOffset>
                </wp:positionV>
                <wp:extent cx="5175115" cy="1216363"/>
                <wp:effectExtent l="57150" t="38100" r="83185" b="98425"/>
                <wp:wrapNone/>
                <wp:docPr id="625668146" name="Rectángulo: esquinas redondeadas 6"/>
                <wp:cNvGraphicFramePr/>
                <a:graphic xmlns:a="http://schemas.openxmlformats.org/drawingml/2006/main">
                  <a:graphicData uri="http://schemas.microsoft.com/office/word/2010/wordprocessingShape">
                    <wps:wsp>
                      <wps:cNvSpPr/>
                      <wps:spPr>
                        <a:xfrm>
                          <a:off x="0" y="0"/>
                          <a:ext cx="5175115" cy="1216363"/>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5658CA" w:rsidR="005658CA" w:rsidP="005658CA" w:rsidRDefault="005439F9" w14:paraId="2505E7F9" w14:textId="791E01C9">
                            <w:pPr>
                              <w:jc w:val="center"/>
                              <w:rPr>
                                <w:color w:val="000000" w:themeColor="text1"/>
                                <w:sz w:val="20"/>
                                <w:szCs w:val="20"/>
                              </w:rPr>
                            </w:pPr>
                            <w:r w:rsidRPr="005439F9">
                              <w:rPr>
                                <w:color w:val="000000" w:themeColor="text1"/>
                                <w:sz w:val="20"/>
                                <w:szCs w:val="20"/>
                              </w:rPr>
                              <w:t>Reconocer a los actores del territorio facilita la construcción de acuerdos y el trabajo conjunto entre instituciones, organizaciones sociales y comunidad. Esta lectura fortalece la participación social en salud y permite orientar acciones más pertinentes para la población colombiana.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6469756D">
              <v:roundrect id="Rectángulo: esquinas redondeadas 6" style="position:absolute;margin-left:22.3pt;margin-top:6.9pt;width:407.5pt;height:95.8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spid="_x0000_s1028" fillcolor="#fbcaa2 [1625]" strokecolor="#f68c36 [3049]" arcsize="10923f" w14:anchorId="609734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">
                <v:fill type="gradient" color2="#fdefe3 [505]" colors="0 #ffbe86;22938f #ffd0aa;1 #ffebdb" angle="180" focus="100%" rotate="t"/>
                <v:shadow on="t" color="black" opacity="24903f" offset="0,.55556mm" origin=",.5"/>
                <v:textbox>
                  <w:txbxContent>
                    <w:p w:rsidRPr="005658CA" w:rsidR="005658CA" w:rsidP="005658CA" w:rsidRDefault="005439F9" w14:paraId="55377024" w14:textId="791E01C9">
                      <w:pPr>
                        <w:jc w:val="center"/>
                        <w:rPr>
                          <w:color w:val="000000" w:themeColor="text1"/>
                          <w:sz w:val="20"/>
                          <w:szCs w:val="20"/>
                        </w:rPr>
                      </w:pPr>
                      <w:r w:rsidRPr="005439F9">
                        <w:rPr>
                          <w:color w:val="000000" w:themeColor="text1"/>
                          <w:sz w:val="20"/>
                          <w:szCs w:val="20"/>
                        </w:rPr>
                        <w:t>Reconocer a los actores del territorio facilita la construcción de acuerdos y el trabajo conjunto entre instituciones, organizaciones sociales y comunidad. Esta lectura fortalece la participación social en salud y permite orientar acciones más pertinentes para la población colombiana.</w:t>
                      </w:r>
                    </w:p>
                  </w:txbxContent>
                </v:textbox>
                <w10:wrap anchorx="margin"/>
              </v:roundrect>
            </w:pict>
          </mc:Fallback>
        </mc:AlternateContent>
      </w:r>
    </w:p>
    <w:p w:rsidRPr="002E120E" w:rsidR="007A4386" w:rsidP="038098EA" w:rsidRDefault="007A4386" w14:paraId="1B086D72" w14:textId="34CEFAEA">
      <w:pPr>
        <w:rPr>
          <w:color w:val="000000" w:themeColor="text1"/>
          <w:sz w:val="20"/>
          <w:szCs w:val="20"/>
          <w:lang w:val="es-ES"/>
        </w:rPr>
      </w:pPr>
    </w:p>
    <w:p w:rsidRPr="002E120E" w:rsidR="47DBB839" w:rsidP="038098EA" w:rsidRDefault="47DBB839" w14:paraId="623B15FB" w14:textId="671ED2B0">
      <w:pPr>
        <w:rPr>
          <w:color w:val="000000" w:themeColor="text1"/>
          <w:sz w:val="20"/>
          <w:szCs w:val="20"/>
          <w:lang w:val="es-ES"/>
        </w:rPr>
      </w:pPr>
      <w:r w:rsidRPr="002E120E">
        <w:rPr>
          <w:color w:val="000000" w:themeColor="text1"/>
          <w:sz w:val="20"/>
          <w:szCs w:val="20"/>
          <w:lang w:val="es-ES"/>
        </w:rPr>
        <w:t xml:space="preserve"> </w:t>
      </w:r>
    </w:p>
    <w:p w:rsidRPr="002E120E" w:rsidR="007A4386" w:rsidP="038098EA" w:rsidRDefault="007A4386" w14:paraId="17F99D0E" w14:textId="682509BB">
      <w:pPr>
        <w:rPr>
          <w:color w:val="000000" w:themeColor="text1"/>
          <w:sz w:val="20"/>
          <w:szCs w:val="20"/>
          <w:lang w:val="es-ES"/>
        </w:rPr>
      </w:pPr>
    </w:p>
    <w:p w:rsidRPr="002E120E" w:rsidR="005658CA" w:rsidP="038098EA" w:rsidRDefault="005658CA" w14:paraId="07BF3FC7" w14:textId="77777777">
      <w:pPr>
        <w:rPr>
          <w:color w:val="000000" w:themeColor="text1"/>
          <w:sz w:val="20"/>
          <w:szCs w:val="20"/>
        </w:rPr>
      </w:pPr>
    </w:p>
    <w:p w:rsidRPr="002E120E" w:rsidR="005658CA" w:rsidP="038098EA" w:rsidRDefault="005658CA" w14:paraId="120E9358" w14:textId="77777777">
      <w:pPr>
        <w:rPr>
          <w:color w:val="000000" w:themeColor="text1"/>
          <w:sz w:val="20"/>
          <w:szCs w:val="20"/>
        </w:rPr>
      </w:pPr>
    </w:p>
    <w:p w:rsidRPr="002E120E" w:rsidR="005658CA" w:rsidP="038098EA" w:rsidRDefault="005658CA" w14:paraId="68CB021A" w14:textId="77777777">
      <w:pPr>
        <w:rPr>
          <w:color w:val="000000" w:themeColor="text1"/>
          <w:sz w:val="20"/>
          <w:szCs w:val="20"/>
        </w:rPr>
      </w:pPr>
    </w:p>
    <w:p w:rsidRPr="002E120E" w:rsidR="005658CA" w:rsidP="038098EA" w:rsidRDefault="005658CA" w14:paraId="6BC93F54" w14:textId="77777777">
      <w:pPr>
        <w:rPr>
          <w:color w:val="000000" w:themeColor="text1"/>
          <w:sz w:val="20"/>
          <w:szCs w:val="20"/>
        </w:rPr>
      </w:pPr>
    </w:p>
    <w:p w:rsidRPr="002E120E" w:rsidR="005658CA" w:rsidP="038098EA" w:rsidRDefault="005658CA" w14:paraId="72CD95BA" w14:textId="77777777">
      <w:pPr>
        <w:rPr>
          <w:color w:val="000000" w:themeColor="text1"/>
          <w:sz w:val="20"/>
          <w:szCs w:val="20"/>
        </w:rPr>
      </w:pPr>
    </w:p>
    <w:p w:rsidRPr="002E120E" w:rsidR="00443828" w:rsidP="038098EA" w:rsidRDefault="00171CAA" w14:paraId="4D26370E" w14:textId="5747BC66">
      <w:pPr>
        <w:rPr>
          <w:color w:val="000000" w:themeColor="text1"/>
          <w:sz w:val="20"/>
          <w:szCs w:val="20"/>
        </w:rPr>
      </w:pPr>
      <w:r w:rsidRPr="002E120E">
        <w:rPr>
          <w:color w:val="000000" w:themeColor="text1"/>
          <w:sz w:val="20"/>
          <w:szCs w:val="20"/>
        </w:rPr>
        <w:t>Después de identificar los actores, sus relaciones y los espacios donde se desarrolla la participación, es necesario abordar la educación y la comunicación como procesos de apoyo. Estos elementos permiten informar, formar y promover el diálogo ciudadano para fortalecer la participación social en salud en los territorios colombianos.</w:t>
      </w:r>
    </w:p>
    <w:p w:rsidRPr="002E120E" w:rsidR="00171CAA" w:rsidP="038098EA" w:rsidRDefault="00171CAA" w14:paraId="7CCD507A" w14:textId="77777777">
      <w:pPr>
        <w:rPr>
          <w:color w:val="000000" w:themeColor="text1"/>
          <w:sz w:val="20"/>
          <w:szCs w:val="20"/>
          <w:lang w:val="es-ES"/>
        </w:rPr>
      </w:pPr>
    </w:p>
    <w:p w:rsidRPr="002E120E" w:rsidR="038098EA" w:rsidP="038098EA" w:rsidRDefault="038098EA" w14:paraId="2C02C8A2" w14:textId="4928638A">
      <w:pPr>
        <w:rPr>
          <w:b/>
          <w:bCs/>
          <w:color w:val="000000" w:themeColor="text1"/>
          <w:sz w:val="20"/>
          <w:szCs w:val="20"/>
          <w:lang w:val="es-ES"/>
        </w:rPr>
      </w:pPr>
    </w:p>
    <w:p w:rsidRPr="002E120E" w:rsidR="001E0AB9" w:rsidRDefault="002F57E1" w14:paraId="72AE2784" w14:textId="61237572">
      <w:pPr>
        <w:pStyle w:val="Prrafodelista"/>
        <w:numPr>
          <w:ilvl w:val="0"/>
          <w:numId w:val="3"/>
        </w:numPr>
        <w:rPr>
          <w:b/>
          <w:bCs/>
          <w:color w:val="000000" w:themeColor="text1"/>
          <w:sz w:val="20"/>
          <w:szCs w:val="20"/>
          <w:lang w:val="es-ES"/>
        </w:rPr>
      </w:pPr>
      <w:r w:rsidRPr="002E120E">
        <w:rPr>
          <w:b/>
          <w:bCs/>
          <w:color w:val="000000" w:themeColor="text1"/>
          <w:sz w:val="20"/>
          <w:szCs w:val="20"/>
          <w:lang w:val="es-ES"/>
        </w:rPr>
        <w:t xml:space="preserve">Educación </w:t>
      </w:r>
      <w:r w:rsidRPr="002E120E" w:rsidR="306F89A5">
        <w:rPr>
          <w:b/>
          <w:bCs/>
          <w:color w:val="000000" w:themeColor="text1"/>
          <w:sz w:val="20"/>
          <w:szCs w:val="20"/>
          <w:lang w:val="es-ES"/>
        </w:rPr>
        <w:t>y comunicación para la participación</w:t>
      </w:r>
    </w:p>
    <w:p w:rsidRPr="002E120E" w:rsidR="001E0AB9" w:rsidP="001E0AB9" w:rsidRDefault="001E0AB9" w14:paraId="099C0702" w14:textId="77777777">
      <w:pPr>
        <w:rPr>
          <w:color w:val="000000" w:themeColor="text1"/>
          <w:sz w:val="20"/>
          <w:szCs w:val="20"/>
          <w:lang w:val="es-ES"/>
        </w:rPr>
      </w:pPr>
    </w:p>
    <w:p w:rsidRPr="002E120E" w:rsidR="36C8CDD5" w:rsidP="007221B7" w:rsidRDefault="36C8CDD5" w14:paraId="2E7CC2A4" w14:textId="71A22490">
      <w:pPr>
        <w:shd w:val="clear" w:color="auto" w:fill="DDD9C3" w:themeFill="background2" w:themeFillShade="E6"/>
        <w:rPr>
          <w:color w:val="000000" w:themeColor="text1"/>
          <w:sz w:val="20"/>
          <w:szCs w:val="20"/>
          <w:lang w:val="es-ES"/>
        </w:rPr>
      </w:pPr>
      <w:r w:rsidRPr="002E120E">
        <w:rPr>
          <w:color w:val="000000" w:themeColor="text1"/>
          <w:sz w:val="20"/>
          <w:szCs w:val="20"/>
          <w:lang w:val="es-ES"/>
        </w:rPr>
        <w:t>La educación y la comunicación constituyen componentes fundamentales para el fortalecimiento de la participación social en salud, en tanto permiten desarrollar capacidades en la ciudadanía y facilitar procesos de interacción entre los diferentes actores del sistema. Estos elementos no solo apoyan la difusión de información, sino que contribuyen a la apropiación del derecho a la salud y al ejercicio efectivo de la participación en los territorios.</w:t>
      </w:r>
    </w:p>
    <w:p w:rsidRPr="002E120E" w:rsidR="36C8CDD5" w:rsidP="038098EA" w:rsidRDefault="36C8CDD5" w14:paraId="0B0DBAEC" w14:textId="0324C221">
      <w:r w:rsidRPr="002E120E">
        <w:rPr>
          <w:color w:val="000000" w:themeColor="text1"/>
          <w:sz w:val="20"/>
          <w:szCs w:val="20"/>
          <w:lang w:val="es-ES"/>
        </w:rPr>
        <w:t xml:space="preserve"> </w:t>
      </w:r>
    </w:p>
    <w:p w:rsidRPr="002E120E" w:rsidR="36C8CDD5" w:rsidP="00AD3CB6" w:rsidRDefault="36C8CDD5" w14:paraId="3EFF64D5" w14:textId="49A7F39A">
      <w:pPr>
        <w:shd w:val="clear" w:color="auto" w:fill="FDE9D9" w:themeFill="accent6" w:themeFillTint="33"/>
      </w:pPr>
      <w:r w:rsidRPr="002E120E">
        <w:rPr>
          <w:color w:val="000000" w:themeColor="text1"/>
          <w:sz w:val="20"/>
          <w:szCs w:val="20"/>
          <w:lang w:val="es-ES"/>
        </w:rPr>
        <w:t>Desde esta perspectiva, la educación para la participación en salud se orienta al desarrollo de conocimientos, habilidades y actitudes que permitan a las personas comprender el funcionamiento del sistema de salud, reconocer sus derechos y asumir un rol activo en los procesos de toma de decisiones. Este proceso formativo se fundamenta en estrategias pedagógicas que promueven el aprendizaje significativo, el análisis crítico de las problemáticas en salud y la construcción colectiva de soluciones.</w:t>
      </w:r>
    </w:p>
    <w:p w:rsidRPr="002E120E" w:rsidR="36C8CDD5" w:rsidP="038098EA" w:rsidRDefault="36C8CDD5" w14:paraId="0641A94F" w14:textId="699D11A6">
      <w:r w:rsidRPr="002E120E">
        <w:rPr>
          <w:color w:val="000000" w:themeColor="text1"/>
          <w:sz w:val="20"/>
          <w:szCs w:val="20"/>
          <w:lang w:val="es-ES"/>
        </w:rPr>
        <w:t xml:space="preserve"> </w:t>
      </w:r>
    </w:p>
    <w:p w:rsidRPr="002E120E" w:rsidR="00AD3CB6" w:rsidP="004B224B" w:rsidRDefault="00AD3CB6" w14:paraId="78BA7DEC" w14:textId="77777777">
      <w:pPr>
        <w:shd w:val="clear" w:color="auto" w:fill="EAF1DD" w:themeFill="accent3" w:themeFillTint="33"/>
        <w:rPr>
          <w:color w:val="000000" w:themeColor="text1"/>
          <w:sz w:val="20"/>
          <w:szCs w:val="20"/>
        </w:rPr>
      </w:pPr>
      <w:r w:rsidRPr="002E120E">
        <w:rPr>
          <w:color w:val="000000" w:themeColor="text1"/>
          <w:sz w:val="20"/>
          <w:szCs w:val="20"/>
        </w:rPr>
        <w:t xml:space="preserve">La comunicación en salud se configura como un proceso estratégico que facilita el acceso a la información, el diálogo entre actores y la </w:t>
      </w:r>
      <w:proofErr w:type="spellStart"/>
      <w:r w:rsidRPr="002E120E">
        <w:rPr>
          <w:color w:val="000000" w:themeColor="text1"/>
          <w:sz w:val="20"/>
          <w:szCs w:val="20"/>
        </w:rPr>
        <w:t>visibilización</w:t>
      </w:r>
      <w:proofErr w:type="spellEnd"/>
      <w:r w:rsidRPr="002E120E">
        <w:rPr>
          <w:color w:val="000000" w:themeColor="text1"/>
          <w:sz w:val="20"/>
          <w:szCs w:val="20"/>
        </w:rPr>
        <w:t xml:space="preserve"> de las acciones participativas. En el contexto colombiano, su propósito es que los mensajes lleguen a la comunidad de manera comprensible, oportuna y útil para fortalecer la participación social en salud. Para lograrlo, la información debe ser:</w:t>
      </w:r>
    </w:p>
    <w:p w:rsidRPr="002E120E" w:rsidR="00AD3CB6" w:rsidP="00AD3CB6" w:rsidRDefault="00AD3CB6" w14:paraId="143979D2" w14:textId="77777777">
      <w:pPr>
        <w:rPr>
          <w:color w:val="000000" w:themeColor="text1"/>
          <w:sz w:val="20"/>
          <w:szCs w:val="20"/>
        </w:rPr>
      </w:pPr>
      <w:commentRangeStart w:id="15"/>
    </w:p>
    <w:p w:rsidRPr="002E120E" w:rsidR="00AD3CB6" w:rsidRDefault="00AD3CB6" w14:paraId="257DB0FC" w14:textId="4CF9EE52">
      <w:pPr>
        <w:pStyle w:val="Prrafodelista"/>
        <w:numPr>
          <w:ilvl w:val="0"/>
          <w:numId w:val="21"/>
        </w:numPr>
        <w:rPr>
          <w:color w:val="000000" w:themeColor="text1"/>
          <w:sz w:val="20"/>
          <w:szCs w:val="20"/>
        </w:rPr>
      </w:pPr>
      <w:r w:rsidRPr="002E120E">
        <w:rPr>
          <w:b/>
          <w:bCs/>
          <w:color w:val="000000" w:themeColor="text1"/>
          <w:sz w:val="20"/>
          <w:szCs w:val="20"/>
        </w:rPr>
        <w:t>Clara:</w:t>
      </w:r>
      <w:r w:rsidRPr="002E120E">
        <w:rPr>
          <w:color w:val="000000" w:themeColor="text1"/>
          <w:sz w:val="20"/>
          <w:szCs w:val="20"/>
        </w:rPr>
        <w:t xml:space="preserve"> utiliza lenguaje sencillo, directo y comprensible para que la comunidad entienda el mensaje sin dificultad. Evita tecnicismos innecesarios y explica los conceptos importantes cuando sea necesario.</w:t>
      </w:r>
    </w:p>
    <w:p w:rsidRPr="002E120E" w:rsidR="00AD3CB6" w:rsidRDefault="00AD3CB6" w14:paraId="61FB7CE6" w14:textId="084592EE">
      <w:pPr>
        <w:pStyle w:val="Prrafodelista"/>
        <w:numPr>
          <w:ilvl w:val="0"/>
          <w:numId w:val="21"/>
        </w:numPr>
        <w:rPr>
          <w:color w:val="000000" w:themeColor="text1"/>
          <w:sz w:val="20"/>
          <w:szCs w:val="20"/>
        </w:rPr>
      </w:pPr>
      <w:r w:rsidRPr="002E120E">
        <w:rPr>
          <w:b/>
          <w:bCs/>
          <w:color w:val="000000" w:themeColor="text1"/>
          <w:sz w:val="20"/>
          <w:szCs w:val="20"/>
        </w:rPr>
        <w:t>Pertinente:</w:t>
      </w:r>
      <w:r w:rsidRPr="002E120E">
        <w:rPr>
          <w:color w:val="000000" w:themeColor="text1"/>
          <w:sz w:val="20"/>
          <w:szCs w:val="20"/>
        </w:rPr>
        <w:t xml:space="preserve"> responde a las necesidades, características y realidades del territorio. La información debe relacionarse con los problemas, intereses y decisiones que afectan a la comunidad.</w:t>
      </w:r>
    </w:p>
    <w:p w:rsidRPr="002E120E" w:rsidR="00AD3CB6" w:rsidRDefault="00AD3CB6" w14:paraId="07F37D18" w14:textId="19121FE9">
      <w:pPr>
        <w:pStyle w:val="Prrafodelista"/>
        <w:numPr>
          <w:ilvl w:val="0"/>
          <w:numId w:val="21"/>
        </w:numPr>
        <w:rPr>
          <w:color w:val="000000" w:themeColor="text1"/>
          <w:sz w:val="20"/>
          <w:szCs w:val="20"/>
        </w:rPr>
      </w:pPr>
      <w:r w:rsidRPr="002E120E">
        <w:rPr>
          <w:b/>
          <w:bCs/>
          <w:color w:val="000000" w:themeColor="text1"/>
          <w:sz w:val="20"/>
          <w:szCs w:val="20"/>
        </w:rPr>
        <w:t>Accesible:</w:t>
      </w:r>
      <w:r w:rsidRPr="002E120E">
        <w:rPr>
          <w:color w:val="000000" w:themeColor="text1"/>
          <w:sz w:val="20"/>
          <w:szCs w:val="20"/>
        </w:rPr>
        <w:t xml:space="preserve"> se presenta en formatos, canales y lenguajes que facilitan su consulta por diferentes grupos poblacionales, incluidas personas mayores, población rural, personas con discapacidad y comunidades con baja conectividad.</w:t>
      </w:r>
      <w:commentRangeEnd w:id="15"/>
      <w:r w:rsidRPr="002E120E" w:rsidR="00E174AC">
        <w:rPr>
          <w:rStyle w:val="Refdecomentario"/>
          <w:color w:val="000000" w:themeColor="text1"/>
          <w:sz w:val="20"/>
          <w:szCs w:val="20"/>
        </w:rPr>
        <w:commentReference w:id="15"/>
      </w:r>
    </w:p>
    <w:p w:rsidRPr="002E120E" w:rsidR="00AD3CB6" w:rsidP="00AD3CB6" w:rsidRDefault="00AD3CB6" w14:paraId="3C701DAD" w14:textId="77777777">
      <w:pPr>
        <w:rPr>
          <w:color w:val="000000" w:themeColor="text1"/>
          <w:sz w:val="20"/>
          <w:szCs w:val="20"/>
        </w:rPr>
      </w:pPr>
    </w:p>
    <w:p w:rsidRPr="002E120E" w:rsidR="00AD3CB6" w:rsidP="004B224B" w:rsidRDefault="00AD3CB6" w14:paraId="2312A6A9" w14:textId="77777777">
      <w:pPr>
        <w:shd w:val="clear" w:color="auto" w:fill="EAF1DD" w:themeFill="accent3" w:themeFillTint="33"/>
        <w:rPr>
          <w:color w:val="000000" w:themeColor="text1"/>
          <w:sz w:val="20"/>
          <w:szCs w:val="20"/>
        </w:rPr>
      </w:pPr>
      <w:r w:rsidRPr="002E120E">
        <w:rPr>
          <w:color w:val="000000" w:themeColor="text1"/>
          <w:sz w:val="20"/>
          <w:szCs w:val="20"/>
        </w:rPr>
        <w:t>De esta manera, la comunicación en salud favorece la inclusión de diversos grupos poblacionales y fortalece la interacción entre instituciones, organizaciones sociales y comunidad. Su aplicación permite que la ciudadanía reciba información útil, participe de manera informada y aporte a la construcción colectiva de soluciones en salud.</w:t>
      </w:r>
    </w:p>
    <w:p w:rsidRPr="002E120E" w:rsidR="00AD3CB6" w:rsidP="038098EA" w:rsidRDefault="00AD3CB6" w14:paraId="04F2E647" w14:textId="77777777">
      <w:pPr>
        <w:rPr>
          <w:color w:val="000000" w:themeColor="text1"/>
          <w:sz w:val="20"/>
          <w:szCs w:val="20"/>
        </w:rPr>
      </w:pPr>
    </w:p>
    <w:p w:rsidRPr="002E120E" w:rsidR="36C8CDD5" w:rsidP="038098EA" w:rsidRDefault="36C8CDD5" w14:paraId="69B8CC3F" w14:textId="23DD898F">
      <w:r w:rsidRPr="002E120E">
        <w:rPr>
          <w:color w:val="000000" w:themeColor="text1"/>
          <w:sz w:val="20"/>
          <w:szCs w:val="20"/>
          <w:lang w:val="es-ES"/>
        </w:rPr>
        <w:t xml:space="preserve"> </w:t>
      </w:r>
    </w:p>
    <w:p w:rsidRPr="002E120E" w:rsidR="36C8CDD5" w:rsidP="00931190" w:rsidRDefault="36C8CDD5" w14:paraId="2B3AE3DF" w14:textId="1D2D990D">
      <w:pPr>
        <w:shd w:val="clear" w:color="auto" w:fill="CCC0D9" w:themeFill="accent4" w:themeFillTint="66"/>
      </w:pPr>
      <w:r w:rsidRPr="002E120E">
        <w:rPr>
          <w:color w:val="000000" w:themeColor="text1"/>
          <w:sz w:val="20"/>
          <w:szCs w:val="20"/>
          <w:lang w:val="es-ES"/>
        </w:rPr>
        <w:t>En este sentido, la articulación entre educación y comunicación permite consolidar procesos participativos más efectivos, al combinar el desarrollo de capacidades con la generación de espacios de diálogo e intercambio de información. Esta integración resulta clave para promover una ciudadanía informada, crítica y comprometida con la gestión del sistema de salud, en concordancia con los lineamientos de la Política de Participación Social en Salud (Ministerio de Salud y Protección Social, 2017).</w:t>
      </w:r>
    </w:p>
    <w:p w:rsidRPr="002E120E" w:rsidR="36C8CDD5" w:rsidP="038098EA" w:rsidRDefault="36C8CDD5" w14:paraId="27021D72" w14:textId="1D4B2E14">
      <w:r w:rsidRPr="002E120E">
        <w:rPr>
          <w:color w:val="000000" w:themeColor="text1"/>
          <w:sz w:val="20"/>
          <w:szCs w:val="20"/>
          <w:lang w:val="es-ES"/>
        </w:rPr>
        <w:t xml:space="preserve"> </w:t>
      </w:r>
    </w:p>
    <w:p w:rsidRPr="002E120E" w:rsidR="36C8CDD5" w:rsidP="00931190" w:rsidRDefault="36C8CDD5" w14:paraId="05F17209" w14:textId="2B5E846F">
      <w:r w:rsidRPr="002E120E">
        <w:rPr>
          <w:color w:val="000000" w:themeColor="text1"/>
          <w:sz w:val="20"/>
          <w:szCs w:val="20"/>
          <w:lang w:val="es-ES"/>
        </w:rPr>
        <w:t>A partir de estos elementos, se hace necesario profundizar en las estrategias pedagógicas y comunicativas que orientan la participación en salud, las cuales se desarrollan en los siguientes apartados.</w:t>
      </w:r>
    </w:p>
    <w:p w:rsidRPr="002E120E" w:rsidR="001E0AB9" w:rsidP="001E0AB9" w:rsidRDefault="001E0AB9" w14:paraId="5A67C198" w14:textId="77777777">
      <w:pPr>
        <w:rPr>
          <w:b/>
          <w:bCs/>
          <w:color w:val="000000" w:themeColor="text1"/>
          <w:sz w:val="20"/>
          <w:szCs w:val="20"/>
          <w:lang w:val="es-ES"/>
        </w:rPr>
      </w:pPr>
    </w:p>
    <w:p w:rsidRPr="002E120E" w:rsidR="002F57E1" w:rsidRDefault="002F57E1" w14:paraId="0BA1F5A2"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Estrategias pedagógicas</w:t>
      </w:r>
    </w:p>
    <w:p w:rsidRPr="002E120E" w:rsidR="001E0AB9" w:rsidP="001E0AB9" w:rsidRDefault="001E0AB9" w14:paraId="39A9B345" w14:textId="77777777">
      <w:pPr>
        <w:rPr>
          <w:b/>
          <w:bCs/>
          <w:color w:val="000000" w:themeColor="text1"/>
          <w:sz w:val="20"/>
          <w:szCs w:val="20"/>
          <w:lang w:val="es-ES"/>
        </w:rPr>
      </w:pPr>
    </w:p>
    <w:p w:rsidRPr="002E120E" w:rsidR="005F1320" w:rsidP="005F1320" w:rsidRDefault="005F1320" w14:paraId="76BB1BA3" w14:textId="77777777">
      <w:pPr>
        <w:rPr>
          <w:color w:val="000000" w:themeColor="text1"/>
          <w:sz w:val="20"/>
          <w:szCs w:val="20"/>
        </w:rPr>
      </w:pPr>
      <w:r w:rsidRPr="002E120E">
        <w:rPr>
          <w:color w:val="000000" w:themeColor="text1"/>
          <w:sz w:val="20"/>
          <w:szCs w:val="20"/>
        </w:rPr>
        <w:t>Las estrategias pedagógicas en la educación para la participación en salud orientan el desarrollo de procesos formativos que van más allá de la transmisión de información. Su propósito es fortalecer conocimientos, habilidades y actitudes que permitan a la ciudadanía comprender las problemáticas en salud, analizar su contexto y participar de manera activa en la toma de decisiones.</w:t>
      </w:r>
    </w:p>
    <w:p w:rsidRPr="002E120E" w:rsidR="005F1320" w:rsidP="005F1320" w:rsidRDefault="005F1320" w14:paraId="0A2153EC" w14:textId="77777777">
      <w:pPr>
        <w:rPr>
          <w:color w:val="000000" w:themeColor="text1"/>
          <w:sz w:val="20"/>
          <w:szCs w:val="20"/>
        </w:rPr>
      </w:pPr>
    </w:p>
    <w:p w:rsidRPr="002E120E" w:rsidR="005F1320" w:rsidP="005F1320" w:rsidRDefault="005F1320" w14:paraId="032041F7" w14:textId="77777777">
      <w:pPr>
        <w:rPr>
          <w:color w:val="000000" w:themeColor="text1"/>
          <w:sz w:val="20"/>
          <w:szCs w:val="20"/>
        </w:rPr>
      </w:pPr>
      <w:r w:rsidRPr="002E120E">
        <w:rPr>
          <w:color w:val="000000" w:themeColor="text1"/>
          <w:sz w:val="20"/>
          <w:szCs w:val="20"/>
        </w:rPr>
        <w:t>En el contexto colombiano, estas estrategias deben reconocer las realidades de los territorios, las experiencias comunitarias y la diversidad de actores que intervienen en la gestión de la salud. Por ello, el aprendizaje debe promover el diálogo, la reflexión, el intercambio de saberes y la construcción colectiva de soluciones frente a las necesidades de la población.</w:t>
      </w:r>
    </w:p>
    <w:p w:rsidRPr="002E120E" w:rsidR="00E57B1B" w:rsidP="005F1320" w:rsidRDefault="00E57B1B" w14:paraId="2EC30497" w14:textId="77777777">
      <w:pPr>
        <w:rPr>
          <w:color w:val="000000" w:themeColor="text1"/>
          <w:sz w:val="20"/>
          <w:szCs w:val="20"/>
        </w:rPr>
      </w:pPr>
    </w:p>
    <w:p w:rsidRPr="002E120E" w:rsidR="005F1320" w:rsidP="005F1320" w:rsidRDefault="005F1320" w14:paraId="078F5D0D" w14:textId="77777777">
      <w:pPr>
        <w:rPr>
          <w:color w:val="000000" w:themeColor="text1"/>
          <w:sz w:val="20"/>
          <w:szCs w:val="20"/>
        </w:rPr>
      </w:pPr>
      <w:r w:rsidRPr="002E120E">
        <w:rPr>
          <w:color w:val="000000" w:themeColor="text1"/>
          <w:sz w:val="20"/>
          <w:szCs w:val="20"/>
        </w:rPr>
        <w:t>Desde este enfoque, las estrategias pedagógicas favorecen:</w:t>
      </w:r>
    </w:p>
    <w:p w:rsidRPr="002E120E" w:rsidR="005F1320" w:rsidP="038098EA" w:rsidRDefault="005F1320" w14:paraId="6AE04970" w14:textId="77777777">
      <w:pPr>
        <w:rPr>
          <w:color w:val="000000" w:themeColor="text1"/>
          <w:sz w:val="20"/>
          <w:szCs w:val="20"/>
        </w:rPr>
      </w:pPr>
    </w:p>
    <w:p w:rsidRPr="002E120E" w:rsidR="00843034" w:rsidRDefault="00843034" w14:paraId="59637AA2" w14:textId="57545962">
      <w:pPr>
        <w:pStyle w:val="Prrafodelista"/>
        <w:numPr>
          <w:ilvl w:val="0"/>
          <w:numId w:val="22"/>
        </w:numPr>
        <w:rPr>
          <w:color w:val="000000" w:themeColor="text1"/>
          <w:sz w:val="20"/>
          <w:szCs w:val="20"/>
        </w:rPr>
      </w:pPr>
      <w:commentRangeStart w:id="16"/>
      <w:r w:rsidRPr="002E120E">
        <w:rPr>
          <w:b/>
          <w:bCs/>
          <w:color w:val="000000" w:themeColor="text1"/>
          <w:sz w:val="20"/>
          <w:szCs w:val="20"/>
        </w:rPr>
        <w:t>Intercambio de saberes:</w:t>
      </w:r>
      <w:r w:rsidRPr="002E120E">
        <w:rPr>
          <w:color w:val="000000" w:themeColor="text1"/>
          <w:sz w:val="20"/>
          <w:szCs w:val="20"/>
        </w:rPr>
        <w:t xml:space="preserve"> permite reconocer los conocimientos de la comunidad, las experiencias de los actores sociales y los aportes de las instituciones para construir aprendizajes útiles y contextualizados.</w:t>
      </w:r>
    </w:p>
    <w:p w:rsidRPr="002E120E" w:rsidR="00843034" w:rsidRDefault="00843034" w14:paraId="58647FF4" w14:textId="71F5790D">
      <w:pPr>
        <w:pStyle w:val="Prrafodelista"/>
        <w:numPr>
          <w:ilvl w:val="0"/>
          <w:numId w:val="22"/>
        </w:numPr>
        <w:rPr>
          <w:color w:val="000000" w:themeColor="text1"/>
          <w:sz w:val="20"/>
          <w:szCs w:val="20"/>
        </w:rPr>
      </w:pPr>
      <w:r w:rsidRPr="002E120E">
        <w:rPr>
          <w:b/>
          <w:bCs/>
          <w:color w:val="000000" w:themeColor="text1"/>
          <w:sz w:val="20"/>
          <w:szCs w:val="20"/>
        </w:rPr>
        <w:t>Reconocimiento de realidades territoriales:</w:t>
      </w:r>
      <w:r w:rsidRPr="002E120E">
        <w:rPr>
          <w:color w:val="000000" w:themeColor="text1"/>
          <w:sz w:val="20"/>
          <w:szCs w:val="20"/>
        </w:rPr>
        <w:t xml:space="preserve"> facilita el análisis de las condiciones sociales, culturales, económicas y geográficas que influyen en la salud de cada comunidad colombiana.</w:t>
      </w:r>
    </w:p>
    <w:p w:rsidRPr="002E120E" w:rsidR="00843034" w:rsidRDefault="00843034" w14:paraId="228D8B16" w14:textId="61530CFA">
      <w:pPr>
        <w:pStyle w:val="Prrafodelista"/>
        <w:numPr>
          <w:ilvl w:val="0"/>
          <w:numId w:val="22"/>
        </w:numPr>
        <w:rPr>
          <w:color w:val="000000" w:themeColor="text1"/>
          <w:sz w:val="20"/>
          <w:szCs w:val="20"/>
        </w:rPr>
      </w:pPr>
      <w:r w:rsidRPr="002E120E">
        <w:rPr>
          <w:b/>
          <w:bCs/>
          <w:color w:val="000000" w:themeColor="text1"/>
          <w:sz w:val="20"/>
          <w:szCs w:val="20"/>
        </w:rPr>
        <w:t>Fortalecimiento de habilidades:</w:t>
      </w:r>
      <w:r w:rsidRPr="002E120E">
        <w:rPr>
          <w:color w:val="000000" w:themeColor="text1"/>
          <w:sz w:val="20"/>
          <w:szCs w:val="20"/>
        </w:rPr>
        <w:t xml:space="preserve"> desarrolla capacidades para dialogar, argumentar, proponer soluciones, participar en espacios colectivos e incidir en procesos relacionados con la salud.</w:t>
      </w:r>
      <w:commentRangeEnd w:id="16"/>
      <w:r w:rsidRPr="002E120E" w:rsidR="00E174AC">
        <w:rPr>
          <w:rStyle w:val="Refdecomentario"/>
          <w:color w:val="000000" w:themeColor="text1"/>
          <w:sz w:val="20"/>
          <w:szCs w:val="20"/>
        </w:rPr>
        <w:commentReference w:id="16"/>
      </w:r>
    </w:p>
    <w:p w:rsidRPr="002E120E" w:rsidR="0058535F" w:rsidP="00843034" w:rsidRDefault="0058535F" w14:paraId="0E0627C2" w14:textId="77777777">
      <w:pPr>
        <w:rPr>
          <w:color w:val="000000" w:themeColor="text1"/>
          <w:sz w:val="20"/>
          <w:szCs w:val="20"/>
        </w:rPr>
      </w:pPr>
    </w:p>
    <w:p w:rsidRPr="002E120E" w:rsidR="00843034" w:rsidP="00843034" w:rsidRDefault="00843034" w14:paraId="2B1D7D7F" w14:textId="00065561">
      <w:pPr>
        <w:rPr>
          <w:color w:val="000000" w:themeColor="text1"/>
          <w:sz w:val="20"/>
          <w:szCs w:val="20"/>
        </w:rPr>
      </w:pPr>
      <w:r w:rsidRPr="002E120E">
        <w:rPr>
          <w:color w:val="000000" w:themeColor="text1"/>
          <w:sz w:val="20"/>
          <w:szCs w:val="20"/>
        </w:rPr>
        <w:t>Estas estrategias se desarrollan mediante metodologías activas que integran el aprendizaje con la acción. De esta manera, los actores pueden analizar su entorno, identificar problemáticas, proponer alternativas y participar de forma informada en la gestión del sistema de salud.</w:t>
      </w:r>
    </w:p>
    <w:p w:rsidRPr="002E120E" w:rsidR="0058535F" w:rsidP="00843034" w:rsidRDefault="0058535F" w14:paraId="53F67790" w14:textId="77777777">
      <w:pPr>
        <w:rPr>
          <w:color w:val="000000" w:themeColor="text1"/>
          <w:sz w:val="20"/>
          <w:szCs w:val="20"/>
        </w:rPr>
      </w:pPr>
    </w:p>
    <w:p w:rsidRPr="002E120E" w:rsidR="005F1320" w:rsidP="038098EA" w:rsidRDefault="005F1320" w14:paraId="544DBC93" w14:textId="77777777">
      <w:pPr>
        <w:rPr>
          <w:color w:val="000000" w:themeColor="text1"/>
          <w:sz w:val="20"/>
          <w:szCs w:val="20"/>
        </w:rPr>
      </w:pPr>
    </w:p>
    <w:p w:rsidRPr="002E120E" w:rsidR="00440C39" w:rsidP="00DD0221" w:rsidRDefault="00440C39" w14:paraId="26248856" w14:textId="77777777">
      <w:pPr>
        <w:shd w:val="clear" w:color="auto" w:fill="DBE5F1" w:themeFill="accent1" w:themeFillTint="33"/>
        <w:rPr>
          <w:color w:val="000000" w:themeColor="text1"/>
          <w:sz w:val="20"/>
          <w:szCs w:val="20"/>
        </w:rPr>
      </w:pPr>
      <w:r w:rsidRPr="002E120E">
        <w:rPr>
          <w:color w:val="000000" w:themeColor="text1"/>
          <w:sz w:val="20"/>
          <w:szCs w:val="20"/>
        </w:rPr>
        <w:t>Entre las principales estrategias pedagógicas aplicables a los procesos de formación para la participación en salud se encuentran:</w:t>
      </w:r>
    </w:p>
    <w:p w:rsidRPr="002E120E" w:rsidR="00DD0221" w:rsidP="00440C39" w:rsidRDefault="00DD0221" w14:paraId="68E48BB5" w14:textId="77777777">
      <w:pPr>
        <w:rPr>
          <w:color w:val="000000" w:themeColor="text1"/>
          <w:sz w:val="20"/>
          <w:szCs w:val="20"/>
        </w:rPr>
      </w:pPr>
    </w:p>
    <w:p w:rsidRPr="002E120E" w:rsidR="003F1F42" w:rsidRDefault="003F1F42" w14:paraId="0EB11A1E" w14:textId="30A85CA9">
      <w:pPr>
        <w:pStyle w:val="Prrafodelista"/>
        <w:numPr>
          <w:ilvl w:val="0"/>
          <w:numId w:val="23"/>
        </w:numPr>
        <w:rPr>
          <w:color w:val="000000" w:themeColor="text1"/>
          <w:sz w:val="20"/>
          <w:szCs w:val="20"/>
        </w:rPr>
      </w:pPr>
      <w:commentRangeStart w:id="17"/>
      <w:r w:rsidRPr="002E120E">
        <w:rPr>
          <w:b/>
          <w:bCs/>
          <w:color w:val="000000" w:themeColor="text1"/>
          <w:sz w:val="20"/>
          <w:szCs w:val="20"/>
        </w:rPr>
        <w:t>Aprendizaje basado en experiencias comunitarias:</w:t>
      </w:r>
      <w:r w:rsidRPr="002E120E">
        <w:rPr>
          <w:color w:val="000000" w:themeColor="text1"/>
          <w:sz w:val="20"/>
          <w:szCs w:val="20"/>
        </w:rPr>
        <w:t xml:space="preserve"> parte de situaciones reales del territorio para analizar necesidades, reconocer saberes locales y construir soluciones colectivas. Esta estrategia permite relacionar el aprendizaje con la vida cotidiana de la comunidad y fortalecer la apropiación del conocimiento. </w:t>
      </w:r>
      <w:r w:rsidRPr="002E120E">
        <w:rPr>
          <w:b/>
          <w:bCs/>
          <w:color w:val="000000" w:themeColor="text1"/>
          <w:sz w:val="20"/>
          <w:szCs w:val="20"/>
        </w:rPr>
        <w:t>Ejemplo:</w:t>
      </w:r>
      <w:r w:rsidRPr="002E120E">
        <w:rPr>
          <w:color w:val="000000" w:themeColor="text1"/>
          <w:sz w:val="20"/>
          <w:szCs w:val="20"/>
        </w:rPr>
        <w:t xml:space="preserve"> analizar una dificultad de acceso al centro de salud de una vereda para proponer acciones de mejora con líderes comunitarios.</w:t>
      </w:r>
    </w:p>
    <w:p w:rsidRPr="002E120E" w:rsidR="003F1F42" w:rsidRDefault="003F1F42" w14:paraId="3B43970A" w14:textId="45F78F7E">
      <w:pPr>
        <w:pStyle w:val="Prrafodelista"/>
        <w:numPr>
          <w:ilvl w:val="0"/>
          <w:numId w:val="23"/>
        </w:numPr>
        <w:rPr>
          <w:color w:val="000000" w:themeColor="text1"/>
          <w:sz w:val="20"/>
          <w:szCs w:val="20"/>
        </w:rPr>
      </w:pPr>
      <w:r w:rsidRPr="002E120E">
        <w:rPr>
          <w:b/>
          <w:bCs/>
          <w:color w:val="000000" w:themeColor="text1"/>
          <w:sz w:val="20"/>
          <w:szCs w:val="20"/>
        </w:rPr>
        <w:t>Espacios de diálogo y reflexión:</w:t>
      </w:r>
      <w:r w:rsidRPr="002E120E">
        <w:rPr>
          <w:color w:val="000000" w:themeColor="text1"/>
          <w:sz w:val="20"/>
          <w:szCs w:val="20"/>
        </w:rPr>
        <w:t xml:space="preserve"> promueven la conversación organizada entre instituciones, líderes sociales y ciudadanía para comprender problemas, contrastar puntos de vista y construir acuerdos. Esta estrategia fortalece la escucha activa, el respeto por las opiniones y la participación informada. </w:t>
      </w:r>
      <w:r w:rsidRPr="002E120E">
        <w:rPr>
          <w:b/>
          <w:bCs/>
          <w:color w:val="000000" w:themeColor="text1"/>
          <w:sz w:val="20"/>
          <w:szCs w:val="20"/>
        </w:rPr>
        <w:t>Ejemplo:</w:t>
      </w:r>
      <w:r w:rsidRPr="002E120E">
        <w:rPr>
          <w:color w:val="000000" w:themeColor="text1"/>
          <w:sz w:val="20"/>
          <w:szCs w:val="20"/>
        </w:rPr>
        <w:t xml:space="preserve"> realizar una mesa comunitaria para identificar barreras de atención y acordar compromisos con la entidad de salud.</w:t>
      </w:r>
    </w:p>
    <w:p w:rsidRPr="002E120E" w:rsidR="003F1F42" w:rsidRDefault="003F1F42" w14:paraId="2B061F92" w14:textId="4548B548">
      <w:pPr>
        <w:pStyle w:val="Prrafodelista"/>
        <w:numPr>
          <w:ilvl w:val="0"/>
          <w:numId w:val="23"/>
        </w:numPr>
        <w:rPr>
          <w:color w:val="000000" w:themeColor="text1"/>
          <w:sz w:val="20"/>
          <w:szCs w:val="20"/>
        </w:rPr>
      </w:pPr>
      <w:r w:rsidRPr="002E120E">
        <w:rPr>
          <w:b/>
          <w:bCs/>
          <w:color w:val="000000" w:themeColor="text1"/>
          <w:sz w:val="20"/>
          <w:szCs w:val="20"/>
        </w:rPr>
        <w:t>Talleres formativos participativos:</w:t>
      </w:r>
      <w:r w:rsidRPr="002E120E">
        <w:rPr>
          <w:color w:val="000000" w:themeColor="text1"/>
          <w:sz w:val="20"/>
          <w:szCs w:val="20"/>
        </w:rPr>
        <w:t xml:space="preserve"> permiten aprender mediante actividades prácticas, ejercicios grupales y análisis de situaciones cercanas al contexto de los participantes. Esta estrategia fortalece capacidades para actuar en espacios de participación social en salud. </w:t>
      </w:r>
      <w:r w:rsidRPr="002E120E">
        <w:rPr>
          <w:b/>
          <w:bCs/>
          <w:color w:val="000000" w:themeColor="text1"/>
          <w:sz w:val="20"/>
          <w:szCs w:val="20"/>
        </w:rPr>
        <w:t>Ejemplo:</w:t>
      </w:r>
      <w:r w:rsidRPr="002E120E">
        <w:rPr>
          <w:color w:val="000000" w:themeColor="text1"/>
          <w:sz w:val="20"/>
          <w:szCs w:val="20"/>
        </w:rPr>
        <w:t xml:space="preserve"> desarrollar un taller donde la comunidad construya una ruta sencilla para presentar solicitudes, quejas o propuestas ante las instituciones de salud.</w:t>
      </w:r>
    </w:p>
    <w:p w:rsidRPr="002E120E" w:rsidR="003F1F42" w:rsidRDefault="003F1F42" w14:paraId="24F5DBB6" w14:textId="115F6333">
      <w:pPr>
        <w:pStyle w:val="Prrafodelista"/>
        <w:numPr>
          <w:ilvl w:val="0"/>
          <w:numId w:val="23"/>
        </w:numPr>
        <w:rPr>
          <w:color w:val="000000" w:themeColor="text1"/>
          <w:sz w:val="20"/>
          <w:szCs w:val="20"/>
        </w:rPr>
      </w:pPr>
      <w:r w:rsidRPr="002E120E">
        <w:rPr>
          <w:b/>
          <w:bCs/>
          <w:color w:val="000000" w:themeColor="text1"/>
          <w:sz w:val="20"/>
          <w:szCs w:val="20"/>
        </w:rPr>
        <w:t>Estudios de caso en salud:</w:t>
      </w:r>
      <w:r w:rsidRPr="002E120E">
        <w:rPr>
          <w:color w:val="000000" w:themeColor="text1"/>
          <w:sz w:val="20"/>
          <w:szCs w:val="20"/>
        </w:rPr>
        <w:t xml:space="preserve"> facilitan el análisis de situaciones concretas relacionadas con acceso, calidad, comunicación, control social o participación comunitaria. Esta estrategia ayuda a identificar problemas, causas, actores involucrados y posibles soluciones. </w:t>
      </w:r>
      <w:r w:rsidRPr="002E120E">
        <w:rPr>
          <w:b/>
          <w:bCs/>
          <w:color w:val="000000" w:themeColor="text1"/>
          <w:sz w:val="20"/>
          <w:szCs w:val="20"/>
        </w:rPr>
        <w:t>Ejemplo:</w:t>
      </w:r>
      <w:r w:rsidRPr="002E120E">
        <w:rPr>
          <w:color w:val="000000" w:themeColor="text1"/>
          <w:sz w:val="20"/>
          <w:szCs w:val="20"/>
        </w:rPr>
        <w:t xml:space="preserve"> revisar un caso de demora en la atención para reconocer responsabilidades, canales de comunicación y alternativas de solución.</w:t>
      </w:r>
    </w:p>
    <w:p w:rsidRPr="002E120E" w:rsidR="003F1F42" w:rsidRDefault="003F1F42" w14:paraId="06FAAD63" w14:textId="136D5F6A">
      <w:pPr>
        <w:pStyle w:val="Prrafodelista"/>
        <w:numPr>
          <w:ilvl w:val="0"/>
          <w:numId w:val="23"/>
        </w:numPr>
        <w:rPr>
          <w:color w:val="000000" w:themeColor="text1"/>
          <w:sz w:val="20"/>
          <w:szCs w:val="20"/>
        </w:rPr>
      </w:pPr>
      <w:r w:rsidRPr="002E120E">
        <w:rPr>
          <w:b/>
          <w:bCs/>
          <w:color w:val="000000" w:themeColor="text1"/>
          <w:sz w:val="20"/>
          <w:szCs w:val="20"/>
        </w:rPr>
        <w:t>Procesos de formación de líderes:</w:t>
      </w:r>
      <w:r w:rsidRPr="002E120E">
        <w:rPr>
          <w:color w:val="000000" w:themeColor="text1"/>
          <w:sz w:val="20"/>
          <w:szCs w:val="20"/>
        </w:rPr>
        <w:t xml:space="preserve"> fortalecen capacidades de liderazgo, comunicación, organización comunitaria y seguimiento a compromisos en salud. Esta estrategia prepara a los actores sociales para orientar, acompañar y representar a sus comunidades. </w:t>
      </w:r>
      <w:r w:rsidRPr="002E120E">
        <w:rPr>
          <w:b/>
          <w:bCs/>
          <w:color w:val="000000" w:themeColor="text1"/>
          <w:sz w:val="20"/>
          <w:szCs w:val="20"/>
        </w:rPr>
        <w:t>Ejemplo:</w:t>
      </w:r>
      <w:r w:rsidRPr="002E120E">
        <w:rPr>
          <w:color w:val="000000" w:themeColor="text1"/>
          <w:sz w:val="20"/>
          <w:szCs w:val="20"/>
        </w:rPr>
        <w:t xml:space="preserve"> capacitar a representantes de asociaciones de usuarios para participar en espacios de control social y seguimiento a la calidad del servicio.</w:t>
      </w:r>
      <w:commentRangeEnd w:id="17"/>
      <w:r w:rsidRPr="002E120E" w:rsidR="00E174AC">
        <w:rPr>
          <w:rStyle w:val="Refdecomentario"/>
          <w:color w:val="000000" w:themeColor="text1"/>
          <w:sz w:val="20"/>
          <w:szCs w:val="20"/>
        </w:rPr>
        <w:commentReference w:id="17"/>
      </w:r>
    </w:p>
    <w:p w:rsidRPr="002E120E" w:rsidR="003F1F42" w:rsidP="003F1F42" w:rsidRDefault="003F1F42" w14:paraId="14BAC427" w14:textId="77777777">
      <w:pPr>
        <w:rPr>
          <w:color w:val="000000" w:themeColor="text1"/>
          <w:sz w:val="20"/>
          <w:szCs w:val="20"/>
        </w:rPr>
      </w:pPr>
    </w:p>
    <w:p w:rsidRPr="002E120E" w:rsidR="00440C39" w:rsidP="00DD0221" w:rsidRDefault="00440C39" w14:paraId="49075C74" w14:textId="77777777">
      <w:pPr>
        <w:shd w:val="clear" w:color="auto" w:fill="DBE5F1" w:themeFill="accent1" w:themeFillTint="33"/>
        <w:rPr>
          <w:color w:val="000000" w:themeColor="text1"/>
          <w:sz w:val="20"/>
          <w:szCs w:val="20"/>
        </w:rPr>
      </w:pPr>
      <w:r w:rsidRPr="002E120E">
        <w:rPr>
          <w:color w:val="000000" w:themeColor="text1"/>
          <w:sz w:val="20"/>
          <w:szCs w:val="20"/>
        </w:rPr>
        <w:t>La implementación de estas estrategias favorece el pensamiento crítico, la capacidad de análisis y la toma de decisiones informadas. Asimismo, contribuye al desarrollo de competencias ciudadanas que permiten a las comunidades participar de manera más activa, organizada y consciente en los procesos de gestión del sistema de salud.</w:t>
      </w:r>
    </w:p>
    <w:p w:rsidRPr="002E120E" w:rsidR="00440C39" w:rsidP="00440C39" w:rsidRDefault="00440C39" w14:paraId="24F29AD4" w14:textId="77777777">
      <w:pPr>
        <w:rPr>
          <w:color w:val="000000" w:themeColor="text1"/>
          <w:sz w:val="20"/>
          <w:szCs w:val="20"/>
        </w:rPr>
      </w:pPr>
    </w:p>
    <w:p w:rsidRPr="002E120E" w:rsidR="00440C39" w:rsidP="00DD0221" w:rsidRDefault="00440C39" w14:paraId="3A72B1F2" w14:textId="77777777">
      <w:pPr>
        <w:shd w:val="clear" w:color="auto" w:fill="E5DFEC" w:themeFill="accent4" w:themeFillTint="33"/>
        <w:rPr>
          <w:color w:val="000000" w:themeColor="text1"/>
          <w:sz w:val="20"/>
          <w:szCs w:val="20"/>
        </w:rPr>
      </w:pPr>
      <w:r w:rsidRPr="002E120E">
        <w:rPr>
          <w:color w:val="000000" w:themeColor="text1"/>
          <w:sz w:val="20"/>
          <w:szCs w:val="20"/>
        </w:rPr>
        <w:t xml:space="preserve">A partir de estas estrategias pedagógicas, resulta necesario abordar el </w:t>
      </w:r>
      <w:r w:rsidRPr="002E120E">
        <w:rPr>
          <w:b/>
          <w:bCs/>
          <w:color w:val="000000" w:themeColor="text1"/>
          <w:sz w:val="20"/>
          <w:szCs w:val="20"/>
        </w:rPr>
        <w:t>diseño metodológico</w:t>
      </w:r>
      <w:r w:rsidRPr="002E120E">
        <w:rPr>
          <w:color w:val="000000" w:themeColor="text1"/>
          <w:sz w:val="20"/>
          <w:szCs w:val="20"/>
        </w:rPr>
        <w:t>, entendido como la organización de las acciones formativas que permiten planear, ejecutar y evaluar los procesos de educación para la participación en salud.</w:t>
      </w:r>
    </w:p>
    <w:p w:rsidRPr="002E120E" w:rsidR="005F1320" w:rsidP="038098EA" w:rsidRDefault="005F1320" w14:paraId="00ED67CE" w14:textId="77777777">
      <w:pPr>
        <w:rPr>
          <w:color w:val="000000" w:themeColor="text1"/>
          <w:sz w:val="20"/>
          <w:szCs w:val="20"/>
        </w:rPr>
      </w:pPr>
    </w:p>
    <w:p w:rsidRPr="002E120E" w:rsidR="001E0AB9" w:rsidP="001E0AB9" w:rsidRDefault="001E0AB9" w14:paraId="4F9E9AB6" w14:textId="77777777">
      <w:pPr>
        <w:rPr>
          <w:b/>
          <w:bCs/>
          <w:color w:val="000000" w:themeColor="text1"/>
          <w:sz w:val="20"/>
          <w:szCs w:val="20"/>
          <w:lang w:val="es-ES"/>
        </w:rPr>
      </w:pPr>
    </w:p>
    <w:p w:rsidRPr="002E120E" w:rsidR="002F57E1" w:rsidRDefault="002F57E1" w14:paraId="5F58EC6A"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Diseño metodológico</w:t>
      </w:r>
    </w:p>
    <w:p w:rsidRPr="002E120E" w:rsidR="001E0AB9" w:rsidP="001E0AB9" w:rsidRDefault="001E0AB9" w14:paraId="4DFC6A8C" w14:textId="77777777">
      <w:pPr>
        <w:rPr>
          <w:b/>
          <w:bCs/>
          <w:color w:val="000000" w:themeColor="text1"/>
          <w:sz w:val="20"/>
          <w:szCs w:val="20"/>
          <w:lang w:val="es-ES"/>
        </w:rPr>
      </w:pPr>
    </w:p>
    <w:p w:rsidRPr="002E120E" w:rsidR="3AD4DFFE" w:rsidP="001C6C4C" w:rsidRDefault="3AD4DFFE" w14:paraId="6DCF17BE" w14:textId="3AC4DD8F">
      <w:pPr>
        <w:shd w:val="clear" w:color="auto" w:fill="DDD9C3" w:themeFill="background2" w:themeFillShade="E6"/>
        <w:rPr>
          <w:color w:val="000000" w:themeColor="text1"/>
          <w:sz w:val="20"/>
          <w:szCs w:val="20"/>
          <w:lang w:val="es-ES"/>
        </w:rPr>
      </w:pPr>
      <w:r w:rsidRPr="002E120E">
        <w:rPr>
          <w:color w:val="000000" w:themeColor="text1"/>
          <w:sz w:val="20"/>
          <w:szCs w:val="20"/>
          <w:lang w:val="es-ES"/>
        </w:rPr>
        <w:t>El diseño metodológico en la educación para la participación en salud se configura como un proceso</w:t>
      </w:r>
      <w:r w:rsidRPr="002E120E" w:rsidR="001C6C4C">
        <w:rPr>
          <w:color w:val="000000" w:themeColor="text1"/>
          <w:sz w:val="20"/>
          <w:szCs w:val="20"/>
          <w:lang w:val="es-ES"/>
        </w:rPr>
        <w:t xml:space="preserve"> </w:t>
      </w:r>
      <w:r w:rsidRPr="002E120E">
        <w:rPr>
          <w:color w:val="000000" w:themeColor="text1"/>
          <w:sz w:val="20"/>
          <w:szCs w:val="20"/>
          <w:lang w:val="es-ES"/>
        </w:rPr>
        <w:t>estructurado que orienta la planificación, ejecución y evaluación de las acciones formativas dirigidas al fortalecimiento de las capacidades de los actores sociales. Su propósito es garantizar que los procesos educativos contribuyan de manera efectiva a la incidencia de la ciudadanía en la gestión del sistema de salud.</w:t>
      </w:r>
    </w:p>
    <w:p w:rsidRPr="002E120E" w:rsidR="3AD4DFFE" w:rsidP="038098EA" w:rsidRDefault="3AD4DFFE" w14:paraId="0FE762FD" w14:textId="16366082">
      <w:r w:rsidRPr="002E120E">
        <w:rPr>
          <w:color w:val="000000" w:themeColor="text1"/>
          <w:sz w:val="20"/>
          <w:szCs w:val="20"/>
          <w:lang w:val="es-ES"/>
        </w:rPr>
        <w:t xml:space="preserve"> </w:t>
      </w:r>
    </w:p>
    <w:p w:rsidRPr="002E120E" w:rsidR="3AD4DFFE" w:rsidP="00CE31F7" w:rsidRDefault="3AD4DFFE" w14:paraId="5C52225A" w14:textId="0ADA088B">
      <w:pPr>
        <w:shd w:val="clear" w:color="auto" w:fill="D6E3BC" w:themeFill="accent3" w:themeFillTint="66"/>
      </w:pPr>
      <w:r w:rsidRPr="002E120E">
        <w:rPr>
          <w:color w:val="000000" w:themeColor="text1"/>
          <w:sz w:val="20"/>
          <w:szCs w:val="20"/>
          <w:lang w:val="es-ES"/>
        </w:rPr>
        <w:t>Más allá de la organización de contenidos, el diseño metodológico integra de manera articulada los objetivos de aprendizaje, las estrategias pedagógicas, las características de la población y las condiciones del contexto territorial. Esta articulación asegura coherencia entre lo que se pretende formar y las acciones que se desarrollan, evitando intervenciones descontextualizadas o poco pertinentes.</w:t>
      </w:r>
    </w:p>
    <w:p w:rsidRPr="002E120E" w:rsidR="3AD4DFFE" w:rsidP="038098EA" w:rsidRDefault="3AD4DFFE" w14:paraId="71DE6B48" w14:textId="0CEE45FF">
      <w:r w:rsidRPr="002E120E">
        <w:rPr>
          <w:color w:val="000000" w:themeColor="text1"/>
          <w:sz w:val="20"/>
          <w:szCs w:val="20"/>
          <w:lang w:val="es-ES"/>
        </w:rPr>
        <w:t xml:space="preserve"> </w:t>
      </w:r>
    </w:p>
    <w:p w:rsidRPr="002E120E" w:rsidR="00702408" w:rsidP="00191D52" w:rsidRDefault="00702408" w14:paraId="55448E08" w14:textId="77777777">
      <w:pPr>
        <w:shd w:val="clear" w:color="auto" w:fill="EEECE1" w:themeFill="background2"/>
        <w:rPr>
          <w:color w:val="000000" w:themeColor="text1"/>
          <w:sz w:val="20"/>
          <w:szCs w:val="20"/>
        </w:rPr>
      </w:pPr>
      <w:r w:rsidRPr="002E120E">
        <w:rPr>
          <w:color w:val="000000" w:themeColor="text1"/>
          <w:sz w:val="20"/>
          <w:szCs w:val="20"/>
        </w:rPr>
        <w:t>Bajo este enfoque, el diseño metodológico reconoce a los participantes como actores activos del proceso formativo, capaces de analizar su realidad, dialogar con otros actores y proponer alternativas frente a las condiciones de salud de su entorno. Para ello, se apoya en principios pedagógicos que favorecen:</w:t>
      </w:r>
    </w:p>
    <w:p w:rsidRPr="002E120E" w:rsidR="00702408" w:rsidP="00702408" w:rsidRDefault="00702408" w14:paraId="2C380C37" w14:textId="77777777">
      <w:pPr>
        <w:rPr>
          <w:color w:val="000000" w:themeColor="text1"/>
          <w:sz w:val="20"/>
          <w:szCs w:val="20"/>
        </w:rPr>
      </w:pPr>
    </w:p>
    <w:p w:rsidRPr="002E120E" w:rsidR="00DC073E" w:rsidRDefault="00702408" w14:paraId="505BBE11" w14:textId="77777777">
      <w:pPr>
        <w:pStyle w:val="Prrafodelista"/>
        <w:numPr>
          <w:ilvl w:val="0"/>
          <w:numId w:val="24"/>
        </w:numPr>
        <w:rPr>
          <w:color w:val="000000" w:themeColor="text1"/>
          <w:sz w:val="20"/>
          <w:szCs w:val="20"/>
        </w:rPr>
      </w:pPr>
      <w:commentRangeStart w:id="18"/>
      <w:r w:rsidRPr="002E120E">
        <w:rPr>
          <w:color w:val="000000" w:themeColor="text1"/>
          <w:sz w:val="20"/>
          <w:szCs w:val="20"/>
        </w:rPr>
        <w:t>Aprendizaje significativo.</w:t>
      </w:r>
    </w:p>
    <w:p w:rsidRPr="002E120E" w:rsidR="00DC073E" w:rsidRDefault="00702408" w14:paraId="7FC4A3B6" w14:textId="77777777">
      <w:pPr>
        <w:pStyle w:val="Prrafodelista"/>
        <w:numPr>
          <w:ilvl w:val="0"/>
          <w:numId w:val="24"/>
        </w:numPr>
        <w:rPr>
          <w:color w:val="000000" w:themeColor="text1"/>
          <w:sz w:val="20"/>
          <w:szCs w:val="20"/>
        </w:rPr>
      </w:pPr>
      <w:r w:rsidRPr="002E120E">
        <w:rPr>
          <w:color w:val="000000" w:themeColor="text1"/>
          <w:sz w:val="20"/>
          <w:szCs w:val="20"/>
        </w:rPr>
        <w:t>Diálogo de saberes.</w:t>
      </w:r>
    </w:p>
    <w:p w:rsidRPr="002E120E" w:rsidR="00DC073E" w:rsidRDefault="00702408" w14:paraId="1234A9A6" w14:textId="77777777">
      <w:pPr>
        <w:pStyle w:val="Prrafodelista"/>
        <w:numPr>
          <w:ilvl w:val="0"/>
          <w:numId w:val="24"/>
        </w:numPr>
        <w:rPr>
          <w:color w:val="000000" w:themeColor="text1"/>
          <w:sz w:val="20"/>
          <w:szCs w:val="20"/>
        </w:rPr>
      </w:pPr>
      <w:r w:rsidRPr="002E120E">
        <w:rPr>
          <w:color w:val="000000" w:themeColor="text1"/>
          <w:sz w:val="20"/>
          <w:szCs w:val="20"/>
        </w:rPr>
        <w:t>Construcción colectiva del conocimiento.</w:t>
      </w:r>
    </w:p>
    <w:p w:rsidRPr="002E120E" w:rsidR="00DC073E" w:rsidRDefault="00702408" w14:paraId="5C4717D1" w14:textId="77777777">
      <w:pPr>
        <w:pStyle w:val="Prrafodelista"/>
        <w:numPr>
          <w:ilvl w:val="0"/>
          <w:numId w:val="24"/>
        </w:numPr>
        <w:rPr>
          <w:color w:val="000000" w:themeColor="text1"/>
          <w:sz w:val="20"/>
          <w:szCs w:val="20"/>
        </w:rPr>
      </w:pPr>
      <w:r w:rsidRPr="002E120E">
        <w:rPr>
          <w:color w:val="000000" w:themeColor="text1"/>
          <w:sz w:val="20"/>
          <w:szCs w:val="20"/>
        </w:rPr>
        <w:t>Análisis del contexto territorial.</w:t>
      </w:r>
    </w:p>
    <w:p w:rsidRPr="002E120E" w:rsidR="00DC073E" w:rsidRDefault="00DC073E" w14:paraId="4FC1F143" w14:textId="32414D5E">
      <w:pPr>
        <w:pStyle w:val="Prrafodelista"/>
        <w:numPr>
          <w:ilvl w:val="0"/>
          <w:numId w:val="24"/>
        </w:numPr>
        <w:rPr>
          <w:color w:val="000000" w:themeColor="text1"/>
          <w:sz w:val="20"/>
          <w:szCs w:val="20"/>
        </w:rPr>
      </w:pPr>
      <w:r w:rsidRPr="002E120E">
        <w:rPr>
          <w:color w:val="000000" w:themeColor="text1"/>
          <w:sz w:val="20"/>
          <w:szCs w:val="20"/>
        </w:rPr>
        <w:t>Participación</w:t>
      </w:r>
      <w:r w:rsidRPr="002E120E" w:rsidR="00702408">
        <w:rPr>
          <w:color w:val="000000" w:themeColor="text1"/>
          <w:sz w:val="20"/>
          <w:szCs w:val="20"/>
        </w:rPr>
        <w:t xml:space="preserve"> de la comunidad.</w:t>
      </w:r>
    </w:p>
    <w:p w:rsidRPr="002E120E" w:rsidR="00702408" w:rsidRDefault="00702408" w14:paraId="4209B960" w14:textId="5E5172FA">
      <w:pPr>
        <w:pStyle w:val="Prrafodelista"/>
        <w:numPr>
          <w:ilvl w:val="0"/>
          <w:numId w:val="24"/>
        </w:numPr>
        <w:rPr>
          <w:color w:val="000000" w:themeColor="text1"/>
          <w:sz w:val="20"/>
          <w:szCs w:val="20"/>
        </w:rPr>
      </w:pPr>
      <w:r w:rsidRPr="002E120E">
        <w:rPr>
          <w:color w:val="000000" w:themeColor="text1"/>
          <w:sz w:val="20"/>
          <w:szCs w:val="20"/>
        </w:rPr>
        <w:t>Aplicación práctica de lo aprendido</w:t>
      </w:r>
      <w:commentRangeEnd w:id="18"/>
      <w:r w:rsidRPr="002E120E" w:rsidR="00E174AC">
        <w:rPr>
          <w:rStyle w:val="Refdecomentario"/>
          <w:color w:val="000000" w:themeColor="text1"/>
          <w:sz w:val="20"/>
          <w:szCs w:val="20"/>
        </w:rPr>
        <w:commentReference w:id="18"/>
      </w:r>
      <w:r w:rsidRPr="002E120E">
        <w:rPr>
          <w:color w:val="000000" w:themeColor="text1"/>
          <w:sz w:val="20"/>
          <w:szCs w:val="20"/>
        </w:rPr>
        <w:t>.</w:t>
      </w:r>
    </w:p>
    <w:p w:rsidRPr="002E120E" w:rsidR="00191D52" w:rsidP="038098EA" w:rsidRDefault="00191D52" w14:paraId="092DCBBA" w14:textId="77777777">
      <w:pPr>
        <w:rPr>
          <w:color w:val="000000" w:themeColor="text1"/>
          <w:sz w:val="20"/>
          <w:szCs w:val="20"/>
          <w:lang w:val="es-ES"/>
        </w:rPr>
      </w:pPr>
    </w:p>
    <w:p w:rsidRPr="002E120E" w:rsidR="00191D52" w:rsidP="00191D52" w:rsidRDefault="00191D52" w14:paraId="775A6910" w14:textId="2FD14705">
      <w:pPr>
        <w:shd w:val="clear" w:color="auto" w:fill="EEECE1" w:themeFill="background2"/>
        <w:rPr>
          <w:color w:val="000000" w:themeColor="text1"/>
          <w:sz w:val="20"/>
          <w:szCs w:val="20"/>
          <w:lang w:val="es-ES"/>
        </w:rPr>
      </w:pPr>
      <w:r w:rsidRPr="002E120E">
        <w:rPr>
          <w:color w:val="000000" w:themeColor="text1"/>
          <w:sz w:val="20"/>
          <w:szCs w:val="20"/>
        </w:rPr>
        <w:t>Estos elementos permiten que el proceso formativo sea más cercano a las realidades del territorio colombiano y responda a las necesidades de quienes participan. De esta manera, el diseño metodológico no solo organiza actividades educativas, sino que orienta experiencias de aprendizaje útiles para fortalecer la participación social en salud.</w:t>
      </w:r>
    </w:p>
    <w:p w:rsidRPr="002E120E" w:rsidR="00191D52" w:rsidP="038098EA" w:rsidRDefault="00191D52" w14:paraId="35DD0C60" w14:textId="77777777">
      <w:pPr>
        <w:rPr>
          <w:color w:val="000000" w:themeColor="text1"/>
          <w:sz w:val="20"/>
          <w:szCs w:val="20"/>
          <w:lang w:val="es-ES"/>
        </w:rPr>
      </w:pPr>
    </w:p>
    <w:p w:rsidRPr="002E120E" w:rsidR="3AD4DFFE" w:rsidP="038098EA" w:rsidRDefault="3AD4DFFE" w14:paraId="04F074F0" w14:textId="4C8C1A62">
      <w:r w:rsidRPr="002E120E">
        <w:rPr>
          <w:color w:val="000000" w:themeColor="text1"/>
          <w:sz w:val="20"/>
          <w:szCs w:val="20"/>
          <w:lang w:val="es-ES"/>
        </w:rPr>
        <w:t>De igual forma, su estructuración incorpora criterios de flexibilidad, pertinencia y adaptabilidad, lo que posibilita ajustar las acciones formativas según las dinámicas socioculturales del territorio, el perfil de los participantes y los resultados que se van obteniendo durante el proceso. Esta característica resulta clave para garantizar procesos educativos inclusivos, sostenibles y orientados a la acción.</w:t>
      </w:r>
    </w:p>
    <w:p w:rsidRPr="002E120E" w:rsidR="3AD4DFFE" w:rsidP="038098EA" w:rsidRDefault="3AD4DFFE" w14:paraId="43A96C7D" w14:textId="1691BB27">
      <w:r w:rsidRPr="002E120E">
        <w:rPr>
          <w:color w:val="000000" w:themeColor="text1"/>
          <w:sz w:val="20"/>
          <w:szCs w:val="20"/>
          <w:lang w:val="es-ES"/>
        </w:rPr>
        <w:t xml:space="preserve"> </w:t>
      </w:r>
    </w:p>
    <w:p w:rsidRPr="002E120E" w:rsidR="3AD4DFFE" w:rsidP="038098EA" w:rsidRDefault="3AD4DFFE" w14:paraId="682438B0" w14:textId="1043FC88">
      <w:r w:rsidRPr="002E120E">
        <w:rPr>
          <w:color w:val="000000" w:themeColor="text1"/>
          <w:sz w:val="20"/>
          <w:szCs w:val="20"/>
          <w:lang w:val="es-ES"/>
        </w:rPr>
        <w:t>En coherencia con estos elementos, un diseño metodológico adecuado se traduce en los siguientes aspectos:</w:t>
      </w:r>
    </w:p>
    <w:p w:rsidRPr="002E120E" w:rsidR="038098EA" w:rsidP="038098EA" w:rsidRDefault="038098EA" w14:paraId="2362145F" w14:textId="6092AEA7">
      <w:pPr>
        <w:rPr>
          <w:color w:val="000000" w:themeColor="text1"/>
          <w:sz w:val="20"/>
          <w:szCs w:val="20"/>
          <w:lang w:val="es-ES"/>
        </w:rPr>
      </w:pPr>
    </w:p>
    <w:p w:rsidRPr="002E120E" w:rsidR="001E0AB9" w:rsidP="00AA3ADE" w:rsidRDefault="00AA3ADE" w14:paraId="0C74F17E" w14:textId="0CFBA4E1">
      <w:pPr>
        <w:rPr>
          <w:color w:val="000000" w:themeColor="text1"/>
          <w:sz w:val="20"/>
          <w:szCs w:val="20"/>
          <w:lang w:val="es-ES"/>
        </w:rPr>
      </w:pPr>
      <w:commentRangeStart w:id="19"/>
      <w:r w:rsidRPr="002E120E">
        <w:rPr>
          <w:bCs/>
          <w:noProof/>
          <w:color w:val="000000" w:themeColor="text1"/>
          <w:sz w:val="20"/>
          <w:szCs w:val="20"/>
          <w:lang w:val="en-US" w:eastAsia="en-US"/>
        </w:rPr>
        <w:drawing>
          <wp:inline distT="0" distB="0" distL="0" distR="0" wp14:anchorId="40FC79FF" wp14:editId="14786841">
            <wp:extent cx="6348912" cy="1449977"/>
            <wp:effectExtent l="0" t="0" r="13970" b="0"/>
            <wp:docPr id="132091466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commentRangeEnd w:id="19"/>
      <w:r w:rsidRPr="002E120E" w:rsidR="00E174AC">
        <w:rPr>
          <w:rStyle w:val="Refdecomentario"/>
          <w:color w:val="000000" w:themeColor="text1"/>
          <w:sz w:val="20"/>
          <w:szCs w:val="20"/>
          <w:lang w:val="es-ES"/>
        </w:rPr>
        <w:commentReference w:id="19"/>
      </w:r>
    </w:p>
    <w:p w:rsidRPr="002E120E" w:rsidR="038098EA" w:rsidP="038098EA" w:rsidRDefault="038098EA" w14:paraId="3C2FB119" w14:textId="2CA764F2">
      <w:pPr>
        <w:rPr>
          <w:color w:val="000000" w:themeColor="text1"/>
          <w:sz w:val="20"/>
          <w:szCs w:val="20"/>
          <w:lang w:val="es-ES"/>
        </w:rPr>
      </w:pPr>
    </w:p>
    <w:p w:rsidRPr="002E120E" w:rsidR="0D1994F1" w:rsidP="000A44F5" w:rsidRDefault="0D1994F1" w14:paraId="6D541F0D" w14:textId="31259A6C">
      <w:pPr>
        <w:shd w:val="clear" w:color="auto" w:fill="DBE5F1" w:themeFill="accent1" w:themeFillTint="33"/>
        <w:rPr>
          <w:color w:val="000000" w:themeColor="text1"/>
          <w:sz w:val="20"/>
          <w:szCs w:val="20"/>
          <w:lang w:val="es-ES"/>
        </w:rPr>
      </w:pPr>
      <w:r w:rsidRPr="002E120E">
        <w:rPr>
          <w:color w:val="000000" w:themeColor="text1"/>
          <w:sz w:val="20"/>
          <w:szCs w:val="20"/>
          <w:lang w:val="es-ES"/>
        </w:rPr>
        <w:t>La incorporación de estos elementos contribuye a estructurar procesos formativos más organizados y pertinentes, alineando los contenidos, las metodologías y los mecanismos de evaluación con las necesidades del contexto. De esta manera, se fortalece la calidad de los procesos educativos y se promueve una participación más cualificada en la gestión del sistema de salud.</w:t>
      </w:r>
    </w:p>
    <w:p w:rsidRPr="002E120E" w:rsidR="0D1994F1" w:rsidP="038098EA" w:rsidRDefault="0D1994F1" w14:paraId="62BE0A45" w14:textId="6FDE913B">
      <w:r w:rsidRPr="002E120E">
        <w:rPr>
          <w:color w:val="000000" w:themeColor="text1"/>
          <w:sz w:val="20"/>
          <w:szCs w:val="20"/>
          <w:lang w:val="es-ES"/>
        </w:rPr>
        <w:t xml:space="preserve"> </w:t>
      </w:r>
    </w:p>
    <w:p w:rsidRPr="002E120E" w:rsidR="0D1994F1" w:rsidP="038098EA" w:rsidRDefault="0D1994F1" w14:paraId="1D3F481D" w14:textId="11741091">
      <w:r w:rsidRPr="002E120E">
        <w:rPr>
          <w:color w:val="000000" w:themeColor="text1"/>
          <w:sz w:val="20"/>
          <w:szCs w:val="20"/>
          <w:lang w:val="es-ES"/>
        </w:rPr>
        <w:t>En este escenario, la educación requiere complementarse con estrategias de comunicación que amplíen el acceso a la información, favorezcan la interacción entre actores y potencien la participación en los territorios, aspecto que se aborda en el siguiente apartado.</w:t>
      </w:r>
    </w:p>
    <w:p w:rsidRPr="002E120E" w:rsidR="0028738A" w:rsidP="001E0AB9" w:rsidRDefault="0028738A" w14:paraId="688DF5EF" w14:textId="77777777">
      <w:pPr>
        <w:rPr>
          <w:b/>
          <w:bCs/>
          <w:color w:val="000000" w:themeColor="text1"/>
          <w:sz w:val="20"/>
          <w:szCs w:val="20"/>
          <w:lang w:val="es-ES"/>
        </w:rPr>
      </w:pPr>
    </w:p>
    <w:p w:rsidRPr="002E120E" w:rsidR="002F57E1" w:rsidRDefault="002F57E1" w14:paraId="717290EC"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Población objetivo</w:t>
      </w:r>
    </w:p>
    <w:p w:rsidRPr="002E120E" w:rsidR="00AA3ADE" w:rsidP="00AA3ADE" w:rsidRDefault="00AA3ADE" w14:paraId="1356FD21" w14:textId="77777777">
      <w:pPr>
        <w:rPr>
          <w:b/>
          <w:bCs/>
          <w:color w:val="000000" w:themeColor="text1"/>
          <w:sz w:val="20"/>
          <w:szCs w:val="20"/>
          <w:lang w:val="es-ES"/>
        </w:rPr>
      </w:pPr>
    </w:p>
    <w:p w:rsidRPr="002E120E" w:rsidR="00AA3ADE" w:rsidP="00A55166" w:rsidRDefault="00AA3ADE" w14:paraId="0AE7FD0E" w14:textId="77777777">
      <w:pPr>
        <w:shd w:val="clear" w:color="auto" w:fill="FFFFCC"/>
        <w:rPr>
          <w:color w:val="000000" w:themeColor="text1"/>
          <w:sz w:val="20"/>
          <w:szCs w:val="20"/>
          <w:lang w:val="es-ES"/>
        </w:rPr>
      </w:pPr>
      <w:r w:rsidRPr="002E120E">
        <w:rPr>
          <w:color w:val="000000" w:themeColor="text1"/>
          <w:sz w:val="20"/>
          <w:szCs w:val="20"/>
          <w:lang w:val="es-ES"/>
        </w:rPr>
        <w:t>La definición de la población objetivo en los procesos de educación para la participación en salud es un elemento clave para garantizar la pertinencia y efectividad de las acciones formativas. Este proceso implica no solo identificar a los actores involucrados, sino también caracterizarlos en función de sus capacidades, niveles de participación, roles en el territorio y necesidades específicas de formación.</w:t>
      </w:r>
    </w:p>
    <w:p w:rsidRPr="002E120E" w:rsidR="00A55166" w:rsidP="00A55166" w:rsidRDefault="00A55166" w14:paraId="2600FDE9" w14:textId="77777777">
      <w:pPr>
        <w:shd w:val="clear" w:color="auto" w:fill="FFFFCC"/>
        <w:rPr>
          <w:color w:val="000000" w:themeColor="text1"/>
          <w:sz w:val="20"/>
          <w:szCs w:val="20"/>
          <w:lang w:val="es-ES"/>
        </w:rPr>
      </w:pPr>
    </w:p>
    <w:p w:rsidRPr="002E120E" w:rsidR="00B76116" w:rsidP="00B76116" w:rsidRDefault="00B76116" w14:paraId="5E447CA9" w14:textId="77777777">
      <w:pPr>
        <w:rPr>
          <w:color w:val="000000" w:themeColor="text1"/>
          <w:sz w:val="20"/>
          <w:szCs w:val="20"/>
          <w:lang w:val="es-ES"/>
        </w:rPr>
      </w:pPr>
    </w:p>
    <w:p w:rsidRPr="002E120E" w:rsidR="00AA3ADE" w:rsidP="00BD274C" w:rsidRDefault="00AA3ADE" w14:paraId="00E3B69D" w14:textId="2580EE58">
      <w:pPr>
        <w:shd w:val="clear" w:color="auto" w:fill="C6D9F1" w:themeFill="text2" w:themeFillTint="33"/>
        <w:rPr>
          <w:color w:val="000000" w:themeColor="text1"/>
          <w:sz w:val="20"/>
          <w:szCs w:val="20"/>
          <w:lang w:val="es-ES"/>
        </w:rPr>
      </w:pPr>
      <w:r w:rsidRPr="002E120E">
        <w:rPr>
          <w:color w:val="000000" w:themeColor="text1"/>
          <w:sz w:val="20"/>
          <w:szCs w:val="20"/>
          <w:lang w:val="es-ES"/>
        </w:rPr>
        <w:t>En este sentido, la población objetivo está conformada por diversos actores que intervienen en los procesos participativos, tales como líderes comunitarios, organizaciones sociales, usuarios del sistema de salud, representantes institucionales y otros actores territoriales. Cada uno de estos grupos presenta particularidades que requieren enfoques diferenciados en los procesos educativos.</w:t>
      </w:r>
    </w:p>
    <w:p w:rsidRPr="002E120E" w:rsidR="00AA3ADE" w:rsidP="00AA3ADE" w:rsidRDefault="00AA3ADE" w14:paraId="22DBAF5B" w14:textId="77777777">
      <w:pPr>
        <w:rPr>
          <w:color w:val="000000" w:themeColor="text1"/>
          <w:sz w:val="20"/>
          <w:szCs w:val="20"/>
          <w:lang w:val="es-ES"/>
        </w:rPr>
      </w:pPr>
    </w:p>
    <w:p w:rsidRPr="002E120E" w:rsidR="00BD274C" w:rsidP="00E8100B" w:rsidRDefault="00BD274C" w14:paraId="0ED9C37F" w14:textId="77777777">
      <w:pPr>
        <w:shd w:val="clear" w:color="auto" w:fill="F2DBDB" w:themeFill="accent2" w:themeFillTint="33"/>
        <w:rPr>
          <w:color w:val="000000" w:themeColor="text1"/>
          <w:sz w:val="20"/>
          <w:szCs w:val="20"/>
        </w:rPr>
      </w:pPr>
      <w:r w:rsidRPr="002E120E">
        <w:rPr>
          <w:color w:val="000000" w:themeColor="text1"/>
          <w:sz w:val="20"/>
          <w:szCs w:val="20"/>
        </w:rPr>
        <w:t>La caracterización de la población permite ajustar los contenidos, las metodologías y las estrategias pedagógicas según las condiciones reales de los participantes. Para lograrlo, es necesario considerar algunos aspectos que orientan el diseño de acciones formativas más pertinentes, accesibles e incluyentes:</w:t>
      </w:r>
    </w:p>
    <w:p w:rsidRPr="002E120E" w:rsidR="00BD274C" w:rsidRDefault="00BD274C" w14:paraId="532D94B6" w14:textId="7CCC1038">
      <w:pPr>
        <w:pStyle w:val="Prrafodelista"/>
        <w:numPr>
          <w:ilvl w:val="0"/>
          <w:numId w:val="25"/>
        </w:numPr>
        <w:rPr>
          <w:color w:val="000000" w:themeColor="text1"/>
          <w:sz w:val="20"/>
          <w:szCs w:val="20"/>
        </w:rPr>
      </w:pPr>
      <w:commentRangeStart w:id="20"/>
      <w:r w:rsidRPr="002E120E">
        <w:rPr>
          <w:b/>
          <w:bCs/>
          <w:color w:val="000000" w:themeColor="text1"/>
          <w:sz w:val="20"/>
          <w:szCs w:val="20"/>
        </w:rPr>
        <w:t>Nivel de conocimiento previo:</w:t>
      </w:r>
      <w:r w:rsidRPr="002E120E">
        <w:rPr>
          <w:color w:val="000000" w:themeColor="text1"/>
          <w:sz w:val="20"/>
          <w:szCs w:val="20"/>
        </w:rPr>
        <w:t xml:space="preserve"> permite identificar qué tanto conocen los participantes sobre participación social en salud, derechos, deberes y mecanismos de control social.</w:t>
      </w:r>
      <w:r w:rsidRPr="002E120E">
        <w:rPr>
          <w:color w:val="000000" w:themeColor="text1"/>
          <w:sz w:val="20"/>
          <w:szCs w:val="20"/>
        </w:rPr>
        <w:br/>
      </w:r>
      <w:r w:rsidRPr="002E120E">
        <w:rPr>
          <w:b/>
          <w:bCs/>
          <w:color w:val="000000" w:themeColor="text1"/>
          <w:sz w:val="20"/>
          <w:szCs w:val="20"/>
        </w:rPr>
        <w:t>Ejemplo:</w:t>
      </w:r>
      <w:r w:rsidRPr="002E120E">
        <w:rPr>
          <w:color w:val="000000" w:themeColor="text1"/>
          <w:sz w:val="20"/>
          <w:szCs w:val="20"/>
        </w:rPr>
        <w:t xml:space="preserve"> en una comunidad rural, algunas personas pueden conocer la junta de acción comunal, pero no los espacios formales de participación en salud.</w:t>
      </w:r>
    </w:p>
    <w:p w:rsidRPr="002E120E" w:rsidR="00BD274C" w:rsidRDefault="00BD274C" w14:paraId="16AEDF17" w14:textId="6B60F428">
      <w:pPr>
        <w:pStyle w:val="Prrafodelista"/>
        <w:numPr>
          <w:ilvl w:val="0"/>
          <w:numId w:val="25"/>
        </w:numPr>
        <w:rPr>
          <w:color w:val="000000" w:themeColor="text1"/>
          <w:sz w:val="20"/>
          <w:szCs w:val="20"/>
        </w:rPr>
      </w:pPr>
      <w:r w:rsidRPr="002E120E">
        <w:rPr>
          <w:b/>
          <w:bCs/>
          <w:color w:val="000000" w:themeColor="text1"/>
          <w:sz w:val="20"/>
          <w:szCs w:val="20"/>
        </w:rPr>
        <w:t>Experiencia en participación:</w:t>
      </w:r>
      <w:r w:rsidRPr="002E120E">
        <w:rPr>
          <w:color w:val="000000" w:themeColor="text1"/>
          <w:sz w:val="20"/>
          <w:szCs w:val="20"/>
        </w:rPr>
        <w:t xml:space="preserve"> ayuda a reconocer si los actores han participado antes en reuniones, comités, veedurías, asociaciones de usuarios o procesos comunitarios.</w:t>
      </w:r>
      <w:r w:rsidRPr="002E120E">
        <w:rPr>
          <w:color w:val="000000" w:themeColor="text1"/>
          <w:sz w:val="20"/>
          <w:szCs w:val="20"/>
        </w:rPr>
        <w:br/>
      </w:r>
      <w:r w:rsidRPr="002E120E">
        <w:rPr>
          <w:b/>
          <w:bCs/>
          <w:color w:val="000000" w:themeColor="text1"/>
          <w:sz w:val="20"/>
          <w:szCs w:val="20"/>
        </w:rPr>
        <w:t>Ejemplo:</w:t>
      </w:r>
      <w:r w:rsidRPr="002E120E">
        <w:rPr>
          <w:color w:val="000000" w:themeColor="text1"/>
          <w:sz w:val="20"/>
          <w:szCs w:val="20"/>
        </w:rPr>
        <w:t xml:space="preserve"> una asociación de usuarios puede tener experiencia en presentar solicitudes ante una entidad de salud, mientras otros ciudadanos apenas inician su proceso participativo.</w:t>
      </w:r>
    </w:p>
    <w:p w:rsidRPr="002E120E" w:rsidR="00BD274C" w:rsidRDefault="00BD274C" w14:paraId="4DB12815" w14:textId="1724AEA6">
      <w:pPr>
        <w:pStyle w:val="Prrafodelista"/>
        <w:numPr>
          <w:ilvl w:val="0"/>
          <w:numId w:val="25"/>
        </w:numPr>
        <w:rPr>
          <w:color w:val="000000" w:themeColor="text1"/>
          <w:sz w:val="20"/>
          <w:szCs w:val="20"/>
        </w:rPr>
      </w:pPr>
      <w:r w:rsidRPr="002E120E">
        <w:rPr>
          <w:b/>
          <w:bCs/>
          <w:color w:val="000000" w:themeColor="text1"/>
          <w:sz w:val="20"/>
          <w:szCs w:val="20"/>
        </w:rPr>
        <w:t>Condiciones socioculturales:</w:t>
      </w:r>
      <w:r w:rsidRPr="002E120E">
        <w:rPr>
          <w:color w:val="000000" w:themeColor="text1"/>
          <w:sz w:val="20"/>
          <w:szCs w:val="20"/>
        </w:rPr>
        <w:t xml:space="preserve"> permite adaptar el lenguaje, los ejemplos y las actividades a las características culturales, educativas y sociales de la población.</w:t>
      </w:r>
      <w:r w:rsidRPr="002E120E">
        <w:rPr>
          <w:color w:val="000000" w:themeColor="text1"/>
          <w:sz w:val="20"/>
          <w:szCs w:val="20"/>
        </w:rPr>
        <w:br/>
      </w:r>
      <w:r w:rsidRPr="002E120E">
        <w:rPr>
          <w:b/>
          <w:bCs/>
          <w:color w:val="000000" w:themeColor="text1"/>
          <w:sz w:val="20"/>
          <w:szCs w:val="20"/>
        </w:rPr>
        <w:t>Ejemplo:</w:t>
      </w:r>
      <w:r w:rsidRPr="002E120E">
        <w:rPr>
          <w:color w:val="000000" w:themeColor="text1"/>
          <w:sz w:val="20"/>
          <w:szCs w:val="20"/>
        </w:rPr>
        <w:t xml:space="preserve"> en territorios con población campesina, los contenidos pueden relacionarse con situaciones cotidianas de acceso a servicios, jornadas de salud o atención en veredas.</w:t>
      </w:r>
    </w:p>
    <w:p w:rsidRPr="002E120E" w:rsidR="00BD274C" w:rsidRDefault="00BD274C" w14:paraId="205B8659" w14:textId="331EC716">
      <w:pPr>
        <w:pStyle w:val="Prrafodelista"/>
        <w:numPr>
          <w:ilvl w:val="0"/>
          <w:numId w:val="25"/>
        </w:numPr>
        <w:rPr>
          <w:color w:val="000000" w:themeColor="text1"/>
          <w:sz w:val="20"/>
          <w:szCs w:val="20"/>
        </w:rPr>
      </w:pPr>
      <w:r w:rsidRPr="002E120E">
        <w:rPr>
          <w:b/>
          <w:bCs/>
          <w:color w:val="000000" w:themeColor="text1"/>
          <w:sz w:val="20"/>
          <w:szCs w:val="20"/>
        </w:rPr>
        <w:t>Dinámicas propias del territorio:</w:t>
      </w:r>
      <w:r w:rsidRPr="002E120E">
        <w:rPr>
          <w:color w:val="000000" w:themeColor="text1"/>
          <w:sz w:val="20"/>
          <w:szCs w:val="20"/>
        </w:rPr>
        <w:t xml:space="preserve"> facilita reconocer las condiciones geográficas, institucionales y comunitarias que influyen en la participación.</w:t>
      </w:r>
      <w:r w:rsidRPr="002E120E">
        <w:rPr>
          <w:color w:val="000000" w:themeColor="text1"/>
          <w:sz w:val="20"/>
          <w:szCs w:val="20"/>
        </w:rPr>
        <w:br/>
      </w:r>
      <w:r w:rsidRPr="002E120E">
        <w:rPr>
          <w:b/>
          <w:bCs/>
          <w:color w:val="000000" w:themeColor="text1"/>
          <w:sz w:val="20"/>
          <w:szCs w:val="20"/>
        </w:rPr>
        <w:t>Ejemplo:</w:t>
      </w:r>
      <w:r w:rsidRPr="002E120E">
        <w:rPr>
          <w:color w:val="000000" w:themeColor="text1"/>
          <w:sz w:val="20"/>
          <w:szCs w:val="20"/>
        </w:rPr>
        <w:t xml:space="preserve"> en zonas rurales dispersas, las estrategias formativas pueden requerir encuentros comunitarios presenciales, horarios flexibles y materiales de fácil consulta.</w:t>
      </w:r>
      <w:commentRangeEnd w:id="20"/>
      <w:r w:rsidRPr="002E120E" w:rsidR="00E174AC">
        <w:rPr>
          <w:rStyle w:val="Refdecomentario"/>
          <w:color w:val="000000" w:themeColor="text1"/>
          <w:sz w:val="20"/>
          <w:szCs w:val="20"/>
        </w:rPr>
        <w:commentReference w:id="20"/>
      </w:r>
    </w:p>
    <w:p w:rsidRPr="002E120E" w:rsidR="00E8100B" w:rsidP="00E8100B" w:rsidRDefault="00E8100B" w14:paraId="1B95EA72" w14:textId="77777777">
      <w:pPr>
        <w:pStyle w:val="Prrafodelista"/>
        <w:rPr>
          <w:color w:val="000000" w:themeColor="text1"/>
          <w:sz w:val="20"/>
          <w:szCs w:val="20"/>
        </w:rPr>
      </w:pPr>
    </w:p>
    <w:p w:rsidRPr="002E120E" w:rsidR="007169FD" w:rsidP="00E8100B" w:rsidRDefault="007169FD" w14:paraId="75EA3F6A" w14:textId="77777777">
      <w:pPr>
        <w:shd w:val="clear" w:color="auto" w:fill="F2DBDB" w:themeFill="accent2" w:themeFillTint="33"/>
        <w:rPr>
          <w:color w:val="000000" w:themeColor="text1"/>
          <w:sz w:val="20"/>
          <w:szCs w:val="20"/>
        </w:rPr>
      </w:pPr>
      <w:r w:rsidRPr="002E120E">
        <w:rPr>
          <w:color w:val="000000" w:themeColor="text1"/>
          <w:sz w:val="20"/>
          <w:szCs w:val="20"/>
        </w:rPr>
        <w:t>Estos aspectos facilitan el diseño de procesos formativos más inclusivos, accesibles y orientados al fortalecimiento de capacidades reales. En el contexto colombiano, reconocer las características de la población objetivo permite proponer actividades más cercanas a las necesidades de las comunidades, mejorar la comprensión de los contenidos y promover una participación social en salud más activa y pertinente.</w:t>
      </w:r>
    </w:p>
    <w:p w:rsidRPr="002E120E" w:rsidR="007169FD" w:rsidP="007169FD" w:rsidRDefault="007169FD" w14:paraId="1E82F6F9" w14:textId="77777777">
      <w:pPr>
        <w:rPr>
          <w:color w:val="000000" w:themeColor="text1"/>
          <w:sz w:val="20"/>
          <w:szCs w:val="20"/>
        </w:rPr>
      </w:pPr>
    </w:p>
    <w:p w:rsidRPr="002E120E" w:rsidR="007169FD" w:rsidP="007169FD" w:rsidRDefault="007169FD" w14:paraId="368FC99B" w14:textId="77777777">
      <w:pPr>
        <w:rPr>
          <w:color w:val="000000" w:themeColor="text1"/>
          <w:sz w:val="20"/>
          <w:szCs w:val="20"/>
        </w:rPr>
      </w:pPr>
      <w:r w:rsidRPr="002E120E">
        <w:rPr>
          <w:color w:val="000000" w:themeColor="text1"/>
          <w:sz w:val="20"/>
          <w:szCs w:val="20"/>
        </w:rPr>
        <w:t>De esta manera, una adecuada definición de la población objetivo contribuye a que la educación para la participación no sea homogénea, sino diferenciada y contextualizada. Esto favorece el desarrollo de habilidades comunicativas, organizativas y comunitarias que fortalecen la incidencia ciudadana en los procesos de gestión en salud.</w:t>
      </w:r>
    </w:p>
    <w:p w:rsidRPr="002E120E" w:rsidR="0028738A" w:rsidP="038098EA" w:rsidRDefault="0028738A" w14:paraId="68F39A32" w14:textId="6CA249F5">
      <w:pPr>
        <w:rPr>
          <w:b/>
          <w:bCs/>
          <w:color w:val="000000" w:themeColor="text1"/>
          <w:sz w:val="20"/>
          <w:szCs w:val="20"/>
          <w:lang w:val="es-ES"/>
        </w:rPr>
      </w:pPr>
    </w:p>
    <w:p w:rsidRPr="002E120E" w:rsidR="002F57E1" w:rsidRDefault="002F57E1" w14:paraId="3D2D6BE4"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Estrategias comunicativas</w:t>
      </w:r>
    </w:p>
    <w:p w:rsidRPr="002E120E" w:rsidR="0028738A" w:rsidP="0028738A" w:rsidRDefault="0028738A" w14:paraId="04DBDA60" w14:textId="77777777">
      <w:pPr>
        <w:rPr>
          <w:b/>
          <w:bCs/>
          <w:color w:val="000000" w:themeColor="text1"/>
          <w:sz w:val="20"/>
          <w:szCs w:val="20"/>
          <w:lang w:val="es-ES"/>
        </w:rPr>
      </w:pPr>
    </w:p>
    <w:p w:rsidRPr="002E120E" w:rsidR="119C96E2" w:rsidP="038098EA" w:rsidRDefault="119C96E2" w14:paraId="6C599A16" w14:textId="2FD2180E">
      <w:pPr>
        <w:rPr>
          <w:color w:val="000000" w:themeColor="text1"/>
          <w:sz w:val="20"/>
          <w:szCs w:val="20"/>
          <w:lang w:val="es-ES"/>
        </w:rPr>
      </w:pPr>
      <w:r w:rsidRPr="002E120E">
        <w:rPr>
          <w:color w:val="000000" w:themeColor="text1"/>
          <w:sz w:val="20"/>
          <w:szCs w:val="20"/>
          <w:lang w:val="es-ES"/>
        </w:rPr>
        <w:t>Las estrategias comunicativas en el ámbito de la participación en salud se conciben como procesos planificados orientados a facilitar el acceso a la información, promover la interacción entre actores y fortalecer la apropiación del derecho a la salud por parte de la ciudadanía. Su implementación responde a la necesidad de generar condiciones que favorezcan la comprensión, el diálogo y la incidencia en los procesos participativos.</w:t>
      </w:r>
    </w:p>
    <w:p w:rsidRPr="002E120E" w:rsidR="119C96E2" w:rsidP="038098EA" w:rsidRDefault="119C96E2" w14:paraId="6338092C" w14:textId="0477E3CA">
      <w:r w:rsidRPr="002E120E">
        <w:rPr>
          <w:color w:val="000000" w:themeColor="text1"/>
          <w:sz w:val="20"/>
          <w:szCs w:val="20"/>
          <w:lang w:val="es-ES"/>
        </w:rPr>
        <w:t xml:space="preserve"> </w:t>
      </w:r>
    </w:p>
    <w:p w:rsidRPr="002E120E" w:rsidR="119C96E2" w:rsidP="038098EA" w:rsidRDefault="119C96E2" w14:paraId="782F6A69" w14:textId="7FFD8FCC">
      <w:r w:rsidRPr="002E120E">
        <w:rPr>
          <w:color w:val="000000" w:themeColor="text1"/>
          <w:sz w:val="20"/>
          <w:szCs w:val="20"/>
          <w:lang w:val="es-ES"/>
        </w:rPr>
        <w:t>A diferencia de acciones informativas aisladas, estas estrategias se estructuran de manera intencional, considerando las particularidades del contexto territorial, las características socioculturales de la población y los objetivos definidos en los procesos de participación. Esta orientación garantiza que la comunicación no solo transmita información, sino que contribuya a la movilización social y al fortalecimiento de los vínculos entre comunidad e instituciones.</w:t>
      </w:r>
    </w:p>
    <w:p w:rsidRPr="002E120E" w:rsidR="119C96E2" w:rsidP="038098EA" w:rsidRDefault="119C96E2" w14:paraId="3E94F080" w14:textId="11F9E18A">
      <w:r w:rsidRPr="002E120E">
        <w:rPr>
          <w:color w:val="000000" w:themeColor="text1"/>
          <w:sz w:val="20"/>
          <w:szCs w:val="20"/>
          <w:lang w:val="es-ES"/>
        </w:rPr>
        <w:t xml:space="preserve"> </w:t>
      </w:r>
    </w:p>
    <w:p w:rsidRPr="002E120E" w:rsidR="119C96E2" w:rsidP="038098EA" w:rsidRDefault="119C96E2" w14:paraId="07BD81FB" w14:textId="56E78994">
      <w:r w:rsidRPr="002E120E">
        <w:rPr>
          <w:color w:val="000000" w:themeColor="text1"/>
          <w:sz w:val="20"/>
          <w:szCs w:val="20"/>
          <w:lang w:val="es-ES"/>
        </w:rPr>
        <w:t>Desde este enfoque, la comunicación en salud adquiere un carácter dinámico y bidireccional, en el que se reconoce la importancia del diálogo, la escucha activa y la construcción colectiva de significados. En consecuencia, el diseño de estrategias comunicativas requiere la selección adecuada de canales, la formulación de mensajes claros y pertinentes, así como el uso de lenguajes accesibles e incluyentes.</w:t>
      </w:r>
    </w:p>
    <w:p w:rsidRPr="002E120E" w:rsidR="119C96E2" w:rsidP="038098EA" w:rsidRDefault="119C96E2" w14:paraId="3CB7F0AF" w14:textId="58D44C4B">
      <w:r w:rsidRPr="002E120E">
        <w:rPr>
          <w:color w:val="000000" w:themeColor="text1"/>
          <w:sz w:val="20"/>
          <w:szCs w:val="20"/>
          <w:lang w:val="es-ES"/>
        </w:rPr>
        <w:t xml:space="preserve"> </w:t>
      </w:r>
    </w:p>
    <w:p w:rsidRPr="002E120E" w:rsidR="119C96E2" w:rsidP="038098EA" w:rsidRDefault="119C96E2" w14:paraId="02E20DFB" w14:textId="39245567">
      <w:r w:rsidRPr="002E120E">
        <w:rPr>
          <w:color w:val="000000" w:themeColor="text1"/>
          <w:sz w:val="20"/>
          <w:szCs w:val="20"/>
          <w:lang w:val="es-ES"/>
        </w:rPr>
        <w:t>En este contexto, las estrategias comunicativas en la participación social en salud se orientan a los siguientes propósitos:</w:t>
      </w:r>
    </w:p>
    <w:p w:rsidRPr="002E120E" w:rsidR="0028738A" w:rsidP="0028738A" w:rsidRDefault="0028738A" w14:paraId="2DCFEA54" w14:textId="77777777">
      <w:pPr>
        <w:rPr>
          <w:color w:val="000000" w:themeColor="text1"/>
          <w:sz w:val="20"/>
          <w:szCs w:val="20"/>
          <w:lang w:val="es-ES"/>
        </w:rPr>
      </w:pPr>
    </w:p>
    <w:p w:rsidRPr="002E120E" w:rsidR="0028738A" w:rsidP="0028738A" w:rsidRDefault="000F0571" w14:paraId="35CA674C" w14:textId="5F028355">
      <w:pPr>
        <w:rPr>
          <w:color w:val="000000" w:themeColor="text1"/>
          <w:sz w:val="20"/>
          <w:szCs w:val="20"/>
          <w:lang w:val="es-ES"/>
        </w:rPr>
      </w:pPr>
      <w:commentRangeStart w:id="21"/>
      <w:r w:rsidRPr="002E120E">
        <w:rPr>
          <w:noProof/>
          <w:color w:val="000000" w:themeColor="text1"/>
          <w:sz w:val="20"/>
          <w:szCs w:val="20"/>
          <w:lang w:val="en-US" w:eastAsia="en-US"/>
        </w:rPr>
        <w:drawing>
          <wp:inline distT="0" distB="0" distL="0" distR="0" wp14:anchorId="7E761FF1" wp14:editId="1E6DA397">
            <wp:extent cx="6231346" cy="1841863"/>
            <wp:effectExtent l="0" t="0" r="17145" b="6350"/>
            <wp:docPr id="38442681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commentRangeEnd w:id="21"/>
      <w:r w:rsidRPr="002E120E" w:rsidR="003B1DDC">
        <w:rPr>
          <w:rStyle w:val="Refdecomentario"/>
          <w:color w:val="000000" w:themeColor="text1"/>
          <w:sz w:val="20"/>
          <w:szCs w:val="20"/>
          <w:lang w:val="es-ES"/>
        </w:rPr>
        <w:commentReference w:id="21"/>
      </w:r>
    </w:p>
    <w:p w:rsidRPr="002E120E" w:rsidR="038098EA" w:rsidP="038098EA" w:rsidRDefault="038098EA" w14:paraId="5E825322" w14:textId="6F8C1DDC">
      <w:pPr>
        <w:rPr>
          <w:color w:val="000000" w:themeColor="text1"/>
          <w:sz w:val="20"/>
          <w:szCs w:val="20"/>
          <w:lang w:val="es-ES"/>
        </w:rPr>
      </w:pPr>
    </w:p>
    <w:p w:rsidRPr="002E120E" w:rsidR="00A75151" w:rsidP="038098EA" w:rsidRDefault="00A75151" w14:paraId="3EE4520B" w14:textId="77777777">
      <w:pPr>
        <w:rPr>
          <w:color w:val="000000" w:themeColor="text1"/>
          <w:sz w:val="20"/>
          <w:szCs w:val="20"/>
          <w:lang w:val="es-ES"/>
        </w:rPr>
      </w:pPr>
    </w:p>
    <w:p w:rsidRPr="002E120E" w:rsidR="634D5469" w:rsidP="038098EA" w:rsidRDefault="634D5469" w14:paraId="6BAB4D30" w14:textId="0A573BB4">
      <w:pPr>
        <w:rPr>
          <w:color w:val="000000" w:themeColor="text1"/>
          <w:sz w:val="20"/>
          <w:szCs w:val="20"/>
          <w:lang w:val="es-ES"/>
        </w:rPr>
      </w:pPr>
      <w:r w:rsidRPr="002E120E">
        <w:rPr>
          <w:color w:val="000000" w:themeColor="text1"/>
          <w:sz w:val="20"/>
          <w:szCs w:val="20"/>
          <w:lang w:val="es-ES"/>
        </w:rPr>
        <w:t>La implementación de estos propósitos contribuye a fortalecer la circulación de información relevante, dinamizar los espacios de participación y visibilizar los resultados de las acciones en salud. De esta manera, la comunicación se consolida como un componente estratégico para promover la participación informada y el fortalecimiento del control social en los territorios.</w:t>
      </w:r>
    </w:p>
    <w:p w:rsidRPr="002E120E" w:rsidR="003134AC" w:rsidP="038098EA" w:rsidRDefault="003134AC" w14:paraId="40732849" w14:textId="77777777">
      <w:pPr>
        <w:rPr>
          <w:color w:val="000000" w:themeColor="text1"/>
          <w:sz w:val="20"/>
          <w:szCs w:val="20"/>
          <w:lang w:val="es-ES"/>
        </w:rPr>
      </w:pPr>
    </w:p>
    <w:p w:rsidRPr="002E120E" w:rsidR="00074C83" w:rsidP="00726F21" w:rsidRDefault="00074C83" w14:paraId="138925C3" w14:textId="77777777">
      <w:pPr>
        <w:shd w:val="clear" w:color="auto" w:fill="DBE5F1" w:themeFill="accent1" w:themeFillTint="33"/>
        <w:rPr>
          <w:sz w:val="20"/>
          <w:szCs w:val="20"/>
        </w:rPr>
      </w:pPr>
      <w:r w:rsidRPr="002E120E">
        <w:rPr>
          <w:sz w:val="20"/>
          <w:szCs w:val="20"/>
        </w:rPr>
        <w:t>Para que las estrategias comunicativas cumplan su propósito en los procesos de participación social en salud, es necesario definir cómo se construye, transmite y evalúa la información. En el contexto colombiano, esto implica reconocer las características del territorio, los canales disponibles y las formas de comunicación más cercanas a la comunidad. Por ello, se deben considerar los siguientes aspectos:</w:t>
      </w:r>
    </w:p>
    <w:p w:rsidRPr="002E120E" w:rsidR="00074C83" w:rsidP="00074C83" w:rsidRDefault="00074C83" w14:paraId="1901E301" w14:textId="77777777">
      <w:pPr>
        <w:rPr>
          <w:sz w:val="20"/>
          <w:szCs w:val="20"/>
        </w:rPr>
      </w:pPr>
    </w:p>
    <w:p w:rsidRPr="002E120E" w:rsidR="00074C83" w:rsidRDefault="00074C83" w14:paraId="0F7A5DEB" w14:textId="421D8E9A">
      <w:pPr>
        <w:pStyle w:val="Prrafodelista"/>
        <w:numPr>
          <w:ilvl w:val="0"/>
          <w:numId w:val="26"/>
        </w:numPr>
        <w:rPr>
          <w:sz w:val="20"/>
          <w:szCs w:val="20"/>
        </w:rPr>
      </w:pPr>
      <w:commentRangeStart w:id="22"/>
      <w:r w:rsidRPr="002E120E">
        <w:rPr>
          <w:b/>
          <w:bCs/>
          <w:sz w:val="20"/>
          <w:szCs w:val="20"/>
        </w:rPr>
        <w:t>Mensaje claro:</w:t>
      </w:r>
      <w:r w:rsidRPr="002E120E">
        <w:rPr>
          <w:sz w:val="20"/>
          <w:szCs w:val="20"/>
        </w:rPr>
        <w:t xml:space="preserve"> presentar la información con lenguaje sencillo, directo y comprensible para la población.</w:t>
      </w:r>
    </w:p>
    <w:p w:rsidRPr="002E120E" w:rsidR="00074C83" w:rsidRDefault="00074C83" w14:paraId="6471BD10" w14:textId="34B982B6">
      <w:pPr>
        <w:pStyle w:val="Prrafodelista"/>
        <w:numPr>
          <w:ilvl w:val="0"/>
          <w:numId w:val="26"/>
        </w:numPr>
        <w:rPr>
          <w:sz w:val="20"/>
          <w:szCs w:val="20"/>
        </w:rPr>
      </w:pPr>
      <w:r w:rsidRPr="002E120E">
        <w:rPr>
          <w:b/>
          <w:bCs/>
          <w:sz w:val="20"/>
          <w:szCs w:val="20"/>
        </w:rPr>
        <w:t>Canal adecuado:</w:t>
      </w:r>
      <w:r w:rsidRPr="002E120E">
        <w:rPr>
          <w:sz w:val="20"/>
          <w:szCs w:val="20"/>
        </w:rPr>
        <w:t xml:space="preserve"> seleccionar medios pertinentes, como reuniones comunitarias, carteleras, emisoras locales, redes sociales o grupos institucionales.</w:t>
      </w:r>
    </w:p>
    <w:p w:rsidRPr="002E120E" w:rsidR="00074C83" w:rsidRDefault="00074C83" w14:paraId="7A6EED98" w14:textId="7B70C14E">
      <w:pPr>
        <w:pStyle w:val="Prrafodelista"/>
        <w:numPr>
          <w:ilvl w:val="0"/>
          <w:numId w:val="26"/>
        </w:numPr>
        <w:rPr>
          <w:sz w:val="20"/>
          <w:szCs w:val="20"/>
        </w:rPr>
      </w:pPr>
      <w:r w:rsidRPr="002E120E">
        <w:rPr>
          <w:b/>
          <w:bCs/>
          <w:sz w:val="20"/>
          <w:szCs w:val="20"/>
        </w:rPr>
        <w:t>Público definido:</w:t>
      </w:r>
      <w:r w:rsidRPr="002E120E">
        <w:rPr>
          <w:sz w:val="20"/>
          <w:szCs w:val="20"/>
        </w:rPr>
        <w:t xml:space="preserve"> reconocer a quién va dirigido el mensaje, según edad, ubicación, nivel educativo y condiciones de acceso.</w:t>
      </w:r>
    </w:p>
    <w:p w:rsidRPr="002E120E" w:rsidR="00074C83" w:rsidRDefault="00074C83" w14:paraId="0C9DD7CF" w14:textId="164E8162">
      <w:pPr>
        <w:pStyle w:val="Prrafodelista"/>
        <w:numPr>
          <w:ilvl w:val="0"/>
          <w:numId w:val="26"/>
        </w:numPr>
        <w:rPr>
          <w:sz w:val="20"/>
          <w:szCs w:val="20"/>
        </w:rPr>
      </w:pPr>
      <w:r w:rsidRPr="002E120E">
        <w:rPr>
          <w:b/>
          <w:bCs/>
          <w:sz w:val="20"/>
          <w:szCs w:val="20"/>
        </w:rPr>
        <w:t>Participación activa:</w:t>
      </w:r>
      <w:r w:rsidRPr="002E120E">
        <w:rPr>
          <w:sz w:val="20"/>
          <w:szCs w:val="20"/>
        </w:rPr>
        <w:t xml:space="preserve"> promover espacios donde la ciudadanía pueda preguntar, opinar y aportar propuestas.</w:t>
      </w:r>
    </w:p>
    <w:p w:rsidRPr="002E120E" w:rsidR="00074C83" w:rsidRDefault="00074C83" w14:paraId="1E6CCFC8" w14:textId="4CF0795A">
      <w:pPr>
        <w:pStyle w:val="Prrafodelista"/>
        <w:numPr>
          <w:ilvl w:val="0"/>
          <w:numId w:val="26"/>
        </w:numPr>
        <w:rPr>
          <w:sz w:val="20"/>
          <w:szCs w:val="20"/>
        </w:rPr>
      </w:pPr>
      <w:r w:rsidRPr="002E120E">
        <w:rPr>
          <w:b/>
          <w:bCs/>
          <w:sz w:val="20"/>
          <w:szCs w:val="20"/>
        </w:rPr>
        <w:t>Seguimiento del mensaje:</w:t>
      </w:r>
      <w:r w:rsidRPr="002E120E">
        <w:rPr>
          <w:sz w:val="20"/>
          <w:szCs w:val="20"/>
        </w:rPr>
        <w:t xml:space="preserve"> verificar si la información fue comprendida y si generó participación o acciones concretas.</w:t>
      </w:r>
      <w:commentRangeEnd w:id="22"/>
      <w:r w:rsidRPr="002E120E" w:rsidR="00E174AC">
        <w:rPr>
          <w:rStyle w:val="Refdecomentario"/>
          <w:sz w:val="20"/>
          <w:szCs w:val="20"/>
        </w:rPr>
        <w:commentReference w:id="22"/>
      </w:r>
    </w:p>
    <w:p w:rsidRPr="002E120E" w:rsidR="00074C83" w:rsidP="038098EA" w:rsidRDefault="00074C83" w14:paraId="0782E469" w14:textId="77777777">
      <w:pPr>
        <w:rPr>
          <w:color w:val="C0504D" w:themeColor="accent2"/>
          <w:sz w:val="20"/>
          <w:szCs w:val="20"/>
        </w:rPr>
      </w:pPr>
    </w:p>
    <w:p w:rsidRPr="002E120E" w:rsidR="00074C83" w:rsidP="00726F21" w:rsidRDefault="00726F21" w14:paraId="5322A461" w14:textId="270C4C00">
      <w:pPr>
        <w:shd w:val="clear" w:color="auto" w:fill="DBE5F1" w:themeFill="accent1" w:themeFillTint="33"/>
        <w:rPr>
          <w:sz w:val="20"/>
          <w:szCs w:val="20"/>
          <w:lang w:val="es-ES"/>
        </w:rPr>
      </w:pPr>
      <w:r w:rsidRPr="002E120E">
        <w:rPr>
          <w:sz w:val="20"/>
          <w:szCs w:val="20"/>
        </w:rPr>
        <w:t>Estos aspectos permiten que la comunicación en salud no se limite a difundir información, sino que facilite el diálogo, la comprensión y la participación activa de la ciudadanía. Cuando la estrategia comunicativa se adapta al contexto del territorio colombiano, se fortalecen la confianza, la inclusión y la corresponsabilidad entre instituciones y comunidad.</w:t>
      </w:r>
    </w:p>
    <w:p w:rsidRPr="002E120E" w:rsidR="00074C83" w:rsidP="038098EA" w:rsidRDefault="00074C83" w14:paraId="3A070B6C" w14:textId="77777777">
      <w:pPr>
        <w:rPr>
          <w:color w:val="C0504D" w:themeColor="accent2"/>
          <w:sz w:val="20"/>
          <w:szCs w:val="20"/>
          <w:lang w:val="es-ES"/>
        </w:rPr>
      </w:pPr>
    </w:p>
    <w:p w:rsidRPr="002E120E" w:rsidR="003134AC" w:rsidP="038098EA" w:rsidRDefault="00726F21" w14:paraId="0B5C18A8" w14:textId="259E3B85">
      <w:pPr>
        <w:rPr>
          <w:color w:val="000000" w:themeColor="text1"/>
          <w:sz w:val="20"/>
          <w:szCs w:val="20"/>
          <w:lang w:val="es-ES"/>
        </w:rPr>
      </w:pPr>
      <w:r w:rsidRPr="002E120E">
        <w:rPr>
          <w:color w:val="000000" w:themeColor="text1"/>
          <w:sz w:val="20"/>
          <w:szCs w:val="20"/>
        </w:rPr>
        <w:t>A partir de estas estrategias, se hace necesario reconocer las piezas comunicativas, entendidas como los recursos concretos que permiten llevar los mensajes a la población. Estas piezas facilitan la circulación de información clara, accesible y pertinente para fortalecer la participación social en salud.</w:t>
      </w:r>
    </w:p>
    <w:p w:rsidRPr="002E120E" w:rsidR="003134AC" w:rsidP="038098EA" w:rsidRDefault="003134AC" w14:paraId="66D37449" w14:textId="77777777">
      <w:pPr>
        <w:rPr>
          <w:color w:val="000000" w:themeColor="text1"/>
          <w:sz w:val="20"/>
          <w:szCs w:val="20"/>
          <w:lang w:val="es-ES"/>
        </w:rPr>
      </w:pPr>
    </w:p>
    <w:p w:rsidRPr="002E120E" w:rsidR="038098EA" w:rsidP="038098EA" w:rsidRDefault="038098EA" w14:paraId="004007A9" w14:textId="07C0CB40">
      <w:pPr>
        <w:rPr>
          <w:color w:val="000000" w:themeColor="text1"/>
          <w:sz w:val="20"/>
          <w:szCs w:val="20"/>
          <w:lang w:val="es-ES"/>
        </w:rPr>
      </w:pPr>
    </w:p>
    <w:p w:rsidRPr="002E120E" w:rsidR="002F57E1" w:rsidRDefault="002F57E1" w14:paraId="1290DFD9"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Piezas comunicativas</w:t>
      </w:r>
    </w:p>
    <w:p w:rsidRPr="002E120E" w:rsidR="000F0571" w:rsidP="000F0571" w:rsidRDefault="000F0571" w14:paraId="613B3402" w14:textId="77777777">
      <w:pPr>
        <w:rPr>
          <w:b/>
          <w:bCs/>
          <w:color w:val="000000" w:themeColor="text1"/>
          <w:sz w:val="20"/>
          <w:szCs w:val="20"/>
          <w:lang w:val="es-ES"/>
        </w:rPr>
      </w:pPr>
    </w:p>
    <w:p w:rsidRPr="002E120E" w:rsidR="000F0571" w:rsidP="000F0571" w:rsidRDefault="000F0571" w14:paraId="0FD51870" w14:textId="2689D097">
      <w:pPr>
        <w:rPr>
          <w:color w:val="000000" w:themeColor="text1"/>
          <w:sz w:val="20"/>
          <w:szCs w:val="20"/>
          <w:lang w:val="es-ES"/>
        </w:rPr>
      </w:pPr>
      <w:r w:rsidRPr="002E120E">
        <w:rPr>
          <w:color w:val="000000" w:themeColor="text1"/>
          <w:sz w:val="20"/>
          <w:szCs w:val="20"/>
          <w:lang w:val="es-ES"/>
        </w:rPr>
        <w:t xml:space="preserve">Las piezas comunicativas constituyen los instrumentos operativos mediante los cuales se implementan las estrategias de comunicación en salud, permitiendo traducir los objetivos comunicativos en mensajes concretos dirigidos a la población. Estas herramientas facilitan la circulación de información de manera clara, pertinente y </w:t>
      </w:r>
      <w:r w:rsidRPr="002E120E">
        <w:rPr>
          <w:color w:val="000000" w:themeColor="text1"/>
          <w:sz w:val="20"/>
          <w:szCs w:val="20"/>
          <w:lang w:val="es-ES"/>
        </w:rPr>
        <w:t>accesible, contribuyendo a la comprensión de los contenidos y al fortalecimiento de la participación ciudadana. Su diseño requiere un enfoque estratégico que integre el tipo de mensaje, las características del público objetivo, los canales de difusión y las particularidades del contexto territorial, garantizando así su efectividad en los procesos participativos.</w:t>
      </w:r>
    </w:p>
    <w:p w:rsidRPr="002E120E" w:rsidR="00F6326E" w:rsidP="000F0571" w:rsidRDefault="00F6326E" w14:paraId="2233797E" w14:textId="77777777">
      <w:pPr>
        <w:rPr>
          <w:color w:val="000000" w:themeColor="text1"/>
          <w:sz w:val="20"/>
          <w:szCs w:val="20"/>
          <w:lang w:val="es-ES"/>
        </w:rPr>
      </w:pPr>
    </w:p>
    <w:p w:rsidRPr="002E120E" w:rsidR="00F6326E" w:rsidP="000F0571" w:rsidRDefault="00F6326E" w14:paraId="4C0CD5A4" w14:textId="68343601">
      <w:pPr>
        <w:rPr>
          <w:color w:val="000000" w:themeColor="text1"/>
          <w:sz w:val="20"/>
          <w:szCs w:val="20"/>
          <w:lang w:val="es-ES"/>
        </w:rPr>
      </w:pPr>
      <w:r w:rsidRPr="002E120E">
        <w:rPr>
          <w:noProof/>
          <w:color w:val="000000" w:themeColor="text1"/>
          <w:sz w:val="20"/>
          <w:szCs w:val="20"/>
          <w:lang w:val="en-US" w:eastAsia="en-US"/>
        </w:rPr>
        <mc:AlternateContent>
          <mc:Choice Requires="wps">
            <w:drawing>
              <wp:anchor distT="0" distB="0" distL="114300" distR="114300" simplePos="0" relativeHeight="251663360" behindDoc="0" locked="0" layoutInCell="1" allowOverlap="1" wp14:anchorId="3608B129" wp14:editId="47FB4285">
                <wp:simplePos x="0" y="0"/>
                <wp:positionH relativeFrom="column">
                  <wp:posOffset>126216</wp:posOffset>
                </wp:positionH>
                <wp:positionV relativeFrom="paragraph">
                  <wp:posOffset>74565</wp:posOffset>
                </wp:positionV>
                <wp:extent cx="6001966" cy="972766"/>
                <wp:effectExtent l="57150" t="38100" r="75565" b="94615"/>
                <wp:wrapNone/>
                <wp:docPr id="974567078" name="Rectángulo: esquinas redondeadas 8"/>
                <wp:cNvGraphicFramePr/>
                <a:graphic xmlns:a="http://schemas.openxmlformats.org/drawingml/2006/main">
                  <a:graphicData uri="http://schemas.microsoft.com/office/word/2010/wordprocessingShape">
                    <wps:wsp>
                      <wps:cNvSpPr/>
                      <wps:spPr>
                        <a:xfrm>
                          <a:off x="0" y="0"/>
                          <a:ext cx="6001966" cy="972766"/>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Pr="00EE58FE" w:rsidR="00F6326E" w:rsidP="00F6326E" w:rsidRDefault="00EE58FE" w14:paraId="37BAA268" w14:textId="3B6AC242">
                            <w:pPr>
                              <w:jc w:val="center"/>
                              <w:rPr>
                                <w:sz w:val="20"/>
                                <w:szCs w:val="20"/>
                              </w:rPr>
                            </w:pPr>
                            <w:r w:rsidRPr="00EE58FE">
                              <w:rPr>
                                <w:sz w:val="20"/>
                                <w:szCs w:val="20"/>
                              </w:rPr>
                              <w:t>Las piezas comunicativas fortalecen la participación social en salud cuando presentan mensajes claros, accesibles y pertinentes para la comunidad colombiana. Su uso facilita la comprensión, el diálogo y la participación informada en el territorio.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10F935DE">
              <v:roundrect id="Rectángulo: esquinas redondeadas 8" style="position:absolute;margin-left:9.95pt;margin-top:5.85pt;width:472.6pt;height:76.6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9" fillcolor="#cdddac [1622]" strokecolor="#94b64e [3046]" arcsize="10923f" w14:anchorId="3608B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">
                <v:fill type="gradient" color2="#f0f4e6 [502]" colors="0 #dafda7;22938f #e4fdc2;1 #f5ffe6" angle="180" focus="100%" rotate="t"/>
                <v:shadow on="t" color="black" opacity="24903f" offset="0,.55556mm" origin=",.5"/>
                <v:textbox>
                  <w:txbxContent>
                    <w:p w:rsidRPr="00EE58FE" w:rsidR="00F6326E" w:rsidP="00F6326E" w:rsidRDefault="00EE58FE" w14:paraId="1A6E9A46" w14:textId="3B6AC242">
                      <w:pPr>
                        <w:jc w:val="center"/>
                        <w:rPr>
                          <w:sz w:val="20"/>
                          <w:szCs w:val="20"/>
                        </w:rPr>
                      </w:pPr>
                      <w:r w:rsidRPr="00EE58FE">
                        <w:rPr>
                          <w:sz w:val="20"/>
                          <w:szCs w:val="20"/>
                        </w:rPr>
                        <w:t>Las piezas comunicativas fortalecen la participación social en salud cuando presentan mensajes claros, accesibles y pertinentes para la comunidad colombiana. Su uso facilita la comprensión, el diálogo y la participación informada en el territorio.</w:t>
                      </w:r>
                    </w:p>
                  </w:txbxContent>
                </v:textbox>
              </v:roundrect>
            </w:pict>
          </mc:Fallback>
        </mc:AlternateContent>
      </w:r>
    </w:p>
    <w:p w:rsidRPr="002E120E" w:rsidR="00F6326E" w:rsidP="000F0571" w:rsidRDefault="00F6326E" w14:paraId="1EAB0264" w14:textId="77777777">
      <w:pPr>
        <w:rPr>
          <w:color w:val="000000" w:themeColor="text1"/>
          <w:sz w:val="20"/>
          <w:szCs w:val="20"/>
          <w:lang w:val="es-ES"/>
        </w:rPr>
      </w:pPr>
    </w:p>
    <w:p w:rsidRPr="002E120E" w:rsidR="00F6326E" w:rsidP="000F0571" w:rsidRDefault="00F6326E" w14:paraId="43E4A980" w14:textId="77777777">
      <w:pPr>
        <w:rPr>
          <w:color w:val="000000" w:themeColor="text1"/>
          <w:sz w:val="20"/>
          <w:szCs w:val="20"/>
          <w:lang w:val="es-ES"/>
        </w:rPr>
      </w:pPr>
    </w:p>
    <w:p w:rsidRPr="002E120E" w:rsidR="00F6326E" w:rsidP="000F0571" w:rsidRDefault="00F6326E" w14:paraId="6EFAE01A" w14:textId="77777777">
      <w:pPr>
        <w:rPr>
          <w:color w:val="000000" w:themeColor="text1"/>
          <w:sz w:val="20"/>
          <w:szCs w:val="20"/>
          <w:lang w:val="es-ES"/>
        </w:rPr>
      </w:pPr>
    </w:p>
    <w:p w:rsidRPr="002E120E" w:rsidR="00F6326E" w:rsidP="000F0571" w:rsidRDefault="00F6326E" w14:paraId="679E9FB5" w14:textId="77777777">
      <w:pPr>
        <w:rPr>
          <w:color w:val="000000" w:themeColor="text1"/>
          <w:sz w:val="20"/>
          <w:szCs w:val="20"/>
          <w:lang w:val="es-ES"/>
        </w:rPr>
      </w:pPr>
    </w:p>
    <w:p w:rsidRPr="002E120E" w:rsidR="00F6326E" w:rsidP="000F0571" w:rsidRDefault="00F6326E" w14:paraId="014790FB" w14:textId="77777777">
      <w:pPr>
        <w:rPr>
          <w:color w:val="000000" w:themeColor="text1"/>
          <w:sz w:val="20"/>
          <w:szCs w:val="20"/>
          <w:lang w:val="es-ES"/>
        </w:rPr>
      </w:pPr>
    </w:p>
    <w:p w:rsidRPr="002E120E" w:rsidR="00F6326E" w:rsidP="000F0571" w:rsidRDefault="00F6326E" w14:paraId="379CE9CC" w14:textId="77777777">
      <w:pPr>
        <w:rPr>
          <w:color w:val="000000" w:themeColor="text1"/>
          <w:sz w:val="20"/>
          <w:szCs w:val="20"/>
          <w:lang w:val="es-ES"/>
        </w:rPr>
      </w:pPr>
    </w:p>
    <w:p w:rsidRPr="002E120E" w:rsidR="001333C0" w:rsidP="000F0571" w:rsidRDefault="001333C0" w14:paraId="3F1A0245" w14:textId="77777777">
      <w:pPr>
        <w:rPr>
          <w:color w:val="000000" w:themeColor="text1"/>
          <w:sz w:val="20"/>
          <w:szCs w:val="20"/>
          <w:lang w:val="es-ES"/>
        </w:rPr>
      </w:pPr>
    </w:p>
    <w:p w:rsidRPr="002E120E" w:rsidR="00635EAF" w:rsidP="000F0571" w:rsidRDefault="00635EAF" w14:paraId="163F6DFD" w14:textId="2F219962">
      <w:pPr>
        <w:rPr>
          <w:sz w:val="20"/>
          <w:szCs w:val="20"/>
          <w:lang w:val="es-ES"/>
        </w:rPr>
      </w:pPr>
      <w:r w:rsidRPr="002E120E">
        <w:rPr>
          <w:sz w:val="20"/>
          <w:szCs w:val="20"/>
        </w:rPr>
        <w:t>Para comprender cómo se aplican las piezas comunicativas en los procesos de participación social en salud, la siguiente tabla presenta algunos tipos de piezas, su propósito principal y ejemplos de uso. Esta organización permite reconocer que cada recurso cumple una función diferente según el mensaje, el público y el canal de difusión utilizado en el territorio.</w:t>
      </w:r>
    </w:p>
    <w:p w:rsidRPr="002E120E" w:rsidR="00635EAF" w:rsidP="000F0571" w:rsidRDefault="00635EAF" w14:paraId="20E0E54F" w14:textId="77777777">
      <w:pPr>
        <w:rPr>
          <w:color w:val="000000" w:themeColor="text1"/>
          <w:sz w:val="20"/>
          <w:szCs w:val="20"/>
          <w:lang w:val="es-ES"/>
        </w:rPr>
      </w:pPr>
    </w:p>
    <w:p w:rsidRPr="002E120E" w:rsidR="00695746" w:rsidP="000F0571" w:rsidRDefault="000F0571" w14:paraId="38795D98" w14:textId="3825789F">
      <w:pPr>
        <w:rPr>
          <w:color w:val="000000" w:themeColor="text1"/>
          <w:sz w:val="20"/>
          <w:szCs w:val="20"/>
          <w:lang w:val="es-ES"/>
        </w:rPr>
      </w:pPr>
      <w:r w:rsidRPr="002E120E">
        <w:rPr>
          <w:b/>
          <w:bCs/>
          <w:color w:val="000000" w:themeColor="text1"/>
          <w:sz w:val="20"/>
          <w:szCs w:val="20"/>
          <w:lang w:val="es-ES"/>
        </w:rPr>
        <w:t xml:space="preserve">Tabla </w:t>
      </w:r>
      <w:r w:rsidRPr="002E120E" w:rsidR="002570DE">
        <w:rPr>
          <w:b/>
          <w:bCs/>
          <w:color w:val="000000" w:themeColor="text1"/>
          <w:sz w:val="20"/>
          <w:szCs w:val="20"/>
          <w:lang w:val="es-ES"/>
        </w:rPr>
        <w:t>2</w:t>
      </w:r>
      <w:r w:rsidRPr="002E120E">
        <w:rPr>
          <w:b/>
          <w:bCs/>
          <w:color w:val="000000" w:themeColor="text1"/>
          <w:sz w:val="20"/>
          <w:szCs w:val="20"/>
          <w:lang w:val="es-ES"/>
        </w:rPr>
        <w:t>.</w:t>
      </w:r>
      <w:r w:rsidRPr="002E120E">
        <w:rPr>
          <w:color w:val="000000" w:themeColor="text1"/>
          <w:sz w:val="20"/>
          <w:szCs w:val="20"/>
          <w:lang w:val="es-ES"/>
        </w:rPr>
        <w:t xml:space="preserve"> Tipos de piezas comunicativas en salud</w:t>
      </w:r>
    </w:p>
    <w:p w:rsidRPr="002E120E" w:rsidR="00695746" w:rsidP="000F0571" w:rsidRDefault="00695746" w14:paraId="133BA5BF" w14:textId="77777777">
      <w:pPr>
        <w:rPr>
          <w:color w:val="000000" w:themeColor="text1"/>
          <w:sz w:val="20"/>
          <w:szCs w:val="20"/>
        </w:rPr>
      </w:pPr>
    </w:p>
    <w:tbl>
      <w:tblPr>
        <w:tblStyle w:val="Tabladecuadrcula4"/>
        <w:tblW w:w="0" w:type="auto"/>
        <w:tblLook w:val="04A0" w:firstRow="1" w:lastRow="0" w:firstColumn="1" w:lastColumn="0" w:noHBand="0" w:noVBand="1"/>
      </w:tblPr>
      <w:tblGrid>
        <w:gridCol w:w="1454"/>
        <w:gridCol w:w="5197"/>
        <w:gridCol w:w="3311"/>
      </w:tblGrid>
      <w:tr w:rsidRPr="002E120E" w:rsidR="00AB7BE8" w:rsidTr="00AB7BE8" w14:paraId="107890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AB7BE8" w:rsidP="00AB7BE8" w:rsidRDefault="00AB7BE8" w14:paraId="25DBF010" w14:textId="77777777">
            <w:pPr>
              <w:spacing w:line="240" w:lineRule="auto"/>
              <w:rPr>
                <w:rFonts w:eastAsia="Times New Roman"/>
                <w:color w:val="auto"/>
                <w:sz w:val="20"/>
                <w:szCs w:val="20"/>
                <w:lang w:eastAsia="es-CO"/>
              </w:rPr>
            </w:pPr>
            <w:r w:rsidRPr="002E120E">
              <w:rPr>
                <w:rFonts w:eastAsia="Times New Roman"/>
                <w:color w:val="auto"/>
                <w:sz w:val="20"/>
                <w:szCs w:val="20"/>
                <w:bdr w:val="none" w:color="auto" w:sz="0" w:space="0" w:frame="1"/>
                <w:lang w:eastAsia="es-CO"/>
              </w:rPr>
              <w:t>Tipo de pieza</w:t>
            </w:r>
          </w:p>
        </w:tc>
        <w:tc>
          <w:tcPr>
            <w:tcW w:w="0" w:type="auto"/>
            <w:hideMark/>
          </w:tcPr>
          <w:p w:rsidRPr="002E120E" w:rsidR="00AB7BE8" w:rsidP="00AB7BE8" w:rsidRDefault="00AB7BE8" w14:paraId="01955595"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eastAsia="es-CO"/>
              </w:rPr>
            </w:pPr>
            <w:r w:rsidRPr="002E120E">
              <w:rPr>
                <w:rFonts w:eastAsia="Times New Roman"/>
                <w:color w:val="auto"/>
                <w:sz w:val="20"/>
                <w:szCs w:val="20"/>
                <w:bdr w:val="none" w:color="auto" w:sz="0" w:space="0" w:frame="1"/>
                <w:lang w:eastAsia="es-CO"/>
              </w:rPr>
              <w:t>Propósito</w:t>
            </w:r>
          </w:p>
        </w:tc>
        <w:tc>
          <w:tcPr>
            <w:tcW w:w="0" w:type="auto"/>
            <w:hideMark/>
          </w:tcPr>
          <w:p w:rsidRPr="002E120E" w:rsidR="00AB7BE8" w:rsidP="00AB7BE8" w:rsidRDefault="00AB7BE8" w14:paraId="5900D858"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eastAsia="es-CO"/>
              </w:rPr>
            </w:pPr>
            <w:r w:rsidRPr="002E120E">
              <w:rPr>
                <w:rFonts w:eastAsia="Times New Roman"/>
                <w:color w:val="auto"/>
                <w:sz w:val="20"/>
                <w:szCs w:val="20"/>
                <w:bdr w:val="none" w:color="auto" w:sz="0" w:space="0" w:frame="1"/>
                <w:lang w:eastAsia="es-CO"/>
              </w:rPr>
              <w:t>Ejemplo</w:t>
            </w:r>
          </w:p>
        </w:tc>
      </w:tr>
      <w:tr w:rsidRPr="002E120E" w:rsidR="00AB7BE8" w:rsidTr="00AB7BE8" w14:paraId="7C4C58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AB7BE8" w:rsidP="00AB7BE8" w:rsidRDefault="00AB7BE8" w14:paraId="7C3AE6C3" w14:textId="77777777">
            <w:pPr>
              <w:spacing w:line="240" w:lineRule="auto"/>
              <w:rPr>
                <w:rFonts w:eastAsia="Times New Roman"/>
                <w:sz w:val="20"/>
                <w:szCs w:val="20"/>
                <w:lang w:eastAsia="es-CO"/>
              </w:rPr>
            </w:pPr>
            <w:r w:rsidRPr="002E120E">
              <w:rPr>
                <w:rFonts w:eastAsia="Times New Roman"/>
                <w:sz w:val="20"/>
                <w:szCs w:val="20"/>
                <w:bdr w:val="none" w:color="auto" w:sz="0" w:space="0" w:frame="1"/>
                <w:lang w:eastAsia="es-CO"/>
              </w:rPr>
              <w:t>Informativa</w:t>
            </w:r>
          </w:p>
        </w:tc>
        <w:tc>
          <w:tcPr>
            <w:tcW w:w="0" w:type="auto"/>
            <w:hideMark/>
          </w:tcPr>
          <w:p w:rsidRPr="002E120E" w:rsidR="00AB7BE8" w:rsidP="00AB7BE8" w:rsidRDefault="00AB7BE8" w14:paraId="7AB3AED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2E120E">
              <w:rPr>
                <w:rFonts w:eastAsia="Times New Roman"/>
                <w:sz w:val="20"/>
                <w:szCs w:val="20"/>
                <w:bdr w:val="none" w:color="auto" w:sz="0" w:space="0" w:frame="1"/>
                <w:lang w:eastAsia="es-CO"/>
              </w:rPr>
              <w:t>Transmitir información clara sobre derechos, deberes, servicios o rutas de atención.</w:t>
            </w:r>
          </w:p>
        </w:tc>
        <w:tc>
          <w:tcPr>
            <w:tcW w:w="0" w:type="auto"/>
            <w:hideMark/>
          </w:tcPr>
          <w:p w:rsidRPr="002E120E" w:rsidR="00AB7BE8" w:rsidP="00AB7BE8" w:rsidRDefault="00AB7BE8" w14:paraId="5A474C70"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2E120E">
              <w:rPr>
                <w:rFonts w:eastAsia="Times New Roman"/>
                <w:sz w:val="20"/>
                <w:szCs w:val="20"/>
                <w:bdr w:val="none" w:color="auto" w:sz="0" w:space="0" w:frame="1"/>
                <w:lang w:eastAsia="es-CO"/>
              </w:rPr>
              <w:t>Cartillas, folletos y volantes.</w:t>
            </w:r>
          </w:p>
        </w:tc>
      </w:tr>
      <w:tr w:rsidRPr="002E120E" w:rsidR="00AB7BE8" w:rsidTr="00AB7BE8" w14:paraId="7DD0A19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E120E" w:rsidR="00AB7BE8" w:rsidP="00AB7BE8" w:rsidRDefault="00AB7BE8" w14:paraId="17FB6532" w14:textId="77777777">
            <w:pPr>
              <w:spacing w:line="240" w:lineRule="auto"/>
              <w:rPr>
                <w:rFonts w:eastAsia="Times New Roman"/>
                <w:sz w:val="20"/>
                <w:szCs w:val="20"/>
                <w:lang w:eastAsia="es-CO"/>
              </w:rPr>
            </w:pPr>
            <w:r w:rsidRPr="002E120E">
              <w:rPr>
                <w:rFonts w:eastAsia="Times New Roman"/>
                <w:sz w:val="20"/>
                <w:szCs w:val="20"/>
                <w:bdr w:val="none" w:color="auto" w:sz="0" w:space="0" w:frame="1"/>
                <w:lang w:eastAsia="es-CO"/>
              </w:rPr>
              <w:t>Educativa</w:t>
            </w:r>
          </w:p>
        </w:tc>
        <w:tc>
          <w:tcPr>
            <w:tcW w:w="0" w:type="auto"/>
            <w:hideMark/>
          </w:tcPr>
          <w:p w:rsidRPr="002E120E" w:rsidR="00AB7BE8" w:rsidP="00AB7BE8" w:rsidRDefault="00AB7BE8" w14:paraId="2265E989"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2E120E">
              <w:rPr>
                <w:rFonts w:eastAsia="Times New Roman"/>
                <w:sz w:val="20"/>
                <w:szCs w:val="20"/>
                <w:bdr w:val="none" w:color="auto" w:sz="0" w:space="0" w:frame="1"/>
                <w:lang w:eastAsia="es-CO"/>
              </w:rPr>
              <w:t>Facilitar la comprensión de conceptos, procesos y acciones relacionadas con la participación en salud.</w:t>
            </w:r>
          </w:p>
        </w:tc>
        <w:tc>
          <w:tcPr>
            <w:tcW w:w="0" w:type="auto"/>
            <w:hideMark/>
          </w:tcPr>
          <w:p w:rsidRPr="002E120E" w:rsidR="00AB7BE8" w:rsidP="00AB7BE8" w:rsidRDefault="00AB7BE8" w14:paraId="3ABCF35A"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2E120E">
              <w:rPr>
                <w:rFonts w:eastAsia="Times New Roman"/>
                <w:sz w:val="20"/>
                <w:szCs w:val="20"/>
                <w:bdr w:val="none" w:color="auto" w:sz="0" w:space="0" w:frame="1"/>
                <w:lang w:eastAsia="es-CO"/>
              </w:rPr>
              <w:t>Infografías, guías breves y fichas pedagógicas.</w:t>
            </w:r>
          </w:p>
        </w:tc>
      </w:tr>
      <w:tr w:rsidRPr="002E120E" w:rsidR="00AB7BE8" w:rsidTr="00AB7BE8" w14:paraId="7A9478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AB7BE8" w:rsidP="00AB7BE8" w:rsidRDefault="00AB7BE8" w14:paraId="47D39B75" w14:textId="77777777">
            <w:pPr>
              <w:spacing w:line="240" w:lineRule="auto"/>
              <w:rPr>
                <w:rFonts w:eastAsia="Times New Roman"/>
                <w:sz w:val="20"/>
                <w:szCs w:val="20"/>
                <w:lang w:eastAsia="es-CO"/>
              </w:rPr>
            </w:pPr>
            <w:r w:rsidRPr="002E120E">
              <w:rPr>
                <w:rFonts w:eastAsia="Times New Roman"/>
                <w:sz w:val="20"/>
                <w:szCs w:val="20"/>
                <w:bdr w:val="none" w:color="auto" w:sz="0" w:space="0" w:frame="1"/>
                <w:lang w:eastAsia="es-CO"/>
              </w:rPr>
              <w:t>Promocional</w:t>
            </w:r>
          </w:p>
        </w:tc>
        <w:tc>
          <w:tcPr>
            <w:tcW w:w="0" w:type="auto"/>
            <w:hideMark/>
          </w:tcPr>
          <w:p w:rsidRPr="002E120E" w:rsidR="00AB7BE8" w:rsidP="00AB7BE8" w:rsidRDefault="00AB7BE8" w14:paraId="1BFFB88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2E120E">
              <w:rPr>
                <w:rFonts w:eastAsia="Times New Roman"/>
                <w:sz w:val="20"/>
                <w:szCs w:val="20"/>
                <w:bdr w:val="none" w:color="auto" w:sz="0" w:space="0" w:frame="1"/>
                <w:lang w:eastAsia="es-CO"/>
              </w:rPr>
              <w:t>Motivar la participación de la ciudadanía en campañas, encuentros o espacios comunitarios.</w:t>
            </w:r>
          </w:p>
        </w:tc>
        <w:tc>
          <w:tcPr>
            <w:tcW w:w="0" w:type="auto"/>
            <w:hideMark/>
          </w:tcPr>
          <w:p w:rsidRPr="002E120E" w:rsidR="00AB7BE8" w:rsidP="00AB7BE8" w:rsidRDefault="00AB7BE8" w14:paraId="3C57423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2E120E">
              <w:rPr>
                <w:rFonts w:eastAsia="Times New Roman"/>
                <w:sz w:val="20"/>
                <w:szCs w:val="20"/>
                <w:bdr w:val="none" w:color="auto" w:sz="0" w:space="0" w:frame="1"/>
                <w:lang w:eastAsia="es-CO"/>
              </w:rPr>
              <w:t>Afiches, invitaciones y piezas para campañas.</w:t>
            </w:r>
          </w:p>
        </w:tc>
      </w:tr>
      <w:tr w:rsidRPr="002E120E" w:rsidR="00AB7BE8" w:rsidTr="00AB7BE8" w14:paraId="1262E8D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E120E" w:rsidR="00AB7BE8" w:rsidP="00AB7BE8" w:rsidRDefault="00AB7BE8" w14:paraId="2CDE85C9" w14:textId="77777777">
            <w:pPr>
              <w:spacing w:line="240" w:lineRule="auto"/>
              <w:rPr>
                <w:rFonts w:eastAsia="Times New Roman"/>
                <w:sz w:val="20"/>
                <w:szCs w:val="20"/>
                <w:lang w:eastAsia="es-CO"/>
              </w:rPr>
            </w:pPr>
            <w:r w:rsidRPr="002E120E">
              <w:rPr>
                <w:rFonts w:eastAsia="Times New Roman"/>
                <w:sz w:val="20"/>
                <w:szCs w:val="20"/>
                <w:bdr w:val="none" w:color="auto" w:sz="0" w:space="0" w:frame="1"/>
                <w:lang w:eastAsia="es-CO"/>
              </w:rPr>
              <w:t>Digital</w:t>
            </w:r>
          </w:p>
        </w:tc>
        <w:tc>
          <w:tcPr>
            <w:tcW w:w="0" w:type="auto"/>
            <w:hideMark/>
          </w:tcPr>
          <w:p w:rsidRPr="002E120E" w:rsidR="00AB7BE8" w:rsidP="00AB7BE8" w:rsidRDefault="00AB7BE8" w14:paraId="6FBF42F6"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2E120E">
              <w:rPr>
                <w:rFonts w:eastAsia="Times New Roman"/>
                <w:sz w:val="20"/>
                <w:szCs w:val="20"/>
                <w:bdr w:val="none" w:color="auto" w:sz="0" w:space="0" w:frame="1"/>
                <w:lang w:eastAsia="es-CO"/>
              </w:rPr>
              <w:t>Ampliar el alcance del mensaje mediante canales tecnológicos y redes de comunicación.</w:t>
            </w:r>
          </w:p>
        </w:tc>
        <w:tc>
          <w:tcPr>
            <w:tcW w:w="0" w:type="auto"/>
            <w:hideMark/>
          </w:tcPr>
          <w:p w:rsidRPr="002E120E" w:rsidR="00AB7BE8" w:rsidP="00AB7BE8" w:rsidRDefault="00AB7BE8" w14:paraId="1778DA7F"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2E120E">
              <w:rPr>
                <w:rFonts w:eastAsia="Times New Roman"/>
                <w:sz w:val="20"/>
                <w:szCs w:val="20"/>
                <w:bdr w:val="none" w:color="auto" w:sz="0" w:space="0" w:frame="1"/>
                <w:lang w:eastAsia="es-CO"/>
              </w:rPr>
              <w:t>Redes sociales, videos cortos y mensajes institucionales.</w:t>
            </w:r>
          </w:p>
        </w:tc>
      </w:tr>
      <w:tr w:rsidRPr="002E120E" w:rsidR="00AB7BE8" w:rsidTr="00AB7BE8" w14:paraId="029F7F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AB7BE8" w:rsidP="00AB7BE8" w:rsidRDefault="00AB7BE8" w14:paraId="778A79FB" w14:textId="77777777">
            <w:pPr>
              <w:spacing w:line="240" w:lineRule="auto"/>
              <w:rPr>
                <w:rFonts w:eastAsia="Times New Roman"/>
                <w:sz w:val="20"/>
                <w:szCs w:val="20"/>
                <w:lang w:eastAsia="es-CO"/>
              </w:rPr>
            </w:pPr>
            <w:r w:rsidRPr="002E120E">
              <w:rPr>
                <w:rFonts w:eastAsia="Times New Roman"/>
                <w:sz w:val="20"/>
                <w:szCs w:val="20"/>
                <w:bdr w:val="none" w:color="auto" w:sz="0" w:space="0" w:frame="1"/>
                <w:lang w:eastAsia="es-CO"/>
              </w:rPr>
              <w:t>Comunitaria</w:t>
            </w:r>
          </w:p>
        </w:tc>
        <w:tc>
          <w:tcPr>
            <w:tcW w:w="0" w:type="auto"/>
            <w:hideMark/>
          </w:tcPr>
          <w:p w:rsidRPr="002E120E" w:rsidR="00AB7BE8" w:rsidP="00AB7BE8" w:rsidRDefault="00AB7BE8" w14:paraId="16768D2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2E120E">
              <w:rPr>
                <w:rFonts w:eastAsia="Times New Roman"/>
                <w:sz w:val="20"/>
                <w:szCs w:val="20"/>
                <w:bdr w:val="none" w:color="auto" w:sz="0" w:space="0" w:frame="1"/>
                <w:lang w:eastAsia="es-CO"/>
              </w:rPr>
              <w:t>Facilitar el diálogo local y la circulación de información en espacios cercanos a la población.</w:t>
            </w:r>
          </w:p>
        </w:tc>
        <w:tc>
          <w:tcPr>
            <w:tcW w:w="0" w:type="auto"/>
            <w:hideMark/>
          </w:tcPr>
          <w:p w:rsidRPr="002E120E" w:rsidR="00AB7BE8" w:rsidP="00AB7BE8" w:rsidRDefault="00AB7BE8" w14:paraId="5D117AC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2E120E">
              <w:rPr>
                <w:rFonts w:eastAsia="Times New Roman"/>
                <w:sz w:val="20"/>
                <w:szCs w:val="20"/>
                <w:bdr w:val="none" w:color="auto" w:sz="0" w:space="0" w:frame="1"/>
                <w:lang w:eastAsia="es-CO"/>
              </w:rPr>
              <w:t>Reuniones, perifoneo y carteleras comunitarias.</w:t>
            </w:r>
          </w:p>
        </w:tc>
      </w:tr>
    </w:tbl>
    <w:p w:rsidRPr="002E120E" w:rsidR="00695746" w:rsidP="000F0571" w:rsidRDefault="00695746" w14:paraId="5BA2E8B2" w14:textId="77777777">
      <w:pPr>
        <w:rPr>
          <w:color w:val="000000" w:themeColor="text1"/>
          <w:sz w:val="20"/>
          <w:szCs w:val="20"/>
        </w:rPr>
      </w:pPr>
    </w:p>
    <w:p w:rsidRPr="002E120E" w:rsidR="000F0571" w:rsidP="000F0571" w:rsidRDefault="000F0571" w14:paraId="52978EC5" w14:textId="77777777">
      <w:pPr>
        <w:rPr>
          <w:color w:val="000000" w:themeColor="text1"/>
          <w:sz w:val="20"/>
          <w:szCs w:val="20"/>
          <w:lang w:val="es-ES"/>
        </w:rPr>
      </w:pPr>
    </w:p>
    <w:p w:rsidRPr="002E120E" w:rsidR="00D82A28" w:rsidP="007D2C7F" w:rsidRDefault="007D2C7F" w14:paraId="12DF69D8" w14:textId="0A66E328">
      <w:pPr>
        <w:shd w:val="clear" w:color="auto" w:fill="F2DBDB" w:themeFill="accent2" w:themeFillTint="33"/>
        <w:rPr>
          <w:color w:val="000000" w:themeColor="text1"/>
          <w:sz w:val="20"/>
          <w:szCs w:val="20"/>
        </w:rPr>
      </w:pPr>
      <w:r w:rsidRPr="002E120E">
        <w:rPr>
          <w:color w:val="000000" w:themeColor="text1"/>
          <w:sz w:val="20"/>
          <w:szCs w:val="20"/>
        </w:rPr>
        <w:t>La selección adecuada de las piezas comunicativas permite que la información llegue de manera clara, accesible y pertinente a la comunidad. En el contexto colombiano, estos recursos fortalecen la difusión de mensajes, promueven la participación informada y facilitan la interacción entre instituciones, organizaciones sociales y ciudadanía.</w:t>
      </w:r>
    </w:p>
    <w:p w:rsidRPr="002E120E" w:rsidR="00765075" w:rsidP="00765075" w:rsidRDefault="00765075" w14:paraId="58B1F296" w14:textId="77777777">
      <w:pPr>
        <w:rPr>
          <w:color w:val="000000" w:themeColor="text1"/>
          <w:sz w:val="20"/>
          <w:szCs w:val="20"/>
        </w:rPr>
      </w:pPr>
    </w:p>
    <w:p w:rsidRPr="002E120E" w:rsidR="00943CD5" w:rsidP="0070148A" w:rsidRDefault="00943CD5" w14:paraId="2A50590A" w14:textId="77777777">
      <w:pPr>
        <w:shd w:val="clear" w:color="auto" w:fill="FDE9D9" w:themeFill="accent6" w:themeFillTint="33"/>
        <w:rPr>
          <w:sz w:val="20"/>
          <w:szCs w:val="20"/>
        </w:rPr>
      </w:pPr>
      <w:r w:rsidRPr="002E120E">
        <w:rPr>
          <w:sz w:val="20"/>
          <w:szCs w:val="20"/>
        </w:rPr>
        <w:t>Además de seleccionar el tipo de pieza comunicativa, es necesario verificar que el recurso responda al propósito de la estrategia, al público al que se dirige y al contexto donde será utilizado. En los procesos de participación social en salud, las piezas comunicativas deben facilitar la comprensión del mensaje y promover la acción ciudadana. Para ello, se recomienda considerar los siguientes aspectos:</w:t>
      </w:r>
    </w:p>
    <w:p w:rsidRPr="002E120E" w:rsidR="00943CD5" w:rsidP="00943CD5" w:rsidRDefault="00943CD5" w14:paraId="7A2134FF" w14:textId="77777777">
      <w:pPr>
        <w:rPr>
          <w:sz w:val="20"/>
          <w:szCs w:val="20"/>
        </w:rPr>
      </w:pPr>
    </w:p>
    <w:p w:rsidRPr="002E120E" w:rsidR="00943CD5" w:rsidRDefault="00943CD5" w14:paraId="6774978B" w14:textId="5F46DCDE">
      <w:pPr>
        <w:pStyle w:val="Prrafodelista"/>
        <w:numPr>
          <w:ilvl w:val="0"/>
          <w:numId w:val="27"/>
        </w:numPr>
        <w:rPr>
          <w:sz w:val="20"/>
          <w:szCs w:val="20"/>
        </w:rPr>
      </w:pPr>
      <w:commentRangeStart w:id="23"/>
      <w:r w:rsidRPr="002E120E">
        <w:rPr>
          <w:b/>
          <w:bCs/>
          <w:sz w:val="20"/>
          <w:szCs w:val="20"/>
        </w:rPr>
        <w:t xml:space="preserve">Claridad del mensaje: </w:t>
      </w:r>
      <w:r w:rsidRPr="002E120E">
        <w:rPr>
          <w:sz w:val="20"/>
          <w:szCs w:val="20"/>
        </w:rPr>
        <w:t>el contenido debe presentar una idea principal, usar lenguaje sencillo y evitar términos técnicos sin explicación.</w:t>
      </w:r>
    </w:p>
    <w:p w:rsidRPr="002E120E" w:rsidR="00943CD5" w:rsidRDefault="00943CD5" w14:paraId="7EE69133" w14:textId="59FBD0A2">
      <w:pPr>
        <w:pStyle w:val="Prrafodelista"/>
        <w:numPr>
          <w:ilvl w:val="0"/>
          <w:numId w:val="27"/>
        </w:numPr>
        <w:rPr>
          <w:sz w:val="20"/>
          <w:szCs w:val="20"/>
        </w:rPr>
      </w:pPr>
      <w:r w:rsidRPr="002E120E">
        <w:rPr>
          <w:b/>
          <w:bCs/>
          <w:sz w:val="20"/>
          <w:szCs w:val="20"/>
        </w:rPr>
        <w:t xml:space="preserve">Pertinencia territorial: </w:t>
      </w:r>
      <w:r w:rsidRPr="002E120E">
        <w:rPr>
          <w:sz w:val="20"/>
          <w:szCs w:val="20"/>
        </w:rPr>
        <w:t>la pieza debe relacionarse con las necesidades, prácticas, canales y formas de comunicación propias de la comunidad.</w:t>
      </w:r>
    </w:p>
    <w:p w:rsidRPr="002E120E" w:rsidR="00943CD5" w:rsidRDefault="00943CD5" w14:paraId="6E5D4C55" w14:textId="02C799F2">
      <w:pPr>
        <w:pStyle w:val="Prrafodelista"/>
        <w:numPr>
          <w:ilvl w:val="0"/>
          <w:numId w:val="27"/>
        </w:numPr>
        <w:rPr>
          <w:sz w:val="20"/>
          <w:szCs w:val="20"/>
        </w:rPr>
      </w:pPr>
      <w:r w:rsidRPr="002E120E">
        <w:rPr>
          <w:b/>
          <w:bCs/>
          <w:sz w:val="20"/>
          <w:szCs w:val="20"/>
        </w:rPr>
        <w:t>Accesibilidad:</w:t>
      </w:r>
      <w:r w:rsidRPr="002E120E">
        <w:rPr>
          <w:sz w:val="20"/>
          <w:szCs w:val="20"/>
        </w:rPr>
        <w:t xml:space="preserve"> el recurso debe facilitar la lectura, la comprensión visual y el acceso para diferentes grupos poblacionales.</w:t>
      </w:r>
    </w:p>
    <w:p w:rsidRPr="002E120E" w:rsidR="00943CD5" w:rsidRDefault="00943CD5" w14:paraId="0C464DFF" w14:textId="59EE2E88">
      <w:pPr>
        <w:pStyle w:val="Prrafodelista"/>
        <w:numPr>
          <w:ilvl w:val="0"/>
          <w:numId w:val="27"/>
        </w:numPr>
        <w:rPr>
          <w:sz w:val="20"/>
          <w:szCs w:val="20"/>
        </w:rPr>
      </w:pPr>
      <w:r w:rsidRPr="002E120E">
        <w:rPr>
          <w:b/>
          <w:bCs/>
          <w:sz w:val="20"/>
          <w:szCs w:val="20"/>
        </w:rPr>
        <w:t>Intención participativa:</w:t>
      </w:r>
      <w:r w:rsidRPr="002E120E">
        <w:rPr>
          <w:sz w:val="20"/>
          <w:szCs w:val="20"/>
        </w:rPr>
        <w:t xml:space="preserve"> la pieza debe invitar a informarse, dialogar, asistir, preguntar, proponer o hacer seguimiento a las acciones en salud.</w:t>
      </w:r>
    </w:p>
    <w:p w:rsidRPr="002E120E" w:rsidR="00943CD5" w:rsidRDefault="00943CD5" w14:paraId="002ADF85" w14:textId="18467E60">
      <w:pPr>
        <w:pStyle w:val="Prrafodelista"/>
        <w:numPr>
          <w:ilvl w:val="0"/>
          <w:numId w:val="27"/>
        </w:numPr>
        <w:rPr>
          <w:sz w:val="20"/>
          <w:szCs w:val="20"/>
        </w:rPr>
      </w:pPr>
      <w:r w:rsidRPr="002E120E">
        <w:rPr>
          <w:b/>
          <w:bCs/>
          <w:sz w:val="20"/>
          <w:szCs w:val="20"/>
        </w:rPr>
        <w:t>Coherencia visual:</w:t>
      </w:r>
      <w:r w:rsidRPr="002E120E">
        <w:rPr>
          <w:sz w:val="20"/>
          <w:szCs w:val="20"/>
        </w:rPr>
        <w:t xml:space="preserve"> el diseño debe organizar la información con títulos claros, jerarquía visual, imágenes pertinentes y textos breves.</w:t>
      </w:r>
      <w:commentRangeEnd w:id="23"/>
      <w:r w:rsidRPr="002E120E" w:rsidR="00E174AC">
        <w:rPr>
          <w:rStyle w:val="Refdecomentario"/>
          <w:sz w:val="20"/>
          <w:szCs w:val="20"/>
        </w:rPr>
        <w:commentReference w:id="23"/>
      </w:r>
    </w:p>
    <w:p w:rsidRPr="002E120E" w:rsidR="00D02AF5" w:rsidP="00D02AF5" w:rsidRDefault="00D02AF5" w14:paraId="48F7DE00" w14:textId="77777777">
      <w:pPr>
        <w:pStyle w:val="Prrafodelista"/>
        <w:rPr>
          <w:sz w:val="20"/>
          <w:szCs w:val="20"/>
        </w:rPr>
      </w:pPr>
    </w:p>
    <w:p w:rsidRPr="002E120E" w:rsidR="00943CD5" w:rsidP="0070148A" w:rsidRDefault="001A26C4" w14:paraId="0BDB7077" w14:textId="085D5959">
      <w:pPr>
        <w:shd w:val="clear" w:color="auto" w:fill="FDE9D9" w:themeFill="accent6" w:themeFillTint="33"/>
        <w:rPr>
          <w:sz w:val="20"/>
          <w:szCs w:val="20"/>
          <w:lang w:val="es-ES"/>
        </w:rPr>
      </w:pPr>
      <w:r w:rsidRPr="002E120E">
        <w:rPr>
          <w:sz w:val="20"/>
          <w:szCs w:val="20"/>
        </w:rPr>
        <w:t>Estos aspectos permiten que las piezas comunicativas no se limiten a transmitir información, sino que apoyen procesos de participación más claros, incluyentes y cercanos a la comunidad. En el contexto colombiano, su uso adecuado fortalece el diálogo entre instituciones, organizaciones sociales y ciudadanía, y facilita la apropiación de los mensajes relacionados con la salud.</w:t>
      </w:r>
    </w:p>
    <w:p w:rsidRPr="002E120E" w:rsidR="00ED6608" w:rsidP="00765075" w:rsidRDefault="00ED6608" w14:paraId="00D2C8C0" w14:textId="77777777">
      <w:pPr>
        <w:rPr>
          <w:b/>
          <w:bCs/>
          <w:color w:val="C00000"/>
          <w:sz w:val="20"/>
          <w:szCs w:val="20"/>
          <w:lang w:val="es-ES"/>
        </w:rPr>
      </w:pPr>
    </w:p>
    <w:p w:rsidRPr="002E120E" w:rsidR="0070148A" w:rsidP="038098EA" w:rsidRDefault="0070148A" w14:paraId="620945AB" w14:textId="38E86C56">
      <w:pPr>
        <w:rPr>
          <w:sz w:val="20"/>
          <w:szCs w:val="20"/>
          <w:lang w:val="es-ES"/>
        </w:rPr>
      </w:pPr>
      <w:r w:rsidRPr="002E120E">
        <w:rPr>
          <w:sz w:val="20"/>
          <w:szCs w:val="20"/>
        </w:rPr>
        <w:t>Una vez reconocida la importancia de la educación, la comunicación y las piezas comunicativas, es necesario avanzar hacia las acciones y mecanismos de participación. Este tema permite comprender cómo la ciudadanía puede intervenir de manera concreta en los espacios de diálogo, decisión, seguimiento y control social relacionados con la gestión de la salud en los territorios colombianos.</w:t>
      </w:r>
    </w:p>
    <w:p w:rsidRPr="002E120E" w:rsidR="0070148A" w:rsidP="038098EA" w:rsidRDefault="0070148A" w14:paraId="1C24152C" w14:textId="77777777">
      <w:pPr>
        <w:rPr>
          <w:sz w:val="20"/>
          <w:szCs w:val="20"/>
          <w:lang w:val="es-ES"/>
        </w:rPr>
      </w:pPr>
    </w:p>
    <w:p w:rsidRPr="002E120E" w:rsidR="00765075" w:rsidP="038098EA" w:rsidRDefault="00765075" w14:paraId="5701DAF2" w14:textId="77777777">
      <w:pPr>
        <w:rPr>
          <w:b/>
          <w:bCs/>
          <w:color w:val="000000" w:themeColor="text1"/>
          <w:sz w:val="20"/>
          <w:szCs w:val="20"/>
          <w:lang w:val="es-ES"/>
        </w:rPr>
      </w:pPr>
    </w:p>
    <w:p w:rsidRPr="002E120E" w:rsidR="002F57E1" w:rsidRDefault="002F57E1" w14:paraId="1D3A74B7" w14:textId="55F0DD8F">
      <w:pPr>
        <w:pStyle w:val="Prrafodelista"/>
        <w:numPr>
          <w:ilvl w:val="0"/>
          <w:numId w:val="3"/>
        </w:numPr>
        <w:rPr>
          <w:b/>
          <w:bCs/>
          <w:color w:val="000000" w:themeColor="text1"/>
          <w:sz w:val="20"/>
          <w:szCs w:val="20"/>
          <w:lang w:val="es-ES"/>
        </w:rPr>
      </w:pPr>
      <w:r w:rsidRPr="002E120E">
        <w:rPr>
          <w:b/>
          <w:bCs/>
          <w:color w:val="000000" w:themeColor="text1"/>
          <w:sz w:val="20"/>
          <w:szCs w:val="20"/>
          <w:lang w:val="es-ES"/>
        </w:rPr>
        <w:t xml:space="preserve">Acciones </w:t>
      </w:r>
      <w:r w:rsidRPr="002E120E" w:rsidR="34CBD717">
        <w:rPr>
          <w:b/>
          <w:bCs/>
          <w:color w:val="000000" w:themeColor="text1"/>
          <w:sz w:val="20"/>
          <w:szCs w:val="20"/>
          <w:lang w:val="es-ES"/>
        </w:rPr>
        <w:t>y mecanismos de</w:t>
      </w:r>
      <w:r w:rsidRPr="002E120E">
        <w:rPr>
          <w:b/>
          <w:bCs/>
          <w:color w:val="000000" w:themeColor="text1"/>
          <w:sz w:val="20"/>
          <w:szCs w:val="20"/>
          <w:lang w:val="es-ES"/>
        </w:rPr>
        <w:t xml:space="preserve"> participación</w:t>
      </w:r>
    </w:p>
    <w:p w:rsidRPr="002E120E" w:rsidR="00D82A28" w:rsidP="00D82A28" w:rsidRDefault="00D82A28" w14:paraId="3BE4F14B" w14:textId="77777777">
      <w:pPr>
        <w:rPr>
          <w:b/>
          <w:bCs/>
          <w:color w:val="000000" w:themeColor="text1"/>
          <w:sz w:val="20"/>
          <w:szCs w:val="20"/>
          <w:lang w:val="es-ES"/>
        </w:rPr>
      </w:pPr>
    </w:p>
    <w:p w:rsidRPr="002E120E" w:rsidR="1A76C228" w:rsidP="0082348B" w:rsidRDefault="1A76C228" w14:paraId="06118ADB" w14:textId="5C6B3C4F">
      <w:pPr>
        <w:shd w:val="clear" w:color="auto" w:fill="B6DDE8" w:themeFill="accent5" w:themeFillTint="66"/>
      </w:pPr>
      <w:r w:rsidRPr="002E120E">
        <w:rPr>
          <w:color w:val="000000" w:themeColor="text1"/>
          <w:sz w:val="20"/>
          <w:szCs w:val="20"/>
          <w:lang w:val="es-ES"/>
        </w:rPr>
        <w:t>La participación social en salud se materializa a través de acciones y mecanismos que permiten a la ciudadanía intervenir de manera efectiva en los procesos relacionados con la gestión del sistema de salud. Estos componentes articulan la movilización social con los espacios formales de decisión, facilitando la interacción entre actores institucionales y comunitarios en los territorios.</w:t>
      </w:r>
    </w:p>
    <w:p w:rsidRPr="002E120E" w:rsidR="1A76C228" w:rsidP="038098EA" w:rsidRDefault="1A76C228" w14:paraId="612221E6" w14:textId="4BE3EE7D">
      <w:r w:rsidRPr="002E120E">
        <w:rPr>
          <w:color w:val="000000" w:themeColor="text1"/>
          <w:sz w:val="20"/>
          <w:szCs w:val="20"/>
          <w:lang w:val="es-ES"/>
        </w:rPr>
        <w:t xml:space="preserve"> </w:t>
      </w:r>
    </w:p>
    <w:p w:rsidRPr="002E120E" w:rsidR="1A76C228" w:rsidP="038098EA" w:rsidRDefault="1A76C228" w14:paraId="6816FF06" w14:textId="26E5FB61">
      <w:r w:rsidRPr="002E120E">
        <w:rPr>
          <w:color w:val="000000" w:themeColor="text1"/>
          <w:sz w:val="20"/>
          <w:szCs w:val="20"/>
          <w:lang w:val="es-ES"/>
        </w:rPr>
        <w:t>En este marco, las acciones de participación corresponden a las actividades concretas orientadas a promover la vinculación activa de la ciudadanía, mientras que los mecanismos hacen referencia a las instancias, espacios y herramientas institucionales que garantizan el ejercicio de dicha participación. La integración de estos elementos permite estructurar procesos participativos más organizados, con mayor capacidad de incidencia en la toma de decisiones.</w:t>
      </w:r>
    </w:p>
    <w:p w:rsidRPr="002E120E" w:rsidR="1A76C228" w:rsidP="038098EA" w:rsidRDefault="1A76C228" w14:paraId="1E010462" w14:textId="51F0049B">
      <w:r w:rsidRPr="002E120E">
        <w:rPr>
          <w:color w:val="000000" w:themeColor="text1"/>
          <w:sz w:val="20"/>
          <w:szCs w:val="20"/>
          <w:lang w:val="es-ES"/>
        </w:rPr>
        <w:t xml:space="preserve"> </w:t>
      </w:r>
    </w:p>
    <w:p w:rsidRPr="002E120E" w:rsidR="00280B88" w:rsidP="00C26DA0" w:rsidRDefault="0008698F" w14:paraId="690870CF" w14:textId="37858133">
      <w:pPr>
        <w:shd w:val="clear" w:color="auto" w:fill="F2DBDB" w:themeFill="accent2" w:themeFillTint="33"/>
        <w:rPr>
          <w:color w:val="000000" w:themeColor="text1"/>
          <w:sz w:val="20"/>
          <w:szCs w:val="20"/>
        </w:rPr>
      </w:pPr>
      <w:r w:rsidRPr="002E120E">
        <w:rPr>
          <w:color w:val="000000" w:themeColor="text1"/>
          <w:sz w:val="20"/>
          <w:szCs w:val="20"/>
        </w:rPr>
        <w:t>Desde una perspectiva operativa, las acciones de participación fortalecen el conocimiento, la organización social y la capacidad de análisis de la ciudadanía frente a las problemáticas en salud. Entre las principales acciones se encuentran:</w:t>
      </w:r>
    </w:p>
    <w:p w:rsidRPr="002E120E" w:rsidR="00280B88" w:rsidP="00280B88" w:rsidRDefault="00280B88" w14:paraId="6033BAA4" w14:textId="77777777">
      <w:pPr>
        <w:pStyle w:val="Prrafodelista"/>
        <w:rPr>
          <w:color w:val="000000" w:themeColor="text1"/>
          <w:sz w:val="20"/>
          <w:szCs w:val="20"/>
        </w:rPr>
      </w:pPr>
    </w:p>
    <w:p w:rsidRPr="002E120E" w:rsidR="0008698F" w:rsidRDefault="0008698F" w14:paraId="65556452" w14:textId="17BA469D">
      <w:pPr>
        <w:pStyle w:val="Prrafodelista"/>
        <w:numPr>
          <w:ilvl w:val="0"/>
          <w:numId w:val="28"/>
        </w:numPr>
        <w:rPr>
          <w:color w:val="000000" w:themeColor="text1"/>
          <w:sz w:val="20"/>
          <w:szCs w:val="20"/>
        </w:rPr>
      </w:pPr>
      <w:commentRangeStart w:id="24"/>
      <w:r w:rsidRPr="002E120E">
        <w:rPr>
          <w:b/>
          <w:bCs/>
          <w:color w:val="000000" w:themeColor="text1"/>
          <w:sz w:val="20"/>
          <w:szCs w:val="20"/>
        </w:rPr>
        <w:t>Procesos de sensibilización:</w:t>
      </w:r>
      <w:r w:rsidRPr="002E120E">
        <w:rPr>
          <w:color w:val="000000" w:themeColor="text1"/>
          <w:sz w:val="20"/>
          <w:szCs w:val="20"/>
        </w:rPr>
        <w:t xml:space="preserve"> permiten informar a la comunidad sobre el derecho a la salud, los deberes ciudadanos y los mecanismos de participación. </w:t>
      </w:r>
      <w:r w:rsidRPr="002E120E">
        <w:rPr>
          <w:b/>
          <w:bCs/>
          <w:color w:val="000000" w:themeColor="text1"/>
          <w:sz w:val="20"/>
          <w:szCs w:val="20"/>
        </w:rPr>
        <w:t>Ejemplo:</w:t>
      </w:r>
      <w:r w:rsidRPr="002E120E">
        <w:rPr>
          <w:color w:val="000000" w:themeColor="text1"/>
          <w:sz w:val="20"/>
          <w:szCs w:val="20"/>
        </w:rPr>
        <w:t xml:space="preserve"> una secretaría de salud realiza una jornada pedagógica en una vereda para explicar cómo presentar solicitudes o propuestas ante las instituciones de salud.</w:t>
      </w:r>
    </w:p>
    <w:p w:rsidRPr="002E120E" w:rsidR="0008698F" w:rsidRDefault="0008698F" w14:paraId="17F68E09" w14:textId="3A534302">
      <w:pPr>
        <w:pStyle w:val="Prrafodelista"/>
        <w:numPr>
          <w:ilvl w:val="0"/>
          <w:numId w:val="28"/>
        </w:numPr>
        <w:rPr>
          <w:color w:val="000000" w:themeColor="text1"/>
          <w:sz w:val="20"/>
          <w:szCs w:val="20"/>
        </w:rPr>
      </w:pPr>
      <w:r w:rsidRPr="002E120E">
        <w:rPr>
          <w:b/>
          <w:bCs/>
          <w:color w:val="000000" w:themeColor="text1"/>
          <w:sz w:val="20"/>
          <w:szCs w:val="20"/>
        </w:rPr>
        <w:t>Jornadas comunitarias:</w:t>
      </w:r>
      <w:r w:rsidRPr="002E120E">
        <w:rPr>
          <w:color w:val="000000" w:themeColor="text1"/>
          <w:sz w:val="20"/>
          <w:szCs w:val="20"/>
        </w:rPr>
        <w:t xml:space="preserve"> facilitan la identificación de necesidades, percepciones y problemas relacionados con la atención en salud. </w:t>
      </w:r>
      <w:r w:rsidRPr="002E120E">
        <w:rPr>
          <w:b/>
          <w:bCs/>
          <w:color w:val="000000" w:themeColor="text1"/>
          <w:sz w:val="20"/>
          <w:szCs w:val="20"/>
        </w:rPr>
        <w:t>Ejemplo:</w:t>
      </w:r>
      <w:r w:rsidRPr="002E120E">
        <w:rPr>
          <w:color w:val="000000" w:themeColor="text1"/>
          <w:sz w:val="20"/>
          <w:szCs w:val="20"/>
        </w:rPr>
        <w:t xml:space="preserve"> líderes comunitarios, usuarios y funcionarios de salud se reúnen en un barrio para reconocer barreras de acceso y priorizar acciones de mejora.</w:t>
      </w:r>
    </w:p>
    <w:p w:rsidRPr="002E120E" w:rsidR="0008698F" w:rsidRDefault="0008698F" w14:paraId="68B3A67D" w14:textId="7F29FF6C">
      <w:pPr>
        <w:pStyle w:val="Prrafodelista"/>
        <w:numPr>
          <w:ilvl w:val="0"/>
          <w:numId w:val="28"/>
        </w:numPr>
        <w:rPr>
          <w:color w:val="000000" w:themeColor="text1"/>
          <w:sz w:val="20"/>
          <w:szCs w:val="20"/>
        </w:rPr>
      </w:pPr>
      <w:r w:rsidRPr="002E120E">
        <w:rPr>
          <w:b/>
          <w:bCs/>
          <w:color w:val="000000" w:themeColor="text1"/>
          <w:sz w:val="20"/>
          <w:szCs w:val="20"/>
        </w:rPr>
        <w:t>Construcción colectiva de propuestas:</w:t>
      </w:r>
      <w:r w:rsidRPr="002E120E">
        <w:rPr>
          <w:color w:val="000000" w:themeColor="text1"/>
          <w:sz w:val="20"/>
          <w:szCs w:val="20"/>
        </w:rPr>
        <w:t xml:space="preserve"> promueve que la ciudadanía participe en la formulación de alternativas frente a problemáticas del territorio. </w:t>
      </w:r>
      <w:r w:rsidRPr="002E120E">
        <w:rPr>
          <w:b/>
          <w:bCs/>
          <w:color w:val="000000" w:themeColor="text1"/>
          <w:sz w:val="20"/>
          <w:szCs w:val="20"/>
        </w:rPr>
        <w:t>Ejemplo:</w:t>
      </w:r>
      <w:r w:rsidRPr="002E120E">
        <w:rPr>
          <w:color w:val="000000" w:themeColor="text1"/>
          <w:sz w:val="20"/>
          <w:szCs w:val="20"/>
        </w:rPr>
        <w:t xml:space="preserve"> una comunidad elabora propuestas para mejorar la atención preventiva y las presenta en una mesa local de participación en salud.</w:t>
      </w:r>
    </w:p>
    <w:p w:rsidRPr="002E120E" w:rsidR="0008698F" w:rsidRDefault="0008698F" w14:paraId="4F070497" w14:textId="63BE2D4A">
      <w:pPr>
        <w:pStyle w:val="Prrafodelista"/>
        <w:numPr>
          <w:ilvl w:val="0"/>
          <w:numId w:val="28"/>
        </w:numPr>
        <w:rPr>
          <w:color w:val="000000" w:themeColor="text1"/>
          <w:sz w:val="20"/>
          <w:szCs w:val="20"/>
        </w:rPr>
      </w:pPr>
      <w:r w:rsidRPr="002E120E">
        <w:rPr>
          <w:b/>
          <w:bCs/>
          <w:color w:val="000000" w:themeColor="text1"/>
          <w:sz w:val="20"/>
          <w:szCs w:val="20"/>
        </w:rPr>
        <w:t>Acompañamiento a organizaciones sociales:</w:t>
      </w:r>
      <w:r w:rsidRPr="002E120E">
        <w:rPr>
          <w:color w:val="000000" w:themeColor="text1"/>
          <w:sz w:val="20"/>
          <w:szCs w:val="20"/>
        </w:rPr>
        <w:t xml:space="preserve"> fortalece las capacidades de juntas de acción comunal, asociaciones de usuarios, veedurías y líderes comunitarios. </w:t>
      </w:r>
      <w:r w:rsidRPr="002E120E">
        <w:rPr>
          <w:b/>
          <w:bCs/>
          <w:color w:val="000000" w:themeColor="text1"/>
          <w:sz w:val="20"/>
          <w:szCs w:val="20"/>
        </w:rPr>
        <w:t>Ejemplo:</w:t>
      </w:r>
      <w:r w:rsidRPr="002E120E">
        <w:rPr>
          <w:color w:val="000000" w:themeColor="text1"/>
          <w:sz w:val="20"/>
          <w:szCs w:val="20"/>
        </w:rPr>
        <w:t xml:space="preserve"> una entidad territorial orienta a una asociación de usuarios sobre cómo hacer seguimiento a compromisos institucionales.</w:t>
      </w:r>
    </w:p>
    <w:p w:rsidRPr="002E120E" w:rsidR="0008698F" w:rsidRDefault="0008698F" w14:paraId="5B48065F" w14:textId="41A1BF31">
      <w:pPr>
        <w:pStyle w:val="Prrafodelista"/>
        <w:numPr>
          <w:ilvl w:val="0"/>
          <w:numId w:val="28"/>
        </w:numPr>
        <w:rPr>
          <w:color w:val="000000" w:themeColor="text1"/>
          <w:sz w:val="20"/>
          <w:szCs w:val="20"/>
        </w:rPr>
      </w:pPr>
      <w:r w:rsidRPr="002E120E">
        <w:rPr>
          <w:b/>
          <w:bCs/>
          <w:color w:val="000000" w:themeColor="text1"/>
          <w:sz w:val="20"/>
          <w:szCs w:val="20"/>
        </w:rPr>
        <w:t>Seguimiento participativo:</w:t>
      </w:r>
      <w:r w:rsidRPr="002E120E">
        <w:rPr>
          <w:color w:val="000000" w:themeColor="text1"/>
          <w:sz w:val="20"/>
          <w:szCs w:val="20"/>
        </w:rPr>
        <w:t xml:space="preserve"> permite revisar el cumplimiento de acciones, programas o servicios de salud con participación de la comunidad. </w:t>
      </w:r>
      <w:r w:rsidRPr="002E120E">
        <w:rPr>
          <w:b/>
          <w:bCs/>
          <w:color w:val="000000" w:themeColor="text1"/>
          <w:sz w:val="20"/>
          <w:szCs w:val="20"/>
        </w:rPr>
        <w:t>Ejemplo:</w:t>
      </w:r>
      <w:r w:rsidRPr="002E120E">
        <w:rPr>
          <w:color w:val="000000" w:themeColor="text1"/>
          <w:sz w:val="20"/>
          <w:szCs w:val="20"/>
        </w:rPr>
        <w:t xml:space="preserve"> una veeduría ciudadana verifica avances de una jornada de salud rural y presenta observaciones para mejorar próximas intervenciones.</w:t>
      </w:r>
      <w:commentRangeEnd w:id="24"/>
      <w:r w:rsidRPr="002E120E" w:rsidR="00E174AC">
        <w:rPr>
          <w:rStyle w:val="Refdecomentario"/>
          <w:color w:val="000000" w:themeColor="text1"/>
          <w:sz w:val="20"/>
          <w:szCs w:val="20"/>
        </w:rPr>
        <w:commentReference w:id="24"/>
      </w:r>
    </w:p>
    <w:p w:rsidRPr="002E120E" w:rsidR="0008698F" w:rsidP="038098EA" w:rsidRDefault="0008698F" w14:paraId="4EE6C9C5" w14:textId="77777777">
      <w:pPr>
        <w:rPr>
          <w:color w:val="000000" w:themeColor="text1"/>
          <w:sz w:val="20"/>
          <w:szCs w:val="20"/>
          <w:lang w:val="es-ES"/>
        </w:rPr>
      </w:pPr>
    </w:p>
    <w:p w:rsidRPr="002E120E" w:rsidR="00C26DA0" w:rsidP="00280B88" w:rsidRDefault="00C26DA0" w14:paraId="401B2285" w14:textId="77777777">
      <w:pPr>
        <w:shd w:val="clear" w:color="auto" w:fill="F2DBDB" w:themeFill="accent2" w:themeFillTint="33"/>
        <w:rPr>
          <w:color w:val="000000" w:themeColor="text1"/>
          <w:sz w:val="20"/>
          <w:szCs w:val="20"/>
        </w:rPr>
      </w:pPr>
      <w:r w:rsidRPr="002E120E">
        <w:rPr>
          <w:color w:val="000000" w:themeColor="text1"/>
          <w:sz w:val="20"/>
          <w:szCs w:val="20"/>
        </w:rPr>
        <w:t>Estas acciones permiten que la participación social en salud pase de la intención a la práctica. En el contexto colombiano, su desarrollo fortalece la capacidad de las comunidades para reconocer necesidades, dialogar con las instituciones, construir propuestas y hacer seguimiento a los compromisos asumidos en el territorio.</w:t>
      </w:r>
    </w:p>
    <w:p w:rsidRPr="002E120E" w:rsidR="00C26DA0" w:rsidP="00C26DA0" w:rsidRDefault="00C26DA0" w14:paraId="7E00FFD3" w14:textId="77777777">
      <w:pPr>
        <w:rPr>
          <w:color w:val="000000" w:themeColor="text1"/>
          <w:sz w:val="20"/>
          <w:szCs w:val="20"/>
        </w:rPr>
      </w:pPr>
    </w:p>
    <w:p w:rsidRPr="002E120E" w:rsidR="00C26DA0" w:rsidP="00C26DA0" w:rsidRDefault="00C26DA0" w14:paraId="6C082659" w14:textId="77777777">
      <w:pPr>
        <w:rPr>
          <w:color w:val="000000" w:themeColor="text1"/>
          <w:sz w:val="20"/>
          <w:szCs w:val="20"/>
        </w:rPr>
      </w:pPr>
      <w:r w:rsidRPr="002E120E">
        <w:rPr>
          <w:color w:val="000000" w:themeColor="text1"/>
          <w:sz w:val="20"/>
          <w:szCs w:val="20"/>
        </w:rPr>
        <w:t>De manera complementaria, los mecanismos de participación en salud constituyen instancias formales que facilitan la interlocución entre la ciudadanía y las instituciones, de acuerdo con la normativa vigente. Estos mecanismos promueven el control social, la transparencia en la gestión pública y la participación en procesos de planeación, ejecución y evaluación en salud.</w:t>
      </w:r>
    </w:p>
    <w:p w:rsidRPr="002E120E" w:rsidR="00C26DA0" w:rsidP="00C26DA0" w:rsidRDefault="00C26DA0" w14:paraId="026A0859" w14:textId="77777777">
      <w:pPr>
        <w:rPr>
          <w:color w:val="000000" w:themeColor="text1"/>
          <w:sz w:val="20"/>
          <w:szCs w:val="20"/>
        </w:rPr>
      </w:pPr>
    </w:p>
    <w:p w:rsidRPr="002E120E" w:rsidR="009815A9" w:rsidP="038098EA" w:rsidRDefault="00647751" w14:paraId="143C5EE7" w14:textId="30D78164">
      <w:pPr>
        <w:rPr>
          <w:color w:val="000000" w:themeColor="text1"/>
          <w:sz w:val="20"/>
          <w:szCs w:val="20"/>
        </w:rPr>
      </w:pPr>
      <w:r w:rsidRPr="002E120E">
        <w:rPr>
          <w:color w:val="000000" w:themeColor="text1"/>
          <w:sz w:val="20"/>
          <w:szCs w:val="20"/>
        </w:rPr>
        <w:t>Para diferenciar las formas en que la ciudadanía interviene en la gestión de la salud, la siguiente tabla organiza algunos elementos según su función principal. Esta presentación permite reconocer cuáles corresponden a actividades concretas de movilización comunitaria y cuáles hacen parte de espacios formales de interlocución, seguimiento y control social en el contexto colombiano.</w:t>
      </w:r>
    </w:p>
    <w:p w:rsidRPr="002E120E" w:rsidR="00647751" w:rsidP="038098EA" w:rsidRDefault="00647751" w14:paraId="7D3897C8" w14:textId="77777777">
      <w:pPr>
        <w:rPr>
          <w:b/>
          <w:bCs/>
          <w:color w:val="000000" w:themeColor="text1"/>
          <w:sz w:val="20"/>
          <w:szCs w:val="20"/>
          <w:lang w:val="es-ES"/>
        </w:rPr>
      </w:pPr>
    </w:p>
    <w:p w:rsidRPr="002E120E" w:rsidR="1A76C228" w:rsidP="038098EA" w:rsidRDefault="1A76C228" w14:paraId="4DDDE1D1" w14:textId="0369FDDB">
      <w:pPr>
        <w:rPr>
          <w:color w:val="000000" w:themeColor="text1"/>
          <w:sz w:val="20"/>
          <w:szCs w:val="20"/>
          <w:lang w:val="es-ES"/>
        </w:rPr>
      </w:pPr>
      <w:r w:rsidRPr="002E120E">
        <w:rPr>
          <w:b/>
          <w:bCs/>
          <w:color w:val="000000" w:themeColor="text1"/>
          <w:sz w:val="20"/>
          <w:szCs w:val="20"/>
          <w:lang w:val="es-ES"/>
        </w:rPr>
        <w:t xml:space="preserve">Tabla </w:t>
      </w:r>
      <w:r w:rsidRPr="002E120E" w:rsidR="009815A9">
        <w:rPr>
          <w:b/>
          <w:bCs/>
          <w:color w:val="000000" w:themeColor="text1"/>
          <w:sz w:val="20"/>
          <w:szCs w:val="20"/>
          <w:lang w:val="es-ES"/>
        </w:rPr>
        <w:t>3</w:t>
      </w:r>
      <w:r w:rsidRPr="002E120E">
        <w:rPr>
          <w:b/>
          <w:bCs/>
          <w:color w:val="000000" w:themeColor="text1"/>
          <w:sz w:val="20"/>
          <w:szCs w:val="20"/>
          <w:lang w:val="es-ES"/>
        </w:rPr>
        <w:t xml:space="preserve">. </w:t>
      </w:r>
      <w:r w:rsidRPr="002E120E">
        <w:rPr>
          <w:color w:val="000000" w:themeColor="text1"/>
          <w:sz w:val="20"/>
          <w:szCs w:val="20"/>
          <w:lang w:val="es-ES"/>
        </w:rPr>
        <w:t>Acciones y mecanismos de participación social en salud</w:t>
      </w:r>
    </w:p>
    <w:p w:rsidRPr="002E120E" w:rsidR="038098EA" w:rsidP="038098EA" w:rsidRDefault="038098EA" w14:paraId="1D91DDD8" w14:textId="255EA8C7">
      <w:pPr>
        <w:rPr>
          <w:color w:val="000000" w:themeColor="text1"/>
          <w:sz w:val="20"/>
          <w:szCs w:val="20"/>
          <w:lang w:val="es-ES"/>
        </w:rPr>
      </w:pPr>
    </w:p>
    <w:tbl>
      <w:tblPr>
        <w:tblStyle w:val="Tabladecuadrcula4"/>
        <w:tblW w:w="0" w:type="auto"/>
        <w:tblLook w:val="04A0" w:firstRow="1" w:lastRow="0" w:firstColumn="1" w:lastColumn="0" w:noHBand="0" w:noVBand="1"/>
      </w:tblPr>
      <w:tblGrid>
        <w:gridCol w:w="2248"/>
        <w:gridCol w:w="4070"/>
        <w:gridCol w:w="3430"/>
      </w:tblGrid>
      <w:tr w:rsidRPr="002E120E" w:rsidR="038098EA" w:rsidTr="009815A9" w14:paraId="5E860C47" w14:textId="77777777">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248" w:type="dxa"/>
          </w:tcPr>
          <w:p w:rsidRPr="002E120E" w:rsidR="038098EA" w:rsidP="038098EA" w:rsidRDefault="038098EA" w14:paraId="1B47C3CA" w14:textId="699703D1">
            <w:pPr>
              <w:jc w:val="center"/>
              <w:rPr>
                <w:b w:val="0"/>
                <w:bCs w:val="0"/>
                <w:color w:val="auto"/>
                <w:sz w:val="20"/>
                <w:szCs w:val="20"/>
                <w:lang w:val="es-ES"/>
              </w:rPr>
            </w:pPr>
            <w:r w:rsidRPr="002E120E">
              <w:rPr>
                <w:color w:val="auto"/>
                <w:sz w:val="20"/>
                <w:szCs w:val="20"/>
                <w:lang w:val="es-ES"/>
              </w:rPr>
              <w:t xml:space="preserve">Tipo </w:t>
            </w:r>
          </w:p>
        </w:tc>
        <w:tc>
          <w:tcPr>
            <w:tcW w:w="4070" w:type="dxa"/>
          </w:tcPr>
          <w:p w:rsidRPr="002E120E" w:rsidR="004C49EA" w:rsidP="038098EA" w:rsidRDefault="004C49EA" w14:paraId="0CC07D96" w14:textId="39681E54">
            <w:pPr>
              <w:jc w:val="center"/>
              <w:cnfStyle w:val="100000000000" w:firstRow="1" w:lastRow="0" w:firstColumn="0" w:lastColumn="0" w:oddVBand="0" w:evenVBand="0" w:oddHBand="0" w:evenHBand="0" w:firstRowFirstColumn="0" w:firstRowLastColumn="0" w:lastRowFirstColumn="0" w:lastRowLastColumn="0"/>
              <w:rPr>
                <w:color w:val="auto"/>
              </w:rPr>
            </w:pPr>
            <w:r w:rsidRPr="002E120E">
              <w:rPr>
                <w:color w:val="auto"/>
                <w:sz w:val="20"/>
                <w:szCs w:val="20"/>
                <w:lang w:val="es-ES"/>
              </w:rPr>
              <w:t>Elemento</w:t>
            </w:r>
          </w:p>
        </w:tc>
        <w:tc>
          <w:tcPr>
            <w:tcW w:w="3430" w:type="dxa"/>
          </w:tcPr>
          <w:p w:rsidRPr="002E120E" w:rsidR="004C49EA" w:rsidP="038098EA" w:rsidRDefault="004C49EA" w14:paraId="713DB333" w14:textId="7543BC1F">
            <w:pPr>
              <w:jc w:val="center"/>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2E120E">
              <w:rPr>
                <w:color w:val="auto"/>
                <w:sz w:val="20"/>
                <w:szCs w:val="20"/>
                <w:lang w:val="es-ES"/>
              </w:rPr>
              <w:t>Descripción</w:t>
            </w:r>
          </w:p>
        </w:tc>
      </w:tr>
      <w:tr w:rsidRPr="002E120E" w:rsidR="038098EA" w:rsidTr="009815A9" w14:paraId="7AB21EBD" w14:textId="77777777">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248" w:type="dxa"/>
          </w:tcPr>
          <w:p w:rsidRPr="002E120E" w:rsidR="79F85E40" w:rsidP="038098EA" w:rsidRDefault="79F85E40" w14:paraId="70D32F29" w14:textId="27E52C8F">
            <w:pPr>
              <w:rPr>
                <w:sz w:val="20"/>
                <w:szCs w:val="20"/>
                <w:lang w:val="es-ES"/>
              </w:rPr>
            </w:pPr>
            <w:r w:rsidRPr="002E120E">
              <w:rPr>
                <w:sz w:val="20"/>
                <w:szCs w:val="20"/>
                <w:lang w:val="es-ES"/>
              </w:rPr>
              <w:t>Acción</w:t>
            </w:r>
          </w:p>
        </w:tc>
        <w:tc>
          <w:tcPr>
            <w:tcW w:w="4070" w:type="dxa"/>
          </w:tcPr>
          <w:p w:rsidRPr="002E120E" w:rsidR="29E4F7FA" w:rsidP="038098EA" w:rsidRDefault="29E4F7FA" w14:paraId="3CCF570C" w14:textId="0CBC5C6E">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Sensibilización comunitaria</w:t>
            </w:r>
            <w:r w:rsidRPr="002E120E" w:rsidR="009815A9">
              <w:rPr>
                <w:sz w:val="20"/>
                <w:szCs w:val="20"/>
                <w:lang w:val="es-ES"/>
              </w:rPr>
              <w:t>.</w:t>
            </w:r>
          </w:p>
        </w:tc>
        <w:tc>
          <w:tcPr>
            <w:tcW w:w="3430" w:type="dxa"/>
          </w:tcPr>
          <w:p w:rsidRPr="002E120E" w:rsidR="3BF73AAF" w:rsidP="038098EA" w:rsidRDefault="3BF73AAF" w14:paraId="32B42B5D" w14:textId="26D7FFB2">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Procesos educativos orientados al reconocimiento del derecho a la salud y la participación</w:t>
            </w:r>
          </w:p>
        </w:tc>
      </w:tr>
      <w:tr w:rsidRPr="002E120E" w:rsidR="038098EA" w:rsidTr="009815A9" w14:paraId="4CF67F28" w14:textId="77777777">
        <w:trPr>
          <w:trHeight w:val="412"/>
        </w:trPr>
        <w:tc>
          <w:tcPr>
            <w:cnfStyle w:val="001000000000" w:firstRow="0" w:lastRow="0" w:firstColumn="1" w:lastColumn="0" w:oddVBand="0" w:evenVBand="0" w:oddHBand="0" w:evenHBand="0" w:firstRowFirstColumn="0" w:firstRowLastColumn="0" w:lastRowFirstColumn="0" w:lastRowLastColumn="0"/>
            <w:tcW w:w="2248" w:type="dxa"/>
          </w:tcPr>
          <w:p w:rsidRPr="002E120E" w:rsidR="3C9BC931" w:rsidP="038098EA" w:rsidRDefault="3C9BC931" w14:paraId="5471C299" w14:textId="4A6D5A8D">
            <w:pPr>
              <w:rPr>
                <w:sz w:val="20"/>
                <w:szCs w:val="20"/>
                <w:lang w:val="es-ES"/>
              </w:rPr>
            </w:pPr>
            <w:r w:rsidRPr="002E120E">
              <w:rPr>
                <w:sz w:val="20"/>
                <w:szCs w:val="20"/>
                <w:lang w:val="es-ES"/>
              </w:rPr>
              <w:t>Acción</w:t>
            </w:r>
          </w:p>
        </w:tc>
        <w:tc>
          <w:tcPr>
            <w:tcW w:w="4070" w:type="dxa"/>
          </w:tcPr>
          <w:p w:rsidRPr="002E120E" w:rsidR="4F00F80C" w:rsidP="038098EA" w:rsidRDefault="4F00F80C" w14:paraId="5C77D8D8" w14:textId="313299DD">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Diagnóstico participativo</w:t>
            </w:r>
            <w:r w:rsidRPr="002E120E" w:rsidR="009815A9">
              <w:rPr>
                <w:sz w:val="20"/>
                <w:szCs w:val="20"/>
                <w:lang w:val="es-ES"/>
              </w:rPr>
              <w:t>.</w:t>
            </w:r>
          </w:p>
        </w:tc>
        <w:tc>
          <w:tcPr>
            <w:tcW w:w="3430" w:type="dxa"/>
          </w:tcPr>
          <w:p w:rsidRPr="002E120E" w:rsidR="2688D23C" w:rsidP="038098EA" w:rsidRDefault="2688D23C" w14:paraId="47221B7F" w14:textId="55116787">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Identificación de necesidades y problemáticas en salud con la comunidad</w:t>
            </w:r>
          </w:p>
        </w:tc>
      </w:tr>
      <w:tr w:rsidRPr="002E120E" w:rsidR="038098EA" w:rsidTr="009815A9" w14:paraId="0291B342" w14:textId="7777777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248" w:type="dxa"/>
          </w:tcPr>
          <w:p w:rsidRPr="002E120E" w:rsidR="08E12446" w:rsidP="038098EA" w:rsidRDefault="08E12446" w14:paraId="482952D4" w14:textId="6D8EA02E">
            <w:pPr>
              <w:rPr>
                <w:sz w:val="20"/>
                <w:szCs w:val="20"/>
                <w:lang w:val="es-ES"/>
              </w:rPr>
            </w:pPr>
            <w:r w:rsidRPr="002E120E">
              <w:rPr>
                <w:sz w:val="20"/>
                <w:szCs w:val="20"/>
                <w:lang w:val="es-ES"/>
              </w:rPr>
              <w:t>Acción</w:t>
            </w:r>
          </w:p>
        </w:tc>
        <w:tc>
          <w:tcPr>
            <w:tcW w:w="4070" w:type="dxa"/>
          </w:tcPr>
          <w:p w:rsidRPr="002E120E" w:rsidR="5D50C99D" w:rsidP="038098EA" w:rsidRDefault="5D50C99D" w14:paraId="75635614" w14:textId="7D458C12">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Construcción de propuestas</w:t>
            </w:r>
            <w:r w:rsidRPr="002E120E" w:rsidR="009815A9">
              <w:rPr>
                <w:sz w:val="20"/>
                <w:szCs w:val="20"/>
                <w:lang w:val="es-ES"/>
              </w:rPr>
              <w:t>.</w:t>
            </w:r>
          </w:p>
        </w:tc>
        <w:tc>
          <w:tcPr>
            <w:tcW w:w="3430" w:type="dxa"/>
          </w:tcPr>
          <w:p w:rsidRPr="002E120E" w:rsidR="71EDB369" w:rsidP="038098EA" w:rsidRDefault="71EDB369" w14:paraId="6A6DF88F" w14:textId="79C490F8">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Formulación colectiva de acciones para el mejoramiento de las condiciones de salud</w:t>
            </w:r>
          </w:p>
        </w:tc>
      </w:tr>
      <w:tr w:rsidRPr="002E120E" w:rsidR="038098EA" w:rsidTr="009815A9" w14:paraId="45ED9FD4" w14:textId="77777777">
        <w:trPr>
          <w:trHeight w:val="412"/>
        </w:trPr>
        <w:tc>
          <w:tcPr>
            <w:cnfStyle w:val="001000000000" w:firstRow="0" w:lastRow="0" w:firstColumn="1" w:lastColumn="0" w:oddVBand="0" w:evenVBand="0" w:oddHBand="0" w:evenHBand="0" w:firstRowFirstColumn="0" w:firstRowLastColumn="0" w:lastRowFirstColumn="0" w:lastRowLastColumn="0"/>
            <w:tcW w:w="2248" w:type="dxa"/>
          </w:tcPr>
          <w:p w:rsidRPr="002E120E" w:rsidR="2B07BD5B" w:rsidP="038098EA" w:rsidRDefault="2B07BD5B" w14:paraId="48AC9C8B" w14:textId="7A0B29A7">
            <w:pPr>
              <w:rPr>
                <w:sz w:val="20"/>
                <w:szCs w:val="20"/>
                <w:lang w:val="es-ES"/>
              </w:rPr>
            </w:pPr>
            <w:r w:rsidRPr="002E120E">
              <w:rPr>
                <w:sz w:val="20"/>
                <w:szCs w:val="20"/>
                <w:lang w:val="es-ES"/>
              </w:rPr>
              <w:t>Acción</w:t>
            </w:r>
          </w:p>
        </w:tc>
        <w:tc>
          <w:tcPr>
            <w:tcW w:w="4070" w:type="dxa"/>
          </w:tcPr>
          <w:p w:rsidRPr="002E120E" w:rsidR="4E50B3F4" w:rsidP="038098EA" w:rsidRDefault="4E50B3F4" w14:paraId="6042BF7C" w14:textId="701B981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Seguimiento participativo</w:t>
            </w:r>
            <w:r w:rsidRPr="002E120E" w:rsidR="009815A9">
              <w:rPr>
                <w:sz w:val="20"/>
                <w:szCs w:val="20"/>
                <w:lang w:val="es-ES"/>
              </w:rPr>
              <w:t>.</w:t>
            </w:r>
          </w:p>
        </w:tc>
        <w:tc>
          <w:tcPr>
            <w:tcW w:w="3430" w:type="dxa"/>
          </w:tcPr>
          <w:p w:rsidRPr="002E120E" w:rsidR="23E1D5B5" w:rsidP="038098EA" w:rsidRDefault="23E1D5B5" w14:paraId="2253C4C7" w14:textId="0616ECC9">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Evaluación comunitaria de programas y servicios de salud</w:t>
            </w:r>
          </w:p>
        </w:tc>
      </w:tr>
      <w:tr w:rsidRPr="002E120E" w:rsidR="038098EA" w:rsidTr="009815A9" w14:paraId="20D53765" w14:textId="77777777">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248" w:type="dxa"/>
          </w:tcPr>
          <w:p w:rsidRPr="002E120E" w:rsidR="16CFA256" w:rsidP="038098EA" w:rsidRDefault="16CFA256" w14:paraId="0CE7D5F8" w14:textId="11D6C77B">
            <w:pPr>
              <w:rPr>
                <w:sz w:val="20"/>
                <w:szCs w:val="20"/>
                <w:lang w:val="es-ES"/>
              </w:rPr>
            </w:pPr>
            <w:r w:rsidRPr="002E120E">
              <w:rPr>
                <w:sz w:val="20"/>
                <w:szCs w:val="20"/>
                <w:lang w:val="es-ES"/>
              </w:rPr>
              <w:t>Mecanismo</w:t>
            </w:r>
          </w:p>
        </w:tc>
        <w:tc>
          <w:tcPr>
            <w:tcW w:w="4070" w:type="dxa"/>
          </w:tcPr>
          <w:p w:rsidRPr="002E120E" w:rsidR="7821765C" w:rsidP="038098EA" w:rsidRDefault="7821765C" w14:paraId="65F0C9D4" w14:textId="6DA73087">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Asociaciones de usuarios</w:t>
            </w:r>
            <w:r w:rsidRPr="002E120E" w:rsidR="009815A9">
              <w:rPr>
                <w:sz w:val="20"/>
                <w:szCs w:val="20"/>
                <w:lang w:val="es-ES"/>
              </w:rPr>
              <w:t>.</w:t>
            </w:r>
          </w:p>
        </w:tc>
        <w:tc>
          <w:tcPr>
            <w:tcW w:w="3430" w:type="dxa"/>
          </w:tcPr>
          <w:p w:rsidRPr="002E120E" w:rsidR="1B2B8C7A" w:rsidP="038098EA" w:rsidRDefault="1B2B8C7A" w14:paraId="762ACB9B" w14:textId="508E6019">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Organizaciones que representan a los afiliados ante las instituciones de salud</w:t>
            </w:r>
          </w:p>
        </w:tc>
      </w:tr>
      <w:tr w:rsidRPr="002E120E" w:rsidR="038098EA" w:rsidTr="009815A9" w14:paraId="1210366B" w14:textId="77777777">
        <w:trPr>
          <w:trHeight w:val="381"/>
        </w:trPr>
        <w:tc>
          <w:tcPr>
            <w:cnfStyle w:val="001000000000" w:firstRow="0" w:lastRow="0" w:firstColumn="1" w:lastColumn="0" w:oddVBand="0" w:evenVBand="0" w:oddHBand="0" w:evenHBand="0" w:firstRowFirstColumn="0" w:firstRowLastColumn="0" w:lastRowFirstColumn="0" w:lastRowLastColumn="0"/>
            <w:tcW w:w="2248" w:type="dxa"/>
          </w:tcPr>
          <w:p w:rsidRPr="002E120E" w:rsidR="33E71F96" w:rsidP="038098EA" w:rsidRDefault="33E71F96" w14:paraId="274A5557" w14:textId="06D9292D">
            <w:pPr>
              <w:rPr>
                <w:sz w:val="20"/>
                <w:szCs w:val="20"/>
                <w:lang w:val="es-ES"/>
              </w:rPr>
            </w:pPr>
            <w:r w:rsidRPr="002E120E">
              <w:rPr>
                <w:sz w:val="20"/>
                <w:szCs w:val="20"/>
                <w:lang w:val="es-ES"/>
              </w:rPr>
              <w:t>Mecanismo</w:t>
            </w:r>
          </w:p>
        </w:tc>
        <w:tc>
          <w:tcPr>
            <w:tcW w:w="4070" w:type="dxa"/>
          </w:tcPr>
          <w:p w:rsidRPr="002E120E" w:rsidR="737BF233" w:rsidP="038098EA" w:rsidRDefault="737BF233" w14:paraId="2FB6354A" w14:textId="41FD9A76">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Veedurías ciudadanas</w:t>
            </w:r>
            <w:r w:rsidRPr="002E120E" w:rsidR="009815A9">
              <w:rPr>
                <w:sz w:val="20"/>
                <w:szCs w:val="20"/>
                <w:lang w:val="es-ES"/>
              </w:rPr>
              <w:t>.</w:t>
            </w:r>
          </w:p>
        </w:tc>
        <w:tc>
          <w:tcPr>
            <w:tcW w:w="3430" w:type="dxa"/>
          </w:tcPr>
          <w:p w:rsidRPr="002E120E" w:rsidR="213EAC96" w:rsidP="038098EA" w:rsidRDefault="213EAC96" w14:paraId="2114B091" w14:textId="0AB4E646">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Instancias de control social sobre la gestión pública en salud</w:t>
            </w:r>
          </w:p>
        </w:tc>
      </w:tr>
      <w:tr w:rsidRPr="002E120E" w:rsidR="038098EA" w:rsidTr="009815A9" w14:paraId="3FD2BF07" w14:textId="77777777">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248" w:type="dxa"/>
          </w:tcPr>
          <w:p w:rsidRPr="002E120E" w:rsidR="53813F79" w:rsidP="038098EA" w:rsidRDefault="53813F79" w14:paraId="5EE2052A" w14:textId="7D8DC9DF">
            <w:pPr>
              <w:rPr>
                <w:sz w:val="20"/>
                <w:szCs w:val="20"/>
                <w:lang w:val="es-ES"/>
              </w:rPr>
            </w:pPr>
            <w:r w:rsidRPr="002E120E">
              <w:rPr>
                <w:sz w:val="20"/>
                <w:szCs w:val="20"/>
                <w:lang w:val="es-ES"/>
              </w:rPr>
              <w:t>Mecanismo</w:t>
            </w:r>
          </w:p>
        </w:tc>
        <w:tc>
          <w:tcPr>
            <w:tcW w:w="4070" w:type="dxa"/>
          </w:tcPr>
          <w:p w:rsidRPr="002E120E" w:rsidR="737BF233" w:rsidP="038098EA" w:rsidRDefault="737BF233" w14:paraId="66AA96EE" w14:textId="391B7E9A">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COPACOS</w:t>
            </w:r>
            <w:r w:rsidRPr="002E120E" w:rsidR="009815A9">
              <w:rPr>
                <w:sz w:val="20"/>
                <w:szCs w:val="20"/>
                <w:lang w:val="es-ES"/>
              </w:rPr>
              <w:t>.</w:t>
            </w:r>
          </w:p>
        </w:tc>
        <w:tc>
          <w:tcPr>
            <w:tcW w:w="3430" w:type="dxa"/>
          </w:tcPr>
          <w:p w:rsidRPr="002E120E" w:rsidR="7BBFAB49" w:rsidP="038098EA" w:rsidRDefault="7BBFAB49" w14:paraId="0C56F994" w14:textId="0C0EBE04">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Espacios de participación comunitaria en la planeación y seguimiento en salud</w:t>
            </w:r>
          </w:p>
        </w:tc>
      </w:tr>
      <w:tr w:rsidRPr="002E120E" w:rsidR="038098EA" w:rsidTr="009815A9" w14:paraId="346A0314" w14:textId="77777777">
        <w:trPr>
          <w:trHeight w:val="381"/>
        </w:trPr>
        <w:tc>
          <w:tcPr>
            <w:cnfStyle w:val="001000000000" w:firstRow="0" w:lastRow="0" w:firstColumn="1" w:lastColumn="0" w:oddVBand="0" w:evenVBand="0" w:oddHBand="0" w:evenHBand="0" w:firstRowFirstColumn="0" w:firstRowLastColumn="0" w:lastRowFirstColumn="0" w:lastRowLastColumn="0"/>
            <w:tcW w:w="2248" w:type="dxa"/>
          </w:tcPr>
          <w:p w:rsidRPr="002E120E" w:rsidR="4CF911A0" w:rsidP="038098EA" w:rsidRDefault="4CF911A0" w14:paraId="697E8A66" w14:textId="6FAD8999">
            <w:pPr>
              <w:rPr>
                <w:sz w:val="20"/>
                <w:szCs w:val="20"/>
                <w:lang w:val="es-ES"/>
              </w:rPr>
            </w:pPr>
            <w:r w:rsidRPr="002E120E">
              <w:rPr>
                <w:sz w:val="20"/>
                <w:szCs w:val="20"/>
                <w:lang w:val="es-ES"/>
              </w:rPr>
              <w:t>Mecanismo</w:t>
            </w:r>
          </w:p>
        </w:tc>
        <w:tc>
          <w:tcPr>
            <w:tcW w:w="4070" w:type="dxa"/>
          </w:tcPr>
          <w:p w:rsidRPr="002E120E" w:rsidR="737BF233" w:rsidP="038098EA" w:rsidRDefault="737BF233" w14:paraId="396A51BA" w14:textId="6ED4BCB3">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Consejos territoriales de salud</w:t>
            </w:r>
            <w:r w:rsidRPr="002E120E" w:rsidR="009815A9">
              <w:rPr>
                <w:sz w:val="20"/>
                <w:szCs w:val="20"/>
                <w:lang w:val="es-ES"/>
              </w:rPr>
              <w:t>.</w:t>
            </w:r>
          </w:p>
        </w:tc>
        <w:tc>
          <w:tcPr>
            <w:tcW w:w="3430" w:type="dxa"/>
          </w:tcPr>
          <w:p w:rsidRPr="002E120E" w:rsidR="722E3CB0" w:rsidP="038098EA" w:rsidRDefault="722E3CB0" w14:paraId="546C988D" w14:textId="08756C9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Instancias de concertación entre autoridades y comunidad</w:t>
            </w:r>
          </w:p>
        </w:tc>
      </w:tr>
      <w:tr w:rsidRPr="002E120E" w:rsidR="038098EA" w:rsidTr="009815A9" w14:paraId="78436C02" w14:textId="77777777">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248" w:type="dxa"/>
          </w:tcPr>
          <w:p w:rsidRPr="002E120E" w:rsidR="0089B1CF" w:rsidP="038098EA" w:rsidRDefault="0089B1CF" w14:paraId="312EC7CF" w14:textId="094CB103">
            <w:pPr>
              <w:rPr>
                <w:sz w:val="20"/>
                <w:szCs w:val="20"/>
                <w:lang w:val="es-ES"/>
              </w:rPr>
            </w:pPr>
            <w:r w:rsidRPr="002E120E">
              <w:rPr>
                <w:sz w:val="20"/>
                <w:szCs w:val="20"/>
                <w:lang w:val="es-ES"/>
              </w:rPr>
              <w:t>Mecanismo</w:t>
            </w:r>
          </w:p>
        </w:tc>
        <w:tc>
          <w:tcPr>
            <w:tcW w:w="4070" w:type="dxa"/>
          </w:tcPr>
          <w:p w:rsidRPr="002E120E" w:rsidR="737BF233" w:rsidP="038098EA" w:rsidRDefault="737BF233" w14:paraId="3ADDECDB" w14:textId="7258084D">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Audiencias públicas en salud</w:t>
            </w:r>
            <w:r w:rsidRPr="002E120E" w:rsidR="009815A9">
              <w:rPr>
                <w:sz w:val="20"/>
                <w:szCs w:val="20"/>
                <w:lang w:val="es-ES"/>
              </w:rPr>
              <w:t>.</w:t>
            </w:r>
          </w:p>
        </w:tc>
        <w:tc>
          <w:tcPr>
            <w:tcW w:w="3430" w:type="dxa"/>
          </w:tcPr>
          <w:p w:rsidRPr="002E120E" w:rsidR="37A64452" w:rsidP="038098EA" w:rsidRDefault="37A64452" w14:paraId="4D670CDA" w14:textId="51298549">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Espacios de rendición de cuentas sobre la gestión del sistema</w:t>
            </w:r>
          </w:p>
        </w:tc>
      </w:tr>
    </w:tbl>
    <w:p w:rsidRPr="002E120E" w:rsidR="038098EA" w:rsidP="038098EA" w:rsidRDefault="038098EA" w14:paraId="115A2A7A" w14:textId="6BB2E012">
      <w:pPr>
        <w:rPr>
          <w:color w:val="000000" w:themeColor="text1"/>
          <w:sz w:val="20"/>
          <w:szCs w:val="20"/>
          <w:lang w:val="es-ES"/>
        </w:rPr>
      </w:pPr>
    </w:p>
    <w:p w:rsidRPr="002E120E" w:rsidR="29E9ED7A" w:rsidP="038098EA" w:rsidRDefault="29E9ED7A" w14:paraId="316E42C3" w14:textId="22E19F3C">
      <w:pPr>
        <w:rPr>
          <w:color w:val="000000" w:themeColor="text1"/>
          <w:sz w:val="20"/>
          <w:szCs w:val="20"/>
          <w:lang w:val="es-ES"/>
        </w:rPr>
      </w:pPr>
      <w:r w:rsidRPr="002E120E">
        <w:rPr>
          <w:color w:val="000000" w:themeColor="text1"/>
          <w:sz w:val="20"/>
          <w:szCs w:val="20"/>
          <w:lang w:val="es-ES"/>
        </w:rPr>
        <w:t xml:space="preserve">La articulación entre acciones y mecanismos permite consolidar procesos participativos más efectivos, al integrar la intervención directa de la ciudadanía con el acceso a escenarios formales de decisión. Esta relación </w:t>
      </w:r>
      <w:r w:rsidRPr="002E120E">
        <w:rPr>
          <w:color w:val="000000" w:themeColor="text1"/>
          <w:sz w:val="20"/>
          <w:szCs w:val="20"/>
          <w:lang w:val="es-ES"/>
        </w:rPr>
        <w:t>fortalece la gobernanza en salud, promueve el control social y contribuye a que las decisiones respondan de manera más pertinente a las necesidades de la población.</w:t>
      </w:r>
    </w:p>
    <w:p w:rsidRPr="002E120E" w:rsidR="00945201" w:rsidP="038098EA" w:rsidRDefault="00945201" w14:paraId="636D9A56" w14:textId="77777777">
      <w:pPr>
        <w:rPr>
          <w:color w:val="000000" w:themeColor="text1"/>
          <w:sz w:val="20"/>
          <w:szCs w:val="20"/>
          <w:lang w:val="es-ES"/>
        </w:rPr>
      </w:pPr>
    </w:p>
    <w:p w:rsidRPr="002E120E" w:rsidR="038098EA" w:rsidP="038098EA" w:rsidRDefault="038098EA" w14:paraId="46DCEE1D" w14:textId="06048C9A">
      <w:pPr>
        <w:rPr>
          <w:b/>
          <w:bCs/>
          <w:color w:val="000000" w:themeColor="text1"/>
          <w:sz w:val="20"/>
          <w:szCs w:val="20"/>
          <w:lang w:val="es-ES"/>
        </w:rPr>
      </w:pPr>
    </w:p>
    <w:p w:rsidRPr="002E120E" w:rsidR="002F57E1" w:rsidRDefault="002F57E1" w14:paraId="150D127D" w14:textId="390B7F14">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Factores de éxito</w:t>
      </w:r>
      <w:r w:rsidRPr="002E120E" w:rsidR="008C13EE">
        <w:rPr>
          <w:b/>
          <w:bCs/>
          <w:color w:val="000000" w:themeColor="text1"/>
          <w:sz w:val="20"/>
          <w:szCs w:val="20"/>
          <w:lang w:val="es-ES"/>
        </w:rPr>
        <w:t xml:space="preserve"> y debilidades </w:t>
      </w:r>
    </w:p>
    <w:p w:rsidRPr="002E120E" w:rsidR="00D82A28" w:rsidP="00D82A28" w:rsidRDefault="00D82A28" w14:paraId="2F5B3F58" w14:textId="77777777">
      <w:pPr>
        <w:rPr>
          <w:b/>
          <w:bCs/>
          <w:color w:val="000000" w:themeColor="text1"/>
          <w:sz w:val="20"/>
          <w:szCs w:val="20"/>
          <w:lang w:val="es-ES"/>
        </w:rPr>
      </w:pPr>
    </w:p>
    <w:p w:rsidRPr="002E120E" w:rsidR="008C13EE" w:rsidP="003E7213" w:rsidRDefault="008C13EE" w14:paraId="0C669BC2" w14:textId="679A6705">
      <w:pPr>
        <w:shd w:val="clear" w:color="auto" w:fill="D6E3BC" w:themeFill="accent3" w:themeFillTint="66"/>
        <w:rPr>
          <w:color w:val="000000" w:themeColor="text1"/>
          <w:sz w:val="20"/>
          <w:szCs w:val="20"/>
          <w:lang w:val="es-ES"/>
        </w:rPr>
      </w:pPr>
      <w:r w:rsidRPr="002E120E">
        <w:rPr>
          <w:color w:val="000000" w:themeColor="text1"/>
          <w:sz w:val="20"/>
          <w:szCs w:val="20"/>
          <w:lang w:val="es-ES"/>
        </w:rPr>
        <w:t>El desarrollo de acciones de participación en salud está condicionado por diversos factores que pueden potenciar o limitar su efectividad en el territorio. Estos factores no deben analizarse de manera aislada, sino como parte de una dinámica compleja en la que interactúan elementos institucionales, comunitarios y contextuales. En este sentido, comprender tanto los factores de éxito como las debilidades permite identificar las condiciones que favorecen la participación y aquellas que requieren fortalecimiento para mejorar los procesos participativos.</w:t>
      </w:r>
    </w:p>
    <w:p w:rsidRPr="002E120E" w:rsidR="003E7213" w:rsidP="008C13EE" w:rsidRDefault="003E7213" w14:paraId="2825B840" w14:textId="77777777">
      <w:pPr>
        <w:rPr>
          <w:color w:val="000000" w:themeColor="text1"/>
          <w:sz w:val="20"/>
          <w:szCs w:val="20"/>
          <w:lang w:val="es-ES"/>
        </w:rPr>
      </w:pPr>
    </w:p>
    <w:p w:rsidRPr="002E120E" w:rsidR="008C13EE" w:rsidP="007306F6" w:rsidRDefault="008C13EE" w14:paraId="1238E33B" w14:textId="296F2686">
      <w:pPr>
        <w:shd w:val="clear" w:color="auto" w:fill="DBE5F1" w:themeFill="accent1" w:themeFillTint="33"/>
        <w:rPr>
          <w:color w:val="000000" w:themeColor="text1"/>
          <w:sz w:val="20"/>
          <w:szCs w:val="20"/>
          <w:lang w:val="es-ES"/>
        </w:rPr>
      </w:pPr>
      <w:r w:rsidRPr="002E120E">
        <w:rPr>
          <w:color w:val="000000" w:themeColor="text1"/>
          <w:sz w:val="20"/>
          <w:szCs w:val="20"/>
          <w:lang w:val="es-ES"/>
        </w:rPr>
        <w:t>Desde una perspectiva estratégica, los factores de éxito están asociados a la capacidad de articulación entre actores, la disponibilidad de información, la claridad en la orientación de las acciones y el fortalecimiento de capacidades en la comunidad. Por su parte, las debilidades se relacionan con limitaciones en la participación, dificultades en la coordinación, discontinuidad de los procesos y baja apropiación de los mecanismos participativos. El análisis conjunto de estos elementos facilita la toma de decisiones orientadas a mejorar la calidad, sostenibilidad e impacto de las acciones en salud.</w:t>
      </w:r>
    </w:p>
    <w:p w:rsidRPr="002E120E" w:rsidR="008C13EE" w:rsidP="008C13EE" w:rsidRDefault="008C13EE" w14:paraId="4EE8E574" w14:textId="77777777">
      <w:pPr>
        <w:rPr>
          <w:color w:val="000000" w:themeColor="text1"/>
          <w:sz w:val="20"/>
          <w:szCs w:val="20"/>
          <w:lang w:val="es-ES"/>
        </w:rPr>
      </w:pPr>
    </w:p>
    <w:p w:rsidRPr="002E120E" w:rsidR="007306F6" w:rsidP="008C13EE" w:rsidRDefault="00DF6A21" w14:paraId="6734B1BE" w14:textId="5E46C5B2">
      <w:pPr>
        <w:rPr>
          <w:sz w:val="20"/>
          <w:szCs w:val="20"/>
          <w:lang w:val="es-ES"/>
        </w:rPr>
      </w:pPr>
      <w:r w:rsidRPr="002E120E">
        <w:rPr>
          <w:sz w:val="20"/>
          <w:szCs w:val="20"/>
        </w:rPr>
        <w:t>Para comprender cómo estos elementos influyen en la participación social en salud, la siguiente tabla organiza los principales factores de éxito y debilidades que pueden presentarse en los territorios colombianos. Esta clasificación permite reconocer qué condiciones fortalecen la participación ciudadana y cuáles requieren acciones de mejora para favorecer procesos más organizados, sostenibles y pertinentes.</w:t>
      </w:r>
    </w:p>
    <w:p w:rsidRPr="002E120E" w:rsidR="007306F6" w:rsidP="008C13EE" w:rsidRDefault="007306F6" w14:paraId="1B098035" w14:textId="77777777">
      <w:pPr>
        <w:rPr>
          <w:color w:val="000000" w:themeColor="text1"/>
          <w:sz w:val="20"/>
          <w:szCs w:val="20"/>
          <w:lang w:val="es-ES"/>
        </w:rPr>
      </w:pPr>
    </w:p>
    <w:p w:rsidRPr="002E120E" w:rsidR="007306F6" w:rsidP="008C13EE" w:rsidRDefault="008C13EE" w14:paraId="137B6325" w14:textId="22119370">
      <w:pPr>
        <w:rPr>
          <w:color w:val="000000" w:themeColor="text1"/>
          <w:sz w:val="20"/>
          <w:szCs w:val="20"/>
          <w:lang w:val="es-ES"/>
        </w:rPr>
      </w:pPr>
      <w:r w:rsidRPr="002E120E">
        <w:rPr>
          <w:b/>
          <w:bCs/>
          <w:color w:val="000000" w:themeColor="text1"/>
          <w:sz w:val="20"/>
          <w:szCs w:val="20"/>
          <w:lang w:val="es-ES"/>
        </w:rPr>
        <w:t xml:space="preserve">Tabla </w:t>
      </w:r>
      <w:r w:rsidRPr="002E120E" w:rsidR="003B7529">
        <w:rPr>
          <w:b/>
          <w:bCs/>
          <w:color w:val="000000" w:themeColor="text1"/>
          <w:sz w:val="20"/>
          <w:szCs w:val="20"/>
          <w:lang w:val="es-ES"/>
        </w:rPr>
        <w:t>4</w:t>
      </w:r>
      <w:r w:rsidRPr="002E120E">
        <w:rPr>
          <w:b/>
          <w:bCs/>
          <w:color w:val="000000" w:themeColor="text1"/>
          <w:sz w:val="20"/>
          <w:szCs w:val="20"/>
          <w:lang w:val="es-ES"/>
        </w:rPr>
        <w:t>.</w:t>
      </w:r>
      <w:r w:rsidRPr="002E120E">
        <w:rPr>
          <w:color w:val="000000" w:themeColor="text1"/>
          <w:sz w:val="20"/>
          <w:szCs w:val="20"/>
          <w:lang w:val="es-ES"/>
        </w:rPr>
        <w:t xml:space="preserve"> Factores de éxito y debilidades en la participación en salud</w:t>
      </w:r>
    </w:p>
    <w:tbl>
      <w:tblPr>
        <w:tblStyle w:val="Tabladecuadrcula4"/>
        <w:tblW w:w="0" w:type="auto"/>
        <w:tblLook w:val="04A0" w:firstRow="1" w:lastRow="0" w:firstColumn="1" w:lastColumn="0" w:noHBand="0" w:noVBand="1"/>
      </w:tblPr>
      <w:tblGrid>
        <w:gridCol w:w="1357"/>
        <w:gridCol w:w="2243"/>
        <w:gridCol w:w="3710"/>
        <w:gridCol w:w="2652"/>
      </w:tblGrid>
      <w:tr w:rsidRPr="002E120E" w:rsidR="008C13EE" w:rsidTr="00267630" w14:paraId="544C9CFE" w14:textId="77777777">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8C13EE" w:rsidP="008C13EE" w:rsidRDefault="008C13EE" w14:paraId="7D930311" w14:textId="77777777">
            <w:pPr>
              <w:rPr>
                <w:b w:val="0"/>
                <w:bCs w:val="0"/>
                <w:color w:val="auto"/>
                <w:sz w:val="20"/>
                <w:szCs w:val="20"/>
                <w:lang w:val="es-ES"/>
              </w:rPr>
            </w:pPr>
            <w:r w:rsidRPr="002E120E">
              <w:rPr>
                <w:color w:val="auto"/>
                <w:sz w:val="20"/>
                <w:szCs w:val="20"/>
                <w:lang w:val="es-ES"/>
              </w:rPr>
              <w:t>Categoría</w:t>
            </w:r>
          </w:p>
        </w:tc>
        <w:tc>
          <w:tcPr>
            <w:tcW w:w="0" w:type="auto"/>
            <w:hideMark/>
          </w:tcPr>
          <w:p w:rsidRPr="002E120E" w:rsidR="008C13EE" w:rsidP="008C13EE" w:rsidRDefault="008C13EE" w14:paraId="0BE9A09C" w14:textId="77777777">
            <w:pPr>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2E120E">
              <w:rPr>
                <w:color w:val="auto"/>
                <w:sz w:val="20"/>
                <w:szCs w:val="20"/>
                <w:lang w:val="es-ES"/>
              </w:rPr>
              <w:t>Elemento</w:t>
            </w:r>
          </w:p>
        </w:tc>
        <w:tc>
          <w:tcPr>
            <w:tcW w:w="0" w:type="auto"/>
            <w:hideMark/>
          </w:tcPr>
          <w:p w:rsidRPr="002E120E" w:rsidR="008C13EE" w:rsidP="008C13EE" w:rsidRDefault="008C13EE" w14:paraId="1CC336B3" w14:textId="77777777">
            <w:pPr>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2E120E">
              <w:rPr>
                <w:color w:val="auto"/>
                <w:sz w:val="20"/>
                <w:szCs w:val="20"/>
                <w:lang w:val="es-ES"/>
              </w:rPr>
              <w:t>Descripción</w:t>
            </w:r>
          </w:p>
        </w:tc>
        <w:tc>
          <w:tcPr>
            <w:tcW w:w="0" w:type="auto"/>
            <w:hideMark/>
          </w:tcPr>
          <w:p w:rsidRPr="002E120E" w:rsidR="008C13EE" w:rsidP="008C13EE" w:rsidRDefault="008C13EE" w14:paraId="08162315" w14:textId="77777777">
            <w:pPr>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2E120E">
              <w:rPr>
                <w:color w:val="auto"/>
                <w:sz w:val="20"/>
                <w:szCs w:val="20"/>
                <w:lang w:val="es-ES"/>
              </w:rPr>
              <w:t>Implicación en la participación</w:t>
            </w:r>
          </w:p>
        </w:tc>
      </w:tr>
      <w:tr w:rsidRPr="002E120E" w:rsidR="008C13EE" w:rsidTr="00267630" w14:paraId="142025E9" w14:textId="77777777">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8C13EE" w:rsidP="008C13EE" w:rsidRDefault="008C13EE" w14:paraId="1A2F973D" w14:textId="77777777">
            <w:pPr>
              <w:rPr>
                <w:sz w:val="20"/>
                <w:szCs w:val="20"/>
                <w:lang w:val="es-ES"/>
              </w:rPr>
            </w:pPr>
            <w:r w:rsidRPr="002E120E">
              <w:rPr>
                <w:sz w:val="20"/>
                <w:szCs w:val="20"/>
                <w:lang w:val="es-ES"/>
              </w:rPr>
              <w:t>Factor de éxito</w:t>
            </w:r>
          </w:p>
        </w:tc>
        <w:tc>
          <w:tcPr>
            <w:tcW w:w="0" w:type="auto"/>
            <w:hideMark/>
          </w:tcPr>
          <w:p w:rsidRPr="002E120E" w:rsidR="008C13EE" w:rsidP="008C13EE" w:rsidRDefault="008C13EE" w14:paraId="2EC9C645" w14:textId="27DAFE22">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Articulación de actores</w:t>
            </w:r>
            <w:r w:rsidRPr="002E120E" w:rsidR="003B7529">
              <w:rPr>
                <w:sz w:val="20"/>
                <w:szCs w:val="20"/>
                <w:lang w:val="es-ES"/>
              </w:rPr>
              <w:t>.</w:t>
            </w:r>
          </w:p>
        </w:tc>
        <w:tc>
          <w:tcPr>
            <w:tcW w:w="0" w:type="auto"/>
            <w:hideMark/>
          </w:tcPr>
          <w:p w:rsidRPr="002E120E" w:rsidR="008C13EE" w:rsidP="008C13EE" w:rsidRDefault="008C13EE" w14:paraId="0DC80702" w14:textId="3A1314A5">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Coordinación efectiva entre instituciones, comunidad y otros sectores</w:t>
            </w:r>
            <w:r w:rsidRPr="002E120E" w:rsidR="003B7529">
              <w:rPr>
                <w:sz w:val="20"/>
                <w:szCs w:val="20"/>
                <w:lang w:val="es-ES"/>
              </w:rPr>
              <w:t>.</w:t>
            </w:r>
          </w:p>
        </w:tc>
        <w:tc>
          <w:tcPr>
            <w:tcW w:w="0" w:type="auto"/>
            <w:hideMark/>
          </w:tcPr>
          <w:p w:rsidRPr="002E120E" w:rsidR="008C13EE" w:rsidP="008C13EE" w:rsidRDefault="008C13EE" w14:paraId="4DC18535" w14:textId="35F05ADC">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Favorece procesos integrados y coherentes</w:t>
            </w:r>
            <w:r w:rsidRPr="002E120E" w:rsidR="003B7529">
              <w:rPr>
                <w:sz w:val="20"/>
                <w:szCs w:val="20"/>
                <w:lang w:val="es-ES"/>
              </w:rPr>
              <w:t>.</w:t>
            </w:r>
          </w:p>
        </w:tc>
      </w:tr>
      <w:tr w:rsidRPr="002E120E" w:rsidR="008C13EE" w:rsidTr="00267630" w14:paraId="505BD3F7" w14:textId="77777777">
        <w:trPr>
          <w:trHeight w:val="881"/>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8C13EE" w:rsidP="008C13EE" w:rsidRDefault="008C13EE" w14:paraId="305B2573" w14:textId="77777777">
            <w:pPr>
              <w:rPr>
                <w:sz w:val="20"/>
                <w:szCs w:val="20"/>
                <w:lang w:val="es-ES"/>
              </w:rPr>
            </w:pPr>
            <w:r w:rsidRPr="002E120E">
              <w:rPr>
                <w:sz w:val="20"/>
                <w:szCs w:val="20"/>
                <w:lang w:val="es-ES"/>
              </w:rPr>
              <w:t>Factor de éxito</w:t>
            </w:r>
          </w:p>
        </w:tc>
        <w:tc>
          <w:tcPr>
            <w:tcW w:w="0" w:type="auto"/>
            <w:hideMark/>
          </w:tcPr>
          <w:p w:rsidRPr="002E120E" w:rsidR="008C13EE" w:rsidP="008C13EE" w:rsidRDefault="008C13EE" w14:paraId="33B88365" w14:textId="175425FC">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Claridad en los objetivos</w:t>
            </w:r>
            <w:r w:rsidRPr="002E120E" w:rsidR="003B7529">
              <w:rPr>
                <w:sz w:val="20"/>
                <w:szCs w:val="20"/>
                <w:lang w:val="es-ES"/>
              </w:rPr>
              <w:t>.</w:t>
            </w:r>
          </w:p>
        </w:tc>
        <w:tc>
          <w:tcPr>
            <w:tcW w:w="0" w:type="auto"/>
            <w:hideMark/>
          </w:tcPr>
          <w:p w:rsidRPr="002E120E" w:rsidR="008C13EE" w:rsidP="008C13EE" w:rsidRDefault="008C13EE" w14:paraId="489592A2" w14:textId="090BD310">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Definición precisa de propósitos y resultados esperados</w:t>
            </w:r>
            <w:r w:rsidRPr="002E120E" w:rsidR="003B7529">
              <w:rPr>
                <w:sz w:val="20"/>
                <w:szCs w:val="20"/>
                <w:lang w:val="es-ES"/>
              </w:rPr>
              <w:t>.</w:t>
            </w:r>
          </w:p>
        </w:tc>
        <w:tc>
          <w:tcPr>
            <w:tcW w:w="0" w:type="auto"/>
            <w:hideMark/>
          </w:tcPr>
          <w:p w:rsidRPr="002E120E" w:rsidR="008C13EE" w:rsidP="008C13EE" w:rsidRDefault="008C13EE" w14:paraId="2D271BA2" w14:textId="4C60BAF0">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Mejora la orientación de las acciones</w:t>
            </w:r>
            <w:r w:rsidRPr="002E120E" w:rsidR="003B7529">
              <w:rPr>
                <w:sz w:val="20"/>
                <w:szCs w:val="20"/>
                <w:lang w:val="es-ES"/>
              </w:rPr>
              <w:t>.</w:t>
            </w:r>
          </w:p>
        </w:tc>
      </w:tr>
      <w:tr w:rsidRPr="002E120E" w:rsidR="008C13EE" w:rsidTr="00267630" w14:paraId="6C468E60" w14:textId="77777777">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8C13EE" w:rsidP="008C13EE" w:rsidRDefault="008C13EE" w14:paraId="6DDF9AD2" w14:textId="77777777">
            <w:pPr>
              <w:rPr>
                <w:sz w:val="20"/>
                <w:szCs w:val="20"/>
                <w:lang w:val="es-ES"/>
              </w:rPr>
            </w:pPr>
            <w:r w:rsidRPr="002E120E">
              <w:rPr>
                <w:sz w:val="20"/>
                <w:szCs w:val="20"/>
                <w:lang w:val="es-ES"/>
              </w:rPr>
              <w:t>Factor de éxito</w:t>
            </w:r>
          </w:p>
        </w:tc>
        <w:tc>
          <w:tcPr>
            <w:tcW w:w="0" w:type="auto"/>
            <w:hideMark/>
          </w:tcPr>
          <w:p w:rsidRPr="002E120E" w:rsidR="008C13EE" w:rsidP="008C13EE" w:rsidRDefault="008C13EE" w14:paraId="3643604D" w14:textId="124200E7">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Acceso a información</w:t>
            </w:r>
            <w:r w:rsidRPr="002E120E" w:rsidR="003B7529">
              <w:rPr>
                <w:sz w:val="20"/>
                <w:szCs w:val="20"/>
                <w:lang w:val="es-ES"/>
              </w:rPr>
              <w:t>.</w:t>
            </w:r>
          </w:p>
        </w:tc>
        <w:tc>
          <w:tcPr>
            <w:tcW w:w="0" w:type="auto"/>
            <w:hideMark/>
          </w:tcPr>
          <w:p w:rsidRPr="002E120E" w:rsidR="008C13EE" w:rsidP="008C13EE" w:rsidRDefault="008C13EE" w14:paraId="51D2471C" w14:textId="25ACCD7A">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Disponibilidad de información clara, oportuna y pertinente</w:t>
            </w:r>
            <w:r w:rsidRPr="002E120E" w:rsidR="003B7529">
              <w:rPr>
                <w:sz w:val="20"/>
                <w:szCs w:val="20"/>
                <w:lang w:val="es-ES"/>
              </w:rPr>
              <w:t>.</w:t>
            </w:r>
          </w:p>
        </w:tc>
        <w:tc>
          <w:tcPr>
            <w:tcW w:w="0" w:type="auto"/>
            <w:hideMark/>
          </w:tcPr>
          <w:p w:rsidRPr="002E120E" w:rsidR="008C13EE" w:rsidP="008C13EE" w:rsidRDefault="008C13EE" w14:paraId="0AFECE8C" w14:textId="60DA834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Permite participación informada</w:t>
            </w:r>
            <w:r w:rsidRPr="002E120E" w:rsidR="003B7529">
              <w:rPr>
                <w:sz w:val="20"/>
                <w:szCs w:val="20"/>
                <w:lang w:val="es-ES"/>
              </w:rPr>
              <w:t>.</w:t>
            </w:r>
          </w:p>
        </w:tc>
      </w:tr>
      <w:tr w:rsidRPr="002E120E" w:rsidR="008C13EE" w:rsidTr="00267630" w14:paraId="11CEA617" w14:textId="77777777">
        <w:trPr>
          <w:trHeight w:val="1213"/>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8C13EE" w:rsidP="008C13EE" w:rsidRDefault="008C13EE" w14:paraId="69D0D795" w14:textId="77777777">
            <w:pPr>
              <w:rPr>
                <w:sz w:val="20"/>
                <w:szCs w:val="20"/>
                <w:lang w:val="es-ES"/>
              </w:rPr>
            </w:pPr>
            <w:r w:rsidRPr="002E120E">
              <w:rPr>
                <w:sz w:val="20"/>
                <w:szCs w:val="20"/>
                <w:lang w:val="es-ES"/>
              </w:rPr>
              <w:t>Factor de éxito</w:t>
            </w:r>
          </w:p>
        </w:tc>
        <w:tc>
          <w:tcPr>
            <w:tcW w:w="0" w:type="auto"/>
            <w:hideMark/>
          </w:tcPr>
          <w:p w:rsidRPr="002E120E" w:rsidR="008C13EE" w:rsidP="008C13EE" w:rsidRDefault="008C13EE" w14:paraId="0BEB5FC0" w14:textId="092954E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Fortalecimiento de capacidades</w:t>
            </w:r>
            <w:r w:rsidRPr="002E120E" w:rsidR="003B7529">
              <w:rPr>
                <w:sz w:val="20"/>
                <w:szCs w:val="20"/>
                <w:lang w:val="es-ES"/>
              </w:rPr>
              <w:t>.</w:t>
            </w:r>
          </w:p>
        </w:tc>
        <w:tc>
          <w:tcPr>
            <w:tcW w:w="0" w:type="auto"/>
            <w:hideMark/>
          </w:tcPr>
          <w:p w:rsidRPr="002E120E" w:rsidR="008C13EE" w:rsidP="008C13EE" w:rsidRDefault="008C13EE" w14:paraId="5FC4FC73" w14:textId="715391CA">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Desarrollo de habilidades en los actores</w:t>
            </w:r>
            <w:r w:rsidRPr="002E120E" w:rsidR="003B7529">
              <w:rPr>
                <w:sz w:val="20"/>
                <w:szCs w:val="20"/>
                <w:lang w:val="es-ES"/>
              </w:rPr>
              <w:t>.</w:t>
            </w:r>
          </w:p>
        </w:tc>
        <w:tc>
          <w:tcPr>
            <w:tcW w:w="0" w:type="auto"/>
            <w:hideMark/>
          </w:tcPr>
          <w:p w:rsidRPr="002E120E" w:rsidR="008C13EE" w:rsidP="008C13EE" w:rsidRDefault="008C13EE" w14:paraId="2315AE5B" w14:textId="39EC624A">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Incrementa la capacidad de incidencia</w:t>
            </w:r>
            <w:r w:rsidRPr="002E120E" w:rsidR="003B7529">
              <w:rPr>
                <w:sz w:val="20"/>
                <w:szCs w:val="20"/>
                <w:lang w:val="es-ES"/>
              </w:rPr>
              <w:t>.</w:t>
            </w:r>
          </w:p>
        </w:tc>
      </w:tr>
      <w:tr w:rsidRPr="002E120E" w:rsidR="008C13EE" w:rsidTr="00267630" w14:paraId="471DCAEF" w14:textId="77777777">
        <w:trPr>
          <w:cnfStyle w:val="000000100000" w:firstRow="0" w:lastRow="0" w:firstColumn="0" w:lastColumn="0" w:oddVBand="0" w:evenVBand="0" w:oddHBand="1" w:evenHBand="0" w:firstRowFirstColumn="0" w:firstRowLastColumn="0" w:lastRowFirstColumn="0" w:lastRowLastColumn="0"/>
          <w:trHeight w:val="1004"/>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8C13EE" w:rsidP="008C13EE" w:rsidRDefault="008C13EE" w14:paraId="3FC66957" w14:textId="77777777">
            <w:pPr>
              <w:rPr>
                <w:sz w:val="20"/>
                <w:szCs w:val="20"/>
                <w:lang w:val="es-ES"/>
              </w:rPr>
            </w:pPr>
            <w:r w:rsidRPr="002E120E">
              <w:rPr>
                <w:sz w:val="20"/>
                <w:szCs w:val="20"/>
                <w:lang w:val="es-ES"/>
              </w:rPr>
              <w:t>Debilidad</w:t>
            </w:r>
          </w:p>
        </w:tc>
        <w:tc>
          <w:tcPr>
            <w:tcW w:w="0" w:type="auto"/>
            <w:hideMark/>
          </w:tcPr>
          <w:p w:rsidRPr="002E120E" w:rsidR="008C13EE" w:rsidP="008C13EE" w:rsidRDefault="008C13EE" w14:paraId="39C41628" w14:textId="064C485C">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Baja participación</w:t>
            </w:r>
            <w:r w:rsidRPr="002E120E" w:rsidR="003B7529">
              <w:rPr>
                <w:sz w:val="20"/>
                <w:szCs w:val="20"/>
                <w:lang w:val="es-ES"/>
              </w:rPr>
              <w:t>.</w:t>
            </w:r>
          </w:p>
        </w:tc>
        <w:tc>
          <w:tcPr>
            <w:tcW w:w="0" w:type="auto"/>
            <w:hideMark/>
          </w:tcPr>
          <w:p w:rsidRPr="002E120E" w:rsidR="008C13EE" w:rsidP="008C13EE" w:rsidRDefault="008C13EE" w14:paraId="3292D76C" w14:textId="2E0CF5BC">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Escaso involucramiento de la comunidad</w:t>
            </w:r>
            <w:r w:rsidRPr="002E120E" w:rsidR="003B7529">
              <w:rPr>
                <w:sz w:val="20"/>
                <w:szCs w:val="20"/>
                <w:lang w:val="es-ES"/>
              </w:rPr>
              <w:t>.</w:t>
            </w:r>
          </w:p>
        </w:tc>
        <w:tc>
          <w:tcPr>
            <w:tcW w:w="0" w:type="auto"/>
            <w:hideMark/>
          </w:tcPr>
          <w:p w:rsidRPr="002E120E" w:rsidR="008C13EE" w:rsidP="008C13EE" w:rsidRDefault="008C13EE" w14:paraId="465F0A5F" w14:textId="3C837CA3">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Limita el alcance de las acciones</w:t>
            </w:r>
            <w:r w:rsidRPr="002E120E" w:rsidR="003B7529">
              <w:rPr>
                <w:sz w:val="20"/>
                <w:szCs w:val="20"/>
                <w:lang w:val="es-ES"/>
              </w:rPr>
              <w:t>.</w:t>
            </w:r>
          </w:p>
        </w:tc>
      </w:tr>
      <w:tr w:rsidRPr="002E120E" w:rsidR="008C13EE" w:rsidTr="00267630" w14:paraId="517E891F" w14:textId="77777777">
        <w:trPr>
          <w:trHeight w:val="899"/>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8C13EE" w:rsidP="008C13EE" w:rsidRDefault="008C13EE" w14:paraId="5CFF064B" w14:textId="77777777">
            <w:pPr>
              <w:rPr>
                <w:sz w:val="20"/>
                <w:szCs w:val="20"/>
                <w:lang w:val="es-ES"/>
              </w:rPr>
            </w:pPr>
            <w:r w:rsidRPr="002E120E">
              <w:rPr>
                <w:sz w:val="20"/>
                <w:szCs w:val="20"/>
                <w:lang w:val="es-ES"/>
              </w:rPr>
              <w:t>Debilidad</w:t>
            </w:r>
          </w:p>
        </w:tc>
        <w:tc>
          <w:tcPr>
            <w:tcW w:w="0" w:type="auto"/>
            <w:hideMark/>
          </w:tcPr>
          <w:p w:rsidRPr="002E120E" w:rsidR="008C13EE" w:rsidP="008C13EE" w:rsidRDefault="008C13EE" w14:paraId="3EA1526C" w14:textId="37809E9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Débil articulación</w:t>
            </w:r>
            <w:r w:rsidRPr="002E120E" w:rsidR="003B7529">
              <w:rPr>
                <w:sz w:val="20"/>
                <w:szCs w:val="20"/>
                <w:lang w:val="es-ES"/>
              </w:rPr>
              <w:t>.</w:t>
            </w:r>
          </w:p>
        </w:tc>
        <w:tc>
          <w:tcPr>
            <w:tcW w:w="0" w:type="auto"/>
            <w:hideMark/>
          </w:tcPr>
          <w:p w:rsidRPr="002E120E" w:rsidR="008C13EE" w:rsidP="008C13EE" w:rsidRDefault="008C13EE" w14:paraId="4DE3D7A5" w14:textId="423BF0C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Falta de coordinación entre actores</w:t>
            </w:r>
            <w:r w:rsidRPr="002E120E" w:rsidR="003B7529">
              <w:rPr>
                <w:sz w:val="20"/>
                <w:szCs w:val="20"/>
                <w:lang w:val="es-ES"/>
              </w:rPr>
              <w:t>.</w:t>
            </w:r>
          </w:p>
        </w:tc>
        <w:tc>
          <w:tcPr>
            <w:tcW w:w="0" w:type="auto"/>
            <w:hideMark/>
          </w:tcPr>
          <w:p w:rsidRPr="002E120E" w:rsidR="008C13EE" w:rsidP="008C13EE" w:rsidRDefault="008C13EE" w14:paraId="38D4A9B0" w14:textId="1B514532">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Genera fragmentación en los procesos</w:t>
            </w:r>
            <w:r w:rsidRPr="002E120E" w:rsidR="003B7529">
              <w:rPr>
                <w:sz w:val="20"/>
                <w:szCs w:val="20"/>
                <w:lang w:val="es-ES"/>
              </w:rPr>
              <w:t>.</w:t>
            </w:r>
          </w:p>
        </w:tc>
      </w:tr>
      <w:tr w:rsidRPr="002E120E" w:rsidR="008C13EE" w:rsidTr="00267630" w14:paraId="02FF8F47" w14:textId="77777777">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8C13EE" w:rsidP="008C13EE" w:rsidRDefault="008C13EE" w14:paraId="7E5F4F56" w14:textId="77777777">
            <w:pPr>
              <w:rPr>
                <w:sz w:val="20"/>
                <w:szCs w:val="20"/>
                <w:lang w:val="es-ES"/>
              </w:rPr>
            </w:pPr>
            <w:r w:rsidRPr="002E120E">
              <w:rPr>
                <w:sz w:val="20"/>
                <w:szCs w:val="20"/>
                <w:lang w:val="es-ES"/>
              </w:rPr>
              <w:t>Debilidad</w:t>
            </w:r>
          </w:p>
        </w:tc>
        <w:tc>
          <w:tcPr>
            <w:tcW w:w="0" w:type="auto"/>
            <w:hideMark/>
          </w:tcPr>
          <w:p w:rsidRPr="002E120E" w:rsidR="008C13EE" w:rsidP="008C13EE" w:rsidRDefault="008C13EE" w14:paraId="297397B8" w14:textId="5C516817">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Falta de continuidad</w:t>
            </w:r>
            <w:r w:rsidRPr="002E120E" w:rsidR="003B7529">
              <w:rPr>
                <w:sz w:val="20"/>
                <w:szCs w:val="20"/>
                <w:lang w:val="es-ES"/>
              </w:rPr>
              <w:t>.</w:t>
            </w:r>
          </w:p>
        </w:tc>
        <w:tc>
          <w:tcPr>
            <w:tcW w:w="0" w:type="auto"/>
            <w:hideMark/>
          </w:tcPr>
          <w:p w:rsidRPr="002E120E" w:rsidR="008C13EE" w:rsidP="008C13EE" w:rsidRDefault="008C13EE" w14:paraId="529042E3" w14:textId="109201EE">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Interrupción de procesos participativos</w:t>
            </w:r>
            <w:r w:rsidRPr="002E120E" w:rsidR="003B7529">
              <w:rPr>
                <w:sz w:val="20"/>
                <w:szCs w:val="20"/>
                <w:lang w:val="es-ES"/>
              </w:rPr>
              <w:t>.</w:t>
            </w:r>
          </w:p>
        </w:tc>
        <w:tc>
          <w:tcPr>
            <w:tcW w:w="0" w:type="auto"/>
            <w:hideMark/>
          </w:tcPr>
          <w:p w:rsidRPr="002E120E" w:rsidR="008C13EE" w:rsidP="008C13EE" w:rsidRDefault="008C13EE" w14:paraId="0362DE87" w14:textId="17D849B0">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Reduce la sostenibilidad</w:t>
            </w:r>
            <w:r w:rsidRPr="002E120E" w:rsidR="003B7529">
              <w:rPr>
                <w:sz w:val="20"/>
                <w:szCs w:val="20"/>
                <w:lang w:val="es-ES"/>
              </w:rPr>
              <w:t>.</w:t>
            </w:r>
          </w:p>
        </w:tc>
      </w:tr>
      <w:tr w:rsidRPr="002E120E" w:rsidR="008C13EE" w:rsidTr="00267630" w14:paraId="7EEAD11D" w14:textId="77777777">
        <w:trPr>
          <w:trHeight w:val="1213"/>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8C13EE" w:rsidP="008C13EE" w:rsidRDefault="008C13EE" w14:paraId="21284D0B" w14:textId="77777777">
            <w:pPr>
              <w:rPr>
                <w:sz w:val="20"/>
                <w:szCs w:val="20"/>
                <w:lang w:val="es-ES"/>
              </w:rPr>
            </w:pPr>
            <w:r w:rsidRPr="002E120E">
              <w:rPr>
                <w:sz w:val="20"/>
                <w:szCs w:val="20"/>
                <w:lang w:val="es-ES"/>
              </w:rPr>
              <w:t>Debilidad</w:t>
            </w:r>
          </w:p>
        </w:tc>
        <w:tc>
          <w:tcPr>
            <w:tcW w:w="0" w:type="auto"/>
            <w:hideMark/>
          </w:tcPr>
          <w:p w:rsidRPr="002E120E" w:rsidR="008C13EE" w:rsidP="008C13EE" w:rsidRDefault="008C13EE" w14:paraId="222065F5" w14:textId="5F8F9317">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Baja apropiación</w:t>
            </w:r>
            <w:r w:rsidRPr="002E120E" w:rsidR="003B7529">
              <w:rPr>
                <w:sz w:val="20"/>
                <w:szCs w:val="20"/>
                <w:lang w:val="es-ES"/>
              </w:rPr>
              <w:t>.</w:t>
            </w:r>
          </w:p>
        </w:tc>
        <w:tc>
          <w:tcPr>
            <w:tcW w:w="0" w:type="auto"/>
            <w:hideMark/>
          </w:tcPr>
          <w:p w:rsidRPr="002E120E" w:rsidR="008C13EE" w:rsidP="008C13EE" w:rsidRDefault="008C13EE" w14:paraId="4FF43302" w14:textId="220AD55D">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Uso limitado de los mecanismos de participación</w:t>
            </w:r>
            <w:r w:rsidRPr="002E120E" w:rsidR="003B7529">
              <w:rPr>
                <w:sz w:val="20"/>
                <w:szCs w:val="20"/>
                <w:lang w:val="es-ES"/>
              </w:rPr>
              <w:t>.</w:t>
            </w:r>
          </w:p>
        </w:tc>
        <w:tc>
          <w:tcPr>
            <w:tcW w:w="0" w:type="auto"/>
            <w:hideMark/>
          </w:tcPr>
          <w:p w:rsidRPr="002E120E" w:rsidR="008C13EE" w:rsidP="008C13EE" w:rsidRDefault="008C13EE" w14:paraId="6655A6BF" w14:textId="14A81BDE">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Disminuye la efectividad de las acciones</w:t>
            </w:r>
            <w:r w:rsidRPr="002E120E" w:rsidR="003B7529">
              <w:rPr>
                <w:sz w:val="20"/>
                <w:szCs w:val="20"/>
                <w:lang w:val="es-ES"/>
              </w:rPr>
              <w:t>.</w:t>
            </w:r>
          </w:p>
        </w:tc>
      </w:tr>
    </w:tbl>
    <w:p w:rsidRPr="002E120E" w:rsidR="00AE0A63" w:rsidP="008C13EE" w:rsidRDefault="00AE0A63" w14:paraId="6CE58158" w14:textId="77777777">
      <w:pPr>
        <w:rPr>
          <w:color w:val="000000" w:themeColor="text1"/>
          <w:sz w:val="20"/>
          <w:szCs w:val="20"/>
          <w:lang w:val="es-ES"/>
        </w:rPr>
      </w:pPr>
    </w:p>
    <w:p w:rsidRPr="002E120E" w:rsidR="00B74D66" w:rsidP="008C13EE" w:rsidRDefault="00B74D66" w14:paraId="3F3761D1" w14:textId="348D40CB">
      <w:pPr>
        <w:rPr>
          <w:color w:val="000000" w:themeColor="text1"/>
          <w:sz w:val="20"/>
          <w:szCs w:val="20"/>
          <w:lang w:val="es-ES"/>
        </w:rPr>
      </w:pPr>
      <w:r w:rsidRPr="002E120E">
        <w:rPr>
          <w:color w:val="000000" w:themeColor="text1"/>
          <w:sz w:val="20"/>
          <w:szCs w:val="20"/>
        </w:rPr>
        <w:t>Para fortalecer los procesos de participación social en salud, no basta con identificar los factores de éxito y las debilidades. También es necesario definir acciones de mejora que permitan aprovechar las fortalezas, reducir las limitaciones y orientar la toma de decisiones en el territorio. En el contexto colombiano, este análisis puede apoyar los siguientes pasos:</w:t>
      </w:r>
    </w:p>
    <w:p w:rsidRPr="002E120E" w:rsidR="00AE0A63" w:rsidP="008C13EE" w:rsidRDefault="00AE0A63" w14:paraId="04CD3241" w14:textId="77777777">
      <w:pPr>
        <w:rPr>
          <w:color w:val="000000" w:themeColor="text1"/>
          <w:sz w:val="20"/>
          <w:szCs w:val="20"/>
          <w:lang w:val="es-ES"/>
        </w:rPr>
      </w:pPr>
    </w:p>
    <w:p w:rsidRPr="002E120E" w:rsidR="007704C7" w:rsidRDefault="007704C7" w14:paraId="6D10795F" w14:textId="46E812D0">
      <w:pPr>
        <w:pStyle w:val="Prrafodelista"/>
        <w:numPr>
          <w:ilvl w:val="0"/>
          <w:numId w:val="38"/>
        </w:numPr>
        <w:rPr>
          <w:color w:val="000000" w:themeColor="text1"/>
          <w:sz w:val="20"/>
          <w:szCs w:val="20"/>
        </w:rPr>
      </w:pPr>
      <w:commentRangeStart w:id="25"/>
      <w:r w:rsidRPr="002E120E">
        <w:rPr>
          <w:b/>
          <w:bCs/>
          <w:color w:val="000000" w:themeColor="text1"/>
          <w:sz w:val="20"/>
          <w:szCs w:val="20"/>
        </w:rPr>
        <w:t>Revisar las condiciones del territorio:</w:t>
      </w:r>
      <w:r w:rsidRPr="002E120E">
        <w:rPr>
          <w:color w:val="000000" w:themeColor="text1"/>
          <w:sz w:val="20"/>
          <w:szCs w:val="20"/>
        </w:rPr>
        <w:t xml:space="preserve"> permite reconocer las necesidades, recursos, actores y barreras que influyen en la participación comunitaria. </w:t>
      </w:r>
    </w:p>
    <w:p w:rsidRPr="002E120E" w:rsidR="007704C7" w:rsidRDefault="007704C7" w14:paraId="2C0D105F" w14:textId="7EDAB2F6">
      <w:pPr>
        <w:pStyle w:val="Prrafodelista"/>
        <w:numPr>
          <w:ilvl w:val="0"/>
          <w:numId w:val="38"/>
        </w:numPr>
        <w:rPr>
          <w:color w:val="000000" w:themeColor="text1"/>
          <w:sz w:val="20"/>
          <w:szCs w:val="20"/>
        </w:rPr>
      </w:pPr>
      <w:r w:rsidRPr="002E120E">
        <w:rPr>
          <w:b/>
          <w:bCs/>
          <w:color w:val="000000" w:themeColor="text1"/>
          <w:sz w:val="20"/>
          <w:szCs w:val="20"/>
        </w:rPr>
        <w:t>Priorizar los aspectos por mejorar:</w:t>
      </w:r>
      <w:r w:rsidRPr="002E120E">
        <w:rPr>
          <w:color w:val="000000" w:themeColor="text1"/>
          <w:sz w:val="20"/>
          <w:szCs w:val="20"/>
        </w:rPr>
        <w:t xml:space="preserve"> ayuda a identificar cuáles debilidades requieren atención inmediata para evitar la pérdida de confianza o continuidad del proceso. </w:t>
      </w:r>
    </w:p>
    <w:p w:rsidRPr="002E120E" w:rsidR="007704C7" w:rsidRDefault="007704C7" w14:paraId="0C39E4DB" w14:textId="1F72C892">
      <w:pPr>
        <w:pStyle w:val="Prrafodelista"/>
        <w:numPr>
          <w:ilvl w:val="0"/>
          <w:numId w:val="38"/>
        </w:numPr>
        <w:rPr>
          <w:color w:val="000000" w:themeColor="text1"/>
          <w:sz w:val="20"/>
          <w:szCs w:val="20"/>
        </w:rPr>
      </w:pPr>
      <w:r w:rsidRPr="002E120E">
        <w:rPr>
          <w:b/>
          <w:bCs/>
          <w:color w:val="000000" w:themeColor="text1"/>
          <w:sz w:val="20"/>
          <w:szCs w:val="20"/>
        </w:rPr>
        <w:t>Fortalecer la articulación entre actores:</w:t>
      </w:r>
      <w:r w:rsidRPr="002E120E">
        <w:rPr>
          <w:color w:val="000000" w:themeColor="text1"/>
          <w:sz w:val="20"/>
          <w:szCs w:val="20"/>
        </w:rPr>
        <w:t xml:space="preserve"> facilita la coordinación entre instituciones, comunidad, organizaciones sociales y sectores relacionados con la salud. </w:t>
      </w:r>
    </w:p>
    <w:p w:rsidRPr="002E120E" w:rsidR="007704C7" w:rsidRDefault="007704C7" w14:paraId="240D5EF5" w14:textId="1F7B6D2B">
      <w:pPr>
        <w:pStyle w:val="Prrafodelista"/>
        <w:numPr>
          <w:ilvl w:val="0"/>
          <w:numId w:val="38"/>
        </w:numPr>
        <w:rPr>
          <w:color w:val="000000" w:themeColor="text1"/>
          <w:sz w:val="20"/>
          <w:szCs w:val="20"/>
        </w:rPr>
      </w:pPr>
      <w:r w:rsidRPr="002E120E">
        <w:rPr>
          <w:b/>
          <w:bCs/>
          <w:color w:val="000000" w:themeColor="text1"/>
          <w:sz w:val="20"/>
          <w:szCs w:val="20"/>
        </w:rPr>
        <w:t>Promover información clara y oportuna:</w:t>
      </w:r>
      <w:r w:rsidRPr="002E120E">
        <w:rPr>
          <w:color w:val="000000" w:themeColor="text1"/>
          <w:sz w:val="20"/>
          <w:szCs w:val="20"/>
        </w:rPr>
        <w:t xml:space="preserve"> permite que la ciudadanía comprenda los procesos, participe de manera informada y realice seguimiento a los compromisos. </w:t>
      </w:r>
    </w:p>
    <w:p w:rsidRPr="002E120E" w:rsidR="00AE0A63" w:rsidRDefault="007704C7" w14:paraId="585CAF04" w14:textId="2CBFC3CA">
      <w:pPr>
        <w:pStyle w:val="Prrafodelista"/>
        <w:numPr>
          <w:ilvl w:val="0"/>
          <w:numId w:val="38"/>
        </w:numPr>
        <w:rPr>
          <w:color w:val="000000" w:themeColor="text1"/>
          <w:sz w:val="20"/>
          <w:szCs w:val="20"/>
          <w:lang w:val="es-ES"/>
        </w:rPr>
      </w:pPr>
      <w:r w:rsidRPr="002E120E">
        <w:rPr>
          <w:b/>
          <w:bCs/>
          <w:color w:val="000000" w:themeColor="text1"/>
          <w:sz w:val="20"/>
          <w:szCs w:val="20"/>
        </w:rPr>
        <w:t>Evaluar los avances alcanzados:</w:t>
      </w:r>
      <w:r w:rsidRPr="002E120E">
        <w:rPr>
          <w:color w:val="000000" w:themeColor="text1"/>
          <w:sz w:val="20"/>
          <w:szCs w:val="20"/>
        </w:rPr>
        <w:t xml:space="preserve"> favorece la mejora continua, el control social y la toma de decisiones basada en resultados.</w:t>
      </w:r>
      <w:commentRangeEnd w:id="25"/>
      <w:r w:rsidRPr="002E120E" w:rsidR="00676BD1">
        <w:rPr>
          <w:rStyle w:val="Refdecomentario"/>
          <w:color w:val="000000" w:themeColor="text1"/>
          <w:sz w:val="20"/>
          <w:szCs w:val="20"/>
          <w:lang w:val="es-ES"/>
        </w:rPr>
        <w:commentReference w:id="25"/>
      </w:r>
    </w:p>
    <w:p w:rsidRPr="002E120E" w:rsidR="00AE0A63" w:rsidP="008C13EE" w:rsidRDefault="00AE0A63" w14:paraId="50CDF156" w14:textId="77777777">
      <w:pPr>
        <w:rPr>
          <w:color w:val="000000" w:themeColor="text1"/>
          <w:sz w:val="20"/>
          <w:szCs w:val="20"/>
          <w:lang w:val="es-ES"/>
        </w:rPr>
      </w:pPr>
    </w:p>
    <w:p w:rsidRPr="002E120E" w:rsidR="007704C7" w:rsidP="008C13EE" w:rsidRDefault="007704C7" w14:paraId="0902BE10" w14:textId="73262925">
      <w:pPr>
        <w:rPr>
          <w:color w:val="000000" w:themeColor="text1"/>
          <w:sz w:val="20"/>
          <w:szCs w:val="20"/>
          <w:lang w:val="es-ES"/>
        </w:rPr>
      </w:pPr>
      <w:r w:rsidRPr="002E120E">
        <w:rPr>
          <w:color w:val="000000" w:themeColor="text1"/>
          <w:sz w:val="20"/>
          <w:szCs w:val="20"/>
        </w:rPr>
        <w:t>Estos pasos permiten convertir el análisis de factores y debilidades en una herramienta práctica para mejorar la participación social en salud. Su aplicación contribuye a procesos más organizados, transparentes y sostenibles, en los que la ciudadanía y las instituciones trabajan de manera conjunta para responder a las necesidades de la población.</w:t>
      </w:r>
    </w:p>
    <w:p w:rsidRPr="002E120E" w:rsidR="007704C7" w:rsidP="008C13EE" w:rsidRDefault="007704C7" w14:paraId="06F0FFFE" w14:textId="77777777">
      <w:pPr>
        <w:rPr>
          <w:color w:val="000000" w:themeColor="text1"/>
          <w:sz w:val="20"/>
          <w:szCs w:val="20"/>
          <w:lang w:val="es-ES"/>
        </w:rPr>
      </w:pPr>
    </w:p>
    <w:p w:rsidRPr="002E120E" w:rsidR="007704C7" w:rsidP="00DE0E70" w:rsidRDefault="007704C7" w14:paraId="25CE2803" w14:textId="48F805BF">
      <w:pPr>
        <w:shd w:val="clear" w:color="auto" w:fill="EAF1DD" w:themeFill="accent3" w:themeFillTint="33"/>
        <w:rPr>
          <w:color w:val="000000" w:themeColor="text1"/>
          <w:sz w:val="20"/>
          <w:szCs w:val="20"/>
          <w:lang w:val="es-ES"/>
        </w:rPr>
      </w:pPr>
      <w:r w:rsidRPr="002E120E">
        <w:rPr>
          <w:color w:val="000000" w:themeColor="text1"/>
          <w:sz w:val="20"/>
          <w:szCs w:val="20"/>
        </w:rPr>
        <w:t>A partir de este análisis, resulta necesario revisar el impacto de la participación social en salud. Este tema permite comprender qué cambios generan las acciones participativas en la comunidad, en las instituciones y en la gestión del sistema de salud en los territorios colombianos.</w:t>
      </w:r>
    </w:p>
    <w:p w:rsidRPr="002E120E" w:rsidR="007704C7" w:rsidP="008C13EE" w:rsidRDefault="007704C7" w14:paraId="1DBBF94C" w14:textId="77777777">
      <w:pPr>
        <w:rPr>
          <w:color w:val="000000" w:themeColor="text1"/>
          <w:sz w:val="20"/>
          <w:szCs w:val="20"/>
          <w:lang w:val="es-ES"/>
        </w:rPr>
      </w:pPr>
    </w:p>
    <w:p w:rsidRPr="002E120E" w:rsidR="00D82A28" w:rsidP="00D82A28" w:rsidRDefault="00D82A28" w14:paraId="5F340A3C" w14:textId="77777777">
      <w:pPr>
        <w:rPr>
          <w:b/>
          <w:bCs/>
          <w:color w:val="000000" w:themeColor="text1"/>
          <w:sz w:val="20"/>
          <w:szCs w:val="20"/>
          <w:lang w:val="es-ES"/>
        </w:rPr>
      </w:pPr>
    </w:p>
    <w:p w:rsidRPr="002E120E" w:rsidR="002F57E1" w:rsidRDefault="002F57E1" w14:paraId="3BA8EC11"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Impacto</w:t>
      </w:r>
    </w:p>
    <w:p w:rsidRPr="002E120E" w:rsidR="008C13EE" w:rsidP="008C13EE" w:rsidRDefault="008C13EE" w14:paraId="211E860D" w14:textId="77777777">
      <w:pPr>
        <w:rPr>
          <w:b/>
          <w:bCs/>
          <w:color w:val="000000" w:themeColor="text1"/>
          <w:sz w:val="20"/>
          <w:szCs w:val="20"/>
          <w:lang w:val="es-ES"/>
        </w:rPr>
      </w:pPr>
    </w:p>
    <w:p w:rsidRPr="002E120E" w:rsidR="008C13EE" w:rsidP="008C13EE" w:rsidRDefault="008C13EE" w14:paraId="65409ABC" w14:textId="77777777">
      <w:pPr>
        <w:rPr>
          <w:color w:val="000000" w:themeColor="text1"/>
          <w:sz w:val="20"/>
          <w:szCs w:val="20"/>
          <w:lang w:val="es-ES"/>
        </w:rPr>
      </w:pPr>
      <w:r w:rsidRPr="002E120E">
        <w:rPr>
          <w:color w:val="000000" w:themeColor="text1"/>
          <w:sz w:val="20"/>
          <w:szCs w:val="20"/>
          <w:lang w:val="es-ES"/>
        </w:rPr>
        <w:t>El impacto de las acciones de participación en salud se refiere a los cambios generados en la gestión del sistema de salud y en la capacidad de la ciudadanía para incidir en los procesos de toma de decisiones. Este impacto debe entenderse como un proceso progresivo que se construye a partir de la implementación sostenida de acciones participativas, más allá de resultados inmediatos o aislados.</w:t>
      </w:r>
    </w:p>
    <w:p w:rsidRPr="002E120E" w:rsidR="00B95D2E" w:rsidP="008C13EE" w:rsidRDefault="00B95D2E" w14:paraId="42050C1F" w14:textId="77777777">
      <w:pPr>
        <w:rPr>
          <w:color w:val="000000" w:themeColor="text1"/>
          <w:sz w:val="20"/>
          <w:szCs w:val="20"/>
          <w:lang w:val="es-ES"/>
        </w:rPr>
      </w:pPr>
    </w:p>
    <w:p w:rsidRPr="002E120E" w:rsidR="004D7B17" w:rsidP="004D7B17" w:rsidRDefault="004D7B17" w14:paraId="549BFE8A" w14:textId="77777777">
      <w:pPr>
        <w:rPr>
          <w:color w:val="000000" w:themeColor="text1"/>
          <w:sz w:val="20"/>
          <w:szCs w:val="20"/>
        </w:rPr>
      </w:pPr>
      <w:r w:rsidRPr="002E120E">
        <w:rPr>
          <w:color w:val="000000" w:themeColor="text1"/>
          <w:sz w:val="20"/>
          <w:szCs w:val="20"/>
        </w:rPr>
        <w:t>En este sentido, el impacto no solo se mide por la cantidad de participantes o actividades realizadas, sino por los cambios que se generan en la comunidad, las instituciones y los procesos de gestión en salud. Entre los principales efectos se encuentran:</w:t>
      </w:r>
    </w:p>
    <w:p w:rsidRPr="002E120E" w:rsidR="004D7B17" w:rsidRDefault="004D7B17" w14:paraId="7F80DF47" w14:textId="0CA8B0B1">
      <w:pPr>
        <w:pStyle w:val="Prrafodelista"/>
        <w:numPr>
          <w:ilvl w:val="0"/>
          <w:numId w:val="29"/>
        </w:numPr>
        <w:rPr>
          <w:color w:val="000000" w:themeColor="text1"/>
          <w:sz w:val="20"/>
          <w:szCs w:val="20"/>
        </w:rPr>
      </w:pPr>
      <w:commentRangeStart w:id="26"/>
      <w:r w:rsidRPr="002E120E">
        <w:rPr>
          <w:b/>
          <w:bCs/>
          <w:color w:val="000000" w:themeColor="text1"/>
          <w:sz w:val="20"/>
          <w:szCs w:val="20"/>
        </w:rPr>
        <w:t>Transformación de las dinámicas de participación:</w:t>
      </w:r>
      <w:r w:rsidRPr="002E120E">
        <w:rPr>
          <w:color w:val="000000" w:themeColor="text1"/>
          <w:sz w:val="20"/>
          <w:szCs w:val="20"/>
        </w:rPr>
        <w:t xml:space="preserve"> se evidencia cuando la ciudadanía pasa de recibir información a intervenir de manera activa en espacios de diálogo, seguimiento y toma de decisiones sobre temas de salud.</w:t>
      </w:r>
    </w:p>
    <w:p w:rsidRPr="002E120E" w:rsidR="004D7B17" w:rsidRDefault="004D7B17" w14:paraId="0E029D42" w14:textId="6AE4C36D">
      <w:pPr>
        <w:pStyle w:val="Prrafodelista"/>
        <w:numPr>
          <w:ilvl w:val="0"/>
          <w:numId w:val="29"/>
        </w:numPr>
        <w:rPr>
          <w:color w:val="000000" w:themeColor="text1"/>
          <w:sz w:val="20"/>
          <w:szCs w:val="20"/>
        </w:rPr>
      </w:pPr>
      <w:r w:rsidRPr="002E120E">
        <w:rPr>
          <w:b/>
          <w:bCs/>
          <w:color w:val="000000" w:themeColor="text1"/>
          <w:sz w:val="20"/>
          <w:szCs w:val="20"/>
        </w:rPr>
        <w:t>Fortalecimiento del control social:</w:t>
      </w:r>
      <w:r w:rsidRPr="002E120E">
        <w:rPr>
          <w:color w:val="000000" w:themeColor="text1"/>
          <w:sz w:val="20"/>
          <w:szCs w:val="20"/>
        </w:rPr>
        <w:t xml:space="preserve"> permite que la comunidad ejerza vigilancia sobre la gestión pública, el uso de los recursos, la calidad de los servicios y el cumplimiento de los compromisos institucionales.</w:t>
      </w:r>
    </w:p>
    <w:p w:rsidRPr="002E120E" w:rsidR="004D7B17" w:rsidRDefault="004D7B17" w14:paraId="1557A733" w14:textId="0BB21B47">
      <w:pPr>
        <w:pStyle w:val="Prrafodelista"/>
        <w:numPr>
          <w:ilvl w:val="0"/>
          <w:numId w:val="29"/>
        </w:numPr>
        <w:rPr>
          <w:color w:val="000000" w:themeColor="text1"/>
          <w:sz w:val="20"/>
          <w:szCs w:val="20"/>
        </w:rPr>
      </w:pPr>
      <w:r w:rsidRPr="002E120E">
        <w:rPr>
          <w:b/>
          <w:bCs/>
          <w:color w:val="000000" w:themeColor="text1"/>
          <w:sz w:val="20"/>
          <w:szCs w:val="20"/>
        </w:rPr>
        <w:t>Mejora en la calidad de las decisiones en salud:</w:t>
      </w:r>
      <w:r w:rsidRPr="002E120E">
        <w:rPr>
          <w:color w:val="000000" w:themeColor="text1"/>
          <w:sz w:val="20"/>
          <w:szCs w:val="20"/>
        </w:rPr>
        <w:t xml:space="preserve"> se logra cuando las instituciones incorporan las necesidades, propuestas y experiencias de la comunidad en la planeación, ejecución y evaluación de acciones en salud.</w:t>
      </w:r>
      <w:commentRangeEnd w:id="26"/>
      <w:r w:rsidRPr="002E120E" w:rsidR="00676BD1">
        <w:rPr>
          <w:rStyle w:val="Refdecomentario"/>
          <w:color w:val="000000" w:themeColor="text1"/>
          <w:sz w:val="20"/>
          <w:szCs w:val="20"/>
        </w:rPr>
        <w:commentReference w:id="26"/>
      </w:r>
    </w:p>
    <w:p w:rsidRPr="002E120E" w:rsidR="004D7B17" w:rsidP="004D7B17" w:rsidRDefault="004D7B17" w14:paraId="3FC5F776" w14:textId="77777777">
      <w:pPr>
        <w:rPr>
          <w:color w:val="000000" w:themeColor="text1"/>
          <w:sz w:val="20"/>
          <w:szCs w:val="20"/>
        </w:rPr>
      </w:pPr>
    </w:p>
    <w:p w:rsidRPr="002E120E" w:rsidR="004D7B17" w:rsidP="004D7B17" w:rsidRDefault="004D7B17" w14:paraId="5EB6082C" w14:textId="77777777">
      <w:pPr>
        <w:rPr>
          <w:color w:val="000000" w:themeColor="text1"/>
          <w:sz w:val="20"/>
          <w:szCs w:val="20"/>
        </w:rPr>
      </w:pPr>
      <w:r w:rsidRPr="002E120E">
        <w:rPr>
          <w:color w:val="000000" w:themeColor="text1"/>
          <w:sz w:val="20"/>
          <w:szCs w:val="20"/>
        </w:rPr>
        <w:t>Esto implica evaluar en qué medida las acciones participativas logran influir en la planificación, ejecución y seguimiento de las políticas públicas en salud. En el contexto colombiano, esta evaluación permite reconocer si la participación ciudadana aporta a procesos más transparentes, incluyentes y pertinentes para cada territorio.</w:t>
      </w:r>
    </w:p>
    <w:p w:rsidRPr="002E120E" w:rsidR="004D7B17" w:rsidP="004D7B17" w:rsidRDefault="004D7B17" w14:paraId="00504765" w14:textId="77777777">
      <w:pPr>
        <w:rPr>
          <w:color w:val="000000" w:themeColor="text1"/>
          <w:sz w:val="20"/>
          <w:szCs w:val="20"/>
        </w:rPr>
      </w:pPr>
    </w:p>
    <w:p w:rsidRPr="002E120E" w:rsidR="004D7B17" w:rsidP="004D7B17" w:rsidRDefault="004D7B17" w14:paraId="0864661E" w14:textId="77777777">
      <w:pPr>
        <w:rPr>
          <w:color w:val="000000" w:themeColor="text1"/>
          <w:sz w:val="20"/>
          <w:szCs w:val="20"/>
        </w:rPr>
      </w:pPr>
      <w:r w:rsidRPr="002E120E">
        <w:rPr>
          <w:color w:val="000000" w:themeColor="text1"/>
          <w:sz w:val="20"/>
          <w:szCs w:val="20"/>
        </w:rPr>
        <w:t>Uno de los principales efectos de estas acciones es el fortalecimiento del control social, porque permite a la ciudadanía ejercer vigilancia sobre la gestión de los recursos y promover mayores niveles de transparencia en las instituciones. De igual manera, se evidencia un incremento en la participación informada, donde los actores adquieren mayores capacidades para analizar, proponer y tomar decisiones en los espacios participativos.</w:t>
      </w:r>
    </w:p>
    <w:p w:rsidRPr="002E120E" w:rsidR="004D7B17" w:rsidP="008C13EE" w:rsidRDefault="004D7B17" w14:paraId="6B7EE907" w14:textId="77777777">
      <w:pPr>
        <w:rPr>
          <w:color w:val="000000" w:themeColor="text1"/>
          <w:sz w:val="20"/>
          <w:szCs w:val="20"/>
        </w:rPr>
      </w:pPr>
    </w:p>
    <w:p w:rsidRPr="002E120E" w:rsidR="004D7B17" w:rsidP="008C13EE" w:rsidRDefault="004D7B17" w14:paraId="7268841B" w14:textId="77777777">
      <w:pPr>
        <w:rPr>
          <w:color w:val="000000" w:themeColor="text1"/>
          <w:sz w:val="20"/>
          <w:szCs w:val="20"/>
          <w:lang w:val="es-ES"/>
        </w:rPr>
      </w:pPr>
    </w:p>
    <w:p w:rsidRPr="002E120E" w:rsidR="004D7B17" w:rsidP="008C13EE" w:rsidRDefault="0026737B" w14:paraId="717345DE" w14:textId="1F4FCC27">
      <w:pPr>
        <w:rPr>
          <w:color w:val="000000" w:themeColor="text1"/>
          <w:sz w:val="20"/>
          <w:szCs w:val="20"/>
          <w:lang w:val="es-ES"/>
        </w:rPr>
      </w:pPr>
      <w:r w:rsidRPr="002E120E">
        <w:rPr>
          <w:noProof/>
          <w:color w:val="000000" w:themeColor="text1"/>
          <w:sz w:val="20"/>
          <w:szCs w:val="20"/>
          <w:lang w:val="en-US" w:eastAsia="en-US"/>
        </w:rPr>
        <mc:AlternateContent>
          <mc:Choice Requires="wps">
            <w:drawing>
              <wp:anchor distT="0" distB="0" distL="114300" distR="114300" simplePos="0" relativeHeight="251664384" behindDoc="0" locked="0" layoutInCell="1" allowOverlap="1" wp14:anchorId="259F536E" wp14:editId="203401FA">
                <wp:simplePos x="0" y="0"/>
                <wp:positionH relativeFrom="margin">
                  <wp:align>center</wp:align>
                </wp:positionH>
                <wp:positionV relativeFrom="paragraph">
                  <wp:posOffset>21995</wp:posOffset>
                </wp:positionV>
                <wp:extent cx="5544766" cy="1011676"/>
                <wp:effectExtent l="57150" t="38100" r="75565" b="93345"/>
                <wp:wrapNone/>
                <wp:docPr id="1231385789" name="Rectángulo: esquinas redondeadas 9"/>
                <wp:cNvGraphicFramePr/>
                <a:graphic xmlns:a="http://schemas.openxmlformats.org/drawingml/2006/main">
                  <a:graphicData uri="http://schemas.microsoft.com/office/word/2010/wordprocessingShape">
                    <wps:wsp>
                      <wps:cNvSpPr/>
                      <wps:spPr>
                        <a:xfrm>
                          <a:off x="0" y="0"/>
                          <a:ext cx="5544766" cy="1011676"/>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Pr="002474B9" w:rsidR="008112AD" w:rsidP="008112AD" w:rsidRDefault="007F5F1C" w14:paraId="3EB9FDFA" w14:textId="6188F7FA">
                            <w:pPr>
                              <w:jc w:val="center"/>
                              <w:rPr>
                                <w:sz w:val="20"/>
                                <w:szCs w:val="20"/>
                              </w:rPr>
                            </w:pPr>
                            <w:r w:rsidRPr="002474B9">
                              <w:rPr>
                                <w:sz w:val="20"/>
                                <w:szCs w:val="20"/>
                              </w:rPr>
                              <w:t>El impacto de la participación social en salud se refleja cuando la ciudadanía logra incidir en las decisiones, hacer seguimiento a los compromisos y aportar soluciones acordes con las necesidades reales del territorio colombiano.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CD4E5AF">
              <v:roundrect id="Rectángulo: esquinas redondeadas 9" style="position:absolute;margin-left:0;margin-top:1.75pt;width:436.6pt;height:79.65pt;z-index:251664384;visibility:visible;mso-wrap-style:square;mso-wrap-distance-left:9pt;mso-wrap-distance-top:0;mso-wrap-distance-right:9pt;mso-wrap-distance-bottom:0;mso-position-horizontal:center;mso-position-horizontal-relative:margin;mso-position-vertical:absolute;mso-position-vertical-relative:text;v-text-anchor:middle" o:spid="_x0000_s1030" fillcolor="#a7bfde [1620]" strokecolor="#4579b8 [3044]" arcsize="10923f" w14:anchorId="259F53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">
                <v:fill type="gradient" color2="#e4ecf5 [500]" colors="0 #a3c4ff;22938f #bfd5ff;1 #e5eeff" angle="180" focus="100%" rotate="t"/>
                <v:shadow on="t" color="black" opacity="24903f" offset="0,.55556mm" origin=",.5"/>
                <v:textbox>
                  <w:txbxContent>
                    <w:p w:rsidRPr="002474B9" w:rsidR="008112AD" w:rsidP="008112AD" w:rsidRDefault="007F5F1C" w14:paraId="66B58AF4" w14:textId="6188F7FA">
                      <w:pPr>
                        <w:jc w:val="center"/>
                        <w:rPr>
                          <w:sz w:val="20"/>
                          <w:szCs w:val="20"/>
                        </w:rPr>
                      </w:pPr>
                      <w:r w:rsidRPr="002474B9">
                        <w:rPr>
                          <w:sz w:val="20"/>
                          <w:szCs w:val="20"/>
                        </w:rPr>
                        <w:t>El impacto de la participación social en salud se refleja cuando la ciudadanía logra incidir en las decisiones, hacer seguimiento a los compromisos y aportar soluciones acordes con las necesidades reales del territorio colombiano.</w:t>
                      </w:r>
                    </w:p>
                  </w:txbxContent>
                </v:textbox>
                <w10:wrap anchorx="margin"/>
              </v:roundrect>
            </w:pict>
          </mc:Fallback>
        </mc:AlternateContent>
      </w:r>
    </w:p>
    <w:p w:rsidRPr="002E120E" w:rsidR="004D7B17" w:rsidP="008C13EE" w:rsidRDefault="004D7B17" w14:paraId="01B17C15" w14:textId="77777777">
      <w:pPr>
        <w:rPr>
          <w:color w:val="000000" w:themeColor="text1"/>
          <w:sz w:val="20"/>
          <w:szCs w:val="20"/>
          <w:lang w:val="es-ES"/>
        </w:rPr>
      </w:pPr>
    </w:p>
    <w:p w:rsidRPr="002E120E" w:rsidR="004D7B17" w:rsidP="008C13EE" w:rsidRDefault="004D7B17" w14:paraId="29739F8E" w14:textId="35A81C8B">
      <w:pPr>
        <w:rPr>
          <w:color w:val="000000" w:themeColor="text1"/>
          <w:sz w:val="20"/>
          <w:szCs w:val="20"/>
          <w:lang w:val="es-ES"/>
        </w:rPr>
      </w:pPr>
    </w:p>
    <w:p w:rsidRPr="002E120E" w:rsidR="004D7B17" w:rsidP="008C13EE" w:rsidRDefault="004D7B17" w14:paraId="0F3DEAAA" w14:textId="77777777">
      <w:pPr>
        <w:rPr>
          <w:color w:val="000000" w:themeColor="text1"/>
          <w:sz w:val="20"/>
          <w:szCs w:val="20"/>
          <w:lang w:val="es-ES"/>
        </w:rPr>
      </w:pPr>
    </w:p>
    <w:p w:rsidRPr="002E120E" w:rsidR="004D7B17" w:rsidP="008C13EE" w:rsidRDefault="004D7B17" w14:paraId="64B09199" w14:textId="77777777">
      <w:pPr>
        <w:rPr>
          <w:color w:val="000000" w:themeColor="text1"/>
          <w:sz w:val="20"/>
          <w:szCs w:val="20"/>
          <w:lang w:val="es-ES"/>
        </w:rPr>
      </w:pPr>
    </w:p>
    <w:p w:rsidRPr="002E120E" w:rsidR="004D7B17" w:rsidP="008C13EE" w:rsidRDefault="004D7B17" w14:paraId="6288600C" w14:textId="061685FC">
      <w:pPr>
        <w:rPr>
          <w:color w:val="000000" w:themeColor="text1"/>
          <w:sz w:val="20"/>
          <w:szCs w:val="20"/>
          <w:lang w:val="es-ES"/>
        </w:rPr>
      </w:pPr>
    </w:p>
    <w:p w:rsidRPr="002E120E" w:rsidR="0026737B" w:rsidP="008C13EE" w:rsidRDefault="0026737B" w14:paraId="6D6DD7D6" w14:textId="77777777">
      <w:pPr>
        <w:rPr>
          <w:color w:val="000000" w:themeColor="text1"/>
          <w:sz w:val="20"/>
          <w:szCs w:val="20"/>
          <w:lang w:val="es-ES"/>
        </w:rPr>
      </w:pPr>
    </w:p>
    <w:p w:rsidRPr="002E120E" w:rsidR="0026737B" w:rsidP="008C13EE" w:rsidRDefault="0026737B" w14:paraId="15546594" w14:textId="6500F92D">
      <w:pPr>
        <w:rPr>
          <w:color w:val="000000" w:themeColor="text1"/>
          <w:sz w:val="20"/>
          <w:szCs w:val="20"/>
          <w:lang w:val="es-ES"/>
        </w:rPr>
      </w:pPr>
    </w:p>
    <w:p w:rsidRPr="002E120E" w:rsidR="00125C42" w:rsidP="00E60569" w:rsidRDefault="00125C42" w14:paraId="49EB3D31" w14:textId="77777777">
      <w:pPr>
        <w:shd w:val="clear" w:color="auto" w:fill="C6D9F1" w:themeFill="text2" w:themeFillTint="33"/>
        <w:rPr>
          <w:sz w:val="20"/>
          <w:szCs w:val="20"/>
        </w:rPr>
      </w:pPr>
      <w:r w:rsidRPr="002E120E">
        <w:rPr>
          <w:sz w:val="20"/>
          <w:szCs w:val="20"/>
        </w:rPr>
        <w:t>Para valorar el impacto de la participación social en salud, es importante revisar aspectos que permitan reconocer avances, dificultades y oportunidades de mejora. Estos elementos ayudan a identificar si la participación genera cambios reales en la gestión de la salud y en la relación entre instituciones, organizaciones sociales y comunidad.</w:t>
      </w:r>
    </w:p>
    <w:p w:rsidRPr="002E120E" w:rsidR="00125C42" w:rsidP="00125C42" w:rsidRDefault="00125C42" w14:paraId="132AD415" w14:textId="77777777">
      <w:pPr>
        <w:rPr>
          <w:sz w:val="20"/>
          <w:szCs w:val="20"/>
        </w:rPr>
      </w:pPr>
    </w:p>
    <w:p w:rsidRPr="002E120E" w:rsidR="00125C42" w:rsidRDefault="00125C42" w14:paraId="60975372" w14:textId="77777777">
      <w:pPr>
        <w:numPr>
          <w:ilvl w:val="0"/>
          <w:numId w:val="30"/>
        </w:numPr>
        <w:rPr>
          <w:sz w:val="20"/>
          <w:szCs w:val="20"/>
        </w:rPr>
      </w:pPr>
      <w:commentRangeStart w:id="27"/>
      <w:r w:rsidRPr="002E120E">
        <w:rPr>
          <w:sz w:val="20"/>
          <w:szCs w:val="20"/>
        </w:rPr>
        <w:t xml:space="preserve">Participación activa de la comunidad en los espacios de diálogo y decisión. </w:t>
      </w:r>
    </w:p>
    <w:p w:rsidRPr="002E120E" w:rsidR="00125C42" w:rsidRDefault="00125C42" w14:paraId="286923AB" w14:textId="77777777">
      <w:pPr>
        <w:numPr>
          <w:ilvl w:val="0"/>
          <w:numId w:val="30"/>
        </w:numPr>
        <w:rPr>
          <w:sz w:val="20"/>
          <w:szCs w:val="20"/>
        </w:rPr>
      </w:pPr>
      <w:r w:rsidRPr="002E120E">
        <w:rPr>
          <w:sz w:val="20"/>
          <w:szCs w:val="20"/>
        </w:rPr>
        <w:t xml:space="preserve">Cumplimiento de los acuerdos establecidos entre instituciones y ciudadanía. </w:t>
      </w:r>
    </w:p>
    <w:p w:rsidRPr="002E120E" w:rsidR="00125C42" w:rsidRDefault="00125C42" w14:paraId="648A1622" w14:textId="77777777">
      <w:pPr>
        <w:numPr>
          <w:ilvl w:val="0"/>
          <w:numId w:val="30"/>
        </w:numPr>
        <w:rPr>
          <w:sz w:val="20"/>
          <w:szCs w:val="20"/>
        </w:rPr>
      </w:pPr>
      <w:r w:rsidRPr="002E120E">
        <w:rPr>
          <w:sz w:val="20"/>
          <w:szCs w:val="20"/>
        </w:rPr>
        <w:t xml:space="preserve">Seguimiento comunitario a los compromisos y acciones en salud. </w:t>
      </w:r>
    </w:p>
    <w:p w:rsidRPr="002E120E" w:rsidR="00125C42" w:rsidRDefault="00125C42" w14:paraId="20800D57" w14:textId="77777777">
      <w:pPr>
        <w:numPr>
          <w:ilvl w:val="0"/>
          <w:numId w:val="30"/>
        </w:numPr>
        <w:rPr>
          <w:sz w:val="20"/>
          <w:szCs w:val="20"/>
        </w:rPr>
      </w:pPr>
      <w:r w:rsidRPr="002E120E">
        <w:rPr>
          <w:sz w:val="20"/>
          <w:szCs w:val="20"/>
        </w:rPr>
        <w:t xml:space="preserve">Mayor comprensión de los derechos, deberes y mecanismos de participación. </w:t>
      </w:r>
    </w:p>
    <w:p w:rsidRPr="002E120E" w:rsidR="001A3377" w:rsidRDefault="00125C42" w14:paraId="714B98EE" w14:textId="3F7A50B9">
      <w:pPr>
        <w:numPr>
          <w:ilvl w:val="0"/>
          <w:numId w:val="30"/>
        </w:numPr>
        <w:rPr>
          <w:sz w:val="20"/>
          <w:szCs w:val="20"/>
        </w:rPr>
      </w:pPr>
      <w:r w:rsidRPr="002E120E">
        <w:rPr>
          <w:sz w:val="20"/>
          <w:szCs w:val="20"/>
        </w:rPr>
        <w:t xml:space="preserve">Acceso a información clara para fortalecer el control social. </w:t>
      </w:r>
    </w:p>
    <w:p w:rsidRPr="002E120E" w:rsidR="00125C42" w:rsidRDefault="00125C42" w14:paraId="092A37D1" w14:textId="77777777">
      <w:pPr>
        <w:numPr>
          <w:ilvl w:val="0"/>
          <w:numId w:val="30"/>
        </w:numPr>
        <w:rPr>
          <w:sz w:val="20"/>
          <w:szCs w:val="20"/>
        </w:rPr>
      </w:pPr>
      <w:r w:rsidRPr="002E120E">
        <w:rPr>
          <w:sz w:val="20"/>
          <w:szCs w:val="20"/>
        </w:rPr>
        <w:t xml:space="preserve">Mejoras visibles en la atención, la comunicación o la respuesta institucional en el territorio. </w:t>
      </w:r>
      <w:commentRangeEnd w:id="27"/>
      <w:r w:rsidRPr="002E120E" w:rsidR="00676BD1">
        <w:rPr>
          <w:rStyle w:val="Refdecomentario"/>
          <w:sz w:val="20"/>
          <w:szCs w:val="20"/>
        </w:rPr>
        <w:commentReference w:id="27"/>
      </w:r>
    </w:p>
    <w:p w:rsidRPr="002E120E" w:rsidR="001A3377" w:rsidP="001A3377" w:rsidRDefault="001A3377" w14:paraId="529CF632" w14:textId="77777777">
      <w:pPr>
        <w:ind w:left="720"/>
        <w:rPr>
          <w:sz w:val="20"/>
          <w:szCs w:val="20"/>
        </w:rPr>
      </w:pPr>
    </w:p>
    <w:p w:rsidRPr="002E120E" w:rsidR="00125C42" w:rsidP="00E60569" w:rsidRDefault="00125C42" w14:paraId="33AC1396" w14:textId="77777777">
      <w:pPr>
        <w:shd w:val="clear" w:color="auto" w:fill="C6D9F1" w:themeFill="text2" w:themeFillTint="33"/>
        <w:rPr>
          <w:sz w:val="20"/>
          <w:szCs w:val="20"/>
        </w:rPr>
      </w:pPr>
      <w:r w:rsidRPr="002E120E">
        <w:rPr>
          <w:sz w:val="20"/>
          <w:szCs w:val="20"/>
        </w:rPr>
        <w:t>Desde una perspectiva de gestión, la evaluación del impacto permite retroalimentar los procesos participativos, reconocer avances, identificar limitaciones y ajustar las estrategias desarrolladas. Este análisis contribuye a que las acciones en salud generen resultados pertinentes, sostenibles y acordes con las necesidades de cada territorio colombiano.</w:t>
      </w:r>
    </w:p>
    <w:p w:rsidRPr="002E120E" w:rsidR="004A2CF9" w:rsidP="00BC0FC2" w:rsidRDefault="004A2CF9" w14:paraId="09A75AC7" w14:textId="77777777">
      <w:pPr>
        <w:rPr>
          <w:sz w:val="20"/>
          <w:szCs w:val="20"/>
        </w:rPr>
      </w:pPr>
    </w:p>
    <w:p w:rsidRPr="002E120E" w:rsidR="00125C42" w:rsidP="00BC0FC2" w:rsidRDefault="00155A65" w14:paraId="57174E23" w14:textId="643BDB1D">
      <w:pPr>
        <w:rPr>
          <w:sz w:val="20"/>
          <w:szCs w:val="20"/>
        </w:rPr>
      </w:pPr>
      <w:r w:rsidRPr="002E120E">
        <w:rPr>
          <w:sz w:val="20"/>
          <w:szCs w:val="20"/>
        </w:rPr>
        <w:t>Una vez revisado el impacto de las acciones participativas, es necesario reconocer los ejes que orientan la participación social en salud. Estos ejes permiten organizar las acciones, definir prioridades y fortalecer la incidencia ciudadana en los procesos de gestión, seguimiento y control social en los territorios colombianos.</w:t>
      </w:r>
    </w:p>
    <w:p w:rsidRPr="002E120E" w:rsidR="004A2CF9" w:rsidP="00BC0FC2" w:rsidRDefault="004A2CF9" w14:paraId="02E5E9F9" w14:textId="77777777">
      <w:pPr>
        <w:rPr>
          <w:sz w:val="20"/>
          <w:szCs w:val="20"/>
        </w:rPr>
      </w:pPr>
    </w:p>
    <w:p w:rsidRPr="002E120E" w:rsidR="008C13EE" w:rsidP="038098EA" w:rsidRDefault="008C13EE" w14:paraId="4EE7182D" w14:textId="2A3B31E2">
      <w:pPr>
        <w:rPr>
          <w:color w:val="000000" w:themeColor="text1"/>
          <w:sz w:val="20"/>
          <w:szCs w:val="20"/>
          <w:lang w:val="es-ES"/>
        </w:rPr>
      </w:pPr>
    </w:p>
    <w:p w:rsidRPr="002E120E" w:rsidR="002F57E1" w:rsidRDefault="002F57E1" w14:paraId="5A752C5B"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Ejes de participación</w:t>
      </w:r>
    </w:p>
    <w:p w:rsidRPr="002E120E" w:rsidR="00CE102F" w:rsidP="00CE102F" w:rsidRDefault="00CE102F" w14:paraId="40CB9242" w14:textId="77777777">
      <w:pPr>
        <w:rPr>
          <w:b/>
          <w:bCs/>
          <w:color w:val="000000" w:themeColor="text1"/>
          <w:sz w:val="20"/>
          <w:szCs w:val="20"/>
          <w:lang w:val="es-ES"/>
        </w:rPr>
      </w:pPr>
    </w:p>
    <w:p w:rsidRPr="002E120E" w:rsidR="00CE102F" w:rsidP="00E60569" w:rsidRDefault="005E7030" w14:paraId="757EBFD4" w14:textId="771F2D03">
      <w:pPr>
        <w:shd w:val="clear" w:color="auto" w:fill="E5DFEC" w:themeFill="accent4" w:themeFillTint="33"/>
        <w:rPr>
          <w:color w:val="000000" w:themeColor="text1"/>
          <w:sz w:val="20"/>
          <w:szCs w:val="20"/>
          <w:lang w:val="es-ES"/>
        </w:rPr>
      </w:pPr>
      <w:r w:rsidRPr="002E120E">
        <w:rPr>
          <w:color w:val="000000" w:themeColor="text1"/>
          <w:sz w:val="20"/>
          <w:szCs w:val="20"/>
        </w:rPr>
        <w:t>Los ejes de participación social en salud constituyen orientaciones estratégicas que permiten organizar, fortalecer y sostener los procesos participativos en los territorios. Estos ejes articulan la gestión institucional, el papel de la ciudadanía y los mecanismos de control social, con el fin de promover acciones más coherentes, incluyentes y pertinentes.</w:t>
      </w:r>
    </w:p>
    <w:p w:rsidRPr="002E120E" w:rsidR="00362E84" w:rsidP="00CE102F" w:rsidRDefault="00362E84" w14:paraId="576F8D40" w14:textId="77777777">
      <w:pPr>
        <w:rPr>
          <w:color w:val="000000" w:themeColor="text1"/>
          <w:sz w:val="20"/>
          <w:szCs w:val="20"/>
          <w:lang w:val="es-ES"/>
        </w:rPr>
      </w:pPr>
    </w:p>
    <w:p w:rsidRPr="002E120E" w:rsidR="00CE102F" w:rsidP="00362E84" w:rsidRDefault="00CE102F" w14:paraId="013E9202" w14:textId="4B9CBF9B">
      <w:pPr>
        <w:shd w:val="clear" w:color="auto" w:fill="EEECE1" w:themeFill="background2"/>
        <w:rPr>
          <w:color w:val="000000" w:themeColor="text1"/>
          <w:sz w:val="20"/>
          <w:szCs w:val="20"/>
          <w:lang w:val="es-ES"/>
        </w:rPr>
      </w:pPr>
      <w:r w:rsidRPr="002E120E">
        <w:rPr>
          <w:color w:val="000000" w:themeColor="text1"/>
          <w:sz w:val="20"/>
          <w:szCs w:val="20"/>
          <w:lang w:val="es-ES"/>
        </w:rPr>
        <w:t>En el marco de la Política de Participación Social en Salud, adoptada mediante la Resolución 2063 de 2017 del Ministerio de Salud y Protección Social, los ejes estratégicos establecen las líneas de acción necesarias para garantizar una participación efectiva, informada y con capacidad de incidencia en la toma de decisiones en salud. Su implementación articulada favorece procesos más coherentes, sostenibles y ajustados a las dinámicas del territorio.</w:t>
      </w:r>
    </w:p>
    <w:p w:rsidRPr="002E120E" w:rsidR="00CE102F" w:rsidP="00CE102F" w:rsidRDefault="00CE102F" w14:paraId="7431DD1C" w14:textId="77777777">
      <w:pPr>
        <w:rPr>
          <w:color w:val="000000" w:themeColor="text1"/>
          <w:sz w:val="20"/>
          <w:szCs w:val="20"/>
          <w:lang w:val="es-ES"/>
        </w:rPr>
      </w:pPr>
    </w:p>
    <w:p w:rsidRPr="002E120E" w:rsidR="00B95D2E" w:rsidP="00CE102F" w:rsidRDefault="00C73554" w14:paraId="283D621F" w14:textId="343FEB7B">
      <w:pPr>
        <w:rPr>
          <w:sz w:val="20"/>
          <w:szCs w:val="20"/>
        </w:rPr>
      </w:pPr>
      <w:r w:rsidRPr="002E120E">
        <w:rPr>
          <w:sz w:val="20"/>
          <w:szCs w:val="20"/>
        </w:rPr>
        <w:t>Para comprender cómo se organizan estos ejes en la práctica, la siguiente tabla presenta su propósito, las acciones clave y el resultado esperado. Esta organización permite identificar la función de cada eje dentro de los procesos participativos y reconocer su aporte al fortalecimiento de la participación social en salud en los territorios.</w:t>
      </w:r>
    </w:p>
    <w:p w:rsidRPr="002E120E" w:rsidR="00C73554" w:rsidP="00CE102F" w:rsidRDefault="00C73554" w14:paraId="55E08A62" w14:textId="77777777">
      <w:pPr>
        <w:rPr>
          <w:color w:val="000000" w:themeColor="text1"/>
          <w:sz w:val="20"/>
          <w:szCs w:val="20"/>
          <w:lang w:val="es-ES"/>
        </w:rPr>
      </w:pPr>
    </w:p>
    <w:p w:rsidRPr="002E120E" w:rsidR="00CE102F" w:rsidP="00CE102F" w:rsidRDefault="00B95D2E" w14:paraId="67B1F61C" w14:textId="18B7961D">
      <w:pPr>
        <w:rPr>
          <w:color w:val="000000" w:themeColor="text1"/>
          <w:sz w:val="20"/>
          <w:szCs w:val="20"/>
          <w:lang w:val="es-ES"/>
        </w:rPr>
      </w:pPr>
      <w:r w:rsidRPr="002E120E">
        <w:rPr>
          <w:b/>
          <w:bCs/>
          <w:color w:val="000000" w:themeColor="text1"/>
          <w:sz w:val="20"/>
          <w:szCs w:val="20"/>
          <w:lang w:val="es-ES"/>
        </w:rPr>
        <w:t xml:space="preserve">Tabla </w:t>
      </w:r>
      <w:r w:rsidRPr="002E120E" w:rsidR="00D72B4C">
        <w:rPr>
          <w:b/>
          <w:bCs/>
          <w:color w:val="000000" w:themeColor="text1"/>
          <w:sz w:val="20"/>
          <w:szCs w:val="20"/>
          <w:lang w:val="es-ES"/>
        </w:rPr>
        <w:t>5</w:t>
      </w:r>
      <w:r w:rsidRPr="002E120E">
        <w:rPr>
          <w:b/>
          <w:bCs/>
          <w:color w:val="000000" w:themeColor="text1"/>
          <w:sz w:val="20"/>
          <w:szCs w:val="20"/>
          <w:lang w:val="es-ES"/>
        </w:rPr>
        <w:t>.</w:t>
      </w:r>
      <w:r w:rsidRPr="002E120E">
        <w:rPr>
          <w:color w:val="000000" w:themeColor="text1"/>
          <w:sz w:val="20"/>
          <w:szCs w:val="20"/>
          <w:lang w:val="es-ES"/>
        </w:rPr>
        <w:t xml:space="preserve"> Ejes estratégicos de la participación social en salud</w:t>
      </w:r>
    </w:p>
    <w:p w:rsidRPr="002E120E" w:rsidR="005C5321" w:rsidP="00CE102F" w:rsidRDefault="005C5321" w14:paraId="558E61A5" w14:textId="77777777">
      <w:pPr>
        <w:rPr>
          <w:color w:val="000000" w:themeColor="text1"/>
          <w:sz w:val="20"/>
          <w:szCs w:val="20"/>
          <w:lang w:val="es-ES"/>
        </w:rPr>
      </w:pPr>
    </w:p>
    <w:tbl>
      <w:tblPr>
        <w:tblStyle w:val="Tabladecuadrcula4"/>
        <w:tblW w:w="0" w:type="auto"/>
        <w:tblLook w:val="04A0" w:firstRow="1" w:lastRow="0" w:firstColumn="1" w:lastColumn="0" w:noHBand="0" w:noVBand="1"/>
      </w:tblPr>
      <w:tblGrid>
        <w:gridCol w:w="2634"/>
        <w:gridCol w:w="2567"/>
        <w:gridCol w:w="2714"/>
        <w:gridCol w:w="2047"/>
      </w:tblGrid>
      <w:tr w:rsidRPr="002E120E" w:rsidR="00B95D2E" w:rsidTr="005C5321" w14:paraId="6E2C6E7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B95D2E" w:rsidP="00B95D2E" w:rsidRDefault="00B95D2E" w14:paraId="090A72EA" w14:textId="77777777">
            <w:pPr>
              <w:rPr>
                <w:b w:val="0"/>
                <w:bCs w:val="0"/>
                <w:color w:val="auto"/>
                <w:sz w:val="20"/>
                <w:szCs w:val="20"/>
                <w:lang w:val="es-ES"/>
              </w:rPr>
            </w:pPr>
            <w:r w:rsidRPr="002E120E">
              <w:rPr>
                <w:color w:val="auto"/>
                <w:sz w:val="20"/>
                <w:szCs w:val="20"/>
                <w:lang w:val="es-ES"/>
              </w:rPr>
              <w:t>Eje estratégico</w:t>
            </w:r>
          </w:p>
        </w:tc>
        <w:tc>
          <w:tcPr>
            <w:tcW w:w="0" w:type="auto"/>
            <w:hideMark/>
          </w:tcPr>
          <w:p w:rsidRPr="002E120E" w:rsidR="00B95D2E" w:rsidP="00B95D2E" w:rsidRDefault="00B95D2E" w14:paraId="70E72C75" w14:textId="77777777">
            <w:pPr>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2E120E">
              <w:rPr>
                <w:color w:val="auto"/>
                <w:sz w:val="20"/>
                <w:szCs w:val="20"/>
                <w:lang w:val="es-ES"/>
              </w:rPr>
              <w:t>Propósito</w:t>
            </w:r>
          </w:p>
        </w:tc>
        <w:tc>
          <w:tcPr>
            <w:tcW w:w="2714" w:type="dxa"/>
            <w:hideMark/>
          </w:tcPr>
          <w:p w:rsidRPr="002E120E" w:rsidR="00B95D2E" w:rsidP="00B95D2E" w:rsidRDefault="00B95D2E" w14:paraId="6FA18035" w14:textId="77777777">
            <w:pPr>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2E120E">
              <w:rPr>
                <w:color w:val="auto"/>
                <w:sz w:val="20"/>
                <w:szCs w:val="20"/>
                <w:lang w:val="es-ES"/>
              </w:rPr>
              <w:t>Acciones clave</w:t>
            </w:r>
          </w:p>
        </w:tc>
        <w:tc>
          <w:tcPr>
            <w:tcW w:w="2047" w:type="dxa"/>
            <w:hideMark/>
          </w:tcPr>
          <w:p w:rsidRPr="002E120E" w:rsidR="00B95D2E" w:rsidP="00B95D2E" w:rsidRDefault="00B95D2E" w14:paraId="21C06D43" w14:textId="77777777">
            <w:pPr>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2E120E">
              <w:rPr>
                <w:color w:val="auto"/>
                <w:sz w:val="20"/>
                <w:szCs w:val="20"/>
                <w:lang w:val="es-ES"/>
              </w:rPr>
              <w:t>Resultado esperado</w:t>
            </w:r>
          </w:p>
        </w:tc>
      </w:tr>
      <w:tr w:rsidRPr="002E120E" w:rsidR="00B95D2E" w:rsidTr="005C5321" w14:paraId="5D7266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B95D2E" w:rsidP="00B95D2E" w:rsidRDefault="00B95D2E" w14:paraId="3997B8BB" w14:textId="5244EBD4">
            <w:pPr>
              <w:rPr>
                <w:sz w:val="20"/>
                <w:szCs w:val="20"/>
                <w:lang w:val="es-ES"/>
              </w:rPr>
            </w:pPr>
            <w:r w:rsidRPr="002E120E">
              <w:rPr>
                <w:sz w:val="20"/>
                <w:szCs w:val="20"/>
                <w:lang w:val="es-ES"/>
              </w:rPr>
              <w:t>Fortalecimiento institucional</w:t>
            </w:r>
            <w:r w:rsidRPr="002E120E" w:rsidR="005C5321">
              <w:rPr>
                <w:sz w:val="20"/>
                <w:szCs w:val="20"/>
                <w:lang w:val="es-ES"/>
              </w:rPr>
              <w:t>.</w:t>
            </w:r>
          </w:p>
        </w:tc>
        <w:tc>
          <w:tcPr>
            <w:tcW w:w="0" w:type="auto"/>
            <w:hideMark/>
          </w:tcPr>
          <w:p w:rsidRPr="002E120E" w:rsidR="00B95D2E" w:rsidP="005C5321" w:rsidRDefault="00B95D2E" w14:paraId="0C96B96D" w14:textId="1052EE31">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Mejorar la capacidad de las instituciones para facilitar la participación</w:t>
            </w:r>
            <w:r w:rsidRPr="002E120E" w:rsidR="005C5321">
              <w:rPr>
                <w:sz w:val="20"/>
                <w:szCs w:val="20"/>
                <w:lang w:val="es-ES"/>
              </w:rPr>
              <w:t>.</w:t>
            </w:r>
          </w:p>
        </w:tc>
        <w:tc>
          <w:tcPr>
            <w:tcW w:w="2714" w:type="dxa"/>
            <w:hideMark/>
          </w:tcPr>
          <w:p w:rsidRPr="002E120E" w:rsidR="005C5321" w:rsidRDefault="00B95D2E" w14:paraId="6E2CC12A" w14:textId="77777777">
            <w:pPr>
              <w:pStyle w:val="Prrafodelista"/>
              <w:numPr>
                <w:ilvl w:val="0"/>
                <w:numId w:val="31"/>
              </w:num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Adecuación de procesos institucionales</w:t>
            </w:r>
            <w:r w:rsidRPr="002E120E" w:rsidR="005C5321">
              <w:rPr>
                <w:sz w:val="20"/>
                <w:szCs w:val="20"/>
                <w:lang w:val="es-ES"/>
              </w:rPr>
              <w:t>.</w:t>
            </w:r>
          </w:p>
          <w:p w:rsidRPr="002E120E" w:rsidR="005C5321" w:rsidRDefault="00B95D2E" w14:paraId="45BC7E60" w14:textId="77777777">
            <w:pPr>
              <w:pStyle w:val="Prrafodelista"/>
              <w:numPr>
                <w:ilvl w:val="0"/>
                <w:numId w:val="31"/>
              </w:num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Formación del talento humano</w:t>
            </w:r>
            <w:r w:rsidRPr="002E120E" w:rsidR="005C5321">
              <w:rPr>
                <w:sz w:val="20"/>
                <w:szCs w:val="20"/>
                <w:lang w:val="es-ES"/>
              </w:rPr>
              <w:t>.</w:t>
            </w:r>
            <w:r w:rsidRPr="002E120E">
              <w:rPr>
                <w:sz w:val="20"/>
                <w:szCs w:val="20"/>
                <w:lang w:val="es-ES"/>
              </w:rPr>
              <w:t xml:space="preserve"> </w:t>
            </w:r>
          </w:p>
          <w:p w:rsidRPr="002E120E" w:rsidR="005C5321" w:rsidRDefault="00B95D2E" w14:paraId="1C727818" w14:textId="77777777">
            <w:pPr>
              <w:pStyle w:val="Prrafodelista"/>
              <w:numPr>
                <w:ilvl w:val="0"/>
                <w:numId w:val="31"/>
              </w:num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Creación de espacios participativos</w:t>
            </w:r>
            <w:r w:rsidRPr="002E120E" w:rsidR="005C5321">
              <w:rPr>
                <w:sz w:val="20"/>
                <w:szCs w:val="20"/>
                <w:lang w:val="es-ES"/>
              </w:rPr>
              <w:t>.</w:t>
            </w:r>
            <w:r w:rsidRPr="002E120E">
              <w:rPr>
                <w:sz w:val="20"/>
                <w:szCs w:val="20"/>
                <w:lang w:val="es-ES"/>
              </w:rPr>
              <w:t xml:space="preserve"> </w:t>
            </w:r>
          </w:p>
          <w:p w:rsidRPr="002E120E" w:rsidR="00B95D2E" w:rsidRDefault="00B95D2E" w14:paraId="0D5435C3" w14:textId="6E75EB63">
            <w:pPr>
              <w:pStyle w:val="Prrafodelista"/>
              <w:numPr>
                <w:ilvl w:val="0"/>
                <w:numId w:val="31"/>
              </w:num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Asignación de recursos</w:t>
            </w:r>
            <w:r w:rsidRPr="002E120E" w:rsidR="005C5321">
              <w:rPr>
                <w:sz w:val="20"/>
                <w:szCs w:val="20"/>
                <w:lang w:val="es-ES"/>
              </w:rPr>
              <w:t>.</w:t>
            </w:r>
          </w:p>
        </w:tc>
        <w:tc>
          <w:tcPr>
            <w:tcW w:w="2047" w:type="dxa"/>
            <w:hideMark/>
          </w:tcPr>
          <w:p w:rsidRPr="002E120E" w:rsidR="00B95D2E" w:rsidP="00B95D2E" w:rsidRDefault="00B95D2E" w14:paraId="729F1EED" w14:textId="48D11740">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Instituciones más abiertas, organizadas y orientadas a la participación</w:t>
            </w:r>
            <w:r w:rsidRPr="002E120E" w:rsidR="005C5321">
              <w:rPr>
                <w:sz w:val="20"/>
                <w:szCs w:val="20"/>
                <w:lang w:val="es-ES"/>
              </w:rPr>
              <w:t>.</w:t>
            </w:r>
          </w:p>
        </w:tc>
      </w:tr>
      <w:tr w:rsidRPr="002E120E" w:rsidR="00B95D2E" w:rsidTr="005C5321" w14:paraId="79B5277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E120E" w:rsidR="00B95D2E" w:rsidP="00B95D2E" w:rsidRDefault="00B95D2E" w14:paraId="08E38378" w14:textId="39180BA4">
            <w:pPr>
              <w:rPr>
                <w:sz w:val="20"/>
                <w:szCs w:val="20"/>
                <w:lang w:val="es-ES"/>
              </w:rPr>
            </w:pPr>
            <w:r w:rsidRPr="002E120E">
              <w:rPr>
                <w:sz w:val="20"/>
                <w:szCs w:val="20"/>
                <w:lang w:val="es-ES"/>
              </w:rPr>
              <w:t>Empoderamiento de la ciudadanía y sus organizaciones</w:t>
            </w:r>
            <w:r w:rsidRPr="002E120E" w:rsidR="005C5321">
              <w:rPr>
                <w:sz w:val="20"/>
                <w:szCs w:val="20"/>
                <w:lang w:val="es-ES"/>
              </w:rPr>
              <w:t>.</w:t>
            </w:r>
          </w:p>
        </w:tc>
        <w:tc>
          <w:tcPr>
            <w:tcW w:w="0" w:type="auto"/>
            <w:hideMark/>
          </w:tcPr>
          <w:p w:rsidRPr="002E120E" w:rsidR="00B95D2E" w:rsidP="00B95D2E" w:rsidRDefault="00B95D2E" w14:paraId="1B373F41" w14:textId="58887763">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Fortalecer la capacidad de la comunidad para incidir en decisiones en salud</w:t>
            </w:r>
            <w:r w:rsidRPr="002E120E" w:rsidR="005C5321">
              <w:rPr>
                <w:sz w:val="20"/>
                <w:szCs w:val="20"/>
                <w:lang w:val="es-ES"/>
              </w:rPr>
              <w:t>.</w:t>
            </w:r>
          </w:p>
        </w:tc>
        <w:tc>
          <w:tcPr>
            <w:tcW w:w="2714" w:type="dxa"/>
            <w:hideMark/>
          </w:tcPr>
          <w:p w:rsidRPr="002E120E" w:rsidR="005C5321" w:rsidRDefault="00B95D2E" w14:paraId="46D4D61F" w14:textId="77777777">
            <w:pPr>
              <w:pStyle w:val="Prrafodelista"/>
              <w:numPr>
                <w:ilvl w:val="0"/>
                <w:numId w:val="33"/>
              </w:num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 xml:space="preserve">Acceso a información </w:t>
            </w:r>
            <w:r w:rsidRPr="002E120E">
              <w:rPr>
                <w:sz w:val="20"/>
                <w:szCs w:val="20"/>
                <w:lang w:val="es-ES"/>
              </w:rPr>
              <w:br/>
            </w:r>
            <w:r w:rsidRPr="002E120E">
              <w:rPr>
                <w:sz w:val="20"/>
                <w:szCs w:val="20"/>
                <w:lang w:val="es-ES"/>
              </w:rPr>
              <w:t>Formación en participación</w:t>
            </w:r>
            <w:r w:rsidRPr="002E120E" w:rsidR="005C5321">
              <w:rPr>
                <w:sz w:val="20"/>
                <w:szCs w:val="20"/>
                <w:lang w:val="es-ES"/>
              </w:rPr>
              <w:t>.</w:t>
            </w:r>
            <w:r w:rsidRPr="002E120E">
              <w:rPr>
                <w:sz w:val="20"/>
                <w:szCs w:val="20"/>
                <w:lang w:val="es-ES"/>
              </w:rPr>
              <w:t xml:space="preserve"> </w:t>
            </w:r>
          </w:p>
          <w:p w:rsidRPr="002E120E" w:rsidR="005C5321" w:rsidRDefault="00B95D2E" w14:paraId="3DAC8AF9" w14:textId="77777777">
            <w:pPr>
              <w:pStyle w:val="Prrafodelista"/>
              <w:numPr>
                <w:ilvl w:val="0"/>
                <w:numId w:val="33"/>
              </w:num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Fortalecimiento organizativo</w:t>
            </w:r>
            <w:r w:rsidRPr="002E120E" w:rsidR="005C5321">
              <w:rPr>
                <w:sz w:val="20"/>
                <w:szCs w:val="20"/>
                <w:lang w:val="es-ES"/>
              </w:rPr>
              <w:t>.</w:t>
            </w:r>
            <w:r w:rsidRPr="002E120E">
              <w:rPr>
                <w:sz w:val="20"/>
                <w:szCs w:val="20"/>
                <w:lang w:val="es-ES"/>
              </w:rPr>
              <w:t xml:space="preserve"> </w:t>
            </w:r>
          </w:p>
          <w:p w:rsidRPr="002E120E" w:rsidR="00B95D2E" w:rsidRDefault="00B95D2E" w14:paraId="31825DFB" w14:textId="1F5C5357">
            <w:pPr>
              <w:pStyle w:val="Prrafodelista"/>
              <w:numPr>
                <w:ilvl w:val="0"/>
                <w:numId w:val="33"/>
              </w:num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Desarrollo de liderazgo</w:t>
            </w:r>
            <w:r w:rsidRPr="002E120E" w:rsidR="005C5321">
              <w:rPr>
                <w:sz w:val="20"/>
                <w:szCs w:val="20"/>
                <w:lang w:val="es-ES"/>
              </w:rPr>
              <w:t>.</w:t>
            </w:r>
          </w:p>
        </w:tc>
        <w:tc>
          <w:tcPr>
            <w:tcW w:w="2047" w:type="dxa"/>
            <w:hideMark/>
          </w:tcPr>
          <w:p w:rsidRPr="002E120E" w:rsidR="00B95D2E" w:rsidP="00B95D2E" w:rsidRDefault="00B95D2E" w14:paraId="715C36F4" w14:textId="1875CCB1">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Ciudadanía activa, informada y con capacidad de incidencia</w:t>
            </w:r>
            <w:r w:rsidRPr="002E120E" w:rsidR="005C5321">
              <w:rPr>
                <w:sz w:val="20"/>
                <w:szCs w:val="20"/>
                <w:lang w:val="es-ES"/>
              </w:rPr>
              <w:t>.</w:t>
            </w:r>
          </w:p>
        </w:tc>
      </w:tr>
      <w:tr w:rsidRPr="002E120E" w:rsidR="00B95D2E" w:rsidTr="005C5321" w14:paraId="1A167D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B95D2E" w:rsidP="00B95D2E" w:rsidRDefault="00B95D2E" w14:paraId="35B932E4" w14:textId="6A83746F">
            <w:pPr>
              <w:rPr>
                <w:sz w:val="20"/>
                <w:szCs w:val="20"/>
                <w:lang w:val="es-ES"/>
              </w:rPr>
            </w:pPr>
            <w:r w:rsidRPr="002E120E">
              <w:rPr>
                <w:sz w:val="20"/>
                <w:szCs w:val="20"/>
                <w:lang w:val="es-ES"/>
              </w:rPr>
              <w:t>Impulso de la cultura de la salud</w:t>
            </w:r>
            <w:r w:rsidRPr="002E120E" w:rsidR="005C5321">
              <w:rPr>
                <w:sz w:val="20"/>
                <w:szCs w:val="20"/>
                <w:lang w:val="es-ES"/>
              </w:rPr>
              <w:t>.</w:t>
            </w:r>
          </w:p>
        </w:tc>
        <w:tc>
          <w:tcPr>
            <w:tcW w:w="0" w:type="auto"/>
            <w:hideMark/>
          </w:tcPr>
          <w:p w:rsidRPr="002E120E" w:rsidR="00B95D2E" w:rsidP="00B95D2E" w:rsidRDefault="00B95D2E" w14:paraId="1CE22321" w14:textId="0658E38A">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Promover valores y prácticas que favorezcan la participación y el bienestar</w:t>
            </w:r>
            <w:r w:rsidRPr="002E120E" w:rsidR="005C5321">
              <w:rPr>
                <w:sz w:val="20"/>
                <w:szCs w:val="20"/>
                <w:lang w:val="es-ES"/>
              </w:rPr>
              <w:t>.</w:t>
            </w:r>
          </w:p>
        </w:tc>
        <w:tc>
          <w:tcPr>
            <w:tcW w:w="2714" w:type="dxa"/>
            <w:hideMark/>
          </w:tcPr>
          <w:p w:rsidRPr="002E120E" w:rsidR="005C5321" w:rsidRDefault="00B95D2E" w14:paraId="06FA3702" w14:textId="77777777">
            <w:pPr>
              <w:pStyle w:val="Prrafodelista"/>
              <w:numPr>
                <w:ilvl w:val="0"/>
                <w:numId w:val="32"/>
              </w:num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Sensibilización en salud</w:t>
            </w:r>
            <w:r w:rsidRPr="002E120E" w:rsidR="005C5321">
              <w:rPr>
                <w:sz w:val="20"/>
                <w:szCs w:val="20"/>
                <w:lang w:val="es-ES"/>
              </w:rPr>
              <w:t>.</w:t>
            </w:r>
            <w:r w:rsidRPr="002E120E">
              <w:rPr>
                <w:sz w:val="20"/>
                <w:szCs w:val="20"/>
                <w:lang w:val="es-ES"/>
              </w:rPr>
              <w:t xml:space="preserve"> </w:t>
            </w:r>
          </w:p>
          <w:p w:rsidRPr="002E120E" w:rsidR="005C5321" w:rsidRDefault="00B95D2E" w14:paraId="1CA351F4" w14:textId="77777777">
            <w:pPr>
              <w:pStyle w:val="Prrafodelista"/>
              <w:numPr>
                <w:ilvl w:val="0"/>
                <w:numId w:val="32"/>
              </w:num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Promoción del autocuidado</w:t>
            </w:r>
            <w:r w:rsidRPr="002E120E" w:rsidR="005C5321">
              <w:rPr>
                <w:sz w:val="20"/>
                <w:szCs w:val="20"/>
                <w:lang w:val="es-ES"/>
              </w:rPr>
              <w:t>.</w:t>
            </w:r>
            <w:r w:rsidRPr="002E120E">
              <w:rPr>
                <w:sz w:val="20"/>
                <w:szCs w:val="20"/>
                <w:lang w:val="es-ES"/>
              </w:rPr>
              <w:t xml:space="preserve"> </w:t>
            </w:r>
          </w:p>
          <w:p w:rsidRPr="002E120E" w:rsidR="005C5321" w:rsidRDefault="00B95D2E" w14:paraId="46D628A3" w14:textId="77777777">
            <w:pPr>
              <w:pStyle w:val="Prrafodelista"/>
              <w:numPr>
                <w:ilvl w:val="0"/>
                <w:numId w:val="32"/>
              </w:num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Fomento del diálogo</w:t>
            </w:r>
            <w:r w:rsidRPr="002E120E" w:rsidR="005C5321">
              <w:rPr>
                <w:sz w:val="20"/>
                <w:szCs w:val="20"/>
                <w:lang w:val="es-ES"/>
              </w:rPr>
              <w:t>.</w:t>
            </w:r>
            <w:r w:rsidRPr="002E120E">
              <w:rPr>
                <w:sz w:val="20"/>
                <w:szCs w:val="20"/>
                <w:lang w:val="es-ES"/>
              </w:rPr>
              <w:t xml:space="preserve"> </w:t>
            </w:r>
          </w:p>
          <w:p w:rsidRPr="002E120E" w:rsidR="00B95D2E" w:rsidRDefault="00B95D2E" w14:paraId="2A6A7BB6" w14:textId="20E1C8E9">
            <w:pPr>
              <w:pStyle w:val="Prrafodelista"/>
              <w:numPr>
                <w:ilvl w:val="0"/>
                <w:numId w:val="32"/>
              </w:num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Fortalecimiento del tejido social</w:t>
            </w:r>
            <w:r w:rsidRPr="002E120E" w:rsidR="005C5321">
              <w:rPr>
                <w:sz w:val="20"/>
                <w:szCs w:val="20"/>
                <w:lang w:val="es-ES"/>
              </w:rPr>
              <w:t>.</w:t>
            </w:r>
          </w:p>
        </w:tc>
        <w:tc>
          <w:tcPr>
            <w:tcW w:w="2047" w:type="dxa"/>
            <w:hideMark/>
          </w:tcPr>
          <w:p w:rsidRPr="002E120E" w:rsidR="00B95D2E" w:rsidP="00B95D2E" w:rsidRDefault="00B95D2E" w14:paraId="5218BCF9" w14:textId="7A3A5EFD">
            <w:pPr>
              <w:cnfStyle w:val="000000100000" w:firstRow="0" w:lastRow="0" w:firstColumn="0" w:lastColumn="0" w:oddVBand="0" w:evenVBand="0" w:oddHBand="1" w:evenHBand="0" w:firstRowFirstColumn="0" w:firstRowLastColumn="0" w:lastRowFirstColumn="0" w:lastRowLastColumn="0"/>
              <w:rPr>
                <w:sz w:val="20"/>
                <w:szCs w:val="20"/>
                <w:lang w:val="es-ES"/>
              </w:rPr>
            </w:pPr>
            <w:r w:rsidRPr="002E120E">
              <w:rPr>
                <w:sz w:val="20"/>
                <w:szCs w:val="20"/>
                <w:lang w:val="es-ES"/>
              </w:rPr>
              <w:t>Comunidad comprometida con la salud y la participación</w:t>
            </w:r>
            <w:r w:rsidRPr="002E120E" w:rsidR="005C5321">
              <w:rPr>
                <w:sz w:val="20"/>
                <w:szCs w:val="20"/>
                <w:lang w:val="es-ES"/>
              </w:rPr>
              <w:t>.</w:t>
            </w:r>
          </w:p>
        </w:tc>
      </w:tr>
      <w:tr w:rsidRPr="002E120E" w:rsidR="00B95D2E" w:rsidTr="005C5321" w14:paraId="363B291A" w14:textId="77777777">
        <w:trPr>
          <w:trHeight w:val="1790"/>
        </w:trPr>
        <w:tc>
          <w:tcPr>
            <w:cnfStyle w:val="001000000000" w:firstRow="0" w:lastRow="0" w:firstColumn="1" w:lastColumn="0" w:oddVBand="0" w:evenVBand="0" w:oddHBand="0" w:evenHBand="0" w:firstRowFirstColumn="0" w:firstRowLastColumn="0" w:lastRowFirstColumn="0" w:lastRowLastColumn="0"/>
            <w:tcW w:w="0" w:type="auto"/>
            <w:hideMark/>
          </w:tcPr>
          <w:p w:rsidRPr="002E120E" w:rsidR="00B95D2E" w:rsidP="00B95D2E" w:rsidRDefault="00B95D2E" w14:paraId="6BE1A67A" w14:textId="5016A8B4">
            <w:pPr>
              <w:rPr>
                <w:sz w:val="20"/>
                <w:szCs w:val="20"/>
                <w:lang w:val="es-ES"/>
              </w:rPr>
            </w:pPr>
            <w:r w:rsidRPr="002E120E">
              <w:rPr>
                <w:sz w:val="20"/>
                <w:szCs w:val="20"/>
                <w:lang w:val="es-ES"/>
              </w:rPr>
              <w:t>Fortalecimiento del control social</w:t>
            </w:r>
            <w:r w:rsidRPr="002E120E" w:rsidR="005C5321">
              <w:rPr>
                <w:sz w:val="20"/>
                <w:szCs w:val="20"/>
                <w:lang w:val="es-ES"/>
              </w:rPr>
              <w:t>.</w:t>
            </w:r>
          </w:p>
        </w:tc>
        <w:tc>
          <w:tcPr>
            <w:tcW w:w="0" w:type="auto"/>
            <w:hideMark/>
          </w:tcPr>
          <w:p w:rsidRPr="002E120E" w:rsidR="00B95D2E" w:rsidP="00B95D2E" w:rsidRDefault="00B95D2E" w14:paraId="4ABC7DB9" w14:textId="1B1DDF0E">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Garantizar la vigilancia ciudadana sobre la gestión en salud</w:t>
            </w:r>
            <w:r w:rsidRPr="002E120E" w:rsidR="005C5321">
              <w:rPr>
                <w:sz w:val="20"/>
                <w:szCs w:val="20"/>
                <w:lang w:val="es-ES"/>
              </w:rPr>
              <w:t>.</w:t>
            </w:r>
          </w:p>
        </w:tc>
        <w:tc>
          <w:tcPr>
            <w:tcW w:w="2714" w:type="dxa"/>
            <w:hideMark/>
          </w:tcPr>
          <w:p w:rsidRPr="002E120E" w:rsidR="000F2776" w:rsidRDefault="00B95D2E" w14:paraId="6313539B" w14:textId="77777777">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Seguimiento a programas</w:t>
            </w:r>
            <w:r w:rsidRPr="002E120E" w:rsidR="005C5321">
              <w:rPr>
                <w:sz w:val="20"/>
                <w:szCs w:val="20"/>
                <w:lang w:val="es-ES"/>
              </w:rPr>
              <w:t>.</w:t>
            </w:r>
            <w:r w:rsidRPr="002E120E">
              <w:rPr>
                <w:sz w:val="20"/>
                <w:szCs w:val="20"/>
                <w:lang w:val="es-ES"/>
              </w:rPr>
              <w:t xml:space="preserve"> </w:t>
            </w:r>
            <w:r w:rsidRPr="002E120E">
              <w:rPr>
                <w:sz w:val="20"/>
                <w:szCs w:val="20"/>
                <w:lang w:val="es-ES"/>
              </w:rPr>
              <w:br/>
            </w:r>
            <w:r w:rsidRPr="002E120E">
              <w:rPr>
                <w:sz w:val="20"/>
                <w:szCs w:val="20"/>
                <w:lang w:val="es-ES"/>
              </w:rPr>
              <w:t>Participación en rendición de cuentas</w:t>
            </w:r>
            <w:r w:rsidRPr="002E120E" w:rsidR="005C5321">
              <w:rPr>
                <w:sz w:val="20"/>
                <w:szCs w:val="20"/>
                <w:lang w:val="es-ES"/>
              </w:rPr>
              <w:t>.</w:t>
            </w:r>
            <w:r w:rsidRPr="002E120E">
              <w:rPr>
                <w:sz w:val="20"/>
                <w:szCs w:val="20"/>
                <w:lang w:val="es-ES"/>
              </w:rPr>
              <w:t xml:space="preserve"> </w:t>
            </w:r>
          </w:p>
          <w:p w:rsidRPr="002E120E" w:rsidR="000F2776" w:rsidRDefault="00B95D2E" w14:paraId="52659AD6" w14:textId="777B561F">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Vigilancia de recursos</w:t>
            </w:r>
            <w:r w:rsidRPr="002E120E" w:rsidR="005C5321">
              <w:rPr>
                <w:sz w:val="20"/>
                <w:szCs w:val="20"/>
                <w:lang w:val="es-ES"/>
              </w:rPr>
              <w:t>.</w:t>
            </w:r>
          </w:p>
          <w:p w:rsidRPr="002E120E" w:rsidR="00B95D2E" w:rsidRDefault="00B95D2E" w14:paraId="3C2FEF29" w14:textId="5AE65C09">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Uso de mecanismos participativos</w:t>
            </w:r>
            <w:r w:rsidRPr="002E120E" w:rsidR="005C5321">
              <w:rPr>
                <w:sz w:val="20"/>
                <w:szCs w:val="20"/>
                <w:lang w:val="es-ES"/>
              </w:rPr>
              <w:t>.</w:t>
            </w:r>
          </w:p>
        </w:tc>
        <w:tc>
          <w:tcPr>
            <w:tcW w:w="2047" w:type="dxa"/>
            <w:hideMark/>
          </w:tcPr>
          <w:p w:rsidRPr="002E120E" w:rsidR="00B95D2E" w:rsidP="00B95D2E" w:rsidRDefault="00B95D2E" w14:paraId="15F6C047" w14:textId="2C5B150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E120E">
              <w:rPr>
                <w:sz w:val="20"/>
                <w:szCs w:val="20"/>
                <w:lang w:val="es-ES"/>
              </w:rPr>
              <w:t>Mayor transparencia y control en la gestión del sistema de salud</w:t>
            </w:r>
            <w:r w:rsidRPr="002E120E" w:rsidR="005C5321">
              <w:rPr>
                <w:sz w:val="20"/>
                <w:szCs w:val="20"/>
                <w:lang w:val="es-ES"/>
              </w:rPr>
              <w:t>.</w:t>
            </w:r>
          </w:p>
        </w:tc>
      </w:tr>
    </w:tbl>
    <w:p w:rsidRPr="002E120E" w:rsidR="00CE102F" w:rsidP="00CE102F" w:rsidRDefault="00CE102F" w14:paraId="336A080C" w14:textId="77777777">
      <w:pPr>
        <w:rPr>
          <w:b/>
          <w:bCs/>
          <w:color w:val="000000" w:themeColor="text1"/>
          <w:sz w:val="20"/>
          <w:szCs w:val="20"/>
          <w:lang w:val="es-ES"/>
        </w:rPr>
      </w:pPr>
    </w:p>
    <w:p w:rsidRPr="002E120E" w:rsidR="00C51E1E" w:rsidP="00CE102F" w:rsidRDefault="0079552E" w14:paraId="1C4A7124" w14:textId="633C49B3">
      <w:pPr>
        <w:rPr>
          <w:color w:val="000000" w:themeColor="text1"/>
          <w:sz w:val="20"/>
          <w:szCs w:val="20"/>
        </w:rPr>
      </w:pPr>
      <w:r w:rsidRPr="002E120E">
        <w:rPr>
          <w:color w:val="000000" w:themeColor="text1"/>
          <w:sz w:val="20"/>
          <w:szCs w:val="20"/>
        </w:rPr>
        <w:t>La articulación de estos ejes permite consolidar procesos participativos más coherentes, sostenibles y con mayor capacidad de incidencia. Su aplicación favorece la coordinación entre instituciones y ciudadanía, fortalece la toma de decisiones informadas y promueve el ejercicio del derecho a la participación en los territorios.</w:t>
      </w:r>
    </w:p>
    <w:p w:rsidRPr="002E120E" w:rsidR="0079552E" w:rsidP="00CE102F" w:rsidRDefault="0079552E" w14:paraId="27C560F5" w14:textId="77777777">
      <w:pPr>
        <w:rPr>
          <w:color w:val="000000" w:themeColor="text1"/>
          <w:sz w:val="20"/>
          <w:szCs w:val="20"/>
          <w:lang w:val="es-ES"/>
        </w:rPr>
      </w:pPr>
    </w:p>
    <w:p w:rsidRPr="002E120E" w:rsidR="009424F5" w:rsidP="00851D7B" w:rsidRDefault="009424F5" w14:paraId="3A9BC724" w14:textId="77777777">
      <w:pPr>
        <w:shd w:val="clear" w:color="auto" w:fill="F2DBDB" w:themeFill="accent2" w:themeFillTint="33"/>
        <w:rPr>
          <w:sz w:val="20"/>
          <w:szCs w:val="20"/>
        </w:rPr>
      </w:pPr>
      <w:r w:rsidRPr="002E120E">
        <w:rPr>
          <w:sz w:val="20"/>
          <w:szCs w:val="20"/>
        </w:rPr>
        <w:t>Además de reconocer los ejes estratégicos, es importante identificar algunos aspectos que favorecen su aplicación en los procesos de participación social en salud. Estos elementos permiten llevar las orientaciones generales a acciones concretas, organizadas y pertinentes para los territorios colombianos:</w:t>
      </w:r>
    </w:p>
    <w:p w:rsidRPr="002E120E" w:rsidR="009424F5" w:rsidP="009424F5" w:rsidRDefault="009424F5" w14:paraId="5373571A" w14:textId="77777777">
      <w:pPr>
        <w:rPr>
          <w:sz w:val="20"/>
          <w:szCs w:val="20"/>
        </w:rPr>
      </w:pPr>
    </w:p>
    <w:p w:rsidRPr="002E120E" w:rsidR="009424F5" w:rsidRDefault="009424F5" w14:paraId="05338979" w14:textId="23E26EBB">
      <w:pPr>
        <w:pStyle w:val="Prrafodelista"/>
        <w:numPr>
          <w:ilvl w:val="0"/>
          <w:numId w:val="35"/>
        </w:numPr>
        <w:rPr>
          <w:sz w:val="20"/>
          <w:szCs w:val="20"/>
        </w:rPr>
      </w:pPr>
      <w:commentRangeStart w:id="28"/>
      <w:r w:rsidRPr="002E120E">
        <w:rPr>
          <w:b/>
          <w:bCs/>
          <w:sz w:val="20"/>
          <w:szCs w:val="20"/>
        </w:rPr>
        <w:t>Claridad de roles:</w:t>
      </w:r>
      <w:r w:rsidRPr="002E120E">
        <w:rPr>
          <w:sz w:val="20"/>
          <w:szCs w:val="20"/>
        </w:rPr>
        <w:t xml:space="preserve"> permite reconocer qué función cumplen las instituciones, la comunidad y las organizaciones sociales dentro del proceso participativo.</w:t>
      </w:r>
    </w:p>
    <w:p w:rsidRPr="002E120E" w:rsidR="009424F5" w:rsidRDefault="009424F5" w14:paraId="252D8ED2" w14:textId="000BA1DF">
      <w:pPr>
        <w:pStyle w:val="Prrafodelista"/>
        <w:numPr>
          <w:ilvl w:val="0"/>
          <w:numId w:val="35"/>
        </w:numPr>
        <w:rPr>
          <w:sz w:val="20"/>
          <w:szCs w:val="20"/>
        </w:rPr>
      </w:pPr>
      <w:r w:rsidRPr="002E120E">
        <w:rPr>
          <w:b/>
          <w:bCs/>
          <w:sz w:val="20"/>
          <w:szCs w:val="20"/>
        </w:rPr>
        <w:t>Información comprensible:</w:t>
      </w:r>
      <w:r w:rsidRPr="002E120E">
        <w:rPr>
          <w:sz w:val="20"/>
          <w:szCs w:val="20"/>
        </w:rPr>
        <w:t xml:space="preserve"> facilita que la ciudadanía conozca sus derechos, los mecanismos de participación y las acciones disponibles en salud.</w:t>
      </w:r>
    </w:p>
    <w:p w:rsidRPr="002E120E" w:rsidR="009424F5" w:rsidRDefault="009424F5" w14:paraId="5FCCDA0A" w14:textId="34654BBB">
      <w:pPr>
        <w:pStyle w:val="Prrafodelista"/>
        <w:numPr>
          <w:ilvl w:val="0"/>
          <w:numId w:val="35"/>
        </w:numPr>
        <w:rPr>
          <w:sz w:val="20"/>
          <w:szCs w:val="20"/>
        </w:rPr>
      </w:pPr>
      <w:r w:rsidRPr="002E120E">
        <w:rPr>
          <w:b/>
          <w:bCs/>
          <w:sz w:val="20"/>
          <w:szCs w:val="20"/>
        </w:rPr>
        <w:t>Fortalecimiento de capacidades:</w:t>
      </w:r>
      <w:r w:rsidRPr="002E120E">
        <w:rPr>
          <w:sz w:val="20"/>
          <w:szCs w:val="20"/>
        </w:rPr>
        <w:t xml:space="preserve"> desarrolla habilidades para dialogar, proponer, hacer seguimiento e incidir en decisiones relacionadas con la salud.</w:t>
      </w:r>
    </w:p>
    <w:p w:rsidRPr="002E120E" w:rsidR="009424F5" w:rsidRDefault="009424F5" w14:paraId="50D5A3F9" w14:textId="1DDEAE6A">
      <w:pPr>
        <w:pStyle w:val="Prrafodelista"/>
        <w:numPr>
          <w:ilvl w:val="0"/>
          <w:numId w:val="35"/>
        </w:numPr>
        <w:rPr>
          <w:sz w:val="20"/>
          <w:szCs w:val="20"/>
        </w:rPr>
      </w:pPr>
      <w:r w:rsidRPr="002E120E">
        <w:rPr>
          <w:b/>
          <w:bCs/>
          <w:sz w:val="20"/>
          <w:szCs w:val="20"/>
        </w:rPr>
        <w:t>Espacios de diálogo:</w:t>
      </w:r>
      <w:r w:rsidRPr="002E120E">
        <w:rPr>
          <w:sz w:val="20"/>
          <w:szCs w:val="20"/>
        </w:rPr>
        <w:t xml:space="preserve"> promueven encuentros entre instituciones y comunidad para analizar necesidades, construir acuerdos y revisar compromisos.</w:t>
      </w:r>
    </w:p>
    <w:p w:rsidRPr="002E120E" w:rsidR="009424F5" w:rsidRDefault="009424F5" w14:paraId="2F006857" w14:textId="53E3529F">
      <w:pPr>
        <w:pStyle w:val="Prrafodelista"/>
        <w:numPr>
          <w:ilvl w:val="0"/>
          <w:numId w:val="35"/>
        </w:numPr>
        <w:rPr>
          <w:sz w:val="20"/>
          <w:szCs w:val="20"/>
        </w:rPr>
      </w:pPr>
      <w:r w:rsidRPr="002E120E">
        <w:rPr>
          <w:b/>
          <w:bCs/>
          <w:sz w:val="20"/>
          <w:szCs w:val="20"/>
        </w:rPr>
        <w:t>Seguimiento ciudadano:</w:t>
      </w:r>
      <w:r w:rsidRPr="002E120E">
        <w:rPr>
          <w:sz w:val="20"/>
          <w:szCs w:val="20"/>
        </w:rPr>
        <w:t xml:space="preserve"> permite verificar avances, recursos y acciones institucionales mediante ejercicios de control social y participación informada.</w:t>
      </w:r>
    </w:p>
    <w:p w:rsidRPr="002E120E" w:rsidR="009424F5" w:rsidRDefault="009424F5" w14:paraId="3DAFA620" w14:textId="351FB0CE">
      <w:pPr>
        <w:pStyle w:val="Prrafodelista"/>
        <w:numPr>
          <w:ilvl w:val="0"/>
          <w:numId w:val="35"/>
        </w:numPr>
        <w:rPr>
          <w:sz w:val="20"/>
          <w:szCs w:val="20"/>
        </w:rPr>
      </w:pPr>
      <w:r w:rsidRPr="002E120E">
        <w:rPr>
          <w:b/>
          <w:bCs/>
          <w:sz w:val="20"/>
          <w:szCs w:val="20"/>
        </w:rPr>
        <w:t>Articulación territorial:</w:t>
      </w:r>
      <w:r w:rsidRPr="002E120E">
        <w:rPr>
          <w:sz w:val="20"/>
          <w:szCs w:val="20"/>
        </w:rPr>
        <w:t xml:space="preserve"> integra actores, recursos y esfuerzos para responder de manera más pertinente a las necesidades de cada comunidad.</w:t>
      </w:r>
      <w:commentRangeEnd w:id="28"/>
      <w:r w:rsidRPr="002E120E" w:rsidR="00676BD1">
        <w:rPr>
          <w:rStyle w:val="Refdecomentario"/>
          <w:sz w:val="20"/>
          <w:szCs w:val="20"/>
        </w:rPr>
        <w:commentReference w:id="28"/>
      </w:r>
    </w:p>
    <w:p w:rsidRPr="002E120E" w:rsidR="006C6054" w:rsidP="00CE102F" w:rsidRDefault="006C6054" w14:paraId="42DBD43E" w14:textId="77777777">
      <w:pPr>
        <w:rPr>
          <w:color w:val="C0504D" w:themeColor="accent2"/>
          <w:sz w:val="20"/>
          <w:szCs w:val="20"/>
        </w:rPr>
      </w:pPr>
    </w:p>
    <w:p w:rsidRPr="002E120E" w:rsidR="00447512" w:rsidP="00851D7B" w:rsidRDefault="00447512" w14:paraId="44E55BE5" w14:textId="77777777">
      <w:pPr>
        <w:shd w:val="clear" w:color="auto" w:fill="F2DBDB" w:themeFill="accent2" w:themeFillTint="33"/>
        <w:rPr>
          <w:sz w:val="20"/>
          <w:szCs w:val="20"/>
        </w:rPr>
      </w:pPr>
      <w:r w:rsidRPr="002E120E">
        <w:rPr>
          <w:sz w:val="20"/>
          <w:szCs w:val="20"/>
          <w:shd w:val="clear" w:color="auto" w:fill="F2DBDB" w:themeFill="accent2" w:themeFillTint="33"/>
        </w:rPr>
        <w:t>Estos aspectos ayudan a que los ejes de participación se conviertan en acciones aplicables en el territorio. Su desarrollo fortalece la organización comunitaria, mejora la relación entre ciudadanía e instituciones y promueve procesos participativos más claros, incluyentes y sostenibles</w:t>
      </w:r>
      <w:r w:rsidRPr="002E120E">
        <w:rPr>
          <w:sz w:val="20"/>
          <w:szCs w:val="20"/>
        </w:rPr>
        <w:t>.</w:t>
      </w:r>
    </w:p>
    <w:p w:rsidRPr="002E120E" w:rsidR="006C6054" w:rsidP="00CE102F" w:rsidRDefault="006C6054" w14:paraId="31BAE809" w14:textId="77777777">
      <w:pPr>
        <w:rPr>
          <w:sz w:val="20"/>
          <w:szCs w:val="20"/>
          <w:lang w:val="es-ES"/>
        </w:rPr>
      </w:pPr>
    </w:p>
    <w:p w:rsidRPr="002E120E" w:rsidR="006C6054" w:rsidP="00851D7B" w:rsidRDefault="006C6054" w14:paraId="2AB71FA6" w14:textId="5D5F26E3">
      <w:pPr>
        <w:shd w:val="clear" w:color="auto" w:fill="EEECE1" w:themeFill="background2"/>
        <w:rPr>
          <w:sz w:val="20"/>
          <w:szCs w:val="20"/>
          <w:lang w:val="es-ES"/>
        </w:rPr>
      </w:pPr>
      <w:r w:rsidRPr="002E120E">
        <w:rPr>
          <w:sz w:val="20"/>
          <w:szCs w:val="20"/>
        </w:rPr>
        <w:t>A partir de estos ejes, resulta necesario abordar la implementación, gestión y control social, como procesos que permiten llevar la participación a la práctica, organizar recursos, tomar decisiones y verificar el cumplimiento de las acciones acordadas en salud.</w:t>
      </w:r>
    </w:p>
    <w:p w:rsidRPr="002E120E" w:rsidR="006C6054" w:rsidP="00CE102F" w:rsidRDefault="006C6054" w14:paraId="6BE27F12" w14:textId="77777777">
      <w:pPr>
        <w:rPr>
          <w:sz w:val="20"/>
          <w:szCs w:val="20"/>
          <w:lang w:val="es-ES"/>
        </w:rPr>
      </w:pPr>
    </w:p>
    <w:p w:rsidRPr="002E120E" w:rsidR="0091443A" w:rsidP="00CE102F" w:rsidRDefault="0091443A" w14:paraId="1B2BB6C1" w14:textId="77777777">
      <w:pPr>
        <w:rPr>
          <w:b/>
          <w:bCs/>
          <w:color w:val="000000" w:themeColor="text1"/>
          <w:sz w:val="20"/>
          <w:szCs w:val="20"/>
          <w:lang w:val="es-ES"/>
        </w:rPr>
      </w:pPr>
    </w:p>
    <w:p w:rsidRPr="002E120E" w:rsidR="002F57E1" w:rsidRDefault="36331617" w14:paraId="4A9F73CC" w14:textId="04530DB2">
      <w:pPr>
        <w:pStyle w:val="Prrafodelista"/>
        <w:numPr>
          <w:ilvl w:val="0"/>
          <w:numId w:val="3"/>
        </w:numPr>
        <w:rPr>
          <w:b/>
          <w:bCs/>
          <w:color w:val="000000" w:themeColor="text1"/>
          <w:sz w:val="20"/>
          <w:szCs w:val="20"/>
          <w:lang w:val="es-ES"/>
        </w:rPr>
      </w:pPr>
      <w:r w:rsidRPr="002E120E">
        <w:rPr>
          <w:b/>
          <w:bCs/>
          <w:color w:val="000000" w:themeColor="text1"/>
          <w:sz w:val="20"/>
          <w:szCs w:val="20"/>
          <w:lang w:val="es-ES"/>
        </w:rPr>
        <w:t>Implementación, gestión y control social</w:t>
      </w:r>
    </w:p>
    <w:p w:rsidRPr="002E120E" w:rsidR="00B95D2E" w:rsidP="00B95D2E" w:rsidRDefault="00B95D2E" w14:paraId="3133AE24" w14:textId="77777777">
      <w:pPr>
        <w:rPr>
          <w:b/>
          <w:bCs/>
          <w:color w:val="000000" w:themeColor="text1"/>
          <w:sz w:val="20"/>
          <w:szCs w:val="20"/>
          <w:lang w:val="es-ES"/>
        </w:rPr>
      </w:pPr>
    </w:p>
    <w:p w:rsidRPr="002E120E" w:rsidR="36331617" w:rsidP="038098EA" w:rsidRDefault="36331617" w14:paraId="52C2DDA7" w14:textId="06EA1955">
      <w:pPr>
        <w:rPr>
          <w:color w:val="000000" w:themeColor="text1"/>
          <w:sz w:val="20"/>
          <w:szCs w:val="20"/>
          <w:lang w:val="es-ES"/>
        </w:rPr>
      </w:pPr>
      <w:r w:rsidRPr="002E120E">
        <w:rPr>
          <w:color w:val="000000" w:themeColor="text1"/>
          <w:sz w:val="20"/>
          <w:szCs w:val="20"/>
          <w:lang w:val="es-ES"/>
        </w:rPr>
        <w:t xml:space="preserve">La implementación, gestión y control social constituyen componentes esenciales para garantizar que los procesos de participación en salud se desarrollen de manera efectiva, organizada y con capacidad real de </w:t>
      </w:r>
      <w:r w:rsidRPr="002E120E">
        <w:rPr>
          <w:color w:val="000000" w:themeColor="text1"/>
          <w:sz w:val="20"/>
          <w:szCs w:val="20"/>
          <w:lang w:val="es-ES"/>
        </w:rPr>
        <w:t>incidencia en la toma de decisiones. Estos elementos permiten pasar de la formulación de estrategias a su materialización en el territorio, asegurando la articulación entre actores y el seguimiento de las acciones desarrolladas.</w:t>
      </w:r>
    </w:p>
    <w:p w:rsidRPr="002E120E" w:rsidR="36331617" w:rsidP="038098EA" w:rsidRDefault="36331617" w14:paraId="25327DB5" w14:textId="39C61C91">
      <w:pPr>
        <w:rPr>
          <w:color w:val="000000" w:themeColor="text1"/>
          <w:sz w:val="20"/>
          <w:szCs w:val="20"/>
          <w:lang w:val="es-ES"/>
        </w:rPr>
      </w:pPr>
      <w:r w:rsidRPr="002E120E">
        <w:rPr>
          <w:color w:val="000000" w:themeColor="text1"/>
          <w:sz w:val="20"/>
          <w:szCs w:val="20"/>
          <w:lang w:val="es-ES"/>
        </w:rPr>
        <w:t xml:space="preserve"> </w:t>
      </w:r>
    </w:p>
    <w:p w:rsidRPr="002E120E" w:rsidR="36331617" w:rsidP="0091443A" w:rsidRDefault="36331617" w14:paraId="746D64F6" w14:textId="276C55EC">
      <w:pPr>
        <w:shd w:val="clear" w:color="auto" w:fill="C6D9F1" w:themeFill="text2" w:themeFillTint="33"/>
        <w:rPr>
          <w:color w:val="000000" w:themeColor="text1"/>
          <w:sz w:val="20"/>
          <w:szCs w:val="20"/>
          <w:lang w:val="es-ES"/>
        </w:rPr>
      </w:pPr>
      <w:r w:rsidRPr="002E120E">
        <w:rPr>
          <w:color w:val="000000" w:themeColor="text1"/>
          <w:sz w:val="20"/>
          <w:szCs w:val="20"/>
          <w:lang w:val="es-ES"/>
        </w:rPr>
        <w:t>La implementación hace referencia a la puesta en marcha de las estrategias definidas, mediante la ejecución de acciones participativas que involucran a la ciudadanía, las instituciones y otros actores del sistema de salud. Este proceso implica la coordinación de actividades, la asignación de recursos y la adaptación de las acciones a las dinámicas territoriales, con el fin de garantizar su pertinencia y efectividad.</w:t>
      </w:r>
    </w:p>
    <w:p w:rsidRPr="002E120E" w:rsidR="36331617" w:rsidP="038098EA" w:rsidRDefault="36331617" w14:paraId="0F6116ED" w14:textId="133D440E">
      <w:pPr>
        <w:rPr>
          <w:color w:val="000000" w:themeColor="text1"/>
          <w:sz w:val="20"/>
          <w:szCs w:val="20"/>
          <w:lang w:val="es-ES"/>
        </w:rPr>
      </w:pPr>
      <w:r w:rsidRPr="002E120E">
        <w:rPr>
          <w:color w:val="000000" w:themeColor="text1"/>
          <w:sz w:val="20"/>
          <w:szCs w:val="20"/>
          <w:lang w:val="es-ES"/>
        </w:rPr>
        <w:t xml:space="preserve"> </w:t>
      </w:r>
    </w:p>
    <w:p w:rsidRPr="002E120E" w:rsidR="0091443A" w:rsidP="0091443A" w:rsidRDefault="0091443A" w14:paraId="3EC59AC6" w14:textId="124B9F27">
      <w:pPr>
        <w:shd w:val="clear" w:color="auto" w:fill="EEECE1" w:themeFill="background2"/>
        <w:rPr>
          <w:sz w:val="20"/>
          <w:szCs w:val="20"/>
        </w:rPr>
      </w:pPr>
      <w:r w:rsidRPr="002E120E">
        <w:rPr>
          <w:sz w:val="20"/>
          <w:szCs w:val="20"/>
        </w:rPr>
        <w:t>La gestión de la participación en salud requiere organizar diferentes acciones para que los procesos participativos sean claros, coherentes y sostenibles. Para lograrlo, es necesario coordinar actividades, articular instituciones, acompañar a los actores sociales y fortalecer redes de trabajo en el territorio como:</w:t>
      </w:r>
    </w:p>
    <w:p w:rsidRPr="002E120E" w:rsidR="0091443A" w:rsidP="0091443A" w:rsidRDefault="0091443A" w14:paraId="637B2C7A" w14:textId="77777777">
      <w:pPr>
        <w:rPr>
          <w:sz w:val="20"/>
          <w:szCs w:val="20"/>
        </w:rPr>
      </w:pPr>
    </w:p>
    <w:p w:rsidRPr="002E120E" w:rsidR="0091443A" w:rsidRDefault="0091443A" w14:paraId="3DCF70F3" w14:textId="4B4CFE8C">
      <w:pPr>
        <w:pStyle w:val="Prrafodelista"/>
        <w:numPr>
          <w:ilvl w:val="0"/>
          <w:numId w:val="34"/>
        </w:numPr>
        <w:rPr>
          <w:sz w:val="20"/>
          <w:szCs w:val="20"/>
        </w:rPr>
      </w:pPr>
      <w:commentRangeStart w:id="29"/>
      <w:r w:rsidRPr="002E120E">
        <w:rPr>
          <w:b/>
          <w:bCs/>
          <w:sz w:val="20"/>
          <w:szCs w:val="20"/>
        </w:rPr>
        <w:t>Planificación de actividades:</w:t>
      </w:r>
      <w:r w:rsidRPr="002E120E">
        <w:rPr>
          <w:sz w:val="20"/>
          <w:szCs w:val="20"/>
        </w:rPr>
        <w:t xml:space="preserve"> permite definir qué acciones se realizarán, quiénes participarán, en qué tiempos y con qué recursos. Esta organización evita la improvisación y facilita que los procesos participativos respondan a objetivos claros y necesidades reales de la comunidad.</w:t>
      </w:r>
    </w:p>
    <w:p w:rsidRPr="002E120E" w:rsidR="0091443A" w:rsidRDefault="0091443A" w14:paraId="5A2CFE01" w14:textId="7E98B135">
      <w:pPr>
        <w:pStyle w:val="Prrafodelista"/>
        <w:numPr>
          <w:ilvl w:val="0"/>
          <w:numId w:val="34"/>
        </w:numPr>
        <w:rPr>
          <w:sz w:val="20"/>
          <w:szCs w:val="20"/>
        </w:rPr>
      </w:pPr>
      <w:r w:rsidRPr="002E120E">
        <w:rPr>
          <w:b/>
          <w:bCs/>
          <w:sz w:val="20"/>
          <w:szCs w:val="20"/>
        </w:rPr>
        <w:t>Articulación interinstitucional:</w:t>
      </w:r>
      <w:r w:rsidRPr="002E120E">
        <w:rPr>
          <w:sz w:val="20"/>
          <w:szCs w:val="20"/>
        </w:rPr>
        <w:t xml:space="preserve"> favorece el trabajo conjunto entre entidades del sector salud, instituciones públicas y otros actores del territorio. Esta coordinación permite unir esfuerzos, evitar duplicidad de acciones y fortalecer respuestas más integradas frente a las problemáticas en salud.</w:t>
      </w:r>
    </w:p>
    <w:p w:rsidRPr="002E120E" w:rsidR="0091443A" w:rsidRDefault="0091443A" w14:paraId="0B196381" w14:textId="6F1923B8">
      <w:pPr>
        <w:pStyle w:val="Prrafodelista"/>
        <w:numPr>
          <w:ilvl w:val="0"/>
          <w:numId w:val="34"/>
        </w:numPr>
        <w:rPr>
          <w:sz w:val="20"/>
          <w:szCs w:val="20"/>
        </w:rPr>
      </w:pPr>
      <w:r w:rsidRPr="002E120E">
        <w:rPr>
          <w:b/>
          <w:bCs/>
          <w:sz w:val="20"/>
          <w:szCs w:val="20"/>
        </w:rPr>
        <w:t>Acompañamiento a actores sociales:</w:t>
      </w:r>
      <w:r w:rsidRPr="002E120E">
        <w:rPr>
          <w:sz w:val="20"/>
          <w:szCs w:val="20"/>
        </w:rPr>
        <w:t xml:space="preserve"> consiste en orientar y apoyar a líderes, organizaciones comunitarias y ciudadanía durante el desarrollo de los procesos participativos. Este acompañamiento fortalece capacidades, mejora la comprensión de los mecanismos de participación y promueve una intervención más activa.</w:t>
      </w:r>
    </w:p>
    <w:p w:rsidRPr="002E120E" w:rsidR="0091443A" w:rsidRDefault="0091443A" w14:paraId="680AF7FE" w14:textId="0682C71E">
      <w:pPr>
        <w:pStyle w:val="Prrafodelista"/>
        <w:numPr>
          <w:ilvl w:val="0"/>
          <w:numId w:val="34"/>
        </w:numPr>
        <w:rPr>
          <w:sz w:val="20"/>
          <w:szCs w:val="20"/>
        </w:rPr>
      </w:pPr>
      <w:r w:rsidRPr="002E120E">
        <w:rPr>
          <w:b/>
          <w:bCs/>
          <w:sz w:val="20"/>
          <w:szCs w:val="20"/>
        </w:rPr>
        <w:t>Consolidación de redes de participación:</w:t>
      </w:r>
      <w:r w:rsidRPr="002E120E">
        <w:rPr>
          <w:sz w:val="20"/>
          <w:szCs w:val="20"/>
        </w:rPr>
        <w:t xml:space="preserve"> permite conectar instituciones, organizaciones sociales y comunidad para sostener el trabajo colaborativo en el tiempo. Estas redes facilitan el intercambio de información, el seguimiento de compromisos y la construcción de soluciones colectivas en salud.</w:t>
      </w:r>
      <w:commentRangeEnd w:id="29"/>
      <w:r w:rsidRPr="002E120E" w:rsidR="00676BD1">
        <w:rPr>
          <w:rStyle w:val="Refdecomentario"/>
          <w:sz w:val="20"/>
          <w:szCs w:val="20"/>
        </w:rPr>
        <w:commentReference w:id="29"/>
      </w:r>
    </w:p>
    <w:p w:rsidRPr="002E120E" w:rsidR="0091443A" w:rsidP="038098EA" w:rsidRDefault="0091443A" w14:paraId="0AD14F70" w14:textId="77777777">
      <w:pPr>
        <w:rPr>
          <w:color w:val="C0504D" w:themeColor="accent2"/>
          <w:sz w:val="20"/>
          <w:szCs w:val="20"/>
        </w:rPr>
      </w:pPr>
    </w:p>
    <w:p w:rsidRPr="002E120E" w:rsidR="0091443A" w:rsidP="0091443A" w:rsidRDefault="0091443A" w14:paraId="4DE65864" w14:textId="1A48F75B">
      <w:pPr>
        <w:shd w:val="clear" w:color="auto" w:fill="EEECE1" w:themeFill="background2"/>
        <w:rPr>
          <w:sz w:val="20"/>
          <w:szCs w:val="20"/>
          <w:lang w:val="es-ES"/>
        </w:rPr>
      </w:pPr>
      <w:r w:rsidRPr="002E120E">
        <w:rPr>
          <w:sz w:val="20"/>
          <w:szCs w:val="20"/>
        </w:rPr>
        <w:t>Estos elementos muestran que la gestión de la participación en salud no se limita a coordinar actividades, sino que busca fortalecer procesos organizados, articulados y sostenibles. En el contexto colombiano, su aplicación favorece una participación más efectiva, informada y cercana a las necesidades de cada territorio.</w:t>
      </w:r>
    </w:p>
    <w:p w:rsidRPr="002E120E" w:rsidR="36331617" w:rsidP="038098EA" w:rsidRDefault="36331617" w14:paraId="0C61BA3A" w14:textId="7A255F6D">
      <w:pPr>
        <w:rPr>
          <w:color w:val="000000" w:themeColor="text1"/>
          <w:sz w:val="20"/>
          <w:szCs w:val="20"/>
          <w:lang w:val="es-ES"/>
        </w:rPr>
      </w:pPr>
    </w:p>
    <w:p w:rsidRPr="002E120E" w:rsidR="0091443A" w:rsidP="038098EA" w:rsidRDefault="0091443A" w14:paraId="5884FD00" w14:textId="0A377270">
      <w:pPr>
        <w:rPr>
          <w:sz w:val="20"/>
          <w:szCs w:val="20"/>
          <w:lang w:val="es-ES"/>
        </w:rPr>
      </w:pPr>
      <w:r w:rsidRPr="002E120E">
        <w:rPr>
          <w:sz w:val="20"/>
          <w:szCs w:val="20"/>
        </w:rPr>
        <w:t>Desde una perspectiva integral, la relación entre implementación, gestión y control social permite fortalecer la participación informada, la toma de decisiones concertadas y la evaluación permanente de las acciones en salud. Esta articulación favorece intervenciones más pertinentes, organizadas y sostenibles, de acuerdo con las necesidades de la población y las dinámicas de cada territorio.</w:t>
      </w:r>
    </w:p>
    <w:p w:rsidRPr="002E120E" w:rsidR="0091443A" w:rsidP="038098EA" w:rsidRDefault="0091443A" w14:paraId="4C665F91" w14:textId="34422C68">
      <w:pPr>
        <w:rPr>
          <w:sz w:val="20"/>
          <w:szCs w:val="20"/>
          <w:lang w:val="es-ES"/>
        </w:rPr>
      </w:pPr>
      <w:r w:rsidRPr="002E120E">
        <w:rPr>
          <w:noProof/>
          <w:color w:val="000000" w:themeColor="text1"/>
          <w:sz w:val="20"/>
          <w:szCs w:val="20"/>
          <w:lang w:val="en-US" w:eastAsia="en-US"/>
        </w:rPr>
        <mc:AlternateContent>
          <mc:Choice Requires="wps">
            <w:drawing>
              <wp:anchor distT="0" distB="0" distL="114300" distR="114300" simplePos="0" relativeHeight="251667456" behindDoc="0" locked="0" layoutInCell="1" allowOverlap="1" wp14:anchorId="2206BA54" wp14:editId="0BEA829A">
                <wp:simplePos x="0" y="0"/>
                <wp:positionH relativeFrom="column">
                  <wp:posOffset>567983</wp:posOffset>
                </wp:positionH>
                <wp:positionV relativeFrom="paragraph">
                  <wp:posOffset>76982</wp:posOffset>
                </wp:positionV>
                <wp:extent cx="5139104" cy="1150326"/>
                <wp:effectExtent l="57150" t="38100" r="80645" b="88265"/>
                <wp:wrapNone/>
                <wp:docPr id="2072499936" name="Rectángulo: esquinas redondeadas 6"/>
                <wp:cNvGraphicFramePr/>
                <a:graphic xmlns:a="http://schemas.openxmlformats.org/drawingml/2006/main">
                  <a:graphicData uri="http://schemas.microsoft.com/office/word/2010/wordprocessingShape">
                    <wps:wsp>
                      <wps:cNvSpPr/>
                      <wps:spPr>
                        <a:xfrm>
                          <a:off x="0" y="0"/>
                          <a:ext cx="5139104" cy="1150326"/>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Pr="0091443A" w:rsidR="0091443A" w:rsidP="0091443A" w:rsidRDefault="0091443A" w14:paraId="647A57E3" w14:textId="053948B2">
                            <w:pPr>
                              <w:jc w:val="center"/>
                              <w:rPr>
                                <w:sz w:val="20"/>
                                <w:szCs w:val="20"/>
                              </w:rPr>
                            </w:pPr>
                            <w:r w:rsidRPr="0091443A">
                              <w:rPr>
                                <w:sz w:val="20"/>
                                <w:szCs w:val="20"/>
                              </w:rPr>
                              <w:t>La implementación, la gestión y el control social permiten que la participación en salud pase de la planeación a la acción. Su articulación fortalece la organización comunitaria, el seguimiento de compromisos y la construcción de respuestas pertinentes para cada territorio.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774F51C5">
              <v:roundrect id="_x0000_s1031" style="position:absolute;margin-left:44.7pt;margin-top:6.05pt;width:404.65pt;height:90.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dddac [1622]" strokecolor="#94b64e [3046]" arcsize="10923f" w14:anchorId="2206BA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">
                <v:fill type="gradient" color2="#f0f4e6 [502]" colors="0 #dafda7;22938f #e4fdc2;1 #f5ffe6" angle="180" focus="100%" rotate="t"/>
                <v:shadow on="t" color="black" opacity="24903f" offset="0,.55556mm" origin=",.5"/>
                <v:textbox>
                  <w:txbxContent>
                    <w:p w:rsidRPr="0091443A" w:rsidR="0091443A" w:rsidP="0091443A" w:rsidRDefault="0091443A" w14:paraId="6D2DD5DB" w14:textId="053948B2">
                      <w:pPr>
                        <w:jc w:val="center"/>
                        <w:rPr>
                          <w:sz w:val="20"/>
                          <w:szCs w:val="20"/>
                        </w:rPr>
                      </w:pPr>
                      <w:r w:rsidRPr="0091443A">
                        <w:rPr>
                          <w:sz w:val="20"/>
                          <w:szCs w:val="20"/>
                        </w:rPr>
                        <w:t>La implementación, la gestión y el control social permiten que la participación en salud pase de la planeación a la acción. Su articulación fortalece la organización comunitaria, el seguimiento de compromisos y la construcción de respuestas pertinentes para cada territorio.</w:t>
                      </w:r>
                    </w:p>
                  </w:txbxContent>
                </v:textbox>
              </v:roundrect>
            </w:pict>
          </mc:Fallback>
        </mc:AlternateContent>
      </w:r>
    </w:p>
    <w:p w:rsidRPr="002E120E" w:rsidR="0091443A" w:rsidP="038098EA" w:rsidRDefault="0091443A" w14:paraId="09A7C60B" w14:textId="77777777">
      <w:pPr>
        <w:rPr>
          <w:sz w:val="20"/>
          <w:szCs w:val="20"/>
          <w:lang w:val="es-ES"/>
        </w:rPr>
      </w:pPr>
    </w:p>
    <w:p w:rsidRPr="002E120E" w:rsidR="0091443A" w:rsidP="038098EA" w:rsidRDefault="0091443A" w14:paraId="23B81E11" w14:textId="08801214">
      <w:pPr>
        <w:rPr>
          <w:color w:val="000000" w:themeColor="text1"/>
          <w:sz w:val="20"/>
          <w:szCs w:val="20"/>
          <w:lang w:val="es-ES"/>
        </w:rPr>
      </w:pPr>
    </w:p>
    <w:p w:rsidRPr="002E120E" w:rsidR="0091443A" w:rsidP="038098EA" w:rsidRDefault="0091443A" w14:paraId="3687E0DA" w14:textId="77777777">
      <w:pPr>
        <w:rPr>
          <w:color w:val="000000" w:themeColor="text1"/>
          <w:sz w:val="20"/>
          <w:szCs w:val="20"/>
          <w:lang w:val="es-ES"/>
        </w:rPr>
      </w:pPr>
    </w:p>
    <w:p w:rsidRPr="002E120E" w:rsidR="0091443A" w:rsidP="038098EA" w:rsidRDefault="0091443A" w14:paraId="12909D5F" w14:textId="77777777">
      <w:pPr>
        <w:rPr>
          <w:color w:val="000000" w:themeColor="text1"/>
          <w:sz w:val="20"/>
          <w:szCs w:val="20"/>
          <w:lang w:val="es-ES"/>
        </w:rPr>
      </w:pPr>
    </w:p>
    <w:p w:rsidRPr="002E120E" w:rsidR="0091443A" w:rsidP="038098EA" w:rsidRDefault="0091443A" w14:paraId="7095F4CD" w14:textId="77777777">
      <w:pPr>
        <w:rPr>
          <w:color w:val="000000" w:themeColor="text1"/>
          <w:sz w:val="20"/>
          <w:szCs w:val="20"/>
          <w:lang w:val="es-ES"/>
        </w:rPr>
      </w:pPr>
    </w:p>
    <w:p w:rsidRPr="002E120E" w:rsidR="0091443A" w:rsidP="038098EA" w:rsidRDefault="0091443A" w14:paraId="1AE650E1" w14:textId="77777777">
      <w:pPr>
        <w:rPr>
          <w:color w:val="000000" w:themeColor="text1"/>
          <w:sz w:val="20"/>
          <w:szCs w:val="20"/>
          <w:lang w:val="es-ES"/>
        </w:rPr>
      </w:pPr>
    </w:p>
    <w:p w:rsidRPr="002E120E" w:rsidR="36331617" w:rsidP="038098EA" w:rsidRDefault="36331617" w14:paraId="645F9E0C" w14:textId="1E985CEB">
      <w:pPr>
        <w:rPr>
          <w:color w:val="000000" w:themeColor="text1"/>
          <w:sz w:val="20"/>
          <w:szCs w:val="20"/>
          <w:lang w:val="es-ES"/>
        </w:rPr>
      </w:pPr>
      <w:r w:rsidRPr="002E120E">
        <w:rPr>
          <w:color w:val="000000" w:themeColor="text1"/>
          <w:sz w:val="20"/>
          <w:szCs w:val="20"/>
          <w:lang w:val="es-ES"/>
        </w:rPr>
        <w:t xml:space="preserve"> </w:t>
      </w:r>
    </w:p>
    <w:p w:rsidRPr="002E120E" w:rsidR="0091443A" w:rsidP="038098EA" w:rsidRDefault="0091443A" w14:paraId="3F504682" w14:textId="77777777">
      <w:pPr>
        <w:rPr>
          <w:color w:val="000000" w:themeColor="text1"/>
          <w:sz w:val="20"/>
          <w:szCs w:val="20"/>
          <w:lang w:val="es-ES"/>
        </w:rPr>
      </w:pPr>
    </w:p>
    <w:p w:rsidRPr="002E120E" w:rsidR="36331617" w:rsidP="038098EA" w:rsidRDefault="36331617" w14:paraId="58911896" w14:textId="75AB14F7">
      <w:pPr>
        <w:rPr>
          <w:color w:val="000000" w:themeColor="text1"/>
          <w:sz w:val="20"/>
          <w:szCs w:val="20"/>
          <w:lang w:val="es-ES"/>
        </w:rPr>
      </w:pPr>
      <w:r w:rsidRPr="002E120E">
        <w:rPr>
          <w:color w:val="000000" w:themeColor="text1"/>
          <w:sz w:val="20"/>
          <w:szCs w:val="20"/>
          <w:lang w:val="es-ES"/>
        </w:rPr>
        <w:t>En consecuencia, la adecuada integración de estos componentes permite no solo ejecutar acciones, sino también garantizar su seguimiento, evaluación y mejora continua, fortaleciendo el ejercicio del derecho a la salud y la participación social en Colombia.</w:t>
      </w:r>
    </w:p>
    <w:p w:rsidRPr="002E120E" w:rsidR="00390BAF" w:rsidP="038098EA" w:rsidRDefault="00390BAF" w14:paraId="15C3DD5E" w14:textId="77777777">
      <w:pPr>
        <w:rPr>
          <w:color w:val="000000" w:themeColor="text1"/>
          <w:sz w:val="20"/>
          <w:szCs w:val="20"/>
          <w:lang w:val="es-ES"/>
        </w:rPr>
      </w:pPr>
    </w:p>
    <w:p w:rsidRPr="002E120E" w:rsidR="006C5AB0" w:rsidP="038098EA" w:rsidRDefault="001F2157" w14:paraId="0A3D18DF" w14:textId="6BF606D2">
      <w:pPr>
        <w:rPr>
          <w:sz w:val="20"/>
          <w:szCs w:val="20"/>
          <w:lang w:val="es-ES"/>
        </w:rPr>
      </w:pPr>
      <w:r w:rsidRPr="002E120E">
        <w:rPr>
          <w:sz w:val="20"/>
          <w:szCs w:val="20"/>
        </w:rPr>
        <w:t>Con el propósito de profundizar en la forma en que la participación ciudadana pasa de la planeación a la acción, se propone el siguiente recurso de audio. Este material explica, de manera clara y contextualizada, cómo la implementación, la gestión, el seguimiento, la toma de decisiones y el control social permiten fortalecer la articulación entre instituciones, organizaciones sociales y comunidad, para construir respuestas acordes con las necesidades de los territorios colombianos.</w:t>
      </w:r>
    </w:p>
    <w:p w:rsidRPr="002E120E" w:rsidR="006C5AB0" w:rsidP="038098EA" w:rsidRDefault="006C5AB0" w14:paraId="5FB0EED5" w14:textId="77777777">
      <w:pPr>
        <w:rPr>
          <w:color w:val="000000" w:themeColor="text1"/>
          <w:sz w:val="20"/>
          <w:szCs w:val="20"/>
          <w:lang w:val="es-ES"/>
        </w:rPr>
      </w:pPr>
    </w:p>
    <w:p w:rsidRPr="002E120E" w:rsidR="006C5AB0" w:rsidP="038098EA" w:rsidRDefault="006C5AB0" w14:paraId="73CFFE29" w14:textId="2419D512">
      <w:pPr>
        <w:rPr>
          <w:color w:val="000000" w:themeColor="text1"/>
          <w:sz w:val="20"/>
          <w:szCs w:val="20"/>
          <w:lang w:val="es-ES"/>
        </w:rPr>
      </w:pPr>
      <w:r w:rsidRPr="002E120E">
        <w:rPr>
          <w:rFonts w:ascii="Times New Roman" w:hAnsi="Times New Roman" w:eastAsia="Times New Roman" w:cs="Times New Roman"/>
          <w:noProof/>
          <w:sz w:val="24"/>
          <w:szCs w:val="24"/>
          <w:lang w:val="en-US" w:eastAsia="en-US"/>
        </w:rPr>
        <mc:AlternateContent>
          <mc:Choice Requires="wps">
            <w:drawing>
              <wp:anchor distT="0" distB="0" distL="114300" distR="114300" simplePos="0" relativeHeight="251666432" behindDoc="0" locked="0" layoutInCell="1" allowOverlap="1" wp14:anchorId="02A00C5F" wp14:editId="0E0FD5C8">
                <wp:simplePos x="0" y="0"/>
                <wp:positionH relativeFrom="margin">
                  <wp:align>center</wp:align>
                </wp:positionH>
                <wp:positionV relativeFrom="paragraph">
                  <wp:posOffset>5715</wp:posOffset>
                </wp:positionV>
                <wp:extent cx="5412105" cy="731520"/>
                <wp:effectExtent l="0" t="0" r="17145" b="11430"/>
                <wp:wrapNone/>
                <wp:docPr id="1204254684" name="Rectángulo 1"/>
                <wp:cNvGraphicFramePr/>
                <a:graphic xmlns:a="http://schemas.openxmlformats.org/drawingml/2006/main">
                  <a:graphicData uri="http://schemas.microsoft.com/office/word/2010/wordprocessingShape">
                    <wps:wsp>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6C5AB0" w:rsidP="006C5AB0" w:rsidRDefault="006C5AB0" w14:paraId="40325B59" w14:textId="75C3B7C5">
                            <w:pPr>
                              <w:spacing w:line="275" w:lineRule="auto"/>
                              <w:jc w:val="center"/>
                              <w:rPr>
                                <w:b/>
                              </w:rPr>
                            </w:pPr>
                            <w:r w:rsidRPr="00FD30D6">
                              <w:rPr>
                                <w:b/>
                                <w:color w:val="FFFFFF"/>
                              </w:rPr>
                              <w:t>P</w:t>
                            </w:r>
                            <w:r>
                              <w:rPr>
                                <w:b/>
                                <w:color w:val="FFFFFF"/>
                              </w:rPr>
                              <w:t>ó</w:t>
                            </w:r>
                            <w:r w:rsidRPr="00FD30D6">
                              <w:rPr>
                                <w:b/>
                                <w:color w:val="FFFFFF"/>
                              </w:rPr>
                              <w:t>dcast_Instruccional_CF</w:t>
                            </w:r>
                            <w:r>
                              <w:rPr>
                                <w:b/>
                                <w:color w:val="FFFFFF"/>
                              </w:rPr>
                              <w:t>2</w:t>
                            </w:r>
                            <w:r w:rsidRPr="00FD30D6">
                              <w:rPr>
                                <w:b/>
                                <w:color w:val="FFFFFF"/>
                              </w:rPr>
                              <w:t>_33130209</w:t>
                            </w:r>
                          </w:p>
                        </w:txbxContent>
                      </wps:txbx>
                      <wps:bodyPr spcFirstLastPara="1" wrap="square" lIns="91425" tIns="45700" rIns="91425" bIns="45700"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DE0E71B">
              <v:rect id="Rectángulo 1" style="position:absolute;margin-left:0;margin-top:.45pt;width:426.15pt;height:57.6pt;z-index:251666432;visibility:visible;mso-wrap-style:square;mso-wrap-distance-left:9pt;mso-wrap-distance-top:0;mso-wrap-distance-right:9pt;mso-wrap-distance-bottom:0;mso-position-horizontal:center;mso-position-horizontal-relative:margin;mso-position-vertical:absolute;mso-position-vertical-relative:text;v-text-anchor:middle" o:spid="_x0000_s1032" fillcolor="#39a900" strokecolor="#42719b" strokeweight="1pt" w14:anchorId="02A00C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">
                <v:stroke miterlimit="5243f" startarrowwidth="narrow" startarrowlength="short" endarrowwidth="narrow" endarrowlength="short"/>
                <v:textbox inset="2.53958mm,1.2694mm,2.53958mm,1.2694mm">
                  <w:txbxContent>
                    <w:p w:rsidR="006C5AB0" w:rsidP="006C5AB0" w:rsidRDefault="006C5AB0" w14:paraId="7CBA10FB" w14:textId="75C3B7C5">
                      <w:pPr>
                        <w:spacing w:line="275" w:lineRule="auto"/>
                        <w:jc w:val="center"/>
                        <w:rPr>
                          <w:b/>
                        </w:rPr>
                      </w:pPr>
                      <w:r w:rsidRPr="00FD30D6">
                        <w:rPr>
                          <w:b/>
                          <w:color w:val="FFFFFF"/>
                        </w:rPr>
                        <w:t>P</w:t>
                      </w:r>
                      <w:r>
                        <w:rPr>
                          <w:b/>
                          <w:color w:val="FFFFFF"/>
                        </w:rPr>
                        <w:t>ó</w:t>
                      </w:r>
                      <w:r w:rsidRPr="00FD30D6">
                        <w:rPr>
                          <w:b/>
                          <w:color w:val="FFFFFF"/>
                        </w:rPr>
                        <w:t>dcast_Instruccional_CF</w:t>
                      </w:r>
                      <w:r>
                        <w:rPr>
                          <w:b/>
                          <w:color w:val="FFFFFF"/>
                        </w:rPr>
                        <w:t>2</w:t>
                      </w:r>
                      <w:r w:rsidRPr="00FD30D6">
                        <w:rPr>
                          <w:b/>
                          <w:color w:val="FFFFFF"/>
                        </w:rPr>
                        <w:t>_33130209</w:t>
                      </w:r>
                    </w:p>
                  </w:txbxContent>
                </v:textbox>
                <w10:wrap anchorx="margin"/>
              </v:rect>
            </w:pict>
          </mc:Fallback>
        </mc:AlternateContent>
      </w:r>
    </w:p>
    <w:p w:rsidRPr="002E120E" w:rsidR="006C5AB0" w:rsidP="038098EA" w:rsidRDefault="006C5AB0" w14:paraId="4349BE97" w14:textId="02697E2A">
      <w:pPr>
        <w:rPr>
          <w:color w:val="000000" w:themeColor="text1"/>
          <w:sz w:val="20"/>
          <w:szCs w:val="20"/>
          <w:lang w:val="es-ES"/>
        </w:rPr>
      </w:pPr>
    </w:p>
    <w:p w:rsidRPr="002E120E" w:rsidR="006C5AB0" w:rsidP="038098EA" w:rsidRDefault="006C5AB0" w14:paraId="441395AC" w14:textId="77777777">
      <w:pPr>
        <w:rPr>
          <w:color w:val="000000" w:themeColor="text1"/>
          <w:sz w:val="20"/>
          <w:szCs w:val="20"/>
          <w:lang w:val="es-ES"/>
        </w:rPr>
      </w:pPr>
    </w:p>
    <w:p w:rsidRPr="002E120E" w:rsidR="006C5AB0" w:rsidP="038098EA" w:rsidRDefault="006C5AB0" w14:paraId="4611AC88" w14:textId="77777777">
      <w:pPr>
        <w:rPr>
          <w:color w:val="000000" w:themeColor="text1"/>
          <w:sz w:val="20"/>
          <w:szCs w:val="20"/>
          <w:lang w:val="es-ES"/>
        </w:rPr>
      </w:pPr>
    </w:p>
    <w:p w:rsidRPr="002E120E" w:rsidR="006C5AB0" w:rsidP="038098EA" w:rsidRDefault="006C5AB0" w14:paraId="4AEEA4BA" w14:textId="77777777">
      <w:pPr>
        <w:rPr>
          <w:color w:val="000000" w:themeColor="text1"/>
          <w:sz w:val="20"/>
          <w:szCs w:val="20"/>
          <w:lang w:val="es-ES"/>
        </w:rPr>
      </w:pPr>
    </w:p>
    <w:p w:rsidRPr="002E120E" w:rsidR="038098EA" w:rsidP="038098EA" w:rsidRDefault="038098EA" w14:paraId="5B6E1BAF" w14:textId="7B506C6A">
      <w:pPr>
        <w:rPr>
          <w:color w:val="C0504D" w:themeColor="accent2"/>
          <w:sz w:val="20"/>
          <w:szCs w:val="20"/>
          <w:lang w:val="es-ES"/>
        </w:rPr>
      </w:pPr>
    </w:p>
    <w:p w:rsidRPr="002E120E" w:rsidR="003374D2" w:rsidP="003374D2" w:rsidRDefault="003374D2" w14:paraId="1AC96477" w14:textId="5C5ECDD6">
      <w:pPr>
        <w:rPr>
          <w:sz w:val="20"/>
          <w:szCs w:val="20"/>
        </w:rPr>
      </w:pPr>
      <w:r w:rsidRPr="002E120E">
        <w:rPr>
          <w:sz w:val="20"/>
          <w:szCs w:val="20"/>
        </w:rPr>
        <w:t xml:space="preserve">El recurso de audio </w:t>
      </w:r>
      <w:r w:rsidRPr="002E120E">
        <w:rPr>
          <w:b/>
          <w:bCs/>
          <w:sz w:val="20"/>
          <w:szCs w:val="20"/>
        </w:rPr>
        <w:t>¡Salud en acción!</w:t>
      </w:r>
      <w:r w:rsidRPr="002E120E">
        <w:rPr>
          <w:sz w:val="20"/>
          <w:szCs w:val="20"/>
        </w:rPr>
        <w:t xml:space="preserve"> complementa la comprensión del tema al explicar cómo la participación ciudadana puede pasar de la planeación a acciones organizadas, con responsables, recursos y seguimiento. A partir de esta orientación, se aborda el diseño de estrategias, proceso que permite definir los objetivos, actores, recursos y metodologías necesarios para desarrollar acciones participativas y pertinentes en los territorios colombianos.</w:t>
      </w:r>
    </w:p>
    <w:p w:rsidRPr="002E120E" w:rsidR="0091443A" w:rsidP="038098EA" w:rsidRDefault="0091443A" w14:paraId="3840C744" w14:textId="77777777">
      <w:pPr>
        <w:rPr>
          <w:color w:val="000000" w:themeColor="text1"/>
          <w:sz w:val="20"/>
          <w:szCs w:val="20"/>
          <w:lang w:val="es-ES"/>
        </w:rPr>
      </w:pPr>
    </w:p>
    <w:p w:rsidRPr="002E120E" w:rsidR="0091443A" w:rsidP="038098EA" w:rsidRDefault="0091443A" w14:paraId="55DD3A7E" w14:textId="77777777">
      <w:pPr>
        <w:rPr>
          <w:color w:val="000000" w:themeColor="text1"/>
          <w:sz w:val="20"/>
          <w:szCs w:val="20"/>
          <w:lang w:val="es-ES"/>
        </w:rPr>
      </w:pPr>
    </w:p>
    <w:p w:rsidRPr="002E120E" w:rsidR="002F57E1" w:rsidRDefault="002F57E1" w14:paraId="12528A51"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Diseño de estrategias</w:t>
      </w:r>
    </w:p>
    <w:p w:rsidRPr="002E120E" w:rsidR="038098EA" w:rsidP="038098EA" w:rsidRDefault="038098EA" w14:paraId="2006C681" w14:textId="4B0DB803">
      <w:pPr>
        <w:pStyle w:val="Prrafodelista"/>
        <w:ind w:left="792"/>
        <w:rPr>
          <w:b/>
          <w:bCs/>
          <w:color w:val="000000" w:themeColor="text1"/>
          <w:sz w:val="20"/>
          <w:szCs w:val="20"/>
          <w:lang w:val="es-ES"/>
        </w:rPr>
      </w:pPr>
    </w:p>
    <w:p w:rsidRPr="002E120E" w:rsidR="00DC659D" w:rsidP="00D42146" w:rsidRDefault="3DEA8ECA" w14:paraId="3C2A8B08" w14:textId="29AD3856">
      <w:pPr>
        <w:shd w:val="clear" w:color="auto" w:fill="EEECE1" w:themeFill="background2"/>
        <w:rPr>
          <w:color w:val="000000" w:themeColor="text1"/>
          <w:sz w:val="20"/>
          <w:szCs w:val="20"/>
          <w:lang w:val="es-ES"/>
        </w:rPr>
      </w:pPr>
      <w:r w:rsidRPr="002E120E">
        <w:rPr>
          <w:color w:val="000000" w:themeColor="text1"/>
          <w:sz w:val="20"/>
          <w:szCs w:val="20"/>
          <w:lang w:val="es-ES"/>
        </w:rPr>
        <w:t>El diseño de estrategias en participación social en salud se configura como una fase determinante que orienta la planificación de las acciones a implementar en el territorio, asegurando su alineación con las necesidades de la población y los lineamientos de la política pública. Este proceso implica la estructuración intencional de intervenciones que integran objetivos, actores, recursos y metodologías, con el propósito de fortalecer la incidencia de la ciudadanía en la gestión del sistema de salud.</w:t>
      </w:r>
    </w:p>
    <w:p w:rsidRPr="002E120E" w:rsidR="00DC659D" w:rsidP="00D42146" w:rsidRDefault="3DEA8ECA" w14:paraId="6EF53674" w14:textId="51754922">
      <w:pPr>
        <w:shd w:val="clear" w:color="auto" w:fill="EEECE1" w:themeFill="background2"/>
        <w:rPr>
          <w:color w:val="000000" w:themeColor="text1"/>
          <w:sz w:val="20"/>
          <w:szCs w:val="20"/>
          <w:lang w:val="es-ES"/>
        </w:rPr>
      </w:pPr>
      <w:r w:rsidRPr="002E120E">
        <w:rPr>
          <w:color w:val="000000" w:themeColor="text1"/>
          <w:sz w:val="20"/>
          <w:szCs w:val="20"/>
          <w:lang w:val="es-ES"/>
        </w:rPr>
        <w:t xml:space="preserve"> </w:t>
      </w:r>
    </w:p>
    <w:p w:rsidR="00D42146" w:rsidP="038098EA" w:rsidRDefault="00D42146" w14:paraId="13867AC7" w14:textId="77777777">
      <w:pPr>
        <w:rPr>
          <w:color w:val="000000" w:themeColor="text1"/>
          <w:sz w:val="20"/>
          <w:szCs w:val="20"/>
          <w:lang w:val="es-ES"/>
        </w:rPr>
      </w:pPr>
    </w:p>
    <w:p w:rsidRPr="002E120E" w:rsidR="00DC659D" w:rsidP="00D42146" w:rsidRDefault="3DEA8ECA" w14:paraId="1AC42A9E" w14:textId="048593DF">
      <w:pPr>
        <w:shd w:val="clear" w:color="auto" w:fill="EEECE1" w:themeFill="background2"/>
        <w:rPr>
          <w:color w:val="000000" w:themeColor="text1"/>
          <w:sz w:val="20"/>
          <w:szCs w:val="20"/>
          <w:lang w:val="es-ES"/>
        </w:rPr>
      </w:pPr>
      <w:r w:rsidRPr="002E120E">
        <w:rPr>
          <w:color w:val="000000" w:themeColor="text1"/>
          <w:sz w:val="20"/>
          <w:szCs w:val="20"/>
          <w:lang w:val="es-ES"/>
        </w:rPr>
        <w:t>Desde un enfoque técnico, el diseño estratégico trasciende la definición de actividades aisladas, incorporando el análisis del contexto territorial, la priorización de problemáticas y la comprensión de las dinámicas sociales que condicionan la participación. Esta aproximación permite formular estrategias contextualizadas, con mayor pertinencia y capacidad de generar resultados sostenibles en los procesos participativos.</w:t>
      </w:r>
    </w:p>
    <w:p w:rsidRPr="002E120E" w:rsidR="00DC659D" w:rsidP="038098EA" w:rsidRDefault="3DEA8ECA" w14:paraId="6476CB37" w14:textId="0FB3CCF8">
      <w:pPr>
        <w:rPr>
          <w:color w:val="000000" w:themeColor="text1"/>
          <w:sz w:val="20"/>
          <w:szCs w:val="20"/>
          <w:lang w:val="es-ES"/>
        </w:rPr>
      </w:pPr>
      <w:r w:rsidRPr="002E120E">
        <w:rPr>
          <w:color w:val="000000" w:themeColor="text1"/>
          <w:sz w:val="20"/>
          <w:szCs w:val="20"/>
          <w:lang w:val="es-ES"/>
        </w:rPr>
        <w:t xml:space="preserve"> </w:t>
      </w:r>
    </w:p>
    <w:p w:rsidRPr="002E120E" w:rsidR="00DC659D" w:rsidP="00D42146" w:rsidRDefault="3DEA8ECA" w14:paraId="09BAC6E2" w14:textId="1F2C9CFC">
      <w:pPr>
        <w:shd w:val="clear" w:color="auto" w:fill="DBE5F1" w:themeFill="accent1" w:themeFillTint="33"/>
        <w:rPr>
          <w:color w:val="000000" w:themeColor="text1"/>
          <w:sz w:val="20"/>
          <w:szCs w:val="20"/>
          <w:lang w:val="es-ES"/>
        </w:rPr>
      </w:pPr>
      <w:r w:rsidRPr="002E120E">
        <w:rPr>
          <w:color w:val="000000" w:themeColor="text1"/>
          <w:sz w:val="20"/>
          <w:szCs w:val="20"/>
          <w:lang w:val="es-ES"/>
        </w:rPr>
        <w:t>En esta lógica, el diseño de estrategias requiere considerar la articulación entre actores institucionales, comunitarios y de otros sectores, promoviendo procesos de coordinación que favorezcan la construcción colectiva de soluciones. Esta integración reduce la fragmentación de las intervenciones y contribuye a optimizar el uso de los recursos disponibles en el territorio.</w:t>
      </w:r>
    </w:p>
    <w:p w:rsidRPr="002E120E" w:rsidR="00DC659D" w:rsidP="038098EA" w:rsidRDefault="3DEA8ECA" w14:paraId="057EF283" w14:textId="34C5A5B5">
      <w:pPr>
        <w:rPr>
          <w:color w:val="000000" w:themeColor="text1"/>
          <w:sz w:val="20"/>
          <w:szCs w:val="20"/>
          <w:lang w:val="es-ES"/>
        </w:rPr>
      </w:pPr>
      <w:r w:rsidRPr="002E120E">
        <w:rPr>
          <w:color w:val="000000" w:themeColor="text1"/>
          <w:sz w:val="20"/>
          <w:szCs w:val="20"/>
          <w:lang w:val="es-ES"/>
        </w:rPr>
        <w:t xml:space="preserve"> </w:t>
      </w:r>
    </w:p>
    <w:p w:rsidRPr="002E120E" w:rsidR="00DC659D" w:rsidP="038098EA" w:rsidRDefault="3DEA8ECA" w14:paraId="32599BDC" w14:textId="305B5A6B">
      <w:pPr>
        <w:rPr>
          <w:color w:val="000000" w:themeColor="text1"/>
          <w:sz w:val="20"/>
          <w:szCs w:val="20"/>
          <w:lang w:val="es-ES"/>
        </w:rPr>
      </w:pPr>
      <w:r w:rsidRPr="002E120E">
        <w:rPr>
          <w:color w:val="000000" w:themeColor="text1"/>
          <w:sz w:val="20"/>
          <w:szCs w:val="20"/>
          <w:lang w:val="es-ES"/>
        </w:rPr>
        <w:t>Bajo esta perspectiva operativa, el diseño estratégico se traduce en los siguientes componentes clave:</w:t>
      </w:r>
    </w:p>
    <w:p w:rsidRPr="002E120E" w:rsidR="038098EA" w:rsidP="038098EA" w:rsidRDefault="038098EA" w14:paraId="07981FCD" w14:textId="10ACD57C">
      <w:pPr>
        <w:rPr>
          <w:color w:val="000000" w:themeColor="text1"/>
          <w:sz w:val="20"/>
          <w:szCs w:val="20"/>
          <w:lang w:val="es-ES"/>
        </w:rPr>
      </w:pPr>
    </w:p>
    <w:p w:rsidRPr="002E120E" w:rsidR="00DC659D" w:rsidP="00DC659D" w:rsidRDefault="00DC659D" w14:paraId="6B4329C8" w14:textId="63D4DAA9">
      <w:pPr>
        <w:rPr>
          <w:color w:val="000000" w:themeColor="text1"/>
          <w:sz w:val="20"/>
          <w:szCs w:val="20"/>
          <w:lang w:val="es-ES"/>
        </w:rPr>
      </w:pPr>
      <w:commentRangeStart w:id="30"/>
      <w:r w:rsidRPr="002E120E">
        <w:rPr>
          <w:noProof/>
          <w:color w:val="000000" w:themeColor="text1"/>
          <w:sz w:val="20"/>
          <w:szCs w:val="20"/>
          <w:lang w:val="en-US" w:eastAsia="en-US"/>
        </w:rPr>
        <w:drawing>
          <wp:inline distT="0" distB="0" distL="0" distR="0" wp14:anchorId="09A0255F" wp14:editId="64108575">
            <wp:extent cx="6100717" cy="1449705"/>
            <wp:effectExtent l="0" t="0" r="52705" b="0"/>
            <wp:docPr id="826373581"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commentRangeEnd w:id="30"/>
      <w:r w:rsidRPr="002E120E" w:rsidR="0063429F">
        <w:rPr>
          <w:rStyle w:val="Refdecomentario"/>
          <w:color w:val="000000" w:themeColor="text1"/>
          <w:sz w:val="20"/>
          <w:szCs w:val="20"/>
          <w:lang w:val="es-ES"/>
        </w:rPr>
        <w:commentReference w:id="30"/>
      </w:r>
    </w:p>
    <w:p w:rsidRPr="002E120E" w:rsidR="038098EA" w:rsidP="038098EA" w:rsidRDefault="038098EA" w14:paraId="3C536D64" w14:textId="3850A186">
      <w:pPr>
        <w:rPr>
          <w:color w:val="000000" w:themeColor="text1"/>
          <w:sz w:val="20"/>
          <w:szCs w:val="20"/>
          <w:lang w:val="es-ES"/>
        </w:rPr>
      </w:pPr>
    </w:p>
    <w:p w:rsidRPr="002E120E" w:rsidR="0063429F" w:rsidP="038098EA" w:rsidRDefault="0063429F" w14:paraId="679715C7" w14:textId="77777777">
      <w:pPr>
        <w:rPr>
          <w:color w:val="000000" w:themeColor="text1"/>
          <w:sz w:val="20"/>
          <w:szCs w:val="20"/>
          <w:lang w:val="es-ES"/>
        </w:rPr>
      </w:pPr>
    </w:p>
    <w:p w:rsidRPr="002E120E" w:rsidR="006E1F4F" w:rsidP="006E1F4F" w:rsidRDefault="006E1F4F" w14:paraId="2597564F" w14:textId="77777777">
      <w:pPr>
        <w:rPr>
          <w:color w:val="000000" w:themeColor="text1"/>
          <w:sz w:val="20"/>
          <w:szCs w:val="20"/>
        </w:rPr>
      </w:pPr>
      <w:r w:rsidRPr="002E120E">
        <w:rPr>
          <w:color w:val="000000" w:themeColor="text1"/>
          <w:sz w:val="20"/>
          <w:szCs w:val="20"/>
        </w:rPr>
        <w:t>Además de reconocer los componentes del diseño estratégico, es importante precisar cómo se aplican en la organización de acciones participativas en salud. En el contexto colombiano, este diseño debe responder a las necesidades de la población, las capacidades de los actores y las condiciones reales del territorio, para evitar acciones aisladas o poco sostenibles.</w:t>
      </w:r>
    </w:p>
    <w:p w:rsidRPr="002E120E" w:rsidR="006E1F4F" w:rsidP="006E1F4F" w:rsidRDefault="006E1F4F" w14:paraId="4E539819" w14:textId="77777777">
      <w:pPr>
        <w:rPr>
          <w:color w:val="000000" w:themeColor="text1"/>
          <w:sz w:val="20"/>
          <w:szCs w:val="20"/>
        </w:rPr>
      </w:pPr>
    </w:p>
    <w:p w:rsidRPr="002E120E" w:rsidR="006E1F4F" w:rsidRDefault="006E1F4F" w14:paraId="39D6E493" w14:textId="68FEE555">
      <w:pPr>
        <w:pStyle w:val="Prrafodelista"/>
        <w:numPr>
          <w:ilvl w:val="0"/>
          <w:numId w:val="34"/>
        </w:numPr>
        <w:rPr>
          <w:color w:val="000000" w:themeColor="text1"/>
          <w:sz w:val="20"/>
          <w:szCs w:val="20"/>
        </w:rPr>
      </w:pPr>
      <w:commentRangeStart w:id="31"/>
      <w:r w:rsidRPr="002E120E">
        <w:rPr>
          <w:b/>
          <w:bCs/>
          <w:color w:val="000000" w:themeColor="text1"/>
          <w:sz w:val="20"/>
          <w:szCs w:val="20"/>
        </w:rPr>
        <w:t>Objetivos claros y alcanzables:</w:t>
      </w:r>
      <w:r w:rsidRPr="002E120E">
        <w:rPr>
          <w:color w:val="000000" w:themeColor="text1"/>
          <w:sz w:val="20"/>
          <w:szCs w:val="20"/>
        </w:rPr>
        <w:t xml:space="preserve"> permiten definir el propósito de la estrategia y los resultados que se esperan lograr. En salud, ayudan a orientar las acciones hacia necesidades concretas, como mejorar la participación comunitaria, fortalecer la información ciudadana o promover el seguimiento a compromisos institucionales.</w:t>
      </w:r>
    </w:p>
    <w:p w:rsidRPr="002E120E" w:rsidR="006E1F4F" w:rsidRDefault="006E1F4F" w14:paraId="040BA702" w14:textId="2792D568">
      <w:pPr>
        <w:pStyle w:val="Prrafodelista"/>
        <w:numPr>
          <w:ilvl w:val="0"/>
          <w:numId w:val="34"/>
        </w:numPr>
        <w:rPr>
          <w:color w:val="000000" w:themeColor="text1"/>
          <w:sz w:val="20"/>
          <w:szCs w:val="20"/>
        </w:rPr>
      </w:pPr>
      <w:r w:rsidRPr="002E120E">
        <w:rPr>
          <w:b/>
          <w:bCs/>
          <w:color w:val="000000" w:themeColor="text1"/>
          <w:sz w:val="20"/>
          <w:szCs w:val="20"/>
        </w:rPr>
        <w:t>Actores clave y roles:</w:t>
      </w:r>
      <w:r w:rsidRPr="002E120E">
        <w:rPr>
          <w:color w:val="000000" w:themeColor="text1"/>
          <w:sz w:val="20"/>
          <w:szCs w:val="20"/>
        </w:rPr>
        <w:t xml:space="preserve"> facilitan identificar quiénes participan, qué responsabilidades asumen y cómo se articulan en el proceso. Este aspecto permite vincular instituciones, organizaciones sociales, líderes comunitarios y ciudadanía, evitando duplicidad de esfuerzos y fortaleciendo el trabajo conjunto en el territorio.</w:t>
      </w:r>
    </w:p>
    <w:p w:rsidRPr="002E120E" w:rsidR="006E1F4F" w:rsidRDefault="006E1F4F" w14:paraId="4E12B5C4" w14:textId="0A95FC77">
      <w:pPr>
        <w:pStyle w:val="Prrafodelista"/>
        <w:numPr>
          <w:ilvl w:val="0"/>
          <w:numId w:val="34"/>
        </w:numPr>
        <w:rPr>
          <w:color w:val="000000" w:themeColor="text1"/>
          <w:sz w:val="20"/>
          <w:szCs w:val="20"/>
        </w:rPr>
      </w:pPr>
      <w:r w:rsidRPr="002E120E">
        <w:rPr>
          <w:b/>
          <w:bCs/>
          <w:color w:val="000000" w:themeColor="text1"/>
          <w:sz w:val="20"/>
          <w:szCs w:val="20"/>
        </w:rPr>
        <w:t>Metodologías pertinentes:</w:t>
      </w:r>
      <w:r w:rsidRPr="002E120E">
        <w:rPr>
          <w:color w:val="000000" w:themeColor="text1"/>
          <w:sz w:val="20"/>
          <w:szCs w:val="20"/>
        </w:rPr>
        <w:t xml:space="preserve"> orientan la forma en que se desarrollarán las acciones participativas, de acuerdo con el contexto y la población. Pueden incluir mesas de diálogo, talleres comunitarios, diagnósticos participativos o encuentros territoriales, siempre con lenguaje claro y enfoque incluyente.</w:t>
      </w:r>
    </w:p>
    <w:p w:rsidRPr="002E120E" w:rsidR="006E1F4F" w:rsidRDefault="006E1F4F" w14:paraId="3ED40954" w14:textId="36273DFB">
      <w:pPr>
        <w:pStyle w:val="Prrafodelista"/>
        <w:numPr>
          <w:ilvl w:val="0"/>
          <w:numId w:val="34"/>
        </w:numPr>
        <w:rPr>
          <w:color w:val="000000" w:themeColor="text1"/>
          <w:sz w:val="20"/>
          <w:szCs w:val="20"/>
        </w:rPr>
      </w:pPr>
      <w:r w:rsidRPr="002E120E">
        <w:rPr>
          <w:b/>
          <w:bCs/>
          <w:color w:val="000000" w:themeColor="text1"/>
          <w:sz w:val="20"/>
          <w:szCs w:val="20"/>
        </w:rPr>
        <w:t>Acciones y resultados esperados:</w:t>
      </w:r>
      <w:r w:rsidRPr="002E120E">
        <w:rPr>
          <w:color w:val="000000" w:themeColor="text1"/>
          <w:sz w:val="20"/>
          <w:szCs w:val="20"/>
        </w:rPr>
        <w:t xml:space="preserve"> permiten establecer qué actividades se realizarán y qué cambios se buscan alcanzar. Este componente ayuda a verificar si la estrategia aporta a la participación informada, al control social, a la toma de decisiones y al mejoramiento de la gestión en salud.</w:t>
      </w:r>
      <w:commentRangeEnd w:id="31"/>
      <w:r w:rsidRPr="002E120E" w:rsidR="00570956">
        <w:rPr>
          <w:rStyle w:val="Refdecomentario"/>
          <w:color w:val="000000" w:themeColor="text1"/>
          <w:sz w:val="20"/>
          <w:szCs w:val="20"/>
        </w:rPr>
        <w:commentReference w:id="31"/>
      </w:r>
    </w:p>
    <w:p w:rsidRPr="002E120E" w:rsidR="0063429F" w:rsidP="038098EA" w:rsidRDefault="0063429F" w14:paraId="5D993C39" w14:textId="77777777">
      <w:pPr>
        <w:rPr>
          <w:color w:val="000000" w:themeColor="text1"/>
          <w:sz w:val="20"/>
          <w:szCs w:val="20"/>
        </w:rPr>
      </w:pPr>
    </w:p>
    <w:p w:rsidRPr="002E120E" w:rsidR="0063429F" w:rsidP="038098EA" w:rsidRDefault="006E1F4F" w14:paraId="05BC4A19" w14:textId="260462AE">
      <w:pPr>
        <w:rPr>
          <w:color w:val="000000" w:themeColor="text1"/>
          <w:sz w:val="20"/>
          <w:szCs w:val="20"/>
          <w:lang w:val="es-ES"/>
        </w:rPr>
      </w:pPr>
      <w:r w:rsidRPr="002E120E">
        <w:rPr>
          <w:color w:val="000000" w:themeColor="text1"/>
          <w:sz w:val="20"/>
          <w:szCs w:val="20"/>
        </w:rPr>
        <w:t>Estos componentes permiten que el diseño de estrategias sea más organizado, pertinente y aplicable a los territorios colombianos. Al definir objetivos, actores, metodologías y resultados, se fortalece la planeación de acciones participativas y se favorece una intervención más coherente con las necesidades de la comunidad.</w:t>
      </w:r>
    </w:p>
    <w:p w:rsidRPr="002E120E" w:rsidR="006E1F4F" w:rsidP="038098EA" w:rsidRDefault="006E1F4F" w14:paraId="1633613E" w14:textId="77777777">
      <w:pPr>
        <w:rPr>
          <w:color w:val="000000" w:themeColor="text1"/>
          <w:sz w:val="20"/>
          <w:szCs w:val="20"/>
          <w:lang w:val="es-ES"/>
        </w:rPr>
      </w:pPr>
    </w:p>
    <w:p w:rsidRPr="002E120E" w:rsidR="006E1F4F" w:rsidP="038098EA" w:rsidRDefault="006E1F4F" w14:paraId="4653074E" w14:textId="77777777">
      <w:pPr>
        <w:rPr>
          <w:color w:val="000000" w:themeColor="text1"/>
          <w:sz w:val="20"/>
          <w:szCs w:val="20"/>
        </w:rPr>
      </w:pPr>
    </w:p>
    <w:p w:rsidRPr="002E120E" w:rsidR="006E1F4F" w:rsidP="006E1F4F" w:rsidRDefault="006E1F4F" w14:paraId="73B7A964" w14:textId="6B1601E1">
      <w:pPr>
        <w:shd w:val="clear" w:color="auto" w:fill="EEECE1" w:themeFill="background2"/>
        <w:rPr>
          <w:color w:val="000000" w:themeColor="text1"/>
          <w:sz w:val="20"/>
          <w:szCs w:val="20"/>
          <w:lang w:val="es-ES"/>
        </w:rPr>
      </w:pPr>
      <w:r w:rsidRPr="002E120E">
        <w:rPr>
          <w:color w:val="000000" w:themeColor="text1"/>
          <w:sz w:val="20"/>
          <w:szCs w:val="20"/>
        </w:rPr>
        <w:t xml:space="preserve">Una vez definidos los elementos que orientan el diseño de estrategias, es necesario reconocer los recursos que permiten llevarlas a la práctica. Por ello, el siguiente apartado aborda la </w:t>
      </w:r>
      <w:r w:rsidRPr="002E120E">
        <w:rPr>
          <w:b/>
          <w:bCs/>
          <w:color w:val="000000" w:themeColor="text1"/>
          <w:sz w:val="20"/>
          <w:szCs w:val="20"/>
        </w:rPr>
        <w:t xml:space="preserve">gestión de recursos, </w:t>
      </w:r>
      <w:r w:rsidRPr="002E120E">
        <w:rPr>
          <w:color w:val="000000" w:themeColor="text1"/>
          <w:sz w:val="20"/>
          <w:szCs w:val="20"/>
        </w:rPr>
        <w:t>entendida como el proceso que permite organizar los medios humanos, técnicos, logísticos y financieros requeridos para desarrollar acciones participativas sostenibles en salud.</w:t>
      </w:r>
    </w:p>
    <w:p w:rsidRPr="002E120E" w:rsidR="006E1F4F" w:rsidP="038098EA" w:rsidRDefault="006E1F4F" w14:paraId="23ACC72D" w14:textId="77777777">
      <w:pPr>
        <w:rPr>
          <w:color w:val="000000" w:themeColor="text1"/>
          <w:sz w:val="20"/>
          <w:szCs w:val="20"/>
          <w:lang w:val="es-ES"/>
        </w:rPr>
      </w:pPr>
    </w:p>
    <w:p w:rsidRPr="002E120E" w:rsidR="00DC659D" w:rsidP="00DC659D" w:rsidRDefault="00DC659D" w14:paraId="14A8BF80" w14:textId="77777777">
      <w:pPr>
        <w:rPr>
          <w:b/>
          <w:bCs/>
          <w:color w:val="000000" w:themeColor="text1"/>
          <w:sz w:val="20"/>
          <w:szCs w:val="20"/>
          <w:lang w:val="es-ES"/>
        </w:rPr>
      </w:pPr>
    </w:p>
    <w:p w:rsidRPr="002E120E" w:rsidR="002F57E1" w:rsidRDefault="002F57E1" w14:paraId="0390F143"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Gestión de recursos</w:t>
      </w:r>
    </w:p>
    <w:p w:rsidRPr="002E120E" w:rsidR="00DC659D" w:rsidP="00DC659D" w:rsidRDefault="00DC659D" w14:paraId="1DE91EA7" w14:textId="77777777">
      <w:pPr>
        <w:rPr>
          <w:b/>
          <w:bCs/>
          <w:color w:val="000000" w:themeColor="text1"/>
          <w:sz w:val="20"/>
          <w:szCs w:val="20"/>
          <w:lang w:val="es-ES"/>
        </w:rPr>
      </w:pPr>
    </w:p>
    <w:p w:rsidRPr="002E120E" w:rsidR="00DC659D" w:rsidP="006E7501" w:rsidRDefault="00DC659D" w14:paraId="3EA43DA5" w14:textId="77777777">
      <w:pPr>
        <w:shd w:val="clear" w:color="auto" w:fill="DBE5F1" w:themeFill="accent1" w:themeFillTint="33"/>
        <w:rPr>
          <w:color w:val="000000" w:themeColor="text1"/>
          <w:sz w:val="20"/>
          <w:szCs w:val="20"/>
          <w:lang w:val="es-ES"/>
        </w:rPr>
      </w:pPr>
      <w:r w:rsidRPr="002E120E">
        <w:rPr>
          <w:color w:val="000000" w:themeColor="text1"/>
          <w:sz w:val="20"/>
          <w:szCs w:val="20"/>
          <w:lang w:val="es-ES"/>
        </w:rPr>
        <w:t>La gestión de recursos en la implementación de estrategias de participación social en salud comprende el conjunto de procesos orientados a planificar, organizar y optimizar los medios necesarios para el desarrollo de las acciones participativas en el territorio. Este componente resulta fundamental para garantizar la viabilidad, continuidad y sostenibilidad de las estrategias, evitando que las acciones se limiten a iniciativas aisladas o de corto alcance.</w:t>
      </w:r>
    </w:p>
    <w:p w:rsidRPr="002E120E" w:rsidR="00DC659D" w:rsidP="00DC659D" w:rsidRDefault="00DC659D" w14:paraId="4F8AD091" w14:textId="77777777">
      <w:pPr>
        <w:rPr>
          <w:color w:val="000000" w:themeColor="text1"/>
          <w:sz w:val="20"/>
          <w:szCs w:val="20"/>
          <w:lang w:val="es-ES"/>
        </w:rPr>
      </w:pPr>
    </w:p>
    <w:p w:rsidRPr="002E120E" w:rsidR="00DC659D" w:rsidP="006E7501" w:rsidRDefault="00DC659D" w14:paraId="3DDDB4D7" w14:textId="77777777">
      <w:pPr>
        <w:shd w:val="clear" w:color="auto" w:fill="F2DBDB" w:themeFill="accent2" w:themeFillTint="33"/>
        <w:rPr>
          <w:color w:val="000000" w:themeColor="text1"/>
          <w:sz w:val="20"/>
          <w:szCs w:val="20"/>
          <w:lang w:val="es-ES"/>
        </w:rPr>
      </w:pPr>
      <w:r w:rsidRPr="002E120E">
        <w:rPr>
          <w:color w:val="000000" w:themeColor="text1"/>
          <w:sz w:val="20"/>
          <w:szCs w:val="20"/>
          <w:lang w:val="es-ES"/>
        </w:rPr>
        <w:t>Desde una perspectiva técnica, la gestión de recursos no se reduce a la disponibilidad de insumos, sino que implica la articulación eficiente de recursos humanos, técnicos, logísticos y financieros, en función de los objetivos definidos. Esto requiere una adecuada planificación, así como la capacidad de priorizar y asignar recursos de manera estratégica según las necesidades del contexto.</w:t>
      </w:r>
    </w:p>
    <w:p w:rsidRPr="002E120E" w:rsidR="00DC659D" w:rsidP="00DC659D" w:rsidRDefault="00DC659D" w14:paraId="38A8A874" w14:textId="77777777">
      <w:pPr>
        <w:rPr>
          <w:color w:val="000000" w:themeColor="text1"/>
          <w:sz w:val="20"/>
          <w:szCs w:val="20"/>
          <w:lang w:val="es-ES"/>
        </w:rPr>
      </w:pPr>
    </w:p>
    <w:p w:rsidRPr="002E120E" w:rsidR="00DC659D" w:rsidP="006E7501" w:rsidRDefault="00DC659D" w14:paraId="7D6F6409" w14:textId="77777777">
      <w:pPr>
        <w:shd w:val="clear" w:color="auto" w:fill="FDE9D9" w:themeFill="accent6" w:themeFillTint="33"/>
        <w:rPr>
          <w:color w:val="000000" w:themeColor="text1"/>
          <w:sz w:val="20"/>
          <w:szCs w:val="20"/>
          <w:lang w:val="es-ES"/>
        </w:rPr>
      </w:pPr>
      <w:r w:rsidRPr="002E120E">
        <w:rPr>
          <w:color w:val="000000" w:themeColor="text1"/>
          <w:sz w:val="20"/>
          <w:szCs w:val="20"/>
          <w:lang w:val="es-ES"/>
        </w:rPr>
        <w:t xml:space="preserve">En el marco de la participación social en salud, la gestión de recursos también implica el aprovechamiento de capacidades existentes en el territorio, incluyendo el conocimiento comunitario, las redes organizativas y las </w:t>
      </w:r>
      <w:r w:rsidRPr="002E120E">
        <w:rPr>
          <w:color w:val="000000" w:themeColor="text1"/>
          <w:sz w:val="20"/>
          <w:szCs w:val="20"/>
          <w:lang w:val="es-ES"/>
        </w:rPr>
        <w:t>alianzas interinstitucionales. Este enfoque permite ampliar el alcance de las acciones y fortalecer los procesos participativos sin depender exclusivamente de recursos externos.</w:t>
      </w:r>
    </w:p>
    <w:p w:rsidRPr="002E120E" w:rsidR="00DC659D" w:rsidP="001D7C36" w:rsidRDefault="006E7501" w14:paraId="489D9A4A" w14:textId="6E20A916">
      <w:pPr>
        <w:shd w:val="clear" w:color="auto" w:fill="EAF1DD" w:themeFill="accent3" w:themeFillTint="33"/>
        <w:rPr>
          <w:color w:val="000000" w:themeColor="text1"/>
          <w:sz w:val="20"/>
          <w:szCs w:val="20"/>
          <w:lang w:val="es-ES"/>
        </w:rPr>
      </w:pPr>
      <w:r w:rsidRPr="002E120E">
        <w:rPr>
          <w:color w:val="000000" w:themeColor="text1"/>
          <w:sz w:val="20"/>
          <w:szCs w:val="20"/>
        </w:rPr>
        <w:t>Para comprender mejor la gestión de recursos en la implementación de estrategias de participación social en salud, es necesario reconocer los tipos de recursos que permiten organizar, ejecutar y sostener las acciones en el territorio. Estos recursos no se limitan al presupuesto; también incluyen capacidades humanas, herramientas técnicas, medios logísticos, saberes comunitarios y redes de colaboración que fortalecen la participación ciudadana:</w:t>
      </w:r>
    </w:p>
    <w:p w:rsidRPr="002E120E" w:rsidR="006E7501" w:rsidP="00DC659D" w:rsidRDefault="006E7501" w14:paraId="65E18E66" w14:textId="77777777">
      <w:pPr>
        <w:rPr>
          <w:sz w:val="20"/>
          <w:szCs w:val="20"/>
        </w:rPr>
      </w:pPr>
    </w:p>
    <w:p w:rsidRPr="002E120E" w:rsidR="0034411C" w:rsidRDefault="0034411C" w14:paraId="1BAB7062" w14:textId="37885961">
      <w:pPr>
        <w:pStyle w:val="Prrafodelista"/>
        <w:numPr>
          <w:ilvl w:val="0"/>
          <w:numId w:val="36"/>
        </w:numPr>
        <w:rPr>
          <w:sz w:val="20"/>
          <w:szCs w:val="20"/>
        </w:rPr>
      </w:pPr>
      <w:commentRangeStart w:id="32"/>
      <w:r w:rsidRPr="002E120E">
        <w:rPr>
          <w:b/>
          <w:bCs/>
          <w:sz w:val="20"/>
          <w:szCs w:val="20"/>
        </w:rPr>
        <w:t>Recurso humano:</w:t>
      </w:r>
      <w:r w:rsidRPr="002E120E">
        <w:rPr>
          <w:sz w:val="20"/>
          <w:szCs w:val="20"/>
        </w:rPr>
        <w:t xml:space="preserve"> corresponde al talento de las personas que orientan, facilitan y acompañan los procesos participativos. Incluye funcionarios, líderes comunitarios, facilitadores, representantes de organizaciones sociales y ciudadanía activa.</w:t>
      </w:r>
      <w:r w:rsidRPr="002E120E">
        <w:rPr>
          <w:sz w:val="20"/>
          <w:szCs w:val="20"/>
        </w:rPr>
        <w:br/>
      </w:r>
      <w:r w:rsidRPr="002E120E">
        <w:rPr>
          <w:b/>
          <w:bCs/>
          <w:sz w:val="20"/>
          <w:szCs w:val="20"/>
        </w:rPr>
        <w:t>Ejemplos:</w:t>
      </w:r>
      <w:r w:rsidRPr="002E120E">
        <w:rPr>
          <w:sz w:val="20"/>
          <w:szCs w:val="20"/>
        </w:rPr>
        <w:br/>
      </w:r>
      <w:r w:rsidRPr="002E120E">
        <w:rPr>
          <w:sz w:val="20"/>
          <w:szCs w:val="20"/>
        </w:rPr>
        <w:t xml:space="preserve">Una secretaría de salud convoca a líderes </w:t>
      </w:r>
      <w:proofErr w:type="spellStart"/>
      <w:r w:rsidRPr="002E120E">
        <w:rPr>
          <w:sz w:val="20"/>
          <w:szCs w:val="20"/>
        </w:rPr>
        <w:t>veredales</w:t>
      </w:r>
      <w:proofErr w:type="spellEnd"/>
      <w:r w:rsidRPr="002E120E">
        <w:rPr>
          <w:sz w:val="20"/>
          <w:szCs w:val="20"/>
        </w:rPr>
        <w:t xml:space="preserve"> para apoyar una jornada comunitaria.</w:t>
      </w:r>
      <w:r w:rsidRPr="002E120E">
        <w:rPr>
          <w:sz w:val="20"/>
          <w:szCs w:val="20"/>
        </w:rPr>
        <w:br/>
      </w:r>
      <w:r w:rsidRPr="002E120E">
        <w:rPr>
          <w:sz w:val="20"/>
          <w:szCs w:val="20"/>
        </w:rPr>
        <w:t>Un equipo de promotores sociales orienta a usuarios sobre mecanismos de participación.</w:t>
      </w:r>
    </w:p>
    <w:p w:rsidRPr="002E120E" w:rsidR="0034411C" w:rsidP="0034411C" w:rsidRDefault="0034411C" w14:paraId="2E5DF59D" w14:textId="77777777">
      <w:pPr>
        <w:rPr>
          <w:sz w:val="20"/>
          <w:szCs w:val="20"/>
        </w:rPr>
      </w:pPr>
    </w:p>
    <w:p w:rsidRPr="002E120E" w:rsidR="0034411C" w:rsidRDefault="0034411C" w14:paraId="1B032DAE" w14:textId="5FE0AA79">
      <w:pPr>
        <w:pStyle w:val="Prrafodelista"/>
        <w:numPr>
          <w:ilvl w:val="0"/>
          <w:numId w:val="36"/>
        </w:numPr>
        <w:rPr>
          <w:sz w:val="20"/>
          <w:szCs w:val="20"/>
        </w:rPr>
      </w:pPr>
      <w:r w:rsidRPr="002E120E">
        <w:rPr>
          <w:b/>
          <w:bCs/>
          <w:sz w:val="20"/>
          <w:szCs w:val="20"/>
        </w:rPr>
        <w:t>Recurso técnico:</w:t>
      </w:r>
      <w:r w:rsidRPr="002E120E">
        <w:rPr>
          <w:sz w:val="20"/>
          <w:szCs w:val="20"/>
        </w:rPr>
        <w:t xml:space="preserve"> comprende herramientas, metodologías, instrumentos y soportes tecnológicos que ayudan a organizar la información, desarrollar actividades y hacer seguimiento a los procesos participativos.</w:t>
      </w:r>
      <w:r w:rsidRPr="002E120E">
        <w:rPr>
          <w:sz w:val="20"/>
          <w:szCs w:val="20"/>
        </w:rPr>
        <w:br/>
      </w:r>
      <w:r w:rsidRPr="002E120E">
        <w:rPr>
          <w:b/>
          <w:bCs/>
          <w:sz w:val="20"/>
          <w:szCs w:val="20"/>
        </w:rPr>
        <w:t>Ejemplos:</w:t>
      </w:r>
      <w:r w:rsidRPr="002E120E">
        <w:rPr>
          <w:sz w:val="20"/>
          <w:szCs w:val="20"/>
        </w:rPr>
        <w:br/>
      </w:r>
      <w:r w:rsidRPr="002E120E">
        <w:rPr>
          <w:sz w:val="20"/>
          <w:szCs w:val="20"/>
        </w:rPr>
        <w:t>Se aplica una encuesta digital para identificar barreras de acceso a servicios de salud.</w:t>
      </w:r>
      <w:r w:rsidRPr="002E120E">
        <w:rPr>
          <w:sz w:val="20"/>
          <w:szCs w:val="20"/>
        </w:rPr>
        <w:br/>
      </w:r>
      <w:r w:rsidRPr="002E120E">
        <w:rPr>
          <w:sz w:val="20"/>
          <w:szCs w:val="20"/>
        </w:rPr>
        <w:t>Se utiliza una matriz de priorización para organizar las necesidades expresadas por la comunidad.</w:t>
      </w:r>
    </w:p>
    <w:p w:rsidRPr="002E120E" w:rsidR="0034411C" w:rsidP="0034411C" w:rsidRDefault="0034411C" w14:paraId="0A148718" w14:textId="77777777">
      <w:pPr>
        <w:rPr>
          <w:sz w:val="20"/>
          <w:szCs w:val="20"/>
        </w:rPr>
      </w:pPr>
    </w:p>
    <w:p w:rsidRPr="002E120E" w:rsidR="0034411C" w:rsidRDefault="0034411C" w14:paraId="63FC2A06" w14:textId="119B6BC3">
      <w:pPr>
        <w:pStyle w:val="Prrafodelista"/>
        <w:numPr>
          <w:ilvl w:val="0"/>
          <w:numId w:val="36"/>
        </w:numPr>
        <w:rPr>
          <w:sz w:val="20"/>
          <w:szCs w:val="20"/>
        </w:rPr>
      </w:pPr>
      <w:r w:rsidRPr="002E120E">
        <w:rPr>
          <w:b/>
          <w:bCs/>
          <w:sz w:val="20"/>
          <w:szCs w:val="20"/>
        </w:rPr>
        <w:t>Recurso logístico:</w:t>
      </w:r>
      <w:r w:rsidRPr="002E120E">
        <w:rPr>
          <w:sz w:val="20"/>
          <w:szCs w:val="20"/>
        </w:rPr>
        <w:t xml:space="preserve"> hace referencia a los medios operativos y materiales necesarios para realizar encuentros, talleres, mesas de diálogo o jornadas comunitarias.</w:t>
      </w:r>
      <w:r w:rsidRPr="002E120E">
        <w:rPr>
          <w:sz w:val="20"/>
          <w:szCs w:val="20"/>
        </w:rPr>
        <w:br/>
      </w:r>
      <w:r w:rsidRPr="002E120E">
        <w:rPr>
          <w:b/>
          <w:bCs/>
          <w:sz w:val="20"/>
          <w:szCs w:val="20"/>
        </w:rPr>
        <w:t>Ejemplos:</w:t>
      </w:r>
      <w:r w:rsidRPr="002E120E">
        <w:rPr>
          <w:sz w:val="20"/>
          <w:szCs w:val="20"/>
        </w:rPr>
        <w:br/>
      </w:r>
      <w:r w:rsidRPr="002E120E">
        <w:rPr>
          <w:sz w:val="20"/>
          <w:szCs w:val="20"/>
        </w:rPr>
        <w:t>Se gestiona el salón comunal, las sillas y el sonido para una reunión con usuarios.</w:t>
      </w:r>
      <w:r w:rsidRPr="002E120E">
        <w:rPr>
          <w:sz w:val="20"/>
          <w:szCs w:val="20"/>
        </w:rPr>
        <w:br/>
      </w:r>
      <w:r w:rsidRPr="002E120E">
        <w:rPr>
          <w:sz w:val="20"/>
          <w:szCs w:val="20"/>
        </w:rPr>
        <w:t>Se preparan carteles, listados de asistencia y materiales impresos para un taller participativo.</w:t>
      </w:r>
    </w:p>
    <w:p w:rsidRPr="002E120E" w:rsidR="0034411C" w:rsidP="0034411C" w:rsidRDefault="0034411C" w14:paraId="16CF4635" w14:textId="77777777">
      <w:pPr>
        <w:rPr>
          <w:sz w:val="20"/>
          <w:szCs w:val="20"/>
        </w:rPr>
      </w:pPr>
    </w:p>
    <w:p w:rsidRPr="002E120E" w:rsidR="0034411C" w:rsidRDefault="0034411C" w14:paraId="5BE522C3" w14:textId="014708A3">
      <w:pPr>
        <w:pStyle w:val="Prrafodelista"/>
        <w:numPr>
          <w:ilvl w:val="0"/>
          <w:numId w:val="36"/>
        </w:numPr>
        <w:rPr>
          <w:sz w:val="20"/>
          <w:szCs w:val="20"/>
        </w:rPr>
      </w:pPr>
      <w:r w:rsidRPr="002E120E">
        <w:rPr>
          <w:b/>
          <w:bCs/>
          <w:sz w:val="20"/>
          <w:szCs w:val="20"/>
        </w:rPr>
        <w:t>Recurso financiero:</w:t>
      </w:r>
      <w:r w:rsidRPr="002E120E">
        <w:rPr>
          <w:sz w:val="20"/>
          <w:szCs w:val="20"/>
        </w:rPr>
        <w:t xml:space="preserve"> corresponde a los recursos económicos disponibles para financiar actividades, materiales, desplazamientos, facilitadores y acciones de seguimiento.</w:t>
      </w:r>
      <w:r w:rsidRPr="002E120E">
        <w:rPr>
          <w:sz w:val="20"/>
          <w:szCs w:val="20"/>
        </w:rPr>
        <w:br/>
      </w:r>
      <w:r w:rsidRPr="002E120E">
        <w:rPr>
          <w:b/>
          <w:bCs/>
          <w:sz w:val="20"/>
          <w:szCs w:val="20"/>
        </w:rPr>
        <w:t>Ejemplos:</w:t>
      </w:r>
      <w:r w:rsidRPr="002E120E">
        <w:rPr>
          <w:sz w:val="20"/>
          <w:szCs w:val="20"/>
        </w:rPr>
        <w:br/>
      </w:r>
      <w:r w:rsidRPr="002E120E">
        <w:rPr>
          <w:sz w:val="20"/>
          <w:szCs w:val="20"/>
        </w:rPr>
        <w:t>Una alcaldía asigna presupuesto para talleres de control social en salud.</w:t>
      </w:r>
      <w:r w:rsidRPr="002E120E">
        <w:rPr>
          <w:sz w:val="20"/>
          <w:szCs w:val="20"/>
        </w:rPr>
        <w:br/>
      </w:r>
      <w:r w:rsidRPr="002E120E">
        <w:rPr>
          <w:sz w:val="20"/>
          <w:szCs w:val="20"/>
        </w:rPr>
        <w:t>Una entidad territorial destina recursos para el transporte de líderes rurales que participan en mesas de diálogo.</w:t>
      </w:r>
    </w:p>
    <w:p w:rsidRPr="002E120E" w:rsidR="0034411C" w:rsidP="0034411C" w:rsidRDefault="0034411C" w14:paraId="631CEAF7" w14:textId="77777777">
      <w:pPr>
        <w:rPr>
          <w:sz w:val="20"/>
          <w:szCs w:val="20"/>
        </w:rPr>
      </w:pPr>
    </w:p>
    <w:p w:rsidRPr="002E120E" w:rsidR="0034411C" w:rsidRDefault="0034411C" w14:paraId="007372FA" w14:textId="22345278">
      <w:pPr>
        <w:pStyle w:val="Prrafodelista"/>
        <w:numPr>
          <w:ilvl w:val="0"/>
          <w:numId w:val="36"/>
        </w:numPr>
        <w:rPr>
          <w:sz w:val="20"/>
          <w:szCs w:val="20"/>
        </w:rPr>
      </w:pPr>
      <w:r w:rsidRPr="002E120E">
        <w:rPr>
          <w:b/>
          <w:bCs/>
          <w:sz w:val="20"/>
          <w:szCs w:val="20"/>
        </w:rPr>
        <w:t>Recurso comunitario:</w:t>
      </w:r>
      <w:r w:rsidRPr="002E120E">
        <w:rPr>
          <w:sz w:val="20"/>
          <w:szCs w:val="20"/>
        </w:rPr>
        <w:t xml:space="preserve"> integra saberes, experiencias, capacidades y conocimientos locales de la población. Este recurso permite que las acciones respondan a la realidad del territorio.</w:t>
      </w:r>
      <w:r w:rsidRPr="002E120E">
        <w:rPr>
          <w:sz w:val="20"/>
          <w:szCs w:val="20"/>
        </w:rPr>
        <w:br/>
      </w:r>
      <w:r w:rsidRPr="002E120E">
        <w:rPr>
          <w:b/>
          <w:bCs/>
          <w:sz w:val="20"/>
          <w:szCs w:val="20"/>
        </w:rPr>
        <w:t>Ejemplos:</w:t>
      </w:r>
      <w:r w:rsidRPr="002E120E">
        <w:rPr>
          <w:sz w:val="20"/>
          <w:szCs w:val="20"/>
        </w:rPr>
        <w:br/>
      </w:r>
      <w:r w:rsidRPr="002E120E">
        <w:rPr>
          <w:sz w:val="20"/>
          <w:szCs w:val="20"/>
        </w:rPr>
        <w:t>Una comunidad campesina informa sobre los horarios adecuados para convocar reuniones.</w:t>
      </w:r>
      <w:r w:rsidRPr="002E120E">
        <w:rPr>
          <w:sz w:val="20"/>
          <w:szCs w:val="20"/>
        </w:rPr>
        <w:br/>
      </w:r>
      <w:r w:rsidRPr="002E120E">
        <w:rPr>
          <w:sz w:val="20"/>
          <w:szCs w:val="20"/>
        </w:rPr>
        <w:t>Líderes barriales identifican necesidades prioritarias en atención, comunicación y acceso a servicios.</w:t>
      </w:r>
    </w:p>
    <w:p w:rsidRPr="002E120E" w:rsidR="0034411C" w:rsidP="0034411C" w:rsidRDefault="0034411C" w14:paraId="2E8DE50A" w14:textId="77777777">
      <w:pPr>
        <w:rPr>
          <w:sz w:val="20"/>
          <w:szCs w:val="20"/>
        </w:rPr>
      </w:pPr>
    </w:p>
    <w:p w:rsidRPr="002E120E" w:rsidR="0034411C" w:rsidRDefault="0034411C" w14:paraId="680E9604" w14:textId="5E2009E3">
      <w:pPr>
        <w:pStyle w:val="Prrafodelista"/>
        <w:numPr>
          <w:ilvl w:val="0"/>
          <w:numId w:val="36"/>
        </w:numPr>
        <w:rPr>
          <w:sz w:val="20"/>
          <w:szCs w:val="20"/>
        </w:rPr>
      </w:pPr>
      <w:r w:rsidRPr="002E120E">
        <w:rPr>
          <w:b/>
          <w:bCs/>
          <w:sz w:val="20"/>
          <w:szCs w:val="20"/>
        </w:rPr>
        <w:t>Recurso relacional:</w:t>
      </w:r>
      <w:r w:rsidRPr="002E120E">
        <w:rPr>
          <w:sz w:val="20"/>
          <w:szCs w:val="20"/>
        </w:rPr>
        <w:t xml:space="preserve"> se refiere a las redes, alianzas y vínculos entre instituciones, organizaciones sociales, líderes y comunidad. Facilita la cooperación y la sostenibilidad de los procesos participativos.</w:t>
      </w:r>
      <w:r w:rsidRPr="002E120E">
        <w:rPr>
          <w:sz w:val="20"/>
          <w:szCs w:val="20"/>
        </w:rPr>
        <w:br/>
      </w:r>
      <w:r w:rsidRPr="002E120E">
        <w:rPr>
          <w:b/>
          <w:bCs/>
          <w:sz w:val="20"/>
          <w:szCs w:val="20"/>
        </w:rPr>
        <w:t>Ejemplos:</w:t>
      </w:r>
      <w:r w:rsidRPr="002E120E">
        <w:rPr>
          <w:sz w:val="20"/>
          <w:szCs w:val="20"/>
        </w:rPr>
        <w:br/>
      </w:r>
      <w:r w:rsidRPr="002E120E">
        <w:rPr>
          <w:sz w:val="20"/>
          <w:szCs w:val="20"/>
        </w:rPr>
        <w:t>Una asociación de usuarios y una junta de acción comunal acuerdan hacer seguimiento a compromisos locales.</w:t>
      </w:r>
      <w:r w:rsidRPr="002E120E">
        <w:rPr>
          <w:sz w:val="20"/>
          <w:szCs w:val="20"/>
        </w:rPr>
        <w:br/>
      </w:r>
      <w:r w:rsidRPr="002E120E">
        <w:rPr>
          <w:sz w:val="20"/>
          <w:szCs w:val="20"/>
        </w:rPr>
        <w:t>Una entidad de salud articula acciones con colegios y organizaciones comunitarias.</w:t>
      </w:r>
      <w:commentRangeEnd w:id="32"/>
      <w:r w:rsidRPr="002E120E" w:rsidR="00570956">
        <w:rPr>
          <w:rStyle w:val="Refdecomentario"/>
          <w:sz w:val="20"/>
          <w:szCs w:val="20"/>
        </w:rPr>
        <w:commentReference w:id="32"/>
      </w:r>
    </w:p>
    <w:p w:rsidRPr="002E120E" w:rsidR="0034411C" w:rsidP="00DC659D" w:rsidRDefault="0034411C" w14:paraId="4B304282" w14:textId="77777777">
      <w:pPr>
        <w:rPr>
          <w:sz w:val="20"/>
          <w:szCs w:val="20"/>
        </w:rPr>
      </w:pPr>
    </w:p>
    <w:p w:rsidRPr="002E120E" w:rsidR="0034411C" w:rsidP="001D7C36" w:rsidRDefault="0034411C" w14:paraId="5AD24178" w14:textId="77777777">
      <w:pPr>
        <w:shd w:val="clear" w:color="auto" w:fill="EAF1DD" w:themeFill="accent3" w:themeFillTint="33"/>
        <w:rPr>
          <w:sz w:val="20"/>
          <w:szCs w:val="20"/>
        </w:rPr>
      </w:pPr>
      <w:r w:rsidRPr="002E120E">
        <w:rPr>
          <w:sz w:val="20"/>
          <w:szCs w:val="20"/>
        </w:rPr>
        <w:t>Estos recursos permiten que la participación social en salud se desarrolle de manera organizada, viable y sostenible. En el contexto colombiano, su gestión adecuada fortalece la articulación entre instituciones y comunidad, mejora la ejecución de las estrategias y favorece respuestas más pertinentes a las necesidades de cada territorio.</w:t>
      </w:r>
    </w:p>
    <w:p w:rsidRPr="002E120E" w:rsidR="006E7501" w:rsidP="00DC659D" w:rsidRDefault="006E7501" w14:paraId="199E0121" w14:textId="77777777">
      <w:pPr>
        <w:rPr>
          <w:b/>
          <w:bCs/>
          <w:color w:val="C00000"/>
          <w:sz w:val="20"/>
          <w:szCs w:val="20"/>
        </w:rPr>
      </w:pPr>
    </w:p>
    <w:p w:rsidRPr="002E120E" w:rsidR="001D7C36" w:rsidP="001D7C36" w:rsidRDefault="001D7C36" w14:paraId="293FFD8C" w14:textId="074D92BD">
      <w:pPr>
        <w:shd w:val="clear" w:color="auto" w:fill="C6D9F1" w:themeFill="text2" w:themeFillTint="33"/>
        <w:rPr>
          <w:sz w:val="20"/>
          <w:szCs w:val="20"/>
        </w:rPr>
      </w:pPr>
      <w:r w:rsidRPr="002E120E">
        <w:rPr>
          <w:sz w:val="20"/>
          <w:szCs w:val="20"/>
        </w:rPr>
        <w:t>Una vez identificados los recursos necesarios para desarrollar las estrategias de participación social en salud, es fundamental reconocer cómo se verifica su uso y avance durante la ejecución. Por ello, el siguiente apartado aborda el seguimiento, entendido como un proceso que permite revisar el cumplimiento de las acciones, identificar dificultades, valorar resultados parciales y realizar ajustes oportunos para fortalecer la participación en los territorios colombianos.</w:t>
      </w:r>
    </w:p>
    <w:p w:rsidRPr="002E120E" w:rsidR="0034411C" w:rsidP="00DC659D" w:rsidRDefault="0034411C" w14:paraId="24EFC9B1" w14:textId="77777777">
      <w:pPr>
        <w:rPr>
          <w:color w:val="000000" w:themeColor="text1"/>
          <w:sz w:val="20"/>
          <w:szCs w:val="20"/>
          <w:lang w:val="es-ES"/>
        </w:rPr>
      </w:pPr>
    </w:p>
    <w:p w:rsidRPr="002E120E" w:rsidR="00DC659D" w:rsidP="00DC659D" w:rsidRDefault="00DC659D" w14:paraId="4BEFF729" w14:textId="77777777">
      <w:pPr>
        <w:rPr>
          <w:b/>
          <w:bCs/>
          <w:color w:val="000000" w:themeColor="text1"/>
          <w:sz w:val="20"/>
          <w:szCs w:val="20"/>
          <w:lang w:val="es-ES"/>
        </w:rPr>
      </w:pPr>
    </w:p>
    <w:p w:rsidRPr="002E120E" w:rsidR="002F57E1" w:rsidRDefault="002F57E1" w14:paraId="6A8454C7" w14:textId="77777777">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Seguimiento</w:t>
      </w:r>
    </w:p>
    <w:p w:rsidRPr="002E120E" w:rsidR="005D16AA" w:rsidP="005D16AA" w:rsidRDefault="005D16AA" w14:paraId="3B1F0898" w14:textId="77777777">
      <w:pPr>
        <w:rPr>
          <w:color w:val="000000" w:themeColor="text1"/>
          <w:sz w:val="20"/>
          <w:szCs w:val="20"/>
          <w:lang w:val="es-ES"/>
        </w:rPr>
      </w:pPr>
    </w:p>
    <w:p w:rsidRPr="002E120E" w:rsidR="005D16AA" w:rsidP="005D16AA" w:rsidRDefault="005D16AA" w14:paraId="5AEF5D45" w14:textId="77777777">
      <w:pPr>
        <w:rPr>
          <w:color w:val="000000" w:themeColor="text1"/>
          <w:sz w:val="20"/>
          <w:szCs w:val="20"/>
          <w:lang w:val="es-ES"/>
        </w:rPr>
      </w:pPr>
      <w:r w:rsidRPr="002E120E">
        <w:rPr>
          <w:color w:val="000000" w:themeColor="text1"/>
          <w:sz w:val="20"/>
          <w:szCs w:val="20"/>
          <w:lang w:val="es-ES"/>
        </w:rPr>
        <w:t>El seguimiento en la implementación de estrategias de participación social en salud constituye un proceso sistemático de monitoreo que permite verificar el desarrollo de las acciones, identificar avances y detectar oportunidades de mejora durante su ejecución. Este componente es fundamental para garantizar que las estrategias se mantengan alineadas con los objetivos planteados y respondan de manera efectiva a las dinámicas del territorio.</w:t>
      </w:r>
    </w:p>
    <w:p w:rsidRPr="002E120E" w:rsidR="005D16AA" w:rsidP="005D16AA" w:rsidRDefault="005D16AA" w14:paraId="30C40E1B" w14:textId="77777777">
      <w:pPr>
        <w:rPr>
          <w:color w:val="000000" w:themeColor="text1"/>
          <w:sz w:val="20"/>
          <w:szCs w:val="20"/>
          <w:lang w:val="es-ES"/>
        </w:rPr>
      </w:pPr>
    </w:p>
    <w:p w:rsidRPr="002E120E" w:rsidR="005D16AA" w:rsidP="005D16AA" w:rsidRDefault="005D16AA" w14:paraId="2BDA13C2" w14:textId="77777777">
      <w:pPr>
        <w:rPr>
          <w:color w:val="000000" w:themeColor="text1"/>
          <w:sz w:val="20"/>
          <w:szCs w:val="20"/>
          <w:lang w:val="es-ES"/>
        </w:rPr>
      </w:pPr>
      <w:r w:rsidRPr="002E120E">
        <w:rPr>
          <w:color w:val="000000" w:themeColor="text1"/>
          <w:sz w:val="20"/>
          <w:szCs w:val="20"/>
          <w:lang w:val="es-ES"/>
        </w:rPr>
        <w:t>A diferencia de la evaluación final, el seguimiento se realiza de manera continua, permitiendo acompañar el desarrollo de las acciones en tiempo real. Esto facilita la toma de decisiones oportunas, la identificación de dificultades operativas y la realización de ajustes que fortalezcan la efectividad de los procesos participativos.</w:t>
      </w:r>
    </w:p>
    <w:p w:rsidRPr="002E120E" w:rsidR="00761A71" w:rsidP="005D16AA" w:rsidRDefault="00761A71" w14:paraId="6EE4D0CA" w14:textId="77777777">
      <w:pPr>
        <w:rPr>
          <w:color w:val="000000" w:themeColor="text1"/>
          <w:sz w:val="20"/>
          <w:szCs w:val="20"/>
          <w:lang w:val="es-ES"/>
        </w:rPr>
      </w:pPr>
    </w:p>
    <w:p w:rsidRPr="002E120E" w:rsidR="00C65C12" w:rsidP="00C65C12" w:rsidRDefault="00C65C12" w14:paraId="38DCC6A6" w14:textId="0A5DDB18">
      <w:pPr>
        <w:shd w:val="clear" w:color="auto" w:fill="EAF1DD" w:themeFill="accent3" w:themeFillTint="33"/>
        <w:rPr>
          <w:sz w:val="20"/>
          <w:szCs w:val="20"/>
        </w:rPr>
      </w:pPr>
      <w:r w:rsidRPr="002E120E">
        <w:rPr>
          <w:sz w:val="20"/>
          <w:szCs w:val="20"/>
        </w:rPr>
        <w:t>Desde una perspectiva técnica, el seguimiento permite revisar cómo avanzan las estrategias de participación social en salud y qué ajustes se requieren durante su desarrollo. Para ello, se analizan aspectos que ayudan a valorar las acciones realizadas, la participación de los actores, el uso de los recursos y los cambios logrados en el territorio:</w:t>
      </w:r>
    </w:p>
    <w:p w:rsidRPr="002E120E" w:rsidR="00C65C12" w:rsidP="005D16AA" w:rsidRDefault="00C65C12" w14:paraId="0F515427" w14:textId="77777777">
      <w:pPr>
        <w:rPr>
          <w:color w:val="C0504D" w:themeColor="accent2"/>
          <w:sz w:val="20"/>
          <w:szCs w:val="20"/>
          <w:lang w:val="es-ES"/>
        </w:rPr>
      </w:pPr>
    </w:p>
    <w:p w:rsidRPr="002E120E" w:rsidR="00C65C12" w:rsidP="005D16AA" w:rsidRDefault="00C65C12" w14:paraId="5482ECE6" w14:textId="77777777">
      <w:pPr>
        <w:rPr>
          <w:color w:val="C0504D" w:themeColor="accent2"/>
          <w:sz w:val="20"/>
          <w:szCs w:val="20"/>
          <w:lang w:val="es-ES"/>
        </w:rPr>
      </w:pPr>
    </w:p>
    <w:p w:rsidRPr="002E120E" w:rsidR="00C65C12" w:rsidRDefault="00C65C12" w14:paraId="0900A33B" w14:textId="0FAA6082">
      <w:pPr>
        <w:pStyle w:val="Prrafodelista"/>
        <w:numPr>
          <w:ilvl w:val="0"/>
          <w:numId w:val="34"/>
        </w:numPr>
        <w:rPr>
          <w:sz w:val="20"/>
          <w:szCs w:val="20"/>
        </w:rPr>
      </w:pPr>
      <w:commentRangeStart w:id="33"/>
      <w:r w:rsidRPr="002E120E">
        <w:rPr>
          <w:b/>
          <w:bCs/>
          <w:sz w:val="20"/>
          <w:szCs w:val="20"/>
        </w:rPr>
        <w:t>Recolección de información:</w:t>
      </w:r>
      <w:r w:rsidRPr="002E120E">
        <w:rPr>
          <w:sz w:val="20"/>
          <w:szCs w:val="20"/>
        </w:rPr>
        <w:t xml:space="preserve"> consiste en reunir datos sobre las acciones desarrolladas, los actores participantes y los avances alcanzados. Esta información permite reconocer qué se ha realizado, qué compromisos siguen pendientes y qué aspectos requieren revisión durante el proceso participativo.</w:t>
      </w:r>
    </w:p>
    <w:p w:rsidRPr="002E120E" w:rsidR="00C65C12" w:rsidP="00C65C12" w:rsidRDefault="00C65C12" w14:paraId="7C4F26F9" w14:textId="77777777">
      <w:pPr>
        <w:pStyle w:val="Prrafodelista"/>
        <w:rPr>
          <w:sz w:val="20"/>
          <w:szCs w:val="20"/>
        </w:rPr>
      </w:pPr>
    </w:p>
    <w:p w:rsidRPr="002E120E" w:rsidR="00C65C12" w:rsidRDefault="00C65C12" w14:paraId="7882BB03" w14:textId="69287883">
      <w:pPr>
        <w:pStyle w:val="Prrafodelista"/>
        <w:numPr>
          <w:ilvl w:val="0"/>
          <w:numId w:val="34"/>
        </w:numPr>
        <w:rPr>
          <w:sz w:val="20"/>
          <w:szCs w:val="20"/>
        </w:rPr>
      </w:pPr>
      <w:r w:rsidRPr="002E120E">
        <w:rPr>
          <w:b/>
          <w:bCs/>
          <w:sz w:val="20"/>
          <w:szCs w:val="20"/>
        </w:rPr>
        <w:t>Análisis de avances:</w:t>
      </w:r>
      <w:r w:rsidRPr="002E120E">
        <w:rPr>
          <w:sz w:val="20"/>
          <w:szCs w:val="20"/>
        </w:rPr>
        <w:t xml:space="preserve"> permite revisar si las acciones ejecutadas responden a los objetivos definidos. Este análisis ayuda a identificar logros, dificultades y oportunidades de mejora, con el fin de ajustar la estrategia antes de que finalice su implementación.</w:t>
      </w:r>
    </w:p>
    <w:p w:rsidRPr="002E120E" w:rsidR="00C65C12" w:rsidP="00C65C12" w:rsidRDefault="00C65C12" w14:paraId="6E50491E" w14:textId="77777777">
      <w:pPr>
        <w:pStyle w:val="Prrafodelista"/>
        <w:rPr>
          <w:sz w:val="20"/>
          <w:szCs w:val="20"/>
        </w:rPr>
      </w:pPr>
    </w:p>
    <w:p w:rsidRPr="002E120E" w:rsidR="00C65C12" w:rsidP="00C65C12" w:rsidRDefault="00C65C12" w14:paraId="56329A24" w14:textId="77777777">
      <w:pPr>
        <w:pStyle w:val="Prrafodelista"/>
        <w:rPr>
          <w:sz w:val="20"/>
          <w:szCs w:val="20"/>
        </w:rPr>
      </w:pPr>
    </w:p>
    <w:p w:rsidRPr="002E120E" w:rsidR="00C65C12" w:rsidRDefault="00C65C12" w14:paraId="4A4D6537" w14:textId="32B34179">
      <w:pPr>
        <w:pStyle w:val="Prrafodelista"/>
        <w:numPr>
          <w:ilvl w:val="0"/>
          <w:numId w:val="34"/>
        </w:numPr>
        <w:rPr>
          <w:sz w:val="20"/>
          <w:szCs w:val="20"/>
        </w:rPr>
      </w:pPr>
      <w:r w:rsidRPr="002E120E">
        <w:rPr>
          <w:b/>
          <w:bCs/>
          <w:sz w:val="20"/>
          <w:szCs w:val="20"/>
        </w:rPr>
        <w:t>Participación de actores:</w:t>
      </w:r>
      <w:r w:rsidRPr="002E120E">
        <w:rPr>
          <w:sz w:val="20"/>
          <w:szCs w:val="20"/>
        </w:rPr>
        <w:t xml:space="preserve"> verifica el nivel de intervención de instituciones, organizaciones sociales, líderes comunitarios y ciudadanía. Este aspecto permite reconocer si la estrategia promueve una participación activa, incluyente y representativa de las necesidades del territorio.</w:t>
      </w:r>
    </w:p>
    <w:p w:rsidRPr="002E120E" w:rsidR="00C65C12" w:rsidP="00C65C12" w:rsidRDefault="00C65C12" w14:paraId="32B763CD" w14:textId="77777777">
      <w:pPr>
        <w:pStyle w:val="Prrafodelista"/>
        <w:rPr>
          <w:sz w:val="20"/>
          <w:szCs w:val="20"/>
        </w:rPr>
      </w:pPr>
    </w:p>
    <w:p w:rsidRPr="002E120E" w:rsidR="00C65C12" w:rsidRDefault="00C65C12" w14:paraId="1630C407" w14:textId="6A6DDF86">
      <w:pPr>
        <w:pStyle w:val="Prrafodelista"/>
        <w:numPr>
          <w:ilvl w:val="0"/>
          <w:numId w:val="34"/>
        </w:numPr>
        <w:rPr>
          <w:sz w:val="20"/>
          <w:szCs w:val="20"/>
        </w:rPr>
      </w:pPr>
      <w:r w:rsidRPr="002E120E">
        <w:rPr>
          <w:b/>
          <w:bCs/>
          <w:sz w:val="20"/>
          <w:szCs w:val="20"/>
        </w:rPr>
        <w:t>Cumplimiento de actividades:</w:t>
      </w:r>
      <w:r w:rsidRPr="002E120E">
        <w:rPr>
          <w:sz w:val="20"/>
          <w:szCs w:val="20"/>
        </w:rPr>
        <w:t xml:space="preserve"> revisa si las jornadas, reuniones, talleres o espacios participativos se desarrollan según lo planificado. También permite identificar retrasos, cambios necesarios o acciones que deben fortalecerse para mejorar la ejecución.</w:t>
      </w:r>
    </w:p>
    <w:p w:rsidRPr="002E120E" w:rsidR="00C65C12" w:rsidP="00C65C12" w:rsidRDefault="00C65C12" w14:paraId="6229F85D" w14:textId="77777777">
      <w:pPr>
        <w:pStyle w:val="Prrafodelista"/>
        <w:rPr>
          <w:sz w:val="20"/>
          <w:szCs w:val="20"/>
        </w:rPr>
      </w:pPr>
    </w:p>
    <w:p w:rsidRPr="002E120E" w:rsidR="00C65C12" w:rsidP="00C65C12" w:rsidRDefault="00C65C12" w14:paraId="02A72B04" w14:textId="77777777">
      <w:pPr>
        <w:pStyle w:val="Prrafodelista"/>
        <w:rPr>
          <w:sz w:val="20"/>
          <w:szCs w:val="20"/>
        </w:rPr>
      </w:pPr>
    </w:p>
    <w:p w:rsidRPr="002E120E" w:rsidR="00C65C12" w:rsidRDefault="00C65C12" w14:paraId="67DCFA3C" w14:textId="2D62F413">
      <w:pPr>
        <w:pStyle w:val="Prrafodelista"/>
        <w:numPr>
          <w:ilvl w:val="0"/>
          <w:numId w:val="34"/>
        </w:numPr>
        <w:rPr>
          <w:sz w:val="20"/>
          <w:szCs w:val="20"/>
        </w:rPr>
      </w:pPr>
      <w:r w:rsidRPr="002E120E">
        <w:rPr>
          <w:b/>
          <w:bCs/>
          <w:sz w:val="20"/>
          <w:szCs w:val="20"/>
        </w:rPr>
        <w:t>Uso de recursos:</w:t>
      </w:r>
      <w:r w:rsidRPr="002E120E">
        <w:rPr>
          <w:sz w:val="20"/>
          <w:szCs w:val="20"/>
        </w:rPr>
        <w:t xml:space="preserve"> analiza si los recursos humanos, técnicos, logísticos, financieros y comunitarios se utilizan de manera adecuada. Esta revisión favorece una gestión más organizada, transparente y pertinente para el desarrollo de las acciones participativas.</w:t>
      </w:r>
    </w:p>
    <w:p w:rsidRPr="002E120E" w:rsidR="00C65C12" w:rsidRDefault="00C65C12" w14:paraId="2378CAC2" w14:textId="385814DC">
      <w:pPr>
        <w:pStyle w:val="Prrafodelista"/>
        <w:numPr>
          <w:ilvl w:val="0"/>
          <w:numId w:val="34"/>
        </w:numPr>
        <w:rPr>
          <w:sz w:val="20"/>
          <w:szCs w:val="20"/>
        </w:rPr>
      </w:pPr>
      <w:r w:rsidRPr="002E120E">
        <w:rPr>
          <w:b/>
          <w:bCs/>
          <w:sz w:val="20"/>
          <w:szCs w:val="20"/>
        </w:rPr>
        <w:t>Resultados obtenidos:</w:t>
      </w:r>
      <w:r w:rsidRPr="002E120E">
        <w:rPr>
          <w:sz w:val="20"/>
          <w:szCs w:val="20"/>
        </w:rPr>
        <w:t xml:space="preserve"> permite identificar los cambios que se alcanzan durante el proceso participativo. Esta revisión muestra si la comunidad participa más, si la información se comprende mejor, si los compromisos avanzan y si las acciones responden a las necesidades del territorio.</w:t>
      </w:r>
    </w:p>
    <w:p w:rsidRPr="002E120E" w:rsidR="00C65C12" w:rsidP="00C65C12" w:rsidRDefault="00C65C12" w14:paraId="5B21CC8D" w14:textId="77777777">
      <w:pPr>
        <w:pStyle w:val="Prrafodelista"/>
        <w:rPr>
          <w:sz w:val="20"/>
          <w:szCs w:val="20"/>
        </w:rPr>
      </w:pPr>
    </w:p>
    <w:p w:rsidRPr="002E120E" w:rsidR="00C65C12" w:rsidRDefault="00C65C12" w14:paraId="5FD227B5" w14:textId="6E64A10E">
      <w:pPr>
        <w:pStyle w:val="Prrafodelista"/>
        <w:numPr>
          <w:ilvl w:val="0"/>
          <w:numId w:val="34"/>
        </w:numPr>
        <w:rPr>
          <w:sz w:val="20"/>
          <w:szCs w:val="20"/>
        </w:rPr>
      </w:pPr>
      <w:r w:rsidRPr="002E120E">
        <w:rPr>
          <w:b/>
          <w:bCs/>
          <w:sz w:val="20"/>
          <w:szCs w:val="20"/>
        </w:rPr>
        <w:t>Transparencia en la gestión:</w:t>
      </w:r>
      <w:r w:rsidRPr="002E120E">
        <w:rPr>
          <w:sz w:val="20"/>
          <w:szCs w:val="20"/>
        </w:rPr>
        <w:t xml:space="preserve"> fortalece la confianza entre instituciones y comunidad, al generar evidencia sobre los avances, los recursos utilizados y los compromisos cumplidos. Este aspecto facilita el control social y mejora la credibilidad del proceso participativo.</w:t>
      </w:r>
      <w:commentRangeEnd w:id="33"/>
      <w:r w:rsidRPr="002E120E" w:rsidR="00570956">
        <w:rPr>
          <w:rStyle w:val="Refdecomentario"/>
          <w:sz w:val="20"/>
          <w:szCs w:val="20"/>
        </w:rPr>
        <w:commentReference w:id="33"/>
      </w:r>
    </w:p>
    <w:p w:rsidRPr="002E120E" w:rsidR="00C65C12" w:rsidP="005D16AA" w:rsidRDefault="00C65C12" w14:paraId="683615AB" w14:textId="77777777">
      <w:pPr>
        <w:rPr>
          <w:color w:val="C0504D" w:themeColor="accent2"/>
          <w:sz w:val="20"/>
          <w:szCs w:val="20"/>
          <w:lang w:val="es-ES"/>
        </w:rPr>
      </w:pPr>
    </w:p>
    <w:p w:rsidRPr="002E120E" w:rsidR="00C65C12" w:rsidP="00C65C12" w:rsidRDefault="00C65C12" w14:paraId="7678B3B2" w14:textId="6ADF7D32">
      <w:pPr>
        <w:shd w:val="clear" w:color="auto" w:fill="EAF1DD" w:themeFill="accent3" w:themeFillTint="33"/>
        <w:rPr>
          <w:sz w:val="20"/>
          <w:szCs w:val="20"/>
          <w:lang w:val="es-ES"/>
        </w:rPr>
      </w:pPr>
      <w:r w:rsidRPr="002E120E">
        <w:rPr>
          <w:sz w:val="20"/>
          <w:szCs w:val="20"/>
        </w:rPr>
        <w:t>Estos elementos permiten comprender que el seguimiento no se limita a revisar actividades terminadas. Su valor está en acompañar el proceso, generar información útil, identificar dificultades a tiempo y fortalecer la transparencia en la gestión de las acciones participativas en salud.</w:t>
      </w:r>
    </w:p>
    <w:p w:rsidRPr="002E120E" w:rsidR="005D16AA" w:rsidP="005D16AA" w:rsidRDefault="005D16AA" w14:paraId="690269B6" w14:textId="77777777">
      <w:pPr>
        <w:rPr>
          <w:color w:val="C0504D" w:themeColor="accent2"/>
          <w:sz w:val="20"/>
          <w:szCs w:val="20"/>
          <w:lang w:val="es-ES"/>
        </w:rPr>
      </w:pPr>
    </w:p>
    <w:p w:rsidRPr="002E120E" w:rsidR="00D0205F" w:rsidP="005D16AA" w:rsidRDefault="00FD1182" w14:paraId="5EB9E88F" w14:textId="1E5CF2F9">
      <w:pPr>
        <w:rPr>
          <w:color w:val="C0504D" w:themeColor="accent2"/>
          <w:sz w:val="20"/>
          <w:szCs w:val="20"/>
        </w:rPr>
      </w:pPr>
      <w:r w:rsidRPr="002E120E">
        <w:rPr>
          <w:color w:val="000000" w:themeColor="text1"/>
          <w:sz w:val="20"/>
          <w:szCs w:val="20"/>
        </w:rPr>
        <w:t>El seguimiento fortalece la gestión de las estrategias de participación social en salud porque permite:</w:t>
      </w:r>
    </w:p>
    <w:p w:rsidRPr="002E120E" w:rsidR="00FD1182" w:rsidP="005D16AA" w:rsidRDefault="00FD1182" w14:paraId="2E8E0A77" w14:textId="77777777">
      <w:pPr>
        <w:rPr>
          <w:color w:val="C0504D" w:themeColor="accent2"/>
          <w:sz w:val="20"/>
          <w:szCs w:val="20"/>
        </w:rPr>
      </w:pPr>
    </w:p>
    <w:p w:rsidRPr="002E120E" w:rsidR="00FD1182" w:rsidRDefault="00FD1182" w14:paraId="6C4078C4" w14:textId="48D06D37">
      <w:pPr>
        <w:pStyle w:val="Prrafodelista"/>
        <w:numPr>
          <w:ilvl w:val="0"/>
          <w:numId w:val="37"/>
        </w:numPr>
        <w:rPr>
          <w:color w:val="000000" w:themeColor="text1"/>
          <w:sz w:val="20"/>
          <w:szCs w:val="20"/>
        </w:rPr>
      </w:pPr>
      <w:commentRangeStart w:id="34"/>
      <w:r w:rsidRPr="002E120E">
        <w:rPr>
          <w:color w:val="000000" w:themeColor="text1"/>
          <w:sz w:val="20"/>
          <w:szCs w:val="20"/>
        </w:rPr>
        <w:t xml:space="preserve">Revisar el proceso mientras se desarrolla, no solo al finalizar. </w:t>
      </w:r>
    </w:p>
    <w:p w:rsidRPr="002E120E" w:rsidR="00FD1182" w:rsidRDefault="00FD1182" w14:paraId="0065E786" w14:textId="05DD7A88">
      <w:pPr>
        <w:pStyle w:val="Prrafodelista"/>
        <w:numPr>
          <w:ilvl w:val="0"/>
          <w:numId w:val="37"/>
        </w:numPr>
        <w:rPr>
          <w:color w:val="000000" w:themeColor="text1"/>
          <w:sz w:val="20"/>
          <w:szCs w:val="20"/>
        </w:rPr>
      </w:pPr>
      <w:r w:rsidRPr="002E120E">
        <w:rPr>
          <w:color w:val="000000" w:themeColor="text1"/>
          <w:sz w:val="20"/>
          <w:szCs w:val="20"/>
        </w:rPr>
        <w:t xml:space="preserve">Reconocer avances en las acciones participativas. </w:t>
      </w:r>
    </w:p>
    <w:p w:rsidRPr="002E120E" w:rsidR="00FD1182" w:rsidRDefault="00FD1182" w14:paraId="606FBDF2" w14:textId="7835829F">
      <w:pPr>
        <w:pStyle w:val="Prrafodelista"/>
        <w:numPr>
          <w:ilvl w:val="0"/>
          <w:numId w:val="37"/>
        </w:numPr>
        <w:rPr>
          <w:color w:val="000000" w:themeColor="text1"/>
          <w:sz w:val="20"/>
          <w:szCs w:val="20"/>
        </w:rPr>
      </w:pPr>
      <w:r w:rsidRPr="002E120E">
        <w:rPr>
          <w:color w:val="000000" w:themeColor="text1"/>
          <w:sz w:val="20"/>
          <w:szCs w:val="20"/>
        </w:rPr>
        <w:t xml:space="preserve">Identificar dificultades que requieren atención oportuna. </w:t>
      </w:r>
    </w:p>
    <w:p w:rsidRPr="002E120E" w:rsidR="00FD1182" w:rsidRDefault="00FD1182" w14:paraId="3192C87E" w14:textId="77777777">
      <w:pPr>
        <w:pStyle w:val="Prrafodelista"/>
        <w:numPr>
          <w:ilvl w:val="0"/>
          <w:numId w:val="37"/>
        </w:numPr>
        <w:rPr>
          <w:color w:val="000000" w:themeColor="text1"/>
          <w:sz w:val="20"/>
          <w:szCs w:val="20"/>
        </w:rPr>
      </w:pPr>
      <w:r w:rsidRPr="002E120E">
        <w:rPr>
          <w:color w:val="000000" w:themeColor="text1"/>
          <w:sz w:val="20"/>
          <w:szCs w:val="20"/>
        </w:rPr>
        <w:t xml:space="preserve">justar actividades según las necesidades del territorio. </w:t>
      </w:r>
    </w:p>
    <w:p w:rsidRPr="002E120E" w:rsidR="00FD1182" w:rsidRDefault="00FD1182" w14:paraId="7F405DEB" w14:textId="741054D1">
      <w:pPr>
        <w:pStyle w:val="Prrafodelista"/>
        <w:numPr>
          <w:ilvl w:val="0"/>
          <w:numId w:val="37"/>
        </w:numPr>
        <w:rPr>
          <w:color w:val="000000" w:themeColor="text1"/>
          <w:sz w:val="20"/>
          <w:szCs w:val="20"/>
        </w:rPr>
      </w:pPr>
      <w:r w:rsidRPr="002E120E">
        <w:rPr>
          <w:color w:val="000000" w:themeColor="text1"/>
          <w:sz w:val="20"/>
          <w:szCs w:val="20"/>
        </w:rPr>
        <w:t xml:space="preserve">Generar información útil para instituciones, organizaciones sociales y comunidad. </w:t>
      </w:r>
    </w:p>
    <w:p w:rsidRPr="002E120E" w:rsidR="00D0205F" w:rsidRDefault="00FD1182" w14:paraId="352A5C27" w14:textId="1081EC1E">
      <w:pPr>
        <w:pStyle w:val="Prrafodelista"/>
        <w:numPr>
          <w:ilvl w:val="0"/>
          <w:numId w:val="37"/>
        </w:numPr>
        <w:rPr>
          <w:color w:val="000000" w:themeColor="text1"/>
          <w:sz w:val="20"/>
          <w:szCs w:val="20"/>
        </w:rPr>
      </w:pPr>
      <w:r w:rsidRPr="002E120E">
        <w:rPr>
          <w:color w:val="000000" w:themeColor="text1"/>
          <w:sz w:val="20"/>
          <w:szCs w:val="20"/>
        </w:rPr>
        <w:t>Tomar decisiones más pertinentes, transparentes y acordes con la realidad local.</w:t>
      </w:r>
      <w:commentRangeEnd w:id="34"/>
      <w:r w:rsidRPr="002E120E" w:rsidR="00570956">
        <w:rPr>
          <w:rStyle w:val="Refdecomentario"/>
          <w:color w:val="000000" w:themeColor="text1"/>
          <w:sz w:val="20"/>
          <w:szCs w:val="20"/>
        </w:rPr>
        <w:commentReference w:id="34"/>
      </w:r>
    </w:p>
    <w:p w:rsidRPr="002E120E" w:rsidR="00FD1182" w:rsidP="005D16AA" w:rsidRDefault="00FD1182" w14:paraId="66B48F27" w14:textId="77777777">
      <w:pPr>
        <w:rPr>
          <w:color w:val="000000" w:themeColor="text1"/>
          <w:sz w:val="20"/>
          <w:szCs w:val="20"/>
        </w:rPr>
      </w:pPr>
    </w:p>
    <w:p w:rsidRPr="002E120E" w:rsidR="00D0205F" w:rsidP="00FD1182" w:rsidRDefault="00FD1182" w14:paraId="5E69904B" w14:textId="0F2056F4">
      <w:pPr>
        <w:shd w:val="clear" w:color="auto" w:fill="EAF1DD" w:themeFill="accent3" w:themeFillTint="33"/>
        <w:rPr>
          <w:color w:val="000000" w:themeColor="text1"/>
          <w:sz w:val="20"/>
          <w:szCs w:val="20"/>
        </w:rPr>
      </w:pPr>
      <w:r w:rsidRPr="002E120E">
        <w:rPr>
          <w:color w:val="000000" w:themeColor="text1"/>
          <w:sz w:val="20"/>
          <w:szCs w:val="20"/>
        </w:rPr>
        <w:t>Estos aspectos permiten comprender que el seguimiento aporta orden, claridad y mejora continua a las estrategias de participación social en salud. En el contexto colombiano, su aplicación fortalece la corresponsabilidad entre instituciones y comunidad, y favorece acciones más pertinentes frente a las necesidades del territorio.</w:t>
      </w:r>
    </w:p>
    <w:p w:rsidRPr="002E120E" w:rsidR="00D0205F" w:rsidP="005D16AA" w:rsidRDefault="00D0205F" w14:paraId="71BCEF34" w14:textId="77777777">
      <w:pPr>
        <w:rPr>
          <w:color w:val="000000" w:themeColor="text1"/>
          <w:sz w:val="20"/>
          <w:szCs w:val="20"/>
          <w:lang w:val="es-ES"/>
        </w:rPr>
      </w:pPr>
    </w:p>
    <w:p w:rsidRPr="002E120E" w:rsidR="00D0205F" w:rsidP="005D16AA" w:rsidRDefault="00D0205F" w14:paraId="2023AC25" w14:textId="72EE6B73">
      <w:pPr>
        <w:rPr>
          <w:color w:val="000000" w:themeColor="text1"/>
          <w:sz w:val="20"/>
          <w:szCs w:val="20"/>
          <w:lang w:val="es-ES"/>
        </w:rPr>
      </w:pPr>
      <w:r w:rsidRPr="002E120E">
        <w:rPr>
          <w:color w:val="000000" w:themeColor="text1"/>
          <w:sz w:val="20"/>
          <w:szCs w:val="20"/>
        </w:rPr>
        <w:t xml:space="preserve">A partir del seguimiento, se obtiene información útil sobre los avances, dificultades, recursos utilizados y resultados alcanzados en las estrategias de participación social en salud. Esta información permite orientar decisiones más claras, oportunas y pertinentes, basadas en las necesidades reales del territorio y en los aportes de la comunidad. Por ello, el siguiente apartado aborda la </w:t>
      </w:r>
      <w:r w:rsidRPr="002E120E">
        <w:rPr>
          <w:b/>
          <w:bCs/>
          <w:color w:val="000000" w:themeColor="text1"/>
          <w:sz w:val="20"/>
          <w:szCs w:val="20"/>
        </w:rPr>
        <w:t>toma de decisiones</w:t>
      </w:r>
      <w:r w:rsidRPr="002E120E">
        <w:rPr>
          <w:color w:val="000000" w:themeColor="text1"/>
          <w:sz w:val="20"/>
          <w:szCs w:val="20"/>
        </w:rPr>
        <w:t>, entendida como un proceso que integra evidencias, diálogo entre actores y acuerdos colectivos para mejorar la gestión de la salud en los territorios colombianos.</w:t>
      </w:r>
    </w:p>
    <w:p w:rsidRPr="002E120E" w:rsidR="005D16AA" w:rsidP="005D16AA" w:rsidRDefault="005D16AA" w14:paraId="038B05D8" w14:textId="77777777">
      <w:pPr>
        <w:rPr>
          <w:b/>
          <w:bCs/>
          <w:color w:val="000000" w:themeColor="text1"/>
          <w:sz w:val="20"/>
          <w:szCs w:val="20"/>
          <w:lang w:val="es-ES"/>
        </w:rPr>
      </w:pPr>
    </w:p>
    <w:p w:rsidRPr="002E120E" w:rsidR="005D16AA" w:rsidP="005D16AA" w:rsidRDefault="005D16AA" w14:paraId="27E3B403" w14:textId="77777777">
      <w:pPr>
        <w:rPr>
          <w:b/>
          <w:bCs/>
          <w:color w:val="000000" w:themeColor="text1"/>
          <w:sz w:val="20"/>
          <w:szCs w:val="20"/>
          <w:lang w:val="es-ES"/>
        </w:rPr>
      </w:pPr>
    </w:p>
    <w:p w:rsidRPr="002E120E" w:rsidR="71BB48AF" w:rsidRDefault="71BB48AF" w14:paraId="45FB5251" w14:textId="2E261931">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Toma de decisiones</w:t>
      </w:r>
    </w:p>
    <w:p w:rsidRPr="002E120E" w:rsidR="038098EA" w:rsidP="038098EA" w:rsidRDefault="038098EA" w14:paraId="1B26AEF7" w14:textId="596B5126">
      <w:pPr>
        <w:rPr>
          <w:color w:val="000000" w:themeColor="text1"/>
          <w:sz w:val="20"/>
          <w:szCs w:val="20"/>
          <w:lang w:val="es-ES"/>
        </w:rPr>
      </w:pPr>
    </w:p>
    <w:p w:rsidRPr="002E120E" w:rsidR="7691E373" w:rsidP="00FD1182" w:rsidRDefault="7691E373" w14:paraId="723EF870" w14:textId="376E21AF">
      <w:pPr>
        <w:shd w:val="clear" w:color="auto" w:fill="F2F2F2" w:themeFill="background1" w:themeFillShade="F2"/>
        <w:rPr>
          <w:color w:val="000000" w:themeColor="text1"/>
          <w:sz w:val="20"/>
          <w:szCs w:val="20"/>
          <w:lang w:val="es-ES"/>
        </w:rPr>
      </w:pPr>
      <w:r w:rsidRPr="002E120E">
        <w:rPr>
          <w:color w:val="000000" w:themeColor="text1"/>
          <w:sz w:val="20"/>
          <w:szCs w:val="20"/>
          <w:lang w:val="es-ES"/>
        </w:rPr>
        <w:t>La toma de decisiones en el marco de la participación social en salud corresponde a un proceso articulado mediante el cual la ciudadanía, las organizaciones sociales y las instituciones intervienen en la definición de acciones que inciden en la gestión del sistema de salud. Este proceso se sustenta en el reconocimiento de la participación como un derecho fundamental y como un mecanismo que fortalece la transparencia, la pertinencia y la legitimidad de las decisiones públicas.</w:t>
      </w:r>
    </w:p>
    <w:p w:rsidRPr="002E120E" w:rsidR="7691E373" w:rsidP="038098EA" w:rsidRDefault="7691E373" w14:paraId="22BBD082" w14:textId="732A142B">
      <w:r w:rsidRPr="002E120E">
        <w:rPr>
          <w:color w:val="000000" w:themeColor="text1"/>
          <w:sz w:val="20"/>
          <w:szCs w:val="20"/>
          <w:lang w:val="es-ES"/>
        </w:rPr>
        <w:t xml:space="preserve"> </w:t>
      </w:r>
    </w:p>
    <w:p w:rsidRPr="00CF1508" w:rsidR="00FD1182" w:rsidP="00FD1182" w:rsidRDefault="7691E373" w14:paraId="5BDCD567" w14:textId="214C44C3">
      <w:pPr>
        <w:shd w:val="clear" w:color="auto" w:fill="FDE9D9" w:themeFill="accent6" w:themeFillTint="33"/>
        <w:rPr>
          <w:color w:val="000000" w:themeColor="text1"/>
          <w:sz w:val="20"/>
          <w:szCs w:val="20"/>
          <w:lang w:val="es-ES"/>
        </w:rPr>
      </w:pPr>
      <w:r w:rsidRPr="002E120E">
        <w:rPr>
          <w:color w:val="000000" w:themeColor="text1"/>
          <w:sz w:val="20"/>
          <w:szCs w:val="20"/>
          <w:lang w:val="es-ES"/>
        </w:rPr>
        <w:t>En este escenario, la toma de decisiones trasciende los espacios exclusivamente institucionales y se construye a partir del diálogo, la concertación y el análisis colectivo de las problemáticas en salud. Esto permite que las decisiones adoptadas respondan de manera más efectiva a las necesidades del territorio, integrando tanto el conocimiento técnico como la experiencia de la comunidad.</w:t>
      </w:r>
    </w:p>
    <w:p w:rsidRPr="002E120E" w:rsidR="7691E373" w:rsidP="038098EA" w:rsidRDefault="7691E373" w14:paraId="1FBB42BD" w14:textId="6F623C9B">
      <w:r w:rsidRPr="002E120E">
        <w:rPr>
          <w:color w:val="000000" w:themeColor="text1"/>
          <w:sz w:val="20"/>
          <w:szCs w:val="20"/>
          <w:lang w:val="es-ES"/>
        </w:rPr>
        <w:t xml:space="preserve"> </w:t>
      </w:r>
    </w:p>
    <w:p w:rsidRPr="002E120E" w:rsidR="7691E373" w:rsidP="038098EA" w:rsidRDefault="7691E373" w14:paraId="5E0CA2E1" w14:textId="4C2EF4CA">
      <w:r w:rsidRPr="002E120E">
        <w:rPr>
          <w:color w:val="000000" w:themeColor="text1"/>
          <w:sz w:val="20"/>
          <w:szCs w:val="20"/>
          <w:lang w:val="es-ES"/>
        </w:rPr>
        <w:t>Para que este proceso sea efectivo, resulta indispensable contar con información clara, oportuna y accesible, así como con escenarios de participación que faciliten la deliberación y el consenso entre los diferentes actores. De igual manera, la toma de decisiones requiere el fortalecimiento de capacidades ciudadanas que permitan analizar, priorizar y proponer alternativas de solución frente a las problemáticas en salud.</w:t>
      </w:r>
    </w:p>
    <w:p w:rsidRPr="002E120E" w:rsidR="7691E373" w:rsidP="038098EA" w:rsidRDefault="7691E373" w14:paraId="3D63D53D" w14:textId="5E8E13BE">
      <w:r w:rsidRPr="002E120E">
        <w:rPr>
          <w:color w:val="000000" w:themeColor="text1"/>
          <w:sz w:val="20"/>
          <w:szCs w:val="20"/>
          <w:lang w:val="es-ES"/>
        </w:rPr>
        <w:t xml:space="preserve"> </w:t>
      </w:r>
    </w:p>
    <w:p w:rsidRPr="002E120E" w:rsidR="7691E373" w:rsidP="038098EA" w:rsidRDefault="7691E373" w14:paraId="1D198733" w14:textId="2A4CBEAA">
      <w:r w:rsidRPr="002E120E">
        <w:rPr>
          <w:color w:val="000000" w:themeColor="text1"/>
          <w:sz w:val="20"/>
          <w:szCs w:val="20"/>
          <w:lang w:val="es-ES"/>
        </w:rPr>
        <w:t xml:space="preserve">Desde una perspectiva operativa, la toma de decisiones en participación social en salud se desarrolla a través de un conjunto de acciones interrelacionadas, como se ilustra en </w:t>
      </w:r>
      <w:r w:rsidRPr="002E120E" w:rsidR="00A75151">
        <w:rPr>
          <w:color w:val="000000" w:themeColor="text1"/>
          <w:sz w:val="20"/>
          <w:szCs w:val="20"/>
          <w:lang w:val="es-ES"/>
        </w:rPr>
        <w:t>el siguiente recurso.</w:t>
      </w:r>
    </w:p>
    <w:p w:rsidRPr="002E120E" w:rsidR="71BB48AF" w:rsidP="038098EA" w:rsidRDefault="71BB48AF" w14:paraId="3EAA24FA" w14:textId="26C4F408">
      <w:pPr>
        <w:rPr>
          <w:color w:val="000000" w:themeColor="text1"/>
          <w:sz w:val="20"/>
          <w:szCs w:val="20"/>
          <w:lang w:val="es-ES"/>
        </w:rPr>
      </w:pPr>
      <w:r w:rsidRPr="002E120E">
        <w:rPr>
          <w:color w:val="000000" w:themeColor="text1"/>
          <w:sz w:val="20"/>
          <w:szCs w:val="20"/>
          <w:lang w:val="es-ES"/>
        </w:rPr>
        <w:t xml:space="preserve"> </w:t>
      </w:r>
    </w:p>
    <w:p w:rsidRPr="002E120E" w:rsidR="77B61AFF" w:rsidP="038098EA" w:rsidRDefault="00CF1508" w14:paraId="2B46BE21" w14:textId="546B5EA4">
      <w:pPr>
        <w:rPr>
          <w:b/>
          <w:bCs/>
          <w:color w:val="000000" w:themeColor="text1"/>
          <w:sz w:val="20"/>
          <w:szCs w:val="20"/>
          <w:lang w:val="es-ES"/>
        </w:rPr>
      </w:pPr>
      <w:r>
        <w:rPr>
          <w:b/>
          <w:bCs/>
          <w:color w:val="000000" w:themeColor="text1"/>
          <w:sz w:val="20"/>
          <w:szCs w:val="20"/>
          <w:lang w:val="es-ES"/>
        </w:rPr>
        <w:t xml:space="preserve">Figura 2. </w:t>
      </w:r>
      <w:r w:rsidRPr="00CF1508" w:rsidR="77B61AFF">
        <w:rPr>
          <w:bCs/>
          <w:color w:val="000000" w:themeColor="text1"/>
          <w:sz w:val="20"/>
          <w:szCs w:val="20"/>
          <w:lang w:val="es-ES"/>
        </w:rPr>
        <w:t>Proceso de toma de decisiones en participación social en salud</w:t>
      </w:r>
    </w:p>
    <w:p w:rsidRPr="002E120E" w:rsidR="755F12AE" w:rsidP="038098EA" w:rsidRDefault="755F12AE" w14:paraId="25274059" w14:textId="4BBB3776">
      <w:pPr>
        <w:jc w:val="center"/>
      </w:pPr>
      <w:commentRangeStart w:id="35"/>
      <w:r w:rsidRPr="002E120E">
        <w:rPr>
          <w:noProof/>
          <w:lang w:val="en-US" w:eastAsia="en-US"/>
        </w:rPr>
        <w:drawing>
          <wp:inline distT="0" distB="0" distL="0" distR="0" wp14:anchorId="79B804A4" wp14:editId="0821426F">
            <wp:extent cx="4148775" cy="3236747"/>
            <wp:effectExtent l="0" t="0" r="0" b="0"/>
            <wp:docPr id="341388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88815" name="Picture 341388815"/>
                    <pic:cNvPicPr/>
                  </pic:nvPicPr>
                  <pic:blipFill>
                    <a:blip r:embed="rId36">
                      <a:extLst>
                        <a:ext uri="{28A0092B-C50C-407E-A947-70E740481C1C}">
                          <a14:useLocalDpi xmlns:a14="http://schemas.microsoft.com/office/drawing/2010/main"/>
                        </a:ext>
                      </a:extLst>
                    </a:blip>
                    <a:stretch>
                      <a:fillRect/>
                    </a:stretch>
                  </pic:blipFill>
                  <pic:spPr>
                    <a:xfrm>
                      <a:off x="0" y="0"/>
                      <a:ext cx="4148775" cy="3236747"/>
                    </a:xfrm>
                    <a:prstGeom prst="rect">
                      <a:avLst/>
                    </a:prstGeom>
                  </pic:spPr>
                </pic:pic>
              </a:graphicData>
            </a:graphic>
          </wp:inline>
        </w:drawing>
      </w:r>
      <w:commentRangeEnd w:id="35"/>
      <w:r w:rsidRPr="002E120E" w:rsidR="00545F74">
        <w:rPr>
          <w:rStyle w:val="Refdecomentario"/>
          <w:sz w:val="22"/>
          <w:szCs w:val="22"/>
        </w:rPr>
        <w:commentReference w:id="35"/>
      </w:r>
      <w:commentRangeStart w:id="36"/>
      <w:r w:rsidR="00CF1508">
        <w:t xml:space="preserve"> </w:t>
      </w:r>
      <w:commentRangeEnd w:id="36"/>
      <w:r w:rsidR="00CF1508">
        <w:rPr>
          <w:rStyle w:val="Refdecomentario"/>
        </w:rPr>
        <w:commentReference w:id="36"/>
      </w:r>
    </w:p>
    <w:p w:rsidRPr="002E120E" w:rsidR="71BB48AF" w:rsidP="038098EA" w:rsidRDefault="71BB48AF" w14:paraId="5985B142" w14:textId="00C95857">
      <w:pPr>
        <w:rPr>
          <w:color w:val="000000" w:themeColor="text1"/>
          <w:sz w:val="20"/>
          <w:szCs w:val="20"/>
          <w:lang w:val="es-ES"/>
        </w:rPr>
      </w:pPr>
      <w:r w:rsidRPr="002E120E">
        <w:rPr>
          <w:color w:val="000000" w:themeColor="text1"/>
          <w:sz w:val="20"/>
          <w:szCs w:val="20"/>
          <w:lang w:val="es-ES"/>
        </w:rPr>
        <w:t xml:space="preserve"> </w:t>
      </w:r>
    </w:p>
    <w:p w:rsidRPr="002E120E" w:rsidR="038098EA" w:rsidP="038098EA" w:rsidRDefault="038098EA" w14:paraId="48775F19" w14:textId="56B38081">
      <w:pPr>
        <w:rPr>
          <w:color w:val="000000" w:themeColor="text1"/>
          <w:sz w:val="20"/>
          <w:szCs w:val="20"/>
          <w:lang w:val="es-ES"/>
        </w:rPr>
      </w:pPr>
    </w:p>
    <w:p w:rsidRPr="002E120E" w:rsidR="71BB48AF" w:rsidP="00FD1182" w:rsidRDefault="71BB48AF" w14:paraId="20FA96DA" w14:textId="484C1E65">
      <w:pPr>
        <w:shd w:val="clear" w:color="auto" w:fill="DDD9C3" w:themeFill="background2" w:themeFillShade="E6"/>
        <w:rPr>
          <w:color w:val="000000" w:themeColor="text1"/>
          <w:sz w:val="20"/>
          <w:szCs w:val="20"/>
          <w:lang w:val="es-ES"/>
        </w:rPr>
      </w:pPr>
      <w:r w:rsidRPr="002E120E">
        <w:rPr>
          <w:color w:val="000000" w:themeColor="text1"/>
          <w:sz w:val="20"/>
          <w:szCs w:val="20"/>
          <w:lang w:val="es-ES"/>
        </w:rPr>
        <w:t>La incorporación de estos elementos contribuye a consolidar procesos más democráticos y transparentes, en los que la ciudadanía no solo participa, sino que incide de manera efectiva en la gestión del sistema de salud. De esta manera, la toma de decisiones se articula con el control social y fortalece la gobernanza en salud, promoviendo intervenciones más pertinentes, sostenibles y orientadas al bienestar colectivo.</w:t>
      </w:r>
    </w:p>
    <w:p w:rsidRPr="002E120E" w:rsidR="038098EA" w:rsidP="038098EA" w:rsidRDefault="038098EA" w14:paraId="5803482C" w14:textId="1DF9CBF9">
      <w:pPr>
        <w:rPr>
          <w:b/>
          <w:bCs/>
          <w:color w:val="000000" w:themeColor="text1"/>
          <w:sz w:val="20"/>
          <w:szCs w:val="20"/>
          <w:lang w:val="es-ES"/>
        </w:rPr>
      </w:pPr>
    </w:p>
    <w:p w:rsidRPr="002E120E" w:rsidR="002F57E1" w:rsidRDefault="002F57E1" w14:paraId="71B55465" w14:textId="0B82650F">
      <w:pPr>
        <w:pStyle w:val="Prrafodelista"/>
        <w:numPr>
          <w:ilvl w:val="1"/>
          <w:numId w:val="3"/>
        </w:numPr>
        <w:rPr>
          <w:b/>
          <w:bCs/>
          <w:color w:val="000000" w:themeColor="text1"/>
          <w:sz w:val="20"/>
          <w:szCs w:val="20"/>
          <w:lang w:val="es-ES"/>
        </w:rPr>
      </w:pPr>
      <w:r w:rsidRPr="002E120E">
        <w:rPr>
          <w:b/>
          <w:bCs/>
          <w:color w:val="000000" w:themeColor="text1"/>
          <w:sz w:val="20"/>
          <w:szCs w:val="20"/>
          <w:lang w:val="es-ES"/>
        </w:rPr>
        <w:t xml:space="preserve">Control social </w:t>
      </w:r>
    </w:p>
    <w:p w:rsidRPr="002E120E" w:rsidR="00137984" w:rsidP="00137984" w:rsidRDefault="00137984" w14:paraId="4014A9E3" w14:textId="77777777">
      <w:pPr>
        <w:rPr>
          <w:b/>
          <w:bCs/>
          <w:color w:val="000000" w:themeColor="text1"/>
          <w:sz w:val="20"/>
          <w:szCs w:val="20"/>
          <w:lang w:val="es-ES"/>
        </w:rPr>
      </w:pPr>
    </w:p>
    <w:p w:rsidRPr="002E120E" w:rsidR="00137984" w:rsidP="038098EA" w:rsidRDefault="00A1779C" w14:paraId="60F7135B" w14:textId="35FFCB81">
      <w:pPr>
        <w:rPr>
          <w:color w:val="000000" w:themeColor="text1"/>
          <w:sz w:val="20"/>
          <w:szCs w:val="20"/>
          <w:lang w:val="es-ES"/>
        </w:rPr>
      </w:pPr>
      <w:r w:rsidRPr="002E120E">
        <w:rPr>
          <w:color w:val="000000" w:themeColor="text1"/>
          <w:sz w:val="20"/>
          <w:szCs w:val="20"/>
        </w:rPr>
        <w:t xml:space="preserve">El ejercicio ciudadano de seguimiento </w:t>
      </w:r>
      <w:r w:rsidRPr="002E120E" w:rsidR="1C7166A5">
        <w:rPr>
          <w:color w:val="000000" w:themeColor="text1"/>
          <w:sz w:val="20"/>
          <w:szCs w:val="20"/>
          <w:lang w:val="es-ES"/>
        </w:rPr>
        <w:t>en salud s</w:t>
      </w:r>
      <w:r w:rsidRPr="002E120E" w:rsidR="1C7166A5">
        <w:rPr>
          <w:sz w:val="20"/>
          <w:szCs w:val="20"/>
          <w:lang w:val="es-ES"/>
        </w:rPr>
        <w:t>e configu</w:t>
      </w:r>
      <w:r w:rsidRPr="002E120E" w:rsidR="1C7166A5">
        <w:rPr>
          <w:color w:val="000000" w:themeColor="text1"/>
          <w:sz w:val="20"/>
          <w:szCs w:val="20"/>
          <w:lang w:val="es-ES"/>
        </w:rPr>
        <w:t>ra como un mecanismo esencial de la participación ciudadana, mediante el cual la comunidad ejerce vigilancia, seguimiento y evaluación sobre la gestión del sistema de salud. Su finalidad es garantizar la transparencia, la calidad de los servicios y el uso adecuado de los recursos públicos, fortaleciendo la legitimidad de las acciones institucionales.</w:t>
      </w:r>
    </w:p>
    <w:p w:rsidRPr="002E120E" w:rsidR="00FD1182" w:rsidP="038098EA" w:rsidRDefault="00FD1182" w14:paraId="164D2CD2" w14:textId="7917CCC8">
      <w:pPr>
        <w:rPr>
          <w:color w:val="000000" w:themeColor="text1"/>
          <w:sz w:val="20"/>
          <w:szCs w:val="20"/>
          <w:lang w:val="es-ES"/>
        </w:rPr>
      </w:pPr>
      <w:r w:rsidRPr="002E120E">
        <w:rPr>
          <w:noProof/>
          <w:color w:val="000000" w:themeColor="text1"/>
          <w:sz w:val="20"/>
          <w:szCs w:val="20"/>
          <w:lang w:val="en-US" w:eastAsia="en-US"/>
        </w:rPr>
        <mc:AlternateContent>
          <mc:Choice Requires="wps">
            <w:drawing>
              <wp:anchor distT="0" distB="0" distL="114300" distR="114300" simplePos="0" relativeHeight="251668480" behindDoc="0" locked="0" layoutInCell="1" allowOverlap="1" wp14:anchorId="21180B7F" wp14:editId="47CC5DBB">
                <wp:simplePos x="0" y="0"/>
                <wp:positionH relativeFrom="column">
                  <wp:posOffset>330973</wp:posOffset>
                </wp:positionH>
                <wp:positionV relativeFrom="paragraph">
                  <wp:posOffset>108088</wp:posOffset>
                </wp:positionV>
                <wp:extent cx="5926207" cy="1173646"/>
                <wp:effectExtent l="57150" t="38100" r="74930" b="102870"/>
                <wp:wrapNone/>
                <wp:docPr id="1587965829" name="Rectángulo: esquinas redondeadas 8"/>
                <wp:cNvGraphicFramePr/>
                <a:graphic xmlns:a="http://schemas.openxmlformats.org/drawingml/2006/main">
                  <a:graphicData uri="http://schemas.microsoft.com/office/word/2010/wordprocessingShape">
                    <wps:wsp>
                      <wps:cNvSpPr/>
                      <wps:spPr>
                        <a:xfrm>
                          <a:off x="0" y="0"/>
                          <a:ext cx="5926207" cy="1173646"/>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FD1182" w:rsidR="00FD1182" w:rsidP="00FD1182" w:rsidRDefault="00FD1182" w14:paraId="7E2E0D97" w14:textId="016A2FC4">
                            <w:pPr>
                              <w:jc w:val="center"/>
                              <w:rPr>
                                <w:sz w:val="20"/>
                                <w:szCs w:val="20"/>
                              </w:rPr>
                            </w:pPr>
                            <w:r w:rsidRPr="00EE1C08">
                              <w:rPr>
                                <w:color w:val="000000" w:themeColor="text1"/>
                                <w:sz w:val="20"/>
                                <w:szCs w:val="20"/>
                              </w:rPr>
                              <w:t>El control social permite que la ciudada</w:t>
                            </w:r>
                            <w:r w:rsidRPr="00FD1182">
                              <w:rPr>
                                <w:sz w:val="20"/>
                                <w:szCs w:val="20"/>
                              </w:rPr>
                              <w:t>nía haga seguimiento a la gestión en salud, promueva la transparencia y aporte a la mejora continua de las acciones públicas en Colombia (Ministerio de Salud y Protección Social, 2017).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52C9742">
              <v:roundrect id="_x0000_s1033" style="position:absolute;margin-left:26.05pt;margin-top:8.5pt;width:466.65pt;height:9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fbcaa2 [1625]" strokecolor="#f68c36 [3049]" arcsize="10923f" w14:anchorId="21180B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">
                <v:fill type="gradient" color2="#fdefe3 [505]" colors="0 #ffbe86;22938f #ffd0aa;1 #ffebdb" angle="180" focus="100%" rotate="t"/>
                <v:shadow on="t" color="black" opacity="24903f" offset="0,.55556mm" origin=",.5"/>
                <v:textbox>
                  <w:txbxContent>
                    <w:p w:rsidRPr="00FD1182" w:rsidR="00FD1182" w:rsidP="00FD1182" w:rsidRDefault="00FD1182" w14:paraId="40BBA0F0" w14:textId="016A2FC4">
                      <w:pPr>
                        <w:jc w:val="center"/>
                        <w:rPr>
                          <w:sz w:val="20"/>
                          <w:szCs w:val="20"/>
                        </w:rPr>
                      </w:pPr>
                      <w:r w:rsidRPr="00EE1C08">
                        <w:rPr>
                          <w:color w:val="000000" w:themeColor="text1"/>
                          <w:sz w:val="20"/>
                          <w:szCs w:val="20"/>
                        </w:rPr>
                        <w:t>El control social permite que la ciudada</w:t>
                      </w:r>
                      <w:r w:rsidRPr="00FD1182">
                        <w:rPr>
                          <w:sz w:val="20"/>
                          <w:szCs w:val="20"/>
                        </w:rPr>
                        <w:t>nía haga seguimiento a la gestión en salud, promueva la transparencia y aporte a la mejora continua de las acciones públicas en Colombia (Ministerio de Salud y Protección Social, 2017).</w:t>
                      </w:r>
                    </w:p>
                  </w:txbxContent>
                </v:textbox>
              </v:roundrect>
            </w:pict>
          </mc:Fallback>
        </mc:AlternateContent>
      </w:r>
    </w:p>
    <w:p w:rsidRPr="002E120E" w:rsidR="00FD1182" w:rsidP="038098EA" w:rsidRDefault="00FD1182" w14:paraId="58C25AD7" w14:textId="77777777">
      <w:pPr>
        <w:rPr>
          <w:color w:val="000000" w:themeColor="text1"/>
          <w:sz w:val="20"/>
          <w:szCs w:val="20"/>
          <w:lang w:val="es-ES"/>
        </w:rPr>
      </w:pPr>
    </w:p>
    <w:p w:rsidRPr="002E120E" w:rsidR="00FD1182" w:rsidP="038098EA" w:rsidRDefault="00FD1182" w14:paraId="7EDEA40C" w14:textId="77777777"/>
    <w:p w:rsidRPr="002E120E" w:rsidR="00137984" w:rsidP="038098EA" w:rsidRDefault="1C7166A5" w14:paraId="0DA91282" w14:textId="3933E99D">
      <w:r w:rsidRPr="002E120E">
        <w:rPr>
          <w:color w:val="000000" w:themeColor="text1"/>
          <w:sz w:val="20"/>
          <w:szCs w:val="20"/>
          <w:lang w:val="es-ES"/>
        </w:rPr>
        <w:t xml:space="preserve"> </w:t>
      </w:r>
    </w:p>
    <w:p w:rsidRPr="002E120E" w:rsidR="00FD1182" w:rsidP="038098EA" w:rsidRDefault="00FD1182" w14:paraId="1616843D" w14:textId="77777777">
      <w:pPr>
        <w:rPr>
          <w:color w:val="C0504D" w:themeColor="accent2"/>
          <w:sz w:val="20"/>
          <w:szCs w:val="20"/>
          <w:lang w:val="es-ES"/>
        </w:rPr>
      </w:pPr>
    </w:p>
    <w:p w:rsidRPr="002E120E" w:rsidR="00FD1182" w:rsidP="038098EA" w:rsidRDefault="00FD1182" w14:paraId="250E67A5" w14:textId="77777777">
      <w:pPr>
        <w:rPr>
          <w:color w:val="C0504D" w:themeColor="accent2"/>
          <w:sz w:val="20"/>
          <w:szCs w:val="20"/>
          <w:lang w:val="es-ES"/>
        </w:rPr>
      </w:pPr>
    </w:p>
    <w:p w:rsidRPr="002E120E" w:rsidR="00FD1182" w:rsidP="038098EA" w:rsidRDefault="00FD1182" w14:paraId="1C343067" w14:textId="77777777">
      <w:pPr>
        <w:rPr>
          <w:sz w:val="20"/>
          <w:szCs w:val="20"/>
          <w:lang w:val="es-ES"/>
        </w:rPr>
      </w:pPr>
    </w:p>
    <w:p w:rsidRPr="002E120E" w:rsidR="00FB3485" w:rsidP="00FB3485" w:rsidRDefault="00FB3485" w14:paraId="47DC3C44" w14:textId="77777777">
      <w:pPr>
        <w:shd w:val="clear" w:color="auto" w:fill="EAF1DD" w:themeFill="accent3" w:themeFillTint="33"/>
        <w:rPr>
          <w:sz w:val="20"/>
          <w:szCs w:val="20"/>
        </w:rPr>
      </w:pPr>
      <w:r w:rsidRPr="002E120E">
        <w:rPr>
          <w:sz w:val="20"/>
          <w:szCs w:val="20"/>
        </w:rPr>
        <w:t>Para que el control social sea efectivo, la ciudadanía requiere comprender qué puede revisar, cómo puede aportar y de qué manera sus observaciones contribuyen al mejoramiento de la gestión en salud. En el contexto colombiano, este ejercicio se fortalece cuando se realiza con información clara, participación organizada y respeto por los canales institucionales:</w:t>
      </w:r>
    </w:p>
    <w:p w:rsidRPr="002E120E" w:rsidR="00FB3485" w:rsidP="00FB3485" w:rsidRDefault="00FB3485" w14:paraId="445394EC" w14:textId="77777777">
      <w:pPr>
        <w:rPr>
          <w:sz w:val="20"/>
          <w:szCs w:val="20"/>
        </w:rPr>
      </w:pPr>
    </w:p>
    <w:p w:rsidRPr="002E120E" w:rsidR="00FB3485" w:rsidRDefault="00FB3485" w14:paraId="6700E9CC" w14:textId="2DB1C4F9">
      <w:pPr>
        <w:pStyle w:val="Prrafodelista"/>
        <w:numPr>
          <w:ilvl w:val="0"/>
          <w:numId w:val="34"/>
        </w:numPr>
        <w:rPr>
          <w:sz w:val="20"/>
          <w:szCs w:val="20"/>
        </w:rPr>
      </w:pPr>
      <w:commentRangeStart w:id="37"/>
      <w:r w:rsidRPr="002E120E">
        <w:rPr>
          <w:b/>
          <w:bCs/>
          <w:sz w:val="20"/>
          <w:szCs w:val="20"/>
        </w:rPr>
        <w:t>Seguimiento ciudadano:</w:t>
      </w:r>
      <w:r w:rsidRPr="002E120E">
        <w:rPr>
          <w:sz w:val="20"/>
          <w:szCs w:val="20"/>
        </w:rPr>
        <w:t xml:space="preserve"> permite observar el cumplimiento de planes, programas, compromisos y servicios relacionados con la salud. Esta acción ayuda a identificar avances, retrasos o situaciones que requieren atención por parte de las instituciones responsables.</w:t>
      </w:r>
    </w:p>
    <w:p w:rsidRPr="002E120E" w:rsidR="00FB3485" w:rsidRDefault="00FB3485" w14:paraId="291622EF" w14:textId="7C764C61">
      <w:pPr>
        <w:pStyle w:val="Prrafodelista"/>
        <w:numPr>
          <w:ilvl w:val="0"/>
          <w:numId w:val="34"/>
        </w:numPr>
        <w:rPr>
          <w:sz w:val="20"/>
          <w:szCs w:val="20"/>
        </w:rPr>
      </w:pPr>
      <w:r w:rsidRPr="002E120E">
        <w:rPr>
          <w:b/>
          <w:bCs/>
          <w:sz w:val="20"/>
          <w:szCs w:val="20"/>
        </w:rPr>
        <w:t>Vigilancia de recursos:</w:t>
      </w:r>
      <w:r w:rsidRPr="002E120E">
        <w:rPr>
          <w:sz w:val="20"/>
          <w:szCs w:val="20"/>
        </w:rPr>
        <w:t xml:space="preserve"> consiste en revisar que los recursos públicos destinados a la salud se utilicen de manera adecuada, transparente y acorde con las necesidades de la comunidad. Su aplicación fortalece la confianza y previene usos inadecuados.</w:t>
      </w:r>
    </w:p>
    <w:p w:rsidRPr="002E120E" w:rsidR="00FB3485" w:rsidRDefault="00FB3485" w14:paraId="5146ECE9" w14:textId="64645212">
      <w:pPr>
        <w:pStyle w:val="Prrafodelista"/>
        <w:numPr>
          <w:ilvl w:val="0"/>
          <w:numId w:val="34"/>
        </w:numPr>
        <w:rPr>
          <w:sz w:val="20"/>
          <w:szCs w:val="20"/>
        </w:rPr>
      </w:pPr>
      <w:r w:rsidRPr="002E120E">
        <w:rPr>
          <w:b/>
          <w:bCs/>
          <w:sz w:val="20"/>
          <w:szCs w:val="20"/>
        </w:rPr>
        <w:t>Aporte de recomendaciones:</w:t>
      </w:r>
      <w:r w:rsidRPr="002E120E">
        <w:rPr>
          <w:sz w:val="20"/>
          <w:szCs w:val="20"/>
        </w:rPr>
        <w:t xml:space="preserve"> permite que la ciudadanía presente observaciones, propuestas o alertas para mejorar la gestión en salud. Estas recomendaciones contribuyen a corregir dificultades, fortalecer la calidad de los servicios y promover decisiones más pertinentes.</w:t>
      </w:r>
      <w:commentRangeEnd w:id="37"/>
      <w:r w:rsidRPr="002E120E" w:rsidR="00570956">
        <w:rPr>
          <w:rStyle w:val="Refdecomentario"/>
          <w:sz w:val="20"/>
          <w:szCs w:val="20"/>
        </w:rPr>
        <w:commentReference w:id="37"/>
      </w:r>
    </w:p>
    <w:p w:rsidRPr="002E120E" w:rsidR="00137984" w:rsidP="038098EA" w:rsidRDefault="00137984" w14:paraId="2ABB5EFA" w14:textId="7D42B97B">
      <w:pPr>
        <w:rPr>
          <w:color w:val="C0504D" w:themeColor="accent2"/>
          <w:sz w:val="20"/>
          <w:szCs w:val="20"/>
        </w:rPr>
      </w:pPr>
    </w:p>
    <w:p w:rsidRPr="002E120E" w:rsidR="00FB3485" w:rsidP="00FB3485" w:rsidRDefault="00FB3485" w14:paraId="42D4CDFD" w14:textId="712EC230">
      <w:pPr>
        <w:shd w:val="clear" w:color="auto" w:fill="EAF1DD" w:themeFill="accent3" w:themeFillTint="33"/>
        <w:rPr>
          <w:sz w:val="20"/>
          <w:szCs w:val="20"/>
          <w:lang w:val="es-ES"/>
        </w:rPr>
      </w:pPr>
      <w:r w:rsidRPr="002E120E">
        <w:rPr>
          <w:sz w:val="20"/>
          <w:szCs w:val="20"/>
        </w:rPr>
        <w:t>Estas acciones muestran que el control social no se limita a vigilar, sino que también permite construir, proponer y mejorar. Por ello, su ejercicio fortalece la corresponsabilidad entre ciudadanía e instituciones en la gestión de la salud en Colombia.</w:t>
      </w:r>
    </w:p>
    <w:p w:rsidRPr="002E120E" w:rsidR="003151F5" w:rsidP="038098EA" w:rsidRDefault="003151F5" w14:paraId="129FCB0A" w14:textId="2D7E8CD3"/>
    <w:p w:rsidRPr="002E120E" w:rsidR="003151F5" w:rsidP="00C65C12" w:rsidRDefault="6DC51A06" w14:paraId="249F19A3" w14:textId="0DB1352F">
      <w:pPr>
        <w:shd w:val="clear" w:color="auto" w:fill="DBE5F1" w:themeFill="accent1" w:themeFillTint="33"/>
      </w:pPr>
      <w:r w:rsidRPr="002E120E">
        <w:rPr>
          <w:color w:val="000000" w:themeColor="text1"/>
          <w:sz w:val="20"/>
          <w:szCs w:val="20"/>
          <w:lang w:val="es-ES"/>
        </w:rPr>
        <w:t>Para que el control social sea efectivo, resulta indispensable garantizar el acceso a información clara, oportuna y comprensible, así como la existencia de espacios reales de participación que faciliten la interacción entre la comunidad y las instituciones. Esto implica fortalecer las capacidades ciudadanas, promover la transparencia institucional y asegurar condiciones que favorezcan el ejercicio pleno de este derecho.</w:t>
      </w:r>
    </w:p>
    <w:p w:rsidRPr="002E120E" w:rsidR="003151F5" w:rsidP="038098EA" w:rsidRDefault="6DC51A06" w14:paraId="24267ADC" w14:textId="249DD6A8">
      <w:r w:rsidRPr="002E120E">
        <w:rPr>
          <w:color w:val="000000" w:themeColor="text1"/>
          <w:sz w:val="20"/>
          <w:szCs w:val="20"/>
          <w:lang w:val="es-ES"/>
        </w:rPr>
        <w:t xml:space="preserve"> </w:t>
      </w:r>
    </w:p>
    <w:p w:rsidRPr="002E120E" w:rsidR="004E2298" w:rsidP="004E2298" w:rsidRDefault="004E2298" w14:paraId="470A3D5D" w14:textId="77777777">
      <w:pPr>
        <w:pStyle w:val="Normal0"/>
        <w:shd w:val="clear" w:color="auto" w:fill="FDE9D9" w:themeFill="accent6" w:themeFillTint="33"/>
        <w:rPr>
          <w:bCs/>
          <w:color w:val="000000"/>
          <w:sz w:val="20"/>
          <w:szCs w:val="20"/>
        </w:rPr>
      </w:pPr>
      <w:r w:rsidRPr="002E120E">
        <w:rPr>
          <w:bCs/>
          <w:color w:val="000000"/>
          <w:sz w:val="20"/>
          <w:szCs w:val="20"/>
        </w:rPr>
        <w:t>De igual manera, el control social debe articularse con los mecanismos de participación existentes, porque estos permiten que la ciudadanía intervenga de forma organizada, presente observaciones y haga seguimiento a la gestión en salud. En Colombia, estos espacios fortalecen la transparencia, la corresponsabilidad y la construcción de soluciones acordes con las necesidades de la comunidad:</w:t>
      </w:r>
    </w:p>
    <w:p w:rsidRPr="002E120E" w:rsidR="004E2298" w:rsidP="004E2298" w:rsidRDefault="004E2298" w14:paraId="709A55DF" w14:textId="77777777">
      <w:pPr>
        <w:pStyle w:val="Normal0"/>
        <w:rPr>
          <w:bCs/>
          <w:color w:val="000000"/>
          <w:sz w:val="20"/>
          <w:szCs w:val="20"/>
        </w:rPr>
      </w:pPr>
    </w:p>
    <w:p w:rsidRPr="002E120E" w:rsidR="004E2298" w:rsidRDefault="004E2298" w14:paraId="6EE0FB03" w14:textId="028DCF36">
      <w:pPr>
        <w:pStyle w:val="Normal0"/>
        <w:numPr>
          <w:ilvl w:val="0"/>
          <w:numId w:val="34"/>
        </w:numPr>
        <w:rPr>
          <w:bCs/>
          <w:color w:val="000000"/>
          <w:sz w:val="20"/>
          <w:szCs w:val="20"/>
        </w:rPr>
      </w:pPr>
      <w:commentRangeStart w:id="38"/>
      <w:r w:rsidRPr="002E120E">
        <w:rPr>
          <w:b/>
          <w:bCs/>
          <w:color w:val="000000"/>
          <w:sz w:val="20"/>
          <w:szCs w:val="20"/>
        </w:rPr>
        <w:t>Veedurías ciudadanas:</w:t>
      </w:r>
      <w:r w:rsidRPr="002E120E">
        <w:rPr>
          <w:bCs/>
          <w:color w:val="000000"/>
          <w:sz w:val="20"/>
          <w:szCs w:val="20"/>
        </w:rPr>
        <w:t xml:space="preserve"> son mecanismos mediante los cuales la ciudadanía vigila la gestión pública, el uso de recursos y el cumplimiento de compromisos institucionales. </w:t>
      </w:r>
      <w:r w:rsidRPr="002E120E">
        <w:rPr>
          <w:b/>
          <w:bCs/>
          <w:color w:val="000000"/>
          <w:sz w:val="20"/>
          <w:szCs w:val="20"/>
        </w:rPr>
        <w:t>Ejemplo:</w:t>
      </w:r>
      <w:r w:rsidRPr="002E120E">
        <w:rPr>
          <w:bCs/>
          <w:color w:val="000000"/>
          <w:sz w:val="20"/>
          <w:szCs w:val="20"/>
        </w:rPr>
        <w:t xml:space="preserve"> una veeduría revisa si los recursos destinados a mejorar la atención en un centro de salud se ejecutan según lo informado por la entidad.</w:t>
      </w:r>
    </w:p>
    <w:p w:rsidRPr="002E120E" w:rsidR="004E2298" w:rsidRDefault="004E2298" w14:paraId="480AA750" w14:textId="1552FE52">
      <w:pPr>
        <w:pStyle w:val="Normal0"/>
        <w:numPr>
          <w:ilvl w:val="0"/>
          <w:numId w:val="34"/>
        </w:numPr>
        <w:rPr>
          <w:bCs/>
          <w:color w:val="000000"/>
          <w:sz w:val="20"/>
          <w:szCs w:val="20"/>
        </w:rPr>
      </w:pPr>
      <w:r w:rsidRPr="002E120E">
        <w:rPr>
          <w:b/>
          <w:bCs/>
          <w:color w:val="000000"/>
          <w:sz w:val="20"/>
          <w:szCs w:val="20"/>
        </w:rPr>
        <w:t>Asociaciones de usuarios:</w:t>
      </w:r>
      <w:r w:rsidRPr="002E120E">
        <w:rPr>
          <w:bCs/>
          <w:color w:val="000000"/>
          <w:sz w:val="20"/>
          <w:szCs w:val="20"/>
        </w:rPr>
        <w:t xml:space="preserve"> son organizaciones conformadas por personas afiliadas o usuarias de los servicios de salud, que representan intereses colectivos y presentan propuestas de mejora. </w:t>
      </w:r>
      <w:r w:rsidRPr="002E120E">
        <w:rPr>
          <w:b/>
          <w:bCs/>
          <w:color w:val="000000"/>
          <w:sz w:val="20"/>
          <w:szCs w:val="20"/>
        </w:rPr>
        <w:t>Ejemplo:</w:t>
      </w:r>
      <w:r w:rsidRPr="002E120E">
        <w:rPr>
          <w:bCs/>
          <w:color w:val="000000"/>
          <w:sz w:val="20"/>
          <w:szCs w:val="20"/>
        </w:rPr>
        <w:t xml:space="preserve"> una asociación de usuarios solicita a una IPS mejorar los tiempos de asignación de citas médicas.</w:t>
      </w:r>
    </w:p>
    <w:p w:rsidRPr="002E120E" w:rsidR="004E2298" w:rsidRDefault="004E2298" w14:paraId="5BC18067" w14:textId="2BF35002">
      <w:pPr>
        <w:pStyle w:val="Normal0"/>
        <w:numPr>
          <w:ilvl w:val="0"/>
          <w:numId w:val="34"/>
        </w:numPr>
        <w:rPr>
          <w:bCs/>
          <w:color w:val="000000"/>
          <w:sz w:val="20"/>
          <w:szCs w:val="20"/>
        </w:rPr>
      </w:pPr>
      <w:r w:rsidRPr="002E120E">
        <w:rPr>
          <w:b/>
          <w:bCs/>
          <w:color w:val="000000"/>
          <w:sz w:val="20"/>
          <w:szCs w:val="20"/>
        </w:rPr>
        <w:t>Espacios de rendición de cuentas:</w:t>
      </w:r>
      <w:r w:rsidRPr="002E120E">
        <w:rPr>
          <w:bCs/>
          <w:color w:val="000000"/>
          <w:sz w:val="20"/>
          <w:szCs w:val="20"/>
        </w:rPr>
        <w:t xml:space="preserve"> son escenarios donde las instituciones informan resultados, avances, dificultades y uso de recursos ante la ciudadanía. </w:t>
      </w:r>
      <w:r w:rsidRPr="002E120E">
        <w:rPr>
          <w:b/>
          <w:bCs/>
          <w:color w:val="000000"/>
          <w:sz w:val="20"/>
          <w:szCs w:val="20"/>
        </w:rPr>
        <w:t>Ejemplo:</w:t>
      </w:r>
      <w:r w:rsidRPr="002E120E">
        <w:rPr>
          <w:bCs/>
          <w:color w:val="000000"/>
          <w:sz w:val="20"/>
          <w:szCs w:val="20"/>
        </w:rPr>
        <w:t xml:space="preserve"> una secretaría de salud municipal presenta los avances del Plan Territorial de Salud y responde preguntas de líderes comunitarios.</w:t>
      </w:r>
      <w:commentRangeEnd w:id="38"/>
      <w:r w:rsidRPr="002E120E" w:rsidR="00570956">
        <w:rPr>
          <w:rStyle w:val="Refdecomentario"/>
          <w:bCs/>
          <w:color w:val="000000"/>
          <w:sz w:val="20"/>
          <w:szCs w:val="20"/>
        </w:rPr>
        <w:commentReference w:id="38"/>
      </w:r>
    </w:p>
    <w:p w:rsidRPr="002E120E" w:rsidR="003B77E5" w:rsidP="007A5C2D" w:rsidRDefault="003B77E5" w14:paraId="48A673D9" w14:textId="77777777">
      <w:pPr>
        <w:pStyle w:val="Normal0"/>
        <w:rPr>
          <w:b/>
          <w:color w:val="000000"/>
          <w:sz w:val="20"/>
          <w:szCs w:val="20"/>
        </w:rPr>
      </w:pPr>
    </w:p>
    <w:p w:rsidRPr="002E120E" w:rsidR="003B77E5" w:rsidP="004E2298" w:rsidRDefault="004E2298" w14:paraId="72271DE7" w14:textId="492FA9D6">
      <w:pPr>
        <w:pStyle w:val="Normal0"/>
        <w:shd w:val="clear" w:color="auto" w:fill="FDE9D9" w:themeFill="accent6" w:themeFillTint="33"/>
        <w:rPr>
          <w:bCs/>
          <w:color w:val="000000"/>
          <w:sz w:val="20"/>
          <w:szCs w:val="20"/>
          <w:lang w:val="es-ES"/>
        </w:rPr>
      </w:pPr>
      <w:r w:rsidRPr="002E120E">
        <w:rPr>
          <w:bCs/>
          <w:color w:val="000000"/>
          <w:sz w:val="20"/>
          <w:szCs w:val="20"/>
        </w:rPr>
        <w:t>La integración de estos mecanismos permite que el control social sea más organizado, participativo y útil para la gestión en salud. Su aplicación fortalece la confianza entre ciudadanía e instituciones, promueve decisiones más transparentes y contribuye al mejoramiento de los servicios en el contexto colombiano.</w:t>
      </w:r>
    </w:p>
    <w:p w:rsidRPr="002E120E" w:rsidR="003B77E5" w:rsidP="007A5C2D" w:rsidRDefault="003B77E5" w14:paraId="2EE2999A" w14:textId="77777777">
      <w:pPr>
        <w:pStyle w:val="Normal0"/>
        <w:rPr>
          <w:b/>
          <w:color w:val="000000"/>
          <w:sz w:val="20"/>
          <w:szCs w:val="20"/>
          <w:lang w:val="es-ES"/>
        </w:rPr>
      </w:pPr>
    </w:p>
    <w:p w:rsidRPr="002E120E" w:rsidR="001A10A2" w:rsidP="007A5C2D" w:rsidRDefault="001A10A2" w14:paraId="229D53A8" w14:textId="77777777">
      <w:pPr>
        <w:pStyle w:val="Normal0"/>
        <w:rPr>
          <w:b/>
          <w:color w:val="000000"/>
          <w:sz w:val="20"/>
          <w:szCs w:val="20"/>
          <w:lang w:val="es-ES"/>
        </w:rPr>
      </w:pPr>
    </w:p>
    <w:p w:rsidRPr="002E120E" w:rsidR="001A10A2" w:rsidP="007A5C2D" w:rsidRDefault="001A10A2" w14:paraId="5837B4AA" w14:textId="77777777">
      <w:pPr>
        <w:pStyle w:val="Normal0"/>
        <w:rPr>
          <w:b/>
          <w:color w:val="000000"/>
          <w:sz w:val="20"/>
          <w:szCs w:val="20"/>
          <w:lang w:val="es-ES"/>
        </w:rPr>
      </w:pPr>
    </w:p>
    <w:p w:rsidRPr="002E120E" w:rsidR="001A10A2" w:rsidP="007A5C2D" w:rsidRDefault="001A10A2" w14:paraId="59BFC635" w14:textId="77777777">
      <w:pPr>
        <w:pStyle w:val="Normal0"/>
        <w:rPr>
          <w:b/>
          <w:color w:val="000000"/>
          <w:sz w:val="20"/>
          <w:szCs w:val="20"/>
          <w:lang w:val="es-ES"/>
        </w:rPr>
      </w:pPr>
    </w:p>
    <w:p w:rsidRPr="002E120E" w:rsidR="004F3D40" w:rsidP="007A5C2D" w:rsidRDefault="004F3D40" w14:paraId="52F46150" w14:textId="77777777">
      <w:pPr>
        <w:pStyle w:val="Normal0"/>
        <w:rPr>
          <w:b/>
          <w:color w:val="000000"/>
          <w:sz w:val="20"/>
          <w:szCs w:val="20"/>
          <w:lang w:val="es-ES"/>
        </w:rPr>
      </w:pPr>
    </w:p>
    <w:p w:rsidRPr="002E120E" w:rsidR="00AD17D4" w:rsidP="007A5C2D" w:rsidRDefault="00025888" w14:paraId="00000070" w14:textId="12B65566">
      <w:pPr>
        <w:pStyle w:val="Normal0"/>
        <w:numPr>
          <w:ilvl w:val="0"/>
          <w:numId w:val="1"/>
        </w:numPr>
        <w:ind w:left="284" w:hanging="284"/>
        <w:rPr>
          <w:b/>
          <w:color w:val="000000"/>
          <w:sz w:val="20"/>
          <w:szCs w:val="20"/>
          <w:lang w:val="es-ES"/>
        </w:rPr>
      </w:pPr>
      <w:r w:rsidRPr="002E120E">
        <w:rPr>
          <w:b/>
          <w:sz w:val="20"/>
          <w:szCs w:val="20"/>
          <w:lang w:val="es-ES"/>
        </w:rPr>
        <w:t>SÍNTESIS</w:t>
      </w:r>
      <w:bookmarkStart w:name="_GoBack" w:id="39"/>
      <w:bookmarkEnd w:id="39"/>
    </w:p>
    <w:p w:rsidRPr="002E120E" w:rsidR="00AD17D4" w:rsidP="007A5C2D" w:rsidRDefault="00AD17D4" w14:paraId="00000071" w14:textId="77777777">
      <w:pPr>
        <w:pStyle w:val="Normal0"/>
        <w:rPr>
          <w:sz w:val="20"/>
          <w:szCs w:val="20"/>
          <w:lang w:val="es-ES"/>
        </w:rPr>
      </w:pPr>
    </w:p>
    <w:p w:rsidRPr="002E120E" w:rsidR="007C4EAF" w:rsidP="007C4EAF" w:rsidRDefault="007C4EAF" w14:paraId="5A4C8447" w14:textId="77777777">
      <w:pPr>
        <w:pStyle w:val="Normal0"/>
      </w:pPr>
      <w:r w:rsidRPr="310D6D12" w:rsidR="007C4EAF">
        <w:rPr>
          <w:sz w:val="20"/>
          <w:szCs w:val="20"/>
          <w:lang w:eastAsia="en-US"/>
        </w:rPr>
        <w:t>La implementación y fortalecimiento de la participación ciudadana en salud permite comprender cómo se organizan, gestionan y consolidan los procesos participativos en los territorios colombianos. Este componente aborda la gestión de la participación, las estrategias en salud, los actores y escenarios, la educación y comunicación, las acciones y mecanismos, así como la implementación, gestión y control social. En síntesis, estos contenidos orientan la articulación entre instituciones, organizaciones sociales y ciudadanía, mediante metodologías participativas, comunicación clara, formación ciudadana, seguimiento de compromisos y toma de decisiones informadas para aportar al bienestar colectivo y a la garantía del derecho a la salud. A continuación, el mapa conceptual presenta la organización de los contenidos y la relación entre sus ejes temáticos.</w:t>
      </w:r>
    </w:p>
    <w:p w:rsidRPr="002E120E" w:rsidR="004F790A" w:rsidP="310D6D12" w:rsidRDefault="004F790A" w14:paraId="12C556F8" w14:textId="33E8E4C6">
      <w:pPr>
        <w:pStyle w:val="Normal0"/>
        <w:rPr>
          <w:sz w:val="20"/>
          <w:szCs w:val="20"/>
          <w:lang w:eastAsia="en-US"/>
        </w:rPr>
      </w:pPr>
    </w:p>
    <w:p w:rsidRPr="002E120E" w:rsidR="004F790A" w:rsidP="310D6D12" w:rsidRDefault="004F790A" w14:paraId="117A700F" w14:textId="72E02C65">
      <w:pPr>
        <w:pStyle w:val="Normal0"/>
        <w:rPr>
          <w:sz w:val="20"/>
          <w:szCs w:val="20"/>
          <w:lang w:eastAsia="en-US"/>
        </w:rPr>
      </w:pPr>
    </w:p>
    <w:p w:rsidRPr="002E120E" w:rsidR="004F790A" w:rsidP="048E1B86" w:rsidRDefault="004F790A" w14:paraId="76A07DB4" w14:textId="43AE3112">
      <w:pPr>
        <w:pStyle w:val="Normal0"/>
      </w:pPr>
      <w:commentRangeStart w:id="2126148548"/>
      <w:r w:rsidR="33F08010">
        <w:drawing>
          <wp:inline wp14:editId="142DF9C9" wp14:anchorId="707D6960">
            <wp:extent cx="6343650" cy="3009900"/>
            <wp:effectExtent l="0" t="0" r="0" b="0"/>
            <wp:docPr id="884247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247484" name="Picture 884247484"/>
                    <pic:cNvPicPr/>
                  </pic:nvPicPr>
                  <pic:blipFill>
                    <a:blip xmlns:r="http://schemas.openxmlformats.org/officeDocument/2006/relationships" r:embed="rId1458998446">
                      <a:extLst>
                        <a:ext uri="{28A0092B-C50C-407E-A947-70E740481C1C}">
                          <a14:useLocalDpi xmlns:a14="http://schemas.microsoft.com/office/drawing/2010/main"/>
                        </a:ext>
                      </a:extLst>
                    </a:blip>
                    <a:stretch>
                      <a:fillRect/>
                    </a:stretch>
                  </pic:blipFill>
                  <pic:spPr>
                    <a:xfrm>
                      <a:off x="0" y="0"/>
                      <a:ext cx="6343650" cy="3009900"/>
                    </a:xfrm>
                    <a:prstGeom prst="rect">
                      <a:avLst/>
                    </a:prstGeom>
                  </pic:spPr>
                </pic:pic>
              </a:graphicData>
            </a:graphic>
          </wp:inline>
        </w:drawing>
      </w:r>
      <w:commentRangeEnd w:id="2126148548"/>
      <w:r>
        <w:rPr>
          <w:rStyle w:val="CommentReference"/>
        </w:rPr>
        <w:commentReference w:id="2126148548"/>
      </w:r>
    </w:p>
    <w:p w:rsidRPr="002E120E" w:rsidR="004F790A" w:rsidP="007A5C2D" w:rsidRDefault="004F790A" w14:paraId="69FF43C4" w14:textId="199E1E15">
      <w:pPr>
        <w:pStyle w:val="Normal0"/>
      </w:pPr>
    </w:p>
    <w:p w:rsidRPr="002E120E" w:rsidR="00AD17D4" w:rsidP="310D6D12" w:rsidRDefault="00025888" w14:paraId="00000075" w14:textId="75B5E109">
      <w:pPr>
        <w:pStyle w:val="Normal0"/>
        <w:numPr>
          <w:ilvl w:val="0"/>
          <w:numId w:val="1"/>
        </w:numPr>
        <w:ind w:left="284" w:hanging="284"/>
        <w:rPr>
          <w:b w:val="1"/>
          <w:bCs w:val="1"/>
          <w:color w:val="000000"/>
          <w:sz w:val="20"/>
          <w:szCs w:val="20"/>
          <w:lang w:val="es-ES"/>
        </w:rPr>
      </w:pPr>
      <w:r w:rsidRPr="310D6D12" w:rsidR="5BE1F106">
        <w:rPr>
          <w:b w:val="1"/>
          <w:bCs w:val="1"/>
          <w:color w:val="000000" w:themeColor="text1" w:themeTint="FF" w:themeShade="FF"/>
          <w:sz w:val="20"/>
          <w:szCs w:val="20"/>
          <w:lang w:val="es-ES"/>
        </w:rPr>
        <w:t>A</w:t>
      </w:r>
      <w:r w:rsidRPr="310D6D12" w:rsidR="00025888">
        <w:rPr>
          <w:b w:val="1"/>
          <w:bCs w:val="1"/>
          <w:color w:val="000000" w:themeColor="text1" w:themeTint="FF" w:themeShade="FF"/>
          <w:sz w:val="20"/>
          <w:szCs w:val="20"/>
          <w:lang w:val="es-ES"/>
        </w:rPr>
        <w:t>CTIVIDADES DIDÁCTICAS</w:t>
      </w:r>
    </w:p>
    <w:p w:rsidRPr="002E120E" w:rsidR="00AD17D4" w:rsidP="007A5C2D" w:rsidRDefault="00AD17D4" w14:paraId="0000008A" w14:textId="15551067">
      <w:pPr>
        <w:pStyle w:val="Normal0"/>
        <w:rPr>
          <w:color w:val="7F7F7F"/>
          <w:sz w:val="20"/>
          <w:szCs w:val="20"/>
          <w:lang w:val="es-ES"/>
        </w:rPr>
      </w:pPr>
    </w:p>
    <w:tbl>
      <w:tblPr>
        <w:tblW w:w="99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3061"/>
        <w:gridCol w:w="6929"/>
      </w:tblGrid>
      <w:tr w:rsidRPr="002E120E" w:rsidR="003310C6" w:rsidTr="009C0585" w14:paraId="55E7F395" w14:textId="77777777">
        <w:trPr>
          <w:trHeight w:val="767"/>
        </w:trPr>
        <w:tc>
          <w:tcPr>
            <w:tcW w:w="9990" w:type="dxa"/>
            <w:gridSpan w:val="2"/>
            <w:shd w:val="clear" w:color="auto" w:fill="000000" w:themeFill="text1"/>
            <w:vAlign w:val="center"/>
          </w:tcPr>
          <w:p w:rsidRPr="002E120E" w:rsidR="003310C6" w:rsidP="007A5C2D" w:rsidRDefault="003310C6" w14:paraId="44B459DB" w14:textId="213D4639">
            <w:pPr>
              <w:jc w:val="center"/>
              <w:rPr>
                <w:b/>
                <w:bCs/>
                <w:sz w:val="20"/>
                <w:szCs w:val="20"/>
                <w:lang w:val="es-ES"/>
              </w:rPr>
            </w:pPr>
            <w:r w:rsidRPr="002E120E">
              <w:rPr>
                <w:rFonts w:eastAsia="Calibri"/>
                <w:b/>
                <w:bCs/>
                <w:sz w:val="20"/>
                <w:szCs w:val="20"/>
                <w:lang w:val="es-ES"/>
              </w:rPr>
              <w:t>DESCRIPCIÓN DE ACTIVIDAD DIDÁCTICA</w:t>
            </w:r>
          </w:p>
        </w:tc>
      </w:tr>
      <w:tr w:rsidRPr="002E120E" w:rsidR="003310C6" w:rsidTr="009C0585" w14:paraId="2C1D5AEC" w14:textId="77777777">
        <w:trPr>
          <w:trHeight w:val="1260"/>
        </w:trPr>
        <w:tc>
          <w:tcPr>
            <w:tcW w:w="3061" w:type="dxa"/>
            <w:vAlign w:val="center"/>
          </w:tcPr>
          <w:p w:rsidRPr="002E120E" w:rsidR="003310C6" w:rsidP="007A5C2D" w:rsidRDefault="003310C6" w14:paraId="3E7890D7" w14:textId="77777777">
            <w:pPr>
              <w:rPr>
                <w:rFonts w:eastAsia="Calibri"/>
                <w:b/>
                <w:bCs/>
                <w:sz w:val="20"/>
                <w:szCs w:val="20"/>
                <w:lang w:val="es-ES"/>
              </w:rPr>
            </w:pPr>
            <w:r w:rsidRPr="002E120E">
              <w:rPr>
                <w:rFonts w:eastAsia="Calibri"/>
                <w:b/>
                <w:bCs/>
                <w:sz w:val="20"/>
                <w:szCs w:val="20"/>
                <w:lang w:val="es-ES"/>
              </w:rPr>
              <w:t>Nombre de la Actividad</w:t>
            </w:r>
          </w:p>
        </w:tc>
        <w:tc>
          <w:tcPr>
            <w:tcW w:w="6929" w:type="dxa"/>
            <w:vAlign w:val="center"/>
          </w:tcPr>
          <w:p w:rsidRPr="002E120E" w:rsidR="003310C6" w:rsidP="007A5C2D" w:rsidRDefault="00137984" w14:paraId="32596FA8" w14:textId="703B214A">
            <w:pPr>
              <w:rPr>
                <w:sz w:val="20"/>
                <w:szCs w:val="20"/>
                <w:lang w:val="es-ES"/>
              </w:rPr>
            </w:pPr>
            <w:r w:rsidRPr="002E120E">
              <w:rPr>
                <w:sz w:val="20"/>
                <w:szCs w:val="20"/>
              </w:rPr>
              <w:t xml:space="preserve">Voces que </w:t>
            </w:r>
            <w:r w:rsidRPr="002E120E" w:rsidR="001D375C">
              <w:rPr>
                <w:sz w:val="20"/>
                <w:szCs w:val="20"/>
              </w:rPr>
              <w:t>t</w:t>
            </w:r>
            <w:r w:rsidRPr="002E120E">
              <w:rPr>
                <w:sz w:val="20"/>
                <w:szCs w:val="20"/>
              </w:rPr>
              <w:t xml:space="preserve">ransforman la </w:t>
            </w:r>
            <w:r w:rsidRPr="002E120E" w:rsidR="001D375C">
              <w:rPr>
                <w:sz w:val="20"/>
                <w:szCs w:val="20"/>
              </w:rPr>
              <w:t>s</w:t>
            </w:r>
            <w:r w:rsidRPr="002E120E">
              <w:rPr>
                <w:sz w:val="20"/>
                <w:szCs w:val="20"/>
              </w:rPr>
              <w:t>alud</w:t>
            </w:r>
          </w:p>
        </w:tc>
      </w:tr>
      <w:tr w:rsidRPr="002E120E" w:rsidR="003310C6" w:rsidTr="00137984" w14:paraId="55EF97DE" w14:textId="77777777">
        <w:trPr>
          <w:trHeight w:val="1025"/>
        </w:trPr>
        <w:tc>
          <w:tcPr>
            <w:tcW w:w="3061" w:type="dxa"/>
            <w:vAlign w:val="center"/>
          </w:tcPr>
          <w:p w:rsidRPr="002E120E" w:rsidR="003310C6" w:rsidP="007A5C2D" w:rsidRDefault="003310C6" w14:paraId="7D35CFDF" w14:textId="77777777">
            <w:pPr>
              <w:rPr>
                <w:rFonts w:eastAsia="Calibri"/>
                <w:b/>
                <w:bCs/>
                <w:sz w:val="20"/>
                <w:szCs w:val="20"/>
                <w:lang w:val="es-ES"/>
              </w:rPr>
            </w:pPr>
            <w:r w:rsidRPr="002E120E">
              <w:rPr>
                <w:rFonts w:eastAsia="Calibri"/>
                <w:b/>
                <w:bCs/>
                <w:sz w:val="20"/>
                <w:szCs w:val="20"/>
                <w:lang w:val="es-ES"/>
              </w:rPr>
              <w:t>Objetivo de la actividad</w:t>
            </w:r>
          </w:p>
        </w:tc>
        <w:tc>
          <w:tcPr>
            <w:tcW w:w="6929" w:type="dxa"/>
            <w:vAlign w:val="center"/>
          </w:tcPr>
          <w:p w:rsidRPr="002E120E" w:rsidR="009C0585" w:rsidP="007A5C2D" w:rsidRDefault="00137984" w14:paraId="14748A70" w14:textId="31017221">
            <w:pPr>
              <w:rPr>
                <w:sz w:val="20"/>
                <w:szCs w:val="20"/>
                <w:lang w:val="es-ES"/>
              </w:rPr>
            </w:pPr>
            <w:r w:rsidRPr="002E120E">
              <w:rPr>
                <w:sz w:val="20"/>
                <w:szCs w:val="20"/>
              </w:rPr>
              <w:t>Analizar y aplicar procesos de participación social en salud, integrando actores, estrategias y mecanismos que contribuyan al mejoramiento del sistema de salud.</w:t>
            </w:r>
          </w:p>
        </w:tc>
      </w:tr>
      <w:tr w:rsidRPr="002E120E" w:rsidR="003310C6" w:rsidTr="000D65CF" w14:paraId="4D5645D2" w14:textId="77777777">
        <w:trPr>
          <w:trHeight w:val="1367"/>
        </w:trPr>
        <w:tc>
          <w:tcPr>
            <w:tcW w:w="3061" w:type="dxa"/>
            <w:vAlign w:val="center"/>
          </w:tcPr>
          <w:p w:rsidRPr="002E120E" w:rsidR="003310C6" w:rsidP="007A5C2D" w:rsidRDefault="003310C6" w14:paraId="63A20DCB" w14:textId="77777777">
            <w:pPr>
              <w:rPr>
                <w:rFonts w:eastAsia="Calibri"/>
                <w:b/>
                <w:bCs/>
                <w:sz w:val="20"/>
                <w:szCs w:val="20"/>
                <w:lang w:val="es-ES"/>
              </w:rPr>
            </w:pPr>
            <w:r w:rsidRPr="002E120E">
              <w:rPr>
                <w:rFonts w:eastAsia="Calibri"/>
                <w:b/>
                <w:bCs/>
                <w:sz w:val="20"/>
                <w:szCs w:val="20"/>
                <w:lang w:val="es-ES"/>
              </w:rPr>
              <w:t>Tipo de actividad sugerida</w:t>
            </w:r>
          </w:p>
        </w:tc>
        <w:tc>
          <w:tcPr>
            <w:tcW w:w="6929" w:type="dxa"/>
            <w:vAlign w:val="center"/>
          </w:tcPr>
          <w:p w:rsidRPr="002E120E" w:rsidR="003310C6" w:rsidP="00A80289" w:rsidRDefault="009C0585" w14:paraId="4F10A9FE" w14:textId="610393A5">
            <w:pPr>
              <w:rPr>
                <w:b/>
                <w:sz w:val="20"/>
                <w:szCs w:val="20"/>
                <w:lang w:val="es-ES"/>
              </w:rPr>
            </w:pPr>
            <w:r w:rsidRPr="002E120E">
              <w:rPr>
                <w:noProof/>
                <w:sz w:val="20"/>
                <w:szCs w:val="20"/>
                <w:lang w:val="en-US" w:eastAsia="en-US"/>
              </w:rPr>
              <w:drawing>
                <wp:anchor distT="0" distB="0" distL="114300" distR="114300" simplePos="0" relativeHeight="251659264" behindDoc="0" locked="0" layoutInCell="1" hidden="0" allowOverlap="1" wp14:anchorId="6144056B" wp14:editId="15DEA6B3">
                  <wp:simplePos x="0" y="0"/>
                  <wp:positionH relativeFrom="column">
                    <wp:posOffset>-1020445</wp:posOffset>
                  </wp:positionH>
                  <wp:positionV relativeFrom="paragraph">
                    <wp:posOffset>-69850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Pr="002E120E" w:rsidR="003310C6" w:rsidTr="009C0585" w14:paraId="71D755B1" w14:textId="77777777">
        <w:trPr>
          <w:trHeight w:val="1259"/>
        </w:trPr>
        <w:tc>
          <w:tcPr>
            <w:tcW w:w="3061" w:type="dxa"/>
            <w:vAlign w:val="center"/>
          </w:tcPr>
          <w:p w:rsidRPr="002E120E" w:rsidR="003310C6" w:rsidP="007A5C2D" w:rsidRDefault="003310C6" w14:paraId="01C16D3F" w14:textId="77777777">
            <w:pPr>
              <w:rPr>
                <w:rFonts w:eastAsia="Calibri"/>
                <w:b/>
                <w:bCs/>
                <w:sz w:val="20"/>
                <w:szCs w:val="20"/>
                <w:lang w:val="es-ES"/>
              </w:rPr>
            </w:pPr>
            <w:r w:rsidRPr="002E120E">
              <w:rPr>
                <w:rFonts w:eastAsia="Calibri"/>
                <w:b/>
                <w:bCs/>
                <w:sz w:val="20"/>
                <w:szCs w:val="20"/>
                <w:lang w:val="es-ES"/>
              </w:rPr>
              <w:t xml:space="preserve">Archivo de la actividad </w:t>
            </w:r>
          </w:p>
          <w:p w:rsidRPr="002E120E" w:rsidR="003310C6" w:rsidP="007A5C2D" w:rsidRDefault="003310C6" w14:paraId="7488C933" w14:textId="77777777">
            <w:pPr>
              <w:rPr>
                <w:rFonts w:eastAsia="Calibri"/>
                <w:b/>
                <w:bCs/>
                <w:sz w:val="20"/>
                <w:szCs w:val="20"/>
                <w:lang w:val="es-ES"/>
              </w:rPr>
            </w:pPr>
            <w:r w:rsidRPr="002E120E">
              <w:rPr>
                <w:rFonts w:eastAsia="Calibri"/>
                <w:b/>
                <w:bCs/>
                <w:sz w:val="20"/>
                <w:szCs w:val="20"/>
                <w:lang w:val="es-ES"/>
              </w:rPr>
              <w:t>(Anexo donde se describe la actividad propuesta)</w:t>
            </w:r>
          </w:p>
        </w:tc>
        <w:tc>
          <w:tcPr>
            <w:tcW w:w="6929" w:type="dxa"/>
            <w:vAlign w:val="center"/>
          </w:tcPr>
          <w:p w:rsidRPr="002E120E" w:rsidR="003310C6" w:rsidP="007A5C2D" w:rsidRDefault="00F5382A" w14:paraId="3E9B9607" w14:textId="29DBE09D">
            <w:pPr>
              <w:rPr>
                <w:b/>
                <w:i/>
                <w:sz w:val="20"/>
                <w:szCs w:val="20"/>
                <w:lang w:val="es-ES"/>
              </w:rPr>
            </w:pPr>
            <w:r w:rsidRPr="002E120E">
              <w:rPr>
                <w:sz w:val="20"/>
                <w:szCs w:val="20"/>
                <w:lang w:val="es-ES"/>
              </w:rPr>
              <w:t>Actividad_didactica_CF0</w:t>
            </w:r>
            <w:r w:rsidRPr="002E120E" w:rsidR="00CC1FBE">
              <w:rPr>
                <w:sz w:val="20"/>
                <w:szCs w:val="20"/>
                <w:lang w:val="es-ES"/>
              </w:rPr>
              <w:t>2</w:t>
            </w:r>
          </w:p>
        </w:tc>
      </w:tr>
    </w:tbl>
    <w:p w:rsidRPr="002E120E" w:rsidR="00AD17D4" w:rsidP="007A5C2D" w:rsidRDefault="00AD17D4" w14:paraId="19DE8EE4" w14:textId="6CFF6E9E">
      <w:pPr>
        <w:pStyle w:val="Normal0"/>
        <w:rPr>
          <w:color w:val="7F7F7F"/>
          <w:sz w:val="20"/>
          <w:szCs w:val="20"/>
          <w:lang w:val="es-ES"/>
        </w:rPr>
      </w:pPr>
    </w:p>
    <w:p w:rsidRPr="002E120E" w:rsidR="00C77BB3" w:rsidP="007A5C2D" w:rsidRDefault="00C77BB3" w14:paraId="12535259" w14:textId="77777777">
      <w:pPr>
        <w:pStyle w:val="Normal0"/>
        <w:rPr>
          <w:sz w:val="20"/>
          <w:szCs w:val="20"/>
          <w:lang w:val="es-ES"/>
        </w:rPr>
      </w:pPr>
    </w:p>
    <w:p w:rsidRPr="002E120E" w:rsidR="000D65CF" w:rsidP="007A5C2D" w:rsidRDefault="000D65CF" w14:paraId="01002D7C" w14:textId="77777777">
      <w:pPr>
        <w:pStyle w:val="Normal0"/>
        <w:rPr>
          <w:sz w:val="20"/>
          <w:szCs w:val="20"/>
          <w:lang w:val="es-ES"/>
        </w:rPr>
      </w:pPr>
    </w:p>
    <w:p w:rsidRPr="002E120E" w:rsidR="00AD17D4" w:rsidP="007A5C2D" w:rsidRDefault="00025888" w14:paraId="000000A1" w14:textId="77777777">
      <w:pPr>
        <w:pStyle w:val="Normal0"/>
        <w:numPr>
          <w:ilvl w:val="0"/>
          <w:numId w:val="1"/>
        </w:numPr>
        <w:ind w:left="284" w:hanging="284"/>
        <w:rPr>
          <w:b/>
          <w:color w:val="000000"/>
          <w:sz w:val="20"/>
          <w:szCs w:val="20"/>
          <w:lang w:val="es-ES"/>
        </w:rPr>
      </w:pPr>
      <w:r w:rsidRPr="002E120E">
        <w:rPr>
          <w:b/>
          <w:color w:val="000000"/>
          <w:sz w:val="20"/>
          <w:szCs w:val="20"/>
          <w:lang w:val="es-ES"/>
        </w:rPr>
        <w:t xml:space="preserve">GLOSARIO: </w:t>
      </w:r>
    </w:p>
    <w:p w:rsidRPr="002E120E" w:rsidR="003B22D5" w:rsidP="003B22D5" w:rsidRDefault="003B22D5" w14:paraId="17F80A2C" w14:textId="77777777">
      <w:pPr>
        <w:pStyle w:val="Normal0"/>
        <w:rPr>
          <w:b/>
          <w:color w:val="000000"/>
          <w:sz w:val="20"/>
          <w:szCs w:val="20"/>
          <w:lang w:val="es-ES"/>
        </w:rPr>
      </w:pPr>
    </w:p>
    <w:p w:rsidRPr="002E120E" w:rsidR="003B22D5" w:rsidP="003B22D5" w:rsidRDefault="003B22D5" w14:paraId="7A6215B1" w14:textId="77777777">
      <w:pPr>
        <w:pStyle w:val="Normal0"/>
        <w:rPr>
          <w:bCs/>
          <w:color w:val="000000"/>
          <w:sz w:val="20"/>
          <w:szCs w:val="20"/>
        </w:rPr>
      </w:pPr>
      <w:r w:rsidRPr="002E120E">
        <w:rPr>
          <w:b/>
          <w:bCs/>
          <w:color w:val="000000"/>
          <w:sz w:val="20"/>
          <w:szCs w:val="20"/>
        </w:rPr>
        <w:t>Educación para la participación:</w:t>
      </w:r>
      <w:r w:rsidRPr="002E120E">
        <w:rPr>
          <w:bCs/>
          <w:color w:val="000000"/>
          <w:sz w:val="20"/>
          <w:szCs w:val="20"/>
        </w:rPr>
        <w:t xml:space="preserve"> proceso formativo orientado a desarrollar capacidades en la ciudadanía para intervenir de manera informada, crítica y responsable en la gestión de la salud.</w:t>
      </w:r>
    </w:p>
    <w:p w:rsidRPr="002E120E" w:rsidR="003B22D5" w:rsidP="003B22D5" w:rsidRDefault="003B22D5" w14:paraId="6091FB41" w14:textId="77777777">
      <w:pPr>
        <w:pStyle w:val="Normal0"/>
        <w:rPr>
          <w:bCs/>
          <w:color w:val="000000"/>
          <w:sz w:val="20"/>
          <w:szCs w:val="20"/>
        </w:rPr>
      </w:pPr>
    </w:p>
    <w:p w:rsidRPr="002E120E" w:rsidR="003B22D5" w:rsidP="003B22D5" w:rsidRDefault="003B22D5" w14:paraId="1FE72D0D" w14:textId="77777777">
      <w:pPr>
        <w:pStyle w:val="Normal0"/>
        <w:rPr>
          <w:bCs/>
          <w:color w:val="000000"/>
          <w:sz w:val="20"/>
          <w:szCs w:val="20"/>
        </w:rPr>
      </w:pPr>
      <w:r w:rsidRPr="002E120E">
        <w:rPr>
          <w:b/>
          <w:bCs/>
          <w:color w:val="000000"/>
          <w:sz w:val="20"/>
          <w:szCs w:val="20"/>
        </w:rPr>
        <w:t>Empoderamiento ciudadano:</w:t>
      </w:r>
      <w:r w:rsidRPr="002E120E">
        <w:rPr>
          <w:bCs/>
          <w:color w:val="000000"/>
          <w:sz w:val="20"/>
          <w:szCs w:val="20"/>
        </w:rPr>
        <w:t xml:space="preserve"> proceso mediante el cual la ciudadanía fortalece sus capacidades para incidir en la toma de decisiones y ejercer sus derechos en salud.</w:t>
      </w:r>
    </w:p>
    <w:p w:rsidRPr="002E120E" w:rsidR="003B22D5" w:rsidP="003B22D5" w:rsidRDefault="003B22D5" w14:paraId="2E281998" w14:textId="77777777">
      <w:pPr>
        <w:pStyle w:val="Normal0"/>
        <w:rPr>
          <w:bCs/>
          <w:color w:val="000000"/>
          <w:sz w:val="20"/>
          <w:szCs w:val="20"/>
        </w:rPr>
      </w:pPr>
    </w:p>
    <w:p w:rsidRPr="002E120E" w:rsidR="003B22D5" w:rsidP="003B22D5" w:rsidRDefault="003B22D5" w14:paraId="02B8080B" w14:textId="77777777">
      <w:pPr>
        <w:pStyle w:val="Normal0"/>
        <w:rPr>
          <w:bCs/>
          <w:color w:val="000000"/>
          <w:sz w:val="20"/>
          <w:szCs w:val="20"/>
        </w:rPr>
      </w:pPr>
      <w:r w:rsidRPr="002E120E">
        <w:rPr>
          <w:b/>
          <w:bCs/>
          <w:color w:val="000000"/>
          <w:sz w:val="20"/>
          <w:szCs w:val="20"/>
        </w:rPr>
        <w:t>Estrategias en salud:</w:t>
      </w:r>
      <w:r w:rsidRPr="002E120E">
        <w:rPr>
          <w:bCs/>
          <w:color w:val="000000"/>
          <w:sz w:val="20"/>
          <w:szCs w:val="20"/>
        </w:rPr>
        <w:t xml:space="preserve"> acciones planificadas que orientan la intervención de los actores en el territorio para fortalecer la participación y mejorar las condiciones de salud.</w:t>
      </w:r>
    </w:p>
    <w:p w:rsidRPr="002E120E" w:rsidR="003B22D5" w:rsidP="003B22D5" w:rsidRDefault="003B22D5" w14:paraId="3D6D2AED" w14:textId="77777777">
      <w:pPr>
        <w:pStyle w:val="Normal0"/>
        <w:rPr>
          <w:bCs/>
          <w:color w:val="000000"/>
          <w:sz w:val="20"/>
          <w:szCs w:val="20"/>
        </w:rPr>
      </w:pPr>
    </w:p>
    <w:p w:rsidRPr="002E120E" w:rsidR="003B22D5" w:rsidP="003B22D5" w:rsidRDefault="003B22D5" w14:paraId="691949F0" w14:textId="77777777">
      <w:pPr>
        <w:pStyle w:val="Normal0"/>
        <w:rPr>
          <w:bCs/>
          <w:color w:val="000000"/>
          <w:sz w:val="20"/>
          <w:szCs w:val="20"/>
        </w:rPr>
      </w:pPr>
      <w:r w:rsidRPr="002E120E">
        <w:rPr>
          <w:b/>
          <w:bCs/>
          <w:color w:val="000000"/>
          <w:sz w:val="20"/>
          <w:szCs w:val="20"/>
        </w:rPr>
        <w:t>Gestión de la participación:</w:t>
      </w:r>
      <w:r w:rsidRPr="002E120E">
        <w:rPr>
          <w:bCs/>
          <w:color w:val="000000"/>
          <w:sz w:val="20"/>
          <w:szCs w:val="20"/>
        </w:rPr>
        <w:t xml:space="preserve"> conjunto de acciones orientadas a planificar, organizar y fortalecer los procesos participativos, mediante la articulación de actores, estrategias y recursos.</w:t>
      </w:r>
    </w:p>
    <w:p w:rsidRPr="002E120E" w:rsidR="003B22D5" w:rsidP="003B22D5" w:rsidRDefault="003B22D5" w14:paraId="52C4264C" w14:textId="77777777">
      <w:pPr>
        <w:pStyle w:val="Normal0"/>
        <w:rPr>
          <w:bCs/>
          <w:color w:val="000000"/>
          <w:sz w:val="20"/>
          <w:szCs w:val="20"/>
        </w:rPr>
      </w:pPr>
    </w:p>
    <w:p w:rsidRPr="002E120E" w:rsidR="003B22D5" w:rsidP="003B22D5" w:rsidRDefault="003B22D5" w14:paraId="0A366205" w14:textId="77777777">
      <w:pPr>
        <w:pStyle w:val="Normal0"/>
        <w:rPr>
          <w:bCs/>
          <w:color w:val="000000"/>
          <w:sz w:val="20"/>
          <w:szCs w:val="20"/>
        </w:rPr>
      </w:pPr>
      <w:r w:rsidRPr="002E120E">
        <w:rPr>
          <w:b/>
          <w:bCs/>
          <w:color w:val="000000"/>
          <w:sz w:val="20"/>
          <w:szCs w:val="20"/>
        </w:rPr>
        <w:t>Gestión de recursos:</w:t>
      </w:r>
      <w:r w:rsidRPr="002E120E">
        <w:rPr>
          <w:bCs/>
          <w:color w:val="000000"/>
          <w:sz w:val="20"/>
          <w:szCs w:val="20"/>
        </w:rPr>
        <w:t xml:space="preserve"> proceso de organización y uso eficiente de recursos humanos, técnicos, logísticos y financieros para la implementación de estrategias participativas.</w:t>
      </w:r>
    </w:p>
    <w:p w:rsidRPr="002E120E" w:rsidR="003B22D5" w:rsidP="003B22D5" w:rsidRDefault="003B22D5" w14:paraId="34295402" w14:textId="77777777">
      <w:pPr>
        <w:pStyle w:val="Normal0"/>
        <w:rPr>
          <w:bCs/>
          <w:color w:val="000000"/>
          <w:sz w:val="20"/>
          <w:szCs w:val="20"/>
        </w:rPr>
      </w:pPr>
    </w:p>
    <w:p w:rsidRPr="002E120E" w:rsidR="003B22D5" w:rsidP="003B22D5" w:rsidRDefault="003B22D5" w14:paraId="635B1E86" w14:textId="77777777">
      <w:pPr>
        <w:pStyle w:val="Normal0"/>
        <w:rPr>
          <w:bCs/>
          <w:color w:val="000000"/>
          <w:sz w:val="20"/>
          <w:szCs w:val="20"/>
        </w:rPr>
      </w:pPr>
      <w:r w:rsidRPr="002E120E">
        <w:rPr>
          <w:b/>
          <w:bCs/>
          <w:color w:val="000000"/>
          <w:sz w:val="20"/>
          <w:szCs w:val="20"/>
        </w:rPr>
        <w:t>Mapa de actores:</w:t>
      </w:r>
      <w:r w:rsidRPr="002E120E">
        <w:rPr>
          <w:bCs/>
          <w:color w:val="000000"/>
          <w:sz w:val="20"/>
          <w:szCs w:val="20"/>
        </w:rPr>
        <w:t xml:space="preserve"> herramienta que permite identificar, analizar y comprender los actores involucrados en los procesos de participación, sus intereses, roles y niveles de influencia.</w:t>
      </w:r>
    </w:p>
    <w:p w:rsidRPr="002E120E" w:rsidR="003B22D5" w:rsidP="003B22D5" w:rsidRDefault="003B22D5" w14:paraId="0435832C" w14:textId="77777777">
      <w:pPr>
        <w:pStyle w:val="Normal0"/>
        <w:rPr>
          <w:bCs/>
          <w:color w:val="000000"/>
          <w:sz w:val="20"/>
          <w:szCs w:val="20"/>
        </w:rPr>
      </w:pPr>
    </w:p>
    <w:p w:rsidRPr="002E120E" w:rsidR="003B22D5" w:rsidP="003B22D5" w:rsidRDefault="003B22D5" w14:paraId="39AEEA2C" w14:textId="77777777">
      <w:pPr>
        <w:pStyle w:val="Normal0"/>
        <w:rPr>
          <w:bCs/>
          <w:color w:val="000000"/>
          <w:sz w:val="20"/>
          <w:szCs w:val="20"/>
        </w:rPr>
      </w:pPr>
      <w:r w:rsidRPr="002E120E">
        <w:rPr>
          <w:b/>
          <w:bCs/>
          <w:color w:val="000000"/>
          <w:sz w:val="20"/>
          <w:szCs w:val="20"/>
        </w:rPr>
        <w:t>Mecanismos de participación:</w:t>
      </w:r>
      <w:r w:rsidRPr="002E120E">
        <w:rPr>
          <w:bCs/>
          <w:color w:val="000000"/>
          <w:sz w:val="20"/>
          <w:szCs w:val="20"/>
        </w:rPr>
        <w:t xml:space="preserve"> espacios e instancias que permiten la intervención de la ciudadanía en la gestión de la salud, como los COPACOS, las asociaciones de usuarios y las veedurías ciudadanas.</w:t>
      </w:r>
    </w:p>
    <w:p w:rsidRPr="002E120E" w:rsidR="003B22D5" w:rsidP="003B22D5" w:rsidRDefault="003B22D5" w14:paraId="5C9E67C9" w14:textId="77777777">
      <w:pPr>
        <w:pStyle w:val="Normal0"/>
        <w:rPr>
          <w:bCs/>
          <w:color w:val="000000"/>
          <w:sz w:val="20"/>
          <w:szCs w:val="20"/>
        </w:rPr>
      </w:pPr>
    </w:p>
    <w:p w:rsidRPr="002E120E" w:rsidR="003B22D5" w:rsidP="003B22D5" w:rsidRDefault="003B22D5" w14:paraId="065A7E9E" w14:textId="77777777">
      <w:pPr>
        <w:pStyle w:val="Normal0"/>
        <w:rPr>
          <w:bCs/>
          <w:color w:val="000000"/>
          <w:sz w:val="20"/>
          <w:szCs w:val="20"/>
        </w:rPr>
      </w:pPr>
      <w:r w:rsidRPr="002E120E">
        <w:rPr>
          <w:b/>
          <w:bCs/>
          <w:color w:val="000000"/>
          <w:sz w:val="20"/>
          <w:szCs w:val="20"/>
        </w:rPr>
        <w:t>Participación social en salud:</w:t>
      </w:r>
      <w:r w:rsidRPr="002E120E">
        <w:rPr>
          <w:bCs/>
          <w:color w:val="000000"/>
          <w:sz w:val="20"/>
          <w:szCs w:val="20"/>
        </w:rPr>
        <w:t xml:space="preserve"> proceso mediante el cual la ciudadanía interviene de manera activa en la gestión de la salud, incluyendo la toma de decisiones, el seguimiento y la evaluación de acciones en el territorio.</w:t>
      </w:r>
    </w:p>
    <w:p w:rsidRPr="002E120E" w:rsidR="003B22D5" w:rsidP="003B22D5" w:rsidRDefault="003B22D5" w14:paraId="6062454E" w14:textId="77777777">
      <w:pPr>
        <w:pStyle w:val="Normal0"/>
        <w:rPr>
          <w:bCs/>
          <w:color w:val="000000"/>
          <w:sz w:val="20"/>
          <w:szCs w:val="20"/>
        </w:rPr>
      </w:pPr>
    </w:p>
    <w:p w:rsidRPr="002E120E" w:rsidR="003B22D5" w:rsidP="003B22D5" w:rsidRDefault="003B22D5" w14:paraId="58B824B3" w14:textId="77777777">
      <w:pPr>
        <w:pStyle w:val="Normal0"/>
        <w:rPr>
          <w:bCs/>
          <w:color w:val="000000"/>
          <w:sz w:val="20"/>
          <w:szCs w:val="20"/>
        </w:rPr>
      </w:pPr>
      <w:r w:rsidRPr="002E120E">
        <w:rPr>
          <w:b/>
          <w:bCs/>
          <w:color w:val="000000"/>
          <w:sz w:val="20"/>
          <w:szCs w:val="20"/>
        </w:rPr>
        <w:t>Piezas comunicativas:</w:t>
      </w:r>
      <w:r w:rsidRPr="002E120E">
        <w:rPr>
          <w:bCs/>
          <w:color w:val="000000"/>
          <w:sz w:val="20"/>
          <w:szCs w:val="20"/>
        </w:rPr>
        <w:t xml:space="preserve"> herramientas utilizadas para transmitir información en salud de manera clara y accesible, como cartillas, afiches, infografías, videos y mensajes digitales.</w:t>
      </w:r>
    </w:p>
    <w:p w:rsidRPr="002E120E" w:rsidR="003B22D5" w:rsidP="003B22D5" w:rsidRDefault="003B22D5" w14:paraId="4E6D29AE" w14:textId="77777777">
      <w:pPr>
        <w:pStyle w:val="Normal0"/>
        <w:rPr>
          <w:bCs/>
          <w:color w:val="000000"/>
          <w:sz w:val="20"/>
          <w:szCs w:val="20"/>
        </w:rPr>
      </w:pPr>
    </w:p>
    <w:p w:rsidRPr="002E120E" w:rsidR="003B22D5" w:rsidP="003B22D5" w:rsidRDefault="003B22D5" w14:paraId="2B64D4CD" w14:textId="77777777">
      <w:pPr>
        <w:pStyle w:val="Normal0"/>
        <w:rPr>
          <w:bCs/>
          <w:color w:val="000000"/>
          <w:sz w:val="20"/>
          <w:szCs w:val="20"/>
        </w:rPr>
      </w:pPr>
      <w:r w:rsidRPr="002E120E">
        <w:rPr>
          <w:b/>
          <w:bCs/>
          <w:color w:val="000000"/>
          <w:sz w:val="20"/>
          <w:szCs w:val="20"/>
        </w:rPr>
        <w:t>Procesos participativos:</w:t>
      </w:r>
      <w:r w:rsidRPr="002E120E">
        <w:rPr>
          <w:bCs/>
          <w:color w:val="000000"/>
          <w:sz w:val="20"/>
          <w:szCs w:val="20"/>
        </w:rPr>
        <w:t xml:space="preserve"> dinámicas organizadas de interacción entre actores que facilitan la deliberación, la concertación y la toma de decisiones en salud.</w:t>
      </w:r>
    </w:p>
    <w:p w:rsidRPr="002E120E" w:rsidR="00E06A0D" w:rsidP="00C77BB3" w:rsidRDefault="00E06A0D" w14:paraId="0A959189" w14:textId="26FCED7E">
      <w:pPr>
        <w:rPr>
          <w:sz w:val="20"/>
          <w:szCs w:val="20"/>
          <w:lang w:val="es-ES"/>
        </w:rPr>
      </w:pPr>
    </w:p>
    <w:p w:rsidRPr="002E120E" w:rsidR="00E06A0D" w:rsidP="00C77BB3" w:rsidRDefault="00E06A0D" w14:paraId="502FC181" w14:textId="77777777">
      <w:pPr>
        <w:rPr>
          <w:sz w:val="20"/>
          <w:szCs w:val="20"/>
          <w:lang w:val="es-ES"/>
        </w:rPr>
      </w:pPr>
    </w:p>
    <w:p w:rsidRPr="002E120E" w:rsidR="001A10A2" w:rsidP="00C77BB3" w:rsidRDefault="001A10A2" w14:paraId="57D41F97" w14:textId="77777777">
      <w:pPr>
        <w:rPr>
          <w:sz w:val="20"/>
          <w:szCs w:val="20"/>
          <w:lang w:val="es-ES"/>
        </w:rPr>
      </w:pPr>
    </w:p>
    <w:p w:rsidRPr="002E120E" w:rsidR="001A10A2" w:rsidP="00C77BB3" w:rsidRDefault="001A10A2" w14:paraId="6BA79211" w14:textId="77777777">
      <w:pPr>
        <w:rPr>
          <w:sz w:val="20"/>
          <w:szCs w:val="20"/>
          <w:lang w:val="es-ES"/>
        </w:rPr>
      </w:pPr>
    </w:p>
    <w:p w:rsidRPr="002E120E" w:rsidR="001A10A2" w:rsidP="00C77BB3" w:rsidRDefault="001A10A2" w14:paraId="695ADF31" w14:textId="77777777">
      <w:pPr>
        <w:rPr>
          <w:sz w:val="20"/>
          <w:szCs w:val="20"/>
          <w:lang w:val="es-ES"/>
        </w:rPr>
      </w:pPr>
    </w:p>
    <w:p w:rsidRPr="002E120E" w:rsidR="00AD17D4" w:rsidP="007A5C2D" w:rsidRDefault="00025888" w14:paraId="000000AC" w14:textId="77777777">
      <w:pPr>
        <w:pStyle w:val="Normal0"/>
        <w:numPr>
          <w:ilvl w:val="0"/>
          <w:numId w:val="1"/>
        </w:numPr>
        <w:ind w:left="284" w:hanging="284"/>
        <w:rPr>
          <w:b/>
          <w:color w:val="000000"/>
          <w:sz w:val="20"/>
          <w:szCs w:val="20"/>
          <w:lang w:val="es-ES"/>
        </w:rPr>
      </w:pPr>
      <w:r w:rsidRPr="002E120E">
        <w:rPr>
          <w:b/>
          <w:color w:val="000000"/>
          <w:sz w:val="20"/>
          <w:szCs w:val="20"/>
          <w:lang w:val="es-ES"/>
        </w:rPr>
        <w:t xml:space="preserve">REFERENCIAS BIBLIOGRÁFICAS: </w:t>
      </w:r>
    </w:p>
    <w:p w:rsidRPr="002E120E" w:rsidR="00503977" w:rsidP="00B40829" w:rsidRDefault="00503977" w14:paraId="5F060BC9" w14:textId="77777777">
      <w:pPr>
        <w:pStyle w:val="Normal0"/>
        <w:ind w:left="720" w:hanging="720"/>
        <w:rPr>
          <w:bCs/>
          <w:color w:val="000000" w:themeColor="text1"/>
          <w:sz w:val="20"/>
          <w:szCs w:val="20"/>
          <w:lang w:val="es-ES"/>
        </w:rPr>
      </w:pPr>
    </w:p>
    <w:p w:rsidRPr="002E120E" w:rsidR="00137984" w:rsidP="00137984" w:rsidRDefault="00137984" w14:paraId="22B78206" w14:textId="719C7336">
      <w:pPr>
        <w:pStyle w:val="Normal0"/>
        <w:ind w:left="720" w:hanging="720"/>
        <w:rPr>
          <w:bCs/>
          <w:color w:val="000000"/>
          <w:sz w:val="20"/>
          <w:szCs w:val="20"/>
          <w:lang w:val="es-US"/>
        </w:rPr>
      </w:pPr>
      <w:r w:rsidRPr="002E120E">
        <w:rPr>
          <w:bCs/>
          <w:color w:val="000000"/>
          <w:sz w:val="20"/>
          <w:szCs w:val="20"/>
          <w:lang w:val="es-US"/>
        </w:rPr>
        <w:t>Congreso de la República de Colombia. (1991).</w:t>
      </w:r>
      <w:r w:rsidRPr="002E120E" w:rsidR="00FE5D75">
        <w:rPr>
          <w:bCs/>
          <w:color w:val="000000"/>
          <w:sz w:val="20"/>
          <w:szCs w:val="20"/>
          <w:lang w:val="es-US"/>
        </w:rPr>
        <w:t xml:space="preserve"> </w:t>
      </w:r>
      <w:r w:rsidRPr="002E120E">
        <w:rPr>
          <w:bCs/>
          <w:i/>
          <w:iCs/>
          <w:color w:val="000000"/>
          <w:sz w:val="20"/>
          <w:szCs w:val="20"/>
          <w:lang w:val="es-US"/>
        </w:rPr>
        <w:t>Constitución Política de Colombia</w:t>
      </w:r>
      <w:r w:rsidRPr="002E120E">
        <w:rPr>
          <w:bCs/>
          <w:color w:val="000000"/>
          <w:sz w:val="20"/>
          <w:szCs w:val="20"/>
          <w:lang w:val="es-US"/>
        </w:rPr>
        <w:t>.</w:t>
      </w:r>
      <w:r w:rsidRPr="002E120E">
        <w:rPr>
          <w:bCs/>
          <w:color w:val="000000"/>
          <w:sz w:val="20"/>
          <w:szCs w:val="20"/>
          <w:lang w:val="es-US"/>
        </w:rPr>
        <w:br/>
      </w:r>
      <w:hyperlink w:history="1" r:id="rId39">
        <w:r w:rsidRPr="002E120E" w:rsidR="000547DB">
          <w:rPr>
            <w:rStyle w:val="Hipervnculo"/>
            <w:bCs/>
            <w:sz w:val="20"/>
            <w:szCs w:val="20"/>
            <w:lang w:val="es-US"/>
          </w:rPr>
          <w:t>https://www.funcionpublica.gov.co/eva/gestornormativo/norma.php?i=4125</w:t>
        </w:r>
      </w:hyperlink>
    </w:p>
    <w:p w:rsidRPr="002E120E" w:rsidR="00137984" w:rsidP="000547DB" w:rsidRDefault="00137984" w14:paraId="7503DF31" w14:textId="70C85662">
      <w:pPr>
        <w:pStyle w:val="Normal0"/>
        <w:rPr>
          <w:bCs/>
          <w:color w:val="000000"/>
          <w:sz w:val="20"/>
          <w:szCs w:val="20"/>
          <w:lang w:val="es-US"/>
        </w:rPr>
      </w:pPr>
    </w:p>
    <w:p w:rsidRPr="002E120E" w:rsidR="00137984" w:rsidP="00137984" w:rsidRDefault="00137984" w14:paraId="309651CA" w14:textId="31851EC5">
      <w:pPr>
        <w:pStyle w:val="Normal0"/>
        <w:ind w:left="720" w:hanging="720"/>
        <w:rPr>
          <w:bCs/>
          <w:color w:val="000000"/>
          <w:sz w:val="20"/>
          <w:szCs w:val="20"/>
          <w:lang w:val="es-US"/>
        </w:rPr>
      </w:pPr>
      <w:r w:rsidRPr="002E120E">
        <w:rPr>
          <w:bCs/>
          <w:color w:val="000000"/>
          <w:sz w:val="20"/>
          <w:szCs w:val="20"/>
          <w:lang w:val="es-US"/>
        </w:rPr>
        <w:t>Congreso de la República de Colombia. (2015).</w:t>
      </w:r>
      <w:r w:rsidRPr="002E120E" w:rsidR="00FE5D75">
        <w:rPr>
          <w:bCs/>
          <w:color w:val="000000"/>
          <w:sz w:val="20"/>
          <w:szCs w:val="20"/>
          <w:lang w:val="es-US"/>
        </w:rPr>
        <w:t xml:space="preserve"> </w:t>
      </w:r>
      <w:r w:rsidRPr="002E120E">
        <w:rPr>
          <w:bCs/>
          <w:i/>
          <w:iCs/>
          <w:color w:val="000000"/>
          <w:sz w:val="20"/>
          <w:szCs w:val="20"/>
          <w:lang w:val="es-US"/>
        </w:rPr>
        <w:t>Ley 1751 de 2015 por medio de la cual se regula el derecho fundamental a la salud</w:t>
      </w:r>
      <w:r w:rsidRPr="002E120E">
        <w:rPr>
          <w:bCs/>
          <w:color w:val="000000"/>
          <w:sz w:val="20"/>
          <w:szCs w:val="20"/>
          <w:lang w:val="es-US"/>
        </w:rPr>
        <w:t>.</w:t>
      </w:r>
      <w:r w:rsidRPr="002E120E" w:rsidR="00FE5D75">
        <w:rPr>
          <w:bCs/>
          <w:color w:val="000000"/>
          <w:sz w:val="20"/>
          <w:szCs w:val="20"/>
          <w:lang w:val="es-US"/>
        </w:rPr>
        <w:t xml:space="preserve"> </w:t>
      </w:r>
      <w:hyperlink w:history="1" r:id="rId40">
        <w:r w:rsidRPr="002E120E" w:rsidR="00FE5D75">
          <w:rPr>
            <w:rStyle w:val="Hipervnculo"/>
            <w:bCs/>
            <w:sz w:val="20"/>
            <w:szCs w:val="20"/>
            <w:lang w:val="es-US"/>
          </w:rPr>
          <w:t>https://www.minsalud.gov.co/normatividad_nuevo/ley%201751%20de%202015.pdf</w:t>
        </w:r>
      </w:hyperlink>
    </w:p>
    <w:p w:rsidRPr="002E120E" w:rsidR="00137984" w:rsidP="000547DB" w:rsidRDefault="00137984" w14:paraId="11CC76F2" w14:textId="612F5B24">
      <w:pPr>
        <w:pStyle w:val="Normal0"/>
        <w:rPr>
          <w:bCs/>
          <w:color w:val="000000"/>
          <w:sz w:val="20"/>
          <w:szCs w:val="20"/>
          <w:lang w:val="es-US"/>
        </w:rPr>
      </w:pPr>
    </w:p>
    <w:p w:rsidRPr="002E120E" w:rsidR="00137984" w:rsidP="000162A9" w:rsidRDefault="00137984" w14:paraId="385E41AE" w14:textId="4A7C191D">
      <w:pPr>
        <w:pStyle w:val="Normal0"/>
        <w:ind w:left="720" w:hanging="720"/>
        <w:rPr>
          <w:bCs/>
          <w:color w:val="000000"/>
          <w:sz w:val="20"/>
          <w:szCs w:val="20"/>
          <w:lang w:val="es-US"/>
        </w:rPr>
      </w:pPr>
      <w:r w:rsidRPr="002E120E">
        <w:rPr>
          <w:bCs/>
          <w:color w:val="000000"/>
          <w:sz w:val="20"/>
          <w:szCs w:val="20"/>
          <w:lang w:val="es-US"/>
        </w:rPr>
        <w:t>Congreso de la República de Colombia. (2011).</w:t>
      </w:r>
      <w:r w:rsidRPr="002E120E">
        <w:rPr>
          <w:bCs/>
          <w:color w:val="000000"/>
          <w:sz w:val="20"/>
          <w:szCs w:val="20"/>
          <w:lang w:val="es-US"/>
        </w:rPr>
        <w:br/>
      </w:r>
      <w:r w:rsidRPr="002E120E">
        <w:rPr>
          <w:bCs/>
          <w:i/>
          <w:iCs/>
          <w:color w:val="000000"/>
          <w:sz w:val="20"/>
          <w:szCs w:val="20"/>
          <w:lang w:val="es-US"/>
        </w:rPr>
        <w:t>Ley 1438 de 2011 por medio de la cual se reforma el Sistema General de Seguridad Social en Salud</w:t>
      </w:r>
      <w:r w:rsidRPr="002E120E">
        <w:rPr>
          <w:bCs/>
          <w:color w:val="000000"/>
          <w:sz w:val="20"/>
          <w:szCs w:val="20"/>
          <w:lang w:val="es-US"/>
        </w:rPr>
        <w:t>.</w:t>
      </w:r>
      <w:r w:rsidRPr="002E120E">
        <w:rPr>
          <w:bCs/>
          <w:color w:val="000000"/>
          <w:sz w:val="20"/>
          <w:szCs w:val="20"/>
          <w:lang w:val="es-US"/>
        </w:rPr>
        <w:br/>
      </w:r>
    </w:p>
    <w:p w:rsidRPr="002E120E" w:rsidR="000547DB" w:rsidP="000547DB" w:rsidRDefault="00137984" w14:paraId="6B41C323" w14:textId="38692F69">
      <w:pPr>
        <w:pStyle w:val="Normal0"/>
        <w:ind w:left="720" w:hanging="720"/>
        <w:rPr>
          <w:bCs/>
          <w:color w:val="000000"/>
          <w:sz w:val="20"/>
          <w:szCs w:val="20"/>
          <w:lang w:val="es-US"/>
        </w:rPr>
      </w:pPr>
      <w:r w:rsidRPr="002E120E">
        <w:rPr>
          <w:bCs/>
          <w:color w:val="000000"/>
          <w:sz w:val="20"/>
          <w:szCs w:val="20"/>
          <w:lang w:val="es-US"/>
        </w:rPr>
        <w:t>Ministerio de Salud y Protección Social. (2017).</w:t>
      </w:r>
      <w:r w:rsidRPr="002E120E" w:rsidR="000162A9">
        <w:rPr>
          <w:bCs/>
          <w:color w:val="000000"/>
          <w:sz w:val="20"/>
          <w:szCs w:val="20"/>
          <w:lang w:val="es-US"/>
        </w:rPr>
        <w:t xml:space="preserve"> </w:t>
      </w:r>
      <w:r w:rsidRPr="002E120E">
        <w:rPr>
          <w:bCs/>
          <w:i/>
          <w:iCs/>
          <w:color w:val="000000"/>
          <w:sz w:val="20"/>
          <w:szCs w:val="20"/>
          <w:lang w:val="es-US"/>
        </w:rPr>
        <w:t>Resolución 2063 de 2017 por la cual se adopta la Política de Participación Social en Salud</w:t>
      </w:r>
      <w:r w:rsidRPr="002E120E">
        <w:rPr>
          <w:bCs/>
          <w:color w:val="000000"/>
          <w:sz w:val="20"/>
          <w:szCs w:val="20"/>
          <w:lang w:val="es-US"/>
        </w:rPr>
        <w:t>.</w:t>
      </w:r>
      <w:r w:rsidRPr="002E120E">
        <w:rPr>
          <w:bCs/>
          <w:color w:val="000000"/>
          <w:sz w:val="20"/>
          <w:szCs w:val="20"/>
          <w:lang w:val="es-US"/>
        </w:rPr>
        <w:br/>
      </w:r>
    </w:p>
    <w:p w:rsidRPr="002E120E" w:rsidR="00137984" w:rsidP="00137984" w:rsidRDefault="00137984" w14:paraId="15F1AB50" w14:textId="02B126EF">
      <w:pPr>
        <w:pStyle w:val="Normal0"/>
        <w:ind w:left="720" w:hanging="720"/>
        <w:rPr>
          <w:bCs/>
          <w:color w:val="000000"/>
          <w:sz w:val="20"/>
          <w:szCs w:val="20"/>
          <w:lang w:val="es-US"/>
        </w:rPr>
      </w:pPr>
    </w:p>
    <w:p w:rsidRPr="002E120E" w:rsidR="00137984" w:rsidP="000162A9" w:rsidRDefault="00137984" w14:paraId="589F2E26" w14:textId="45EDAFBF">
      <w:pPr>
        <w:pStyle w:val="Normal0"/>
        <w:ind w:left="720" w:hanging="720"/>
        <w:rPr>
          <w:bCs/>
          <w:color w:val="000000"/>
          <w:sz w:val="20"/>
          <w:szCs w:val="20"/>
          <w:lang w:val="es-US"/>
        </w:rPr>
      </w:pPr>
      <w:r w:rsidRPr="002E120E">
        <w:rPr>
          <w:bCs/>
          <w:color w:val="000000"/>
          <w:sz w:val="20"/>
          <w:szCs w:val="20"/>
          <w:lang w:val="es-US"/>
        </w:rPr>
        <w:t>Ministerio de Salud y Protección Social. (2015</w:t>
      </w:r>
      <w:r w:rsidRPr="002E120E" w:rsidR="000162A9">
        <w:rPr>
          <w:bCs/>
          <w:color w:val="000000"/>
          <w:sz w:val="20"/>
          <w:szCs w:val="20"/>
          <w:lang w:val="es-US"/>
        </w:rPr>
        <w:t>).</w:t>
      </w:r>
      <w:r w:rsidRPr="002E120E" w:rsidR="000162A9">
        <w:rPr>
          <w:bCs/>
          <w:i/>
          <w:iCs/>
          <w:color w:val="000000"/>
          <w:sz w:val="20"/>
          <w:szCs w:val="20"/>
          <w:lang w:val="es-US"/>
        </w:rPr>
        <w:t xml:space="preserve"> Política</w:t>
      </w:r>
      <w:r w:rsidRPr="002E120E">
        <w:rPr>
          <w:bCs/>
          <w:i/>
          <w:iCs/>
          <w:color w:val="000000"/>
          <w:sz w:val="20"/>
          <w:szCs w:val="20"/>
          <w:lang w:val="es-US"/>
        </w:rPr>
        <w:t xml:space="preserve"> de Atención Integral en Salud (PAIS)</w:t>
      </w:r>
      <w:r w:rsidRPr="002E120E">
        <w:rPr>
          <w:bCs/>
          <w:color w:val="000000"/>
          <w:sz w:val="20"/>
          <w:szCs w:val="20"/>
          <w:lang w:val="es-US"/>
        </w:rPr>
        <w:t>.</w:t>
      </w:r>
      <w:r w:rsidRPr="002E120E">
        <w:rPr>
          <w:bCs/>
          <w:color w:val="000000"/>
          <w:sz w:val="20"/>
          <w:szCs w:val="20"/>
          <w:lang w:val="es-US"/>
        </w:rPr>
        <w:br/>
      </w:r>
    </w:p>
    <w:p w:rsidRPr="002E120E" w:rsidR="000547DB" w:rsidP="000547DB" w:rsidRDefault="00137984" w14:paraId="17C9F1E9" w14:textId="2CE0DE3E">
      <w:pPr>
        <w:pStyle w:val="Normal0"/>
        <w:ind w:left="720" w:hanging="720"/>
        <w:rPr>
          <w:bCs/>
          <w:color w:val="000000"/>
          <w:sz w:val="20"/>
          <w:szCs w:val="20"/>
          <w:lang w:val="es-US"/>
        </w:rPr>
      </w:pPr>
      <w:r w:rsidRPr="002E120E">
        <w:rPr>
          <w:bCs/>
          <w:color w:val="000000"/>
          <w:sz w:val="20"/>
          <w:szCs w:val="20"/>
          <w:lang w:val="es-US"/>
        </w:rPr>
        <w:t>Organización Mundial de la Salud (OMS). (2018).</w:t>
      </w:r>
      <w:r w:rsidRPr="002E120E" w:rsidR="000162A9">
        <w:rPr>
          <w:bCs/>
          <w:color w:val="000000"/>
          <w:sz w:val="20"/>
          <w:szCs w:val="20"/>
          <w:lang w:val="es-US"/>
        </w:rPr>
        <w:t xml:space="preserve"> </w:t>
      </w:r>
      <w:r w:rsidRPr="002E120E">
        <w:rPr>
          <w:bCs/>
          <w:i/>
          <w:iCs/>
          <w:color w:val="000000"/>
          <w:sz w:val="20"/>
          <w:szCs w:val="20"/>
          <w:lang w:val="es-US"/>
        </w:rPr>
        <w:t>Participación social para la salud universal</w:t>
      </w:r>
      <w:r w:rsidRPr="002E120E">
        <w:rPr>
          <w:bCs/>
          <w:color w:val="000000"/>
          <w:sz w:val="20"/>
          <w:szCs w:val="20"/>
          <w:lang w:val="es-US"/>
        </w:rPr>
        <w:t>.</w:t>
      </w:r>
      <w:r w:rsidRPr="002E120E">
        <w:rPr>
          <w:bCs/>
          <w:color w:val="000000"/>
          <w:sz w:val="20"/>
          <w:szCs w:val="20"/>
          <w:lang w:val="es-US"/>
        </w:rPr>
        <w:br/>
      </w:r>
    </w:p>
    <w:p w:rsidRPr="002E120E" w:rsidR="00137984" w:rsidP="00137984" w:rsidRDefault="00137984" w14:paraId="67B18DA5" w14:textId="48A7B741">
      <w:pPr>
        <w:pStyle w:val="Normal0"/>
        <w:ind w:left="720" w:hanging="720"/>
        <w:rPr>
          <w:bCs/>
          <w:color w:val="000000"/>
          <w:sz w:val="20"/>
          <w:szCs w:val="20"/>
          <w:lang w:val="es-US"/>
        </w:rPr>
      </w:pPr>
      <w:r w:rsidRPr="002E120E">
        <w:rPr>
          <w:bCs/>
          <w:color w:val="000000"/>
          <w:sz w:val="20"/>
          <w:szCs w:val="20"/>
          <w:lang w:val="es-US"/>
        </w:rPr>
        <w:t>Organización Panamericana de la Salud (OPS). (2019).</w:t>
      </w:r>
      <w:r w:rsidRPr="002E120E" w:rsidR="000162A9">
        <w:rPr>
          <w:bCs/>
          <w:color w:val="000000"/>
          <w:sz w:val="20"/>
          <w:szCs w:val="20"/>
          <w:lang w:val="es-US"/>
        </w:rPr>
        <w:t xml:space="preserve"> </w:t>
      </w:r>
      <w:r w:rsidRPr="002E120E">
        <w:rPr>
          <w:bCs/>
          <w:i/>
          <w:iCs/>
          <w:color w:val="000000"/>
          <w:sz w:val="20"/>
          <w:szCs w:val="20"/>
          <w:lang w:val="es-US"/>
        </w:rPr>
        <w:t>Participación social en salud: marco conceptual y experiencias</w:t>
      </w:r>
      <w:r w:rsidRPr="002E120E">
        <w:rPr>
          <w:bCs/>
          <w:color w:val="000000"/>
          <w:sz w:val="20"/>
          <w:szCs w:val="20"/>
          <w:lang w:val="es-US"/>
        </w:rPr>
        <w:t>.</w:t>
      </w:r>
      <w:r w:rsidRPr="002E120E">
        <w:rPr>
          <w:bCs/>
          <w:color w:val="000000"/>
          <w:sz w:val="20"/>
          <w:szCs w:val="20"/>
          <w:lang w:val="es-US"/>
        </w:rPr>
        <w:br/>
      </w:r>
    </w:p>
    <w:p w:rsidRPr="002E120E" w:rsidR="00137984" w:rsidP="000547DB" w:rsidRDefault="00137984" w14:paraId="2193D866" w14:textId="49DAA50B">
      <w:pPr>
        <w:pStyle w:val="Normal0"/>
        <w:rPr>
          <w:bCs/>
          <w:color w:val="000000"/>
          <w:sz w:val="20"/>
          <w:szCs w:val="20"/>
          <w:lang w:val="es-US"/>
        </w:rPr>
      </w:pPr>
    </w:p>
    <w:p w:rsidRPr="002E120E" w:rsidR="00137984" w:rsidP="000162A9" w:rsidRDefault="00137984" w14:paraId="531CDFB8" w14:textId="2ABAE6A3">
      <w:pPr>
        <w:pStyle w:val="Normal0"/>
        <w:ind w:left="720" w:hanging="720"/>
        <w:rPr>
          <w:bCs/>
          <w:color w:val="000000"/>
          <w:sz w:val="20"/>
          <w:szCs w:val="20"/>
          <w:lang w:val="es-US"/>
        </w:rPr>
      </w:pPr>
      <w:r w:rsidRPr="002E120E">
        <w:rPr>
          <w:bCs/>
          <w:color w:val="000000"/>
          <w:sz w:val="20"/>
          <w:szCs w:val="20"/>
          <w:lang w:val="es-US"/>
        </w:rPr>
        <w:t>Comisión Económica para América Latina y el Caribe (CEPAL). (2019).</w:t>
      </w:r>
      <w:r w:rsidRPr="002E120E" w:rsidR="000162A9">
        <w:rPr>
          <w:bCs/>
          <w:color w:val="000000"/>
          <w:sz w:val="20"/>
          <w:szCs w:val="20"/>
          <w:lang w:val="es-US"/>
        </w:rPr>
        <w:t xml:space="preserve"> </w:t>
      </w:r>
      <w:r w:rsidRPr="002E120E">
        <w:rPr>
          <w:bCs/>
          <w:i/>
          <w:iCs/>
          <w:color w:val="000000"/>
          <w:sz w:val="20"/>
          <w:szCs w:val="20"/>
          <w:lang w:val="es-US"/>
        </w:rPr>
        <w:t>Gestión pública orientada a resultados</w:t>
      </w:r>
      <w:r w:rsidRPr="002E120E">
        <w:rPr>
          <w:bCs/>
          <w:color w:val="000000"/>
          <w:sz w:val="20"/>
          <w:szCs w:val="20"/>
          <w:lang w:val="es-US"/>
        </w:rPr>
        <w:t>.</w:t>
      </w:r>
      <w:r w:rsidRPr="002E120E">
        <w:rPr>
          <w:bCs/>
          <w:color w:val="000000"/>
          <w:sz w:val="20"/>
          <w:szCs w:val="20"/>
          <w:lang w:val="es-US"/>
        </w:rPr>
        <w:br/>
      </w:r>
    </w:p>
    <w:p w:rsidRPr="002E120E" w:rsidR="00B40829" w:rsidP="000547DB" w:rsidRDefault="00137984" w14:paraId="6EDC8D98" w14:textId="1D832761">
      <w:pPr>
        <w:pStyle w:val="Normal0"/>
        <w:ind w:left="720" w:hanging="720"/>
        <w:rPr>
          <w:bCs/>
          <w:color w:val="000000"/>
          <w:sz w:val="20"/>
          <w:szCs w:val="20"/>
          <w:lang w:val="en-US"/>
        </w:rPr>
      </w:pPr>
      <w:proofErr w:type="spellStart"/>
      <w:r w:rsidRPr="002E120E">
        <w:rPr>
          <w:bCs/>
          <w:color w:val="000000"/>
          <w:sz w:val="20"/>
          <w:szCs w:val="20"/>
          <w:lang w:val="en-US"/>
        </w:rPr>
        <w:t>Klijn</w:t>
      </w:r>
      <w:proofErr w:type="spellEnd"/>
      <w:r w:rsidRPr="002E120E">
        <w:rPr>
          <w:bCs/>
          <w:color w:val="000000"/>
          <w:sz w:val="20"/>
          <w:szCs w:val="20"/>
          <w:lang w:val="en-US"/>
        </w:rPr>
        <w:t xml:space="preserve">, E. H., &amp; </w:t>
      </w:r>
      <w:proofErr w:type="spellStart"/>
      <w:r w:rsidRPr="002E120E">
        <w:rPr>
          <w:bCs/>
          <w:color w:val="000000"/>
          <w:sz w:val="20"/>
          <w:szCs w:val="20"/>
          <w:lang w:val="en-US"/>
        </w:rPr>
        <w:t>Koppenjan</w:t>
      </w:r>
      <w:proofErr w:type="spellEnd"/>
      <w:r w:rsidRPr="002E120E">
        <w:rPr>
          <w:bCs/>
          <w:color w:val="000000"/>
          <w:sz w:val="20"/>
          <w:szCs w:val="20"/>
          <w:lang w:val="en-US"/>
        </w:rPr>
        <w:t>, J. (2016).</w:t>
      </w:r>
      <w:r w:rsidRPr="002E120E" w:rsidR="000162A9">
        <w:rPr>
          <w:bCs/>
          <w:color w:val="000000"/>
          <w:sz w:val="20"/>
          <w:szCs w:val="20"/>
          <w:lang w:val="en-US"/>
        </w:rPr>
        <w:t xml:space="preserve"> </w:t>
      </w:r>
      <w:r w:rsidRPr="002E120E">
        <w:rPr>
          <w:bCs/>
          <w:i/>
          <w:iCs/>
          <w:color w:val="000000"/>
          <w:sz w:val="20"/>
          <w:szCs w:val="20"/>
          <w:lang w:val="en-US"/>
        </w:rPr>
        <w:t>Governance networks in the public sector</w:t>
      </w:r>
      <w:r w:rsidRPr="002E120E">
        <w:rPr>
          <w:bCs/>
          <w:color w:val="000000"/>
          <w:sz w:val="20"/>
          <w:szCs w:val="20"/>
          <w:lang w:val="en-US"/>
        </w:rPr>
        <w:t>. Routledge.</w:t>
      </w:r>
    </w:p>
    <w:p w:rsidRPr="002E120E" w:rsidR="00761D0D" w:rsidP="00E06A0D" w:rsidRDefault="00761D0D" w14:paraId="4D80B191" w14:textId="77777777">
      <w:pPr>
        <w:pStyle w:val="Normal0"/>
        <w:rPr>
          <w:b/>
          <w:color w:val="000000"/>
          <w:sz w:val="20"/>
          <w:szCs w:val="20"/>
          <w:lang w:val="en-US"/>
        </w:rPr>
      </w:pPr>
    </w:p>
    <w:p w:rsidRPr="002E120E" w:rsidR="000162A9" w:rsidP="00E06A0D" w:rsidRDefault="000162A9" w14:paraId="1AA7E767" w14:textId="77777777">
      <w:pPr>
        <w:pStyle w:val="Normal0"/>
        <w:rPr>
          <w:b/>
          <w:color w:val="000000"/>
          <w:sz w:val="20"/>
          <w:szCs w:val="20"/>
          <w:lang w:val="en-US"/>
        </w:rPr>
      </w:pPr>
    </w:p>
    <w:p w:rsidRPr="002E120E" w:rsidR="00AD17D4" w:rsidP="007A5C2D" w:rsidRDefault="00025888" w14:paraId="000000B0" w14:textId="77777777">
      <w:pPr>
        <w:pStyle w:val="Normal0"/>
        <w:numPr>
          <w:ilvl w:val="0"/>
          <w:numId w:val="1"/>
        </w:numPr>
        <w:ind w:left="284" w:hanging="284"/>
        <w:rPr>
          <w:b/>
          <w:color w:val="000000"/>
          <w:sz w:val="20"/>
          <w:szCs w:val="20"/>
          <w:lang w:val="es-ES"/>
        </w:rPr>
      </w:pPr>
      <w:r w:rsidRPr="002E120E">
        <w:rPr>
          <w:b/>
          <w:color w:val="000000"/>
          <w:sz w:val="20"/>
          <w:szCs w:val="20"/>
          <w:lang w:val="es-ES"/>
        </w:rPr>
        <w:t>CONTROL DEL DOCUMENTO</w:t>
      </w:r>
    </w:p>
    <w:p w:rsidRPr="002E120E" w:rsidR="00AD17D4" w:rsidP="007A5C2D" w:rsidRDefault="00AD17D4" w14:paraId="000000B1" w14:textId="77777777">
      <w:pPr>
        <w:pStyle w:val="Normal0"/>
        <w:rPr>
          <w:b/>
          <w:sz w:val="20"/>
          <w:szCs w:val="20"/>
          <w:lang w:val="es-ES"/>
        </w:rPr>
      </w:pPr>
    </w:p>
    <w:tbl>
      <w:tblPr>
        <w:tblStyle w:val="Style74"/>
        <w:tblW w:w="100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595"/>
        <w:gridCol w:w="2341"/>
        <w:gridCol w:w="2147"/>
        <w:gridCol w:w="2326"/>
        <w:gridCol w:w="1609"/>
      </w:tblGrid>
      <w:tr w:rsidRPr="002E120E" w:rsidR="00E8694E" w:rsidTr="00E8694E" w14:paraId="23609FB4" w14:textId="77777777">
        <w:trPr>
          <w:trHeight w:val="256"/>
        </w:trPr>
        <w:tc>
          <w:tcPr>
            <w:tcW w:w="1595" w:type="dxa"/>
            <w:tcBorders>
              <w:top w:val="nil"/>
              <w:left w:val="nil"/>
            </w:tcBorders>
            <w:shd w:val="clear" w:color="auto" w:fill="auto"/>
          </w:tcPr>
          <w:p w:rsidRPr="002E120E" w:rsidR="00E8694E" w:rsidP="00FD3C22" w:rsidRDefault="00E8694E" w14:paraId="7ECFF5A5" w14:textId="77777777">
            <w:pPr>
              <w:pStyle w:val="Normal0"/>
              <w:rPr>
                <w:sz w:val="20"/>
                <w:szCs w:val="20"/>
                <w:lang w:val="es-ES"/>
              </w:rPr>
            </w:pPr>
          </w:p>
        </w:tc>
        <w:tc>
          <w:tcPr>
            <w:tcW w:w="2341" w:type="dxa"/>
            <w:shd w:val="clear" w:color="auto" w:fill="auto"/>
          </w:tcPr>
          <w:p w:rsidRPr="002E120E" w:rsidR="00E8694E" w:rsidP="00FD3C22" w:rsidRDefault="00E8694E" w14:paraId="0B0FB12F" w14:textId="77777777">
            <w:pPr>
              <w:pStyle w:val="Normal0"/>
              <w:rPr>
                <w:sz w:val="20"/>
                <w:szCs w:val="20"/>
                <w:lang w:val="es-ES"/>
              </w:rPr>
            </w:pPr>
            <w:r w:rsidRPr="002E120E">
              <w:rPr>
                <w:sz w:val="20"/>
                <w:szCs w:val="20"/>
                <w:lang w:val="es-ES"/>
              </w:rPr>
              <w:t>Nombre</w:t>
            </w:r>
          </w:p>
        </w:tc>
        <w:tc>
          <w:tcPr>
            <w:tcW w:w="2147" w:type="dxa"/>
            <w:shd w:val="clear" w:color="auto" w:fill="auto"/>
          </w:tcPr>
          <w:p w:rsidRPr="002E120E" w:rsidR="00E8694E" w:rsidP="00FD3C22" w:rsidRDefault="00E8694E" w14:paraId="740CFD50" w14:textId="77777777">
            <w:pPr>
              <w:pStyle w:val="Normal0"/>
              <w:rPr>
                <w:sz w:val="20"/>
                <w:szCs w:val="20"/>
                <w:lang w:val="es-ES"/>
              </w:rPr>
            </w:pPr>
            <w:r w:rsidRPr="002E120E">
              <w:rPr>
                <w:sz w:val="20"/>
                <w:szCs w:val="20"/>
                <w:lang w:val="es-ES"/>
              </w:rPr>
              <w:t>Cargo</w:t>
            </w:r>
          </w:p>
        </w:tc>
        <w:tc>
          <w:tcPr>
            <w:tcW w:w="2326" w:type="dxa"/>
            <w:shd w:val="clear" w:color="auto" w:fill="auto"/>
          </w:tcPr>
          <w:p w:rsidRPr="002E120E" w:rsidR="00E8694E" w:rsidP="00FD3C22" w:rsidRDefault="00E8694E" w14:paraId="315ECA78" w14:textId="77777777">
            <w:pPr>
              <w:pStyle w:val="Normal0"/>
              <w:rPr>
                <w:sz w:val="20"/>
                <w:szCs w:val="20"/>
                <w:lang w:val="es-ES"/>
              </w:rPr>
            </w:pPr>
            <w:r w:rsidRPr="002E120E">
              <w:rPr>
                <w:sz w:val="20"/>
                <w:szCs w:val="20"/>
                <w:lang w:val="es-ES"/>
              </w:rPr>
              <w:t>Dependencia</w:t>
            </w:r>
          </w:p>
        </w:tc>
        <w:tc>
          <w:tcPr>
            <w:tcW w:w="1609" w:type="dxa"/>
            <w:shd w:val="clear" w:color="auto" w:fill="auto"/>
          </w:tcPr>
          <w:p w:rsidRPr="002E120E" w:rsidR="00E8694E" w:rsidP="00FD3C22" w:rsidRDefault="00E8694E" w14:paraId="1C8A205B" w14:textId="77777777">
            <w:pPr>
              <w:pStyle w:val="Normal0"/>
              <w:rPr>
                <w:sz w:val="20"/>
                <w:szCs w:val="20"/>
                <w:lang w:val="es-ES"/>
              </w:rPr>
            </w:pPr>
            <w:r w:rsidRPr="002E120E">
              <w:rPr>
                <w:sz w:val="20"/>
                <w:szCs w:val="20"/>
                <w:lang w:val="es-ES"/>
              </w:rPr>
              <w:t>Fecha</w:t>
            </w:r>
          </w:p>
        </w:tc>
      </w:tr>
      <w:tr w:rsidRPr="002E120E" w:rsidR="00CC4939" w:rsidTr="00E8694E" w14:paraId="312FEB7A" w14:textId="77777777">
        <w:trPr>
          <w:trHeight w:val="89"/>
        </w:trPr>
        <w:tc>
          <w:tcPr>
            <w:tcW w:w="1595" w:type="dxa"/>
            <w:shd w:val="clear" w:color="auto" w:fill="auto"/>
          </w:tcPr>
          <w:p w:rsidRPr="002E120E" w:rsidR="00CC4939" w:rsidP="00CC4939" w:rsidRDefault="00CC4939" w14:paraId="4CDB8A64" w14:textId="261CC05F">
            <w:pPr>
              <w:pStyle w:val="Normal0"/>
              <w:rPr>
                <w:sz w:val="20"/>
                <w:szCs w:val="20"/>
                <w:lang w:val="es-ES"/>
              </w:rPr>
            </w:pPr>
            <w:r w:rsidRPr="002E120E">
              <w:rPr>
                <w:sz w:val="20"/>
                <w:szCs w:val="20"/>
                <w:lang w:val="es-ES"/>
              </w:rPr>
              <w:t>Autor</w:t>
            </w:r>
          </w:p>
        </w:tc>
        <w:tc>
          <w:tcPr>
            <w:tcW w:w="2341" w:type="dxa"/>
            <w:shd w:val="clear" w:color="auto" w:fill="auto"/>
          </w:tcPr>
          <w:p w:rsidRPr="002E120E" w:rsidR="00CC4939" w:rsidP="00CC4939" w:rsidRDefault="00CC4939" w14:paraId="1D58FB8B" w14:textId="5AB6E3D9">
            <w:pPr>
              <w:pStyle w:val="Normal0"/>
              <w:rPr>
                <w:b w:val="0"/>
                <w:sz w:val="20"/>
                <w:szCs w:val="20"/>
                <w:lang w:val="es-ES"/>
              </w:rPr>
            </w:pPr>
            <w:proofErr w:type="spellStart"/>
            <w:r w:rsidRPr="002E120E">
              <w:rPr>
                <w:b w:val="0"/>
                <w:bCs/>
                <w:sz w:val="20"/>
                <w:szCs w:val="20"/>
                <w:lang w:val="es-ES"/>
              </w:rPr>
              <w:t>Tilcia</w:t>
            </w:r>
            <w:proofErr w:type="spellEnd"/>
            <w:r w:rsidRPr="002E120E">
              <w:rPr>
                <w:b w:val="0"/>
                <w:bCs/>
                <w:sz w:val="20"/>
                <w:szCs w:val="20"/>
                <w:lang w:val="es-ES"/>
              </w:rPr>
              <w:t xml:space="preserve"> Helena Angarita </w:t>
            </w:r>
            <w:proofErr w:type="spellStart"/>
            <w:r w:rsidRPr="002E120E">
              <w:rPr>
                <w:b w:val="0"/>
                <w:bCs/>
                <w:sz w:val="20"/>
                <w:szCs w:val="20"/>
                <w:lang w:val="es-ES"/>
              </w:rPr>
              <w:t>Baene</w:t>
            </w:r>
            <w:proofErr w:type="spellEnd"/>
          </w:p>
        </w:tc>
        <w:tc>
          <w:tcPr>
            <w:tcW w:w="2147" w:type="dxa"/>
            <w:shd w:val="clear" w:color="auto" w:fill="auto"/>
          </w:tcPr>
          <w:p w:rsidRPr="002E120E" w:rsidR="00CC4939" w:rsidP="00CC4939" w:rsidRDefault="00CC4939" w14:paraId="79B6B578" w14:textId="532F545F">
            <w:pPr>
              <w:pStyle w:val="Normal0"/>
              <w:rPr>
                <w:b w:val="0"/>
                <w:sz w:val="20"/>
                <w:szCs w:val="20"/>
                <w:lang w:val="es-ES"/>
              </w:rPr>
            </w:pPr>
            <w:r w:rsidRPr="002E120E">
              <w:rPr>
                <w:b w:val="0"/>
                <w:bCs/>
                <w:sz w:val="20"/>
                <w:szCs w:val="20"/>
                <w:lang w:val="es-ES"/>
              </w:rPr>
              <w:t>Desarrolladora de contenidos</w:t>
            </w:r>
          </w:p>
        </w:tc>
        <w:tc>
          <w:tcPr>
            <w:tcW w:w="2326" w:type="dxa"/>
            <w:shd w:val="clear" w:color="auto" w:fill="auto"/>
          </w:tcPr>
          <w:p w:rsidRPr="002E120E" w:rsidR="00CC4939" w:rsidP="00CC4939" w:rsidRDefault="00CC4939" w14:paraId="715CC2B6" w14:textId="66765F76">
            <w:pPr>
              <w:pStyle w:val="Normal0"/>
              <w:rPr>
                <w:b w:val="0"/>
                <w:sz w:val="20"/>
                <w:szCs w:val="20"/>
                <w:lang w:val="es-ES"/>
              </w:rPr>
            </w:pPr>
            <w:r w:rsidRPr="002E120E">
              <w:rPr>
                <w:b w:val="0"/>
                <w:sz w:val="20"/>
                <w:szCs w:val="20"/>
                <w:lang w:val="es-ES"/>
              </w:rPr>
              <w:t>Oficina de gestión territorial emergencias y desastres</w:t>
            </w:r>
          </w:p>
        </w:tc>
        <w:tc>
          <w:tcPr>
            <w:tcW w:w="1609" w:type="dxa"/>
            <w:shd w:val="clear" w:color="auto" w:fill="auto"/>
          </w:tcPr>
          <w:p w:rsidRPr="002E120E" w:rsidR="00CC4939" w:rsidP="00CC4939" w:rsidRDefault="00CC4939" w14:paraId="0EA6C591" w14:textId="36DEC0C7">
            <w:pPr>
              <w:pStyle w:val="Normal0"/>
              <w:rPr>
                <w:b w:val="0"/>
                <w:sz w:val="20"/>
                <w:szCs w:val="20"/>
                <w:lang w:val="es-ES"/>
              </w:rPr>
            </w:pPr>
            <w:r w:rsidRPr="002E120E">
              <w:rPr>
                <w:b w:val="0"/>
                <w:bCs/>
                <w:sz w:val="20"/>
                <w:szCs w:val="20"/>
                <w:lang w:val="es-ES"/>
              </w:rPr>
              <w:t>Julio 2020</w:t>
            </w:r>
          </w:p>
        </w:tc>
      </w:tr>
      <w:tr w:rsidRPr="002E120E" w:rsidR="00CC4939" w:rsidTr="00E8694E" w14:paraId="12AE4326" w14:textId="77777777">
        <w:trPr>
          <w:trHeight w:val="89"/>
        </w:trPr>
        <w:tc>
          <w:tcPr>
            <w:tcW w:w="1595" w:type="dxa"/>
            <w:shd w:val="clear" w:color="auto" w:fill="auto"/>
          </w:tcPr>
          <w:p w:rsidRPr="002E120E" w:rsidR="00CC4939" w:rsidP="00CC4939" w:rsidRDefault="00CC4939" w14:paraId="42D5D526" w14:textId="77777777">
            <w:pPr>
              <w:pStyle w:val="Normal0"/>
              <w:rPr>
                <w:sz w:val="20"/>
                <w:szCs w:val="20"/>
                <w:lang w:val="es-ES"/>
              </w:rPr>
            </w:pPr>
          </w:p>
        </w:tc>
        <w:tc>
          <w:tcPr>
            <w:tcW w:w="2341" w:type="dxa"/>
            <w:shd w:val="clear" w:color="auto" w:fill="auto"/>
          </w:tcPr>
          <w:p w:rsidRPr="002E120E" w:rsidR="00CC4939" w:rsidP="00CC4939" w:rsidRDefault="00CC4939" w14:paraId="205EFDE1" w14:textId="201C5DF9">
            <w:pPr>
              <w:pStyle w:val="Normal0"/>
              <w:rPr>
                <w:bCs/>
                <w:sz w:val="20"/>
                <w:szCs w:val="20"/>
                <w:lang w:val="es-ES"/>
              </w:rPr>
            </w:pPr>
            <w:r w:rsidRPr="002E120E">
              <w:rPr>
                <w:b w:val="0"/>
                <w:sz w:val="20"/>
                <w:szCs w:val="20"/>
                <w:lang w:val="es-ES"/>
              </w:rPr>
              <w:t xml:space="preserve">Rafael </w:t>
            </w:r>
            <w:proofErr w:type="spellStart"/>
            <w:r w:rsidRPr="002E120E">
              <w:rPr>
                <w:b w:val="0"/>
                <w:sz w:val="20"/>
                <w:szCs w:val="20"/>
                <w:lang w:val="es-ES"/>
              </w:rPr>
              <w:t>Neftali</w:t>
            </w:r>
            <w:proofErr w:type="spellEnd"/>
            <w:r w:rsidRPr="002E120E">
              <w:rPr>
                <w:b w:val="0"/>
                <w:sz w:val="20"/>
                <w:szCs w:val="20"/>
                <w:lang w:val="es-ES"/>
              </w:rPr>
              <w:t xml:space="preserve"> Lizcano Reyes</w:t>
            </w:r>
          </w:p>
        </w:tc>
        <w:tc>
          <w:tcPr>
            <w:tcW w:w="2147" w:type="dxa"/>
            <w:shd w:val="clear" w:color="auto" w:fill="auto"/>
          </w:tcPr>
          <w:p w:rsidRPr="002E120E" w:rsidR="00CC4939" w:rsidP="00CC4939" w:rsidRDefault="00CC4939" w14:paraId="773E69DE" w14:textId="7B4DCE5A">
            <w:pPr>
              <w:pStyle w:val="Normal0"/>
              <w:rPr>
                <w:bCs/>
                <w:sz w:val="20"/>
                <w:szCs w:val="20"/>
                <w:lang w:val="es-ES"/>
              </w:rPr>
            </w:pPr>
            <w:r w:rsidRPr="002E120E">
              <w:rPr>
                <w:b w:val="0"/>
                <w:sz w:val="20"/>
                <w:szCs w:val="20"/>
                <w:lang w:val="es-ES"/>
              </w:rPr>
              <w:t>Asesor Pedagógico</w:t>
            </w:r>
          </w:p>
        </w:tc>
        <w:tc>
          <w:tcPr>
            <w:tcW w:w="2326" w:type="dxa"/>
            <w:shd w:val="clear" w:color="auto" w:fill="auto"/>
          </w:tcPr>
          <w:p w:rsidRPr="002E120E" w:rsidR="00CC4939" w:rsidP="00CC4939" w:rsidRDefault="00CC4939" w14:paraId="30704E47" w14:textId="72F25C09">
            <w:pPr>
              <w:pStyle w:val="Normal0"/>
              <w:rPr>
                <w:sz w:val="20"/>
                <w:szCs w:val="20"/>
                <w:lang w:val="es-ES"/>
              </w:rPr>
            </w:pPr>
            <w:r w:rsidRPr="002E120E">
              <w:rPr>
                <w:b w:val="0"/>
                <w:sz w:val="20"/>
                <w:szCs w:val="20"/>
                <w:lang w:val="es-ES"/>
              </w:rPr>
              <w:t xml:space="preserve">Centro industrial del Diseño y Manufactura </w:t>
            </w:r>
          </w:p>
        </w:tc>
        <w:tc>
          <w:tcPr>
            <w:tcW w:w="1609" w:type="dxa"/>
            <w:shd w:val="clear" w:color="auto" w:fill="auto"/>
          </w:tcPr>
          <w:p w:rsidRPr="002E120E" w:rsidR="00CC4939" w:rsidP="00CC4939" w:rsidRDefault="00CC4939" w14:paraId="5F77D188" w14:textId="56C1C386">
            <w:pPr>
              <w:pStyle w:val="Normal0"/>
              <w:rPr>
                <w:bCs/>
                <w:sz w:val="20"/>
                <w:szCs w:val="20"/>
                <w:lang w:val="es-ES"/>
              </w:rPr>
            </w:pPr>
            <w:r w:rsidRPr="002E120E">
              <w:rPr>
                <w:b w:val="0"/>
                <w:bCs/>
                <w:sz w:val="20"/>
                <w:szCs w:val="20"/>
                <w:lang w:val="es-ES"/>
              </w:rPr>
              <w:t>Octubre 2020</w:t>
            </w:r>
          </w:p>
        </w:tc>
      </w:tr>
    </w:tbl>
    <w:p w:rsidRPr="002E120E" w:rsidR="00AD17D4" w:rsidP="007A5C2D" w:rsidRDefault="00AD17D4" w14:paraId="000000C2" w14:textId="77777777">
      <w:pPr>
        <w:pStyle w:val="Normal0"/>
        <w:rPr>
          <w:sz w:val="20"/>
          <w:szCs w:val="20"/>
          <w:lang w:val="es-ES"/>
        </w:rPr>
      </w:pPr>
    </w:p>
    <w:p w:rsidRPr="002E120E" w:rsidR="00AD17D4" w:rsidP="007A5C2D" w:rsidRDefault="00AD17D4" w14:paraId="40E90CE6" w14:textId="77777777">
      <w:pPr>
        <w:pStyle w:val="Normal0"/>
        <w:rPr>
          <w:sz w:val="20"/>
          <w:szCs w:val="20"/>
          <w:lang w:val="es-ES"/>
        </w:rPr>
      </w:pPr>
    </w:p>
    <w:p w:rsidRPr="002E120E" w:rsidR="00AD17D4" w:rsidP="007A5C2D" w:rsidRDefault="00025888" w14:paraId="000000C5" w14:textId="77777777">
      <w:pPr>
        <w:pStyle w:val="Normal0"/>
        <w:numPr>
          <w:ilvl w:val="0"/>
          <w:numId w:val="1"/>
        </w:numPr>
        <w:ind w:left="284" w:hanging="284"/>
        <w:rPr>
          <w:b/>
          <w:color w:val="808080"/>
          <w:sz w:val="20"/>
          <w:szCs w:val="20"/>
          <w:lang w:val="es-ES"/>
        </w:rPr>
      </w:pPr>
      <w:r w:rsidRPr="002E120E">
        <w:rPr>
          <w:b/>
          <w:color w:val="000000"/>
          <w:sz w:val="20"/>
          <w:szCs w:val="20"/>
          <w:lang w:val="es-ES"/>
        </w:rPr>
        <w:t xml:space="preserve">CONTROL DE CAMBIOS </w:t>
      </w:r>
      <w:r w:rsidRPr="002E120E">
        <w:rPr>
          <w:b/>
          <w:color w:val="808080"/>
          <w:sz w:val="20"/>
          <w:szCs w:val="20"/>
          <w:lang w:val="es-ES"/>
        </w:rPr>
        <w:t>(Diligenciar únicamente si realiza ajustes a la Unidad Temática)</w:t>
      </w:r>
    </w:p>
    <w:p w:rsidRPr="002E120E" w:rsidR="00AD17D4" w:rsidP="007A5C2D" w:rsidRDefault="00AD17D4" w14:paraId="000000C6" w14:textId="77777777">
      <w:pPr>
        <w:pStyle w:val="Normal0"/>
        <w:rPr>
          <w:sz w:val="20"/>
          <w:szCs w:val="20"/>
          <w:lang w:val="es-ES"/>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559"/>
        <w:gridCol w:w="1985"/>
        <w:gridCol w:w="1417"/>
        <w:gridCol w:w="1835"/>
      </w:tblGrid>
      <w:tr w:rsidRPr="002E120E" w:rsidR="00AD17D4" w:rsidTr="00B73885" w14:paraId="31F82D5C" w14:textId="77777777">
        <w:tc>
          <w:tcPr>
            <w:tcW w:w="1264" w:type="dxa"/>
            <w:tcBorders>
              <w:top w:val="nil"/>
              <w:left w:val="nil"/>
            </w:tcBorders>
            <w:shd w:val="clear" w:color="auto" w:fill="auto"/>
          </w:tcPr>
          <w:p w:rsidRPr="002E120E" w:rsidR="00AD17D4" w:rsidP="007A5C2D" w:rsidRDefault="00AD17D4" w14:paraId="000000C7" w14:textId="77777777">
            <w:pPr>
              <w:pStyle w:val="Normal0"/>
              <w:rPr>
                <w:sz w:val="20"/>
                <w:szCs w:val="20"/>
                <w:lang w:val="es-ES"/>
              </w:rPr>
            </w:pPr>
          </w:p>
        </w:tc>
        <w:tc>
          <w:tcPr>
            <w:tcW w:w="1855" w:type="dxa"/>
            <w:shd w:val="clear" w:color="auto" w:fill="auto"/>
          </w:tcPr>
          <w:p w:rsidRPr="002E120E" w:rsidR="00AD17D4" w:rsidP="007A5C2D" w:rsidRDefault="00025888" w14:paraId="000000C8" w14:textId="77777777">
            <w:pPr>
              <w:pStyle w:val="Normal0"/>
              <w:rPr>
                <w:sz w:val="20"/>
                <w:szCs w:val="20"/>
                <w:lang w:val="es-ES"/>
              </w:rPr>
            </w:pPr>
            <w:r w:rsidRPr="002E120E">
              <w:rPr>
                <w:sz w:val="20"/>
                <w:szCs w:val="20"/>
                <w:lang w:val="es-ES"/>
              </w:rPr>
              <w:t>Nombre</w:t>
            </w:r>
          </w:p>
        </w:tc>
        <w:tc>
          <w:tcPr>
            <w:tcW w:w="1559" w:type="dxa"/>
            <w:shd w:val="clear" w:color="auto" w:fill="auto"/>
          </w:tcPr>
          <w:p w:rsidRPr="002E120E" w:rsidR="00AD17D4" w:rsidP="007A5C2D" w:rsidRDefault="00025888" w14:paraId="000000C9" w14:textId="77777777">
            <w:pPr>
              <w:pStyle w:val="Normal0"/>
              <w:rPr>
                <w:sz w:val="20"/>
                <w:szCs w:val="20"/>
                <w:lang w:val="es-ES"/>
              </w:rPr>
            </w:pPr>
            <w:r w:rsidRPr="002E120E">
              <w:rPr>
                <w:sz w:val="20"/>
                <w:szCs w:val="20"/>
                <w:lang w:val="es-ES"/>
              </w:rPr>
              <w:t>Cargo</w:t>
            </w:r>
          </w:p>
        </w:tc>
        <w:tc>
          <w:tcPr>
            <w:tcW w:w="1985" w:type="dxa"/>
            <w:shd w:val="clear" w:color="auto" w:fill="auto"/>
          </w:tcPr>
          <w:p w:rsidRPr="002E120E" w:rsidR="00AD17D4" w:rsidP="007A5C2D" w:rsidRDefault="00025888" w14:paraId="000000CA" w14:textId="77777777">
            <w:pPr>
              <w:pStyle w:val="Normal0"/>
              <w:rPr>
                <w:sz w:val="20"/>
                <w:szCs w:val="20"/>
                <w:lang w:val="es-ES"/>
              </w:rPr>
            </w:pPr>
            <w:r w:rsidRPr="002E120E">
              <w:rPr>
                <w:sz w:val="20"/>
                <w:szCs w:val="20"/>
                <w:lang w:val="es-ES"/>
              </w:rPr>
              <w:t>Dependencia</w:t>
            </w:r>
          </w:p>
        </w:tc>
        <w:tc>
          <w:tcPr>
            <w:tcW w:w="1417" w:type="dxa"/>
            <w:shd w:val="clear" w:color="auto" w:fill="auto"/>
          </w:tcPr>
          <w:p w:rsidRPr="002E120E" w:rsidR="00AD17D4" w:rsidP="007A5C2D" w:rsidRDefault="00025888" w14:paraId="000000CB" w14:textId="77777777">
            <w:pPr>
              <w:pStyle w:val="Normal0"/>
              <w:rPr>
                <w:sz w:val="20"/>
                <w:szCs w:val="20"/>
                <w:lang w:val="es-ES"/>
              </w:rPr>
            </w:pPr>
            <w:r w:rsidRPr="002E120E">
              <w:rPr>
                <w:sz w:val="20"/>
                <w:szCs w:val="20"/>
                <w:lang w:val="es-ES"/>
              </w:rPr>
              <w:t>Fecha</w:t>
            </w:r>
          </w:p>
        </w:tc>
        <w:tc>
          <w:tcPr>
            <w:tcW w:w="1835" w:type="dxa"/>
            <w:shd w:val="clear" w:color="auto" w:fill="auto"/>
          </w:tcPr>
          <w:p w:rsidRPr="002E120E" w:rsidR="00AD17D4" w:rsidP="007A5C2D" w:rsidRDefault="00025888" w14:paraId="000000CC" w14:textId="77777777">
            <w:pPr>
              <w:pStyle w:val="Normal0"/>
              <w:rPr>
                <w:sz w:val="20"/>
                <w:szCs w:val="20"/>
                <w:lang w:val="es-ES"/>
              </w:rPr>
            </w:pPr>
            <w:r w:rsidRPr="002E120E">
              <w:rPr>
                <w:sz w:val="20"/>
                <w:szCs w:val="20"/>
                <w:lang w:val="es-ES"/>
              </w:rPr>
              <w:t>Razón del Cambio</w:t>
            </w:r>
          </w:p>
        </w:tc>
      </w:tr>
      <w:tr w:rsidRPr="002E120E" w:rsidR="00CC4939" w:rsidTr="00B73885" w14:paraId="5565E3ED" w14:textId="77777777">
        <w:tc>
          <w:tcPr>
            <w:tcW w:w="1264" w:type="dxa"/>
            <w:shd w:val="clear" w:color="auto" w:fill="auto"/>
          </w:tcPr>
          <w:p w:rsidRPr="002E120E" w:rsidR="00CC4939" w:rsidP="00CC4939" w:rsidRDefault="00CC4939" w14:paraId="000000CD" w14:textId="149C0741">
            <w:pPr>
              <w:pStyle w:val="Normal0"/>
              <w:rPr>
                <w:sz w:val="20"/>
                <w:szCs w:val="20"/>
                <w:lang w:val="es-ES"/>
              </w:rPr>
            </w:pPr>
            <w:r w:rsidRPr="002E120E">
              <w:rPr>
                <w:sz w:val="20"/>
                <w:szCs w:val="20"/>
                <w:lang w:val="es-ES"/>
              </w:rPr>
              <w:t>Autor</w:t>
            </w:r>
          </w:p>
        </w:tc>
        <w:tc>
          <w:tcPr>
            <w:tcW w:w="1855" w:type="dxa"/>
            <w:shd w:val="clear" w:color="auto" w:fill="auto"/>
          </w:tcPr>
          <w:p w:rsidRPr="002E120E" w:rsidR="00CC4939" w:rsidP="00CC4939" w:rsidRDefault="00CC4939" w14:paraId="000000CE" w14:textId="1058E1C9">
            <w:pPr>
              <w:pStyle w:val="Normal0"/>
              <w:rPr>
                <w:b w:val="0"/>
                <w:sz w:val="20"/>
                <w:szCs w:val="20"/>
                <w:lang w:val="es-ES"/>
              </w:rPr>
            </w:pPr>
            <w:r w:rsidRPr="002E120E">
              <w:rPr>
                <w:b w:val="0"/>
                <w:bCs/>
                <w:sz w:val="20"/>
                <w:szCs w:val="20"/>
                <w:lang w:val="es-ES"/>
              </w:rPr>
              <w:t xml:space="preserve">Laura </w:t>
            </w:r>
            <w:proofErr w:type="spellStart"/>
            <w:r w:rsidRPr="002E120E">
              <w:rPr>
                <w:b w:val="0"/>
                <w:bCs/>
                <w:sz w:val="20"/>
                <w:szCs w:val="20"/>
                <w:lang w:val="es-ES"/>
              </w:rPr>
              <w:t>Briguitte</w:t>
            </w:r>
            <w:proofErr w:type="spellEnd"/>
            <w:r w:rsidRPr="002E120E">
              <w:rPr>
                <w:b w:val="0"/>
                <w:bCs/>
                <w:sz w:val="20"/>
                <w:szCs w:val="20"/>
                <w:lang w:val="es-ES"/>
              </w:rPr>
              <w:t xml:space="preserve"> Perea </w:t>
            </w:r>
            <w:proofErr w:type="spellStart"/>
            <w:r w:rsidRPr="002E120E">
              <w:rPr>
                <w:b w:val="0"/>
                <w:bCs/>
                <w:sz w:val="20"/>
                <w:szCs w:val="20"/>
                <w:lang w:val="es-ES"/>
              </w:rPr>
              <w:t>Possos</w:t>
            </w:r>
            <w:proofErr w:type="spellEnd"/>
          </w:p>
        </w:tc>
        <w:tc>
          <w:tcPr>
            <w:tcW w:w="1559" w:type="dxa"/>
            <w:shd w:val="clear" w:color="auto" w:fill="auto"/>
          </w:tcPr>
          <w:p w:rsidRPr="002E120E" w:rsidR="00CC4939" w:rsidP="00CC4939" w:rsidRDefault="00CC4939" w14:paraId="000000CF" w14:textId="3CDA903F">
            <w:pPr>
              <w:pStyle w:val="Normal0"/>
              <w:rPr>
                <w:b w:val="0"/>
                <w:sz w:val="20"/>
                <w:szCs w:val="20"/>
                <w:lang w:val="es-ES"/>
              </w:rPr>
            </w:pPr>
            <w:r w:rsidRPr="002E120E">
              <w:rPr>
                <w:b w:val="0"/>
                <w:bCs/>
                <w:sz w:val="20"/>
                <w:szCs w:val="20"/>
                <w:lang w:val="es-ES"/>
              </w:rPr>
              <w:t>Experta temática</w:t>
            </w:r>
          </w:p>
        </w:tc>
        <w:tc>
          <w:tcPr>
            <w:tcW w:w="1985" w:type="dxa"/>
            <w:shd w:val="clear" w:color="auto" w:fill="auto"/>
          </w:tcPr>
          <w:p w:rsidRPr="002E120E" w:rsidR="00CC4939" w:rsidP="00CC4939" w:rsidRDefault="00CC4939" w14:paraId="000000D0" w14:textId="27DC8B84">
            <w:pPr>
              <w:pStyle w:val="Normal0"/>
              <w:rPr>
                <w:b w:val="0"/>
                <w:sz w:val="20"/>
                <w:szCs w:val="20"/>
                <w:lang w:val="es-ES"/>
              </w:rPr>
            </w:pPr>
            <w:r w:rsidRPr="002E120E">
              <w:rPr>
                <w:b w:val="0"/>
                <w:bCs/>
                <w:sz w:val="20"/>
                <w:szCs w:val="20"/>
                <w:lang w:val="es-ES"/>
              </w:rPr>
              <w:t>Centro de Comercio y Servicios. Regional Tolima.</w:t>
            </w:r>
          </w:p>
        </w:tc>
        <w:tc>
          <w:tcPr>
            <w:tcW w:w="1417" w:type="dxa"/>
            <w:shd w:val="clear" w:color="auto" w:fill="auto"/>
          </w:tcPr>
          <w:p w:rsidRPr="002E120E" w:rsidR="00CC4939" w:rsidP="00CC4939" w:rsidRDefault="00CC4939" w14:paraId="000000D1" w14:textId="73BE8742">
            <w:pPr>
              <w:pStyle w:val="Normal0"/>
              <w:rPr>
                <w:b w:val="0"/>
                <w:sz w:val="20"/>
                <w:szCs w:val="20"/>
                <w:lang w:val="es-ES"/>
              </w:rPr>
            </w:pPr>
            <w:r w:rsidRPr="002E120E">
              <w:rPr>
                <w:b w:val="0"/>
                <w:bCs/>
                <w:sz w:val="20"/>
                <w:szCs w:val="20"/>
                <w:lang w:val="es-ES"/>
              </w:rPr>
              <w:t>Marzo</w:t>
            </w:r>
            <w:r w:rsidRPr="002E120E" w:rsidR="00B73885">
              <w:rPr>
                <w:b w:val="0"/>
                <w:bCs/>
                <w:sz w:val="20"/>
                <w:szCs w:val="20"/>
                <w:lang w:val="es-ES"/>
              </w:rPr>
              <w:t xml:space="preserve"> </w:t>
            </w:r>
            <w:r w:rsidRPr="002E120E">
              <w:rPr>
                <w:b w:val="0"/>
                <w:bCs/>
                <w:sz w:val="20"/>
                <w:szCs w:val="20"/>
                <w:lang w:val="es-ES"/>
              </w:rPr>
              <w:t>2026</w:t>
            </w:r>
          </w:p>
        </w:tc>
        <w:tc>
          <w:tcPr>
            <w:tcW w:w="1835" w:type="dxa"/>
            <w:shd w:val="clear" w:color="auto" w:fill="auto"/>
          </w:tcPr>
          <w:p w:rsidRPr="002E120E" w:rsidR="00CC4939" w:rsidP="00CC4939" w:rsidRDefault="00CC4939" w14:paraId="000000D2" w14:textId="2135631C">
            <w:pPr>
              <w:pStyle w:val="Normal0"/>
              <w:rPr>
                <w:b w:val="0"/>
                <w:sz w:val="20"/>
                <w:szCs w:val="20"/>
                <w:lang w:val="es-ES"/>
              </w:rPr>
            </w:pPr>
            <w:r w:rsidRPr="002E120E">
              <w:rPr>
                <w:b w:val="0"/>
                <w:sz w:val="20"/>
                <w:szCs w:val="20"/>
                <w:lang w:val="es-ES"/>
              </w:rPr>
              <w:t>Se ajusta el contenido documento según Planeación Pedagógico</w:t>
            </w:r>
          </w:p>
        </w:tc>
      </w:tr>
      <w:tr w:rsidRPr="00137984" w:rsidR="00B73885" w:rsidTr="00B73885" w14:paraId="6AB31D5D" w14:textId="77777777">
        <w:tc>
          <w:tcPr>
            <w:tcW w:w="1264" w:type="dxa"/>
            <w:shd w:val="clear" w:color="auto" w:fill="auto"/>
          </w:tcPr>
          <w:p w:rsidRPr="002E120E" w:rsidR="00B73885" w:rsidP="00B73885" w:rsidRDefault="00B73885" w14:paraId="230B1F2B" w14:textId="77777777">
            <w:pPr>
              <w:pStyle w:val="Normal0"/>
              <w:rPr>
                <w:sz w:val="20"/>
                <w:szCs w:val="20"/>
                <w:lang w:val="es-ES"/>
              </w:rPr>
            </w:pPr>
            <w:r w:rsidRPr="002E120E">
              <w:rPr>
                <w:sz w:val="20"/>
                <w:szCs w:val="20"/>
                <w:lang w:val="es-ES"/>
              </w:rPr>
              <w:t>Autor</w:t>
            </w:r>
          </w:p>
          <w:p w:rsidRPr="002E120E" w:rsidR="00B73885" w:rsidP="00B73885" w:rsidRDefault="00B73885" w14:paraId="25B67B03" w14:textId="77777777">
            <w:pPr>
              <w:pStyle w:val="Normal0"/>
              <w:rPr>
                <w:sz w:val="20"/>
                <w:szCs w:val="20"/>
                <w:lang w:val="es-ES"/>
              </w:rPr>
            </w:pPr>
          </w:p>
          <w:p w:rsidRPr="002E120E" w:rsidR="00B73885" w:rsidP="00B73885" w:rsidRDefault="00B73885" w14:paraId="2E433363" w14:textId="5CE31BCA">
            <w:pPr>
              <w:pStyle w:val="Normal0"/>
              <w:rPr>
                <w:sz w:val="20"/>
                <w:szCs w:val="20"/>
                <w:lang w:val="es-ES"/>
              </w:rPr>
            </w:pPr>
          </w:p>
        </w:tc>
        <w:tc>
          <w:tcPr>
            <w:tcW w:w="1855" w:type="dxa"/>
            <w:shd w:val="clear" w:color="auto" w:fill="auto"/>
          </w:tcPr>
          <w:p w:rsidRPr="002E120E" w:rsidR="00B73885" w:rsidP="00B73885" w:rsidRDefault="00B73885" w14:paraId="63171D07" w14:textId="0CDE613C">
            <w:pPr>
              <w:pStyle w:val="Normal0"/>
              <w:rPr>
                <w:b w:val="0"/>
                <w:sz w:val="20"/>
                <w:szCs w:val="20"/>
                <w:lang w:val="es-ES"/>
              </w:rPr>
            </w:pPr>
            <w:r w:rsidRPr="002E120E">
              <w:rPr>
                <w:b w:val="0"/>
                <w:sz w:val="20"/>
                <w:szCs w:val="20"/>
                <w:lang w:val="es-ES"/>
              </w:rPr>
              <w:t xml:space="preserve">Gloria Lida </w:t>
            </w:r>
            <w:proofErr w:type="spellStart"/>
            <w:r w:rsidRPr="002E120E">
              <w:rPr>
                <w:b w:val="0"/>
                <w:sz w:val="20"/>
                <w:szCs w:val="20"/>
                <w:lang w:val="es-ES"/>
              </w:rPr>
              <w:t>Alza</w:t>
            </w:r>
            <w:r w:rsidRPr="002E120E" w:rsidR="00EC4E8F">
              <w:rPr>
                <w:b w:val="0"/>
                <w:sz w:val="20"/>
                <w:szCs w:val="20"/>
                <w:lang w:val="es-ES"/>
              </w:rPr>
              <w:t>te</w:t>
            </w:r>
            <w:proofErr w:type="spellEnd"/>
            <w:r w:rsidRPr="002E120E">
              <w:rPr>
                <w:b w:val="0"/>
                <w:sz w:val="20"/>
                <w:szCs w:val="20"/>
                <w:lang w:val="es-ES"/>
              </w:rPr>
              <w:t xml:space="preserve"> Suárez</w:t>
            </w:r>
          </w:p>
        </w:tc>
        <w:tc>
          <w:tcPr>
            <w:tcW w:w="1559" w:type="dxa"/>
            <w:shd w:val="clear" w:color="auto" w:fill="auto"/>
          </w:tcPr>
          <w:p w:rsidRPr="002E120E" w:rsidR="00B73885" w:rsidP="00B73885" w:rsidRDefault="00B73885" w14:paraId="08C17B00" w14:textId="26BD1A00">
            <w:pPr>
              <w:pStyle w:val="Normal0"/>
              <w:rPr>
                <w:b w:val="0"/>
                <w:sz w:val="20"/>
                <w:szCs w:val="20"/>
                <w:lang w:val="es-ES"/>
              </w:rPr>
            </w:pPr>
            <w:r w:rsidRPr="002E120E">
              <w:rPr>
                <w:b w:val="0"/>
                <w:sz w:val="20"/>
                <w:szCs w:val="20"/>
                <w:lang w:val="es-ES"/>
              </w:rPr>
              <w:t>Evaluadora instruccional</w:t>
            </w:r>
          </w:p>
        </w:tc>
        <w:tc>
          <w:tcPr>
            <w:tcW w:w="1985" w:type="dxa"/>
            <w:shd w:val="clear" w:color="auto" w:fill="auto"/>
          </w:tcPr>
          <w:p w:rsidRPr="002E120E" w:rsidR="00B73885" w:rsidP="00B73885" w:rsidRDefault="00B73885" w14:paraId="0198603B" w14:textId="13409486">
            <w:pPr>
              <w:pStyle w:val="Normal0"/>
              <w:rPr>
                <w:bCs/>
                <w:sz w:val="20"/>
                <w:szCs w:val="20"/>
                <w:lang w:val="es-ES"/>
              </w:rPr>
            </w:pPr>
            <w:r w:rsidRPr="002E120E">
              <w:rPr>
                <w:b w:val="0"/>
                <w:bCs/>
                <w:sz w:val="20"/>
                <w:szCs w:val="20"/>
                <w:lang w:val="es-ES"/>
              </w:rPr>
              <w:t>Centro de Comercio y Servicios. Regional Tolima.</w:t>
            </w:r>
          </w:p>
        </w:tc>
        <w:tc>
          <w:tcPr>
            <w:tcW w:w="1417" w:type="dxa"/>
            <w:shd w:val="clear" w:color="auto" w:fill="auto"/>
          </w:tcPr>
          <w:p w:rsidRPr="002E120E" w:rsidR="00B73885" w:rsidP="00B73885" w:rsidRDefault="00B73885" w14:paraId="4DB077DF" w14:textId="64DBE5D2">
            <w:pPr>
              <w:pStyle w:val="Normal0"/>
              <w:rPr>
                <w:bCs/>
                <w:sz w:val="20"/>
                <w:szCs w:val="20"/>
                <w:lang w:val="es-ES"/>
              </w:rPr>
            </w:pPr>
            <w:r w:rsidRPr="002E120E">
              <w:rPr>
                <w:b w:val="0"/>
                <w:bCs/>
                <w:sz w:val="20"/>
                <w:szCs w:val="20"/>
                <w:lang w:val="es-ES"/>
              </w:rPr>
              <w:t>Junio 2026</w:t>
            </w:r>
          </w:p>
        </w:tc>
        <w:tc>
          <w:tcPr>
            <w:tcW w:w="1835" w:type="dxa"/>
            <w:shd w:val="clear" w:color="auto" w:fill="auto"/>
          </w:tcPr>
          <w:p w:rsidRPr="00FE1EDA" w:rsidR="00B73885" w:rsidP="00B73885" w:rsidRDefault="00B73885" w14:paraId="05F387F3" w14:textId="0CC5D3A2">
            <w:pPr>
              <w:pStyle w:val="Normal0"/>
              <w:rPr>
                <w:sz w:val="20"/>
                <w:szCs w:val="20"/>
                <w:lang w:val="es-ES"/>
              </w:rPr>
            </w:pPr>
            <w:r w:rsidRPr="002E120E">
              <w:rPr>
                <w:b w:val="0"/>
                <w:sz w:val="20"/>
                <w:szCs w:val="20"/>
                <w:lang w:val="es-ES"/>
              </w:rPr>
              <w:t>Se ajusta el contenido documento según Planeación Pedagógico</w:t>
            </w:r>
          </w:p>
        </w:tc>
      </w:tr>
    </w:tbl>
    <w:p w:rsidRPr="00137984" w:rsidR="00AD17D4" w:rsidP="007A5C2D" w:rsidRDefault="00AD17D4" w14:paraId="000000D5" w14:textId="77777777">
      <w:pPr>
        <w:pStyle w:val="Normal0"/>
        <w:rPr>
          <w:sz w:val="20"/>
          <w:szCs w:val="20"/>
          <w:lang w:val="es-ES"/>
        </w:rPr>
      </w:pPr>
    </w:p>
    <w:p w:rsidRPr="00137984" w:rsidR="00AE52C0" w:rsidRDefault="00AE52C0" w14:paraId="3A291F74" w14:textId="77777777">
      <w:pPr>
        <w:pStyle w:val="Normal0"/>
        <w:rPr>
          <w:sz w:val="20"/>
          <w:szCs w:val="20"/>
          <w:lang w:val="es-ES"/>
        </w:rPr>
      </w:pPr>
    </w:p>
    <w:p w:rsidRPr="00137984" w:rsidR="00097D36" w:rsidRDefault="00097D36" w14:paraId="339BCA66" w14:textId="77777777">
      <w:pPr>
        <w:pStyle w:val="Normal0"/>
        <w:rPr>
          <w:sz w:val="20"/>
          <w:szCs w:val="20"/>
          <w:lang w:val="es-ES"/>
        </w:rPr>
      </w:pPr>
    </w:p>
    <w:sectPr w:rsidRPr="00137984" w:rsidR="00097D36">
      <w:headerReference w:type="default" r:id="rId41"/>
      <w:footerReference w:type="default" r:id="rId4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comment w:initials="GA" w:author="Gloria Alzate" w:date="2026-06-04T11:06:00Z" w:id="0">
    <w:p w:rsidR="007D0C89" w:rsidP="007D0C89" w:rsidRDefault="007D0C89" w14:paraId="74914BF8" w14:textId="77777777">
      <w:pPr>
        <w:pStyle w:val="Textocomentario"/>
      </w:pPr>
      <w:r>
        <w:rPr>
          <w:rStyle w:val="Refdecomentario"/>
        </w:rPr>
        <w:annotationRef/>
      </w:r>
      <w:r>
        <w:t>Recursos DI:</w:t>
      </w:r>
    </w:p>
    <w:p w:rsidR="007D0C89" w:rsidP="007D0C89" w:rsidRDefault="007D0C89" w14:paraId="051C6C26" w14:textId="77777777">
      <w:pPr>
        <w:pStyle w:val="Textocomentario"/>
      </w:pPr>
      <w:r>
        <w:t>Acordeón con numerales.</w:t>
      </w:r>
    </w:p>
    <w:p w:rsidR="007D0C89" w:rsidP="007D0C89" w:rsidRDefault="007D0C89" w14:paraId="1FC4719F" w14:textId="299021F9">
      <w:pPr>
        <w:pStyle w:val="Textocomentario"/>
      </w:pPr>
      <w:r>
        <w:rPr>
          <w:noProof/>
          <w:lang w:val="en-US" w:eastAsia="en-US"/>
        </w:rPr>
        <w:drawing>
          <wp:inline distT="0" distB="0" distL="0" distR="0" wp14:anchorId="1974062E" wp14:editId="61C41ECC">
            <wp:extent cx="6332220" cy="1749425"/>
            <wp:effectExtent l="0" t="0" r="0" b="3175"/>
            <wp:docPr id="1578225659"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25659" name="Imagen 1578225659"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1749425"/>
                    </a:xfrm>
                    <a:prstGeom prst="rect">
                      <a:avLst/>
                    </a:prstGeom>
                  </pic:spPr>
                </pic:pic>
              </a:graphicData>
            </a:graphic>
          </wp:inline>
        </w:drawing>
      </w:r>
    </w:p>
  </w:comment>
  <w:comment w:initials="GA" w:author="Gloria Alzate" w:date="2026-06-04T11:08:00Z" w:id="1">
    <w:p w:rsidR="007D0C89" w:rsidP="007D0C89" w:rsidRDefault="007D0C89" w14:paraId="55EC3017" w14:textId="77777777">
      <w:pPr>
        <w:pStyle w:val="Textocomentario"/>
      </w:pPr>
      <w:r>
        <w:rPr>
          <w:rStyle w:val="Refdecomentario"/>
        </w:rPr>
        <w:annotationRef/>
      </w:r>
      <w:r>
        <w:t>Recursos DI:</w:t>
      </w:r>
    </w:p>
    <w:p w:rsidR="007D0C89" w:rsidP="007D0C89" w:rsidRDefault="007D0C89" w14:paraId="60FDBD9E" w14:textId="77777777">
      <w:pPr>
        <w:pStyle w:val="Textocomentario"/>
      </w:pPr>
      <w:r>
        <w:t>Pestañas horizontales. Sencillas</w:t>
      </w:r>
    </w:p>
    <w:p w:rsidR="007D0C89" w:rsidP="007D0C89" w:rsidRDefault="007D0C89" w14:paraId="3BDE6176" w14:textId="336318FF">
      <w:pPr>
        <w:pStyle w:val="Textocomentario"/>
      </w:pPr>
      <w:r>
        <w:rPr>
          <w:noProof/>
          <w:lang w:val="en-US" w:eastAsia="en-US"/>
        </w:rPr>
        <w:drawing>
          <wp:inline distT="0" distB="0" distL="0" distR="0" wp14:anchorId="7BC2AABA" wp14:editId="6C1E5C91">
            <wp:extent cx="6332220" cy="3980815"/>
            <wp:effectExtent l="0" t="0" r="0" b="635"/>
            <wp:docPr id="1154443488"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43488" name="Imagen 1154443488"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980815"/>
                    </a:xfrm>
                    <a:prstGeom prst="rect">
                      <a:avLst/>
                    </a:prstGeom>
                  </pic:spPr>
                </pic:pic>
              </a:graphicData>
            </a:graphic>
          </wp:inline>
        </w:drawing>
      </w:r>
    </w:p>
  </w:comment>
  <w:comment w:initials="GA" w:author="Gloria Alzate" w:date="2026-06-04T11:10:00Z" w:id="2">
    <w:p w:rsidR="002E120E" w:rsidP="002E120E" w:rsidRDefault="002E120E" w14:paraId="2CA5F086" w14:textId="77777777">
      <w:pPr>
        <w:pStyle w:val="Textocomentario"/>
      </w:pPr>
      <w:r>
        <w:rPr>
          <w:rStyle w:val="Refdecomentario"/>
        </w:rPr>
        <w:annotationRef/>
      </w:r>
      <w:r>
        <w:t>Recursos DI:</w:t>
      </w:r>
    </w:p>
    <w:p w:rsidR="002E120E" w:rsidP="002E120E" w:rsidRDefault="002E120E" w14:paraId="75090018" w14:textId="77777777">
      <w:pPr>
        <w:pStyle w:val="Textocomentario"/>
      </w:pPr>
      <w:r>
        <w:t>T-Listados.</w:t>
      </w:r>
    </w:p>
    <w:p w:rsidR="002E120E" w:rsidP="002E120E" w:rsidRDefault="002E120E" w14:paraId="68FAD48C" w14:textId="601B0C69">
      <w:pPr>
        <w:pStyle w:val="Textocomentario"/>
      </w:pPr>
      <w:r>
        <w:rPr>
          <w:noProof/>
          <w:lang w:val="en-US" w:eastAsia="en-US"/>
        </w:rPr>
        <w:drawing>
          <wp:inline distT="0" distB="0" distL="0" distR="0" wp14:anchorId="08B80FE2" wp14:editId="730CEDA9">
            <wp:extent cx="6332220" cy="3980815"/>
            <wp:effectExtent l="0" t="0" r="0" b="635"/>
            <wp:docPr id="1755261951"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61951" name="Imagen 1755261951"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3980815"/>
                    </a:xfrm>
                    <a:prstGeom prst="rect">
                      <a:avLst/>
                    </a:prstGeom>
                  </pic:spPr>
                </pic:pic>
              </a:graphicData>
            </a:graphic>
          </wp:inline>
        </w:drawing>
      </w:r>
    </w:p>
  </w:comment>
  <w:comment w:initials="GA" w:author="Gloria Alzate" w:date="2026-06-03T11:15:00Z" w:id="3">
    <w:p w:rsidR="002E120E" w:rsidP="002E120E" w:rsidRDefault="00CE0E0B" w14:paraId="42048F9E" w14:textId="77777777">
      <w:pPr>
        <w:pStyle w:val="Textocomentario"/>
      </w:pPr>
      <w:r>
        <w:rPr>
          <w:rStyle w:val="Refdecomentario"/>
        </w:rPr>
        <w:annotationRef/>
      </w:r>
      <w:r w:rsidR="002E120E">
        <w:t>Recursos DI:</w:t>
      </w:r>
    </w:p>
    <w:p w:rsidR="002E120E" w:rsidP="002E120E" w:rsidRDefault="002E120E" w14:paraId="44067D62" w14:textId="77777777">
      <w:pPr>
        <w:pStyle w:val="Textocomentario"/>
      </w:pPr>
      <w:r>
        <w:t>Tarjetas conectadas.</w:t>
      </w:r>
    </w:p>
    <w:p w:rsidR="002E120E" w:rsidP="002E120E" w:rsidRDefault="002E120E" w14:paraId="2CF2BEB5" w14:textId="794FFAFF">
      <w:pPr>
        <w:pStyle w:val="Textocomentario"/>
      </w:pPr>
      <w:r>
        <w:rPr>
          <w:noProof/>
          <w:lang w:val="en-US" w:eastAsia="en-US"/>
        </w:rPr>
        <w:drawing>
          <wp:inline distT="0" distB="0" distL="0" distR="0" wp14:anchorId="0C5CFC8E" wp14:editId="19795EEA">
            <wp:extent cx="6332220" cy="3980815"/>
            <wp:effectExtent l="0" t="0" r="0" b="635"/>
            <wp:docPr id="752398206"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98206" name="Imagen 752398206"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3980815"/>
                    </a:xfrm>
                    <a:prstGeom prst="rect">
                      <a:avLst/>
                    </a:prstGeom>
                  </pic:spPr>
                </pic:pic>
              </a:graphicData>
            </a:graphic>
          </wp:inline>
        </w:drawing>
      </w:r>
    </w:p>
  </w:comment>
  <w:comment w:initials="GA" w:author="Gloria Alzate" w:date="2026-06-04T11:13:00Z" w:id="4">
    <w:p w:rsidR="002E120E" w:rsidP="002E120E" w:rsidRDefault="002E120E" w14:paraId="392CBC93" w14:textId="77777777">
      <w:pPr>
        <w:pStyle w:val="Textocomentario"/>
      </w:pPr>
      <w:r>
        <w:rPr>
          <w:rStyle w:val="Refdecomentario"/>
        </w:rPr>
        <w:annotationRef/>
      </w:r>
      <w:r>
        <w:t>Recursos DI:</w:t>
      </w:r>
    </w:p>
    <w:p w:rsidR="002E120E" w:rsidP="002E120E" w:rsidRDefault="002E120E" w14:paraId="044B13C5" w14:textId="77777777">
      <w:pPr>
        <w:pStyle w:val="Textocomentario"/>
      </w:pPr>
      <w:r>
        <w:t>Rutas pasos</w:t>
      </w:r>
    </w:p>
    <w:p w:rsidR="002E120E" w:rsidP="002E120E" w:rsidRDefault="002E120E" w14:paraId="603B02C2" w14:textId="2A0A26DC">
      <w:pPr>
        <w:pStyle w:val="Textocomentario"/>
      </w:pPr>
      <w:r>
        <w:rPr>
          <w:noProof/>
          <w:lang w:val="en-US" w:eastAsia="en-US"/>
        </w:rPr>
        <w:drawing>
          <wp:inline distT="0" distB="0" distL="0" distR="0" wp14:anchorId="62818349" wp14:editId="7E8F81AD">
            <wp:extent cx="6332220" cy="5021580"/>
            <wp:effectExtent l="0" t="0" r="0" b="7620"/>
            <wp:docPr id="433639537"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39537" name="Imagen 433639537"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5021580"/>
                    </a:xfrm>
                    <a:prstGeom prst="rect">
                      <a:avLst/>
                    </a:prstGeom>
                  </pic:spPr>
                </pic:pic>
              </a:graphicData>
            </a:graphic>
          </wp:inline>
        </w:drawing>
      </w:r>
    </w:p>
  </w:comment>
  <w:comment w:initials="GA" w:author="Gloria Alzate" w:date="2026-06-04T11:14:00Z" w:id="5">
    <w:p w:rsidR="002E120E" w:rsidP="002E120E" w:rsidRDefault="002E120E" w14:paraId="3A6D0E40" w14:textId="77777777">
      <w:pPr>
        <w:pStyle w:val="Textocomentario"/>
      </w:pPr>
      <w:r>
        <w:rPr>
          <w:rStyle w:val="Refdecomentario"/>
        </w:rPr>
        <w:annotationRef/>
      </w:r>
      <w:r>
        <w:t>Recursos DI:</w:t>
      </w:r>
    </w:p>
    <w:p w:rsidR="002E120E" w:rsidP="002E120E" w:rsidRDefault="002E120E" w14:paraId="04C88838" w14:textId="77777777">
      <w:pPr>
        <w:pStyle w:val="Textocomentario"/>
      </w:pPr>
      <w:proofErr w:type="gramStart"/>
      <w:r>
        <w:t>Pasoso horizontales</w:t>
      </w:r>
      <w:proofErr w:type="gramEnd"/>
      <w:r>
        <w:t>.</w:t>
      </w:r>
    </w:p>
    <w:p w:rsidR="002E120E" w:rsidP="002E120E" w:rsidRDefault="002E120E" w14:paraId="1C1E6D17" w14:textId="77777777">
      <w:pPr>
        <w:pStyle w:val="Textocomentario"/>
      </w:pPr>
    </w:p>
    <w:p w:rsidR="002E120E" w:rsidP="002E120E" w:rsidRDefault="002E120E" w14:paraId="564BCD4B" w14:textId="6CCE755E">
      <w:pPr>
        <w:pStyle w:val="Textocomentario"/>
      </w:pPr>
      <w:r>
        <w:rPr>
          <w:noProof/>
          <w:lang w:val="en-US" w:eastAsia="en-US"/>
        </w:rPr>
        <w:drawing>
          <wp:inline distT="0" distB="0" distL="0" distR="0" wp14:anchorId="47797F26" wp14:editId="11CE58FE">
            <wp:extent cx="6332220" cy="2606675"/>
            <wp:effectExtent l="0" t="0" r="0" b="3175"/>
            <wp:docPr id="1007238096"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8096" name="Imagen 1007238096"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2606675"/>
                    </a:xfrm>
                    <a:prstGeom prst="rect">
                      <a:avLst/>
                    </a:prstGeom>
                  </pic:spPr>
                </pic:pic>
              </a:graphicData>
            </a:graphic>
          </wp:inline>
        </w:drawing>
      </w:r>
    </w:p>
    <w:p w:rsidR="002E120E" w:rsidP="002E120E" w:rsidRDefault="002E120E" w14:paraId="31BF9363" w14:textId="4A552BCF">
      <w:pPr>
        <w:pStyle w:val="Textocomentario"/>
      </w:pPr>
      <w:r>
        <w:rPr>
          <w:noProof/>
          <w:lang w:val="en-US" w:eastAsia="en-US"/>
        </w:rPr>
        <w:drawing>
          <wp:inline distT="0" distB="0" distL="0" distR="0" wp14:anchorId="407E7D24" wp14:editId="13052270">
            <wp:extent cx="6332220" cy="3464560"/>
            <wp:effectExtent l="0" t="0" r="0" b="2540"/>
            <wp:docPr id="658990984"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90984" name="Imagen 658990984"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3464560"/>
                    </a:xfrm>
                    <a:prstGeom prst="rect">
                      <a:avLst/>
                    </a:prstGeom>
                  </pic:spPr>
                </pic:pic>
              </a:graphicData>
            </a:graphic>
          </wp:inline>
        </w:drawing>
      </w:r>
    </w:p>
  </w:comment>
  <w:comment w:initials="GA" w:author="Gloria Alzate" w:date="2026-06-04T11:15:00Z" w:id="6">
    <w:p w:rsidR="0082053C" w:rsidP="0082053C" w:rsidRDefault="0082053C" w14:paraId="2806AFF7" w14:textId="77777777">
      <w:pPr>
        <w:pStyle w:val="Textocomentario"/>
      </w:pPr>
      <w:r>
        <w:rPr>
          <w:rStyle w:val="Refdecomentario"/>
        </w:rPr>
        <w:annotationRef/>
      </w:r>
      <w:r>
        <w:t>Recursos DI:</w:t>
      </w:r>
    </w:p>
    <w:p w:rsidR="0082053C" w:rsidP="0082053C" w:rsidRDefault="0082053C" w14:paraId="2399675B" w14:textId="77777777">
      <w:pPr>
        <w:pStyle w:val="Textocomentario"/>
      </w:pPr>
      <w:r>
        <w:t>T-listados.</w:t>
      </w:r>
    </w:p>
    <w:p w:rsidR="0082053C" w:rsidP="0082053C" w:rsidRDefault="0082053C" w14:paraId="05E17191" w14:textId="48DC7995">
      <w:pPr>
        <w:pStyle w:val="Textocomentario"/>
      </w:pPr>
      <w:r>
        <w:rPr>
          <w:noProof/>
          <w:lang w:val="en-US" w:eastAsia="en-US"/>
        </w:rPr>
        <w:drawing>
          <wp:inline distT="0" distB="0" distL="0" distR="0" wp14:anchorId="4D311E9F" wp14:editId="6E927EC1">
            <wp:extent cx="6332220" cy="4307205"/>
            <wp:effectExtent l="0" t="0" r="0" b="0"/>
            <wp:docPr id="1098695357"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95357" name="Imagen 1098695357"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4307205"/>
                    </a:xfrm>
                    <a:prstGeom prst="rect">
                      <a:avLst/>
                    </a:prstGeom>
                  </pic:spPr>
                </pic:pic>
              </a:graphicData>
            </a:graphic>
          </wp:inline>
        </w:drawing>
      </w:r>
    </w:p>
  </w:comment>
  <w:comment w:initials="GA" w:author="Gloria Alzate" w:date="2026-06-04T11:26:00Z" w:id="7">
    <w:p w:rsidR="00461855" w:rsidP="00461855" w:rsidRDefault="00461855" w14:paraId="36395220" w14:textId="77777777">
      <w:pPr>
        <w:pStyle w:val="Textocomentario"/>
      </w:pPr>
      <w:r>
        <w:rPr>
          <w:rStyle w:val="Refdecomentario"/>
        </w:rPr>
        <w:annotationRef/>
      </w:r>
      <w:r>
        <w:t>Recursos DI:</w:t>
      </w:r>
    </w:p>
    <w:p w:rsidR="00461855" w:rsidP="00461855" w:rsidRDefault="00461855" w14:paraId="50106520" w14:textId="77777777">
      <w:pPr>
        <w:pStyle w:val="Textocomentario"/>
      </w:pPr>
      <w:proofErr w:type="spellStart"/>
      <w:r>
        <w:t>Slide</w:t>
      </w:r>
      <w:proofErr w:type="spellEnd"/>
      <w:r>
        <w:t xml:space="preserve"> navegación simple</w:t>
      </w:r>
    </w:p>
    <w:p w:rsidR="00461855" w:rsidP="00461855" w:rsidRDefault="00461855" w14:paraId="1F712CB7" w14:textId="5A4416ED">
      <w:pPr>
        <w:pStyle w:val="Textocomentario"/>
      </w:pPr>
      <w:r>
        <w:rPr>
          <w:noProof/>
          <w:lang w:val="en-US" w:eastAsia="en-US"/>
        </w:rPr>
        <w:drawing>
          <wp:inline distT="0" distB="0" distL="0" distR="0" wp14:anchorId="01307917" wp14:editId="2DB871A1">
            <wp:extent cx="6332220" cy="4764405"/>
            <wp:effectExtent l="0" t="0" r="0" b="0"/>
            <wp:docPr id="316856065"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56065" name="Imagen 316856065"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4764405"/>
                    </a:xfrm>
                    <a:prstGeom prst="rect">
                      <a:avLst/>
                    </a:prstGeom>
                  </pic:spPr>
                </pic:pic>
              </a:graphicData>
            </a:graphic>
          </wp:inline>
        </w:drawing>
      </w:r>
    </w:p>
  </w:comment>
  <w:comment w:initials="GA" w:author="Gloria Alzate" w:date="2026-06-04T11:27:00Z" w:id="8">
    <w:p w:rsidR="00461855" w:rsidP="00461855" w:rsidRDefault="00461855" w14:paraId="6B67566E" w14:textId="77777777">
      <w:pPr>
        <w:pStyle w:val="Textocomentario"/>
      </w:pPr>
      <w:r>
        <w:rPr>
          <w:rStyle w:val="Refdecomentario"/>
        </w:rPr>
        <w:annotationRef/>
      </w:r>
      <w:r>
        <w:t>Recursos DI:</w:t>
      </w:r>
    </w:p>
    <w:p w:rsidR="00461855" w:rsidP="00461855" w:rsidRDefault="00461855" w14:paraId="766BAE9F" w14:textId="77777777">
      <w:pPr>
        <w:pStyle w:val="Textocomentario"/>
      </w:pPr>
      <w:r>
        <w:t>Acordeón con viñeta a la izquierda.</w:t>
      </w:r>
    </w:p>
    <w:p w:rsidR="00461855" w:rsidP="00461855" w:rsidRDefault="00461855" w14:paraId="2F77C7E2" w14:textId="653F5C41">
      <w:pPr>
        <w:pStyle w:val="Textocomentario"/>
      </w:pPr>
      <w:r>
        <w:rPr>
          <w:noProof/>
          <w:lang w:val="en-US" w:eastAsia="en-US"/>
        </w:rPr>
        <w:drawing>
          <wp:inline distT="0" distB="0" distL="0" distR="0" wp14:anchorId="4AC30DDE" wp14:editId="41C2BCB1">
            <wp:extent cx="6332220" cy="4417060"/>
            <wp:effectExtent l="0" t="0" r="0" b="2540"/>
            <wp:docPr id="832178277"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78277" name="Imagen 832178277"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4417060"/>
                    </a:xfrm>
                    <a:prstGeom prst="rect">
                      <a:avLst/>
                    </a:prstGeom>
                  </pic:spPr>
                </pic:pic>
              </a:graphicData>
            </a:graphic>
          </wp:inline>
        </w:drawing>
      </w:r>
    </w:p>
  </w:comment>
  <w:comment w:initials="GA" w:author="Gloria Alzate" w:date="2026-06-04T11:28:00Z" w:id="9">
    <w:p w:rsidR="00461855" w:rsidP="00461855" w:rsidRDefault="00461855" w14:paraId="1C0A8046" w14:textId="77777777">
      <w:pPr>
        <w:pStyle w:val="Textocomentario"/>
      </w:pPr>
      <w:r>
        <w:rPr>
          <w:rStyle w:val="Refdecomentario"/>
        </w:rPr>
        <w:annotationRef/>
      </w:r>
      <w:r>
        <w:t>Recursos DI:</w:t>
      </w:r>
    </w:p>
    <w:p w:rsidR="00461855" w:rsidP="00461855" w:rsidRDefault="00461855" w14:paraId="59E7C9B5" w14:textId="77777777">
      <w:pPr>
        <w:pStyle w:val="Textocomentario"/>
      </w:pPr>
      <w:r>
        <w:t>Pestañas verticales.</w:t>
      </w:r>
    </w:p>
    <w:p w:rsidR="00461855" w:rsidP="00461855" w:rsidRDefault="00461855" w14:paraId="79217366" w14:textId="219F8B3E">
      <w:pPr>
        <w:pStyle w:val="Textocomentario"/>
      </w:pPr>
      <w:r>
        <w:rPr>
          <w:noProof/>
          <w:lang w:val="en-US" w:eastAsia="en-US"/>
        </w:rPr>
        <w:drawing>
          <wp:inline distT="0" distB="0" distL="0" distR="0" wp14:anchorId="00AD9DD2" wp14:editId="0EC9F0EB">
            <wp:extent cx="6332220" cy="4827905"/>
            <wp:effectExtent l="0" t="0" r="0" b="0"/>
            <wp:docPr id="1775805229"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05229" name="Imagen 1775805229"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4827905"/>
                    </a:xfrm>
                    <a:prstGeom prst="rect">
                      <a:avLst/>
                    </a:prstGeom>
                  </pic:spPr>
                </pic:pic>
              </a:graphicData>
            </a:graphic>
          </wp:inline>
        </w:drawing>
      </w:r>
    </w:p>
  </w:comment>
  <w:comment w:initials="GA" w:author="Gloria Alzate" w:date="2026-06-04T11:30:00Z" w:id="10">
    <w:p w:rsidR="00461855" w:rsidP="00461855" w:rsidRDefault="00461855" w14:paraId="350C0968" w14:textId="77777777">
      <w:pPr>
        <w:pStyle w:val="Textocomentario"/>
      </w:pPr>
      <w:r>
        <w:rPr>
          <w:rStyle w:val="Refdecomentario"/>
        </w:rPr>
        <w:annotationRef/>
      </w:r>
      <w:r>
        <w:t>Recursos DI:</w:t>
      </w:r>
    </w:p>
    <w:p w:rsidR="00461855" w:rsidP="00461855" w:rsidRDefault="00461855" w14:paraId="29D19E4B" w14:textId="77777777">
      <w:pPr>
        <w:pStyle w:val="Textocomentario"/>
      </w:pPr>
      <w:r>
        <w:t>Tarjetas avatar tipo a</w:t>
      </w:r>
    </w:p>
    <w:p w:rsidR="00461855" w:rsidP="00461855" w:rsidRDefault="00461855" w14:paraId="305457CA" w14:textId="385A09B2">
      <w:pPr>
        <w:pStyle w:val="Textocomentario"/>
      </w:pPr>
      <w:r>
        <w:rPr>
          <w:noProof/>
          <w:lang w:val="en-US" w:eastAsia="en-US"/>
        </w:rPr>
        <w:drawing>
          <wp:inline distT="0" distB="0" distL="0" distR="0" wp14:anchorId="7132CDE6" wp14:editId="6C0AC359">
            <wp:extent cx="6332220" cy="2534285"/>
            <wp:effectExtent l="0" t="0" r="0" b="0"/>
            <wp:docPr id="1123706290"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06290" name="Imagen 1123706290"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2534285"/>
                    </a:xfrm>
                    <a:prstGeom prst="rect">
                      <a:avLst/>
                    </a:prstGeom>
                  </pic:spPr>
                </pic:pic>
              </a:graphicData>
            </a:graphic>
          </wp:inline>
        </w:drawing>
      </w:r>
    </w:p>
  </w:comment>
  <w:comment w:initials="GA" w:author="Gloria Alzate" w:date="2026-06-04T11:31:00Z" w:id="11">
    <w:p w:rsidR="00461855" w:rsidP="00461855" w:rsidRDefault="00461855" w14:paraId="5030AD38" w14:textId="77777777">
      <w:pPr>
        <w:pStyle w:val="Textocomentario"/>
      </w:pPr>
      <w:r>
        <w:rPr>
          <w:rStyle w:val="Refdecomentario"/>
        </w:rPr>
        <w:annotationRef/>
      </w:r>
      <w:r>
        <w:t>Recursos DI:</w:t>
      </w:r>
    </w:p>
    <w:p w:rsidR="00461855" w:rsidP="00461855" w:rsidRDefault="00461855" w14:paraId="76721921" w14:textId="77777777">
      <w:pPr>
        <w:pStyle w:val="Textocomentario"/>
      </w:pPr>
      <w:r>
        <w:t>Listado.</w:t>
      </w:r>
    </w:p>
    <w:p w:rsidR="00461855" w:rsidP="00461855" w:rsidRDefault="00461855" w14:paraId="49108984" w14:textId="4C8304D0">
      <w:pPr>
        <w:pStyle w:val="Textocomentario"/>
      </w:pPr>
      <w:r>
        <w:rPr>
          <w:noProof/>
          <w:lang w:val="en-US" w:eastAsia="en-US"/>
        </w:rPr>
        <w:drawing>
          <wp:inline distT="0" distB="0" distL="0" distR="0" wp14:anchorId="595C7AE6" wp14:editId="79AF56AA">
            <wp:extent cx="6332220" cy="1870075"/>
            <wp:effectExtent l="0" t="0" r="0" b="0"/>
            <wp:docPr id="1818299562" name="Imagen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99562" name="Imagen 1818299562"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1870075"/>
                    </a:xfrm>
                    <a:prstGeom prst="rect">
                      <a:avLst/>
                    </a:prstGeom>
                  </pic:spPr>
                </pic:pic>
              </a:graphicData>
            </a:graphic>
          </wp:inline>
        </w:drawing>
      </w:r>
    </w:p>
  </w:comment>
  <w:comment w:initials="GA" w:author="Gloria Alzate" w:date="2026-06-04T11:33:00Z" w:id="12">
    <w:p w:rsidR="00461855" w:rsidP="00461855" w:rsidRDefault="00461855" w14:paraId="485AAA00" w14:textId="77777777">
      <w:pPr>
        <w:pStyle w:val="Textocomentario"/>
      </w:pPr>
      <w:r>
        <w:rPr>
          <w:rStyle w:val="Refdecomentario"/>
        </w:rPr>
        <w:annotationRef/>
      </w:r>
      <w:r>
        <w:t>Recursos DI:</w:t>
      </w:r>
    </w:p>
    <w:p w:rsidR="00461855" w:rsidP="00461855" w:rsidRDefault="00461855" w14:paraId="59389DA3" w14:textId="77777777">
      <w:pPr>
        <w:pStyle w:val="Textocomentario"/>
      </w:pPr>
      <w:r>
        <w:t xml:space="preserve">Carrusel de tarjetas. </w:t>
      </w:r>
    </w:p>
    <w:p w:rsidR="00461855" w:rsidP="00461855" w:rsidRDefault="00461855" w14:paraId="569CB02B" w14:textId="6BB61B06">
      <w:pPr>
        <w:pStyle w:val="Textocomentario"/>
      </w:pPr>
      <w:r>
        <w:rPr>
          <w:noProof/>
          <w:lang w:val="en-US" w:eastAsia="en-US"/>
        </w:rPr>
        <w:drawing>
          <wp:inline distT="0" distB="0" distL="0" distR="0" wp14:anchorId="4437AE90" wp14:editId="1C9DD411">
            <wp:extent cx="6332220" cy="2022475"/>
            <wp:effectExtent l="0" t="0" r="0" b="0"/>
            <wp:docPr id="468269985" name="Imagen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69985" name="Imagen 468269985"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2022475"/>
                    </a:xfrm>
                    <a:prstGeom prst="rect">
                      <a:avLst/>
                    </a:prstGeom>
                  </pic:spPr>
                </pic:pic>
              </a:graphicData>
            </a:graphic>
          </wp:inline>
        </w:drawing>
      </w:r>
    </w:p>
  </w:comment>
  <w:comment w:initials="GA" w:author="Gloria Alzate" w:date="2026-06-03T15:49:00Z" w:id="13">
    <w:p w:rsidR="00F52089" w:rsidP="00F52089" w:rsidRDefault="0064656C" w14:paraId="323CEC31" w14:textId="0339EF2E">
      <w:pPr>
        <w:pStyle w:val="Textocomentario"/>
      </w:pPr>
      <w:r>
        <w:rPr>
          <w:rStyle w:val="Refdecomentario"/>
        </w:rPr>
        <w:annotationRef/>
      </w:r>
      <w:r w:rsidR="00F52089">
        <w:t>Se sugiere diseñar la siguiente figura con el respectivo diseño para que cumpla el propósito pedagógico.</w:t>
      </w:r>
    </w:p>
    <w:p w:rsidR="00F52089" w:rsidP="00F52089" w:rsidRDefault="00F52089" w14:paraId="663DE5B2" w14:textId="77777777">
      <w:pPr>
        <w:pStyle w:val="Textocomentario"/>
      </w:pPr>
    </w:p>
    <w:p w:rsidR="00F52089" w:rsidP="00F52089" w:rsidRDefault="00F52089" w14:paraId="6FA1CBF5" w14:textId="77777777">
      <w:pPr>
        <w:pStyle w:val="Textocomentario"/>
      </w:pPr>
      <w:r>
        <w:rPr>
          <w:b/>
          <w:bCs/>
        </w:rPr>
        <w:t>Mapa de actores en la participación en salud</w:t>
      </w:r>
    </w:p>
    <w:p w:rsidR="00F52089" w:rsidP="00F52089" w:rsidRDefault="00F52089" w14:paraId="2D1A5E3B" w14:textId="77777777">
      <w:pPr>
        <w:pStyle w:val="Textocomentario"/>
      </w:pPr>
      <w:r>
        <w:t>Representación de actores que intervienen en los procesos de participación en salud y su relación con el sistema de salud en el territorio.</w:t>
      </w:r>
    </w:p>
    <w:p w:rsidR="00F52089" w:rsidP="00F52089" w:rsidRDefault="00F52089" w14:paraId="679DCA62" w14:textId="77777777">
      <w:pPr>
        <w:pStyle w:val="Textocomentario"/>
      </w:pPr>
    </w:p>
    <w:p w:rsidR="00F52089" w:rsidP="00F52089" w:rsidRDefault="00F52089" w14:paraId="2B6A0059" w14:textId="77777777">
      <w:pPr>
        <w:pStyle w:val="Textocomentario"/>
      </w:pPr>
      <w:r>
        <w:rPr>
          <w:b/>
          <w:bCs/>
        </w:rPr>
        <w:t>Actores institucionales</w:t>
      </w:r>
    </w:p>
    <w:p w:rsidR="00F52089" w:rsidRDefault="00F52089" w14:paraId="1C9C1BA5" w14:textId="77777777">
      <w:pPr>
        <w:pStyle w:val="Textocomentario"/>
        <w:numPr>
          <w:ilvl w:val="0"/>
          <w:numId w:val="16"/>
        </w:numPr>
      </w:pPr>
      <w:r>
        <w:t xml:space="preserve">Entidades del sector salud. </w:t>
      </w:r>
    </w:p>
    <w:p w:rsidR="00F52089" w:rsidRDefault="00F52089" w14:paraId="2BDD3D18" w14:textId="77777777">
      <w:pPr>
        <w:pStyle w:val="Textocomentario"/>
        <w:numPr>
          <w:ilvl w:val="0"/>
          <w:numId w:val="16"/>
        </w:numPr>
      </w:pPr>
      <w:r>
        <w:t xml:space="preserve">Entidades territoriales de salud. </w:t>
      </w:r>
    </w:p>
    <w:p w:rsidR="00F52089" w:rsidRDefault="00F52089" w14:paraId="617D8561" w14:textId="77777777">
      <w:pPr>
        <w:pStyle w:val="Textocomentario"/>
        <w:numPr>
          <w:ilvl w:val="0"/>
          <w:numId w:val="16"/>
        </w:numPr>
      </w:pPr>
      <w:r>
        <w:t xml:space="preserve">Prestadores de servicios de salud. </w:t>
      </w:r>
    </w:p>
    <w:p w:rsidR="00F52089" w:rsidRDefault="00F52089" w14:paraId="2772B4E7" w14:textId="77777777">
      <w:pPr>
        <w:pStyle w:val="Textocomentario"/>
        <w:numPr>
          <w:ilvl w:val="0"/>
          <w:numId w:val="16"/>
        </w:numPr>
      </w:pPr>
      <w:r>
        <w:t xml:space="preserve">Aseguradoras (EPS). </w:t>
      </w:r>
    </w:p>
    <w:p w:rsidR="00F52089" w:rsidRDefault="00F52089" w14:paraId="7692D383" w14:textId="77777777">
      <w:pPr>
        <w:pStyle w:val="Textocomentario"/>
        <w:numPr>
          <w:ilvl w:val="0"/>
          <w:numId w:val="16"/>
        </w:numPr>
      </w:pPr>
      <w:r>
        <w:t xml:space="preserve">Entidades de vigilancia y control. </w:t>
      </w:r>
    </w:p>
    <w:p w:rsidR="00F52089" w:rsidP="00F52089" w:rsidRDefault="00F52089" w14:paraId="79C9415F" w14:textId="77777777">
      <w:pPr>
        <w:pStyle w:val="Textocomentario"/>
      </w:pPr>
    </w:p>
    <w:p w:rsidR="00F52089" w:rsidP="00F52089" w:rsidRDefault="00F52089" w14:paraId="38DDD239" w14:textId="77777777">
      <w:pPr>
        <w:pStyle w:val="Textocomentario"/>
      </w:pPr>
      <w:r>
        <w:t xml:space="preserve">Formulan políticas, normas y lineamientos. </w:t>
      </w:r>
    </w:p>
    <w:p w:rsidR="00F52089" w:rsidP="00F52089" w:rsidRDefault="00F52089" w14:paraId="30D6A029" w14:textId="77777777">
      <w:pPr>
        <w:pStyle w:val="Textocomentario"/>
      </w:pPr>
    </w:p>
    <w:p w:rsidR="00F52089" w:rsidP="00F52089" w:rsidRDefault="00F52089" w14:paraId="34CB1B5D" w14:textId="77777777">
      <w:pPr>
        <w:pStyle w:val="Textocomentario"/>
      </w:pPr>
      <w:r>
        <w:rPr>
          <w:b/>
          <w:bCs/>
        </w:rPr>
        <w:t>Actores sociales</w:t>
      </w:r>
    </w:p>
    <w:p w:rsidR="00F52089" w:rsidRDefault="00F52089" w14:paraId="6EE589C9" w14:textId="77777777">
      <w:pPr>
        <w:pStyle w:val="Textocomentario"/>
        <w:numPr>
          <w:ilvl w:val="0"/>
          <w:numId w:val="17"/>
        </w:numPr>
      </w:pPr>
      <w:r>
        <w:t xml:space="preserve">Organizaciones sociales. </w:t>
      </w:r>
    </w:p>
    <w:p w:rsidR="00F52089" w:rsidRDefault="00F52089" w14:paraId="76E3DD66" w14:textId="77777777">
      <w:pPr>
        <w:pStyle w:val="Textocomentario"/>
        <w:numPr>
          <w:ilvl w:val="0"/>
          <w:numId w:val="17"/>
        </w:numPr>
      </w:pPr>
      <w:r>
        <w:t xml:space="preserve">Fundaciones y ONG. </w:t>
      </w:r>
    </w:p>
    <w:p w:rsidR="00F52089" w:rsidRDefault="00F52089" w14:paraId="1EB19C26" w14:textId="77777777">
      <w:pPr>
        <w:pStyle w:val="Textocomentario"/>
        <w:numPr>
          <w:ilvl w:val="0"/>
          <w:numId w:val="17"/>
        </w:numPr>
      </w:pPr>
      <w:r>
        <w:t xml:space="preserve">Organizaciones de mujeres, jóvenes, personas mayores. </w:t>
      </w:r>
    </w:p>
    <w:p w:rsidR="00F52089" w:rsidRDefault="00F52089" w14:paraId="1EC02EA8" w14:textId="77777777">
      <w:pPr>
        <w:pStyle w:val="Textocomentario"/>
        <w:numPr>
          <w:ilvl w:val="0"/>
          <w:numId w:val="17"/>
        </w:numPr>
      </w:pPr>
      <w:r>
        <w:t xml:space="preserve">Agremiaciones y asociaciones. </w:t>
      </w:r>
    </w:p>
    <w:p w:rsidR="00F52089" w:rsidP="00F52089" w:rsidRDefault="00F52089" w14:paraId="4DCA9622" w14:textId="77777777">
      <w:pPr>
        <w:pStyle w:val="Textocomentario"/>
      </w:pPr>
    </w:p>
    <w:p w:rsidR="00F52089" w:rsidP="00F52089" w:rsidRDefault="00F52089" w14:paraId="6FEE6B8B" w14:textId="77777777">
      <w:pPr>
        <w:pStyle w:val="Textocomentario"/>
      </w:pPr>
      <w:r>
        <w:t xml:space="preserve"> Aportan conocimientos, propuestas y control social. </w:t>
      </w:r>
    </w:p>
    <w:p w:rsidR="00F52089" w:rsidP="00F52089" w:rsidRDefault="00F52089" w14:paraId="28A0A17E" w14:textId="77777777">
      <w:pPr>
        <w:pStyle w:val="Textocomentario"/>
      </w:pPr>
    </w:p>
    <w:p w:rsidR="00F52089" w:rsidP="00F52089" w:rsidRDefault="00F52089" w14:paraId="35602B20" w14:textId="77777777">
      <w:pPr>
        <w:pStyle w:val="Textocomentario"/>
      </w:pPr>
      <w:r>
        <w:rPr>
          <w:b/>
          <w:bCs/>
        </w:rPr>
        <w:t>Actores comunitarios</w:t>
      </w:r>
    </w:p>
    <w:p w:rsidR="00F52089" w:rsidRDefault="00F52089" w14:paraId="456347FC" w14:textId="77777777">
      <w:pPr>
        <w:pStyle w:val="Textocomentario"/>
        <w:numPr>
          <w:ilvl w:val="0"/>
          <w:numId w:val="18"/>
        </w:numPr>
      </w:pPr>
      <w:r>
        <w:t xml:space="preserve">Juntas de acción comunal. </w:t>
      </w:r>
    </w:p>
    <w:p w:rsidR="00F52089" w:rsidRDefault="00F52089" w14:paraId="0CCD74D4" w14:textId="77777777">
      <w:pPr>
        <w:pStyle w:val="Textocomentario"/>
        <w:numPr>
          <w:ilvl w:val="0"/>
          <w:numId w:val="18"/>
        </w:numPr>
      </w:pPr>
      <w:r>
        <w:t xml:space="preserve">Organizaciones comunitarias. </w:t>
      </w:r>
    </w:p>
    <w:p w:rsidR="00F52089" w:rsidRDefault="00F52089" w14:paraId="41079A2B" w14:textId="77777777">
      <w:pPr>
        <w:pStyle w:val="Textocomentario"/>
        <w:numPr>
          <w:ilvl w:val="0"/>
          <w:numId w:val="18"/>
        </w:numPr>
      </w:pPr>
      <w:r>
        <w:t xml:space="preserve">Veedurías ciudadanas. </w:t>
      </w:r>
    </w:p>
    <w:p w:rsidR="00F52089" w:rsidRDefault="00F52089" w14:paraId="5BB24374" w14:textId="77777777">
      <w:pPr>
        <w:pStyle w:val="Textocomentario"/>
        <w:numPr>
          <w:ilvl w:val="0"/>
          <w:numId w:val="18"/>
        </w:numPr>
      </w:pPr>
      <w:r>
        <w:t xml:space="preserve">Grupos y asociaciones de usuarios. </w:t>
      </w:r>
    </w:p>
    <w:p w:rsidR="00F52089" w:rsidRDefault="00F52089" w14:paraId="60D29F31" w14:textId="77777777">
      <w:pPr>
        <w:pStyle w:val="Textocomentario"/>
        <w:numPr>
          <w:ilvl w:val="0"/>
          <w:numId w:val="18"/>
        </w:numPr>
      </w:pPr>
      <w:r>
        <w:t xml:space="preserve">Líderes comunitarios. </w:t>
      </w:r>
    </w:p>
    <w:p w:rsidR="00F52089" w:rsidP="00F52089" w:rsidRDefault="00F52089" w14:paraId="0B3203C7" w14:textId="77777777">
      <w:pPr>
        <w:pStyle w:val="Textocomentario"/>
      </w:pPr>
    </w:p>
    <w:p w:rsidR="00F52089" w:rsidP="00F52089" w:rsidRDefault="00F52089" w14:paraId="18C7AF21" w14:textId="77777777">
      <w:pPr>
        <w:pStyle w:val="Textocomentario"/>
      </w:pPr>
      <w:r>
        <w:t>Representan intereses de la comunidad y participan activamente.</w:t>
      </w:r>
    </w:p>
    <w:p w:rsidR="00F52089" w:rsidP="00F52089" w:rsidRDefault="00F52089" w14:paraId="3F96438E" w14:textId="77777777">
      <w:pPr>
        <w:pStyle w:val="Textocomentario"/>
      </w:pPr>
    </w:p>
    <w:p w:rsidR="00F52089" w:rsidP="00F52089" w:rsidRDefault="00F52089" w14:paraId="02AA6BC4" w14:textId="77777777">
      <w:pPr>
        <w:pStyle w:val="Textocomentario"/>
      </w:pPr>
      <w:r>
        <w:rPr>
          <w:b/>
          <w:bCs/>
        </w:rPr>
        <w:t>Actores intersectoriales</w:t>
      </w:r>
    </w:p>
    <w:p w:rsidR="00F52089" w:rsidRDefault="00F52089" w14:paraId="5EF4F520" w14:textId="77777777">
      <w:pPr>
        <w:pStyle w:val="Textocomentario"/>
        <w:numPr>
          <w:ilvl w:val="0"/>
          <w:numId w:val="19"/>
        </w:numPr>
      </w:pPr>
      <w:r>
        <w:t xml:space="preserve">Sector educación. </w:t>
      </w:r>
    </w:p>
    <w:p w:rsidR="00F52089" w:rsidRDefault="00F52089" w14:paraId="766CABEF" w14:textId="77777777">
      <w:pPr>
        <w:pStyle w:val="Textocomentario"/>
        <w:numPr>
          <w:ilvl w:val="0"/>
          <w:numId w:val="19"/>
        </w:numPr>
      </w:pPr>
      <w:r>
        <w:t xml:space="preserve">Sector ambiente. </w:t>
      </w:r>
    </w:p>
    <w:p w:rsidR="00F52089" w:rsidRDefault="00F52089" w14:paraId="420CE277" w14:textId="77777777">
      <w:pPr>
        <w:pStyle w:val="Textocomentario"/>
        <w:numPr>
          <w:ilvl w:val="0"/>
          <w:numId w:val="19"/>
        </w:numPr>
      </w:pPr>
      <w:r>
        <w:t xml:space="preserve">Sector desarrollo social. </w:t>
      </w:r>
    </w:p>
    <w:p w:rsidR="00F52089" w:rsidRDefault="00F52089" w14:paraId="0358C5C7" w14:textId="77777777">
      <w:pPr>
        <w:pStyle w:val="Textocomentario"/>
        <w:numPr>
          <w:ilvl w:val="0"/>
          <w:numId w:val="19"/>
        </w:numPr>
      </w:pPr>
      <w:r>
        <w:t xml:space="preserve">Sector trabajo. </w:t>
      </w:r>
    </w:p>
    <w:p w:rsidR="00F52089" w:rsidRDefault="00F52089" w14:paraId="7FA80EE6" w14:textId="77777777">
      <w:pPr>
        <w:pStyle w:val="Textocomentario"/>
        <w:numPr>
          <w:ilvl w:val="0"/>
          <w:numId w:val="19"/>
        </w:numPr>
      </w:pPr>
      <w:r>
        <w:t xml:space="preserve">Otros sectores públicos y privados. </w:t>
      </w:r>
    </w:p>
    <w:p w:rsidR="00F52089" w:rsidP="00F52089" w:rsidRDefault="00F52089" w14:paraId="6D5082D1" w14:textId="77777777">
      <w:pPr>
        <w:pStyle w:val="Textocomentario"/>
      </w:pPr>
    </w:p>
    <w:p w:rsidR="00F52089" w:rsidP="00F52089" w:rsidRDefault="00F52089" w14:paraId="44B7701B" w14:textId="77777777">
      <w:pPr>
        <w:pStyle w:val="Textocomentario"/>
      </w:pPr>
      <w:r>
        <w:t xml:space="preserve">Contribuyen a los determinantes sociales de la salud y al bienestar de la población. </w:t>
      </w:r>
    </w:p>
    <w:p w:rsidR="00F52089" w:rsidP="00F52089" w:rsidRDefault="00F52089" w14:paraId="4C54901A" w14:textId="77777777">
      <w:pPr>
        <w:pStyle w:val="Textocomentario"/>
      </w:pPr>
    </w:p>
    <w:p w:rsidR="00F52089" w:rsidP="00F52089" w:rsidRDefault="00F52089" w14:paraId="63291C8B" w14:textId="77777777">
      <w:pPr>
        <w:pStyle w:val="Textocomentario"/>
      </w:pPr>
      <w:r>
        <w:rPr>
          <w:b/>
          <w:bCs/>
        </w:rPr>
        <w:t>Participación en salud</w:t>
      </w:r>
    </w:p>
    <w:p w:rsidR="00F52089" w:rsidP="00F52089" w:rsidRDefault="00F52089" w14:paraId="3B38FE4D" w14:textId="77777777">
      <w:pPr>
        <w:pStyle w:val="Textocomentario"/>
      </w:pPr>
      <w:r>
        <w:t>Articulación, diálogo y toma de decisiones integradas.</w:t>
      </w:r>
    </w:p>
    <w:p w:rsidR="00F52089" w:rsidP="00F52089" w:rsidRDefault="00F52089" w14:paraId="1480A8D7" w14:textId="77777777">
      <w:pPr>
        <w:pStyle w:val="Textocomentario"/>
      </w:pPr>
    </w:p>
    <w:p w:rsidR="00F52089" w:rsidP="00F52089" w:rsidRDefault="00F52089" w14:paraId="26DA03EB" w14:textId="77777777">
      <w:pPr>
        <w:pStyle w:val="Textocomentario"/>
      </w:pPr>
    </w:p>
    <w:p w:rsidR="00F52089" w:rsidP="00F52089" w:rsidRDefault="00F52089" w14:paraId="14D5109C" w14:textId="77777777">
      <w:pPr>
        <w:pStyle w:val="Textocomentario"/>
      </w:pPr>
      <w:r>
        <w:rPr>
          <w:b/>
          <w:bCs/>
        </w:rPr>
        <w:t>Propósito del mapa de actores</w:t>
      </w:r>
    </w:p>
    <w:p w:rsidR="00F52089" w:rsidP="00F52089" w:rsidRDefault="00F52089" w14:paraId="4CEAFA07" w14:textId="77777777">
      <w:pPr>
        <w:pStyle w:val="Textocomentario"/>
      </w:pPr>
    </w:p>
    <w:p w:rsidR="00F52089" w:rsidP="00F52089" w:rsidRDefault="00F52089" w14:paraId="6D86B1B6" w14:textId="77777777">
      <w:pPr>
        <w:pStyle w:val="Textocomentario"/>
      </w:pPr>
      <w:r>
        <w:t>Identificar quiénes participan en los procesos de salud.</w:t>
      </w:r>
    </w:p>
    <w:p w:rsidR="00F52089" w:rsidP="00F52089" w:rsidRDefault="00F52089" w14:paraId="635C84C8" w14:textId="77777777">
      <w:pPr>
        <w:pStyle w:val="Textocomentario"/>
      </w:pPr>
      <w:r>
        <w:t xml:space="preserve"> </w:t>
      </w:r>
    </w:p>
    <w:p w:rsidR="00F52089" w:rsidP="00F52089" w:rsidRDefault="00F52089" w14:paraId="6F5EDB9F" w14:textId="77777777">
      <w:pPr>
        <w:pStyle w:val="Textocomentario"/>
      </w:pPr>
      <w:r>
        <w:t xml:space="preserve">Reconocer roles e intereses de cada actor. </w:t>
      </w:r>
    </w:p>
    <w:p w:rsidR="00F52089" w:rsidP="00F52089" w:rsidRDefault="00F52089" w14:paraId="251C6357" w14:textId="77777777">
      <w:pPr>
        <w:pStyle w:val="Textocomentario"/>
      </w:pPr>
    </w:p>
    <w:p w:rsidR="00F52089" w:rsidP="00F52089" w:rsidRDefault="00F52089" w14:paraId="4D1BCEC1" w14:textId="77777777">
      <w:pPr>
        <w:pStyle w:val="Textocomentario"/>
      </w:pPr>
      <w:r>
        <w:t xml:space="preserve">Fortalecer la articulación y el trabajo conjunto. </w:t>
      </w:r>
    </w:p>
    <w:p w:rsidR="00F52089" w:rsidP="00F52089" w:rsidRDefault="00F52089" w14:paraId="3ED7AD43" w14:textId="77777777">
      <w:pPr>
        <w:pStyle w:val="Textocomentario"/>
      </w:pPr>
    </w:p>
    <w:p w:rsidR="00F52089" w:rsidP="00F52089" w:rsidRDefault="00F52089" w14:paraId="731EB36F" w14:textId="77777777">
      <w:pPr>
        <w:pStyle w:val="Textocomentario"/>
      </w:pPr>
      <w:r>
        <w:t>Orientar la formulación de estrategias de participación.</w:t>
      </w:r>
    </w:p>
    <w:p w:rsidR="00F52089" w:rsidP="00F52089" w:rsidRDefault="00F52089" w14:paraId="7BD6B031" w14:textId="77777777">
      <w:pPr>
        <w:pStyle w:val="Textocomentario"/>
      </w:pPr>
    </w:p>
    <w:p w:rsidR="00F52089" w:rsidP="00F52089" w:rsidRDefault="00F52089" w14:paraId="76324634" w14:textId="77777777">
      <w:pPr>
        <w:pStyle w:val="Textocomentario"/>
      </w:pPr>
    </w:p>
    <w:p w:rsidR="00F52089" w:rsidP="00F52089" w:rsidRDefault="00F52089" w14:paraId="01BC2338" w14:textId="77777777">
      <w:pPr>
        <w:pStyle w:val="Textocomentario"/>
      </w:pPr>
      <w:r>
        <w:rPr>
          <w:color w:val="EE0000"/>
        </w:rPr>
        <w:t>Texto alternativo:</w:t>
      </w:r>
    </w:p>
    <w:p w:rsidR="00F52089" w:rsidP="00F52089" w:rsidRDefault="00F52089" w14:paraId="345FD99C" w14:textId="77777777">
      <w:pPr>
        <w:pStyle w:val="Textocomentario"/>
      </w:pPr>
      <w:r>
        <w:rPr>
          <w:color w:val="000000"/>
        </w:rPr>
        <w:t xml:space="preserve">Mapa de actores en la participación en salud que muestra cómo diferentes actores del territorio colombiano se relacionan para fortalecer la gestión en salud. En el centro se ubica la participación en salud como espacio de articulación, diálogo y toma de decisiones integradas. A su alrededor se presentan actores institucionales, sociales, comunitarios e intersectoriales, quienes aportan funciones, conocimientos, propuestas, control social y acciones conjuntas para responder a las necesidades de la población. </w:t>
      </w:r>
    </w:p>
  </w:comment>
  <w:comment w:initials="GA" w:author="Gloria Alzate" w:date="2026-06-04T11:34:00Z" w:id="14">
    <w:p w:rsidR="00461855" w:rsidP="00461855" w:rsidRDefault="00461855" w14:paraId="6F2624B6" w14:textId="77777777">
      <w:pPr>
        <w:pStyle w:val="Textocomentario"/>
      </w:pPr>
      <w:r>
        <w:rPr>
          <w:rStyle w:val="Refdecomentario"/>
        </w:rPr>
        <w:annotationRef/>
      </w:r>
      <w:r>
        <w:t>Recursos DI:</w:t>
      </w:r>
    </w:p>
    <w:p w:rsidR="00461855" w:rsidP="00461855" w:rsidRDefault="00461855" w14:paraId="255B3F92" w14:textId="77777777">
      <w:pPr>
        <w:pStyle w:val="Textocomentario"/>
      </w:pPr>
      <w:r>
        <w:t>Acordeón con numerales pasos.</w:t>
      </w:r>
    </w:p>
    <w:p w:rsidR="00461855" w:rsidP="00461855" w:rsidRDefault="00461855" w14:paraId="623B2CF3" w14:textId="4CCC5351">
      <w:pPr>
        <w:pStyle w:val="Textocomentario"/>
      </w:pPr>
      <w:r>
        <w:rPr>
          <w:noProof/>
          <w:lang w:val="en-US" w:eastAsia="en-US"/>
        </w:rPr>
        <w:drawing>
          <wp:inline distT="0" distB="0" distL="0" distR="0" wp14:anchorId="55A52C0E" wp14:editId="3995C497">
            <wp:extent cx="6332220" cy="3039110"/>
            <wp:effectExtent l="0" t="0" r="0" b="8890"/>
            <wp:docPr id="1194826805"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26805" name="Imagen 1194826805"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3039110"/>
                    </a:xfrm>
                    <a:prstGeom prst="rect">
                      <a:avLst/>
                    </a:prstGeom>
                  </pic:spPr>
                </pic:pic>
              </a:graphicData>
            </a:graphic>
          </wp:inline>
        </w:drawing>
      </w:r>
    </w:p>
  </w:comment>
  <w:comment w:initials="GA" w:author="Gloria Alzate" w:date="2026-06-04T11:35:00Z" w:id="15">
    <w:p w:rsidR="00E174AC" w:rsidP="00E174AC" w:rsidRDefault="00E174AC" w14:paraId="504DE74B" w14:textId="77777777">
      <w:pPr>
        <w:pStyle w:val="Textocomentario"/>
      </w:pPr>
      <w:r>
        <w:rPr>
          <w:rStyle w:val="Refdecomentario"/>
        </w:rPr>
        <w:annotationRef/>
      </w:r>
      <w:r>
        <w:t>Recursos DI:</w:t>
      </w:r>
    </w:p>
    <w:p w:rsidR="00E174AC" w:rsidP="00E174AC" w:rsidRDefault="00E174AC" w14:paraId="57AF157E" w14:textId="77777777">
      <w:pPr>
        <w:pStyle w:val="Textocomentario"/>
      </w:pPr>
      <w:r>
        <w:t>Tarjetas animadas.</w:t>
      </w:r>
    </w:p>
    <w:p w:rsidR="00E174AC" w:rsidP="00E174AC" w:rsidRDefault="00E174AC" w14:paraId="4BC74BD9" w14:textId="3285C14E">
      <w:pPr>
        <w:pStyle w:val="Textocomentario"/>
      </w:pPr>
      <w:r>
        <w:rPr>
          <w:noProof/>
          <w:lang w:val="en-US" w:eastAsia="en-US"/>
        </w:rPr>
        <w:drawing>
          <wp:inline distT="0" distB="0" distL="0" distR="0" wp14:anchorId="50559C03" wp14:editId="05078B76">
            <wp:extent cx="6332220" cy="1997075"/>
            <wp:effectExtent l="0" t="0" r="0" b="3175"/>
            <wp:docPr id="587980033"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80033" name="Imagen 587980033"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1997075"/>
                    </a:xfrm>
                    <a:prstGeom prst="rect">
                      <a:avLst/>
                    </a:prstGeom>
                  </pic:spPr>
                </pic:pic>
              </a:graphicData>
            </a:graphic>
          </wp:inline>
        </w:drawing>
      </w:r>
    </w:p>
  </w:comment>
  <w:comment w:initials="GA" w:author="Gloria Alzate" w:date="2026-06-04T11:37:00Z" w:id="16">
    <w:p w:rsidR="00E174AC" w:rsidP="00E174AC" w:rsidRDefault="00E174AC" w14:paraId="470111D3" w14:textId="77777777">
      <w:pPr>
        <w:pStyle w:val="Textocomentario"/>
      </w:pPr>
      <w:r>
        <w:rPr>
          <w:rStyle w:val="Refdecomentario"/>
        </w:rPr>
        <w:annotationRef/>
      </w:r>
      <w:r>
        <w:t>Recursos DI:</w:t>
      </w:r>
    </w:p>
    <w:p w:rsidR="00E174AC" w:rsidP="00E174AC" w:rsidRDefault="00E174AC" w14:paraId="0F1599A8" w14:textId="77777777">
      <w:pPr>
        <w:pStyle w:val="Textocomentario"/>
      </w:pPr>
      <w:r>
        <w:t>Pestañas.</w:t>
      </w:r>
    </w:p>
    <w:p w:rsidR="00E174AC" w:rsidP="00E174AC" w:rsidRDefault="00E174AC" w14:paraId="5AF062AA" w14:textId="4E113043">
      <w:pPr>
        <w:pStyle w:val="Textocomentario"/>
      </w:pPr>
      <w:r>
        <w:rPr>
          <w:noProof/>
          <w:lang w:val="en-US" w:eastAsia="en-US"/>
        </w:rPr>
        <w:drawing>
          <wp:inline distT="0" distB="0" distL="0" distR="0" wp14:anchorId="04756770" wp14:editId="6FC2549B">
            <wp:extent cx="6332220" cy="3355975"/>
            <wp:effectExtent l="0" t="0" r="0" b="0"/>
            <wp:docPr id="1846635366"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35366" name="Imagen 1846635366"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3355975"/>
                    </a:xfrm>
                    <a:prstGeom prst="rect">
                      <a:avLst/>
                    </a:prstGeom>
                  </pic:spPr>
                </pic:pic>
              </a:graphicData>
            </a:graphic>
          </wp:inline>
        </w:drawing>
      </w:r>
    </w:p>
  </w:comment>
  <w:comment w:initials="GA" w:author="Gloria Alzate" w:date="2026-06-04T11:38:00Z" w:id="17">
    <w:p w:rsidR="00E174AC" w:rsidP="00E174AC" w:rsidRDefault="00E174AC" w14:paraId="0A46ABEC" w14:textId="77777777">
      <w:pPr>
        <w:pStyle w:val="Textocomentario"/>
      </w:pPr>
      <w:r>
        <w:rPr>
          <w:rStyle w:val="Refdecomentario"/>
        </w:rPr>
        <w:annotationRef/>
      </w:r>
      <w:r>
        <w:t>Recursos DI:</w:t>
      </w:r>
    </w:p>
    <w:p w:rsidR="00E174AC" w:rsidP="00E174AC" w:rsidRDefault="00E174AC" w14:paraId="543E2B30" w14:textId="77777777">
      <w:pPr>
        <w:pStyle w:val="Textocomentario"/>
      </w:pPr>
      <w:proofErr w:type="spellStart"/>
      <w:r>
        <w:t>Slide</w:t>
      </w:r>
      <w:proofErr w:type="spellEnd"/>
      <w:r>
        <w:t xml:space="preserve"> navegación simple.</w:t>
      </w:r>
    </w:p>
    <w:p w:rsidR="00E174AC" w:rsidP="00E174AC" w:rsidRDefault="00E174AC" w14:paraId="7E554CB1" w14:textId="622CC6CD">
      <w:pPr>
        <w:pStyle w:val="Textocomentario"/>
      </w:pPr>
      <w:r>
        <w:rPr>
          <w:noProof/>
          <w:lang w:val="en-US" w:eastAsia="en-US"/>
        </w:rPr>
        <w:drawing>
          <wp:inline distT="0" distB="0" distL="0" distR="0" wp14:anchorId="6AD39032" wp14:editId="7B5F6E2A">
            <wp:extent cx="6332220" cy="4131945"/>
            <wp:effectExtent l="0" t="0" r="0" b="1905"/>
            <wp:docPr id="948209593"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09593" name="Imagen 948209593"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4131945"/>
                    </a:xfrm>
                    <a:prstGeom prst="rect">
                      <a:avLst/>
                    </a:prstGeom>
                  </pic:spPr>
                </pic:pic>
              </a:graphicData>
            </a:graphic>
          </wp:inline>
        </w:drawing>
      </w:r>
    </w:p>
  </w:comment>
  <w:comment w:initials="GA" w:author="Gloria Alzate" w:date="2026-06-04T11:39:00Z" w:id="18">
    <w:p w:rsidR="00E174AC" w:rsidP="00E174AC" w:rsidRDefault="00E174AC" w14:paraId="5EF62AA0" w14:textId="77777777">
      <w:pPr>
        <w:pStyle w:val="Textocomentario"/>
      </w:pPr>
      <w:r>
        <w:rPr>
          <w:rStyle w:val="Refdecomentario"/>
        </w:rPr>
        <w:annotationRef/>
      </w:r>
      <w:r>
        <w:t>Recursos DI:</w:t>
      </w:r>
    </w:p>
    <w:p w:rsidR="00E174AC" w:rsidP="00E174AC" w:rsidRDefault="00E174AC" w14:paraId="24CE2926" w14:textId="77777777">
      <w:pPr>
        <w:pStyle w:val="Textocomentario"/>
      </w:pPr>
      <w:r>
        <w:t>T-listados</w:t>
      </w:r>
    </w:p>
    <w:p w:rsidR="00E174AC" w:rsidP="00E174AC" w:rsidRDefault="00E174AC" w14:paraId="3E1AB4E9" w14:textId="1AA1FCD1">
      <w:pPr>
        <w:pStyle w:val="Textocomentario"/>
      </w:pPr>
      <w:r>
        <w:rPr>
          <w:noProof/>
          <w:lang w:val="en-US" w:eastAsia="en-US"/>
        </w:rPr>
        <w:drawing>
          <wp:inline distT="0" distB="0" distL="0" distR="0" wp14:anchorId="536C96B8" wp14:editId="49732FFC">
            <wp:extent cx="6332220" cy="4131945"/>
            <wp:effectExtent l="0" t="0" r="0" b="1905"/>
            <wp:docPr id="1160862783"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62783" name="Imagen 1160862783"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4131945"/>
                    </a:xfrm>
                    <a:prstGeom prst="rect">
                      <a:avLst/>
                    </a:prstGeom>
                  </pic:spPr>
                </pic:pic>
              </a:graphicData>
            </a:graphic>
          </wp:inline>
        </w:drawing>
      </w:r>
    </w:p>
  </w:comment>
  <w:comment w:initials="GA" w:author="Gloria Alzate" w:date="2026-06-04T11:40:00Z" w:id="19">
    <w:p w:rsidR="00E174AC" w:rsidP="00E174AC" w:rsidRDefault="00E174AC" w14:paraId="143173D5" w14:textId="77777777">
      <w:pPr>
        <w:pStyle w:val="Textocomentario"/>
      </w:pPr>
      <w:r>
        <w:rPr>
          <w:rStyle w:val="Refdecomentario"/>
        </w:rPr>
        <w:annotationRef/>
      </w:r>
      <w:r>
        <w:t>Recursos DI:</w:t>
      </w:r>
    </w:p>
    <w:p w:rsidR="00E174AC" w:rsidP="00E174AC" w:rsidRDefault="00E174AC" w14:paraId="48357763" w14:textId="77777777">
      <w:pPr>
        <w:pStyle w:val="Textocomentario"/>
      </w:pPr>
      <w:r>
        <w:t>Tarjetas tipo avatar.</w:t>
      </w:r>
    </w:p>
    <w:p w:rsidR="00E174AC" w:rsidP="00E174AC" w:rsidRDefault="00E174AC" w14:paraId="1B9FDAE1" w14:textId="4FCC6FD6">
      <w:pPr>
        <w:pStyle w:val="Textocomentario"/>
      </w:pPr>
      <w:r>
        <w:rPr>
          <w:noProof/>
          <w:lang w:val="en-US" w:eastAsia="en-US"/>
        </w:rPr>
        <w:drawing>
          <wp:inline distT="0" distB="0" distL="0" distR="0" wp14:anchorId="70EB3CDB" wp14:editId="618369BF">
            <wp:extent cx="6332220" cy="2132330"/>
            <wp:effectExtent l="0" t="0" r="0" b="1270"/>
            <wp:docPr id="1397182355"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82355" name="Imagen 1397182355"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2132330"/>
                    </a:xfrm>
                    <a:prstGeom prst="rect">
                      <a:avLst/>
                    </a:prstGeom>
                  </pic:spPr>
                </pic:pic>
              </a:graphicData>
            </a:graphic>
          </wp:inline>
        </w:drawing>
      </w:r>
    </w:p>
  </w:comment>
  <w:comment w:initials="GA" w:author="Gloria Alzate" w:date="2026-06-04T11:41:00Z" w:id="20">
    <w:p w:rsidR="00E174AC" w:rsidP="00E174AC" w:rsidRDefault="00E174AC" w14:paraId="72C4D40D" w14:textId="77777777">
      <w:pPr>
        <w:pStyle w:val="Textocomentario"/>
      </w:pPr>
      <w:r>
        <w:rPr>
          <w:rStyle w:val="Refdecomentario"/>
        </w:rPr>
        <w:annotationRef/>
      </w:r>
      <w:r>
        <w:t>Recursos DI:</w:t>
      </w:r>
    </w:p>
    <w:p w:rsidR="00E174AC" w:rsidP="00E174AC" w:rsidRDefault="00E174AC" w14:paraId="0407DFDA" w14:textId="77777777">
      <w:pPr>
        <w:pStyle w:val="Textocomentario"/>
      </w:pPr>
      <w:r>
        <w:t>Acordeón.</w:t>
      </w:r>
    </w:p>
    <w:p w:rsidR="00E174AC" w:rsidP="00E174AC" w:rsidRDefault="00E174AC" w14:paraId="3CAF2184" w14:textId="351773BD">
      <w:pPr>
        <w:pStyle w:val="Textocomentario"/>
      </w:pPr>
      <w:r>
        <w:rPr>
          <w:noProof/>
          <w:lang w:val="en-US" w:eastAsia="en-US"/>
        </w:rPr>
        <w:drawing>
          <wp:inline distT="0" distB="0" distL="0" distR="0" wp14:anchorId="5FBFF299" wp14:editId="677881C5">
            <wp:extent cx="6332220" cy="3407410"/>
            <wp:effectExtent l="0" t="0" r="0" b="2540"/>
            <wp:docPr id="643595200"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95200" name="Imagen 643595200" descr="Image"/>
                    <pic:cNvPicPr/>
                  </pic:nvPicPr>
                  <pic:blipFill>
                    <a:blip r:embed="rId21">
                      <a:extLst>
                        <a:ext uri="{28A0092B-C50C-407E-A947-70E740481C1C}">
                          <a14:useLocalDpi xmlns:a14="http://schemas.microsoft.com/office/drawing/2010/main" val="0"/>
                        </a:ext>
                      </a:extLst>
                    </a:blip>
                    <a:stretch>
                      <a:fillRect/>
                    </a:stretch>
                  </pic:blipFill>
                  <pic:spPr>
                    <a:xfrm>
                      <a:off x="0" y="0"/>
                      <a:ext cx="6332220" cy="3407410"/>
                    </a:xfrm>
                    <a:prstGeom prst="rect">
                      <a:avLst/>
                    </a:prstGeom>
                  </pic:spPr>
                </pic:pic>
              </a:graphicData>
            </a:graphic>
          </wp:inline>
        </w:drawing>
      </w:r>
    </w:p>
  </w:comment>
  <w:comment w:initials="GA" w:author="Gloria Alzate" w:date="2026-06-03T17:50:00Z" w:id="21">
    <w:p w:rsidR="003B1DDC" w:rsidP="003B1DDC" w:rsidRDefault="003B1DDC" w14:paraId="1B1B538A" w14:textId="77777777">
      <w:pPr>
        <w:pStyle w:val="Textocomentario"/>
      </w:pPr>
      <w:r>
        <w:rPr>
          <w:rStyle w:val="Refdecomentario"/>
        </w:rPr>
        <w:annotationRef/>
      </w:r>
      <w:r>
        <w:t>Recursos DI:</w:t>
      </w:r>
    </w:p>
    <w:p w:rsidR="003B1DDC" w:rsidP="003B1DDC" w:rsidRDefault="003B1DDC" w14:paraId="02609CD8" w14:textId="77777777">
      <w:pPr>
        <w:pStyle w:val="Textocomentario"/>
      </w:pPr>
      <w:r>
        <w:t>Tarjetas tipo avatar.</w:t>
      </w:r>
    </w:p>
    <w:p w:rsidR="003B1DDC" w:rsidP="003B1DDC" w:rsidRDefault="003B1DDC" w14:paraId="2965825F" w14:textId="6AB037FB">
      <w:pPr>
        <w:pStyle w:val="Textocomentario"/>
      </w:pPr>
      <w:r>
        <w:rPr>
          <w:noProof/>
          <w:lang w:val="en-US" w:eastAsia="en-US"/>
        </w:rPr>
        <w:drawing>
          <wp:inline distT="0" distB="0" distL="0" distR="0" wp14:anchorId="05608A9A" wp14:editId="46DCE83A">
            <wp:extent cx="6332220" cy="2154555"/>
            <wp:effectExtent l="0" t="0" r="0" b="0"/>
            <wp:docPr id="1446363163"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63163" name="Imagen 1446363163"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2154555"/>
                    </a:xfrm>
                    <a:prstGeom prst="rect">
                      <a:avLst/>
                    </a:prstGeom>
                  </pic:spPr>
                </pic:pic>
              </a:graphicData>
            </a:graphic>
          </wp:inline>
        </w:drawing>
      </w:r>
    </w:p>
  </w:comment>
  <w:comment w:initials="GA" w:author="Gloria Alzate" w:date="2026-06-04T11:42:00Z" w:id="22">
    <w:p w:rsidR="00E174AC" w:rsidP="00E174AC" w:rsidRDefault="00E174AC" w14:paraId="0461C6F0" w14:textId="77777777">
      <w:pPr>
        <w:pStyle w:val="Textocomentario"/>
      </w:pPr>
      <w:r>
        <w:rPr>
          <w:rStyle w:val="Refdecomentario"/>
        </w:rPr>
        <w:annotationRef/>
      </w:r>
      <w:r>
        <w:t>Recursos DI:</w:t>
      </w:r>
    </w:p>
    <w:p w:rsidR="00E174AC" w:rsidP="00E174AC" w:rsidRDefault="00E174AC" w14:paraId="36199BE3" w14:textId="77777777">
      <w:pPr>
        <w:pStyle w:val="Textocomentario"/>
      </w:pPr>
      <w:r>
        <w:t>T-Listados con imagen</w:t>
      </w:r>
    </w:p>
    <w:p w:rsidR="00E174AC" w:rsidP="00E174AC" w:rsidRDefault="00E174AC" w14:paraId="3EC2D406" w14:textId="0EEA846F">
      <w:pPr>
        <w:pStyle w:val="Textocomentario"/>
      </w:pPr>
      <w:r>
        <w:rPr>
          <w:noProof/>
          <w:lang w:val="en-US" w:eastAsia="en-US"/>
        </w:rPr>
        <w:drawing>
          <wp:inline distT="0" distB="0" distL="0" distR="0" wp14:anchorId="55E73F3C" wp14:editId="02626B09">
            <wp:extent cx="6332220" cy="1936750"/>
            <wp:effectExtent l="0" t="0" r="0" b="6350"/>
            <wp:docPr id="1479737780" name="Imagen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37780" name="Imagen 1479737780" descr="Image"/>
                    <pic:cNvPicPr/>
                  </pic:nvPicPr>
                  <pic:blipFill>
                    <a:blip r:embed="rId23">
                      <a:extLst>
                        <a:ext uri="{28A0092B-C50C-407E-A947-70E740481C1C}">
                          <a14:useLocalDpi xmlns:a14="http://schemas.microsoft.com/office/drawing/2010/main" val="0"/>
                        </a:ext>
                      </a:extLst>
                    </a:blip>
                    <a:stretch>
                      <a:fillRect/>
                    </a:stretch>
                  </pic:blipFill>
                  <pic:spPr>
                    <a:xfrm>
                      <a:off x="0" y="0"/>
                      <a:ext cx="6332220" cy="1936750"/>
                    </a:xfrm>
                    <a:prstGeom prst="rect">
                      <a:avLst/>
                    </a:prstGeom>
                  </pic:spPr>
                </pic:pic>
              </a:graphicData>
            </a:graphic>
          </wp:inline>
        </w:drawing>
      </w:r>
    </w:p>
  </w:comment>
  <w:comment w:initials="GA" w:author="Gloria Alzate" w:date="2026-06-04T11:44:00Z" w:id="23">
    <w:p w:rsidR="00E174AC" w:rsidP="00E174AC" w:rsidRDefault="00E174AC" w14:paraId="6622A8FD" w14:textId="77777777">
      <w:pPr>
        <w:pStyle w:val="Textocomentario"/>
      </w:pPr>
      <w:r>
        <w:rPr>
          <w:rStyle w:val="Refdecomentario"/>
        </w:rPr>
        <w:annotationRef/>
      </w:r>
      <w:r>
        <w:t>Recursos DI:</w:t>
      </w:r>
    </w:p>
    <w:p w:rsidR="00E174AC" w:rsidP="00E174AC" w:rsidRDefault="00E174AC" w14:paraId="5AB9F1F6" w14:textId="77777777">
      <w:pPr>
        <w:pStyle w:val="Textocomentario"/>
      </w:pPr>
      <w:r>
        <w:t>Carrusel de tarjetas.</w:t>
      </w:r>
    </w:p>
    <w:p w:rsidR="00E174AC" w:rsidP="00E174AC" w:rsidRDefault="00E174AC" w14:paraId="38F0B1B1" w14:textId="7F6AF4A2">
      <w:pPr>
        <w:pStyle w:val="Textocomentario"/>
      </w:pPr>
      <w:r>
        <w:rPr>
          <w:noProof/>
          <w:lang w:val="en-US" w:eastAsia="en-US"/>
        </w:rPr>
        <w:drawing>
          <wp:inline distT="0" distB="0" distL="0" distR="0" wp14:anchorId="4537E00A" wp14:editId="5F9FB511">
            <wp:extent cx="6332220" cy="3754755"/>
            <wp:effectExtent l="0" t="0" r="0" b="0"/>
            <wp:docPr id="902807452" name="Imagen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07452" name="Imagen 902807452" descr="Image"/>
                    <pic:cNvPicPr/>
                  </pic:nvPicPr>
                  <pic:blipFill>
                    <a:blip r:embed="rId24">
                      <a:extLst>
                        <a:ext uri="{28A0092B-C50C-407E-A947-70E740481C1C}">
                          <a14:useLocalDpi xmlns:a14="http://schemas.microsoft.com/office/drawing/2010/main" val="0"/>
                        </a:ext>
                      </a:extLst>
                    </a:blip>
                    <a:stretch>
                      <a:fillRect/>
                    </a:stretch>
                  </pic:blipFill>
                  <pic:spPr>
                    <a:xfrm>
                      <a:off x="0" y="0"/>
                      <a:ext cx="6332220" cy="3754755"/>
                    </a:xfrm>
                    <a:prstGeom prst="rect">
                      <a:avLst/>
                    </a:prstGeom>
                  </pic:spPr>
                </pic:pic>
              </a:graphicData>
            </a:graphic>
          </wp:inline>
        </w:drawing>
      </w:r>
    </w:p>
  </w:comment>
  <w:comment w:initials="GA" w:author="Gloria Alzate" w:date="2026-06-04T11:45:00Z" w:id="24">
    <w:p w:rsidR="00E174AC" w:rsidP="00E174AC" w:rsidRDefault="00E174AC" w14:paraId="77C8EFB7" w14:textId="77777777">
      <w:pPr>
        <w:pStyle w:val="Textocomentario"/>
      </w:pPr>
      <w:r>
        <w:rPr>
          <w:rStyle w:val="Refdecomentario"/>
        </w:rPr>
        <w:annotationRef/>
      </w:r>
      <w:r>
        <w:t>Recursos DI:</w:t>
      </w:r>
    </w:p>
    <w:p w:rsidR="00E174AC" w:rsidP="00E174AC" w:rsidRDefault="00E174AC" w14:paraId="72A1265B" w14:textId="77777777">
      <w:pPr>
        <w:pStyle w:val="Textocomentario"/>
      </w:pPr>
      <w:r>
        <w:t>Línea de tiempo.</w:t>
      </w:r>
    </w:p>
    <w:p w:rsidR="00E174AC" w:rsidP="00E174AC" w:rsidRDefault="00E174AC" w14:paraId="55E63443" w14:textId="7D2F14F0">
      <w:pPr>
        <w:pStyle w:val="Textocomentario"/>
      </w:pPr>
      <w:r>
        <w:rPr>
          <w:noProof/>
          <w:lang w:val="en-US" w:eastAsia="en-US"/>
        </w:rPr>
        <w:drawing>
          <wp:inline distT="0" distB="0" distL="0" distR="0" wp14:anchorId="12433F37" wp14:editId="601052AD">
            <wp:extent cx="6332220" cy="3754755"/>
            <wp:effectExtent l="0" t="0" r="0" b="0"/>
            <wp:docPr id="2063959024" name="Imagen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59024" name="Imagen 2063959024" descr="Image"/>
                    <pic:cNvPicPr/>
                  </pic:nvPicPr>
                  <pic:blipFill>
                    <a:blip r:embed="rId25">
                      <a:extLst>
                        <a:ext uri="{28A0092B-C50C-407E-A947-70E740481C1C}">
                          <a14:useLocalDpi xmlns:a14="http://schemas.microsoft.com/office/drawing/2010/main" val="0"/>
                        </a:ext>
                      </a:extLst>
                    </a:blip>
                    <a:stretch>
                      <a:fillRect/>
                    </a:stretch>
                  </pic:blipFill>
                  <pic:spPr>
                    <a:xfrm>
                      <a:off x="0" y="0"/>
                      <a:ext cx="6332220" cy="3754755"/>
                    </a:xfrm>
                    <a:prstGeom prst="rect">
                      <a:avLst/>
                    </a:prstGeom>
                  </pic:spPr>
                </pic:pic>
              </a:graphicData>
            </a:graphic>
          </wp:inline>
        </w:drawing>
      </w:r>
    </w:p>
  </w:comment>
  <w:comment w:initials="GA" w:author="Gloria Alzate" w:date="2026-06-04T11:46:00Z" w:id="25">
    <w:p w:rsidR="00676BD1" w:rsidP="00676BD1" w:rsidRDefault="00676BD1" w14:paraId="13A39764" w14:textId="77777777">
      <w:pPr>
        <w:pStyle w:val="Textocomentario"/>
      </w:pPr>
      <w:r>
        <w:rPr>
          <w:rStyle w:val="Refdecomentario"/>
        </w:rPr>
        <w:annotationRef/>
      </w:r>
      <w:r>
        <w:t>Recursos DI:</w:t>
      </w:r>
    </w:p>
    <w:p w:rsidR="00676BD1" w:rsidP="00676BD1" w:rsidRDefault="00676BD1" w14:paraId="05F39C57" w14:textId="77777777">
      <w:pPr>
        <w:pStyle w:val="Textocomentario"/>
      </w:pPr>
      <w:r>
        <w:t>Pasos verticales.</w:t>
      </w:r>
    </w:p>
    <w:p w:rsidR="00676BD1" w:rsidP="00676BD1" w:rsidRDefault="00676BD1" w14:paraId="428E9B5D" w14:textId="18C93F19">
      <w:pPr>
        <w:pStyle w:val="Textocomentario"/>
      </w:pPr>
      <w:r>
        <w:rPr>
          <w:noProof/>
          <w:lang w:val="en-US" w:eastAsia="en-US"/>
        </w:rPr>
        <w:drawing>
          <wp:inline distT="0" distB="0" distL="0" distR="0" wp14:anchorId="7B864FB6" wp14:editId="6A412F93">
            <wp:extent cx="6332220" cy="4656455"/>
            <wp:effectExtent l="0" t="0" r="0" b="0"/>
            <wp:docPr id="1760013174" name="Imagen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3174" name="Imagen 1760013174" descr="Image"/>
                    <pic:cNvPicPr/>
                  </pic:nvPicPr>
                  <pic:blipFill>
                    <a:blip r:embed="rId26">
                      <a:extLst>
                        <a:ext uri="{28A0092B-C50C-407E-A947-70E740481C1C}">
                          <a14:useLocalDpi xmlns:a14="http://schemas.microsoft.com/office/drawing/2010/main" val="0"/>
                        </a:ext>
                      </a:extLst>
                    </a:blip>
                    <a:stretch>
                      <a:fillRect/>
                    </a:stretch>
                  </pic:blipFill>
                  <pic:spPr>
                    <a:xfrm>
                      <a:off x="0" y="0"/>
                      <a:ext cx="6332220" cy="4656455"/>
                    </a:xfrm>
                    <a:prstGeom prst="rect">
                      <a:avLst/>
                    </a:prstGeom>
                  </pic:spPr>
                </pic:pic>
              </a:graphicData>
            </a:graphic>
          </wp:inline>
        </w:drawing>
      </w:r>
    </w:p>
  </w:comment>
  <w:comment w:initials="GA" w:author="Gloria Alzate" w:date="2026-06-04T11:47:00Z" w:id="26">
    <w:p w:rsidR="00676BD1" w:rsidP="00676BD1" w:rsidRDefault="00676BD1" w14:paraId="28FFA00A" w14:textId="77777777">
      <w:pPr>
        <w:pStyle w:val="Textocomentario"/>
      </w:pPr>
      <w:r>
        <w:rPr>
          <w:rStyle w:val="Refdecomentario"/>
        </w:rPr>
        <w:annotationRef/>
      </w:r>
      <w:r>
        <w:t>Recursos DI:</w:t>
      </w:r>
    </w:p>
    <w:p w:rsidR="00676BD1" w:rsidP="00676BD1" w:rsidRDefault="00676BD1" w14:paraId="71AB6AB5" w14:textId="77777777">
      <w:pPr>
        <w:pStyle w:val="Textocomentario"/>
      </w:pPr>
      <w:r>
        <w:t>Tarjetas conectadas.</w:t>
      </w:r>
    </w:p>
    <w:p w:rsidR="00676BD1" w:rsidP="00676BD1" w:rsidRDefault="00676BD1" w14:paraId="69783351" w14:textId="0352D7AF">
      <w:pPr>
        <w:pStyle w:val="Textocomentario"/>
      </w:pPr>
      <w:r>
        <w:rPr>
          <w:noProof/>
          <w:lang w:val="en-US" w:eastAsia="en-US"/>
        </w:rPr>
        <w:drawing>
          <wp:inline distT="0" distB="0" distL="0" distR="0" wp14:anchorId="1C2919A9" wp14:editId="344AAC55">
            <wp:extent cx="6332220" cy="3326765"/>
            <wp:effectExtent l="0" t="0" r="0" b="6985"/>
            <wp:docPr id="870302017" name="Imagen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02017" name="Imagen 870302017"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3326765"/>
                    </a:xfrm>
                    <a:prstGeom prst="rect">
                      <a:avLst/>
                    </a:prstGeom>
                  </pic:spPr>
                </pic:pic>
              </a:graphicData>
            </a:graphic>
          </wp:inline>
        </w:drawing>
      </w:r>
    </w:p>
  </w:comment>
  <w:comment w:initials="GA" w:author="Gloria Alzate" w:date="2026-06-04T11:48:00Z" w:id="27">
    <w:p w:rsidR="00676BD1" w:rsidP="00676BD1" w:rsidRDefault="00676BD1" w14:paraId="09302987" w14:textId="77777777">
      <w:pPr>
        <w:pStyle w:val="Textocomentario"/>
      </w:pPr>
      <w:r>
        <w:rPr>
          <w:rStyle w:val="Refdecomentario"/>
        </w:rPr>
        <w:annotationRef/>
      </w:r>
      <w:r>
        <w:t>Recursos DI:</w:t>
      </w:r>
    </w:p>
    <w:p w:rsidR="00676BD1" w:rsidP="00676BD1" w:rsidRDefault="00676BD1" w14:paraId="17B5E3DB" w14:textId="77777777">
      <w:pPr>
        <w:pStyle w:val="Textocomentario"/>
      </w:pPr>
      <w:r>
        <w:t>T-Listados.</w:t>
      </w:r>
    </w:p>
    <w:p w:rsidR="00676BD1" w:rsidP="00676BD1" w:rsidRDefault="00676BD1" w14:paraId="1C798032" w14:textId="73F7E7B8">
      <w:pPr>
        <w:pStyle w:val="Textocomentario"/>
      </w:pPr>
      <w:r>
        <w:rPr>
          <w:noProof/>
          <w:lang w:val="en-US" w:eastAsia="en-US"/>
        </w:rPr>
        <w:drawing>
          <wp:inline distT="0" distB="0" distL="0" distR="0" wp14:anchorId="088183BF" wp14:editId="0E550A7C">
            <wp:extent cx="6332220" cy="4169410"/>
            <wp:effectExtent l="0" t="0" r="0" b="2540"/>
            <wp:docPr id="1933259927" name="Imagen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59927" name="Imagen 1933259927" descr="Image"/>
                    <pic:cNvPicPr/>
                  </pic:nvPicPr>
                  <pic:blipFill>
                    <a:blip r:embed="rId28">
                      <a:extLst>
                        <a:ext uri="{28A0092B-C50C-407E-A947-70E740481C1C}">
                          <a14:useLocalDpi xmlns:a14="http://schemas.microsoft.com/office/drawing/2010/main" val="0"/>
                        </a:ext>
                      </a:extLst>
                    </a:blip>
                    <a:stretch>
                      <a:fillRect/>
                    </a:stretch>
                  </pic:blipFill>
                  <pic:spPr>
                    <a:xfrm>
                      <a:off x="0" y="0"/>
                      <a:ext cx="6332220" cy="4169410"/>
                    </a:xfrm>
                    <a:prstGeom prst="rect">
                      <a:avLst/>
                    </a:prstGeom>
                  </pic:spPr>
                </pic:pic>
              </a:graphicData>
            </a:graphic>
          </wp:inline>
        </w:drawing>
      </w:r>
    </w:p>
  </w:comment>
  <w:comment w:initials="GA" w:author="Gloria Alzate" w:date="2026-06-04T11:49:00Z" w:id="28">
    <w:p w:rsidR="00676BD1" w:rsidP="00676BD1" w:rsidRDefault="00676BD1" w14:paraId="0319D703" w14:textId="77777777">
      <w:pPr>
        <w:pStyle w:val="Textocomentario"/>
      </w:pPr>
      <w:r>
        <w:rPr>
          <w:rStyle w:val="Refdecomentario"/>
        </w:rPr>
        <w:annotationRef/>
      </w:r>
      <w:r>
        <w:t>Recursos DI:</w:t>
      </w:r>
    </w:p>
    <w:p w:rsidR="00676BD1" w:rsidP="00676BD1" w:rsidRDefault="00676BD1" w14:paraId="115A3CA0" w14:textId="77777777">
      <w:pPr>
        <w:pStyle w:val="Textocomentario"/>
      </w:pPr>
      <w:r>
        <w:t>Pestañas verticales.</w:t>
      </w:r>
    </w:p>
    <w:p w:rsidR="00676BD1" w:rsidP="00676BD1" w:rsidRDefault="00676BD1" w14:paraId="2C8AD7F5" w14:textId="36FEA328">
      <w:pPr>
        <w:pStyle w:val="Textocomentario"/>
      </w:pPr>
      <w:r>
        <w:rPr>
          <w:noProof/>
          <w:lang w:val="en-US" w:eastAsia="en-US"/>
        </w:rPr>
        <w:drawing>
          <wp:inline distT="0" distB="0" distL="0" distR="0" wp14:anchorId="61C612AA" wp14:editId="2B788961">
            <wp:extent cx="6332220" cy="2522855"/>
            <wp:effectExtent l="0" t="0" r="0" b="0"/>
            <wp:docPr id="300779485" name="Imagen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79485" name="Imagen 300779485" descr="Image"/>
                    <pic:cNvPicPr/>
                  </pic:nvPicPr>
                  <pic:blipFill>
                    <a:blip r:embed="rId29">
                      <a:extLst>
                        <a:ext uri="{28A0092B-C50C-407E-A947-70E740481C1C}">
                          <a14:useLocalDpi xmlns:a14="http://schemas.microsoft.com/office/drawing/2010/main" val="0"/>
                        </a:ext>
                      </a:extLst>
                    </a:blip>
                    <a:stretch>
                      <a:fillRect/>
                    </a:stretch>
                  </pic:blipFill>
                  <pic:spPr>
                    <a:xfrm>
                      <a:off x="0" y="0"/>
                      <a:ext cx="6332220" cy="2522855"/>
                    </a:xfrm>
                    <a:prstGeom prst="rect">
                      <a:avLst/>
                    </a:prstGeom>
                  </pic:spPr>
                </pic:pic>
              </a:graphicData>
            </a:graphic>
          </wp:inline>
        </w:drawing>
      </w:r>
    </w:p>
  </w:comment>
  <w:comment w:initials="GA" w:author="Gloria Alzate" w:date="2026-06-04T11:50:00Z" w:id="29">
    <w:p w:rsidR="00676BD1" w:rsidP="00676BD1" w:rsidRDefault="00676BD1" w14:paraId="6BCD9021" w14:textId="77777777">
      <w:pPr>
        <w:pStyle w:val="Textocomentario"/>
      </w:pPr>
      <w:r>
        <w:rPr>
          <w:rStyle w:val="Refdecomentario"/>
        </w:rPr>
        <w:annotationRef/>
      </w:r>
      <w:r>
        <w:t>Recursos DI:</w:t>
      </w:r>
    </w:p>
    <w:p w:rsidR="00676BD1" w:rsidP="00676BD1" w:rsidRDefault="00676BD1" w14:paraId="481F438A" w14:textId="77777777">
      <w:pPr>
        <w:pStyle w:val="Textocomentario"/>
      </w:pPr>
      <w:proofErr w:type="gramStart"/>
      <w:r>
        <w:t>Rutas pasos</w:t>
      </w:r>
      <w:proofErr w:type="gramEnd"/>
      <w:r>
        <w:t>.</w:t>
      </w:r>
    </w:p>
    <w:p w:rsidR="00676BD1" w:rsidP="00676BD1" w:rsidRDefault="00676BD1" w14:paraId="5DCD8E15" w14:textId="06B6848D">
      <w:pPr>
        <w:pStyle w:val="Textocomentario"/>
      </w:pPr>
      <w:r>
        <w:rPr>
          <w:noProof/>
          <w:lang w:val="en-US" w:eastAsia="en-US"/>
        </w:rPr>
        <w:drawing>
          <wp:inline distT="0" distB="0" distL="0" distR="0" wp14:anchorId="2307C40E" wp14:editId="1D2D929A">
            <wp:extent cx="6332220" cy="3796030"/>
            <wp:effectExtent l="0" t="0" r="0" b="0"/>
            <wp:docPr id="1908199127" name="Imagen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99127" name="Imagen 1908199127" descr="Image"/>
                    <pic:cNvPicPr/>
                  </pic:nvPicPr>
                  <pic:blipFill>
                    <a:blip r:embed="rId30">
                      <a:extLst>
                        <a:ext uri="{28A0092B-C50C-407E-A947-70E740481C1C}">
                          <a14:useLocalDpi xmlns:a14="http://schemas.microsoft.com/office/drawing/2010/main" val="0"/>
                        </a:ext>
                      </a:extLst>
                    </a:blip>
                    <a:stretch>
                      <a:fillRect/>
                    </a:stretch>
                  </pic:blipFill>
                  <pic:spPr>
                    <a:xfrm>
                      <a:off x="0" y="0"/>
                      <a:ext cx="6332220" cy="3796030"/>
                    </a:xfrm>
                    <a:prstGeom prst="rect">
                      <a:avLst/>
                    </a:prstGeom>
                  </pic:spPr>
                </pic:pic>
              </a:graphicData>
            </a:graphic>
          </wp:inline>
        </w:drawing>
      </w:r>
    </w:p>
  </w:comment>
  <w:comment w:initials="GA" w:author="Gloria Alzate" w:date="2026-06-04T09:04:00Z" w:id="30">
    <w:p w:rsidR="0063429F" w:rsidP="0063429F" w:rsidRDefault="0063429F" w14:paraId="42243B0B" w14:textId="77777777">
      <w:pPr>
        <w:pStyle w:val="Textocomentario"/>
      </w:pPr>
      <w:r>
        <w:rPr>
          <w:rStyle w:val="Refdecomentario"/>
        </w:rPr>
        <w:annotationRef/>
      </w:r>
      <w:r>
        <w:t>Recursos DI:</w:t>
      </w:r>
    </w:p>
    <w:p w:rsidR="0063429F" w:rsidP="0063429F" w:rsidRDefault="0063429F" w14:paraId="02F9EDDD" w14:textId="77777777">
      <w:pPr>
        <w:pStyle w:val="Textocomentario"/>
      </w:pPr>
      <w:r>
        <w:t>Tarjetas con iconografía.</w:t>
      </w:r>
    </w:p>
    <w:p w:rsidR="0063429F" w:rsidP="0063429F" w:rsidRDefault="0063429F" w14:paraId="4E397418" w14:textId="207FEE10">
      <w:pPr>
        <w:pStyle w:val="Textocomentario"/>
      </w:pPr>
      <w:r>
        <w:rPr>
          <w:noProof/>
          <w:lang w:val="en-US" w:eastAsia="en-US"/>
        </w:rPr>
        <w:drawing>
          <wp:inline distT="0" distB="0" distL="0" distR="0" wp14:anchorId="66DC8F83" wp14:editId="4450C8A7">
            <wp:extent cx="6332220" cy="2440305"/>
            <wp:effectExtent l="0" t="0" r="0" b="0"/>
            <wp:docPr id="633336205"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36205" name="Imagen 633336205" descr="Image"/>
                    <pic:cNvPicPr/>
                  </pic:nvPicPr>
                  <pic:blipFill>
                    <a:blip r:embed="rId31">
                      <a:extLst>
                        <a:ext uri="{28A0092B-C50C-407E-A947-70E740481C1C}">
                          <a14:useLocalDpi xmlns:a14="http://schemas.microsoft.com/office/drawing/2010/main" val="0"/>
                        </a:ext>
                      </a:extLst>
                    </a:blip>
                    <a:stretch>
                      <a:fillRect/>
                    </a:stretch>
                  </pic:blipFill>
                  <pic:spPr>
                    <a:xfrm>
                      <a:off x="0" y="0"/>
                      <a:ext cx="6332220" cy="2440305"/>
                    </a:xfrm>
                    <a:prstGeom prst="rect">
                      <a:avLst/>
                    </a:prstGeom>
                  </pic:spPr>
                </pic:pic>
              </a:graphicData>
            </a:graphic>
          </wp:inline>
        </w:drawing>
      </w:r>
    </w:p>
  </w:comment>
  <w:comment w:initials="GA" w:author="Gloria Alzate" w:date="2026-06-04T11:52:00Z" w:id="31">
    <w:p w:rsidR="00570956" w:rsidP="00570956" w:rsidRDefault="00570956" w14:paraId="7F65FE86" w14:textId="77777777">
      <w:pPr>
        <w:pStyle w:val="Textocomentario"/>
      </w:pPr>
      <w:r>
        <w:rPr>
          <w:rStyle w:val="Refdecomentario"/>
        </w:rPr>
        <w:annotationRef/>
      </w:r>
      <w:r>
        <w:t>Recursos DI:</w:t>
      </w:r>
    </w:p>
    <w:p w:rsidR="00570956" w:rsidP="00570956" w:rsidRDefault="00570956" w14:paraId="06E258DD" w14:textId="77777777">
      <w:pPr>
        <w:pStyle w:val="Textocomentario"/>
      </w:pPr>
      <w:r>
        <w:t>Pestañas horizontales.</w:t>
      </w:r>
    </w:p>
    <w:p w:rsidR="00570956" w:rsidP="00570956" w:rsidRDefault="00570956" w14:paraId="5683362C" w14:textId="1BFAB852">
      <w:pPr>
        <w:pStyle w:val="Textocomentario"/>
      </w:pPr>
      <w:r>
        <w:rPr>
          <w:noProof/>
          <w:lang w:val="en-US" w:eastAsia="en-US"/>
        </w:rPr>
        <w:drawing>
          <wp:inline distT="0" distB="0" distL="0" distR="0" wp14:anchorId="7C7DE1B3" wp14:editId="5AA96E9E">
            <wp:extent cx="6332220" cy="2774950"/>
            <wp:effectExtent l="0" t="0" r="0" b="6350"/>
            <wp:docPr id="1438320659" name="Imagen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20659" name="Imagen 1438320659" descr="Image"/>
                    <pic:cNvPicPr/>
                  </pic:nvPicPr>
                  <pic:blipFill>
                    <a:blip r:embed="rId32">
                      <a:extLst>
                        <a:ext uri="{28A0092B-C50C-407E-A947-70E740481C1C}">
                          <a14:useLocalDpi xmlns:a14="http://schemas.microsoft.com/office/drawing/2010/main" val="0"/>
                        </a:ext>
                      </a:extLst>
                    </a:blip>
                    <a:stretch>
                      <a:fillRect/>
                    </a:stretch>
                  </pic:blipFill>
                  <pic:spPr>
                    <a:xfrm>
                      <a:off x="0" y="0"/>
                      <a:ext cx="6332220" cy="2774950"/>
                    </a:xfrm>
                    <a:prstGeom prst="rect">
                      <a:avLst/>
                    </a:prstGeom>
                  </pic:spPr>
                </pic:pic>
              </a:graphicData>
            </a:graphic>
          </wp:inline>
        </w:drawing>
      </w:r>
    </w:p>
  </w:comment>
  <w:comment w:initials="GA" w:author="Gloria Alzate" w:date="2026-06-04T11:52:00Z" w:id="32">
    <w:p w:rsidR="00570956" w:rsidP="00570956" w:rsidRDefault="00570956" w14:paraId="26BAF9F8" w14:textId="71D79745">
      <w:pPr>
        <w:pStyle w:val="Textocomentario"/>
      </w:pPr>
      <w:r>
        <w:rPr>
          <w:rStyle w:val="Refdecomentario"/>
        </w:rPr>
        <w:annotationRef/>
      </w:r>
      <w:r>
        <w:t>Recursos DI:</w:t>
      </w:r>
    </w:p>
    <w:p w:rsidR="00570956" w:rsidP="00570956" w:rsidRDefault="00570956" w14:paraId="6E147243" w14:textId="77777777">
      <w:pPr>
        <w:pStyle w:val="Textocomentario"/>
      </w:pPr>
      <w:r>
        <w:t>Acordeón</w:t>
      </w:r>
    </w:p>
    <w:p w:rsidR="00570956" w:rsidP="00570956" w:rsidRDefault="00570956" w14:paraId="3F29F232" w14:textId="596EBCDE">
      <w:pPr>
        <w:pStyle w:val="Textocomentario"/>
      </w:pPr>
      <w:r>
        <w:rPr>
          <w:noProof/>
          <w:lang w:val="en-US" w:eastAsia="en-US"/>
        </w:rPr>
        <w:drawing>
          <wp:inline distT="0" distB="0" distL="0" distR="0" wp14:anchorId="08507BCD" wp14:editId="6DD456E1">
            <wp:extent cx="6332220" cy="4212590"/>
            <wp:effectExtent l="0" t="0" r="0" b="0"/>
            <wp:docPr id="1652491018" name="Imagen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91018" name="Imagen 1652491018" descr="Image"/>
                    <pic:cNvPicPr/>
                  </pic:nvPicPr>
                  <pic:blipFill>
                    <a:blip r:embed="rId33">
                      <a:extLst>
                        <a:ext uri="{28A0092B-C50C-407E-A947-70E740481C1C}">
                          <a14:useLocalDpi xmlns:a14="http://schemas.microsoft.com/office/drawing/2010/main" val="0"/>
                        </a:ext>
                      </a:extLst>
                    </a:blip>
                    <a:stretch>
                      <a:fillRect/>
                    </a:stretch>
                  </pic:blipFill>
                  <pic:spPr>
                    <a:xfrm>
                      <a:off x="0" y="0"/>
                      <a:ext cx="6332220" cy="4212590"/>
                    </a:xfrm>
                    <a:prstGeom prst="rect">
                      <a:avLst/>
                    </a:prstGeom>
                  </pic:spPr>
                </pic:pic>
              </a:graphicData>
            </a:graphic>
          </wp:inline>
        </w:drawing>
      </w:r>
    </w:p>
  </w:comment>
  <w:comment w:initials="GA" w:author="Gloria Alzate" w:date="2026-06-04T11:55:00Z" w:id="33">
    <w:p w:rsidR="00570956" w:rsidP="00570956" w:rsidRDefault="00570956" w14:paraId="2E77B7BA" w14:textId="77777777">
      <w:pPr>
        <w:pStyle w:val="Textocomentario"/>
      </w:pPr>
      <w:r>
        <w:rPr>
          <w:rStyle w:val="Refdecomentario"/>
        </w:rPr>
        <w:annotationRef/>
      </w:r>
      <w:r>
        <w:t>Recursos DI:</w:t>
      </w:r>
    </w:p>
    <w:p w:rsidR="00570956" w:rsidP="00570956" w:rsidRDefault="00570956" w14:paraId="41D024F9" w14:textId="77777777">
      <w:pPr>
        <w:pStyle w:val="Textocomentario"/>
      </w:pPr>
      <w:r>
        <w:t>Pestañas horizontales iconos.</w:t>
      </w:r>
    </w:p>
    <w:p w:rsidR="00570956" w:rsidP="00570956" w:rsidRDefault="00570956" w14:paraId="3105772B" w14:textId="64980968">
      <w:pPr>
        <w:pStyle w:val="Textocomentario"/>
      </w:pPr>
      <w:r>
        <w:rPr>
          <w:noProof/>
          <w:lang w:val="en-US" w:eastAsia="en-US"/>
        </w:rPr>
        <w:drawing>
          <wp:inline distT="0" distB="0" distL="0" distR="0" wp14:anchorId="37ADBF7C" wp14:editId="054ABA04">
            <wp:extent cx="6332220" cy="4318635"/>
            <wp:effectExtent l="0" t="0" r="0" b="5715"/>
            <wp:docPr id="2041504969" name="Imagen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04969" name="Imagen 2041504969" descr="Image"/>
                    <pic:cNvPicPr/>
                  </pic:nvPicPr>
                  <pic:blipFill>
                    <a:blip r:embed="rId34">
                      <a:extLst>
                        <a:ext uri="{28A0092B-C50C-407E-A947-70E740481C1C}">
                          <a14:useLocalDpi xmlns:a14="http://schemas.microsoft.com/office/drawing/2010/main" val="0"/>
                        </a:ext>
                      </a:extLst>
                    </a:blip>
                    <a:stretch>
                      <a:fillRect/>
                    </a:stretch>
                  </pic:blipFill>
                  <pic:spPr>
                    <a:xfrm>
                      <a:off x="0" y="0"/>
                      <a:ext cx="6332220" cy="4318635"/>
                    </a:xfrm>
                    <a:prstGeom prst="rect">
                      <a:avLst/>
                    </a:prstGeom>
                  </pic:spPr>
                </pic:pic>
              </a:graphicData>
            </a:graphic>
          </wp:inline>
        </w:drawing>
      </w:r>
    </w:p>
  </w:comment>
  <w:comment w:initials="GA" w:author="Gloria Alzate" w:date="2026-06-04T11:56:00Z" w:id="34">
    <w:p w:rsidR="00570956" w:rsidP="00570956" w:rsidRDefault="00570956" w14:paraId="05982245" w14:textId="77777777">
      <w:pPr>
        <w:pStyle w:val="Textocomentario"/>
      </w:pPr>
      <w:r>
        <w:rPr>
          <w:rStyle w:val="Refdecomentario"/>
        </w:rPr>
        <w:annotationRef/>
      </w:r>
      <w:r>
        <w:t>Recursos DI:</w:t>
      </w:r>
    </w:p>
    <w:p w:rsidR="00570956" w:rsidP="00570956" w:rsidRDefault="00570956" w14:paraId="386768AA" w14:textId="77777777">
      <w:pPr>
        <w:pStyle w:val="Textocomentario"/>
      </w:pPr>
      <w:r>
        <w:t>T-listados</w:t>
      </w:r>
    </w:p>
    <w:p w:rsidR="00570956" w:rsidP="00570956" w:rsidRDefault="00570956" w14:paraId="45894A5B" w14:textId="119F967A">
      <w:pPr>
        <w:pStyle w:val="Textocomentario"/>
      </w:pPr>
      <w:r>
        <w:rPr>
          <w:noProof/>
          <w:lang w:val="en-US" w:eastAsia="en-US"/>
        </w:rPr>
        <w:drawing>
          <wp:inline distT="0" distB="0" distL="0" distR="0" wp14:anchorId="325C7D8B" wp14:editId="7DBEE2B1">
            <wp:extent cx="6332220" cy="4318635"/>
            <wp:effectExtent l="0" t="0" r="0" b="5715"/>
            <wp:docPr id="2119066565" name="Imagen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66565" name="Imagen 2119066565" descr="Image"/>
                    <pic:cNvPicPr/>
                  </pic:nvPicPr>
                  <pic:blipFill>
                    <a:blip r:embed="rId35">
                      <a:extLst>
                        <a:ext uri="{28A0092B-C50C-407E-A947-70E740481C1C}">
                          <a14:useLocalDpi xmlns:a14="http://schemas.microsoft.com/office/drawing/2010/main" val="0"/>
                        </a:ext>
                      </a:extLst>
                    </a:blip>
                    <a:stretch>
                      <a:fillRect/>
                    </a:stretch>
                  </pic:blipFill>
                  <pic:spPr>
                    <a:xfrm>
                      <a:off x="0" y="0"/>
                      <a:ext cx="6332220" cy="4318635"/>
                    </a:xfrm>
                    <a:prstGeom prst="rect">
                      <a:avLst/>
                    </a:prstGeom>
                  </pic:spPr>
                </pic:pic>
              </a:graphicData>
            </a:graphic>
          </wp:inline>
        </w:drawing>
      </w:r>
    </w:p>
  </w:comment>
  <w:comment w:initials="GA" w:author="Gloria Alzate" w:date="2026-06-03T16:18:00Z" w:id="35">
    <w:p w:rsidR="00570956" w:rsidP="00570956" w:rsidRDefault="00545F74" w14:paraId="78697182" w14:textId="6D597838">
      <w:pPr>
        <w:pStyle w:val="Textocomentario"/>
      </w:pPr>
      <w:r>
        <w:rPr>
          <w:rStyle w:val="Refdecomentario"/>
        </w:rPr>
        <w:annotationRef/>
      </w:r>
    </w:p>
    <w:p w:rsidR="00570956" w:rsidP="00570956" w:rsidRDefault="00570956" w14:paraId="00348596" w14:textId="77777777">
      <w:pPr>
        <w:pStyle w:val="Textocomentario"/>
      </w:pPr>
      <w:r>
        <w:t>Textos:</w:t>
      </w:r>
    </w:p>
    <w:p w:rsidR="00570956" w:rsidP="00570956" w:rsidRDefault="00570956" w14:paraId="79F57A9E" w14:textId="77777777">
      <w:pPr>
        <w:pStyle w:val="Textocomentario"/>
      </w:pPr>
      <w:r>
        <w:rPr>
          <w:b/>
          <w:bCs/>
        </w:rPr>
        <w:t>Proceso de toma de decisiones en participación social en salud.</w:t>
      </w:r>
    </w:p>
    <w:p w:rsidR="00570956" w:rsidP="00570956" w:rsidRDefault="00570956" w14:paraId="596E0944" w14:textId="77777777">
      <w:pPr>
        <w:pStyle w:val="Textocomentario"/>
      </w:pPr>
    </w:p>
    <w:p w:rsidR="00570956" w:rsidRDefault="00570956" w14:paraId="6D666651" w14:textId="77777777">
      <w:pPr>
        <w:pStyle w:val="Textocomentario"/>
        <w:numPr>
          <w:ilvl w:val="0"/>
          <w:numId w:val="39"/>
        </w:numPr>
      </w:pPr>
      <w:r>
        <w:t xml:space="preserve">Identificación y priorización de necesidades en salud. </w:t>
      </w:r>
    </w:p>
    <w:p w:rsidR="00570956" w:rsidRDefault="00570956" w14:paraId="0C7031DB" w14:textId="77777777">
      <w:pPr>
        <w:pStyle w:val="Textocomentario"/>
        <w:numPr>
          <w:ilvl w:val="0"/>
          <w:numId w:val="39"/>
        </w:numPr>
      </w:pPr>
      <w:r>
        <w:t xml:space="preserve">Análisis de información y construcción colectiva de alternativas. </w:t>
      </w:r>
    </w:p>
    <w:p w:rsidR="00570956" w:rsidRDefault="00570956" w14:paraId="47355EEC" w14:textId="77777777">
      <w:pPr>
        <w:pStyle w:val="Textocomentario"/>
        <w:numPr>
          <w:ilvl w:val="0"/>
          <w:numId w:val="39"/>
        </w:numPr>
      </w:pPr>
      <w:r>
        <w:t xml:space="preserve">Concertación entre actores institucionales y sociales. </w:t>
      </w:r>
    </w:p>
    <w:p w:rsidR="00570956" w:rsidRDefault="00570956" w14:paraId="65875EB2" w14:textId="77777777">
      <w:pPr>
        <w:pStyle w:val="Textocomentario"/>
        <w:numPr>
          <w:ilvl w:val="0"/>
          <w:numId w:val="39"/>
        </w:numPr>
      </w:pPr>
      <w:r>
        <w:t xml:space="preserve">Definición de acciones, responsabilidades y recursos. </w:t>
      </w:r>
    </w:p>
    <w:p w:rsidR="00570956" w:rsidRDefault="00570956" w14:paraId="1548C023" w14:textId="77777777">
      <w:pPr>
        <w:pStyle w:val="Textocomentario"/>
        <w:numPr>
          <w:ilvl w:val="0"/>
          <w:numId w:val="39"/>
        </w:numPr>
      </w:pPr>
      <w:r>
        <w:t xml:space="preserve">Implementación de las decisiones acordadas. </w:t>
      </w:r>
    </w:p>
    <w:p w:rsidR="00570956" w:rsidRDefault="00570956" w14:paraId="22FFC0A7" w14:textId="77777777">
      <w:pPr>
        <w:pStyle w:val="Textocomentario"/>
        <w:numPr>
          <w:ilvl w:val="0"/>
          <w:numId w:val="39"/>
        </w:numPr>
      </w:pPr>
      <w:r>
        <w:t xml:space="preserve">Seguimiento y evaluación de las decisiones adoptadas. </w:t>
      </w:r>
    </w:p>
    <w:p w:rsidR="00570956" w:rsidP="00570956" w:rsidRDefault="00570956" w14:paraId="488E9A83" w14:textId="77777777">
      <w:pPr>
        <w:pStyle w:val="Textocomentario"/>
      </w:pPr>
    </w:p>
    <w:p w:rsidR="00570956" w:rsidP="00570956" w:rsidRDefault="00C533DB" w14:paraId="21CA773F" w14:textId="77777777">
      <w:pPr>
        <w:pStyle w:val="Textocomentario"/>
      </w:pPr>
      <w:hyperlink w:history="1" w:anchor="fromView=search&amp;page=1&amp;position=6&amp;uuid=b1f49c6b-86e3-4a0c-88a7-3b18796791fe&amp;query=infografia+de+6+items+circular" r:id="rId36">
        <w:r w:rsidRPr="00585C58" w:rsidR="00570956">
          <w:rPr>
            <w:rStyle w:val="Hipervnculo"/>
          </w:rPr>
          <w:t>https://www.magnific.com/free-vector/gradient-infographics-template_20885098.htm#fromView=search&amp;page=1&amp;position=6&amp;uuid=b1f49c6b-86e3-4a0c-88a7-3b18796791fe&amp;query=infografia+de+6+items+circular</w:t>
        </w:r>
      </w:hyperlink>
      <w:r w:rsidR="00570956">
        <w:cr/>
      </w:r>
    </w:p>
    <w:p w:rsidR="00570956" w:rsidP="00570956" w:rsidRDefault="00570956" w14:paraId="77839755" w14:textId="41AD1CD7">
      <w:pPr>
        <w:pStyle w:val="Textocomentario"/>
      </w:pPr>
      <w:r>
        <w:rPr>
          <w:noProof/>
          <w:lang w:val="en-US" w:eastAsia="en-US"/>
        </w:rPr>
        <w:drawing>
          <wp:inline distT="0" distB="0" distL="0" distR="0" wp14:anchorId="29384896" wp14:editId="7CA59588">
            <wp:extent cx="6332220" cy="4318635"/>
            <wp:effectExtent l="0" t="0" r="0" b="5715"/>
            <wp:docPr id="1464761751" name="Imagen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61751" name="Imagen 1464761751" descr="Image"/>
                    <pic:cNvPicPr/>
                  </pic:nvPicPr>
                  <pic:blipFill>
                    <a:blip r:embed="rId37">
                      <a:extLst>
                        <a:ext uri="{28A0092B-C50C-407E-A947-70E740481C1C}">
                          <a14:useLocalDpi xmlns:a14="http://schemas.microsoft.com/office/drawing/2010/main" val="0"/>
                        </a:ext>
                      </a:extLst>
                    </a:blip>
                    <a:stretch>
                      <a:fillRect/>
                    </a:stretch>
                  </pic:blipFill>
                  <pic:spPr>
                    <a:xfrm>
                      <a:off x="0" y="0"/>
                      <a:ext cx="6332220" cy="4318635"/>
                    </a:xfrm>
                    <a:prstGeom prst="rect">
                      <a:avLst/>
                    </a:prstGeom>
                  </pic:spPr>
                </pic:pic>
              </a:graphicData>
            </a:graphic>
          </wp:inline>
        </w:drawing>
      </w:r>
    </w:p>
  </w:comment>
  <w:comment w:initials="VH" w:author="Viviana Herrera" w:date="2026-06-10T10:18:00Z" w:id="36">
    <w:p w:rsidR="00CF1508" w:rsidRDefault="00CF1508" w14:paraId="684B8DAB" w14:textId="7C37F95F">
      <w:pPr>
        <w:pStyle w:val="Textocomentario"/>
      </w:pPr>
      <w:r>
        <w:rPr>
          <w:rStyle w:val="Refdecomentario"/>
        </w:rPr>
        <w:annotationRef/>
      </w:r>
      <w:r>
        <w:t xml:space="preserve">Texto alternativo: </w:t>
      </w:r>
      <w:r w:rsidRPr="00CF1508">
        <w:rPr>
          <w:highlight w:val="green"/>
        </w:rPr>
        <w:t>En la figura 2 se presenta el proceso de toma de decisiones en participación social en salud, que inicia con la identificación y priorización de necesidades, continúa con el análisis de información y la construcción de alternativas, la concertación entre actores, la definición de acciones y recursos, la implementación de las decisiones y finaliza con su seguimiento y evaluación.</w:t>
      </w:r>
    </w:p>
  </w:comment>
  <w:comment w:initials="GA" w:author="Gloria Alzate" w:date="2026-06-04T11:57:00Z" w:id="37">
    <w:p w:rsidR="00570956" w:rsidP="00570956" w:rsidRDefault="00570956" w14:paraId="59290F05" w14:textId="77777777">
      <w:pPr>
        <w:pStyle w:val="Textocomentario"/>
      </w:pPr>
      <w:r>
        <w:rPr>
          <w:rStyle w:val="Refdecomentario"/>
        </w:rPr>
        <w:annotationRef/>
      </w:r>
      <w:r>
        <w:t>Recursos DI:</w:t>
      </w:r>
    </w:p>
    <w:p w:rsidR="00570956" w:rsidP="00570956" w:rsidRDefault="00570956" w14:paraId="17321F04" w14:textId="77777777">
      <w:pPr>
        <w:pStyle w:val="Textocomentario"/>
      </w:pPr>
      <w:r>
        <w:t>Carrusel de tarjetas.</w:t>
      </w:r>
    </w:p>
    <w:p w:rsidR="00570956" w:rsidP="00570956" w:rsidRDefault="00570956" w14:paraId="77668CA5" w14:textId="343C1900">
      <w:pPr>
        <w:pStyle w:val="Textocomentario"/>
      </w:pPr>
      <w:r>
        <w:rPr>
          <w:noProof/>
          <w:lang w:val="en-US" w:eastAsia="en-US"/>
        </w:rPr>
        <w:drawing>
          <wp:inline distT="0" distB="0" distL="0" distR="0" wp14:anchorId="0097E866" wp14:editId="73863FB4">
            <wp:extent cx="6332220" cy="3518535"/>
            <wp:effectExtent l="0" t="0" r="0" b="5715"/>
            <wp:docPr id="67789900" name="Imagen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9900" name="Imagen 67789900" descr="Image"/>
                    <pic:cNvPicPr/>
                  </pic:nvPicPr>
                  <pic:blipFill>
                    <a:blip r:embed="rId38">
                      <a:extLst>
                        <a:ext uri="{28A0092B-C50C-407E-A947-70E740481C1C}">
                          <a14:useLocalDpi xmlns:a14="http://schemas.microsoft.com/office/drawing/2010/main" val="0"/>
                        </a:ext>
                      </a:extLst>
                    </a:blip>
                    <a:stretch>
                      <a:fillRect/>
                    </a:stretch>
                  </pic:blipFill>
                  <pic:spPr>
                    <a:xfrm>
                      <a:off x="0" y="0"/>
                      <a:ext cx="6332220" cy="3518535"/>
                    </a:xfrm>
                    <a:prstGeom prst="rect">
                      <a:avLst/>
                    </a:prstGeom>
                  </pic:spPr>
                </pic:pic>
              </a:graphicData>
            </a:graphic>
          </wp:inline>
        </w:drawing>
      </w:r>
    </w:p>
  </w:comment>
  <w:comment w:initials="GA" w:author="Gloria Alzate" w:date="2026-06-04T11:58:00Z" w:id="38">
    <w:p w:rsidR="00570956" w:rsidP="00570956" w:rsidRDefault="00570956" w14:paraId="66B7ABF7" w14:textId="77777777">
      <w:pPr>
        <w:pStyle w:val="Textocomentario"/>
      </w:pPr>
      <w:r>
        <w:rPr>
          <w:rStyle w:val="Refdecomentario"/>
        </w:rPr>
        <w:annotationRef/>
      </w:r>
      <w:r>
        <w:t>Recursos DI:</w:t>
      </w:r>
    </w:p>
    <w:p w:rsidR="00570956" w:rsidP="00570956" w:rsidRDefault="00570956" w14:paraId="2F4D11C7" w14:textId="77777777">
      <w:pPr>
        <w:pStyle w:val="Textocomentario"/>
      </w:pPr>
      <w:r>
        <w:t>Tarjetas avatar tipo a</w:t>
      </w:r>
    </w:p>
    <w:p w:rsidR="00570956" w:rsidP="00570956" w:rsidRDefault="00570956" w14:paraId="2966DDAE" w14:textId="16DB5553">
      <w:pPr>
        <w:pStyle w:val="Textocomentario"/>
      </w:pPr>
      <w:r>
        <w:rPr>
          <w:noProof/>
          <w:lang w:val="en-US" w:eastAsia="en-US"/>
        </w:rPr>
        <w:drawing>
          <wp:inline distT="0" distB="0" distL="0" distR="0" wp14:anchorId="77650DB1" wp14:editId="028BE33B">
            <wp:extent cx="6332220" cy="2385695"/>
            <wp:effectExtent l="0" t="0" r="0" b="0"/>
            <wp:docPr id="1551188122" name="Imagen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88122" name="Imagen 1551188122" descr="Image"/>
                    <pic:cNvPicPr/>
                  </pic:nvPicPr>
                  <pic:blipFill>
                    <a:blip r:embed="rId39">
                      <a:extLst>
                        <a:ext uri="{28A0092B-C50C-407E-A947-70E740481C1C}">
                          <a14:useLocalDpi xmlns:a14="http://schemas.microsoft.com/office/drawing/2010/main" val="0"/>
                        </a:ext>
                      </a:extLst>
                    </a:blip>
                    <a:stretch>
                      <a:fillRect/>
                    </a:stretch>
                  </pic:blipFill>
                  <pic:spPr>
                    <a:xfrm>
                      <a:off x="0" y="0"/>
                      <a:ext cx="6332220" cy="2385695"/>
                    </a:xfrm>
                    <a:prstGeom prst="rect">
                      <a:avLst/>
                    </a:prstGeom>
                  </pic:spPr>
                </pic:pic>
              </a:graphicData>
            </a:graphic>
          </wp:inline>
        </w:drawing>
      </w:r>
    </w:p>
  </w:comment>
  <w:comment xmlns:w="http://schemas.openxmlformats.org/wordprocessingml/2006/main" w:initials="GS" w:author="Gloria Lida Alzate Suarez" w:date="2026-07-18T12:19:09" w:id="2126148548">
    <w:p xmlns:w14="http://schemas.microsoft.com/office/word/2010/wordml" xmlns:w="http://schemas.openxmlformats.org/wordprocessingml/2006/main" w:rsidR="282031F6" w:rsidRDefault="4ABE8939" w14:paraId="23BD7912" w14:textId="30A09489">
      <w:pPr>
        <w:pStyle w:val="CommentText"/>
      </w:pPr>
      <w:r>
        <w:rPr>
          <w:rStyle w:val="CommentReference"/>
        </w:rPr>
        <w:annotationRef/>
      </w:r>
      <w:r w:rsidRPr="43F4504D" w:rsidR="5C89A475">
        <w:rPr>
          <w:b w:val="1"/>
          <w:bCs w:val="1"/>
        </w:rPr>
        <w:t>Texto alternativo.</w:t>
      </w:r>
      <w:r w:rsidRPr="310B5646" w:rsidR="782397B1">
        <w:t xml:space="preserve"> </w:t>
      </w:r>
    </w:p>
    <w:p xmlns:w14="http://schemas.microsoft.com/office/word/2010/wordml" xmlns:w="http://schemas.openxmlformats.org/wordprocessingml/2006/main" w:rsidR="2629358A" w:rsidRDefault="438F8601" w14:paraId="5B603475" w14:textId="6236A98E">
      <w:pPr>
        <w:pStyle w:val="CommentText"/>
      </w:pPr>
    </w:p>
    <w:p xmlns:w14="http://schemas.microsoft.com/office/word/2010/wordml" xmlns:w="http://schemas.openxmlformats.org/wordprocessingml/2006/main" w:rsidR="3A8CF2FB" w:rsidRDefault="1A9EF53B" w14:paraId="2C8DB086" w14:textId="05B5585A">
      <w:pPr>
        <w:pStyle w:val="CommentText"/>
      </w:pPr>
      <w:r w:rsidRPr="773DC19D" w:rsidR="602304FF">
        <w:t xml:space="preserve">Mapa conceptual sobre la implementación y fortalecimiento de la participación ciudadana en salud. Presenta seis ejes: organización de la participación social en salud , actores y escenarios, educación y comunicación, acciones y mecanismos, e implementación, gestión y control social. Cada eje organiza subtemas que explican cómo se planifican, articulan y fortalecen los procesos participativos en los territorios colombianos. </w:t>
      </w:r>
    </w:p>
  </w:comment>
</w:comments>
</file>

<file path=word/commentsExtended.xml><?xml version="1.0" encoding="utf-8"?>
<w15:commentsEx xmlns:mc="http://schemas.openxmlformats.org/markup-compatibility/2006" xmlns:w15="http://schemas.microsoft.com/office/word/2012/wordml" mc:Ignorable="w15">
  <w15:commentEx w15:done="0" w15:paraId="1FC4719F"/>
  <w15:commentEx w15:done="0" w15:paraId="3BDE6176"/>
  <w15:commentEx w15:done="0" w15:paraId="68FAD48C"/>
  <w15:commentEx w15:done="0" w15:paraId="2CF2BEB5"/>
  <w15:commentEx w15:done="0" w15:paraId="603B02C2"/>
  <w15:commentEx w15:done="0" w15:paraId="31BF9363"/>
  <w15:commentEx w15:done="0" w15:paraId="05E17191"/>
  <w15:commentEx w15:done="0" w15:paraId="1F712CB7"/>
  <w15:commentEx w15:done="0" w15:paraId="2F77C7E2"/>
  <w15:commentEx w15:done="0" w15:paraId="79217366"/>
  <w15:commentEx w15:done="0" w15:paraId="305457CA"/>
  <w15:commentEx w15:done="0" w15:paraId="49108984"/>
  <w15:commentEx w15:done="0" w15:paraId="569CB02B"/>
  <w15:commentEx w15:done="0" w15:paraId="345FD99C"/>
  <w15:commentEx w15:done="0" w15:paraId="623B2CF3"/>
  <w15:commentEx w15:done="0" w15:paraId="4BC74BD9"/>
  <w15:commentEx w15:done="0" w15:paraId="5AF062AA"/>
  <w15:commentEx w15:done="0" w15:paraId="7E554CB1"/>
  <w15:commentEx w15:done="0" w15:paraId="3E1AB4E9"/>
  <w15:commentEx w15:done="0" w15:paraId="1B9FDAE1"/>
  <w15:commentEx w15:done="0" w15:paraId="3CAF2184"/>
  <w15:commentEx w15:done="0" w15:paraId="2965825F"/>
  <w15:commentEx w15:done="0" w15:paraId="3EC2D406"/>
  <w15:commentEx w15:done="0" w15:paraId="38F0B1B1"/>
  <w15:commentEx w15:done="0" w15:paraId="55E63443"/>
  <w15:commentEx w15:done="0" w15:paraId="428E9B5D"/>
  <w15:commentEx w15:done="0" w15:paraId="69783351"/>
  <w15:commentEx w15:done="0" w15:paraId="1C798032"/>
  <w15:commentEx w15:done="0" w15:paraId="2C8AD7F5"/>
  <w15:commentEx w15:done="0" w15:paraId="5DCD8E15"/>
  <w15:commentEx w15:done="0" w15:paraId="4E397418"/>
  <w15:commentEx w15:done="0" w15:paraId="5683362C"/>
  <w15:commentEx w15:done="0" w15:paraId="3F29F232"/>
  <w15:commentEx w15:done="0" w15:paraId="3105772B"/>
  <w15:commentEx w15:done="0" w15:paraId="45894A5B"/>
  <w15:commentEx w15:done="0" w15:paraId="77839755"/>
  <w15:commentEx w15:done="0" w15:paraId="684B8DAB"/>
  <w15:commentEx w15:done="0" w15:paraId="77668CA5"/>
  <w15:commentEx w15:done="0" w15:paraId="2966DDAE"/>
  <w15:commentEx w15:done="0" w15:paraId="2C8DB08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ADEB555" w16cex:dateUtc="2026-06-04T16:06:00Z"/>
  <w16cex:commentExtensible w16cex:durableId="78E25E24" w16cex:dateUtc="2026-06-04T16:08:00Z"/>
  <w16cex:commentExtensible w16cex:durableId="20321A95" w16cex:dateUtc="2026-06-04T16:10:00Z"/>
  <w16cex:commentExtensible w16cex:durableId="18F11587" w16cex:dateUtc="2026-06-03T16:15:00Z"/>
  <w16cex:commentExtensible w16cex:durableId="112A8F15" w16cex:dateUtc="2026-06-04T16:13:00Z"/>
  <w16cex:commentExtensible w16cex:durableId="623C493E" w16cex:dateUtc="2026-06-04T16:14:00Z"/>
  <w16cex:commentExtensible w16cex:durableId="0EFB60B6" w16cex:dateUtc="2026-06-04T16:15:00Z"/>
  <w16cex:commentExtensible w16cex:durableId="06C1CE27" w16cex:dateUtc="2026-06-04T16:26:00Z"/>
  <w16cex:commentExtensible w16cex:durableId="7F7BA009" w16cex:dateUtc="2026-06-04T16:27:00Z"/>
  <w16cex:commentExtensible w16cex:durableId="3D79750F" w16cex:dateUtc="2026-06-04T16:28:00Z"/>
  <w16cex:commentExtensible w16cex:durableId="06800D5E" w16cex:dateUtc="2026-06-04T16:30:00Z"/>
  <w16cex:commentExtensible w16cex:durableId="1D4E1495" w16cex:dateUtc="2026-06-04T16:31:00Z"/>
  <w16cex:commentExtensible w16cex:durableId="6DC91D17" w16cex:dateUtc="2026-06-04T16:33:00Z"/>
  <w16cex:commentExtensible w16cex:durableId="4147FBC5" w16cex:dateUtc="2026-06-03T20:49:00Z"/>
  <w16cex:commentExtensible w16cex:durableId="597AC3AE" w16cex:dateUtc="2026-06-04T16:34:00Z"/>
  <w16cex:commentExtensible w16cex:durableId="4E40BDF5" w16cex:dateUtc="2026-06-04T16:35:00Z"/>
  <w16cex:commentExtensible w16cex:durableId="4386FCCE" w16cex:dateUtc="2026-06-04T16:37:00Z"/>
  <w16cex:commentExtensible w16cex:durableId="3E16CC14" w16cex:dateUtc="2026-06-04T16:38:00Z"/>
  <w16cex:commentExtensible w16cex:durableId="0DEEA402" w16cex:dateUtc="2026-06-04T16:39:00Z"/>
  <w16cex:commentExtensible w16cex:durableId="35F82D3A" w16cex:dateUtc="2026-06-04T16:40:00Z"/>
  <w16cex:commentExtensible w16cex:durableId="66A68BC0" w16cex:dateUtc="2026-06-04T16:41:00Z"/>
  <w16cex:commentExtensible w16cex:durableId="5EC4C257" w16cex:dateUtc="2026-06-03T22:50:00Z"/>
  <w16cex:commentExtensible w16cex:durableId="0675E48B" w16cex:dateUtc="2026-06-04T16:42:00Z"/>
  <w16cex:commentExtensible w16cex:durableId="43AC40E6" w16cex:dateUtc="2026-06-04T16:44:00Z"/>
  <w16cex:commentExtensible w16cex:durableId="7DA3A626" w16cex:dateUtc="2026-06-04T16:45:00Z"/>
  <w16cex:commentExtensible w16cex:durableId="39CD45B5" w16cex:dateUtc="2026-06-04T16:46:00Z"/>
  <w16cex:commentExtensible w16cex:durableId="47C73717" w16cex:dateUtc="2026-06-04T16:47:00Z"/>
  <w16cex:commentExtensible w16cex:durableId="50026A7D" w16cex:dateUtc="2026-06-04T16:48:00Z"/>
  <w16cex:commentExtensible w16cex:durableId="60EAE004" w16cex:dateUtc="2026-06-04T16:49:00Z"/>
  <w16cex:commentExtensible w16cex:durableId="44E2A9FC" w16cex:dateUtc="2026-06-04T16:50:00Z"/>
  <w16cex:commentExtensible w16cex:durableId="571101DB" w16cex:dateUtc="2026-06-04T14:04:00Z"/>
  <w16cex:commentExtensible w16cex:durableId="42F6E11D" w16cex:dateUtc="2026-06-04T16:52:00Z"/>
  <w16cex:commentExtensible w16cex:durableId="3226BEC8" w16cex:dateUtc="2026-06-04T16:52:00Z"/>
  <w16cex:commentExtensible w16cex:durableId="268E86A7" w16cex:dateUtc="2026-06-04T16:55:00Z"/>
  <w16cex:commentExtensible w16cex:durableId="7947EA6E" w16cex:dateUtc="2026-06-04T16:56:00Z"/>
  <w16cex:commentExtensible w16cex:durableId="412D983D" w16cex:dateUtc="2026-06-03T21:18:00Z"/>
  <w16cex:commentExtensible w16cex:durableId="59A8A18B" w16cex:dateUtc="2026-06-04T16:57:00Z"/>
  <w16cex:commentExtensible w16cex:durableId="30A20A8F" w16cex:dateUtc="2026-06-04T16:58:00Z"/>
  <w16cex:commentExtensible w16cex:durableId="5560DEE8" w16cex:dateUtc="2026-07-18T17:19:09.295Z"/>
</w16cex:commentsExtensible>
</file>

<file path=word/commentsIds.xml><?xml version="1.0" encoding="utf-8"?>
<w16cid:commentsIds xmlns:mc="http://schemas.openxmlformats.org/markup-compatibility/2006" xmlns:w16cid="http://schemas.microsoft.com/office/word/2016/wordml/cid" mc:Ignorable="w16cid">
  <w16cid:commentId w16cid:paraId="1FC4719F" w16cid:durableId="0ADEB555"/>
  <w16cid:commentId w16cid:paraId="3BDE6176" w16cid:durableId="78E25E24"/>
  <w16cid:commentId w16cid:paraId="68FAD48C" w16cid:durableId="20321A95"/>
  <w16cid:commentId w16cid:paraId="2CF2BEB5" w16cid:durableId="18F11587"/>
  <w16cid:commentId w16cid:paraId="603B02C2" w16cid:durableId="112A8F15"/>
  <w16cid:commentId w16cid:paraId="31BF9363" w16cid:durableId="623C493E"/>
  <w16cid:commentId w16cid:paraId="05E17191" w16cid:durableId="0EFB60B6"/>
  <w16cid:commentId w16cid:paraId="1F712CB7" w16cid:durableId="06C1CE27"/>
  <w16cid:commentId w16cid:paraId="2F77C7E2" w16cid:durableId="7F7BA009"/>
  <w16cid:commentId w16cid:paraId="79217366" w16cid:durableId="3D79750F"/>
  <w16cid:commentId w16cid:paraId="305457CA" w16cid:durableId="06800D5E"/>
  <w16cid:commentId w16cid:paraId="49108984" w16cid:durableId="1D4E1495"/>
  <w16cid:commentId w16cid:paraId="569CB02B" w16cid:durableId="6DC91D17"/>
  <w16cid:commentId w16cid:paraId="345FD99C" w16cid:durableId="4147FBC5"/>
  <w16cid:commentId w16cid:paraId="623B2CF3" w16cid:durableId="597AC3AE"/>
  <w16cid:commentId w16cid:paraId="4BC74BD9" w16cid:durableId="4E40BDF5"/>
  <w16cid:commentId w16cid:paraId="5AF062AA" w16cid:durableId="4386FCCE"/>
  <w16cid:commentId w16cid:paraId="7E554CB1" w16cid:durableId="3E16CC14"/>
  <w16cid:commentId w16cid:paraId="3E1AB4E9" w16cid:durableId="0DEEA402"/>
  <w16cid:commentId w16cid:paraId="1B9FDAE1" w16cid:durableId="35F82D3A"/>
  <w16cid:commentId w16cid:paraId="3CAF2184" w16cid:durableId="66A68BC0"/>
  <w16cid:commentId w16cid:paraId="2965825F" w16cid:durableId="5EC4C257"/>
  <w16cid:commentId w16cid:paraId="3EC2D406" w16cid:durableId="0675E48B"/>
  <w16cid:commentId w16cid:paraId="38F0B1B1" w16cid:durableId="43AC40E6"/>
  <w16cid:commentId w16cid:paraId="55E63443" w16cid:durableId="7DA3A626"/>
  <w16cid:commentId w16cid:paraId="428E9B5D" w16cid:durableId="39CD45B5"/>
  <w16cid:commentId w16cid:paraId="69783351" w16cid:durableId="47C73717"/>
  <w16cid:commentId w16cid:paraId="1C798032" w16cid:durableId="50026A7D"/>
  <w16cid:commentId w16cid:paraId="2C8AD7F5" w16cid:durableId="60EAE004"/>
  <w16cid:commentId w16cid:paraId="5DCD8E15" w16cid:durableId="44E2A9FC"/>
  <w16cid:commentId w16cid:paraId="4E397418" w16cid:durableId="571101DB"/>
  <w16cid:commentId w16cid:paraId="5683362C" w16cid:durableId="42F6E11D"/>
  <w16cid:commentId w16cid:paraId="3F29F232" w16cid:durableId="3226BEC8"/>
  <w16cid:commentId w16cid:paraId="3105772B" w16cid:durableId="268E86A7"/>
  <w16cid:commentId w16cid:paraId="45894A5B" w16cid:durableId="7947EA6E"/>
  <w16cid:commentId w16cid:paraId="77839755" w16cid:durableId="412D983D"/>
  <w16cid:commentId w16cid:paraId="77668CA5" w16cid:durableId="59A8A18B"/>
  <w16cid:commentId w16cid:paraId="2966DDAE" w16cid:durableId="30A20A8F"/>
  <w16cid:commentId w16cid:paraId="684B8DAB" w16cid:durableId="4B53980E"/>
  <w16cid:commentId w16cid:paraId="2C8DB086" w16cid:durableId="5560DEE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33DB" w:rsidRDefault="00C533DB" w14:paraId="1C2DE2BA" w14:textId="77777777">
      <w:pPr>
        <w:spacing w:line="240" w:lineRule="auto"/>
      </w:pPr>
      <w:r>
        <w:separator/>
      </w:r>
    </w:p>
  </w:endnote>
  <w:endnote w:type="continuationSeparator" w:id="0">
    <w:p w:rsidR="00C533DB" w:rsidRDefault="00C533DB" w14:paraId="20CB658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4D8F" w:rsidRDefault="00F24D8F" w14:paraId="000000DA" w14:textId="77777777">
    <w:pPr>
      <w:pStyle w:val="Normal0"/>
      <w:tabs>
        <w:tab w:val="center" w:pos="4419"/>
        <w:tab w:val="right" w:pos="8838"/>
        <w:tab w:val="left" w:pos="10255"/>
      </w:tabs>
      <w:spacing w:line="240" w:lineRule="auto"/>
      <w:jc w:val="right"/>
      <w:rPr>
        <w:i/>
        <w:color w:val="000000"/>
        <w:sz w:val="20"/>
        <w:szCs w:val="20"/>
      </w:rPr>
    </w:pPr>
  </w:p>
  <w:p w:rsidR="00F24D8F" w:rsidRDefault="00F24D8F"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24D8F" w:rsidRDefault="00F24D8F" w14:paraId="000000DC" w14:textId="77777777">
    <w:pPr>
      <w:pStyle w:val="Normal0"/>
      <w:spacing w:line="240" w:lineRule="auto"/>
      <w:rPr>
        <w:rFonts w:ascii="Times New Roman" w:hAnsi="Times New Roman" w:eastAsia="Times New Roman" w:cs="Times New Roman"/>
        <w:sz w:val="24"/>
        <w:szCs w:val="24"/>
      </w:rPr>
    </w:pPr>
  </w:p>
  <w:p w:rsidR="00F24D8F" w:rsidRDefault="00F24D8F" w14:paraId="000000DD" w14:textId="77777777">
    <w:pPr>
      <w:pStyle w:val="Normal0"/>
      <w:tabs>
        <w:tab w:val="center" w:pos="4419"/>
        <w:tab w:val="right" w:pos="8838"/>
        <w:tab w:val="left" w:pos="10255"/>
      </w:tabs>
      <w:spacing w:line="240" w:lineRule="auto"/>
      <w:jc w:val="right"/>
      <w:rPr>
        <w:i/>
        <w:color w:val="000000"/>
        <w:sz w:val="16"/>
        <w:szCs w:val="16"/>
      </w:rPr>
    </w:pPr>
  </w:p>
  <w:p w:rsidR="00F24D8F" w:rsidRDefault="00F24D8F"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33DB" w:rsidRDefault="00C533DB" w14:paraId="0BACE939" w14:textId="77777777">
      <w:r>
        <w:separator/>
      </w:r>
    </w:p>
  </w:footnote>
  <w:footnote w:type="continuationSeparator" w:id="0">
    <w:p w:rsidR="00C533DB" w:rsidRDefault="00C533DB" w14:paraId="439EEA0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p14">
  <w:p w:rsidR="00F24D8F" w:rsidRDefault="00F24D8F"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24D8F" w:rsidRDefault="00F24D8F"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569E7"/>
    <w:multiLevelType w:val="hybridMultilevel"/>
    <w:tmpl w:val="1D4669A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9D909D5"/>
    <w:multiLevelType w:val="hybridMultilevel"/>
    <w:tmpl w:val="B4E65E2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D825FEF"/>
    <w:multiLevelType w:val="hybridMultilevel"/>
    <w:tmpl w:val="182CC1E2"/>
    <w:lvl w:ilvl="0" w:tplc="BAAAA940">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2BB3A80"/>
    <w:multiLevelType w:val="hybridMultilevel"/>
    <w:tmpl w:val="1F02EBF4"/>
    <w:lvl w:ilvl="0" w:tplc="73CCBF24">
      <w:start w:val="1"/>
      <w:numFmt w:val="bullet"/>
      <w:lvlText w:val=""/>
      <w:lvlJc w:val="left"/>
      <w:pPr>
        <w:ind w:left="1080" w:hanging="360"/>
      </w:pPr>
      <w:rPr>
        <w:rFonts w:ascii="Symbol" w:hAnsi="Symbol"/>
      </w:rPr>
    </w:lvl>
    <w:lvl w:ilvl="1" w:tplc="40985B0C">
      <w:start w:val="1"/>
      <w:numFmt w:val="bullet"/>
      <w:lvlText w:val=""/>
      <w:lvlJc w:val="left"/>
      <w:pPr>
        <w:ind w:left="1080" w:hanging="360"/>
      </w:pPr>
      <w:rPr>
        <w:rFonts w:ascii="Symbol" w:hAnsi="Symbol"/>
      </w:rPr>
    </w:lvl>
    <w:lvl w:ilvl="2" w:tplc="685E73CE">
      <w:start w:val="1"/>
      <w:numFmt w:val="bullet"/>
      <w:lvlText w:val=""/>
      <w:lvlJc w:val="left"/>
      <w:pPr>
        <w:ind w:left="1080" w:hanging="360"/>
      </w:pPr>
      <w:rPr>
        <w:rFonts w:ascii="Symbol" w:hAnsi="Symbol"/>
      </w:rPr>
    </w:lvl>
    <w:lvl w:ilvl="3" w:tplc="31946D48">
      <w:start w:val="1"/>
      <w:numFmt w:val="bullet"/>
      <w:lvlText w:val=""/>
      <w:lvlJc w:val="left"/>
      <w:pPr>
        <w:ind w:left="1080" w:hanging="360"/>
      </w:pPr>
      <w:rPr>
        <w:rFonts w:ascii="Symbol" w:hAnsi="Symbol"/>
      </w:rPr>
    </w:lvl>
    <w:lvl w:ilvl="4" w:tplc="FA88F3CE">
      <w:start w:val="1"/>
      <w:numFmt w:val="bullet"/>
      <w:lvlText w:val=""/>
      <w:lvlJc w:val="left"/>
      <w:pPr>
        <w:ind w:left="1080" w:hanging="360"/>
      </w:pPr>
      <w:rPr>
        <w:rFonts w:ascii="Symbol" w:hAnsi="Symbol"/>
      </w:rPr>
    </w:lvl>
    <w:lvl w:ilvl="5" w:tplc="BC86ECCC">
      <w:start w:val="1"/>
      <w:numFmt w:val="bullet"/>
      <w:lvlText w:val=""/>
      <w:lvlJc w:val="left"/>
      <w:pPr>
        <w:ind w:left="1080" w:hanging="360"/>
      </w:pPr>
      <w:rPr>
        <w:rFonts w:ascii="Symbol" w:hAnsi="Symbol"/>
      </w:rPr>
    </w:lvl>
    <w:lvl w:ilvl="6" w:tplc="CCF09768">
      <w:start w:val="1"/>
      <w:numFmt w:val="bullet"/>
      <w:lvlText w:val=""/>
      <w:lvlJc w:val="left"/>
      <w:pPr>
        <w:ind w:left="1080" w:hanging="360"/>
      </w:pPr>
      <w:rPr>
        <w:rFonts w:ascii="Symbol" w:hAnsi="Symbol"/>
      </w:rPr>
    </w:lvl>
    <w:lvl w:ilvl="7" w:tplc="155CE598">
      <w:start w:val="1"/>
      <w:numFmt w:val="bullet"/>
      <w:lvlText w:val=""/>
      <w:lvlJc w:val="left"/>
      <w:pPr>
        <w:ind w:left="1080" w:hanging="360"/>
      </w:pPr>
      <w:rPr>
        <w:rFonts w:ascii="Symbol" w:hAnsi="Symbol"/>
      </w:rPr>
    </w:lvl>
    <w:lvl w:ilvl="8" w:tplc="98825886">
      <w:start w:val="1"/>
      <w:numFmt w:val="bullet"/>
      <w:lvlText w:val=""/>
      <w:lvlJc w:val="left"/>
      <w:pPr>
        <w:ind w:left="1080" w:hanging="360"/>
      </w:pPr>
      <w:rPr>
        <w:rFonts w:ascii="Symbol" w:hAnsi="Symbol"/>
      </w:rPr>
    </w:lvl>
  </w:abstractNum>
  <w:abstractNum w:abstractNumId="4" w15:restartNumberingAfterBreak="0">
    <w:nsid w:val="14332D83"/>
    <w:multiLevelType w:val="hybridMultilevel"/>
    <w:tmpl w:val="81A4FB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207D2508"/>
    <w:multiLevelType w:val="hybridMultilevel"/>
    <w:tmpl w:val="CB7AAA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25C8231A"/>
    <w:multiLevelType w:val="hybridMultilevel"/>
    <w:tmpl w:val="CB7CCCC4"/>
    <w:lvl w:ilvl="0" w:tplc="BAAAA940">
      <w:numFmt w:val="bullet"/>
      <w:lvlText w:val="•"/>
      <w:lvlJc w:val="left"/>
      <w:pPr>
        <w:ind w:left="720" w:hanging="360"/>
      </w:pPr>
      <w:rPr>
        <w:rFonts w:hint="default" w:ascii="Arial" w:hAnsi="Arial" w:eastAsia="Arial" w:cs="Aria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263877EF"/>
    <w:multiLevelType w:val="hybridMultilevel"/>
    <w:tmpl w:val="DE0624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278F5445"/>
    <w:multiLevelType w:val="hybridMultilevel"/>
    <w:tmpl w:val="4F446B5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30421DF4"/>
    <w:multiLevelType w:val="multilevel"/>
    <w:tmpl w:val="3D3A33D6"/>
    <w:lvl w:ilvl="0">
      <w:start w:val="1"/>
      <w:numFmt w:val="decimal"/>
      <w:lvlText w:val="%1."/>
      <w:lvlJc w:val="left"/>
      <w:pPr>
        <w:ind w:left="360" w:hanging="360"/>
      </w:pPr>
      <w:rPr>
        <w:b/>
        <w:bCs w:val="0"/>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DB074A"/>
    <w:multiLevelType w:val="hybridMultilevel"/>
    <w:tmpl w:val="B3228D0E"/>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3712523"/>
    <w:multiLevelType w:val="multilevel"/>
    <w:tmpl w:val="A5288A2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62FF6"/>
    <w:multiLevelType w:val="hybridMultilevel"/>
    <w:tmpl w:val="504A92B0"/>
    <w:lvl w:ilvl="0" w:tplc="E7C64A40">
      <w:start w:val="1"/>
      <w:numFmt w:val="bullet"/>
      <w:lvlText w:val=""/>
      <w:lvlJc w:val="left"/>
      <w:pPr>
        <w:ind w:left="1080" w:hanging="360"/>
      </w:pPr>
      <w:rPr>
        <w:rFonts w:ascii="Symbol" w:hAnsi="Symbol"/>
      </w:rPr>
    </w:lvl>
    <w:lvl w:ilvl="1" w:tplc="F8C2DA0E">
      <w:start w:val="1"/>
      <w:numFmt w:val="bullet"/>
      <w:lvlText w:val=""/>
      <w:lvlJc w:val="left"/>
      <w:pPr>
        <w:ind w:left="1080" w:hanging="360"/>
      </w:pPr>
      <w:rPr>
        <w:rFonts w:ascii="Symbol" w:hAnsi="Symbol"/>
      </w:rPr>
    </w:lvl>
    <w:lvl w:ilvl="2" w:tplc="EEBE86C2">
      <w:start w:val="1"/>
      <w:numFmt w:val="bullet"/>
      <w:lvlText w:val=""/>
      <w:lvlJc w:val="left"/>
      <w:pPr>
        <w:ind w:left="1080" w:hanging="360"/>
      </w:pPr>
      <w:rPr>
        <w:rFonts w:ascii="Symbol" w:hAnsi="Symbol"/>
      </w:rPr>
    </w:lvl>
    <w:lvl w:ilvl="3" w:tplc="591E3A8E">
      <w:start w:val="1"/>
      <w:numFmt w:val="bullet"/>
      <w:lvlText w:val=""/>
      <w:lvlJc w:val="left"/>
      <w:pPr>
        <w:ind w:left="1080" w:hanging="360"/>
      </w:pPr>
      <w:rPr>
        <w:rFonts w:ascii="Symbol" w:hAnsi="Symbol"/>
      </w:rPr>
    </w:lvl>
    <w:lvl w:ilvl="4" w:tplc="DF9843C8">
      <w:start w:val="1"/>
      <w:numFmt w:val="bullet"/>
      <w:lvlText w:val=""/>
      <w:lvlJc w:val="left"/>
      <w:pPr>
        <w:ind w:left="1080" w:hanging="360"/>
      </w:pPr>
      <w:rPr>
        <w:rFonts w:ascii="Symbol" w:hAnsi="Symbol"/>
      </w:rPr>
    </w:lvl>
    <w:lvl w:ilvl="5" w:tplc="C820F860">
      <w:start w:val="1"/>
      <w:numFmt w:val="bullet"/>
      <w:lvlText w:val=""/>
      <w:lvlJc w:val="left"/>
      <w:pPr>
        <w:ind w:left="1080" w:hanging="360"/>
      </w:pPr>
      <w:rPr>
        <w:rFonts w:ascii="Symbol" w:hAnsi="Symbol"/>
      </w:rPr>
    </w:lvl>
    <w:lvl w:ilvl="6" w:tplc="2512A8C2">
      <w:start w:val="1"/>
      <w:numFmt w:val="bullet"/>
      <w:lvlText w:val=""/>
      <w:lvlJc w:val="left"/>
      <w:pPr>
        <w:ind w:left="1080" w:hanging="360"/>
      </w:pPr>
      <w:rPr>
        <w:rFonts w:ascii="Symbol" w:hAnsi="Symbol"/>
      </w:rPr>
    </w:lvl>
    <w:lvl w:ilvl="7" w:tplc="B3C2C0E4">
      <w:start w:val="1"/>
      <w:numFmt w:val="bullet"/>
      <w:lvlText w:val=""/>
      <w:lvlJc w:val="left"/>
      <w:pPr>
        <w:ind w:left="1080" w:hanging="360"/>
      </w:pPr>
      <w:rPr>
        <w:rFonts w:ascii="Symbol" w:hAnsi="Symbol"/>
      </w:rPr>
    </w:lvl>
    <w:lvl w:ilvl="8" w:tplc="8E7E1288">
      <w:start w:val="1"/>
      <w:numFmt w:val="bullet"/>
      <w:lvlText w:val=""/>
      <w:lvlJc w:val="left"/>
      <w:pPr>
        <w:ind w:left="1080" w:hanging="360"/>
      </w:pPr>
      <w:rPr>
        <w:rFonts w:ascii="Symbol" w:hAnsi="Symbol"/>
      </w:rPr>
    </w:lvl>
  </w:abstractNum>
  <w:abstractNum w:abstractNumId="13" w15:restartNumberingAfterBreak="0">
    <w:nsid w:val="3655274A"/>
    <w:multiLevelType w:val="hybridMultilevel"/>
    <w:tmpl w:val="ECF05F3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36C154BC"/>
    <w:multiLevelType w:val="hybridMultilevel"/>
    <w:tmpl w:val="2C4CA582"/>
    <w:lvl w:ilvl="0" w:tplc="240A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745377"/>
    <w:multiLevelType w:val="hybridMultilevel"/>
    <w:tmpl w:val="A9FCD852"/>
    <w:lvl w:ilvl="0" w:tplc="BAAAA940">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425627F9"/>
    <w:multiLevelType w:val="hybridMultilevel"/>
    <w:tmpl w:val="519090EC"/>
    <w:lvl w:ilvl="0" w:tplc="BAAAA940">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42C664EC"/>
    <w:multiLevelType w:val="hybridMultilevel"/>
    <w:tmpl w:val="F2F06B4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4C7B3DFD"/>
    <w:multiLevelType w:val="hybridMultilevel"/>
    <w:tmpl w:val="8702FC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517D6F99"/>
    <w:multiLevelType w:val="hybridMultilevel"/>
    <w:tmpl w:val="12DE53DA"/>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0" w15:restartNumberingAfterBreak="0">
    <w:nsid w:val="535640A2"/>
    <w:multiLevelType w:val="hybridMultilevel"/>
    <w:tmpl w:val="8DBE44D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57E36D1A"/>
    <w:multiLevelType w:val="hybridMultilevel"/>
    <w:tmpl w:val="67C80078"/>
    <w:lvl w:ilvl="0" w:tplc="BAAAA940">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58EB0009"/>
    <w:multiLevelType w:val="hybridMultilevel"/>
    <w:tmpl w:val="F3FEE92E"/>
    <w:lvl w:ilvl="0" w:tplc="06E27D6C">
      <w:start w:val="1"/>
      <w:numFmt w:val="bullet"/>
      <w:lvlText w:val=""/>
      <w:lvlJc w:val="left"/>
      <w:pPr>
        <w:ind w:left="1080" w:hanging="360"/>
      </w:pPr>
      <w:rPr>
        <w:rFonts w:ascii="Symbol" w:hAnsi="Symbol"/>
      </w:rPr>
    </w:lvl>
    <w:lvl w:ilvl="1" w:tplc="138072EA">
      <w:start w:val="1"/>
      <w:numFmt w:val="bullet"/>
      <w:lvlText w:val=""/>
      <w:lvlJc w:val="left"/>
      <w:pPr>
        <w:ind w:left="1080" w:hanging="360"/>
      </w:pPr>
      <w:rPr>
        <w:rFonts w:ascii="Symbol" w:hAnsi="Symbol"/>
      </w:rPr>
    </w:lvl>
    <w:lvl w:ilvl="2" w:tplc="E06E8C06">
      <w:start w:val="1"/>
      <w:numFmt w:val="bullet"/>
      <w:lvlText w:val=""/>
      <w:lvlJc w:val="left"/>
      <w:pPr>
        <w:ind w:left="1080" w:hanging="360"/>
      </w:pPr>
      <w:rPr>
        <w:rFonts w:ascii="Symbol" w:hAnsi="Symbol"/>
      </w:rPr>
    </w:lvl>
    <w:lvl w:ilvl="3" w:tplc="62F6E332">
      <w:start w:val="1"/>
      <w:numFmt w:val="bullet"/>
      <w:lvlText w:val=""/>
      <w:lvlJc w:val="left"/>
      <w:pPr>
        <w:ind w:left="1080" w:hanging="360"/>
      </w:pPr>
      <w:rPr>
        <w:rFonts w:ascii="Symbol" w:hAnsi="Symbol"/>
      </w:rPr>
    </w:lvl>
    <w:lvl w:ilvl="4" w:tplc="9996BF48">
      <w:start w:val="1"/>
      <w:numFmt w:val="bullet"/>
      <w:lvlText w:val=""/>
      <w:lvlJc w:val="left"/>
      <w:pPr>
        <w:ind w:left="1080" w:hanging="360"/>
      </w:pPr>
      <w:rPr>
        <w:rFonts w:ascii="Symbol" w:hAnsi="Symbol"/>
      </w:rPr>
    </w:lvl>
    <w:lvl w:ilvl="5" w:tplc="CA800E82">
      <w:start w:val="1"/>
      <w:numFmt w:val="bullet"/>
      <w:lvlText w:val=""/>
      <w:lvlJc w:val="left"/>
      <w:pPr>
        <w:ind w:left="1080" w:hanging="360"/>
      </w:pPr>
      <w:rPr>
        <w:rFonts w:ascii="Symbol" w:hAnsi="Symbol"/>
      </w:rPr>
    </w:lvl>
    <w:lvl w:ilvl="6" w:tplc="E1924444">
      <w:start w:val="1"/>
      <w:numFmt w:val="bullet"/>
      <w:lvlText w:val=""/>
      <w:lvlJc w:val="left"/>
      <w:pPr>
        <w:ind w:left="1080" w:hanging="360"/>
      </w:pPr>
      <w:rPr>
        <w:rFonts w:ascii="Symbol" w:hAnsi="Symbol"/>
      </w:rPr>
    </w:lvl>
    <w:lvl w:ilvl="7" w:tplc="48A072E4">
      <w:start w:val="1"/>
      <w:numFmt w:val="bullet"/>
      <w:lvlText w:val=""/>
      <w:lvlJc w:val="left"/>
      <w:pPr>
        <w:ind w:left="1080" w:hanging="360"/>
      </w:pPr>
      <w:rPr>
        <w:rFonts w:ascii="Symbol" w:hAnsi="Symbol"/>
      </w:rPr>
    </w:lvl>
    <w:lvl w:ilvl="8" w:tplc="08563D86">
      <w:start w:val="1"/>
      <w:numFmt w:val="bullet"/>
      <w:lvlText w:val=""/>
      <w:lvlJc w:val="left"/>
      <w:pPr>
        <w:ind w:left="1080" w:hanging="360"/>
      </w:pPr>
      <w:rPr>
        <w:rFonts w:ascii="Symbol" w:hAnsi="Symbol"/>
      </w:rPr>
    </w:lvl>
  </w:abstractNum>
  <w:abstractNum w:abstractNumId="23" w15:restartNumberingAfterBreak="0">
    <w:nsid w:val="5B260220"/>
    <w:multiLevelType w:val="hybridMultilevel"/>
    <w:tmpl w:val="6136DCCC"/>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4" w15:restartNumberingAfterBreak="0">
    <w:nsid w:val="5D1F35D8"/>
    <w:multiLevelType w:val="hybridMultilevel"/>
    <w:tmpl w:val="BC2A43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41A733F"/>
    <w:multiLevelType w:val="hybridMultilevel"/>
    <w:tmpl w:val="333AC63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6C313DF"/>
    <w:multiLevelType w:val="hybridMultilevel"/>
    <w:tmpl w:val="2D545606"/>
    <w:lvl w:ilvl="0" w:tplc="BDEA31AA">
      <w:start w:val="1"/>
      <w:numFmt w:val="decimal"/>
      <w:lvlText w:val="%1."/>
      <w:lvlJc w:val="left"/>
      <w:pPr>
        <w:ind w:left="1440" w:hanging="360"/>
      </w:pPr>
    </w:lvl>
    <w:lvl w:ilvl="1" w:tplc="C180073E">
      <w:start w:val="1"/>
      <w:numFmt w:val="decimal"/>
      <w:lvlText w:val="%2."/>
      <w:lvlJc w:val="left"/>
      <w:pPr>
        <w:ind w:left="1440" w:hanging="360"/>
      </w:pPr>
    </w:lvl>
    <w:lvl w:ilvl="2" w:tplc="161C9FE4">
      <w:start w:val="1"/>
      <w:numFmt w:val="decimal"/>
      <w:lvlText w:val="%3."/>
      <w:lvlJc w:val="left"/>
      <w:pPr>
        <w:ind w:left="1440" w:hanging="360"/>
      </w:pPr>
    </w:lvl>
    <w:lvl w:ilvl="3" w:tplc="696E170A">
      <w:start w:val="1"/>
      <w:numFmt w:val="decimal"/>
      <w:lvlText w:val="%4."/>
      <w:lvlJc w:val="left"/>
      <w:pPr>
        <w:ind w:left="1440" w:hanging="360"/>
      </w:pPr>
    </w:lvl>
    <w:lvl w:ilvl="4" w:tplc="2B26B464">
      <w:start w:val="1"/>
      <w:numFmt w:val="decimal"/>
      <w:lvlText w:val="%5."/>
      <w:lvlJc w:val="left"/>
      <w:pPr>
        <w:ind w:left="1440" w:hanging="360"/>
      </w:pPr>
    </w:lvl>
    <w:lvl w:ilvl="5" w:tplc="FFDC6A2C">
      <w:start w:val="1"/>
      <w:numFmt w:val="decimal"/>
      <w:lvlText w:val="%6."/>
      <w:lvlJc w:val="left"/>
      <w:pPr>
        <w:ind w:left="1440" w:hanging="360"/>
      </w:pPr>
    </w:lvl>
    <w:lvl w:ilvl="6" w:tplc="9BB63C6C">
      <w:start w:val="1"/>
      <w:numFmt w:val="decimal"/>
      <w:lvlText w:val="%7."/>
      <w:lvlJc w:val="left"/>
      <w:pPr>
        <w:ind w:left="1440" w:hanging="360"/>
      </w:pPr>
    </w:lvl>
    <w:lvl w:ilvl="7" w:tplc="8BFA8DDC">
      <w:start w:val="1"/>
      <w:numFmt w:val="decimal"/>
      <w:lvlText w:val="%8."/>
      <w:lvlJc w:val="left"/>
      <w:pPr>
        <w:ind w:left="1440" w:hanging="360"/>
      </w:pPr>
    </w:lvl>
    <w:lvl w:ilvl="8" w:tplc="ACFCC902">
      <w:start w:val="1"/>
      <w:numFmt w:val="decimal"/>
      <w:lvlText w:val="%9."/>
      <w:lvlJc w:val="left"/>
      <w:pPr>
        <w:ind w:left="1440" w:hanging="360"/>
      </w:pPr>
    </w:lvl>
  </w:abstractNum>
  <w:abstractNum w:abstractNumId="28" w15:restartNumberingAfterBreak="0">
    <w:nsid w:val="683573B1"/>
    <w:multiLevelType w:val="hybridMultilevel"/>
    <w:tmpl w:val="585ACE82"/>
    <w:lvl w:ilvl="0" w:tplc="2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9" w15:restartNumberingAfterBreak="0">
    <w:nsid w:val="697A4B9E"/>
    <w:multiLevelType w:val="hybridMultilevel"/>
    <w:tmpl w:val="7A1869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6B2659F6"/>
    <w:multiLevelType w:val="hybridMultilevel"/>
    <w:tmpl w:val="1B3C36D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6C874BE9"/>
    <w:multiLevelType w:val="hybridMultilevel"/>
    <w:tmpl w:val="EA54197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71307F91"/>
    <w:multiLevelType w:val="hybridMultilevel"/>
    <w:tmpl w:val="6DC216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75120393"/>
    <w:multiLevelType w:val="hybridMultilevel"/>
    <w:tmpl w:val="8090AC9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77B34F39"/>
    <w:multiLevelType w:val="hybridMultilevel"/>
    <w:tmpl w:val="04C4314E"/>
    <w:lvl w:ilvl="0" w:tplc="DA521318">
      <w:start w:val="1"/>
      <w:numFmt w:val="bullet"/>
      <w:lvlText w:val=""/>
      <w:lvlJc w:val="left"/>
      <w:pPr>
        <w:ind w:left="1080" w:hanging="360"/>
      </w:pPr>
      <w:rPr>
        <w:rFonts w:ascii="Symbol" w:hAnsi="Symbol"/>
      </w:rPr>
    </w:lvl>
    <w:lvl w:ilvl="1" w:tplc="019279EC">
      <w:start w:val="1"/>
      <w:numFmt w:val="bullet"/>
      <w:lvlText w:val=""/>
      <w:lvlJc w:val="left"/>
      <w:pPr>
        <w:ind w:left="1080" w:hanging="360"/>
      </w:pPr>
      <w:rPr>
        <w:rFonts w:ascii="Symbol" w:hAnsi="Symbol"/>
      </w:rPr>
    </w:lvl>
    <w:lvl w:ilvl="2" w:tplc="C100B20E">
      <w:start w:val="1"/>
      <w:numFmt w:val="bullet"/>
      <w:lvlText w:val=""/>
      <w:lvlJc w:val="left"/>
      <w:pPr>
        <w:ind w:left="1080" w:hanging="360"/>
      </w:pPr>
      <w:rPr>
        <w:rFonts w:ascii="Symbol" w:hAnsi="Symbol"/>
      </w:rPr>
    </w:lvl>
    <w:lvl w:ilvl="3" w:tplc="734223CC">
      <w:start w:val="1"/>
      <w:numFmt w:val="bullet"/>
      <w:lvlText w:val=""/>
      <w:lvlJc w:val="left"/>
      <w:pPr>
        <w:ind w:left="1080" w:hanging="360"/>
      </w:pPr>
      <w:rPr>
        <w:rFonts w:ascii="Symbol" w:hAnsi="Symbol"/>
      </w:rPr>
    </w:lvl>
    <w:lvl w:ilvl="4" w:tplc="BD5ADF5A">
      <w:start w:val="1"/>
      <w:numFmt w:val="bullet"/>
      <w:lvlText w:val=""/>
      <w:lvlJc w:val="left"/>
      <w:pPr>
        <w:ind w:left="1080" w:hanging="360"/>
      </w:pPr>
      <w:rPr>
        <w:rFonts w:ascii="Symbol" w:hAnsi="Symbol"/>
      </w:rPr>
    </w:lvl>
    <w:lvl w:ilvl="5" w:tplc="12C0BE5C">
      <w:start w:val="1"/>
      <w:numFmt w:val="bullet"/>
      <w:lvlText w:val=""/>
      <w:lvlJc w:val="left"/>
      <w:pPr>
        <w:ind w:left="1080" w:hanging="360"/>
      </w:pPr>
      <w:rPr>
        <w:rFonts w:ascii="Symbol" w:hAnsi="Symbol"/>
      </w:rPr>
    </w:lvl>
    <w:lvl w:ilvl="6" w:tplc="6B1EF04E">
      <w:start w:val="1"/>
      <w:numFmt w:val="bullet"/>
      <w:lvlText w:val=""/>
      <w:lvlJc w:val="left"/>
      <w:pPr>
        <w:ind w:left="1080" w:hanging="360"/>
      </w:pPr>
      <w:rPr>
        <w:rFonts w:ascii="Symbol" w:hAnsi="Symbol"/>
      </w:rPr>
    </w:lvl>
    <w:lvl w:ilvl="7" w:tplc="7B90E8E6">
      <w:start w:val="1"/>
      <w:numFmt w:val="bullet"/>
      <w:lvlText w:val=""/>
      <w:lvlJc w:val="left"/>
      <w:pPr>
        <w:ind w:left="1080" w:hanging="360"/>
      </w:pPr>
      <w:rPr>
        <w:rFonts w:ascii="Symbol" w:hAnsi="Symbol"/>
      </w:rPr>
    </w:lvl>
    <w:lvl w:ilvl="8" w:tplc="51720C82">
      <w:start w:val="1"/>
      <w:numFmt w:val="bullet"/>
      <w:lvlText w:val=""/>
      <w:lvlJc w:val="left"/>
      <w:pPr>
        <w:ind w:left="1080" w:hanging="360"/>
      </w:pPr>
      <w:rPr>
        <w:rFonts w:ascii="Symbol" w:hAnsi="Symbol"/>
      </w:rPr>
    </w:lvl>
  </w:abstractNum>
  <w:abstractNum w:abstractNumId="35" w15:restartNumberingAfterBreak="0">
    <w:nsid w:val="7B6A582E"/>
    <w:multiLevelType w:val="hybridMultilevel"/>
    <w:tmpl w:val="FB3836B4"/>
    <w:lvl w:ilvl="0" w:tplc="240A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36" w15:restartNumberingAfterBreak="0">
    <w:nsid w:val="7CD24F34"/>
    <w:multiLevelType w:val="multilevel"/>
    <w:tmpl w:val="198421CA"/>
    <w:lvl w:ilvl="0">
      <w:start w:val="1"/>
      <w:numFmt w:val="decimal"/>
      <w:lvlText w:val="%1."/>
      <w:lvlJc w:val="left"/>
      <w:pPr>
        <w:ind w:left="360" w:hanging="360"/>
      </w:pPr>
      <w:rPr>
        <w:b/>
        <w:bCs w:val="0"/>
      </w:r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DB8628C"/>
    <w:multiLevelType w:val="hybridMultilevel"/>
    <w:tmpl w:val="CEF883C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7E5568CD"/>
    <w:multiLevelType w:val="hybridMultilevel"/>
    <w:tmpl w:val="25E2AF62"/>
    <w:lvl w:ilvl="0" w:tplc="2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abstractNumId w:val="25"/>
  </w:num>
  <w:num w:numId="2">
    <w:abstractNumId w:val="36"/>
  </w:num>
  <w:num w:numId="3">
    <w:abstractNumId w:val="9"/>
  </w:num>
  <w:num w:numId="4">
    <w:abstractNumId w:val="21"/>
  </w:num>
  <w:num w:numId="5">
    <w:abstractNumId w:val="28"/>
  </w:num>
  <w:num w:numId="6">
    <w:abstractNumId w:val="17"/>
  </w:num>
  <w:num w:numId="7">
    <w:abstractNumId w:val="30"/>
  </w:num>
  <w:num w:numId="8">
    <w:abstractNumId w:val="0"/>
  </w:num>
  <w:num w:numId="9">
    <w:abstractNumId w:val="23"/>
  </w:num>
  <w:num w:numId="10">
    <w:abstractNumId w:val="5"/>
  </w:num>
  <w:num w:numId="11">
    <w:abstractNumId w:val="20"/>
  </w:num>
  <w:num w:numId="12">
    <w:abstractNumId w:val="7"/>
  </w:num>
  <w:num w:numId="13">
    <w:abstractNumId w:val="35"/>
  </w:num>
  <w:num w:numId="14">
    <w:abstractNumId w:val="19"/>
  </w:num>
  <w:num w:numId="15">
    <w:abstractNumId w:val="1"/>
  </w:num>
  <w:num w:numId="16">
    <w:abstractNumId w:val="34"/>
  </w:num>
  <w:num w:numId="17">
    <w:abstractNumId w:val="22"/>
  </w:num>
  <w:num w:numId="18">
    <w:abstractNumId w:val="3"/>
  </w:num>
  <w:num w:numId="19">
    <w:abstractNumId w:val="12"/>
  </w:num>
  <w:num w:numId="20">
    <w:abstractNumId w:val="4"/>
  </w:num>
  <w:num w:numId="21">
    <w:abstractNumId w:val="18"/>
  </w:num>
  <w:num w:numId="22">
    <w:abstractNumId w:val="24"/>
  </w:num>
  <w:num w:numId="23">
    <w:abstractNumId w:val="31"/>
  </w:num>
  <w:num w:numId="24">
    <w:abstractNumId w:val="10"/>
  </w:num>
  <w:num w:numId="25">
    <w:abstractNumId w:val="33"/>
  </w:num>
  <w:num w:numId="26">
    <w:abstractNumId w:val="29"/>
  </w:num>
  <w:num w:numId="27">
    <w:abstractNumId w:val="13"/>
  </w:num>
  <w:num w:numId="28">
    <w:abstractNumId w:val="8"/>
  </w:num>
  <w:num w:numId="29">
    <w:abstractNumId w:val="37"/>
  </w:num>
  <w:num w:numId="30">
    <w:abstractNumId w:val="11"/>
  </w:num>
  <w:num w:numId="31">
    <w:abstractNumId w:val="6"/>
  </w:num>
  <w:num w:numId="32">
    <w:abstractNumId w:val="15"/>
  </w:num>
  <w:num w:numId="33">
    <w:abstractNumId w:val="16"/>
  </w:num>
  <w:num w:numId="34">
    <w:abstractNumId w:val="2"/>
  </w:num>
  <w:num w:numId="35">
    <w:abstractNumId w:val="38"/>
  </w:num>
  <w:num w:numId="36">
    <w:abstractNumId w:val="32"/>
  </w:num>
  <w:num w:numId="37">
    <w:abstractNumId w:val="26"/>
  </w:num>
  <w:num w:numId="38">
    <w:abstractNumId w:val="14"/>
  </w:num>
  <w:num w:numId="39">
    <w:abstractNumId w:val="27"/>
  </w:num>
  <w:numIdMacAtCleanup w:val="39"/>
</w:numbering>
</file>

<file path=word/people.xml><?xml version="1.0" encoding="utf-8"?>
<w15:people xmlns:mc="http://schemas.openxmlformats.org/markup-compatibility/2006" xmlns:w15="http://schemas.microsoft.com/office/word/2012/wordml" mc:Ignorable="w15">
  <w15:person w15:author="Gloria Alzate">
    <w15:presenceInfo w15:providerId="Windows Live" w15:userId="cdab09645ca1ce8f"/>
  </w15:person>
  <w15:person w15:author="Viviana Herrera">
    <w15:presenceInfo w15:providerId="Windows Live" w15:userId="0b9d80a4d799ac89"/>
  </w15:person>
  <w15:person w15:author="Gloria Lida Alzate Suarez">
    <w15:presenceInfo w15:providerId="AD" w15:userId="S::asgloria@sena.edu.co::d6e89336-0702-4eca-86bf-c2428cee824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3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10226"/>
    <w:rsid w:val="00011F29"/>
    <w:rsid w:val="00013898"/>
    <w:rsid w:val="000162A9"/>
    <w:rsid w:val="000216E8"/>
    <w:rsid w:val="00023BFE"/>
    <w:rsid w:val="00023D65"/>
    <w:rsid w:val="000240B7"/>
    <w:rsid w:val="00025888"/>
    <w:rsid w:val="00026433"/>
    <w:rsid w:val="000275C2"/>
    <w:rsid w:val="00032E1C"/>
    <w:rsid w:val="00033308"/>
    <w:rsid w:val="000361B7"/>
    <w:rsid w:val="00037C98"/>
    <w:rsid w:val="000443BD"/>
    <w:rsid w:val="00044CD6"/>
    <w:rsid w:val="00046AE9"/>
    <w:rsid w:val="00052F14"/>
    <w:rsid w:val="000541C9"/>
    <w:rsid w:val="000547DB"/>
    <w:rsid w:val="00054B9F"/>
    <w:rsid w:val="00061FA9"/>
    <w:rsid w:val="0006211A"/>
    <w:rsid w:val="00064130"/>
    <w:rsid w:val="00074C83"/>
    <w:rsid w:val="000773BA"/>
    <w:rsid w:val="00077A47"/>
    <w:rsid w:val="000866F0"/>
    <w:rsid w:val="0008698F"/>
    <w:rsid w:val="00090126"/>
    <w:rsid w:val="000915CE"/>
    <w:rsid w:val="00092811"/>
    <w:rsid w:val="00096134"/>
    <w:rsid w:val="00096FA2"/>
    <w:rsid w:val="00097B40"/>
    <w:rsid w:val="00097D36"/>
    <w:rsid w:val="000A44F5"/>
    <w:rsid w:val="000A4943"/>
    <w:rsid w:val="000A5318"/>
    <w:rsid w:val="000A64F3"/>
    <w:rsid w:val="000B0821"/>
    <w:rsid w:val="000B0D00"/>
    <w:rsid w:val="000C5AC3"/>
    <w:rsid w:val="000D0524"/>
    <w:rsid w:val="000D0AC3"/>
    <w:rsid w:val="000D4A43"/>
    <w:rsid w:val="000D65CF"/>
    <w:rsid w:val="000E18B4"/>
    <w:rsid w:val="000E31FA"/>
    <w:rsid w:val="000E3AA4"/>
    <w:rsid w:val="000E5030"/>
    <w:rsid w:val="000E7312"/>
    <w:rsid w:val="000F0571"/>
    <w:rsid w:val="000F189D"/>
    <w:rsid w:val="000F1950"/>
    <w:rsid w:val="000F1967"/>
    <w:rsid w:val="000F2687"/>
    <w:rsid w:val="000F2776"/>
    <w:rsid w:val="000F3F23"/>
    <w:rsid w:val="000F5813"/>
    <w:rsid w:val="00103A0C"/>
    <w:rsid w:val="00104EAC"/>
    <w:rsid w:val="001059EA"/>
    <w:rsid w:val="0010612D"/>
    <w:rsid w:val="001072A2"/>
    <w:rsid w:val="00111716"/>
    <w:rsid w:val="0011196C"/>
    <w:rsid w:val="0011312D"/>
    <w:rsid w:val="00115182"/>
    <w:rsid w:val="00115E95"/>
    <w:rsid w:val="00120C10"/>
    <w:rsid w:val="00121B38"/>
    <w:rsid w:val="00125C42"/>
    <w:rsid w:val="00126258"/>
    <w:rsid w:val="00126F3A"/>
    <w:rsid w:val="00127BF9"/>
    <w:rsid w:val="001322FB"/>
    <w:rsid w:val="00132578"/>
    <w:rsid w:val="001333C0"/>
    <w:rsid w:val="00137984"/>
    <w:rsid w:val="00142981"/>
    <w:rsid w:val="00143B72"/>
    <w:rsid w:val="0014488D"/>
    <w:rsid w:val="00145C84"/>
    <w:rsid w:val="00151F5B"/>
    <w:rsid w:val="00155A65"/>
    <w:rsid w:val="00155A98"/>
    <w:rsid w:val="00160AF5"/>
    <w:rsid w:val="001628F8"/>
    <w:rsid w:val="00163898"/>
    <w:rsid w:val="001640A5"/>
    <w:rsid w:val="00164EF1"/>
    <w:rsid w:val="0016614E"/>
    <w:rsid w:val="00170E6B"/>
    <w:rsid w:val="00171CAA"/>
    <w:rsid w:val="001725F9"/>
    <w:rsid w:val="00172873"/>
    <w:rsid w:val="00172A27"/>
    <w:rsid w:val="00173F7A"/>
    <w:rsid w:val="00174F4D"/>
    <w:rsid w:val="00177B62"/>
    <w:rsid w:val="0018206A"/>
    <w:rsid w:val="00182320"/>
    <w:rsid w:val="00183649"/>
    <w:rsid w:val="001908E6"/>
    <w:rsid w:val="00191D52"/>
    <w:rsid w:val="001923BF"/>
    <w:rsid w:val="0019355B"/>
    <w:rsid w:val="001952A2"/>
    <w:rsid w:val="001A10A2"/>
    <w:rsid w:val="001A26C4"/>
    <w:rsid w:val="001A3377"/>
    <w:rsid w:val="001A5536"/>
    <w:rsid w:val="001A5EED"/>
    <w:rsid w:val="001A7C1D"/>
    <w:rsid w:val="001A7C5B"/>
    <w:rsid w:val="001A7F6B"/>
    <w:rsid w:val="001B238C"/>
    <w:rsid w:val="001B3CB7"/>
    <w:rsid w:val="001B43B7"/>
    <w:rsid w:val="001B569F"/>
    <w:rsid w:val="001B6568"/>
    <w:rsid w:val="001B6AD5"/>
    <w:rsid w:val="001B7E7E"/>
    <w:rsid w:val="001C00EF"/>
    <w:rsid w:val="001C0881"/>
    <w:rsid w:val="001C1C17"/>
    <w:rsid w:val="001C464C"/>
    <w:rsid w:val="001C63F7"/>
    <w:rsid w:val="001C6C4C"/>
    <w:rsid w:val="001C7D39"/>
    <w:rsid w:val="001D18BE"/>
    <w:rsid w:val="001D375C"/>
    <w:rsid w:val="001D3B90"/>
    <w:rsid w:val="001D685E"/>
    <w:rsid w:val="001D7C36"/>
    <w:rsid w:val="001E0AB9"/>
    <w:rsid w:val="001E46AD"/>
    <w:rsid w:val="001E5810"/>
    <w:rsid w:val="001E63C1"/>
    <w:rsid w:val="001E7AE5"/>
    <w:rsid w:val="001F1A3A"/>
    <w:rsid w:val="001F2157"/>
    <w:rsid w:val="001F41A9"/>
    <w:rsid w:val="00201685"/>
    <w:rsid w:val="00202660"/>
    <w:rsid w:val="00204DCD"/>
    <w:rsid w:val="002104BD"/>
    <w:rsid w:val="00211029"/>
    <w:rsid w:val="0021702D"/>
    <w:rsid w:val="0022061F"/>
    <w:rsid w:val="002211E2"/>
    <w:rsid w:val="00223315"/>
    <w:rsid w:val="00225065"/>
    <w:rsid w:val="002318F4"/>
    <w:rsid w:val="0023332F"/>
    <w:rsid w:val="00233461"/>
    <w:rsid w:val="00236DB9"/>
    <w:rsid w:val="0024113F"/>
    <w:rsid w:val="00241FF5"/>
    <w:rsid w:val="002429D4"/>
    <w:rsid w:val="002474B9"/>
    <w:rsid w:val="00253FF0"/>
    <w:rsid w:val="0025458C"/>
    <w:rsid w:val="00254C60"/>
    <w:rsid w:val="002570DE"/>
    <w:rsid w:val="00261D7C"/>
    <w:rsid w:val="00264E13"/>
    <w:rsid w:val="0026737B"/>
    <w:rsid w:val="00267630"/>
    <w:rsid w:val="00267798"/>
    <w:rsid w:val="00270929"/>
    <w:rsid w:val="00275915"/>
    <w:rsid w:val="00275BED"/>
    <w:rsid w:val="00276DEE"/>
    <w:rsid w:val="00276F24"/>
    <w:rsid w:val="00276F4F"/>
    <w:rsid w:val="0027730F"/>
    <w:rsid w:val="00280B88"/>
    <w:rsid w:val="0028298B"/>
    <w:rsid w:val="0028738A"/>
    <w:rsid w:val="00291F16"/>
    <w:rsid w:val="002948BE"/>
    <w:rsid w:val="00294B86"/>
    <w:rsid w:val="002956DE"/>
    <w:rsid w:val="00295D04"/>
    <w:rsid w:val="002A2BD7"/>
    <w:rsid w:val="002A2D62"/>
    <w:rsid w:val="002A39C7"/>
    <w:rsid w:val="002A5E47"/>
    <w:rsid w:val="002B0065"/>
    <w:rsid w:val="002B1115"/>
    <w:rsid w:val="002B1CE1"/>
    <w:rsid w:val="002B2FA3"/>
    <w:rsid w:val="002B2FEE"/>
    <w:rsid w:val="002B47AF"/>
    <w:rsid w:val="002B4C89"/>
    <w:rsid w:val="002B53D2"/>
    <w:rsid w:val="002C09CE"/>
    <w:rsid w:val="002C14A7"/>
    <w:rsid w:val="002C1F7A"/>
    <w:rsid w:val="002C2450"/>
    <w:rsid w:val="002C3B96"/>
    <w:rsid w:val="002E120E"/>
    <w:rsid w:val="002E2479"/>
    <w:rsid w:val="002E30E8"/>
    <w:rsid w:val="002E4074"/>
    <w:rsid w:val="002F3448"/>
    <w:rsid w:val="002F559A"/>
    <w:rsid w:val="002F57E1"/>
    <w:rsid w:val="002F6998"/>
    <w:rsid w:val="002F73A9"/>
    <w:rsid w:val="00300EA1"/>
    <w:rsid w:val="00303B68"/>
    <w:rsid w:val="003073FD"/>
    <w:rsid w:val="00311AB8"/>
    <w:rsid w:val="003134AC"/>
    <w:rsid w:val="00314C04"/>
    <w:rsid w:val="003151F5"/>
    <w:rsid w:val="00315D68"/>
    <w:rsid w:val="00320FCA"/>
    <w:rsid w:val="00323B68"/>
    <w:rsid w:val="00325787"/>
    <w:rsid w:val="00325A56"/>
    <w:rsid w:val="00330021"/>
    <w:rsid w:val="00330A93"/>
    <w:rsid w:val="003310C6"/>
    <w:rsid w:val="00331340"/>
    <w:rsid w:val="00331B50"/>
    <w:rsid w:val="00331ED3"/>
    <w:rsid w:val="00335BEB"/>
    <w:rsid w:val="003374D2"/>
    <w:rsid w:val="00343902"/>
    <w:rsid w:val="0034411C"/>
    <w:rsid w:val="00345B63"/>
    <w:rsid w:val="003501F7"/>
    <w:rsid w:val="00350A15"/>
    <w:rsid w:val="00351A8C"/>
    <w:rsid w:val="00353A37"/>
    <w:rsid w:val="003559FB"/>
    <w:rsid w:val="00360245"/>
    <w:rsid w:val="00362E84"/>
    <w:rsid w:val="00363BED"/>
    <w:rsid w:val="00365523"/>
    <w:rsid w:val="00366B94"/>
    <w:rsid w:val="00366E22"/>
    <w:rsid w:val="00367E58"/>
    <w:rsid w:val="003726BD"/>
    <w:rsid w:val="00381988"/>
    <w:rsid w:val="00382E37"/>
    <w:rsid w:val="00382FCC"/>
    <w:rsid w:val="00383A55"/>
    <w:rsid w:val="003905A3"/>
    <w:rsid w:val="00390BAF"/>
    <w:rsid w:val="00393441"/>
    <w:rsid w:val="00393BC5"/>
    <w:rsid w:val="003A357A"/>
    <w:rsid w:val="003A5691"/>
    <w:rsid w:val="003B1659"/>
    <w:rsid w:val="003B1DDC"/>
    <w:rsid w:val="003B22D5"/>
    <w:rsid w:val="003B3970"/>
    <w:rsid w:val="003B7529"/>
    <w:rsid w:val="003B77E5"/>
    <w:rsid w:val="003C33A8"/>
    <w:rsid w:val="003C603B"/>
    <w:rsid w:val="003C7A23"/>
    <w:rsid w:val="003D1012"/>
    <w:rsid w:val="003D472E"/>
    <w:rsid w:val="003D72D5"/>
    <w:rsid w:val="003E0884"/>
    <w:rsid w:val="003E7213"/>
    <w:rsid w:val="003F0755"/>
    <w:rsid w:val="003F1982"/>
    <w:rsid w:val="003F1F42"/>
    <w:rsid w:val="003F6EB6"/>
    <w:rsid w:val="004000B5"/>
    <w:rsid w:val="0040124B"/>
    <w:rsid w:val="00404532"/>
    <w:rsid w:val="004077BB"/>
    <w:rsid w:val="004111CD"/>
    <w:rsid w:val="00415FB2"/>
    <w:rsid w:val="0041757E"/>
    <w:rsid w:val="00425F50"/>
    <w:rsid w:val="004270A1"/>
    <w:rsid w:val="00437C33"/>
    <w:rsid w:val="00440C39"/>
    <w:rsid w:val="00441C00"/>
    <w:rsid w:val="00441C22"/>
    <w:rsid w:val="00443828"/>
    <w:rsid w:val="00445F80"/>
    <w:rsid w:val="00446706"/>
    <w:rsid w:val="00447512"/>
    <w:rsid w:val="0045064F"/>
    <w:rsid w:val="00454411"/>
    <w:rsid w:val="00454819"/>
    <w:rsid w:val="004554B1"/>
    <w:rsid w:val="00456EC1"/>
    <w:rsid w:val="00461855"/>
    <w:rsid w:val="00463F1E"/>
    <w:rsid w:val="00472C8F"/>
    <w:rsid w:val="00473C52"/>
    <w:rsid w:val="0047618F"/>
    <w:rsid w:val="00477DC6"/>
    <w:rsid w:val="00477FF2"/>
    <w:rsid w:val="00483FEE"/>
    <w:rsid w:val="004859CD"/>
    <w:rsid w:val="00490DFD"/>
    <w:rsid w:val="004A0B32"/>
    <w:rsid w:val="004A11E3"/>
    <w:rsid w:val="004A2CF9"/>
    <w:rsid w:val="004A500A"/>
    <w:rsid w:val="004B224B"/>
    <w:rsid w:val="004B3218"/>
    <w:rsid w:val="004B50E6"/>
    <w:rsid w:val="004B5621"/>
    <w:rsid w:val="004B73A7"/>
    <w:rsid w:val="004C0F5E"/>
    <w:rsid w:val="004C4233"/>
    <w:rsid w:val="004C49EA"/>
    <w:rsid w:val="004C4B91"/>
    <w:rsid w:val="004D1EBF"/>
    <w:rsid w:val="004D3109"/>
    <w:rsid w:val="004D3CB8"/>
    <w:rsid w:val="004D3F1F"/>
    <w:rsid w:val="004D4605"/>
    <w:rsid w:val="004D7B17"/>
    <w:rsid w:val="004E2298"/>
    <w:rsid w:val="004E2B83"/>
    <w:rsid w:val="004E33FC"/>
    <w:rsid w:val="004E43F2"/>
    <w:rsid w:val="004E52F4"/>
    <w:rsid w:val="004E5C76"/>
    <w:rsid w:val="004F3D40"/>
    <w:rsid w:val="004F507B"/>
    <w:rsid w:val="004F5838"/>
    <w:rsid w:val="004F67F1"/>
    <w:rsid w:val="004F790A"/>
    <w:rsid w:val="005018C0"/>
    <w:rsid w:val="00501E02"/>
    <w:rsid w:val="00502059"/>
    <w:rsid w:val="0050379E"/>
    <w:rsid w:val="00503977"/>
    <w:rsid w:val="0050525B"/>
    <w:rsid w:val="00507479"/>
    <w:rsid w:val="00512D26"/>
    <w:rsid w:val="0051639B"/>
    <w:rsid w:val="00517602"/>
    <w:rsid w:val="00521F07"/>
    <w:rsid w:val="00522D0A"/>
    <w:rsid w:val="00522E91"/>
    <w:rsid w:val="00522FA0"/>
    <w:rsid w:val="00523AEA"/>
    <w:rsid w:val="00523D3A"/>
    <w:rsid w:val="00524C75"/>
    <w:rsid w:val="00524EC6"/>
    <w:rsid w:val="00532F0B"/>
    <w:rsid w:val="00533359"/>
    <w:rsid w:val="00537425"/>
    <w:rsid w:val="00537970"/>
    <w:rsid w:val="005439F9"/>
    <w:rsid w:val="00543FD2"/>
    <w:rsid w:val="00545F74"/>
    <w:rsid w:val="005579F6"/>
    <w:rsid w:val="00561673"/>
    <w:rsid w:val="00562285"/>
    <w:rsid w:val="0056408D"/>
    <w:rsid w:val="0056442B"/>
    <w:rsid w:val="005658CA"/>
    <w:rsid w:val="005665EE"/>
    <w:rsid w:val="005666B6"/>
    <w:rsid w:val="005705A4"/>
    <w:rsid w:val="00570956"/>
    <w:rsid w:val="0057321F"/>
    <w:rsid w:val="00573E71"/>
    <w:rsid w:val="0057407C"/>
    <w:rsid w:val="00576014"/>
    <w:rsid w:val="00576D31"/>
    <w:rsid w:val="005814A9"/>
    <w:rsid w:val="00584210"/>
    <w:rsid w:val="0058535F"/>
    <w:rsid w:val="00587AF1"/>
    <w:rsid w:val="00587C1C"/>
    <w:rsid w:val="005915C0"/>
    <w:rsid w:val="00596A75"/>
    <w:rsid w:val="00597232"/>
    <w:rsid w:val="005A1300"/>
    <w:rsid w:val="005A2275"/>
    <w:rsid w:val="005A2911"/>
    <w:rsid w:val="005A2990"/>
    <w:rsid w:val="005A2B5D"/>
    <w:rsid w:val="005B0597"/>
    <w:rsid w:val="005B1D44"/>
    <w:rsid w:val="005B48FF"/>
    <w:rsid w:val="005C0763"/>
    <w:rsid w:val="005C0E49"/>
    <w:rsid w:val="005C1EA7"/>
    <w:rsid w:val="005C27BB"/>
    <w:rsid w:val="005C49C1"/>
    <w:rsid w:val="005C5321"/>
    <w:rsid w:val="005C7AE5"/>
    <w:rsid w:val="005D0582"/>
    <w:rsid w:val="005D16AA"/>
    <w:rsid w:val="005D1DA5"/>
    <w:rsid w:val="005D3FAF"/>
    <w:rsid w:val="005D6C49"/>
    <w:rsid w:val="005D6DF1"/>
    <w:rsid w:val="005D7956"/>
    <w:rsid w:val="005D7DCE"/>
    <w:rsid w:val="005D7F3A"/>
    <w:rsid w:val="005E505A"/>
    <w:rsid w:val="005E7030"/>
    <w:rsid w:val="005E7AC0"/>
    <w:rsid w:val="005F07D5"/>
    <w:rsid w:val="005F1320"/>
    <w:rsid w:val="005F564F"/>
    <w:rsid w:val="005F742B"/>
    <w:rsid w:val="0060005F"/>
    <w:rsid w:val="00600402"/>
    <w:rsid w:val="00601480"/>
    <w:rsid w:val="00605836"/>
    <w:rsid w:val="006067DA"/>
    <w:rsid w:val="006069DD"/>
    <w:rsid w:val="00613480"/>
    <w:rsid w:val="0061714D"/>
    <w:rsid w:val="00621940"/>
    <w:rsid w:val="00621D58"/>
    <w:rsid w:val="006238FF"/>
    <w:rsid w:val="00625CB3"/>
    <w:rsid w:val="00626093"/>
    <w:rsid w:val="0062676B"/>
    <w:rsid w:val="00630093"/>
    <w:rsid w:val="00632A85"/>
    <w:rsid w:val="0063429F"/>
    <w:rsid w:val="00635EAF"/>
    <w:rsid w:val="00641537"/>
    <w:rsid w:val="006463AE"/>
    <w:rsid w:val="0064656C"/>
    <w:rsid w:val="006467B1"/>
    <w:rsid w:val="00647058"/>
    <w:rsid w:val="00647751"/>
    <w:rsid w:val="006478B1"/>
    <w:rsid w:val="00651FEC"/>
    <w:rsid w:val="0065371F"/>
    <w:rsid w:val="00654907"/>
    <w:rsid w:val="00657A8E"/>
    <w:rsid w:val="00657E93"/>
    <w:rsid w:val="00662039"/>
    <w:rsid w:val="00667E34"/>
    <w:rsid w:val="0067262D"/>
    <w:rsid w:val="00674705"/>
    <w:rsid w:val="00674B13"/>
    <w:rsid w:val="00676BD1"/>
    <w:rsid w:val="0068683B"/>
    <w:rsid w:val="00686A7B"/>
    <w:rsid w:val="0069261F"/>
    <w:rsid w:val="00695746"/>
    <w:rsid w:val="006B2C40"/>
    <w:rsid w:val="006B2D44"/>
    <w:rsid w:val="006B2E7B"/>
    <w:rsid w:val="006B2F0D"/>
    <w:rsid w:val="006B489A"/>
    <w:rsid w:val="006B5715"/>
    <w:rsid w:val="006B796E"/>
    <w:rsid w:val="006B7EEA"/>
    <w:rsid w:val="006B7F6E"/>
    <w:rsid w:val="006C1FED"/>
    <w:rsid w:val="006C56B1"/>
    <w:rsid w:val="006C5AB0"/>
    <w:rsid w:val="006C5BD3"/>
    <w:rsid w:val="006C6054"/>
    <w:rsid w:val="006C764A"/>
    <w:rsid w:val="006D0F3C"/>
    <w:rsid w:val="006D3EC8"/>
    <w:rsid w:val="006D5DB1"/>
    <w:rsid w:val="006D65C2"/>
    <w:rsid w:val="006D6C92"/>
    <w:rsid w:val="006E1F4F"/>
    <w:rsid w:val="006E3476"/>
    <w:rsid w:val="006E7501"/>
    <w:rsid w:val="006F6991"/>
    <w:rsid w:val="0070148A"/>
    <w:rsid w:val="00702408"/>
    <w:rsid w:val="00705154"/>
    <w:rsid w:val="00705B01"/>
    <w:rsid w:val="00710C77"/>
    <w:rsid w:val="0071129D"/>
    <w:rsid w:val="0071697E"/>
    <w:rsid w:val="007169FD"/>
    <w:rsid w:val="007221B7"/>
    <w:rsid w:val="0072269B"/>
    <w:rsid w:val="00722EBB"/>
    <w:rsid w:val="0072587C"/>
    <w:rsid w:val="00726A10"/>
    <w:rsid w:val="00726F21"/>
    <w:rsid w:val="007306F6"/>
    <w:rsid w:val="007313F6"/>
    <w:rsid w:val="007314B8"/>
    <w:rsid w:val="00731618"/>
    <w:rsid w:val="00731920"/>
    <w:rsid w:val="00733F46"/>
    <w:rsid w:val="007371FC"/>
    <w:rsid w:val="00737BE4"/>
    <w:rsid w:val="00742120"/>
    <w:rsid w:val="007437D2"/>
    <w:rsid w:val="00746988"/>
    <w:rsid w:val="0075778F"/>
    <w:rsid w:val="007611BD"/>
    <w:rsid w:val="00761A71"/>
    <w:rsid w:val="00761D0D"/>
    <w:rsid w:val="00765075"/>
    <w:rsid w:val="00766FC9"/>
    <w:rsid w:val="00767123"/>
    <w:rsid w:val="00770417"/>
    <w:rsid w:val="007704C7"/>
    <w:rsid w:val="007739EB"/>
    <w:rsid w:val="007743B3"/>
    <w:rsid w:val="007806C3"/>
    <w:rsid w:val="0078110F"/>
    <w:rsid w:val="007818E8"/>
    <w:rsid w:val="007850CE"/>
    <w:rsid w:val="00785A6D"/>
    <w:rsid w:val="00791A48"/>
    <w:rsid w:val="00793D86"/>
    <w:rsid w:val="00794566"/>
    <w:rsid w:val="0079552E"/>
    <w:rsid w:val="00796EAC"/>
    <w:rsid w:val="00796FEE"/>
    <w:rsid w:val="007A4386"/>
    <w:rsid w:val="007A5C2D"/>
    <w:rsid w:val="007A709A"/>
    <w:rsid w:val="007B1AD3"/>
    <w:rsid w:val="007B3914"/>
    <w:rsid w:val="007B3F8F"/>
    <w:rsid w:val="007B5419"/>
    <w:rsid w:val="007B687C"/>
    <w:rsid w:val="007B745E"/>
    <w:rsid w:val="007C0121"/>
    <w:rsid w:val="007C3E66"/>
    <w:rsid w:val="007C4104"/>
    <w:rsid w:val="007C4EAF"/>
    <w:rsid w:val="007C64A5"/>
    <w:rsid w:val="007C6EAD"/>
    <w:rsid w:val="007D0C89"/>
    <w:rsid w:val="007D2C7F"/>
    <w:rsid w:val="007D3929"/>
    <w:rsid w:val="007D4DC6"/>
    <w:rsid w:val="007D5037"/>
    <w:rsid w:val="007D52DE"/>
    <w:rsid w:val="007D727F"/>
    <w:rsid w:val="007E53C4"/>
    <w:rsid w:val="007E73EF"/>
    <w:rsid w:val="007E7D19"/>
    <w:rsid w:val="007F28EB"/>
    <w:rsid w:val="007F5F1C"/>
    <w:rsid w:val="007F697A"/>
    <w:rsid w:val="007F7E5F"/>
    <w:rsid w:val="008005C6"/>
    <w:rsid w:val="00801C5D"/>
    <w:rsid w:val="008025AD"/>
    <w:rsid w:val="008027A7"/>
    <w:rsid w:val="008033D8"/>
    <w:rsid w:val="00806B83"/>
    <w:rsid w:val="008071BB"/>
    <w:rsid w:val="008105B6"/>
    <w:rsid w:val="00810689"/>
    <w:rsid w:val="008112AD"/>
    <w:rsid w:val="008138DD"/>
    <w:rsid w:val="00813ACF"/>
    <w:rsid w:val="00814C0B"/>
    <w:rsid w:val="008159E2"/>
    <w:rsid w:val="00815B6E"/>
    <w:rsid w:val="00816FD1"/>
    <w:rsid w:val="0082053C"/>
    <w:rsid w:val="0082348B"/>
    <w:rsid w:val="00824F82"/>
    <w:rsid w:val="008258ED"/>
    <w:rsid w:val="008312E9"/>
    <w:rsid w:val="008355EF"/>
    <w:rsid w:val="00835695"/>
    <w:rsid w:val="00837B11"/>
    <w:rsid w:val="008409B7"/>
    <w:rsid w:val="00842A51"/>
    <w:rsid w:val="00843034"/>
    <w:rsid w:val="00844FEA"/>
    <w:rsid w:val="00846BBF"/>
    <w:rsid w:val="00847E82"/>
    <w:rsid w:val="00851BEE"/>
    <w:rsid w:val="00851D7B"/>
    <w:rsid w:val="0085220C"/>
    <w:rsid w:val="008522D2"/>
    <w:rsid w:val="00853721"/>
    <w:rsid w:val="00854D2C"/>
    <w:rsid w:val="008569E6"/>
    <w:rsid w:val="0086358C"/>
    <w:rsid w:val="00863D5C"/>
    <w:rsid w:val="00865C7E"/>
    <w:rsid w:val="0086737C"/>
    <w:rsid w:val="00867FEB"/>
    <w:rsid w:val="008721D9"/>
    <w:rsid w:val="00874B83"/>
    <w:rsid w:val="00876169"/>
    <w:rsid w:val="00877C5B"/>
    <w:rsid w:val="00883C80"/>
    <w:rsid w:val="008840E1"/>
    <w:rsid w:val="0088552E"/>
    <w:rsid w:val="00885649"/>
    <w:rsid w:val="008864B3"/>
    <w:rsid w:val="0089159A"/>
    <w:rsid w:val="00892AE3"/>
    <w:rsid w:val="00893271"/>
    <w:rsid w:val="00893448"/>
    <w:rsid w:val="008961F1"/>
    <w:rsid w:val="0089B1CF"/>
    <w:rsid w:val="008A18B1"/>
    <w:rsid w:val="008A1DC2"/>
    <w:rsid w:val="008A1F25"/>
    <w:rsid w:val="008A2DF0"/>
    <w:rsid w:val="008A4C4C"/>
    <w:rsid w:val="008A6C7A"/>
    <w:rsid w:val="008A75BE"/>
    <w:rsid w:val="008B2BF8"/>
    <w:rsid w:val="008C13EE"/>
    <w:rsid w:val="008C24D3"/>
    <w:rsid w:val="008D038B"/>
    <w:rsid w:val="008D05CC"/>
    <w:rsid w:val="008D1F14"/>
    <w:rsid w:val="008D20F9"/>
    <w:rsid w:val="008D4064"/>
    <w:rsid w:val="008D526B"/>
    <w:rsid w:val="008D568B"/>
    <w:rsid w:val="008D5B02"/>
    <w:rsid w:val="008D5C08"/>
    <w:rsid w:val="008D5FD6"/>
    <w:rsid w:val="008D6975"/>
    <w:rsid w:val="008D6C37"/>
    <w:rsid w:val="008E1842"/>
    <w:rsid w:val="008E268E"/>
    <w:rsid w:val="008E3604"/>
    <w:rsid w:val="008E4401"/>
    <w:rsid w:val="008F16AF"/>
    <w:rsid w:val="00902DB1"/>
    <w:rsid w:val="00906E0F"/>
    <w:rsid w:val="00907811"/>
    <w:rsid w:val="009112F0"/>
    <w:rsid w:val="00912631"/>
    <w:rsid w:val="0091443A"/>
    <w:rsid w:val="009155C9"/>
    <w:rsid w:val="00916412"/>
    <w:rsid w:val="00922D73"/>
    <w:rsid w:val="00923E9F"/>
    <w:rsid w:val="00927773"/>
    <w:rsid w:val="00927FD4"/>
    <w:rsid w:val="00931190"/>
    <w:rsid w:val="00934C4D"/>
    <w:rsid w:val="0093618C"/>
    <w:rsid w:val="00940F2C"/>
    <w:rsid w:val="0094130A"/>
    <w:rsid w:val="009424F5"/>
    <w:rsid w:val="00942CB1"/>
    <w:rsid w:val="00943CD5"/>
    <w:rsid w:val="00945201"/>
    <w:rsid w:val="00946F39"/>
    <w:rsid w:val="00947D9E"/>
    <w:rsid w:val="00953E67"/>
    <w:rsid w:val="00954B20"/>
    <w:rsid w:val="00956C7A"/>
    <w:rsid w:val="009614B0"/>
    <w:rsid w:val="00963C88"/>
    <w:rsid w:val="00970D52"/>
    <w:rsid w:val="009719E0"/>
    <w:rsid w:val="0097386B"/>
    <w:rsid w:val="00973A00"/>
    <w:rsid w:val="00974885"/>
    <w:rsid w:val="00975048"/>
    <w:rsid w:val="00976BFE"/>
    <w:rsid w:val="009815A9"/>
    <w:rsid w:val="0098359F"/>
    <w:rsid w:val="00986BBA"/>
    <w:rsid w:val="00987385"/>
    <w:rsid w:val="0099229E"/>
    <w:rsid w:val="00992B6B"/>
    <w:rsid w:val="00993410"/>
    <w:rsid w:val="00994757"/>
    <w:rsid w:val="009A03AB"/>
    <w:rsid w:val="009A30EE"/>
    <w:rsid w:val="009A6DFE"/>
    <w:rsid w:val="009A6FF4"/>
    <w:rsid w:val="009B1481"/>
    <w:rsid w:val="009B49E3"/>
    <w:rsid w:val="009C0585"/>
    <w:rsid w:val="009C1359"/>
    <w:rsid w:val="009C273C"/>
    <w:rsid w:val="009C5BD3"/>
    <w:rsid w:val="009C67EE"/>
    <w:rsid w:val="009D3509"/>
    <w:rsid w:val="009D4EC2"/>
    <w:rsid w:val="009D6854"/>
    <w:rsid w:val="009D733D"/>
    <w:rsid w:val="009E0B3C"/>
    <w:rsid w:val="009E4771"/>
    <w:rsid w:val="009E4D7D"/>
    <w:rsid w:val="009E547B"/>
    <w:rsid w:val="00A05295"/>
    <w:rsid w:val="00A05B00"/>
    <w:rsid w:val="00A10B03"/>
    <w:rsid w:val="00A1182B"/>
    <w:rsid w:val="00A11F8C"/>
    <w:rsid w:val="00A12113"/>
    <w:rsid w:val="00A13EB6"/>
    <w:rsid w:val="00A13F1C"/>
    <w:rsid w:val="00A1779C"/>
    <w:rsid w:val="00A22C03"/>
    <w:rsid w:val="00A242C7"/>
    <w:rsid w:val="00A246A1"/>
    <w:rsid w:val="00A262FF"/>
    <w:rsid w:val="00A26F7D"/>
    <w:rsid w:val="00A275C9"/>
    <w:rsid w:val="00A333BD"/>
    <w:rsid w:val="00A36A6C"/>
    <w:rsid w:val="00A36E63"/>
    <w:rsid w:val="00A415DC"/>
    <w:rsid w:val="00A423DB"/>
    <w:rsid w:val="00A4352F"/>
    <w:rsid w:val="00A44708"/>
    <w:rsid w:val="00A4567E"/>
    <w:rsid w:val="00A51020"/>
    <w:rsid w:val="00A5377D"/>
    <w:rsid w:val="00A54DD9"/>
    <w:rsid w:val="00A55166"/>
    <w:rsid w:val="00A56171"/>
    <w:rsid w:val="00A56F0C"/>
    <w:rsid w:val="00A573B3"/>
    <w:rsid w:val="00A61675"/>
    <w:rsid w:val="00A61679"/>
    <w:rsid w:val="00A63A78"/>
    <w:rsid w:val="00A65F37"/>
    <w:rsid w:val="00A75151"/>
    <w:rsid w:val="00A80289"/>
    <w:rsid w:val="00A9240A"/>
    <w:rsid w:val="00A95489"/>
    <w:rsid w:val="00AA2511"/>
    <w:rsid w:val="00AA3ADE"/>
    <w:rsid w:val="00AA45A3"/>
    <w:rsid w:val="00AB2621"/>
    <w:rsid w:val="00AB3F8B"/>
    <w:rsid w:val="00AB7BE8"/>
    <w:rsid w:val="00AC0132"/>
    <w:rsid w:val="00AC1159"/>
    <w:rsid w:val="00AC4257"/>
    <w:rsid w:val="00AC4A8E"/>
    <w:rsid w:val="00AC4E80"/>
    <w:rsid w:val="00AC5B54"/>
    <w:rsid w:val="00AC5D2D"/>
    <w:rsid w:val="00AD17D4"/>
    <w:rsid w:val="00AD3CB6"/>
    <w:rsid w:val="00AD4812"/>
    <w:rsid w:val="00AD7770"/>
    <w:rsid w:val="00AE00C0"/>
    <w:rsid w:val="00AE0A63"/>
    <w:rsid w:val="00AE1E45"/>
    <w:rsid w:val="00AE20E1"/>
    <w:rsid w:val="00AE52C0"/>
    <w:rsid w:val="00AE5362"/>
    <w:rsid w:val="00AE6C81"/>
    <w:rsid w:val="00AE77F7"/>
    <w:rsid w:val="00AE7F45"/>
    <w:rsid w:val="00AF00A5"/>
    <w:rsid w:val="00AF2B21"/>
    <w:rsid w:val="00AF7072"/>
    <w:rsid w:val="00AF70A8"/>
    <w:rsid w:val="00B000E4"/>
    <w:rsid w:val="00B02BFA"/>
    <w:rsid w:val="00B03E1D"/>
    <w:rsid w:val="00B04CA4"/>
    <w:rsid w:val="00B05998"/>
    <w:rsid w:val="00B05A25"/>
    <w:rsid w:val="00B06CCD"/>
    <w:rsid w:val="00B11466"/>
    <w:rsid w:val="00B11EF5"/>
    <w:rsid w:val="00B13E64"/>
    <w:rsid w:val="00B154B7"/>
    <w:rsid w:val="00B2014E"/>
    <w:rsid w:val="00B22D10"/>
    <w:rsid w:val="00B3122A"/>
    <w:rsid w:val="00B32096"/>
    <w:rsid w:val="00B36324"/>
    <w:rsid w:val="00B40829"/>
    <w:rsid w:val="00B409AF"/>
    <w:rsid w:val="00B40A48"/>
    <w:rsid w:val="00B431E9"/>
    <w:rsid w:val="00B450AF"/>
    <w:rsid w:val="00B45DD1"/>
    <w:rsid w:val="00B47F1F"/>
    <w:rsid w:val="00B501B6"/>
    <w:rsid w:val="00B53BC7"/>
    <w:rsid w:val="00B53ECF"/>
    <w:rsid w:val="00B55EC5"/>
    <w:rsid w:val="00B56BB1"/>
    <w:rsid w:val="00B6092E"/>
    <w:rsid w:val="00B631A2"/>
    <w:rsid w:val="00B66A04"/>
    <w:rsid w:val="00B67F32"/>
    <w:rsid w:val="00B718B2"/>
    <w:rsid w:val="00B72025"/>
    <w:rsid w:val="00B73885"/>
    <w:rsid w:val="00B745BC"/>
    <w:rsid w:val="00B74D66"/>
    <w:rsid w:val="00B76082"/>
    <w:rsid w:val="00B76116"/>
    <w:rsid w:val="00B81129"/>
    <w:rsid w:val="00B838DD"/>
    <w:rsid w:val="00B8733B"/>
    <w:rsid w:val="00B90583"/>
    <w:rsid w:val="00B91FBD"/>
    <w:rsid w:val="00B9246B"/>
    <w:rsid w:val="00B935D2"/>
    <w:rsid w:val="00B95D2E"/>
    <w:rsid w:val="00B97526"/>
    <w:rsid w:val="00BA034F"/>
    <w:rsid w:val="00BB1997"/>
    <w:rsid w:val="00BB2FB2"/>
    <w:rsid w:val="00BC0FC2"/>
    <w:rsid w:val="00BC1D73"/>
    <w:rsid w:val="00BC2651"/>
    <w:rsid w:val="00BC4B2C"/>
    <w:rsid w:val="00BC586D"/>
    <w:rsid w:val="00BC5DAF"/>
    <w:rsid w:val="00BC5DE8"/>
    <w:rsid w:val="00BD0C5D"/>
    <w:rsid w:val="00BD1F95"/>
    <w:rsid w:val="00BD274C"/>
    <w:rsid w:val="00BD2BDD"/>
    <w:rsid w:val="00BD5CE4"/>
    <w:rsid w:val="00BD7947"/>
    <w:rsid w:val="00BE582E"/>
    <w:rsid w:val="00BE75C1"/>
    <w:rsid w:val="00BF0924"/>
    <w:rsid w:val="00BF09D7"/>
    <w:rsid w:val="00BF1E30"/>
    <w:rsid w:val="00BF40D5"/>
    <w:rsid w:val="00BF4968"/>
    <w:rsid w:val="00BF5C54"/>
    <w:rsid w:val="00BF5FBF"/>
    <w:rsid w:val="00BF622B"/>
    <w:rsid w:val="00BF6F1B"/>
    <w:rsid w:val="00BF7202"/>
    <w:rsid w:val="00C0312D"/>
    <w:rsid w:val="00C0472A"/>
    <w:rsid w:val="00C04F8C"/>
    <w:rsid w:val="00C26DA0"/>
    <w:rsid w:val="00C3044E"/>
    <w:rsid w:val="00C30CAF"/>
    <w:rsid w:val="00C32ACD"/>
    <w:rsid w:val="00C3354E"/>
    <w:rsid w:val="00C348DE"/>
    <w:rsid w:val="00C42D8E"/>
    <w:rsid w:val="00C45016"/>
    <w:rsid w:val="00C4593F"/>
    <w:rsid w:val="00C45A3B"/>
    <w:rsid w:val="00C51E1E"/>
    <w:rsid w:val="00C533DB"/>
    <w:rsid w:val="00C55557"/>
    <w:rsid w:val="00C56FA3"/>
    <w:rsid w:val="00C570DD"/>
    <w:rsid w:val="00C65C12"/>
    <w:rsid w:val="00C661E1"/>
    <w:rsid w:val="00C700A6"/>
    <w:rsid w:val="00C71BA1"/>
    <w:rsid w:val="00C71DDA"/>
    <w:rsid w:val="00C73554"/>
    <w:rsid w:val="00C73ECD"/>
    <w:rsid w:val="00C77BB3"/>
    <w:rsid w:val="00C77C18"/>
    <w:rsid w:val="00C84D17"/>
    <w:rsid w:val="00C850F9"/>
    <w:rsid w:val="00C8580B"/>
    <w:rsid w:val="00C9332B"/>
    <w:rsid w:val="00C95833"/>
    <w:rsid w:val="00C964F1"/>
    <w:rsid w:val="00C96637"/>
    <w:rsid w:val="00C97430"/>
    <w:rsid w:val="00CA1018"/>
    <w:rsid w:val="00CA2A2F"/>
    <w:rsid w:val="00CA2BD8"/>
    <w:rsid w:val="00CA3C31"/>
    <w:rsid w:val="00CA41AD"/>
    <w:rsid w:val="00CA5F5B"/>
    <w:rsid w:val="00CB1DE0"/>
    <w:rsid w:val="00CB244F"/>
    <w:rsid w:val="00CB4AD0"/>
    <w:rsid w:val="00CB513F"/>
    <w:rsid w:val="00CC16DB"/>
    <w:rsid w:val="00CC1FBE"/>
    <w:rsid w:val="00CC31A2"/>
    <w:rsid w:val="00CC4939"/>
    <w:rsid w:val="00CC4A68"/>
    <w:rsid w:val="00CC59D5"/>
    <w:rsid w:val="00CD014B"/>
    <w:rsid w:val="00CD144A"/>
    <w:rsid w:val="00CD2395"/>
    <w:rsid w:val="00CD2423"/>
    <w:rsid w:val="00CD4AB0"/>
    <w:rsid w:val="00CD54F4"/>
    <w:rsid w:val="00CD5B23"/>
    <w:rsid w:val="00CD690B"/>
    <w:rsid w:val="00CD75AF"/>
    <w:rsid w:val="00CE0E0B"/>
    <w:rsid w:val="00CE102F"/>
    <w:rsid w:val="00CE31F7"/>
    <w:rsid w:val="00CE3DFE"/>
    <w:rsid w:val="00CE428B"/>
    <w:rsid w:val="00CE4FF3"/>
    <w:rsid w:val="00CF1508"/>
    <w:rsid w:val="00D0205F"/>
    <w:rsid w:val="00D02AF5"/>
    <w:rsid w:val="00D072A1"/>
    <w:rsid w:val="00D07940"/>
    <w:rsid w:val="00D139A9"/>
    <w:rsid w:val="00D14784"/>
    <w:rsid w:val="00D178EF"/>
    <w:rsid w:val="00D17C1F"/>
    <w:rsid w:val="00D17EDE"/>
    <w:rsid w:val="00D23772"/>
    <w:rsid w:val="00D26F7F"/>
    <w:rsid w:val="00D31D83"/>
    <w:rsid w:val="00D3229D"/>
    <w:rsid w:val="00D3488C"/>
    <w:rsid w:val="00D376E1"/>
    <w:rsid w:val="00D403AB"/>
    <w:rsid w:val="00D41572"/>
    <w:rsid w:val="00D42146"/>
    <w:rsid w:val="00D43F42"/>
    <w:rsid w:val="00D44024"/>
    <w:rsid w:val="00D53549"/>
    <w:rsid w:val="00D54D03"/>
    <w:rsid w:val="00D56832"/>
    <w:rsid w:val="00D56921"/>
    <w:rsid w:val="00D56950"/>
    <w:rsid w:val="00D60361"/>
    <w:rsid w:val="00D603D4"/>
    <w:rsid w:val="00D62A0D"/>
    <w:rsid w:val="00D62AE9"/>
    <w:rsid w:val="00D62F62"/>
    <w:rsid w:val="00D66240"/>
    <w:rsid w:val="00D66858"/>
    <w:rsid w:val="00D67CD7"/>
    <w:rsid w:val="00D70200"/>
    <w:rsid w:val="00D720C1"/>
    <w:rsid w:val="00D72B4C"/>
    <w:rsid w:val="00D72F07"/>
    <w:rsid w:val="00D814B0"/>
    <w:rsid w:val="00D82A28"/>
    <w:rsid w:val="00D862A7"/>
    <w:rsid w:val="00D871ED"/>
    <w:rsid w:val="00D90012"/>
    <w:rsid w:val="00D94497"/>
    <w:rsid w:val="00D9751D"/>
    <w:rsid w:val="00D977A3"/>
    <w:rsid w:val="00DA5959"/>
    <w:rsid w:val="00DA62D4"/>
    <w:rsid w:val="00DA6E2C"/>
    <w:rsid w:val="00DA72FB"/>
    <w:rsid w:val="00DA7FA3"/>
    <w:rsid w:val="00DB3A14"/>
    <w:rsid w:val="00DB5F1C"/>
    <w:rsid w:val="00DB6B55"/>
    <w:rsid w:val="00DC073E"/>
    <w:rsid w:val="00DC497E"/>
    <w:rsid w:val="00DC659D"/>
    <w:rsid w:val="00DD0221"/>
    <w:rsid w:val="00DD5EF7"/>
    <w:rsid w:val="00DE0A59"/>
    <w:rsid w:val="00DE0E70"/>
    <w:rsid w:val="00DE22CC"/>
    <w:rsid w:val="00DE29A0"/>
    <w:rsid w:val="00DE4A57"/>
    <w:rsid w:val="00DF2CE7"/>
    <w:rsid w:val="00DF5A82"/>
    <w:rsid w:val="00DF6943"/>
    <w:rsid w:val="00DF69E7"/>
    <w:rsid w:val="00DF6A21"/>
    <w:rsid w:val="00E002F9"/>
    <w:rsid w:val="00E01339"/>
    <w:rsid w:val="00E025D0"/>
    <w:rsid w:val="00E037B7"/>
    <w:rsid w:val="00E04AD0"/>
    <w:rsid w:val="00E054A8"/>
    <w:rsid w:val="00E06A0D"/>
    <w:rsid w:val="00E11A96"/>
    <w:rsid w:val="00E1431D"/>
    <w:rsid w:val="00E14361"/>
    <w:rsid w:val="00E174AC"/>
    <w:rsid w:val="00E245B7"/>
    <w:rsid w:val="00E24CC1"/>
    <w:rsid w:val="00E255E9"/>
    <w:rsid w:val="00E26DED"/>
    <w:rsid w:val="00E30976"/>
    <w:rsid w:val="00E31CFD"/>
    <w:rsid w:val="00E347E5"/>
    <w:rsid w:val="00E37FCC"/>
    <w:rsid w:val="00E44249"/>
    <w:rsid w:val="00E44D36"/>
    <w:rsid w:val="00E46A2B"/>
    <w:rsid w:val="00E47081"/>
    <w:rsid w:val="00E517D6"/>
    <w:rsid w:val="00E526F4"/>
    <w:rsid w:val="00E5557B"/>
    <w:rsid w:val="00E57347"/>
    <w:rsid w:val="00E5740C"/>
    <w:rsid w:val="00E57B1B"/>
    <w:rsid w:val="00E60569"/>
    <w:rsid w:val="00E63268"/>
    <w:rsid w:val="00E650E6"/>
    <w:rsid w:val="00E65311"/>
    <w:rsid w:val="00E70B74"/>
    <w:rsid w:val="00E714F8"/>
    <w:rsid w:val="00E73373"/>
    <w:rsid w:val="00E77B65"/>
    <w:rsid w:val="00E8034C"/>
    <w:rsid w:val="00E8100B"/>
    <w:rsid w:val="00E812C0"/>
    <w:rsid w:val="00E84F9C"/>
    <w:rsid w:val="00E859CE"/>
    <w:rsid w:val="00E8694E"/>
    <w:rsid w:val="00E86E25"/>
    <w:rsid w:val="00E87BDC"/>
    <w:rsid w:val="00E9018B"/>
    <w:rsid w:val="00E9122D"/>
    <w:rsid w:val="00E9494F"/>
    <w:rsid w:val="00EA0634"/>
    <w:rsid w:val="00EA06A0"/>
    <w:rsid w:val="00EA3023"/>
    <w:rsid w:val="00EA3F10"/>
    <w:rsid w:val="00EA53EB"/>
    <w:rsid w:val="00EA63A1"/>
    <w:rsid w:val="00EA7B33"/>
    <w:rsid w:val="00EB0597"/>
    <w:rsid w:val="00EB1049"/>
    <w:rsid w:val="00EB2078"/>
    <w:rsid w:val="00EB67E9"/>
    <w:rsid w:val="00EB75BF"/>
    <w:rsid w:val="00EB7A51"/>
    <w:rsid w:val="00EC1D0E"/>
    <w:rsid w:val="00EC1E9D"/>
    <w:rsid w:val="00EC4E8F"/>
    <w:rsid w:val="00EC4E97"/>
    <w:rsid w:val="00EC5CD6"/>
    <w:rsid w:val="00ED03A7"/>
    <w:rsid w:val="00ED24CE"/>
    <w:rsid w:val="00ED3A06"/>
    <w:rsid w:val="00ED4C73"/>
    <w:rsid w:val="00ED5660"/>
    <w:rsid w:val="00ED6608"/>
    <w:rsid w:val="00ED6CCE"/>
    <w:rsid w:val="00ED7283"/>
    <w:rsid w:val="00ED7962"/>
    <w:rsid w:val="00EE1C08"/>
    <w:rsid w:val="00EE58FE"/>
    <w:rsid w:val="00EE6356"/>
    <w:rsid w:val="00EE6D57"/>
    <w:rsid w:val="00EE7B63"/>
    <w:rsid w:val="00EF0751"/>
    <w:rsid w:val="00EF3853"/>
    <w:rsid w:val="00EF391B"/>
    <w:rsid w:val="00EF46F0"/>
    <w:rsid w:val="00EF61E5"/>
    <w:rsid w:val="00EF69A0"/>
    <w:rsid w:val="00F014EF"/>
    <w:rsid w:val="00F03602"/>
    <w:rsid w:val="00F0751B"/>
    <w:rsid w:val="00F079CD"/>
    <w:rsid w:val="00F10591"/>
    <w:rsid w:val="00F115C9"/>
    <w:rsid w:val="00F1171B"/>
    <w:rsid w:val="00F122F3"/>
    <w:rsid w:val="00F14DEB"/>
    <w:rsid w:val="00F242F6"/>
    <w:rsid w:val="00F24D8F"/>
    <w:rsid w:val="00F24EED"/>
    <w:rsid w:val="00F30551"/>
    <w:rsid w:val="00F33FFD"/>
    <w:rsid w:val="00F44C96"/>
    <w:rsid w:val="00F51312"/>
    <w:rsid w:val="00F52089"/>
    <w:rsid w:val="00F5382A"/>
    <w:rsid w:val="00F54E3C"/>
    <w:rsid w:val="00F56D89"/>
    <w:rsid w:val="00F57344"/>
    <w:rsid w:val="00F576FE"/>
    <w:rsid w:val="00F606EE"/>
    <w:rsid w:val="00F62B26"/>
    <w:rsid w:val="00F6326E"/>
    <w:rsid w:val="00F71B20"/>
    <w:rsid w:val="00F756F9"/>
    <w:rsid w:val="00F802FC"/>
    <w:rsid w:val="00F806AC"/>
    <w:rsid w:val="00F814CC"/>
    <w:rsid w:val="00F85244"/>
    <w:rsid w:val="00F855FD"/>
    <w:rsid w:val="00F90F39"/>
    <w:rsid w:val="00F910C7"/>
    <w:rsid w:val="00F91114"/>
    <w:rsid w:val="00F91B66"/>
    <w:rsid w:val="00F9434E"/>
    <w:rsid w:val="00FA04EB"/>
    <w:rsid w:val="00FA0965"/>
    <w:rsid w:val="00FA1F11"/>
    <w:rsid w:val="00FA6CA1"/>
    <w:rsid w:val="00FA736F"/>
    <w:rsid w:val="00FA7584"/>
    <w:rsid w:val="00FB3485"/>
    <w:rsid w:val="00FB5554"/>
    <w:rsid w:val="00FB5B11"/>
    <w:rsid w:val="00FC1E7F"/>
    <w:rsid w:val="00FC7A77"/>
    <w:rsid w:val="00FD1182"/>
    <w:rsid w:val="00FD14AF"/>
    <w:rsid w:val="00FD298B"/>
    <w:rsid w:val="00FD7BE3"/>
    <w:rsid w:val="00FD7E0B"/>
    <w:rsid w:val="00FD7E7E"/>
    <w:rsid w:val="00FE39A0"/>
    <w:rsid w:val="00FE4605"/>
    <w:rsid w:val="00FE5D75"/>
    <w:rsid w:val="00FF2170"/>
    <w:rsid w:val="00FF258C"/>
    <w:rsid w:val="00FF27A9"/>
    <w:rsid w:val="00FF2DE9"/>
    <w:rsid w:val="00FF3D71"/>
    <w:rsid w:val="00FF4AF6"/>
    <w:rsid w:val="00FF658C"/>
    <w:rsid w:val="00FF6C20"/>
    <w:rsid w:val="016FC977"/>
    <w:rsid w:val="01B4FEE6"/>
    <w:rsid w:val="02243006"/>
    <w:rsid w:val="022F4263"/>
    <w:rsid w:val="02517255"/>
    <w:rsid w:val="0334F1F3"/>
    <w:rsid w:val="038098EA"/>
    <w:rsid w:val="0466823F"/>
    <w:rsid w:val="048E1B86"/>
    <w:rsid w:val="04A40A99"/>
    <w:rsid w:val="058DD8E1"/>
    <w:rsid w:val="05C589F8"/>
    <w:rsid w:val="069F2340"/>
    <w:rsid w:val="073D34C3"/>
    <w:rsid w:val="07E5C681"/>
    <w:rsid w:val="08E12446"/>
    <w:rsid w:val="08F82A93"/>
    <w:rsid w:val="09383A70"/>
    <w:rsid w:val="0BAEE799"/>
    <w:rsid w:val="0CB7ED75"/>
    <w:rsid w:val="0D1994F1"/>
    <w:rsid w:val="0D36461C"/>
    <w:rsid w:val="0D3C429F"/>
    <w:rsid w:val="0DEA4BDF"/>
    <w:rsid w:val="0ED2F0EA"/>
    <w:rsid w:val="0EEF1681"/>
    <w:rsid w:val="0F2BED45"/>
    <w:rsid w:val="0F36F4DD"/>
    <w:rsid w:val="0F4877E2"/>
    <w:rsid w:val="0F6624AC"/>
    <w:rsid w:val="0F7631DE"/>
    <w:rsid w:val="0FDD4F1D"/>
    <w:rsid w:val="111CE1CB"/>
    <w:rsid w:val="113804C0"/>
    <w:rsid w:val="119C96E2"/>
    <w:rsid w:val="14583F5C"/>
    <w:rsid w:val="145CC8F9"/>
    <w:rsid w:val="157B1DD0"/>
    <w:rsid w:val="16254878"/>
    <w:rsid w:val="169C33EF"/>
    <w:rsid w:val="16A6DA19"/>
    <w:rsid w:val="16CFA256"/>
    <w:rsid w:val="173BEBC0"/>
    <w:rsid w:val="195D52B4"/>
    <w:rsid w:val="19B06620"/>
    <w:rsid w:val="1A3CA5AF"/>
    <w:rsid w:val="1A41DC8C"/>
    <w:rsid w:val="1A6738B1"/>
    <w:rsid w:val="1A76C228"/>
    <w:rsid w:val="1AF84121"/>
    <w:rsid w:val="1B2B8C7A"/>
    <w:rsid w:val="1C7166A5"/>
    <w:rsid w:val="1C7F7E2E"/>
    <w:rsid w:val="1C989C29"/>
    <w:rsid w:val="1CD12C3D"/>
    <w:rsid w:val="1CD80FD2"/>
    <w:rsid w:val="1D14AE15"/>
    <w:rsid w:val="1E079B3E"/>
    <w:rsid w:val="1E5A95DE"/>
    <w:rsid w:val="1F42896F"/>
    <w:rsid w:val="1F4C1230"/>
    <w:rsid w:val="20E363BA"/>
    <w:rsid w:val="213EAC96"/>
    <w:rsid w:val="215E22E5"/>
    <w:rsid w:val="229EBF59"/>
    <w:rsid w:val="23E1D5B5"/>
    <w:rsid w:val="24BB5AA3"/>
    <w:rsid w:val="24BE9F9B"/>
    <w:rsid w:val="258C53A1"/>
    <w:rsid w:val="263E04E5"/>
    <w:rsid w:val="2688D23C"/>
    <w:rsid w:val="26A9C12F"/>
    <w:rsid w:val="27320803"/>
    <w:rsid w:val="297578F6"/>
    <w:rsid w:val="29E4F7FA"/>
    <w:rsid w:val="29E9ED7A"/>
    <w:rsid w:val="2A4DC4E3"/>
    <w:rsid w:val="2A9C3B88"/>
    <w:rsid w:val="2B07BD5B"/>
    <w:rsid w:val="2B104EC5"/>
    <w:rsid w:val="2F0F02F3"/>
    <w:rsid w:val="2F3555E5"/>
    <w:rsid w:val="302BD327"/>
    <w:rsid w:val="306F89A5"/>
    <w:rsid w:val="30A27D5E"/>
    <w:rsid w:val="30B4408D"/>
    <w:rsid w:val="310D6D12"/>
    <w:rsid w:val="3382512B"/>
    <w:rsid w:val="33BAB1C6"/>
    <w:rsid w:val="33E71F96"/>
    <w:rsid w:val="33F08010"/>
    <w:rsid w:val="341D3C3F"/>
    <w:rsid w:val="3443AFDF"/>
    <w:rsid w:val="346C6C7A"/>
    <w:rsid w:val="34CBD717"/>
    <w:rsid w:val="34F913D2"/>
    <w:rsid w:val="36331617"/>
    <w:rsid w:val="36B43ADF"/>
    <w:rsid w:val="36C8CDD5"/>
    <w:rsid w:val="36FF2C1C"/>
    <w:rsid w:val="37A64452"/>
    <w:rsid w:val="37E63973"/>
    <w:rsid w:val="389DD22F"/>
    <w:rsid w:val="38D77691"/>
    <w:rsid w:val="38DC6251"/>
    <w:rsid w:val="38E7A1EB"/>
    <w:rsid w:val="395D20DE"/>
    <w:rsid w:val="39841283"/>
    <w:rsid w:val="3AD4DFFE"/>
    <w:rsid w:val="3BF73AAF"/>
    <w:rsid w:val="3C43CEF9"/>
    <w:rsid w:val="3C466523"/>
    <w:rsid w:val="3C663C1A"/>
    <w:rsid w:val="3C9BC931"/>
    <w:rsid w:val="3DC8EA8C"/>
    <w:rsid w:val="3DEA8ECA"/>
    <w:rsid w:val="3E1D0F8E"/>
    <w:rsid w:val="3F083811"/>
    <w:rsid w:val="3F4ABDD6"/>
    <w:rsid w:val="3FEA2CC8"/>
    <w:rsid w:val="407A6F49"/>
    <w:rsid w:val="40E437CE"/>
    <w:rsid w:val="4115C951"/>
    <w:rsid w:val="427A4242"/>
    <w:rsid w:val="430C04E0"/>
    <w:rsid w:val="4388B91A"/>
    <w:rsid w:val="45281720"/>
    <w:rsid w:val="456D1215"/>
    <w:rsid w:val="474CAC03"/>
    <w:rsid w:val="47DBB839"/>
    <w:rsid w:val="4806C0F6"/>
    <w:rsid w:val="493668C1"/>
    <w:rsid w:val="49CE331D"/>
    <w:rsid w:val="4AAA542F"/>
    <w:rsid w:val="4B2B6AA3"/>
    <w:rsid w:val="4BE57CEE"/>
    <w:rsid w:val="4C1C68A3"/>
    <w:rsid w:val="4CF911A0"/>
    <w:rsid w:val="4DDC87E8"/>
    <w:rsid w:val="4DEE2F2D"/>
    <w:rsid w:val="4DF0822A"/>
    <w:rsid w:val="4E50B3F4"/>
    <w:rsid w:val="4F00F80C"/>
    <w:rsid w:val="4FD774C4"/>
    <w:rsid w:val="50F4B6E6"/>
    <w:rsid w:val="50F83D65"/>
    <w:rsid w:val="51918227"/>
    <w:rsid w:val="51B4B860"/>
    <w:rsid w:val="52803521"/>
    <w:rsid w:val="53813F79"/>
    <w:rsid w:val="53FDD0E5"/>
    <w:rsid w:val="546FD2C5"/>
    <w:rsid w:val="55530FDC"/>
    <w:rsid w:val="56795DD1"/>
    <w:rsid w:val="56BFB0B6"/>
    <w:rsid w:val="576EC24A"/>
    <w:rsid w:val="57978176"/>
    <w:rsid w:val="57C8DC3C"/>
    <w:rsid w:val="584B9532"/>
    <w:rsid w:val="58F4C9DA"/>
    <w:rsid w:val="5B5D3B95"/>
    <w:rsid w:val="5B92437F"/>
    <w:rsid w:val="5BE1F106"/>
    <w:rsid w:val="5C6220B8"/>
    <w:rsid w:val="5C726EE8"/>
    <w:rsid w:val="5CE1FF6A"/>
    <w:rsid w:val="5D213169"/>
    <w:rsid w:val="5D50C99D"/>
    <w:rsid w:val="5D9EFE41"/>
    <w:rsid w:val="5E78ADA0"/>
    <w:rsid w:val="5FEF3A3D"/>
    <w:rsid w:val="5FF82039"/>
    <w:rsid w:val="5FF85F90"/>
    <w:rsid w:val="607E8F23"/>
    <w:rsid w:val="61A2484C"/>
    <w:rsid w:val="61E965A5"/>
    <w:rsid w:val="622214F7"/>
    <w:rsid w:val="62540964"/>
    <w:rsid w:val="634D5469"/>
    <w:rsid w:val="645440B7"/>
    <w:rsid w:val="64656A2A"/>
    <w:rsid w:val="64C3FD84"/>
    <w:rsid w:val="64D5E759"/>
    <w:rsid w:val="6588FE05"/>
    <w:rsid w:val="65ED6CE8"/>
    <w:rsid w:val="65F9FCD2"/>
    <w:rsid w:val="66C38C1C"/>
    <w:rsid w:val="68B11C7B"/>
    <w:rsid w:val="690AD51B"/>
    <w:rsid w:val="6919C86C"/>
    <w:rsid w:val="6A287D05"/>
    <w:rsid w:val="6AB4B7C7"/>
    <w:rsid w:val="6B138103"/>
    <w:rsid w:val="6BDCAF67"/>
    <w:rsid w:val="6BDD5338"/>
    <w:rsid w:val="6C413E1D"/>
    <w:rsid w:val="6D40ABAE"/>
    <w:rsid w:val="6DC51A06"/>
    <w:rsid w:val="6E2544BB"/>
    <w:rsid w:val="6E4BF495"/>
    <w:rsid w:val="6E6AD5E8"/>
    <w:rsid w:val="6EF76F60"/>
    <w:rsid w:val="6F3F76CE"/>
    <w:rsid w:val="6FB55CFF"/>
    <w:rsid w:val="701BB868"/>
    <w:rsid w:val="71BB48AF"/>
    <w:rsid w:val="71EDB369"/>
    <w:rsid w:val="722E3CB0"/>
    <w:rsid w:val="7293C1ED"/>
    <w:rsid w:val="72F42720"/>
    <w:rsid w:val="737BF233"/>
    <w:rsid w:val="73D28970"/>
    <w:rsid w:val="7441F15C"/>
    <w:rsid w:val="755F12AE"/>
    <w:rsid w:val="7574D2AB"/>
    <w:rsid w:val="75B7B05E"/>
    <w:rsid w:val="75D2CFA6"/>
    <w:rsid w:val="763D83AC"/>
    <w:rsid w:val="7691E373"/>
    <w:rsid w:val="77B61AFF"/>
    <w:rsid w:val="7821765C"/>
    <w:rsid w:val="78BD2C20"/>
    <w:rsid w:val="78CC9615"/>
    <w:rsid w:val="78D87C44"/>
    <w:rsid w:val="78E37C20"/>
    <w:rsid w:val="793A7A17"/>
    <w:rsid w:val="799FA5CA"/>
    <w:rsid w:val="79F85E40"/>
    <w:rsid w:val="7A688D96"/>
    <w:rsid w:val="7A69A660"/>
    <w:rsid w:val="7BBFAB49"/>
    <w:rsid w:val="7BC44E54"/>
    <w:rsid w:val="7CBAE298"/>
    <w:rsid w:val="7CDEC266"/>
    <w:rsid w:val="7E9E6948"/>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C603B"/>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CommentReference" w:customStyle="1">
    <w:name w:val="Comment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CommentSubject" w:customStyle="1">
    <w:name w:val="Comment Subject"/>
    <w:basedOn w:val="CommentText"/>
    <w:next w:val="CommentText"/>
    <w:link w:val="CommentSubjectChar"/>
    <w:uiPriority w:val="99"/>
    <w:semiHidden/>
    <w:unhideWhenUsed/>
    <w:rPr>
      <w:b/>
      <w:bCs/>
    </w:rPr>
  </w:style>
  <w:style w:type="paragraph" w:styleId="CommentText" w:customStyle="1">
    <w:name w:val="Comment Text"/>
    <w:basedOn w:val="Normal0"/>
    <w:link w:val="CommentTextChar"/>
    <w:uiPriority w:val="99"/>
    <w:semiHidden/>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1" w:customStyle="1">
    <w:name w:val="Table Normal1"/>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CommentTextChar" w:customStyle="1">
    <w:name w:val="Comment Text Char"/>
    <w:basedOn w:val="Fuentedeprrafopredeter"/>
    <w:link w:val="CommentText"/>
    <w:uiPriority w:val="99"/>
    <w:semiHidden/>
    <w:qFormat/>
    <w:rPr>
      <w:sz w:val="20"/>
      <w:szCs w:val="20"/>
    </w:rPr>
  </w:style>
  <w:style w:type="character" w:styleId="CommentSubjectChar" w:customStyle="1">
    <w:name w:val="Comment Subject Char"/>
    <w:basedOn w:val="CommentTextChar"/>
    <w:link w:val="CommentSubject"/>
    <w:uiPriority w:val="99"/>
    <w:semiHidden/>
    <w:qFormat/>
    <w:rPr>
      <w:b/>
      <w:bCs/>
      <w:sz w:val="20"/>
      <w:szCs w:val="20"/>
    </w:rPr>
  </w:style>
  <w:style w:type="table" w:styleId="Style44" w:customStyle="1">
    <w:name w:val="_Style 44"/>
    <w:basedOn w:val="TableNormal1"/>
    <w:qFormat/>
    <w:rPr>
      <w:b/>
      <w:sz w:val="24"/>
      <w:szCs w:val="24"/>
    </w:rPr>
    <w:tblPr>
      <w:tblCellMar>
        <w:left w:w="115" w:type="dxa"/>
        <w:right w:w="115" w:type="dxa"/>
      </w:tblCellMar>
    </w:tblPr>
    <w:tcPr>
      <w:shd w:val="clear" w:color="auto" w:fill="EDF2F8"/>
    </w:tcPr>
  </w:style>
  <w:style w:type="table" w:styleId="Style45" w:customStyle="1">
    <w:name w:val="_Style 45"/>
    <w:basedOn w:val="TableNormal1"/>
    <w:qFormat/>
    <w:rPr>
      <w:b/>
      <w:sz w:val="24"/>
      <w:szCs w:val="24"/>
    </w:rPr>
    <w:tblPr>
      <w:tblCellMar>
        <w:left w:w="115" w:type="dxa"/>
        <w:right w:w="115" w:type="dxa"/>
      </w:tblCellMar>
    </w:tblPr>
    <w:tcPr>
      <w:shd w:val="clear" w:color="auto" w:fill="EDF2F8"/>
    </w:tcPr>
  </w:style>
  <w:style w:type="table" w:styleId="Style46" w:customStyle="1">
    <w:name w:val="_Style 46"/>
    <w:basedOn w:val="TableNormal1"/>
    <w:qFormat/>
    <w:rPr>
      <w:b/>
      <w:sz w:val="24"/>
      <w:szCs w:val="24"/>
    </w:rPr>
    <w:tblPr>
      <w:tblCellMar>
        <w:left w:w="115" w:type="dxa"/>
        <w:right w:w="115" w:type="dxa"/>
      </w:tblCellMar>
    </w:tblPr>
    <w:tcPr>
      <w:shd w:val="clear" w:color="auto" w:fill="EDF2F8"/>
    </w:tcPr>
  </w:style>
  <w:style w:type="table" w:styleId="Style47" w:customStyle="1">
    <w:name w:val="_Style 47"/>
    <w:basedOn w:val="TableNormal1"/>
    <w:qFormat/>
    <w:rPr>
      <w:b/>
      <w:sz w:val="24"/>
      <w:szCs w:val="24"/>
    </w:rPr>
    <w:tblPr>
      <w:tblCellMar>
        <w:left w:w="115" w:type="dxa"/>
        <w:right w:w="115" w:type="dxa"/>
      </w:tblCellMar>
    </w:tblPr>
    <w:tcPr>
      <w:shd w:val="clear" w:color="auto" w:fill="EDF2F8"/>
    </w:tcPr>
  </w:style>
  <w:style w:type="table" w:styleId="Style48" w:customStyle="1">
    <w:name w:val="_Style 48"/>
    <w:basedOn w:val="TableNormal1"/>
    <w:tblPr>
      <w:tblCellMar>
        <w:left w:w="70" w:type="dxa"/>
        <w:right w:w="70" w:type="dxa"/>
      </w:tblCellMar>
    </w:tblPr>
  </w:style>
  <w:style w:type="table" w:styleId="Style49" w:customStyle="1">
    <w:name w:val="_Style 49"/>
    <w:basedOn w:val="TableNormal1"/>
    <w:qFormat/>
    <w:tblPr>
      <w:tblCellMar>
        <w:top w:w="15" w:type="dxa"/>
        <w:left w:w="15" w:type="dxa"/>
        <w:bottom w:w="15" w:type="dxa"/>
        <w:right w:w="15" w:type="dxa"/>
      </w:tblCellMar>
    </w:tblPr>
  </w:style>
  <w:style w:type="table" w:styleId="Style50" w:customStyle="1">
    <w:name w:val="_Style 50"/>
    <w:basedOn w:val="TableNormal1"/>
    <w:qFormat/>
    <w:tblPr>
      <w:tblCellMar>
        <w:top w:w="15" w:type="dxa"/>
        <w:left w:w="15" w:type="dxa"/>
        <w:bottom w:w="15" w:type="dxa"/>
        <w:right w:w="15" w:type="dxa"/>
      </w:tblCellMar>
    </w:tblPr>
  </w:style>
  <w:style w:type="table" w:styleId="Style51" w:customStyle="1">
    <w:name w:val="_Style 51"/>
    <w:basedOn w:val="TableNormal1"/>
    <w:qFormat/>
    <w:tblPr>
      <w:tblCellMar>
        <w:left w:w="115" w:type="dxa"/>
        <w:right w:w="115" w:type="dxa"/>
      </w:tblCellMar>
    </w:tblPr>
  </w:style>
  <w:style w:type="table" w:styleId="Style52" w:customStyle="1">
    <w:name w:val="_Style 52"/>
    <w:basedOn w:val="TableNormal1"/>
    <w:qFormat/>
    <w:tblPr>
      <w:tblCellMar>
        <w:left w:w="115" w:type="dxa"/>
        <w:right w:w="115" w:type="dxa"/>
      </w:tblCellMar>
    </w:tblPr>
  </w:style>
  <w:style w:type="table" w:styleId="Style53" w:customStyle="1">
    <w:name w:val="_Style 53"/>
    <w:basedOn w:val="TableNormal1"/>
    <w:qFormat/>
    <w:rPr>
      <w:b/>
      <w:sz w:val="24"/>
      <w:szCs w:val="24"/>
    </w:rPr>
    <w:tblPr>
      <w:tblCellMar>
        <w:left w:w="115" w:type="dxa"/>
        <w:right w:w="115" w:type="dxa"/>
      </w:tblCellMar>
    </w:tblPr>
    <w:tcPr>
      <w:shd w:val="clear" w:color="auto" w:fill="EDF2F8"/>
    </w:tcPr>
  </w:style>
  <w:style w:type="table" w:styleId="Style54" w:customStyle="1">
    <w:name w:val="_Style 54"/>
    <w:basedOn w:val="TableNormal1"/>
    <w:qFormat/>
    <w:rPr>
      <w:b/>
      <w:sz w:val="24"/>
      <w:szCs w:val="24"/>
    </w:rPr>
    <w:tblPr>
      <w:tblCellMar>
        <w:left w:w="115" w:type="dxa"/>
        <w:right w:w="115" w:type="dxa"/>
      </w:tblCellMar>
    </w:tblPr>
    <w:tcPr>
      <w:shd w:val="clear" w:color="auto" w:fill="EDF2F8"/>
    </w:tcPr>
  </w:style>
  <w:style w:type="table" w:styleId="Style55" w:customStyle="1">
    <w:name w:val="_Style 55"/>
    <w:basedOn w:val="TableNormal1"/>
    <w:qFormat/>
    <w:rPr>
      <w:b/>
      <w:sz w:val="24"/>
      <w:szCs w:val="24"/>
    </w:rPr>
    <w:tblPr>
      <w:tblCellMar>
        <w:left w:w="115" w:type="dxa"/>
        <w:right w:w="115" w:type="dxa"/>
      </w:tblCellMar>
    </w:tblPr>
    <w:tcPr>
      <w:shd w:val="clear" w:color="auto" w:fill="EDF2F8"/>
    </w:tcPr>
  </w:style>
  <w:style w:type="table" w:styleId="Style56" w:customStyle="1">
    <w:name w:val="_Style 56"/>
    <w:basedOn w:val="TableNormal1"/>
    <w:qFormat/>
    <w:rPr>
      <w:b/>
      <w:sz w:val="24"/>
      <w:szCs w:val="24"/>
    </w:rPr>
    <w:tblPr>
      <w:tblCellMar>
        <w:left w:w="115" w:type="dxa"/>
        <w:right w:w="115" w:type="dxa"/>
      </w:tblCellMar>
    </w:tblPr>
    <w:tcPr>
      <w:shd w:val="clear" w:color="auto" w:fill="EDF2F8"/>
    </w:tcPr>
  </w:style>
  <w:style w:type="table" w:styleId="Style57" w:customStyle="1">
    <w:name w:val="_Style 57"/>
    <w:basedOn w:val="TableNormal1"/>
    <w:qFormat/>
    <w:rPr>
      <w:b/>
      <w:sz w:val="24"/>
      <w:szCs w:val="24"/>
    </w:rPr>
    <w:tblPr>
      <w:tblCellMar>
        <w:left w:w="115" w:type="dxa"/>
        <w:right w:w="115" w:type="dxa"/>
      </w:tblCellMar>
    </w:tblPr>
    <w:tcPr>
      <w:shd w:val="clear" w:color="auto" w:fill="EDF2F8"/>
    </w:tcPr>
  </w:style>
  <w:style w:type="table" w:styleId="Style58" w:customStyle="1">
    <w:name w:val="_Style 58"/>
    <w:basedOn w:val="TableNormal1"/>
    <w:qFormat/>
    <w:rPr>
      <w:b/>
      <w:sz w:val="24"/>
      <w:szCs w:val="24"/>
    </w:rPr>
    <w:tblPr>
      <w:tblCellMar>
        <w:left w:w="115" w:type="dxa"/>
        <w:right w:w="115" w:type="dxa"/>
      </w:tblCellMar>
    </w:tblPr>
    <w:tcPr>
      <w:shd w:val="clear" w:color="auto" w:fill="EDF2F8"/>
    </w:tcPr>
  </w:style>
  <w:style w:type="table" w:styleId="Style59" w:customStyle="1">
    <w:name w:val="_Style 59"/>
    <w:basedOn w:val="TableNormal1"/>
    <w:qFormat/>
    <w:rPr>
      <w:b/>
      <w:sz w:val="24"/>
      <w:szCs w:val="24"/>
    </w:rPr>
    <w:tblPr>
      <w:tblCellMar>
        <w:left w:w="115" w:type="dxa"/>
        <w:right w:w="115" w:type="dxa"/>
      </w:tblCellMar>
    </w:tblPr>
    <w:tcPr>
      <w:shd w:val="clear" w:color="auto" w:fill="EDF2F8"/>
    </w:tcPr>
  </w:style>
  <w:style w:type="table" w:styleId="Style60" w:customStyle="1">
    <w:name w:val="_Style 60"/>
    <w:basedOn w:val="TableNormal1"/>
    <w:qFormat/>
    <w:rPr>
      <w:b/>
      <w:sz w:val="24"/>
      <w:szCs w:val="24"/>
    </w:rPr>
    <w:tblPr>
      <w:tblCellMar>
        <w:left w:w="115" w:type="dxa"/>
        <w:right w:w="115" w:type="dxa"/>
      </w:tblCellMar>
    </w:tblPr>
    <w:tcPr>
      <w:shd w:val="clear" w:color="auto" w:fill="EDF2F8"/>
    </w:tcPr>
  </w:style>
  <w:style w:type="table" w:styleId="Style61" w:customStyle="1">
    <w:name w:val="_Style 61"/>
    <w:basedOn w:val="TableNormal1"/>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tulo2Car" w:customStyle="1">
    <w:name w:val="Título 2 Car"/>
    <w:basedOn w:val="Fuentedeprrafopredeter"/>
    <w:link w:val="Ttulo2"/>
    <w:uiPriority w:val="9"/>
    <w:rsid w:val="00FE4605"/>
    <w:rPr>
      <w:sz w:val="32"/>
      <w:szCs w:val="32"/>
      <w:lang w:val="es-CO" w:eastAsia="ja-JP"/>
    </w:rPr>
  </w:style>
  <w:style w:type="character" w:styleId="UnresolvedMention" w:customStyle="1">
    <w:name w:val="Unresolved Mention"/>
    <w:basedOn w:val="Fuentedeprrafopredeter"/>
    <w:uiPriority w:val="99"/>
    <w:semiHidden/>
    <w:unhideWhenUsed/>
    <w:rsid w:val="00A80289"/>
    <w:rPr>
      <w:color w:val="605E5C"/>
      <w:shd w:val="clear" w:color="auto" w:fill="E1DFDD"/>
    </w:rPr>
  </w:style>
  <w:style w:type="table" w:styleId="Tabladecuadrcula3-nfasis3">
    <w:name w:val="Grid Table 3 Accent 3"/>
    <w:basedOn w:val="Tablanormal"/>
    <w:uiPriority w:val="48"/>
    <w:rsid w:val="00E30976"/>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ladecuadrcula4-nfasis3">
    <w:name w:val="Grid Table 4 Accent 3"/>
    <w:basedOn w:val="Tablanormal"/>
    <w:uiPriority w:val="49"/>
    <w:rsid w:val="00E30976"/>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Refdecomentario">
    <w:name w:val="annotation reference"/>
    <w:basedOn w:val="Fuentedeprrafopredeter"/>
    <w:uiPriority w:val="99"/>
    <w:semiHidden/>
    <w:unhideWhenUsed/>
    <w:qFormat/>
    <w:rsid w:val="00276F4F"/>
    <w:rPr>
      <w:sz w:val="16"/>
      <w:szCs w:val="16"/>
    </w:rPr>
  </w:style>
  <w:style w:type="paragraph" w:styleId="Textocomentario">
    <w:name w:val="annotation text"/>
    <w:basedOn w:val="Normal"/>
    <w:link w:val="TextocomentarioCar"/>
    <w:uiPriority w:val="99"/>
    <w:unhideWhenUsed/>
    <w:qFormat/>
    <w:rsid w:val="00276F4F"/>
    <w:pPr>
      <w:spacing w:line="240" w:lineRule="auto"/>
    </w:pPr>
    <w:rPr>
      <w:sz w:val="20"/>
      <w:szCs w:val="20"/>
    </w:rPr>
  </w:style>
  <w:style w:type="character" w:styleId="TextocomentarioCar" w:customStyle="1">
    <w:name w:val="Texto comentario Car"/>
    <w:basedOn w:val="Fuentedeprrafopredeter"/>
    <w:link w:val="Textocomentario"/>
    <w:uiPriority w:val="99"/>
    <w:rsid w:val="00276F4F"/>
    <w:rPr>
      <w:lang w:val="es-CO" w:eastAsia="ja-JP"/>
    </w:rPr>
  </w:style>
  <w:style w:type="paragraph" w:styleId="Asuntodelcomentario">
    <w:name w:val="annotation subject"/>
    <w:basedOn w:val="Textocomentario"/>
    <w:next w:val="Textocomentario"/>
    <w:link w:val="AsuntodelcomentarioCar"/>
    <w:uiPriority w:val="99"/>
    <w:semiHidden/>
    <w:unhideWhenUsed/>
    <w:rsid w:val="00276F4F"/>
    <w:rPr>
      <w:b/>
      <w:bCs/>
    </w:rPr>
  </w:style>
  <w:style w:type="character" w:styleId="AsuntodelcomentarioCar" w:customStyle="1">
    <w:name w:val="Asunto del comentario Car"/>
    <w:basedOn w:val="TextocomentarioCar"/>
    <w:link w:val="Asuntodelcomentario"/>
    <w:uiPriority w:val="99"/>
    <w:semiHidden/>
    <w:rsid w:val="00276F4F"/>
    <w:rPr>
      <w:b/>
      <w:bCs/>
      <w:lang w:val="es-CO" w:eastAsia="ja-JP"/>
    </w:rPr>
  </w:style>
  <w:style w:type="table" w:styleId="Tabladecuadrcula4">
    <w:name w:val="Grid Table 4"/>
    <w:basedOn w:val="Tablanormal"/>
    <w:uiPriority w:val="49"/>
    <w:rsid w:val="00AB7BE8"/>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18" Type="http://schemas.openxmlformats.org/officeDocument/2006/relationships/image" Target="media/image19.png"/><Relationship Id="rId26" Type="http://schemas.openxmlformats.org/officeDocument/2006/relationships/image" Target="media/image27.png"/><Relationship Id="rId39" Type="http://schemas.openxmlformats.org/officeDocument/2006/relationships/image" Target="media/image40.png"/><Relationship Id="rId3" Type="http://schemas.openxmlformats.org/officeDocument/2006/relationships/image" Target="media/image3.png"/><Relationship Id="rId21" Type="http://schemas.openxmlformats.org/officeDocument/2006/relationships/image" Target="media/image22.png"/><Relationship Id="rId34" Type="http://schemas.openxmlformats.org/officeDocument/2006/relationships/image" Target="media/image35.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8.png"/><Relationship Id="rId25" Type="http://schemas.openxmlformats.org/officeDocument/2006/relationships/image" Target="media/image26.png"/><Relationship Id="rId33" Type="http://schemas.openxmlformats.org/officeDocument/2006/relationships/image" Target="media/image34.png"/><Relationship Id="rId38" Type="http://schemas.openxmlformats.org/officeDocument/2006/relationships/image" Target="media/image39.png"/><Relationship Id="rId2" Type="http://schemas.openxmlformats.org/officeDocument/2006/relationships/image" Target="media/image2.png"/><Relationship Id="rId16" Type="http://schemas.openxmlformats.org/officeDocument/2006/relationships/image" Target="media/image17.png"/><Relationship Id="rId20" Type="http://schemas.openxmlformats.org/officeDocument/2006/relationships/image" Target="media/image21.png"/><Relationship Id="rId29" Type="http://schemas.openxmlformats.org/officeDocument/2006/relationships/image" Target="media/image30.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5.png"/><Relationship Id="rId32" Type="http://schemas.openxmlformats.org/officeDocument/2006/relationships/image" Target="media/image33.png"/><Relationship Id="rId37" Type="http://schemas.openxmlformats.org/officeDocument/2006/relationships/image" Target="media/image38.png"/><Relationship Id="rId5" Type="http://schemas.openxmlformats.org/officeDocument/2006/relationships/image" Target="media/image5.png"/><Relationship Id="rId15" Type="http://schemas.openxmlformats.org/officeDocument/2006/relationships/image" Target="media/image16.png"/><Relationship Id="rId23" Type="http://schemas.openxmlformats.org/officeDocument/2006/relationships/image" Target="media/image24.png"/><Relationship Id="rId28" Type="http://schemas.openxmlformats.org/officeDocument/2006/relationships/image" Target="media/image29.png"/><Relationship Id="rId36" Type="http://schemas.openxmlformats.org/officeDocument/2006/relationships/hyperlink" Target="https://www.magnific.com/free-vector/gradient-infographics-template_20885098.htm" TargetMode="External"/><Relationship Id="rId10" Type="http://schemas.openxmlformats.org/officeDocument/2006/relationships/image" Target="media/image10.png"/><Relationship Id="rId19" Type="http://schemas.openxmlformats.org/officeDocument/2006/relationships/image" Target="media/image20.png"/><Relationship Id="rId31" Type="http://schemas.openxmlformats.org/officeDocument/2006/relationships/image" Target="media/image32.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3.png"/><Relationship Id="rId27" Type="http://schemas.openxmlformats.org/officeDocument/2006/relationships/image" Target="media/image28.png"/><Relationship Id="rId30" Type="http://schemas.openxmlformats.org/officeDocument/2006/relationships/image" Target="media/image31.png"/><Relationship Id="rId35" Type="http://schemas.openxmlformats.org/officeDocument/2006/relationships/image" Target="media/image36.png"/></Relationship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comments" Target="comments.xml" Id="rId13" /><Relationship Type="http://schemas.openxmlformats.org/officeDocument/2006/relationships/diagramColors" Target="diagrams/colors1.xml" Id="rId18" /><Relationship Type="http://schemas.openxmlformats.org/officeDocument/2006/relationships/diagramData" Target="diagrams/data3.xml" Id="rId26" /><Relationship Type="http://schemas.openxmlformats.org/officeDocument/2006/relationships/hyperlink" Target="https://www.funcionpublica.gov.co/eva/gestornormativo/norma.php?i=4125" TargetMode="External" Id="rId39" /><Relationship Type="http://schemas.openxmlformats.org/officeDocument/2006/relationships/customXml" Target="../customXml/item3.xml" Id="rId3" /><Relationship Type="http://schemas.openxmlformats.org/officeDocument/2006/relationships/diagramData" Target="diagrams/data2.xml" Id="rId21" /><Relationship Type="http://schemas.openxmlformats.org/officeDocument/2006/relationships/diagramColors" Target="diagrams/colors4.xml" Id="rId34" /><Relationship Type="http://schemas.openxmlformats.org/officeDocument/2006/relationships/footer" Target="footer1.xml" Id="rId42" /><Relationship Type="http://schemas.microsoft.com/office/2016/09/relationships/commentsIds" Target="commentsIds.xml" Id="rId47"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diagramQuickStyle" Target="diagrams/quickStyle1.xml" Id="rId17" /><Relationship Type="http://schemas.microsoft.com/office/2007/relationships/diagramDrawing" Target="diagrams/drawing2.xml" Id="rId25" /><Relationship Type="http://schemas.openxmlformats.org/officeDocument/2006/relationships/diagramQuickStyle" Target="diagrams/quickStyle4.xml" Id="rId33" /><Relationship Type="http://schemas.openxmlformats.org/officeDocument/2006/relationships/image" Target="media/image42.png" Id="rId38" /><Relationship Type="http://schemas.microsoft.com/office/2018/08/relationships/commentsExtensible" Target="commentsExtensible.xml" Id="rId46" /><Relationship Type="http://schemas.openxmlformats.org/officeDocument/2006/relationships/customXml" Target="../customXml/item2.xml" Id="rId2" /><Relationship Type="http://schemas.openxmlformats.org/officeDocument/2006/relationships/diagramLayout" Target="diagrams/layout1.xml" Id="rId16" /><Relationship Type="http://schemas.openxmlformats.org/officeDocument/2006/relationships/image" Target="media/image15.png" Id="rId20" /><Relationship Type="http://schemas.openxmlformats.org/officeDocument/2006/relationships/diagramColors" Target="diagrams/colors3.xml" Id="rId29" /><Relationship Type="http://schemas.openxmlformats.org/officeDocument/2006/relationships/header" Target="header1.xml" Id="rId41"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diagramColors" Target="diagrams/colors2.xml" Id="rId24" /><Relationship Type="http://schemas.openxmlformats.org/officeDocument/2006/relationships/diagramLayout" Target="diagrams/layout4.xml" Id="rId32" /><Relationship Type="http://schemas.openxmlformats.org/officeDocument/2006/relationships/hyperlink" Target="https://www.minsalud.gov.co/normatividad_nuevo/ley%201751%20de%202015.pdf" TargetMode="External" Id="rId40" /><Relationship Type="http://schemas.openxmlformats.org/officeDocument/2006/relationships/theme" Target="theme/theme1.xml" Id="rId45" /><Relationship Type="http://schemas.openxmlformats.org/officeDocument/2006/relationships/customXml" Target="../customXml/item5.xml" Id="rId5" /><Relationship Type="http://schemas.openxmlformats.org/officeDocument/2006/relationships/diagramData" Target="diagrams/data1.xml" Id="rId15" /><Relationship Type="http://schemas.openxmlformats.org/officeDocument/2006/relationships/diagramQuickStyle" Target="diagrams/quickStyle2.xml" Id="rId23" /><Relationship Type="http://schemas.openxmlformats.org/officeDocument/2006/relationships/diagramQuickStyle" Target="diagrams/quickStyle3.xml" Id="rId28" /><Relationship Type="http://schemas.openxmlformats.org/officeDocument/2006/relationships/image" Target="media/image37.png" Id="rId36" /><Relationship Type="http://schemas.openxmlformats.org/officeDocument/2006/relationships/webSettings" Target="webSettings.xml" Id="rId10" /><Relationship Type="http://schemas.microsoft.com/office/2007/relationships/diagramDrawing" Target="diagrams/drawing1.xml" Id="rId19" /><Relationship Type="http://schemas.openxmlformats.org/officeDocument/2006/relationships/diagramData" Target="diagrams/data4.xml" Id="rId31" /><Relationship Type="http://schemas.microsoft.com/office/2011/relationships/people" Target="people.xml" Id="rId44" /><Relationship Type="http://schemas.openxmlformats.org/officeDocument/2006/relationships/customXml" Target="../customXml/item4.xml" Id="rId4" /><Relationship Type="http://schemas.openxmlformats.org/officeDocument/2006/relationships/settings" Target="settings.xml" Id="rId9" /><Relationship Type="http://schemas.microsoft.com/office/2011/relationships/commentsExtended" Target="commentsExtended.xml" Id="rId14" /><Relationship Type="http://schemas.openxmlformats.org/officeDocument/2006/relationships/diagramLayout" Target="diagrams/layout2.xml" Id="rId22" /><Relationship Type="http://schemas.openxmlformats.org/officeDocument/2006/relationships/diagramLayout" Target="diagrams/layout3.xml" Id="rId27" /><Relationship Type="http://schemas.microsoft.com/office/2007/relationships/diagramDrawing" Target="diagrams/drawing3.xml" Id="rId30" /><Relationship Type="http://schemas.microsoft.com/office/2007/relationships/diagramDrawing" Target="diagrams/drawing4.xml" Id="rId35" /><Relationship Type="http://schemas.openxmlformats.org/officeDocument/2006/relationships/fontTable" Target="fontTable.xml" Id="rId43" /><Relationship Type="http://schemas.openxmlformats.org/officeDocument/2006/relationships/image" Target="/media/image2d.png" Id="rId1458998446" /></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8D5C665-347D-034C-82B0-936B5CB9A022}" type="doc">
      <dgm:prSet loTypeId="urn:microsoft.com/office/officeart/2005/8/layout/default" loCatId="" qsTypeId="urn:microsoft.com/office/officeart/2005/8/quickstyle/simple1" qsCatId="simple" csTypeId="urn:microsoft.com/office/officeart/2005/8/colors/colorful1" csCatId="colorful" phldr="1"/>
      <dgm:spPr/>
      <dgm:t>
        <a:bodyPr/>
        <a:lstStyle/>
        <a:p>
          <a:endParaRPr lang="en-US"/>
        </a:p>
      </dgm:t>
    </dgm:pt>
    <dgm:pt modelId="{93B0E264-CFAA-AF4D-B973-83C32993024E}">
      <dgm:prSet phldrT="[Text]" custT="1"/>
      <dgm:spPr/>
      <dgm:t>
        <a:bodyPr/>
        <a:lstStyle/>
        <a:p>
          <a:pPr>
            <a:buNone/>
          </a:pPr>
          <a:r>
            <a:rPr lang="en-US" sz="1000" b="1">
              <a:solidFill>
                <a:sysClr val="windowText" lastClr="000000"/>
              </a:solidFill>
              <a:latin typeface="Arial" panose="020B0604020202020204" pitchFamily="34" charset="0"/>
              <a:cs typeface="Arial" panose="020B0604020202020204" pitchFamily="34" charset="0"/>
            </a:rPr>
            <a:t>Intersectorial</a:t>
          </a:r>
        </a:p>
        <a:p>
          <a:pPr>
            <a:buNone/>
          </a:pPr>
          <a:r>
            <a:rPr lang="en-US" sz="1000">
              <a:solidFill>
                <a:sysClr val="windowText" lastClr="000000"/>
              </a:solidFill>
              <a:latin typeface="Arial" panose="020B0604020202020204" pitchFamily="34" charset="0"/>
              <a:cs typeface="Arial" panose="020B0604020202020204" pitchFamily="34" charset="0"/>
            </a:rPr>
            <a:t>Con sectores como educación, desarrollo social o ambiente.</a:t>
          </a:r>
        </a:p>
      </dgm:t>
    </dgm:pt>
    <dgm:pt modelId="{5D5430AA-CB37-5648-AC27-0C2935D8E578}" type="parTrans" cxnId="{46CDDA9C-3AB5-AC4E-A4C3-BAF3604A61E3}">
      <dgm:prSet/>
      <dgm:spPr/>
      <dgm:t>
        <a:bodyPr/>
        <a:lstStyle/>
        <a:p>
          <a:endParaRPr lang="en-US" sz="1000">
            <a:solidFill>
              <a:sysClr val="windowText" lastClr="000000"/>
            </a:solidFill>
            <a:latin typeface="Arial" panose="020B0604020202020204" pitchFamily="34" charset="0"/>
            <a:cs typeface="Arial" panose="020B0604020202020204" pitchFamily="34" charset="0"/>
          </a:endParaRPr>
        </a:p>
      </dgm:t>
    </dgm:pt>
    <dgm:pt modelId="{34ECDE82-171C-4144-BA7E-17A62F14E4EA}" type="sibTrans" cxnId="{46CDDA9C-3AB5-AC4E-A4C3-BAF3604A61E3}">
      <dgm:prSet/>
      <dgm:spPr/>
      <dgm:t>
        <a:bodyPr/>
        <a:lstStyle/>
        <a:p>
          <a:endParaRPr lang="en-US" sz="1000">
            <a:solidFill>
              <a:sysClr val="windowText" lastClr="000000"/>
            </a:solidFill>
            <a:latin typeface="Arial" panose="020B0604020202020204" pitchFamily="34" charset="0"/>
            <a:cs typeface="Arial" panose="020B0604020202020204" pitchFamily="34" charset="0"/>
          </a:endParaRPr>
        </a:p>
      </dgm:t>
    </dgm:pt>
    <dgm:pt modelId="{337FC36C-5806-214C-A2AC-873A1EC33409}">
      <dgm:prSet custT="1"/>
      <dgm:spPr/>
      <dgm:t>
        <a:bodyPr/>
        <a:lstStyle/>
        <a:p>
          <a:pPr>
            <a:buNone/>
          </a:pPr>
          <a:r>
            <a:rPr lang="en-US" sz="1000" b="1">
              <a:solidFill>
                <a:sysClr val="windowText" lastClr="000000"/>
              </a:solidFill>
              <a:latin typeface="Arial" panose="020B0604020202020204" pitchFamily="34" charset="0"/>
              <a:cs typeface="Arial" panose="020B0604020202020204" pitchFamily="34" charset="0"/>
            </a:rPr>
            <a:t>Comunitario</a:t>
          </a:r>
        </a:p>
        <a:p>
          <a:pPr>
            <a:buNone/>
          </a:pPr>
          <a:r>
            <a:rPr lang="en-US" sz="1000">
              <a:solidFill>
                <a:sysClr val="windowText" lastClr="000000"/>
              </a:solidFill>
              <a:latin typeface="Arial" panose="020B0604020202020204" pitchFamily="34" charset="0"/>
              <a:cs typeface="Arial" panose="020B0604020202020204" pitchFamily="34" charset="0"/>
            </a:rPr>
            <a:t>Con organizaciones sociales, líderes y redes locales.</a:t>
          </a:r>
        </a:p>
      </dgm:t>
    </dgm:pt>
    <dgm:pt modelId="{C11DB6F3-C210-5342-B331-3739B0E34775}" type="parTrans" cxnId="{E4EA3061-9889-274C-B30E-F6086207DD32}">
      <dgm:prSet/>
      <dgm:spPr/>
      <dgm:t>
        <a:bodyPr/>
        <a:lstStyle/>
        <a:p>
          <a:endParaRPr lang="en-US" sz="1000">
            <a:solidFill>
              <a:sysClr val="windowText" lastClr="000000"/>
            </a:solidFill>
            <a:latin typeface="Arial" panose="020B0604020202020204" pitchFamily="34" charset="0"/>
            <a:cs typeface="Arial" panose="020B0604020202020204" pitchFamily="34" charset="0"/>
          </a:endParaRPr>
        </a:p>
      </dgm:t>
    </dgm:pt>
    <dgm:pt modelId="{DBF3E228-01D3-0249-9755-C760F8686AB4}" type="sibTrans" cxnId="{E4EA3061-9889-274C-B30E-F6086207DD32}">
      <dgm:prSet/>
      <dgm:spPr/>
      <dgm:t>
        <a:bodyPr/>
        <a:lstStyle/>
        <a:p>
          <a:endParaRPr lang="en-US" sz="1000">
            <a:solidFill>
              <a:sysClr val="windowText" lastClr="000000"/>
            </a:solidFill>
            <a:latin typeface="Arial" panose="020B0604020202020204" pitchFamily="34" charset="0"/>
            <a:cs typeface="Arial" panose="020B0604020202020204" pitchFamily="34" charset="0"/>
          </a:endParaRPr>
        </a:p>
      </dgm:t>
    </dgm:pt>
    <dgm:pt modelId="{5A53F407-1AA5-3941-80ED-505429A483F0}">
      <dgm:prSet phldrT="[Text]" custT="1"/>
      <dgm:spPr/>
      <dgm:t>
        <a:bodyPr/>
        <a:lstStyle/>
        <a:p>
          <a:pPr>
            <a:buNone/>
          </a:pPr>
          <a:r>
            <a:rPr lang="en-US" sz="1000" b="1">
              <a:solidFill>
                <a:sysClr val="windowText" lastClr="000000"/>
              </a:solidFill>
              <a:latin typeface="Arial" panose="020B0604020202020204" pitchFamily="34" charset="0"/>
              <a:cs typeface="Arial" panose="020B0604020202020204" pitchFamily="34" charset="0"/>
            </a:rPr>
            <a:t>Interinstitucional</a:t>
          </a:r>
        </a:p>
        <a:p>
          <a:pPr>
            <a:buNone/>
          </a:pPr>
          <a:r>
            <a:rPr lang="en-US" sz="1000">
              <a:solidFill>
                <a:sysClr val="windowText" lastClr="000000"/>
              </a:solidFill>
              <a:latin typeface="Arial" panose="020B0604020202020204" pitchFamily="34" charset="0"/>
              <a:cs typeface="Arial" panose="020B0604020202020204" pitchFamily="34" charset="0"/>
            </a:rPr>
            <a:t>Entre entidades del sector salud y otras instituciones públicas.</a:t>
          </a:r>
        </a:p>
      </dgm:t>
    </dgm:pt>
    <dgm:pt modelId="{B9441CC8-70EB-3448-B1A5-86B92D1451CE}" type="sibTrans" cxnId="{9CF71948-1F1C-9B49-8D11-074A99C8D2AC}">
      <dgm:prSet/>
      <dgm:spPr/>
      <dgm:t>
        <a:bodyPr/>
        <a:lstStyle/>
        <a:p>
          <a:endParaRPr lang="en-US" sz="1000">
            <a:solidFill>
              <a:sysClr val="windowText" lastClr="000000"/>
            </a:solidFill>
            <a:latin typeface="Arial" panose="020B0604020202020204" pitchFamily="34" charset="0"/>
            <a:cs typeface="Arial" panose="020B0604020202020204" pitchFamily="34" charset="0"/>
          </a:endParaRPr>
        </a:p>
      </dgm:t>
    </dgm:pt>
    <dgm:pt modelId="{589B6B46-A9BD-3244-B606-BD34C653D7CE}" type="parTrans" cxnId="{9CF71948-1F1C-9B49-8D11-074A99C8D2AC}">
      <dgm:prSet/>
      <dgm:spPr/>
      <dgm:t>
        <a:bodyPr/>
        <a:lstStyle/>
        <a:p>
          <a:endParaRPr lang="en-US" sz="1000">
            <a:solidFill>
              <a:sysClr val="windowText" lastClr="000000"/>
            </a:solidFill>
            <a:latin typeface="Arial" panose="020B0604020202020204" pitchFamily="34" charset="0"/>
            <a:cs typeface="Arial" panose="020B0604020202020204" pitchFamily="34" charset="0"/>
          </a:endParaRPr>
        </a:p>
      </dgm:t>
    </dgm:pt>
    <dgm:pt modelId="{8A4791B3-3516-AC46-B753-F9CD21339290}" type="pres">
      <dgm:prSet presAssocID="{08D5C665-347D-034C-82B0-936B5CB9A022}" presName="diagram" presStyleCnt="0">
        <dgm:presLayoutVars>
          <dgm:dir/>
          <dgm:resizeHandles val="exact"/>
        </dgm:presLayoutVars>
      </dgm:prSet>
      <dgm:spPr/>
      <dgm:t>
        <a:bodyPr/>
        <a:lstStyle/>
        <a:p>
          <a:endParaRPr lang="es-ES"/>
        </a:p>
      </dgm:t>
    </dgm:pt>
    <dgm:pt modelId="{848959FE-3DA3-0F4F-8B2E-173B55FA55AF}" type="pres">
      <dgm:prSet presAssocID="{5A53F407-1AA5-3941-80ED-505429A483F0}" presName="node" presStyleLbl="node1" presStyleIdx="0" presStyleCnt="3">
        <dgm:presLayoutVars>
          <dgm:bulletEnabled val="1"/>
        </dgm:presLayoutVars>
      </dgm:prSet>
      <dgm:spPr/>
      <dgm:t>
        <a:bodyPr/>
        <a:lstStyle/>
        <a:p>
          <a:endParaRPr lang="es-ES"/>
        </a:p>
      </dgm:t>
    </dgm:pt>
    <dgm:pt modelId="{9CE6F02A-8DD6-564F-9970-F324D5E99837}" type="pres">
      <dgm:prSet presAssocID="{B9441CC8-70EB-3448-B1A5-86B92D1451CE}" presName="sibTrans" presStyleCnt="0"/>
      <dgm:spPr/>
    </dgm:pt>
    <dgm:pt modelId="{9534764B-3938-064D-A3F7-A152DD92041D}" type="pres">
      <dgm:prSet presAssocID="{93B0E264-CFAA-AF4D-B973-83C32993024E}" presName="node" presStyleLbl="node1" presStyleIdx="1" presStyleCnt="3">
        <dgm:presLayoutVars>
          <dgm:bulletEnabled val="1"/>
        </dgm:presLayoutVars>
      </dgm:prSet>
      <dgm:spPr/>
      <dgm:t>
        <a:bodyPr/>
        <a:lstStyle/>
        <a:p>
          <a:endParaRPr lang="es-ES"/>
        </a:p>
      </dgm:t>
    </dgm:pt>
    <dgm:pt modelId="{004AC365-E016-6B47-A736-D5A85E78181A}" type="pres">
      <dgm:prSet presAssocID="{34ECDE82-171C-4144-BA7E-17A62F14E4EA}" presName="sibTrans" presStyleCnt="0"/>
      <dgm:spPr/>
    </dgm:pt>
    <dgm:pt modelId="{D38697C9-AA54-E54E-9709-F5162D61CD09}" type="pres">
      <dgm:prSet presAssocID="{337FC36C-5806-214C-A2AC-873A1EC33409}" presName="node" presStyleLbl="node1" presStyleIdx="2" presStyleCnt="3">
        <dgm:presLayoutVars>
          <dgm:bulletEnabled val="1"/>
        </dgm:presLayoutVars>
      </dgm:prSet>
      <dgm:spPr/>
      <dgm:t>
        <a:bodyPr/>
        <a:lstStyle/>
        <a:p>
          <a:endParaRPr lang="es-ES"/>
        </a:p>
      </dgm:t>
    </dgm:pt>
  </dgm:ptLst>
  <dgm:cxnLst>
    <dgm:cxn modelId="{0ADC81C3-EE71-7545-8356-775819492AB9}" type="presOf" srcId="{08D5C665-347D-034C-82B0-936B5CB9A022}" destId="{8A4791B3-3516-AC46-B753-F9CD21339290}" srcOrd="0" destOrd="0" presId="urn:microsoft.com/office/officeart/2005/8/layout/default"/>
    <dgm:cxn modelId="{E4EA3061-9889-274C-B30E-F6086207DD32}" srcId="{08D5C665-347D-034C-82B0-936B5CB9A022}" destId="{337FC36C-5806-214C-A2AC-873A1EC33409}" srcOrd="2" destOrd="0" parTransId="{C11DB6F3-C210-5342-B331-3739B0E34775}" sibTransId="{DBF3E228-01D3-0249-9755-C760F8686AB4}"/>
    <dgm:cxn modelId="{CA33F1BE-B7C9-5F46-AF6B-D1B247FB80F8}" type="presOf" srcId="{93B0E264-CFAA-AF4D-B973-83C32993024E}" destId="{9534764B-3938-064D-A3F7-A152DD92041D}" srcOrd="0" destOrd="0" presId="urn:microsoft.com/office/officeart/2005/8/layout/default"/>
    <dgm:cxn modelId="{54C18F4D-E9FD-E94D-A715-B90186E334ED}" type="presOf" srcId="{337FC36C-5806-214C-A2AC-873A1EC33409}" destId="{D38697C9-AA54-E54E-9709-F5162D61CD09}" srcOrd="0" destOrd="0" presId="urn:microsoft.com/office/officeart/2005/8/layout/default"/>
    <dgm:cxn modelId="{1ED7BFBC-4039-FB49-99B3-E0207A1E5A1A}" type="presOf" srcId="{5A53F407-1AA5-3941-80ED-505429A483F0}" destId="{848959FE-3DA3-0F4F-8B2E-173B55FA55AF}" srcOrd="0" destOrd="0" presId="urn:microsoft.com/office/officeart/2005/8/layout/default"/>
    <dgm:cxn modelId="{9CF71948-1F1C-9B49-8D11-074A99C8D2AC}" srcId="{08D5C665-347D-034C-82B0-936B5CB9A022}" destId="{5A53F407-1AA5-3941-80ED-505429A483F0}" srcOrd="0" destOrd="0" parTransId="{589B6B46-A9BD-3244-B606-BD34C653D7CE}" sibTransId="{B9441CC8-70EB-3448-B1A5-86B92D1451CE}"/>
    <dgm:cxn modelId="{46CDDA9C-3AB5-AC4E-A4C3-BAF3604A61E3}" srcId="{08D5C665-347D-034C-82B0-936B5CB9A022}" destId="{93B0E264-CFAA-AF4D-B973-83C32993024E}" srcOrd="1" destOrd="0" parTransId="{5D5430AA-CB37-5648-AC27-0C2935D8E578}" sibTransId="{34ECDE82-171C-4144-BA7E-17A62F14E4EA}"/>
    <dgm:cxn modelId="{55581B97-CC80-0E4D-9C19-5452A363CB4A}" type="presParOf" srcId="{8A4791B3-3516-AC46-B753-F9CD21339290}" destId="{848959FE-3DA3-0F4F-8B2E-173B55FA55AF}" srcOrd="0" destOrd="0" presId="urn:microsoft.com/office/officeart/2005/8/layout/default"/>
    <dgm:cxn modelId="{526968D1-2824-B446-9539-9366F4F0C687}" type="presParOf" srcId="{8A4791B3-3516-AC46-B753-F9CD21339290}" destId="{9CE6F02A-8DD6-564F-9970-F324D5E99837}" srcOrd="1" destOrd="0" presId="urn:microsoft.com/office/officeart/2005/8/layout/default"/>
    <dgm:cxn modelId="{0750636A-48BC-AA44-83BE-BBD37D4CD943}" type="presParOf" srcId="{8A4791B3-3516-AC46-B753-F9CD21339290}" destId="{9534764B-3938-064D-A3F7-A152DD92041D}" srcOrd="2" destOrd="0" presId="urn:microsoft.com/office/officeart/2005/8/layout/default"/>
    <dgm:cxn modelId="{09E64B4A-61AB-4D46-95BC-43C8E6F0F6B2}" type="presParOf" srcId="{8A4791B3-3516-AC46-B753-F9CD21339290}" destId="{004AC365-E016-6B47-A736-D5A85E78181A}" srcOrd="3" destOrd="0" presId="urn:microsoft.com/office/officeart/2005/8/layout/default"/>
    <dgm:cxn modelId="{DE2C1C1F-EFF6-F248-906D-31EB86E66FB9}" type="presParOf" srcId="{8A4791B3-3516-AC46-B753-F9CD21339290}" destId="{D38697C9-AA54-E54E-9709-F5162D61CD09}" srcOrd="4" destOrd="0" presId="urn:microsoft.com/office/officeart/2005/8/layout/defaul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3D0ABAE-D4F5-C242-AA07-91CDDE6E05AD}" type="doc">
      <dgm:prSet loTypeId="urn:microsoft.com/office/officeart/2005/8/layout/hProcess9" loCatId="" qsTypeId="urn:microsoft.com/office/officeart/2005/8/quickstyle/simple1" qsCatId="simple" csTypeId="urn:microsoft.com/office/officeart/2005/8/colors/colorful1" csCatId="colorful" phldr="1"/>
      <dgm:spPr/>
    </dgm:pt>
    <dgm:pt modelId="{E0852735-4671-D148-843A-01E710A5CB95}">
      <dgm:prSet phldrT="[Text]" custT="1"/>
      <dgm:spPr/>
      <dgm:t>
        <a:bodyPr/>
        <a:lstStyle/>
        <a:p>
          <a:pPr>
            <a:buSzPts val="1000"/>
            <a:buFont typeface="Symbol" pitchFamily="2" charset="2"/>
            <a:buChar char=""/>
          </a:pPr>
          <a:r>
            <a:rPr lang="es-US" sz="1000">
              <a:solidFill>
                <a:sysClr val="windowText" lastClr="000000"/>
              </a:solidFill>
              <a:latin typeface="Arial" panose="020B0604020202020204" pitchFamily="34" charset="0"/>
              <a:cs typeface="Arial" panose="020B0604020202020204" pitchFamily="34" charset="0"/>
            </a:rPr>
            <a:t>Organizar los procesos de formación de manera coherente.</a:t>
          </a:r>
          <a:endParaRPr lang="en-US" sz="1000">
            <a:solidFill>
              <a:sysClr val="windowText" lastClr="000000"/>
            </a:solidFill>
            <a:latin typeface="Arial" panose="020B0604020202020204" pitchFamily="34" charset="0"/>
            <a:cs typeface="Arial" panose="020B0604020202020204" pitchFamily="34" charset="0"/>
          </a:endParaRPr>
        </a:p>
      </dgm:t>
    </dgm:pt>
    <dgm:pt modelId="{BB30BEA6-EB2F-3E44-BE03-B7A9DD5D931D}" type="parTrans" cxnId="{FA3E30DC-A0CF-FE4E-9EC9-83765570B74D}">
      <dgm:prSet/>
      <dgm:spPr/>
      <dgm:t>
        <a:bodyPr/>
        <a:lstStyle/>
        <a:p>
          <a:endParaRPr lang="en-US" sz="1000">
            <a:latin typeface="Arial" panose="020B0604020202020204" pitchFamily="34" charset="0"/>
            <a:cs typeface="Arial" panose="020B0604020202020204" pitchFamily="34" charset="0"/>
          </a:endParaRPr>
        </a:p>
      </dgm:t>
    </dgm:pt>
    <dgm:pt modelId="{D9585527-D20A-B543-90ED-52D2616A11FB}" type="sibTrans" cxnId="{FA3E30DC-A0CF-FE4E-9EC9-83765570B74D}">
      <dgm:prSet/>
      <dgm:spPr/>
      <dgm:t>
        <a:bodyPr/>
        <a:lstStyle/>
        <a:p>
          <a:endParaRPr lang="en-US" sz="1000">
            <a:latin typeface="Arial" panose="020B0604020202020204" pitchFamily="34" charset="0"/>
            <a:cs typeface="Arial" panose="020B0604020202020204" pitchFamily="34" charset="0"/>
          </a:endParaRPr>
        </a:p>
      </dgm:t>
    </dgm:pt>
    <dgm:pt modelId="{994364A1-F94B-4C49-ABE6-8C823CA95DCA}">
      <dgm:prSet phldrT="[Text]" custT="1"/>
      <dgm:spPr/>
      <dgm:t>
        <a:bodyPr/>
        <a:lstStyle/>
        <a:p>
          <a:pPr>
            <a:buSzPts val="1000"/>
            <a:buFont typeface="Symbol" pitchFamily="2" charset="2"/>
            <a:buChar char=""/>
          </a:pPr>
          <a:r>
            <a:rPr lang="es-US" sz="1000">
              <a:solidFill>
                <a:sysClr val="windowText" lastClr="000000"/>
              </a:solidFill>
              <a:latin typeface="Arial" panose="020B0604020202020204" pitchFamily="34" charset="0"/>
              <a:cs typeface="Arial" panose="020B0604020202020204" pitchFamily="34" charset="0"/>
            </a:rPr>
            <a:t>Adaptar los contenidos al contexto territorial.</a:t>
          </a:r>
          <a:endParaRPr lang="en-US" sz="1000">
            <a:solidFill>
              <a:sysClr val="windowText" lastClr="000000"/>
            </a:solidFill>
            <a:latin typeface="Arial" panose="020B0604020202020204" pitchFamily="34" charset="0"/>
            <a:cs typeface="Arial" panose="020B0604020202020204" pitchFamily="34" charset="0"/>
          </a:endParaRPr>
        </a:p>
      </dgm:t>
    </dgm:pt>
    <dgm:pt modelId="{86EA3FE6-50F7-004A-939C-ED60D5963F63}" type="parTrans" cxnId="{61BFA8B4-4144-634F-8682-4A801F268EE1}">
      <dgm:prSet/>
      <dgm:spPr/>
      <dgm:t>
        <a:bodyPr/>
        <a:lstStyle/>
        <a:p>
          <a:endParaRPr lang="en-US" sz="1000">
            <a:latin typeface="Arial" panose="020B0604020202020204" pitchFamily="34" charset="0"/>
            <a:cs typeface="Arial" panose="020B0604020202020204" pitchFamily="34" charset="0"/>
          </a:endParaRPr>
        </a:p>
      </dgm:t>
    </dgm:pt>
    <dgm:pt modelId="{DBCA898D-DF79-8047-862B-B52128F3288F}" type="sibTrans" cxnId="{61BFA8B4-4144-634F-8682-4A801F268EE1}">
      <dgm:prSet/>
      <dgm:spPr/>
      <dgm:t>
        <a:bodyPr/>
        <a:lstStyle/>
        <a:p>
          <a:endParaRPr lang="en-US" sz="1000">
            <a:latin typeface="Arial" panose="020B0604020202020204" pitchFamily="34" charset="0"/>
            <a:cs typeface="Arial" panose="020B0604020202020204" pitchFamily="34" charset="0"/>
          </a:endParaRPr>
        </a:p>
      </dgm:t>
    </dgm:pt>
    <dgm:pt modelId="{0A214871-EBF1-0644-8E63-7F0F8B884F41}">
      <dgm:prSet custT="1"/>
      <dgm:spPr/>
      <dgm:t>
        <a:bodyPr/>
        <a:lstStyle/>
        <a:p>
          <a:pPr>
            <a:buSzPts val="1000"/>
            <a:buFont typeface="Symbol" pitchFamily="2" charset="2"/>
            <a:buChar char=""/>
          </a:pPr>
          <a:r>
            <a:rPr lang="es-US" sz="1000">
              <a:solidFill>
                <a:sysClr val="windowText" lastClr="000000"/>
              </a:solidFill>
              <a:latin typeface="Arial" panose="020B0604020202020204" pitchFamily="34" charset="0"/>
              <a:cs typeface="Arial" panose="020B0604020202020204" pitchFamily="34" charset="0"/>
            </a:rPr>
            <a:t>Definir metodologías acordes con el perfil de los participantes.</a:t>
          </a:r>
          <a:endParaRPr lang="en-US" sz="1000">
            <a:solidFill>
              <a:sysClr val="windowText" lastClr="000000"/>
            </a:solidFill>
            <a:latin typeface="Arial" panose="020B0604020202020204" pitchFamily="34" charset="0"/>
            <a:cs typeface="Arial" panose="020B0604020202020204" pitchFamily="34" charset="0"/>
          </a:endParaRPr>
        </a:p>
      </dgm:t>
    </dgm:pt>
    <dgm:pt modelId="{008278D6-9550-CC44-BE70-4B111D258AFE}" type="parTrans" cxnId="{AB3CD19B-7E2B-7146-BF65-292ADE41FF0B}">
      <dgm:prSet/>
      <dgm:spPr/>
      <dgm:t>
        <a:bodyPr/>
        <a:lstStyle/>
        <a:p>
          <a:endParaRPr lang="en-US" sz="1000">
            <a:latin typeface="Arial" panose="020B0604020202020204" pitchFamily="34" charset="0"/>
            <a:cs typeface="Arial" panose="020B0604020202020204" pitchFamily="34" charset="0"/>
          </a:endParaRPr>
        </a:p>
      </dgm:t>
    </dgm:pt>
    <dgm:pt modelId="{8E3840C1-876B-DE48-9EA8-DD458594F963}" type="sibTrans" cxnId="{AB3CD19B-7E2B-7146-BF65-292ADE41FF0B}">
      <dgm:prSet/>
      <dgm:spPr/>
      <dgm:t>
        <a:bodyPr/>
        <a:lstStyle/>
        <a:p>
          <a:endParaRPr lang="en-US" sz="1000">
            <a:latin typeface="Arial" panose="020B0604020202020204" pitchFamily="34" charset="0"/>
            <a:cs typeface="Arial" panose="020B0604020202020204" pitchFamily="34" charset="0"/>
          </a:endParaRPr>
        </a:p>
      </dgm:t>
    </dgm:pt>
    <dgm:pt modelId="{480B2E3F-79A3-4440-BCAB-590FDA791336}">
      <dgm:prSet custT="1"/>
      <dgm:spPr/>
      <dgm:t>
        <a:bodyPr/>
        <a:lstStyle/>
        <a:p>
          <a:pPr>
            <a:buNone/>
          </a:pPr>
          <a:r>
            <a:rPr lang="es-US" sz="1000">
              <a:solidFill>
                <a:sysClr val="windowText" lastClr="000000"/>
              </a:solidFill>
              <a:latin typeface="Arial" panose="020B0604020202020204" pitchFamily="34" charset="0"/>
              <a:cs typeface="Arial" panose="020B0604020202020204" pitchFamily="34" charset="0"/>
            </a:rPr>
            <a:t>Establecer mecanismos de evaluación del aprendizaje.</a:t>
          </a:r>
          <a:endParaRPr lang="en-US" sz="1000">
            <a:solidFill>
              <a:sysClr val="windowText" lastClr="000000"/>
            </a:solidFill>
            <a:latin typeface="Arial" panose="020B0604020202020204" pitchFamily="34" charset="0"/>
            <a:cs typeface="Arial" panose="020B0604020202020204" pitchFamily="34" charset="0"/>
          </a:endParaRPr>
        </a:p>
      </dgm:t>
    </dgm:pt>
    <dgm:pt modelId="{5D69046B-253C-5D42-9360-CA4E5137CA79}" type="parTrans" cxnId="{5CD1C684-9F56-1A40-BAED-C19C58086093}">
      <dgm:prSet/>
      <dgm:spPr/>
      <dgm:t>
        <a:bodyPr/>
        <a:lstStyle/>
        <a:p>
          <a:endParaRPr lang="en-US" sz="1000">
            <a:latin typeface="Arial" panose="020B0604020202020204" pitchFamily="34" charset="0"/>
            <a:cs typeface="Arial" panose="020B0604020202020204" pitchFamily="34" charset="0"/>
          </a:endParaRPr>
        </a:p>
      </dgm:t>
    </dgm:pt>
    <dgm:pt modelId="{3EEB65EA-657D-7546-ACCC-111891D1969C}" type="sibTrans" cxnId="{5CD1C684-9F56-1A40-BAED-C19C58086093}">
      <dgm:prSet/>
      <dgm:spPr/>
      <dgm:t>
        <a:bodyPr/>
        <a:lstStyle/>
        <a:p>
          <a:endParaRPr lang="en-US" sz="1000">
            <a:latin typeface="Arial" panose="020B0604020202020204" pitchFamily="34" charset="0"/>
            <a:cs typeface="Arial" panose="020B0604020202020204" pitchFamily="34" charset="0"/>
          </a:endParaRPr>
        </a:p>
      </dgm:t>
    </dgm:pt>
    <dgm:pt modelId="{6B6A01A9-5745-7E41-A8C4-FA5A50243686}" type="pres">
      <dgm:prSet presAssocID="{D3D0ABAE-D4F5-C242-AA07-91CDDE6E05AD}" presName="CompostProcess" presStyleCnt="0">
        <dgm:presLayoutVars>
          <dgm:dir/>
          <dgm:resizeHandles val="exact"/>
        </dgm:presLayoutVars>
      </dgm:prSet>
      <dgm:spPr/>
    </dgm:pt>
    <dgm:pt modelId="{24299B9F-0491-B340-981C-2FC751957609}" type="pres">
      <dgm:prSet presAssocID="{D3D0ABAE-D4F5-C242-AA07-91CDDE6E05AD}" presName="arrow" presStyleLbl="bgShp" presStyleIdx="0" presStyleCnt="1"/>
      <dgm:spPr/>
    </dgm:pt>
    <dgm:pt modelId="{23A66437-E7C2-CE48-8D73-D603E0A049BB}" type="pres">
      <dgm:prSet presAssocID="{D3D0ABAE-D4F5-C242-AA07-91CDDE6E05AD}" presName="linearProcess" presStyleCnt="0"/>
      <dgm:spPr/>
    </dgm:pt>
    <dgm:pt modelId="{779D5641-7309-D941-AD9C-BAD4915D6044}" type="pres">
      <dgm:prSet presAssocID="{E0852735-4671-D148-843A-01E710A5CB95}" presName="textNode" presStyleLbl="node1" presStyleIdx="0" presStyleCnt="4">
        <dgm:presLayoutVars>
          <dgm:bulletEnabled val="1"/>
        </dgm:presLayoutVars>
      </dgm:prSet>
      <dgm:spPr/>
      <dgm:t>
        <a:bodyPr/>
        <a:lstStyle/>
        <a:p>
          <a:endParaRPr lang="es-ES"/>
        </a:p>
      </dgm:t>
    </dgm:pt>
    <dgm:pt modelId="{411EFFB2-7F86-1C42-A122-6D3F6B65D8B2}" type="pres">
      <dgm:prSet presAssocID="{D9585527-D20A-B543-90ED-52D2616A11FB}" presName="sibTrans" presStyleCnt="0"/>
      <dgm:spPr/>
    </dgm:pt>
    <dgm:pt modelId="{4AE398B1-62DE-D545-AF97-30DE96DCE3ED}" type="pres">
      <dgm:prSet presAssocID="{994364A1-F94B-4C49-ABE6-8C823CA95DCA}" presName="textNode" presStyleLbl="node1" presStyleIdx="1" presStyleCnt="4">
        <dgm:presLayoutVars>
          <dgm:bulletEnabled val="1"/>
        </dgm:presLayoutVars>
      </dgm:prSet>
      <dgm:spPr/>
      <dgm:t>
        <a:bodyPr/>
        <a:lstStyle/>
        <a:p>
          <a:endParaRPr lang="es-ES"/>
        </a:p>
      </dgm:t>
    </dgm:pt>
    <dgm:pt modelId="{EF843CE6-8D05-9444-A40D-513D9B34B4F7}" type="pres">
      <dgm:prSet presAssocID="{DBCA898D-DF79-8047-862B-B52128F3288F}" presName="sibTrans" presStyleCnt="0"/>
      <dgm:spPr/>
    </dgm:pt>
    <dgm:pt modelId="{5E11E727-CB01-ED4E-9483-E22CE283C0C6}" type="pres">
      <dgm:prSet presAssocID="{0A214871-EBF1-0644-8E63-7F0F8B884F41}" presName="textNode" presStyleLbl="node1" presStyleIdx="2" presStyleCnt="4">
        <dgm:presLayoutVars>
          <dgm:bulletEnabled val="1"/>
        </dgm:presLayoutVars>
      </dgm:prSet>
      <dgm:spPr/>
      <dgm:t>
        <a:bodyPr/>
        <a:lstStyle/>
        <a:p>
          <a:endParaRPr lang="es-ES"/>
        </a:p>
      </dgm:t>
    </dgm:pt>
    <dgm:pt modelId="{C841DFA2-9C1F-584D-809E-229B0E3053D4}" type="pres">
      <dgm:prSet presAssocID="{8E3840C1-876B-DE48-9EA8-DD458594F963}" presName="sibTrans" presStyleCnt="0"/>
      <dgm:spPr/>
    </dgm:pt>
    <dgm:pt modelId="{94D8F31A-0B45-5A41-BE1E-A48C6F47138D}" type="pres">
      <dgm:prSet presAssocID="{480B2E3F-79A3-4440-BCAB-590FDA791336}" presName="textNode" presStyleLbl="node1" presStyleIdx="3" presStyleCnt="4">
        <dgm:presLayoutVars>
          <dgm:bulletEnabled val="1"/>
        </dgm:presLayoutVars>
      </dgm:prSet>
      <dgm:spPr/>
      <dgm:t>
        <a:bodyPr/>
        <a:lstStyle/>
        <a:p>
          <a:endParaRPr lang="es-ES"/>
        </a:p>
      </dgm:t>
    </dgm:pt>
  </dgm:ptLst>
  <dgm:cxnLst>
    <dgm:cxn modelId="{F6B15408-8A7D-4045-8759-9F1D9512304C}" type="presOf" srcId="{0A214871-EBF1-0644-8E63-7F0F8B884F41}" destId="{5E11E727-CB01-ED4E-9483-E22CE283C0C6}" srcOrd="0" destOrd="0" presId="urn:microsoft.com/office/officeart/2005/8/layout/hProcess9"/>
    <dgm:cxn modelId="{5CD1C684-9F56-1A40-BAED-C19C58086093}" srcId="{D3D0ABAE-D4F5-C242-AA07-91CDDE6E05AD}" destId="{480B2E3F-79A3-4440-BCAB-590FDA791336}" srcOrd="3" destOrd="0" parTransId="{5D69046B-253C-5D42-9360-CA4E5137CA79}" sibTransId="{3EEB65EA-657D-7546-ACCC-111891D1969C}"/>
    <dgm:cxn modelId="{A46E7992-8156-0548-8F8F-9744901BF051}" type="presOf" srcId="{D3D0ABAE-D4F5-C242-AA07-91CDDE6E05AD}" destId="{6B6A01A9-5745-7E41-A8C4-FA5A50243686}" srcOrd="0" destOrd="0" presId="urn:microsoft.com/office/officeart/2005/8/layout/hProcess9"/>
    <dgm:cxn modelId="{FA3E30DC-A0CF-FE4E-9EC9-83765570B74D}" srcId="{D3D0ABAE-D4F5-C242-AA07-91CDDE6E05AD}" destId="{E0852735-4671-D148-843A-01E710A5CB95}" srcOrd="0" destOrd="0" parTransId="{BB30BEA6-EB2F-3E44-BE03-B7A9DD5D931D}" sibTransId="{D9585527-D20A-B543-90ED-52D2616A11FB}"/>
    <dgm:cxn modelId="{2498DD30-8372-0349-ACA8-173DC754BCF7}" type="presOf" srcId="{480B2E3F-79A3-4440-BCAB-590FDA791336}" destId="{94D8F31A-0B45-5A41-BE1E-A48C6F47138D}" srcOrd="0" destOrd="0" presId="urn:microsoft.com/office/officeart/2005/8/layout/hProcess9"/>
    <dgm:cxn modelId="{9C0D24E9-7EFF-D64C-BB7F-62B7A7885307}" type="presOf" srcId="{E0852735-4671-D148-843A-01E710A5CB95}" destId="{779D5641-7309-D941-AD9C-BAD4915D6044}" srcOrd="0" destOrd="0" presId="urn:microsoft.com/office/officeart/2005/8/layout/hProcess9"/>
    <dgm:cxn modelId="{61BFA8B4-4144-634F-8682-4A801F268EE1}" srcId="{D3D0ABAE-D4F5-C242-AA07-91CDDE6E05AD}" destId="{994364A1-F94B-4C49-ABE6-8C823CA95DCA}" srcOrd="1" destOrd="0" parTransId="{86EA3FE6-50F7-004A-939C-ED60D5963F63}" sibTransId="{DBCA898D-DF79-8047-862B-B52128F3288F}"/>
    <dgm:cxn modelId="{8ADC8573-AB11-7C4B-BAF1-BAD93C548504}" type="presOf" srcId="{994364A1-F94B-4C49-ABE6-8C823CA95DCA}" destId="{4AE398B1-62DE-D545-AF97-30DE96DCE3ED}" srcOrd="0" destOrd="0" presId="urn:microsoft.com/office/officeart/2005/8/layout/hProcess9"/>
    <dgm:cxn modelId="{AB3CD19B-7E2B-7146-BF65-292ADE41FF0B}" srcId="{D3D0ABAE-D4F5-C242-AA07-91CDDE6E05AD}" destId="{0A214871-EBF1-0644-8E63-7F0F8B884F41}" srcOrd="2" destOrd="0" parTransId="{008278D6-9550-CC44-BE70-4B111D258AFE}" sibTransId="{8E3840C1-876B-DE48-9EA8-DD458594F963}"/>
    <dgm:cxn modelId="{26FA1842-C4BA-114A-BE6C-73C93A08E6D7}" type="presParOf" srcId="{6B6A01A9-5745-7E41-A8C4-FA5A50243686}" destId="{24299B9F-0491-B340-981C-2FC751957609}" srcOrd="0" destOrd="0" presId="urn:microsoft.com/office/officeart/2005/8/layout/hProcess9"/>
    <dgm:cxn modelId="{F27EB7E2-C104-DB43-816D-4E9810FAC4A6}" type="presParOf" srcId="{6B6A01A9-5745-7E41-A8C4-FA5A50243686}" destId="{23A66437-E7C2-CE48-8D73-D603E0A049BB}" srcOrd="1" destOrd="0" presId="urn:microsoft.com/office/officeart/2005/8/layout/hProcess9"/>
    <dgm:cxn modelId="{14EF62ED-9E98-BD45-80B3-E6C55ECEFA02}" type="presParOf" srcId="{23A66437-E7C2-CE48-8D73-D603E0A049BB}" destId="{779D5641-7309-D941-AD9C-BAD4915D6044}" srcOrd="0" destOrd="0" presId="urn:microsoft.com/office/officeart/2005/8/layout/hProcess9"/>
    <dgm:cxn modelId="{86FBDB54-D6D0-7547-98E4-39B8D2DAC223}" type="presParOf" srcId="{23A66437-E7C2-CE48-8D73-D603E0A049BB}" destId="{411EFFB2-7F86-1C42-A122-6D3F6B65D8B2}" srcOrd="1" destOrd="0" presId="urn:microsoft.com/office/officeart/2005/8/layout/hProcess9"/>
    <dgm:cxn modelId="{5096E873-CEC5-8D4F-ABE6-EC26719331A0}" type="presParOf" srcId="{23A66437-E7C2-CE48-8D73-D603E0A049BB}" destId="{4AE398B1-62DE-D545-AF97-30DE96DCE3ED}" srcOrd="2" destOrd="0" presId="urn:microsoft.com/office/officeart/2005/8/layout/hProcess9"/>
    <dgm:cxn modelId="{C32FA905-AC89-3448-A84C-DDEF0E6B009E}" type="presParOf" srcId="{23A66437-E7C2-CE48-8D73-D603E0A049BB}" destId="{EF843CE6-8D05-9444-A40D-513D9B34B4F7}" srcOrd="3" destOrd="0" presId="urn:microsoft.com/office/officeart/2005/8/layout/hProcess9"/>
    <dgm:cxn modelId="{B2BE0093-89E3-794A-8342-14D974090083}" type="presParOf" srcId="{23A66437-E7C2-CE48-8D73-D603E0A049BB}" destId="{5E11E727-CB01-ED4E-9483-E22CE283C0C6}" srcOrd="4" destOrd="0" presId="urn:microsoft.com/office/officeart/2005/8/layout/hProcess9"/>
    <dgm:cxn modelId="{7AD99691-729E-CF45-BD12-2E0332B99D95}" type="presParOf" srcId="{23A66437-E7C2-CE48-8D73-D603E0A049BB}" destId="{C841DFA2-9C1F-584D-809E-229B0E3053D4}" srcOrd="5" destOrd="0" presId="urn:microsoft.com/office/officeart/2005/8/layout/hProcess9"/>
    <dgm:cxn modelId="{54871CD9-42E8-9A4A-88E7-780DEBE6D54F}" type="presParOf" srcId="{23A66437-E7C2-CE48-8D73-D603E0A049BB}" destId="{94D8F31A-0B45-5A41-BE1E-A48C6F47138D}" srcOrd="6" destOrd="0" presId="urn:microsoft.com/office/officeart/2005/8/layout/hProcess9"/>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D56C301-45B0-DC4E-8574-ED59CDEC3E18}" type="doc">
      <dgm:prSet loTypeId="urn:microsoft.com/office/officeart/2005/8/layout/venn3" loCatId="" qsTypeId="urn:microsoft.com/office/officeart/2005/8/quickstyle/simple1" qsCatId="simple" csTypeId="urn:microsoft.com/office/officeart/2005/8/colors/colorful1" csCatId="colorful" phldr="1"/>
      <dgm:spPr/>
      <dgm:t>
        <a:bodyPr/>
        <a:lstStyle/>
        <a:p>
          <a:endParaRPr lang="en-US"/>
        </a:p>
      </dgm:t>
    </dgm:pt>
    <dgm:pt modelId="{48353B00-325D-394F-BCD0-3EF2B28A100B}">
      <dgm:prSet phldrT="[Text]" custT="1"/>
      <dgm:spPr/>
      <dgm:t>
        <a:bodyPr/>
        <a:lstStyle/>
        <a:p>
          <a:pPr>
            <a:buSzPts val="1000"/>
            <a:buFont typeface="Symbol" pitchFamily="2" charset="2"/>
            <a:buChar char=""/>
          </a:pPr>
          <a:r>
            <a:rPr lang="es-US" sz="1000">
              <a:latin typeface="Arial" panose="020B0604020202020204" pitchFamily="34" charset="0"/>
              <a:cs typeface="Arial" panose="020B0604020202020204" pitchFamily="34" charset="0"/>
            </a:rPr>
            <a:t>Difundir información sobre derechos en salud. </a:t>
          </a:r>
          <a:endParaRPr lang="en-US" sz="1000">
            <a:latin typeface="Arial" panose="020B0604020202020204" pitchFamily="34" charset="0"/>
            <a:cs typeface="Arial" panose="020B0604020202020204" pitchFamily="34" charset="0"/>
          </a:endParaRPr>
        </a:p>
      </dgm:t>
    </dgm:pt>
    <dgm:pt modelId="{9B63F6DE-B57E-FD41-AFFC-3E791615FFFD}" type="parTrans" cxnId="{DB5C2A1B-0EAA-484E-BDFB-1B885EF9D43B}">
      <dgm:prSet/>
      <dgm:spPr/>
      <dgm:t>
        <a:bodyPr/>
        <a:lstStyle/>
        <a:p>
          <a:endParaRPr lang="en-US" sz="1200">
            <a:latin typeface="Arial" panose="020B0604020202020204" pitchFamily="34" charset="0"/>
            <a:cs typeface="Arial" panose="020B0604020202020204" pitchFamily="34" charset="0"/>
          </a:endParaRPr>
        </a:p>
      </dgm:t>
    </dgm:pt>
    <dgm:pt modelId="{B4C623D6-089D-9F45-94E3-D217ADF28D97}" type="sibTrans" cxnId="{DB5C2A1B-0EAA-484E-BDFB-1B885EF9D43B}">
      <dgm:prSet/>
      <dgm:spPr/>
      <dgm:t>
        <a:bodyPr/>
        <a:lstStyle/>
        <a:p>
          <a:endParaRPr lang="en-US" sz="1200">
            <a:latin typeface="Arial" panose="020B0604020202020204" pitchFamily="34" charset="0"/>
            <a:cs typeface="Arial" panose="020B0604020202020204" pitchFamily="34" charset="0"/>
          </a:endParaRPr>
        </a:p>
      </dgm:t>
    </dgm:pt>
    <dgm:pt modelId="{0273C37C-E8CF-D844-A534-752782CB90C0}">
      <dgm:prSet phldrT="[Text]" custT="1"/>
      <dgm:spPr/>
      <dgm:t>
        <a:bodyPr/>
        <a:lstStyle/>
        <a:p>
          <a:pPr>
            <a:buSzPts val="1000"/>
            <a:buFont typeface="Symbol" pitchFamily="2" charset="2"/>
            <a:buChar char=""/>
          </a:pPr>
          <a:r>
            <a:rPr lang="en-US" sz="1000">
              <a:latin typeface="Arial" panose="020B0604020202020204" pitchFamily="34" charset="0"/>
              <a:cs typeface="Arial" panose="020B0604020202020204" pitchFamily="34" charset="0"/>
            </a:rPr>
            <a:t>Promover espacios de participación. </a:t>
          </a:r>
        </a:p>
      </dgm:t>
    </dgm:pt>
    <dgm:pt modelId="{46B2B759-0356-A440-BFC6-06F476818295}" type="parTrans" cxnId="{085B9DBF-A1C2-8442-B399-CC68A8FA10D9}">
      <dgm:prSet/>
      <dgm:spPr/>
      <dgm:t>
        <a:bodyPr/>
        <a:lstStyle/>
        <a:p>
          <a:endParaRPr lang="en-US" sz="1200">
            <a:latin typeface="Arial" panose="020B0604020202020204" pitchFamily="34" charset="0"/>
            <a:cs typeface="Arial" panose="020B0604020202020204" pitchFamily="34" charset="0"/>
          </a:endParaRPr>
        </a:p>
      </dgm:t>
    </dgm:pt>
    <dgm:pt modelId="{90D2FCDB-39C9-604D-9AB1-9F85572BFC47}" type="sibTrans" cxnId="{085B9DBF-A1C2-8442-B399-CC68A8FA10D9}">
      <dgm:prSet/>
      <dgm:spPr/>
      <dgm:t>
        <a:bodyPr/>
        <a:lstStyle/>
        <a:p>
          <a:endParaRPr lang="en-US" sz="1200">
            <a:latin typeface="Arial" panose="020B0604020202020204" pitchFamily="34" charset="0"/>
            <a:cs typeface="Arial" panose="020B0604020202020204" pitchFamily="34" charset="0"/>
          </a:endParaRPr>
        </a:p>
      </dgm:t>
    </dgm:pt>
    <dgm:pt modelId="{9B45EC94-57E0-3E49-98D1-FA1AE236C25F}">
      <dgm:prSet phldrT="[Text]" custT="1"/>
      <dgm:spPr/>
      <dgm:t>
        <a:bodyPr/>
        <a:lstStyle/>
        <a:p>
          <a:pPr>
            <a:buSzPts val="1000"/>
            <a:buFont typeface="Symbol" pitchFamily="2" charset="2"/>
            <a:buChar char=""/>
          </a:pPr>
          <a:r>
            <a:rPr lang="en-US" sz="1000">
              <a:latin typeface="Arial" panose="020B0604020202020204" pitchFamily="34" charset="0"/>
              <a:cs typeface="Arial" panose="020B0604020202020204" pitchFamily="34" charset="0"/>
            </a:rPr>
            <a:t>Visibilizar acciones y resultados.</a:t>
          </a:r>
        </a:p>
      </dgm:t>
    </dgm:pt>
    <dgm:pt modelId="{6C406CF9-A2AD-3243-92D1-98D41B75CC21}" type="parTrans" cxnId="{4F0633F7-2501-7946-BA46-3E42CD260813}">
      <dgm:prSet/>
      <dgm:spPr/>
      <dgm:t>
        <a:bodyPr/>
        <a:lstStyle/>
        <a:p>
          <a:endParaRPr lang="en-US" sz="1200">
            <a:latin typeface="Arial" panose="020B0604020202020204" pitchFamily="34" charset="0"/>
            <a:cs typeface="Arial" panose="020B0604020202020204" pitchFamily="34" charset="0"/>
          </a:endParaRPr>
        </a:p>
      </dgm:t>
    </dgm:pt>
    <dgm:pt modelId="{C5B1F2DD-55E2-D64E-A7DA-FB33F58EE26F}" type="sibTrans" cxnId="{4F0633F7-2501-7946-BA46-3E42CD260813}">
      <dgm:prSet/>
      <dgm:spPr/>
      <dgm:t>
        <a:bodyPr/>
        <a:lstStyle/>
        <a:p>
          <a:endParaRPr lang="en-US" sz="1200">
            <a:latin typeface="Arial" panose="020B0604020202020204" pitchFamily="34" charset="0"/>
            <a:cs typeface="Arial" panose="020B0604020202020204" pitchFamily="34" charset="0"/>
          </a:endParaRPr>
        </a:p>
      </dgm:t>
    </dgm:pt>
    <dgm:pt modelId="{754FCAC0-3D22-7143-A0A2-A30E18DE46AD}">
      <dgm:prSet phldrT="[Text]" custT="1"/>
      <dgm:spPr/>
      <dgm:t>
        <a:bodyPr/>
        <a:lstStyle/>
        <a:p>
          <a:pPr>
            <a:buSzPts val="1000"/>
            <a:buFont typeface="Symbol" pitchFamily="2" charset="2"/>
            <a:buChar char=""/>
          </a:pPr>
          <a:r>
            <a:rPr lang="es-US" sz="1000">
              <a:latin typeface="Arial" panose="020B0604020202020204" pitchFamily="34" charset="0"/>
              <a:cs typeface="Arial" panose="020B0604020202020204" pitchFamily="34" charset="0"/>
            </a:rPr>
            <a:t>Fortalecer el vínculo entre instituciones y comunidad.</a:t>
          </a:r>
          <a:endParaRPr lang="en-US" sz="1000">
            <a:latin typeface="Arial" panose="020B0604020202020204" pitchFamily="34" charset="0"/>
            <a:cs typeface="Arial" panose="020B0604020202020204" pitchFamily="34" charset="0"/>
          </a:endParaRPr>
        </a:p>
      </dgm:t>
    </dgm:pt>
    <dgm:pt modelId="{B9FD9D52-C97B-6640-9DF8-E08785214C5D}" type="parTrans" cxnId="{01BBEB5F-1B96-3146-BCCC-1E14CD871034}">
      <dgm:prSet/>
      <dgm:spPr/>
      <dgm:t>
        <a:bodyPr/>
        <a:lstStyle/>
        <a:p>
          <a:endParaRPr lang="en-US" sz="1200">
            <a:latin typeface="Arial" panose="020B0604020202020204" pitchFamily="34" charset="0"/>
            <a:cs typeface="Arial" panose="020B0604020202020204" pitchFamily="34" charset="0"/>
          </a:endParaRPr>
        </a:p>
      </dgm:t>
    </dgm:pt>
    <dgm:pt modelId="{CC5A0C87-3792-5447-9768-3BB824D0E594}" type="sibTrans" cxnId="{01BBEB5F-1B96-3146-BCCC-1E14CD871034}">
      <dgm:prSet/>
      <dgm:spPr/>
      <dgm:t>
        <a:bodyPr/>
        <a:lstStyle/>
        <a:p>
          <a:endParaRPr lang="en-US" sz="1200">
            <a:latin typeface="Arial" panose="020B0604020202020204" pitchFamily="34" charset="0"/>
            <a:cs typeface="Arial" panose="020B0604020202020204" pitchFamily="34" charset="0"/>
          </a:endParaRPr>
        </a:p>
      </dgm:t>
    </dgm:pt>
    <dgm:pt modelId="{542CF31A-C44E-0143-95A6-35B850818D8D}" type="pres">
      <dgm:prSet presAssocID="{7D56C301-45B0-DC4E-8574-ED59CDEC3E18}" presName="Name0" presStyleCnt="0">
        <dgm:presLayoutVars>
          <dgm:dir/>
          <dgm:resizeHandles val="exact"/>
        </dgm:presLayoutVars>
      </dgm:prSet>
      <dgm:spPr/>
      <dgm:t>
        <a:bodyPr/>
        <a:lstStyle/>
        <a:p>
          <a:endParaRPr lang="es-ES"/>
        </a:p>
      </dgm:t>
    </dgm:pt>
    <dgm:pt modelId="{7C7C28C8-AED8-8C40-9ADF-91E777B3825C}" type="pres">
      <dgm:prSet presAssocID="{48353B00-325D-394F-BCD0-3EF2B28A100B}" presName="Name5" presStyleLbl="vennNode1" presStyleIdx="0" presStyleCnt="4">
        <dgm:presLayoutVars>
          <dgm:bulletEnabled val="1"/>
        </dgm:presLayoutVars>
      </dgm:prSet>
      <dgm:spPr/>
      <dgm:t>
        <a:bodyPr/>
        <a:lstStyle/>
        <a:p>
          <a:endParaRPr lang="es-ES"/>
        </a:p>
      </dgm:t>
    </dgm:pt>
    <dgm:pt modelId="{76ACC0CD-B049-C546-B682-FEDD5A0E6886}" type="pres">
      <dgm:prSet presAssocID="{B4C623D6-089D-9F45-94E3-D217ADF28D97}" presName="space" presStyleCnt="0"/>
      <dgm:spPr/>
    </dgm:pt>
    <dgm:pt modelId="{BFE9B77A-58FA-5741-8112-5BFAD33CA146}" type="pres">
      <dgm:prSet presAssocID="{0273C37C-E8CF-D844-A534-752782CB90C0}" presName="Name5" presStyleLbl="vennNode1" presStyleIdx="1" presStyleCnt="4">
        <dgm:presLayoutVars>
          <dgm:bulletEnabled val="1"/>
        </dgm:presLayoutVars>
      </dgm:prSet>
      <dgm:spPr/>
      <dgm:t>
        <a:bodyPr/>
        <a:lstStyle/>
        <a:p>
          <a:endParaRPr lang="es-ES"/>
        </a:p>
      </dgm:t>
    </dgm:pt>
    <dgm:pt modelId="{06759839-FFF0-6745-BDAA-107661868592}" type="pres">
      <dgm:prSet presAssocID="{90D2FCDB-39C9-604D-9AB1-9F85572BFC47}" presName="space" presStyleCnt="0"/>
      <dgm:spPr/>
    </dgm:pt>
    <dgm:pt modelId="{F1ABA4D7-74E4-D948-A2B3-BB2D75DB5E8B}" type="pres">
      <dgm:prSet presAssocID="{9B45EC94-57E0-3E49-98D1-FA1AE236C25F}" presName="Name5" presStyleLbl="vennNode1" presStyleIdx="2" presStyleCnt="4">
        <dgm:presLayoutVars>
          <dgm:bulletEnabled val="1"/>
        </dgm:presLayoutVars>
      </dgm:prSet>
      <dgm:spPr/>
      <dgm:t>
        <a:bodyPr/>
        <a:lstStyle/>
        <a:p>
          <a:endParaRPr lang="es-ES"/>
        </a:p>
      </dgm:t>
    </dgm:pt>
    <dgm:pt modelId="{9474F305-4E5E-4A48-BF05-2F3DD8DA4C4A}" type="pres">
      <dgm:prSet presAssocID="{C5B1F2DD-55E2-D64E-A7DA-FB33F58EE26F}" presName="space" presStyleCnt="0"/>
      <dgm:spPr/>
    </dgm:pt>
    <dgm:pt modelId="{56D5BB4C-B0BC-8946-A99E-0852E15ADF02}" type="pres">
      <dgm:prSet presAssocID="{754FCAC0-3D22-7143-A0A2-A30E18DE46AD}" presName="Name5" presStyleLbl="vennNode1" presStyleIdx="3" presStyleCnt="4">
        <dgm:presLayoutVars>
          <dgm:bulletEnabled val="1"/>
        </dgm:presLayoutVars>
      </dgm:prSet>
      <dgm:spPr/>
      <dgm:t>
        <a:bodyPr/>
        <a:lstStyle/>
        <a:p>
          <a:endParaRPr lang="es-ES"/>
        </a:p>
      </dgm:t>
    </dgm:pt>
  </dgm:ptLst>
  <dgm:cxnLst>
    <dgm:cxn modelId="{DB5C2A1B-0EAA-484E-BDFB-1B885EF9D43B}" srcId="{7D56C301-45B0-DC4E-8574-ED59CDEC3E18}" destId="{48353B00-325D-394F-BCD0-3EF2B28A100B}" srcOrd="0" destOrd="0" parTransId="{9B63F6DE-B57E-FD41-AFFC-3E791615FFFD}" sibTransId="{B4C623D6-089D-9F45-94E3-D217ADF28D97}"/>
    <dgm:cxn modelId="{777BE342-D388-DC4F-97B0-3992DE44637D}" type="presOf" srcId="{7D56C301-45B0-DC4E-8574-ED59CDEC3E18}" destId="{542CF31A-C44E-0143-95A6-35B850818D8D}" srcOrd="0" destOrd="0" presId="urn:microsoft.com/office/officeart/2005/8/layout/venn3"/>
    <dgm:cxn modelId="{1CFC7C77-3CAA-0542-BA81-59EAE6459FB5}" type="presOf" srcId="{0273C37C-E8CF-D844-A534-752782CB90C0}" destId="{BFE9B77A-58FA-5741-8112-5BFAD33CA146}" srcOrd="0" destOrd="0" presId="urn:microsoft.com/office/officeart/2005/8/layout/venn3"/>
    <dgm:cxn modelId="{B22CBF2E-0FFA-E943-A42C-C88C946D4B0A}" type="presOf" srcId="{754FCAC0-3D22-7143-A0A2-A30E18DE46AD}" destId="{56D5BB4C-B0BC-8946-A99E-0852E15ADF02}" srcOrd="0" destOrd="0" presId="urn:microsoft.com/office/officeart/2005/8/layout/venn3"/>
    <dgm:cxn modelId="{4F0633F7-2501-7946-BA46-3E42CD260813}" srcId="{7D56C301-45B0-DC4E-8574-ED59CDEC3E18}" destId="{9B45EC94-57E0-3E49-98D1-FA1AE236C25F}" srcOrd="2" destOrd="0" parTransId="{6C406CF9-A2AD-3243-92D1-98D41B75CC21}" sibTransId="{C5B1F2DD-55E2-D64E-A7DA-FB33F58EE26F}"/>
    <dgm:cxn modelId="{085B9DBF-A1C2-8442-B399-CC68A8FA10D9}" srcId="{7D56C301-45B0-DC4E-8574-ED59CDEC3E18}" destId="{0273C37C-E8CF-D844-A534-752782CB90C0}" srcOrd="1" destOrd="0" parTransId="{46B2B759-0356-A440-BFC6-06F476818295}" sibTransId="{90D2FCDB-39C9-604D-9AB1-9F85572BFC47}"/>
    <dgm:cxn modelId="{CE569109-4E24-5F4E-9FE2-4425A0E2F967}" type="presOf" srcId="{48353B00-325D-394F-BCD0-3EF2B28A100B}" destId="{7C7C28C8-AED8-8C40-9ADF-91E777B3825C}" srcOrd="0" destOrd="0" presId="urn:microsoft.com/office/officeart/2005/8/layout/venn3"/>
    <dgm:cxn modelId="{01BBEB5F-1B96-3146-BCCC-1E14CD871034}" srcId="{7D56C301-45B0-DC4E-8574-ED59CDEC3E18}" destId="{754FCAC0-3D22-7143-A0A2-A30E18DE46AD}" srcOrd="3" destOrd="0" parTransId="{B9FD9D52-C97B-6640-9DF8-E08785214C5D}" sibTransId="{CC5A0C87-3792-5447-9768-3BB824D0E594}"/>
    <dgm:cxn modelId="{FE265C4F-45AF-B64F-8654-A4F8E4D756C0}" type="presOf" srcId="{9B45EC94-57E0-3E49-98D1-FA1AE236C25F}" destId="{F1ABA4D7-74E4-D948-A2B3-BB2D75DB5E8B}" srcOrd="0" destOrd="0" presId="urn:microsoft.com/office/officeart/2005/8/layout/venn3"/>
    <dgm:cxn modelId="{A17E7050-5393-5A4C-A907-3DACB20063AD}" type="presParOf" srcId="{542CF31A-C44E-0143-95A6-35B850818D8D}" destId="{7C7C28C8-AED8-8C40-9ADF-91E777B3825C}" srcOrd="0" destOrd="0" presId="urn:microsoft.com/office/officeart/2005/8/layout/venn3"/>
    <dgm:cxn modelId="{7F4B6004-0796-014A-8F0C-3B68E01379A8}" type="presParOf" srcId="{542CF31A-C44E-0143-95A6-35B850818D8D}" destId="{76ACC0CD-B049-C546-B682-FEDD5A0E6886}" srcOrd="1" destOrd="0" presId="urn:microsoft.com/office/officeart/2005/8/layout/venn3"/>
    <dgm:cxn modelId="{EE1E0A09-5C84-DC45-9947-61ED3A7EBE8E}" type="presParOf" srcId="{542CF31A-C44E-0143-95A6-35B850818D8D}" destId="{BFE9B77A-58FA-5741-8112-5BFAD33CA146}" srcOrd="2" destOrd="0" presId="urn:microsoft.com/office/officeart/2005/8/layout/venn3"/>
    <dgm:cxn modelId="{5CF9F7FA-54A6-4C4B-AFAE-8C928DEA3A54}" type="presParOf" srcId="{542CF31A-C44E-0143-95A6-35B850818D8D}" destId="{06759839-FFF0-6745-BDAA-107661868592}" srcOrd="3" destOrd="0" presId="urn:microsoft.com/office/officeart/2005/8/layout/venn3"/>
    <dgm:cxn modelId="{D2A3279F-CFA9-C842-82EC-90163195EDCB}" type="presParOf" srcId="{542CF31A-C44E-0143-95A6-35B850818D8D}" destId="{F1ABA4D7-74E4-D948-A2B3-BB2D75DB5E8B}" srcOrd="4" destOrd="0" presId="urn:microsoft.com/office/officeart/2005/8/layout/venn3"/>
    <dgm:cxn modelId="{3BC60951-2EDF-394E-8249-DBD17C171E97}" type="presParOf" srcId="{542CF31A-C44E-0143-95A6-35B850818D8D}" destId="{9474F305-4E5E-4A48-BF05-2F3DD8DA4C4A}" srcOrd="5" destOrd="0" presId="urn:microsoft.com/office/officeart/2005/8/layout/venn3"/>
    <dgm:cxn modelId="{CA9B06BB-FA45-3749-9758-A967F56AF50E}" type="presParOf" srcId="{542CF31A-C44E-0143-95A6-35B850818D8D}" destId="{56D5BB4C-B0BC-8946-A99E-0852E15ADF02}" srcOrd="6" destOrd="0" presId="urn:microsoft.com/office/officeart/2005/8/layout/venn3"/>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5A90BC1-0080-6240-BA1A-DFA43BB19386}" type="doc">
      <dgm:prSet loTypeId="urn:microsoft.com/office/officeart/2005/8/layout/hProcess9" loCatId="" qsTypeId="urn:microsoft.com/office/officeart/2005/8/quickstyle/simple1" qsCatId="simple" csTypeId="urn:microsoft.com/office/officeart/2005/8/colors/colorful1" csCatId="colorful" phldr="1"/>
      <dgm:spPr/>
    </dgm:pt>
    <dgm:pt modelId="{0DAAFB08-8637-1B43-887D-7EFB2E3B4684}">
      <dgm:prSet phldrT="[Text]" custT="1"/>
      <dgm:spPr/>
      <dgm:t>
        <a:bodyPr/>
        <a:lstStyle/>
        <a:p>
          <a:pPr>
            <a:buNone/>
          </a:pPr>
          <a:r>
            <a:rPr lang="es-US" sz="1050">
              <a:latin typeface="Arial" panose="020B0604020202020204" pitchFamily="34" charset="0"/>
              <a:cs typeface="Arial" panose="020B0604020202020204" pitchFamily="34" charset="0"/>
            </a:rPr>
            <a:t>Definir objetivos claros y alcanzables.</a:t>
          </a:r>
          <a:r>
            <a:rPr lang="en-US" sz="1050">
              <a:latin typeface="Arial" panose="020B0604020202020204" pitchFamily="34" charset="0"/>
              <a:cs typeface="Arial" panose="020B0604020202020204" pitchFamily="34" charset="0"/>
            </a:rPr>
            <a:t> </a:t>
          </a:r>
        </a:p>
      </dgm:t>
    </dgm:pt>
    <dgm:pt modelId="{0D0F00F6-0BF0-7B41-BF66-89CC8F6514A4}" type="parTrans" cxnId="{4001785F-0A76-A046-8531-8F0319ECC555}">
      <dgm:prSet/>
      <dgm:spPr/>
      <dgm:t>
        <a:bodyPr/>
        <a:lstStyle/>
        <a:p>
          <a:endParaRPr lang="en-US" sz="1600">
            <a:latin typeface="Arial" panose="020B0604020202020204" pitchFamily="34" charset="0"/>
            <a:cs typeface="Arial" panose="020B0604020202020204" pitchFamily="34" charset="0"/>
          </a:endParaRPr>
        </a:p>
      </dgm:t>
    </dgm:pt>
    <dgm:pt modelId="{9689B605-0DC7-EC4D-9251-19CD5E979DDB}" type="sibTrans" cxnId="{4001785F-0A76-A046-8531-8F0319ECC555}">
      <dgm:prSet/>
      <dgm:spPr/>
      <dgm:t>
        <a:bodyPr/>
        <a:lstStyle/>
        <a:p>
          <a:endParaRPr lang="en-US" sz="1600">
            <a:latin typeface="Arial" panose="020B0604020202020204" pitchFamily="34" charset="0"/>
            <a:cs typeface="Arial" panose="020B0604020202020204" pitchFamily="34" charset="0"/>
          </a:endParaRPr>
        </a:p>
      </dgm:t>
    </dgm:pt>
    <dgm:pt modelId="{998C38FB-7236-6C4C-8CD3-0D1BFD0EC29F}">
      <dgm:prSet phldrT="[Text]" custT="1"/>
      <dgm:spPr/>
      <dgm:t>
        <a:bodyPr/>
        <a:lstStyle/>
        <a:p>
          <a:pPr>
            <a:buNone/>
          </a:pPr>
          <a:r>
            <a:rPr lang="es-US" sz="1050">
              <a:latin typeface="Arial" panose="020B0604020202020204" pitchFamily="34" charset="0"/>
              <a:cs typeface="Arial" panose="020B0604020202020204" pitchFamily="34" charset="0"/>
            </a:rPr>
            <a:t>Identificar actores clave y sus roles.</a:t>
          </a:r>
          <a:r>
            <a:rPr lang="en-US" sz="1050">
              <a:latin typeface="Arial" panose="020B0604020202020204" pitchFamily="34" charset="0"/>
              <a:cs typeface="Arial" panose="020B0604020202020204" pitchFamily="34" charset="0"/>
            </a:rPr>
            <a:t> </a:t>
          </a:r>
        </a:p>
      </dgm:t>
    </dgm:pt>
    <dgm:pt modelId="{A118095C-E572-F942-A4B5-41937511AE47}" type="parTrans" cxnId="{9D1E07A8-9AA0-1747-9E2D-4D4E956A932D}">
      <dgm:prSet/>
      <dgm:spPr/>
      <dgm:t>
        <a:bodyPr/>
        <a:lstStyle/>
        <a:p>
          <a:endParaRPr lang="en-US" sz="1600">
            <a:latin typeface="Arial" panose="020B0604020202020204" pitchFamily="34" charset="0"/>
            <a:cs typeface="Arial" panose="020B0604020202020204" pitchFamily="34" charset="0"/>
          </a:endParaRPr>
        </a:p>
      </dgm:t>
    </dgm:pt>
    <dgm:pt modelId="{52CEDD84-ED1C-2046-A468-B452FDBC67FD}" type="sibTrans" cxnId="{9D1E07A8-9AA0-1747-9E2D-4D4E956A932D}">
      <dgm:prSet/>
      <dgm:spPr/>
      <dgm:t>
        <a:bodyPr/>
        <a:lstStyle/>
        <a:p>
          <a:endParaRPr lang="en-US" sz="1600">
            <a:latin typeface="Arial" panose="020B0604020202020204" pitchFamily="34" charset="0"/>
            <a:cs typeface="Arial" panose="020B0604020202020204" pitchFamily="34" charset="0"/>
          </a:endParaRPr>
        </a:p>
      </dgm:t>
    </dgm:pt>
    <dgm:pt modelId="{C8F33CE0-6C49-894B-9EBE-98FA2645465F}">
      <dgm:prSet phldrT="[Text]" custT="1"/>
      <dgm:spPr/>
      <dgm:t>
        <a:bodyPr/>
        <a:lstStyle/>
        <a:p>
          <a:pPr>
            <a:buNone/>
          </a:pPr>
          <a:r>
            <a:rPr lang="es-US" sz="1050">
              <a:latin typeface="Arial" panose="020B0604020202020204" pitchFamily="34" charset="0"/>
              <a:cs typeface="Arial" panose="020B0604020202020204" pitchFamily="34" charset="0"/>
            </a:rPr>
            <a:t>Seleccionar metodologías pertinentes.</a:t>
          </a:r>
          <a:endParaRPr lang="en-US" sz="1050">
            <a:latin typeface="Arial" panose="020B0604020202020204" pitchFamily="34" charset="0"/>
            <a:cs typeface="Arial" panose="020B0604020202020204" pitchFamily="34" charset="0"/>
          </a:endParaRPr>
        </a:p>
      </dgm:t>
    </dgm:pt>
    <dgm:pt modelId="{DE998F9B-6341-4049-82E7-CEFAF2FAA925}" type="parTrans" cxnId="{253351E6-2AD3-E746-80F0-377E2066065D}">
      <dgm:prSet/>
      <dgm:spPr/>
      <dgm:t>
        <a:bodyPr/>
        <a:lstStyle/>
        <a:p>
          <a:endParaRPr lang="en-US" sz="1600">
            <a:latin typeface="Arial" panose="020B0604020202020204" pitchFamily="34" charset="0"/>
            <a:cs typeface="Arial" panose="020B0604020202020204" pitchFamily="34" charset="0"/>
          </a:endParaRPr>
        </a:p>
      </dgm:t>
    </dgm:pt>
    <dgm:pt modelId="{FCB2E13A-D3FF-8046-B360-21102FA7B133}" type="sibTrans" cxnId="{253351E6-2AD3-E746-80F0-377E2066065D}">
      <dgm:prSet/>
      <dgm:spPr/>
      <dgm:t>
        <a:bodyPr/>
        <a:lstStyle/>
        <a:p>
          <a:endParaRPr lang="en-US" sz="1600">
            <a:latin typeface="Arial" panose="020B0604020202020204" pitchFamily="34" charset="0"/>
            <a:cs typeface="Arial" panose="020B0604020202020204" pitchFamily="34" charset="0"/>
          </a:endParaRPr>
        </a:p>
      </dgm:t>
    </dgm:pt>
    <dgm:pt modelId="{8D7EDF73-3F97-AB40-8B98-DEB08955F500}">
      <dgm:prSet custT="1"/>
      <dgm:spPr/>
      <dgm:t>
        <a:bodyPr/>
        <a:lstStyle/>
        <a:p>
          <a:pPr>
            <a:buNone/>
          </a:pPr>
          <a:r>
            <a:rPr lang="es-US" sz="1050">
              <a:latin typeface="Arial" panose="020B0604020202020204" pitchFamily="34" charset="0"/>
              <a:cs typeface="Arial" panose="020B0604020202020204" pitchFamily="34" charset="0"/>
            </a:rPr>
            <a:t>Establecer acciones y resultados esperados.</a:t>
          </a:r>
          <a:r>
            <a:rPr lang="en-US" sz="1050">
              <a:latin typeface="Arial" panose="020B0604020202020204" pitchFamily="34" charset="0"/>
              <a:cs typeface="Arial" panose="020B0604020202020204" pitchFamily="34" charset="0"/>
            </a:rPr>
            <a:t> </a:t>
          </a:r>
        </a:p>
      </dgm:t>
    </dgm:pt>
    <dgm:pt modelId="{5666C9C6-5EAE-9B42-90FC-736CD560807A}" type="parTrans" cxnId="{4C97E0BA-60CA-4A4D-A06F-E158ABCCABB4}">
      <dgm:prSet/>
      <dgm:spPr/>
      <dgm:t>
        <a:bodyPr/>
        <a:lstStyle/>
        <a:p>
          <a:endParaRPr lang="en-US" sz="1600">
            <a:latin typeface="Arial" panose="020B0604020202020204" pitchFamily="34" charset="0"/>
            <a:cs typeface="Arial" panose="020B0604020202020204" pitchFamily="34" charset="0"/>
          </a:endParaRPr>
        </a:p>
      </dgm:t>
    </dgm:pt>
    <dgm:pt modelId="{AB7818F8-5938-FE4A-B80A-42E131994411}" type="sibTrans" cxnId="{4C97E0BA-60CA-4A4D-A06F-E158ABCCABB4}">
      <dgm:prSet/>
      <dgm:spPr/>
      <dgm:t>
        <a:bodyPr/>
        <a:lstStyle/>
        <a:p>
          <a:endParaRPr lang="en-US" sz="1600">
            <a:latin typeface="Arial" panose="020B0604020202020204" pitchFamily="34" charset="0"/>
            <a:cs typeface="Arial" panose="020B0604020202020204" pitchFamily="34" charset="0"/>
          </a:endParaRPr>
        </a:p>
      </dgm:t>
    </dgm:pt>
    <dgm:pt modelId="{B4A36796-9D21-0141-ACE5-ED0E9FF5B6B7}" type="pres">
      <dgm:prSet presAssocID="{05A90BC1-0080-6240-BA1A-DFA43BB19386}" presName="CompostProcess" presStyleCnt="0">
        <dgm:presLayoutVars>
          <dgm:dir/>
          <dgm:resizeHandles val="exact"/>
        </dgm:presLayoutVars>
      </dgm:prSet>
      <dgm:spPr/>
    </dgm:pt>
    <dgm:pt modelId="{54653989-B435-0348-AC60-F92487970B4F}" type="pres">
      <dgm:prSet presAssocID="{05A90BC1-0080-6240-BA1A-DFA43BB19386}" presName="arrow" presStyleLbl="bgShp" presStyleIdx="0" presStyleCnt="1"/>
      <dgm:spPr/>
    </dgm:pt>
    <dgm:pt modelId="{BA784EAD-6D23-3E47-A9F3-E677E8821FF7}" type="pres">
      <dgm:prSet presAssocID="{05A90BC1-0080-6240-BA1A-DFA43BB19386}" presName="linearProcess" presStyleCnt="0"/>
      <dgm:spPr/>
    </dgm:pt>
    <dgm:pt modelId="{D6956982-99E4-2A4C-9B22-814030A12FF9}" type="pres">
      <dgm:prSet presAssocID="{0DAAFB08-8637-1B43-887D-7EFB2E3B4684}" presName="textNode" presStyleLbl="node1" presStyleIdx="0" presStyleCnt="4">
        <dgm:presLayoutVars>
          <dgm:bulletEnabled val="1"/>
        </dgm:presLayoutVars>
      </dgm:prSet>
      <dgm:spPr/>
      <dgm:t>
        <a:bodyPr/>
        <a:lstStyle/>
        <a:p>
          <a:endParaRPr lang="es-ES"/>
        </a:p>
      </dgm:t>
    </dgm:pt>
    <dgm:pt modelId="{E4EE605F-490D-814B-ABDD-503A2B071ABE}" type="pres">
      <dgm:prSet presAssocID="{9689B605-0DC7-EC4D-9251-19CD5E979DDB}" presName="sibTrans" presStyleCnt="0"/>
      <dgm:spPr/>
    </dgm:pt>
    <dgm:pt modelId="{ADFD6917-F5AD-BF48-AE8C-0736DF7BBA59}" type="pres">
      <dgm:prSet presAssocID="{998C38FB-7236-6C4C-8CD3-0D1BFD0EC29F}" presName="textNode" presStyleLbl="node1" presStyleIdx="1" presStyleCnt="4">
        <dgm:presLayoutVars>
          <dgm:bulletEnabled val="1"/>
        </dgm:presLayoutVars>
      </dgm:prSet>
      <dgm:spPr/>
      <dgm:t>
        <a:bodyPr/>
        <a:lstStyle/>
        <a:p>
          <a:endParaRPr lang="es-ES"/>
        </a:p>
      </dgm:t>
    </dgm:pt>
    <dgm:pt modelId="{ED60F0FA-4EC1-1C44-BDF8-1822879065C2}" type="pres">
      <dgm:prSet presAssocID="{52CEDD84-ED1C-2046-A468-B452FDBC67FD}" presName="sibTrans" presStyleCnt="0"/>
      <dgm:spPr/>
    </dgm:pt>
    <dgm:pt modelId="{10353FA0-95A7-214A-9FE1-81EC78529005}" type="pres">
      <dgm:prSet presAssocID="{C8F33CE0-6C49-894B-9EBE-98FA2645465F}" presName="textNode" presStyleLbl="node1" presStyleIdx="2" presStyleCnt="4">
        <dgm:presLayoutVars>
          <dgm:bulletEnabled val="1"/>
        </dgm:presLayoutVars>
      </dgm:prSet>
      <dgm:spPr/>
      <dgm:t>
        <a:bodyPr/>
        <a:lstStyle/>
        <a:p>
          <a:endParaRPr lang="es-ES"/>
        </a:p>
      </dgm:t>
    </dgm:pt>
    <dgm:pt modelId="{1F80C684-CDA0-7B42-9754-F48B6771A1E5}" type="pres">
      <dgm:prSet presAssocID="{FCB2E13A-D3FF-8046-B360-21102FA7B133}" presName="sibTrans" presStyleCnt="0"/>
      <dgm:spPr/>
    </dgm:pt>
    <dgm:pt modelId="{D8AF9155-04D0-4F4F-9181-BD028F6B6641}" type="pres">
      <dgm:prSet presAssocID="{8D7EDF73-3F97-AB40-8B98-DEB08955F500}" presName="textNode" presStyleLbl="node1" presStyleIdx="3" presStyleCnt="4">
        <dgm:presLayoutVars>
          <dgm:bulletEnabled val="1"/>
        </dgm:presLayoutVars>
      </dgm:prSet>
      <dgm:spPr/>
      <dgm:t>
        <a:bodyPr/>
        <a:lstStyle/>
        <a:p>
          <a:endParaRPr lang="es-ES"/>
        </a:p>
      </dgm:t>
    </dgm:pt>
  </dgm:ptLst>
  <dgm:cxnLst>
    <dgm:cxn modelId="{9D1E07A8-9AA0-1747-9E2D-4D4E956A932D}" srcId="{05A90BC1-0080-6240-BA1A-DFA43BB19386}" destId="{998C38FB-7236-6C4C-8CD3-0D1BFD0EC29F}" srcOrd="1" destOrd="0" parTransId="{A118095C-E572-F942-A4B5-41937511AE47}" sibTransId="{52CEDD84-ED1C-2046-A468-B452FDBC67FD}"/>
    <dgm:cxn modelId="{6B14F26A-20DC-8242-9B42-1D5A727EFF22}" type="presOf" srcId="{8D7EDF73-3F97-AB40-8B98-DEB08955F500}" destId="{D8AF9155-04D0-4F4F-9181-BD028F6B6641}" srcOrd="0" destOrd="0" presId="urn:microsoft.com/office/officeart/2005/8/layout/hProcess9"/>
    <dgm:cxn modelId="{B0679FA2-0AA3-CD42-9B1B-6D8411D5C52E}" type="presOf" srcId="{998C38FB-7236-6C4C-8CD3-0D1BFD0EC29F}" destId="{ADFD6917-F5AD-BF48-AE8C-0736DF7BBA59}" srcOrd="0" destOrd="0" presId="urn:microsoft.com/office/officeart/2005/8/layout/hProcess9"/>
    <dgm:cxn modelId="{E9FE639C-0952-E64A-AC66-F776E80F8B33}" type="presOf" srcId="{05A90BC1-0080-6240-BA1A-DFA43BB19386}" destId="{B4A36796-9D21-0141-ACE5-ED0E9FF5B6B7}" srcOrd="0" destOrd="0" presId="urn:microsoft.com/office/officeart/2005/8/layout/hProcess9"/>
    <dgm:cxn modelId="{3C2693FC-0D2A-A046-9029-05CA5CC28961}" type="presOf" srcId="{0DAAFB08-8637-1B43-887D-7EFB2E3B4684}" destId="{D6956982-99E4-2A4C-9B22-814030A12FF9}" srcOrd="0" destOrd="0" presId="urn:microsoft.com/office/officeart/2005/8/layout/hProcess9"/>
    <dgm:cxn modelId="{253351E6-2AD3-E746-80F0-377E2066065D}" srcId="{05A90BC1-0080-6240-BA1A-DFA43BB19386}" destId="{C8F33CE0-6C49-894B-9EBE-98FA2645465F}" srcOrd="2" destOrd="0" parTransId="{DE998F9B-6341-4049-82E7-CEFAF2FAA925}" sibTransId="{FCB2E13A-D3FF-8046-B360-21102FA7B133}"/>
    <dgm:cxn modelId="{A6180610-0F6B-A443-BE47-A9A1B060213E}" type="presOf" srcId="{C8F33CE0-6C49-894B-9EBE-98FA2645465F}" destId="{10353FA0-95A7-214A-9FE1-81EC78529005}" srcOrd="0" destOrd="0" presId="urn:microsoft.com/office/officeart/2005/8/layout/hProcess9"/>
    <dgm:cxn modelId="{4C97E0BA-60CA-4A4D-A06F-E158ABCCABB4}" srcId="{05A90BC1-0080-6240-BA1A-DFA43BB19386}" destId="{8D7EDF73-3F97-AB40-8B98-DEB08955F500}" srcOrd="3" destOrd="0" parTransId="{5666C9C6-5EAE-9B42-90FC-736CD560807A}" sibTransId="{AB7818F8-5938-FE4A-B80A-42E131994411}"/>
    <dgm:cxn modelId="{4001785F-0A76-A046-8531-8F0319ECC555}" srcId="{05A90BC1-0080-6240-BA1A-DFA43BB19386}" destId="{0DAAFB08-8637-1B43-887D-7EFB2E3B4684}" srcOrd="0" destOrd="0" parTransId="{0D0F00F6-0BF0-7B41-BF66-89CC8F6514A4}" sibTransId="{9689B605-0DC7-EC4D-9251-19CD5E979DDB}"/>
    <dgm:cxn modelId="{86C1709E-6DA5-4440-81A2-29F1197F4F58}" type="presParOf" srcId="{B4A36796-9D21-0141-ACE5-ED0E9FF5B6B7}" destId="{54653989-B435-0348-AC60-F92487970B4F}" srcOrd="0" destOrd="0" presId="urn:microsoft.com/office/officeart/2005/8/layout/hProcess9"/>
    <dgm:cxn modelId="{8898230F-3DEC-8645-9FF3-270912DD73D5}" type="presParOf" srcId="{B4A36796-9D21-0141-ACE5-ED0E9FF5B6B7}" destId="{BA784EAD-6D23-3E47-A9F3-E677E8821FF7}" srcOrd="1" destOrd="0" presId="urn:microsoft.com/office/officeart/2005/8/layout/hProcess9"/>
    <dgm:cxn modelId="{25061423-8A99-5148-A8D8-7857A320FAA1}" type="presParOf" srcId="{BA784EAD-6D23-3E47-A9F3-E677E8821FF7}" destId="{D6956982-99E4-2A4C-9B22-814030A12FF9}" srcOrd="0" destOrd="0" presId="urn:microsoft.com/office/officeart/2005/8/layout/hProcess9"/>
    <dgm:cxn modelId="{92D0C6C6-7BD7-C841-A390-F99DC7624621}" type="presParOf" srcId="{BA784EAD-6D23-3E47-A9F3-E677E8821FF7}" destId="{E4EE605F-490D-814B-ABDD-503A2B071ABE}" srcOrd="1" destOrd="0" presId="urn:microsoft.com/office/officeart/2005/8/layout/hProcess9"/>
    <dgm:cxn modelId="{C2642262-E347-894A-89D3-83EB560D3C40}" type="presParOf" srcId="{BA784EAD-6D23-3E47-A9F3-E677E8821FF7}" destId="{ADFD6917-F5AD-BF48-AE8C-0736DF7BBA59}" srcOrd="2" destOrd="0" presId="urn:microsoft.com/office/officeart/2005/8/layout/hProcess9"/>
    <dgm:cxn modelId="{ED492A30-0675-3148-8386-60434B15D6CB}" type="presParOf" srcId="{BA784EAD-6D23-3E47-A9F3-E677E8821FF7}" destId="{ED60F0FA-4EC1-1C44-BDF8-1822879065C2}" srcOrd="3" destOrd="0" presId="urn:microsoft.com/office/officeart/2005/8/layout/hProcess9"/>
    <dgm:cxn modelId="{4B859634-9617-C04E-9EE6-D0042BD27CDF}" type="presParOf" srcId="{BA784EAD-6D23-3E47-A9F3-E677E8821FF7}" destId="{10353FA0-95A7-214A-9FE1-81EC78529005}" srcOrd="4" destOrd="0" presId="urn:microsoft.com/office/officeart/2005/8/layout/hProcess9"/>
    <dgm:cxn modelId="{21365EC3-9D21-DD45-8A1C-06C8A8966FCB}" type="presParOf" srcId="{BA784EAD-6D23-3E47-A9F3-E677E8821FF7}" destId="{1F80C684-CDA0-7B42-9754-F48B6771A1E5}" srcOrd="5" destOrd="0" presId="urn:microsoft.com/office/officeart/2005/8/layout/hProcess9"/>
    <dgm:cxn modelId="{5A088017-F922-A043-993B-F4D51D39EC37}" type="presParOf" srcId="{BA784EAD-6D23-3E47-A9F3-E677E8821FF7}" destId="{D8AF9155-04D0-4F4F-9181-BD028F6B6641}" srcOrd="6" destOrd="0" presId="urn:microsoft.com/office/officeart/2005/8/layout/hProcess9"/>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8959FE-3DA3-0F4F-8B2E-173B55FA55AF}">
      <dsp:nvSpPr>
        <dsp:cNvPr id="0" name=""/>
        <dsp:cNvSpPr/>
      </dsp:nvSpPr>
      <dsp:spPr>
        <a:xfrm>
          <a:off x="0" y="332894"/>
          <a:ext cx="1970345" cy="1182207"/>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None/>
          </a:pPr>
          <a:r>
            <a:rPr lang="en-US" sz="1000" b="1" kern="1200">
              <a:solidFill>
                <a:sysClr val="windowText" lastClr="000000"/>
              </a:solidFill>
              <a:latin typeface="Arial" panose="020B0604020202020204" pitchFamily="34" charset="0"/>
              <a:cs typeface="Arial" panose="020B0604020202020204" pitchFamily="34" charset="0"/>
            </a:rPr>
            <a:t>Interinstitucional</a:t>
          </a:r>
        </a:p>
        <a:p>
          <a:pPr lvl="0" algn="ctr" defTabSz="444500">
            <a:lnSpc>
              <a:spcPct val="90000"/>
            </a:lnSpc>
            <a:spcBef>
              <a:spcPct val="0"/>
            </a:spcBef>
            <a:spcAft>
              <a:spcPct val="35000"/>
            </a:spcAft>
            <a:buNone/>
          </a:pPr>
          <a:r>
            <a:rPr lang="en-US" sz="1000" kern="1200">
              <a:solidFill>
                <a:sysClr val="windowText" lastClr="000000"/>
              </a:solidFill>
              <a:latin typeface="Arial" panose="020B0604020202020204" pitchFamily="34" charset="0"/>
              <a:cs typeface="Arial" panose="020B0604020202020204" pitchFamily="34" charset="0"/>
            </a:rPr>
            <a:t>Entre entidades del sector salud y otras instituciones públicas.</a:t>
          </a:r>
        </a:p>
      </dsp:txBody>
      <dsp:txXfrm>
        <a:off x="0" y="332894"/>
        <a:ext cx="1970345" cy="1182207"/>
      </dsp:txXfrm>
    </dsp:sp>
    <dsp:sp modelId="{9534764B-3938-064D-A3F7-A152DD92041D}">
      <dsp:nvSpPr>
        <dsp:cNvPr id="0" name=""/>
        <dsp:cNvSpPr/>
      </dsp:nvSpPr>
      <dsp:spPr>
        <a:xfrm>
          <a:off x="2167380" y="332894"/>
          <a:ext cx="1970345" cy="118220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None/>
          </a:pPr>
          <a:r>
            <a:rPr lang="en-US" sz="1000" b="1" kern="1200">
              <a:solidFill>
                <a:sysClr val="windowText" lastClr="000000"/>
              </a:solidFill>
              <a:latin typeface="Arial" panose="020B0604020202020204" pitchFamily="34" charset="0"/>
              <a:cs typeface="Arial" panose="020B0604020202020204" pitchFamily="34" charset="0"/>
            </a:rPr>
            <a:t>Intersectorial</a:t>
          </a:r>
        </a:p>
        <a:p>
          <a:pPr lvl="0" algn="ctr" defTabSz="444500">
            <a:lnSpc>
              <a:spcPct val="90000"/>
            </a:lnSpc>
            <a:spcBef>
              <a:spcPct val="0"/>
            </a:spcBef>
            <a:spcAft>
              <a:spcPct val="35000"/>
            </a:spcAft>
            <a:buNone/>
          </a:pPr>
          <a:r>
            <a:rPr lang="en-US" sz="1000" kern="1200">
              <a:solidFill>
                <a:sysClr val="windowText" lastClr="000000"/>
              </a:solidFill>
              <a:latin typeface="Arial" panose="020B0604020202020204" pitchFamily="34" charset="0"/>
              <a:cs typeface="Arial" panose="020B0604020202020204" pitchFamily="34" charset="0"/>
            </a:rPr>
            <a:t>Con sectores como educación, desarrollo social o ambiente.</a:t>
          </a:r>
        </a:p>
      </dsp:txBody>
      <dsp:txXfrm>
        <a:off x="2167380" y="332894"/>
        <a:ext cx="1970345" cy="1182207"/>
      </dsp:txXfrm>
    </dsp:sp>
    <dsp:sp modelId="{D38697C9-AA54-E54E-9709-F5162D61CD09}">
      <dsp:nvSpPr>
        <dsp:cNvPr id="0" name=""/>
        <dsp:cNvSpPr/>
      </dsp:nvSpPr>
      <dsp:spPr>
        <a:xfrm>
          <a:off x="4334761" y="332894"/>
          <a:ext cx="1970345" cy="118220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None/>
          </a:pPr>
          <a:r>
            <a:rPr lang="en-US" sz="1000" b="1" kern="1200">
              <a:solidFill>
                <a:sysClr val="windowText" lastClr="000000"/>
              </a:solidFill>
              <a:latin typeface="Arial" panose="020B0604020202020204" pitchFamily="34" charset="0"/>
              <a:cs typeface="Arial" panose="020B0604020202020204" pitchFamily="34" charset="0"/>
            </a:rPr>
            <a:t>Comunitario</a:t>
          </a:r>
        </a:p>
        <a:p>
          <a:pPr lvl="0" algn="ctr" defTabSz="444500">
            <a:lnSpc>
              <a:spcPct val="90000"/>
            </a:lnSpc>
            <a:spcBef>
              <a:spcPct val="0"/>
            </a:spcBef>
            <a:spcAft>
              <a:spcPct val="35000"/>
            </a:spcAft>
            <a:buNone/>
          </a:pPr>
          <a:r>
            <a:rPr lang="en-US" sz="1000" kern="1200">
              <a:solidFill>
                <a:sysClr val="windowText" lastClr="000000"/>
              </a:solidFill>
              <a:latin typeface="Arial" panose="020B0604020202020204" pitchFamily="34" charset="0"/>
              <a:cs typeface="Arial" panose="020B0604020202020204" pitchFamily="34" charset="0"/>
            </a:rPr>
            <a:t>Con organizaciones sociales, líderes y redes locales.</a:t>
          </a:r>
        </a:p>
      </dsp:txBody>
      <dsp:txXfrm>
        <a:off x="4334761" y="332894"/>
        <a:ext cx="1970345" cy="11822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299B9F-0491-B340-981C-2FC751957609}">
      <dsp:nvSpPr>
        <dsp:cNvPr id="0" name=""/>
        <dsp:cNvSpPr/>
      </dsp:nvSpPr>
      <dsp:spPr>
        <a:xfrm>
          <a:off x="476168" y="0"/>
          <a:ext cx="5396575" cy="1449977"/>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79D5641-7309-D941-AD9C-BAD4915D6044}">
      <dsp:nvSpPr>
        <dsp:cNvPr id="0" name=""/>
        <dsp:cNvSpPr/>
      </dsp:nvSpPr>
      <dsp:spPr>
        <a:xfrm>
          <a:off x="2170" y="434993"/>
          <a:ext cx="1409904" cy="57999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SzPts val="1000"/>
            <a:buFont typeface="Symbol" pitchFamily="2" charset="2"/>
            <a:buChar char=""/>
          </a:pPr>
          <a:r>
            <a:rPr lang="es-US" sz="1000" kern="1200">
              <a:solidFill>
                <a:sysClr val="windowText" lastClr="000000"/>
              </a:solidFill>
              <a:latin typeface="Arial" panose="020B0604020202020204" pitchFamily="34" charset="0"/>
              <a:cs typeface="Arial" panose="020B0604020202020204" pitchFamily="34" charset="0"/>
            </a:rPr>
            <a:t>Organizar los procesos de formación de manera coherente.</a:t>
          </a:r>
          <a:endParaRPr lang="en-US" sz="1000" kern="1200">
            <a:solidFill>
              <a:sysClr val="windowText" lastClr="000000"/>
            </a:solidFill>
            <a:latin typeface="Arial" panose="020B0604020202020204" pitchFamily="34" charset="0"/>
            <a:cs typeface="Arial" panose="020B0604020202020204" pitchFamily="34" charset="0"/>
          </a:endParaRPr>
        </a:p>
      </dsp:txBody>
      <dsp:txXfrm>
        <a:off x="30483" y="463306"/>
        <a:ext cx="1353278" cy="523364"/>
      </dsp:txXfrm>
    </dsp:sp>
    <dsp:sp modelId="{4AE398B1-62DE-D545-AF97-30DE96DCE3ED}">
      <dsp:nvSpPr>
        <dsp:cNvPr id="0" name=""/>
        <dsp:cNvSpPr/>
      </dsp:nvSpPr>
      <dsp:spPr>
        <a:xfrm>
          <a:off x="1647059" y="434993"/>
          <a:ext cx="1409904" cy="57999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SzPts val="1000"/>
            <a:buFont typeface="Symbol" pitchFamily="2" charset="2"/>
            <a:buChar char=""/>
          </a:pPr>
          <a:r>
            <a:rPr lang="es-US" sz="1000" kern="1200">
              <a:solidFill>
                <a:sysClr val="windowText" lastClr="000000"/>
              </a:solidFill>
              <a:latin typeface="Arial" panose="020B0604020202020204" pitchFamily="34" charset="0"/>
              <a:cs typeface="Arial" panose="020B0604020202020204" pitchFamily="34" charset="0"/>
            </a:rPr>
            <a:t>Adaptar los contenidos al contexto territorial.</a:t>
          </a:r>
          <a:endParaRPr lang="en-US" sz="1000" kern="1200">
            <a:solidFill>
              <a:sysClr val="windowText" lastClr="000000"/>
            </a:solidFill>
            <a:latin typeface="Arial" panose="020B0604020202020204" pitchFamily="34" charset="0"/>
            <a:cs typeface="Arial" panose="020B0604020202020204" pitchFamily="34" charset="0"/>
          </a:endParaRPr>
        </a:p>
      </dsp:txBody>
      <dsp:txXfrm>
        <a:off x="1675372" y="463306"/>
        <a:ext cx="1353278" cy="523364"/>
      </dsp:txXfrm>
    </dsp:sp>
    <dsp:sp modelId="{5E11E727-CB01-ED4E-9483-E22CE283C0C6}">
      <dsp:nvSpPr>
        <dsp:cNvPr id="0" name=""/>
        <dsp:cNvSpPr/>
      </dsp:nvSpPr>
      <dsp:spPr>
        <a:xfrm>
          <a:off x="3291948" y="434993"/>
          <a:ext cx="1409904" cy="57999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SzPts val="1000"/>
            <a:buFont typeface="Symbol" pitchFamily="2" charset="2"/>
            <a:buChar char=""/>
          </a:pPr>
          <a:r>
            <a:rPr lang="es-US" sz="1000" kern="1200">
              <a:solidFill>
                <a:sysClr val="windowText" lastClr="000000"/>
              </a:solidFill>
              <a:latin typeface="Arial" panose="020B0604020202020204" pitchFamily="34" charset="0"/>
              <a:cs typeface="Arial" panose="020B0604020202020204" pitchFamily="34" charset="0"/>
            </a:rPr>
            <a:t>Definir metodologías acordes con el perfil de los participantes.</a:t>
          </a:r>
          <a:endParaRPr lang="en-US" sz="1000" kern="1200">
            <a:solidFill>
              <a:sysClr val="windowText" lastClr="000000"/>
            </a:solidFill>
            <a:latin typeface="Arial" panose="020B0604020202020204" pitchFamily="34" charset="0"/>
            <a:cs typeface="Arial" panose="020B0604020202020204" pitchFamily="34" charset="0"/>
          </a:endParaRPr>
        </a:p>
      </dsp:txBody>
      <dsp:txXfrm>
        <a:off x="3320261" y="463306"/>
        <a:ext cx="1353278" cy="523364"/>
      </dsp:txXfrm>
    </dsp:sp>
    <dsp:sp modelId="{94D8F31A-0B45-5A41-BE1E-A48C6F47138D}">
      <dsp:nvSpPr>
        <dsp:cNvPr id="0" name=""/>
        <dsp:cNvSpPr/>
      </dsp:nvSpPr>
      <dsp:spPr>
        <a:xfrm>
          <a:off x="4936837" y="434993"/>
          <a:ext cx="1409904" cy="57999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None/>
          </a:pPr>
          <a:r>
            <a:rPr lang="es-US" sz="1000" kern="1200">
              <a:solidFill>
                <a:sysClr val="windowText" lastClr="000000"/>
              </a:solidFill>
              <a:latin typeface="Arial" panose="020B0604020202020204" pitchFamily="34" charset="0"/>
              <a:cs typeface="Arial" panose="020B0604020202020204" pitchFamily="34" charset="0"/>
            </a:rPr>
            <a:t>Establecer mecanismos de evaluación del aprendizaje.</a:t>
          </a:r>
          <a:endParaRPr lang="en-US" sz="1000" kern="1200">
            <a:solidFill>
              <a:sysClr val="windowText" lastClr="000000"/>
            </a:solidFill>
            <a:latin typeface="Arial" panose="020B0604020202020204" pitchFamily="34" charset="0"/>
            <a:cs typeface="Arial" panose="020B0604020202020204" pitchFamily="34" charset="0"/>
          </a:endParaRPr>
        </a:p>
      </dsp:txBody>
      <dsp:txXfrm>
        <a:off x="4965150" y="463306"/>
        <a:ext cx="1353278" cy="52336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7C28C8-AED8-8C40-9ADF-91E777B3825C}">
      <dsp:nvSpPr>
        <dsp:cNvPr id="0" name=""/>
        <dsp:cNvSpPr/>
      </dsp:nvSpPr>
      <dsp:spPr>
        <a:xfrm>
          <a:off x="1825" y="5094"/>
          <a:ext cx="1831674" cy="1831674"/>
        </a:xfrm>
        <a:prstGeom prst="ellipse">
          <a:avLst/>
        </a:prstGeom>
        <a:solidFill>
          <a:schemeClr val="accent2">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0803" tIns="12700" rIns="100803" bIns="12700" numCol="1" spcCol="1270" anchor="ctr" anchorCtr="0">
          <a:noAutofit/>
        </a:bodyPr>
        <a:lstStyle/>
        <a:p>
          <a:pPr lvl="0" algn="ctr" defTabSz="444500">
            <a:lnSpc>
              <a:spcPct val="90000"/>
            </a:lnSpc>
            <a:spcBef>
              <a:spcPct val="0"/>
            </a:spcBef>
            <a:spcAft>
              <a:spcPct val="35000"/>
            </a:spcAft>
            <a:buSzPts val="1000"/>
            <a:buFont typeface="Symbol" pitchFamily="2" charset="2"/>
            <a:buChar char=""/>
          </a:pPr>
          <a:r>
            <a:rPr lang="es-US" sz="1000" kern="1200">
              <a:latin typeface="Arial" panose="020B0604020202020204" pitchFamily="34" charset="0"/>
              <a:cs typeface="Arial" panose="020B0604020202020204" pitchFamily="34" charset="0"/>
            </a:rPr>
            <a:t>Difundir información sobre derechos en salud. </a:t>
          </a:r>
          <a:endParaRPr lang="en-US" sz="1000" kern="1200">
            <a:latin typeface="Arial" panose="020B0604020202020204" pitchFamily="34" charset="0"/>
            <a:cs typeface="Arial" panose="020B0604020202020204" pitchFamily="34" charset="0"/>
          </a:endParaRPr>
        </a:p>
      </dsp:txBody>
      <dsp:txXfrm>
        <a:off x="270067" y="273336"/>
        <a:ext cx="1295190" cy="1295190"/>
      </dsp:txXfrm>
    </dsp:sp>
    <dsp:sp modelId="{BFE9B77A-58FA-5741-8112-5BFAD33CA146}">
      <dsp:nvSpPr>
        <dsp:cNvPr id="0" name=""/>
        <dsp:cNvSpPr/>
      </dsp:nvSpPr>
      <dsp:spPr>
        <a:xfrm>
          <a:off x="1467165" y="5094"/>
          <a:ext cx="1831674" cy="1831674"/>
        </a:xfrm>
        <a:prstGeom prst="ellipse">
          <a:avLst/>
        </a:prstGeom>
        <a:solidFill>
          <a:schemeClr val="accent3">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0803" tIns="12700" rIns="100803" bIns="12700" numCol="1" spcCol="1270" anchor="ctr" anchorCtr="0">
          <a:noAutofit/>
        </a:bodyPr>
        <a:lstStyle/>
        <a:p>
          <a:pPr lvl="0" algn="ctr" defTabSz="444500">
            <a:lnSpc>
              <a:spcPct val="90000"/>
            </a:lnSpc>
            <a:spcBef>
              <a:spcPct val="0"/>
            </a:spcBef>
            <a:spcAft>
              <a:spcPct val="35000"/>
            </a:spcAft>
            <a:buSzPts val="1000"/>
            <a:buFont typeface="Symbol" pitchFamily="2" charset="2"/>
            <a:buChar char=""/>
          </a:pPr>
          <a:r>
            <a:rPr lang="en-US" sz="1000" kern="1200">
              <a:latin typeface="Arial" panose="020B0604020202020204" pitchFamily="34" charset="0"/>
              <a:cs typeface="Arial" panose="020B0604020202020204" pitchFamily="34" charset="0"/>
            </a:rPr>
            <a:t>Promover espacios de participación. </a:t>
          </a:r>
        </a:p>
      </dsp:txBody>
      <dsp:txXfrm>
        <a:off x="1735407" y="273336"/>
        <a:ext cx="1295190" cy="1295190"/>
      </dsp:txXfrm>
    </dsp:sp>
    <dsp:sp modelId="{F1ABA4D7-74E4-D948-A2B3-BB2D75DB5E8B}">
      <dsp:nvSpPr>
        <dsp:cNvPr id="0" name=""/>
        <dsp:cNvSpPr/>
      </dsp:nvSpPr>
      <dsp:spPr>
        <a:xfrm>
          <a:off x="2932505" y="5094"/>
          <a:ext cx="1831674" cy="1831674"/>
        </a:xfrm>
        <a:prstGeom prst="ellipse">
          <a:avLst/>
        </a:prstGeom>
        <a:solidFill>
          <a:schemeClr val="accent4">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0803" tIns="12700" rIns="100803" bIns="12700" numCol="1" spcCol="1270" anchor="ctr" anchorCtr="0">
          <a:noAutofit/>
        </a:bodyPr>
        <a:lstStyle/>
        <a:p>
          <a:pPr lvl="0" algn="ctr" defTabSz="444500">
            <a:lnSpc>
              <a:spcPct val="90000"/>
            </a:lnSpc>
            <a:spcBef>
              <a:spcPct val="0"/>
            </a:spcBef>
            <a:spcAft>
              <a:spcPct val="35000"/>
            </a:spcAft>
            <a:buSzPts val="1000"/>
            <a:buFont typeface="Symbol" pitchFamily="2" charset="2"/>
            <a:buChar char=""/>
          </a:pPr>
          <a:r>
            <a:rPr lang="en-US" sz="1000" kern="1200">
              <a:latin typeface="Arial" panose="020B0604020202020204" pitchFamily="34" charset="0"/>
              <a:cs typeface="Arial" panose="020B0604020202020204" pitchFamily="34" charset="0"/>
            </a:rPr>
            <a:t>Visibilizar acciones y resultados.</a:t>
          </a:r>
        </a:p>
      </dsp:txBody>
      <dsp:txXfrm>
        <a:off x="3200747" y="273336"/>
        <a:ext cx="1295190" cy="1295190"/>
      </dsp:txXfrm>
    </dsp:sp>
    <dsp:sp modelId="{56D5BB4C-B0BC-8946-A99E-0852E15ADF02}">
      <dsp:nvSpPr>
        <dsp:cNvPr id="0" name=""/>
        <dsp:cNvSpPr/>
      </dsp:nvSpPr>
      <dsp:spPr>
        <a:xfrm>
          <a:off x="4397845" y="5094"/>
          <a:ext cx="1831674" cy="1831674"/>
        </a:xfrm>
        <a:prstGeom prst="ellipse">
          <a:avLst/>
        </a:prstGeom>
        <a:solidFill>
          <a:schemeClr val="accent5">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0803" tIns="12700" rIns="100803" bIns="12700" numCol="1" spcCol="1270" anchor="ctr" anchorCtr="0">
          <a:noAutofit/>
        </a:bodyPr>
        <a:lstStyle/>
        <a:p>
          <a:pPr lvl="0" algn="ctr" defTabSz="444500">
            <a:lnSpc>
              <a:spcPct val="90000"/>
            </a:lnSpc>
            <a:spcBef>
              <a:spcPct val="0"/>
            </a:spcBef>
            <a:spcAft>
              <a:spcPct val="35000"/>
            </a:spcAft>
            <a:buSzPts val="1000"/>
            <a:buFont typeface="Symbol" pitchFamily="2" charset="2"/>
            <a:buChar char=""/>
          </a:pPr>
          <a:r>
            <a:rPr lang="es-US" sz="1000" kern="1200">
              <a:latin typeface="Arial" panose="020B0604020202020204" pitchFamily="34" charset="0"/>
              <a:cs typeface="Arial" panose="020B0604020202020204" pitchFamily="34" charset="0"/>
            </a:rPr>
            <a:t>Fortalecer el vínculo entre instituciones y comunidad.</a:t>
          </a:r>
          <a:endParaRPr lang="en-US" sz="1000" kern="1200">
            <a:latin typeface="Arial" panose="020B0604020202020204" pitchFamily="34" charset="0"/>
            <a:cs typeface="Arial" panose="020B0604020202020204" pitchFamily="34" charset="0"/>
          </a:endParaRPr>
        </a:p>
      </dsp:txBody>
      <dsp:txXfrm>
        <a:off x="4666087" y="273336"/>
        <a:ext cx="1295190" cy="129519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653989-B435-0348-AC60-F92487970B4F}">
      <dsp:nvSpPr>
        <dsp:cNvPr id="0" name=""/>
        <dsp:cNvSpPr/>
      </dsp:nvSpPr>
      <dsp:spPr>
        <a:xfrm>
          <a:off x="457553" y="0"/>
          <a:ext cx="5185609" cy="1449705"/>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6956982-99E4-2A4C-9B22-814030A12FF9}">
      <dsp:nvSpPr>
        <dsp:cNvPr id="0" name=""/>
        <dsp:cNvSpPr/>
      </dsp:nvSpPr>
      <dsp:spPr>
        <a:xfrm>
          <a:off x="2085" y="434911"/>
          <a:ext cx="1354788" cy="579882"/>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s-US" sz="1050" kern="1200">
              <a:latin typeface="Arial" panose="020B0604020202020204" pitchFamily="34" charset="0"/>
              <a:cs typeface="Arial" panose="020B0604020202020204" pitchFamily="34" charset="0"/>
            </a:rPr>
            <a:t>Definir objetivos claros y alcanzables.</a:t>
          </a:r>
          <a:r>
            <a:rPr lang="en-US" sz="1050" kern="1200">
              <a:latin typeface="Arial" panose="020B0604020202020204" pitchFamily="34" charset="0"/>
              <a:cs typeface="Arial" panose="020B0604020202020204" pitchFamily="34" charset="0"/>
            </a:rPr>
            <a:t> </a:t>
          </a:r>
        </a:p>
      </dsp:txBody>
      <dsp:txXfrm>
        <a:off x="30393" y="463219"/>
        <a:ext cx="1298172" cy="523266"/>
      </dsp:txXfrm>
    </dsp:sp>
    <dsp:sp modelId="{ADFD6917-F5AD-BF48-AE8C-0736DF7BBA59}">
      <dsp:nvSpPr>
        <dsp:cNvPr id="0" name=""/>
        <dsp:cNvSpPr/>
      </dsp:nvSpPr>
      <dsp:spPr>
        <a:xfrm>
          <a:off x="1582671" y="434911"/>
          <a:ext cx="1354788" cy="579882"/>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s-US" sz="1050" kern="1200">
              <a:latin typeface="Arial" panose="020B0604020202020204" pitchFamily="34" charset="0"/>
              <a:cs typeface="Arial" panose="020B0604020202020204" pitchFamily="34" charset="0"/>
            </a:rPr>
            <a:t>Identificar actores clave y sus roles.</a:t>
          </a:r>
          <a:r>
            <a:rPr lang="en-US" sz="1050" kern="1200">
              <a:latin typeface="Arial" panose="020B0604020202020204" pitchFamily="34" charset="0"/>
              <a:cs typeface="Arial" panose="020B0604020202020204" pitchFamily="34" charset="0"/>
            </a:rPr>
            <a:t> </a:t>
          </a:r>
        </a:p>
      </dsp:txBody>
      <dsp:txXfrm>
        <a:off x="1610979" y="463219"/>
        <a:ext cx="1298172" cy="523266"/>
      </dsp:txXfrm>
    </dsp:sp>
    <dsp:sp modelId="{10353FA0-95A7-214A-9FE1-81EC78529005}">
      <dsp:nvSpPr>
        <dsp:cNvPr id="0" name=""/>
        <dsp:cNvSpPr/>
      </dsp:nvSpPr>
      <dsp:spPr>
        <a:xfrm>
          <a:off x="3163257" y="434911"/>
          <a:ext cx="1354788" cy="579882"/>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s-US" sz="1050" kern="1200">
              <a:latin typeface="Arial" panose="020B0604020202020204" pitchFamily="34" charset="0"/>
              <a:cs typeface="Arial" panose="020B0604020202020204" pitchFamily="34" charset="0"/>
            </a:rPr>
            <a:t>Seleccionar metodologías pertinentes.</a:t>
          </a:r>
          <a:endParaRPr lang="en-US" sz="1050" kern="1200">
            <a:latin typeface="Arial" panose="020B0604020202020204" pitchFamily="34" charset="0"/>
            <a:cs typeface="Arial" panose="020B0604020202020204" pitchFamily="34" charset="0"/>
          </a:endParaRPr>
        </a:p>
      </dsp:txBody>
      <dsp:txXfrm>
        <a:off x="3191565" y="463219"/>
        <a:ext cx="1298172" cy="523266"/>
      </dsp:txXfrm>
    </dsp:sp>
    <dsp:sp modelId="{D8AF9155-04D0-4F4F-9181-BD028F6B6641}">
      <dsp:nvSpPr>
        <dsp:cNvPr id="0" name=""/>
        <dsp:cNvSpPr/>
      </dsp:nvSpPr>
      <dsp:spPr>
        <a:xfrm>
          <a:off x="4743843" y="434911"/>
          <a:ext cx="1354788" cy="579882"/>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s-US" sz="1050" kern="1200">
              <a:latin typeface="Arial" panose="020B0604020202020204" pitchFamily="34" charset="0"/>
              <a:cs typeface="Arial" panose="020B0604020202020204" pitchFamily="34" charset="0"/>
            </a:rPr>
            <a:t>Establecer acciones y resultados esperados.</a:t>
          </a:r>
          <a:r>
            <a:rPr lang="en-US" sz="1050" kern="1200">
              <a:latin typeface="Arial" panose="020B0604020202020204" pitchFamily="34" charset="0"/>
              <a:cs typeface="Arial" panose="020B0604020202020204" pitchFamily="34" charset="0"/>
            </a:rPr>
            <a:t> </a:t>
          </a:r>
        </a:p>
      </dsp:txBody>
      <dsp:txXfrm>
        <a:off x="4772151" y="463219"/>
        <a:ext cx="1298172" cy="523266"/>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DB69C14-1284-406F-BA55-9602205CC5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6.xml><?xml version="1.0" encoding="utf-8"?>
<ds:datastoreItem xmlns:ds="http://schemas.openxmlformats.org/officeDocument/2006/customXml" ds:itemID="{9146EBF5-99BF-4166-8D84-84FED23E7F3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Viviana Herrera</dc:creator>
  <lastModifiedBy>Maria Fernanda Pineda Mora</lastModifiedBy>
  <revision>442</revision>
  <lastPrinted>2026-06-04T17:01:00.0000000Z</lastPrinted>
  <dcterms:created xsi:type="dcterms:W3CDTF">2025-08-08T23:51:00.0000000Z</dcterms:created>
  <dcterms:modified xsi:type="dcterms:W3CDTF">2026-07-21T14:27:05.5070977Z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