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1F3EA3" w:rsidRDefault="00C55557" w:rsidP="00BE6EA7">
      <w:pPr>
        <w:pStyle w:val="Normal0"/>
        <w:tabs>
          <w:tab w:val="left" w:pos="3224"/>
        </w:tabs>
        <w:jc w:val="center"/>
        <w:rPr>
          <w:b/>
          <w:sz w:val="20"/>
          <w:szCs w:val="20"/>
        </w:rPr>
      </w:pPr>
      <w:r w:rsidRPr="001F3EA3">
        <w:rPr>
          <w:b/>
          <w:sz w:val="20"/>
          <w:szCs w:val="20"/>
        </w:rPr>
        <w:t>ANEXO FORMATO COMPONENTE FORMATIVO</w:t>
      </w:r>
    </w:p>
    <w:p w14:paraId="55E91FFA" w14:textId="77777777" w:rsidR="00C55557" w:rsidRPr="001F3EA3" w:rsidRDefault="00C55557" w:rsidP="00BE6EA7">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57121341" w14:textId="77777777" w:rsidTr="00C55557">
        <w:trPr>
          <w:trHeight w:val="340"/>
        </w:trPr>
        <w:tc>
          <w:tcPr>
            <w:tcW w:w="3397" w:type="dxa"/>
            <w:shd w:val="clear" w:color="auto" w:fill="auto"/>
            <w:vAlign w:val="center"/>
          </w:tcPr>
          <w:p w14:paraId="00000003" w14:textId="77777777" w:rsidR="00AD17D4" w:rsidRPr="001F3EA3" w:rsidRDefault="00025888" w:rsidP="00BE6EA7">
            <w:pPr>
              <w:pStyle w:val="Normal0"/>
              <w:rPr>
                <w:sz w:val="20"/>
                <w:szCs w:val="20"/>
              </w:rPr>
            </w:pPr>
            <w:r w:rsidRPr="001F3EA3">
              <w:rPr>
                <w:sz w:val="20"/>
                <w:szCs w:val="20"/>
              </w:rPr>
              <w:t>PROGRAMA DE FORMACIÓN</w:t>
            </w:r>
          </w:p>
        </w:tc>
        <w:tc>
          <w:tcPr>
            <w:tcW w:w="6565" w:type="dxa"/>
            <w:shd w:val="clear" w:color="auto" w:fill="auto"/>
            <w:vAlign w:val="center"/>
          </w:tcPr>
          <w:p w14:paraId="00000004" w14:textId="78C403BB" w:rsidR="00AD17D4" w:rsidRPr="001F3EA3" w:rsidRDefault="00314E39" w:rsidP="00BE6EA7">
            <w:pPr>
              <w:pStyle w:val="Normal0"/>
              <w:rPr>
                <w:b w:val="0"/>
                <w:color w:val="E36C09"/>
                <w:sz w:val="20"/>
                <w:szCs w:val="20"/>
              </w:rPr>
            </w:pPr>
            <w:r w:rsidRPr="001F3EA3">
              <w:rPr>
                <w:b w:val="0"/>
                <w:sz w:val="20"/>
                <w:szCs w:val="20"/>
              </w:rPr>
              <w:t>Atención psicosocial para población migrante, población colombiana retornada y comunidades de ac</w:t>
            </w:r>
            <w:bookmarkStart w:id="0" w:name="_GoBack"/>
            <w:bookmarkEnd w:id="0"/>
            <w:r w:rsidRPr="001F3EA3">
              <w:rPr>
                <w:b w:val="0"/>
                <w:sz w:val="20"/>
                <w:szCs w:val="20"/>
              </w:rPr>
              <w:t>ogida o receptoras</w:t>
            </w:r>
            <w:r w:rsidR="00CA3C31" w:rsidRPr="001F3EA3">
              <w:rPr>
                <w:b w:val="0"/>
                <w:sz w:val="20"/>
                <w:szCs w:val="20"/>
              </w:rPr>
              <w:t>.</w:t>
            </w:r>
          </w:p>
        </w:tc>
      </w:tr>
    </w:tbl>
    <w:p w14:paraId="00000005" w14:textId="77777777" w:rsidR="00AD17D4" w:rsidRPr="001F3EA3" w:rsidRDefault="00AD17D4" w:rsidP="00BE6EA7">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1F3EA3" w14:paraId="3DB511B9" w14:textId="77777777" w:rsidTr="003168DC">
        <w:trPr>
          <w:trHeight w:val="922"/>
        </w:trPr>
        <w:tc>
          <w:tcPr>
            <w:tcW w:w="1838" w:type="dxa"/>
            <w:shd w:val="clear" w:color="auto" w:fill="auto"/>
            <w:vAlign w:val="center"/>
          </w:tcPr>
          <w:p w14:paraId="00000006" w14:textId="77777777" w:rsidR="00AD17D4" w:rsidRPr="001F3EA3" w:rsidRDefault="00025888" w:rsidP="00BE6EA7">
            <w:pPr>
              <w:pStyle w:val="Normal0"/>
              <w:rPr>
                <w:sz w:val="20"/>
                <w:szCs w:val="20"/>
              </w:rPr>
            </w:pPr>
            <w:r w:rsidRPr="001F3EA3">
              <w:rPr>
                <w:sz w:val="20"/>
                <w:szCs w:val="20"/>
              </w:rPr>
              <w:t>COMPETENCIA</w:t>
            </w:r>
          </w:p>
        </w:tc>
        <w:tc>
          <w:tcPr>
            <w:tcW w:w="2835" w:type="dxa"/>
            <w:shd w:val="clear" w:color="auto" w:fill="auto"/>
            <w:vAlign w:val="center"/>
          </w:tcPr>
          <w:p w14:paraId="00000007" w14:textId="3DB9E155" w:rsidR="00AD17D4" w:rsidRPr="001F3EA3" w:rsidRDefault="00314E39" w:rsidP="00BE6EA7">
            <w:pPr>
              <w:pStyle w:val="Normal0"/>
              <w:rPr>
                <w:b w:val="0"/>
                <w:sz w:val="20"/>
                <w:szCs w:val="20"/>
                <w:u w:val="single"/>
              </w:rPr>
            </w:pPr>
            <w:r w:rsidRPr="001F3EA3">
              <w:rPr>
                <w:sz w:val="20"/>
                <w:szCs w:val="20"/>
              </w:rPr>
              <w:t xml:space="preserve">230101239. </w:t>
            </w:r>
            <w:r w:rsidRPr="001F3EA3">
              <w:rPr>
                <w:b w:val="0"/>
                <w:sz w:val="20"/>
                <w:szCs w:val="20"/>
              </w:rPr>
              <w:t>Promocionar acciones de salud de acuerdo con la normativa de salud pública.</w:t>
            </w:r>
          </w:p>
        </w:tc>
        <w:tc>
          <w:tcPr>
            <w:tcW w:w="2126" w:type="dxa"/>
            <w:shd w:val="clear" w:color="auto" w:fill="auto"/>
            <w:vAlign w:val="center"/>
          </w:tcPr>
          <w:p w14:paraId="00000008" w14:textId="77777777" w:rsidR="00AD17D4" w:rsidRPr="001F3EA3" w:rsidRDefault="00025888" w:rsidP="00BE6EA7">
            <w:pPr>
              <w:pStyle w:val="Normal0"/>
              <w:rPr>
                <w:sz w:val="20"/>
                <w:szCs w:val="20"/>
              </w:rPr>
            </w:pPr>
            <w:r w:rsidRPr="001F3EA3">
              <w:rPr>
                <w:sz w:val="20"/>
                <w:szCs w:val="20"/>
              </w:rPr>
              <w:t>RESULTADOS DE APRENDIZAJE</w:t>
            </w:r>
          </w:p>
        </w:tc>
        <w:tc>
          <w:tcPr>
            <w:tcW w:w="3163" w:type="dxa"/>
            <w:shd w:val="clear" w:color="auto" w:fill="auto"/>
            <w:vAlign w:val="center"/>
          </w:tcPr>
          <w:p w14:paraId="00000009" w14:textId="1E575BB1" w:rsidR="00AD17D4" w:rsidRPr="001F3EA3" w:rsidRDefault="00930631" w:rsidP="00BE6EA7">
            <w:pPr>
              <w:pStyle w:val="Normal0"/>
              <w:ind w:left="66"/>
              <w:rPr>
                <w:b w:val="0"/>
                <w:sz w:val="20"/>
                <w:szCs w:val="20"/>
              </w:rPr>
            </w:pPr>
            <w:r w:rsidRPr="001F3EA3">
              <w:rPr>
                <w:sz w:val="20"/>
                <w:szCs w:val="20"/>
              </w:rPr>
              <w:t xml:space="preserve">230101239-04. </w:t>
            </w:r>
            <w:r w:rsidRPr="001F3EA3">
              <w:rPr>
                <w:b w:val="0"/>
                <w:sz w:val="20"/>
                <w:szCs w:val="20"/>
              </w:rPr>
              <w:t>Planear estrategias de coordinación y articulación del sector salud con otros sectores para la atención efectiva de la población migrante, retornados y de acogida según lineamientos técnicos y normativos.</w:t>
            </w:r>
          </w:p>
        </w:tc>
      </w:tr>
    </w:tbl>
    <w:p w14:paraId="6E5288D5" w14:textId="4C8E3BD5" w:rsidR="00AD17D4" w:rsidRPr="001F3EA3" w:rsidRDefault="00AD17D4" w:rsidP="00BE6EA7">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9D4BFBB" w14:textId="77777777" w:rsidTr="00C55557">
        <w:trPr>
          <w:trHeight w:val="340"/>
        </w:trPr>
        <w:tc>
          <w:tcPr>
            <w:tcW w:w="3397" w:type="dxa"/>
            <w:shd w:val="clear" w:color="auto" w:fill="auto"/>
            <w:vAlign w:val="center"/>
          </w:tcPr>
          <w:p w14:paraId="0000000C" w14:textId="77777777" w:rsidR="00AD17D4" w:rsidRPr="001F3EA3" w:rsidRDefault="00025888" w:rsidP="00BE6EA7">
            <w:pPr>
              <w:pStyle w:val="Normal0"/>
              <w:rPr>
                <w:sz w:val="20"/>
                <w:szCs w:val="20"/>
              </w:rPr>
            </w:pPr>
            <w:r w:rsidRPr="001F3EA3">
              <w:rPr>
                <w:sz w:val="20"/>
                <w:szCs w:val="20"/>
              </w:rPr>
              <w:t>NÚMERO DEL COMPONENTE FORMATIVO</w:t>
            </w:r>
          </w:p>
        </w:tc>
        <w:tc>
          <w:tcPr>
            <w:tcW w:w="6565" w:type="dxa"/>
            <w:shd w:val="clear" w:color="auto" w:fill="auto"/>
            <w:vAlign w:val="center"/>
          </w:tcPr>
          <w:p w14:paraId="0000000D" w14:textId="540C12E8" w:rsidR="00AD17D4" w:rsidRPr="001F3EA3" w:rsidRDefault="00930631" w:rsidP="00BE6EA7">
            <w:pPr>
              <w:pStyle w:val="Normal0"/>
              <w:rPr>
                <w:b w:val="0"/>
                <w:color w:val="39A900"/>
                <w:sz w:val="20"/>
                <w:szCs w:val="20"/>
              </w:rPr>
            </w:pPr>
            <w:r w:rsidRPr="001F3EA3">
              <w:rPr>
                <w:b w:val="0"/>
                <w:sz w:val="20"/>
                <w:szCs w:val="20"/>
              </w:rPr>
              <w:t>04</w:t>
            </w:r>
          </w:p>
        </w:tc>
      </w:tr>
      <w:tr w:rsidR="00AD17D4" w:rsidRPr="001F3EA3" w14:paraId="5196225A" w14:textId="77777777" w:rsidTr="00C55557">
        <w:trPr>
          <w:trHeight w:val="340"/>
        </w:trPr>
        <w:tc>
          <w:tcPr>
            <w:tcW w:w="3397" w:type="dxa"/>
            <w:shd w:val="clear" w:color="auto" w:fill="auto"/>
            <w:vAlign w:val="center"/>
          </w:tcPr>
          <w:p w14:paraId="0000000E" w14:textId="77777777" w:rsidR="00AD17D4" w:rsidRPr="001F3EA3" w:rsidRDefault="00025888" w:rsidP="00BE6EA7">
            <w:pPr>
              <w:pStyle w:val="Normal0"/>
              <w:rPr>
                <w:sz w:val="20"/>
                <w:szCs w:val="20"/>
              </w:rPr>
            </w:pPr>
            <w:r w:rsidRPr="001F3EA3">
              <w:rPr>
                <w:sz w:val="20"/>
                <w:szCs w:val="20"/>
              </w:rPr>
              <w:t>NOMBRE DEL COMPONENTE FORMATIVO</w:t>
            </w:r>
          </w:p>
        </w:tc>
        <w:tc>
          <w:tcPr>
            <w:tcW w:w="6565" w:type="dxa"/>
            <w:shd w:val="clear" w:color="auto" w:fill="auto"/>
            <w:vAlign w:val="center"/>
          </w:tcPr>
          <w:p w14:paraId="0000000F" w14:textId="1531639F" w:rsidR="00AD17D4" w:rsidRPr="001F3EA3" w:rsidRDefault="00930631" w:rsidP="00BE6EA7">
            <w:pPr>
              <w:pStyle w:val="Normal0"/>
              <w:rPr>
                <w:b w:val="0"/>
                <w:color w:val="39A900"/>
                <w:sz w:val="20"/>
                <w:szCs w:val="20"/>
              </w:rPr>
            </w:pPr>
            <w:r w:rsidRPr="001F3EA3">
              <w:rPr>
                <w:b w:val="0"/>
                <w:sz w:val="20"/>
                <w:szCs w:val="20"/>
              </w:rPr>
              <w:t>Acciones intersectoriales para la atención de población migrante.</w:t>
            </w:r>
          </w:p>
        </w:tc>
      </w:tr>
      <w:tr w:rsidR="00AD17D4" w:rsidRPr="001F3EA3" w14:paraId="323364CF" w14:textId="77777777" w:rsidTr="00C55557">
        <w:trPr>
          <w:trHeight w:val="340"/>
        </w:trPr>
        <w:tc>
          <w:tcPr>
            <w:tcW w:w="3397" w:type="dxa"/>
            <w:shd w:val="clear" w:color="auto" w:fill="auto"/>
            <w:vAlign w:val="center"/>
          </w:tcPr>
          <w:p w14:paraId="00000010" w14:textId="77777777" w:rsidR="00AD17D4" w:rsidRPr="001F3EA3" w:rsidRDefault="00025888" w:rsidP="00BE6EA7">
            <w:pPr>
              <w:pStyle w:val="Normal0"/>
              <w:rPr>
                <w:sz w:val="20"/>
                <w:szCs w:val="20"/>
              </w:rPr>
            </w:pPr>
            <w:r w:rsidRPr="001F3EA3">
              <w:rPr>
                <w:sz w:val="20"/>
                <w:szCs w:val="20"/>
              </w:rPr>
              <w:t>BREVE DESCRIPCIÓN</w:t>
            </w:r>
          </w:p>
        </w:tc>
        <w:tc>
          <w:tcPr>
            <w:tcW w:w="6565" w:type="dxa"/>
            <w:shd w:val="clear" w:color="auto" w:fill="auto"/>
            <w:vAlign w:val="center"/>
          </w:tcPr>
          <w:p w14:paraId="00000011" w14:textId="59316128" w:rsidR="00AD17D4" w:rsidRPr="001F3EA3" w:rsidRDefault="002959D0" w:rsidP="00BE6EA7">
            <w:pPr>
              <w:pStyle w:val="Normal0"/>
              <w:rPr>
                <w:b w:val="0"/>
                <w:color w:val="39A900"/>
                <w:sz w:val="20"/>
                <w:szCs w:val="20"/>
              </w:rPr>
            </w:pPr>
            <w:r w:rsidRPr="001F3EA3">
              <w:rPr>
                <w:b w:val="0"/>
                <w:sz w:val="20"/>
                <w:szCs w:val="2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tc>
      </w:tr>
      <w:tr w:rsidR="00AD17D4" w:rsidRPr="001F3EA3" w14:paraId="4789F7AB" w14:textId="77777777" w:rsidTr="00C55557">
        <w:trPr>
          <w:trHeight w:val="340"/>
        </w:trPr>
        <w:tc>
          <w:tcPr>
            <w:tcW w:w="3397" w:type="dxa"/>
            <w:shd w:val="clear" w:color="auto" w:fill="auto"/>
            <w:vAlign w:val="center"/>
          </w:tcPr>
          <w:p w14:paraId="00000012" w14:textId="77777777" w:rsidR="00AD17D4" w:rsidRPr="001F3EA3" w:rsidRDefault="00025888" w:rsidP="00BE6EA7">
            <w:pPr>
              <w:pStyle w:val="Normal0"/>
              <w:rPr>
                <w:sz w:val="20"/>
                <w:szCs w:val="20"/>
              </w:rPr>
            </w:pPr>
            <w:r w:rsidRPr="001F3EA3">
              <w:rPr>
                <w:sz w:val="20"/>
                <w:szCs w:val="20"/>
              </w:rPr>
              <w:t>PALABRAS CLAVE</w:t>
            </w:r>
          </w:p>
        </w:tc>
        <w:tc>
          <w:tcPr>
            <w:tcW w:w="6565" w:type="dxa"/>
            <w:shd w:val="clear" w:color="auto" w:fill="auto"/>
            <w:vAlign w:val="center"/>
          </w:tcPr>
          <w:p w14:paraId="00000013" w14:textId="01DEA2ED" w:rsidR="00AD17D4" w:rsidRPr="001F3EA3" w:rsidRDefault="00347CA0" w:rsidP="00BE6EA7">
            <w:pPr>
              <w:pStyle w:val="Normal0"/>
              <w:rPr>
                <w:b w:val="0"/>
                <w:sz w:val="20"/>
                <w:szCs w:val="20"/>
              </w:rPr>
            </w:pPr>
            <w:r w:rsidRPr="001F3EA3">
              <w:rPr>
                <w:b w:val="0"/>
                <w:sz w:val="20"/>
                <w:szCs w:val="20"/>
              </w:rPr>
              <w:t>Articulación, intersectorial, atención integral, estrategias, territoriales</w:t>
            </w:r>
            <w:r w:rsidR="00321FD0" w:rsidRPr="001F3EA3">
              <w:rPr>
                <w:b w:val="0"/>
                <w:sz w:val="20"/>
                <w:szCs w:val="20"/>
              </w:rPr>
              <w:t>.</w:t>
            </w:r>
          </w:p>
        </w:tc>
      </w:tr>
    </w:tbl>
    <w:p w14:paraId="00000014" w14:textId="77777777" w:rsidR="00AD17D4" w:rsidRPr="001F3EA3" w:rsidRDefault="00AD17D4" w:rsidP="00BE6EA7">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F3EA3" w14:paraId="4F59971A" w14:textId="77777777" w:rsidTr="00C55557">
        <w:trPr>
          <w:trHeight w:val="340"/>
        </w:trPr>
        <w:tc>
          <w:tcPr>
            <w:tcW w:w="3397" w:type="dxa"/>
            <w:shd w:val="clear" w:color="auto" w:fill="auto"/>
            <w:vAlign w:val="center"/>
          </w:tcPr>
          <w:p w14:paraId="00000015" w14:textId="77777777" w:rsidR="00AD17D4" w:rsidRPr="001F3EA3" w:rsidRDefault="00025888" w:rsidP="00BE6EA7">
            <w:pPr>
              <w:pStyle w:val="Normal0"/>
              <w:rPr>
                <w:sz w:val="20"/>
                <w:szCs w:val="20"/>
              </w:rPr>
            </w:pPr>
            <w:r w:rsidRPr="001F3EA3">
              <w:rPr>
                <w:sz w:val="20"/>
                <w:szCs w:val="20"/>
              </w:rPr>
              <w:t>ÁREA OCUPACIONAL</w:t>
            </w:r>
          </w:p>
        </w:tc>
        <w:tc>
          <w:tcPr>
            <w:tcW w:w="6565" w:type="dxa"/>
            <w:shd w:val="clear" w:color="auto" w:fill="auto"/>
            <w:vAlign w:val="center"/>
          </w:tcPr>
          <w:p w14:paraId="00000020" w14:textId="6BE97512" w:rsidR="00AD17D4" w:rsidRPr="001F3EA3" w:rsidRDefault="00314E39" w:rsidP="00BE6EA7">
            <w:pPr>
              <w:pStyle w:val="Normal0"/>
              <w:rPr>
                <w:b w:val="0"/>
                <w:color w:val="39A900"/>
                <w:sz w:val="20"/>
                <w:szCs w:val="20"/>
              </w:rPr>
            </w:pPr>
            <w:r w:rsidRPr="001F3EA3">
              <w:rPr>
                <w:b w:val="0"/>
                <w:sz w:val="20"/>
                <w:szCs w:val="20"/>
              </w:rPr>
              <w:t>Servicios</w:t>
            </w:r>
            <w:r w:rsidR="0086737C" w:rsidRPr="001F3EA3">
              <w:rPr>
                <w:b w:val="0"/>
                <w:sz w:val="20"/>
                <w:szCs w:val="20"/>
              </w:rPr>
              <w:t>.</w:t>
            </w:r>
          </w:p>
        </w:tc>
      </w:tr>
      <w:tr w:rsidR="00AD17D4" w:rsidRPr="001F3EA3" w14:paraId="6E9ED268" w14:textId="77777777" w:rsidTr="00C55557">
        <w:trPr>
          <w:trHeight w:val="465"/>
        </w:trPr>
        <w:tc>
          <w:tcPr>
            <w:tcW w:w="3397" w:type="dxa"/>
            <w:shd w:val="clear" w:color="auto" w:fill="auto"/>
            <w:vAlign w:val="center"/>
          </w:tcPr>
          <w:p w14:paraId="00000021" w14:textId="77777777" w:rsidR="00AD17D4" w:rsidRPr="001F3EA3" w:rsidRDefault="00025888" w:rsidP="00BE6EA7">
            <w:pPr>
              <w:pStyle w:val="Normal0"/>
              <w:rPr>
                <w:sz w:val="20"/>
                <w:szCs w:val="20"/>
              </w:rPr>
            </w:pPr>
            <w:r w:rsidRPr="001F3EA3">
              <w:rPr>
                <w:sz w:val="20"/>
                <w:szCs w:val="20"/>
              </w:rPr>
              <w:t>IDIOMA</w:t>
            </w:r>
          </w:p>
        </w:tc>
        <w:tc>
          <w:tcPr>
            <w:tcW w:w="6565" w:type="dxa"/>
            <w:shd w:val="clear" w:color="auto" w:fill="auto"/>
            <w:vAlign w:val="center"/>
          </w:tcPr>
          <w:p w14:paraId="00000022" w14:textId="3C692FC1" w:rsidR="00AD17D4" w:rsidRPr="001F3EA3" w:rsidRDefault="00025888" w:rsidP="00BE6EA7">
            <w:pPr>
              <w:pStyle w:val="Normal0"/>
              <w:rPr>
                <w:color w:val="39A900"/>
                <w:sz w:val="20"/>
                <w:szCs w:val="20"/>
              </w:rPr>
            </w:pPr>
            <w:r w:rsidRPr="001F3EA3">
              <w:rPr>
                <w:b w:val="0"/>
                <w:color w:val="000000"/>
                <w:sz w:val="20"/>
                <w:szCs w:val="20"/>
              </w:rPr>
              <w:t>Español</w:t>
            </w:r>
            <w:r w:rsidR="0086737C" w:rsidRPr="001F3EA3">
              <w:rPr>
                <w:b w:val="0"/>
                <w:color w:val="000000"/>
                <w:sz w:val="20"/>
                <w:szCs w:val="20"/>
              </w:rPr>
              <w:t>.</w:t>
            </w:r>
          </w:p>
        </w:tc>
      </w:tr>
    </w:tbl>
    <w:p w14:paraId="00000023" w14:textId="77777777" w:rsidR="00AD17D4" w:rsidRPr="001F3EA3" w:rsidRDefault="00AD17D4" w:rsidP="00BE6EA7">
      <w:pPr>
        <w:pStyle w:val="Normal0"/>
        <w:rPr>
          <w:sz w:val="20"/>
          <w:szCs w:val="20"/>
        </w:rPr>
      </w:pPr>
    </w:p>
    <w:p w14:paraId="163358DA" w14:textId="77777777" w:rsidR="00AD17D4" w:rsidRPr="001F3EA3" w:rsidRDefault="00AD17D4" w:rsidP="00BE6EA7">
      <w:pPr>
        <w:pStyle w:val="Normal0"/>
        <w:rPr>
          <w:b/>
          <w:color w:val="000000"/>
          <w:sz w:val="20"/>
          <w:szCs w:val="20"/>
        </w:rPr>
      </w:pPr>
    </w:p>
    <w:p w14:paraId="00000028" w14:textId="77777777" w:rsidR="00AD17D4" w:rsidRPr="001F3EA3" w:rsidRDefault="00025888" w:rsidP="00BE6EA7">
      <w:pPr>
        <w:pStyle w:val="Normal0"/>
        <w:numPr>
          <w:ilvl w:val="0"/>
          <w:numId w:val="1"/>
        </w:numPr>
        <w:ind w:left="284" w:hanging="284"/>
        <w:rPr>
          <w:b/>
          <w:sz w:val="20"/>
          <w:szCs w:val="20"/>
        </w:rPr>
      </w:pPr>
      <w:r w:rsidRPr="001F3EA3">
        <w:rPr>
          <w:b/>
          <w:sz w:val="20"/>
          <w:szCs w:val="20"/>
        </w:rPr>
        <w:t xml:space="preserve">TABLA DE CONTENIDOS: </w:t>
      </w:r>
    </w:p>
    <w:p w14:paraId="00000029" w14:textId="77777777" w:rsidR="00AD17D4" w:rsidRPr="001F3EA3" w:rsidRDefault="00AD17D4" w:rsidP="00BE6EA7">
      <w:pPr>
        <w:pStyle w:val="Normal0"/>
        <w:rPr>
          <w:b/>
          <w:sz w:val="20"/>
          <w:szCs w:val="20"/>
        </w:rPr>
      </w:pPr>
    </w:p>
    <w:p w14:paraId="001F1C83" w14:textId="77777777" w:rsidR="00AD17D4" w:rsidRPr="001F3EA3" w:rsidRDefault="00025888" w:rsidP="00BE6EA7">
      <w:pPr>
        <w:pStyle w:val="Normal0"/>
        <w:rPr>
          <w:b/>
          <w:color w:val="000000"/>
          <w:sz w:val="20"/>
          <w:szCs w:val="20"/>
        </w:rPr>
      </w:pPr>
      <w:r w:rsidRPr="001F3EA3">
        <w:rPr>
          <w:b/>
          <w:color w:val="000000"/>
          <w:sz w:val="20"/>
          <w:szCs w:val="20"/>
        </w:rPr>
        <w:t>Introducción</w:t>
      </w:r>
    </w:p>
    <w:p w14:paraId="25E0E223" w14:textId="2380DCE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Fundamentos de la acción intersectorial en salud y migración</w:t>
      </w:r>
    </w:p>
    <w:p w14:paraId="3F502B96" w14:textId="21A8334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Determinantes sociales y necesidad de articulación intersectorial</w:t>
      </w:r>
    </w:p>
    <w:p w14:paraId="01A4EF4A" w14:textId="4CC534EA"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Rol del sector salud en escenarios de movilidad humana</w:t>
      </w:r>
    </w:p>
    <w:p w14:paraId="5A8E0584" w14:textId="3E293B07"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Actores sectoriales e intersectoriales en el territorio</w:t>
      </w:r>
    </w:p>
    <w:p w14:paraId="157684D1" w14:textId="4503900D"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0EF0388C" w14:textId="77777777" w:rsidR="00285BEC" w:rsidRDefault="00347CA0" w:rsidP="005660AA">
      <w:pPr>
        <w:pStyle w:val="Normal0"/>
        <w:numPr>
          <w:ilvl w:val="1"/>
          <w:numId w:val="2"/>
        </w:numPr>
        <w:rPr>
          <w:bCs/>
          <w:color w:val="000000" w:themeColor="text1"/>
          <w:sz w:val="20"/>
          <w:szCs w:val="20"/>
        </w:rPr>
      </w:pPr>
      <w:r w:rsidRPr="001F3EA3">
        <w:rPr>
          <w:bCs/>
          <w:color w:val="000000" w:themeColor="text1"/>
          <w:sz w:val="20"/>
          <w:szCs w:val="20"/>
        </w:rPr>
        <w:t>Mesas de Articulación Territorial en Salud</w:t>
      </w:r>
    </w:p>
    <w:p w14:paraId="582E9807" w14:textId="5727992E" w:rsidR="00347CA0" w:rsidRPr="00285BEC" w:rsidRDefault="00285BEC" w:rsidP="005660AA">
      <w:pPr>
        <w:pStyle w:val="Normal0"/>
        <w:numPr>
          <w:ilvl w:val="1"/>
          <w:numId w:val="2"/>
        </w:numPr>
        <w:rPr>
          <w:bCs/>
          <w:color w:val="000000" w:themeColor="text1"/>
          <w:sz w:val="20"/>
          <w:szCs w:val="20"/>
        </w:rPr>
      </w:pPr>
      <w:r w:rsidRPr="00285BEC">
        <w:rPr>
          <w:bCs/>
          <w:color w:val="000000" w:themeColor="text1"/>
          <w:sz w:val="20"/>
          <w:szCs w:val="20"/>
        </w:rPr>
        <w:t>Capacidades institucionales y territoriales para la atención en salud a la población migrante</w:t>
      </w:r>
    </w:p>
    <w:p w14:paraId="0E8B3577" w14:textId="1E1CAD6C"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Comunidades sin aseguramiento en salud y acciones de respuesta</w:t>
      </w:r>
    </w:p>
    <w:p w14:paraId="22672584" w14:textId="6C8CAD20"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Participación social y enfoques diferenciales</w:t>
      </w:r>
    </w:p>
    <w:p w14:paraId="6937E1F7" w14:textId="4F4B9A31" w:rsidR="00347CA0" w:rsidRPr="001F3EA3" w:rsidRDefault="00347CA0" w:rsidP="005660AA">
      <w:pPr>
        <w:pStyle w:val="Normal0"/>
        <w:numPr>
          <w:ilvl w:val="0"/>
          <w:numId w:val="2"/>
        </w:numPr>
        <w:rPr>
          <w:b/>
          <w:bCs/>
          <w:color w:val="000000" w:themeColor="text1"/>
          <w:sz w:val="20"/>
          <w:szCs w:val="20"/>
        </w:rPr>
      </w:pPr>
      <w:r w:rsidRPr="001F3EA3">
        <w:rPr>
          <w:b/>
          <w:bCs/>
          <w:color w:val="000000" w:themeColor="text1"/>
          <w:sz w:val="20"/>
          <w:szCs w:val="20"/>
        </w:rPr>
        <w:t>Lineamientos técnicos y operativos para la acción intersectorial</w:t>
      </w:r>
    </w:p>
    <w:p w14:paraId="1FE4A85C" w14:textId="6A16F904"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Líneas de acción de la vigilancia en salud pública</w:t>
      </w:r>
    </w:p>
    <w:p w14:paraId="221B8CEB" w14:textId="0E5BF3E9"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Intervenciones colectivas e individuales en salud</w:t>
      </w:r>
    </w:p>
    <w:p w14:paraId="15F9CF64" w14:textId="78A8E2DF" w:rsidR="00347CA0" w:rsidRPr="001F3EA3" w:rsidRDefault="00347CA0" w:rsidP="005660AA">
      <w:pPr>
        <w:pStyle w:val="Normal0"/>
        <w:numPr>
          <w:ilvl w:val="1"/>
          <w:numId w:val="2"/>
        </w:numPr>
        <w:rPr>
          <w:bCs/>
          <w:color w:val="000000" w:themeColor="text1"/>
          <w:sz w:val="20"/>
          <w:szCs w:val="20"/>
        </w:rPr>
      </w:pPr>
      <w:r w:rsidRPr="001F3EA3">
        <w:rPr>
          <w:bCs/>
          <w:color w:val="000000" w:themeColor="text1"/>
          <w:sz w:val="20"/>
          <w:szCs w:val="20"/>
        </w:rPr>
        <w:t>Situaciones de interés en salud pública relacionadas con migrantes</w:t>
      </w:r>
    </w:p>
    <w:p w14:paraId="590B5311" w14:textId="02146BD1" w:rsidR="00F91B66" w:rsidRPr="001F3EA3" w:rsidRDefault="00347CA0" w:rsidP="005660AA">
      <w:pPr>
        <w:pStyle w:val="Normal0"/>
        <w:numPr>
          <w:ilvl w:val="1"/>
          <w:numId w:val="2"/>
        </w:numPr>
        <w:rPr>
          <w:sz w:val="20"/>
          <w:szCs w:val="20"/>
        </w:rPr>
      </w:pPr>
      <w:r w:rsidRPr="001F3EA3">
        <w:rPr>
          <w:bCs/>
          <w:color w:val="000000" w:themeColor="text1"/>
          <w:sz w:val="20"/>
          <w:szCs w:val="20"/>
        </w:rPr>
        <w:t>Protocolos, rutas y guías técnicas vigente</w:t>
      </w:r>
    </w:p>
    <w:p w14:paraId="69838282" w14:textId="77777777" w:rsidR="005012FA" w:rsidRPr="001F3EA3" w:rsidRDefault="005012FA" w:rsidP="00BE6EA7">
      <w:pPr>
        <w:pStyle w:val="Normal0"/>
        <w:rPr>
          <w:b/>
          <w:sz w:val="20"/>
          <w:szCs w:val="20"/>
        </w:rPr>
      </w:pPr>
    </w:p>
    <w:p w14:paraId="00000036" w14:textId="77777777" w:rsidR="00AD17D4" w:rsidRPr="001F3EA3" w:rsidRDefault="00025888" w:rsidP="00BE6EA7">
      <w:pPr>
        <w:pStyle w:val="Normal0"/>
        <w:numPr>
          <w:ilvl w:val="0"/>
          <w:numId w:val="1"/>
        </w:numPr>
        <w:ind w:left="284" w:hanging="284"/>
        <w:rPr>
          <w:b/>
          <w:sz w:val="20"/>
          <w:szCs w:val="20"/>
        </w:rPr>
      </w:pPr>
      <w:r w:rsidRPr="001F3EA3">
        <w:rPr>
          <w:b/>
          <w:sz w:val="20"/>
          <w:szCs w:val="20"/>
        </w:rPr>
        <w:t>INTRODUCCIÓN</w:t>
      </w:r>
    </w:p>
    <w:p w14:paraId="4D11D137" w14:textId="77777777" w:rsidR="00CF4D2B" w:rsidRPr="001F3EA3" w:rsidRDefault="00CF4D2B" w:rsidP="00CF4D2B">
      <w:pPr>
        <w:pStyle w:val="Normal0"/>
        <w:rPr>
          <w:sz w:val="20"/>
          <w:szCs w:val="20"/>
        </w:rPr>
      </w:pPr>
    </w:p>
    <w:p w14:paraId="2226A181" w14:textId="77777777" w:rsidR="009A5792" w:rsidRPr="009A5792" w:rsidRDefault="009A5792" w:rsidP="009A5792">
      <w:pPr>
        <w:pStyle w:val="Normal0"/>
        <w:rPr>
          <w:sz w:val="20"/>
          <w:szCs w:val="20"/>
        </w:rPr>
      </w:pPr>
      <w:r w:rsidRPr="009A5792">
        <w:rPr>
          <w:sz w:val="20"/>
          <w:szCs w:val="20"/>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3F0E9E71" w14:textId="77777777" w:rsidR="009A5792" w:rsidRPr="009A5792" w:rsidRDefault="009A5792" w:rsidP="009A5792">
      <w:pPr>
        <w:pStyle w:val="Normal0"/>
        <w:rPr>
          <w:sz w:val="20"/>
          <w:szCs w:val="20"/>
        </w:rPr>
      </w:pPr>
    </w:p>
    <w:p w14:paraId="6471382A" w14:textId="5DACD834" w:rsidR="00CF4D2B" w:rsidRDefault="009A5792" w:rsidP="009A5792">
      <w:pPr>
        <w:pStyle w:val="Normal0"/>
        <w:rPr>
          <w:sz w:val="20"/>
          <w:szCs w:val="20"/>
        </w:rPr>
      </w:pPr>
      <w:r w:rsidRPr="009A5792">
        <w:rPr>
          <w:sz w:val="20"/>
          <w:szCs w:val="20"/>
        </w:rPr>
        <w:t>Para comprender la importancia del contenido y los temas abordados, se recomienda acceder al siguiente video.</w:t>
      </w:r>
    </w:p>
    <w:p w14:paraId="4AEF317C" w14:textId="77777777" w:rsidR="009A5792" w:rsidRPr="001F3EA3" w:rsidRDefault="009A5792" w:rsidP="009A5792">
      <w:pPr>
        <w:pStyle w:val="Normal0"/>
        <w:rPr>
          <w:sz w:val="20"/>
          <w:szCs w:val="20"/>
        </w:rPr>
      </w:pPr>
    </w:p>
    <w:p w14:paraId="2DF85D62" w14:textId="77777777" w:rsidR="00AD17D4" w:rsidRPr="001F3EA3" w:rsidRDefault="00025888" w:rsidP="00BE6EA7">
      <w:pPr>
        <w:pStyle w:val="Normal0"/>
        <w:jc w:val="center"/>
        <w:rPr>
          <w:sz w:val="20"/>
          <w:szCs w:val="20"/>
        </w:rPr>
      </w:pPr>
      <w:r w:rsidRPr="001F3EA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48BDC9AB" w:rsidR="00521067" w:rsidRDefault="00521067">
                            <w:pPr>
                              <w:spacing w:line="275" w:lineRule="auto"/>
                              <w:jc w:val="center"/>
                              <w:rPr>
                                <w:b/>
                              </w:rPr>
                            </w:pPr>
                            <w:r>
                              <w:rPr>
                                <w:b/>
                                <w:color w:val="FFFFFF"/>
                              </w:rPr>
                              <w:t>DI_</w:t>
                            </w:r>
                            <w:r>
                              <w:t xml:space="preserve"> </w:t>
                            </w:r>
                            <w:r>
                              <w:rPr>
                                <w:b/>
                                <w:color w:val="FFFFFF"/>
                              </w:rPr>
                              <w:t>Guion_Introduccion_Video_CF04_33130235</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48BDC9AB" w:rsidR="00521067" w:rsidRDefault="00521067">
                      <w:pPr>
                        <w:spacing w:line="275" w:lineRule="auto"/>
                        <w:jc w:val="center"/>
                        <w:rPr>
                          <w:b/>
                        </w:rPr>
                      </w:pPr>
                      <w:r>
                        <w:rPr>
                          <w:b/>
                          <w:color w:val="FFFFFF"/>
                        </w:rPr>
                        <w:t>DI_</w:t>
                      </w:r>
                      <w:r>
                        <w:t xml:space="preserve"> </w:t>
                      </w:r>
                      <w:r>
                        <w:rPr>
                          <w:b/>
                          <w:color w:val="FFFFFF"/>
                        </w:rPr>
                        <w:t>Guion_Introduccion_Video_CF04_33130235</w:t>
                      </w:r>
                    </w:p>
                  </w:txbxContent>
                </v:textbox>
                <w10:anchorlock/>
              </v:rect>
            </w:pict>
          </mc:Fallback>
        </mc:AlternateContent>
      </w:r>
    </w:p>
    <w:p w14:paraId="0ED6D83E" w14:textId="633270C1" w:rsidR="00674B13" w:rsidRPr="001F3EA3" w:rsidRDefault="00674B13" w:rsidP="00BE6EA7">
      <w:pPr>
        <w:pStyle w:val="Normal0"/>
        <w:rPr>
          <w:b/>
          <w:sz w:val="20"/>
          <w:szCs w:val="20"/>
        </w:rPr>
      </w:pPr>
    </w:p>
    <w:p w14:paraId="3EC899C3" w14:textId="45954C44" w:rsidR="00AD17D4" w:rsidRPr="001F3EA3" w:rsidRDefault="00AD17D4" w:rsidP="00BE6EA7">
      <w:pPr>
        <w:pStyle w:val="Normal0"/>
        <w:rPr>
          <w:b/>
          <w:sz w:val="20"/>
          <w:szCs w:val="20"/>
        </w:rPr>
      </w:pPr>
    </w:p>
    <w:p w14:paraId="77F6D97B" w14:textId="54024310" w:rsidR="00303B68"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DESARROLLO DE CONTENIDOS:</w:t>
      </w:r>
    </w:p>
    <w:p w14:paraId="05C8FF38" w14:textId="75329668" w:rsidR="004917F5" w:rsidRDefault="004917F5" w:rsidP="00BE6EA7">
      <w:pPr>
        <w:pStyle w:val="Normal0"/>
        <w:rPr>
          <w:b/>
          <w:color w:val="000000"/>
          <w:sz w:val="20"/>
          <w:szCs w:val="20"/>
        </w:rPr>
      </w:pPr>
    </w:p>
    <w:p w14:paraId="30C1042D" w14:textId="77777777" w:rsidR="005012FA" w:rsidRPr="001F3EA3" w:rsidRDefault="005012FA" w:rsidP="00BE6EA7">
      <w:pPr>
        <w:pStyle w:val="Normal0"/>
        <w:rPr>
          <w:b/>
          <w:color w:val="000000"/>
          <w:sz w:val="20"/>
          <w:szCs w:val="20"/>
        </w:rPr>
      </w:pPr>
    </w:p>
    <w:p w14:paraId="0610E6C0" w14:textId="40EAEB38" w:rsidR="002959D0" w:rsidRPr="001F3EA3"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Fundamentos de la acción intersectorial en salud y migración</w:t>
      </w:r>
    </w:p>
    <w:p w14:paraId="0F4EA1FB" w14:textId="56A8DD78" w:rsidR="002959D0" w:rsidRPr="001F3EA3" w:rsidRDefault="002959D0" w:rsidP="002959D0">
      <w:pPr>
        <w:pStyle w:val="Normal0"/>
        <w:rPr>
          <w:b/>
          <w:bCs/>
          <w:color w:val="000000" w:themeColor="text1"/>
          <w:sz w:val="20"/>
          <w:szCs w:val="20"/>
        </w:rPr>
      </w:pPr>
    </w:p>
    <w:p w14:paraId="6F237119"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atención integral de la población migrante requiere la articulación efectiva entre sectores institucionales que aporten capacidades complementarias, con el fin de garantizar respuestas oportunas, coordinadas y centradas en derechos.</w:t>
      </w:r>
    </w:p>
    <w:p w14:paraId="3DB6C996" w14:textId="77777777" w:rsidR="00444FB6" w:rsidRPr="001F3EA3" w:rsidRDefault="00444FB6" w:rsidP="00444FB6">
      <w:pPr>
        <w:pStyle w:val="Normal0"/>
        <w:rPr>
          <w:bCs/>
          <w:color w:val="000000" w:themeColor="text1"/>
          <w:sz w:val="20"/>
          <w:szCs w:val="20"/>
        </w:rPr>
      </w:pPr>
    </w:p>
    <w:p w14:paraId="286062E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14BFD300" w14:textId="77777777" w:rsidR="00444FB6" w:rsidRPr="001F3EA3" w:rsidRDefault="00444FB6" w:rsidP="00444FB6">
      <w:pPr>
        <w:pStyle w:val="Normal0"/>
        <w:rPr>
          <w:bCs/>
          <w:color w:val="000000" w:themeColor="text1"/>
          <w:sz w:val="20"/>
          <w:szCs w:val="20"/>
        </w:rPr>
      </w:pPr>
    </w:p>
    <w:p w14:paraId="1E0E639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29107C37" w14:textId="77777777" w:rsidR="00444FB6" w:rsidRPr="001F3EA3" w:rsidRDefault="00444FB6" w:rsidP="00444FB6">
      <w:pPr>
        <w:pStyle w:val="Normal0"/>
        <w:rPr>
          <w:bCs/>
          <w:color w:val="000000" w:themeColor="text1"/>
          <w:sz w:val="20"/>
          <w:szCs w:val="20"/>
        </w:rPr>
      </w:pPr>
    </w:p>
    <w:p w14:paraId="787A1F5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001088BA" w14:textId="77777777" w:rsidR="00444FB6" w:rsidRPr="001F3EA3" w:rsidRDefault="00444FB6" w:rsidP="00444FB6">
      <w:pPr>
        <w:pStyle w:val="Normal0"/>
        <w:rPr>
          <w:bCs/>
          <w:color w:val="000000" w:themeColor="text1"/>
          <w:sz w:val="20"/>
          <w:szCs w:val="20"/>
        </w:rPr>
      </w:pPr>
    </w:p>
    <w:p w14:paraId="2BCD17B9" w14:textId="34C4F248" w:rsidR="002959D0" w:rsidRPr="001F3EA3" w:rsidRDefault="00444FB6" w:rsidP="00444FB6">
      <w:pPr>
        <w:pStyle w:val="Normal0"/>
        <w:rPr>
          <w:bCs/>
          <w:color w:val="000000" w:themeColor="text1"/>
          <w:sz w:val="20"/>
          <w:szCs w:val="20"/>
        </w:rPr>
      </w:pPr>
      <w:r w:rsidRPr="001F3EA3">
        <w:rPr>
          <w:bCs/>
          <w:color w:val="000000" w:themeColor="text1"/>
          <w:sz w:val="20"/>
          <w:szCs w:val="20"/>
        </w:rPr>
        <w:t>A nivel operativo, la coordinación intersectorial se materializa a través de mesas técnicas, comités territoriales, rutas integradas de atención y dispositivos comunitarios. Estas estructuras hacen posible la articulación entre la oferta institucional, los organismos de cooperación internacional, la sociedad civil y los liderazgos comunitarios, ampliando el alcance de las intervenciones y fortaleciendo la sostenibilidad de las acciones en el territorio.</w:t>
      </w:r>
    </w:p>
    <w:p w14:paraId="028F7272" w14:textId="77777777" w:rsidR="00444FB6" w:rsidRPr="001F3EA3" w:rsidRDefault="00444FB6" w:rsidP="00444FB6">
      <w:pPr>
        <w:pStyle w:val="Normal0"/>
        <w:rPr>
          <w:bCs/>
          <w:color w:val="000000" w:themeColor="text1"/>
          <w:sz w:val="20"/>
          <w:szCs w:val="20"/>
        </w:rPr>
      </w:pPr>
    </w:p>
    <w:p w14:paraId="5171183C" w14:textId="542628D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Determinantes sociales y necesidad de articulación intersectorial</w:t>
      </w:r>
    </w:p>
    <w:p w14:paraId="56F9F7D5" w14:textId="4EA57F8B" w:rsidR="00444FB6" w:rsidRPr="001F3EA3" w:rsidRDefault="00444FB6" w:rsidP="00444FB6">
      <w:pPr>
        <w:pStyle w:val="Normal0"/>
        <w:rPr>
          <w:bCs/>
          <w:color w:val="000000" w:themeColor="text1"/>
          <w:sz w:val="20"/>
          <w:szCs w:val="20"/>
        </w:rPr>
      </w:pPr>
    </w:p>
    <w:p w14:paraId="7640BA2A"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C32DB5D" w14:textId="77777777" w:rsidR="00444FB6" w:rsidRPr="001F3EA3" w:rsidRDefault="00444FB6" w:rsidP="00444FB6">
      <w:pPr>
        <w:pStyle w:val="Normal0"/>
        <w:rPr>
          <w:bCs/>
          <w:color w:val="000000" w:themeColor="text1"/>
          <w:sz w:val="20"/>
          <w:szCs w:val="20"/>
        </w:rPr>
      </w:pPr>
    </w:p>
    <w:p w14:paraId="36164D3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109DD775" w14:textId="77777777" w:rsidR="00444FB6" w:rsidRPr="001F3EA3" w:rsidRDefault="00444FB6" w:rsidP="00444FB6">
      <w:pPr>
        <w:pStyle w:val="Normal0"/>
        <w:rPr>
          <w:bCs/>
          <w:color w:val="000000" w:themeColor="text1"/>
          <w:sz w:val="20"/>
          <w:szCs w:val="20"/>
        </w:rPr>
      </w:pPr>
    </w:p>
    <w:p w14:paraId="125F631F"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Entre los determinantes estructurales que influyen en la salud de la población migrante se destacan:</w:t>
      </w:r>
    </w:p>
    <w:p w14:paraId="6AF76F6C" w14:textId="389A2A8C" w:rsidR="00947541" w:rsidRPr="001F3EA3" w:rsidRDefault="00947541" w:rsidP="00444FB6">
      <w:pPr>
        <w:pStyle w:val="Normal0"/>
        <w:rPr>
          <w:bCs/>
          <w:color w:val="000000" w:themeColor="text1"/>
          <w:sz w:val="20"/>
          <w:szCs w:val="20"/>
        </w:rPr>
      </w:pPr>
    </w:p>
    <w:p w14:paraId="40671CFD" w14:textId="1A080C1B" w:rsidR="00947541" w:rsidRPr="001F3EA3" w:rsidRDefault="00947541"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41C52A0C" wp14:editId="3E38E71C">
            <wp:extent cx="6193790" cy="3840480"/>
            <wp:effectExtent l="0" t="0" r="0" b="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0CBC2251" w14:textId="77777777" w:rsidR="00444FB6" w:rsidRPr="001F3EA3" w:rsidRDefault="00444FB6" w:rsidP="00444FB6">
      <w:pPr>
        <w:pStyle w:val="Normal0"/>
        <w:rPr>
          <w:bCs/>
          <w:color w:val="000000" w:themeColor="text1"/>
          <w:sz w:val="20"/>
          <w:szCs w:val="20"/>
        </w:rPr>
      </w:pPr>
    </w:p>
    <w:p w14:paraId="287D437C"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Estos factores condicionan directamente el acceso a los servicios y la capacidad de respuesta de las entidades territoriales, dependiendo de la disponibilidad de recursos humanos, técnicos y financieros.</w:t>
      </w:r>
    </w:p>
    <w:p w14:paraId="6892BF84" w14:textId="77777777" w:rsidR="00444FB6" w:rsidRPr="001F3EA3" w:rsidRDefault="00444FB6" w:rsidP="00444FB6">
      <w:pPr>
        <w:pStyle w:val="Normal0"/>
        <w:rPr>
          <w:bCs/>
          <w:color w:val="000000" w:themeColor="text1"/>
          <w:sz w:val="20"/>
          <w:szCs w:val="20"/>
        </w:rPr>
      </w:pPr>
    </w:p>
    <w:p w14:paraId="60CA1221"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Asimismo, los determinantes intermedios influyen en la experiencia de integración y bienestar de la población migrante, entre ellos:</w:t>
      </w:r>
    </w:p>
    <w:p w14:paraId="43265A66" w14:textId="77777777" w:rsidR="00444FB6" w:rsidRPr="001F3EA3" w:rsidRDefault="00444FB6" w:rsidP="00444FB6">
      <w:pPr>
        <w:pStyle w:val="Normal0"/>
        <w:rPr>
          <w:bCs/>
          <w:color w:val="000000" w:themeColor="text1"/>
          <w:sz w:val="20"/>
          <w:szCs w:val="20"/>
        </w:rPr>
      </w:pPr>
    </w:p>
    <w:p w14:paraId="3166CFC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Redes familiares y comunitarias.</w:t>
      </w:r>
    </w:p>
    <w:p w14:paraId="503EAFA8" w14:textId="77777777" w:rsidR="00444FB6" w:rsidRPr="001F3EA3" w:rsidRDefault="00444FB6" w:rsidP="00444FB6">
      <w:pPr>
        <w:pStyle w:val="Normal0"/>
        <w:rPr>
          <w:bCs/>
          <w:color w:val="000000" w:themeColor="text1"/>
          <w:sz w:val="20"/>
          <w:szCs w:val="20"/>
        </w:rPr>
      </w:pPr>
    </w:p>
    <w:p w14:paraId="0FE5A51D"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Capital social y vínculos de apoyo.</w:t>
      </w:r>
    </w:p>
    <w:p w14:paraId="77FBFE48" w14:textId="77777777" w:rsidR="00444FB6" w:rsidRPr="001F3EA3" w:rsidRDefault="00444FB6" w:rsidP="00444FB6">
      <w:pPr>
        <w:pStyle w:val="Normal0"/>
        <w:rPr>
          <w:bCs/>
          <w:color w:val="000000" w:themeColor="text1"/>
          <w:sz w:val="20"/>
          <w:szCs w:val="20"/>
        </w:rPr>
      </w:pPr>
    </w:p>
    <w:p w14:paraId="19570B91"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Condiciones de vivienda.</w:t>
      </w:r>
    </w:p>
    <w:p w14:paraId="3B637372" w14:textId="77777777" w:rsidR="00444FB6" w:rsidRPr="001F3EA3" w:rsidRDefault="00444FB6" w:rsidP="00444FB6">
      <w:pPr>
        <w:pStyle w:val="Normal0"/>
        <w:rPr>
          <w:bCs/>
          <w:color w:val="000000" w:themeColor="text1"/>
          <w:sz w:val="20"/>
          <w:szCs w:val="20"/>
        </w:rPr>
      </w:pPr>
    </w:p>
    <w:p w14:paraId="7150B7F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Seguridad alimentaria.</w:t>
      </w:r>
    </w:p>
    <w:p w14:paraId="40AECA50" w14:textId="77777777" w:rsidR="00444FB6" w:rsidRPr="001F3EA3" w:rsidRDefault="00444FB6" w:rsidP="00444FB6">
      <w:pPr>
        <w:pStyle w:val="Normal0"/>
        <w:rPr>
          <w:bCs/>
          <w:color w:val="000000" w:themeColor="text1"/>
          <w:sz w:val="20"/>
          <w:szCs w:val="20"/>
        </w:rPr>
      </w:pPr>
    </w:p>
    <w:p w14:paraId="0C942679"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Acceso a educación.</w:t>
      </w:r>
    </w:p>
    <w:p w14:paraId="2A94A768" w14:textId="77777777" w:rsidR="00444FB6" w:rsidRPr="001F3EA3" w:rsidRDefault="00444FB6" w:rsidP="00444FB6">
      <w:pPr>
        <w:pStyle w:val="Normal0"/>
        <w:rPr>
          <w:bCs/>
          <w:color w:val="000000" w:themeColor="text1"/>
          <w:sz w:val="20"/>
          <w:szCs w:val="20"/>
        </w:rPr>
      </w:pPr>
    </w:p>
    <w:p w14:paraId="23E70425"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Entornos comunitarios seguros.</w:t>
      </w:r>
    </w:p>
    <w:p w14:paraId="7096BE3B" w14:textId="77777777" w:rsidR="00444FB6" w:rsidRPr="001F3EA3" w:rsidRDefault="00444FB6" w:rsidP="00444FB6">
      <w:pPr>
        <w:pStyle w:val="Normal0"/>
        <w:rPr>
          <w:bCs/>
          <w:color w:val="000000" w:themeColor="text1"/>
          <w:sz w:val="20"/>
          <w:szCs w:val="20"/>
        </w:rPr>
      </w:pPr>
    </w:p>
    <w:p w14:paraId="620CBF83" w14:textId="77777777" w:rsidR="00444FB6" w:rsidRPr="001F3EA3" w:rsidRDefault="00444FB6" w:rsidP="005660AA">
      <w:pPr>
        <w:pStyle w:val="Normal0"/>
        <w:numPr>
          <w:ilvl w:val="0"/>
          <w:numId w:val="4"/>
        </w:numPr>
        <w:rPr>
          <w:bCs/>
          <w:color w:val="000000" w:themeColor="text1"/>
          <w:sz w:val="20"/>
          <w:szCs w:val="20"/>
        </w:rPr>
      </w:pPr>
      <w:r w:rsidRPr="001F3EA3">
        <w:rPr>
          <w:bCs/>
          <w:color w:val="000000" w:themeColor="text1"/>
          <w:sz w:val="20"/>
          <w:szCs w:val="20"/>
        </w:rPr>
        <w:t>Barreras idiomáticas, estigmatización y discriminación.</w:t>
      </w:r>
    </w:p>
    <w:p w14:paraId="1E1BFBF4" w14:textId="77777777" w:rsidR="00444FB6" w:rsidRPr="001F3EA3" w:rsidRDefault="00444FB6" w:rsidP="00444FB6">
      <w:pPr>
        <w:pStyle w:val="Normal0"/>
        <w:rPr>
          <w:bCs/>
          <w:color w:val="000000" w:themeColor="text1"/>
          <w:sz w:val="20"/>
          <w:szCs w:val="20"/>
        </w:rPr>
      </w:pPr>
    </w:p>
    <w:p w14:paraId="329D80AE"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La ruptura de redes, la estigmatización y las barreras culturales afectan de manera significativa el bienestar emocional y social, lo que exige respuestas integrales desde distintos sectores.</w:t>
      </w:r>
    </w:p>
    <w:p w14:paraId="5F5E6029" w14:textId="77777777" w:rsidR="00444FB6" w:rsidRPr="001F3EA3" w:rsidRDefault="00444FB6" w:rsidP="00444FB6">
      <w:pPr>
        <w:pStyle w:val="Normal0"/>
        <w:rPr>
          <w:bCs/>
          <w:color w:val="000000" w:themeColor="text1"/>
          <w:sz w:val="20"/>
          <w:szCs w:val="20"/>
        </w:rPr>
      </w:pPr>
    </w:p>
    <w:p w14:paraId="429BF3A4"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 xml:space="preserve">La </w:t>
      </w:r>
      <w:r w:rsidRPr="001F3EA3">
        <w:rPr>
          <w:b/>
          <w:bCs/>
          <w:color w:val="000000" w:themeColor="text1"/>
          <w:sz w:val="20"/>
          <w:szCs w:val="20"/>
        </w:rPr>
        <w:t>articulación intersectorial</w:t>
      </w:r>
      <w:r w:rsidRPr="001F3EA3">
        <w:rPr>
          <w:bCs/>
          <w:color w:val="000000" w:themeColor="text1"/>
          <w:sz w:val="20"/>
          <w:szCs w:val="20"/>
        </w:rPr>
        <w:t xml:space="preserve"> se convierte en una necesidad estructural, ya que ningún sector por sí solo cuenta con la capacidad técnica, operativa y normativa para responder a la complejidad de la movilidad humana. Por ejemplo:</w:t>
      </w:r>
    </w:p>
    <w:p w14:paraId="73DE9FE2" w14:textId="77777777" w:rsidR="00444FB6" w:rsidRPr="001F3EA3" w:rsidRDefault="00444FB6" w:rsidP="00444FB6">
      <w:pPr>
        <w:pStyle w:val="Normal0"/>
        <w:rPr>
          <w:bCs/>
          <w:color w:val="000000" w:themeColor="text1"/>
          <w:sz w:val="20"/>
          <w:szCs w:val="20"/>
        </w:rPr>
      </w:pPr>
    </w:p>
    <w:p w14:paraId="3EA8A1FB"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salud aporta atención básica, urgencias, promoción y prevención.</w:t>
      </w:r>
    </w:p>
    <w:p w14:paraId="665ADDD8" w14:textId="77777777" w:rsidR="00444FB6" w:rsidRPr="001F3EA3" w:rsidRDefault="00444FB6" w:rsidP="00444FB6">
      <w:pPr>
        <w:pStyle w:val="Normal0"/>
        <w:rPr>
          <w:bCs/>
          <w:color w:val="000000" w:themeColor="text1"/>
          <w:sz w:val="20"/>
          <w:szCs w:val="20"/>
        </w:rPr>
      </w:pPr>
    </w:p>
    <w:p w14:paraId="46FD822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educación facilita la integración escolar.</w:t>
      </w:r>
    </w:p>
    <w:p w14:paraId="067623F4" w14:textId="77777777" w:rsidR="00444FB6" w:rsidRPr="001F3EA3" w:rsidRDefault="00444FB6" w:rsidP="00444FB6">
      <w:pPr>
        <w:pStyle w:val="Normal0"/>
        <w:rPr>
          <w:bCs/>
          <w:color w:val="000000" w:themeColor="text1"/>
          <w:sz w:val="20"/>
          <w:szCs w:val="20"/>
        </w:rPr>
      </w:pPr>
    </w:p>
    <w:p w14:paraId="7D4DF3B2"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 protección social identifica y gestiona riesgos.</w:t>
      </w:r>
    </w:p>
    <w:p w14:paraId="328AEC60" w14:textId="77777777" w:rsidR="00444FB6" w:rsidRPr="001F3EA3" w:rsidRDefault="00444FB6" w:rsidP="00444FB6">
      <w:pPr>
        <w:pStyle w:val="Normal0"/>
        <w:rPr>
          <w:bCs/>
          <w:color w:val="000000" w:themeColor="text1"/>
          <w:sz w:val="20"/>
          <w:szCs w:val="20"/>
        </w:rPr>
      </w:pPr>
    </w:p>
    <w:p w14:paraId="169AEA55"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El sector productivo fortalece oportunidades laborales.</w:t>
      </w:r>
    </w:p>
    <w:p w14:paraId="501C6EFB" w14:textId="77777777" w:rsidR="00444FB6" w:rsidRPr="001F3EA3" w:rsidRDefault="00444FB6" w:rsidP="00444FB6">
      <w:pPr>
        <w:pStyle w:val="Normal0"/>
        <w:rPr>
          <w:bCs/>
          <w:color w:val="000000" w:themeColor="text1"/>
          <w:sz w:val="20"/>
          <w:szCs w:val="20"/>
        </w:rPr>
      </w:pPr>
    </w:p>
    <w:p w14:paraId="6DDA848C" w14:textId="77777777" w:rsidR="00444FB6" w:rsidRPr="001F3EA3" w:rsidRDefault="00444FB6" w:rsidP="005660AA">
      <w:pPr>
        <w:pStyle w:val="Normal0"/>
        <w:numPr>
          <w:ilvl w:val="0"/>
          <w:numId w:val="5"/>
        </w:numPr>
        <w:rPr>
          <w:bCs/>
          <w:color w:val="000000" w:themeColor="text1"/>
          <w:sz w:val="20"/>
          <w:szCs w:val="20"/>
        </w:rPr>
      </w:pPr>
      <w:r w:rsidRPr="001F3EA3">
        <w:rPr>
          <w:bCs/>
          <w:color w:val="000000" w:themeColor="text1"/>
          <w:sz w:val="20"/>
          <w:szCs w:val="20"/>
        </w:rPr>
        <w:t>Las entidades territoriales activan rutas de atención, remisión y seguimiento.</w:t>
      </w:r>
    </w:p>
    <w:p w14:paraId="731BE83E" w14:textId="77777777" w:rsidR="00444FB6" w:rsidRPr="001F3EA3" w:rsidRDefault="00444FB6" w:rsidP="00444FB6">
      <w:pPr>
        <w:pStyle w:val="Normal0"/>
        <w:rPr>
          <w:bCs/>
          <w:color w:val="000000" w:themeColor="text1"/>
          <w:sz w:val="20"/>
          <w:szCs w:val="20"/>
        </w:rPr>
      </w:pPr>
    </w:p>
    <w:p w14:paraId="10A97642" w14:textId="77777777" w:rsidR="00444FB6" w:rsidRPr="001F3EA3" w:rsidRDefault="00444FB6" w:rsidP="00444FB6">
      <w:pPr>
        <w:pStyle w:val="Normal0"/>
        <w:rPr>
          <w:bCs/>
          <w:color w:val="000000" w:themeColor="text1"/>
          <w:sz w:val="20"/>
          <w:szCs w:val="20"/>
        </w:rPr>
      </w:pPr>
      <w:r w:rsidRPr="001F3EA3">
        <w:rPr>
          <w:bCs/>
          <w:color w:val="000000" w:themeColor="text1"/>
          <w:sz w:val="20"/>
          <w:szCs w:val="20"/>
        </w:rPr>
        <w:t>En este sentido, los determinantes sociales obligan a las instituciones a desarrollar estrategias de trabajo conjunto que permitan:</w:t>
      </w:r>
    </w:p>
    <w:p w14:paraId="21A0CAA4" w14:textId="0D0AFE0D" w:rsidR="00444FB6" w:rsidRPr="001F3EA3" w:rsidRDefault="00444FB6" w:rsidP="00444FB6">
      <w:pPr>
        <w:pStyle w:val="Normal0"/>
        <w:rPr>
          <w:bCs/>
          <w:color w:val="000000" w:themeColor="text1"/>
          <w:sz w:val="20"/>
          <w:szCs w:val="20"/>
        </w:rPr>
      </w:pPr>
    </w:p>
    <w:p w14:paraId="3C874C48" w14:textId="2613F527" w:rsidR="0069321F" w:rsidRPr="001F3EA3" w:rsidRDefault="0069321F" w:rsidP="00444FB6">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5061E78D" wp14:editId="55D42301">
            <wp:extent cx="6331789" cy="2397760"/>
            <wp:effectExtent l="0" t="0" r="1206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6B092DC" w14:textId="77777777" w:rsidR="0069321F" w:rsidRPr="001F3EA3" w:rsidRDefault="0069321F" w:rsidP="00444FB6">
      <w:pPr>
        <w:pStyle w:val="Normal0"/>
        <w:rPr>
          <w:bCs/>
          <w:color w:val="000000" w:themeColor="text1"/>
          <w:sz w:val="20"/>
          <w:szCs w:val="20"/>
        </w:rPr>
      </w:pPr>
    </w:p>
    <w:p w14:paraId="3E1AD72E" w14:textId="308AB545" w:rsidR="00444FB6" w:rsidRPr="001F3EA3" w:rsidRDefault="00444FB6" w:rsidP="00444FB6">
      <w:pPr>
        <w:pStyle w:val="Normal0"/>
        <w:rPr>
          <w:bCs/>
          <w:color w:val="000000" w:themeColor="text1"/>
          <w:sz w:val="20"/>
          <w:szCs w:val="20"/>
        </w:rPr>
      </w:pPr>
      <w:r w:rsidRPr="001F3EA3">
        <w:rPr>
          <w:bCs/>
          <w:color w:val="000000" w:themeColor="text1"/>
          <w:sz w:val="20"/>
          <w:szCs w:val="20"/>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5C0DAADE" w14:textId="77777777" w:rsidR="00444FB6" w:rsidRPr="001F3EA3" w:rsidRDefault="00444FB6" w:rsidP="00444FB6">
      <w:pPr>
        <w:pStyle w:val="Normal0"/>
        <w:rPr>
          <w:bCs/>
          <w:color w:val="000000" w:themeColor="text1"/>
          <w:sz w:val="20"/>
          <w:szCs w:val="20"/>
        </w:rPr>
      </w:pPr>
    </w:p>
    <w:p w14:paraId="7ABB9062" w14:textId="0569B49C"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lastRenderedPageBreak/>
        <w:t>Rol del sector salud en escenarios de movilidad humana</w:t>
      </w:r>
    </w:p>
    <w:p w14:paraId="43427DD8" w14:textId="68E291A5" w:rsidR="00B65712" w:rsidRPr="001F3EA3" w:rsidRDefault="00B65712" w:rsidP="00B65712">
      <w:pPr>
        <w:pStyle w:val="Normal0"/>
        <w:rPr>
          <w:bCs/>
          <w:color w:val="000000" w:themeColor="text1"/>
          <w:sz w:val="20"/>
          <w:szCs w:val="20"/>
        </w:rPr>
      </w:pPr>
    </w:p>
    <w:p w14:paraId="2E924166"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3BE3BB66" w14:textId="77777777" w:rsidR="009E5192" w:rsidRPr="001F3EA3" w:rsidRDefault="009E5192" w:rsidP="009E5192">
      <w:pPr>
        <w:pStyle w:val="Normal0"/>
        <w:rPr>
          <w:bCs/>
          <w:color w:val="000000" w:themeColor="text1"/>
          <w:sz w:val="20"/>
          <w:szCs w:val="20"/>
        </w:rPr>
      </w:pPr>
    </w:p>
    <w:p w14:paraId="2A990DA0" w14:textId="48E443DB" w:rsidR="009E5192" w:rsidRPr="001F3EA3" w:rsidRDefault="009E5192" w:rsidP="009E5192">
      <w:pPr>
        <w:pStyle w:val="Normal0"/>
        <w:rPr>
          <w:bCs/>
          <w:color w:val="000000" w:themeColor="text1"/>
          <w:sz w:val="20"/>
          <w:szCs w:val="20"/>
        </w:rPr>
      </w:pPr>
      <w:r w:rsidRPr="001F3EA3">
        <w:rPr>
          <w:bCs/>
          <w:color w:val="000000" w:themeColor="text1"/>
          <w:sz w:val="20"/>
          <w:szCs w:val="20"/>
        </w:rPr>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80C05B1" w14:textId="77777777" w:rsidR="009E5192" w:rsidRPr="001F3EA3" w:rsidRDefault="009E5192" w:rsidP="009E5192">
      <w:pPr>
        <w:pStyle w:val="Normal0"/>
        <w:rPr>
          <w:bCs/>
          <w:color w:val="000000" w:themeColor="text1"/>
          <w:sz w:val="20"/>
          <w:szCs w:val="20"/>
        </w:rPr>
      </w:pPr>
    </w:p>
    <w:p w14:paraId="51F0B38D" w14:textId="5342E8A7" w:rsidR="009E5192" w:rsidRPr="001F3EA3" w:rsidRDefault="009E5192"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20890387" wp14:editId="668EA67C">
            <wp:extent cx="6193790" cy="3717985"/>
            <wp:effectExtent l="0" t="0" r="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13AA1A4F" w14:textId="77777777" w:rsidR="009E5192" w:rsidRPr="001F3EA3" w:rsidRDefault="009E5192" w:rsidP="009E5192">
      <w:pPr>
        <w:pStyle w:val="Normal0"/>
        <w:rPr>
          <w:bCs/>
          <w:color w:val="000000" w:themeColor="text1"/>
          <w:sz w:val="20"/>
          <w:szCs w:val="20"/>
        </w:rPr>
      </w:pPr>
    </w:p>
    <w:p w14:paraId="7FC00BAE"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En el contexto colombiano, el sector salud incorpora estos principios a través de la </w:t>
      </w:r>
      <w:r w:rsidRPr="001F3EA3">
        <w:rPr>
          <w:b/>
          <w:bCs/>
          <w:color w:val="000000" w:themeColor="text1"/>
          <w:sz w:val="20"/>
          <w:szCs w:val="20"/>
        </w:rPr>
        <w:t>Ley Estatutaria 1751 de 2015</w:t>
      </w:r>
      <w:r w:rsidRPr="001F3EA3">
        <w:rPr>
          <w:bCs/>
          <w:color w:val="000000" w:themeColor="text1"/>
          <w:sz w:val="20"/>
          <w:szCs w:val="20"/>
        </w:rPr>
        <w:t>, que reconoce la salud como un derecho fundamental de aplicación universal, sin discriminación por nacionalidad o estatus migratorio.</w:t>
      </w:r>
    </w:p>
    <w:p w14:paraId="058D2141" w14:textId="77777777" w:rsidR="009E5192" w:rsidRPr="001F3EA3" w:rsidRDefault="009E5192" w:rsidP="009E5192">
      <w:pPr>
        <w:pStyle w:val="Normal0"/>
        <w:rPr>
          <w:bCs/>
          <w:color w:val="000000" w:themeColor="text1"/>
          <w:sz w:val="20"/>
          <w:szCs w:val="20"/>
        </w:rPr>
      </w:pPr>
    </w:p>
    <w:p w14:paraId="124164A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 xml:space="preserve">Una de las funciones centrales del sector salud es garantizar el acceso efectivo a los servicios, independientemente de la situación migratoria. Instrumentos normativos como el </w:t>
      </w:r>
      <w:r w:rsidRPr="001F3EA3">
        <w:rPr>
          <w:b/>
          <w:bCs/>
          <w:color w:val="000000" w:themeColor="text1"/>
          <w:sz w:val="20"/>
          <w:szCs w:val="20"/>
        </w:rPr>
        <w:t>Decreto 216 de 2021</w:t>
      </w:r>
      <w:r w:rsidRPr="001F3EA3">
        <w:rPr>
          <w:bCs/>
          <w:color w:val="000000" w:themeColor="text1"/>
          <w:sz w:val="20"/>
          <w:szCs w:val="20"/>
        </w:rPr>
        <w:t xml:space="preserve"> (Estatuto Temporal de Protección para Migrantes Venezolanos) y la </w:t>
      </w:r>
      <w:r w:rsidRPr="001F3EA3">
        <w:rPr>
          <w:b/>
          <w:bCs/>
          <w:color w:val="000000" w:themeColor="text1"/>
          <w:sz w:val="20"/>
          <w:szCs w:val="20"/>
        </w:rPr>
        <w:t>Circular 024 de 2020</w:t>
      </w:r>
      <w:r w:rsidRPr="001F3EA3">
        <w:rPr>
          <w:bCs/>
          <w:color w:val="000000" w:themeColor="text1"/>
          <w:sz w:val="20"/>
          <w:szCs w:val="20"/>
        </w:rPr>
        <w:t xml:space="preserve"> del Ministerio de Salud y Protección Social establecen la obligación de asegurar la atención inicial de urgencias, la vacunación, el control prenatal y el acceso a programas de promoción y prevención.</w:t>
      </w:r>
    </w:p>
    <w:p w14:paraId="71BF0A52" w14:textId="77777777" w:rsidR="009E5192" w:rsidRPr="001F3EA3" w:rsidRDefault="009E5192" w:rsidP="009E5192">
      <w:pPr>
        <w:pStyle w:val="Normal0"/>
        <w:rPr>
          <w:bCs/>
          <w:color w:val="000000" w:themeColor="text1"/>
          <w:sz w:val="20"/>
          <w:szCs w:val="20"/>
        </w:rPr>
      </w:pPr>
    </w:p>
    <w:p w14:paraId="48FBD9B5"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lastRenderedPageBreak/>
        <w:t>De igual manera, el sector salud cumple un rol preventivo y protector al promover entornos seguros y saludables, mediante:</w:t>
      </w:r>
    </w:p>
    <w:p w14:paraId="0B72D108" w14:textId="56EE7408" w:rsidR="004558B5" w:rsidRPr="001F3EA3" w:rsidRDefault="004558B5" w:rsidP="009E5192">
      <w:pPr>
        <w:pStyle w:val="Normal0"/>
        <w:rPr>
          <w:bCs/>
          <w:color w:val="000000" w:themeColor="text1"/>
          <w:sz w:val="20"/>
          <w:szCs w:val="20"/>
        </w:rPr>
      </w:pPr>
    </w:p>
    <w:p w14:paraId="413FB712" w14:textId="551A194E" w:rsidR="004558B5" w:rsidRPr="001F3EA3" w:rsidRDefault="004558B5" w:rsidP="009E5192">
      <w:pPr>
        <w:pStyle w:val="Normal0"/>
        <w:rPr>
          <w:bCs/>
          <w:color w:val="000000" w:themeColor="text1"/>
          <w:sz w:val="20"/>
          <w:szCs w:val="20"/>
        </w:rPr>
      </w:pPr>
      <w:r w:rsidRPr="001F3EA3">
        <w:rPr>
          <w:bCs/>
          <w:noProof/>
          <w:color w:val="000000" w:themeColor="text1"/>
          <w:sz w:val="20"/>
          <w:szCs w:val="20"/>
          <w:lang w:val="en-US" w:eastAsia="en-US"/>
        </w:rPr>
        <w:drawing>
          <wp:inline distT="0" distB="0" distL="0" distR="0" wp14:anchorId="6549B521" wp14:editId="5CC8B492">
            <wp:extent cx="6320155" cy="1768415"/>
            <wp:effectExtent l="0" t="0" r="23495"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6F79F8E" w14:textId="77777777" w:rsidR="009E5192" w:rsidRPr="001F3EA3" w:rsidRDefault="009E5192" w:rsidP="009E5192">
      <w:pPr>
        <w:pStyle w:val="Normal0"/>
        <w:rPr>
          <w:bCs/>
          <w:color w:val="000000" w:themeColor="text1"/>
          <w:sz w:val="20"/>
          <w:szCs w:val="20"/>
        </w:rPr>
      </w:pPr>
    </w:p>
    <w:p w14:paraId="34B0BC57" w14:textId="77777777" w:rsidR="009E5192" w:rsidRPr="001F3EA3" w:rsidRDefault="009E5192" w:rsidP="009E5192">
      <w:pPr>
        <w:pStyle w:val="Normal0"/>
        <w:rPr>
          <w:bCs/>
          <w:color w:val="000000" w:themeColor="text1"/>
          <w:sz w:val="20"/>
          <w:szCs w:val="20"/>
        </w:rPr>
      </w:pPr>
      <w:r w:rsidRPr="001F3EA3">
        <w:rPr>
          <w:bCs/>
          <w:color w:val="000000" w:themeColor="text1"/>
          <w:sz w:val="20"/>
          <w:szCs w:val="20"/>
        </w:rPr>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7B362075" w14:textId="77777777" w:rsidR="009E5192" w:rsidRPr="001F3EA3" w:rsidRDefault="009E5192" w:rsidP="009E5192">
      <w:pPr>
        <w:pStyle w:val="Normal0"/>
        <w:rPr>
          <w:bCs/>
          <w:color w:val="000000" w:themeColor="text1"/>
          <w:sz w:val="20"/>
          <w:szCs w:val="20"/>
        </w:rPr>
      </w:pPr>
    </w:p>
    <w:p w14:paraId="5EE77211" w14:textId="668813F3" w:rsidR="00B65712" w:rsidRPr="001F3EA3" w:rsidRDefault="009E5192" w:rsidP="009E5192">
      <w:pPr>
        <w:pStyle w:val="Normal0"/>
        <w:rPr>
          <w:bCs/>
          <w:color w:val="000000" w:themeColor="text1"/>
          <w:sz w:val="20"/>
          <w:szCs w:val="20"/>
        </w:rPr>
      </w:pPr>
      <w:r w:rsidRPr="001F3EA3">
        <w:rPr>
          <w:bCs/>
          <w:color w:val="000000" w:themeColor="text1"/>
          <w:sz w:val="20"/>
          <w:szCs w:val="20"/>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34F8AE26" w14:textId="77777777" w:rsidR="00B65712" w:rsidRPr="001F3EA3" w:rsidRDefault="00B65712" w:rsidP="00B65712">
      <w:pPr>
        <w:pStyle w:val="Normal0"/>
        <w:rPr>
          <w:bCs/>
          <w:color w:val="000000" w:themeColor="text1"/>
          <w:sz w:val="20"/>
          <w:szCs w:val="20"/>
        </w:rPr>
      </w:pPr>
    </w:p>
    <w:p w14:paraId="089EF099" w14:textId="1D454509" w:rsidR="002959D0" w:rsidRPr="001F3EA3" w:rsidRDefault="002959D0" w:rsidP="005660AA">
      <w:pPr>
        <w:pStyle w:val="Normal0"/>
        <w:numPr>
          <w:ilvl w:val="1"/>
          <w:numId w:val="3"/>
        </w:numPr>
        <w:rPr>
          <w:b/>
          <w:bCs/>
          <w:color w:val="000000" w:themeColor="text1"/>
          <w:sz w:val="20"/>
          <w:szCs w:val="20"/>
        </w:rPr>
      </w:pPr>
      <w:r w:rsidRPr="001F3EA3">
        <w:rPr>
          <w:b/>
          <w:bCs/>
          <w:color w:val="000000" w:themeColor="text1"/>
          <w:sz w:val="20"/>
          <w:szCs w:val="20"/>
        </w:rPr>
        <w:t>Actores sectoriales e intersectoriales en el territorio</w:t>
      </w:r>
    </w:p>
    <w:p w14:paraId="05763859" w14:textId="235C6C26" w:rsidR="007C106F" w:rsidRPr="001F3EA3" w:rsidRDefault="007C106F" w:rsidP="007C106F">
      <w:pPr>
        <w:pStyle w:val="Normal0"/>
        <w:rPr>
          <w:bCs/>
          <w:color w:val="000000" w:themeColor="text1"/>
          <w:sz w:val="20"/>
          <w:szCs w:val="20"/>
        </w:rPr>
      </w:pPr>
    </w:p>
    <w:p w14:paraId="109130E6" w14:textId="77777777" w:rsidR="001F3EA3" w:rsidRPr="001F3EA3" w:rsidRDefault="001F3EA3" w:rsidP="001F3EA3">
      <w:pPr>
        <w:pStyle w:val="Normal0"/>
        <w:rPr>
          <w:bCs/>
          <w:color w:val="000000" w:themeColor="text1"/>
          <w:sz w:val="20"/>
          <w:szCs w:val="20"/>
        </w:rPr>
      </w:pPr>
      <w:r w:rsidRPr="001F3EA3">
        <w:rPr>
          <w:bCs/>
          <w:color w:val="000000" w:themeColor="text1"/>
          <w:sz w:val="20"/>
          <w:szCs w:val="20"/>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2D0DA765" w14:textId="77777777" w:rsidR="001F3EA3" w:rsidRPr="001F3EA3" w:rsidRDefault="001F3EA3" w:rsidP="001F3EA3">
      <w:pPr>
        <w:pStyle w:val="Normal0"/>
        <w:rPr>
          <w:bCs/>
          <w:color w:val="000000" w:themeColor="text1"/>
          <w:sz w:val="20"/>
          <w:szCs w:val="20"/>
        </w:rPr>
      </w:pPr>
    </w:p>
    <w:p w14:paraId="5F010FDF" w14:textId="27526E1E" w:rsidR="007C106F" w:rsidRPr="001F3EA3" w:rsidRDefault="001F3EA3" w:rsidP="001F3EA3">
      <w:pPr>
        <w:pStyle w:val="Normal0"/>
        <w:rPr>
          <w:bCs/>
          <w:color w:val="000000" w:themeColor="text1"/>
          <w:sz w:val="20"/>
          <w:szCs w:val="20"/>
        </w:rPr>
      </w:pPr>
      <w:r w:rsidRPr="001F3EA3">
        <w:rPr>
          <w:bCs/>
          <w:color w:val="000000" w:themeColor="text1"/>
          <w:sz w:val="20"/>
          <w:szCs w:val="20"/>
        </w:rPr>
        <w:t>La siguiente tabla presenta los principales actores involucrados en la respuesta territorial:</w:t>
      </w:r>
    </w:p>
    <w:p w14:paraId="2057345D" w14:textId="77777777" w:rsidR="001F3EA3" w:rsidRPr="001F3EA3" w:rsidRDefault="001F3EA3" w:rsidP="001F3EA3">
      <w:pPr>
        <w:pStyle w:val="Normal0"/>
        <w:rPr>
          <w:bCs/>
          <w:color w:val="000000" w:themeColor="text1"/>
          <w:sz w:val="20"/>
          <w:szCs w:val="20"/>
        </w:rPr>
      </w:pPr>
    </w:p>
    <w:p w14:paraId="1F9421CE" w14:textId="77777777" w:rsidR="001F3EA3" w:rsidRPr="001F3EA3" w:rsidRDefault="007C106F" w:rsidP="001F3EA3">
      <w:pPr>
        <w:pStyle w:val="Normal0"/>
        <w:rPr>
          <w:bCs/>
          <w:i/>
          <w:color w:val="000000" w:themeColor="text1"/>
          <w:sz w:val="20"/>
          <w:szCs w:val="20"/>
        </w:rPr>
      </w:pPr>
      <w:r w:rsidRPr="001F3EA3">
        <w:rPr>
          <w:b/>
          <w:bCs/>
          <w:color w:val="000000" w:themeColor="text1"/>
          <w:sz w:val="20"/>
          <w:szCs w:val="20"/>
        </w:rPr>
        <w:t>Tabla 1.</w:t>
      </w:r>
      <w:r w:rsidRPr="001F3EA3">
        <w:rPr>
          <w:bCs/>
          <w:color w:val="000000" w:themeColor="text1"/>
          <w:sz w:val="20"/>
          <w:szCs w:val="20"/>
        </w:rPr>
        <w:t xml:space="preserve"> </w:t>
      </w:r>
      <w:r w:rsidR="001F3EA3" w:rsidRPr="001F3EA3">
        <w:rPr>
          <w:bCs/>
          <w:i/>
          <w:color w:val="000000" w:themeColor="text1"/>
          <w:sz w:val="20"/>
          <w:szCs w:val="20"/>
        </w:rPr>
        <w:t>Actores fundamentales en la atención a la población en movilidad humana</w:t>
      </w:r>
    </w:p>
    <w:tbl>
      <w:tblPr>
        <w:tblStyle w:val="Tablaconcuadrcula"/>
        <w:tblW w:w="0" w:type="auto"/>
        <w:tblInd w:w="0" w:type="dxa"/>
        <w:tblLook w:val="04A0" w:firstRow="1" w:lastRow="0" w:firstColumn="1" w:lastColumn="0" w:noHBand="0" w:noVBand="1"/>
        <w:tblCaption w:val="Tabla 1. Actores fundamentales en la atención a la población en movilidad humana"/>
      </w:tblPr>
      <w:tblGrid>
        <w:gridCol w:w="1698"/>
        <w:gridCol w:w="3056"/>
        <w:gridCol w:w="5208"/>
      </w:tblGrid>
      <w:tr w:rsidR="001F3EA3" w:rsidRPr="001F3EA3" w14:paraId="630369A5" w14:textId="77777777" w:rsidTr="001F3EA3">
        <w:tc>
          <w:tcPr>
            <w:tcW w:w="0" w:type="auto"/>
            <w:hideMark/>
          </w:tcPr>
          <w:p w14:paraId="6850053F"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Sector</w:t>
            </w:r>
          </w:p>
        </w:tc>
        <w:tc>
          <w:tcPr>
            <w:tcW w:w="0" w:type="auto"/>
            <w:hideMark/>
          </w:tcPr>
          <w:p w14:paraId="60E635F3"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Actor</w:t>
            </w:r>
          </w:p>
        </w:tc>
        <w:tc>
          <w:tcPr>
            <w:tcW w:w="0" w:type="auto"/>
            <w:hideMark/>
          </w:tcPr>
          <w:p w14:paraId="7AB092FA" w14:textId="77777777" w:rsidR="001F3EA3" w:rsidRPr="001F3EA3" w:rsidRDefault="001F3EA3" w:rsidP="001F3EA3">
            <w:pPr>
              <w:spacing w:line="240" w:lineRule="auto"/>
              <w:rPr>
                <w:rFonts w:eastAsia="Times New Roman"/>
                <w:b/>
                <w:bCs/>
                <w:sz w:val="20"/>
                <w:szCs w:val="20"/>
                <w:lang w:eastAsia="en-US"/>
              </w:rPr>
            </w:pPr>
            <w:r w:rsidRPr="001F3EA3">
              <w:rPr>
                <w:rFonts w:eastAsia="Times New Roman"/>
                <w:b/>
                <w:bCs/>
                <w:sz w:val="20"/>
                <w:szCs w:val="20"/>
                <w:lang w:eastAsia="en-US"/>
              </w:rPr>
              <w:t>Función principal</w:t>
            </w:r>
          </w:p>
        </w:tc>
      </w:tr>
      <w:tr w:rsidR="001F3EA3" w:rsidRPr="001F3EA3" w14:paraId="021FE3AD" w14:textId="77777777" w:rsidTr="001F3EA3">
        <w:tc>
          <w:tcPr>
            <w:tcW w:w="0" w:type="auto"/>
            <w:hideMark/>
          </w:tcPr>
          <w:p w14:paraId="14F8BD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25821A9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Salud y Protección Social (MSPS)</w:t>
            </w:r>
          </w:p>
        </w:tc>
        <w:tc>
          <w:tcPr>
            <w:tcW w:w="0" w:type="auto"/>
            <w:hideMark/>
          </w:tcPr>
          <w:p w14:paraId="0B421B5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Define lineamientos técnicos, políticas públicas y orientaciones para la atención integral, afiliación, vigilancia en salud pública y modelos de atención territorial.</w:t>
            </w:r>
          </w:p>
        </w:tc>
      </w:tr>
      <w:tr w:rsidR="001F3EA3" w:rsidRPr="001F3EA3" w14:paraId="5A7C0D7E" w14:textId="77777777" w:rsidTr="001F3EA3">
        <w:tc>
          <w:tcPr>
            <w:tcW w:w="0" w:type="auto"/>
            <w:hideMark/>
          </w:tcPr>
          <w:p w14:paraId="1C6E1C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4739948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Secretarías Departamentales y Municipales de Salud</w:t>
            </w:r>
          </w:p>
        </w:tc>
        <w:tc>
          <w:tcPr>
            <w:tcW w:w="0" w:type="auto"/>
            <w:hideMark/>
          </w:tcPr>
          <w:p w14:paraId="0704B40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Gestionan la respuesta territorial, activan rutas de atención, supervisan el aseguramiento y coordinan las Mesas de Articulación Territorial.</w:t>
            </w:r>
          </w:p>
        </w:tc>
      </w:tr>
      <w:tr w:rsidR="001F3EA3" w:rsidRPr="001F3EA3" w14:paraId="33382B92" w14:textId="77777777" w:rsidTr="001F3EA3">
        <w:tc>
          <w:tcPr>
            <w:tcW w:w="0" w:type="auto"/>
            <w:hideMark/>
          </w:tcPr>
          <w:p w14:paraId="641E928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03E7691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Prestadoras de Servicios de Salud (IPS)</w:t>
            </w:r>
          </w:p>
        </w:tc>
        <w:tc>
          <w:tcPr>
            <w:tcW w:w="0" w:type="auto"/>
            <w:hideMark/>
          </w:tcPr>
          <w:p w14:paraId="5FB80F8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Garantizan la prestación de servicios, atención de urgencias, vacunación, salud materna, atención psicosocial y remisiones interinstitucionales.</w:t>
            </w:r>
          </w:p>
        </w:tc>
      </w:tr>
      <w:tr w:rsidR="001F3EA3" w:rsidRPr="001F3EA3" w14:paraId="675AB59A" w14:textId="77777777" w:rsidTr="001F3EA3">
        <w:tc>
          <w:tcPr>
            <w:tcW w:w="0" w:type="auto"/>
            <w:hideMark/>
          </w:tcPr>
          <w:p w14:paraId="0CEC5A1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Salud</w:t>
            </w:r>
          </w:p>
        </w:tc>
        <w:tc>
          <w:tcPr>
            <w:tcW w:w="0" w:type="auto"/>
            <w:hideMark/>
          </w:tcPr>
          <w:p w14:paraId="62497E0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Entidades Administradoras de Planes de Beneficios (EAPB)</w:t>
            </w:r>
          </w:p>
        </w:tc>
        <w:tc>
          <w:tcPr>
            <w:tcW w:w="0" w:type="auto"/>
            <w:hideMark/>
          </w:tcPr>
          <w:p w14:paraId="3874793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Facilitan la afiliación de población con Permiso por Protección Temporal (PPT) y garantizan la cobertura en el sistema de salud.</w:t>
            </w:r>
          </w:p>
        </w:tc>
      </w:tr>
      <w:tr w:rsidR="001F3EA3" w:rsidRPr="001F3EA3" w14:paraId="33BF02A2" w14:textId="77777777" w:rsidTr="001F3EA3">
        <w:tc>
          <w:tcPr>
            <w:tcW w:w="0" w:type="auto"/>
            <w:hideMark/>
          </w:tcPr>
          <w:p w14:paraId="1DF5BC8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lastRenderedPageBreak/>
              <w:t>Social y protección</w:t>
            </w:r>
          </w:p>
        </w:tc>
        <w:tc>
          <w:tcPr>
            <w:tcW w:w="0" w:type="auto"/>
            <w:hideMark/>
          </w:tcPr>
          <w:p w14:paraId="774D2F06"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Instituto Colombiano de Bienestar Familiar (ICBF)</w:t>
            </w:r>
          </w:p>
        </w:tc>
        <w:tc>
          <w:tcPr>
            <w:tcW w:w="0" w:type="auto"/>
            <w:hideMark/>
          </w:tcPr>
          <w:p w14:paraId="6711DF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Atiende a niños, niñas y adolescentes migrantes mediante acciones de protección, salud mental, nutrición y fortalecimiento de entornos protectores.</w:t>
            </w:r>
          </w:p>
        </w:tc>
      </w:tr>
      <w:tr w:rsidR="001F3EA3" w:rsidRPr="001F3EA3" w14:paraId="5DBC27D2" w14:textId="77777777" w:rsidTr="001F3EA3">
        <w:tc>
          <w:tcPr>
            <w:tcW w:w="0" w:type="auto"/>
            <w:hideMark/>
          </w:tcPr>
          <w:p w14:paraId="41D4D45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1CE234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Unidad para las Víctimas</w:t>
            </w:r>
          </w:p>
        </w:tc>
        <w:tc>
          <w:tcPr>
            <w:tcW w:w="0" w:type="auto"/>
            <w:hideMark/>
          </w:tcPr>
          <w:p w14:paraId="2D16C62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Activa rutas psicosociales en casos de doble afectación, vinculando migración y conflicto armado.</w:t>
            </w:r>
          </w:p>
        </w:tc>
      </w:tr>
      <w:tr w:rsidR="001F3EA3" w:rsidRPr="001F3EA3" w14:paraId="352E5276" w14:textId="77777777" w:rsidTr="001F3EA3">
        <w:tc>
          <w:tcPr>
            <w:tcW w:w="0" w:type="auto"/>
            <w:hideMark/>
          </w:tcPr>
          <w:p w14:paraId="16508DD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B5E2FD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Departamento para la Prosperidad Social (DPS)</w:t>
            </w:r>
          </w:p>
        </w:tc>
        <w:tc>
          <w:tcPr>
            <w:tcW w:w="0" w:type="auto"/>
            <w:hideMark/>
          </w:tcPr>
          <w:p w14:paraId="575D666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Implementa programas de apoyo social, transferencias monetarias y estrategias de inclusión.</w:t>
            </w:r>
          </w:p>
        </w:tc>
      </w:tr>
      <w:tr w:rsidR="001F3EA3" w:rsidRPr="001F3EA3" w14:paraId="414F41F7" w14:textId="77777777" w:rsidTr="001F3EA3">
        <w:tc>
          <w:tcPr>
            <w:tcW w:w="0" w:type="auto"/>
            <w:hideMark/>
          </w:tcPr>
          <w:p w14:paraId="4D1E58E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Social y protección</w:t>
            </w:r>
          </w:p>
        </w:tc>
        <w:tc>
          <w:tcPr>
            <w:tcW w:w="0" w:type="auto"/>
            <w:hideMark/>
          </w:tcPr>
          <w:p w14:paraId="204650B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Alcaldías y Gobernaciones</w:t>
            </w:r>
          </w:p>
        </w:tc>
        <w:tc>
          <w:tcPr>
            <w:tcW w:w="0" w:type="auto"/>
            <w:hideMark/>
          </w:tcPr>
          <w:p w14:paraId="449272E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Lideran la articulación territorial, convocan mesas intersectoriales y coordinan acciones institucionales.</w:t>
            </w:r>
          </w:p>
        </w:tc>
      </w:tr>
      <w:tr w:rsidR="001F3EA3" w:rsidRPr="001F3EA3" w14:paraId="3687E1DF" w14:textId="77777777" w:rsidTr="001F3EA3">
        <w:tc>
          <w:tcPr>
            <w:tcW w:w="0" w:type="auto"/>
            <w:hideMark/>
          </w:tcPr>
          <w:p w14:paraId="18A27B1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2C5923C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Ministerio de Educación Nacional (MEN)</w:t>
            </w:r>
          </w:p>
        </w:tc>
        <w:tc>
          <w:tcPr>
            <w:tcW w:w="0" w:type="auto"/>
            <w:hideMark/>
          </w:tcPr>
          <w:p w14:paraId="72BF78BD"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procesos de inclusión escolar, permanencia educativa y estrategias de integración para niños, niñas y adolescentes migrantes.</w:t>
            </w:r>
          </w:p>
        </w:tc>
      </w:tr>
      <w:tr w:rsidR="001F3EA3" w:rsidRPr="001F3EA3" w14:paraId="3ED1540C" w14:textId="77777777" w:rsidTr="001F3EA3">
        <w:tc>
          <w:tcPr>
            <w:tcW w:w="0" w:type="auto"/>
            <w:hideMark/>
          </w:tcPr>
          <w:p w14:paraId="15F1018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Educación</w:t>
            </w:r>
          </w:p>
        </w:tc>
        <w:tc>
          <w:tcPr>
            <w:tcW w:w="0" w:type="auto"/>
            <w:hideMark/>
          </w:tcPr>
          <w:p w14:paraId="59D55A6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Instituciones educativas</w:t>
            </w:r>
          </w:p>
        </w:tc>
        <w:tc>
          <w:tcPr>
            <w:tcW w:w="0" w:type="auto"/>
            <w:hideMark/>
          </w:tcPr>
          <w:p w14:paraId="68F94B79"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barreras de acceso, activan rutas de protección y desarrollan acciones comunitarias.</w:t>
            </w:r>
          </w:p>
        </w:tc>
      </w:tr>
      <w:tr w:rsidR="001F3EA3" w:rsidRPr="001F3EA3" w14:paraId="310EA657" w14:textId="77777777" w:rsidTr="001F3EA3">
        <w:tc>
          <w:tcPr>
            <w:tcW w:w="0" w:type="auto"/>
            <w:hideMark/>
          </w:tcPr>
          <w:p w14:paraId="7F922A3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2569B833" w14:textId="2F8109A8"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Alto Comisionado de las Nacio</w:t>
            </w:r>
            <w:r>
              <w:rPr>
                <w:rFonts w:eastAsia="Times New Roman"/>
                <w:sz w:val="20"/>
                <w:szCs w:val="20"/>
                <w:lang w:eastAsia="en-US"/>
              </w:rPr>
              <w:t>nes Unidas para los Refugiados (</w:t>
            </w:r>
            <w:r w:rsidR="001F3EA3" w:rsidRPr="001F3EA3">
              <w:rPr>
                <w:rFonts w:eastAsia="Times New Roman"/>
                <w:sz w:val="20"/>
                <w:szCs w:val="20"/>
                <w:lang w:eastAsia="en-US"/>
              </w:rPr>
              <w:t>ACNUR</w:t>
            </w:r>
            <w:r>
              <w:rPr>
                <w:rFonts w:eastAsia="Times New Roman"/>
                <w:sz w:val="20"/>
                <w:szCs w:val="20"/>
                <w:lang w:eastAsia="en-US"/>
              </w:rPr>
              <w:t>)</w:t>
            </w:r>
          </w:p>
        </w:tc>
        <w:tc>
          <w:tcPr>
            <w:tcW w:w="0" w:type="auto"/>
            <w:hideMark/>
          </w:tcPr>
          <w:p w14:paraId="63CC5611"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 asistencia en protección, fortalecimiento institucional y apoyo en procesos de integración.</w:t>
            </w:r>
          </w:p>
        </w:tc>
      </w:tr>
      <w:tr w:rsidR="001F3EA3" w:rsidRPr="001F3EA3" w14:paraId="413FE67A" w14:textId="77777777" w:rsidTr="001F3EA3">
        <w:tc>
          <w:tcPr>
            <w:tcW w:w="0" w:type="auto"/>
            <w:hideMark/>
          </w:tcPr>
          <w:p w14:paraId="1A101B1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76ED1A9F" w14:textId="7135B32D"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Organización Internacional para las Migraciones </w:t>
            </w:r>
            <w:r>
              <w:rPr>
                <w:rFonts w:eastAsia="Times New Roman"/>
                <w:sz w:val="20"/>
                <w:szCs w:val="20"/>
                <w:lang w:eastAsia="en-US"/>
              </w:rPr>
              <w:t>(</w:t>
            </w:r>
            <w:r w:rsidR="001F3EA3" w:rsidRPr="001F3EA3">
              <w:rPr>
                <w:rFonts w:eastAsia="Times New Roman"/>
                <w:sz w:val="20"/>
                <w:szCs w:val="20"/>
                <w:lang w:eastAsia="en-US"/>
              </w:rPr>
              <w:t>OIM</w:t>
            </w:r>
            <w:r>
              <w:rPr>
                <w:rFonts w:eastAsia="Times New Roman"/>
                <w:sz w:val="20"/>
                <w:szCs w:val="20"/>
                <w:lang w:eastAsia="en-US"/>
              </w:rPr>
              <w:t>)</w:t>
            </w:r>
          </w:p>
        </w:tc>
        <w:tc>
          <w:tcPr>
            <w:tcW w:w="0" w:type="auto"/>
            <w:hideMark/>
          </w:tcPr>
          <w:p w14:paraId="012345F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Coordina acciones en salud, inclusión, retornos voluntarios y fortalecimiento institucional.</w:t>
            </w:r>
          </w:p>
        </w:tc>
      </w:tr>
      <w:tr w:rsidR="001F3EA3" w:rsidRPr="001F3EA3" w14:paraId="05FD3F51" w14:textId="77777777" w:rsidTr="001F3EA3">
        <w:tc>
          <w:tcPr>
            <w:tcW w:w="0" w:type="auto"/>
            <w:hideMark/>
          </w:tcPr>
          <w:p w14:paraId="4B79B6A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176206C8" w14:textId="74B0EC31" w:rsidR="001F3EA3" w:rsidRPr="001F3EA3" w:rsidRDefault="008D08E0" w:rsidP="001F3EA3">
            <w:pPr>
              <w:spacing w:line="240" w:lineRule="auto"/>
              <w:rPr>
                <w:rFonts w:eastAsia="Times New Roman"/>
                <w:sz w:val="20"/>
                <w:szCs w:val="20"/>
                <w:lang w:eastAsia="en-US"/>
              </w:rPr>
            </w:pPr>
            <w:r w:rsidRPr="008D08E0">
              <w:rPr>
                <w:rFonts w:eastAsia="Times New Roman"/>
                <w:sz w:val="20"/>
                <w:szCs w:val="20"/>
                <w:lang w:eastAsia="en-US"/>
              </w:rPr>
              <w:t xml:space="preserve">Fondo de las Naciones Unidas para la Infancia </w:t>
            </w:r>
            <w:r>
              <w:rPr>
                <w:rFonts w:eastAsia="Times New Roman"/>
                <w:sz w:val="20"/>
                <w:szCs w:val="20"/>
                <w:lang w:eastAsia="en-US"/>
              </w:rPr>
              <w:t>(</w:t>
            </w:r>
            <w:r w:rsidR="001F3EA3" w:rsidRPr="001F3EA3">
              <w:rPr>
                <w:rFonts w:eastAsia="Times New Roman"/>
                <w:sz w:val="20"/>
                <w:szCs w:val="20"/>
                <w:lang w:eastAsia="en-US"/>
              </w:rPr>
              <w:t>UNICEF</w:t>
            </w:r>
            <w:r>
              <w:rPr>
                <w:rFonts w:eastAsia="Times New Roman"/>
                <w:sz w:val="20"/>
                <w:szCs w:val="20"/>
                <w:lang w:eastAsia="en-US"/>
              </w:rPr>
              <w:t>)</w:t>
            </w:r>
          </w:p>
        </w:tc>
        <w:tc>
          <w:tcPr>
            <w:tcW w:w="0" w:type="auto"/>
            <w:hideMark/>
          </w:tcPr>
          <w:p w14:paraId="26AAEAC5"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Desarrolla acciones en educación, protección y salud mental para la infancia migrante.</w:t>
            </w:r>
          </w:p>
        </w:tc>
      </w:tr>
      <w:tr w:rsidR="001F3EA3" w:rsidRPr="001F3EA3" w14:paraId="4F82E3B6" w14:textId="77777777" w:rsidTr="001F3EA3">
        <w:tc>
          <w:tcPr>
            <w:tcW w:w="0" w:type="auto"/>
            <w:hideMark/>
          </w:tcPr>
          <w:p w14:paraId="5F72BF4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Humanitario e internacional</w:t>
            </w:r>
          </w:p>
        </w:tc>
        <w:tc>
          <w:tcPr>
            <w:tcW w:w="0" w:type="auto"/>
            <w:hideMark/>
          </w:tcPr>
          <w:p w14:paraId="50219B47"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Cruz Roja</w:t>
            </w:r>
          </w:p>
        </w:tc>
        <w:tc>
          <w:tcPr>
            <w:tcW w:w="0" w:type="auto"/>
            <w:hideMark/>
          </w:tcPr>
          <w:p w14:paraId="344ED66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Apoya en primeros auxilios, acompañamiento psicosocial y reunificación familiar.</w:t>
            </w:r>
          </w:p>
        </w:tc>
      </w:tr>
      <w:tr w:rsidR="001F3EA3" w:rsidRPr="001F3EA3" w14:paraId="24A61890" w14:textId="77777777" w:rsidTr="001F3EA3">
        <w:tc>
          <w:tcPr>
            <w:tcW w:w="0" w:type="auto"/>
            <w:hideMark/>
          </w:tcPr>
          <w:p w14:paraId="6B6697DA"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9DC851F"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Líderes comunitarios</w:t>
            </w:r>
          </w:p>
        </w:tc>
        <w:tc>
          <w:tcPr>
            <w:tcW w:w="0" w:type="auto"/>
            <w:hideMark/>
          </w:tcPr>
          <w:p w14:paraId="7BEBEB12"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Identifican riesgos, promueven la integración y fortalecen las redes comunitarias.</w:t>
            </w:r>
          </w:p>
        </w:tc>
      </w:tr>
      <w:tr w:rsidR="001F3EA3" w:rsidRPr="001F3EA3" w14:paraId="25916BCD" w14:textId="77777777" w:rsidTr="001F3EA3">
        <w:tc>
          <w:tcPr>
            <w:tcW w:w="0" w:type="auto"/>
            <w:hideMark/>
          </w:tcPr>
          <w:p w14:paraId="13090C14"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5D2124D8"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Organizaciones comunitarias y sociales</w:t>
            </w:r>
          </w:p>
        </w:tc>
        <w:tc>
          <w:tcPr>
            <w:tcW w:w="0" w:type="auto"/>
            <w:hideMark/>
          </w:tcPr>
          <w:p w14:paraId="5B8F5A8B"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Promueven la participación, el diálogo intercultural y el apoyo mutuo.</w:t>
            </w:r>
          </w:p>
        </w:tc>
      </w:tr>
      <w:tr w:rsidR="001F3EA3" w:rsidRPr="001F3EA3" w14:paraId="05A7465E" w14:textId="77777777" w:rsidTr="001F3EA3">
        <w:tc>
          <w:tcPr>
            <w:tcW w:w="0" w:type="auto"/>
            <w:hideMark/>
          </w:tcPr>
          <w:p w14:paraId="56E16120"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Comunitario y social</w:t>
            </w:r>
          </w:p>
        </w:tc>
        <w:tc>
          <w:tcPr>
            <w:tcW w:w="0" w:type="auto"/>
            <w:hideMark/>
          </w:tcPr>
          <w:p w14:paraId="1F57F7AC"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Iglesias y organizaciones religiosas</w:t>
            </w:r>
          </w:p>
        </w:tc>
        <w:tc>
          <w:tcPr>
            <w:tcW w:w="0" w:type="auto"/>
            <w:hideMark/>
          </w:tcPr>
          <w:p w14:paraId="0CC53C4E" w14:textId="77777777" w:rsidR="001F3EA3" w:rsidRPr="001F3EA3" w:rsidRDefault="001F3EA3" w:rsidP="001F3EA3">
            <w:pPr>
              <w:spacing w:line="240" w:lineRule="auto"/>
              <w:rPr>
                <w:rFonts w:eastAsia="Times New Roman"/>
                <w:sz w:val="20"/>
                <w:szCs w:val="20"/>
                <w:lang w:eastAsia="en-US"/>
              </w:rPr>
            </w:pPr>
            <w:r w:rsidRPr="001F3EA3">
              <w:rPr>
                <w:rFonts w:eastAsia="Times New Roman"/>
                <w:sz w:val="20"/>
                <w:szCs w:val="20"/>
                <w:lang w:eastAsia="en-US"/>
              </w:rPr>
              <w:t>Brindan asistencia humanitaria, orientación emocional y apoyo social.</w:t>
            </w:r>
          </w:p>
        </w:tc>
      </w:tr>
    </w:tbl>
    <w:p w14:paraId="1EB6C1F3" w14:textId="77777777" w:rsidR="001F3EA3" w:rsidRPr="001F3EA3" w:rsidRDefault="001F3EA3" w:rsidP="007C106F">
      <w:pPr>
        <w:pStyle w:val="Normal0"/>
        <w:rPr>
          <w:bCs/>
          <w:color w:val="000000" w:themeColor="text1"/>
          <w:sz w:val="20"/>
          <w:szCs w:val="20"/>
        </w:rPr>
      </w:pPr>
    </w:p>
    <w:p w14:paraId="2553A44F" w14:textId="7EFE4BA5" w:rsidR="00AE2905" w:rsidRPr="00AE2905" w:rsidRDefault="00AE2905" w:rsidP="00AE2905">
      <w:pPr>
        <w:pStyle w:val="Normal0"/>
        <w:rPr>
          <w:bCs/>
          <w:color w:val="000000" w:themeColor="text1"/>
          <w:sz w:val="20"/>
          <w:szCs w:val="20"/>
        </w:rPr>
      </w:pPr>
      <w:r w:rsidRPr="00AE2905">
        <w:rPr>
          <w:bCs/>
          <w:color w:val="000000" w:themeColor="text1"/>
          <w:sz w:val="20"/>
          <w:szCs w:val="20"/>
        </w:rPr>
        <w:t>La participación de múltiples actores institucionales, sociales y comunitarios exige altos niveles de coordinación, claridad en la definición de roles y responsabilidades, así como mecanismos estables</w:t>
      </w:r>
      <w:r>
        <w:rPr>
          <w:bCs/>
          <w:color w:val="000000" w:themeColor="text1"/>
          <w:sz w:val="20"/>
          <w:szCs w:val="20"/>
        </w:rPr>
        <w:t xml:space="preserve"> de articulación intersectorial</w:t>
      </w:r>
      <w:r w:rsidRPr="00AE2905">
        <w:rPr>
          <w:bCs/>
          <w:color w:val="000000" w:themeColor="text1"/>
          <w:sz w:val="20"/>
          <w:szCs w:val="20"/>
        </w:rPr>
        <w:t xml:space="preserve">. De acuerdo con los lineamientos del Ministerio de </w:t>
      </w:r>
      <w:r w:rsidR="009D2030">
        <w:rPr>
          <w:bCs/>
          <w:color w:val="000000" w:themeColor="text1"/>
          <w:sz w:val="20"/>
          <w:szCs w:val="20"/>
        </w:rPr>
        <w:t>Salud y Protección Social</w:t>
      </w:r>
      <w:r w:rsidRPr="00AE2905">
        <w:rPr>
          <w:bCs/>
          <w:color w:val="000000" w:themeColor="text1"/>
          <w:sz w:val="20"/>
          <w:szCs w:val="20"/>
        </w:rPr>
        <w:t xml:space="preserve"> y de la Organización Internaci</w:t>
      </w:r>
      <w:r w:rsidR="009D2030">
        <w:rPr>
          <w:bCs/>
          <w:color w:val="000000" w:themeColor="text1"/>
          <w:sz w:val="20"/>
          <w:szCs w:val="20"/>
        </w:rPr>
        <w:t>onal para las Migraciones</w:t>
      </w:r>
      <w:r w:rsidRPr="00AE2905">
        <w:rPr>
          <w:bCs/>
          <w:color w:val="000000" w:themeColor="text1"/>
          <w:sz w:val="20"/>
          <w:szCs w:val="20"/>
        </w:rPr>
        <w:t>,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D33DF3" w14:textId="77777777" w:rsidR="00AE2905" w:rsidRPr="00AE2905" w:rsidRDefault="00AE2905" w:rsidP="00AE2905">
      <w:pPr>
        <w:pStyle w:val="Normal0"/>
        <w:rPr>
          <w:bCs/>
          <w:color w:val="000000" w:themeColor="text1"/>
          <w:sz w:val="20"/>
          <w:szCs w:val="20"/>
        </w:rPr>
      </w:pPr>
    </w:p>
    <w:p w14:paraId="06FC3F30"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t>Entre los retos más frecuentes de la articulación intersectorial se identifican:</w:t>
      </w:r>
    </w:p>
    <w:p w14:paraId="1610D8DA" w14:textId="77777777" w:rsidR="00AE2905" w:rsidRPr="00AE2905" w:rsidRDefault="00AE2905" w:rsidP="00AE2905">
      <w:pPr>
        <w:pStyle w:val="Normal0"/>
        <w:rPr>
          <w:bCs/>
          <w:color w:val="000000" w:themeColor="text1"/>
          <w:sz w:val="20"/>
          <w:szCs w:val="20"/>
        </w:rPr>
      </w:pPr>
    </w:p>
    <w:p w14:paraId="1F5BD074" w14:textId="4A5B9A84"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duplicidad de acciones por falta de información compartida y ausencia de protocolos unificados.</w:t>
      </w:r>
    </w:p>
    <w:p w14:paraId="37439751" w14:textId="77777777" w:rsidR="009D2030" w:rsidRPr="00AE2905" w:rsidRDefault="009D2030" w:rsidP="009D2030">
      <w:pPr>
        <w:pStyle w:val="Normal0"/>
        <w:ind w:left="360"/>
        <w:rPr>
          <w:bCs/>
          <w:color w:val="000000" w:themeColor="text1"/>
          <w:sz w:val="20"/>
          <w:szCs w:val="20"/>
        </w:rPr>
      </w:pPr>
    </w:p>
    <w:p w14:paraId="2058C0E4" w14:textId="25497019"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limitaciones presupuestales que afectan la cobertura, calidad y sostenibilidad de las intervenciones.</w:t>
      </w:r>
    </w:p>
    <w:p w14:paraId="0D5E2EC6" w14:textId="77777777" w:rsidR="009D2030" w:rsidRPr="00AE2905" w:rsidRDefault="009D2030" w:rsidP="009D2030">
      <w:pPr>
        <w:pStyle w:val="Normal0"/>
        <w:ind w:left="360"/>
        <w:rPr>
          <w:bCs/>
          <w:color w:val="000000" w:themeColor="text1"/>
          <w:sz w:val="20"/>
          <w:szCs w:val="20"/>
        </w:rPr>
      </w:pPr>
    </w:p>
    <w:p w14:paraId="07ECC100" w14:textId="3710BE57"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Las barreras administrativas que retrasan la activación de rutas y el acceso oportuno a los servicios.</w:t>
      </w:r>
    </w:p>
    <w:p w14:paraId="1862E720" w14:textId="77777777" w:rsidR="009D2030" w:rsidRPr="00AE2905" w:rsidRDefault="009D2030" w:rsidP="009D2030">
      <w:pPr>
        <w:pStyle w:val="Normal0"/>
        <w:ind w:left="360"/>
        <w:rPr>
          <w:bCs/>
          <w:color w:val="000000" w:themeColor="text1"/>
          <w:sz w:val="20"/>
          <w:szCs w:val="20"/>
        </w:rPr>
      </w:pPr>
    </w:p>
    <w:p w14:paraId="20B4CC22" w14:textId="7135248A" w:rsid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fragmentación territorial, que genera respuestas desiguales entre zonas urbanas, rurales y de frontera.</w:t>
      </w:r>
    </w:p>
    <w:p w14:paraId="1EC7AE55" w14:textId="77777777" w:rsidR="009D2030" w:rsidRPr="00AE2905" w:rsidRDefault="009D2030" w:rsidP="009D2030">
      <w:pPr>
        <w:pStyle w:val="Normal0"/>
        <w:ind w:left="360"/>
        <w:rPr>
          <w:bCs/>
          <w:color w:val="000000" w:themeColor="text1"/>
          <w:sz w:val="20"/>
          <w:szCs w:val="20"/>
        </w:rPr>
      </w:pPr>
    </w:p>
    <w:p w14:paraId="5307F17E" w14:textId="34327CE3" w:rsidR="00AE2905" w:rsidRPr="00AE2905" w:rsidRDefault="00AE2905" w:rsidP="005660AA">
      <w:pPr>
        <w:pStyle w:val="Normal0"/>
        <w:numPr>
          <w:ilvl w:val="0"/>
          <w:numId w:val="6"/>
        </w:numPr>
        <w:rPr>
          <w:bCs/>
          <w:color w:val="000000" w:themeColor="text1"/>
          <w:sz w:val="20"/>
          <w:szCs w:val="20"/>
        </w:rPr>
      </w:pPr>
      <w:r w:rsidRPr="00AE2905">
        <w:rPr>
          <w:bCs/>
          <w:color w:val="000000" w:themeColor="text1"/>
          <w:sz w:val="20"/>
          <w:szCs w:val="20"/>
        </w:rPr>
        <w:t>La desigualdad en la capacidad operativa entre municipios, relacionada con la disponibilidad de talento humano, infraestructura y recursos técnicos.</w:t>
      </w:r>
    </w:p>
    <w:p w14:paraId="72C85100" w14:textId="77777777" w:rsidR="00AE2905" w:rsidRPr="00AE2905" w:rsidRDefault="00AE2905" w:rsidP="00AE2905">
      <w:pPr>
        <w:pStyle w:val="Normal0"/>
        <w:rPr>
          <w:bCs/>
          <w:color w:val="000000" w:themeColor="text1"/>
          <w:sz w:val="20"/>
          <w:szCs w:val="20"/>
        </w:rPr>
      </w:pPr>
    </w:p>
    <w:p w14:paraId="09D8723A" w14:textId="77777777" w:rsidR="00AE2905" w:rsidRPr="00AE2905" w:rsidRDefault="00AE2905" w:rsidP="00AE2905">
      <w:pPr>
        <w:pStyle w:val="Normal0"/>
        <w:rPr>
          <w:bCs/>
          <w:color w:val="000000" w:themeColor="text1"/>
          <w:sz w:val="20"/>
          <w:szCs w:val="20"/>
        </w:rPr>
      </w:pPr>
      <w:r w:rsidRPr="00AE2905">
        <w:rPr>
          <w:bCs/>
          <w:color w:val="000000" w:themeColor="text1"/>
          <w:sz w:val="20"/>
          <w:szCs w:val="20"/>
        </w:rPr>
        <w:lastRenderedPageBreak/>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FA2CD0C" w14:textId="77777777" w:rsidR="00AE2905" w:rsidRPr="00AE2905" w:rsidRDefault="00AE2905" w:rsidP="00AE2905">
      <w:pPr>
        <w:pStyle w:val="Normal0"/>
        <w:rPr>
          <w:bCs/>
          <w:color w:val="000000" w:themeColor="text1"/>
          <w:sz w:val="20"/>
          <w:szCs w:val="20"/>
        </w:rPr>
      </w:pPr>
    </w:p>
    <w:p w14:paraId="33A1251E" w14:textId="6D77B171"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generación de rutas de atención unificadas que facilitan la orientación y el acceso a los servicios.</w:t>
      </w:r>
    </w:p>
    <w:p w14:paraId="23DF2F98" w14:textId="77777777" w:rsidR="009D2030" w:rsidRPr="00AE2905" w:rsidRDefault="009D2030" w:rsidP="009D2030">
      <w:pPr>
        <w:pStyle w:val="Normal0"/>
        <w:ind w:left="360"/>
        <w:rPr>
          <w:bCs/>
          <w:color w:val="000000" w:themeColor="text1"/>
          <w:sz w:val="20"/>
          <w:szCs w:val="20"/>
        </w:rPr>
      </w:pPr>
    </w:p>
    <w:p w14:paraId="4819CEFB" w14:textId="4431914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optimización de recursos técnicos, financieros y humanos mediante la planificación conjunta.</w:t>
      </w:r>
    </w:p>
    <w:p w14:paraId="3C9FB121" w14:textId="77777777" w:rsidR="009D2030" w:rsidRPr="00AE2905" w:rsidRDefault="009D2030" w:rsidP="009D2030">
      <w:pPr>
        <w:pStyle w:val="Normal0"/>
        <w:ind w:left="360"/>
        <w:rPr>
          <w:bCs/>
          <w:color w:val="000000" w:themeColor="text1"/>
          <w:sz w:val="20"/>
          <w:szCs w:val="20"/>
        </w:rPr>
      </w:pPr>
    </w:p>
    <w:p w14:paraId="21266048" w14:textId="555B1262"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El fortalecimiento de la capacidad de respuesta territorial a través de procesos de formación y asistencia técnica.</w:t>
      </w:r>
    </w:p>
    <w:p w14:paraId="21DD19D0" w14:textId="77777777" w:rsidR="009D2030" w:rsidRPr="00AE2905" w:rsidRDefault="009D2030" w:rsidP="009D2030">
      <w:pPr>
        <w:pStyle w:val="Normal0"/>
        <w:ind w:left="360"/>
        <w:rPr>
          <w:bCs/>
          <w:color w:val="000000" w:themeColor="text1"/>
          <w:sz w:val="20"/>
          <w:szCs w:val="20"/>
        </w:rPr>
      </w:pPr>
    </w:p>
    <w:p w14:paraId="58486F9D" w14:textId="3A33FCBB" w:rsid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participación de la cooperación internacional como un recurso estratégico para ampliar la cobertura y calidad de las intervenciones.</w:t>
      </w:r>
    </w:p>
    <w:p w14:paraId="7773664D" w14:textId="77777777" w:rsidR="009D2030" w:rsidRPr="00AE2905" w:rsidRDefault="009D2030" w:rsidP="009D2030">
      <w:pPr>
        <w:pStyle w:val="Normal0"/>
        <w:ind w:left="360"/>
        <w:rPr>
          <w:bCs/>
          <w:color w:val="000000" w:themeColor="text1"/>
          <w:sz w:val="20"/>
          <w:szCs w:val="20"/>
        </w:rPr>
      </w:pPr>
    </w:p>
    <w:p w14:paraId="6DEEC27C" w14:textId="56CF3D48" w:rsidR="00AE2905" w:rsidRPr="00AE2905" w:rsidRDefault="00AE2905" w:rsidP="005660AA">
      <w:pPr>
        <w:pStyle w:val="Normal0"/>
        <w:numPr>
          <w:ilvl w:val="0"/>
          <w:numId w:val="7"/>
        </w:numPr>
        <w:rPr>
          <w:bCs/>
          <w:color w:val="000000" w:themeColor="text1"/>
          <w:sz w:val="20"/>
          <w:szCs w:val="20"/>
        </w:rPr>
      </w:pPr>
      <w:r w:rsidRPr="00AE2905">
        <w:rPr>
          <w:bCs/>
          <w:color w:val="000000" w:themeColor="text1"/>
          <w:sz w:val="20"/>
          <w:szCs w:val="20"/>
        </w:rPr>
        <w:t>La mejora del acceso efectivo a los servicios de salud, protección social, educación y apoyo psicosocial.</w:t>
      </w:r>
    </w:p>
    <w:p w14:paraId="7BA7F0D3" w14:textId="77777777" w:rsidR="00AE2905" w:rsidRPr="00AE2905" w:rsidRDefault="00AE2905" w:rsidP="00AE2905">
      <w:pPr>
        <w:pStyle w:val="Normal0"/>
        <w:rPr>
          <w:bCs/>
          <w:color w:val="000000" w:themeColor="text1"/>
          <w:sz w:val="20"/>
          <w:szCs w:val="20"/>
        </w:rPr>
      </w:pPr>
    </w:p>
    <w:p w14:paraId="4C70CE5C" w14:textId="3D21B676" w:rsidR="007C106F" w:rsidRDefault="00AE2905" w:rsidP="00AE2905">
      <w:pPr>
        <w:pStyle w:val="Normal0"/>
        <w:rPr>
          <w:bCs/>
          <w:color w:val="000000" w:themeColor="text1"/>
          <w:sz w:val="20"/>
          <w:szCs w:val="20"/>
        </w:rPr>
      </w:pPr>
      <w:r w:rsidRPr="00AE2905">
        <w:rPr>
          <w:bCs/>
          <w:color w:val="000000" w:themeColor="text1"/>
          <w:sz w:val="20"/>
          <w:szCs w:val="20"/>
        </w:rPr>
        <w:t>En consecuencia, la acción intersectorial se consolida como un eje fundamental para reducir la vulnerabilidad, fortalecer la protección de derechos y promover procesos sostenibles de integración social de la población en movilidad humana.</w:t>
      </w:r>
    </w:p>
    <w:p w14:paraId="51619F5D" w14:textId="1D932A8A" w:rsidR="00AE2905" w:rsidRDefault="00AE2905" w:rsidP="00AE2905">
      <w:pPr>
        <w:pStyle w:val="Normal0"/>
        <w:rPr>
          <w:bCs/>
          <w:color w:val="000000" w:themeColor="text1"/>
          <w:sz w:val="20"/>
          <w:szCs w:val="20"/>
        </w:rPr>
      </w:pPr>
    </w:p>
    <w:p w14:paraId="31D3B6F1" w14:textId="77777777" w:rsidR="003469C6" w:rsidRPr="001F3EA3" w:rsidRDefault="003469C6" w:rsidP="00AE2905">
      <w:pPr>
        <w:pStyle w:val="Normal0"/>
        <w:rPr>
          <w:bCs/>
          <w:color w:val="000000" w:themeColor="text1"/>
          <w:sz w:val="20"/>
          <w:szCs w:val="20"/>
        </w:rPr>
      </w:pPr>
    </w:p>
    <w:p w14:paraId="5480CDC3" w14:textId="3FDBE23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Coordinación sectorial e intersectorial para la atención de la población migrante</w:t>
      </w:r>
    </w:p>
    <w:p w14:paraId="7182333E" w14:textId="2AF4B481" w:rsidR="00E12393" w:rsidRDefault="00E12393" w:rsidP="00E12393">
      <w:pPr>
        <w:pStyle w:val="Normal0"/>
        <w:rPr>
          <w:b/>
          <w:bCs/>
          <w:color w:val="000000" w:themeColor="text1"/>
          <w:sz w:val="20"/>
          <w:szCs w:val="20"/>
        </w:rPr>
      </w:pPr>
    </w:p>
    <w:p w14:paraId="2C028B6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78AB72A4" w14:textId="77777777" w:rsidR="00E12393" w:rsidRPr="00E12393" w:rsidRDefault="00E12393" w:rsidP="00E12393">
      <w:pPr>
        <w:pStyle w:val="Normal0"/>
        <w:rPr>
          <w:bCs/>
          <w:color w:val="000000" w:themeColor="text1"/>
          <w:sz w:val="20"/>
          <w:szCs w:val="20"/>
        </w:rPr>
      </w:pPr>
    </w:p>
    <w:p w14:paraId="6459F78F" w14:textId="16F65E22" w:rsidR="00E12393" w:rsidRPr="00E12393" w:rsidRDefault="00E12393" w:rsidP="00E12393">
      <w:pPr>
        <w:pStyle w:val="Normal0"/>
        <w:rPr>
          <w:bCs/>
          <w:color w:val="000000" w:themeColor="text1"/>
          <w:sz w:val="20"/>
          <w:szCs w:val="20"/>
        </w:rPr>
      </w:pPr>
      <w:r w:rsidRPr="00E12393">
        <w:rPr>
          <w:bCs/>
          <w:color w:val="000000" w:themeColor="text1"/>
          <w:sz w:val="20"/>
          <w:szCs w:val="20"/>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w:t>
      </w:r>
      <w:r w:rsidR="00047280">
        <w:rPr>
          <w:bCs/>
          <w:color w:val="000000" w:themeColor="text1"/>
          <w:sz w:val="20"/>
          <w:szCs w:val="20"/>
        </w:rPr>
        <w:t>icipación comunitaria (OIM y ACNUR</w:t>
      </w:r>
      <w:r w:rsidRPr="00E12393">
        <w:rPr>
          <w:bCs/>
          <w:color w:val="000000" w:themeColor="text1"/>
          <w:sz w:val="20"/>
          <w:szCs w:val="20"/>
        </w:rPr>
        <w:t>).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6A7B1E0F" w14:textId="77777777" w:rsidR="00E12393" w:rsidRPr="00E12393" w:rsidRDefault="00E12393" w:rsidP="00E12393">
      <w:pPr>
        <w:pStyle w:val="Normal0"/>
        <w:rPr>
          <w:bCs/>
          <w:color w:val="000000" w:themeColor="text1"/>
          <w:sz w:val="20"/>
          <w:szCs w:val="20"/>
        </w:rPr>
      </w:pPr>
    </w:p>
    <w:p w14:paraId="103D21FC" w14:textId="77777777" w:rsidR="00E12393" w:rsidRPr="00E12393" w:rsidRDefault="00E12393" w:rsidP="00E12393">
      <w:pPr>
        <w:pStyle w:val="Normal0"/>
        <w:rPr>
          <w:bCs/>
          <w:color w:val="000000" w:themeColor="text1"/>
          <w:sz w:val="20"/>
          <w:szCs w:val="20"/>
        </w:rPr>
      </w:pPr>
      <w:r w:rsidRPr="00E12393">
        <w:rPr>
          <w:bCs/>
          <w:color w:val="000000" w:themeColor="text1"/>
          <w:sz w:val="20"/>
          <w:szCs w:val="20"/>
        </w:rPr>
        <w:t>Asimismo, se desarrollan los fundamentos operativos y estratégicos de la articulación intersectorial en salud, abordando el funcionamiento de las Mesas de Articulación Territorial como espacios formales de coordinación. La Resolución 521 de 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44D6FAE" w14:textId="77777777" w:rsidR="00E12393" w:rsidRPr="00E12393" w:rsidRDefault="00E12393" w:rsidP="00E12393">
      <w:pPr>
        <w:pStyle w:val="Normal0"/>
        <w:rPr>
          <w:bCs/>
          <w:color w:val="000000" w:themeColor="text1"/>
          <w:sz w:val="20"/>
          <w:szCs w:val="20"/>
        </w:rPr>
      </w:pPr>
    </w:p>
    <w:p w14:paraId="6D20DF0B" w14:textId="476EFA73" w:rsidR="00E12393" w:rsidRDefault="00E12393" w:rsidP="00E12393">
      <w:pPr>
        <w:pStyle w:val="Normal0"/>
        <w:rPr>
          <w:bCs/>
          <w:color w:val="000000" w:themeColor="text1"/>
          <w:sz w:val="20"/>
          <w:szCs w:val="20"/>
        </w:rPr>
      </w:pPr>
      <w:r w:rsidRPr="00E12393">
        <w:rPr>
          <w:bCs/>
          <w:color w:val="000000" w:themeColor="text1"/>
          <w:sz w:val="20"/>
          <w:szCs w:val="20"/>
        </w:rPr>
        <w:lastRenderedPageBreak/>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078AD8EF" w14:textId="77777777" w:rsidR="008D08E0" w:rsidRPr="001F3EA3" w:rsidRDefault="008D08E0" w:rsidP="00E12393">
      <w:pPr>
        <w:pStyle w:val="Normal0"/>
        <w:rPr>
          <w:b/>
          <w:bCs/>
          <w:color w:val="000000" w:themeColor="text1"/>
          <w:sz w:val="20"/>
          <w:szCs w:val="20"/>
        </w:rPr>
      </w:pPr>
    </w:p>
    <w:p w14:paraId="6C6283CF" w14:textId="00155671" w:rsidR="002959D0" w:rsidRPr="008653B9" w:rsidRDefault="002959D0" w:rsidP="005660AA">
      <w:pPr>
        <w:pStyle w:val="Normal0"/>
        <w:numPr>
          <w:ilvl w:val="1"/>
          <w:numId w:val="3"/>
        </w:numPr>
        <w:rPr>
          <w:b/>
          <w:bCs/>
          <w:color w:val="000000" w:themeColor="text1"/>
          <w:sz w:val="20"/>
          <w:szCs w:val="20"/>
        </w:rPr>
      </w:pPr>
      <w:r w:rsidRPr="008653B9">
        <w:rPr>
          <w:b/>
          <w:bCs/>
          <w:color w:val="000000" w:themeColor="text1"/>
          <w:sz w:val="20"/>
          <w:szCs w:val="20"/>
        </w:rPr>
        <w:t>Mesas de Articulación Territorial en Salud</w:t>
      </w:r>
    </w:p>
    <w:p w14:paraId="4DA1E5FF" w14:textId="57014346" w:rsidR="008653B9" w:rsidRDefault="008653B9" w:rsidP="008653B9">
      <w:pPr>
        <w:pStyle w:val="Normal0"/>
        <w:rPr>
          <w:bCs/>
          <w:color w:val="000000" w:themeColor="text1"/>
          <w:sz w:val="20"/>
          <w:szCs w:val="20"/>
        </w:rPr>
      </w:pPr>
    </w:p>
    <w:p w14:paraId="4353438F"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6C53AB13" w14:textId="77777777" w:rsidR="008653B9" w:rsidRPr="008653B9" w:rsidRDefault="008653B9" w:rsidP="008653B9">
      <w:pPr>
        <w:pStyle w:val="Normal0"/>
        <w:rPr>
          <w:bCs/>
          <w:color w:val="000000" w:themeColor="text1"/>
          <w:sz w:val="20"/>
          <w:szCs w:val="20"/>
        </w:rPr>
      </w:pPr>
    </w:p>
    <w:p w14:paraId="60D6E7D8"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Las Mesas de Articulación Territorial en Salud están conformadas por actores estratégicos del orden territorial e institucional, tales como:</w:t>
      </w:r>
    </w:p>
    <w:p w14:paraId="2F8931B2" w14:textId="77777777" w:rsidR="008653B9" w:rsidRPr="008653B9" w:rsidRDefault="008653B9" w:rsidP="008653B9">
      <w:pPr>
        <w:pStyle w:val="Normal0"/>
        <w:rPr>
          <w:bCs/>
          <w:color w:val="000000" w:themeColor="text1"/>
          <w:sz w:val="20"/>
          <w:szCs w:val="20"/>
        </w:rPr>
      </w:pPr>
    </w:p>
    <w:p w14:paraId="206D4F7A" w14:textId="48B3E8F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Salud (liderazgo técnico)</w:t>
      </w:r>
      <w:r w:rsidR="0094577C">
        <w:rPr>
          <w:bCs/>
          <w:color w:val="000000" w:themeColor="text1"/>
          <w:sz w:val="20"/>
          <w:szCs w:val="20"/>
        </w:rPr>
        <w:t>.</w:t>
      </w:r>
    </w:p>
    <w:p w14:paraId="1C8ECF18" w14:textId="38FD2C3D"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Oficina de Gestión Social</w:t>
      </w:r>
      <w:r w:rsidR="0094577C">
        <w:rPr>
          <w:bCs/>
          <w:color w:val="000000" w:themeColor="text1"/>
          <w:sz w:val="20"/>
          <w:szCs w:val="20"/>
        </w:rPr>
        <w:t>.</w:t>
      </w:r>
    </w:p>
    <w:p w14:paraId="2DAB8D8B" w14:textId="6396F833"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Educación</w:t>
      </w:r>
      <w:r w:rsidR="0094577C">
        <w:rPr>
          <w:bCs/>
          <w:color w:val="000000" w:themeColor="text1"/>
          <w:sz w:val="20"/>
          <w:szCs w:val="20"/>
        </w:rPr>
        <w:t>.</w:t>
      </w:r>
    </w:p>
    <w:p w14:paraId="2961EA12" w14:textId="31BCA6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Secretaría de Gobierno</w:t>
      </w:r>
      <w:r w:rsidR="0094577C">
        <w:rPr>
          <w:bCs/>
          <w:color w:val="000000" w:themeColor="text1"/>
          <w:sz w:val="20"/>
          <w:szCs w:val="20"/>
        </w:rPr>
        <w:t>.</w:t>
      </w:r>
    </w:p>
    <w:p w14:paraId="2C5D8B32" w14:textId="75C76AC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Instituto Col</w:t>
      </w:r>
      <w:r w:rsidR="00021671">
        <w:rPr>
          <w:bCs/>
          <w:color w:val="000000" w:themeColor="text1"/>
          <w:sz w:val="20"/>
          <w:szCs w:val="20"/>
        </w:rPr>
        <w:t>ombiano de Bienestar Familiar (</w:t>
      </w:r>
      <w:r w:rsidRPr="008653B9">
        <w:rPr>
          <w:bCs/>
          <w:color w:val="000000" w:themeColor="text1"/>
          <w:sz w:val="20"/>
          <w:szCs w:val="20"/>
        </w:rPr>
        <w:t>ICBF</w:t>
      </w:r>
      <w:r w:rsidR="00021671">
        <w:rPr>
          <w:bCs/>
          <w:color w:val="000000" w:themeColor="text1"/>
          <w:sz w:val="20"/>
          <w:szCs w:val="20"/>
        </w:rPr>
        <w:t>)</w:t>
      </w:r>
      <w:r w:rsidR="0094577C">
        <w:rPr>
          <w:bCs/>
          <w:color w:val="000000" w:themeColor="text1"/>
          <w:sz w:val="20"/>
          <w:szCs w:val="20"/>
        </w:rPr>
        <w:t>.</w:t>
      </w:r>
    </w:p>
    <w:p w14:paraId="1BB1C669" w14:textId="7A4898B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Unidad para la Atención y Reparación Integral a las Víctimas</w:t>
      </w:r>
      <w:r w:rsidR="0094577C">
        <w:rPr>
          <w:bCs/>
          <w:color w:val="000000" w:themeColor="text1"/>
          <w:sz w:val="20"/>
          <w:szCs w:val="20"/>
        </w:rPr>
        <w:t>.</w:t>
      </w:r>
    </w:p>
    <w:p w14:paraId="0E155FAF" w14:textId="4E1837D7"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Migración Colombia</w:t>
      </w:r>
      <w:r w:rsidR="0094577C">
        <w:rPr>
          <w:bCs/>
          <w:color w:val="000000" w:themeColor="text1"/>
          <w:sz w:val="20"/>
          <w:szCs w:val="20"/>
        </w:rPr>
        <w:t>.</w:t>
      </w:r>
    </w:p>
    <w:p w14:paraId="65047AE0" w14:textId="12232154"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Defensoría del Pueblo</w:t>
      </w:r>
      <w:r w:rsidR="0094577C">
        <w:rPr>
          <w:bCs/>
          <w:color w:val="000000" w:themeColor="text1"/>
          <w:sz w:val="20"/>
          <w:szCs w:val="20"/>
        </w:rPr>
        <w:t>.</w:t>
      </w:r>
    </w:p>
    <w:p w14:paraId="77EAD1B4" w14:textId="68C24E68"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Centro Regulador de Urgencias, Emergencias y Desastres (CRUE)</w:t>
      </w:r>
      <w:r w:rsidR="0094577C">
        <w:rPr>
          <w:bCs/>
          <w:color w:val="000000" w:themeColor="text1"/>
          <w:sz w:val="20"/>
          <w:szCs w:val="20"/>
        </w:rPr>
        <w:t>.</w:t>
      </w:r>
    </w:p>
    <w:p w14:paraId="067BE553" w14:textId="0146E325"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Instituciones Prestadoras de Servicios de Salud (IPS) públicas y privadas</w:t>
      </w:r>
      <w:r w:rsidR="0094577C">
        <w:rPr>
          <w:bCs/>
          <w:color w:val="000000" w:themeColor="text1"/>
          <w:sz w:val="20"/>
          <w:szCs w:val="20"/>
        </w:rPr>
        <w:t>.</w:t>
      </w:r>
    </w:p>
    <w:p w14:paraId="5A19493D" w14:textId="1784C37B" w:rsidR="008653B9" w:rsidRP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Organismos de cooperación internacional</w:t>
      </w:r>
      <w:r w:rsidR="0094577C">
        <w:rPr>
          <w:bCs/>
          <w:color w:val="000000" w:themeColor="text1"/>
          <w:sz w:val="20"/>
          <w:szCs w:val="20"/>
        </w:rPr>
        <w:t>.</w:t>
      </w:r>
    </w:p>
    <w:p w14:paraId="108CA082" w14:textId="5B4C12A3" w:rsidR="008653B9" w:rsidRDefault="008653B9" w:rsidP="005660AA">
      <w:pPr>
        <w:pStyle w:val="Normal0"/>
        <w:numPr>
          <w:ilvl w:val="0"/>
          <w:numId w:val="8"/>
        </w:numPr>
        <w:rPr>
          <w:bCs/>
          <w:color w:val="000000" w:themeColor="text1"/>
          <w:sz w:val="20"/>
          <w:szCs w:val="20"/>
        </w:rPr>
      </w:pPr>
      <w:r w:rsidRPr="008653B9">
        <w:rPr>
          <w:bCs/>
          <w:color w:val="000000" w:themeColor="text1"/>
          <w:sz w:val="20"/>
          <w:szCs w:val="20"/>
        </w:rPr>
        <w:t>Organizaciones comunitarias y liderazgos de población migrante</w:t>
      </w:r>
      <w:r w:rsidR="0094577C">
        <w:rPr>
          <w:bCs/>
          <w:color w:val="000000" w:themeColor="text1"/>
          <w:sz w:val="20"/>
          <w:szCs w:val="20"/>
        </w:rPr>
        <w:t>.</w:t>
      </w:r>
    </w:p>
    <w:p w14:paraId="0A248F93" w14:textId="77777777" w:rsidR="00636E35" w:rsidRPr="008653B9" w:rsidRDefault="00636E35" w:rsidP="008653B9">
      <w:pPr>
        <w:pStyle w:val="Normal0"/>
        <w:rPr>
          <w:bCs/>
          <w:color w:val="000000" w:themeColor="text1"/>
          <w:sz w:val="20"/>
          <w:szCs w:val="20"/>
        </w:rPr>
      </w:pPr>
    </w:p>
    <w:p w14:paraId="7DF65CB6"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F4FA8E0" w14:textId="77777777" w:rsidR="008653B9" w:rsidRPr="008653B9" w:rsidRDefault="008653B9" w:rsidP="008653B9">
      <w:pPr>
        <w:pStyle w:val="Normal0"/>
        <w:rPr>
          <w:bCs/>
          <w:color w:val="000000" w:themeColor="text1"/>
          <w:sz w:val="20"/>
          <w:szCs w:val="20"/>
        </w:rPr>
      </w:pPr>
    </w:p>
    <w:p w14:paraId="665B976A" w14:textId="77777777" w:rsidR="008653B9" w:rsidRPr="008653B9" w:rsidRDefault="008653B9" w:rsidP="008653B9">
      <w:pPr>
        <w:pStyle w:val="Normal0"/>
        <w:rPr>
          <w:bCs/>
          <w:color w:val="000000" w:themeColor="text1"/>
          <w:sz w:val="20"/>
          <w:szCs w:val="20"/>
        </w:rPr>
      </w:pPr>
      <w:r w:rsidRPr="008653B9">
        <w:rPr>
          <w:bCs/>
          <w:color w:val="000000" w:themeColor="text1"/>
          <w:sz w:val="20"/>
          <w:szCs w:val="20"/>
        </w:rPr>
        <w:t>Entre las funciones esenciales de las Mesas de Articulación Territorial en Salud se encuentran:</w:t>
      </w:r>
    </w:p>
    <w:p w14:paraId="62CC9B3E" w14:textId="77777777" w:rsidR="008653B9" w:rsidRPr="008653B9" w:rsidRDefault="008653B9" w:rsidP="008653B9">
      <w:pPr>
        <w:pStyle w:val="Normal0"/>
        <w:rPr>
          <w:bCs/>
          <w:color w:val="000000" w:themeColor="text1"/>
          <w:sz w:val="20"/>
          <w:szCs w:val="20"/>
        </w:rPr>
      </w:pPr>
    </w:p>
    <w:p w14:paraId="5E6C7C47" w14:textId="66D41A88"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Analizar la situación de salud con base en información epidemiológica, demográfica y social del territorio.</w:t>
      </w:r>
    </w:p>
    <w:p w14:paraId="720AC884" w14:textId="77777777" w:rsidR="00915375" w:rsidRPr="008653B9" w:rsidRDefault="00915375" w:rsidP="008653B9">
      <w:pPr>
        <w:pStyle w:val="Normal0"/>
        <w:rPr>
          <w:bCs/>
          <w:color w:val="000000" w:themeColor="text1"/>
          <w:sz w:val="20"/>
          <w:szCs w:val="20"/>
        </w:rPr>
      </w:pPr>
    </w:p>
    <w:p w14:paraId="02E89912" w14:textId="22BB6C7C"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Definir prioridades de atención a partir de alertas tempranas, eventos emergentes y brechas críticas.</w:t>
      </w:r>
    </w:p>
    <w:p w14:paraId="0B3DA6B2" w14:textId="77777777" w:rsidR="00915375" w:rsidRPr="008653B9" w:rsidRDefault="00915375" w:rsidP="008653B9">
      <w:pPr>
        <w:pStyle w:val="Normal0"/>
        <w:rPr>
          <w:bCs/>
          <w:color w:val="000000" w:themeColor="text1"/>
          <w:sz w:val="20"/>
          <w:szCs w:val="20"/>
        </w:rPr>
      </w:pPr>
    </w:p>
    <w:p w14:paraId="304502E2" w14:textId="57309F61"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Unificar rutas de atención, clarificando responsabilidades entre IPS, EAPB, entes territoriales y actores de cooperación internacional.</w:t>
      </w:r>
    </w:p>
    <w:p w14:paraId="7F5F2639" w14:textId="77777777" w:rsidR="00915375" w:rsidRPr="008653B9" w:rsidRDefault="00915375" w:rsidP="008653B9">
      <w:pPr>
        <w:pStyle w:val="Normal0"/>
        <w:rPr>
          <w:bCs/>
          <w:color w:val="000000" w:themeColor="text1"/>
          <w:sz w:val="20"/>
          <w:szCs w:val="20"/>
        </w:rPr>
      </w:pPr>
    </w:p>
    <w:p w14:paraId="628C6C8C" w14:textId="004A5EAF"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Coordinar acciones intersectoriales entre salud, educación, protección social, vivienda, migración, justicia y actores humanitarios.</w:t>
      </w:r>
    </w:p>
    <w:p w14:paraId="401F0A5C" w14:textId="77777777" w:rsidR="00915375" w:rsidRPr="008653B9" w:rsidRDefault="00915375" w:rsidP="008653B9">
      <w:pPr>
        <w:pStyle w:val="Normal0"/>
        <w:rPr>
          <w:bCs/>
          <w:color w:val="000000" w:themeColor="text1"/>
          <w:sz w:val="20"/>
          <w:szCs w:val="20"/>
        </w:rPr>
      </w:pPr>
    </w:p>
    <w:p w14:paraId="402D1C8A" w14:textId="01DD3A67"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Promover la participación comunitaria mediante la inclusión de líderes migrantes y organizaciones territoriales.</w:t>
      </w:r>
    </w:p>
    <w:p w14:paraId="1F162E27" w14:textId="77777777" w:rsidR="00915375" w:rsidRPr="008653B9" w:rsidRDefault="00915375" w:rsidP="008653B9">
      <w:pPr>
        <w:pStyle w:val="Normal0"/>
        <w:rPr>
          <w:bCs/>
          <w:color w:val="000000" w:themeColor="text1"/>
          <w:sz w:val="20"/>
          <w:szCs w:val="20"/>
        </w:rPr>
      </w:pPr>
    </w:p>
    <w:p w14:paraId="1DACA045" w14:textId="30F55282" w:rsid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Gestionar recursos institucionales y de cooperación destinados a la atención de la movilidad humana.</w:t>
      </w:r>
    </w:p>
    <w:p w14:paraId="4E6B0284" w14:textId="77777777" w:rsidR="00915375" w:rsidRPr="008653B9" w:rsidRDefault="00915375" w:rsidP="008653B9">
      <w:pPr>
        <w:pStyle w:val="Normal0"/>
        <w:rPr>
          <w:bCs/>
          <w:color w:val="000000" w:themeColor="text1"/>
          <w:sz w:val="20"/>
          <w:szCs w:val="20"/>
        </w:rPr>
      </w:pPr>
    </w:p>
    <w:p w14:paraId="028D2B25" w14:textId="3F98DFF2" w:rsidR="008653B9" w:rsidRPr="008653B9" w:rsidRDefault="008653B9" w:rsidP="005660AA">
      <w:pPr>
        <w:pStyle w:val="Normal0"/>
        <w:numPr>
          <w:ilvl w:val="0"/>
          <w:numId w:val="9"/>
        </w:numPr>
        <w:rPr>
          <w:bCs/>
          <w:color w:val="000000" w:themeColor="text1"/>
          <w:sz w:val="20"/>
          <w:szCs w:val="20"/>
        </w:rPr>
      </w:pPr>
      <w:r w:rsidRPr="008653B9">
        <w:rPr>
          <w:bCs/>
          <w:color w:val="000000" w:themeColor="text1"/>
          <w:sz w:val="20"/>
          <w:szCs w:val="20"/>
        </w:rPr>
        <w:t>Realizar seguimiento a la implementación de lineamientos, protocolos y acuerdos operativos.</w:t>
      </w:r>
    </w:p>
    <w:p w14:paraId="7CBCE721" w14:textId="77777777" w:rsidR="008653B9" w:rsidRPr="008653B9" w:rsidRDefault="008653B9" w:rsidP="008653B9">
      <w:pPr>
        <w:pStyle w:val="Normal0"/>
        <w:rPr>
          <w:bCs/>
          <w:color w:val="000000" w:themeColor="text1"/>
          <w:sz w:val="20"/>
          <w:szCs w:val="20"/>
        </w:rPr>
      </w:pPr>
    </w:p>
    <w:p w14:paraId="05B65AFE" w14:textId="75FBE223" w:rsidR="008653B9" w:rsidRDefault="008653B9" w:rsidP="008653B9">
      <w:pPr>
        <w:pStyle w:val="Normal0"/>
        <w:rPr>
          <w:bCs/>
          <w:color w:val="000000" w:themeColor="text1"/>
          <w:sz w:val="20"/>
          <w:szCs w:val="20"/>
        </w:rPr>
      </w:pPr>
      <w:r w:rsidRPr="008653B9">
        <w:rPr>
          <w:bCs/>
          <w:color w:val="000000" w:themeColor="text1"/>
          <w:sz w:val="20"/>
          <w:szCs w:val="20"/>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5DFCC89D" w14:textId="45A921FA" w:rsidR="008653B9" w:rsidRDefault="008653B9" w:rsidP="008653B9">
      <w:pPr>
        <w:pStyle w:val="Normal0"/>
        <w:rPr>
          <w:bCs/>
          <w:color w:val="000000" w:themeColor="text1"/>
          <w:sz w:val="20"/>
          <w:szCs w:val="20"/>
        </w:rPr>
      </w:pPr>
    </w:p>
    <w:p w14:paraId="1A679177" w14:textId="31F74E85" w:rsidR="002959D0" w:rsidRPr="0032059E" w:rsidRDefault="00285BEC" w:rsidP="005660AA">
      <w:pPr>
        <w:pStyle w:val="Normal0"/>
        <w:numPr>
          <w:ilvl w:val="1"/>
          <w:numId w:val="3"/>
        </w:numPr>
        <w:rPr>
          <w:b/>
          <w:bCs/>
          <w:color w:val="000000" w:themeColor="text1"/>
          <w:sz w:val="20"/>
          <w:szCs w:val="20"/>
        </w:rPr>
      </w:pPr>
      <w:r w:rsidRPr="0032059E">
        <w:rPr>
          <w:b/>
          <w:bCs/>
          <w:color w:val="000000" w:themeColor="text1"/>
          <w:sz w:val="20"/>
          <w:szCs w:val="20"/>
        </w:rPr>
        <w:t>Capacidades institucionales y territoriales para la atención en salud a la población migrante</w:t>
      </w:r>
    </w:p>
    <w:p w14:paraId="778C1CA7" w14:textId="553438CA" w:rsidR="0032059E" w:rsidRDefault="0032059E" w:rsidP="0032059E">
      <w:pPr>
        <w:pStyle w:val="Normal0"/>
        <w:rPr>
          <w:bCs/>
          <w:color w:val="000000" w:themeColor="text1"/>
          <w:sz w:val="20"/>
          <w:szCs w:val="20"/>
        </w:rPr>
      </w:pPr>
    </w:p>
    <w:p w14:paraId="6CC04198" w14:textId="13267FDE" w:rsidR="0032059E" w:rsidRDefault="0032059E" w:rsidP="0032059E">
      <w:pPr>
        <w:pStyle w:val="Normal0"/>
        <w:rPr>
          <w:bCs/>
          <w:color w:val="000000" w:themeColor="text1"/>
          <w:sz w:val="20"/>
          <w:szCs w:val="20"/>
        </w:rPr>
      </w:pPr>
      <w:r w:rsidRPr="0032059E">
        <w:rPr>
          <w:bCs/>
          <w:color w:val="000000" w:themeColor="text1"/>
          <w:sz w:val="20"/>
          <w:szCs w:val="20"/>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470423F7" w14:textId="77777777" w:rsidR="0032059E" w:rsidRPr="0032059E" w:rsidRDefault="0032059E" w:rsidP="0032059E">
      <w:pPr>
        <w:pStyle w:val="Normal0"/>
        <w:rPr>
          <w:bCs/>
          <w:color w:val="000000" w:themeColor="text1"/>
          <w:sz w:val="20"/>
          <w:szCs w:val="20"/>
        </w:rPr>
      </w:pPr>
    </w:p>
    <w:p w14:paraId="6DD43B8A"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estructurales</w:t>
      </w:r>
      <w:r w:rsidR="000308B3">
        <w:rPr>
          <w:b/>
          <w:bCs/>
          <w:color w:val="000000" w:themeColor="text1"/>
          <w:sz w:val="20"/>
          <w:szCs w:val="20"/>
        </w:rPr>
        <w:t>.</w:t>
      </w:r>
    </w:p>
    <w:p w14:paraId="7CFFD3AE" w14:textId="00FAB681" w:rsidR="0032059E" w:rsidRDefault="000308B3" w:rsidP="000308B3">
      <w:pPr>
        <w:pStyle w:val="Normal0"/>
        <w:ind w:left="720"/>
        <w:rPr>
          <w:bCs/>
          <w:color w:val="000000" w:themeColor="text1"/>
          <w:sz w:val="20"/>
          <w:szCs w:val="20"/>
        </w:rPr>
      </w:pPr>
      <w:r>
        <w:rPr>
          <w:bCs/>
          <w:color w:val="000000" w:themeColor="text1"/>
          <w:sz w:val="20"/>
          <w:szCs w:val="20"/>
        </w:rPr>
        <w:t>S</w:t>
      </w:r>
      <w:r w:rsidR="0032059E" w:rsidRPr="0032059E">
        <w:rPr>
          <w:bCs/>
          <w:color w:val="000000" w:themeColor="text1"/>
          <w:sz w:val="20"/>
          <w:szCs w:val="20"/>
        </w:rPr>
        <w:t xml:space="preserve">egún el Ministerio de </w:t>
      </w:r>
      <w:r w:rsidR="00047280">
        <w:rPr>
          <w:bCs/>
          <w:color w:val="000000" w:themeColor="text1"/>
          <w:sz w:val="20"/>
          <w:szCs w:val="20"/>
        </w:rPr>
        <w:t>Salud y Protección Social</w:t>
      </w:r>
      <w:r w:rsidR="0032059E" w:rsidRPr="0032059E">
        <w:rPr>
          <w:bCs/>
          <w:color w:val="000000" w:themeColor="text1"/>
          <w:sz w:val="20"/>
          <w:szCs w:val="20"/>
        </w:rPr>
        <w:t>, estas capacidades son determinantes para asegurar la respuesta inicial en los territorios:</w:t>
      </w:r>
    </w:p>
    <w:p w14:paraId="25678906"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Infraestructura física disponible (hospitales, puestos de salud, centros de atención extramural).</w:t>
      </w:r>
    </w:p>
    <w:p w14:paraId="398CE1A1"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Sistemas de información en salud, como SIVIGILA, RUAF, SISMUESTRAS y tabl</w:t>
      </w:r>
      <w:r>
        <w:rPr>
          <w:bCs/>
          <w:color w:val="000000" w:themeColor="text1"/>
          <w:sz w:val="20"/>
          <w:szCs w:val="20"/>
        </w:rPr>
        <w:t>eros territoriales de análisis.</w:t>
      </w:r>
    </w:p>
    <w:p w14:paraId="1FD2541E"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Redes de prestadores y servicios habilitados</w:t>
      </w:r>
      <w:r>
        <w:rPr>
          <w:bCs/>
          <w:color w:val="000000" w:themeColor="text1"/>
          <w:sz w:val="20"/>
          <w:szCs w:val="20"/>
        </w:rPr>
        <w:t xml:space="preserve"> según la normatividad vigente.</w:t>
      </w:r>
    </w:p>
    <w:p w14:paraId="4AA731D8" w14:textId="77777777" w:rsidR="0032059E" w:rsidRDefault="0032059E" w:rsidP="005660AA">
      <w:pPr>
        <w:pStyle w:val="Normal0"/>
        <w:numPr>
          <w:ilvl w:val="0"/>
          <w:numId w:val="11"/>
        </w:numPr>
        <w:rPr>
          <w:bCs/>
          <w:color w:val="000000" w:themeColor="text1"/>
          <w:sz w:val="20"/>
          <w:szCs w:val="20"/>
        </w:rPr>
      </w:pPr>
      <w:r w:rsidRPr="0032059E">
        <w:rPr>
          <w:bCs/>
          <w:color w:val="000000" w:themeColor="text1"/>
          <w:sz w:val="20"/>
          <w:szCs w:val="20"/>
        </w:rPr>
        <w:t>Capacidad instalada en urgencias, vacunación, salud materna, salud mental y atención</w:t>
      </w:r>
      <w:r>
        <w:rPr>
          <w:bCs/>
          <w:color w:val="000000" w:themeColor="text1"/>
          <w:sz w:val="20"/>
          <w:szCs w:val="20"/>
        </w:rPr>
        <w:t xml:space="preserve"> a población sin aseguramiento.</w:t>
      </w:r>
    </w:p>
    <w:p w14:paraId="0B8313DB" w14:textId="3D88F837"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Los municipios con baja infraestructura o zonas rurales dispersas tienden a enfrentar mayores barreras en atención oportuna, vigilancia epidemiológica y continuidad del cuidado.</w:t>
      </w:r>
    </w:p>
    <w:p w14:paraId="3E9D7207" w14:textId="77777777" w:rsidR="0032059E" w:rsidRPr="0032059E" w:rsidRDefault="0032059E" w:rsidP="0032059E">
      <w:pPr>
        <w:pStyle w:val="Normal0"/>
        <w:rPr>
          <w:bCs/>
          <w:color w:val="000000" w:themeColor="text1"/>
          <w:sz w:val="20"/>
          <w:szCs w:val="20"/>
        </w:rPr>
      </w:pPr>
    </w:p>
    <w:p w14:paraId="4302070C" w14:textId="77777777"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organizacionales y técnicas</w:t>
      </w:r>
      <w:r w:rsidR="000308B3">
        <w:rPr>
          <w:b/>
          <w:bCs/>
          <w:color w:val="000000" w:themeColor="text1"/>
          <w:sz w:val="20"/>
          <w:szCs w:val="20"/>
        </w:rPr>
        <w:t>.</w:t>
      </w:r>
    </w:p>
    <w:p w14:paraId="1B994937" w14:textId="1B3D716A" w:rsidR="0032059E" w:rsidRDefault="000308B3" w:rsidP="000308B3">
      <w:pPr>
        <w:pStyle w:val="Normal0"/>
        <w:ind w:left="720"/>
        <w:rPr>
          <w:bCs/>
          <w:color w:val="000000" w:themeColor="text1"/>
          <w:sz w:val="20"/>
          <w:szCs w:val="20"/>
        </w:rPr>
      </w:pPr>
      <w:r w:rsidRPr="000308B3">
        <w:rPr>
          <w:bCs/>
          <w:color w:val="000000" w:themeColor="text1"/>
          <w:sz w:val="20"/>
          <w:szCs w:val="20"/>
        </w:rPr>
        <w:t>E</w:t>
      </w:r>
      <w:r w:rsidR="0032059E" w:rsidRPr="0032059E">
        <w:rPr>
          <w:bCs/>
          <w:color w:val="000000" w:themeColor="text1"/>
          <w:sz w:val="20"/>
          <w:szCs w:val="20"/>
        </w:rPr>
        <w:t>stas capacidades fortalecen la articulación sectorial e intersectorial:</w:t>
      </w:r>
    </w:p>
    <w:p w14:paraId="5F5E9A78"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Existencia de Planes Territoriales de Salud con componentes específicos de movilidad humana.</w:t>
      </w:r>
    </w:p>
    <w:p w14:paraId="77B403F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Protocolos unificados para atención de personas migr</w:t>
      </w:r>
      <w:r>
        <w:rPr>
          <w:bCs/>
          <w:color w:val="000000" w:themeColor="text1"/>
          <w:sz w:val="20"/>
          <w:szCs w:val="20"/>
        </w:rPr>
        <w:t>antes, retornadas y refugiadas.</w:t>
      </w:r>
    </w:p>
    <w:p w14:paraId="29894FEE"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Funcionamiento de Mesas de Articulaci</w:t>
      </w:r>
      <w:r>
        <w:rPr>
          <w:bCs/>
          <w:color w:val="000000" w:themeColor="text1"/>
          <w:sz w:val="20"/>
          <w:szCs w:val="20"/>
        </w:rPr>
        <w:t>ón Territorial en Salud (MATS).</w:t>
      </w:r>
    </w:p>
    <w:p w14:paraId="0F35F92B"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Equipos técnicos formados en enfoque diferencial, atención psicosocial, intercultu</w:t>
      </w:r>
      <w:r>
        <w:rPr>
          <w:bCs/>
          <w:color w:val="000000" w:themeColor="text1"/>
          <w:sz w:val="20"/>
          <w:szCs w:val="20"/>
        </w:rPr>
        <w:t>ralidad y normativa migratoria.</w:t>
      </w:r>
    </w:p>
    <w:p w14:paraId="34CEA1C4" w14:textId="77777777" w:rsidR="0032059E" w:rsidRDefault="0032059E" w:rsidP="005660AA">
      <w:pPr>
        <w:pStyle w:val="Normal0"/>
        <w:numPr>
          <w:ilvl w:val="0"/>
          <w:numId w:val="12"/>
        </w:numPr>
        <w:rPr>
          <w:bCs/>
          <w:color w:val="000000" w:themeColor="text1"/>
          <w:sz w:val="20"/>
          <w:szCs w:val="20"/>
        </w:rPr>
      </w:pPr>
      <w:r w:rsidRPr="0032059E">
        <w:rPr>
          <w:bCs/>
          <w:color w:val="000000" w:themeColor="text1"/>
          <w:sz w:val="20"/>
          <w:szCs w:val="20"/>
        </w:rPr>
        <w:t>Gestión administrativa y financiera que facilita coordinación entre EAPB, IPS, entes territorial</w:t>
      </w:r>
      <w:r>
        <w:rPr>
          <w:bCs/>
          <w:color w:val="000000" w:themeColor="text1"/>
          <w:sz w:val="20"/>
          <w:szCs w:val="20"/>
        </w:rPr>
        <w:t>es y cooperación internacional.</w:t>
      </w:r>
    </w:p>
    <w:p w14:paraId="4F386518" w14:textId="39600C8F" w:rsidR="0032059E" w:rsidRPr="0032059E" w:rsidRDefault="0032059E" w:rsidP="0032059E">
      <w:pPr>
        <w:pStyle w:val="Normal0"/>
        <w:ind w:left="720"/>
        <w:rPr>
          <w:bCs/>
          <w:color w:val="000000" w:themeColor="text1"/>
          <w:sz w:val="20"/>
          <w:szCs w:val="20"/>
        </w:rPr>
      </w:pPr>
      <w:r w:rsidRPr="0032059E">
        <w:rPr>
          <w:bCs/>
          <w:color w:val="000000" w:themeColor="text1"/>
          <w:sz w:val="20"/>
          <w:szCs w:val="20"/>
        </w:rPr>
        <w:t>La Organización Internacional para las Migraciones (2020) señala que la formación del talento humano es clave para garantizar intervenciones culturalmente pertinentes y alineadas con estándares nacionales e internacionales.</w:t>
      </w:r>
    </w:p>
    <w:p w14:paraId="6357CD56" w14:textId="1AC4368F" w:rsidR="0066240A" w:rsidRPr="0032059E" w:rsidRDefault="0066240A" w:rsidP="0032059E">
      <w:pPr>
        <w:pStyle w:val="Normal0"/>
        <w:rPr>
          <w:bCs/>
          <w:color w:val="000000" w:themeColor="text1"/>
          <w:sz w:val="20"/>
          <w:szCs w:val="20"/>
        </w:rPr>
      </w:pPr>
    </w:p>
    <w:p w14:paraId="08AACAAF" w14:textId="1B2E4D8E" w:rsidR="000308B3" w:rsidRPr="000308B3" w:rsidRDefault="0032059E" w:rsidP="005660AA">
      <w:pPr>
        <w:pStyle w:val="Normal0"/>
        <w:numPr>
          <w:ilvl w:val="0"/>
          <w:numId w:val="10"/>
        </w:numPr>
        <w:rPr>
          <w:bCs/>
          <w:color w:val="000000" w:themeColor="text1"/>
          <w:sz w:val="20"/>
          <w:szCs w:val="20"/>
        </w:rPr>
      </w:pPr>
      <w:r w:rsidRPr="0032059E">
        <w:rPr>
          <w:b/>
          <w:bCs/>
          <w:color w:val="000000" w:themeColor="text1"/>
          <w:sz w:val="20"/>
          <w:szCs w:val="20"/>
        </w:rPr>
        <w:t>Capacidades operativas y comunitarias</w:t>
      </w:r>
      <w:r w:rsidR="000308B3">
        <w:rPr>
          <w:b/>
          <w:bCs/>
          <w:color w:val="000000" w:themeColor="text1"/>
          <w:sz w:val="20"/>
          <w:szCs w:val="20"/>
        </w:rPr>
        <w:t>.</w:t>
      </w:r>
    </w:p>
    <w:p w14:paraId="196AD565" w14:textId="5C9CDBD8" w:rsidR="0032059E" w:rsidRDefault="000308B3" w:rsidP="000308B3">
      <w:pPr>
        <w:pStyle w:val="Normal0"/>
        <w:ind w:left="720"/>
        <w:rPr>
          <w:bCs/>
          <w:color w:val="000000" w:themeColor="text1"/>
          <w:sz w:val="20"/>
          <w:szCs w:val="20"/>
        </w:rPr>
      </w:pPr>
      <w:r>
        <w:rPr>
          <w:bCs/>
          <w:color w:val="000000" w:themeColor="text1"/>
          <w:sz w:val="20"/>
          <w:szCs w:val="20"/>
        </w:rPr>
        <w:t>E</w:t>
      </w:r>
      <w:r w:rsidR="0032059E" w:rsidRPr="0032059E">
        <w:rPr>
          <w:bCs/>
          <w:color w:val="000000" w:themeColor="text1"/>
          <w:sz w:val="20"/>
          <w:szCs w:val="20"/>
        </w:rPr>
        <w:t>stas capacidades permiten ampliar la cobertura y reducir las brechas de acceso:</w:t>
      </w:r>
    </w:p>
    <w:p w14:paraId="63EAA748"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Acciones extramurales y brigadas integrales en zonas urbanas, rurales y de frontera.</w:t>
      </w:r>
    </w:p>
    <w:p w14:paraId="1884B861"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lastRenderedPageBreak/>
        <w:t xml:space="preserve">Movilización territorial mediante líderes comunitarios, gestores interculturales y redes de </w:t>
      </w:r>
      <w:r>
        <w:rPr>
          <w:bCs/>
          <w:color w:val="000000" w:themeColor="text1"/>
          <w:sz w:val="20"/>
          <w:szCs w:val="20"/>
        </w:rPr>
        <w:t>apoyo migrante.</w:t>
      </w:r>
    </w:p>
    <w:p w14:paraId="7BBE4FFD"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Coordinación efectiva entre secretarías, EPS, IPS, cooperación internacional y organizaciones sociales.</w:t>
      </w:r>
    </w:p>
    <w:p w14:paraId="545EC9D9"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 xml:space="preserve">Sistemas de referencia y contra referencia </w:t>
      </w:r>
      <w:r>
        <w:rPr>
          <w:bCs/>
          <w:color w:val="000000" w:themeColor="text1"/>
          <w:sz w:val="20"/>
          <w:szCs w:val="20"/>
        </w:rPr>
        <w:t>que permitan atención continua.</w:t>
      </w:r>
    </w:p>
    <w:p w14:paraId="4BF3A8CB" w14:textId="77777777" w:rsidR="0032059E" w:rsidRDefault="0032059E" w:rsidP="005660AA">
      <w:pPr>
        <w:pStyle w:val="Normal0"/>
        <w:numPr>
          <w:ilvl w:val="0"/>
          <w:numId w:val="13"/>
        </w:numPr>
        <w:rPr>
          <w:bCs/>
          <w:color w:val="000000" w:themeColor="text1"/>
          <w:sz w:val="20"/>
          <w:szCs w:val="20"/>
        </w:rPr>
      </w:pPr>
      <w:r w:rsidRPr="0032059E">
        <w:rPr>
          <w:bCs/>
          <w:color w:val="000000" w:themeColor="text1"/>
          <w:sz w:val="20"/>
          <w:szCs w:val="20"/>
        </w:rPr>
        <w:t>Participación social a través de organizaciones comunitarias, ve</w:t>
      </w:r>
      <w:r>
        <w:rPr>
          <w:bCs/>
          <w:color w:val="000000" w:themeColor="text1"/>
          <w:sz w:val="20"/>
          <w:szCs w:val="20"/>
        </w:rPr>
        <w:t>edurías y liderazgos migrantes.</w:t>
      </w:r>
    </w:p>
    <w:p w14:paraId="4F737C9E" w14:textId="4DF22EF3" w:rsidR="0032059E" w:rsidRDefault="0032059E" w:rsidP="0032059E">
      <w:pPr>
        <w:pStyle w:val="Normal0"/>
        <w:ind w:left="720"/>
        <w:rPr>
          <w:bCs/>
          <w:color w:val="000000" w:themeColor="text1"/>
          <w:sz w:val="20"/>
          <w:szCs w:val="20"/>
        </w:rPr>
      </w:pPr>
      <w:r w:rsidRPr="0032059E">
        <w:rPr>
          <w:bCs/>
          <w:color w:val="000000" w:themeColor="text1"/>
          <w:sz w:val="20"/>
          <w:szCs w:val="20"/>
        </w:rPr>
        <w:t>El fortalecimiento de estas capacidades es esencial para mejorar la eficiencia operativa, garantizar acceso equitativo y cumplir los compromisos de la Política Integral Migratoria (Ley 2136 de 2021) y</w:t>
      </w:r>
      <w:r w:rsidR="00047280">
        <w:rPr>
          <w:bCs/>
          <w:color w:val="000000" w:themeColor="text1"/>
          <w:sz w:val="20"/>
          <w:szCs w:val="20"/>
        </w:rPr>
        <w:t xml:space="preserve"> los estándares de la OPS</w:t>
      </w:r>
      <w:r w:rsidRPr="0032059E">
        <w:rPr>
          <w:bCs/>
          <w:color w:val="000000" w:themeColor="text1"/>
          <w:sz w:val="20"/>
          <w:szCs w:val="20"/>
        </w:rPr>
        <w:t>.</w:t>
      </w:r>
    </w:p>
    <w:p w14:paraId="0AD705C2" w14:textId="77777777" w:rsidR="0032059E" w:rsidRPr="001F3EA3" w:rsidRDefault="0032059E" w:rsidP="0032059E">
      <w:pPr>
        <w:pStyle w:val="Normal0"/>
        <w:rPr>
          <w:bCs/>
          <w:color w:val="000000" w:themeColor="text1"/>
          <w:sz w:val="20"/>
          <w:szCs w:val="20"/>
        </w:rPr>
      </w:pPr>
    </w:p>
    <w:p w14:paraId="1244400D" w14:textId="43B54D6D" w:rsidR="002959D0" w:rsidRPr="000308B3" w:rsidRDefault="002959D0" w:rsidP="005660AA">
      <w:pPr>
        <w:pStyle w:val="Normal0"/>
        <w:numPr>
          <w:ilvl w:val="1"/>
          <w:numId w:val="3"/>
        </w:numPr>
        <w:rPr>
          <w:b/>
          <w:bCs/>
          <w:color w:val="000000" w:themeColor="text1"/>
          <w:sz w:val="20"/>
          <w:szCs w:val="20"/>
        </w:rPr>
      </w:pPr>
      <w:r w:rsidRPr="000308B3">
        <w:rPr>
          <w:b/>
          <w:bCs/>
          <w:color w:val="000000" w:themeColor="text1"/>
          <w:sz w:val="20"/>
          <w:szCs w:val="20"/>
        </w:rPr>
        <w:t>Comunidades sin aseguramiento en salud y acciones de respuesta</w:t>
      </w:r>
    </w:p>
    <w:p w14:paraId="1D682A03" w14:textId="40207FA5" w:rsidR="000308B3" w:rsidRDefault="000308B3" w:rsidP="000308B3">
      <w:pPr>
        <w:pStyle w:val="Normal0"/>
        <w:rPr>
          <w:bCs/>
          <w:color w:val="000000" w:themeColor="text1"/>
          <w:sz w:val="20"/>
          <w:szCs w:val="20"/>
        </w:rPr>
      </w:pPr>
    </w:p>
    <w:p w14:paraId="4840FE23" w14:textId="64A04C50" w:rsidR="000308B3" w:rsidRPr="000308B3" w:rsidRDefault="000308B3" w:rsidP="000308B3">
      <w:pPr>
        <w:pStyle w:val="Normal0"/>
        <w:rPr>
          <w:bCs/>
          <w:color w:val="000000" w:themeColor="text1"/>
          <w:sz w:val="20"/>
          <w:szCs w:val="20"/>
        </w:rPr>
      </w:pPr>
      <w:r w:rsidRPr="000308B3">
        <w:rPr>
          <w:bCs/>
          <w:color w:val="000000" w:themeColor="text1"/>
          <w:sz w:val="20"/>
          <w:szCs w:val="20"/>
        </w:rPr>
        <w:t xml:space="preserve">La presencia de comunidades sin aseguramiento en salud constituye un desafío estructural para los territorios, especialmente en zonas con alta concentración de población migrante y retornada. La falta de afiliación al Sistema General de Seguridad Social en Salud (SGSSS) se relaciona con movilidad constante, irregularidad migratoria, desconocimiento de los procedimientos de afiliación, barreras idiomáticas y diferencias culturales. Según el Ministerio de </w:t>
      </w:r>
      <w:r w:rsidR="00047280">
        <w:rPr>
          <w:bCs/>
          <w:color w:val="000000" w:themeColor="text1"/>
          <w:sz w:val="20"/>
          <w:szCs w:val="20"/>
        </w:rPr>
        <w:t>Salud y Protección Social</w:t>
      </w:r>
      <w:r w:rsidRPr="000308B3">
        <w:rPr>
          <w:bCs/>
          <w:color w:val="000000" w:themeColor="text1"/>
          <w:sz w:val="20"/>
          <w:szCs w:val="20"/>
        </w:rPr>
        <w:t>, esta situación incrementa el riesgo de no recibir atención oportuna, limita la continuidad del cuidado y profundiza las brechas de acceso entre comunidades receptoras y población en movilidad humana.</w:t>
      </w:r>
    </w:p>
    <w:p w14:paraId="006259D6" w14:textId="77777777" w:rsidR="000308B3" w:rsidRPr="000308B3" w:rsidRDefault="000308B3" w:rsidP="000308B3">
      <w:pPr>
        <w:pStyle w:val="Normal0"/>
        <w:rPr>
          <w:bCs/>
          <w:color w:val="000000" w:themeColor="text1"/>
          <w:sz w:val="20"/>
          <w:szCs w:val="20"/>
        </w:rPr>
      </w:pPr>
    </w:p>
    <w:p w14:paraId="581D2767" w14:textId="39AD4C36" w:rsidR="000308B3" w:rsidRPr="000308B3" w:rsidRDefault="000308B3" w:rsidP="000308B3">
      <w:pPr>
        <w:pStyle w:val="Normal0"/>
        <w:rPr>
          <w:bCs/>
          <w:color w:val="000000" w:themeColor="text1"/>
          <w:sz w:val="20"/>
          <w:szCs w:val="20"/>
        </w:rPr>
      </w:pPr>
      <w:r w:rsidRPr="000308B3">
        <w:rPr>
          <w:bCs/>
          <w:color w:val="000000" w:themeColor="text1"/>
          <w:sz w:val="20"/>
          <w:szCs w:val="20"/>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w:t>
      </w:r>
      <w:r w:rsidR="00047280">
        <w:rPr>
          <w:bCs/>
          <w:color w:val="000000" w:themeColor="text1"/>
          <w:sz w:val="20"/>
          <w:szCs w:val="20"/>
        </w:rPr>
        <w:t>s orientaciones de la OPS</w:t>
      </w:r>
      <w:r w:rsidRPr="000308B3">
        <w:rPr>
          <w:bCs/>
          <w:color w:val="000000" w:themeColor="text1"/>
          <w:sz w:val="20"/>
          <w:szCs w:val="20"/>
        </w:rPr>
        <w:t>, los entes territoriales deben fortalecer estrategias como:</w:t>
      </w:r>
    </w:p>
    <w:p w14:paraId="73D8EDD5" w14:textId="4DFD5CDF" w:rsidR="000308B3" w:rsidRDefault="000308B3" w:rsidP="000308B3">
      <w:pPr>
        <w:pStyle w:val="Normal0"/>
        <w:rPr>
          <w:bCs/>
          <w:color w:val="000000" w:themeColor="text1"/>
          <w:sz w:val="20"/>
          <w:szCs w:val="20"/>
        </w:rPr>
      </w:pPr>
    </w:p>
    <w:p w14:paraId="1456DD3E" w14:textId="31E3FF21" w:rsidR="000308B3" w:rsidRPr="000308B3" w:rsidRDefault="000308B3" w:rsidP="000308B3">
      <w:pPr>
        <w:pStyle w:val="Normal0"/>
        <w:rPr>
          <w:bCs/>
          <w:color w:val="000000" w:themeColor="text1"/>
          <w:sz w:val="20"/>
          <w:szCs w:val="20"/>
        </w:rPr>
      </w:pPr>
      <w:r>
        <w:rPr>
          <w:bCs/>
          <w:noProof/>
          <w:color w:val="000000" w:themeColor="text1"/>
          <w:sz w:val="20"/>
          <w:szCs w:val="20"/>
          <w:lang w:val="en-US" w:eastAsia="en-US"/>
        </w:rPr>
        <w:drawing>
          <wp:inline distT="0" distB="0" distL="0" distR="0" wp14:anchorId="12BF6FF4" wp14:editId="3D1B4004">
            <wp:extent cx="6245225" cy="3873260"/>
            <wp:effectExtent l="0" t="0" r="0" b="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03877BB" w14:textId="77777777" w:rsidR="000308B3" w:rsidRPr="000308B3" w:rsidRDefault="000308B3" w:rsidP="000308B3">
      <w:pPr>
        <w:pStyle w:val="Normal0"/>
        <w:rPr>
          <w:bCs/>
          <w:color w:val="000000" w:themeColor="text1"/>
          <w:sz w:val="20"/>
          <w:szCs w:val="20"/>
        </w:rPr>
      </w:pPr>
    </w:p>
    <w:p w14:paraId="31560F76" w14:textId="638B5D8A" w:rsidR="000308B3" w:rsidRPr="000308B3" w:rsidRDefault="000308B3" w:rsidP="000308B3">
      <w:pPr>
        <w:pStyle w:val="Normal0"/>
        <w:rPr>
          <w:bCs/>
          <w:color w:val="000000" w:themeColor="text1"/>
          <w:sz w:val="20"/>
          <w:szCs w:val="20"/>
        </w:rPr>
      </w:pPr>
      <w:r w:rsidRPr="000308B3">
        <w:rPr>
          <w:bCs/>
          <w:color w:val="000000" w:themeColor="text1"/>
          <w:sz w:val="20"/>
          <w:szCs w:val="20"/>
        </w:rPr>
        <w:t>Adicionalmente, el abordaje de comunidades sin aseguramiento requiere estrategias colectivas que fortalezcan la confianza institucional y promuevan la integra</w:t>
      </w:r>
      <w:r w:rsidR="00047280">
        <w:rPr>
          <w:bCs/>
          <w:color w:val="000000" w:themeColor="text1"/>
          <w:sz w:val="20"/>
          <w:szCs w:val="20"/>
        </w:rPr>
        <w:t>ción social. Según la OIM</w:t>
      </w:r>
      <w:r w:rsidRPr="000308B3">
        <w:rPr>
          <w:bCs/>
          <w:color w:val="000000" w:themeColor="text1"/>
          <w:sz w:val="20"/>
          <w:szCs w:val="20"/>
        </w:rPr>
        <w:t>, acciones como:</w:t>
      </w:r>
    </w:p>
    <w:p w14:paraId="4D9BE321" w14:textId="77777777" w:rsidR="000308B3" w:rsidRPr="000308B3" w:rsidRDefault="000308B3" w:rsidP="000308B3">
      <w:pPr>
        <w:pStyle w:val="Normal0"/>
        <w:rPr>
          <w:bCs/>
          <w:color w:val="000000" w:themeColor="text1"/>
          <w:sz w:val="20"/>
          <w:szCs w:val="20"/>
        </w:rPr>
      </w:pPr>
    </w:p>
    <w:p w14:paraId="70654AD8"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Sensibilización comunitaria y educación sobre derechos en salud.</w:t>
      </w:r>
    </w:p>
    <w:p w14:paraId="78F522D9" w14:textId="77777777" w:rsidR="000308B3" w:rsidRPr="000308B3" w:rsidRDefault="000308B3" w:rsidP="000308B3">
      <w:pPr>
        <w:pStyle w:val="Normal0"/>
        <w:rPr>
          <w:bCs/>
          <w:color w:val="000000" w:themeColor="text1"/>
          <w:sz w:val="20"/>
          <w:szCs w:val="20"/>
        </w:rPr>
      </w:pPr>
    </w:p>
    <w:p w14:paraId="6F46CBB3"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Entrega de instructivos multilingües y materiales pedagógicos accesibles.</w:t>
      </w:r>
    </w:p>
    <w:p w14:paraId="0A018F63" w14:textId="77777777" w:rsidR="000308B3" w:rsidRPr="000308B3" w:rsidRDefault="000308B3" w:rsidP="000308B3">
      <w:pPr>
        <w:pStyle w:val="Normal0"/>
        <w:rPr>
          <w:bCs/>
          <w:color w:val="000000" w:themeColor="text1"/>
          <w:sz w:val="20"/>
          <w:szCs w:val="20"/>
        </w:rPr>
      </w:pPr>
    </w:p>
    <w:p w14:paraId="78E67817"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Acompañamiento de líderes comunitarios y redes de apoyo migrante.</w:t>
      </w:r>
    </w:p>
    <w:p w14:paraId="3C9A1439" w14:textId="77777777" w:rsidR="000308B3" w:rsidRPr="000308B3" w:rsidRDefault="000308B3" w:rsidP="000308B3">
      <w:pPr>
        <w:pStyle w:val="Normal0"/>
        <w:rPr>
          <w:bCs/>
          <w:color w:val="000000" w:themeColor="text1"/>
          <w:sz w:val="20"/>
          <w:szCs w:val="20"/>
        </w:rPr>
      </w:pPr>
    </w:p>
    <w:p w14:paraId="7E06B0EF" w14:textId="77777777" w:rsidR="000308B3" w:rsidRPr="000308B3" w:rsidRDefault="000308B3" w:rsidP="005660AA">
      <w:pPr>
        <w:pStyle w:val="Normal0"/>
        <w:numPr>
          <w:ilvl w:val="0"/>
          <w:numId w:val="14"/>
        </w:numPr>
        <w:rPr>
          <w:bCs/>
          <w:color w:val="000000" w:themeColor="text1"/>
          <w:sz w:val="20"/>
          <w:szCs w:val="20"/>
        </w:rPr>
      </w:pPr>
      <w:r w:rsidRPr="000308B3">
        <w:rPr>
          <w:bCs/>
          <w:color w:val="000000" w:themeColor="text1"/>
          <w:sz w:val="20"/>
          <w:szCs w:val="20"/>
        </w:rPr>
        <w:t>Articulación con sectores como educación, protección social, registraduría, gobiernos locales y cooperación internacional.</w:t>
      </w:r>
    </w:p>
    <w:p w14:paraId="61BEC60C" w14:textId="77777777" w:rsidR="000308B3" w:rsidRPr="000308B3" w:rsidRDefault="000308B3" w:rsidP="000308B3">
      <w:pPr>
        <w:pStyle w:val="Normal0"/>
        <w:rPr>
          <w:bCs/>
          <w:color w:val="000000" w:themeColor="text1"/>
          <w:sz w:val="20"/>
          <w:szCs w:val="20"/>
        </w:rPr>
      </w:pPr>
    </w:p>
    <w:p w14:paraId="39CDAC84" w14:textId="6CC8BCC9" w:rsidR="000308B3" w:rsidRDefault="000308B3" w:rsidP="000308B3">
      <w:pPr>
        <w:pStyle w:val="Normal0"/>
        <w:rPr>
          <w:bCs/>
          <w:color w:val="000000" w:themeColor="text1"/>
          <w:sz w:val="20"/>
          <w:szCs w:val="20"/>
        </w:rPr>
      </w:pPr>
      <w:r w:rsidRPr="000308B3">
        <w:rPr>
          <w:bCs/>
          <w:color w:val="000000" w:themeColor="text1"/>
          <w:sz w:val="20"/>
          <w:szCs w:val="20"/>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6BFF4A40" w14:textId="77777777" w:rsidR="000308B3" w:rsidRPr="001F3EA3" w:rsidRDefault="000308B3" w:rsidP="000308B3">
      <w:pPr>
        <w:pStyle w:val="Normal0"/>
        <w:rPr>
          <w:bCs/>
          <w:color w:val="000000" w:themeColor="text1"/>
          <w:sz w:val="20"/>
          <w:szCs w:val="20"/>
        </w:rPr>
      </w:pPr>
    </w:p>
    <w:p w14:paraId="5F59E094" w14:textId="667B7B2E" w:rsidR="002959D0" w:rsidRPr="00472B93" w:rsidRDefault="002959D0" w:rsidP="005660AA">
      <w:pPr>
        <w:pStyle w:val="Normal0"/>
        <w:numPr>
          <w:ilvl w:val="1"/>
          <w:numId w:val="3"/>
        </w:numPr>
        <w:rPr>
          <w:b/>
          <w:bCs/>
          <w:color w:val="000000" w:themeColor="text1"/>
          <w:sz w:val="20"/>
          <w:szCs w:val="20"/>
        </w:rPr>
      </w:pPr>
      <w:r w:rsidRPr="00472B93">
        <w:rPr>
          <w:b/>
          <w:bCs/>
          <w:color w:val="000000" w:themeColor="text1"/>
          <w:sz w:val="20"/>
          <w:szCs w:val="20"/>
        </w:rPr>
        <w:t>Participación social y enfoques diferenciales</w:t>
      </w:r>
    </w:p>
    <w:p w14:paraId="2A3192A4" w14:textId="4AD36BE1" w:rsidR="00472B93" w:rsidRDefault="00472B93" w:rsidP="00472B93">
      <w:pPr>
        <w:pStyle w:val="Normal0"/>
        <w:rPr>
          <w:bCs/>
          <w:color w:val="000000" w:themeColor="text1"/>
          <w:sz w:val="20"/>
          <w:szCs w:val="20"/>
        </w:rPr>
      </w:pPr>
    </w:p>
    <w:p w14:paraId="2D32274F" w14:textId="46F885EB" w:rsidR="00472B93" w:rsidRDefault="00E53CDC" w:rsidP="00472B93">
      <w:pPr>
        <w:pStyle w:val="Normal0"/>
        <w:rPr>
          <w:bCs/>
          <w:color w:val="000000" w:themeColor="text1"/>
          <w:sz w:val="20"/>
          <w:szCs w:val="20"/>
        </w:rPr>
      </w:pPr>
      <w:r w:rsidRPr="00E53CDC">
        <w:rPr>
          <w:bCs/>
          <w:color w:val="000000" w:themeColor="text1"/>
          <w:sz w:val="20"/>
          <w:szCs w:val="20"/>
        </w:rPr>
        <w:t>La participación social constituye un eje fundamental para fortalecer la salud pública y la atención dirigida a población migrante, retornada y de acogida. Para facilitar su comprensión, a continuación,</w:t>
      </w:r>
      <w:r>
        <w:rPr>
          <w:bCs/>
          <w:color w:val="000000" w:themeColor="text1"/>
          <w:sz w:val="20"/>
          <w:szCs w:val="20"/>
        </w:rPr>
        <w:t xml:space="preserve"> se presentan sus ideas clave:</w:t>
      </w:r>
    </w:p>
    <w:p w14:paraId="3FF2B0AC" w14:textId="77777777" w:rsidR="00E53CDC" w:rsidRPr="00472B93" w:rsidRDefault="00E53CDC" w:rsidP="00472B93">
      <w:pPr>
        <w:pStyle w:val="Normal0"/>
        <w:rPr>
          <w:bCs/>
          <w:color w:val="000000" w:themeColor="text1"/>
          <w:sz w:val="20"/>
          <w:szCs w:val="20"/>
        </w:rPr>
      </w:pPr>
    </w:p>
    <w:p w14:paraId="781ACB33" w14:textId="47367039" w:rsidR="00472B93" w:rsidRPr="00E53CDC" w:rsidRDefault="00472B93" w:rsidP="00472B93">
      <w:pPr>
        <w:pStyle w:val="Normal0"/>
        <w:rPr>
          <w:b/>
          <w:bCs/>
          <w:color w:val="000000" w:themeColor="text1"/>
          <w:sz w:val="20"/>
          <w:szCs w:val="20"/>
        </w:rPr>
      </w:pPr>
      <w:r w:rsidRPr="00E53CDC">
        <w:rPr>
          <w:b/>
          <w:bCs/>
          <w:color w:val="000000" w:themeColor="text1"/>
          <w:sz w:val="20"/>
          <w:szCs w:val="20"/>
        </w:rPr>
        <w:t>Participación social</w:t>
      </w:r>
      <w:r w:rsidR="00E53CDC" w:rsidRPr="00E53CDC">
        <w:rPr>
          <w:b/>
          <w:bCs/>
          <w:color w:val="000000" w:themeColor="text1"/>
          <w:sz w:val="20"/>
          <w:szCs w:val="20"/>
        </w:rPr>
        <w:t>:</w:t>
      </w:r>
    </w:p>
    <w:p w14:paraId="36F26B00" w14:textId="77777777" w:rsidR="00472B93" w:rsidRPr="00472B93" w:rsidRDefault="00472B93" w:rsidP="00472B93">
      <w:pPr>
        <w:pStyle w:val="Normal0"/>
        <w:rPr>
          <w:bCs/>
          <w:color w:val="000000" w:themeColor="text1"/>
          <w:sz w:val="20"/>
          <w:szCs w:val="20"/>
        </w:rPr>
      </w:pPr>
    </w:p>
    <w:p w14:paraId="0CFFA210" w14:textId="48A16571"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Facilita que las comunidades influyan en la identificación de necesidades, la planeación territorial y la evaluación de las respuestas institucionales (Ministerio de</w:t>
      </w:r>
      <w:r w:rsidR="00047280">
        <w:rPr>
          <w:bCs/>
          <w:color w:val="000000" w:themeColor="text1"/>
          <w:sz w:val="20"/>
          <w:szCs w:val="20"/>
        </w:rPr>
        <w:t xml:space="preserve"> Salud y Protección Social</w:t>
      </w:r>
      <w:r w:rsidRPr="00472B93">
        <w:rPr>
          <w:bCs/>
          <w:color w:val="000000" w:themeColor="text1"/>
          <w:sz w:val="20"/>
          <w:szCs w:val="20"/>
        </w:rPr>
        <w:t>).</w:t>
      </w:r>
    </w:p>
    <w:p w14:paraId="45F90918" w14:textId="77777777" w:rsidR="00472B93" w:rsidRPr="00472B93" w:rsidRDefault="00472B93" w:rsidP="00472B93">
      <w:pPr>
        <w:pStyle w:val="Normal0"/>
        <w:rPr>
          <w:bCs/>
          <w:color w:val="000000" w:themeColor="text1"/>
          <w:sz w:val="20"/>
          <w:szCs w:val="20"/>
        </w:rPr>
      </w:pPr>
    </w:p>
    <w:p w14:paraId="7DDEA9EB"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Promueve el reconocimiento mutuo entre comunidades, especialmente en contextos de movilidad humana, reduciendo tensiones y favoreciendo procesos de integración.</w:t>
      </w:r>
    </w:p>
    <w:p w14:paraId="62299228" w14:textId="77777777" w:rsidR="00472B93" w:rsidRPr="00472B93" w:rsidRDefault="00472B93" w:rsidP="00472B93">
      <w:pPr>
        <w:pStyle w:val="Normal0"/>
        <w:rPr>
          <w:bCs/>
          <w:color w:val="000000" w:themeColor="text1"/>
          <w:sz w:val="20"/>
          <w:szCs w:val="20"/>
        </w:rPr>
      </w:pPr>
    </w:p>
    <w:p w14:paraId="6FD8F70C" w14:textId="77777777" w:rsidR="00472B93" w:rsidRPr="00472B93" w:rsidRDefault="00472B93" w:rsidP="005660AA">
      <w:pPr>
        <w:pStyle w:val="Normal0"/>
        <w:numPr>
          <w:ilvl w:val="0"/>
          <w:numId w:val="15"/>
        </w:numPr>
        <w:rPr>
          <w:bCs/>
          <w:color w:val="000000" w:themeColor="text1"/>
          <w:sz w:val="20"/>
          <w:szCs w:val="20"/>
        </w:rPr>
      </w:pPr>
      <w:r w:rsidRPr="00472B93">
        <w:rPr>
          <w:bCs/>
          <w:color w:val="000000" w:themeColor="text1"/>
          <w:sz w:val="20"/>
          <w:szCs w:val="20"/>
        </w:rPr>
        <w:t>Se materializa en espacios como Mesas de Participación Social, comités comunitarios y veedurías ciudadanas, los cuales fortalecen la corresponsabilidad, la transparencia y la confianza comunitaria.</w:t>
      </w:r>
    </w:p>
    <w:p w14:paraId="718A847D" w14:textId="77777777" w:rsidR="00472B93" w:rsidRPr="00472B93" w:rsidRDefault="00472B93" w:rsidP="00472B93">
      <w:pPr>
        <w:pStyle w:val="Normal0"/>
        <w:rPr>
          <w:bCs/>
          <w:color w:val="000000" w:themeColor="text1"/>
          <w:sz w:val="20"/>
          <w:szCs w:val="20"/>
        </w:rPr>
      </w:pPr>
    </w:p>
    <w:p w14:paraId="6A09966F" w14:textId="0E7C0B1C" w:rsidR="00472B93" w:rsidRPr="00E53CDC" w:rsidRDefault="00472B93" w:rsidP="00472B93">
      <w:pPr>
        <w:pStyle w:val="Normal0"/>
        <w:rPr>
          <w:b/>
          <w:bCs/>
          <w:color w:val="000000" w:themeColor="text1"/>
          <w:sz w:val="20"/>
          <w:szCs w:val="20"/>
        </w:rPr>
      </w:pPr>
      <w:r w:rsidRPr="00E53CDC">
        <w:rPr>
          <w:b/>
          <w:bCs/>
          <w:color w:val="000000" w:themeColor="text1"/>
          <w:sz w:val="20"/>
          <w:szCs w:val="20"/>
        </w:rPr>
        <w:t>Enfoque diferencial</w:t>
      </w:r>
      <w:r w:rsidR="00E53CDC" w:rsidRPr="00E53CDC">
        <w:rPr>
          <w:b/>
          <w:bCs/>
          <w:color w:val="000000" w:themeColor="text1"/>
          <w:sz w:val="20"/>
          <w:szCs w:val="20"/>
        </w:rPr>
        <w:t>:</w:t>
      </w:r>
    </w:p>
    <w:p w14:paraId="0CDD173D" w14:textId="77777777" w:rsidR="00472B93" w:rsidRPr="00472B93" w:rsidRDefault="00472B93" w:rsidP="00472B93">
      <w:pPr>
        <w:pStyle w:val="Normal0"/>
        <w:rPr>
          <w:bCs/>
          <w:color w:val="000000" w:themeColor="text1"/>
          <w:sz w:val="20"/>
          <w:szCs w:val="20"/>
        </w:rPr>
      </w:pPr>
    </w:p>
    <w:p w14:paraId="18D13CC1"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Permite que las intervenciones se ajusten a las características de grupos como mujeres, niños, personas mayores, población LGBTIQ+, grupos étnicos, víctimas del conflicto armado y personas con discapacidad.</w:t>
      </w:r>
    </w:p>
    <w:p w14:paraId="2E14776E" w14:textId="77777777" w:rsidR="00472B93" w:rsidRPr="00472B93" w:rsidRDefault="00472B93" w:rsidP="00472B93">
      <w:pPr>
        <w:pStyle w:val="Normal0"/>
        <w:rPr>
          <w:bCs/>
          <w:color w:val="000000" w:themeColor="text1"/>
          <w:sz w:val="20"/>
          <w:szCs w:val="20"/>
        </w:rPr>
      </w:pPr>
    </w:p>
    <w:p w14:paraId="62367D18"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La Política de Participación Social en Salud (Resolución 2063 de 2017) orienta acciones para reconocer desigualdades históricas y responder a necesidades particulares.</w:t>
      </w:r>
    </w:p>
    <w:p w14:paraId="5F69DC28" w14:textId="77777777" w:rsidR="00472B93" w:rsidRPr="00472B93" w:rsidRDefault="00472B93" w:rsidP="00472B93">
      <w:pPr>
        <w:pStyle w:val="Normal0"/>
        <w:rPr>
          <w:bCs/>
          <w:color w:val="000000" w:themeColor="text1"/>
          <w:sz w:val="20"/>
          <w:szCs w:val="20"/>
        </w:rPr>
      </w:pPr>
    </w:p>
    <w:p w14:paraId="7B2FCD95" w14:textId="77777777" w:rsidR="00472B93" w:rsidRPr="00472B93" w:rsidRDefault="00472B93" w:rsidP="005660AA">
      <w:pPr>
        <w:pStyle w:val="Normal0"/>
        <w:numPr>
          <w:ilvl w:val="0"/>
          <w:numId w:val="16"/>
        </w:numPr>
        <w:rPr>
          <w:bCs/>
          <w:color w:val="000000" w:themeColor="text1"/>
          <w:sz w:val="20"/>
          <w:szCs w:val="20"/>
        </w:rPr>
      </w:pPr>
      <w:r w:rsidRPr="00472B93">
        <w:rPr>
          <w:bCs/>
          <w:color w:val="000000" w:themeColor="text1"/>
          <w:sz w:val="20"/>
          <w:szCs w:val="20"/>
        </w:rPr>
        <w:t>En el caso de población migrante, este enfoque facilita la adaptación cultural, la comunicación intercultural y la valoración de trayectorias migratorias diversas.</w:t>
      </w:r>
    </w:p>
    <w:p w14:paraId="73EED246" w14:textId="3555E3BE" w:rsidR="00472B93" w:rsidRDefault="00472B93" w:rsidP="00472B93">
      <w:pPr>
        <w:pStyle w:val="Normal0"/>
        <w:rPr>
          <w:bCs/>
          <w:color w:val="000000" w:themeColor="text1"/>
          <w:sz w:val="20"/>
          <w:szCs w:val="20"/>
        </w:rPr>
      </w:pPr>
    </w:p>
    <w:p w14:paraId="3B0ED09B" w14:textId="4265A951" w:rsidR="00E53CDC" w:rsidRDefault="00E53CDC" w:rsidP="00472B93">
      <w:pPr>
        <w:pStyle w:val="Normal0"/>
        <w:rPr>
          <w:bCs/>
          <w:color w:val="000000" w:themeColor="text1"/>
          <w:sz w:val="20"/>
          <w:szCs w:val="20"/>
        </w:rPr>
      </w:pPr>
    </w:p>
    <w:p w14:paraId="511D6E8D" w14:textId="77777777" w:rsidR="00E53CDC" w:rsidRPr="00472B93" w:rsidRDefault="00E53CDC" w:rsidP="00472B93">
      <w:pPr>
        <w:pStyle w:val="Normal0"/>
        <w:rPr>
          <w:bCs/>
          <w:color w:val="000000" w:themeColor="text1"/>
          <w:sz w:val="20"/>
          <w:szCs w:val="20"/>
        </w:rPr>
      </w:pPr>
    </w:p>
    <w:p w14:paraId="2C05BF17" w14:textId="445DB081" w:rsidR="00472B93" w:rsidRPr="00E53CDC" w:rsidRDefault="00472B93" w:rsidP="00472B93">
      <w:pPr>
        <w:pStyle w:val="Normal0"/>
        <w:rPr>
          <w:b/>
          <w:bCs/>
          <w:color w:val="000000" w:themeColor="text1"/>
          <w:sz w:val="20"/>
          <w:szCs w:val="20"/>
        </w:rPr>
      </w:pPr>
      <w:r w:rsidRPr="00E53CDC">
        <w:rPr>
          <w:b/>
          <w:bCs/>
          <w:color w:val="000000" w:themeColor="text1"/>
          <w:sz w:val="20"/>
          <w:szCs w:val="20"/>
        </w:rPr>
        <w:lastRenderedPageBreak/>
        <w:t>Derechos, interculturalidad y participación</w:t>
      </w:r>
      <w:r w:rsidR="00E53CDC" w:rsidRPr="00E53CDC">
        <w:rPr>
          <w:b/>
          <w:bCs/>
          <w:color w:val="000000" w:themeColor="text1"/>
          <w:sz w:val="20"/>
          <w:szCs w:val="20"/>
        </w:rPr>
        <w:t>:</w:t>
      </w:r>
    </w:p>
    <w:p w14:paraId="7380B257" w14:textId="77777777" w:rsidR="00472B93" w:rsidRPr="00472B93" w:rsidRDefault="00472B93" w:rsidP="00472B93">
      <w:pPr>
        <w:pStyle w:val="Normal0"/>
        <w:rPr>
          <w:bCs/>
          <w:color w:val="000000" w:themeColor="text1"/>
          <w:sz w:val="20"/>
          <w:szCs w:val="20"/>
        </w:rPr>
      </w:pPr>
    </w:p>
    <w:p w14:paraId="2B469D68"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Los enfoques de derechos e interculturalidad garantizan una atención digna, respetuosa y alineada con estándares internacionales.</w:t>
      </w:r>
    </w:p>
    <w:p w14:paraId="4F11648A" w14:textId="77777777" w:rsidR="00472B93" w:rsidRPr="00472B93" w:rsidRDefault="00472B93" w:rsidP="00472B93">
      <w:pPr>
        <w:pStyle w:val="Normal0"/>
        <w:rPr>
          <w:bCs/>
          <w:color w:val="000000" w:themeColor="text1"/>
          <w:sz w:val="20"/>
          <w:szCs w:val="20"/>
        </w:rPr>
      </w:pPr>
    </w:p>
    <w:p w14:paraId="694AE017" w14:textId="77777777" w:rsidR="00472B93" w:rsidRP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ACNUR (2023) destaca que los procesos participativos permiten visibilizar riesgos, identificar barreras de acceso y priorizar acciones con base en experiencias reales.</w:t>
      </w:r>
    </w:p>
    <w:p w14:paraId="7883CA03" w14:textId="77777777" w:rsidR="00472B93" w:rsidRPr="00472B93" w:rsidRDefault="00472B93" w:rsidP="00472B93">
      <w:pPr>
        <w:pStyle w:val="Normal0"/>
        <w:rPr>
          <w:bCs/>
          <w:color w:val="000000" w:themeColor="text1"/>
          <w:sz w:val="20"/>
          <w:szCs w:val="20"/>
        </w:rPr>
      </w:pPr>
    </w:p>
    <w:p w14:paraId="2BDE6976" w14:textId="101E4A9E" w:rsidR="00472B93" w:rsidRDefault="00472B93" w:rsidP="005660AA">
      <w:pPr>
        <w:pStyle w:val="Normal0"/>
        <w:numPr>
          <w:ilvl w:val="0"/>
          <w:numId w:val="17"/>
        </w:numPr>
        <w:rPr>
          <w:bCs/>
          <w:color w:val="000000" w:themeColor="text1"/>
          <w:sz w:val="20"/>
          <w:szCs w:val="20"/>
        </w:rPr>
      </w:pPr>
      <w:r w:rsidRPr="00472B93">
        <w:rPr>
          <w:bCs/>
          <w:color w:val="000000" w:themeColor="text1"/>
          <w:sz w:val="20"/>
          <w:szCs w:val="20"/>
        </w:rPr>
        <w:t>La inclusión de líderes migrantes, organizaciones comunitarias y actores territoriales contribuye a fortalecer capacidades locales y a consolidar intervenciones más pertinentes, sostenibles y coherentes con la realidad sociocultural.</w:t>
      </w:r>
    </w:p>
    <w:p w14:paraId="7521595A" w14:textId="1B6DB640" w:rsidR="00472B93" w:rsidRDefault="00472B93" w:rsidP="00472B93">
      <w:pPr>
        <w:pStyle w:val="Normal0"/>
        <w:rPr>
          <w:bCs/>
          <w:color w:val="000000" w:themeColor="text1"/>
          <w:sz w:val="20"/>
          <w:szCs w:val="20"/>
        </w:rPr>
      </w:pPr>
    </w:p>
    <w:p w14:paraId="5AF58619" w14:textId="7127072A" w:rsidR="00472B93" w:rsidRDefault="00472B93" w:rsidP="00472B93">
      <w:pPr>
        <w:pStyle w:val="Normal0"/>
        <w:rPr>
          <w:bCs/>
          <w:color w:val="000000" w:themeColor="text1"/>
          <w:sz w:val="20"/>
          <w:szCs w:val="20"/>
        </w:rPr>
      </w:pPr>
      <w:r w:rsidRPr="00472B93">
        <w:rPr>
          <w:bCs/>
          <w:color w:val="000000" w:themeColor="text1"/>
          <w:sz w:val="20"/>
          <w:szCs w:val="20"/>
        </w:rPr>
        <w:t>En conjunto, la participación social y los enfoques diferenciales consolidan una respuesta más humana, coherente y contextualizada frente a los retos de la movilidad 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014ABE56" w14:textId="77777777" w:rsidR="00E53CDC" w:rsidRDefault="00E53CDC" w:rsidP="00472B93">
      <w:pPr>
        <w:pStyle w:val="Normal0"/>
        <w:rPr>
          <w:bCs/>
          <w:color w:val="000000" w:themeColor="text1"/>
          <w:sz w:val="20"/>
          <w:szCs w:val="20"/>
        </w:rPr>
      </w:pPr>
    </w:p>
    <w:p w14:paraId="0F6D3E0E" w14:textId="77777777" w:rsidR="00472B93" w:rsidRPr="001F3EA3" w:rsidRDefault="00472B93" w:rsidP="00472B93">
      <w:pPr>
        <w:pStyle w:val="Normal0"/>
        <w:rPr>
          <w:bCs/>
          <w:color w:val="000000" w:themeColor="text1"/>
          <w:sz w:val="20"/>
          <w:szCs w:val="20"/>
        </w:rPr>
      </w:pPr>
    </w:p>
    <w:p w14:paraId="16096DE7" w14:textId="67578617" w:rsidR="002959D0" w:rsidRDefault="002959D0" w:rsidP="005660AA">
      <w:pPr>
        <w:pStyle w:val="Normal0"/>
        <w:numPr>
          <w:ilvl w:val="0"/>
          <w:numId w:val="3"/>
        </w:numPr>
        <w:rPr>
          <w:b/>
          <w:bCs/>
          <w:color w:val="000000" w:themeColor="text1"/>
          <w:sz w:val="20"/>
          <w:szCs w:val="20"/>
        </w:rPr>
      </w:pPr>
      <w:r w:rsidRPr="001F3EA3">
        <w:rPr>
          <w:b/>
          <w:bCs/>
          <w:color w:val="000000" w:themeColor="text1"/>
          <w:sz w:val="20"/>
          <w:szCs w:val="20"/>
        </w:rPr>
        <w:t>Lineamientos técnicos y operativos para la acción intersectorial</w:t>
      </w:r>
    </w:p>
    <w:p w14:paraId="23C00E6D" w14:textId="19F63EEC" w:rsidR="00E53CDC" w:rsidRDefault="00E53CDC" w:rsidP="00E53CDC">
      <w:pPr>
        <w:pStyle w:val="Normal0"/>
        <w:rPr>
          <w:b/>
          <w:bCs/>
          <w:color w:val="000000" w:themeColor="text1"/>
          <w:sz w:val="20"/>
          <w:szCs w:val="20"/>
        </w:rPr>
      </w:pPr>
    </w:p>
    <w:p w14:paraId="3D42094D" w14:textId="211F0571" w:rsidR="00E53CDC" w:rsidRPr="00E53CDC" w:rsidRDefault="00E53CDC" w:rsidP="00E53CDC">
      <w:pPr>
        <w:pStyle w:val="Normal0"/>
        <w:rPr>
          <w:bCs/>
          <w:color w:val="000000" w:themeColor="text1"/>
          <w:sz w:val="20"/>
          <w:szCs w:val="20"/>
        </w:rPr>
      </w:pPr>
      <w:r w:rsidRPr="00E53CDC">
        <w:rPr>
          <w:bCs/>
          <w:color w:val="000000" w:themeColor="text1"/>
          <w:sz w:val="20"/>
          <w:szCs w:val="20"/>
        </w:rPr>
        <w:t xml:space="preserve">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w:t>
      </w:r>
      <w:r w:rsidR="00047280">
        <w:rPr>
          <w:bCs/>
          <w:color w:val="000000" w:themeColor="text1"/>
          <w:sz w:val="20"/>
          <w:szCs w:val="20"/>
        </w:rPr>
        <w:t>Salud y Protección Social</w:t>
      </w:r>
      <w:r w:rsidRPr="00E53CDC">
        <w:rPr>
          <w:bCs/>
          <w:color w:val="000000" w:themeColor="text1"/>
          <w:sz w:val="20"/>
          <w:szCs w:val="20"/>
        </w:rPr>
        <w:t>, la articulación sectorial se fundamenta en principios de oportunidad, integralidad y complementariedad, fortaleciendo la capacidad institucional para responder de manera efectiva a las necesidades del territorio.</w:t>
      </w:r>
    </w:p>
    <w:p w14:paraId="296BB002" w14:textId="77777777" w:rsidR="00E53CDC" w:rsidRPr="00E53CDC" w:rsidRDefault="00E53CDC" w:rsidP="00E53CDC">
      <w:pPr>
        <w:pStyle w:val="Normal0"/>
        <w:rPr>
          <w:bCs/>
          <w:color w:val="000000" w:themeColor="text1"/>
          <w:sz w:val="20"/>
          <w:szCs w:val="20"/>
        </w:rPr>
      </w:pPr>
    </w:p>
    <w:p w14:paraId="234BF8D2" w14:textId="77777777" w:rsidR="00E53CDC" w:rsidRPr="00E53CDC" w:rsidRDefault="00E53CDC" w:rsidP="00E53CDC">
      <w:pPr>
        <w:pStyle w:val="Normal0"/>
        <w:rPr>
          <w:bCs/>
          <w:color w:val="000000" w:themeColor="text1"/>
          <w:sz w:val="20"/>
          <w:szCs w:val="20"/>
        </w:rPr>
      </w:pPr>
      <w:r w:rsidRPr="00E53CDC">
        <w:rPr>
          <w:bCs/>
          <w:color w:val="000000" w:themeColor="text1"/>
          <w:sz w:val="20"/>
          <w:szCs w:val="20"/>
        </w:rPr>
        <w:t>Para hacerlo más claro, se destacan los elementos esenciales que guían esta acción intersectorial:</w:t>
      </w:r>
    </w:p>
    <w:p w14:paraId="1D52B826" w14:textId="5CE20A53" w:rsidR="00E53CDC" w:rsidRDefault="00E53CDC" w:rsidP="00E53CDC">
      <w:pPr>
        <w:pStyle w:val="Normal0"/>
        <w:rPr>
          <w:bCs/>
          <w:color w:val="000000" w:themeColor="text1"/>
          <w:sz w:val="20"/>
          <w:szCs w:val="20"/>
        </w:rPr>
      </w:pPr>
    </w:p>
    <w:p w14:paraId="372BE5E6" w14:textId="1E23BBDF" w:rsidR="00987508" w:rsidRDefault="00987508" w:rsidP="00E53CDC">
      <w:pPr>
        <w:pStyle w:val="Normal0"/>
        <w:rPr>
          <w:bCs/>
          <w:color w:val="000000" w:themeColor="text1"/>
          <w:sz w:val="20"/>
          <w:szCs w:val="20"/>
        </w:rPr>
      </w:pPr>
      <w:r>
        <w:rPr>
          <w:bCs/>
          <w:noProof/>
          <w:color w:val="000000" w:themeColor="text1"/>
          <w:sz w:val="20"/>
          <w:szCs w:val="20"/>
          <w:lang w:val="en-US" w:eastAsia="en-US"/>
        </w:rPr>
        <w:drawing>
          <wp:inline distT="0" distB="0" distL="0" distR="0" wp14:anchorId="101B1EA7" wp14:editId="47CBB806">
            <wp:extent cx="6331789" cy="2639060"/>
            <wp:effectExtent l="0" t="0" r="50165" b="889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BEB17D4" w14:textId="77777777" w:rsidR="00987508" w:rsidRPr="00E53CDC" w:rsidRDefault="00987508" w:rsidP="00E53CDC">
      <w:pPr>
        <w:pStyle w:val="Normal0"/>
        <w:rPr>
          <w:bCs/>
          <w:color w:val="000000" w:themeColor="text1"/>
          <w:sz w:val="20"/>
          <w:szCs w:val="20"/>
        </w:rPr>
      </w:pPr>
    </w:p>
    <w:p w14:paraId="096F5C9B" w14:textId="0D28B157" w:rsidR="00E53CDC" w:rsidRPr="00E53CDC" w:rsidRDefault="00E53CDC" w:rsidP="00E53CDC">
      <w:pPr>
        <w:pStyle w:val="Normal0"/>
        <w:rPr>
          <w:bCs/>
          <w:color w:val="000000" w:themeColor="text1"/>
          <w:sz w:val="20"/>
          <w:szCs w:val="20"/>
        </w:rPr>
      </w:pPr>
      <w:r w:rsidRPr="00E53CDC">
        <w:rPr>
          <w:bCs/>
          <w:color w:val="000000" w:themeColor="text1"/>
          <w:sz w:val="20"/>
          <w:szCs w:val="20"/>
        </w:rPr>
        <w:lastRenderedPageBreak/>
        <w:t>La Organización Pan</w:t>
      </w:r>
      <w:r w:rsidR="00047280">
        <w:rPr>
          <w:bCs/>
          <w:color w:val="000000" w:themeColor="text1"/>
          <w:sz w:val="20"/>
          <w:szCs w:val="20"/>
        </w:rPr>
        <w:t>americana de la Salud (OPS</w:t>
      </w:r>
      <w:r w:rsidRPr="00E53CDC">
        <w:rPr>
          <w:bCs/>
          <w:color w:val="000000" w:themeColor="text1"/>
          <w:sz w:val="20"/>
          <w:szCs w:val="20"/>
        </w:rPr>
        <w:t>) resalta la importancia de adaptar los procesos de vigilancia, atención y respuesta a las particularidades de la movilidad humana, integrando mecanismos de coordinación técnica y operativa con actores nacionales y territoriales.</w:t>
      </w:r>
    </w:p>
    <w:p w14:paraId="10404EC6" w14:textId="77777777" w:rsidR="00E53CDC" w:rsidRPr="00E53CDC" w:rsidRDefault="00E53CDC" w:rsidP="00E53CDC">
      <w:pPr>
        <w:pStyle w:val="Normal0"/>
        <w:rPr>
          <w:bCs/>
          <w:color w:val="000000" w:themeColor="text1"/>
          <w:sz w:val="20"/>
          <w:szCs w:val="20"/>
        </w:rPr>
      </w:pPr>
    </w:p>
    <w:p w14:paraId="16D8969D" w14:textId="0E1AB8B5" w:rsidR="00E53CDC" w:rsidRPr="00E53CDC" w:rsidRDefault="00E53CDC" w:rsidP="00E53CDC">
      <w:pPr>
        <w:pStyle w:val="Normal0"/>
        <w:rPr>
          <w:bCs/>
          <w:color w:val="000000" w:themeColor="text1"/>
          <w:sz w:val="20"/>
          <w:szCs w:val="20"/>
        </w:rPr>
      </w:pPr>
      <w:r w:rsidRPr="00E53CDC">
        <w:rPr>
          <w:bCs/>
          <w:color w:val="000000" w:themeColor="text1"/>
          <w:sz w:val="20"/>
          <w:szCs w:val="20"/>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1A9CD526" w14:textId="77777777" w:rsidR="00E53CDC" w:rsidRPr="001F3EA3" w:rsidRDefault="00E53CDC" w:rsidP="00521067">
      <w:pPr>
        <w:pStyle w:val="Normal0"/>
        <w:rPr>
          <w:b/>
          <w:bCs/>
          <w:color w:val="000000" w:themeColor="text1"/>
          <w:sz w:val="20"/>
          <w:szCs w:val="20"/>
        </w:rPr>
      </w:pPr>
    </w:p>
    <w:p w14:paraId="02C9EC1F" w14:textId="05CB1B57" w:rsidR="002959D0" w:rsidRPr="000A4E72" w:rsidRDefault="002959D0" w:rsidP="005660AA">
      <w:pPr>
        <w:pStyle w:val="Normal0"/>
        <w:numPr>
          <w:ilvl w:val="1"/>
          <w:numId w:val="3"/>
        </w:numPr>
        <w:rPr>
          <w:b/>
          <w:bCs/>
          <w:color w:val="000000" w:themeColor="text1"/>
          <w:sz w:val="20"/>
          <w:szCs w:val="20"/>
        </w:rPr>
      </w:pPr>
      <w:r w:rsidRPr="000A4E72">
        <w:rPr>
          <w:b/>
          <w:bCs/>
          <w:color w:val="000000" w:themeColor="text1"/>
          <w:sz w:val="20"/>
          <w:szCs w:val="20"/>
        </w:rPr>
        <w:t>Líneas de acción de la vigilancia en salud pública</w:t>
      </w:r>
    </w:p>
    <w:p w14:paraId="5BE484E3" w14:textId="68CADFB7" w:rsidR="00521067" w:rsidRDefault="00521067" w:rsidP="00521067">
      <w:pPr>
        <w:pStyle w:val="Normal0"/>
        <w:rPr>
          <w:bCs/>
          <w:color w:val="000000" w:themeColor="text1"/>
          <w:sz w:val="20"/>
          <w:szCs w:val="20"/>
        </w:rPr>
      </w:pPr>
    </w:p>
    <w:p w14:paraId="10ED9E54"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06DFAC8C" w14:textId="77777777" w:rsidR="000A4E72" w:rsidRPr="000A4E72" w:rsidRDefault="000A4E72" w:rsidP="000A4E72">
      <w:pPr>
        <w:pStyle w:val="Normal0"/>
        <w:rPr>
          <w:bCs/>
          <w:color w:val="000000" w:themeColor="text1"/>
          <w:sz w:val="20"/>
          <w:szCs w:val="20"/>
        </w:rPr>
      </w:pPr>
    </w:p>
    <w:p w14:paraId="4DEB3AE5" w14:textId="77777777" w:rsidR="000A4E72" w:rsidRPr="000A4E72" w:rsidRDefault="000A4E72" w:rsidP="000A4E72">
      <w:pPr>
        <w:pStyle w:val="Normal0"/>
        <w:rPr>
          <w:bCs/>
          <w:color w:val="000000" w:themeColor="text1"/>
          <w:sz w:val="20"/>
          <w:szCs w:val="20"/>
        </w:rPr>
      </w:pPr>
      <w:r w:rsidRPr="000A4E72">
        <w:rPr>
          <w:bCs/>
          <w:color w:val="000000" w:themeColor="text1"/>
          <w:sz w:val="20"/>
          <w:szCs w:val="20"/>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6BE2E1D8" w14:textId="768CD4D0" w:rsidR="000A4E72" w:rsidRDefault="000A4E72" w:rsidP="000A4E72">
      <w:pPr>
        <w:pStyle w:val="Normal0"/>
        <w:rPr>
          <w:bCs/>
          <w:color w:val="000000" w:themeColor="text1"/>
          <w:sz w:val="20"/>
          <w:szCs w:val="20"/>
        </w:rPr>
      </w:pPr>
    </w:p>
    <w:p w14:paraId="4A232F40" w14:textId="06590327" w:rsidR="000A4E72" w:rsidRPr="000A4E72" w:rsidRDefault="000A4E72" w:rsidP="000A4E72">
      <w:pPr>
        <w:pStyle w:val="Normal0"/>
        <w:rPr>
          <w:bCs/>
          <w:color w:val="000000" w:themeColor="text1"/>
          <w:sz w:val="20"/>
          <w:szCs w:val="20"/>
        </w:rPr>
      </w:pPr>
      <w:r>
        <w:rPr>
          <w:bCs/>
          <w:noProof/>
          <w:color w:val="000000" w:themeColor="text1"/>
          <w:sz w:val="20"/>
          <w:szCs w:val="20"/>
          <w:lang w:val="en-US" w:eastAsia="en-US"/>
        </w:rPr>
        <w:drawing>
          <wp:inline distT="0" distB="0" distL="0" distR="0" wp14:anchorId="1FDAAB56" wp14:editId="207D4596">
            <wp:extent cx="6391910" cy="3778369"/>
            <wp:effectExtent l="0" t="0" r="889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4B6C551C" w14:textId="77777777" w:rsidR="000A4E72" w:rsidRPr="000A4E72" w:rsidRDefault="000A4E72" w:rsidP="000A4E72">
      <w:pPr>
        <w:pStyle w:val="Normal0"/>
        <w:rPr>
          <w:bCs/>
          <w:color w:val="000000" w:themeColor="text1"/>
          <w:sz w:val="20"/>
          <w:szCs w:val="20"/>
        </w:rPr>
      </w:pPr>
    </w:p>
    <w:p w14:paraId="7B1A14A5" w14:textId="1609E153" w:rsidR="00521067" w:rsidRDefault="000A4E72" w:rsidP="000A4E72">
      <w:pPr>
        <w:pStyle w:val="Normal0"/>
        <w:rPr>
          <w:bCs/>
          <w:color w:val="000000" w:themeColor="text1"/>
          <w:sz w:val="20"/>
          <w:szCs w:val="20"/>
        </w:rPr>
      </w:pPr>
      <w:r w:rsidRPr="000A4E72">
        <w:rPr>
          <w:bCs/>
          <w:color w:val="000000" w:themeColor="text1"/>
          <w:sz w:val="20"/>
          <w:szCs w:val="20"/>
        </w:rPr>
        <w:t xml:space="preserve">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w:t>
      </w:r>
      <w:r w:rsidRPr="000A4E72">
        <w:rPr>
          <w:bCs/>
          <w:color w:val="000000" w:themeColor="text1"/>
          <w:sz w:val="20"/>
          <w:szCs w:val="20"/>
        </w:rPr>
        <w:lastRenderedPageBreak/>
        <w:t>mejora la capacidad de respuesta local, facilita la activación temprana de acciones, reduce brechas de acceso y permite desarrollar intervenciones más oportunas, pertinentes y culturalmente adaptadas.</w:t>
      </w:r>
    </w:p>
    <w:p w14:paraId="63283FA3" w14:textId="77777777" w:rsidR="00521067" w:rsidRPr="00521067" w:rsidRDefault="00521067" w:rsidP="00521067">
      <w:pPr>
        <w:pStyle w:val="Normal0"/>
        <w:rPr>
          <w:bCs/>
          <w:color w:val="000000" w:themeColor="text1"/>
          <w:sz w:val="20"/>
          <w:szCs w:val="20"/>
        </w:rPr>
      </w:pPr>
    </w:p>
    <w:p w14:paraId="17741364" w14:textId="0E7483A1" w:rsidR="002959D0" w:rsidRPr="00BA12BE" w:rsidRDefault="002959D0" w:rsidP="005660AA">
      <w:pPr>
        <w:pStyle w:val="Normal0"/>
        <w:numPr>
          <w:ilvl w:val="1"/>
          <w:numId w:val="3"/>
        </w:numPr>
        <w:rPr>
          <w:b/>
          <w:bCs/>
          <w:color w:val="000000" w:themeColor="text1"/>
          <w:sz w:val="20"/>
          <w:szCs w:val="20"/>
        </w:rPr>
      </w:pPr>
      <w:r w:rsidRPr="00BA12BE">
        <w:rPr>
          <w:b/>
          <w:bCs/>
          <w:color w:val="000000" w:themeColor="text1"/>
          <w:sz w:val="20"/>
          <w:szCs w:val="20"/>
        </w:rPr>
        <w:t>Intervenciones colectivas e individuales en salud</w:t>
      </w:r>
    </w:p>
    <w:p w14:paraId="26EA759B" w14:textId="0BAE850B" w:rsidR="00BA12BE" w:rsidRDefault="00BA12BE" w:rsidP="00BA12BE">
      <w:pPr>
        <w:pStyle w:val="Normal0"/>
        <w:rPr>
          <w:bCs/>
          <w:color w:val="000000" w:themeColor="text1"/>
          <w:sz w:val="20"/>
          <w:szCs w:val="20"/>
        </w:rPr>
      </w:pPr>
    </w:p>
    <w:p w14:paraId="79AA895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1E64D1EA" w14:textId="77777777" w:rsidR="00BA12BE" w:rsidRPr="00BA12BE" w:rsidRDefault="00BA12BE" w:rsidP="00BA12BE">
      <w:pPr>
        <w:pStyle w:val="Normal0"/>
        <w:rPr>
          <w:bCs/>
          <w:color w:val="000000" w:themeColor="text1"/>
          <w:sz w:val="20"/>
          <w:szCs w:val="20"/>
        </w:rPr>
      </w:pPr>
    </w:p>
    <w:p w14:paraId="62D4E55A"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colectivas:</w:t>
      </w:r>
      <w:r>
        <w:rPr>
          <w:bCs/>
          <w:color w:val="000000" w:themeColor="text1"/>
          <w:sz w:val="20"/>
          <w:szCs w:val="20"/>
        </w:rPr>
        <w:t xml:space="preserve"> s</w:t>
      </w:r>
      <w:r w:rsidRPr="00BA12BE">
        <w:rPr>
          <w:bCs/>
          <w:color w:val="000000" w:themeColor="text1"/>
          <w:sz w:val="20"/>
          <w:szCs w:val="20"/>
        </w:rPr>
        <w:t>e implementan en grupos, comunidades o territorios y buscan transformar determinantes sociales, fortalecer capacidades locales y mejorar la respuesta institucional. Dentro de las acciones más relevantes se incluyen:</w:t>
      </w:r>
    </w:p>
    <w:p w14:paraId="0827C05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Jornadas de educación y alfabetización en salud (acceso al sistema, autocuidado, derechos y deberes).</w:t>
      </w:r>
    </w:p>
    <w:p w14:paraId="614C65FB"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Acciones extramurales y brigadas integrales en asentamientos, zonas rurales</w:t>
      </w:r>
      <w:r>
        <w:rPr>
          <w:bCs/>
          <w:color w:val="000000" w:themeColor="text1"/>
          <w:sz w:val="20"/>
          <w:szCs w:val="20"/>
        </w:rPr>
        <w:t xml:space="preserve"> dispersas y pasos fronterizos.</w:t>
      </w:r>
    </w:p>
    <w:p w14:paraId="386F17AA"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Fortalecimiento de redes de apoyo comunitario, incluyendo líderes migran</w:t>
      </w:r>
      <w:r>
        <w:rPr>
          <w:bCs/>
          <w:color w:val="000000" w:themeColor="text1"/>
          <w:sz w:val="20"/>
          <w:szCs w:val="20"/>
        </w:rPr>
        <w:t>tes y gestores interculturales.</w:t>
      </w:r>
    </w:p>
    <w:p w14:paraId="0F233CD0"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Programas comunitarios en salud mental, con enfoque psicosocial y estrate</w:t>
      </w:r>
      <w:r>
        <w:rPr>
          <w:bCs/>
          <w:color w:val="000000" w:themeColor="text1"/>
          <w:sz w:val="20"/>
          <w:szCs w:val="20"/>
        </w:rPr>
        <w:t>gias de primer apoyo emocional.</w:t>
      </w:r>
    </w:p>
    <w:p w14:paraId="628CC0CE"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Diagnósticos participativos y mapeos comunitarios para identificar riesgos, barreras de acc</w:t>
      </w:r>
      <w:r>
        <w:rPr>
          <w:bCs/>
          <w:color w:val="000000" w:themeColor="text1"/>
          <w:sz w:val="20"/>
          <w:szCs w:val="20"/>
        </w:rPr>
        <w:t>eso y necesidades prioritarias.</w:t>
      </w:r>
    </w:p>
    <w:p w14:paraId="3E3643D9"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Promoción de convivencia, cohesión social e integración comunitaria, incluyendo activi</w:t>
      </w:r>
      <w:r>
        <w:rPr>
          <w:bCs/>
          <w:color w:val="000000" w:themeColor="text1"/>
          <w:sz w:val="20"/>
          <w:szCs w:val="20"/>
        </w:rPr>
        <w:t>dades culturales y pedagógicas.</w:t>
      </w:r>
    </w:p>
    <w:p w14:paraId="13BF9A91" w14:textId="77777777" w:rsidR="00BA12BE" w:rsidRDefault="00BA12BE" w:rsidP="005660AA">
      <w:pPr>
        <w:pStyle w:val="Normal0"/>
        <w:numPr>
          <w:ilvl w:val="0"/>
          <w:numId w:val="21"/>
        </w:numPr>
        <w:rPr>
          <w:bCs/>
          <w:color w:val="000000" w:themeColor="text1"/>
          <w:sz w:val="20"/>
          <w:szCs w:val="20"/>
        </w:rPr>
      </w:pPr>
      <w:r w:rsidRPr="00BA12BE">
        <w:rPr>
          <w:bCs/>
          <w:color w:val="000000" w:themeColor="text1"/>
          <w:sz w:val="20"/>
          <w:szCs w:val="20"/>
        </w:rPr>
        <w:t>Intersectorialidad territorial, articulando salud, protección social, educación, migraci</w:t>
      </w:r>
      <w:r>
        <w:rPr>
          <w:bCs/>
          <w:color w:val="000000" w:themeColor="text1"/>
          <w:sz w:val="20"/>
          <w:szCs w:val="20"/>
        </w:rPr>
        <w:t>ón y cooperación internacional.</w:t>
      </w:r>
    </w:p>
    <w:p w14:paraId="33385EC6" w14:textId="4CAB9036" w:rsidR="00BA12BE" w:rsidRPr="00BA12BE" w:rsidRDefault="00BA12BE" w:rsidP="00BA12BE">
      <w:pPr>
        <w:pStyle w:val="Normal0"/>
        <w:ind w:left="720"/>
        <w:rPr>
          <w:bCs/>
          <w:color w:val="000000" w:themeColor="text1"/>
          <w:sz w:val="20"/>
          <w:szCs w:val="20"/>
        </w:rPr>
      </w:pPr>
      <w:r w:rsidRPr="00BA12BE">
        <w:rPr>
          <w:bCs/>
          <w:color w:val="000000" w:themeColor="text1"/>
          <w:sz w:val="20"/>
          <w:szCs w:val="20"/>
        </w:rPr>
        <w:t>Estas acciones permiten abordar problemáticas comunes como el desconocimiento del sistema de salud, las barreras lingüísticas, la discriminación y la desconfianza institucional, factores señalados</w:t>
      </w:r>
      <w:r w:rsidR="002A341F">
        <w:rPr>
          <w:bCs/>
          <w:color w:val="000000" w:themeColor="text1"/>
          <w:sz w:val="20"/>
          <w:szCs w:val="20"/>
        </w:rPr>
        <w:t xml:space="preserve"> como críticos por la OPS</w:t>
      </w:r>
      <w:r w:rsidRPr="00BA12BE">
        <w:rPr>
          <w:bCs/>
          <w:color w:val="000000" w:themeColor="text1"/>
          <w:sz w:val="20"/>
          <w:szCs w:val="20"/>
        </w:rPr>
        <w:t>.</w:t>
      </w:r>
    </w:p>
    <w:p w14:paraId="14989CB6" w14:textId="77777777" w:rsidR="00BA12BE" w:rsidRPr="00BA12BE" w:rsidRDefault="00BA12BE" w:rsidP="00BA12BE">
      <w:pPr>
        <w:pStyle w:val="Normal0"/>
        <w:rPr>
          <w:bCs/>
          <w:color w:val="000000" w:themeColor="text1"/>
          <w:sz w:val="20"/>
          <w:szCs w:val="20"/>
        </w:rPr>
      </w:pPr>
    </w:p>
    <w:p w14:paraId="40EE3704" w14:textId="77777777" w:rsidR="00BA12BE" w:rsidRDefault="00BA12BE" w:rsidP="005660AA">
      <w:pPr>
        <w:pStyle w:val="Normal0"/>
        <w:numPr>
          <w:ilvl w:val="0"/>
          <w:numId w:val="20"/>
        </w:numPr>
        <w:rPr>
          <w:bCs/>
          <w:color w:val="000000" w:themeColor="text1"/>
          <w:sz w:val="20"/>
          <w:szCs w:val="20"/>
        </w:rPr>
      </w:pPr>
      <w:r w:rsidRPr="00BA12BE">
        <w:rPr>
          <w:b/>
          <w:bCs/>
          <w:color w:val="000000" w:themeColor="text1"/>
          <w:sz w:val="20"/>
          <w:szCs w:val="20"/>
        </w:rPr>
        <w:t>Intervenciones individuales</w:t>
      </w:r>
      <w:r w:rsidRPr="00BA12BE">
        <w:rPr>
          <w:b/>
          <w:bCs/>
          <w:color w:val="000000" w:themeColor="text1"/>
          <w:sz w:val="20"/>
          <w:szCs w:val="20"/>
        </w:rPr>
        <w:t>:</w:t>
      </w:r>
      <w:r w:rsidRPr="00BA12BE">
        <w:rPr>
          <w:bCs/>
          <w:color w:val="000000" w:themeColor="text1"/>
          <w:sz w:val="20"/>
          <w:szCs w:val="20"/>
        </w:rPr>
        <w:t xml:space="preserve"> se orientan a la atención directa de personas y familias, priorizando la oportunidad, la continuidad del cuidado y la garantía de derechos. Estas incluyen:</w:t>
      </w:r>
    </w:p>
    <w:p w14:paraId="32213BE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Valoración clínica, psicosocial y de riesgo, especialmente en gestantes, menores de edad, sobrevivientes de violencia y personas con enfermedades crónicas.</w:t>
      </w:r>
    </w:p>
    <w:p w14:paraId="00961241"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Acompañamiento emocional y primeros auxilios psicológicos ante situaciones de crisis o trayec</w:t>
      </w:r>
      <w:r>
        <w:rPr>
          <w:bCs/>
          <w:color w:val="000000" w:themeColor="text1"/>
          <w:sz w:val="20"/>
          <w:szCs w:val="20"/>
        </w:rPr>
        <w:t>torias migratorias traumáticas.</w:t>
      </w:r>
    </w:p>
    <w:p w14:paraId="481026B8"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Activación de rutas de atención en urgencias, salud materna, vacunación, violencia, salud menta</w:t>
      </w:r>
      <w:r>
        <w:rPr>
          <w:bCs/>
          <w:color w:val="000000" w:themeColor="text1"/>
          <w:sz w:val="20"/>
          <w:szCs w:val="20"/>
        </w:rPr>
        <w:t>l y enfermedades transmisibles.</w:t>
      </w:r>
    </w:p>
    <w:p w14:paraId="35A896A4"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Seguimiento de casos priorizados, articulado con EPS, IPS, equipos extra</w:t>
      </w:r>
      <w:r>
        <w:rPr>
          <w:bCs/>
          <w:color w:val="000000" w:themeColor="text1"/>
          <w:sz w:val="20"/>
          <w:szCs w:val="20"/>
        </w:rPr>
        <w:t>murales y actores comunitarios.</w:t>
      </w:r>
    </w:p>
    <w:p w14:paraId="03A62EF7" w14:textId="77777777" w:rsid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Remisiones especializadas y contrarreferencias, garantizando continuidad del cuidado y reducción de barreras administrativas.</w:t>
      </w:r>
    </w:p>
    <w:p w14:paraId="2916F479" w14:textId="754C1A9F" w:rsidR="00BA12BE" w:rsidRPr="00BA12BE" w:rsidRDefault="00BA12BE" w:rsidP="005660AA">
      <w:pPr>
        <w:pStyle w:val="Normal0"/>
        <w:numPr>
          <w:ilvl w:val="0"/>
          <w:numId w:val="22"/>
        </w:numPr>
        <w:rPr>
          <w:bCs/>
          <w:color w:val="000000" w:themeColor="text1"/>
          <w:sz w:val="20"/>
          <w:szCs w:val="20"/>
        </w:rPr>
      </w:pPr>
      <w:r w:rsidRPr="00BA12BE">
        <w:rPr>
          <w:bCs/>
          <w:color w:val="000000" w:themeColor="text1"/>
          <w:sz w:val="20"/>
          <w:szCs w:val="20"/>
        </w:rPr>
        <w:t>Acciones de protección de derechos, incluyendo orientación jurídica básica, canalización a programas sociales y acceso a afiliación cuando aplique.</w:t>
      </w:r>
    </w:p>
    <w:p w14:paraId="70AD8199" w14:textId="77777777" w:rsidR="00BA12BE" w:rsidRPr="00BA12BE" w:rsidRDefault="00BA12BE" w:rsidP="00BA12BE">
      <w:pPr>
        <w:pStyle w:val="Normal0"/>
        <w:rPr>
          <w:bCs/>
          <w:color w:val="000000" w:themeColor="text1"/>
          <w:sz w:val="20"/>
          <w:szCs w:val="20"/>
        </w:rPr>
      </w:pPr>
    </w:p>
    <w:p w14:paraId="426D58BE"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lastRenderedPageBreak/>
        <w:t>El enfoque diferencial, establecido en normativas como la Ley 1098 de 2006 (infancia), Ley 1257 de 2008 (violencias contra la mujer) y Ley 1616 de 2013 (salud mental), es de aplicación obligatoria en la ejecución de las intervenciones. Este enfoque garantiza:</w:t>
      </w:r>
    </w:p>
    <w:p w14:paraId="77F2386D" w14:textId="77777777" w:rsidR="00BA12BE" w:rsidRPr="00BA12BE" w:rsidRDefault="00BA12BE" w:rsidP="00BA12BE">
      <w:pPr>
        <w:pStyle w:val="Normal0"/>
        <w:rPr>
          <w:bCs/>
          <w:color w:val="000000" w:themeColor="text1"/>
          <w:sz w:val="20"/>
          <w:szCs w:val="20"/>
        </w:rPr>
      </w:pPr>
    </w:p>
    <w:p w14:paraId="226BB1C6"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Atención ajustada a edad, género, orientación sexual e identidad de género.</w:t>
      </w:r>
    </w:p>
    <w:p w14:paraId="188FBC4B" w14:textId="77777777" w:rsidR="00BA12BE" w:rsidRPr="00BA12BE" w:rsidRDefault="00BA12BE" w:rsidP="00BA12BE">
      <w:pPr>
        <w:pStyle w:val="Normal0"/>
        <w:rPr>
          <w:bCs/>
          <w:color w:val="000000" w:themeColor="text1"/>
          <w:sz w:val="20"/>
          <w:szCs w:val="20"/>
        </w:rPr>
      </w:pPr>
    </w:p>
    <w:p w14:paraId="5D374809"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Reconocimiento de pertenencia étnica y prácticas culturales.</w:t>
      </w:r>
    </w:p>
    <w:p w14:paraId="2CD3635A" w14:textId="77777777" w:rsidR="00BA12BE" w:rsidRPr="00BA12BE" w:rsidRDefault="00BA12BE" w:rsidP="00BA12BE">
      <w:pPr>
        <w:pStyle w:val="Normal0"/>
        <w:rPr>
          <w:bCs/>
          <w:color w:val="000000" w:themeColor="text1"/>
          <w:sz w:val="20"/>
          <w:szCs w:val="20"/>
        </w:rPr>
      </w:pPr>
    </w:p>
    <w:p w14:paraId="4497449E" w14:textId="77777777" w:rsidR="00BA12BE" w:rsidRPr="00BA12BE" w:rsidRDefault="00BA12BE" w:rsidP="005660AA">
      <w:pPr>
        <w:pStyle w:val="Normal0"/>
        <w:numPr>
          <w:ilvl w:val="0"/>
          <w:numId w:val="18"/>
        </w:numPr>
        <w:rPr>
          <w:bCs/>
          <w:color w:val="000000" w:themeColor="text1"/>
          <w:sz w:val="20"/>
          <w:szCs w:val="20"/>
        </w:rPr>
      </w:pPr>
      <w:r w:rsidRPr="00BA12BE">
        <w:rPr>
          <w:bCs/>
          <w:color w:val="000000" w:themeColor="text1"/>
          <w:sz w:val="20"/>
          <w:szCs w:val="20"/>
        </w:rPr>
        <w:t>Adaptaciones para personas con discapacidad o condiciones especiales de vulnerabilidad.</w:t>
      </w:r>
    </w:p>
    <w:p w14:paraId="7A3041D4" w14:textId="77777777" w:rsidR="00BA12BE" w:rsidRPr="00BA12BE" w:rsidRDefault="00BA12BE" w:rsidP="00BA12BE">
      <w:pPr>
        <w:pStyle w:val="Normal0"/>
        <w:rPr>
          <w:bCs/>
          <w:color w:val="000000" w:themeColor="text1"/>
          <w:sz w:val="20"/>
          <w:szCs w:val="20"/>
        </w:rPr>
      </w:pPr>
    </w:p>
    <w:p w14:paraId="285A5974" w14:textId="77777777" w:rsidR="00BA12BE" w:rsidRPr="00BA12BE" w:rsidRDefault="00BA12BE" w:rsidP="00BA12BE">
      <w:pPr>
        <w:pStyle w:val="Normal0"/>
        <w:rPr>
          <w:bCs/>
          <w:color w:val="000000" w:themeColor="text1"/>
          <w:sz w:val="20"/>
          <w:szCs w:val="20"/>
        </w:rPr>
      </w:pPr>
      <w:r w:rsidRPr="00BA12BE">
        <w:rPr>
          <w:bCs/>
          <w:color w:val="000000" w:themeColor="text1"/>
          <w:sz w:val="20"/>
          <w:szCs w:val="20"/>
        </w:rPr>
        <w:t>En el caso de la población migrante, las intervenciones deben incorporar:</w:t>
      </w:r>
    </w:p>
    <w:p w14:paraId="2D267F4C" w14:textId="77777777" w:rsidR="00BA12BE" w:rsidRPr="00BA12BE" w:rsidRDefault="00BA12BE" w:rsidP="00BA12BE">
      <w:pPr>
        <w:pStyle w:val="Normal0"/>
        <w:rPr>
          <w:bCs/>
          <w:color w:val="000000" w:themeColor="text1"/>
          <w:sz w:val="20"/>
          <w:szCs w:val="20"/>
        </w:rPr>
      </w:pPr>
    </w:p>
    <w:p w14:paraId="38EE5D61"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Mediación intercultural y apoyo de intérpretes o gestores bilingües.</w:t>
      </w:r>
    </w:p>
    <w:p w14:paraId="2B8112C1" w14:textId="77777777" w:rsidR="00BA12BE" w:rsidRPr="00BA12BE" w:rsidRDefault="00BA12BE" w:rsidP="00BA12BE">
      <w:pPr>
        <w:pStyle w:val="Normal0"/>
        <w:rPr>
          <w:bCs/>
          <w:color w:val="000000" w:themeColor="text1"/>
          <w:sz w:val="20"/>
          <w:szCs w:val="20"/>
        </w:rPr>
      </w:pPr>
    </w:p>
    <w:p w14:paraId="11B938A7"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Adaptación cultural de mensajes de salud y materiales educativos multilingües.</w:t>
      </w:r>
    </w:p>
    <w:p w14:paraId="09BF1D89" w14:textId="77777777" w:rsidR="00BA12BE" w:rsidRPr="00BA12BE" w:rsidRDefault="00BA12BE" w:rsidP="00BA12BE">
      <w:pPr>
        <w:pStyle w:val="Normal0"/>
        <w:rPr>
          <w:bCs/>
          <w:color w:val="000000" w:themeColor="text1"/>
          <w:sz w:val="20"/>
          <w:szCs w:val="20"/>
        </w:rPr>
      </w:pPr>
    </w:p>
    <w:p w14:paraId="03DCD376" w14:textId="77777777" w:rsidR="00BA12BE" w:rsidRP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Consideración de trayectorias migratorias, que pueden incluir duelos, rupturas familiares, violencia o precariedad económica.</w:t>
      </w:r>
    </w:p>
    <w:p w14:paraId="49A8FC4E" w14:textId="77777777" w:rsidR="00BA12BE" w:rsidRPr="00BA12BE" w:rsidRDefault="00BA12BE" w:rsidP="00BA12BE">
      <w:pPr>
        <w:pStyle w:val="Normal0"/>
        <w:rPr>
          <w:bCs/>
          <w:color w:val="000000" w:themeColor="text1"/>
          <w:sz w:val="20"/>
          <w:szCs w:val="20"/>
        </w:rPr>
      </w:pPr>
    </w:p>
    <w:p w14:paraId="4132A048" w14:textId="72E41D24" w:rsidR="00BA12BE" w:rsidRDefault="00BA12BE" w:rsidP="005660AA">
      <w:pPr>
        <w:pStyle w:val="Normal0"/>
        <w:numPr>
          <w:ilvl w:val="0"/>
          <w:numId w:val="19"/>
        </w:numPr>
        <w:rPr>
          <w:bCs/>
          <w:color w:val="000000" w:themeColor="text1"/>
          <w:sz w:val="20"/>
          <w:szCs w:val="20"/>
        </w:rPr>
      </w:pPr>
      <w:r w:rsidRPr="00BA12BE">
        <w:rPr>
          <w:bCs/>
          <w:color w:val="000000" w:themeColor="text1"/>
          <w:sz w:val="20"/>
          <w:szCs w:val="20"/>
        </w:rPr>
        <w:t>Revisión de determinantes sociales, como irregularidad migratoria, hacinamiento, pobreza o informalidad laboral.</w:t>
      </w:r>
    </w:p>
    <w:p w14:paraId="665679BF" w14:textId="77777777" w:rsidR="00BA12BE" w:rsidRPr="001D5428" w:rsidRDefault="00BA12BE" w:rsidP="00BA12BE">
      <w:pPr>
        <w:pStyle w:val="Normal0"/>
        <w:rPr>
          <w:b/>
          <w:bCs/>
          <w:color w:val="000000" w:themeColor="text1"/>
          <w:sz w:val="20"/>
          <w:szCs w:val="20"/>
        </w:rPr>
      </w:pPr>
    </w:p>
    <w:p w14:paraId="5B18AAA9" w14:textId="74823595" w:rsidR="002959D0" w:rsidRPr="001D5428" w:rsidRDefault="002959D0" w:rsidP="005660AA">
      <w:pPr>
        <w:pStyle w:val="Normal0"/>
        <w:numPr>
          <w:ilvl w:val="1"/>
          <w:numId w:val="3"/>
        </w:numPr>
        <w:rPr>
          <w:b/>
          <w:bCs/>
          <w:color w:val="000000" w:themeColor="text1"/>
          <w:sz w:val="20"/>
          <w:szCs w:val="20"/>
        </w:rPr>
      </w:pPr>
      <w:r w:rsidRPr="001D5428">
        <w:rPr>
          <w:b/>
          <w:bCs/>
          <w:color w:val="000000" w:themeColor="text1"/>
          <w:sz w:val="20"/>
          <w:szCs w:val="20"/>
        </w:rPr>
        <w:t>Situaciones de interés en salud pública relacionadas con migrantes</w:t>
      </w:r>
    </w:p>
    <w:p w14:paraId="424E7B55" w14:textId="57DE3C6D" w:rsidR="00BA12BE" w:rsidRDefault="00BA12BE" w:rsidP="00BA12BE">
      <w:pPr>
        <w:pStyle w:val="Normal0"/>
        <w:rPr>
          <w:bCs/>
          <w:color w:val="000000" w:themeColor="text1"/>
          <w:sz w:val="20"/>
          <w:szCs w:val="20"/>
        </w:rPr>
      </w:pPr>
    </w:p>
    <w:p w14:paraId="3D4FC424" w14:textId="6FFDE4B9" w:rsidR="001D5428" w:rsidRPr="001D5428" w:rsidRDefault="001D5428" w:rsidP="001D5428">
      <w:pPr>
        <w:pStyle w:val="Normal0"/>
        <w:rPr>
          <w:bCs/>
          <w:color w:val="000000" w:themeColor="text1"/>
          <w:sz w:val="20"/>
          <w:szCs w:val="20"/>
        </w:rPr>
      </w:pPr>
      <w:r w:rsidRPr="001D5428">
        <w:rPr>
          <w:bCs/>
          <w:color w:val="000000" w:themeColor="text1"/>
          <w:sz w:val="20"/>
          <w:szCs w:val="20"/>
        </w:rPr>
        <w:t xml:space="preserve">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w:t>
      </w:r>
      <w:r w:rsidR="002A341F">
        <w:rPr>
          <w:bCs/>
          <w:color w:val="000000" w:themeColor="text1"/>
          <w:sz w:val="20"/>
          <w:szCs w:val="20"/>
        </w:rPr>
        <w:t>2023) y la OPS</w:t>
      </w:r>
      <w:r w:rsidRPr="001D5428">
        <w:rPr>
          <w:bCs/>
          <w:color w:val="000000" w:themeColor="text1"/>
          <w:sz w:val="20"/>
          <w:szCs w:val="20"/>
        </w:rPr>
        <w:t>,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38245FBC" w14:textId="77777777" w:rsidR="001D5428" w:rsidRPr="001D5428" w:rsidRDefault="001D5428" w:rsidP="001D5428">
      <w:pPr>
        <w:pStyle w:val="Normal0"/>
        <w:rPr>
          <w:bCs/>
          <w:color w:val="000000" w:themeColor="text1"/>
          <w:sz w:val="20"/>
          <w:szCs w:val="20"/>
        </w:rPr>
      </w:pPr>
    </w:p>
    <w:p w14:paraId="66799426"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transmisibles:</w:t>
      </w:r>
      <w:r w:rsidRPr="001D5428">
        <w:rPr>
          <w:bCs/>
          <w:color w:val="000000" w:themeColor="text1"/>
          <w:sz w:val="20"/>
          <w:szCs w:val="20"/>
        </w:rPr>
        <w:t xml:space="preserve"> tuberculosis, infección por VIH, sífilis gestacional y congénita, hepatitis virales, enfermedades prevenibles por vacunas, COVID-19 y otras infecciones respiratorias agudas.</w:t>
      </w:r>
    </w:p>
    <w:p w14:paraId="61356260" w14:textId="77777777" w:rsidR="001D5428" w:rsidRPr="001D5428" w:rsidRDefault="001D5428" w:rsidP="001D5428">
      <w:pPr>
        <w:pStyle w:val="Normal0"/>
        <w:rPr>
          <w:bCs/>
          <w:color w:val="000000" w:themeColor="text1"/>
          <w:sz w:val="20"/>
          <w:szCs w:val="20"/>
        </w:rPr>
      </w:pPr>
    </w:p>
    <w:p w14:paraId="580BDE48"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mental:</w:t>
      </w:r>
      <w:r w:rsidRPr="001D5428">
        <w:rPr>
          <w:bCs/>
          <w:color w:val="000000" w:themeColor="text1"/>
          <w:sz w:val="20"/>
          <w:szCs w:val="20"/>
        </w:rPr>
        <w:t xml:space="preserve"> afectaciones emocionales relacionadas con el proceso migratorio, duelo migratorio, ansiedad, depresión, estrés postraumático, consumo de sustancias y riesgo suicida.</w:t>
      </w:r>
    </w:p>
    <w:p w14:paraId="5A5B4F17" w14:textId="77777777" w:rsidR="001D5428" w:rsidRPr="001D5428" w:rsidRDefault="001D5428" w:rsidP="001D5428">
      <w:pPr>
        <w:pStyle w:val="Normal0"/>
        <w:rPr>
          <w:bCs/>
          <w:color w:val="000000" w:themeColor="text1"/>
          <w:sz w:val="20"/>
          <w:szCs w:val="20"/>
        </w:rPr>
      </w:pPr>
    </w:p>
    <w:p w14:paraId="7BF60483"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Violencias:</w:t>
      </w:r>
      <w:r w:rsidRPr="001D5428">
        <w:rPr>
          <w:bCs/>
          <w:color w:val="000000" w:themeColor="text1"/>
          <w:sz w:val="20"/>
          <w:szCs w:val="20"/>
        </w:rPr>
        <w:t xml:space="preserve"> violencia basada en género, explotación laboral, trata de personas, violencia intrafamiliar y violencias sexuales, en concordancia con la Ley 1257 de 2008 y la Ley 1719 de 2014.</w:t>
      </w:r>
    </w:p>
    <w:p w14:paraId="281809A8" w14:textId="77777777" w:rsidR="001D5428" w:rsidRPr="001D5428" w:rsidRDefault="001D5428" w:rsidP="001D5428">
      <w:pPr>
        <w:pStyle w:val="Normal0"/>
        <w:rPr>
          <w:bCs/>
          <w:color w:val="000000" w:themeColor="text1"/>
          <w:sz w:val="20"/>
          <w:szCs w:val="20"/>
        </w:rPr>
      </w:pPr>
    </w:p>
    <w:p w14:paraId="3D373372"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Salud materno-perinatal:</w:t>
      </w:r>
      <w:r w:rsidRPr="001D5428">
        <w:rPr>
          <w:bCs/>
          <w:color w:val="000000" w:themeColor="text1"/>
          <w:sz w:val="20"/>
          <w:szCs w:val="20"/>
        </w:rPr>
        <w:t xml:space="preserve"> inicio tardío del control prenatal, riesgo obstétrico en gestantes sin aseguramiento, dificultades en acceso a parto seguro y baja adherencia a controles postnatales.</w:t>
      </w:r>
    </w:p>
    <w:p w14:paraId="09BD65D9" w14:textId="77777777" w:rsidR="001D5428" w:rsidRPr="001D5428" w:rsidRDefault="001D5428" w:rsidP="001D5428">
      <w:pPr>
        <w:pStyle w:val="Normal0"/>
        <w:rPr>
          <w:bCs/>
          <w:color w:val="000000" w:themeColor="text1"/>
          <w:sz w:val="20"/>
          <w:szCs w:val="20"/>
        </w:rPr>
      </w:pPr>
    </w:p>
    <w:p w14:paraId="41F8E99C"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t>Enfermedades crónicas no transmisibles (ECNT):</w:t>
      </w:r>
      <w:r w:rsidRPr="001D5428">
        <w:rPr>
          <w:bCs/>
          <w:color w:val="000000" w:themeColor="text1"/>
          <w:sz w:val="20"/>
          <w:szCs w:val="20"/>
        </w:rPr>
        <w:t xml:space="preserve"> hipertensión, diabetes, enfermedades cardiometabólicas y descompensaciones clínicas por falta de acceso a tratamiento, interrupción del cuidado o desabastecimiento de medicamentos.</w:t>
      </w:r>
    </w:p>
    <w:p w14:paraId="0526CCDC" w14:textId="77777777" w:rsidR="001D5428" w:rsidRPr="001D5428" w:rsidRDefault="001D5428" w:rsidP="001D5428">
      <w:pPr>
        <w:pStyle w:val="Normal0"/>
        <w:rPr>
          <w:bCs/>
          <w:color w:val="000000" w:themeColor="text1"/>
          <w:sz w:val="20"/>
          <w:szCs w:val="20"/>
        </w:rPr>
      </w:pPr>
    </w:p>
    <w:p w14:paraId="3C8DB677" w14:textId="77777777" w:rsidR="001D5428" w:rsidRPr="001D5428" w:rsidRDefault="001D5428" w:rsidP="005660AA">
      <w:pPr>
        <w:pStyle w:val="Normal0"/>
        <w:numPr>
          <w:ilvl w:val="0"/>
          <w:numId w:val="23"/>
        </w:numPr>
        <w:rPr>
          <w:bCs/>
          <w:color w:val="000000" w:themeColor="text1"/>
          <w:sz w:val="20"/>
          <w:szCs w:val="20"/>
        </w:rPr>
      </w:pPr>
      <w:r w:rsidRPr="001D5428">
        <w:rPr>
          <w:b/>
          <w:bCs/>
          <w:color w:val="000000" w:themeColor="text1"/>
          <w:sz w:val="20"/>
          <w:szCs w:val="20"/>
        </w:rPr>
        <w:lastRenderedPageBreak/>
        <w:t>Condiciones asociadas a determinantes sociales:</w:t>
      </w:r>
      <w:r w:rsidRPr="001D5428">
        <w:rPr>
          <w:bCs/>
          <w:color w:val="000000" w:themeColor="text1"/>
          <w:sz w:val="20"/>
          <w:szCs w:val="20"/>
        </w:rPr>
        <w:t xml:space="preserve"> desnutrición, inseguridad alimentaria, hacinamiento, insalubridad, exposición a riesgos ambientales y trabajos de alto riesgo.</w:t>
      </w:r>
    </w:p>
    <w:p w14:paraId="239DC2F5" w14:textId="77777777" w:rsidR="001D5428" w:rsidRPr="001D5428" w:rsidRDefault="001D5428" w:rsidP="001D5428">
      <w:pPr>
        <w:pStyle w:val="Normal0"/>
        <w:rPr>
          <w:bCs/>
          <w:color w:val="000000" w:themeColor="text1"/>
          <w:sz w:val="20"/>
          <w:szCs w:val="20"/>
        </w:rPr>
      </w:pPr>
    </w:p>
    <w:p w14:paraId="03C1058E" w14:textId="006D02C5" w:rsidR="00BA12BE" w:rsidRDefault="001D5428" w:rsidP="001D5428">
      <w:pPr>
        <w:pStyle w:val="Normal0"/>
        <w:rPr>
          <w:bCs/>
          <w:color w:val="000000" w:themeColor="text1"/>
          <w:sz w:val="20"/>
          <w:szCs w:val="20"/>
        </w:rPr>
      </w:pPr>
      <w:r w:rsidRPr="001D5428">
        <w:rPr>
          <w:bCs/>
          <w:color w:val="000000" w:themeColor="text1"/>
          <w:sz w:val="20"/>
          <w:szCs w:val="20"/>
        </w:rPr>
        <w:t>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integrales de atención, la garantía de derechos y la mitigación oportuna de riesgos, fortaleciendo la capacidad territorial para responder a las dinámicas de la movilidad humana.</w:t>
      </w:r>
    </w:p>
    <w:p w14:paraId="711001BA" w14:textId="77777777" w:rsidR="001D5428" w:rsidRPr="001F3EA3" w:rsidRDefault="001D5428" w:rsidP="001D5428">
      <w:pPr>
        <w:pStyle w:val="Normal0"/>
        <w:rPr>
          <w:bCs/>
          <w:color w:val="000000" w:themeColor="text1"/>
          <w:sz w:val="20"/>
          <w:szCs w:val="20"/>
        </w:rPr>
      </w:pPr>
    </w:p>
    <w:p w14:paraId="5C58033D" w14:textId="77777777" w:rsidR="002959D0" w:rsidRPr="001D5428" w:rsidRDefault="002959D0" w:rsidP="005660AA">
      <w:pPr>
        <w:pStyle w:val="Normal0"/>
        <w:numPr>
          <w:ilvl w:val="1"/>
          <w:numId w:val="3"/>
        </w:numPr>
        <w:rPr>
          <w:b/>
          <w:sz w:val="20"/>
          <w:szCs w:val="20"/>
        </w:rPr>
      </w:pPr>
      <w:r w:rsidRPr="001D5428">
        <w:rPr>
          <w:b/>
          <w:bCs/>
          <w:color w:val="000000" w:themeColor="text1"/>
          <w:sz w:val="20"/>
          <w:szCs w:val="20"/>
        </w:rPr>
        <w:t>Protocolos, rutas y guías técnicas vigente</w:t>
      </w:r>
    </w:p>
    <w:p w14:paraId="5A4426D4" w14:textId="5ED28D4D" w:rsidR="001D5428" w:rsidRPr="001F3EA3" w:rsidRDefault="001D5428" w:rsidP="00BE6EA7">
      <w:pPr>
        <w:pStyle w:val="Normal0"/>
        <w:rPr>
          <w:b/>
          <w:color w:val="000000"/>
          <w:sz w:val="20"/>
          <w:szCs w:val="20"/>
        </w:rPr>
      </w:pPr>
    </w:p>
    <w:p w14:paraId="263D7F40" w14:textId="77777777" w:rsidR="001D5428" w:rsidRPr="001D5428" w:rsidRDefault="001D5428" w:rsidP="001D5428">
      <w:pPr>
        <w:pStyle w:val="Normal0"/>
        <w:rPr>
          <w:color w:val="000000"/>
          <w:sz w:val="20"/>
          <w:szCs w:val="20"/>
        </w:rPr>
      </w:pPr>
      <w:r w:rsidRPr="001D5428">
        <w:rPr>
          <w:color w:val="000000"/>
          <w:sz w:val="20"/>
          <w:szCs w:val="20"/>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50810287" w14:textId="606F3264" w:rsidR="001D5428" w:rsidRDefault="001D5428" w:rsidP="001D5428">
      <w:pPr>
        <w:pStyle w:val="Normal0"/>
        <w:rPr>
          <w:color w:val="000000"/>
          <w:sz w:val="20"/>
          <w:szCs w:val="20"/>
        </w:rPr>
      </w:pPr>
    </w:p>
    <w:p w14:paraId="51AA5D5E" w14:textId="3BEA4195" w:rsidR="001D5428" w:rsidRP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24E2B95D" wp14:editId="57C93746">
            <wp:extent cx="6115685" cy="4408098"/>
            <wp:effectExtent l="0" t="0" r="0" b="12065"/>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71B3DA04" w14:textId="77777777" w:rsidR="001D5428" w:rsidRPr="001D5428" w:rsidRDefault="001D5428" w:rsidP="001D5428">
      <w:pPr>
        <w:pStyle w:val="Normal0"/>
        <w:rPr>
          <w:color w:val="000000"/>
          <w:sz w:val="20"/>
          <w:szCs w:val="20"/>
        </w:rPr>
      </w:pPr>
    </w:p>
    <w:p w14:paraId="1BBFC8F6" w14:textId="77777777" w:rsidR="001D5428" w:rsidRPr="001D5428" w:rsidRDefault="001D5428" w:rsidP="001D5428">
      <w:pPr>
        <w:pStyle w:val="Normal0"/>
        <w:rPr>
          <w:color w:val="000000"/>
          <w:sz w:val="20"/>
          <w:szCs w:val="20"/>
        </w:rPr>
      </w:pPr>
      <w:r w:rsidRPr="001D5428">
        <w:rPr>
          <w:color w:val="000000"/>
          <w:sz w:val="20"/>
          <w:szCs w:val="20"/>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w:t>
      </w:r>
      <w:r w:rsidRPr="001D5428">
        <w:rPr>
          <w:color w:val="000000"/>
          <w:sz w:val="20"/>
          <w:szCs w:val="20"/>
        </w:rPr>
        <w:lastRenderedPageBreak/>
        <w:t>16 de junio de 2025, redefine la salud mental como un derecho fundamental, elimina la remisión 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278D4270" w14:textId="77777777" w:rsidR="001D5428" w:rsidRPr="001D5428" w:rsidRDefault="001D5428" w:rsidP="001D5428">
      <w:pPr>
        <w:pStyle w:val="Normal0"/>
        <w:rPr>
          <w:color w:val="000000"/>
          <w:sz w:val="20"/>
          <w:szCs w:val="20"/>
        </w:rPr>
      </w:pPr>
    </w:p>
    <w:p w14:paraId="713A7796" w14:textId="77777777" w:rsidR="001D5428" w:rsidRPr="001D5428" w:rsidRDefault="001D5428" w:rsidP="001D5428">
      <w:pPr>
        <w:pStyle w:val="Normal0"/>
        <w:rPr>
          <w:color w:val="000000"/>
          <w:sz w:val="20"/>
          <w:szCs w:val="20"/>
        </w:rPr>
      </w:pPr>
      <w:r w:rsidRPr="001D5428">
        <w:rPr>
          <w:color w:val="000000"/>
          <w:sz w:val="20"/>
          <w:szCs w:val="20"/>
        </w:rPr>
        <w:t>En el contexto migratorio, estas directrices permiten organizar respuestas institucionales culturalmente pertinentes y sensibles a las trayectorias migratorias. Para ello, se priorizan intervenciones como:</w:t>
      </w:r>
    </w:p>
    <w:p w14:paraId="6B0A9878" w14:textId="77777777" w:rsidR="001D5428" w:rsidRPr="001D5428" w:rsidRDefault="001D5428" w:rsidP="001D5428">
      <w:pPr>
        <w:pStyle w:val="Normal0"/>
        <w:rPr>
          <w:color w:val="000000"/>
          <w:sz w:val="20"/>
          <w:szCs w:val="20"/>
        </w:rPr>
      </w:pPr>
    </w:p>
    <w:p w14:paraId="1F708F76" w14:textId="4F84F063" w:rsidR="001D5428" w:rsidRDefault="001D5428" w:rsidP="001D5428">
      <w:pPr>
        <w:pStyle w:val="Normal0"/>
        <w:rPr>
          <w:color w:val="000000"/>
          <w:sz w:val="20"/>
          <w:szCs w:val="20"/>
        </w:rPr>
      </w:pPr>
      <w:r>
        <w:rPr>
          <w:noProof/>
          <w:color w:val="000000"/>
          <w:sz w:val="20"/>
          <w:szCs w:val="20"/>
          <w:lang w:val="en-US" w:eastAsia="en-US"/>
        </w:rPr>
        <w:drawing>
          <wp:inline distT="0" distB="0" distL="0" distR="0" wp14:anchorId="1BCA08E4" wp14:editId="0FB44046">
            <wp:extent cx="6435090" cy="4485735"/>
            <wp:effectExtent l="0" t="0" r="0"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3A06E7BF" w14:textId="77777777" w:rsidR="001D5428" w:rsidRPr="001D5428" w:rsidRDefault="001D5428" w:rsidP="001D5428">
      <w:pPr>
        <w:pStyle w:val="Normal0"/>
        <w:rPr>
          <w:color w:val="000000"/>
          <w:sz w:val="20"/>
          <w:szCs w:val="20"/>
        </w:rPr>
      </w:pPr>
    </w:p>
    <w:p w14:paraId="3C3C75A3" w14:textId="77777777" w:rsidR="001D5428" w:rsidRPr="001D5428" w:rsidRDefault="001D5428" w:rsidP="001D5428">
      <w:pPr>
        <w:pStyle w:val="Normal0"/>
        <w:rPr>
          <w:color w:val="000000"/>
          <w:sz w:val="20"/>
          <w:szCs w:val="20"/>
        </w:rPr>
      </w:pPr>
      <w:r w:rsidRPr="001D5428">
        <w:rPr>
          <w:color w:val="000000"/>
          <w:sz w:val="20"/>
          <w:szCs w:val="20"/>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7679CAE6" w14:textId="77777777" w:rsidR="001D5428" w:rsidRPr="001D5428" w:rsidRDefault="001D5428" w:rsidP="001D5428">
      <w:pPr>
        <w:pStyle w:val="Normal0"/>
        <w:rPr>
          <w:color w:val="000000"/>
          <w:sz w:val="20"/>
          <w:szCs w:val="20"/>
        </w:rPr>
      </w:pPr>
    </w:p>
    <w:p w14:paraId="4EED608E" w14:textId="482BA6F8" w:rsidR="00E53CDC" w:rsidRDefault="001D5428" w:rsidP="001D5428">
      <w:pPr>
        <w:pStyle w:val="Normal0"/>
        <w:rPr>
          <w:color w:val="000000"/>
          <w:sz w:val="20"/>
          <w:szCs w:val="20"/>
        </w:rPr>
      </w:pPr>
      <w:r w:rsidRPr="001D5428">
        <w:rPr>
          <w:color w:val="000000"/>
          <w:sz w:val="20"/>
          <w:szCs w:val="20"/>
        </w:rPr>
        <w:t>Los diferen</w:t>
      </w:r>
      <w:r w:rsidR="00903BAD">
        <w:rPr>
          <w:color w:val="000000"/>
          <w:sz w:val="20"/>
          <w:szCs w:val="20"/>
        </w:rPr>
        <w:t xml:space="preserve">tes instrumentos estructurados como </w:t>
      </w:r>
      <w:r w:rsidRPr="001D5428">
        <w:rPr>
          <w:color w:val="000000"/>
          <w:sz w:val="20"/>
          <w:szCs w:val="20"/>
        </w:rPr>
        <w:t>protocolos, flujogramas, rutas de atención, mecanismos d</w:t>
      </w:r>
      <w:r w:rsidR="00903BAD">
        <w:rPr>
          <w:color w:val="000000"/>
          <w:sz w:val="20"/>
          <w:szCs w:val="20"/>
        </w:rPr>
        <w:t>e coordinación y guías técnicas,</w:t>
      </w:r>
      <w:r w:rsidRPr="001D5428">
        <w:rPr>
          <w:color w:val="000000"/>
          <w:sz w:val="20"/>
          <w:szCs w:val="20"/>
        </w:rPr>
        <w:t xml:space="preserve"> permiten que la atención territorial sea homogénea, basada en evidencia y alineada con el marco normativo nacional e internacional. De esta manera, se garantiza que la respuesta institucional sea técnica, coherente y adaptada a los riesgos diferenciados presentes en escenarios de movilidad humana.</w:t>
      </w:r>
    </w:p>
    <w:p w14:paraId="60F6F544" w14:textId="7D2C1FC5" w:rsidR="00E53CDC" w:rsidRDefault="00E53CDC" w:rsidP="008F2685">
      <w:pPr>
        <w:pStyle w:val="Normal0"/>
        <w:rPr>
          <w:color w:val="000000"/>
          <w:sz w:val="20"/>
          <w:szCs w:val="20"/>
        </w:rPr>
      </w:pPr>
    </w:p>
    <w:p w14:paraId="00000070" w14:textId="12B65566" w:rsidR="00AD17D4" w:rsidRPr="001F3EA3" w:rsidRDefault="00025888" w:rsidP="008F2685">
      <w:pPr>
        <w:pStyle w:val="Normal0"/>
        <w:numPr>
          <w:ilvl w:val="0"/>
          <w:numId w:val="1"/>
        </w:numPr>
        <w:ind w:left="284" w:hanging="284"/>
        <w:rPr>
          <w:b/>
          <w:color w:val="000000"/>
          <w:sz w:val="20"/>
          <w:szCs w:val="20"/>
        </w:rPr>
      </w:pPr>
      <w:r w:rsidRPr="001F3EA3">
        <w:rPr>
          <w:b/>
          <w:sz w:val="20"/>
          <w:szCs w:val="20"/>
        </w:rPr>
        <w:lastRenderedPageBreak/>
        <w:t>SÍNTESIS</w:t>
      </w:r>
    </w:p>
    <w:p w14:paraId="00000071" w14:textId="77777777" w:rsidR="00AD17D4" w:rsidRPr="001F3EA3" w:rsidRDefault="00AD17D4" w:rsidP="008F2685">
      <w:pPr>
        <w:pStyle w:val="Normal0"/>
        <w:rPr>
          <w:sz w:val="20"/>
          <w:szCs w:val="20"/>
        </w:rPr>
      </w:pPr>
    </w:p>
    <w:p w14:paraId="35047CD5" w14:textId="77777777" w:rsidR="002464E2" w:rsidRPr="002464E2" w:rsidRDefault="002464E2" w:rsidP="002464E2">
      <w:pPr>
        <w:spacing w:after="160" w:line="259" w:lineRule="auto"/>
        <w:rPr>
          <w:rFonts w:eastAsia="Calibri"/>
          <w:sz w:val="20"/>
          <w:szCs w:val="20"/>
          <w:lang w:val="es-MX" w:eastAsia="en-US"/>
        </w:rPr>
      </w:pPr>
      <w:r w:rsidRPr="002464E2">
        <w:rPr>
          <w:sz w:val="20"/>
          <w:szCs w:val="20"/>
        </w:rPr>
        <w:t xml:space="preserve">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w:t>
      </w:r>
      <w:commentRangeStart w:id="1"/>
      <w:r w:rsidRPr="002464E2">
        <w:rPr>
          <w:sz w:val="20"/>
          <w:szCs w:val="20"/>
        </w:rPr>
        <w:t>diferenciales</w:t>
      </w:r>
      <w:commentRangeEnd w:id="1"/>
      <w:r w:rsidRPr="002464E2">
        <w:rPr>
          <w:sz w:val="16"/>
          <w:szCs w:val="16"/>
        </w:rPr>
        <w:commentReference w:id="1"/>
      </w:r>
      <w:r w:rsidRPr="002464E2">
        <w:rPr>
          <w:sz w:val="20"/>
          <w:szCs w:val="20"/>
        </w:rPr>
        <w:t>.</w:t>
      </w:r>
    </w:p>
    <w:p w14:paraId="3F0E866B" w14:textId="77777777" w:rsidR="009B1481" w:rsidRPr="001F3EA3" w:rsidRDefault="009B1481" w:rsidP="00BE6EA7">
      <w:pPr>
        <w:pStyle w:val="Normal0"/>
        <w:rPr>
          <w:sz w:val="20"/>
          <w:szCs w:val="20"/>
          <w:lang w:eastAsia="en-US"/>
        </w:rPr>
      </w:pPr>
    </w:p>
    <w:p w14:paraId="70E158DC" w14:textId="488601FE" w:rsidR="00AD17D4" w:rsidRPr="001F3EA3" w:rsidRDefault="002464E2" w:rsidP="00BE6EA7">
      <w:pPr>
        <w:pStyle w:val="Normal0"/>
        <w:jc w:val="center"/>
        <w:rPr>
          <w:sz w:val="20"/>
          <w:szCs w:val="20"/>
          <w:lang w:eastAsia="en-US"/>
        </w:rPr>
      </w:pPr>
      <w:r w:rsidRPr="002464E2">
        <w:rPr>
          <w:sz w:val="20"/>
          <w:szCs w:val="20"/>
          <w:lang w:eastAsia="en-US"/>
        </w:rPr>
        <w:drawing>
          <wp:inline distT="0" distB="0" distL="0" distR="0" wp14:anchorId="580746BD" wp14:editId="0DAF751E">
            <wp:extent cx="6332220" cy="5102860"/>
            <wp:effectExtent l="0" t="0" r="0" b="2540"/>
            <wp:docPr id="1" name="Imagen 1"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2220" cy="5102860"/>
                    </a:xfrm>
                    <a:prstGeom prst="rect">
                      <a:avLst/>
                    </a:prstGeom>
                  </pic:spPr>
                </pic:pic>
              </a:graphicData>
            </a:graphic>
          </wp:inline>
        </w:drawing>
      </w:r>
    </w:p>
    <w:p w14:paraId="4A68BAB0" w14:textId="1B5C7AD8" w:rsidR="00AD17D4" w:rsidRPr="001F3EA3" w:rsidRDefault="00AD17D4" w:rsidP="00BE6EA7">
      <w:pPr>
        <w:pStyle w:val="Normal0"/>
        <w:rPr>
          <w:sz w:val="20"/>
          <w:szCs w:val="20"/>
          <w:lang w:eastAsia="en-US"/>
        </w:rPr>
      </w:pPr>
    </w:p>
    <w:p w14:paraId="45E16734" w14:textId="51957036" w:rsidR="00854D2C" w:rsidRPr="001F3EA3" w:rsidRDefault="00854D2C" w:rsidP="00BE6EA7">
      <w:pPr>
        <w:pStyle w:val="Normal0"/>
        <w:rPr>
          <w:sz w:val="20"/>
          <w:szCs w:val="20"/>
          <w:lang w:eastAsia="en-US"/>
        </w:rPr>
      </w:pPr>
    </w:p>
    <w:p w14:paraId="6CFEA8DF" w14:textId="00A16A60" w:rsidR="00854D2C" w:rsidRPr="001F3EA3" w:rsidRDefault="00854D2C" w:rsidP="00BE6EA7">
      <w:pPr>
        <w:pStyle w:val="Normal0"/>
        <w:rPr>
          <w:sz w:val="20"/>
          <w:szCs w:val="20"/>
          <w:lang w:eastAsia="en-US"/>
        </w:rPr>
      </w:pPr>
    </w:p>
    <w:p w14:paraId="4B7AA5FD" w14:textId="16A7942D" w:rsidR="00854D2C" w:rsidRPr="001F3EA3" w:rsidRDefault="00854D2C" w:rsidP="00BE6EA7">
      <w:pPr>
        <w:pStyle w:val="Normal0"/>
        <w:rPr>
          <w:sz w:val="20"/>
          <w:szCs w:val="20"/>
          <w:lang w:eastAsia="en-US"/>
        </w:rPr>
      </w:pPr>
    </w:p>
    <w:p w14:paraId="35EC2E42" w14:textId="7E3F2CB0" w:rsidR="00E5712F" w:rsidRPr="001F3EA3" w:rsidRDefault="00E5712F" w:rsidP="00BE6EA7">
      <w:pPr>
        <w:pStyle w:val="Normal0"/>
        <w:rPr>
          <w:sz w:val="20"/>
          <w:szCs w:val="20"/>
          <w:lang w:eastAsia="en-US"/>
        </w:rPr>
      </w:pPr>
    </w:p>
    <w:p w14:paraId="58A257CB" w14:textId="670EEA53" w:rsidR="00E5712F" w:rsidRPr="001F3EA3" w:rsidRDefault="00E5712F" w:rsidP="00BE6EA7">
      <w:pPr>
        <w:pStyle w:val="Normal0"/>
        <w:rPr>
          <w:sz w:val="20"/>
          <w:szCs w:val="20"/>
          <w:lang w:eastAsia="en-US"/>
        </w:rPr>
      </w:pPr>
    </w:p>
    <w:p w14:paraId="42405B5A" w14:textId="39FD666F" w:rsidR="00E5712F" w:rsidRPr="001F3EA3" w:rsidRDefault="00E5712F" w:rsidP="00BE6EA7">
      <w:pPr>
        <w:pStyle w:val="Normal0"/>
        <w:rPr>
          <w:sz w:val="20"/>
          <w:szCs w:val="20"/>
          <w:lang w:eastAsia="en-US"/>
        </w:rPr>
      </w:pPr>
    </w:p>
    <w:p w14:paraId="494F88E4" w14:textId="0B436122" w:rsidR="00E5712F" w:rsidRPr="001F3EA3" w:rsidRDefault="00E5712F" w:rsidP="00BE6EA7">
      <w:pPr>
        <w:pStyle w:val="Normal0"/>
        <w:rPr>
          <w:sz w:val="20"/>
          <w:szCs w:val="20"/>
          <w:lang w:eastAsia="en-US"/>
        </w:rPr>
      </w:pPr>
    </w:p>
    <w:p w14:paraId="32F201B6" w14:textId="09386AFA" w:rsidR="00E5712F" w:rsidRPr="001F3EA3" w:rsidRDefault="00E5712F" w:rsidP="00BE6EA7">
      <w:pPr>
        <w:pStyle w:val="Normal0"/>
        <w:rPr>
          <w:sz w:val="20"/>
          <w:szCs w:val="20"/>
          <w:lang w:eastAsia="en-US"/>
        </w:rPr>
      </w:pPr>
    </w:p>
    <w:p w14:paraId="546CB3B7" w14:textId="77777777" w:rsidR="00E5712F" w:rsidRPr="001F3EA3" w:rsidRDefault="00E5712F" w:rsidP="00BE6EA7">
      <w:pPr>
        <w:pStyle w:val="Normal0"/>
        <w:rPr>
          <w:sz w:val="20"/>
          <w:szCs w:val="20"/>
          <w:lang w:eastAsia="en-US"/>
        </w:rPr>
      </w:pPr>
    </w:p>
    <w:p w14:paraId="00000075"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ACTIVIDADES DIDÁCTICAS</w:t>
      </w:r>
    </w:p>
    <w:p w14:paraId="0000008A" w14:textId="15551067" w:rsidR="00AD17D4" w:rsidRPr="001F3EA3" w:rsidRDefault="00AD17D4" w:rsidP="00BE6EA7">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F3EA3" w14:paraId="55E7F395" w14:textId="77777777" w:rsidTr="003310C6">
        <w:trPr>
          <w:trHeight w:val="491"/>
        </w:trPr>
        <w:tc>
          <w:tcPr>
            <w:tcW w:w="0" w:type="auto"/>
            <w:gridSpan w:val="2"/>
            <w:shd w:val="clear" w:color="auto" w:fill="000000" w:themeFill="text1"/>
            <w:vAlign w:val="center"/>
          </w:tcPr>
          <w:p w14:paraId="44B459DB" w14:textId="77777777" w:rsidR="003310C6" w:rsidRPr="001F3EA3" w:rsidRDefault="003310C6" w:rsidP="00BE6EA7">
            <w:pPr>
              <w:jc w:val="center"/>
              <w:rPr>
                <w:b/>
                <w:bCs/>
                <w:sz w:val="20"/>
                <w:szCs w:val="20"/>
              </w:rPr>
            </w:pPr>
            <w:r w:rsidRPr="001F3EA3">
              <w:rPr>
                <w:rFonts w:eastAsia="Calibri"/>
                <w:b/>
                <w:bCs/>
                <w:sz w:val="20"/>
                <w:szCs w:val="20"/>
              </w:rPr>
              <w:t>DESCRIPCIÓN DE ACTIVIDAD DIDÁCTICA</w:t>
            </w:r>
          </w:p>
        </w:tc>
      </w:tr>
      <w:tr w:rsidR="003310C6" w:rsidRPr="001F3EA3" w14:paraId="2C1D5AEC" w14:textId="77777777" w:rsidTr="003310C6">
        <w:trPr>
          <w:trHeight w:val="806"/>
        </w:trPr>
        <w:tc>
          <w:tcPr>
            <w:tcW w:w="2693" w:type="dxa"/>
            <w:shd w:val="clear" w:color="auto" w:fill="auto"/>
            <w:vAlign w:val="center"/>
          </w:tcPr>
          <w:p w14:paraId="3E7890D7" w14:textId="77777777" w:rsidR="003310C6" w:rsidRPr="001F3EA3" w:rsidRDefault="003310C6" w:rsidP="00BE6EA7">
            <w:pPr>
              <w:rPr>
                <w:rFonts w:eastAsia="Calibri"/>
                <w:b/>
                <w:bCs/>
                <w:sz w:val="20"/>
                <w:szCs w:val="20"/>
              </w:rPr>
            </w:pPr>
            <w:r w:rsidRPr="001F3EA3">
              <w:rPr>
                <w:rFonts w:eastAsia="Calibri"/>
                <w:b/>
                <w:bCs/>
                <w:sz w:val="20"/>
                <w:szCs w:val="20"/>
              </w:rPr>
              <w:t>Nombre de la Actividad</w:t>
            </w:r>
          </w:p>
        </w:tc>
        <w:tc>
          <w:tcPr>
            <w:tcW w:w="6848" w:type="dxa"/>
            <w:shd w:val="clear" w:color="auto" w:fill="auto"/>
            <w:vAlign w:val="center"/>
          </w:tcPr>
          <w:p w14:paraId="32596FA8" w14:textId="47CEC6C3" w:rsidR="003310C6" w:rsidRPr="001F3EA3" w:rsidRDefault="00A05841" w:rsidP="00BE6EA7">
            <w:pPr>
              <w:rPr>
                <w:sz w:val="20"/>
                <w:szCs w:val="20"/>
              </w:rPr>
            </w:pPr>
            <w:r>
              <w:rPr>
                <w:rFonts w:eastAsia="Calibri"/>
                <w:color w:val="000000"/>
                <w:sz w:val="20"/>
                <w:szCs w:val="20"/>
              </w:rPr>
              <w:t>Atención a migrantes</w:t>
            </w:r>
            <w:r w:rsidR="00E5712F" w:rsidRPr="001F3EA3">
              <w:rPr>
                <w:rFonts w:eastAsia="Calibri"/>
                <w:color w:val="000000"/>
                <w:sz w:val="20"/>
                <w:szCs w:val="20"/>
              </w:rPr>
              <w:t>.</w:t>
            </w:r>
          </w:p>
        </w:tc>
      </w:tr>
      <w:tr w:rsidR="003310C6" w:rsidRPr="001F3EA3" w14:paraId="55EF97DE" w14:textId="77777777" w:rsidTr="003310C6">
        <w:trPr>
          <w:trHeight w:val="806"/>
        </w:trPr>
        <w:tc>
          <w:tcPr>
            <w:tcW w:w="2693" w:type="dxa"/>
            <w:shd w:val="clear" w:color="auto" w:fill="auto"/>
            <w:vAlign w:val="center"/>
          </w:tcPr>
          <w:p w14:paraId="7D35CFDF" w14:textId="77777777" w:rsidR="003310C6" w:rsidRPr="001F3EA3" w:rsidRDefault="003310C6" w:rsidP="00BE6EA7">
            <w:pPr>
              <w:rPr>
                <w:rFonts w:eastAsia="Calibri"/>
                <w:b/>
                <w:bCs/>
                <w:sz w:val="20"/>
                <w:szCs w:val="20"/>
              </w:rPr>
            </w:pPr>
            <w:r w:rsidRPr="001F3EA3">
              <w:rPr>
                <w:rFonts w:eastAsia="Calibri"/>
                <w:b/>
                <w:bCs/>
                <w:sz w:val="20"/>
                <w:szCs w:val="20"/>
              </w:rPr>
              <w:t>Objetivo de la actividad</w:t>
            </w:r>
          </w:p>
        </w:tc>
        <w:tc>
          <w:tcPr>
            <w:tcW w:w="6848" w:type="dxa"/>
            <w:shd w:val="clear" w:color="auto" w:fill="auto"/>
            <w:vAlign w:val="center"/>
          </w:tcPr>
          <w:p w14:paraId="14748A70" w14:textId="32BEFFC4" w:rsidR="003310C6" w:rsidRPr="001F3EA3" w:rsidRDefault="00D24DE2" w:rsidP="00BE6EA7">
            <w:pPr>
              <w:rPr>
                <w:sz w:val="20"/>
                <w:szCs w:val="20"/>
              </w:rPr>
            </w:pPr>
            <w:r w:rsidRPr="00D24DE2">
              <w:rPr>
                <w:rFonts w:eastAsia="Calibri"/>
                <w:color w:val="000000"/>
                <w:sz w:val="20"/>
                <w:szCs w:val="20"/>
              </w:rPr>
              <w:t>Evaluar la comprensión de los participantes sobre los fundamentos de la acción intersectorial en salud y migración, los determinantes sociales, la coordinación sectorial e intersectorial, las capacidades territoriales, la participación social, y los lineamientos técnicos y operativos que orientan la atención en salud a la población migrante, retornada y de acogida.</w:t>
            </w:r>
          </w:p>
        </w:tc>
      </w:tr>
      <w:tr w:rsidR="003310C6" w:rsidRPr="001F3EA3" w14:paraId="4D5645D2" w14:textId="77777777" w:rsidTr="003310C6">
        <w:trPr>
          <w:trHeight w:val="1258"/>
        </w:trPr>
        <w:tc>
          <w:tcPr>
            <w:tcW w:w="2693" w:type="dxa"/>
            <w:shd w:val="clear" w:color="auto" w:fill="auto"/>
            <w:vAlign w:val="center"/>
          </w:tcPr>
          <w:p w14:paraId="63A20DCB" w14:textId="77777777" w:rsidR="003310C6" w:rsidRPr="001F3EA3" w:rsidRDefault="003310C6" w:rsidP="00BE6EA7">
            <w:pPr>
              <w:rPr>
                <w:rFonts w:eastAsia="Calibri"/>
                <w:b/>
                <w:bCs/>
                <w:sz w:val="20"/>
                <w:szCs w:val="20"/>
              </w:rPr>
            </w:pPr>
            <w:r w:rsidRPr="001F3EA3">
              <w:rPr>
                <w:rFonts w:eastAsia="Calibri"/>
                <w:b/>
                <w:bCs/>
                <w:sz w:val="20"/>
                <w:szCs w:val="20"/>
              </w:rPr>
              <w:t>Tipo de actividad sugerida</w:t>
            </w:r>
          </w:p>
        </w:tc>
        <w:tc>
          <w:tcPr>
            <w:tcW w:w="6848" w:type="dxa"/>
            <w:shd w:val="clear" w:color="auto" w:fill="auto"/>
            <w:vAlign w:val="center"/>
          </w:tcPr>
          <w:p w14:paraId="4F10A9FE" w14:textId="09DFC6A5" w:rsidR="003310C6" w:rsidRPr="001F3EA3" w:rsidRDefault="00B50FC3" w:rsidP="00BE6EA7">
            <w:pPr>
              <w:rPr>
                <w:b/>
                <w:color w:val="595959" w:themeColor="text1" w:themeTint="A6"/>
                <w:sz w:val="20"/>
                <w:szCs w:val="20"/>
              </w:rPr>
            </w:pPr>
            <w:r w:rsidRPr="001F3EA3">
              <w:rPr>
                <w:noProof/>
                <w:sz w:val="20"/>
                <w:szCs w:val="20"/>
                <w:lang w:val="en-US" w:eastAsia="en-US"/>
              </w:rPr>
              <w:drawing>
                <wp:anchor distT="0" distB="0" distL="114300" distR="114300" simplePos="0" relativeHeight="251662336" behindDoc="0" locked="0" layoutInCell="1" hidden="0" allowOverlap="1" wp14:anchorId="1F91AEAF" wp14:editId="27EFF102">
                  <wp:simplePos x="0" y="0"/>
                  <wp:positionH relativeFrom="column">
                    <wp:posOffset>1089025</wp:posOffset>
                  </wp:positionH>
                  <wp:positionV relativeFrom="paragraph">
                    <wp:posOffset>-9525</wp:posOffset>
                  </wp:positionV>
                  <wp:extent cx="952500" cy="847725"/>
                  <wp:effectExtent l="0" t="0" r="0" b="9525"/>
                  <wp:wrapSquare wrapText="bothSides" distT="0" distB="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952500" cy="847725"/>
                          </a:xfrm>
                          <a:prstGeom prst="rect">
                            <a:avLst/>
                          </a:prstGeom>
                          <a:ln/>
                        </pic:spPr>
                      </pic:pic>
                    </a:graphicData>
                  </a:graphic>
                  <wp14:sizeRelH relativeFrom="margin">
                    <wp14:pctWidth>0</wp14:pctWidth>
                  </wp14:sizeRelH>
                  <wp14:sizeRelV relativeFrom="margin">
                    <wp14:pctHeight>0</wp14:pctHeight>
                  </wp14:sizeRelV>
                </wp:anchor>
              </w:drawing>
            </w:r>
            <w:r w:rsidRPr="001F3EA3">
              <w:rPr>
                <w:noProof/>
                <w:sz w:val="20"/>
                <w:szCs w:val="20"/>
                <w:lang w:val="en-US" w:eastAsia="en-US"/>
              </w:rPr>
              <w:drawing>
                <wp:anchor distT="0" distB="0" distL="114300" distR="114300" simplePos="0" relativeHeight="251660288" behindDoc="1" locked="0" layoutInCell="1" allowOverlap="1" wp14:anchorId="1C1D2E1B" wp14:editId="272CE3D7">
                  <wp:simplePos x="0" y="0"/>
                  <wp:positionH relativeFrom="column">
                    <wp:posOffset>-1053465</wp:posOffset>
                  </wp:positionH>
                  <wp:positionV relativeFrom="paragraph">
                    <wp:posOffset>-9525</wp:posOffset>
                  </wp:positionV>
                  <wp:extent cx="1009650" cy="857250"/>
                  <wp:effectExtent l="0" t="0" r="0" b="0"/>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61" cstate="print">
                            <a:extLst>
                              <a:ext uri="{28A0092B-C50C-407E-A947-70E740481C1C}">
                                <a14:useLocalDpi xmlns:a14="http://schemas.microsoft.com/office/drawing/2010/main" val="0"/>
                              </a:ext>
                            </a:extLst>
                          </a:blip>
                          <a:srcRect r="78526" b="67202"/>
                          <a:stretch>
                            <a:fillRect/>
                          </a:stretch>
                        </pic:blipFill>
                        <pic:spPr>
                          <a:xfrm>
                            <a:off x="0" y="0"/>
                            <a:ext cx="1009650" cy="857250"/>
                          </a:xfrm>
                          <a:prstGeom prst="rect">
                            <a:avLst/>
                          </a:prstGeom>
                          <a:ln>
                            <a:noFill/>
                          </a:ln>
                        </pic:spPr>
                      </pic:pic>
                    </a:graphicData>
                  </a:graphic>
                  <wp14:sizeRelH relativeFrom="margin">
                    <wp14:pctWidth>0</wp14:pctWidth>
                  </wp14:sizeRelH>
                  <wp14:sizeRelV relativeFrom="margin">
                    <wp14:pctHeight>0</wp14:pctHeight>
                  </wp14:sizeRelV>
                </wp:anchor>
              </w:drawing>
            </w:r>
          </w:p>
        </w:tc>
      </w:tr>
      <w:tr w:rsidR="003310C6" w:rsidRPr="001F3EA3" w14:paraId="71D755B1" w14:textId="77777777" w:rsidTr="003310C6">
        <w:trPr>
          <w:trHeight w:val="1849"/>
        </w:trPr>
        <w:tc>
          <w:tcPr>
            <w:tcW w:w="2693" w:type="dxa"/>
            <w:shd w:val="clear" w:color="auto" w:fill="auto"/>
            <w:vAlign w:val="center"/>
          </w:tcPr>
          <w:p w14:paraId="01C16D3F" w14:textId="77777777" w:rsidR="003310C6" w:rsidRPr="001F3EA3" w:rsidRDefault="003310C6" w:rsidP="00BE6EA7">
            <w:pPr>
              <w:rPr>
                <w:rFonts w:eastAsia="Calibri"/>
                <w:b/>
                <w:bCs/>
                <w:sz w:val="20"/>
                <w:szCs w:val="20"/>
              </w:rPr>
            </w:pPr>
            <w:r w:rsidRPr="001F3EA3">
              <w:rPr>
                <w:rFonts w:eastAsia="Calibri"/>
                <w:b/>
                <w:bCs/>
                <w:sz w:val="20"/>
                <w:szCs w:val="20"/>
              </w:rPr>
              <w:t xml:space="preserve">Archivo de la actividad </w:t>
            </w:r>
          </w:p>
          <w:p w14:paraId="7488C933" w14:textId="77777777" w:rsidR="003310C6" w:rsidRPr="001F3EA3" w:rsidRDefault="003310C6" w:rsidP="00BE6EA7">
            <w:pPr>
              <w:rPr>
                <w:rFonts w:eastAsia="Calibri"/>
                <w:b/>
                <w:bCs/>
                <w:sz w:val="20"/>
                <w:szCs w:val="20"/>
              </w:rPr>
            </w:pPr>
            <w:r w:rsidRPr="001F3EA3">
              <w:rPr>
                <w:rFonts w:eastAsia="Calibri"/>
                <w:b/>
                <w:bCs/>
                <w:sz w:val="20"/>
                <w:szCs w:val="20"/>
              </w:rPr>
              <w:t>(Anexo donde se describe la actividad propuesta)</w:t>
            </w:r>
          </w:p>
        </w:tc>
        <w:tc>
          <w:tcPr>
            <w:tcW w:w="6848" w:type="dxa"/>
            <w:shd w:val="clear" w:color="auto" w:fill="auto"/>
            <w:vAlign w:val="center"/>
          </w:tcPr>
          <w:p w14:paraId="3E9B9607" w14:textId="639DF903" w:rsidR="003310C6" w:rsidRPr="001F3EA3" w:rsidRDefault="00930631" w:rsidP="00BE6EA7">
            <w:pPr>
              <w:rPr>
                <w:b/>
                <w:i/>
                <w:sz w:val="20"/>
                <w:szCs w:val="20"/>
              </w:rPr>
            </w:pPr>
            <w:r w:rsidRPr="001F3EA3">
              <w:rPr>
                <w:color w:val="000000"/>
                <w:sz w:val="20"/>
                <w:szCs w:val="20"/>
              </w:rPr>
              <w:t>Actividad_didactica_CF04</w:t>
            </w:r>
          </w:p>
        </w:tc>
      </w:tr>
    </w:tbl>
    <w:p w14:paraId="19DE8EE4" w14:textId="6CFF6E9E" w:rsidR="00AD17D4" w:rsidRPr="001F3EA3" w:rsidRDefault="00AD17D4" w:rsidP="00BE6EA7">
      <w:pPr>
        <w:pStyle w:val="Normal0"/>
        <w:rPr>
          <w:color w:val="7F7F7F"/>
          <w:sz w:val="20"/>
          <w:szCs w:val="20"/>
        </w:rPr>
      </w:pPr>
    </w:p>
    <w:p w14:paraId="1E43A567" w14:textId="77777777" w:rsidR="003310C6" w:rsidRPr="001F3EA3" w:rsidRDefault="003310C6" w:rsidP="00BE6EA7">
      <w:pPr>
        <w:pStyle w:val="Normal0"/>
        <w:rPr>
          <w:color w:val="7F7F7F"/>
          <w:sz w:val="20"/>
          <w:szCs w:val="20"/>
        </w:rPr>
      </w:pPr>
    </w:p>
    <w:p w14:paraId="0000008D"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t xml:space="preserve">MATERIAL COMPLEMENTARIO: </w:t>
      </w:r>
    </w:p>
    <w:p w14:paraId="0000009F" w14:textId="4D093C46" w:rsidR="00AD17D4" w:rsidRPr="001F3EA3" w:rsidRDefault="00AD17D4" w:rsidP="00BE6EA7">
      <w:pPr>
        <w:pStyle w:val="Normal0"/>
        <w:rPr>
          <w:sz w:val="20"/>
          <w:szCs w:val="20"/>
        </w:rPr>
      </w:pP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3310C6" w:rsidRPr="001F3EA3" w14:paraId="31333DFB" w14:textId="77777777" w:rsidTr="003310C6">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0BBC912"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1F1DB07A"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5107F23D"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Tipo de material</w:t>
            </w:r>
          </w:p>
          <w:p w14:paraId="38E4F7A9"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42FDDEA5"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Enlace del Recurso o</w:t>
            </w:r>
          </w:p>
          <w:p w14:paraId="20532806"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Archivo del documento o material</w:t>
            </w:r>
          </w:p>
        </w:tc>
      </w:tr>
      <w:tr w:rsidR="00E04BE2" w:rsidRPr="001F3EA3" w14:paraId="7AA25FF7" w14:textId="77777777" w:rsidTr="003310C6">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5DD8AD2" w14:textId="097AA3C9" w:rsidR="00E04BE2" w:rsidRPr="001F3EA3" w:rsidRDefault="00D26191" w:rsidP="00BE6EA7">
            <w:pPr>
              <w:rPr>
                <w:sz w:val="20"/>
                <w:szCs w:val="20"/>
              </w:rPr>
            </w:pPr>
            <w:r>
              <w:rPr>
                <w:bCs/>
                <w:color w:val="000000" w:themeColor="text1"/>
                <w:sz w:val="20"/>
                <w:szCs w:val="20"/>
              </w:rPr>
              <w:t xml:space="preserve">1.2. </w:t>
            </w:r>
            <w:r w:rsidRPr="00D26191">
              <w:rPr>
                <w:bCs/>
                <w:color w:val="000000" w:themeColor="text1"/>
                <w:sz w:val="20"/>
                <w:szCs w:val="20"/>
              </w:rPr>
              <w:t>Rol del sector salud en escenarios de movilidad humana</w:t>
            </w:r>
          </w:p>
        </w:tc>
        <w:tc>
          <w:tcPr>
            <w:tcW w:w="2517" w:type="dxa"/>
            <w:tcBorders>
              <w:top w:val="single" w:sz="4" w:space="0" w:color="000000"/>
            </w:tcBorders>
            <w:shd w:val="clear" w:color="auto" w:fill="auto"/>
            <w:tcMar>
              <w:top w:w="100" w:type="dxa"/>
              <w:left w:w="100" w:type="dxa"/>
              <w:bottom w:w="100" w:type="dxa"/>
              <w:right w:w="100" w:type="dxa"/>
            </w:tcMar>
          </w:tcPr>
          <w:p w14:paraId="3A9E9087" w14:textId="1A89FCAF" w:rsidR="00E04BE2" w:rsidRPr="001F3EA3" w:rsidRDefault="00D26191" w:rsidP="00BE6EA7">
            <w:pPr>
              <w:rPr>
                <w:sz w:val="20"/>
                <w:szCs w:val="20"/>
              </w:rPr>
            </w:pPr>
            <w:r w:rsidRPr="00D26191">
              <w:rPr>
                <w:bCs/>
                <w:sz w:val="20"/>
                <w:szCs w:val="20"/>
              </w:rPr>
              <w:t>MinSaludCol</w:t>
            </w:r>
            <w:r w:rsidR="00E04BE2" w:rsidRPr="001F3EA3">
              <w:rPr>
                <w:bCs/>
                <w:sz w:val="20"/>
                <w:szCs w:val="20"/>
              </w:rPr>
              <w:t>. (202</w:t>
            </w:r>
            <w:r>
              <w:rPr>
                <w:bCs/>
                <w:sz w:val="20"/>
                <w:szCs w:val="20"/>
              </w:rPr>
              <w:t>2</w:t>
            </w:r>
            <w:r w:rsidR="002F750A" w:rsidRPr="001F3EA3">
              <w:rPr>
                <w:bCs/>
                <w:sz w:val="20"/>
                <w:szCs w:val="20"/>
              </w:rPr>
              <w:t xml:space="preserve">). </w:t>
            </w:r>
            <w:r w:rsidR="002F750A" w:rsidRPr="001F3EA3">
              <w:rPr>
                <w:bCs/>
                <w:i/>
                <w:sz w:val="20"/>
                <w:szCs w:val="20"/>
              </w:rPr>
              <w:t xml:space="preserve">Acompañamiento psicosocial, </w:t>
            </w:r>
            <w:r w:rsidRPr="00D26191">
              <w:rPr>
                <w:bCs/>
                <w:i/>
                <w:sz w:val="20"/>
                <w:szCs w:val="20"/>
              </w:rPr>
              <w:t xml:space="preserve">Logros del sector salud en población migrante. </w:t>
            </w:r>
            <w:r w:rsidR="00E04BE2" w:rsidRPr="001F3EA3">
              <w:rPr>
                <w:sz w:val="20"/>
                <w:szCs w:val="20"/>
              </w:rPr>
              <w:t>[Video]. YouTube.</w:t>
            </w:r>
          </w:p>
        </w:tc>
        <w:tc>
          <w:tcPr>
            <w:tcW w:w="2519" w:type="dxa"/>
            <w:tcBorders>
              <w:top w:val="single" w:sz="4" w:space="0" w:color="000000"/>
            </w:tcBorders>
            <w:shd w:val="clear" w:color="auto" w:fill="auto"/>
            <w:tcMar>
              <w:top w:w="100" w:type="dxa"/>
              <w:left w:w="100" w:type="dxa"/>
              <w:bottom w:w="100" w:type="dxa"/>
              <w:right w:w="100" w:type="dxa"/>
            </w:tcMar>
          </w:tcPr>
          <w:p w14:paraId="701B627B" w14:textId="47CF6DD9" w:rsidR="00E04BE2" w:rsidRPr="001F3EA3" w:rsidRDefault="00E04BE2" w:rsidP="00BE6EA7">
            <w:pPr>
              <w:jc w:val="center"/>
              <w:rPr>
                <w:sz w:val="20"/>
                <w:szCs w:val="20"/>
              </w:rPr>
            </w:pPr>
            <w:r w:rsidRPr="001F3EA3">
              <w:rPr>
                <w:bCs/>
                <w:sz w:val="20"/>
                <w:szCs w:val="20"/>
              </w:rPr>
              <w:t>Video</w:t>
            </w:r>
          </w:p>
        </w:tc>
        <w:tc>
          <w:tcPr>
            <w:tcW w:w="2519" w:type="dxa"/>
            <w:tcBorders>
              <w:top w:val="single" w:sz="4" w:space="0" w:color="000000"/>
            </w:tcBorders>
            <w:shd w:val="clear" w:color="auto" w:fill="auto"/>
            <w:tcMar>
              <w:top w:w="100" w:type="dxa"/>
              <w:left w:w="100" w:type="dxa"/>
              <w:bottom w:w="100" w:type="dxa"/>
              <w:right w:w="100" w:type="dxa"/>
            </w:tcMar>
          </w:tcPr>
          <w:p w14:paraId="659E07E9" w14:textId="782366C9" w:rsidR="00E04BE2" w:rsidRPr="00D26191" w:rsidRDefault="00D26191" w:rsidP="00BE6EA7">
            <w:pPr>
              <w:rPr>
                <w:b/>
                <w:bCs/>
                <w:sz w:val="20"/>
                <w:szCs w:val="20"/>
                <w:lang w:eastAsia="es-CO"/>
              </w:rPr>
            </w:pPr>
            <w:hyperlink r:id="rId62" w:history="1">
              <w:r w:rsidRPr="00D26191">
                <w:rPr>
                  <w:rStyle w:val="Hipervnculo"/>
                  <w:sz w:val="20"/>
                  <w:szCs w:val="20"/>
                </w:rPr>
                <w:t>https://www.youtube.com/watch?v=yqY5aVdRsNM</w:t>
              </w:r>
            </w:hyperlink>
            <w:r w:rsidRPr="00D26191">
              <w:rPr>
                <w:sz w:val="20"/>
                <w:szCs w:val="20"/>
              </w:rPr>
              <w:t xml:space="preserve"> </w:t>
            </w:r>
          </w:p>
        </w:tc>
      </w:tr>
      <w:tr w:rsidR="00E04BE2" w:rsidRPr="001F3EA3" w14:paraId="07EAABF2" w14:textId="77777777" w:rsidTr="003310C6">
        <w:trPr>
          <w:trHeight w:val="385"/>
        </w:trPr>
        <w:tc>
          <w:tcPr>
            <w:tcW w:w="2517" w:type="dxa"/>
            <w:shd w:val="clear" w:color="auto" w:fill="auto"/>
            <w:tcMar>
              <w:top w:w="100" w:type="dxa"/>
              <w:left w:w="100" w:type="dxa"/>
              <w:bottom w:w="100" w:type="dxa"/>
              <w:right w:w="100" w:type="dxa"/>
            </w:tcMar>
          </w:tcPr>
          <w:p w14:paraId="735B31D8" w14:textId="157782A5" w:rsidR="00E04BE2" w:rsidRPr="001F3EA3" w:rsidRDefault="00E0778E" w:rsidP="00BE6EA7">
            <w:pPr>
              <w:rPr>
                <w:bCs/>
                <w:sz w:val="20"/>
                <w:szCs w:val="20"/>
              </w:rPr>
            </w:pPr>
            <w:r>
              <w:rPr>
                <w:bCs/>
                <w:sz w:val="20"/>
                <w:szCs w:val="20"/>
              </w:rPr>
              <w:t xml:space="preserve">3.2. </w:t>
            </w:r>
            <w:r w:rsidRPr="00E0778E">
              <w:rPr>
                <w:bCs/>
                <w:sz w:val="20"/>
                <w:szCs w:val="20"/>
              </w:rPr>
              <w:t>Intervenciones colectivas e individuales en salud</w:t>
            </w:r>
          </w:p>
        </w:tc>
        <w:tc>
          <w:tcPr>
            <w:tcW w:w="2517" w:type="dxa"/>
            <w:shd w:val="clear" w:color="auto" w:fill="auto"/>
            <w:tcMar>
              <w:top w:w="100" w:type="dxa"/>
              <w:left w:w="100" w:type="dxa"/>
              <w:bottom w:w="100" w:type="dxa"/>
              <w:right w:w="100" w:type="dxa"/>
            </w:tcMar>
          </w:tcPr>
          <w:p w14:paraId="0C94187E" w14:textId="76D76890" w:rsidR="00E04BE2" w:rsidRPr="001F3EA3" w:rsidRDefault="00E0778E" w:rsidP="002F750A">
            <w:pPr>
              <w:rPr>
                <w:bCs/>
                <w:sz w:val="20"/>
                <w:szCs w:val="20"/>
              </w:rPr>
            </w:pPr>
            <w:r w:rsidRPr="00E0778E">
              <w:rPr>
                <w:bCs/>
                <w:sz w:val="20"/>
                <w:szCs w:val="20"/>
              </w:rPr>
              <w:t>ESE Manuel Castro Tovar</w:t>
            </w:r>
            <w:r w:rsidR="00F103BD" w:rsidRPr="001F3EA3">
              <w:rPr>
                <w:bCs/>
                <w:sz w:val="20"/>
                <w:szCs w:val="20"/>
              </w:rPr>
              <w:t xml:space="preserve">. </w:t>
            </w:r>
            <w:r>
              <w:rPr>
                <w:bCs/>
                <w:sz w:val="20"/>
                <w:szCs w:val="20"/>
              </w:rPr>
              <w:t>(2018</w:t>
            </w:r>
            <w:r w:rsidR="002F750A" w:rsidRPr="001F3EA3">
              <w:rPr>
                <w:bCs/>
                <w:sz w:val="20"/>
                <w:szCs w:val="20"/>
              </w:rPr>
              <w:t xml:space="preserve">). </w:t>
            </w:r>
            <w:r w:rsidRPr="00E0778E">
              <w:rPr>
                <w:bCs/>
                <w:i/>
                <w:sz w:val="20"/>
                <w:szCs w:val="20"/>
              </w:rPr>
              <w:t xml:space="preserve">Plan de Intervenciones Colectivas </w:t>
            </w:r>
            <w:r w:rsidR="00E04BE2" w:rsidRPr="001F3EA3">
              <w:rPr>
                <w:sz w:val="20"/>
                <w:szCs w:val="20"/>
              </w:rPr>
              <w:t>[Video]. YouTube.</w:t>
            </w:r>
          </w:p>
        </w:tc>
        <w:tc>
          <w:tcPr>
            <w:tcW w:w="2519" w:type="dxa"/>
            <w:shd w:val="clear" w:color="auto" w:fill="auto"/>
            <w:tcMar>
              <w:top w:w="100" w:type="dxa"/>
              <w:left w:w="100" w:type="dxa"/>
              <w:bottom w:w="100" w:type="dxa"/>
              <w:right w:w="100" w:type="dxa"/>
            </w:tcMar>
          </w:tcPr>
          <w:p w14:paraId="287C5857" w14:textId="3DC92769" w:rsidR="00E04BE2" w:rsidRPr="001F3EA3" w:rsidRDefault="00E04BE2" w:rsidP="00BE6EA7">
            <w:pPr>
              <w:jc w:val="center"/>
              <w:rPr>
                <w:bCs/>
                <w:sz w:val="20"/>
                <w:szCs w:val="20"/>
              </w:rPr>
            </w:pPr>
            <w:r w:rsidRPr="001F3EA3">
              <w:rPr>
                <w:bCs/>
                <w:sz w:val="20"/>
                <w:szCs w:val="20"/>
              </w:rPr>
              <w:t>Video</w:t>
            </w:r>
          </w:p>
        </w:tc>
        <w:tc>
          <w:tcPr>
            <w:tcW w:w="2519" w:type="dxa"/>
            <w:shd w:val="clear" w:color="auto" w:fill="auto"/>
            <w:tcMar>
              <w:top w:w="100" w:type="dxa"/>
              <w:left w:w="100" w:type="dxa"/>
              <w:bottom w:w="100" w:type="dxa"/>
              <w:right w:w="100" w:type="dxa"/>
            </w:tcMar>
          </w:tcPr>
          <w:p w14:paraId="4555CEC8" w14:textId="3AB60719" w:rsidR="00E04BE2" w:rsidRPr="001F3EA3" w:rsidRDefault="00D26191" w:rsidP="00BE6EA7">
            <w:pPr>
              <w:rPr>
                <w:b/>
                <w:bCs/>
                <w:sz w:val="20"/>
                <w:szCs w:val="20"/>
                <w:lang w:eastAsia="es-CO"/>
              </w:rPr>
            </w:pPr>
            <w:r w:rsidRPr="00D26191">
              <w:rPr>
                <w:rStyle w:val="Hipervnculo"/>
                <w:sz w:val="20"/>
                <w:szCs w:val="20"/>
              </w:rPr>
              <w:t>https://www.youtube.com/watch?v=MALUnauUghs</w:t>
            </w:r>
          </w:p>
        </w:tc>
      </w:tr>
    </w:tbl>
    <w:p w14:paraId="12A50BA1" w14:textId="24DBA087" w:rsidR="003310C6" w:rsidRDefault="003310C6" w:rsidP="00BE6EA7">
      <w:pPr>
        <w:pStyle w:val="Normal0"/>
        <w:rPr>
          <w:sz w:val="20"/>
          <w:szCs w:val="20"/>
        </w:rPr>
      </w:pPr>
    </w:p>
    <w:p w14:paraId="18AA1172" w14:textId="4F6BF0F2" w:rsidR="00E0778E" w:rsidRDefault="00E0778E" w:rsidP="00BE6EA7">
      <w:pPr>
        <w:pStyle w:val="Normal0"/>
        <w:rPr>
          <w:sz w:val="20"/>
          <w:szCs w:val="20"/>
        </w:rPr>
      </w:pPr>
    </w:p>
    <w:p w14:paraId="7B074608" w14:textId="6116A41B" w:rsidR="00E0778E" w:rsidRDefault="00E0778E" w:rsidP="00BE6EA7">
      <w:pPr>
        <w:pStyle w:val="Normal0"/>
        <w:rPr>
          <w:sz w:val="20"/>
          <w:szCs w:val="20"/>
        </w:rPr>
      </w:pPr>
    </w:p>
    <w:p w14:paraId="3CA27BBF" w14:textId="4072235B" w:rsidR="00E0778E" w:rsidRDefault="00E0778E" w:rsidP="00BE6EA7">
      <w:pPr>
        <w:pStyle w:val="Normal0"/>
        <w:rPr>
          <w:sz w:val="20"/>
          <w:szCs w:val="20"/>
        </w:rPr>
      </w:pPr>
    </w:p>
    <w:p w14:paraId="75C33325" w14:textId="77777777" w:rsidR="00E0778E" w:rsidRPr="001F3EA3" w:rsidRDefault="00E0778E" w:rsidP="00BE6EA7">
      <w:pPr>
        <w:pStyle w:val="Normal0"/>
        <w:rPr>
          <w:sz w:val="20"/>
          <w:szCs w:val="20"/>
        </w:rPr>
      </w:pPr>
    </w:p>
    <w:p w14:paraId="000000A1" w14:textId="77777777" w:rsidR="00AD17D4" w:rsidRPr="001F3EA3" w:rsidRDefault="00025888" w:rsidP="00BE6EA7">
      <w:pPr>
        <w:pStyle w:val="Normal0"/>
        <w:numPr>
          <w:ilvl w:val="0"/>
          <w:numId w:val="1"/>
        </w:numPr>
        <w:ind w:left="284" w:hanging="284"/>
        <w:rPr>
          <w:b/>
          <w:color w:val="000000"/>
          <w:sz w:val="20"/>
          <w:szCs w:val="20"/>
        </w:rPr>
      </w:pPr>
      <w:r w:rsidRPr="001F3EA3">
        <w:rPr>
          <w:b/>
          <w:color w:val="000000"/>
          <w:sz w:val="20"/>
          <w:szCs w:val="20"/>
        </w:rPr>
        <w:lastRenderedPageBreak/>
        <w:t xml:space="preserve">GLOSARIO: </w:t>
      </w:r>
    </w:p>
    <w:p w14:paraId="000000AA" w14:textId="38E048DA" w:rsidR="00AD17D4" w:rsidRPr="001F3EA3" w:rsidRDefault="00AD17D4" w:rsidP="00BE6EA7">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F3EA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F3EA3" w:rsidRDefault="003310C6" w:rsidP="00BE6EA7">
            <w:pPr>
              <w:jc w:val="center"/>
              <w:rPr>
                <w:color w:val="FFFFFF" w:themeColor="background1"/>
                <w:sz w:val="20"/>
                <w:szCs w:val="20"/>
              </w:rPr>
            </w:pPr>
            <w:r w:rsidRPr="001F3EA3">
              <w:rPr>
                <w:color w:val="FFFFFF" w:themeColor="background1"/>
                <w:sz w:val="20"/>
                <w:szCs w:val="20"/>
              </w:rPr>
              <w:t>SIGNIFICADO</w:t>
            </w:r>
          </w:p>
        </w:tc>
      </w:tr>
      <w:tr w:rsidR="008C24D3" w:rsidRPr="001F3EA3"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2F7CF7FC" w:rsidR="008C24D3" w:rsidRPr="001F3EA3" w:rsidRDefault="00AE753B" w:rsidP="00BE6EA7">
            <w:pPr>
              <w:rPr>
                <w:sz w:val="20"/>
                <w:szCs w:val="20"/>
              </w:rPr>
            </w:pPr>
            <w:r w:rsidRPr="00AE753B">
              <w:rPr>
                <w:sz w:val="20"/>
                <w:szCs w:val="20"/>
              </w:rPr>
              <w:t>Articulación intersectorial</w:t>
            </w:r>
            <w:r>
              <w:rPr>
                <w:sz w:val="20"/>
                <w:szCs w:val="20"/>
              </w:rPr>
              <w:t>:</w:t>
            </w:r>
          </w:p>
        </w:tc>
        <w:tc>
          <w:tcPr>
            <w:tcW w:w="7840" w:type="dxa"/>
            <w:shd w:val="clear" w:color="auto" w:fill="auto"/>
            <w:tcMar>
              <w:top w:w="100" w:type="dxa"/>
              <w:left w:w="100" w:type="dxa"/>
              <w:bottom w:w="100" w:type="dxa"/>
              <w:right w:w="100" w:type="dxa"/>
            </w:tcMar>
          </w:tcPr>
          <w:p w14:paraId="39A41D09" w14:textId="2EBE7187" w:rsidR="008C24D3" w:rsidRPr="001F3EA3" w:rsidRDefault="00AE753B" w:rsidP="007420A8">
            <w:pPr>
              <w:rPr>
                <w:sz w:val="20"/>
                <w:szCs w:val="20"/>
              </w:rPr>
            </w:pPr>
            <w:r>
              <w:rPr>
                <w:sz w:val="20"/>
                <w:szCs w:val="20"/>
              </w:rPr>
              <w:t>c</w:t>
            </w:r>
            <w:r w:rsidRPr="00AE753B">
              <w:rPr>
                <w:sz w:val="20"/>
                <w:szCs w:val="20"/>
              </w:rPr>
              <w:t>oordinación organizada entre sectores como salud, educación, bienestar social, justicia, migración y cooperación internacional</w:t>
            </w:r>
            <w:r>
              <w:rPr>
                <w:sz w:val="20"/>
                <w:szCs w:val="20"/>
              </w:rPr>
              <w:t>.</w:t>
            </w:r>
          </w:p>
        </w:tc>
      </w:tr>
      <w:tr w:rsidR="008C24D3" w:rsidRPr="001F3EA3" w14:paraId="0A89FFFC" w14:textId="77777777" w:rsidTr="003310C6">
        <w:trPr>
          <w:trHeight w:val="253"/>
        </w:trPr>
        <w:tc>
          <w:tcPr>
            <w:tcW w:w="2122" w:type="dxa"/>
            <w:shd w:val="clear" w:color="auto" w:fill="auto"/>
            <w:tcMar>
              <w:top w:w="100" w:type="dxa"/>
              <w:left w:w="100" w:type="dxa"/>
              <w:bottom w:w="100" w:type="dxa"/>
              <w:right w:w="100" w:type="dxa"/>
            </w:tcMar>
          </w:tcPr>
          <w:p w14:paraId="15F313AB" w14:textId="6948F8C8" w:rsidR="008C24D3" w:rsidRPr="001F3EA3" w:rsidRDefault="00AE753B" w:rsidP="00BE6EA7">
            <w:pPr>
              <w:rPr>
                <w:sz w:val="20"/>
                <w:szCs w:val="20"/>
              </w:rPr>
            </w:pPr>
            <w:r w:rsidRPr="00AE753B">
              <w:rPr>
                <w:sz w:val="20"/>
                <w:szCs w:val="20"/>
              </w:rPr>
              <w:t>Aseguramient</w:t>
            </w:r>
            <w:r>
              <w:rPr>
                <w:sz w:val="20"/>
                <w:szCs w:val="20"/>
              </w:rPr>
              <w:t>o en salud:</w:t>
            </w:r>
          </w:p>
        </w:tc>
        <w:tc>
          <w:tcPr>
            <w:tcW w:w="7840" w:type="dxa"/>
            <w:shd w:val="clear" w:color="auto" w:fill="auto"/>
            <w:tcMar>
              <w:top w:w="100" w:type="dxa"/>
              <w:left w:w="100" w:type="dxa"/>
              <w:bottom w:w="100" w:type="dxa"/>
              <w:right w:w="100" w:type="dxa"/>
            </w:tcMar>
          </w:tcPr>
          <w:p w14:paraId="29465725" w14:textId="67266C94" w:rsidR="008C24D3" w:rsidRPr="001F3EA3" w:rsidRDefault="00AE753B" w:rsidP="00AE753B">
            <w:pPr>
              <w:rPr>
                <w:sz w:val="20"/>
                <w:szCs w:val="20"/>
              </w:rPr>
            </w:pPr>
            <w:r>
              <w:rPr>
                <w:sz w:val="20"/>
                <w:szCs w:val="20"/>
              </w:rPr>
              <w:t>p</w:t>
            </w:r>
            <w:r w:rsidRPr="00AE753B">
              <w:rPr>
                <w:sz w:val="20"/>
                <w:szCs w:val="20"/>
              </w:rPr>
              <w:t>roceso mediante el cual una persona es afiliada al Sistema General de Seguridad Social en Salud, lo que garantiza acceso a servicios, continuidad del cuidado y protección financiera.</w:t>
            </w:r>
          </w:p>
        </w:tc>
      </w:tr>
      <w:tr w:rsidR="008C24D3" w:rsidRPr="001F3EA3" w14:paraId="6CCA7328" w14:textId="77777777" w:rsidTr="003310C6">
        <w:trPr>
          <w:trHeight w:val="253"/>
        </w:trPr>
        <w:tc>
          <w:tcPr>
            <w:tcW w:w="2122" w:type="dxa"/>
            <w:shd w:val="clear" w:color="auto" w:fill="auto"/>
            <w:tcMar>
              <w:top w:w="100" w:type="dxa"/>
              <w:left w:w="100" w:type="dxa"/>
              <w:bottom w:w="100" w:type="dxa"/>
              <w:right w:w="100" w:type="dxa"/>
            </w:tcMar>
          </w:tcPr>
          <w:p w14:paraId="370C5D7F" w14:textId="087F173D" w:rsidR="008C24D3" w:rsidRPr="001F3EA3" w:rsidRDefault="00AE753B" w:rsidP="00BE6EA7">
            <w:pPr>
              <w:rPr>
                <w:sz w:val="20"/>
                <w:szCs w:val="20"/>
              </w:rPr>
            </w:pPr>
            <w:r w:rsidRPr="00AE753B">
              <w:rPr>
                <w:sz w:val="20"/>
                <w:szCs w:val="20"/>
              </w:rPr>
              <w:t>Det</w:t>
            </w:r>
            <w:r>
              <w:rPr>
                <w:sz w:val="20"/>
                <w:szCs w:val="20"/>
              </w:rPr>
              <w:t>erminantes sociales de la salud:</w:t>
            </w:r>
          </w:p>
        </w:tc>
        <w:tc>
          <w:tcPr>
            <w:tcW w:w="7840" w:type="dxa"/>
            <w:shd w:val="clear" w:color="auto" w:fill="auto"/>
            <w:tcMar>
              <w:top w:w="100" w:type="dxa"/>
              <w:left w:w="100" w:type="dxa"/>
              <w:bottom w:w="100" w:type="dxa"/>
              <w:right w:w="100" w:type="dxa"/>
            </w:tcMar>
          </w:tcPr>
          <w:p w14:paraId="706BA5F4" w14:textId="7197B128" w:rsidR="008C24D3" w:rsidRPr="001F3EA3" w:rsidRDefault="00AE753B" w:rsidP="00AE753B">
            <w:pPr>
              <w:rPr>
                <w:sz w:val="20"/>
                <w:szCs w:val="20"/>
              </w:rPr>
            </w:pPr>
            <w:r w:rsidRPr="00AE753B">
              <w:rPr>
                <w:sz w:val="20"/>
                <w:szCs w:val="20"/>
              </w:rPr>
              <w:t>fac</w:t>
            </w:r>
            <w:r w:rsidRPr="00AE753B">
              <w:rPr>
                <w:sz w:val="20"/>
                <w:szCs w:val="20"/>
              </w:rPr>
              <w:t>tores sociales, económicos, culturales y ambientales que influyen en la salud de las personas, como la vivienda, educación, empleo, ingresos, entorno y redes de apoyo.</w:t>
            </w:r>
          </w:p>
        </w:tc>
      </w:tr>
      <w:tr w:rsidR="008C24D3" w:rsidRPr="001F3EA3"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47DE1D04" w:rsidR="008C24D3" w:rsidRPr="001F3EA3" w:rsidRDefault="00AE753B" w:rsidP="00BE6EA7">
            <w:pPr>
              <w:rPr>
                <w:sz w:val="20"/>
                <w:szCs w:val="20"/>
              </w:rPr>
            </w:pPr>
            <w:r>
              <w:rPr>
                <w:sz w:val="20"/>
                <w:szCs w:val="20"/>
              </w:rPr>
              <w:t>Enfoque diferencial:</w:t>
            </w:r>
          </w:p>
        </w:tc>
        <w:tc>
          <w:tcPr>
            <w:tcW w:w="7840" w:type="dxa"/>
            <w:shd w:val="clear" w:color="auto" w:fill="auto"/>
            <w:tcMar>
              <w:top w:w="100" w:type="dxa"/>
              <w:left w:w="100" w:type="dxa"/>
              <w:bottom w:w="100" w:type="dxa"/>
              <w:right w:w="100" w:type="dxa"/>
            </w:tcMar>
          </w:tcPr>
          <w:p w14:paraId="31540DF7" w14:textId="196B2152" w:rsidR="008C24D3" w:rsidRPr="001F3EA3" w:rsidRDefault="00AE753B" w:rsidP="00AE753B">
            <w:pPr>
              <w:rPr>
                <w:sz w:val="20"/>
                <w:szCs w:val="20"/>
              </w:rPr>
            </w:pPr>
            <w:r w:rsidRPr="00AE753B">
              <w:rPr>
                <w:sz w:val="20"/>
                <w:szCs w:val="20"/>
              </w:rPr>
              <w:t>per</w:t>
            </w:r>
            <w:r w:rsidRPr="00AE753B">
              <w:rPr>
                <w:sz w:val="20"/>
                <w:szCs w:val="20"/>
              </w:rPr>
              <w:t>spectiva que adapta la atención a las características de grupos específicos (niñez, mujeres, personas mayores, población LGBTIQ+, grupos étnicos, víctimas del conflicto, entre otros), garantizando acciones culturalmente pertinentes y libres de discriminación.</w:t>
            </w:r>
          </w:p>
        </w:tc>
      </w:tr>
      <w:tr w:rsidR="008C24D3" w:rsidRPr="001F3EA3" w14:paraId="3CF075ED" w14:textId="77777777" w:rsidTr="003310C6">
        <w:trPr>
          <w:trHeight w:val="253"/>
        </w:trPr>
        <w:tc>
          <w:tcPr>
            <w:tcW w:w="2122" w:type="dxa"/>
            <w:shd w:val="clear" w:color="auto" w:fill="auto"/>
            <w:tcMar>
              <w:top w:w="100" w:type="dxa"/>
              <w:left w:w="100" w:type="dxa"/>
              <w:bottom w:w="100" w:type="dxa"/>
              <w:right w:w="100" w:type="dxa"/>
            </w:tcMar>
          </w:tcPr>
          <w:p w14:paraId="693E3C45" w14:textId="5928CB49" w:rsidR="008C24D3" w:rsidRPr="001F3EA3" w:rsidRDefault="00AE753B" w:rsidP="00BE6EA7">
            <w:pPr>
              <w:rPr>
                <w:sz w:val="20"/>
                <w:szCs w:val="20"/>
              </w:rPr>
            </w:pPr>
            <w:r>
              <w:rPr>
                <w:sz w:val="20"/>
                <w:szCs w:val="20"/>
              </w:rPr>
              <w:t>Intervenciones colectivas:</w:t>
            </w:r>
          </w:p>
        </w:tc>
        <w:tc>
          <w:tcPr>
            <w:tcW w:w="7840" w:type="dxa"/>
            <w:shd w:val="clear" w:color="auto" w:fill="auto"/>
            <w:tcMar>
              <w:top w:w="100" w:type="dxa"/>
              <w:left w:w="100" w:type="dxa"/>
              <w:bottom w:w="100" w:type="dxa"/>
              <w:right w:w="100" w:type="dxa"/>
            </w:tcMar>
          </w:tcPr>
          <w:p w14:paraId="139B03E0" w14:textId="0E3F9353" w:rsidR="008C24D3" w:rsidRPr="001F3EA3" w:rsidRDefault="00AE753B" w:rsidP="00AE753B">
            <w:pPr>
              <w:rPr>
                <w:sz w:val="20"/>
                <w:szCs w:val="20"/>
              </w:rPr>
            </w:pPr>
            <w:r w:rsidRPr="00AE753B">
              <w:rPr>
                <w:sz w:val="20"/>
                <w:szCs w:val="20"/>
              </w:rPr>
              <w:t>acc</w:t>
            </w:r>
            <w:r w:rsidRPr="00AE753B">
              <w:rPr>
                <w:sz w:val="20"/>
                <w:szCs w:val="20"/>
              </w:rPr>
              <w:t>iones dirigidas a grupos o comunidades, como educación en salud, jornadas extramurales, promoción de convivencia y fortalecimiento de redes.</w:t>
            </w:r>
          </w:p>
        </w:tc>
      </w:tr>
      <w:tr w:rsidR="008C24D3" w:rsidRPr="001F3EA3" w14:paraId="4A781492" w14:textId="77777777" w:rsidTr="003310C6">
        <w:trPr>
          <w:trHeight w:val="253"/>
        </w:trPr>
        <w:tc>
          <w:tcPr>
            <w:tcW w:w="2122" w:type="dxa"/>
            <w:shd w:val="clear" w:color="auto" w:fill="auto"/>
            <w:tcMar>
              <w:top w:w="100" w:type="dxa"/>
              <w:left w:w="100" w:type="dxa"/>
              <w:bottom w:w="100" w:type="dxa"/>
              <w:right w:w="100" w:type="dxa"/>
            </w:tcMar>
          </w:tcPr>
          <w:p w14:paraId="1DCB6C7D" w14:textId="17959415" w:rsidR="008C24D3" w:rsidRPr="001F3EA3" w:rsidRDefault="00AE753B" w:rsidP="00BE6EA7">
            <w:pPr>
              <w:rPr>
                <w:sz w:val="20"/>
                <w:szCs w:val="20"/>
              </w:rPr>
            </w:pPr>
            <w:r>
              <w:rPr>
                <w:sz w:val="20"/>
                <w:szCs w:val="20"/>
              </w:rPr>
              <w:t>Intervenciones individuales:</w:t>
            </w:r>
          </w:p>
        </w:tc>
        <w:tc>
          <w:tcPr>
            <w:tcW w:w="7840" w:type="dxa"/>
            <w:shd w:val="clear" w:color="auto" w:fill="auto"/>
            <w:tcMar>
              <w:top w:w="100" w:type="dxa"/>
              <w:left w:w="100" w:type="dxa"/>
              <w:bottom w:w="100" w:type="dxa"/>
              <w:right w:w="100" w:type="dxa"/>
            </w:tcMar>
          </w:tcPr>
          <w:p w14:paraId="200DBF7E" w14:textId="6D5C8214" w:rsidR="008C24D3" w:rsidRPr="001F3EA3" w:rsidRDefault="00AE753B" w:rsidP="00AE753B">
            <w:pPr>
              <w:rPr>
                <w:sz w:val="20"/>
                <w:szCs w:val="20"/>
              </w:rPr>
            </w:pPr>
            <w:r w:rsidRPr="00AE753B">
              <w:rPr>
                <w:sz w:val="20"/>
                <w:szCs w:val="20"/>
              </w:rPr>
              <w:t>ate</w:t>
            </w:r>
            <w:r w:rsidRPr="00AE753B">
              <w:rPr>
                <w:sz w:val="20"/>
                <w:szCs w:val="20"/>
              </w:rPr>
              <w:t>nciones dirigidas a personas o familias, que incluyen valoración clínica y psicosocial, seguimiento, activación de rutas y remisiones.</w:t>
            </w:r>
          </w:p>
        </w:tc>
      </w:tr>
      <w:tr w:rsidR="008C24D3" w:rsidRPr="001F3EA3" w14:paraId="5A29A671" w14:textId="77777777" w:rsidTr="003310C6">
        <w:trPr>
          <w:trHeight w:val="253"/>
        </w:trPr>
        <w:tc>
          <w:tcPr>
            <w:tcW w:w="2122" w:type="dxa"/>
            <w:shd w:val="clear" w:color="auto" w:fill="auto"/>
            <w:tcMar>
              <w:top w:w="100" w:type="dxa"/>
              <w:left w:w="100" w:type="dxa"/>
              <w:bottom w:w="100" w:type="dxa"/>
              <w:right w:w="100" w:type="dxa"/>
            </w:tcMar>
          </w:tcPr>
          <w:p w14:paraId="453CEDD8" w14:textId="095ACE5A" w:rsidR="008C24D3" w:rsidRPr="001F3EA3" w:rsidRDefault="00AE753B" w:rsidP="00BE6EA7">
            <w:pPr>
              <w:rPr>
                <w:sz w:val="20"/>
                <w:szCs w:val="20"/>
              </w:rPr>
            </w:pPr>
            <w:r w:rsidRPr="00AE753B">
              <w:rPr>
                <w:sz w:val="20"/>
                <w:szCs w:val="20"/>
              </w:rPr>
              <w:t>Mesas de Articulac</w:t>
            </w:r>
            <w:r>
              <w:rPr>
                <w:sz w:val="20"/>
                <w:szCs w:val="20"/>
              </w:rPr>
              <w:t>ión Territorial en Salud (MATS):</w:t>
            </w:r>
          </w:p>
        </w:tc>
        <w:tc>
          <w:tcPr>
            <w:tcW w:w="7840" w:type="dxa"/>
            <w:shd w:val="clear" w:color="auto" w:fill="auto"/>
            <w:tcMar>
              <w:top w:w="100" w:type="dxa"/>
              <w:left w:w="100" w:type="dxa"/>
              <w:bottom w:w="100" w:type="dxa"/>
              <w:right w:w="100" w:type="dxa"/>
            </w:tcMar>
          </w:tcPr>
          <w:p w14:paraId="4D7D476B" w14:textId="41A86262" w:rsidR="008C24D3" w:rsidRPr="001F3EA3" w:rsidRDefault="00AE753B" w:rsidP="00AE753B">
            <w:pPr>
              <w:rPr>
                <w:sz w:val="20"/>
                <w:szCs w:val="20"/>
              </w:rPr>
            </w:pPr>
            <w:r w:rsidRPr="00AE753B">
              <w:rPr>
                <w:sz w:val="20"/>
                <w:szCs w:val="20"/>
              </w:rPr>
              <w:t>esp</w:t>
            </w:r>
            <w:r w:rsidRPr="00AE753B">
              <w:rPr>
                <w:sz w:val="20"/>
                <w:szCs w:val="20"/>
              </w:rPr>
              <w:t>acios de coordinación entre entidades del territorio para analizar situaciones, definir responsabilidades y organizar respuestas conjuntas en salud pública y migración.</w:t>
            </w:r>
          </w:p>
        </w:tc>
      </w:tr>
      <w:tr w:rsidR="008C24D3" w:rsidRPr="001F3EA3" w14:paraId="0BF0444B" w14:textId="77777777" w:rsidTr="003310C6">
        <w:trPr>
          <w:trHeight w:val="253"/>
        </w:trPr>
        <w:tc>
          <w:tcPr>
            <w:tcW w:w="2122" w:type="dxa"/>
            <w:shd w:val="clear" w:color="auto" w:fill="auto"/>
            <w:tcMar>
              <w:top w:w="100" w:type="dxa"/>
              <w:left w:w="100" w:type="dxa"/>
              <w:bottom w:w="100" w:type="dxa"/>
              <w:right w:w="100" w:type="dxa"/>
            </w:tcMar>
          </w:tcPr>
          <w:p w14:paraId="151DE86E" w14:textId="5CFD9A39" w:rsidR="008C24D3" w:rsidRPr="001F3EA3" w:rsidRDefault="00AE753B" w:rsidP="00BE6EA7">
            <w:pPr>
              <w:rPr>
                <w:sz w:val="20"/>
                <w:szCs w:val="20"/>
              </w:rPr>
            </w:pPr>
            <w:r>
              <w:rPr>
                <w:sz w:val="20"/>
                <w:szCs w:val="20"/>
              </w:rPr>
              <w:t>Movilidad humana:</w:t>
            </w:r>
          </w:p>
        </w:tc>
        <w:tc>
          <w:tcPr>
            <w:tcW w:w="7840" w:type="dxa"/>
            <w:shd w:val="clear" w:color="auto" w:fill="auto"/>
            <w:tcMar>
              <w:top w:w="100" w:type="dxa"/>
              <w:left w:w="100" w:type="dxa"/>
              <w:bottom w:w="100" w:type="dxa"/>
              <w:right w:w="100" w:type="dxa"/>
            </w:tcMar>
          </w:tcPr>
          <w:p w14:paraId="376A8154" w14:textId="451825F1" w:rsidR="008C24D3" w:rsidRPr="001F3EA3" w:rsidRDefault="00AE753B" w:rsidP="00AE753B">
            <w:pPr>
              <w:rPr>
                <w:sz w:val="20"/>
                <w:szCs w:val="20"/>
              </w:rPr>
            </w:pPr>
            <w:r w:rsidRPr="00AE753B">
              <w:rPr>
                <w:sz w:val="20"/>
                <w:szCs w:val="20"/>
              </w:rPr>
              <w:t>pro</w:t>
            </w:r>
            <w:r w:rsidRPr="00AE753B">
              <w:rPr>
                <w:sz w:val="20"/>
                <w:szCs w:val="20"/>
              </w:rPr>
              <w:t>ceso que incluye migración, retorno, desplazamiento y tránsito de personas entre territorios, motivado por razones económicas, sociales, familiares o humanitarias.</w:t>
            </w:r>
          </w:p>
        </w:tc>
      </w:tr>
      <w:tr w:rsidR="008C24D3" w:rsidRPr="001F3EA3" w14:paraId="4C59EB14" w14:textId="77777777" w:rsidTr="003310C6">
        <w:trPr>
          <w:trHeight w:val="253"/>
        </w:trPr>
        <w:tc>
          <w:tcPr>
            <w:tcW w:w="2122" w:type="dxa"/>
            <w:shd w:val="clear" w:color="auto" w:fill="auto"/>
            <w:tcMar>
              <w:top w:w="100" w:type="dxa"/>
              <w:left w:w="100" w:type="dxa"/>
              <w:bottom w:w="100" w:type="dxa"/>
              <w:right w:w="100" w:type="dxa"/>
            </w:tcMar>
          </w:tcPr>
          <w:p w14:paraId="2F52E42D" w14:textId="53E73C6D" w:rsidR="008C24D3" w:rsidRPr="001F3EA3" w:rsidRDefault="00AE753B" w:rsidP="00BE6EA7">
            <w:pPr>
              <w:rPr>
                <w:sz w:val="20"/>
                <w:szCs w:val="20"/>
              </w:rPr>
            </w:pPr>
            <w:r>
              <w:rPr>
                <w:sz w:val="20"/>
                <w:szCs w:val="20"/>
              </w:rPr>
              <w:t>Rutas de atención en salud:</w:t>
            </w:r>
          </w:p>
        </w:tc>
        <w:tc>
          <w:tcPr>
            <w:tcW w:w="7840" w:type="dxa"/>
            <w:shd w:val="clear" w:color="auto" w:fill="auto"/>
            <w:tcMar>
              <w:top w:w="100" w:type="dxa"/>
              <w:left w:w="100" w:type="dxa"/>
              <w:bottom w:w="100" w:type="dxa"/>
              <w:right w:w="100" w:type="dxa"/>
            </w:tcMar>
          </w:tcPr>
          <w:p w14:paraId="1A0852B7" w14:textId="6526692A" w:rsidR="008C24D3" w:rsidRPr="001F3EA3" w:rsidRDefault="00AE753B" w:rsidP="00AE753B">
            <w:pPr>
              <w:rPr>
                <w:sz w:val="20"/>
                <w:szCs w:val="20"/>
              </w:rPr>
            </w:pPr>
            <w:r w:rsidRPr="00AE753B">
              <w:rPr>
                <w:sz w:val="20"/>
                <w:szCs w:val="20"/>
              </w:rPr>
              <w:t>pro</w:t>
            </w:r>
            <w:r w:rsidRPr="00AE753B">
              <w:rPr>
                <w:sz w:val="20"/>
                <w:szCs w:val="20"/>
              </w:rPr>
              <w:t>tocolos y pasos definidos para garantizar atención oportuna y continua, que incluyen orientación inicial, atención de urgencias, afiliación cuando aplica, remisiones y seguimiento territorial.</w:t>
            </w:r>
          </w:p>
        </w:tc>
      </w:tr>
      <w:tr w:rsidR="008C24D3" w:rsidRPr="001F3EA3" w14:paraId="3954DCBD" w14:textId="77777777" w:rsidTr="003310C6">
        <w:trPr>
          <w:trHeight w:val="253"/>
        </w:trPr>
        <w:tc>
          <w:tcPr>
            <w:tcW w:w="2122" w:type="dxa"/>
            <w:shd w:val="clear" w:color="auto" w:fill="auto"/>
            <w:tcMar>
              <w:top w:w="100" w:type="dxa"/>
              <w:left w:w="100" w:type="dxa"/>
              <w:bottom w:w="100" w:type="dxa"/>
              <w:right w:w="100" w:type="dxa"/>
            </w:tcMar>
          </w:tcPr>
          <w:p w14:paraId="641AC47C" w14:textId="42A0B42A" w:rsidR="008C24D3" w:rsidRPr="001F3EA3" w:rsidRDefault="00AE753B" w:rsidP="00264CD7">
            <w:pPr>
              <w:rPr>
                <w:sz w:val="20"/>
                <w:szCs w:val="20"/>
              </w:rPr>
            </w:pPr>
            <w:r>
              <w:rPr>
                <w:sz w:val="20"/>
                <w:szCs w:val="20"/>
              </w:rPr>
              <w:t>Vigilancia en salud pública:</w:t>
            </w:r>
          </w:p>
        </w:tc>
        <w:tc>
          <w:tcPr>
            <w:tcW w:w="7840" w:type="dxa"/>
            <w:shd w:val="clear" w:color="auto" w:fill="auto"/>
            <w:tcMar>
              <w:top w:w="100" w:type="dxa"/>
              <w:left w:w="100" w:type="dxa"/>
              <w:bottom w:w="100" w:type="dxa"/>
              <w:right w:w="100" w:type="dxa"/>
            </w:tcMar>
          </w:tcPr>
          <w:p w14:paraId="71F0AE1F" w14:textId="5C50F209" w:rsidR="008C24D3" w:rsidRPr="001F3EA3" w:rsidRDefault="00AE753B" w:rsidP="00264CD7">
            <w:pPr>
              <w:rPr>
                <w:sz w:val="20"/>
                <w:szCs w:val="20"/>
              </w:rPr>
            </w:pPr>
            <w:r w:rsidRPr="00AE753B">
              <w:rPr>
                <w:sz w:val="20"/>
                <w:szCs w:val="20"/>
              </w:rPr>
              <w:t>pr</w:t>
            </w:r>
            <w:r w:rsidRPr="00AE753B">
              <w:rPr>
                <w:sz w:val="20"/>
                <w:szCs w:val="20"/>
              </w:rPr>
              <w:t>oceso sistemático de recolección, análisis e interpretación de datos epidemiológicos para detectar riesgos, orientar decisiones y activar acciones de prevención y control.</w:t>
            </w:r>
          </w:p>
        </w:tc>
      </w:tr>
    </w:tbl>
    <w:p w14:paraId="502FC181" w14:textId="1F2DA74A" w:rsidR="00E06A0D" w:rsidRPr="001F3EA3" w:rsidRDefault="00E06A0D" w:rsidP="00264CD7">
      <w:pPr>
        <w:rPr>
          <w:sz w:val="20"/>
          <w:szCs w:val="20"/>
        </w:rPr>
      </w:pPr>
    </w:p>
    <w:p w14:paraId="2F6126E1" w14:textId="61215C74" w:rsidR="00580D08" w:rsidRPr="001F3EA3" w:rsidRDefault="00580D08" w:rsidP="00264CD7">
      <w:pPr>
        <w:rPr>
          <w:sz w:val="20"/>
          <w:szCs w:val="20"/>
        </w:rPr>
      </w:pPr>
    </w:p>
    <w:p w14:paraId="29339619" w14:textId="77777777" w:rsidR="00580D08" w:rsidRPr="001F3EA3" w:rsidRDefault="00580D08" w:rsidP="00264CD7">
      <w:pPr>
        <w:rPr>
          <w:sz w:val="20"/>
          <w:szCs w:val="20"/>
        </w:rPr>
      </w:pPr>
    </w:p>
    <w:p w14:paraId="0BC9E9BB" w14:textId="63743D58" w:rsidR="000706EB" w:rsidRDefault="000706EB" w:rsidP="00264CD7">
      <w:pPr>
        <w:rPr>
          <w:sz w:val="20"/>
          <w:szCs w:val="20"/>
        </w:rPr>
      </w:pPr>
    </w:p>
    <w:p w14:paraId="7D6255DF" w14:textId="40854459" w:rsidR="00AE753B" w:rsidRDefault="00AE753B" w:rsidP="00264CD7">
      <w:pPr>
        <w:rPr>
          <w:sz w:val="20"/>
          <w:szCs w:val="20"/>
        </w:rPr>
      </w:pPr>
    </w:p>
    <w:p w14:paraId="539BD961" w14:textId="1CEF5048" w:rsidR="00AE753B" w:rsidRDefault="00AE753B" w:rsidP="00264CD7">
      <w:pPr>
        <w:rPr>
          <w:sz w:val="20"/>
          <w:szCs w:val="20"/>
        </w:rPr>
      </w:pPr>
    </w:p>
    <w:p w14:paraId="23E79F2B" w14:textId="07D1F344" w:rsidR="00AE753B" w:rsidRDefault="00AE753B" w:rsidP="00264CD7">
      <w:pPr>
        <w:rPr>
          <w:sz w:val="20"/>
          <w:szCs w:val="20"/>
        </w:rPr>
      </w:pPr>
    </w:p>
    <w:p w14:paraId="1C6E257D" w14:textId="48A0DF36" w:rsidR="00AE753B" w:rsidRDefault="00AE753B" w:rsidP="00264CD7">
      <w:pPr>
        <w:rPr>
          <w:sz w:val="20"/>
          <w:szCs w:val="20"/>
        </w:rPr>
      </w:pPr>
    </w:p>
    <w:p w14:paraId="5E9FFA4D" w14:textId="3A523417" w:rsidR="00AE753B" w:rsidRDefault="00AE753B" w:rsidP="00264CD7">
      <w:pPr>
        <w:rPr>
          <w:sz w:val="20"/>
          <w:szCs w:val="20"/>
        </w:rPr>
      </w:pPr>
    </w:p>
    <w:p w14:paraId="7EA52135" w14:textId="77777777" w:rsidR="00AE753B" w:rsidRPr="001F3EA3" w:rsidRDefault="00AE753B" w:rsidP="00264CD7">
      <w:pPr>
        <w:rPr>
          <w:sz w:val="20"/>
          <w:szCs w:val="20"/>
        </w:rPr>
      </w:pPr>
    </w:p>
    <w:p w14:paraId="43AF1422" w14:textId="77777777" w:rsidR="008C134E" w:rsidRPr="001F3EA3" w:rsidRDefault="008C134E" w:rsidP="00264CD7">
      <w:pPr>
        <w:pStyle w:val="Normal0"/>
        <w:numPr>
          <w:ilvl w:val="0"/>
          <w:numId w:val="1"/>
        </w:numPr>
        <w:ind w:left="284" w:hanging="284"/>
        <w:rPr>
          <w:b/>
          <w:color w:val="000000"/>
          <w:sz w:val="20"/>
          <w:szCs w:val="20"/>
        </w:rPr>
      </w:pPr>
      <w:r w:rsidRPr="001F3EA3">
        <w:rPr>
          <w:b/>
          <w:color w:val="000000"/>
          <w:sz w:val="20"/>
          <w:szCs w:val="20"/>
        </w:rPr>
        <w:lastRenderedPageBreak/>
        <w:t>REFERENCIAS BIBLIOGRÁFICAS:</w:t>
      </w:r>
    </w:p>
    <w:p w14:paraId="1E3EA717" w14:textId="77777777" w:rsidR="00062561" w:rsidRPr="001F3EA3" w:rsidRDefault="00062561" w:rsidP="00264CD7">
      <w:pPr>
        <w:rPr>
          <w:b/>
          <w:color w:val="000000"/>
          <w:sz w:val="20"/>
          <w:szCs w:val="20"/>
        </w:rPr>
      </w:pPr>
    </w:p>
    <w:p w14:paraId="3B1C77D1" w14:textId="5D5FABC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ACNUR. (2023).</w:t>
      </w:r>
      <w:r w:rsidRPr="00264CD7">
        <w:rPr>
          <w:rFonts w:ascii="Arial" w:hAnsi="Arial" w:cs="Arial"/>
          <w:sz w:val="20"/>
          <w:szCs w:val="20"/>
        </w:rPr>
        <w:t xml:space="preserve"> </w:t>
      </w:r>
      <w:r w:rsidRPr="00264CD7">
        <w:rPr>
          <w:rStyle w:val="nfasis"/>
          <w:rFonts w:ascii="Arial" w:hAnsi="Arial" w:cs="Arial"/>
          <w:sz w:val="20"/>
          <w:szCs w:val="20"/>
        </w:rPr>
        <w:t>Guía operativa para la atención a personas refugiadas y migrantes en contextos de crisis</w:t>
      </w:r>
      <w:r w:rsidRPr="00264CD7">
        <w:rPr>
          <w:rFonts w:ascii="Arial" w:hAnsi="Arial" w:cs="Arial"/>
          <w:sz w:val="20"/>
          <w:szCs w:val="20"/>
        </w:rPr>
        <w:t>.</w:t>
      </w:r>
    </w:p>
    <w:p w14:paraId="0FCB3DF9" w14:textId="77777777" w:rsidR="00264CD7" w:rsidRPr="00264CD7" w:rsidRDefault="00264CD7" w:rsidP="00264CD7">
      <w:pPr>
        <w:pStyle w:val="NormalWeb"/>
        <w:spacing w:before="0" w:beforeAutospacing="0" w:after="0" w:afterAutospacing="0" w:line="276" w:lineRule="auto"/>
        <w:ind w:left="720" w:hanging="720"/>
        <w:rPr>
          <w:rFonts w:ascii="Arial" w:hAnsi="Arial" w:cs="Arial"/>
          <w:sz w:val="20"/>
          <w:szCs w:val="20"/>
          <w:lang w:val="en-US" w:eastAsia="en-US"/>
        </w:rPr>
      </w:pPr>
    </w:p>
    <w:p w14:paraId="4E2D6364" w14:textId="60147DD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ACNUR. (s. f.).</w:t>
      </w:r>
      <w:r w:rsidRPr="00264CD7">
        <w:rPr>
          <w:rFonts w:ascii="Arial" w:hAnsi="Arial" w:cs="Arial"/>
          <w:sz w:val="20"/>
          <w:szCs w:val="20"/>
        </w:rPr>
        <w:t xml:space="preserve"> </w:t>
      </w:r>
      <w:r w:rsidRPr="00264CD7">
        <w:rPr>
          <w:rStyle w:val="nfasis"/>
          <w:rFonts w:ascii="Arial" w:hAnsi="Arial" w:cs="Arial"/>
          <w:sz w:val="20"/>
          <w:szCs w:val="20"/>
        </w:rPr>
        <w:t>Salud mental y apoyo psicosocial</w:t>
      </w:r>
      <w:r w:rsidRPr="00264CD7">
        <w:rPr>
          <w:rFonts w:ascii="Arial" w:hAnsi="Arial" w:cs="Arial"/>
          <w:sz w:val="20"/>
          <w:szCs w:val="20"/>
        </w:rPr>
        <w:t xml:space="preserve">. </w:t>
      </w:r>
      <w:hyperlink r:id="rId63" w:tgtFrame="_new" w:history="1">
        <w:r w:rsidRPr="00264CD7">
          <w:rPr>
            <w:rStyle w:val="Hipervnculo"/>
            <w:rFonts w:ascii="Arial" w:hAnsi="Arial" w:cs="Arial"/>
            <w:sz w:val="20"/>
            <w:szCs w:val="20"/>
          </w:rPr>
          <w:t>https://www.acnur.org/que-hacemos/salvaguardar-los-derechos-humanos/salud-publica/salud-mental-y-apoyo-psicosocial</w:t>
        </w:r>
      </w:hyperlink>
    </w:p>
    <w:p w14:paraId="0D2CD8F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3E4AE4B2" w14:textId="16D0D380"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(2006).</w:t>
      </w:r>
      <w:r w:rsidRPr="00264CD7">
        <w:rPr>
          <w:rFonts w:ascii="Arial" w:hAnsi="Arial" w:cs="Arial"/>
          <w:sz w:val="20"/>
          <w:szCs w:val="20"/>
        </w:rPr>
        <w:t xml:space="preserve"> </w:t>
      </w:r>
      <w:r w:rsidRPr="00264CD7">
        <w:rPr>
          <w:rStyle w:val="nfasis"/>
          <w:rFonts w:ascii="Arial" w:hAnsi="Arial" w:cs="Arial"/>
          <w:sz w:val="20"/>
          <w:szCs w:val="20"/>
        </w:rPr>
        <w:t>Ley 1098 de 2006</w:t>
      </w:r>
      <w:r w:rsidRPr="00264CD7">
        <w:rPr>
          <w:rFonts w:ascii="Arial" w:hAnsi="Arial" w:cs="Arial"/>
          <w:sz w:val="20"/>
          <w:szCs w:val="20"/>
        </w:rPr>
        <w:t>. Diario Oficial.</w:t>
      </w:r>
      <w:r w:rsidRPr="00264CD7">
        <w:rPr>
          <w:rFonts w:ascii="Arial" w:hAnsi="Arial" w:cs="Arial"/>
          <w:sz w:val="20"/>
          <w:szCs w:val="20"/>
        </w:rPr>
        <w:br/>
      </w:r>
      <w:hyperlink r:id="rId64" w:tgtFrame="_new" w:history="1">
        <w:r w:rsidRPr="00264CD7">
          <w:rPr>
            <w:rStyle w:val="Hipervnculo"/>
            <w:rFonts w:ascii="Arial" w:hAnsi="Arial" w:cs="Arial"/>
            <w:sz w:val="20"/>
            <w:szCs w:val="20"/>
          </w:rPr>
          <w:t>https://www.funcionpublica.gov.co/eva/gestornormativo/norma.php?i=22106</w:t>
        </w:r>
      </w:hyperlink>
    </w:p>
    <w:p w14:paraId="644EA5F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3453AF" w14:textId="412476F4"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(2014).</w:t>
      </w:r>
      <w:r w:rsidRPr="00264CD7">
        <w:rPr>
          <w:rFonts w:ascii="Arial" w:hAnsi="Arial" w:cs="Arial"/>
          <w:sz w:val="20"/>
          <w:szCs w:val="20"/>
        </w:rPr>
        <w:t xml:space="preserve"> </w:t>
      </w:r>
      <w:r w:rsidRPr="00264CD7">
        <w:rPr>
          <w:rStyle w:val="nfasis"/>
          <w:rFonts w:ascii="Arial" w:hAnsi="Arial" w:cs="Arial"/>
          <w:sz w:val="20"/>
          <w:szCs w:val="20"/>
        </w:rPr>
        <w:t>Ley 1719 de 2014</w:t>
      </w:r>
      <w:r w:rsidRPr="00264CD7">
        <w:rPr>
          <w:rFonts w:ascii="Arial" w:hAnsi="Arial" w:cs="Arial"/>
          <w:sz w:val="20"/>
          <w:szCs w:val="20"/>
        </w:rPr>
        <w:t>. Diario Oficial.</w:t>
      </w:r>
      <w:r w:rsidRPr="00264CD7">
        <w:rPr>
          <w:rFonts w:ascii="Arial" w:hAnsi="Arial" w:cs="Arial"/>
          <w:sz w:val="20"/>
          <w:szCs w:val="20"/>
        </w:rPr>
        <w:br/>
      </w:r>
      <w:hyperlink r:id="rId65" w:tgtFrame="_new" w:history="1">
        <w:r w:rsidRPr="00264CD7">
          <w:rPr>
            <w:rStyle w:val="Hipervnculo"/>
            <w:rFonts w:ascii="Arial" w:hAnsi="Arial" w:cs="Arial"/>
            <w:sz w:val="20"/>
            <w:szCs w:val="20"/>
          </w:rPr>
          <w:t>https://www.funcionpublica.gov.co/eva/gestornormativo/norma.php?i=57716</w:t>
        </w:r>
      </w:hyperlink>
    </w:p>
    <w:p w14:paraId="2EF44C9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7B444E" w14:textId="5058F92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Congreso de la República de Colombia. (2015).</w:t>
      </w:r>
      <w:r w:rsidRPr="00264CD7">
        <w:rPr>
          <w:rFonts w:ascii="Arial" w:hAnsi="Arial" w:cs="Arial"/>
          <w:sz w:val="20"/>
          <w:szCs w:val="20"/>
        </w:rPr>
        <w:t xml:space="preserve"> </w:t>
      </w:r>
      <w:r w:rsidRPr="00264CD7">
        <w:rPr>
          <w:rStyle w:val="nfasis"/>
          <w:rFonts w:ascii="Arial" w:hAnsi="Arial" w:cs="Arial"/>
          <w:sz w:val="20"/>
          <w:szCs w:val="20"/>
        </w:rPr>
        <w:t>Ley 1751 de 2015</w:t>
      </w:r>
      <w:r w:rsidRPr="00264CD7">
        <w:rPr>
          <w:rFonts w:ascii="Arial" w:hAnsi="Arial" w:cs="Arial"/>
          <w:sz w:val="20"/>
          <w:szCs w:val="20"/>
        </w:rPr>
        <w:t>. Diario Oficial.</w:t>
      </w:r>
      <w:r w:rsidRPr="00264CD7">
        <w:rPr>
          <w:rFonts w:ascii="Arial" w:hAnsi="Arial" w:cs="Arial"/>
          <w:sz w:val="20"/>
          <w:szCs w:val="20"/>
        </w:rPr>
        <w:br/>
      </w:r>
      <w:hyperlink r:id="rId66" w:tgtFrame="_new" w:history="1">
        <w:r w:rsidRPr="00264CD7">
          <w:rPr>
            <w:rStyle w:val="Hipervnculo"/>
            <w:rFonts w:ascii="Arial" w:hAnsi="Arial" w:cs="Arial"/>
            <w:sz w:val="20"/>
            <w:szCs w:val="20"/>
          </w:rPr>
          <w:t>https://www.funcionpublica.gov.co/eva/gestornormativo/norma.php?i=60733</w:t>
        </w:r>
      </w:hyperlink>
    </w:p>
    <w:p w14:paraId="005B3D6A"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7F8351C" w14:textId="59EE54C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(2001).</w:t>
      </w:r>
      <w:r w:rsidRPr="00264CD7">
        <w:rPr>
          <w:rFonts w:ascii="Arial" w:hAnsi="Arial" w:cs="Arial"/>
          <w:sz w:val="20"/>
          <w:szCs w:val="20"/>
        </w:rPr>
        <w:t xml:space="preserve"> </w:t>
      </w:r>
      <w:r w:rsidRPr="00264CD7">
        <w:rPr>
          <w:rStyle w:val="nfasis"/>
          <w:rFonts w:ascii="Arial" w:hAnsi="Arial" w:cs="Arial"/>
          <w:sz w:val="20"/>
          <w:szCs w:val="20"/>
        </w:rPr>
        <w:t>Ley 715 de 2001</w:t>
      </w:r>
      <w:r w:rsidRPr="00264CD7">
        <w:rPr>
          <w:rFonts w:ascii="Arial" w:hAnsi="Arial" w:cs="Arial"/>
          <w:sz w:val="20"/>
          <w:szCs w:val="20"/>
        </w:rPr>
        <w:t>.</w:t>
      </w:r>
      <w:r w:rsidRPr="00264CD7">
        <w:rPr>
          <w:rFonts w:ascii="Arial" w:hAnsi="Arial" w:cs="Arial"/>
          <w:sz w:val="20"/>
          <w:szCs w:val="20"/>
        </w:rPr>
        <w:br/>
      </w:r>
      <w:hyperlink r:id="rId67" w:tgtFrame="_new" w:history="1">
        <w:r w:rsidRPr="00264CD7">
          <w:rPr>
            <w:rStyle w:val="Hipervnculo"/>
            <w:rFonts w:ascii="Arial" w:hAnsi="Arial" w:cs="Arial"/>
            <w:sz w:val="20"/>
            <w:szCs w:val="20"/>
          </w:rPr>
          <w:t>https://www.funcionpublica.gov.co/eva/gestornormativo/norma.php?i=4452</w:t>
        </w:r>
      </w:hyperlink>
    </w:p>
    <w:p w14:paraId="273649A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81A45AA" w14:textId="5AEE0C8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(2008).</w:t>
      </w:r>
      <w:r w:rsidRPr="00264CD7">
        <w:rPr>
          <w:rFonts w:ascii="Arial" w:hAnsi="Arial" w:cs="Arial"/>
          <w:sz w:val="20"/>
          <w:szCs w:val="20"/>
        </w:rPr>
        <w:t xml:space="preserve"> </w:t>
      </w:r>
      <w:r w:rsidRPr="00264CD7">
        <w:rPr>
          <w:rStyle w:val="nfasis"/>
          <w:rFonts w:ascii="Arial" w:hAnsi="Arial" w:cs="Arial"/>
          <w:sz w:val="20"/>
          <w:szCs w:val="20"/>
        </w:rPr>
        <w:t>Ley 1257 de 2008</w:t>
      </w:r>
      <w:r w:rsidRPr="00264CD7">
        <w:rPr>
          <w:rFonts w:ascii="Arial" w:hAnsi="Arial" w:cs="Arial"/>
          <w:sz w:val="20"/>
          <w:szCs w:val="20"/>
        </w:rPr>
        <w:t>.</w:t>
      </w:r>
      <w:r w:rsidRPr="00264CD7">
        <w:rPr>
          <w:rFonts w:ascii="Arial" w:hAnsi="Arial" w:cs="Arial"/>
          <w:sz w:val="20"/>
          <w:szCs w:val="20"/>
        </w:rPr>
        <w:br/>
      </w:r>
      <w:hyperlink r:id="rId68" w:tgtFrame="_new" w:history="1">
        <w:r w:rsidRPr="00264CD7">
          <w:rPr>
            <w:rStyle w:val="Hipervnculo"/>
            <w:rFonts w:ascii="Arial" w:hAnsi="Arial" w:cs="Arial"/>
            <w:sz w:val="20"/>
            <w:szCs w:val="20"/>
          </w:rPr>
          <w:t>https://www.funcionpublica.gov.co/eva/gestornormativo/norma.php?i=34054</w:t>
        </w:r>
      </w:hyperlink>
    </w:p>
    <w:p w14:paraId="79647D6C"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2EF8A70" w14:textId="33FD9679"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(2016).</w:t>
      </w:r>
      <w:r w:rsidRPr="00264CD7">
        <w:rPr>
          <w:rFonts w:ascii="Arial" w:hAnsi="Arial" w:cs="Arial"/>
          <w:sz w:val="20"/>
          <w:szCs w:val="20"/>
        </w:rPr>
        <w:t xml:space="preserve"> </w:t>
      </w:r>
      <w:r w:rsidRPr="00264CD7">
        <w:rPr>
          <w:rStyle w:val="nfasis"/>
          <w:rFonts w:ascii="Arial" w:hAnsi="Arial" w:cs="Arial"/>
          <w:sz w:val="20"/>
          <w:szCs w:val="20"/>
        </w:rPr>
        <w:t>Decreto 780 de 2016</w:t>
      </w:r>
      <w:r w:rsidRPr="00264CD7">
        <w:rPr>
          <w:rFonts w:ascii="Arial" w:hAnsi="Arial" w:cs="Arial"/>
          <w:sz w:val="20"/>
          <w:szCs w:val="20"/>
        </w:rPr>
        <w:t>.</w:t>
      </w:r>
      <w:r w:rsidRPr="00264CD7">
        <w:rPr>
          <w:rFonts w:ascii="Arial" w:hAnsi="Arial" w:cs="Arial"/>
          <w:sz w:val="20"/>
          <w:szCs w:val="20"/>
        </w:rPr>
        <w:br/>
      </w:r>
      <w:hyperlink r:id="rId69" w:tgtFrame="_new" w:history="1">
        <w:r w:rsidRPr="00264CD7">
          <w:rPr>
            <w:rStyle w:val="Hipervnculo"/>
            <w:rFonts w:ascii="Arial" w:hAnsi="Arial" w:cs="Arial"/>
            <w:sz w:val="20"/>
            <w:szCs w:val="20"/>
          </w:rPr>
          <w:t>https://www.funcionpublica.gov.co/eva/gestornormativo/norma.php?i=77813</w:t>
        </w:r>
      </w:hyperlink>
    </w:p>
    <w:p w14:paraId="2282637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5A9EB1F1" w14:textId="7A0D8F15"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(2021).</w:t>
      </w:r>
      <w:r w:rsidRPr="00264CD7">
        <w:rPr>
          <w:rFonts w:ascii="Arial" w:hAnsi="Arial" w:cs="Arial"/>
          <w:sz w:val="20"/>
          <w:szCs w:val="20"/>
        </w:rPr>
        <w:t xml:space="preserve"> </w:t>
      </w:r>
      <w:r w:rsidRPr="00264CD7">
        <w:rPr>
          <w:rStyle w:val="nfasis"/>
          <w:rFonts w:ascii="Arial" w:hAnsi="Arial" w:cs="Arial"/>
          <w:sz w:val="20"/>
          <w:szCs w:val="20"/>
        </w:rPr>
        <w:t>Ley 2136 de 2021</w:t>
      </w:r>
      <w:r w:rsidRPr="00264CD7">
        <w:rPr>
          <w:rFonts w:ascii="Arial" w:hAnsi="Arial" w:cs="Arial"/>
          <w:sz w:val="20"/>
          <w:szCs w:val="20"/>
        </w:rPr>
        <w:t>.</w:t>
      </w:r>
      <w:r w:rsidRPr="00264CD7">
        <w:rPr>
          <w:rFonts w:ascii="Arial" w:hAnsi="Arial" w:cs="Arial"/>
          <w:sz w:val="20"/>
          <w:szCs w:val="20"/>
        </w:rPr>
        <w:br/>
      </w:r>
      <w:hyperlink r:id="rId70" w:tgtFrame="_new" w:history="1">
        <w:r w:rsidRPr="00264CD7">
          <w:rPr>
            <w:rStyle w:val="Hipervnculo"/>
            <w:rFonts w:ascii="Arial" w:hAnsi="Arial" w:cs="Arial"/>
            <w:sz w:val="20"/>
            <w:szCs w:val="20"/>
          </w:rPr>
          <w:t>https://www.funcionpublica.gov.co/eva/gestornormativo/norma.php?i=168067</w:t>
        </w:r>
      </w:hyperlink>
    </w:p>
    <w:p w14:paraId="75372258"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51D60CA" w14:textId="1EA19D2A"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Función Pública. (2025).</w:t>
      </w:r>
      <w:r w:rsidRPr="00264CD7">
        <w:rPr>
          <w:rFonts w:ascii="Arial" w:hAnsi="Arial" w:cs="Arial"/>
          <w:sz w:val="20"/>
          <w:szCs w:val="20"/>
        </w:rPr>
        <w:t xml:space="preserve"> </w:t>
      </w:r>
      <w:r w:rsidRPr="00264CD7">
        <w:rPr>
          <w:rStyle w:val="nfasis"/>
          <w:rFonts w:ascii="Arial" w:hAnsi="Arial" w:cs="Arial"/>
          <w:sz w:val="20"/>
          <w:szCs w:val="20"/>
        </w:rPr>
        <w:t>Ley 2460 de 2025</w:t>
      </w:r>
      <w:r w:rsidRPr="00264CD7">
        <w:rPr>
          <w:rFonts w:ascii="Arial" w:hAnsi="Arial" w:cs="Arial"/>
          <w:sz w:val="20"/>
          <w:szCs w:val="20"/>
        </w:rPr>
        <w:t>.</w:t>
      </w:r>
      <w:r w:rsidRPr="00264CD7">
        <w:rPr>
          <w:rFonts w:ascii="Arial" w:hAnsi="Arial" w:cs="Arial"/>
          <w:sz w:val="20"/>
          <w:szCs w:val="20"/>
        </w:rPr>
        <w:br/>
      </w:r>
      <w:hyperlink r:id="rId71" w:tgtFrame="_new" w:history="1">
        <w:r w:rsidRPr="00264CD7">
          <w:rPr>
            <w:rStyle w:val="Hipervnculo"/>
            <w:rFonts w:ascii="Arial" w:hAnsi="Arial" w:cs="Arial"/>
            <w:sz w:val="20"/>
            <w:szCs w:val="20"/>
          </w:rPr>
          <w:t>https://www.funcionpublica.gov.co/eva/gestornormativo/norma.php?i=260636</w:t>
        </w:r>
      </w:hyperlink>
    </w:p>
    <w:p w14:paraId="391729E7"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316F0FD" w14:textId="018E1EB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Instituto Nacional de Salud. (2023).</w:t>
      </w:r>
      <w:r w:rsidRPr="00264CD7">
        <w:rPr>
          <w:rFonts w:ascii="Arial" w:hAnsi="Arial" w:cs="Arial"/>
          <w:sz w:val="20"/>
          <w:szCs w:val="20"/>
        </w:rPr>
        <w:t xml:space="preserve"> </w:t>
      </w:r>
      <w:r w:rsidRPr="00264CD7">
        <w:rPr>
          <w:rStyle w:val="nfasis"/>
          <w:rFonts w:ascii="Arial" w:hAnsi="Arial" w:cs="Arial"/>
          <w:sz w:val="20"/>
          <w:szCs w:val="20"/>
        </w:rPr>
        <w:t>Lineamientos nacionales de vigilancia en salud pública 2023</w:t>
      </w:r>
      <w:r w:rsidRPr="00264CD7">
        <w:rPr>
          <w:rFonts w:ascii="Arial" w:hAnsi="Arial" w:cs="Arial"/>
          <w:sz w:val="20"/>
          <w:szCs w:val="20"/>
        </w:rPr>
        <w:t>. INS.</w:t>
      </w:r>
      <w:r w:rsidRPr="00264CD7">
        <w:rPr>
          <w:rFonts w:ascii="Arial" w:hAnsi="Arial" w:cs="Arial"/>
          <w:sz w:val="20"/>
          <w:szCs w:val="20"/>
        </w:rPr>
        <w:br/>
      </w:r>
      <w:hyperlink r:id="rId72" w:tgtFrame="_new" w:history="1">
        <w:r w:rsidRPr="00264CD7">
          <w:rPr>
            <w:rStyle w:val="Hipervnculo"/>
            <w:rFonts w:ascii="Arial" w:hAnsi="Arial" w:cs="Arial"/>
            <w:sz w:val="20"/>
            <w:szCs w:val="20"/>
          </w:rPr>
          <w:t>https://www.ins.gov.co/BibliotecaDigital/lineamientos-nacionales-2023.pdf</w:t>
        </w:r>
      </w:hyperlink>
    </w:p>
    <w:p w14:paraId="443DE372"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249EBABF" w14:textId="77777777" w:rsidR="005434AE"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 xml:space="preserve">Ministerio de </w:t>
      </w:r>
      <w:r>
        <w:rPr>
          <w:rStyle w:val="Textoennegrita"/>
          <w:rFonts w:ascii="Arial" w:hAnsi="Arial" w:cs="Arial"/>
          <w:sz w:val="20"/>
          <w:szCs w:val="20"/>
        </w:rPr>
        <w:t>Relaciones Exteriores de Colombia</w:t>
      </w:r>
      <w:r w:rsidRPr="00264CD7">
        <w:rPr>
          <w:rStyle w:val="Textoennegrita"/>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Resolución 0971 de 2021</w:t>
      </w:r>
      <w:r w:rsidRPr="00264CD7">
        <w:rPr>
          <w:rFonts w:ascii="Arial" w:hAnsi="Arial" w:cs="Arial"/>
          <w:sz w:val="20"/>
          <w:szCs w:val="20"/>
        </w:rPr>
        <w:t>.</w:t>
      </w:r>
      <w:r w:rsidRPr="00264CD7">
        <w:rPr>
          <w:rFonts w:ascii="Arial" w:hAnsi="Arial" w:cs="Arial"/>
          <w:sz w:val="20"/>
          <w:szCs w:val="20"/>
        </w:rPr>
        <w:br/>
      </w:r>
      <w:hyperlink r:id="rId73" w:tgtFrame="_new" w:history="1">
        <w:r w:rsidRPr="00264CD7">
          <w:rPr>
            <w:rStyle w:val="Hipervnculo"/>
            <w:rFonts w:ascii="Arial" w:hAnsi="Arial" w:cs="Arial"/>
            <w:sz w:val="20"/>
            <w:szCs w:val="20"/>
          </w:rPr>
          <w:t>https://www.cancilleria.gov.co/sites/default/files/Normograma/docs/resolucion_uaemc_0971_2021.htm</w:t>
        </w:r>
      </w:hyperlink>
    </w:p>
    <w:p w14:paraId="54739FBF" w14:textId="067B4159" w:rsidR="005434AE" w:rsidRDefault="005434AE" w:rsidP="00264CD7">
      <w:pPr>
        <w:pStyle w:val="NormalWeb"/>
        <w:spacing w:before="0" w:beforeAutospacing="0" w:after="0" w:afterAutospacing="0" w:line="276" w:lineRule="auto"/>
        <w:ind w:left="720" w:hanging="720"/>
        <w:rPr>
          <w:rStyle w:val="Textoennegrita"/>
          <w:rFonts w:ascii="Arial" w:hAnsi="Arial" w:cs="Arial"/>
          <w:sz w:val="20"/>
          <w:szCs w:val="20"/>
        </w:rPr>
      </w:pPr>
    </w:p>
    <w:p w14:paraId="67D96C6D" w14:textId="77777777" w:rsidR="005434AE" w:rsidRPr="00264CD7" w:rsidRDefault="005434AE" w:rsidP="005434AE">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 xml:space="preserve">Ministerio de </w:t>
      </w:r>
      <w:r>
        <w:rPr>
          <w:rStyle w:val="Textoennegrita"/>
          <w:rFonts w:ascii="Arial" w:hAnsi="Arial" w:cs="Arial"/>
          <w:sz w:val="20"/>
          <w:szCs w:val="20"/>
        </w:rPr>
        <w:t>Relaciones Exteriores de Colombia</w:t>
      </w:r>
      <w:r w:rsidRPr="00264CD7">
        <w:rPr>
          <w:rStyle w:val="Textoennegrita"/>
          <w:rFonts w:ascii="Arial" w:hAnsi="Arial" w:cs="Arial"/>
          <w:sz w:val="20"/>
          <w:szCs w:val="20"/>
        </w:rPr>
        <w:t>.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74" w:tgtFrame="_new" w:history="1">
        <w:r w:rsidRPr="00264CD7">
          <w:rPr>
            <w:rStyle w:val="Hipervnculo"/>
            <w:rFonts w:ascii="Arial" w:hAnsi="Arial" w:cs="Arial"/>
            <w:sz w:val="20"/>
            <w:szCs w:val="20"/>
          </w:rPr>
          <w:t>https://www.cancilleria.gov.co/sites/default/files/Normograma/docs/decreto_0216_2021.htm</w:t>
        </w:r>
      </w:hyperlink>
    </w:p>
    <w:p w14:paraId="5A36E1A4" w14:textId="77777777" w:rsidR="005434AE" w:rsidRDefault="005434AE" w:rsidP="00264CD7">
      <w:pPr>
        <w:pStyle w:val="NormalWeb"/>
        <w:spacing w:before="0" w:beforeAutospacing="0" w:after="0" w:afterAutospacing="0" w:line="276" w:lineRule="auto"/>
        <w:ind w:left="720" w:hanging="720"/>
        <w:rPr>
          <w:rStyle w:val="Textoennegrita"/>
          <w:rFonts w:ascii="Arial" w:hAnsi="Arial" w:cs="Arial"/>
          <w:sz w:val="20"/>
          <w:szCs w:val="20"/>
        </w:rPr>
      </w:pPr>
    </w:p>
    <w:p w14:paraId="4227D7F3" w14:textId="786EF9D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(2013).</w:t>
      </w:r>
      <w:r w:rsidRPr="00264CD7">
        <w:rPr>
          <w:rFonts w:ascii="Arial" w:hAnsi="Arial" w:cs="Arial"/>
          <w:sz w:val="20"/>
          <w:szCs w:val="20"/>
        </w:rPr>
        <w:t xml:space="preserve"> </w:t>
      </w:r>
      <w:r w:rsidRPr="00264CD7">
        <w:rPr>
          <w:rStyle w:val="nfasis"/>
          <w:rFonts w:ascii="Arial" w:hAnsi="Arial" w:cs="Arial"/>
          <w:sz w:val="20"/>
          <w:szCs w:val="20"/>
        </w:rPr>
        <w:t>Ley 1616 de 2013</w:t>
      </w:r>
      <w:r w:rsidRPr="00264CD7">
        <w:rPr>
          <w:rFonts w:ascii="Arial" w:hAnsi="Arial" w:cs="Arial"/>
          <w:sz w:val="20"/>
          <w:szCs w:val="20"/>
        </w:rPr>
        <w:t>.</w:t>
      </w:r>
      <w:r w:rsidRPr="00264CD7">
        <w:rPr>
          <w:rFonts w:ascii="Arial" w:hAnsi="Arial" w:cs="Arial"/>
          <w:sz w:val="20"/>
          <w:szCs w:val="20"/>
        </w:rPr>
        <w:br/>
      </w:r>
      <w:hyperlink r:id="rId75" w:tgtFrame="_new" w:history="1">
        <w:r w:rsidRPr="00264CD7">
          <w:rPr>
            <w:rStyle w:val="Hipervnculo"/>
            <w:rFonts w:ascii="Arial" w:hAnsi="Arial" w:cs="Arial"/>
            <w:sz w:val="20"/>
            <w:szCs w:val="20"/>
          </w:rPr>
          <w:t>https://www.minsalud.gov.co/sites/rid/Lists/BibliotecaDigital/RIDE/DE/DIJ/ley-1616-del-21-de-enero-2013.pdf</w:t>
        </w:r>
      </w:hyperlink>
    </w:p>
    <w:p w14:paraId="05F7DEBE"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0D946E68" w14:textId="7D66FAE1"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(2017).</w:t>
      </w:r>
      <w:r w:rsidRPr="00264CD7">
        <w:rPr>
          <w:rFonts w:ascii="Arial" w:hAnsi="Arial" w:cs="Arial"/>
          <w:sz w:val="20"/>
          <w:szCs w:val="20"/>
        </w:rPr>
        <w:t xml:space="preserve"> </w:t>
      </w:r>
      <w:r w:rsidRPr="00264CD7">
        <w:rPr>
          <w:rStyle w:val="nfasis"/>
          <w:rFonts w:ascii="Arial" w:hAnsi="Arial" w:cs="Arial"/>
          <w:sz w:val="20"/>
          <w:szCs w:val="20"/>
        </w:rPr>
        <w:t>Resolución 2063 de 2017</w:t>
      </w:r>
      <w:r w:rsidRPr="00264CD7">
        <w:rPr>
          <w:rFonts w:ascii="Arial" w:hAnsi="Arial" w:cs="Arial"/>
          <w:sz w:val="20"/>
          <w:szCs w:val="20"/>
        </w:rPr>
        <w:t>.</w:t>
      </w:r>
      <w:r w:rsidRPr="00264CD7">
        <w:rPr>
          <w:rFonts w:ascii="Arial" w:hAnsi="Arial" w:cs="Arial"/>
          <w:sz w:val="20"/>
          <w:szCs w:val="20"/>
        </w:rPr>
        <w:br/>
      </w:r>
      <w:hyperlink r:id="rId76" w:tgtFrame="_new" w:history="1">
        <w:r w:rsidRPr="00264CD7">
          <w:rPr>
            <w:rStyle w:val="Hipervnculo"/>
            <w:rFonts w:ascii="Arial" w:hAnsi="Arial" w:cs="Arial"/>
            <w:sz w:val="20"/>
            <w:szCs w:val="20"/>
          </w:rPr>
          <w:t>https://www.minsalud.gov.co/Normatividad_Nuevo/Resoluci%C3%B3n%20No.%202063%20de%202017.pdf</w:t>
        </w:r>
      </w:hyperlink>
    </w:p>
    <w:p w14:paraId="72B38584"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125C3931" w14:textId="1282994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lastRenderedPageBreak/>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3280 de 2018</w:t>
      </w:r>
      <w:r w:rsidRPr="00264CD7">
        <w:rPr>
          <w:rFonts w:ascii="Arial" w:hAnsi="Arial" w:cs="Arial"/>
          <w:sz w:val="20"/>
          <w:szCs w:val="20"/>
        </w:rPr>
        <w:t>.</w:t>
      </w:r>
      <w:r w:rsidRPr="00264CD7">
        <w:rPr>
          <w:rFonts w:ascii="Arial" w:hAnsi="Arial" w:cs="Arial"/>
          <w:sz w:val="20"/>
          <w:szCs w:val="20"/>
        </w:rPr>
        <w:br/>
      </w:r>
      <w:hyperlink r:id="rId77" w:tgtFrame="_new" w:history="1">
        <w:r w:rsidRPr="00264CD7">
          <w:rPr>
            <w:rStyle w:val="Hipervnculo"/>
            <w:rFonts w:ascii="Arial" w:hAnsi="Arial" w:cs="Arial"/>
            <w:sz w:val="20"/>
            <w:szCs w:val="20"/>
          </w:rPr>
          <w:t>https://www.minsalud.gov.co/Normatividad_Nuevo/Resoluci%C3%B3n%20No.%203280%20de%2020183280.pdf</w:t>
        </w:r>
      </w:hyperlink>
    </w:p>
    <w:p w14:paraId="373F8A71"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70AC31F" w14:textId="3E261CFD"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(2018).</w:t>
      </w:r>
      <w:r w:rsidRPr="00264CD7">
        <w:rPr>
          <w:rFonts w:ascii="Arial" w:hAnsi="Arial" w:cs="Arial"/>
          <w:sz w:val="20"/>
          <w:szCs w:val="20"/>
        </w:rPr>
        <w:t xml:space="preserve"> </w:t>
      </w:r>
      <w:r w:rsidRPr="00264CD7">
        <w:rPr>
          <w:rStyle w:val="nfasis"/>
          <w:rFonts w:ascii="Arial" w:hAnsi="Arial" w:cs="Arial"/>
          <w:sz w:val="20"/>
          <w:szCs w:val="20"/>
        </w:rPr>
        <w:t>Resolución 4886 de 2018</w:t>
      </w:r>
      <w:r w:rsidRPr="00264CD7">
        <w:rPr>
          <w:rFonts w:ascii="Arial" w:hAnsi="Arial" w:cs="Arial"/>
          <w:sz w:val="20"/>
          <w:szCs w:val="20"/>
        </w:rPr>
        <w:t>.</w:t>
      </w:r>
      <w:r w:rsidRPr="00264CD7">
        <w:rPr>
          <w:rFonts w:ascii="Arial" w:hAnsi="Arial" w:cs="Arial"/>
          <w:sz w:val="20"/>
          <w:szCs w:val="20"/>
        </w:rPr>
        <w:br/>
      </w:r>
      <w:hyperlink r:id="rId78" w:tgtFrame="_new" w:history="1">
        <w:r w:rsidRPr="00264CD7">
          <w:rPr>
            <w:rStyle w:val="Hipervnculo"/>
            <w:rFonts w:ascii="Arial" w:hAnsi="Arial" w:cs="Arial"/>
            <w:sz w:val="20"/>
            <w:szCs w:val="20"/>
          </w:rPr>
          <w:t>https://www.minsalud.gov.co/sites/rid/Lists/BibliotecaDigital/RIDE/DE/DIJ/resolucion-4886-de-2018.pdf</w:t>
        </w:r>
      </w:hyperlink>
    </w:p>
    <w:p w14:paraId="5732E9FB"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72EC708C" w14:textId="6D52CA1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Circular 024 de 2020</w:t>
      </w:r>
      <w:r w:rsidRPr="00264CD7">
        <w:rPr>
          <w:rFonts w:ascii="Arial" w:hAnsi="Arial" w:cs="Arial"/>
          <w:sz w:val="20"/>
          <w:szCs w:val="20"/>
        </w:rPr>
        <w:t>.</w:t>
      </w:r>
      <w:r w:rsidRPr="00264CD7">
        <w:rPr>
          <w:rFonts w:ascii="Arial" w:hAnsi="Arial" w:cs="Arial"/>
          <w:sz w:val="20"/>
          <w:szCs w:val="20"/>
        </w:rPr>
        <w:br/>
      </w:r>
      <w:hyperlink r:id="rId79" w:tgtFrame="_new" w:history="1">
        <w:r w:rsidRPr="00264CD7">
          <w:rPr>
            <w:rStyle w:val="Hipervnculo"/>
            <w:rFonts w:ascii="Arial" w:hAnsi="Arial" w:cs="Arial"/>
            <w:sz w:val="20"/>
            <w:szCs w:val="20"/>
          </w:rPr>
          <w:t>https://www.minsalud.gov.co/Normatividad_Nuevo/Circular%20No.%2024%20de%202020.pdf</w:t>
        </w:r>
      </w:hyperlink>
    </w:p>
    <w:p w14:paraId="28FF8309" w14:textId="77777777" w:rsidR="00C3285B" w:rsidRPr="00264CD7" w:rsidRDefault="00C3285B" w:rsidP="00264CD7">
      <w:pPr>
        <w:pStyle w:val="NormalWeb"/>
        <w:spacing w:before="0" w:beforeAutospacing="0" w:after="0" w:afterAutospacing="0" w:line="276" w:lineRule="auto"/>
        <w:ind w:left="720" w:hanging="720"/>
        <w:rPr>
          <w:rFonts w:ascii="Arial" w:hAnsi="Arial" w:cs="Arial"/>
          <w:sz w:val="20"/>
          <w:szCs w:val="20"/>
        </w:rPr>
      </w:pPr>
    </w:p>
    <w:p w14:paraId="6AAC62B2" w14:textId="72532A51" w:rsidR="005434AE"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(2020).</w:t>
      </w:r>
      <w:r w:rsidRPr="00264CD7">
        <w:rPr>
          <w:rFonts w:ascii="Arial" w:hAnsi="Arial" w:cs="Arial"/>
          <w:sz w:val="20"/>
          <w:szCs w:val="20"/>
        </w:rPr>
        <w:t xml:space="preserve"> </w:t>
      </w:r>
      <w:r w:rsidRPr="00264CD7">
        <w:rPr>
          <w:rStyle w:val="nfasis"/>
          <w:rFonts w:ascii="Arial" w:hAnsi="Arial" w:cs="Arial"/>
          <w:sz w:val="20"/>
          <w:szCs w:val="20"/>
        </w:rPr>
        <w:t>Resolución 521 de 2020</w:t>
      </w:r>
      <w:r w:rsidRPr="00264CD7">
        <w:rPr>
          <w:rFonts w:ascii="Arial" w:hAnsi="Arial" w:cs="Arial"/>
          <w:sz w:val="20"/>
          <w:szCs w:val="20"/>
        </w:rPr>
        <w:t>.</w:t>
      </w:r>
      <w:r w:rsidRPr="00264CD7">
        <w:rPr>
          <w:rFonts w:ascii="Arial" w:hAnsi="Arial" w:cs="Arial"/>
          <w:sz w:val="20"/>
          <w:szCs w:val="20"/>
        </w:rPr>
        <w:br/>
      </w:r>
      <w:hyperlink r:id="rId80" w:tgtFrame="_new" w:history="1">
        <w:r w:rsidRPr="00264CD7">
          <w:rPr>
            <w:rStyle w:val="Hipervnculo"/>
            <w:rFonts w:ascii="Arial" w:hAnsi="Arial" w:cs="Arial"/>
            <w:sz w:val="20"/>
            <w:szCs w:val="20"/>
          </w:rPr>
          <w:t>https://www.minsalud.gov.co/RID/resolucion-521-de-2020.pdf</w:t>
        </w:r>
      </w:hyperlink>
    </w:p>
    <w:p w14:paraId="7B8B5597" w14:textId="77777777" w:rsidR="005434AE" w:rsidRDefault="005434AE" w:rsidP="00264CD7">
      <w:pPr>
        <w:pStyle w:val="NormalWeb"/>
        <w:spacing w:before="0" w:beforeAutospacing="0" w:after="0" w:afterAutospacing="0" w:line="276" w:lineRule="auto"/>
        <w:ind w:left="720" w:hanging="720"/>
        <w:rPr>
          <w:rFonts w:ascii="Arial" w:hAnsi="Arial" w:cs="Arial"/>
          <w:sz w:val="20"/>
          <w:szCs w:val="20"/>
        </w:rPr>
      </w:pPr>
    </w:p>
    <w:p w14:paraId="5B735CC4" w14:textId="237D3E1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Decreto 216 de 2021</w:t>
      </w:r>
      <w:r w:rsidRPr="00264CD7">
        <w:rPr>
          <w:rFonts w:ascii="Arial" w:hAnsi="Arial" w:cs="Arial"/>
          <w:sz w:val="20"/>
          <w:szCs w:val="20"/>
        </w:rPr>
        <w:t>.</w:t>
      </w:r>
      <w:r w:rsidRPr="00264CD7">
        <w:rPr>
          <w:rFonts w:ascii="Arial" w:hAnsi="Arial" w:cs="Arial"/>
          <w:sz w:val="20"/>
          <w:szCs w:val="20"/>
        </w:rPr>
        <w:br/>
      </w:r>
      <w:hyperlink r:id="rId81" w:tgtFrame="_new" w:history="1">
        <w:r w:rsidRPr="00264CD7">
          <w:rPr>
            <w:rStyle w:val="Hipervnculo"/>
            <w:rFonts w:ascii="Arial" w:hAnsi="Arial" w:cs="Arial"/>
            <w:sz w:val="20"/>
            <w:szCs w:val="20"/>
          </w:rPr>
          <w:t>https://www.funcionpublica.gov.co/eva/gestornormativo/norma.php?i=159606</w:t>
        </w:r>
      </w:hyperlink>
    </w:p>
    <w:p w14:paraId="16C4BF45"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3BAB1A1" w14:textId="402C17FB"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Ministerio de Salud y Protección Social. (2021).</w:t>
      </w:r>
      <w:r w:rsidRPr="00264CD7">
        <w:rPr>
          <w:rFonts w:ascii="Arial" w:hAnsi="Arial" w:cs="Arial"/>
          <w:sz w:val="20"/>
          <w:szCs w:val="20"/>
        </w:rPr>
        <w:t xml:space="preserve"> </w:t>
      </w:r>
      <w:r w:rsidRPr="00264CD7">
        <w:rPr>
          <w:rStyle w:val="nfasis"/>
          <w:rFonts w:ascii="Arial" w:hAnsi="Arial" w:cs="Arial"/>
          <w:sz w:val="20"/>
          <w:szCs w:val="20"/>
        </w:rPr>
        <w:t>Política de Atención Integral en Salud (PAIS)</w:t>
      </w:r>
      <w:r w:rsidR="005434AE">
        <w:rPr>
          <w:rStyle w:val="nfasis"/>
          <w:rFonts w:ascii="Arial" w:hAnsi="Arial" w:cs="Arial"/>
          <w:sz w:val="20"/>
          <w:szCs w:val="20"/>
        </w:rPr>
        <w:t>.</w:t>
      </w:r>
      <w:r w:rsidR="005434AE" w:rsidRPr="00264CD7">
        <w:rPr>
          <w:rFonts w:ascii="Arial" w:hAnsi="Arial" w:cs="Arial"/>
          <w:sz w:val="20"/>
          <w:szCs w:val="20"/>
        </w:rPr>
        <w:t xml:space="preserve"> </w:t>
      </w:r>
      <w:r w:rsidRPr="00264CD7">
        <w:rPr>
          <w:rFonts w:ascii="Arial" w:hAnsi="Arial" w:cs="Arial"/>
          <w:sz w:val="20"/>
          <w:szCs w:val="20"/>
        </w:rPr>
        <w:br/>
      </w:r>
      <w:hyperlink r:id="rId82" w:tgtFrame="_new" w:history="1">
        <w:r w:rsidRPr="00264CD7">
          <w:rPr>
            <w:rStyle w:val="Hipervnculo"/>
            <w:rFonts w:ascii="Arial" w:hAnsi="Arial" w:cs="Arial"/>
            <w:sz w:val="20"/>
            <w:szCs w:val="20"/>
          </w:rPr>
          <w:t>https://www.minsalud.gov.co/sites/rid/lists/bibliotecadigital/ride/de/modelo-pais-2016.pdf</w:t>
        </w:r>
      </w:hyperlink>
    </w:p>
    <w:p w14:paraId="25B27DB8" w14:textId="72C438ED"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37A3BF4B" w14:textId="6CC8D46E"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Organización Internacional para las Migraciones. (2020).</w:t>
      </w:r>
      <w:r w:rsidRPr="00264CD7">
        <w:rPr>
          <w:rFonts w:ascii="Arial" w:hAnsi="Arial" w:cs="Arial"/>
          <w:sz w:val="20"/>
          <w:szCs w:val="20"/>
        </w:rPr>
        <w:t xml:space="preserve"> </w:t>
      </w:r>
      <w:r w:rsidRPr="00264CD7">
        <w:rPr>
          <w:rStyle w:val="nfasis"/>
          <w:rFonts w:ascii="Arial" w:hAnsi="Arial" w:cs="Arial"/>
          <w:sz w:val="20"/>
          <w:szCs w:val="20"/>
        </w:rPr>
        <w:t>Salud mental, respuesta psicosocial y comunicación intercultural</w:t>
      </w:r>
      <w:r w:rsidRPr="00264CD7">
        <w:rPr>
          <w:rFonts w:ascii="Arial" w:hAnsi="Arial" w:cs="Arial"/>
          <w:sz w:val="20"/>
          <w:szCs w:val="20"/>
        </w:rPr>
        <w:t>. OIM.</w:t>
      </w:r>
    </w:p>
    <w:p w14:paraId="6F8A755F"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1FEE6EA0" w14:textId="4A3E1587" w:rsidR="00264CD7" w:rsidRDefault="00264CD7" w:rsidP="00264CD7">
      <w:pPr>
        <w:pStyle w:val="NormalWeb"/>
        <w:spacing w:before="0" w:beforeAutospacing="0" w:after="0" w:afterAutospacing="0" w:line="276" w:lineRule="auto"/>
        <w:ind w:left="720" w:hanging="720"/>
        <w:rPr>
          <w:rFonts w:ascii="Arial" w:hAnsi="Arial" w:cs="Arial"/>
          <w:sz w:val="20"/>
          <w:szCs w:val="20"/>
        </w:rPr>
      </w:pPr>
      <w:r w:rsidRPr="00264CD7">
        <w:rPr>
          <w:rStyle w:val="Textoennegrita"/>
          <w:rFonts w:ascii="Arial" w:hAnsi="Arial" w:cs="Arial"/>
          <w:sz w:val="20"/>
          <w:szCs w:val="20"/>
        </w:rPr>
        <w:t>Organización Internacional para las Migraciones. (2022).</w:t>
      </w:r>
      <w:r w:rsidRPr="00264CD7">
        <w:rPr>
          <w:rFonts w:ascii="Arial" w:hAnsi="Arial" w:cs="Arial"/>
          <w:sz w:val="20"/>
          <w:szCs w:val="20"/>
        </w:rPr>
        <w:t xml:space="preserve"> </w:t>
      </w:r>
      <w:r w:rsidRPr="00264CD7">
        <w:rPr>
          <w:rStyle w:val="nfasis"/>
          <w:rFonts w:ascii="Arial" w:hAnsi="Arial" w:cs="Arial"/>
          <w:sz w:val="20"/>
          <w:szCs w:val="20"/>
        </w:rPr>
        <w:t xml:space="preserve">Informe sobre </w:t>
      </w:r>
      <w:r w:rsidR="005434AE">
        <w:rPr>
          <w:rStyle w:val="nfasis"/>
          <w:rFonts w:ascii="Arial" w:hAnsi="Arial" w:cs="Arial"/>
          <w:sz w:val="20"/>
          <w:szCs w:val="20"/>
        </w:rPr>
        <w:t>las Migraciones en el Mundo 2022</w:t>
      </w:r>
      <w:r w:rsidRPr="00264CD7">
        <w:rPr>
          <w:rFonts w:ascii="Arial" w:hAnsi="Arial" w:cs="Arial"/>
          <w:sz w:val="20"/>
          <w:szCs w:val="20"/>
        </w:rPr>
        <w:t>.</w:t>
      </w:r>
      <w:r w:rsidRPr="00264CD7">
        <w:rPr>
          <w:rFonts w:ascii="Arial" w:hAnsi="Arial" w:cs="Arial"/>
          <w:sz w:val="20"/>
          <w:szCs w:val="20"/>
        </w:rPr>
        <w:br/>
      </w:r>
      <w:hyperlink r:id="rId83" w:tgtFrame="_new" w:history="1">
        <w:r w:rsidRPr="00264CD7">
          <w:rPr>
            <w:rStyle w:val="Hipervnculo"/>
            <w:rFonts w:ascii="Arial" w:hAnsi="Arial" w:cs="Arial"/>
            <w:sz w:val="20"/>
            <w:szCs w:val="20"/>
          </w:rPr>
          <w:t>https://publications.iom.int/books/informe-sobre-las-migraciones-en-el-mundo-2022</w:t>
        </w:r>
      </w:hyperlink>
    </w:p>
    <w:p w14:paraId="4ACCC2B2" w14:textId="77777777" w:rsidR="005434AE" w:rsidRPr="00264CD7" w:rsidRDefault="005434AE" w:rsidP="00264CD7">
      <w:pPr>
        <w:pStyle w:val="NormalWeb"/>
        <w:spacing w:before="0" w:beforeAutospacing="0" w:after="0" w:afterAutospacing="0" w:line="276" w:lineRule="auto"/>
        <w:ind w:left="720" w:hanging="720"/>
        <w:rPr>
          <w:rFonts w:ascii="Arial" w:hAnsi="Arial" w:cs="Arial"/>
          <w:sz w:val="20"/>
          <w:szCs w:val="20"/>
        </w:rPr>
      </w:pPr>
    </w:p>
    <w:p w14:paraId="7CE10E09" w14:textId="77777777" w:rsidR="007D0524" w:rsidRPr="001F3EA3" w:rsidRDefault="007D0524" w:rsidP="005434AE">
      <w:pPr>
        <w:rPr>
          <w:rFonts w:eastAsia="Times New Roman"/>
          <w:color w:val="0563C1"/>
          <w:sz w:val="20"/>
          <w:szCs w:val="20"/>
          <w:u w:val="single"/>
        </w:rPr>
      </w:pPr>
    </w:p>
    <w:p w14:paraId="6BDDC150" w14:textId="77777777" w:rsidR="00CA5BA5" w:rsidRPr="001F3EA3" w:rsidRDefault="00CA5BA5" w:rsidP="00264CD7">
      <w:pPr>
        <w:pStyle w:val="NormalWeb"/>
        <w:spacing w:before="0" w:beforeAutospacing="0" w:after="0" w:afterAutospacing="0" w:line="276" w:lineRule="auto"/>
        <w:ind w:left="720" w:hanging="720"/>
        <w:rPr>
          <w:rFonts w:ascii="Arial" w:hAnsi="Arial" w:cs="Arial"/>
          <w:sz w:val="20"/>
          <w:szCs w:val="20"/>
        </w:rPr>
      </w:pPr>
    </w:p>
    <w:p w14:paraId="000000B0" w14:textId="77777777" w:rsidR="00AD17D4" w:rsidRPr="001F3EA3" w:rsidRDefault="00025888" w:rsidP="00264CD7">
      <w:pPr>
        <w:pStyle w:val="Normal0"/>
        <w:numPr>
          <w:ilvl w:val="0"/>
          <w:numId w:val="1"/>
        </w:numPr>
        <w:ind w:left="284" w:hanging="284"/>
        <w:rPr>
          <w:b/>
          <w:color w:val="000000"/>
          <w:sz w:val="20"/>
          <w:szCs w:val="20"/>
        </w:rPr>
      </w:pPr>
      <w:r w:rsidRPr="001F3EA3">
        <w:rPr>
          <w:b/>
          <w:color w:val="000000"/>
          <w:sz w:val="20"/>
          <w:szCs w:val="20"/>
        </w:rPr>
        <w:t>CONTROL DEL DOCUMENTO</w:t>
      </w:r>
    </w:p>
    <w:p w14:paraId="000000B1" w14:textId="77777777" w:rsidR="00AD17D4" w:rsidRPr="001F3EA3" w:rsidRDefault="00AD17D4" w:rsidP="00BE6EA7">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F3EA3" w14:paraId="27B3F990" w14:textId="77777777" w:rsidTr="0057321F">
        <w:tc>
          <w:tcPr>
            <w:tcW w:w="1272" w:type="dxa"/>
            <w:tcBorders>
              <w:top w:val="nil"/>
              <w:left w:val="nil"/>
            </w:tcBorders>
            <w:shd w:val="clear" w:color="auto" w:fill="auto"/>
          </w:tcPr>
          <w:p w14:paraId="000000B2" w14:textId="77777777" w:rsidR="00AD17D4" w:rsidRPr="001F3EA3" w:rsidRDefault="00AD17D4" w:rsidP="00BE6EA7">
            <w:pPr>
              <w:pStyle w:val="Normal0"/>
              <w:rPr>
                <w:sz w:val="20"/>
                <w:szCs w:val="20"/>
              </w:rPr>
            </w:pPr>
          </w:p>
        </w:tc>
        <w:tc>
          <w:tcPr>
            <w:tcW w:w="1991" w:type="dxa"/>
            <w:shd w:val="clear" w:color="auto" w:fill="auto"/>
            <w:vAlign w:val="center"/>
          </w:tcPr>
          <w:p w14:paraId="000000B3" w14:textId="77777777" w:rsidR="00AD17D4" w:rsidRPr="001F3EA3" w:rsidRDefault="00025888" w:rsidP="00BE6EA7">
            <w:pPr>
              <w:pStyle w:val="Normal0"/>
              <w:rPr>
                <w:sz w:val="20"/>
                <w:szCs w:val="20"/>
              </w:rPr>
            </w:pPr>
            <w:r w:rsidRPr="001F3EA3">
              <w:rPr>
                <w:sz w:val="20"/>
                <w:szCs w:val="20"/>
              </w:rPr>
              <w:t>Nombre</w:t>
            </w:r>
          </w:p>
        </w:tc>
        <w:tc>
          <w:tcPr>
            <w:tcW w:w="1559" w:type="dxa"/>
            <w:shd w:val="clear" w:color="auto" w:fill="auto"/>
            <w:vAlign w:val="center"/>
          </w:tcPr>
          <w:p w14:paraId="000000B4" w14:textId="77777777" w:rsidR="00AD17D4" w:rsidRPr="001F3EA3" w:rsidRDefault="00025888" w:rsidP="00BE6EA7">
            <w:pPr>
              <w:pStyle w:val="Normal0"/>
              <w:rPr>
                <w:sz w:val="20"/>
                <w:szCs w:val="20"/>
              </w:rPr>
            </w:pPr>
            <w:r w:rsidRPr="001F3EA3">
              <w:rPr>
                <w:sz w:val="20"/>
                <w:szCs w:val="20"/>
              </w:rPr>
              <w:t>Cargo</w:t>
            </w:r>
          </w:p>
        </w:tc>
        <w:tc>
          <w:tcPr>
            <w:tcW w:w="3257" w:type="dxa"/>
            <w:shd w:val="clear" w:color="auto" w:fill="auto"/>
            <w:vAlign w:val="center"/>
          </w:tcPr>
          <w:p w14:paraId="000000B6" w14:textId="77777777" w:rsidR="00AD17D4" w:rsidRPr="001F3EA3" w:rsidRDefault="00025888" w:rsidP="00BE6EA7">
            <w:pPr>
              <w:pStyle w:val="Normal0"/>
              <w:rPr>
                <w:sz w:val="20"/>
                <w:szCs w:val="20"/>
              </w:rPr>
            </w:pPr>
            <w:r w:rsidRPr="001F3EA3">
              <w:rPr>
                <w:sz w:val="20"/>
                <w:szCs w:val="20"/>
              </w:rPr>
              <w:t>Dependencia</w:t>
            </w:r>
          </w:p>
        </w:tc>
        <w:tc>
          <w:tcPr>
            <w:tcW w:w="1888" w:type="dxa"/>
            <w:shd w:val="clear" w:color="auto" w:fill="auto"/>
            <w:vAlign w:val="center"/>
          </w:tcPr>
          <w:p w14:paraId="000000B7" w14:textId="77777777" w:rsidR="00AD17D4" w:rsidRPr="001F3EA3" w:rsidRDefault="00025888" w:rsidP="00BE6EA7">
            <w:pPr>
              <w:pStyle w:val="Normal0"/>
              <w:rPr>
                <w:sz w:val="20"/>
                <w:szCs w:val="20"/>
              </w:rPr>
            </w:pPr>
            <w:r w:rsidRPr="001F3EA3">
              <w:rPr>
                <w:sz w:val="20"/>
                <w:szCs w:val="20"/>
              </w:rPr>
              <w:t>Fecha</w:t>
            </w:r>
          </w:p>
        </w:tc>
      </w:tr>
      <w:tr w:rsidR="004773EB" w:rsidRPr="001F3EA3" w14:paraId="2FF467CA" w14:textId="77777777" w:rsidTr="0057321F">
        <w:trPr>
          <w:trHeight w:val="340"/>
        </w:trPr>
        <w:tc>
          <w:tcPr>
            <w:tcW w:w="1272" w:type="dxa"/>
            <w:shd w:val="clear" w:color="auto" w:fill="auto"/>
          </w:tcPr>
          <w:p w14:paraId="000000B8" w14:textId="77777777"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000000B9" w14:textId="1584103B" w:rsidR="004773EB" w:rsidRPr="001F3EA3" w:rsidRDefault="004773EB" w:rsidP="004773EB">
            <w:pPr>
              <w:pStyle w:val="Normal0"/>
              <w:rPr>
                <w:b w:val="0"/>
                <w:sz w:val="20"/>
                <w:szCs w:val="20"/>
              </w:rPr>
            </w:pPr>
            <w:r w:rsidRPr="001F3EA3">
              <w:rPr>
                <w:b w:val="0"/>
                <w:sz w:val="20"/>
                <w:szCs w:val="20"/>
              </w:rPr>
              <w:t>Carolina Yusunguaira Ceballos</w:t>
            </w:r>
          </w:p>
        </w:tc>
        <w:tc>
          <w:tcPr>
            <w:tcW w:w="1559" w:type="dxa"/>
            <w:shd w:val="clear" w:color="auto" w:fill="auto"/>
          </w:tcPr>
          <w:p w14:paraId="000000BA" w14:textId="1F9AA201" w:rsidR="004773EB" w:rsidRPr="001F3EA3" w:rsidRDefault="004773EB" w:rsidP="004773EB">
            <w:pPr>
              <w:pStyle w:val="Normal0"/>
              <w:rPr>
                <w:b w:val="0"/>
                <w:sz w:val="20"/>
                <w:szCs w:val="20"/>
              </w:rPr>
            </w:pPr>
            <w:r w:rsidRPr="001F3EA3">
              <w:rPr>
                <w:b w:val="0"/>
                <w:sz w:val="20"/>
                <w:szCs w:val="20"/>
              </w:rPr>
              <w:t>Experta temática</w:t>
            </w:r>
          </w:p>
        </w:tc>
        <w:tc>
          <w:tcPr>
            <w:tcW w:w="3257" w:type="dxa"/>
            <w:shd w:val="clear" w:color="auto" w:fill="auto"/>
          </w:tcPr>
          <w:p w14:paraId="000000BB" w14:textId="1357D59B" w:rsidR="004773EB" w:rsidRPr="001F3EA3" w:rsidRDefault="004773EB" w:rsidP="004773EB">
            <w:pPr>
              <w:pStyle w:val="Normal0"/>
              <w:rPr>
                <w:b w:val="0"/>
                <w:sz w:val="20"/>
                <w:szCs w:val="20"/>
              </w:rPr>
            </w:pPr>
            <w:r w:rsidRPr="001F3EA3">
              <w:rPr>
                <w:b w:val="0"/>
                <w:sz w:val="20"/>
                <w:szCs w:val="20"/>
              </w:rPr>
              <w:t>Regional Distrito Capital. Centro de Formación de Talento Humano en Salud.</w:t>
            </w:r>
          </w:p>
        </w:tc>
        <w:tc>
          <w:tcPr>
            <w:tcW w:w="1888" w:type="dxa"/>
            <w:shd w:val="clear" w:color="auto" w:fill="auto"/>
          </w:tcPr>
          <w:p w14:paraId="000000BC" w14:textId="14F3B1D8" w:rsidR="004773EB" w:rsidRPr="001F3EA3" w:rsidRDefault="004773EB" w:rsidP="004773EB">
            <w:pPr>
              <w:pStyle w:val="Normal0"/>
              <w:rPr>
                <w:b w:val="0"/>
                <w:sz w:val="20"/>
                <w:szCs w:val="20"/>
              </w:rPr>
            </w:pPr>
            <w:r w:rsidRPr="001F3EA3">
              <w:rPr>
                <w:b w:val="0"/>
                <w:sz w:val="20"/>
                <w:szCs w:val="20"/>
              </w:rPr>
              <w:t>Diciembre de 2025</w:t>
            </w:r>
          </w:p>
        </w:tc>
      </w:tr>
      <w:tr w:rsidR="004773EB" w:rsidRPr="001F3EA3" w14:paraId="71E06849" w14:textId="77777777" w:rsidTr="0057321F">
        <w:trPr>
          <w:trHeight w:val="340"/>
        </w:trPr>
        <w:tc>
          <w:tcPr>
            <w:tcW w:w="1272" w:type="dxa"/>
            <w:shd w:val="clear" w:color="auto" w:fill="auto"/>
          </w:tcPr>
          <w:p w14:paraId="7A7ACB9D" w14:textId="059A0FBD" w:rsidR="004773EB" w:rsidRPr="001F3EA3" w:rsidRDefault="004773EB" w:rsidP="004773EB">
            <w:pPr>
              <w:pStyle w:val="Normal0"/>
              <w:rPr>
                <w:sz w:val="20"/>
                <w:szCs w:val="20"/>
              </w:rPr>
            </w:pPr>
            <w:r w:rsidRPr="001F3EA3">
              <w:rPr>
                <w:sz w:val="20"/>
                <w:szCs w:val="20"/>
              </w:rPr>
              <w:t>Autor</w:t>
            </w:r>
          </w:p>
        </w:tc>
        <w:tc>
          <w:tcPr>
            <w:tcW w:w="1991" w:type="dxa"/>
            <w:shd w:val="clear" w:color="auto" w:fill="auto"/>
          </w:tcPr>
          <w:p w14:paraId="53E23275" w14:textId="76BEAB2E" w:rsidR="004773EB" w:rsidRPr="001F3EA3" w:rsidRDefault="004773EB" w:rsidP="004773EB">
            <w:pPr>
              <w:pStyle w:val="Normal0"/>
              <w:rPr>
                <w:b w:val="0"/>
                <w:bCs/>
                <w:sz w:val="20"/>
                <w:szCs w:val="20"/>
              </w:rPr>
            </w:pPr>
            <w:r w:rsidRPr="001F3EA3">
              <w:rPr>
                <w:b w:val="0"/>
                <w:sz w:val="20"/>
                <w:szCs w:val="20"/>
              </w:rPr>
              <w:t>Eliana Milena Buitrago Umaña</w:t>
            </w:r>
          </w:p>
        </w:tc>
        <w:tc>
          <w:tcPr>
            <w:tcW w:w="1559" w:type="dxa"/>
            <w:shd w:val="clear" w:color="auto" w:fill="auto"/>
          </w:tcPr>
          <w:p w14:paraId="27B6860D" w14:textId="32FF2384" w:rsidR="004773EB" w:rsidRPr="001F3EA3" w:rsidRDefault="004773EB" w:rsidP="004773EB">
            <w:pPr>
              <w:pStyle w:val="Normal0"/>
              <w:rPr>
                <w:b w:val="0"/>
                <w:bCs/>
                <w:sz w:val="20"/>
                <w:szCs w:val="20"/>
              </w:rPr>
            </w:pPr>
            <w:r w:rsidRPr="001F3EA3">
              <w:rPr>
                <w:b w:val="0"/>
                <w:sz w:val="20"/>
                <w:szCs w:val="20"/>
              </w:rPr>
              <w:t>Asesora metodológica</w:t>
            </w:r>
          </w:p>
        </w:tc>
        <w:tc>
          <w:tcPr>
            <w:tcW w:w="3257" w:type="dxa"/>
            <w:shd w:val="clear" w:color="auto" w:fill="auto"/>
          </w:tcPr>
          <w:p w14:paraId="20416882" w14:textId="45EDCDED" w:rsidR="004773EB" w:rsidRPr="001F3EA3" w:rsidRDefault="004773EB" w:rsidP="004773EB">
            <w:pPr>
              <w:pStyle w:val="Normal0"/>
              <w:rPr>
                <w:b w:val="0"/>
                <w:bCs/>
                <w:sz w:val="20"/>
                <w:szCs w:val="20"/>
              </w:rPr>
            </w:pPr>
            <w:r w:rsidRPr="001F3EA3">
              <w:rPr>
                <w:b w:val="0"/>
                <w:sz w:val="20"/>
                <w:szCs w:val="20"/>
              </w:rPr>
              <w:t>Regional Distrito Capital. Centro de Formación de Talento Humano en Salud.</w:t>
            </w:r>
          </w:p>
        </w:tc>
        <w:tc>
          <w:tcPr>
            <w:tcW w:w="1888" w:type="dxa"/>
            <w:shd w:val="clear" w:color="auto" w:fill="auto"/>
          </w:tcPr>
          <w:p w14:paraId="0852F728" w14:textId="17781752" w:rsidR="004773EB" w:rsidRPr="001F3EA3" w:rsidRDefault="004773EB" w:rsidP="004773EB">
            <w:pPr>
              <w:pStyle w:val="Normal0"/>
              <w:rPr>
                <w:b w:val="0"/>
                <w:sz w:val="20"/>
                <w:szCs w:val="20"/>
              </w:rPr>
            </w:pPr>
            <w:r w:rsidRPr="001F3EA3">
              <w:rPr>
                <w:b w:val="0"/>
                <w:sz w:val="20"/>
                <w:szCs w:val="20"/>
              </w:rPr>
              <w:t>Diciembre de 2025</w:t>
            </w:r>
          </w:p>
        </w:tc>
      </w:tr>
    </w:tbl>
    <w:p w14:paraId="000000C2" w14:textId="77777777" w:rsidR="00AD17D4" w:rsidRPr="001F3EA3" w:rsidRDefault="00AD17D4" w:rsidP="00BE6EA7">
      <w:pPr>
        <w:pStyle w:val="Normal0"/>
        <w:rPr>
          <w:sz w:val="20"/>
          <w:szCs w:val="20"/>
        </w:rPr>
      </w:pPr>
    </w:p>
    <w:p w14:paraId="40E90CE6" w14:textId="77777777" w:rsidR="00AD17D4" w:rsidRPr="001F3EA3" w:rsidRDefault="00AD17D4" w:rsidP="00BE6EA7">
      <w:pPr>
        <w:pStyle w:val="Normal0"/>
        <w:rPr>
          <w:sz w:val="20"/>
          <w:szCs w:val="20"/>
        </w:rPr>
      </w:pPr>
    </w:p>
    <w:p w14:paraId="000000C5" w14:textId="77777777" w:rsidR="00AD17D4" w:rsidRPr="001F3EA3" w:rsidRDefault="00025888" w:rsidP="00BE6EA7">
      <w:pPr>
        <w:pStyle w:val="Normal0"/>
        <w:numPr>
          <w:ilvl w:val="0"/>
          <w:numId w:val="1"/>
        </w:numPr>
        <w:ind w:left="284" w:hanging="284"/>
        <w:rPr>
          <w:b/>
          <w:color w:val="808080"/>
          <w:sz w:val="20"/>
          <w:szCs w:val="20"/>
        </w:rPr>
      </w:pPr>
      <w:r w:rsidRPr="001F3EA3">
        <w:rPr>
          <w:b/>
          <w:color w:val="000000"/>
          <w:sz w:val="20"/>
          <w:szCs w:val="20"/>
        </w:rPr>
        <w:t xml:space="preserve">CONTROL DE CAMBIOS </w:t>
      </w:r>
      <w:r w:rsidRPr="001F3EA3">
        <w:rPr>
          <w:b/>
          <w:color w:val="808080"/>
          <w:sz w:val="20"/>
          <w:szCs w:val="20"/>
        </w:rPr>
        <w:t>(Diligenciar únicamente si realiza ajustes a la Unidad Temática)</w:t>
      </w:r>
    </w:p>
    <w:p w14:paraId="000000C6" w14:textId="77777777" w:rsidR="00AD17D4" w:rsidRPr="001F3EA3" w:rsidRDefault="00AD17D4" w:rsidP="00BE6EA7">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F3EA3" w14:paraId="31F82D5C" w14:textId="77777777" w:rsidTr="005E505A">
        <w:tc>
          <w:tcPr>
            <w:tcW w:w="1264" w:type="dxa"/>
            <w:tcBorders>
              <w:top w:val="nil"/>
              <w:left w:val="nil"/>
            </w:tcBorders>
            <w:shd w:val="clear" w:color="auto" w:fill="auto"/>
          </w:tcPr>
          <w:p w14:paraId="000000C7" w14:textId="77777777" w:rsidR="00AD17D4" w:rsidRPr="001F3EA3" w:rsidRDefault="00AD17D4" w:rsidP="00BE6EA7">
            <w:pPr>
              <w:pStyle w:val="Normal0"/>
              <w:rPr>
                <w:sz w:val="20"/>
                <w:szCs w:val="20"/>
              </w:rPr>
            </w:pPr>
          </w:p>
        </w:tc>
        <w:tc>
          <w:tcPr>
            <w:tcW w:w="1855" w:type="dxa"/>
            <w:shd w:val="clear" w:color="auto" w:fill="auto"/>
          </w:tcPr>
          <w:p w14:paraId="000000C8" w14:textId="77777777" w:rsidR="00AD17D4" w:rsidRPr="001F3EA3" w:rsidRDefault="00025888" w:rsidP="00BE6EA7">
            <w:pPr>
              <w:pStyle w:val="Normal0"/>
              <w:rPr>
                <w:sz w:val="20"/>
                <w:szCs w:val="20"/>
              </w:rPr>
            </w:pPr>
            <w:r w:rsidRPr="001F3EA3">
              <w:rPr>
                <w:sz w:val="20"/>
                <w:szCs w:val="20"/>
              </w:rPr>
              <w:t>Nombre</w:t>
            </w:r>
          </w:p>
        </w:tc>
        <w:tc>
          <w:tcPr>
            <w:tcW w:w="1701" w:type="dxa"/>
            <w:shd w:val="clear" w:color="auto" w:fill="auto"/>
          </w:tcPr>
          <w:p w14:paraId="000000C9" w14:textId="77777777" w:rsidR="00AD17D4" w:rsidRPr="001F3EA3" w:rsidRDefault="00025888" w:rsidP="00BE6EA7">
            <w:pPr>
              <w:pStyle w:val="Normal0"/>
              <w:rPr>
                <w:sz w:val="20"/>
                <w:szCs w:val="20"/>
              </w:rPr>
            </w:pPr>
            <w:r w:rsidRPr="001F3EA3">
              <w:rPr>
                <w:sz w:val="20"/>
                <w:szCs w:val="20"/>
              </w:rPr>
              <w:t>Cargo</w:t>
            </w:r>
          </w:p>
        </w:tc>
        <w:tc>
          <w:tcPr>
            <w:tcW w:w="1843" w:type="dxa"/>
            <w:shd w:val="clear" w:color="auto" w:fill="auto"/>
          </w:tcPr>
          <w:p w14:paraId="000000CA" w14:textId="77777777" w:rsidR="00AD17D4" w:rsidRPr="001F3EA3" w:rsidRDefault="00025888" w:rsidP="00BE6EA7">
            <w:pPr>
              <w:pStyle w:val="Normal0"/>
              <w:rPr>
                <w:sz w:val="20"/>
                <w:szCs w:val="20"/>
              </w:rPr>
            </w:pPr>
            <w:r w:rsidRPr="001F3EA3">
              <w:rPr>
                <w:sz w:val="20"/>
                <w:szCs w:val="20"/>
              </w:rPr>
              <w:t>Dependencia</w:t>
            </w:r>
          </w:p>
        </w:tc>
        <w:tc>
          <w:tcPr>
            <w:tcW w:w="1275" w:type="dxa"/>
            <w:shd w:val="clear" w:color="auto" w:fill="auto"/>
          </w:tcPr>
          <w:p w14:paraId="000000CB" w14:textId="77777777" w:rsidR="00AD17D4" w:rsidRPr="001F3EA3" w:rsidRDefault="00025888" w:rsidP="00BE6EA7">
            <w:pPr>
              <w:pStyle w:val="Normal0"/>
              <w:rPr>
                <w:sz w:val="20"/>
                <w:szCs w:val="20"/>
              </w:rPr>
            </w:pPr>
            <w:r w:rsidRPr="001F3EA3">
              <w:rPr>
                <w:sz w:val="20"/>
                <w:szCs w:val="20"/>
              </w:rPr>
              <w:t>Fecha</w:t>
            </w:r>
          </w:p>
        </w:tc>
        <w:tc>
          <w:tcPr>
            <w:tcW w:w="1977" w:type="dxa"/>
            <w:shd w:val="clear" w:color="auto" w:fill="auto"/>
          </w:tcPr>
          <w:p w14:paraId="000000CC" w14:textId="77777777" w:rsidR="00AD17D4" w:rsidRPr="001F3EA3" w:rsidRDefault="00025888" w:rsidP="00BE6EA7">
            <w:pPr>
              <w:pStyle w:val="Normal0"/>
              <w:rPr>
                <w:sz w:val="20"/>
                <w:szCs w:val="20"/>
              </w:rPr>
            </w:pPr>
            <w:r w:rsidRPr="001F3EA3">
              <w:rPr>
                <w:sz w:val="20"/>
                <w:szCs w:val="20"/>
              </w:rPr>
              <w:t>Razón del Cambio</w:t>
            </w:r>
          </w:p>
        </w:tc>
      </w:tr>
      <w:tr w:rsidR="00AD17D4" w:rsidRPr="001F3EA3" w14:paraId="5565E3ED" w14:textId="77777777" w:rsidTr="005E505A">
        <w:tc>
          <w:tcPr>
            <w:tcW w:w="1264" w:type="dxa"/>
            <w:shd w:val="clear" w:color="auto" w:fill="auto"/>
          </w:tcPr>
          <w:p w14:paraId="000000CD" w14:textId="149C0741" w:rsidR="00AD17D4" w:rsidRPr="001F3EA3" w:rsidRDefault="0057321F" w:rsidP="00BE6EA7">
            <w:pPr>
              <w:pStyle w:val="Normal0"/>
              <w:rPr>
                <w:sz w:val="20"/>
                <w:szCs w:val="20"/>
              </w:rPr>
            </w:pPr>
            <w:r w:rsidRPr="001F3EA3">
              <w:rPr>
                <w:sz w:val="20"/>
                <w:szCs w:val="20"/>
              </w:rPr>
              <w:t>Autor</w:t>
            </w:r>
          </w:p>
        </w:tc>
        <w:tc>
          <w:tcPr>
            <w:tcW w:w="1855" w:type="dxa"/>
            <w:shd w:val="clear" w:color="auto" w:fill="auto"/>
          </w:tcPr>
          <w:p w14:paraId="000000CE" w14:textId="77777777" w:rsidR="00AD17D4" w:rsidRPr="001F3EA3" w:rsidRDefault="00025888" w:rsidP="00BE6EA7">
            <w:pPr>
              <w:pStyle w:val="Normal0"/>
              <w:rPr>
                <w:b w:val="0"/>
                <w:sz w:val="20"/>
                <w:szCs w:val="20"/>
              </w:rPr>
            </w:pPr>
            <w:r w:rsidRPr="001F3EA3">
              <w:rPr>
                <w:b w:val="0"/>
                <w:bCs/>
                <w:sz w:val="20"/>
                <w:szCs w:val="20"/>
              </w:rPr>
              <w:t>Viviana Herrera Quiñonez</w:t>
            </w:r>
          </w:p>
        </w:tc>
        <w:tc>
          <w:tcPr>
            <w:tcW w:w="1701" w:type="dxa"/>
            <w:shd w:val="clear" w:color="auto" w:fill="auto"/>
          </w:tcPr>
          <w:p w14:paraId="000000CF" w14:textId="77777777" w:rsidR="00AD17D4" w:rsidRPr="001F3EA3" w:rsidRDefault="00025888" w:rsidP="00BE6EA7">
            <w:pPr>
              <w:pStyle w:val="Normal0"/>
              <w:rPr>
                <w:b w:val="0"/>
                <w:sz w:val="20"/>
                <w:szCs w:val="20"/>
              </w:rPr>
            </w:pPr>
            <w:r w:rsidRPr="001F3EA3">
              <w:rPr>
                <w:b w:val="0"/>
                <w:bCs/>
                <w:sz w:val="20"/>
                <w:szCs w:val="20"/>
              </w:rPr>
              <w:t>Evaluadora instruccional</w:t>
            </w:r>
          </w:p>
        </w:tc>
        <w:tc>
          <w:tcPr>
            <w:tcW w:w="1843" w:type="dxa"/>
            <w:shd w:val="clear" w:color="auto" w:fill="auto"/>
          </w:tcPr>
          <w:p w14:paraId="000000D0" w14:textId="77777777" w:rsidR="00AD17D4" w:rsidRPr="001F3EA3" w:rsidRDefault="00025888" w:rsidP="00BE6EA7">
            <w:pPr>
              <w:pStyle w:val="Normal0"/>
              <w:rPr>
                <w:b w:val="0"/>
                <w:sz w:val="20"/>
                <w:szCs w:val="20"/>
              </w:rPr>
            </w:pPr>
            <w:r w:rsidRPr="001F3EA3">
              <w:rPr>
                <w:b w:val="0"/>
                <w:bCs/>
                <w:sz w:val="20"/>
                <w:szCs w:val="20"/>
              </w:rPr>
              <w:t>Regional Tolima. Centro de Comercio y Servicios.</w:t>
            </w:r>
          </w:p>
        </w:tc>
        <w:tc>
          <w:tcPr>
            <w:tcW w:w="1275" w:type="dxa"/>
            <w:shd w:val="clear" w:color="auto" w:fill="auto"/>
          </w:tcPr>
          <w:p w14:paraId="000000D1" w14:textId="378B3C4D" w:rsidR="00AD17D4" w:rsidRPr="001F3EA3" w:rsidRDefault="00A97DB0" w:rsidP="00BE6EA7">
            <w:pPr>
              <w:pStyle w:val="Normal0"/>
              <w:rPr>
                <w:b w:val="0"/>
                <w:sz w:val="20"/>
                <w:szCs w:val="20"/>
              </w:rPr>
            </w:pPr>
            <w:r w:rsidRPr="001F3EA3">
              <w:rPr>
                <w:b w:val="0"/>
                <w:sz w:val="20"/>
                <w:szCs w:val="20"/>
              </w:rPr>
              <w:t>Diciembre</w:t>
            </w:r>
            <w:r w:rsidR="001C00EF" w:rsidRPr="001F3EA3">
              <w:rPr>
                <w:b w:val="0"/>
                <w:sz w:val="20"/>
                <w:szCs w:val="20"/>
              </w:rPr>
              <w:t xml:space="preserve"> de 2025</w:t>
            </w:r>
          </w:p>
        </w:tc>
        <w:tc>
          <w:tcPr>
            <w:tcW w:w="1977" w:type="dxa"/>
            <w:shd w:val="clear" w:color="auto" w:fill="auto"/>
          </w:tcPr>
          <w:p w14:paraId="000000D2" w14:textId="2AF13C74" w:rsidR="00AD17D4" w:rsidRPr="001F3EA3" w:rsidRDefault="00025888" w:rsidP="00BE6EA7">
            <w:pPr>
              <w:pStyle w:val="Normal0"/>
              <w:rPr>
                <w:b w:val="0"/>
                <w:sz w:val="20"/>
                <w:szCs w:val="20"/>
              </w:rPr>
            </w:pPr>
            <w:r w:rsidRPr="001F3EA3">
              <w:rPr>
                <w:b w:val="0"/>
                <w:sz w:val="20"/>
                <w:szCs w:val="20"/>
              </w:rPr>
              <w:t>Se ajusta el contenido del documento según Planeación pedagógica y normas APA.</w:t>
            </w:r>
          </w:p>
        </w:tc>
      </w:tr>
    </w:tbl>
    <w:p w14:paraId="000000D5" w14:textId="77777777" w:rsidR="00AD17D4" w:rsidRPr="001F3EA3" w:rsidRDefault="00AD17D4" w:rsidP="00BE6EA7">
      <w:pPr>
        <w:pStyle w:val="Normal0"/>
        <w:rPr>
          <w:sz w:val="20"/>
          <w:szCs w:val="20"/>
        </w:rPr>
      </w:pPr>
    </w:p>
    <w:sectPr w:rsidR="00AD17D4" w:rsidRPr="001F3EA3">
      <w:headerReference w:type="default" r:id="rId84"/>
      <w:footerReference w:type="default" r:id="rId8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Viviana Herrera" w:date="2025-12-10T11:09:00Z" w:initials="VH">
    <w:p w14:paraId="0835CDED" w14:textId="77777777" w:rsidR="002464E2" w:rsidRDefault="002464E2" w:rsidP="002464E2">
      <w:pPr>
        <w:pStyle w:val="Textocomentario"/>
      </w:pPr>
      <w:r>
        <w:rPr>
          <w:rStyle w:val="Refdecomentario"/>
        </w:rPr>
        <w:annotationRef/>
      </w:r>
      <w:r>
        <w:t xml:space="preserve">Texto alternativo: </w:t>
      </w:r>
      <w:r w:rsidRPr="00D43993">
        <w:rPr>
          <w:highlight w:val="green"/>
        </w:rPr>
        <w:t>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35CD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C180C" w16cid:durableId="373C180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DB2D9" w14:textId="77777777" w:rsidR="005660AA" w:rsidRDefault="005660AA">
      <w:pPr>
        <w:spacing w:line="240" w:lineRule="auto"/>
      </w:pPr>
      <w:r>
        <w:separator/>
      </w:r>
    </w:p>
  </w:endnote>
  <w:endnote w:type="continuationSeparator" w:id="0">
    <w:p w14:paraId="4407D624" w14:textId="77777777" w:rsidR="005660AA" w:rsidRDefault="005660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21067" w:rsidRDefault="00521067">
    <w:pPr>
      <w:pStyle w:val="Normal0"/>
      <w:tabs>
        <w:tab w:val="center" w:pos="4419"/>
        <w:tab w:val="right" w:pos="8838"/>
        <w:tab w:val="left" w:pos="10255"/>
      </w:tabs>
      <w:spacing w:line="240" w:lineRule="auto"/>
      <w:jc w:val="right"/>
      <w:rPr>
        <w:i/>
        <w:color w:val="000000"/>
        <w:sz w:val="20"/>
        <w:szCs w:val="20"/>
      </w:rPr>
    </w:pPr>
  </w:p>
  <w:p w14:paraId="000000DB" w14:textId="77777777" w:rsidR="00521067" w:rsidRDefault="00521067">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21067" w:rsidRDefault="00521067">
    <w:pPr>
      <w:pStyle w:val="Normal0"/>
      <w:spacing w:line="240" w:lineRule="auto"/>
      <w:rPr>
        <w:rFonts w:ascii="Times New Roman" w:eastAsia="Times New Roman" w:hAnsi="Times New Roman" w:cs="Times New Roman"/>
        <w:sz w:val="24"/>
        <w:szCs w:val="24"/>
      </w:rPr>
    </w:pPr>
  </w:p>
  <w:p w14:paraId="000000DD" w14:textId="77777777" w:rsidR="00521067" w:rsidRDefault="00521067">
    <w:pPr>
      <w:pStyle w:val="Normal0"/>
      <w:tabs>
        <w:tab w:val="center" w:pos="4419"/>
        <w:tab w:val="right" w:pos="8838"/>
        <w:tab w:val="left" w:pos="10255"/>
      </w:tabs>
      <w:spacing w:line="240" w:lineRule="auto"/>
      <w:jc w:val="right"/>
      <w:rPr>
        <w:i/>
        <w:color w:val="000000"/>
        <w:sz w:val="16"/>
        <w:szCs w:val="16"/>
      </w:rPr>
    </w:pPr>
  </w:p>
  <w:p w14:paraId="000000DE" w14:textId="77777777" w:rsidR="00521067" w:rsidRDefault="0052106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D5CA27" w14:textId="77777777" w:rsidR="005660AA" w:rsidRDefault="005660AA">
      <w:r>
        <w:separator/>
      </w:r>
    </w:p>
  </w:footnote>
  <w:footnote w:type="continuationSeparator" w:id="0">
    <w:p w14:paraId="53A934C3" w14:textId="77777777" w:rsidR="005660AA" w:rsidRDefault="005660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21067" w:rsidRDefault="00521067">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21067" w:rsidRDefault="0052106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6AA"/>
    <w:multiLevelType w:val="hybridMultilevel"/>
    <w:tmpl w:val="D7F0A9F0"/>
    <w:lvl w:ilvl="0" w:tplc="93C428F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A825D5"/>
    <w:multiLevelType w:val="hybridMultilevel"/>
    <w:tmpl w:val="10FA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F5BE6"/>
    <w:multiLevelType w:val="hybridMultilevel"/>
    <w:tmpl w:val="BF2A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ED3592"/>
    <w:multiLevelType w:val="hybridMultilevel"/>
    <w:tmpl w:val="C702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34542"/>
    <w:multiLevelType w:val="hybridMultilevel"/>
    <w:tmpl w:val="855A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15C1F"/>
    <w:multiLevelType w:val="hybridMultilevel"/>
    <w:tmpl w:val="DB0CE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A707DF"/>
    <w:multiLevelType w:val="hybridMultilevel"/>
    <w:tmpl w:val="50901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062C53"/>
    <w:multiLevelType w:val="hybridMultilevel"/>
    <w:tmpl w:val="31BA2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06F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8874C02"/>
    <w:multiLevelType w:val="hybridMultilevel"/>
    <w:tmpl w:val="6A1E6E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997200"/>
    <w:multiLevelType w:val="hybridMultilevel"/>
    <w:tmpl w:val="75E67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C45995"/>
    <w:multiLevelType w:val="hybridMultilevel"/>
    <w:tmpl w:val="7E76FAC0"/>
    <w:lvl w:ilvl="0" w:tplc="4DA635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F1711"/>
    <w:multiLevelType w:val="hybridMultilevel"/>
    <w:tmpl w:val="1352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40F2A"/>
    <w:multiLevelType w:val="hybridMultilevel"/>
    <w:tmpl w:val="0608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21A37"/>
    <w:multiLevelType w:val="hybridMultilevel"/>
    <w:tmpl w:val="DCF42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D563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7A6602"/>
    <w:multiLevelType w:val="hybridMultilevel"/>
    <w:tmpl w:val="4A18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486678"/>
    <w:multiLevelType w:val="hybridMultilevel"/>
    <w:tmpl w:val="A036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7722DC"/>
    <w:multiLevelType w:val="hybridMultilevel"/>
    <w:tmpl w:val="0C08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11054D"/>
    <w:multiLevelType w:val="hybridMultilevel"/>
    <w:tmpl w:val="3468C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76E2407"/>
    <w:multiLevelType w:val="hybridMultilevel"/>
    <w:tmpl w:val="D6923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4B61C2"/>
    <w:multiLevelType w:val="hybridMultilevel"/>
    <w:tmpl w:val="19F2C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5"/>
  </w:num>
  <w:num w:numId="3">
    <w:abstractNumId w:val="8"/>
  </w:num>
  <w:num w:numId="4">
    <w:abstractNumId w:val="12"/>
  </w:num>
  <w:num w:numId="5">
    <w:abstractNumId w:val="7"/>
  </w:num>
  <w:num w:numId="6">
    <w:abstractNumId w:val="3"/>
  </w:num>
  <w:num w:numId="7">
    <w:abstractNumId w:val="21"/>
  </w:num>
  <w:num w:numId="8">
    <w:abstractNumId w:val="4"/>
  </w:num>
  <w:num w:numId="9">
    <w:abstractNumId w:val="22"/>
  </w:num>
  <w:num w:numId="10">
    <w:abstractNumId w:val="11"/>
  </w:num>
  <w:num w:numId="11">
    <w:abstractNumId w:val="9"/>
  </w:num>
  <w:num w:numId="12">
    <w:abstractNumId w:val="20"/>
  </w:num>
  <w:num w:numId="13">
    <w:abstractNumId w:val="5"/>
  </w:num>
  <w:num w:numId="14">
    <w:abstractNumId w:val="18"/>
  </w:num>
  <w:num w:numId="15">
    <w:abstractNumId w:val="14"/>
  </w:num>
  <w:num w:numId="16">
    <w:abstractNumId w:val="13"/>
  </w:num>
  <w:num w:numId="17">
    <w:abstractNumId w:val="17"/>
  </w:num>
  <w:num w:numId="18">
    <w:abstractNumId w:val="1"/>
  </w:num>
  <w:num w:numId="19">
    <w:abstractNumId w:val="16"/>
  </w:num>
  <w:num w:numId="20">
    <w:abstractNumId w:val="0"/>
  </w:num>
  <w:num w:numId="21">
    <w:abstractNumId w:val="10"/>
  </w:num>
  <w:num w:numId="22">
    <w:abstractNumId w:val="6"/>
  </w:num>
  <w:num w:numId="23">
    <w:abstractNumId w:val="2"/>
  </w:num>
  <w:numIdMacAtCleanup w:val="23"/>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2F86"/>
    <w:rsid w:val="00003390"/>
    <w:rsid w:val="00004478"/>
    <w:rsid w:val="00004E20"/>
    <w:rsid w:val="00011F29"/>
    <w:rsid w:val="00013403"/>
    <w:rsid w:val="00021671"/>
    <w:rsid w:val="000216E8"/>
    <w:rsid w:val="00023D65"/>
    <w:rsid w:val="000240B7"/>
    <w:rsid w:val="00025888"/>
    <w:rsid w:val="00025A65"/>
    <w:rsid w:val="000275C2"/>
    <w:rsid w:val="000308B3"/>
    <w:rsid w:val="00033308"/>
    <w:rsid w:val="00037C98"/>
    <w:rsid w:val="00040E27"/>
    <w:rsid w:val="00041B79"/>
    <w:rsid w:val="00042F0F"/>
    <w:rsid w:val="000443BD"/>
    <w:rsid w:val="000444C2"/>
    <w:rsid w:val="00046AE9"/>
    <w:rsid w:val="00047280"/>
    <w:rsid w:val="00052F14"/>
    <w:rsid w:val="00054B9F"/>
    <w:rsid w:val="00061FA9"/>
    <w:rsid w:val="0006211A"/>
    <w:rsid w:val="00062561"/>
    <w:rsid w:val="000640D2"/>
    <w:rsid w:val="00064130"/>
    <w:rsid w:val="000706EB"/>
    <w:rsid w:val="000773BA"/>
    <w:rsid w:val="00077A47"/>
    <w:rsid w:val="000866F0"/>
    <w:rsid w:val="000915CE"/>
    <w:rsid w:val="00096FA2"/>
    <w:rsid w:val="00097B40"/>
    <w:rsid w:val="000A4E72"/>
    <w:rsid w:val="000A5318"/>
    <w:rsid w:val="000A60E6"/>
    <w:rsid w:val="000A64F3"/>
    <w:rsid w:val="000B0D00"/>
    <w:rsid w:val="000C4C1C"/>
    <w:rsid w:val="000D0AC3"/>
    <w:rsid w:val="000D2696"/>
    <w:rsid w:val="000D2F0F"/>
    <w:rsid w:val="000E18B4"/>
    <w:rsid w:val="000E31FA"/>
    <w:rsid w:val="000E4D94"/>
    <w:rsid w:val="000E5030"/>
    <w:rsid w:val="000E7312"/>
    <w:rsid w:val="000F189D"/>
    <w:rsid w:val="000F2182"/>
    <w:rsid w:val="000F3F23"/>
    <w:rsid w:val="000F5813"/>
    <w:rsid w:val="00103A0C"/>
    <w:rsid w:val="00104EAC"/>
    <w:rsid w:val="001059EA"/>
    <w:rsid w:val="0010612D"/>
    <w:rsid w:val="00110FCE"/>
    <w:rsid w:val="0011312D"/>
    <w:rsid w:val="00121B38"/>
    <w:rsid w:val="001237A4"/>
    <w:rsid w:val="00124C62"/>
    <w:rsid w:val="00126258"/>
    <w:rsid w:val="00126F3A"/>
    <w:rsid w:val="001322FB"/>
    <w:rsid w:val="00132578"/>
    <w:rsid w:val="0014488D"/>
    <w:rsid w:val="00145C84"/>
    <w:rsid w:val="001474C3"/>
    <w:rsid w:val="00153A7C"/>
    <w:rsid w:val="00154DAB"/>
    <w:rsid w:val="0016024B"/>
    <w:rsid w:val="00160AF5"/>
    <w:rsid w:val="001640A5"/>
    <w:rsid w:val="00166979"/>
    <w:rsid w:val="001725F9"/>
    <w:rsid w:val="00172A27"/>
    <w:rsid w:val="00173979"/>
    <w:rsid w:val="00173F7A"/>
    <w:rsid w:val="00174F4D"/>
    <w:rsid w:val="00177B62"/>
    <w:rsid w:val="00183649"/>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0369"/>
    <w:rsid w:val="001D18BE"/>
    <w:rsid w:val="001D4072"/>
    <w:rsid w:val="001D5428"/>
    <w:rsid w:val="001D685E"/>
    <w:rsid w:val="001E22F0"/>
    <w:rsid w:val="001E63C1"/>
    <w:rsid w:val="001E7AE5"/>
    <w:rsid w:val="001F1A3A"/>
    <w:rsid w:val="001F3EA3"/>
    <w:rsid w:val="00201685"/>
    <w:rsid w:val="00202660"/>
    <w:rsid w:val="00204DCD"/>
    <w:rsid w:val="002104BD"/>
    <w:rsid w:val="00211029"/>
    <w:rsid w:val="0021702D"/>
    <w:rsid w:val="0022061F"/>
    <w:rsid w:val="002211E2"/>
    <w:rsid w:val="00222BE3"/>
    <w:rsid w:val="00225065"/>
    <w:rsid w:val="002318F4"/>
    <w:rsid w:val="0023332F"/>
    <w:rsid w:val="00233461"/>
    <w:rsid w:val="0023795A"/>
    <w:rsid w:val="00241FF5"/>
    <w:rsid w:val="002429D4"/>
    <w:rsid w:val="002464E2"/>
    <w:rsid w:val="00246C04"/>
    <w:rsid w:val="00253FF0"/>
    <w:rsid w:val="00254C60"/>
    <w:rsid w:val="00264CD7"/>
    <w:rsid w:val="00267798"/>
    <w:rsid w:val="00270929"/>
    <w:rsid w:val="00273D87"/>
    <w:rsid w:val="00275915"/>
    <w:rsid w:val="00275BED"/>
    <w:rsid w:val="00276DEE"/>
    <w:rsid w:val="00276F24"/>
    <w:rsid w:val="0028298B"/>
    <w:rsid w:val="00285BEC"/>
    <w:rsid w:val="00291F16"/>
    <w:rsid w:val="002933A2"/>
    <w:rsid w:val="002948BE"/>
    <w:rsid w:val="00294B86"/>
    <w:rsid w:val="002959D0"/>
    <w:rsid w:val="002A2D62"/>
    <w:rsid w:val="002A341F"/>
    <w:rsid w:val="002A39C7"/>
    <w:rsid w:val="002A5E47"/>
    <w:rsid w:val="002B0065"/>
    <w:rsid w:val="002B1115"/>
    <w:rsid w:val="002B1CE1"/>
    <w:rsid w:val="002B2FA3"/>
    <w:rsid w:val="002B2FEE"/>
    <w:rsid w:val="002B4C89"/>
    <w:rsid w:val="002C09CE"/>
    <w:rsid w:val="002C14A7"/>
    <w:rsid w:val="002C1F7A"/>
    <w:rsid w:val="002C2450"/>
    <w:rsid w:val="002C3B96"/>
    <w:rsid w:val="002D5379"/>
    <w:rsid w:val="002E2479"/>
    <w:rsid w:val="002E30E8"/>
    <w:rsid w:val="002E4074"/>
    <w:rsid w:val="002F559A"/>
    <w:rsid w:val="002F73A9"/>
    <w:rsid w:val="002F750A"/>
    <w:rsid w:val="00300EA1"/>
    <w:rsid w:val="00303B68"/>
    <w:rsid w:val="00307FC9"/>
    <w:rsid w:val="00314C04"/>
    <w:rsid w:val="00314E39"/>
    <w:rsid w:val="00315D68"/>
    <w:rsid w:val="00316049"/>
    <w:rsid w:val="003168DC"/>
    <w:rsid w:val="003172BB"/>
    <w:rsid w:val="0032059E"/>
    <w:rsid w:val="00320FCA"/>
    <w:rsid w:val="00321FD0"/>
    <w:rsid w:val="00323B68"/>
    <w:rsid w:val="00325A56"/>
    <w:rsid w:val="00330021"/>
    <w:rsid w:val="00330A93"/>
    <w:rsid w:val="003310C6"/>
    <w:rsid w:val="00331340"/>
    <w:rsid w:val="00331ED3"/>
    <w:rsid w:val="003453B8"/>
    <w:rsid w:val="00345B63"/>
    <w:rsid w:val="00346417"/>
    <w:rsid w:val="003469C6"/>
    <w:rsid w:val="00347CA0"/>
    <w:rsid w:val="003501F7"/>
    <w:rsid w:val="00351A8C"/>
    <w:rsid w:val="00353A37"/>
    <w:rsid w:val="003559FB"/>
    <w:rsid w:val="00356D96"/>
    <w:rsid w:val="00364E0A"/>
    <w:rsid w:val="00366B94"/>
    <w:rsid w:val="00366E22"/>
    <w:rsid w:val="00367E58"/>
    <w:rsid w:val="003726BD"/>
    <w:rsid w:val="00381988"/>
    <w:rsid w:val="00382E37"/>
    <w:rsid w:val="00382FCC"/>
    <w:rsid w:val="00383A55"/>
    <w:rsid w:val="00385AAF"/>
    <w:rsid w:val="0039047C"/>
    <w:rsid w:val="003A357A"/>
    <w:rsid w:val="003A3DF7"/>
    <w:rsid w:val="003A460D"/>
    <w:rsid w:val="003A5691"/>
    <w:rsid w:val="003B1659"/>
    <w:rsid w:val="003B3970"/>
    <w:rsid w:val="003D472E"/>
    <w:rsid w:val="003D72D5"/>
    <w:rsid w:val="003E0884"/>
    <w:rsid w:val="003E0DF9"/>
    <w:rsid w:val="003F0755"/>
    <w:rsid w:val="003F6EB6"/>
    <w:rsid w:val="004000B5"/>
    <w:rsid w:val="00404532"/>
    <w:rsid w:val="004077BB"/>
    <w:rsid w:val="004111CD"/>
    <w:rsid w:val="00415FB2"/>
    <w:rsid w:val="0041757E"/>
    <w:rsid w:val="00420D84"/>
    <w:rsid w:val="004235B2"/>
    <w:rsid w:val="00425F50"/>
    <w:rsid w:val="004270A1"/>
    <w:rsid w:val="00437C33"/>
    <w:rsid w:val="00441C00"/>
    <w:rsid w:val="00444FB6"/>
    <w:rsid w:val="00445F80"/>
    <w:rsid w:val="0045064F"/>
    <w:rsid w:val="00454411"/>
    <w:rsid w:val="00454819"/>
    <w:rsid w:val="004558B5"/>
    <w:rsid w:val="00456EC1"/>
    <w:rsid w:val="00457800"/>
    <w:rsid w:val="00472B93"/>
    <w:rsid w:val="00472C8F"/>
    <w:rsid w:val="00473C52"/>
    <w:rsid w:val="0047618F"/>
    <w:rsid w:val="004773EB"/>
    <w:rsid w:val="00477FF2"/>
    <w:rsid w:val="00485300"/>
    <w:rsid w:val="004859CD"/>
    <w:rsid w:val="00490DFD"/>
    <w:rsid w:val="004917F5"/>
    <w:rsid w:val="004A0B32"/>
    <w:rsid w:val="004A0B62"/>
    <w:rsid w:val="004A500A"/>
    <w:rsid w:val="004B73A7"/>
    <w:rsid w:val="004C2183"/>
    <w:rsid w:val="004C40CF"/>
    <w:rsid w:val="004C4233"/>
    <w:rsid w:val="004C4B91"/>
    <w:rsid w:val="004D1EBF"/>
    <w:rsid w:val="004D3F1F"/>
    <w:rsid w:val="004D4605"/>
    <w:rsid w:val="004E33FC"/>
    <w:rsid w:val="004E43F2"/>
    <w:rsid w:val="004E5C76"/>
    <w:rsid w:val="004E713B"/>
    <w:rsid w:val="004F2647"/>
    <w:rsid w:val="004F45F4"/>
    <w:rsid w:val="004F507B"/>
    <w:rsid w:val="004F5838"/>
    <w:rsid w:val="004F67F1"/>
    <w:rsid w:val="005012FA"/>
    <w:rsid w:val="005018C0"/>
    <w:rsid w:val="0050379E"/>
    <w:rsid w:val="00503977"/>
    <w:rsid w:val="0050489F"/>
    <w:rsid w:val="00507479"/>
    <w:rsid w:val="00512D26"/>
    <w:rsid w:val="005162BA"/>
    <w:rsid w:val="00521067"/>
    <w:rsid w:val="00521F07"/>
    <w:rsid w:val="0052257D"/>
    <w:rsid w:val="00522D0A"/>
    <w:rsid w:val="00522E91"/>
    <w:rsid w:val="00523381"/>
    <w:rsid w:val="00523AEA"/>
    <w:rsid w:val="00523D3A"/>
    <w:rsid w:val="00524C75"/>
    <w:rsid w:val="00524EC6"/>
    <w:rsid w:val="00532F0B"/>
    <w:rsid w:val="00537425"/>
    <w:rsid w:val="00537970"/>
    <w:rsid w:val="00537CF6"/>
    <w:rsid w:val="00540EE4"/>
    <w:rsid w:val="005434AE"/>
    <w:rsid w:val="00543FD2"/>
    <w:rsid w:val="00545695"/>
    <w:rsid w:val="005579F6"/>
    <w:rsid w:val="00561673"/>
    <w:rsid w:val="00562285"/>
    <w:rsid w:val="0056442B"/>
    <w:rsid w:val="00565EC8"/>
    <w:rsid w:val="005660AA"/>
    <w:rsid w:val="005665EE"/>
    <w:rsid w:val="005666B6"/>
    <w:rsid w:val="00567F42"/>
    <w:rsid w:val="0057321F"/>
    <w:rsid w:val="00573E71"/>
    <w:rsid w:val="0057407C"/>
    <w:rsid w:val="00576014"/>
    <w:rsid w:val="00580D08"/>
    <w:rsid w:val="00584210"/>
    <w:rsid w:val="00587C1C"/>
    <w:rsid w:val="00596A75"/>
    <w:rsid w:val="00596F3D"/>
    <w:rsid w:val="005A2275"/>
    <w:rsid w:val="005A2990"/>
    <w:rsid w:val="005A2B5D"/>
    <w:rsid w:val="005B0597"/>
    <w:rsid w:val="005B48FF"/>
    <w:rsid w:val="005C0763"/>
    <w:rsid w:val="005C09AF"/>
    <w:rsid w:val="005C1EA7"/>
    <w:rsid w:val="005C27BB"/>
    <w:rsid w:val="005C4ECF"/>
    <w:rsid w:val="005C7AE5"/>
    <w:rsid w:val="005D0582"/>
    <w:rsid w:val="005D1DA5"/>
    <w:rsid w:val="005D6C49"/>
    <w:rsid w:val="005D6DF1"/>
    <w:rsid w:val="005D7956"/>
    <w:rsid w:val="005D7DCE"/>
    <w:rsid w:val="005E1ED2"/>
    <w:rsid w:val="005E2D86"/>
    <w:rsid w:val="005E505A"/>
    <w:rsid w:val="005E7AC0"/>
    <w:rsid w:val="005F07D5"/>
    <w:rsid w:val="00600402"/>
    <w:rsid w:val="0060137A"/>
    <w:rsid w:val="00605836"/>
    <w:rsid w:val="006067DA"/>
    <w:rsid w:val="006069DD"/>
    <w:rsid w:val="00613480"/>
    <w:rsid w:val="0061714D"/>
    <w:rsid w:val="00621940"/>
    <w:rsid w:val="00621D58"/>
    <w:rsid w:val="00625CB3"/>
    <w:rsid w:val="00626093"/>
    <w:rsid w:val="00632A85"/>
    <w:rsid w:val="006346BF"/>
    <w:rsid w:val="00636E35"/>
    <w:rsid w:val="006463AE"/>
    <w:rsid w:val="006467B1"/>
    <w:rsid w:val="006478B1"/>
    <w:rsid w:val="00651FEC"/>
    <w:rsid w:val="0065371F"/>
    <w:rsid w:val="00654907"/>
    <w:rsid w:val="00657A8E"/>
    <w:rsid w:val="0066240A"/>
    <w:rsid w:val="00671DFD"/>
    <w:rsid w:val="0067262D"/>
    <w:rsid w:val="00674B13"/>
    <w:rsid w:val="00686A7B"/>
    <w:rsid w:val="0069261F"/>
    <w:rsid w:val="0069321F"/>
    <w:rsid w:val="006A47BA"/>
    <w:rsid w:val="006A5C2B"/>
    <w:rsid w:val="006B2F0D"/>
    <w:rsid w:val="006B489A"/>
    <w:rsid w:val="006B4C06"/>
    <w:rsid w:val="006B796E"/>
    <w:rsid w:val="006B7F6E"/>
    <w:rsid w:val="006C1930"/>
    <w:rsid w:val="006C1F3D"/>
    <w:rsid w:val="006C1FED"/>
    <w:rsid w:val="006C1FFF"/>
    <w:rsid w:val="006C72C0"/>
    <w:rsid w:val="006D5DB1"/>
    <w:rsid w:val="006D65C2"/>
    <w:rsid w:val="006D6C92"/>
    <w:rsid w:val="006F3CC6"/>
    <w:rsid w:val="006F4C15"/>
    <w:rsid w:val="006F6991"/>
    <w:rsid w:val="007037B9"/>
    <w:rsid w:val="00705B01"/>
    <w:rsid w:val="00710C77"/>
    <w:rsid w:val="0071129D"/>
    <w:rsid w:val="0071697E"/>
    <w:rsid w:val="007247DE"/>
    <w:rsid w:val="0072587C"/>
    <w:rsid w:val="007313F6"/>
    <w:rsid w:val="007314B8"/>
    <w:rsid w:val="00734E72"/>
    <w:rsid w:val="00735436"/>
    <w:rsid w:val="007371FC"/>
    <w:rsid w:val="00737BE4"/>
    <w:rsid w:val="007420A8"/>
    <w:rsid w:val="00742120"/>
    <w:rsid w:val="00742371"/>
    <w:rsid w:val="007437D2"/>
    <w:rsid w:val="00750EA7"/>
    <w:rsid w:val="00751B0A"/>
    <w:rsid w:val="007611BD"/>
    <w:rsid w:val="00761D0D"/>
    <w:rsid w:val="00761E6F"/>
    <w:rsid w:val="007636A1"/>
    <w:rsid w:val="00766FC9"/>
    <w:rsid w:val="00767123"/>
    <w:rsid w:val="0076734C"/>
    <w:rsid w:val="00770417"/>
    <w:rsid w:val="00770F77"/>
    <w:rsid w:val="007739EB"/>
    <w:rsid w:val="007743B3"/>
    <w:rsid w:val="007806C3"/>
    <w:rsid w:val="007818E8"/>
    <w:rsid w:val="00785A6D"/>
    <w:rsid w:val="00791A48"/>
    <w:rsid w:val="00796FEE"/>
    <w:rsid w:val="007A5C2D"/>
    <w:rsid w:val="007A709A"/>
    <w:rsid w:val="007B1AD3"/>
    <w:rsid w:val="007B2656"/>
    <w:rsid w:val="007B3914"/>
    <w:rsid w:val="007B3F8F"/>
    <w:rsid w:val="007B687C"/>
    <w:rsid w:val="007B745E"/>
    <w:rsid w:val="007C0121"/>
    <w:rsid w:val="007C106F"/>
    <w:rsid w:val="007C64A5"/>
    <w:rsid w:val="007C6EAD"/>
    <w:rsid w:val="007D0524"/>
    <w:rsid w:val="007D1F0E"/>
    <w:rsid w:val="007D4DC6"/>
    <w:rsid w:val="007D727F"/>
    <w:rsid w:val="007E0A2C"/>
    <w:rsid w:val="007E53C4"/>
    <w:rsid w:val="007E6D4E"/>
    <w:rsid w:val="007E73EF"/>
    <w:rsid w:val="007E7D19"/>
    <w:rsid w:val="007F1668"/>
    <w:rsid w:val="007F28EB"/>
    <w:rsid w:val="007F697A"/>
    <w:rsid w:val="007F7E5F"/>
    <w:rsid w:val="008005C6"/>
    <w:rsid w:val="00801C5D"/>
    <w:rsid w:val="008025AD"/>
    <w:rsid w:val="008027A7"/>
    <w:rsid w:val="00805172"/>
    <w:rsid w:val="00805F92"/>
    <w:rsid w:val="00810689"/>
    <w:rsid w:val="008138DD"/>
    <w:rsid w:val="00813ACF"/>
    <w:rsid w:val="00814C0B"/>
    <w:rsid w:val="008159E2"/>
    <w:rsid w:val="00824F82"/>
    <w:rsid w:val="008312E9"/>
    <w:rsid w:val="00837B11"/>
    <w:rsid w:val="00842A51"/>
    <w:rsid w:val="00844FEA"/>
    <w:rsid w:val="00846BBF"/>
    <w:rsid w:val="00847E82"/>
    <w:rsid w:val="008522D2"/>
    <w:rsid w:val="00854D2C"/>
    <w:rsid w:val="00863D5C"/>
    <w:rsid w:val="008653B9"/>
    <w:rsid w:val="0086737C"/>
    <w:rsid w:val="008721D9"/>
    <w:rsid w:val="008736B1"/>
    <w:rsid w:val="00874B83"/>
    <w:rsid w:val="008754EE"/>
    <w:rsid w:val="00875F19"/>
    <w:rsid w:val="00883C80"/>
    <w:rsid w:val="008840E1"/>
    <w:rsid w:val="00885649"/>
    <w:rsid w:val="0089159A"/>
    <w:rsid w:val="00893271"/>
    <w:rsid w:val="00893448"/>
    <w:rsid w:val="008961F1"/>
    <w:rsid w:val="00896E0C"/>
    <w:rsid w:val="008A18B1"/>
    <w:rsid w:val="008A1DC2"/>
    <w:rsid w:val="008A1F25"/>
    <w:rsid w:val="008A2DF0"/>
    <w:rsid w:val="008A4C4C"/>
    <w:rsid w:val="008A6C7A"/>
    <w:rsid w:val="008A75BE"/>
    <w:rsid w:val="008B2BF8"/>
    <w:rsid w:val="008C0500"/>
    <w:rsid w:val="008C134E"/>
    <w:rsid w:val="008C24D3"/>
    <w:rsid w:val="008C4413"/>
    <w:rsid w:val="008D038B"/>
    <w:rsid w:val="008D08E0"/>
    <w:rsid w:val="008D1F14"/>
    <w:rsid w:val="008D20F9"/>
    <w:rsid w:val="008D526B"/>
    <w:rsid w:val="008D568B"/>
    <w:rsid w:val="008D5B02"/>
    <w:rsid w:val="008D5C08"/>
    <w:rsid w:val="008E1842"/>
    <w:rsid w:val="008E268E"/>
    <w:rsid w:val="008E3604"/>
    <w:rsid w:val="008E4401"/>
    <w:rsid w:val="008F2685"/>
    <w:rsid w:val="008F5274"/>
    <w:rsid w:val="00902DB1"/>
    <w:rsid w:val="009039CC"/>
    <w:rsid w:val="00903BAD"/>
    <w:rsid w:val="00906E0F"/>
    <w:rsid w:val="00912631"/>
    <w:rsid w:val="00914668"/>
    <w:rsid w:val="00915375"/>
    <w:rsid w:val="009155C9"/>
    <w:rsid w:val="00916412"/>
    <w:rsid w:val="009210E8"/>
    <w:rsid w:val="009212C9"/>
    <w:rsid w:val="00922D73"/>
    <w:rsid w:val="00923E9F"/>
    <w:rsid w:val="00927773"/>
    <w:rsid w:val="00927FD4"/>
    <w:rsid w:val="00930631"/>
    <w:rsid w:val="00930D3B"/>
    <w:rsid w:val="0093618C"/>
    <w:rsid w:val="0094577C"/>
    <w:rsid w:val="00946F39"/>
    <w:rsid w:val="00947541"/>
    <w:rsid w:val="00947D9E"/>
    <w:rsid w:val="00952437"/>
    <w:rsid w:val="00956C7A"/>
    <w:rsid w:val="00967047"/>
    <w:rsid w:val="00970D52"/>
    <w:rsid w:val="009719E0"/>
    <w:rsid w:val="0097386B"/>
    <w:rsid w:val="00975048"/>
    <w:rsid w:val="00987508"/>
    <w:rsid w:val="00992B6B"/>
    <w:rsid w:val="00994757"/>
    <w:rsid w:val="009A30EE"/>
    <w:rsid w:val="009A5792"/>
    <w:rsid w:val="009A6FF4"/>
    <w:rsid w:val="009B1481"/>
    <w:rsid w:val="009B42B6"/>
    <w:rsid w:val="009B49E3"/>
    <w:rsid w:val="009C1359"/>
    <w:rsid w:val="009C5BD3"/>
    <w:rsid w:val="009C67EE"/>
    <w:rsid w:val="009D2030"/>
    <w:rsid w:val="009D3509"/>
    <w:rsid w:val="009D38C3"/>
    <w:rsid w:val="009D4EC2"/>
    <w:rsid w:val="009D6854"/>
    <w:rsid w:val="009E0B3C"/>
    <w:rsid w:val="009E10CB"/>
    <w:rsid w:val="009E3675"/>
    <w:rsid w:val="009E4771"/>
    <w:rsid w:val="009E5192"/>
    <w:rsid w:val="00A05295"/>
    <w:rsid w:val="00A05841"/>
    <w:rsid w:val="00A05B00"/>
    <w:rsid w:val="00A07AFF"/>
    <w:rsid w:val="00A12113"/>
    <w:rsid w:val="00A1376F"/>
    <w:rsid w:val="00A13EB6"/>
    <w:rsid w:val="00A13F1C"/>
    <w:rsid w:val="00A246A1"/>
    <w:rsid w:val="00A333BD"/>
    <w:rsid w:val="00A36A6C"/>
    <w:rsid w:val="00A36E63"/>
    <w:rsid w:val="00A415DC"/>
    <w:rsid w:val="00A423DB"/>
    <w:rsid w:val="00A4352F"/>
    <w:rsid w:val="00A436E7"/>
    <w:rsid w:val="00A44708"/>
    <w:rsid w:val="00A47187"/>
    <w:rsid w:val="00A51020"/>
    <w:rsid w:val="00A5377D"/>
    <w:rsid w:val="00A56171"/>
    <w:rsid w:val="00A56F0C"/>
    <w:rsid w:val="00A61679"/>
    <w:rsid w:val="00A62415"/>
    <w:rsid w:val="00A73DF3"/>
    <w:rsid w:val="00A83543"/>
    <w:rsid w:val="00A85D1B"/>
    <w:rsid w:val="00A9240A"/>
    <w:rsid w:val="00A95489"/>
    <w:rsid w:val="00A97DB0"/>
    <w:rsid w:val="00AA2511"/>
    <w:rsid w:val="00AA45A3"/>
    <w:rsid w:val="00AA6922"/>
    <w:rsid w:val="00AB2621"/>
    <w:rsid w:val="00AB3F8B"/>
    <w:rsid w:val="00AC0132"/>
    <w:rsid w:val="00AC4257"/>
    <w:rsid w:val="00AC4498"/>
    <w:rsid w:val="00AC4A8E"/>
    <w:rsid w:val="00AC4E80"/>
    <w:rsid w:val="00AD17D4"/>
    <w:rsid w:val="00AD7770"/>
    <w:rsid w:val="00AE00C0"/>
    <w:rsid w:val="00AE1E45"/>
    <w:rsid w:val="00AE2905"/>
    <w:rsid w:val="00AE753B"/>
    <w:rsid w:val="00AE77F7"/>
    <w:rsid w:val="00AE7F45"/>
    <w:rsid w:val="00AF228D"/>
    <w:rsid w:val="00AF2B21"/>
    <w:rsid w:val="00AF6FFB"/>
    <w:rsid w:val="00AF7072"/>
    <w:rsid w:val="00AF70A8"/>
    <w:rsid w:val="00B000E4"/>
    <w:rsid w:val="00B02BFA"/>
    <w:rsid w:val="00B04CA4"/>
    <w:rsid w:val="00B05998"/>
    <w:rsid w:val="00B05A25"/>
    <w:rsid w:val="00B06CCD"/>
    <w:rsid w:val="00B06DF3"/>
    <w:rsid w:val="00B11466"/>
    <w:rsid w:val="00B13E64"/>
    <w:rsid w:val="00B2014E"/>
    <w:rsid w:val="00B20AC5"/>
    <w:rsid w:val="00B3122A"/>
    <w:rsid w:val="00B32096"/>
    <w:rsid w:val="00B409AF"/>
    <w:rsid w:val="00B42B07"/>
    <w:rsid w:val="00B45DD1"/>
    <w:rsid w:val="00B47F1F"/>
    <w:rsid w:val="00B501B6"/>
    <w:rsid w:val="00B50FC3"/>
    <w:rsid w:val="00B53BC7"/>
    <w:rsid w:val="00B55EC5"/>
    <w:rsid w:val="00B56BB1"/>
    <w:rsid w:val="00B6092E"/>
    <w:rsid w:val="00B616E5"/>
    <w:rsid w:val="00B631A2"/>
    <w:rsid w:val="00B63D21"/>
    <w:rsid w:val="00B65712"/>
    <w:rsid w:val="00B66A04"/>
    <w:rsid w:val="00B67F32"/>
    <w:rsid w:val="00B70012"/>
    <w:rsid w:val="00B72025"/>
    <w:rsid w:val="00B76082"/>
    <w:rsid w:val="00B81129"/>
    <w:rsid w:val="00B838DD"/>
    <w:rsid w:val="00B8733B"/>
    <w:rsid w:val="00B90583"/>
    <w:rsid w:val="00B91FBD"/>
    <w:rsid w:val="00B9246B"/>
    <w:rsid w:val="00B935D2"/>
    <w:rsid w:val="00B97526"/>
    <w:rsid w:val="00BA12BE"/>
    <w:rsid w:val="00BA1B8C"/>
    <w:rsid w:val="00BB1997"/>
    <w:rsid w:val="00BB2FB2"/>
    <w:rsid w:val="00BC1D73"/>
    <w:rsid w:val="00BC2651"/>
    <w:rsid w:val="00BC4B2C"/>
    <w:rsid w:val="00BC5DE8"/>
    <w:rsid w:val="00BD0C5D"/>
    <w:rsid w:val="00BD1F95"/>
    <w:rsid w:val="00BD2BDD"/>
    <w:rsid w:val="00BD5CE4"/>
    <w:rsid w:val="00BE309E"/>
    <w:rsid w:val="00BE6EA7"/>
    <w:rsid w:val="00BE75C1"/>
    <w:rsid w:val="00BF1E30"/>
    <w:rsid w:val="00BF40D5"/>
    <w:rsid w:val="00BF4968"/>
    <w:rsid w:val="00BF5FBF"/>
    <w:rsid w:val="00C04F8C"/>
    <w:rsid w:val="00C05D2D"/>
    <w:rsid w:val="00C16FF4"/>
    <w:rsid w:val="00C220D8"/>
    <w:rsid w:val="00C3044E"/>
    <w:rsid w:val="00C30761"/>
    <w:rsid w:val="00C3285B"/>
    <w:rsid w:val="00C32ACD"/>
    <w:rsid w:val="00C348DE"/>
    <w:rsid w:val="00C42D8E"/>
    <w:rsid w:val="00C45016"/>
    <w:rsid w:val="00C45A3B"/>
    <w:rsid w:val="00C47052"/>
    <w:rsid w:val="00C55557"/>
    <w:rsid w:val="00C570DD"/>
    <w:rsid w:val="00C661E1"/>
    <w:rsid w:val="00C700A6"/>
    <w:rsid w:val="00C71DDA"/>
    <w:rsid w:val="00C7717F"/>
    <w:rsid w:val="00C77BB3"/>
    <w:rsid w:val="00C77C18"/>
    <w:rsid w:val="00C84D17"/>
    <w:rsid w:val="00C8580B"/>
    <w:rsid w:val="00C90650"/>
    <w:rsid w:val="00C9332B"/>
    <w:rsid w:val="00C964F1"/>
    <w:rsid w:val="00C96637"/>
    <w:rsid w:val="00C97430"/>
    <w:rsid w:val="00CA2BD8"/>
    <w:rsid w:val="00CA3835"/>
    <w:rsid w:val="00CA3C31"/>
    <w:rsid w:val="00CA41AD"/>
    <w:rsid w:val="00CA5BA5"/>
    <w:rsid w:val="00CB4AD0"/>
    <w:rsid w:val="00CB513F"/>
    <w:rsid w:val="00CC16DB"/>
    <w:rsid w:val="00CC31A2"/>
    <w:rsid w:val="00CC4A68"/>
    <w:rsid w:val="00CD014B"/>
    <w:rsid w:val="00CD144A"/>
    <w:rsid w:val="00CD152C"/>
    <w:rsid w:val="00CD2423"/>
    <w:rsid w:val="00CD4AB0"/>
    <w:rsid w:val="00CD5B23"/>
    <w:rsid w:val="00CD6402"/>
    <w:rsid w:val="00CD690B"/>
    <w:rsid w:val="00CE2091"/>
    <w:rsid w:val="00CE3DFE"/>
    <w:rsid w:val="00CE4FF3"/>
    <w:rsid w:val="00CF4D2B"/>
    <w:rsid w:val="00D072A1"/>
    <w:rsid w:val="00D07940"/>
    <w:rsid w:val="00D13D68"/>
    <w:rsid w:val="00D14784"/>
    <w:rsid w:val="00D17C1F"/>
    <w:rsid w:val="00D17EDE"/>
    <w:rsid w:val="00D23772"/>
    <w:rsid w:val="00D24DE2"/>
    <w:rsid w:val="00D26191"/>
    <w:rsid w:val="00D26F7F"/>
    <w:rsid w:val="00D31D83"/>
    <w:rsid w:val="00D3229D"/>
    <w:rsid w:val="00D376E1"/>
    <w:rsid w:val="00D403AB"/>
    <w:rsid w:val="00D41572"/>
    <w:rsid w:val="00D43F42"/>
    <w:rsid w:val="00D53549"/>
    <w:rsid w:val="00D56832"/>
    <w:rsid w:val="00D56921"/>
    <w:rsid w:val="00D56950"/>
    <w:rsid w:val="00D60361"/>
    <w:rsid w:val="00D603D4"/>
    <w:rsid w:val="00D60F56"/>
    <w:rsid w:val="00D62AE9"/>
    <w:rsid w:val="00D66240"/>
    <w:rsid w:val="00D67CD7"/>
    <w:rsid w:val="00D70200"/>
    <w:rsid w:val="00D720C1"/>
    <w:rsid w:val="00D72F07"/>
    <w:rsid w:val="00D738D0"/>
    <w:rsid w:val="00D814B0"/>
    <w:rsid w:val="00D862A7"/>
    <w:rsid w:val="00D86B85"/>
    <w:rsid w:val="00D871ED"/>
    <w:rsid w:val="00D90012"/>
    <w:rsid w:val="00D92E38"/>
    <w:rsid w:val="00D94497"/>
    <w:rsid w:val="00D96AE6"/>
    <w:rsid w:val="00D9751D"/>
    <w:rsid w:val="00DA1275"/>
    <w:rsid w:val="00DA5959"/>
    <w:rsid w:val="00DA62D4"/>
    <w:rsid w:val="00DA6E2C"/>
    <w:rsid w:val="00DA72FB"/>
    <w:rsid w:val="00DB3A14"/>
    <w:rsid w:val="00DB6B55"/>
    <w:rsid w:val="00DC497E"/>
    <w:rsid w:val="00DD5EF7"/>
    <w:rsid w:val="00DE22CC"/>
    <w:rsid w:val="00DE29A0"/>
    <w:rsid w:val="00DE4A57"/>
    <w:rsid w:val="00DF5A82"/>
    <w:rsid w:val="00DF69E7"/>
    <w:rsid w:val="00E002F9"/>
    <w:rsid w:val="00E025D0"/>
    <w:rsid w:val="00E04AD0"/>
    <w:rsid w:val="00E04BE2"/>
    <w:rsid w:val="00E06A0D"/>
    <w:rsid w:val="00E0778E"/>
    <w:rsid w:val="00E11A96"/>
    <w:rsid w:val="00E12393"/>
    <w:rsid w:val="00E12A23"/>
    <w:rsid w:val="00E24CC1"/>
    <w:rsid w:val="00E25681"/>
    <w:rsid w:val="00E347E5"/>
    <w:rsid w:val="00E37FCC"/>
    <w:rsid w:val="00E44D36"/>
    <w:rsid w:val="00E46A2B"/>
    <w:rsid w:val="00E517D6"/>
    <w:rsid w:val="00E53CDC"/>
    <w:rsid w:val="00E5557B"/>
    <w:rsid w:val="00E5712F"/>
    <w:rsid w:val="00E5740C"/>
    <w:rsid w:val="00E714F8"/>
    <w:rsid w:val="00E77B65"/>
    <w:rsid w:val="00E8034C"/>
    <w:rsid w:val="00E812C0"/>
    <w:rsid w:val="00E84258"/>
    <w:rsid w:val="00E84F9C"/>
    <w:rsid w:val="00E859CE"/>
    <w:rsid w:val="00E86E25"/>
    <w:rsid w:val="00E87BDC"/>
    <w:rsid w:val="00E9018B"/>
    <w:rsid w:val="00E90889"/>
    <w:rsid w:val="00E90CA4"/>
    <w:rsid w:val="00E9122D"/>
    <w:rsid w:val="00E9494F"/>
    <w:rsid w:val="00EA06A0"/>
    <w:rsid w:val="00EA3023"/>
    <w:rsid w:val="00EA3F10"/>
    <w:rsid w:val="00EA53EB"/>
    <w:rsid w:val="00EA7B33"/>
    <w:rsid w:val="00EB0597"/>
    <w:rsid w:val="00EB2078"/>
    <w:rsid w:val="00EB67E9"/>
    <w:rsid w:val="00EB7A51"/>
    <w:rsid w:val="00EC1D0E"/>
    <w:rsid w:val="00EC1E9D"/>
    <w:rsid w:val="00EC4E97"/>
    <w:rsid w:val="00EC5CD6"/>
    <w:rsid w:val="00EC7442"/>
    <w:rsid w:val="00ED03A7"/>
    <w:rsid w:val="00ED24CE"/>
    <w:rsid w:val="00ED3A06"/>
    <w:rsid w:val="00ED4C73"/>
    <w:rsid w:val="00ED6AAE"/>
    <w:rsid w:val="00ED6CCE"/>
    <w:rsid w:val="00ED7283"/>
    <w:rsid w:val="00ED7962"/>
    <w:rsid w:val="00EE6356"/>
    <w:rsid w:val="00EE6D57"/>
    <w:rsid w:val="00EE7B63"/>
    <w:rsid w:val="00EF0751"/>
    <w:rsid w:val="00EF3853"/>
    <w:rsid w:val="00EF391B"/>
    <w:rsid w:val="00EF46F0"/>
    <w:rsid w:val="00EF61E5"/>
    <w:rsid w:val="00EF69A0"/>
    <w:rsid w:val="00F014EF"/>
    <w:rsid w:val="00F03602"/>
    <w:rsid w:val="00F0751B"/>
    <w:rsid w:val="00F103BD"/>
    <w:rsid w:val="00F10591"/>
    <w:rsid w:val="00F1171B"/>
    <w:rsid w:val="00F14DEB"/>
    <w:rsid w:val="00F157EF"/>
    <w:rsid w:val="00F242F6"/>
    <w:rsid w:val="00F24D8F"/>
    <w:rsid w:val="00F24EED"/>
    <w:rsid w:val="00F30551"/>
    <w:rsid w:val="00F416CC"/>
    <w:rsid w:val="00F41C3D"/>
    <w:rsid w:val="00F44C96"/>
    <w:rsid w:val="00F51312"/>
    <w:rsid w:val="00F54E3C"/>
    <w:rsid w:val="00F56D89"/>
    <w:rsid w:val="00F57344"/>
    <w:rsid w:val="00F576FE"/>
    <w:rsid w:val="00F60376"/>
    <w:rsid w:val="00F71B20"/>
    <w:rsid w:val="00F743F0"/>
    <w:rsid w:val="00F802FC"/>
    <w:rsid w:val="00F814CC"/>
    <w:rsid w:val="00F85244"/>
    <w:rsid w:val="00F855FD"/>
    <w:rsid w:val="00F86541"/>
    <w:rsid w:val="00F91114"/>
    <w:rsid w:val="00F91B66"/>
    <w:rsid w:val="00F9234C"/>
    <w:rsid w:val="00FA04EB"/>
    <w:rsid w:val="00FA1F11"/>
    <w:rsid w:val="00FA4856"/>
    <w:rsid w:val="00FA6CA1"/>
    <w:rsid w:val="00FA736F"/>
    <w:rsid w:val="00FA7584"/>
    <w:rsid w:val="00FB12FC"/>
    <w:rsid w:val="00FB5554"/>
    <w:rsid w:val="00FB5B11"/>
    <w:rsid w:val="00FC1E7F"/>
    <w:rsid w:val="00FD14AF"/>
    <w:rsid w:val="00FD1E6E"/>
    <w:rsid w:val="00FD34E4"/>
    <w:rsid w:val="00FD3527"/>
    <w:rsid w:val="00FD7AA9"/>
    <w:rsid w:val="00FD7E7E"/>
    <w:rsid w:val="00FF17C7"/>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APASEPTIMA">
    <w:name w:val="APA SEPTIMA"/>
    <w:basedOn w:val="Normal"/>
    <w:link w:val="APASEPTIMACar"/>
    <w:rsid w:val="00003390"/>
    <w:pPr>
      <w:pBdr>
        <w:top w:val="nil"/>
        <w:left w:val="nil"/>
        <w:bottom w:val="nil"/>
        <w:right w:val="nil"/>
        <w:between w:val="nil"/>
      </w:pBdr>
      <w:spacing w:line="360" w:lineRule="auto"/>
      <w:ind w:firstLine="720"/>
    </w:pPr>
    <w:rPr>
      <w:bCs/>
      <w:sz w:val="20"/>
      <w:szCs w:val="20"/>
      <w:lang w:eastAsia="es-CO"/>
    </w:rPr>
  </w:style>
  <w:style w:type="character" w:customStyle="1" w:styleId="APASEPTIMACar">
    <w:name w:val="APA SEPTIMA Car"/>
    <w:basedOn w:val="Fuentedeprrafopredeter"/>
    <w:link w:val="APASEPTIMA"/>
    <w:rsid w:val="00003390"/>
    <w:rPr>
      <w:bCs/>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579558">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38943849">
      <w:bodyDiv w:val="1"/>
      <w:marLeft w:val="0"/>
      <w:marRight w:val="0"/>
      <w:marTop w:val="0"/>
      <w:marBottom w:val="0"/>
      <w:divBdr>
        <w:top w:val="none" w:sz="0" w:space="0" w:color="auto"/>
        <w:left w:val="none" w:sz="0" w:space="0" w:color="auto"/>
        <w:bottom w:val="none" w:sz="0" w:space="0" w:color="auto"/>
        <w:right w:val="none" w:sz="0" w:space="0" w:color="auto"/>
      </w:divBdr>
    </w:div>
    <w:div w:id="951397440">
      <w:bodyDiv w:val="1"/>
      <w:marLeft w:val="0"/>
      <w:marRight w:val="0"/>
      <w:marTop w:val="0"/>
      <w:marBottom w:val="0"/>
      <w:divBdr>
        <w:top w:val="none" w:sz="0" w:space="0" w:color="auto"/>
        <w:left w:val="none" w:sz="0" w:space="0" w:color="auto"/>
        <w:bottom w:val="none" w:sz="0" w:space="0" w:color="auto"/>
        <w:right w:val="none" w:sz="0" w:space="0" w:color="auto"/>
      </w:divBdr>
      <w:divsChild>
        <w:div w:id="771703837">
          <w:marLeft w:val="547"/>
          <w:marRight w:val="0"/>
          <w:marTop w:val="0"/>
          <w:marBottom w:val="0"/>
          <w:divBdr>
            <w:top w:val="none" w:sz="0" w:space="0" w:color="auto"/>
            <w:left w:val="none" w:sz="0" w:space="0" w:color="auto"/>
            <w:bottom w:val="none" w:sz="0" w:space="0" w:color="auto"/>
            <w:right w:val="none" w:sz="0" w:space="0" w:color="auto"/>
          </w:divBdr>
        </w:div>
        <w:div w:id="620692858">
          <w:marLeft w:val="547"/>
          <w:marRight w:val="0"/>
          <w:marTop w:val="0"/>
          <w:marBottom w:val="0"/>
          <w:divBdr>
            <w:top w:val="none" w:sz="0" w:space="0" w:color="auto"/>
            <w:left w:val="none" w:sz="0" w:space="0" w:color="auto"/>
            <w:bottom w:val="none" w:sz="0" w:space="0" w:color="auto"/>
            <w:right w:val="none" w:sz="0" w:space="0" w:color="auto"/>
          </w:divBdr>
        </w:div>
        <w:div w:id="35131228">
          <w:marLeft w:val="547"/>
          <w:marRight w:val="0"/>
          <w:marTop w:val="0"/>
          <w:marBottom w:val="0"/>
          <w:divBdr>
            <w:top w:val="none" w:sz="0" w:space="0" w:color="auto"/>
            <w:left w:val="none" w:sz="0" w:space="0" w:color="auto"/>
            <w:bottom w:val="none" w:sz="0" w:space="0" w:color="auto"/>
            <w:right w:val="none" w:sz="0" w:space="0" w:color="auto"/>
          </w:divBdr>
        </w:div>
      </w:divsChild>
    </w:div>
    <w:div w:id="1588421770">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48074951">
      <w:bodyDiv w:val="1"/>
      <w:marLeft w:val="0"/>
      <w:marRight w:val="0"/>
      <w:marTop w:val="0"/>
      <w:marBottom w:val="0"/>
      <w:divBdr>
        <w:top w:val="none" w:sz="0" w:space="0" w:color="auto"/>
        <w:left w:val="none" w:sz="0" w:space="0" w:color="auto"/>
        <w:bottom w:val="none" w:sz="0" w:space="0" w:color="auto"/>
        <w:right w:val="none" w:sz="0" w:space="0" w:color="auto"/>
      </w:divBdr>
      <w:divsChild>
        <w:div w:id="1147629923">
          <w:marLeft w:val="547"/>
          <w:marRight w:val="0"/>
          <w:marTop w:val="0"/>
          <w:marBottom w:val="0"/>
          <w:divBdr>
            <w:top w:val="none" w:sz="0" w:space="0" w:color="auto"/>
            <w:left w:val="none" w:sz="0" w:space="0" w:color="auto"/>
            <w:bottom w:val="none" w:sz="0" w:space="0" w:color="auto"/>
            <w:right w:val="none" w:sz="0" w:space="0" w:color="auto"/>
          </w:divBdr>
        </w:div>
        <w:div w:id="160776267">
          <w:marLeft w:val="547"/>
          <w:marRight w:val="0"/>
          <w:marTop w:val="0"/>
          <w:marBottom w:val="0"/>
          <w:divBdr>
            <w:top w:val="none" w:sz="0" w:space="0" w:color="auto"/>
            <w:left w:val="none" w:sz="0" w:space="0" w:color="auto"/>
            <w:bottom w:val="none" w:sz="0" w:space="0" w:color="auto"/>
            <w:right w:val="none" w:sz="0" w:space="0" w:color="auto"/>
          </w:divBdr>
        </w:div>
        <w:div w:id="582421365">
          <w:marLeft w:val="547"/>
          <w:marRight w:val="0"/>
          <w:marTop w:val="0"/>
          <w:marBottom w:val="0"/>
          <w:divBdr>
            <w:top w:val="none" w:sz="0" w:space="0" w:color="auto"/>
            <w:left w:val="none" w:sz="0" w:space="0" w:color="auto"/>
            <w:bottom w:val="none" w:sz="0" w:space="0" w:color="auto"/>
            <w:right w:val="none" w:sz="0" w:space="0" w:color="auto"/>
          </w:divBdr>
        </w:div>
        <w:div w:id="86006890">
          <w:marLeft w:val="547"/>
          <w:marRight w:val="0"/>
          <w:marTop w:val="0"/>
          <w:marBottom w:val="0"/>
          <w:divBdr>
            <w:top w:val="none" w:sz="0" w:space="0" w:color="auto"/>
            <w:left w:val="none" w:sz="0" w:space="0" w:color="auto"/>
            <w:bottom w:val="none" w:sz="0" w:space="0" w:color="auto"/>
            <w:right w:val="none" w:sz="0" w:space="0" w:color="auto"/>
          </w:divBdr>
        </w:div>
      </w:divsChild>
    </w:div>
    <w:div w:id="1959333690">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hyperlink" Target="https://www.acnur.org/que-hacemos/salvaguardar-los-derechos-humanos/salud-publica/salud-mental-y-apoyo-psicosocial" TargetMode="External"/><Relationship Id="rId68" Type="http://schemas.openxmlformats.org/officeDocument/2006/relationships/hyperlink" Target="https://www.funcionpublica.gov.co/eva/gestornormativo/norma.php?i=34054" TargetMode="External"/><Relationship Id="rId76" Type="http://schemas.openxmlformats.org/officeDocument/2006/relationships/hyperlink" Target="https://www.minsalud.gov.co/Normatividad_Nuevo/Resoluci%C3%B3n%20No.%202063%20de%202017.pdf" TargetMode="External"/><Relationship Id="rId84"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www.funcionpublica.gov.co/eva/gestornormativo/norma.php?i=260636" TargetMode="Externa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microsoft.com/office/2011/relationships/commentsExtended" Target="commentsExtended.xml"/><Relationship Id="rId66" Type="http://schemas.openxmlformats.org/officeDocument/2006/relationships/hyperlink" Target="https://www.funcionpublica.gov.co/eva/gestornormativo/norma.php?i=60733" TargetMode="External"/><Relationship Id="rId74" Type="http://schemas.openxmlformats.org/officeDocument/2006/relationships/hyperlink" Target="https://www.cancilleria.gov.co/sites/default/files/Normograma/docs/decreto_0216_2021.htm" TargetMode="External"/><Relationship Id="rId79" Type="http://schemas.openxmlformats.org/officeDocument/2006/relationships/hyperlink" Target="https://www.minsalud.gov.co/Normatividad_Nuevo/Circular%20No.%2024%20de%202020.pdf" TargetMode="External"/><Relationship Id="rId87"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2.png"/><Relationship Id="rId82" Type="http://schemas.openxmlformats.org/officeDocument/2006/relationships/hyperlink" Target="https://www.minsalud.gov.co/sites/rid/lists/bibliotecadigital/ride/de/modelo-pais-2016.pdf" TargetMode="External"/><Relationship Id="rId19" Type="http://schemas.openxmlformats.org/officeDocument/2006/relationships/diagramQuickStyle" Target="diagrams/quickStyle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hyperlink" Target="https://www.funcionpublica.gov.co/eva/gestornormativo/norma.php?i=22106" TargetMode="External"/><Relationship Id="rId69" Type="http://schemas.openxmlformats.org/officeDocument/2006/relationships/hyperlink" Target="https://www.funcionpublica.gov.co/eva/gestornormativo/norma.php?i=77813" TargetMode="External"/><Relationship Id="rId77" Type="http://schemas.openxmlformats.org/officeDocument/2006/relationships/hyperlink" Target="https://www.minsalud.gov.co/Normatividad_Nuevo/Resoluci%C3%B3n%20No.%203280%20de%2020183280.pdf" TargetMode="External"/><Relationship Id="rId105" Type="http://schemas.microsoft.com/office/2016/09/relationships/commentsIds" Target="commentsIds.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hyperlink" Target="https://www.ins.gov.co/BibliotecaDigital/lineamientos-nacionales-2023.pdf" TargetMode="External"/><Relationship Id="rId80" Type="http://schemas.openxmlformats.org/officeDocument/2006/relationships/hyperlink" Target="https://www.minsalud.gov.co/RID/resolucion-521-de-2020.pdf" TargetMode="External"/><Relationship Id="rId85"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image" Target="media/image30.png"/><Relationship Id="rId67" Type="http://schemas.openxmlformats.org/officeDocument/2006/relationships/hyperlink" Target="https://www.funcionpublica.gov.co/eva/gestornormativo/norma.php?i=4452"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hyperlink" Target="https://www.youtube.com/watch?v=yqY5aVdRsNM" TargetMode="External"/><Relationship Id="rId70" Type="http://schemas.openxmlformats.org/officeDocument/2006/relationships/hyperlink" Target="https://www.funcionpublica.gov.co/eva/gestornormativo/norma.php?i=168067" TargetMode="External"/><Relationship Id="rId75" Type="http://schemas.openxmlformats.org/officeDocument/2006/relationships/hyperlink" Target="https://www.minsalud.gov.co/sites/rid/Lists/BibliotecaDigital/RIDE/DE/DIJ/ley-1616-del-21-de-enero-2013.pdf" TargetMode="External"/><Relationship Id="rId83" Type="http://schemas.openxmlformats.org/officeDocument/2006/relationships/hyperlink" Target="https://publications.iom.int/books/informe-sobre-las-migraciones-en-el-mundo-2022"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image" Target="media/image31.png"/><Relationship Id="rId65" Type="http://schemas.openxmlformats.org/officeDocument/2006/relationships/hyperlink" Target="https://www.funcionpublica.gov.co/eva/gestornormativo/norma.php?i=57716" TargetMode="External"/><Relationship Id="rId73" Type="http://schemas.openxmlformats.org/officeDocument/2006/relationships/hyperlink" Target="https://www.cancilleria.gov.co/sites/default/files/Normograma/docs/resolucion_uaemc_0971_2021.htm" TargetMode="External"/><Relationship Id="rId78" Type="http://schemas.openxmlformats.org/officeDocument/2006/relationships/hyperlink" Target="https://www.minsalud.gov.co/sites/rid/Lists/BibliotecaDigital/RIDE/DE/DIJ/resolucion-4886-de-2018.pdf" TargetMode="External"/><Relationship Id="rId81" Type="http://schemas.openxmlformats.org/officeDocument/2006/relationships/hyperlink" Target="https://www.funcionpublica.gov.co/eva/gestornormativo/norma.php?i=159606" TargetMode="External"/><Relationship Id="rId8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ata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ata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ata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10.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4" Type="http://schemas.openxmlformats.org/officeDocument/2006/relationships/image" Target="../media/image14.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image" Target="../media/image15.png"/><Relationship Id="rId6" Type="http://schemas.openxmlformats.org/officeDocument/2006/relationships/image" Target="../media/image20.png"/><Relationship Id="rId5" Type="http://schemas.openxmlformats.org/officeDocument/2006/relationships/image" Target="../media/image19.png"/><Relationship Id="rId4" Type="http://schemas.openxmlformats.org/officeDocument/2006/relationships/image" Target="../media/image18.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4.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0222DE-FCB7-4BCF-AF11-972B72949D2C}"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4F5FD2EE-469E-4620-87AD-6025D1D451E9}">
      <dgm:prSet phldrT="[Texto]"/>
      <dgm:spPr/>
      <dgm:t>
        <a:bodyPr/>
        <a:lstStyle/>
        <a:p>
          <a:r>
            <a:rPr lang="es-CO">
              <a:latin typeface="Arial" panose="020B0604020202020204" pitchFamily="34" charset="0"/>
              <a:cs typeface="Arial" panose="020B0604020202020204" pitchFamily="34" charset="0"/>
            </a:rPr>
            <a:t>Estatus migratorio y procesos de regularización.</a:t>
          </a:r>
          <a:endParaRPr lang="es-ES">
            <a:latin typeface="Arial" panose="020B0604020202020204" pitchFamily="34" charset="0"/>
            <a:cs typeface="Arial" panose="020B0604020202020204" pitchFamily="34" charset="0"/>
          </a:endParaRPr>
        </a:p>
      </dgm:t>
    </dgm:pt>
    <dgm:pt modelId="{7C40F688-DA8F-407C-AE43-A8B0A82DC083}" type="par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4ED02E11-82EE-47F8-981E-8F17C5BECEFD}" type="sibTrans" cxnId="{EFAA116B-E300-49A8-8257-FC57B18127BA}">
      <dgm:prSet/>
      <dgm:spPr/>
      <dgm:t>
        <a:bodyPr/>
        <a:lstStyle/>
        <a:p>
          <a:endParaRPr lang="es-ES">
            <a:latin typeface="Arial" panose="020B0604020202020204" pitchFamily="34" charset="0"/>
            <a:cs typeface="Arial" panose="020B0604020202020204" pitchFamily="34" charset="0"/>
          </a:endParaRPr>
        </a:p>
      </dgm:t>
    </dgm:pt>
    <dgm:pt modelId="{6628021D-472D-4E2C-91C8-9972E168DE65}">
      <dgm:prSet/>
      <dgm:spPr/>
      <dgm:t>
        <a:bodyPr/>
        <a:lstStyle/>
        <a:p>
          <a:r>
            <a:rPr lang="es-CO">
              <a:latin typeface="Arial" panose="020B0604020202020204" pitchFamily="34" charset="0"/>
              <a:cs typeface="Arial" panose="020B0604020202020204" pitchFamily="34" charset="0"/>
            </a:rPr>
            <a:t>Disponibilidad y acceso a los servicios de salud.</a:t>
          </a:r>
          <a:endParaRPr lang="en-US">
            <a:latin typeface="Arial" panose="020B0604020202020204" pitchFamily="34" charset="0"/>
            <a:cs typeface="Arial" panose="020B0604020202020204" pitchFamily="34" charset="0"/>
          </a:endParaRPr>
        </a:p>
      </dgm:t>
    </dgm:pt>
    <dgm:pt modelId="{2F61404D-3860-45AB-A28F-7A259749A116}" type="par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4572BEA9-E30A-4028-AB1A-E0541A3CCF09}" type="sibTrans" cxnId="{A571909B-0BA8-4D59-9495-B3B26048A5D5}">
      <dgm:prSet/>
      <dgm:spPr/>
      <dgm:t>
        <a:bodyPr/>
        <a:lstStyle/>
        <a:p>
          <a:endParaRPr lang="es-ES">
            <a:latin typeface="Arial" panose="020B0604020202020204" pitchFamily="34" charset="0"/>
            <a:cs typeface="Arial" panose="020B0604020202020204" pitchFamily="34" charset="0"/>
          </a:endParaRPr>
        </a:p>
      </dgm:t>
    </dgm:pt>
    <dgm:pt modelId="{E83DE9FE-5383-442B-A161-C5BB39082AE1}">
      <dgm:prSet/>
      <dgm:spPr/>
      <dgm:t>
        <a:bodyPr/>
        <a:lstStyle/>
        <a:p>
          <a:r>
            <a:rPr lang="es-CO">
              <a:latin typeface="Arial" panose="020B0604020202020204" pitchFamily="34" charset="0"/>
              <a:cs typeface="Arial" panose="020B0604020202020204" pitchFamily="34" charset="0"/>
            </a:rPr>
            <a:t>Protección social y acceso a programas de apoyo.</a:t>
          </a:r>
          <a:endParaRPr lang="en-US">
            <a:latin typeface="Arial" panose="020B0604020202020204" pitchFamily="34" charset="0"/>
            <a:cs typeface="Arial" panose="020B0604020202020204" pitchFamily="34" charset="0"/>
          </a:endParaRPr>
        </a:p>
      </dgm:t>
    </dgm:pt>
    <dgm:pt modelId="{062AEFB2-E01F-487A-8337-0316AC0805B5}" type="par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2EAAA1F4-D535-4E7D-9BE5-ADB8E61E618D}" type="sibTrans" cxnId="{ABEAE6E7-03B2-4788-BFC3-76AAC5B212AC}">
      <dgm:prSet/>
      <dgm:spPr/>
      <dgm:t>
        <a:bodyPr/>
        <a:lstStyle/>
        <a:p>
          <a:endParaRPr lang="es-ES">
            <a:latin typeface="Arial" panose="020B0604020202020204" pitchFamily="34" charset="0"/>
            <a:cs typeface="Arial" panose="020B0604020202020204" pitchFamily="34" charset="0"/>
          </a:endParaRPr>
        </a:p>
      </dgm:t>
    </dgm:pt>
    <dgm:pt modelId="{F1EDB92E-3C08-4D61-A6F7-49753D255C89}">
      <dgm:prSet/>
      <dgm:spPr/>
      <dgm:t>
        <a:bodyPr/>
        <a:lstStyle/>
        <a:p>
          <a:r>
            <a:rPr lang="es-CO">
              <a:latin typeface="Arial" panose="020B0604020202020204" pitchFamily="34" charset="0"/>
              <a:cs typeface="Arial" panose="020B0604020202020204" pitchFamily="34" charset="0"/>
            </a:rPr>
            <a:t>Situación laboral y condiciones de empleo.</a:t>
          </a:r>
          <a:endParaRPr lang="en-US">
            <a:latin typeface="Arial" panose="020B0604020202020204" pitchFamily="34" charset="0"/>
            <a:cs typeface="Arial" panose="020B0604020202020204" pitchFamily="34" charset="0"/>
          </a:endParaRPr>
        </a:p>
      </dgm:t>
    </dgm:pt>
    <dgm:pt modelId="{67D84171-AB4F-47BF-A863-4CA8952B3643}" type="par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13E18E2D-2241-4FD4-AA06-7D235E449480}" type="sibTrans" cxnId="{E79E1EF7-0F37-433A-95E5-9956B34293D4}">
      <dgm:prSet/>
      <dgm:spPr/>
      <dgm:t>
        <a:bodyPr/>
        <a:lstStyle/>
        <a:p>
          <a:endParaRPr lang="es-ES">
            <a:latin typeface="Arial" panose="020B0604020202020204" pitchFamily="34" charset="0"/>
            <a:cs typeface="Arial" panose="020B0604020202020204" pitchFamily="34" charset="0"/>
          </a:endParaRPr>
        </a:p>
      </dgm:t>
    </dgm:pt>
    <dgm:pt modelId="{562B5BB6-A5C8-4319-B603-974CE44FDEF0}">
      <dgm:prSet/>
      <dgm:spPr/>
      <dgm:t>
        <a:bodyPr/>
        <a:lstStyle/>
        <a:p>
          <a:r>
            <a:rPr lang="es-CO">
              <a:latin typeface="Arial" panose="020B0604020202020204" pitchFamily="34" charset="0"/>
              <a:cs typeface="Arial" panose="020B0604020202020204" pitchFamily="34" charset="0"/>
            </a:rPr>
            <a:t>Condiciones de pobreza y exclusión social.</a:t>
          </a:r>
          <a:endParaRPr lang="en-US">
            <a:latin typeface="Arial" panose="020B0604020202020204" pitchFamily="34" charset="0"/>
            <a:cs typeface="Arial" panose="020B0604020202020204" pitchFamily="34" charset="0"/>
          </a:endParaRPr>
        </a:p>
      </dgm:t>
    </dgm:pt>
    <dgm:pt modelId="{83BBFD7B-89D6-4BDD-A3A5-A4D189CEE3F5}" type="par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0D74FAAA-3292-48CF-9DFA-E7D245A8A27D}" type="sibTrans" cxnId="{85E264BE-D5E6-43CE-91C0-D514299CE361}">
      <dgm:prSet/>
      <dgm:spPr/>
      <dgm:t>
        <a:bodyPr/>
        <a:lstStyle/>
        <a:p>
          <a:endParaRPr lang="es-ES">
            <a:latin typeface="Arial" panose="020B0604020202020204" pitchFamily="34" charset="0"/>
            <a:cs typeface="Arial" panose="020B0604020202020204" pitchFamily="34" charset="0"/>
          </a:endParaRPr>
        </a:p>
      </dgm:t>
    </dgm:pt>
    <dgm:pt modelId="{A3AA33CC-51CA-4A36-AAFF-91463CABD142}">
      <dgm:prSet/>
      <dgm:spPr/>
      <dgm:t>
        <a:bodyPr/>
        <a:lstStyle/>
        <a:p>
          <a:r>
            <a:rPr lang="es-CO">
              <a:latin typeface="Arial" panose="020B0604020202020204" pitchFamily="34" charset="0"/>
              <a:cs typeface="Arial" panose="020B0604020202020204" pitchFamily="34" charset="0"/>
            </a:rPr>
            <a:t>Capacidad institucional y normativa del territorio.</a:t>
          </a:r>
          <a:endParaRPr lang="en-US">
            <a:latin typeface="Arial" panose="020B0604020202020204" pitchFamily="34" charset="0"/>
            <a:cs typeface="Arial" panose="020B0604020202020204" pitchFamily="34" charset="0"/>
          </a:endParaRPr>
        </a:p>
      </dgm:t>
    </dgm:pt>
    <dgm:pt modelId="{537B1BBE-5D38-4EC4-B654-F330E348E596}" type="par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5AF19CEE-2CC4-48E3-861F-9F37EE117E3E}" type="sibTrans" cxnId="{5705ED80-D4D1-4063-9030-E0CFD7EA9E2A}">
      <dgm:prSet/>
      <dgm:spPr/>
      <dgm:t>
        <a:bodyPr/>
        <a:lstStyle/>
        <a:p>
          <a:endParaRPr lang="es-ES">
            <a:latin typeface="Arial" panose="020B0604020202020204" pitchFamily="34" charset="0"/>
            <a:cs typeface="Arial" panose="020B0604020202020204" pitchFamily="34" charset="0"/>
          </a:endParaRPr>
        </a:p>
      </dgm:t>
    </dgm:pt>
    <dgm:pt modelId="{7905EA40-62DA-41A3-AB40-750A5E2599FC}" type="pres">
      <dgm:prSet presAssocID="{420222DE-FCB7-4BCF-AF11-972B72949D2C}" presName="Name0" presStyleCnt="0">
        <dgm:presLayoutVars>
          <dgm:chMax/>
          <dgm:chPref/>
          <dgm:dir/>
        </dgm:presLayoutVars>
      </dgm:prSet>
      <dgm:spPr/>
    </dgm:pt>
    <dgm:pt modelId="{539B47B3-C52C-4589-9705-DD8A393F90B6}" type="pres">
      <dgm:prSet presAssocID="{4F5FD2EE-469E-4620-87AD-6025D1D451E9}" presName="composite" presStyleCnt="0">
        <dgm:presLayoutVars>
          <dgm:chMax val="1"/>
          <dgm:chPref val="1"/>
        </dgm:presLayoutVars>
      </dgm:prSet>
      <dgm:spPr/>
    </dgm:pt>
    <dgm:pt modelId="{D02ED18F-42FF-4BDB-8BDD-9A21859B3BC5}" type="pres">
      <dgm:prSet presAssocID="{4F5FD2EE-469E-4620-87AD-6025D1D451E9}" presName="Accent" presStyleLbl="trAlignAcc1" presStyleIdx="0" presStyleCnt="6">
        <dgm:presLayoutVars>
          <dgm:chMax val="0"/>
          <dgm:chPref val="0"/>
        </dgm:presLayoutVars>
      </dgm:prSet>
      <dgm:spPr/>
    </dgm:pt>
    <dgm:pt modelId="{31A64D19-F64A-4F86-8D15-7E613A32E350}" type="pres">
      <dgm:prSet presAssocID="{4F5FD2EE-469E-4620-87AD-6025D1D451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pt>
    <dgm:pt modelId="{3DCF1015-6FFB-42A9-AE07-1FF8C1665190}" type="pres">
      <dgm:prSet presAssocID="{4F5FD2EE-469E-4620-87AD-6025D1D451E9}" presName="ChildComposite" presStyleCnt="0"/>
      <dgm:spPr/>
    </dgm:pt>
    <dgm:pt modelId="{20BA9A88-DC65-4169-95D0-9B5E8813BB32}" type="pres">
      <dgm:prSet presAssocID="{4F5FD2EE-469E-4620-87AD-6025D1D451E9}" presName="Child" presStyleLbl="node1" presStyleIdx="0" presStyleCnt="0">
        <dgm:presLayoutVars>
          <dgm:chMax val="0"/>
          <dgm:chPref val="0"/>
          <dgm:bulletEnabled val="1"/>
        </dgm:presLayoutVars>
      </dgm:prSet>
      <dgm:spPr/>
    </dgm:pt>
    <dgm:pt modelId="{27D394A3-9C6F-44FE-B43A-45792E7FDD8A}" type="pres">
      <dgm:prSet presAssocID="{4F5FD2EE-469E-4620-87AD-6025D1D451E9}" presName="Parent" presStyleLbl="revTx" presStyleIdx="0" presStyleCnt="6">
        <dgm:presLayoutVars>
          <dgm:chMax val="1"/>
          <dgm:chPref val="0"/>
          <dgm:bulletEnabled val="1"/>
        </dgm:presLayoutVars>
      </dgm:prSet>
      <dgm:spPr/>
      <dgm:t>
        <a:bodyPr/>
        <a:lstStyle/>
        <a:p>
          <a:endParaRPr lang="es-ES"/>
        </a:p>
      </dgm:t>
    </dgm:pt>
    <dgm:pt modelId="{75A8BD4F-C04F-408F-9B0C-74D52EB9D76A}" type="pres">
      <dgm:prSet presAssocID="{4ED02E11-82EE-47F8-981E-8F17C5BECEFD}" presName="sibTrans" presStyleCnt="0"/>
      <dgm:spPr/>
    </dgm:pt>
    <dgm:pt modelId="{DA24F8A3-584E-42F3-9B91-CD47DCD656FA}" type="pres">
      <dgm:prSet presAssocID="{6628021D-472D-4E2C-91C8-9972E168DE65}" presName="composite" presStyleCnt="0">
        <dgm:presLayoutVars>
          <dgm:chMax val="1"/>
          <dgm:chPref val="1"/>
        </dgm:presLayoutVars>
      </dgm:prSet>
      <dgm:spPr/>
    </dgm:pt>
    <dgm:pt modelId="{5BFAA245-F18C-4E3B-88E0-C32104D3AE14}" type="pres">
      <dgm:prSet presAssocID="{6628021D-472D-4E2C-91C8-9972E168DE65}" presName="Accent" presStyleLbl="trAlignAcc1" presStyleIdx="1" presStyleCnt="6">
        <dgm:presLayoutVars>
          <dgm:chMax val="0"/>
          <dgm:chPref val="0"/>
        </dgm:presLayoutVars>
      </dgm:prSet>
      <dgm:spPr/>
    </dgm:pt>
    <dgm:pt modelId="{F0E1A03F-7CD6-4A1C-83C9-9C5B6E7FC6C9}" type="pres">
      <dgm:prSet presAssocID="{6628021D-472D-4E2C-91C8-9972E168DE65}"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pt>
    <dgm:pt modelId="{48D1572D-9EB3-4A5F-BF4A-296A3D713C48}" type="pres">
      <dgm:prSet presAssocID="{6628021D-472D-4E2C-91C8-9972E168DE65}" presName="ChildComposite" presStyleCnt="0"/>
      <dgm:spPr/>
    </dgm:pt>
    <dgm:pt modelId="{4C492F00-5274-434A-8568-3543147A89E7}" type="pres">
      <dgm:prSet presAssocID="{6628021D-472D-4E2C-91C8-9972E168DE65}" presName="Child" presStyleLbl="node1" presStyleIdx="0" presStyleCnt="0">
        <dgm:presLayoutVars>
          <dgm:chMax val="0"/>
          <dgm:chPref val="0"/>
          <dgm:bulletEnabled val="1"/>
        </dgm:presLayoutVars>
      </dgm:prSet>
      <dgm:spPr/>
    </dgm:pt>
    <dgm:pt modelId="{DAACDFE6-FC21-4432-A1AF-4DB949383DCE}" type="pres">
      <dgm:prSet presAssocID="{6628021D-472D-4E2C-91C8-9972E168DE65}" presName="Parent" presStyleLbl="revTx" presStyleIdx="1" presStyleCnt="6">
        <dgm:presLayoutVars>
          <dgm:chMax val="1"/>
          <dgm:chPref val="0"/>
          <dgm:bulletEnabled val="1"/>
        </dgm:presLayoutVars>
      </dgm:prSet>
      <dgm:spPr/>
      <dgm:t>
        <a:bodyPr/>
        <a:lstStyle/>
        <a:p>
          <a:endParaRPr lang="es-ES"/>
        </a:p>
      </dgm:t>
    </dgm:pt>
    <dgm:pt modelId="{6500AB15-DF53-4B63-BE57-8B47738E952F}" type="pres">
      <dgm:prSet presAssocID="{4572BEA9-E30A-4028-AB1A-E0541A3CCF09}" presName="sibTrans" presStyleCnt="0"/>
      <dgm:spPr/>
    </dgm:pt>
    <dgm:pt modelId="{AD41DF76-CB71-4DB3-8849-6514364105EA}" type="pres">
      <dgm:prSet presAssocID="{E83DE9FE-5383-442B-A161-C5BB39082AE1}" presName="composite" presStyleCnt="0">
        <dgm:presLayoutVars>
          <dgm:chMax val="1"/>
          <dgm:chPref val="1"/>
        </dgm:presLayoutVars>
      </dgm:prSet>
      <dgm:spPr/>
    </dgm:pt>
    <dgm:pt modelId="{527134B0-99AE-46C9-9244-687B7E60BC16}" type="pres">
      <dgm:prSet presAssocID="{E83DE9FE-5383-442B-A161-C5BB39082AE1}" presName="Accent" presStyleLbl="trAlignAcc1" presStyleIdx="2" presStyleCnt="6">
        <dgm:presLayoutVars>
          <dgm:chMax val="0"/>
          <dgm:chPref val="0"/>
        </dgm:presLayoutVars>
      </dgm:prSet>
      <dgm:spPr/>
    </dgm:pt>
    <dgm:pt modelId="{DD440A0A-6949-4FA9-AB04-708A57D5D0A8}" type="pres">
      <dgm:prSet presAssocID="{E83DE9FE-5383-442B-A161-C5BB39082AE1}"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pt>
    <dgm:pt modelId="{6D42B634-814C-4BD9-908D-A16A42B3DA88}" type="pres">
      <dgm:prSet presAssocID="{E83DE9FE-5383-442B-A161-C5BB39082AE1}" presName="ChildComposite" presStyleCnt="0"/>
      <dgm:spPr/>
    </dgm:pt>
    <dgm:pt modelId="{7DD74293-223F-4426-AAE5-B791BBC23B41}" type="pres">
      <dgm:prSet presAssocID="{E83DE9FE-5383-442B-A161-C5BB39082AE1}" presName="Child" presStyleLbl="node1" presStyleIdx="0" presStyleCnt="0">
        <dgm:presLayoutVars>
          <dgm:chMax val="0"/>
          <dgm:chPref val="0"/>
          <dgm:bulletEnabled val="1"/>
        </dgm:presLayoutVars>
      </dgm:prSet>
      <dgm:spPr/>
    </dgm:pt>
    <dgm:pt modelId="{63D428B4-DDB9-4C94-B630-25A1F01EE2F2}" type="pres">
      <dgm:prSet presAssocID="{E83DE9FE-5383-442B-A161-C5BB39082AE1}" presName="Parent" presStyleLbl="revTx" presStyleIdx="2" presStyleCnt="6">
        <dgm:presLayoutVars>
          <dgm:chMax val="1"/>
          <dgm:chPref val="0"/>
          <dgm:bulletEnabled val="1"/>
        </dgm:presLayoutVars>
      </dgm:prSet>
      <dgm:spPr/>
      <dgm:t>
        <a:bodyPr/>
        <a:lstStyle/>
        <a:p>
          <a:endParaRPr lang="es-ES"/>
        </a:p>
      </dgm:t>
    </dgm:pt>
    <dgm:pt modelId="{FF5D1FE6-10F2-47F9-A602-143909D14AB8}" type="pres">
      <dgm:prSet presAssocID="{2EAAA1F4-D535-4E7D-9BE5-ADB8E61E618D}" presName="sibTrans" presStyleCnt="0"/>
      <dgm:spPr/>
    </dgm:pt>
    <dgm:pt modelId="{2D6404BC-76B6-4D5E-8FE0-D651F4D4182B}" type="pres">
      <dgm:prSet presAssocID="{F1EDB92E-3C08-4D61-A6F7-49753D255C89}" presName="composite" presStyleCnt="0">
        <dgm:presLayoutVars>
          <dgm:chMax val="1"/>
          <dgm:chPref val="1"/>
        </dgm:presLayoutVars>
      </dgm:prSet>
      <dgm:spPr/>
    </dgm:pt>
    <dgm:pt modelId="{67D2AC82-35D1-409C-9746-507B80DF82E3}" type="pres">
      <dgm:prSet presAssocID="{F1EDB92E-3C08-4D61-A6F7-49753D255C89}" presName="Accent" presStyleLbl="trAlignAcc1" presStyleIdx="3" presStyleCnt="6">
        <dgm:presLayoutVars>
          <dgm:chMax val="0"/>
          <dgm:chPref val="0"/>
        </dgm:presLayoutVars>
      </dgm:prSet>
      <dgm:spPr/>
    </dgm:pt>
    <dgm:pt modelId="{77FCF6DF-3498-4CA3-A351-4498C09116D4}" type="pres">
      <dgm:prSet presAssocID="{F1EDB92E-3C08-4D61-A6F7-49753D255C89}"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pt>
    <dgm:pt modelId="{1BD0B69C-324C-4E12-A1FB-C4A6280392A1}" type="pres">
      <dgm:prSet presAssocID="{F1EDB92E-3C08-4D61-A6F7-49753D255C89}" presName="ChildComposite" presStyleCnt="0"/>
      <dgm:spPr/>
    </dgm:pt>
    <dgm:pt modelId="{DA1AD4F8-B51F-466D-9FA4-8EA53F9C2345}" type="pres">
      <dgm:prSet presAssocID="{F1EDB92E-3C08-4D61-A6F7-49753D255C89}" presName="Child" presStyleLbl="node1" presStyleIdx="0" presStyleCnt="0">
        <dgm:presLayoutVars>
          <dgm:chMax val="0"/>
          <dgm:chPref val="0"/>
          <dgm:bulletEnabled val="1"/>
        </dgm:presLayoutVars>
      </dgm:prSet>
      <dgm:spPr/>
    </dgm:pt>
    <dgm:pt modelId="{80108E23-59D0-409C-BD2E-69927493E96D}" type="pres">
      <dgm:prSet presAssocID="{F1EDB92E-3C08-4D61-A6F7-49753D255C89}" presName="Parent" presStyleLbl="revTx" presStyleIdx="3" presStyleCnt="6">
        <dgm:presLayoutVars>
          <dgm:chMax val="1"/>
          <dgm:chPref val="0"/>
          <dgm:bulletEnabled val="1"/>
        </dgm:presLayoutVars>
      </dgm:prSet>
      <dgm:spPr/>
      <dgm:t>
        <a:bodyPr/>
        <a:lstStyle/>
        <a:p>
          <a:endParaRPr lang="es-ES"/>
        </a:p>
      </dgm:t>
    </dgm:pt>
    <dgm:pt modelId="{DFA44D48-A93F-47D5-8AD2-235EF58822F2}" type="pres">
      <dgm:prSet presAssocID="{13E18E2D-2241-4FD4-AA06-7D235E449480}" presName="sibTrans" presStyleCnt="0"/>
      <dgm:spPr/>
    </dgm:pt>
    <dgm:pt modelId="{E1DED060-5EAF-44B2-A6E7-89013A91A6C3}" type="pres">
      <dgm:prSet presAssocID="{562B5BB6-A5C8-4319-B603-974CE44FDEF0}" presName="composite" presStyleCnt="0">
        <dgm:presLayoutVars>
          <dgm:chMax val="1"/>
          <dgm:chPref val="1"/>
        </dgm:presLayoutVars>
      </dgm:prSet>
      <dgm:spPr/>
    </dgm:pt>
    <dgm:pt modelId="{116962ED-06FE-4098-AC19-6BF89945BC56}" type="pres">
      <dgm:prSet presAssocID="{562B5BB6-A5C8-4319-B603-974CE44FDEF0}" presName="Accent" presStyleLbl="trAlignAcc1" presStyleIdx="4" presStyleCnt="6">
        <dgm:presLayoutVars>
          <dgm:chMax val="0"/>
          <dgm:chPref val="0"/>
        </dgm:presLayoutVars>
      </dgm:prSet>
      <dgm:spPr/>
    </dgm:pt>
    <dgm:pt modelId="{92B578B9-739D-4C87-81A3-292B1FFC3B35}" type="pres">
      <dgm:prSet presAssocID="{562B5BB6-A5C8-4319-B603-974CE44FDEF0}"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pt>
    <dgm:pt modelId="{EC3F28C5-F18C-4047-872C-C27AE39AAB7D}" type="pres">
      <dgm:prSet presAssocID="{562B5BB6-A5C8-4319-B603-974CE44FDEF0}" presName="ChildComposite" presStyleCnt="0"/>
      <dgm:spPr/>
    </dgm:pt>
    <dgm:pt modelId="{3062AF7D-7192-429B-88E3-AB01AB82E73C}" type="pres">
      <dgm:prSet presAssocID="{562B5BB6-A5C8-4319-B603-974CE44FDEF0}" presName="Child" presStyleLbl="node1" presStyleIdx="0" presStyleCnt="0">
        <dgm:presLayoutVars>
          <dgm:chMax val="0"/>
          <dgm:chPref val="0"/>
          <dgm:bulletEnabled val="1"/>
        </dgm:presLayoutVars>
      </dgm:prSet>
      <dgm:spPr/>
    </dgm:pt>
    <dgm:pt modelId="{428A968F-C012-4512-B8A4-D9A08848710B}" type="pres">
      <dgm:prSet presAssocID="{562B5BB6-A5C8-4319-B603-974CE44FDEF0}" presName="Parent" presStyleLbl="revTx" presStyleIdx="4" presStyleCnt="6">
        <dgm:presLayoutVars>
          <dgm:chMax val="1"/>
          <dgm:chPref val="0"/>
          <dgm:bulletEnabled val="1"/>
        </dgm:presLayoutVars>
      </dgm:prSet>
      <dgm:spPr/>
      <dgm:t>
        <a:bodyPr/>
        <a:lstStyle/>
        <a:p>
          <a:endParaRPr lang="es-ES"/>
        </a:p>
      </dgm:t>
    </dgm:pt>
    <dgm:pt modelId="{C202F54A-9B3D-4962-83D0-7D6D968853E1}" type="pres">
      <dgm:prSet presAssocID="{0D74FAAA-3292-48CF-9DFA-E7D245A8A27D}" presName="sibTrans" presStyleCnt="0"/>
      <dgm:spPr/>
    </dgm:pt>
    <dgm:pt modelId="{24CEE099-5761-4685-B391-EE068D9A43A9}" type="pres">
      <dgm:prSet presAssocID="{A3AA33CC-51CA-4A36-AAFF-91463CABD142}" presName="composite" presStyleCnt="0">
        <dgm:presLayoutVars>
          <dgm:chMax val="1"/>
          <dgm:chPref val="1"/>
        </dgm:presLayoutVars>
      </dgm:prSet>
      <dgm:spPr/>
    </dgm:pt>
    <dgm:pt modelId="{8DB4BC29-6702-4E18-89E9-EFCE8238444A}" type="pres">
      <dgm:prSet presAssocID="{A3AA33CC-51CA-4A36-AAFF-91463CABD142}" presName="Accent" presStyleLbl="trAlignAcc1" presStyleIdx="5" presStyleCnt="6">
        <dgm:presLayoutVars>
          <dgm:chMax val="0"/>
          <dgm:chPref val="0"/>
        </dgm:presLayoutVars>
      </dgm:prSet>
      <dgm:spPr/>
    </dgm:pt>
    <dgm:pt modelId="{9F620E6B-2ACE-41DB-97F7-467C63C77044}" type="pres">
      <dgm:prSet presAssocID="{A3AA33CC-51CA-4A36-AAFF-91463CABD14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pt>
    <dgm:pt modelId="{96854356-A037-4F93-88A5-B3BD8C66EF65}" type="pres">
      <dgm:prSet presAssocID="{A3AA33CC-51CA-4A36-AAFF-91463CABD142}" presName="ChildComposite" presStyleCnt="0"/>
      <dgm:spPr/>
    </dgm:pt>
    <dgm:pt modelId="{C3B28857-DACA-4092-A297-1F9F8054FB9F}" type="pres">
      <dgm:prSet presAssocID="{A3AA33CC-51CA-4A36-AAFF-91463CABD142}" presName="Child" presStyleLbl="node1" presStyleIdx="0" presStyleCnt="0">
        <dgm:presLayoutVars>
          <dgm:chMax val="0"/>
          <dgm:chPref val="0"/>
          <dgm:bulletEnabled val="1"/>
        </dgm:presLayoutVars>
      </dgm:prSet>
      <dgm:spPr/>
    </dgm:pt>
    <dgm:pt modelId="{AA6CEFD4-AB5A-4533-8ABE-0C0FF2B290F0}" type="pres">
      <dgm:prSet presAssocID="{A3AA33CC-51CA-4A36-AAFF-91463CABD142}" presName="Parent" presStyleLbl="revTx" presStyleIdx="5" presStyleCnt="6">
        <dgm:presLayoutVars>
          <dgm:chMax val="1"/>
          <dgm:chPref val="0"/>
          <dgm:bulletEnabled val="1"/>
        </dgm:presLayoutVars>
      </dgm:prSet>
      <dgm:spPr/>
      <dgm:t>
        <a:bodyPr/>
        <a:lstStyle/>
        <a:p>
          <a:endParaRPr lang="es-ES"/>
        </a:p>
      </dgm:t>
    </dgm:pt>
  </dgm:ptLst>
  <dgm:cxnLst>
    <dgm:cxn modelId="{E79E1EF7-0F37-433A-95E5-9956B34293D4}" srcId="{420222DE-FCB7-4BCF-AF11-972B72949D2C}" destId="{F1EDB92E-3C08-4D61-A6F7-49753D255C89}" srcOrd="3" destOrd="0" parTransId="{67D84171-AB4F-47BF-A863-4CA8952B3643}" sibTransId="{13E18E2D-2241-4FD4-AA06-7D235E449480}"/>
    <dgm:cxn modelId="{ABEAE6E7-03B2-4788-BFC3-76AAC5B212AC}" srcId="{420222DE-FCB7-4BCF-AF11-972B72949D2C}" destId="{E83DE9FE-5383-442B-A161-C5BB39082AE1}" srcOrd="2" destOrd="0" parTransId="{062AEFB2-E01F-487A-8337-0316AC0805B5}" sibTransId="{2EAAA1F4-D535-4E7D-9BE5-ADB8E61E618D}"/>
    <dgm:cxn modelId="{F56C8231-E927-42BF-B58D-9DA4F06C213B}" type="presOf" srcId="{4F5FD2EE-469E-4620-87AD-6025D1D451E9}" destId="{27D394A3-9C6F-44FE-B43A-45792E7FDD8A}" srcOrd="0" destOrd="0" presId="urn:microsoft.com/office/officeart/2008/layout/CaptionedPictures"/>
    <dgm:cxn modelId="{EFAA116B-E300-49A8-8257-FC57B18127BA}" srcId="{420222DE-FCB7-4BCF-AF11-972B72949D2C}" destId="{4F5FD2EE-469E-4620-87AD-6025D1D451E9}" srcOrd="0" destOrd="0" parTransId="{7C40F688-DA8F-407C-AE43-A8B0A82DC083}" sibTransId="{4ED02E11-82EE-47F8-981E-8F17C5BECEFD}"/>
    <dgm:cxn modelId="{DFC7A731-64A4-4596-98A5-842D2DB65AE0}" type="presOf" srcId="{6628021D-472D-4E2C-91C8-9972E168DE65}" destId="{DAACDFE6-FC21-4432-A1AF-4DB949383DCE}" srcOrd="0" destOrd="0" presId="urn:microsoft.com/office/officeart/2008/layout/CaptionedPictures"/>
    <dgm:cxn modelId="{85E264BE-D5E6-43CE-91C0-D514299CE361}" srcId="{420222DE-FCB7-4BCF-AF11-972B72949D2C}" destId="{562B5BB6-A5C8-4319-B603-974CE44FDEF0}" srcOrd="4" destOrd="0" parTransId="{83BBFD7B-89D6-4BDD-A3A5-A4D189CEE3F5}" sibTransId="{0D74FAAA-3292-48CF-9DFA-E7D245A8A27D}"/>
    <dgm:cxn modelId="{83A6382D-66D3-45FD-9435-BA75EBC75C71}" type="presOf" srcId="{420222DE-FCB7-4BCF-AF11-972B72949D2C}" destId="{7905EA40-62DA-41A3-AB40-750A5E2599FC}" srcOrd="0" destOrd="0" presId="urn:microsoft.com/office/officeart/2008/layout/CaptionedPictures"/>
    <dgm:cxn modelId="{35496CC7-66B9-4B40-AE9A-E03A92E5D794}" type="presOf" srcId="{F1EDB92E-3C08-4D61-A6F7-49753D255C89}" destId="{80108E23-59D0-409C-BD2E-69927493E96D}" srcOrd="0" destOrd="0" presId="urn:microsoft.com/office/officeart/2008/layout/CaptionedPictures"/>
    <dgm:cxn modelId="{5705ED80-D4D1-4063-9030-E0CFD7EA9E2A}" srcId="{420222DE-FCB7-4BCF-AF11-972B72949D2C}" destId="{A3AA33CC-51CA-4A36-AAFF-91463CABD142}" srcOrd="5" destOrd="0" parTransId="{537B1BBE-5D38-4EC4-B654-F330E348E596}" sibTransId="{5AF19CEE-2CC4-48E3-861F-9F37EE117E3E}"/>
    <dgm:cxn modelId="{C7CFA51D-7E5F-42F2-A6E9-88FF510FE8AB}" type="presOf" srcId="{A3AA33CC-51CA-4A36-AAFF-91463CABD142}" destId="{AA6CEFD4-AB5A-4533-8ABE-0C0FF2B290F0}" srcOrd="0" destOrd="0" presId="urn:microsoft.com/office/officeart/2008/layout/CaptionedPictures"/>
    <dgm:cxn modelId="{20EB014E-4C83-42B2-BC8D-C150649BCEA6}" type="presOf" srcId="{562B5BB6-A5C8-4319-B603-974CE44FDEF0}" destId="{428A968F-C012-4512-B8A4-D9A08848710B}" srcOrd="0" destOrd="0" presId="urn:microsoft.com/office/officeart/2008/layout/CaptionedPictures"/>
    <dgm:cxn modelId="{C3057450-3A16-419E-9DD5-BEB58685F3C9}" type="presOf" srcId="{E83DE9FE-5383-442B-A161-C5BB39082AE1}" destId="{63D428B4-DDB9-4C94-B630-25A1F01EE2F2}" srcOrd="0" destOrd="0" presId="urn:microsoft.com/office/officeart/2008/layout/CaptionedPictures"/>
    <dgm:cxn modelId="{A571909B-0BA8-4D59-9495-B3B26048A5D5}" srcId="{420222DE-FCB7-4BCF-AF11-972B72949D2C}" destId="{6628021D-472D-4E2C-91C8-9972E168DE65}" srcOrd="1" destOrd="0" parTransId="{2F61404D-3860-45AB-A28F-7A259749A116}" sibTransId="{4572BEA9-E30A-4028-AB1A-E0541A3CCF09}"/>
    <dgm:cxn modelId="{544CC31A-18EE-475A-82FA-243D05EC405F}" type="presParOf" srcId="{7905EA40-62DA-41A3-AB40-750A5E2599FC}" destId="{539B47B3-C52C-4589-9705-DD8A393F90B6}" srcOrd="0" destOrd="0" presId="urn:microsoft.com/office/officeart/2008/layout/CaptionedPictures"/>
    <dgm:cxn modelId="{D2B2FA3A-C1EA-4757-B3DA-769E3933849B}" type="presParOf" srcId="{539B47B3-C52C-4589-9705-DD8A393F90B6}" destId="{D02ED18F-42FF-4BDB-8BDD-9A21859B3BC5}" srcOrd="0" destOrd="0" presId="urn:microsoft.com/office/officeart/2008/layout/CaptionedPictures"/>
    <dgm:cxn modelId="{C0C308E4-190F-4DC5-A32A-5439137C0387}" type="presParOf" srcId="{539B47B3-C52C-4589-9705-DD8A393F90B6}" destId="{31A64D19-F64A-4F86-8D15-7E613A32E350}" srcOrd="1" destOrd="0" presId="urn:microsoft.com/office/officeart/2008/layout/CaptionedPictures"/>
    <dgm:cxn modelId="{DC78EAEE-864E-4178-9186-1E2BE31FAB4E}" type="presParOf" srcId="{539B47B3-C52C-4589-9705-DD8A393F90B6}" destId="{3DCF1015-6FFB-42A9-AE07-1FF8C1665190}" srcOrd="2" destOrd="0" presId="urn:microsoft.com/office/officeart/2008/layout/CaptionedPictures"/>
    <dgm:cxn modelId="{A37C25DF-57EA-447B-8255-6B1BF3A6EDAD}" type="presParOf" srcId="{3DCF1015-6FFB-42A9-AE07-1FF8C1665190}" destId="{20BA9A88-DC65-4169-95D0-9B5E8813BB32}" srcOrd="0" destOrd="0" presId="urn:microsoft.com/office/officeart/2008/layout/CaptionedPictures"/>
    <dgm:cxn modelId="{93714226-23E7-4B16-9C68-8FE9D1425BA1}" type="presParOf" srcId="{3DCF1015-6FFB-42A9-AE07-1FF8C1665190}" destId="{27D394A3-9C6F-44FE-B43A-45792E7FDD8A}" srcOrd="1" destOrd="0" presId="urn:microsoft.com/office/officeart/2008/layout/CaptionedPictures"/>
    <dgm:cxn modelId="{4C8D318E-890F-4AFF-889C-952901CF54B3}" type="presParOf" srcId="{7905EA40-62DA-41A3-AB40-750A5E2599FC}" destId="{75A8BD4F-C04F-408F-9B0C-74D52EB9D76A}" srcOrd="1" destOrd="0" presId="urn:microsoft.com/office/officeart/2008/layout/CaptionedPictures"/>
    <dgm:cxn modelId="{3A72FAF6-25F7-4B92-9A74-5E71F40420A5}" type="presParOf" srcId="{7905EA40-62DA-41A3-AB40-750A5E2599FC}" destId="{DA24F8A3-584E-42F3-9B91-CD47DCD656FA}" srcOrd="2" destOrd="0" presId="urn:microsoft.com/office/officeart/2008/layout/CaptionedPictures"/>
    <dgm:cxn modelId="{0742238A-C5B0-4FAC-B73D-8B5C6C98E2B8}" type="presParOf" srcId="{DA24F8A3-584E-42F3-9B91-CD47DCD656FA}" destId="{5BFAA245-F18C-4E3B-88E0-C32104D3AE14}" srcOrd="0" destOrd="0" presId="urn:microsoft.com/office/officeart/2008/layout/CaptionedPictures"/>
    <dgm:cxn modelId="{E5CCA209-FC57-47CA-92DC-9895BD934F75}" type="presParOf" srcId="{DA24F8A3-584E-42F3-9B91-CD47DCD656FA}" destId="{F0E1A03F-7CD6-4A1C-83C9-9C5B6E7FC6C9}" srcOrd="1" destOrd="0" presId="urn:microsoft.com/office/officeart/2008/layout/CaptionedPictures"/>
    <dgm:cxn modelId="{EBAACD60-E818-477A-ABB6-648FACF553A3}" type="presParOf" srcId="{DA24F8A3-584E-42F3-9B91-CD47DCD656FA}" destId="{48D1572D-9EB3-4A5F-BF4A-296A3D713C48}" srcOrd="2" destOrd="0" presId="urn:microsoft.com/office/officeart/2008/layout/CaptionedPictures"/>
    <dgm:cxn modelId="{03921C81-44F4-422C-9794-57BA7A208D91}" type="presParOf" srcId="{48D1572D-9EB3-4A5F-BF4A-296A3D713C48}" destId="{4C492F00-5274-434A-8568-3543147A89E7}" srcOrd="0" destOrd="0" presId="urn:microsoft.com/office/officeart/2008/layout/CaptionedPictures"/>
    <dgm:cxn modelId="{E1F7FF71-F396-4ACE-A316-DDF4E37A370B}" type="presParOf" srcId="{48D1572D-9EB3-4A5F-BF4A-296A3D713C48}" destId="{DAACDFE6-FC21-4432-A1AF-4DB949383DCE}" srcOrd="1" destOrd="0" presId="urn:microsoft.com/office/officeart/2008/layout/CaptionedPictures"/>
    <dgm:cxn modelId="{B4636E5A-7460-4F4E-A67F-75353CB5A4B5}" type="presParOf" srcId="{7905EA40-62DA-41A3-AB40-750A5E2599FC}" destId="{6500AB15-DF53-4B63-BE57-8B47738E952F}" srcOrd="3" destOrd="0" presId="urn:microsoft.com/office/officeart/2008/layout/CaptionedPictures"/>
    <dgm:cxn modelId="{5CDF90DC-8DEE-4CD9-A913-D0579C5719F9}" type="presParOf" srcId="{7905EA40-62DA-41A3-AB40-750A5E2599FC}" destId="{AD41DF76-CB71-4DB3-8849-6514364105EA}" srcOrd="4" destOrd="0" presId="urn:microsoft.com/office/officeart/2008/layout/CaptionedPictures"/>
    <dgm:cxn modelId="{69AF5D1F-B09A-49BE-98C2-3B2DA4AE78D6}" type="presParOf" srcId="{AD41DF76-CB71-4DB3-8849-6514364105EA}" destId="{527134B0-99AE-46C9-9244-687B7E60BC16}" srcOrd="0" destOrd="0" presId="urn:microsoft.com/office/officeart/2008/layout/CaptionedPictures"/>
    <dgm:cxn modelId="{AEDE1C5B-A6F8-4A4F-9E2A-4A2D8CF101C6}" type="presParOf" srcId="{AD41DF76-CB71-4DB3-8849-6514364105EA}" destId="{DD440A0A-6949-4FA9-AB04-708A57D5D0A8}" srcOrd="1" destOrd="0" presId="urn:microsoft.com/office/officeart/2008/layout/CaptionedPictures"/>
    <dgm:cxn modelId="{F54B6EE6-C0B9-4104-B7BC-8EAAC2C1619E}" type="presParOf" srcId="{AD41DF76-CB71-4DB3-8849-6514364105EA}" destId="{6D42B634-814C-4BD9-908D-A16A42B3DA88}" srcOrd="2" destOrd="0" presId="urn:microsoft.com/office/officeart/2008/layout/CaptionedPictures"/>
    <dgm:cxn modelId="{BF6C1430-CFD9-4287-86CE-CC908C572F48}" type="presParOf" srcId="{6D42B634-814C-4BD9-908D-A16A42B3DA88}" destId="{7DD74293-223F-4426-AAE5-B791BBC23B41}" srcOrd="0" destOrd="0" presId="urn:microsoft.com/office/officeart/2008/layout/CaptionedPictures"/>
    <dgm:cxn modelId="{23B19C47-3076-4C18-86A2-DB3F5B63FFA3}" type="presParOf" srcId="{6D42B634-814C-4BD9-908D-A16A42B3DA88}" destId="{63D428B4-DDB9-4C94-B630-25A1F01EE2F2}" srcOrd="1" destOrd="0" presId="urn:microsoft.com/office/officeart/2008/layout/CaptionedPictures"/>
    <dgm:cxn modelId="{91B1A1CD-4AED-4A06-BCF9-7FD5F7DDA250}" type="presParOf" srcId="{7905EA40-62DA-41A3-AB40-750A5E2599FC}" destId="{FF5D1FE6-10F2-47F9-A602-143909D14AB8}" srcOrd="5" destOrd="0" presId="urn:microsoft.com/office/officeart/2008/layout/CaptionedPictures"/>
    <dgm:cxn modelId="{C4C5A63B-AB4C-4790-A8F4-F56EAF1FDE87}" type="presParOf" srcId="{7905EA40-62DA-41A3-AB40-750A5E2599FC}" destId="{2D6404BC-76B6-4D5E-8FE0-D651F4D4182B}" srcOrd="6" destOrd="0" presId="urn:microsoft.com/office/officeart/2008/layout/CaptionedPictures"/>
    <dgm:cxn modelId="{4662847C-1263-4181-98BF-E953F2F8F6B2}" type="presParOf" srcId="{2D6404BC-76B6-4D5E-8FE0-D651F4D4182B}" destId="{67D2AC82-35D1-409C-9746-507B80DF82E3}" srcOrd="0" destOrd="0" presId="urn:microsoft.com/office/officeart/2008/layout/CaptionedPictures"/>
    <dgm:cxn modelId="{3E0B7273-CCAF-4271-83F5-0C6C5E9C73BF}" type="presParOf" srcId="{2D6404BC-76B6-4D5E-8FE0-D651F4D4182B}" destId="{77FCF6DF-3498-4CA3-A351-4498C09116D4}" srcOrd="1" destOrd="0" presId="urn:microsoft.com/office/officeart/2008/layout/CaptionedPictures"/>
    <dgm:cxn modelId="{70894E12-03B5-4527-ADB8-E9A3E8327736}" type="presParOf" srcId="{2D6404BC-76B6-4D5E-8FE0-D651F4D4182B}" destId="{1BD0B69C-324C-4E12-A1FB-C4A6280392A1}" srcOrd="2" destOrd="0" presId="urn:microsoft.com/office/officeart/2008/layout/CaptionedPictures"/>
    <dgm:cxn modelId="{26DCD4D5-C9C6-4BCE-A3CD-6A15E2550F75}" type="presParOf" srcId="{1BD0B69C-324C-4E12-A1FB-C4A6280392A1}" destId="{DA1AD4F8-B51F-466D-9FA4-8EA53F9C2345}" srcOrd="0" destOrd="0" presId="urn:microsoft.com/office/officeart/2008/layout/CaptionedPictures"/>
    <dgm:cxn modelId="{72B69A2F-AC92-4476-A5AE-0391AB2A94C1}" type="presParOf" srcId="{1BD0B69C-324C-4E12-A1FB-C4A6280392A1}" destId="{80108E23-59D0-409C-BD2E-69927493E96D}" srcOrd="1" destOrd="0" presId="urn:microsoft.com/office/officeart/2008/layout/CaptionedPictures"/>
    <dgm:cxn modelId="{C714B85D-A541-4909-9C05-1C3EE5D68D19}" type="presParOf" srcId="{7905EA40-62DA-41A3-AB40-750A5E2599FC}" destId="{DFA44D48-A93F-47D5-8AD2-235EF58822F2}" srcOrd="7" destOrd="0" presId="urn:microsoft.com/office/officeart/2008/layout/CaptionedPictures"/>
    <dgm:cxn modelId="{A5D831E5-8ACA-4EA3-B20F-F7F2F2ADFF5C}" type="presParOf" srcId="{7905EA40-62DA-41A3-AB40-750A5E2599FC}" destId="{E1DED060-5EAF-44B2-A6E7-89013A91A6C3}" srcOrd="8" destOrd="0" presId="urn:microsoft.com/office/officeart/2008/layout/CaptionedPictures"/>
    <dgm:cxn modelId="{7FA84F42-2F02-4A94-B36A-03A8335C50D8}" type="presParOf" srcId="{E1DED060-5EAF-44B2-A6E7-89013A91A6C3}" destId="{116962ED-06FE-4098-AC19-6BF89945BC56}" srcOrd="0" destOrd="0" presId="urn:microsoft.com/office/officeart/2008/layout/CaptionedPictures"/>
    <dgm:cxn modelId="{CEB87C2E-7BF6-4E75-A1EA-AB3745D35CA4}" type="presParOf" srcId="{E1DED060-5EAF-44B2-A6E7-89013A91A6C3}" destId="{92B578B9-739D-4C87-81A3-292B1FFC3B35}" srcOrd="1" destOrd="0" presId="urn:microsoft.com/office/officeart/2008/layout/CaptionedPictures"/>
    <dgm:cxn modelId="{4A1B55F1-1C8F-433A-B3C1-31AA4D0766E4}" type="presParOf" srcId="{E1DED060-5EAF-44B2-A6E7-89013A91A6C3}" destId="{EC3F28C5-F18C-4047-872C-C27AE39AAB7D}" srcOrd="2" destOrd="0" presId="urn:microsoft.com/office/officeart/2008/layout/CaptionedPictures"/>
    <dgm:cxn modelId="{C4F63FA2-63A7-45BA-99E2-93B055E6AD19}" type="presParOf" srcId="{EC3F28C5-F18C-4047-872C-C27AE39AAB7D}" destId="{3062AF7D-7192-429B-88E3-AB01AB82E73C}" srcOrd="0" destOrd="0" presId="urn:microsoft.com/office/officeart/2008/layout/CaptionedPictures"/>
    <dgm:cxn modelId="{D7BE0D4E-A72F-4BF7-B033-22B9AEFD171B}" type="presParOf" srcId="{EC3F28C5-F18C-4047-872C-C27AE39AAB7D}" destId="{428A968F-C012-4512-B8A4-D9A08848710B}" srcOrd="1" destOrd="0" presId="urn:microsoft.com/office/officeart/2008/layout/CaptionedPictures"/>
    <dgm:cxn modelId="{A85F3193-C347-45FA-A63F-5A1E8DDD39A6}" type="presParOf" srcId="{7905EA40-62DA-41A3-AB40-750A5E2599FC}" destId="{C202F54A-9B3D-4962-83D0-7D6D968853E1}" srcOrd="9" destOrd="0" presId="urn:microsoft.com/office/officeart/2008/layout/CaptionedPictures"/>
    <dgm:cxn modelId="{7D5B65D6-3A94-488B-A1A9-755E778283AA}" type="presParOf" srcId="{7905EA40-62DA-41A3-AB40-750A5E2599FC}" destId="{24CEE099-5761-4685-B391-EE068D9A43A9}" srcOrd="10" destOrd="0" presId="urn:microsoft.com/office/officeart/2008/layout/CaptionedPictures"/>
    <dgm:cxn modelId="{4211B07E-6E5A-447B-A336-154F396ACC2A}" type="presParOf" srcId="{24CEE099-5761-4685-B391-EE068D9A43A9}" destId="{8DB4BC29-6702-4E18-89E9-EFCE8238444A}" srcOrd="0" destOrd="0" presId="urn:microsoft.com/office/officeart/2008/layout/CaptionedPictures"/>
    <dgm:cxn modelId="{5E4EE37A-756B-4F4D-B3E0-8BD2BE15322B}" type="presParOf" srcId="{24CEE099-5761-4685-B391-EE068D9A43A9}" destId="{9F620E6B-2ACE-41DB-97F7-467C63C77044}" srcOrd="1" destOrd="0" presId="urn:microsoft.com/office/officeart/2008/layout/CaptionedPictures"/>
    <dgm:cxn modelId="{479F2141-F80D-4E9D-BBB7-38ED3BDC7E8A}" type="presParOf" srcId="{24CEE099-5761-4685-B391-EE068D9A43A9}" destId="{96854356-A037-4F93-88A5-B3BD8C66EF65}" srcOrd="2" destOrd="0" presId="urn:microsoft.com/office/officeart/2008/layout/CaptionedPictures"/>
    <dgm:cxn modelId="{DA4416DD-7B62-4D1B-8ECA-E890BCABB191}" type="presParOf" srcId="{96854356-A037-4F93-88A5-B3BD8C66EF65}" destId="{C3B28857-DACA-4092-A297-1F9F8054FB9F}" srcOrd="0" destOrd="0" presId="urn:microsoft.com/office/officeart/2008/layout/CaptionedPictures"/>
    <dgm:cxn modelId="{55220E35-D744-46A1-999E-380281F6264B}" type="presParOf" srcId="{96854356-A037-4F93-88A5-B3BD8C66EF65}" destId="{AA6CEFD4-AB5A-4533-8ABE-0C0FF2B290F0}"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7761476-2345-47C8-9C39-7BACFB9FE2C6}" type="doc">
      <dgm:prSet loTypeId="urn:microsoft.com/office/officeart/2005/8/layout/hProcess10" loCatId="picture" qsTypeId="urn:microsoft.com/office/officeart/2005/8/quickstyle/simple1" qsCatId="simple" csTypeId="urn:microsoft.com/office/officeart/2005/8/colors/colorful2" csCatId="colorful" phldr="1"/>
      <dgm:spPr/>
      <dgm:t>
        <a:bodyPr/>
        <a:lstStyle/>
        <a:p>
          <a:endParaRPr lang="es-ES"/>
        </a:p>
      </dgm:t>
    </dgm:pt>
    <dgm:pt modelId="{59D167CD-9697-4A34-9B22-F0A10FB81E8B}">
      <dgm:prSet phldrT="[Texto]"/>
      <dgm:spPr/>
      <dgm:t>
        <a:bodyPr/>
        <a:lstStyle/>
        <a:p>
          <a:r>
            <a:rPr lang="es-CO">
              <a:latin typeface="Arial" panose="020B0604020202020204" pitchFamily="34" charset="0"/>
              <a:cs typeface="Arial" panose="020B0604020202020204" pitchFamily="34" charset="0"/>
            </a:rPr>
            <a:t>Identificar tempranamente situaciones de vulnerabilidad.</a:t>
          </a:r>
          <a:endParaRPr lang="es-ES">
            <a:latin typeface="Arial" panose="020B0604020202020204" pitchFamily="34" charset="0"/>
            <a:cs typeface="Arial" panose="020B0604020202020204" pitchFamily="34" charset="0"/>
          </a:endParaRPr>
        </a:p>
      </dgm:t>
    </dgm:pt>
    <dgm:pt modelId="{A50C682A-A094-4242-AEFC-2D1914835304}" type="par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61954651-A23F-4FBC-8781-C0B2EFF4F84B}" type="sibTrans" cxnId="{60BBABE5-6BBA-443C-9EFD-FC8698A7E880}">
      <dgm:prSet/>
      <dgm:spPr/>
      <dgm:t>
        <a:bodyPr/>
        <a:lstStyle/>
        <a:p>
          <a:endParaRPr lang="es-ES">
            <a:latin typeface="Arial" panose="020B0604020202020204" pitchFamily="34" charset="0"/>
            <a:cs typeface="Arial" panose="020B0604020202020204" pitchFamily="34" charset="0"/>
          </a:endParaRPr>
        </a:p>
      </dgm:t>
    </dgm:pt>
    <dgm:pt modelId="{839884B4-3FEA-4E2B-8924-8E9BA78E2FF1}">
      <dgm:prSet/>
      <dgm:spPr/>
      <dgm:t>
        <a:bodyPr/>
        <a:lstStyle/>
        <a:p>
          <a:r>
            <a:rPr lang="es-CO">
              <a:latin typeface="Arial" panose="020B0604020202020204" pitchFamily="34" charset="0"/>
              <a:cs typeface="Arial" panose="020B0604020202020204" pitchFamily="34" charset="0"/>
            </a:rPr>
            <a:t>Activar rutas integrales de atención.</a:t>
          </a:r>
          <a:endParaRPr lang="en-US">
            <a:latin typeface="Arial" panose="020B0604020202020204" pitchFamily="34" charset="0"/>
            <a:cs typeface="Arial" panose="020B0604020202020204" pitchFamily="34" charset="0"/>
          </a:endParaRPr>
        </a:p>
      </dgm:t>
    </dgm:pt>
    <dgm:pt modelId="{27FB96C4-1161-47C5-9A0F-56FBE060D6E7}" type="par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03ADCCC8-3071-42DF-826A-D60CB480DCFC}" type="sibTrans" cxnId="{9D82645E-424A-420D-ABE6-2812C7114CDD}">
      <dgm:prSet/>
      <dgm:spPr/>
      <dgm:t>
        <a:bodyPr/>
        <a:lstStyle/>
        <a:p>
          <a:endParaRPr lang="es-ES">
            <a:latin typeface="Arial" panose="020B0604020202020204" pitchFamily="34" charset="0"/>
            <a:cs typeface="Arial" panose="020B0604020202020204" pitchFamily="34" charset="0"/>
          </a:endParaRPr>
        </a:p>
      </dgm:t>
    </dgm:pt>
    <dgm:pt modelId="{7D6A4130-43AD-49FF-80F3-1A908267FF2F}">
      <dgm:prSet/>
      <dgm:spPr/>
      <dgm:t>
        <a:bodyPr/>
        <a:lstStyle/>
        <a:p>
          <a:r>
            <a:rPr lang="es-CO">
              <a:latin typeface="Arial" panose="020B0604020202020204" pitchFamily="34" charset="0"/>
              <a:cs typeface="Arial" panose="020B0604020202020204" pitchFamily="34" charset="0"/>
            </a:rPr>
            <a:t>Definir responsabilidades sectoriales.</a:t>
          </a:r>
          <a:endParaRPr lang="en-US">
            <a:latin typeface="Arial" panose="020B0604020202020204" pitchFamily="34" charset="0"/>
            <a:cs typeface="Arial" panose="020B0604020202020204" pitchFamily="34" charset="0"/>
          </a:endParaRPr>
        </a:p>
      </dgm:t>
    </dgm:pt>
    <dgm:pt modelId="{04DAD00E-1B7A-4CD1-898A-A95893EE34FA}" type="par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C3779FC2-4924-4045-88B8-6AAB8720CBA1}" type="sibTrans" cxnId="{DFF87FEA-3B65-4333-905D-34EAB494BD3A}">
      <dgm:prSet/>
      <dgm:spPr/>
      <dgm:t>
        <a:bodyPr/>
        <a:lstStyle/>
        <a:p>
          <a:endParaRPr lang="es-ES">
            <a:latin typeface="Arial" panose="020B0604020202020204" pitchFamily="34" charset="0"/>
            <a:cs typeface="Arial" panose="020B0604020202020204" pitchFamily="34" charset="0"/>
          </a:endParaRPr>
        </a:p>
      </dgm:t>
    </dgm:pt>
    <dgm:pt modelId="{FC5512A0-1E84-4848-99C2-D1AFFD07CD5E}">
      <dgm:prSet/>
      <dgm:spPr/>
      <dgm:t>
        <a:bodyPr/>
        <a:lstStyle/>
        <a:p>
          <a:r>
            <a:rPr lang="es-CO">
              <a:latin typeface="Arial" panose="020B0604020202020204" pitchFamily="34" charset="0"/>
              <a:cs typeface="Arial" panose="020B0604020202020204" pitchFamily="34" charset="0"/>
            </a:rPr>
            <a:t>Implementar acciones complementarias.</a:t>
          </a:r>
          <a:endParaRPr lang="en-US">
            <a:latin typeface="Arial" panose="020B0604020202020204" pitchFamily="34" charset="0"/>
            <a:cs typeface="Arial" panose="020B0604020202020204" pitchFamily="34" charset="0"/>
          </a:endParaRPr>
        </a:p>
      </dgm:t>
    </dgm:pt>
    <dgm:pt modelId="{AD510C4A-3A0C-4285-B8AF-FCC9F39ECCF5}" type="par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792ED693-4F7D-4F4B-9C83-8409510E21AD}" type="sibTrans" cxnId="{0323AB77-82F8-4AD7-94EF-D8029D7A4702}">
      <dgm:prSet/>
      <dgm:spPr/>
      <dgm:t>
        <a:bodyPr/>
        <a:lstStyle/>
        <a:p>
          <a:endParaRPr lang="es-ES">
            <a:latin typeface="Arial" panose="020B0604020202020204" pitchFamily="34" charset="0"/>
            <a:cs typeface="Arial" panose="020B0604020202020204" pitchFamily="34" charset="0"/>
          </a:endParaRPr>
        </a:p>
      </dgm:t>
    </dgm:pt>
    <dgm:pt modelId="{3D2D2657-A3B9-4F18-897C-01E4C485F350}" type="pres">
      <dgm:prSet presAssocID="{D7761476-2345-47C8-9C39-7BACFB9FE2C6}" presName="Name0" presStyleCnt="0">
        <dgm:presLayoutVars>
          <dgm:dir/>
          <dgm:resizeHandles val="exact"/>
        </dgm:presLayoutVars>
      </dgm:prSet>
      <dgm:spPr/>
      <dgm:t>
        <a:bodyPr/>
        <a:lstStyle/>
        <a:p>
          <a:endParaRPr lang="es-ES"/>
        </a:p>
      </dgm:t>
    </dgm:pt>
    <dgm:pt modelId="{5CEC5855-ACAE-4ECC-9341-CE874360DE97}" type="pres">
      <dgm:prSet presAssocID="{59D167CD-9697-4A34-9B22-F0A10FB81E8B}" presName="composite" presStyleCnt="0"/>
      <dgm:spPr/>
    </dgm:pt>
    <dgm:pt modelId="{F073AC50-3394-49F0-941E-EAC1A752D03A}" type="pres">
      <dgm:prSet presAssocID="{59D167CD-9697-4A34-9B22-F0A10FB81E8B}" presName="imagSh" presStyleLbl="bgImgPlace1" presStyleIdx="0" presStyleCnt="4"/>
      <dgm:spPr>
        <a:blipFill rotWithShape="1">
          <a:blip xmlns:r="http://schemas.openxmlformats.org/officeDocument/2006/relationships" r:embed="rId1"/>
          <a:stretch>
            <a:fillRect/>
          </a:stretch>
        </a:blipFill>
      </dgm:spPr>
    </dgm:pt>
    <dgm:pt modelId="{3A3ED4C3-60FD-497B-9F1F-528CE54C0405}" type="pres">
      <dgm:prSet presAssocID="{59D167CD-9697-4A34-9B22-F0A10FB81E8B}" presName="txNode" presStyleLbl="node1" presStyleIdx="0" presStyleCnt="4">
        <dgm:presLayoutVars>
          <dgm:bulletEnabled val="1"/>
        </dgm:presLayoutVars>
      </dgm:prSet>
      <dgm:spPr/>
      <dgm:t>
        <a:bodyPr/>
        <a:lstStyle/>
        <a:p>
          <a:endParaRPr lang="es-ES"/>
        </a:p>
      </dgm:t>
    </dgm:pt>
    <dgm:pt modelId="{625FE2DC-3DAA-4DA9-A558-948DD771C429}" type="pres">
      <dgm:prSet presAssocID="{61954651-A23F-4FBC-8781-C0B2EFF4F84B}" presName="sibTrans" presStyleLbl="sibTrans2D1" presStyleIdx="0" presStyleCnt="3"/>
      <dgm:spPr/>
      <dgm:t>
        <a:bodyPr/>
        <a:lstStyle/>
        <a:p>
          <a:endParaRPr lang="es-ES"/>
        </a:p>
      </dgm:t>
    </dgm:pt>
    <dgm:pt modelId="{E2E4BE78-A1F0-48AE-8748-72CC7F79B4C5}" type="pres">
      <dgm:prSet presAssocID="{61954651-A23F-4FBC-8781-C0B2EFF4F84B}" presName="connTx" presStyleLbl="sibTrans2D1" presStyleIdx="0" presStyleCnt="3"/>
      <dgm:spPr/>
      <dgm:t>
        <a:bodyPr/>
        <a:lstStyle/>
        <a:p>
          <a:endParaRPr lang="es-ES"/>
        </a:p>
      </dgm:t>
    </dgm:pt>
    <dgm:pt modelId="{42A9AC67-A33C-4EC6-AF1B-66A24180A514}" type="pres">
      <dgm:prSet presAssocID="{839884B4-3FEA-4E2B-8924-8E9BA78E2FF1}" presName="composite" presStyleCnt="0"/>
      <dgm:spPr/>
    </dgm:pt>
    <dgm:pt modelId="{A5682F06-9264-4EF0-A86D-45DD8764EDD1}" type="pres">
      <dgm:prSet presAssocID="{839884B4-3FEA-4E2B-8924-8E9BA78E2FF1}" presName="imagSh" presStyleLbl="bgImgPlace1" presStyleIdx="1" presStyleCnt="4"/>
      <dgm:spPr>
        <a:blipFill rotWithShape="1">
          <a:blip xmlns:r="http://schemas.openxmlformats.org/officeDocument/2006/relationships" r:embed="rId2"/>
          <a:stretch>
            <a:fillRect/>
          </a:stretch>
        </a:blipFill>
      </dgm:spPr>
    </dgm:pt>
    <dgm:pt modelId="{9F0F48B0-329D-4D1E-A71D-C5A2DD5D3F26}" type="pres">
      <dgm:prSet presAssocID="{839884B4-3FEA-4E2B-8924-8E9BA78E2FF1}" presName="txNode" presStyleLbl="node1" presStyleIdx="1" presStyleCnt="4">
        <dgm:presLayoutVars>
          <dgm:bulletEnabled val="1"/>
        </dgm:presLayoutVars>
      </dgm:prSet>
      <dgm:spPr/>
      <dgm:t>
        <a:bodyPr/>
        <a:lstStyle/>
        <a:p>
          <a:endParaRPr lang="es-ES"/>
        </a:p>
      </dgm:t>
    </dgm:pt>
    <dgm:pt modelId="{E3DF1CB6-8F74-4165-9C9E-9FF3E06832D6}" type="pres">
      <dgm:prSet presAssocID="{03ADCCC8-3071-42DF-826A-D60CB480DCFC}" presName="sibTrans" presStyleLbl="sibTrans2D1" presStyleIdx="1" presStyleCnt="3"/>
      <dgm:spPr/>
      <dgm:t>
        <a:bodyPr/>
        <a:lstStyle/>
        <a:p>
          <a:endParaRPr lang="es-ES"/>
        </a:p>
      </dgm:t>
    </dgm:pt>
    <dgm:pt modelId="{0A07D96D-3089-4704-8938-63B9839F9986}" type="pres">
      <dgm:prSet presAssocID="{03ADCCC8-3071-42DF-826A-D60CB480DCFC}" presName="connTx" presStyleLbl="sibTrans2D1" presStyleIdx="1" presStyleCnt="3"/>
      <dgm:spPr/>
      <dgm:t>
        <a:bodyPr/>
        <a:lstStyle/>
        <a:p>
          <a:endParaRPr lang="es-ES"/>
        </a:p>
      </dgm:t>
    </dgm:pt>
    <dgm:pt modelId="{E279BA2A-65BF-4574-A158-1AE93DFC318F}" type="pres">
      <dgm:prSet presAssocID="{7D6A4130-43AD-49FF-80F3-1A908267FF2F}" presName="composite" presStyleCnt="0"/>
      <dgm:spPr/>
    </dgm:pt>
    <dgm:pt modelId="{4A2027C1-971B-47EE-8A55-1FEA9C53918B}" type="pres">
      <dgm:prSet presAssocID="{7D6A4130-43AD-49FF-80F3-1A908267FF2F}" presName="imagSh" presStyleLbl="bgImgPlace1" presStyleIdx="2" presStyleCnt="4"/>
      <dgm:spPr>
        <a:blipFill rotWithShape="1">
          <a:blip xmlns:r="http://schemas.openxmlformats.org/officeDocument/2006/relationships" r:embed="rId3"/>
          <a:stretch>
            <a:fillRect/>
          </a:stretch>
        </a:blipFill>
      </dgm:spPr>
    </dgm:pt>
    <dgm:pt modelId="{22A4A8ED-D388-40DA-8DFF-80E2018032FF}" type="pres">
      <dgm:prSet presAssocID="{7D6A4130-43AD-49FF-80F3-1A908267FF2F}" presName="txNode" presStyleLbl="node1" presStyleIdx="2" presStyleCnt="4">
        <dgm:presLayoutVars>
          <dgm:bulletEnabled val="1"/>
        </dgm:presLayoutVars>
      </dgm:prSet>
      <dgm:spPr/>
      <dgm:t>
        <a:bodyPr/>
        <a:lstStyle/>
        <a:p>
          <a:endParaRPr lang="es-ES"/>
        </a:p>
      </dgm:t>
    </dgm:pt>
    <dgm:pt modelId="{3163ED4F-B32F-4301-A618-38ED8F88D819}" type="pres">
      <dgm:prSet presAssocID="{C3779FC2-4924-4045-88B8-6AAB8720CBA1}" presName="sibTrans" presStyleLbl="sibTrans2D1" presStyleIdx="2" presStyleCnt="3"/>
      <dgm:spPr/>
      <dgm:t>
        <a:bodyPr/>
        <a:lstStyle/>
        <a:p>
          <a:endParaRPr lang="es-ES"/>
        </a:p>
      </dgm:t>
    </dgm:pt>
    <dgm:pt modelId="{813D9782-5163-42B7-875C-0CD5671BC016}" type="pres">
      <dgm:prSet presAssocID="{C3779FC2-4924-4045-88B8-6AAB8720CBA1}" presName="connTx" presStyleLbl="sibTrans2D1" presStyleIdx="2" presStyleCnt="3"/>
      <dgm:spPr/>
      <dgm:t>
        <a:bodyPr/>
        <a:lstStyle/>
        <a:p>
          <a:endParaRPr lang="es-ES"/>
        </a:p>
      </dgm:t>
    </dgm:pt>
    <dgm:pt modelId="{0DB869C8-3A9A-4F9A-9413-2ECEE070FB50}" type="pres">
      <dgm:prSet presAssocID="{FC5512A0-1E84-4848-99C2-D1AFFD07CD5E}" presName="composite" presStyleCnt="0"/>
      <dgm:spPr/>
    </dgm:pt>
    <dgm:pt modelId="{0E40F515-C8EF-41D2-9462-F0F0E9488316}" type="pres">
      <dgm:prSet presAssocID="{FC5512A0-1E84-4848-99C2-D1AFFD07CD5E}" presName="imagSh" presStyleLbl="bgImgPlace1" presStyleIdx="3" presStyleCnt="4"/>
      <dgm:spPr>
        <a:blipFill rotWithShape="1">
          <a:blip xmlns:r="http://schemas.openxmlformats.org/officeDocument/2006/relationships" r:embed="rId4"/>
          <a:stretch>
            <a:fillRect/>
          </a:stretch>
        </a:blipFill>
      </dgm:spPr>
    </dgm:pt>
    <dgm:pt modelId="{51BAE06B-2E68-4F52-B85D-05BA39FA0329}" type="pres">
      <dgm:prSet presAssocID="{FC5512A0-1E84-4848-99C2-D1AFFD07CD5E}" presName="txNode" presStyleLbl="node1" presStyleIdx="3" presStyleCnt="4">
        <dgm:presLayoutVars>
          <dgm:bulletEnabled val="1"/>
        </dgm:presLayoutVars>
      </dgm:prSet>
      <dgm:spPr/>
      <dgm:t>
        <a:bodyPr/>
        <a:lstStyle/>
        <a:p>
          <a:endParaRPr lang="es-ES"/>
        </a:p>
      </dgm:t>
    </dgm:pt>
  </dgm:ptLst>
  <dgm:cxnLst>
    <dgm:cxn modelId="{1AD4B065-90DD-4384-A688-3F63A7CB57E3}" type="presOf" srcId="{C3779FC2-4924-4045-88B8-6AAB8720CBA1}" destId="{813D9782-5163-42B7-875C-0CD5671BC016}" srcOrd="1" destOrd="0" presId="urn:microsoft.com/office/officeart/2005/8/layout/hProcess10"/>
    <dgm:cxn modelId="{DFF87FEA-3B65-4333-905D-34EAB494BD3A}" srcId="{D7761476-2345-47C8-9C39-7BACFB9FE2C6}" destId="{7D6A4130-43AD-49FF-80F3-1A908267FF2F}" srcOrd="2" destOrd="0" parTransId="{04DAD00E-1B7A-4CD1-898A-A95893EE34FA}" sibTransId="{C3779FC2-4924-4045-88B8-6AAB8720CBA1}"/>
    <dgm:cxn modelId="{68FD2245-39DA-47B7-9684-8DA16CDEF5B9}" type="presOf" srcId="{7D6A4130-43AD-49FF-80F3-1A908267FF2F}" destId="{22A4A8ED-D388-40DA-8DFF-80E2018032FF}" srcOrd="0" destOrd="0" presId="urn:microsoft.com/office/officeart/2005/8/layout/hProcess10"/>
    <dgm:cxn modelId="{03C464B6-6513-41F5-953C-EB85D46C82F7}" type="presOf" srcId="{61954651-A23F-4FBC-8781-C0B2EFF4F84B}" destId="{E2E4BE78-A1F0-48AE-8748-72CC7F79B4C5}" srcOrd="1" destOrd="0" presId="urn:microsoft.com/office/officeart/2005/8/layout/hProcess10"/>
    <dgm:cxn modelId="{49732CE0-6FAC-459F-AB30-1BB3EC586A7E}" type="presOf" srcId="{03ADCCC8-3071-42DF-826A-D60CB480DCFC}" destId="{0A07D96D-3089-4704-8938-63B9839F9986}" srcOrd="1" destOrd="0" presId="urn:microsoft.com/office/officeart/2005/8/layout/hProcess10"/>
    <dgm:cxn modelId="{E3CC9D29-665B-455A-9932-F26FD72870C4}" type="presOf" srcId="{03ADCCC8-3071-42DF-826A-D60CB480DCFC}" destId="{E3DF1CB6-8F74-4165-9C9E-9FF3E06832D6}" srcOrd="0" destOrd="0" presId="urn:microsoft.com/office/officeart/2005/8/layout/hProcess10"/>
    <dgm:cxn modelId="{9D82645E-424A-420D-ABE6-2812C7114CDD}" srcId="{D7761476-2345-47C8-9C39-7BACFB9FE2C6}" destId="{839884B4-3FEA-4E2B-8924-8E9BA78E2FF1}" srcOrd="1" destOrd="0" parTransId="{27FB96C4-1161-47C5-9A0F-56FBE060D6E7}" sibTransId="{03ADCCC8-3071-42DF-826A-D60CB480DCFC}"/>
    <dgm:cxn modelId="{0323AB77-82F8-4AD7-94EF-D8029D7A4702}" srcId="{D7761476-2345-47C8-9C39-7BACFB9FE2C6}" destId="{FC5512A0-1E84-4848-99C2-D1AFFD07CD5E}" srcOrd="3" destOrd="0" parTransId="{AD510C4A-3A0C-4285-B8AF-FCC9F39ECCF5}" sibTransId="{792ED693-4F7D-4F4B-9C83-8409510E21AD}"/>
    <dgm:cxn modelId="{D0A58C9B-FB62-4B8A-AB39-0300A41DB7D8}" type="presOf" srcId="{839884B4-3FEA-4E2B-8924-8E9BA78E2FF1}" destId="{9F0F48B0-329D-4D1E-A71D-C5A2DD5D3F26}" srcOrd="0" destOrd="0" presId="urn:microsoft.com/office/officeart/2005/8/layout/hProcess10"/>
    <dgm:cxn modelId="{598EF3EA-9312-472C-BC6F-AF0A1F6672FE}" type="presOf" srcId="{59D167CD-9697-4A34-9B22-F0A10FB81E8B}" destId="{3A3ED4C3-60FD-497B-9F1F-528CE54C0405}" srcOrd="0" destOrd="0" presId="urn:microsoft.com/office/officeart/2005/8/layout/hProcess10"/>
    <dgm:cxn modelId="{FCC91CBB-795D-47A1-98FD-3EC3941CF227}" type="presOf" srcId="{61954651-A23F-4FBC-8781-C0B2EFF4F84B}" destId="{625FE2DC-3DAA-4DA9-A558-948DD771C429}" srcOrd="0" destOrd="0" presId="urn:microsoft.com/office/officeart/2005/8/layout/hProcess10"/>
    <dgm:cxn modelId="{188618D8-97CA-457E-973F-C8393392F896}" type="presOf" srcId="{D7761476-2345-47C8-9C39-7BACFB9FE2C6}" destId="{3D2D2657-A3B9-4F18-897C-01E4C485F350}" srcOrd="0" destOrd="0" presId="urn:microsoft.com/office/officeart/2005/8/layout/hProcess10"/>
    <dgm:cxn modelId="{60BBABE5-6BBA-443C-9EFD-FC8698A7E880}" srcId="{D7761476-2345-47C8-9C39-7BACFB9FE2C6}" destId="{59D167CD-9697-4A34-9B22-F0A10FB81E8B}" srcOrd="0" destOrd="0" parTransId="{A50C682A-A094-4242-AEFC-2D1914835304}" sibTransId="{61954651-A23F-4FBC-8781-C0B2EFF4F84B}"/>
    <dgm:cxn modelId="{54A3D0DC-8175-4AD5-A7FD-868035EFC1A2}" type="presOf" srcId="{FC5512A0-1E84-4848-99C2-D1AFFD07CD5E}" destId="{51BAE06B-2E68-4F52-B85D-05BA39FA0329}" srcOrd="0" destOrd="0" presId="urn:microsoft.com/office/officeart/2005/8/layout/hProcess10"/>
    <dgm:cxn modelId="{F413C97F-89E5-4450-B6FA-77D2ACF0A8D3}" type="presOf" srcId="{C3779FC2-4924-4045-88B8-6AAB8720CBA1}" destId="{3163ED4F-B32F-4301-A618-38ED8F88D819}" srcOrd="0" destOrd="0" presId="urn:microsoft.com/office/officeart/2005/8/layout/hProcess10"/>
    <dgm:cxn modelId="{982F9662-67EF-4918-A875-38F23FD13279}" type="presParOf" srcId="{3D2D2657-A3B9-4F18-897C-01E4C485F350}" destId="{5CEC5855-ACAE-4ECC-9341-CE874360DE97}" srcOrd="0" destOrd="0" presId="urn:microsoft.com/office/officeart/2005/8/layout/hProcess10"/>
    <dgm:cxn modelId="{45FAD619-6AC3-4241-ACF4-0BB0BD659552}" type="presParOf" srcId="{5CEC5855-ACAE-4ECC-9341-CE874360DE97}" destId="{F073AC50-3394-49F0-941E-EAC1A752D03A}" srcOrd="0" destOrd="0" presId="urn:microsoft.com/office/officeart/2005/8/layout/hProcess10"/>
    <dgm:cxn modelId="{E64E5DDC-CEE6-4F81-9F55-671CB1D93D7F}" type="presParOf" srcId="{5CEC5855-ACAE-4ECC-9341-CE874360DE97}" destId="{3A3ED4C3-60FD-497B-9F1F-528CE54C0405}" srcOrd="1" destOrd="0" presId="urn:microsoft.com/office/officeart/2005/8/layout/hProcess10"/>
    <dgm:cxn modelId="{D33A13AC-EE73-4E8F-98A3-4357A9B7D35E}" type="presParOf" srcId="{3D2D2657-A3B9-4F18-897C-01E4C485F350}" destId="{625FE2DC-3DAA-4DA9-A558-948DD771C429}" srcOrd="1" destOrd="0" presId="urn:microsoft.com/office/officeart/2005/8/layout/hProcess10"/>
    <dgm:cxn modelId="{961BB33D-0622-49CE-A0DF-913BFD034210}" type="presParOf" srcId="{625FE2DC-3DAA-4DA9-A558-948DD771C429}" destId="{E2E4BE78-A1F0-48AE-8748-72CC7F79B4C5}" srcOrd="0" destOrd="0" presId="urn:microsoft.com/office/officeart/2005/8/layout/hProcess10"/>
    <dgm:cxn modelId="{AEBC5365-376B-416A-99FF-2F4B4CC4E273}" type="presParOf" srcId="{3D2D2657-A3B9-4F18-897C-01E4C485F350}" destId="{42A9AC67-A33C-4EC6-AF1B-66A24180A514}" srcOrd="2" destOrd="0" presId="urn:microsoft.com/office/officeart/2005/8/layout/hProcess10"/>
    <dgm:cxn modelId="{2FD93E17-718A-4B99-88DC-AA16A2D7A34D}" type="presParOf" srcId="{42A9AC67-A33C-4EC6-AF1B-66A24180A514}" destId="{A5682F06-9264-4EF0-A86D-45DD8764EDD1}" srcOrd="0" destOrd="0" presId="urn:microsoft.com/office/officeart/2005/8/layout/hProcess10"/>
    <dgm:cxn modelId="{C247652B-A0BE-462B-810D-480B8F382801}" type="presParOf" srcId="{42A9AC67-A33C-4EC6-AF1B-66A24180A514}" destId="{9F0F48B0-329D-4D1E-A71D-C5A2DD5D3F26}" srcOrd="1" destOrd="0" presId="urn:microsoft.com/office/officeart/2005/8/layout/hProcess10"/>
    <dgm:cxn modelId="{F50504CB-DA2F-4B73-BA7F-31C508655A20}" type="presParOf" srcId="{3D2D2657-A3B9-4F18-897C-01E4C485F350}" destId="{E3DF1CB6-8F74-4165-9C9E-9FF3E06832D6}" srcOrd="3" destOrd="0" presId="urn:microsoft.com/office/officeart/2005/8/layout/hProcess10"/>
    <dgm:cxn modelId="{B7C314D6-751E-4C13-9467-4C01ADD5F965}" type="presParOf" srcId="{E3DF1CB6-8F74-4165-9C9E-9FF3E06832D6}" destId="{0A07D96D-3089-4704-8938-63B9839F9986}" srcOrd="0" destOrd="0" presId="urn:microsoft.com/office/officeart/2005/8/layout/hProcess10"/>
    <dgm:cxn modelId="{537761DF-10E7-491F-990B-9025639910C7}" type="presParOf" srcId="{3D2D2657-A3B9-4F18-897C-01E4C485F350}" destId="{E279BA2A-65BF-4574-A158-1AE93DFC318F}" srcOrd="4" destOrd="0" presId="urn:microsoft.com/office/officeart/2005/8/layout/hProcess10"/>
    <dgm:cxn modelId="{9E8968F9-2AB0-40F2-85A7-4A0CBC63CBD1}" type="presParOf" srcId="{E279BA2A-65BF-4574-A158-1AE93DFC318F}" destId="{4A2027C1-971B-47EE-8A55-1FEA9C53918B}" srcOrd="0" destOrd="0" presId="urn:microsoft.com/office/officeart/2005/8/layout/hProcess10"/>
    <dgm:cxn modelId="{70BEE67C-BCBB-474F-9634-391C04CD4BDD}" type="presParOf" srcId="{E279BA2A-65BF-4574-A158-1AE93DFC318F}" destId="{22A4A8ED-D388-40DA-8DFF-80E2018032FF}" srcOrd="1" destOrd="0" presId="urn:microsoft.com/office/officeart/2005/8/layout/hProcess10"/>
    <dgm:cxn modelId="{5A3660B5-E6F2-4F1C-A4CD-9F1A5F55731A}" type="presParOf" srcId="{3D2D2657-A3B9-4F18-897C-01E4C485F350}" destId="{3163ED4F-B32F-4301-A618-38ED8F88D819}" srcOrd="5" destOrd="0" presId="urn:microsoft.com/office/officeart/2005/8/layout/hProcess10"/>
    <dgm:cxn modelId="{12F5F471-D50A-4468-8C48-4C16E170DA92}" type="presParOf" srcId="{3163ED4F-B32F-4301-A618-38ED8F88D819}" destId="{813D9782-5163-42B7-875C-0CD5671BC016}" srcOrd="0" destOrd="0" presId="urn:microsoft.com/office/officeart/2005/8/layout/hProcess10"/>
    <dgm:cxn modelId="{2E6F8D31-AD76-4888-9CF5-A1C26E17BE2E}" type="presParOf" srcId="{3D2D2657-A3B9-4F18-897C-01E4C485F350}" destId="{0DB869C8-3A9A-4F9A-9413-2ECEE070FB50}" srcOrd="6" destOrd="0" presId="urn:microsoft.com/office/officeart/2005/8/layout/hProcess10"/>
    <dgm:cxn modelId="{40EBBD88-A1EC-447F-ABE8-B63DC494199F}" type="presParOf" srcId="{0DB869C8-3A9A-4F9A-9413-2ECEE070FB50}" destId="{0E40F515-C8EF-41D2-9462-F0F0E9488316}" srcOrd="0" destOrd="0" presId="urn:microsoft.com/office/officeart/2005/8/layout/hProcess10"/>
    <dgm:cxn modelId="{4989ED06-09EF-419C-B1A6-267EE34B18D6}" type="presParOf" srcId="{0DB869C8-3A9A-4F9A-9413-2ECEE070FB50}" destId="{51BAE06B-2E68-4F52-B85D-05BA39FA0329}" srcOrd="1" destOrd="0" presId="urn:microsoft.com/office/officeart/2005/8/layout/hProcess10"/>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4F47A49-7FC9-4BCA-BDB9-541560C94A0F}" type="doc">
      <dgm:prSet loTypeId="urn:microsoft.com/office/officeart/2005/8/layout/matrix3" loCatId="matrix" qsTypeId="urn:microsoft.com/office/officeart/2005/8/quickstyle/simple1" qsCatId="simple" csTypeId="urn:microsoft.com/office/officeart/2005/8/colors/colorful3" csCatId="colorful" phldr="1"/>
      <dgm:spPr/>
      <dgm:t>
        <a:bodyPr/>
        <a:lstStyle/>
        <a:p>
          <a:endParaRPr lang="es-ES"/>
        </a:p>
      </dgm:t>
    </dgm:pt>
    <dgm:pt modelId="{597332C2-EE13-4684-BC7B-2F734B38F85C}">
      <dgm:prSet phldrT="[Texto]"/>
      <dgm:spPr/>
      <dgm:t>
        <a:bodyPr/>
        <a:lstStyle/>
        <a:p>
          <a:r>
            <a:rPr lang="es-CO">
              <a:latin typeface="Arial" panose="020B0604020202020204" pitchFamily="34" charset="0"/>
              <a:cs typeface="Arial" panose="020B0604020202020204" pitchFamily="34" charset="0"/>
            </a:rPr>
            <a:t>Garantía de acceso oportuno a los servicios de salud</a:t>
          </a:r>
          <a:endParaRPr lang="es-ES">
            <a:latin typeface="Arial" panose="020B0604020202020204" pitchFamily="34" charset="0"/>
            <a:cs typeface="Arial" panose="020B0604020202020204" pitchFamily="34" charset="0"/>
          </a:endParaRPr>
        </a:p>
      </dgm:t>
    </dgm:pt>
    <dgm:pt modelId="{6181E5E8-591E-4ECF-9A3F-96E7218A44C1}" type="par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AAD5D0FF-4A4B-47E7-9E84-F5FF4815368F}" type="sibTrans" cxnId="{8DC73F07-DE2E-4692-A2EE-834FBAD3F155}">
      <dgm:prSet/>
      <dgm:spPr/>
      <dgm:t>
        <a:bodyPr/>
        <a:lstStyle/>
        <a:p>
          <a:endParaRPr lang="es-ES">
            <a:latin typeface="Arial" panose="020B0604020202020204" pitchFamily="34" charset="0"/>
            <a:cs typeface="Arial" panose="020B0604020202020204" pitchFamily="34" charset="0"/>
          </a:endParaRPr>
        </a:p>
      </dgm:t>
    </dgm:pt>
    <dgm:pt modelId="{31D9F99A-A41A-4AD8-B187-1A2C430C79D0}">
      <dgm:prSet/>
      <dgm:spPr/>
      <dgm:t>
        <a:bodyPr/>
        <a:lstStyle/>
        <a:p>
          <a:r>
            <a:rPr lang="es-CO">
              <a:latin typeface="Arial" panose="020B0604020202020204" pitchFamily="34" charset="0"/>
              <a:cs typeface="Arial" panose="020B0604020202020204" pitchFamily="34" charset="0"/>
            </a:rPr>
            <a:t>Avance hacia la cobertura universal</a:t>
          </a:r>
          <a:endParaRPr lang="en-US">
            <a:latin typeface="Arial" panose="020B0604020202020204" pitchFamily="34" charset="0"/>
            <a:cs typeface="Arial" panose="020B0604020202020204" pitchFamily="34" charset="0"/>
          </a:endParaRPr>
        </a:p>
      </dgm:t>
    </dgm:pt>
    <dgm:pt modelId="{BFB561E9-B12C-43EF-8EE2-0E26DE91F748}" type="par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805D9285-A691-4E0F-81F2-BC1132466099}" type="sibTrans" cxnId="{8DE98781-AD78-4148-8BA0-C6D2F09BAA3D}">
      <dgm:prSet/>
      <dgm:spPr/>
      <dgm:t>
        <a:bodyPr/>
        <a:lstStyle/>
        <a:p>
          <a:endParaRPr lang="es-ES">
            <a:latin typeface="Arial" panose="020B0604020202020204" pitchFamily="34" charset="0"/>
            <a:cs typeface="Arial" panose="020B0604020202020204" pitchFamily="34" charset="0"/>
          </a:endParaRPr>
        </a:p>
      </dgm:t>
    </dgm:pt>
    <dgm:pt modelId="{F754EFBD-290D-48D6-AF28-DC56017B4CB7}">
      <dgm:prSet/>
      <dgm:spPr/>
      <dgm:t>
        <a:bodyPr/>
        <a:lstStyle/>
        <a:p>
          <a:r>
            <a:rPr lang="es-CO">
              <a:latin typeface="Arial" panose="020B0604020202020204" pitchFamily="34" charset="0"/>
              <a:cs typeface="Arial" panose="020B0604020202020204" pitchFamily="34" charset="0"/>
            </a:rPr>
            <a:t>Fortalecimiento de la vigilancia en salud pública</a:t>
          </a:r>
          <a:endParaRPr lang="en-US">
            <a:latin typeface="Arial" panose="020B0604020202020204" pitchFamily="34" charset="0"/>
            <a:cs typeface="Arial" panose="020B0604020202020204" pitchFamily="34" charset="0"/>
          </a:endParaRPr>
        </a:p>
      </dgm:t>
    </dgm:pt>
    <dgm:pt modelId="{A020B52C-33BD-4730-BFC1-964D398652A3}" type="par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AA42A697-B5B6-4997-AED3-6A79F71FEF89}" type="sibTrans" cxnId="{CEF95A87-1E07-4531-9B8B-180E7F8400BB}">
      <dgm:prSet/>
      <dgm:spPr/>
      <dgm:t>
        <a:bodyPr/>
        <a:lstStyle/>
        <a:p>
          <a:endParaRPr lang="es-ES">
            <a:latin typeface="Arial" panose="020B0604020202020204" pitchFamily="34" charset="0"/>
            <a:cs typeface="Arial" panose="020B0604020202020204" pitchFamily="34" charset="0"/>
          </a:endParaRPr>
        </a:p>
      </dgm:t>
    </dgm:pt>
    <dgm:pt modelId="{EF72D4A7-0BA5-40A2-8E81-47EE935A1870}">
      <dgm:prSet/>
      <dgm:spPr/>
      <dgm:t>
        <a:bodyPr/>
        <a:lstStyle/>
        <a:p>
          <a:r>
            <a:rPr lang="es-CO">
              <a:latin typeface="Arial" panose="020B0604020202020204" pitchFamily="34" charset="0"/>
              <a:cs typeface="Arial" panose="020B0604020202020204" pitchFamily="34" charset="0"/>
            </a:rPr>
            <a:t>Reducción de brechas sociales en salud</a:t>
          </a:r>
          <a:endParaRPr lang="en-US">
            <a:latin typeface="Arial" panose="020B0604020202020204" pitchFamily="34" charset="0"/>
            <a:cs typeface="Arial" panose="020B0604020202020204" pitchFamily="34" charset="0"/>
          </a:endParaRPr>
        </a:p>
      </dgm:t>
    </dgm:pt>
    <dgm:pt modelId="{4A9A747F-E4EE-4824-9639-B4BFA964EDBF}" type="par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11A31B7C-AB36-4670-A6DC-19200603E7C6}" type="sibTrans" cxnId="{8A9BF5B2-C2F0-4D92-A7AA-90FF7F8285FC}">
      <dgm:prSet/>
      <dgm:spPr/>
      <dgm:t>
        <a:bodyPr/>
        <a:lstStyle/>
        <a:p>
          <a:endParaRPr lang="es-ES">
            <a:latin typeface="Arial" panose="020B0604020202020204" pitchFamily="34" charset="0"/>
            <a:cs typeface="Arial" panose="020B0604020202020204" pitchFamily="34" charset="0"/>
          </a:endParaRPr>
        </a:p>
      </dgm:t>
    </dgm:pt>
    <dgm:pt modelId="{F7E6873A-962F-48AD-BE55-F2799004B80D}" type="pres">
      <dgm:prSet presAssocID="{94F47A49-7FC9-4BCA-BDB9-541560C94A0F}" presName="matrix" presStyleCnt="0">
        <dgm:presLayoutVars>
          <dgm:chMax val="1"/>
          <dgm:dir/>
          <dgm:resizeHandles val="exact"/>
        </dgm:presLayoutVars>
      </dgm:prSet>
      <dgm:spPr/>
      <dgm:t>
        <a:bodyPr/>
        <a:lstStyle/>
        <a:p>
          <a:endParaRPr lang="es-ES"/>
        </a:p>
      </dgm:t>
    </dgm:pt>
    <dgm:pt modelId="{8FF75321-2766-41FC-869F-CEAA58BF4854}" type="pres">
      <dgm:prSet presAssocID="{94F47A49-7FC9-4BCA-BDB9-541560C94A0F}" presName="diamond" presStyleLbl="bgShp" presStyleIdx="0" presStyleCnt="1"/>
      <dgm:spPr/>
    </dgm:pt>
    <dgm:pt modelId="{36E0B199-A611-49AE-8B9B-6D21E2BB88CA}" type="pres">
      <dgm:prSet presAssocID="{94F47A49-7FC9-4BCA-BDB9-541560C94A0F}" presName="quad1" presStyleLbl="node1" presStyleIdx="0" presStyleCnt="4">
        <dgm:presLayoutVars>
          <dgm:chMax val="0"/>
          <dgm:chPref val="0"/>
          <dgm:bulletEnabled val="1"/>
        </dgm:presLayoutVars>
      </dgm:prSet>
      <dgm:spPr/>
      <dgm:t>
        <a:bodyPr/>
        <a:lstStyle/>
        <a:p>
          <a:endParaRPr lang="es-ES"/>
        </a:p>
      </dgm:t>
    </dgm:pt>
    <dgm:pt modelId="{CFDEDE83-DD79-4971-86FC-78B3DC6DCAE2}" type="pres">
      <dgm:prSet presAssocID="{94F47A49-7FC9-4BCA-BDB9-541560C94A0F}" presName="quad2" presStyleLbl="node1" presStyleIdx="1" presStyleCnt="4">
        <dgm:presLayoutVars>
          <dgm:chMax val="0"/>
          <dgm:chPref val="0"/>
          <dgm:bulletEnabled val="1"/>
        </dgm:presLayoutVars>
      </dgm:prSet>
      <dgm:spPr/>
      <dgm:t>
        <a:bodyPr/>
        <a:lstStyle/>
        <a:p>
          <a:endParaRPr lang="es-ES"/>
        </a:p>
      </dgm:t>
    </dgm:pt>
    <dgm:pt modelId="{A48154C8-866D-41F2-B7A0-355547E97EA4}" type="pres">
      <dgm:prSet presAssocID="{94F47A49-7FC9-4BCA-BDB9-541560C94A0F}" presName="quad3" presStyleLbl="node1" presStyleIdx="2" presStyleCnt="4">
        <dgm:presLayoutVars>
          <dgm:chMax val="0"/>
          <dgm:chPref val="0"/>
          <dgm:bulletEnabled val="1"/>
        </dgm:presLayoutVars>
      </dgm:prSet>
      <dgm:spPr/>
      <dgm:t>
        <a:bodyPr/>
        <a:lstStyle/>
        <a:p>
          <a:endParaRPr lang="es-ES"/>
        </a:p>
      </dgm:t>
    </dgm:pt>
    <dgm:pt modelId="{045E7C5B-F521-48DB-8E00-DE8180DAD8AE}" type="pres">
      <dgm:prSet presAssocID="{94F47A49-7FC9-4BCA-BDB9-541560C94A0F}" presName="quad4" presStyleLbl="node1" presStyleIdx="3" presStyleCnt="4">
        <dgm:presLayoutVars>
          <dgm:chMax val="0"/>
          <dgm:chPref val="0"/>
          <dgm:bulletEnabled val="1"/>
        </dgm:presLayoutVars>
      </dgm:prSet>
      <dgm:spPr/>
      <dgm:t>
        <a:bodyPr/>
        <a:lstStyle/>
        <a:p>
          <a:endParaRPr lang="es-ES"/>
        </a:p>
      </dgm:t>
    </dgm:pt>
  </dgm:ptLst>
  <dgm:cxnLst>
    <dgm:cxn modelId="{39D00063-EF54-4F08-B1CA-26979E1E5E1B}" type="presOf" srcId="{31D9F99A-A41A-4AD8-B187-1A2C430C79D0}" destId="{CFDEDE83-DD79-4971-86FC-78B3DC6DCAE2}" srcOrd="0" destOrd="0" presId="urn:microsoft.com/office/officeart/2005/8/layout/matrix3"/>
    <dgm:cxn modelId="{6BB95D52-C376-4D71-B9B4-67FB5DE2AE87}" type="presOf" srcId="{94F47A49-7FC9-4BCA-BDB9-541560C94A0F}" destId="{F7E6873A-962F-48AD-BE55-F2799004B80D}" srcOrd="0" destOrd="0" presId="urn:microsoft.com/office/officeart/2005/8/layout/matrix3"/>
    <dgm:cxn modelId="{799426FB-BEFD-4398-9053-E4214ABE6643}" type="presOf" srcId="{597332C2-EE13-4684-BC7B-2F734B38F85C}" destId="{36E0B199-A611-49AE-8B9B-6D21E2BB88CA}" srcOrd="0" destOrd="0" presId="urn:microsoft.com/office/officeart/2005/8/layout/matrix3"/>
    <dgm:cxn modelId="{613A4887-99BA-4516-93ED-E96437485DA7}" type="presOf" srcId="{EF72D4A7-0BA5-40A2-8E81-47EE935A1870}" destId="{045E7C5B-F521-48DB-8E00-DE8180DAD8AE}" srcOrd="0" destOrd="0" presId="urn:microsoft.com/office/officeart/2005/8/layout/matrix3"/>
    <dgm:cxn modelId="{8DC73F07-DE2E-4692-A2EE-834FBAD3F155}" srcId="{94F47A49-7FC9-4BCA-BDB9-541560C94A0F}" destId="{597332C2-EE13-4684-BC7B-2F734B38F85C}" srcOrd="0" destOrd="0" parTransId="{6181E5E8-591E-4ECF-9A3F-96E7218A44C1}" sibTransId="{AAD5D0FF-4A4B-47E7-9E84-F5FF4815368F}"/>
    <dgm:cxn modelId="{8DE98781-AD78-4148-8BA0-C6D2F09BAA3D}" srcId="{94F47A49-7FC9-4BCA-BDB9-541560C94A0F}" destId="{31D9F99A-A41A-4AD8-B187-1A2C430C79D0}" srcOrd="1" destOrd="0" parTransId="{BFB561E9-B12C-43EF-8EE2-0E26DE91F748}" sibTransId="{805D9285-A691-4E0F-81F2-BC1132466099}"/>
    <dgm:cxn modelId="{8A9BF5B2-C2F0-4D92-A7AA-90FF7F8285FC}" srcId="{94F47A49-7FC9-4BCA-BDB9-541560C94A0F}" destId="{EF72D4A7-0BA5-40A2-8E81-47EE935A1870}" srcOrd="3" destOrd="0" parTransId="{4A9A747F-E4EE-4824-9639-B4BFA964EDBF}" sibTransId="{11A31B7C-AB36-4670-A6DC-19200603E7C6}"/>
    <dgm:cxn modelId="{CEF95A87-1E07-4531-9B8B-180E7F8400BB}" srcId="{94F47A49-7FC9-4BCA-BDB9-541560C94A0F}" destId="{F754EFBD-290D-48D6-AF28-DC56017B4CB7}" srcOrd="2" destOrd="0" parTransId="{A020B52C-33BD-4730-BFC1-964D398652A3}" sibTransId="{AA42A697-B5B6-4997-AED3-6A79F71FEF89}"/>
    <dgm:cxn modelId="{93C4EE13-2E1E-41F4-8C81-1981EC77AB30}" type="presOf" srcId="{F754EFBD-290D-48D6-AF28-DC56017B4CB7}" destId="{A48154C8-866D-41F2-B7A0-355547E97EA4}" srcOrd="0" destOrd="0" presId="urn:microsoft.com/office/officeart/2005/8/layout/matrix3"/>
    <dgm:cxn modelId="{7203B5AE-AAB2-433D-A983-F4A73679E6B9}" type="presParOf" srcId="{F7E6873A-962F-48AD-BE55-F2799004B80D}" destId="{8FF75321-2766-41FC-869F-CEAA58BF4854}" srcOrd="0" destOrd="0" presId="urn:microsoft.com/office/officeart/2005/8/layout/matrix3"/>
    <dgm:cxn modelId="{37F0816E-60E3-417E-A52C-7F7CCAF4D2C5}" type="presParOf" srcId="{F7E6873A-962F-48AD-BE55-F2799004B80D}" destId="{36E0B199-A611-49AE-8B9B-6D21E2BB88CA}" srcOrd="1" destOrd="0" presId="urn:microsoft.com/office/officeart/2005/8/layout/matrix3"/>
    <dgm:cxn modelId="{FA97044E-E264-4CF8-97B1-8570BB00EC3C}" type="presParOf" srcId="{F7E6873A-962F-48AD-BE55-F2799004B80D}" destId="{CFDEDE83-DD79-4971-86FC-78B3DC6DCAE2}" srcOrd="2" destOrd="0" presId="urn:microsoft.com/office/officeart/2005/8/layout/matrix3"/>
    <dgm:cxn modelId="{21BC4F05-A18B-4375-B8A5-0FA09B9B32FA}" type="presParOf" srcId="{F7E6873A-962F-48AD-BE55-F2799004B80D}" destId="{A48154C8-866D-41F2-B7A0-355547E97EA4}" srcOrd="3" destOrd="0" presId="urn:microsoft.com/office/officeart/2005/8/layout/matrix3"/>
    <dgm:cxn modelId="{C506930C-9779-425D-86D5-0950A1FB2BD9}" type="presParOf" srcId="{F7E6873A-962F-48AD-BE55-F2799004B80D}" destId="{045E7C5B-F521-48DB-8E00-DE8180DAD8AE}" srcOrd="4" destOrd="0" presId="urn:microsoft.com/office/officeart/2005/8/layout/matrix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E940D80-19C8-40CE-A0CA-CE72971B2ECF}" type="doc">
      <dgm:prSet loTypeId="urn:microsoft.com/office/officeart/2008/layout/CaptionedPictures" loCatId="picture" qsTypeId="urn:microsoft.com/office/officeart/2005/8/quickstyle/simple1" qsCatId="simple" csTypeId="urn:microsoft.com/office/officeart/2005/8/colors/accent1_2" csCatId="accent1" phldr="1"/>
      <dgm:spPr/>
    </dgm:pt>
    <dgm:pt modelId="{7721C8C1-E207-4027-9D1B-8C19FA03880B}">
      <dgm:prSet phldrT="[Texto]"/>
      <dgm:spPr/>
      <dgm:t>
        <a:bodyPr/>
        <a:lstStyle/>
        <a:p>
          <a:r>
            <a:rPr lang="es-CO">
              <a:latin typeface="Arial" panose="020B0604020202020204" pitchFamily="34" charset="0"/>
              <a:cs typeface="Arial" panose="020B0604020202020204" pitchFamily="34" charset="0"/>
            </a:rPr>
            <a:t>Estrategias de atención psicosocial.</a:t>
          </a:r>
          <a:endParaRPr lang="es-ES">
            <a:latin typeface="Arial" panose="020B0604020202020204" pitchFamily="34" charset="0"/>
            <a:cs typeface="Arial" panose="020B0604020202020204" pitchFamily="34" charset="0"/>
          </a:endParaRPr>
        </a:p>
      </dgm:t>
    </dgm:pt>
    <dgm:pt modelId="{1EA55DD0-F682-41BF-8954-EF0EBC42DA27}" type="par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F1785406-9E09-4075-864B-272B4D954C24}" type="sibTrans" cxnId="{5A84AEA2-33B0-4CF2-9DC1-683F106B8113}">
      <dgm:prSet/>
      <dgm:spPr/>
      <dgm:t>
        <a:bodyPr/>
        <a:lstStyle/>
        <a:p>
          <a:endParaRPr lang="es-ES">
            <a:latin typeface="Arial" panose="020B0604020202020204" pitchFamily="34" charset="0"/>
            <a:cs typeface="Arial" panose="020B0604020202020204" pitchFamily="34" charset="0"/>
          </a:endParaRPr>
        </a:p>
      </dgm:t>
    </dgm:pt>
    <dgm:pt modelId="{66CCFB13-63B1-498A-84B2-77B3D42C4194}">
      <dgm:prSet/>
      <dgm:spPr/>
      <dgm:t>
        <a:bodyPr/>
        <a:lstStyle/>
        <a:p>
          <a:r>
            <a:rPr lang="es-CO">
              <a:latin typeface="Arial" panose="020B0604020202020204" pitchFamily="34" charset="0"/>
              <a:cs typeface="Arial" panose="020B0604020202020204" pitchFamily="34" charset="0"/>
            </a:rPr>
            <a:t>Campañas de información y educación en salud.</a:t>
          </a:r>
          <a:endParaRPr lang="en-US">
            <a:latin typeface="Arial" panose="020B0604020202020204" pitchFamily="34" charset="0"/>
            <a:cs typeface="Arial" panose="020B0604020202020204" pitchFamily="34" charset="0"/>
          </a:endParaRPr>
        </a:p>
      </dgm:t>
    </dgm:pt>
    <dgm:pt modelId="{DC984FB3-B2A8-469D-8380-ED1487A2A766}" type="par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660F5F1B-4415-4093-9BE5-F3E1559C3C59}" type="sibTrans" cxnId="{51F3C4E5-30C0-4CEE-A9F4-A84651F52FAA}">
      <dgm:prSet/>
      <dgm:spPr/>
      <dgm:t>
        <a:bodyPr/>
        <a:lstStyle/>
        <a:p>
          <a:endParaRPr lang="es-ES">
            <a:latin typeface="Arial" panose="020B0604020202020204" pitchFamily="34" charset="0"/>
            <a:cs typeface="Arial" panose="020B0604020202020204" pitchFamily="34" charset="0"/>
          </a:endParaRPr>
        </a:p>
      </dgm:t>
    </dgm:pt>
    <dgm:pt modelId="{40E262EB-8F14-4C26-95F2-6ADF1B49263C}">
      <dgm:prSet/>
      <dgm:spPr/>
      <dgm:t>
        <a:bodyPr/>
        <a:lstStyle/>
        <a:p>
          <a:r>
            <a:rPr lang="es-CO">
              <a:latin typeface="Arial" panose="020B0604020202020204" pitchFamily="34" charset="0"/>
              <a:cs typeface="Arial" panose="020B0604020202020204" pitchFamily="34" charset="0"/>
            </a:rPr>
            <a:t>Acciones comunitarias para la reducción del estigma.</a:t>
          </a:r>
          <a:endParaRPr lang="en-US">
            <a:latin typeface="Arial" panose="020B0604020202020204" pitchFamily="34" charset="0"/>
            <a:cs typeface="Arial" panose="020B0604020202020204" pitchFamily="34" charset="0"/>
          </a:endParaRPr>
        </a:p>
      </dgm:t>
    </dgm:pt>
    <dgm:pt modelId="{3AEEB3F3-A2FB-40EB-B855-D44B484227E2}" type="par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5A77DBC0-D928-463D-BE12-4A238602B385}" type="sibTrans" cxnId="{8D5C99B0-A1F9-4CFE-95AC-CEEE6E4BB988}">
      <dgm:prSet/>
      <dgm:spPr/>
      <dgm:t>
        <a:bodyPr/>
        <a:lstStyle/>
        <a:p>
          <a:endParaRPr lang="es-ES">
            <a:latin typeface="Arial" panose="020B0604020202020204" pitchFamily="34" charset="0"/>
            <a:cs typeface="Arial" panose="020B0604020202020204" pitchFamily="34" charset="0"/>
          </a:endParaRPr>
        </a:p>
      </dgm:t>
    </dgm:pt>
    <dgm:pt modelId="{BF922F5E-FD28-44C1-B8B9-7130F2E53E82}">
      <dgm:prSet/>
      <dgm:spPr/>
      <dgm:t>
        <a:bodyPr/>
        <a:lstStyle/>
        <a:p>
          <a:r>
            <a:rPr lang="es-CO">
              <a:latin typeface="Arial" panose="020B0604020202020204" pitchFamily="34" charset="0"/>
              <a:cs typeface="Arial" panose="020B0604020202020204" pitchFamily="34" charset="0"/>
            </a:rPr>
            <a:t>Promoción de la convivencia intercultural.</a:t>
          </a:r>
          <a:endParaRPr lang="en-US">
            <a:latin typeface="Arial" panose="020B0604020202020204" pitchFamily="34" charset="0"/>
            <a:cs typeface="Arial" panose="020B0604020202020204" pitchFamily="34" charset="0"/>
          </a:endParaRPr>
        </a:p>
      </dgm:t>
    </dgm:pt>
    <dgm:pt modelId="{97F6E263-2AA6-4E61-B167-14254AD681E5}" type="par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B317AF26-3183-4C80-AE65-7F3682398CBA}" type="sibTrans" cxnId="{3AC3F279-64A2-4CED-B2EB-04C2430AEFF9}">
      <dgm:prSet/>
      <dgm:spPr/>
      <dgm:t>
        <a:bodyPr/>
        <a:lstStyle/>
        <a:p>
          <a:endParaRPr lang="es-ES">
            <a:latin typeface="Arial" panose="020B0604020202020204" pitchFamily="34" charset="0"/>
            <a:cs typeface="Arial" panose="020B0604020202020204" pitchFamily="34" charset="0"/>
          </a:endParaRPr>
        </a:p>
      </dgm:t>
    </dgm:pt>
    <dgm:pt modelId="{13494A41-3C5B-4091-A6E9-7A73D609D041}" type="pres">
      <dgm:prSet presAssocID="{9E940D80-19C8-40CE-A0CA-CE72971B2ECF}" presName="Name0" presStyleCnt="0">
        <dgm:presLayoutVars>
          <dgm:chMax/>
          <dgm:chPref/>
          <dgm:dir/>
        </dgm:presLayoutVars>
      </dgm:prSet>
      <dgm:spPr/>
    </dgm:pt>
    <dgm:pt modelId="{1A6BB5C3-CA8B-4FDE-A362-2599BCA58F25}" type="pres">
      <dgm:prSet presAssocID="{7721C8C1-E207-4027-9D1B-8C19FA03880B}" presName="composite" presStyleCnt="0">
        <dgm:presLayoutVars>
          <dgm:chMax val="1"/>
          <dgm:chPref val="1"/>
        </dgm:presLayoutVars>
      </dgm:prSet>
      <dgm:spPr/>
    </dgm:pt>
    <dgm:pt modelId="{6CCF5BF7-70B4-4058-BECB-E7969DEA9830}" type="pres">
      <dgm:prSet presAssocID="{7721C8C1-E207-4027-9D1B-8C19FA03880B}" presName="Accent" presStyleLbl="trAlignAcc1" presStyleIdx="0" presStyleCnt="4">
        <dgm:presLayoutVars>
          <dgm:chMax val="0"/>
          <dgm:chPref val="0"/>
        </dgm:presLayoutVars>
      </dgm:prSet>
      <dgm:spPr/>
    </dgm:pt>
    <dgm:pt modelId="{EE9347A6-A791-423A-B2BF-F6E312BE82A8}" type="pres">
      <dgm:prSet presAssocID="{7721C8C1-E207-4027-9D1B-8C19FA03880B}" presName="Image" presStyleLbl="alignImgPlace1" presStyleIdx="0" presStyleCnt="4">
        <dgm:presLayoutVars>
          <dgm:chMax val="0"/>
          <dgm:chPref val="0"/>
        </dgm:presLayoutVars>
      </dgm:prSet>
      <dgm:spPr>
        <a:blipFill rotWithShape="1">
          <a:blip xmlns:r="http://schemas.openxmlformats.org/officeDocument/2006/relationships" r:embed="rId1"/>
          <a:stretch>
            <a:fillRect/>
          </a:stretch>
        </a:blipFill>
      </dgm:spPr>
    </dgm:pt>
    <dgm:pt modelId="{BDAFE5BF-FEFE-41F4-AAB5-81247130132B}" type="pres">
      <dgm:prSet presAssocID="{7721C8C1-E207-4027-9D1B-8C19FA03880B}" presName="ChildComposite" presStyleCnt="0"/>
      <dgm:spPr/>
    </dgm:pt>
    <dgm:pt modelId="{FE82E112-6331-4914-870D-D88AD1DB65B9}" type="pres">
      <dgm:prSet presAssocID="{7721C8C1-E207-4027-9D1B-8C19FA03880B}" presName="Child" presStyleLbl="node1" presStyleIdx="0" presStyleCnt="0">
        <dgm:presLayoutVars>
          <dgm:chMax val="0"/>
          <dgm:chPref val="0"/>
          <dgm:bulletEnabled val="1"/>
        </dgm:presLayoutVars>
      </dgm:prSet>
      <dgm:spPr/>
    </dgm:pt>
    <dgm:pt modelId="{574280FE-DA84-47CC-9150-373A30DC5D09}" type="pres">
      <dgm:prSet presAssocID="{7721C8C1-E207-4027-9D1B-8C19FA03880B}" presName="Parent" presStyleLbl="revTx" presStyleIdx="0" presStyleCnt="4">
        <dgm:presLayoutVars>
          <dgm:chMax val="1"/>
          <dgm:chPref val="0"/>
          <dgm:bulletEnabled val="1"/>
        </dgm:presLayoutVars>
      </dgm:prSet>
      <dgm:spPr/>
      <dgm:t>
        <a:bodyPr/>
        <a:lstStyle/>
        <a:p>
          <a:endParaRPr lang="es-ES"/>
        </a:p>
      </dgm:t>
    </dgm:pt>
    <dgm:pt modelId="{E26762B4-A4E5-486A-A60C-6FCA5A56A2F3}" type="pres">
      <dgm:prSet presAssocID="{F1785406-9E09-4075-864B-272B4D954C24}" presName="sibTrans" presStyleCnt="0"/>
      <dgm:spPr/>
    </dgm:pt>
    <dgm:pt modelId="{A62B7071-39F5-43D2-A251-1D0AAA348DBD}" type="pres">
      <dgm:prSet presAssocID="{66CCFB13-63B1-498A-84B2-77B3D42C4194}" presName="composite" presStyleCnt="0">
        <dgm:presLayoutVars>
          <dgm:chMax val="1"/>
          <dgm:chPref val="1"/>
        </dgm:presLayoutVars>
      </dgm:prSet>
      <dgm:spPr/>
    </dgm:pt>
    <dgm:pt modelId="{993A76EA-AC36-4189-B741-F36EECF671A4}" type="pres">
      <dgm:prSet presAssocID="{66CCFB13-63B1-498A-84B2-77B3D42C4194}" presName="Accent" presStyleLbl="trAlignAcc1" presStyleIdx="1" presStyleCnt="4">
        <dgm:presLayoutVars>
          <dgm:chMax val="0"/>
          <dgm:chPref val="0"/>
        </dgm:presLayoutVars>
      </dgm:prSet>
      <dgm:spPr/>
    </dgm:pt>
    <dgm:pt modelId="{68E8566B-45BA-4703-B52C-89EE5ED7A8D6}" type="pres">
      <dgm:prSet presAssocID="{66CCFB13-63B1-498A-84B2-77B3D42C4194}" presName="Image" presStyleLbl="alignImgPlace1" presStyleIdx="1" presStyleCnt="4">
        <dgm:presLayoutVars>
          <dgm:chMax val="0"/>
          <dgm:chPref val="0"/>
        </dgm:presLayoutVars>
      </dgm:prSet>
      <dgm:spPr>
        <a:blipFill rotWithShape="1">
          <a:blip xmlns:r="http://schemas.openxmlformats.org/officeDocument/2006/relationships" r:embed="rId2"/>
          <a:stretch>
            <a:fillRect/>
          </a:stretch>
        </a:blipFill>
      </dgm:spPr>
    </dgm:pt>
    <dgm:pt modelId="{579553EF-20FA-4CD1-97EF-71D60353624F}" type="pres">
      <dgm:prSet presAssocID="{66CCFB13-63B1-498A-84B2-77B3D42C4194}" presName="ChildComposite" presStyleCnt="0"/>
      <dgm:spPr/>
    </dgm:pt>
    <dgm:pt modelId="{CA3AAF7C-C097-439D-AA5D-8A17D996D5A3}" type="pres">
      <dgm:prSet presAssocID="{66CCFB13-63B1-498A-84B2-77B3D42C4194}" presName="Child" presStyleLbl="node1" presStyleIdx="0" presStyleCnt="0">
        <dgm:presLayoutVars>
          <dgm:chMax val="0"/>
          <dgm:chPref val="0"/>
          <dgm:bulletEnabled val="1"/>
        </dgm:presLayoutVars>
      </dgm:prSet>
      <dgm:spPr/>
    </dgm:pt>
    <dgm:pt modelId="{125341CA-8048-4338-A2F1-84C454FCF810}" type="pres">
      <dgm:prSet presAssocID="{66CCFB13-63B1-498A-84B2-77B3D42C4194}" presName="Parent" presStyleLbl="revTx" presStyleIdx="1" presStyleCnt="4">
        <dgm:presLayoutVars>
          <dgm:chMax val="1"/>
          <dgm:chPref val="0"/>
          <dgm:bulletEnabled val="1"/>
        </dgm:presLayoutVars>
      </dgm:prSet>
      <dgm:spPr/>
      <dgm:t>
        <a:bodyPr/>
        <a:lstStyle/>
        <a:p>
          <a:endParaRPr lang="es-ES"/>
        </a:p>
      </dgm:t>
    </dgm:pt>
    <dgm:pt modelId="{48ADDAA0-808A-41D6-96B1-EF4531EF35ED}" type="pres">
      <dgm:prSet presAssocID="{660F5F1B-4415-4093-9BE5-F3E1559C3C59}" presName="sibTrans" presStyleCnt="0"/>
      <dgm:spPr/>
    </dgm:pt>
    <dgm:pt modelId="{36D762F1-7EE9-4D2A-97DE-58D0FAFDDC7F}" type="pres">
      <dgm:prSet presAssocID="{40E262EB-8F14-4C26-95F2-6ADF1B49263C}" presName="composite" presStyleCnt="0">
        <dgm:presLayoutVars>
          <dgm:chMax val="1"/>
          <dgm:chPref val="1"/>
        </dgm:presLayoutVars>
      </dgm:prSet>
      <dgm:spPr/>
    </dgm:pt>
    <dgm:pt modelId="{4B3DA3D1-D9B3-4C05-B6AF-56CBC43265F3}" type="pres">
      <dgm:prSet presAssocID="{40E262EB-8F14-4C26-95F2-6ADF1B49263C}" presName="Accent" presStyleLbl="trAlignAcc1" presStyleIdx="2" presStyleCnt="4">
        <dgm:presLayoutVars>
          <dgm:chMax val="0"/>
          <dgm:chPref val="0"/>
        </dgm:presLayoutVars>
      </dgm:prSet>
      <dgm:spPr/>
    </dgm:pt>
    <dgm:pt modelId="{30629306-E126-4EE1-992C-26DEEA2FF998}" type="pres">
      <dgm:prSet presAssocID="{40E262EB-8F14-4C26-95F2-6ADF1B49263C}" presName="Image" presStyleLbl="alignImgPlace1" presStyleIdx="2" presStyleCnt="4">
        <dgm:presLayoutVars>
          <dgm:chMax val="0"/>
          <dgm:chPref val="0"/>
        </dgm:presLayoutVars>
      </dgm:prSet>
      <dgm:spPr>
        <a:blipFill rotWithShape="1">
          <a:blip xmlns:r="http://schemas.openxmlformats.org/officeDocument/2006/relationships" r:embed="rId3"/>
          <a:stretch>
            <a:fillRect/>
          </a:stretch>
        </a:blipFill>
      </dgm:spPr>
    </dgm:pt>
    <dgm:pt modelId="{6F98B4D1-E92C-4F2D-85C2-7ABC358DC243}" type="pres">
      <dgm:prSet presAssocID="{40E262EB-8F14-4C26-95F2-6ADF1B49263C}" presName="ChildComposite" presStyleCnt="0"/>
      <dgm:spPr/>
    </dgm:pt>
    <dgm:pt modelId="{950653BF-3B5A-4F1F-8202-8FDE1B4EB62D}" type="pres">
      <dgm:prSet presAssocID="{40E262EB-8F14-4C26-95F2-6ADF1B49263C}" presName="Child" presStyleLbl="node1" presStyleIdx="0" presStyleCnt="0">
        <dgm:presLayoutVars>
          <dgm:chMax val="0"/>
          <dgm:chPref val="0"/>
          <dgm:bulletEnabled val="1"/>
        </dgm:presLayoutVars>
      </dgm:prSet>
      <dgm:spPr/>
    </dgm:pt>
    <dgm:pt modelId="{CAD4E751-8EB7-453B-BD69-D6BAA504111A}" type="pres">
      <dgm:prSet presAssocID="{40E262EB-8F14-4C26-95F2-6ADF1B49263C}" presName="Parent" presStyleLbl="revTx" presStyleIdx="2" presStyleCnt="4">
        <dgm:presLayoutVars>
          <dgm:chMax val="1"/>
          <dgm:chPref val="0"/>
          <dgm:bulletEnabled val="1"/>
        </dgm:presLayoutVars>
      </dgm:prSet>
      <dgm:spPr/>
      <dgm:t>
        <a:bodyPr/>
        <a:lstStyle/>
        <a:p>
          <a:endParaRPr lang="es-ES"/>
        </a:p>
      </dgm:t>
    </dgm:pt>
    <dgm:pt modelId="{A42B526F-43FA-4C7F-9260-57A4ED684549}" type="pres">
      <dgm:prSet presAssocID="{5A77DBC0-D928-463D-BE12-4A238602B385}" presName="sibTrans" presStyleCnt="0"/>
      <dgm:spPr/>
    </dgm:pt>
    <dgm:pt modelId="{2A7ADC02-1FF7-44B4-A725-FFB87376A45A}" type="pres">
      <dgm:prSet presAssocID="{BF922F5E-FD28-44C1-B8B9-7130F2E53E82}" presName="composite" presStyleCnt="0">
        <dgm:presLayoutVars>
          <dgm:chMax val="1"/>
          <dgm:chPref val="1"/>
        </dgm:presLayoutVars>
      </dgm:prSet>
      <dgm:spPr/>
    </dgm:pt>
    <dgm:pt modelId="{3A9DCBD5-6D38-41D4-A8E7-6DA2C172FBBC}" type="pres">
      <dgm:prSet presAssocID="{BF922F5E-FD28-44C1-B8B9-7130F2E53E82}" presName="Accent" presStyleLbl="trAlignAcc1" presStyleIdx="3" presStyleCnt="4">
        <dgm:presLayoutVars>
          <dgm:chMax val="0"/>
          <dgm:chPref val="0"/>
        </dgm:presLayoutVars>
      </dgm:prSet>
      <dgm:spPr/>
    </dgm:pt>
    <dgm:pt modelId="{0078DBA3-DAD7-43E3-BC2D-6629ECA6F925}" type="pres">
      <dgm:prSet presAssocID="{BF922F5E-FD28-44C1-B8B9-7130F2E53E82}" presName="Image" presStyleLbl="alignImgPlace1" presStyleIdx="3" presStyleCnt="4">
        <dgm:presLayoutVars>
          <dgm:chMax val="0"/>
          <dgm:chPref val="0"/>
        </dgm:presLayoutVars>
      </dgm:prSet>
      <dgm:spPr>
        <a:blipFill rotWithShape="1">
          <a:blip xmlns:r="http://schemas.openxmlformats.org/officeDocument/2006/relationships" r:embed="rId4"/>
          <a:stretch>
            <a:fillRect/>
          </a:stretch>
        </a:blipFill>
      </dgm:spPr>
    </dgm:pt>
    <dgm:pt modelId="{F9F09643-47A4-4D3F-86D9-A73C97E4A116}" type="pres">
      <dgm:prSet presAssocID="{BF922F5E-FD28-44C1-B8B9-7130F2E53E82}" presName="ChildComposite" presStyleCnt="0"/>
      <dgm:spPr/>
    </dgm:pt>
    <dgm:pt modelId="{CE847180-06E2-473C-88DA-6F8D949344B5}" type="pres">
      <dgm:prSet presAssocID="{BF922F5E-FD28-44C1-B8B9-7130F2E53E82}" presName="Child" presStyleLbl="node1" presStyleIdx="0" presStyleCnt="0">
        <dgm:presLayoutVars>
          <dgm:chMax val="0"/>
          <dgm:chPref val="0"/>
          <dgm:bulletEnabled val="1"/>
        </dgm:presLayoutVars>
      </dgm:prSet>
      <dgm:spPr/>
    </dgm:pt>
    <dgm:pt modelId="{2F7975D3-281B-4710-B539-ADE36C0768BD}" type="pres">
      <dgm:prSet presAssocID="{BF922F5E-FD28-44C1-B8B9-7130F2E53E82}" presName="Parent" presStyleLbl="revTx" presStyleIdx="3" presStyleCnt="4">
        <dgm:presLayoutVars>
          <dgm:chMax val="1"/>
          <dgm:chPref val="0"/>
          <dgm:bulletEnabled val="1"/>
        </dgm:presLayoutVars>
      </dgm:prSet>
      <dgm:spPr/>
      <dgm:t>
        <a:bodyPr/>
        <a:lstStyle/>
        <a:p>
          <a:endParaRPr lang="es-ES"/>
        </a:p>
      </dgm:t>
    </dgm:pt>
  </dgm:ptLst>
  <dgm:cxnLst>
    <dgm:cxn modelId="{E7E7CEE0-7BC4-47D7-B023-B88669CCD2F6}" type="presOf" srcId="{BF922F5E-FD28-44C1-B8B9-7130F2E53E82}" destId="{2F7975D3-281B-4710-B539-ADE36C0768BD}" srcOrd="0" destOrd="0" presId="urn:microsoft.com/office/officeart/2008/layout/CaptionedPictures"/>
    <dgm:cxn modelId="{5A84AEA2-33B0-4CF2-9DC1-683F106B8113}" srcId="{9E940D80-19C8-40CE-A0CA-CE72971B2ECF}" destId="{7721C8C1-E207-4027-9D1B-8C19FA03880B}" srcOrd="0" destOrd="0" parTransId="{1EA55DD0-F682-41BF-8954-EF0EBC42DA27}" sibTransId="{F1785406-9E09-4075-864B-272B4D954C24}"/>
    <dgm:cxn modelId="{8D5C99B0-A1F9-4CFE-95AC-CEEE6E4BB988}" srcId="{9E940D80-19C8-40CE-A0CA-CE72971B2ECF}" destId="{40E262EB-8F14-4C26-95F2-6ADF1B49263C}" srcOrd="2" destOrd="0" parTransId="{3AEEB3F3-A2FB-40EB-B855-D44B484227E2}" sibTransId="{5A77DBC0-D928-463D-BE12-4A238602B385}"/>
    <dgm:cxn modelId="{8DD53DA3-9E41-46EC-812F-107CF0C76814}" type="presOf" srcId="{9E940D80-19C8-40CE-A0CA-CE72971B2ECF}" destId="{13494A41-3C5B-4091-A6E9-7A73D609D041}" srcOrd="0" destOrd="0" presId="urn:microsoft.com/office/officeart/2008/layout/CaptionedPictures"/>
    <dgm:cxn modelId="{6326714B-C88B-4D11-B847-6B309B4DB02B}" type="presOf" srcId="{66CCFB13-63B1-498A-84B2-77B3D42C4194}" destId="{125341CA-8048-4338-A2F1-84C454FCF810}" srcOrd="0" destOrd="0" presId="urn:microsoft.com/office/officeart/2008/layout/CaptionedPictures"/>
    <dgm:cxn modelId="{51F3C4E5-30C0-4CEE-A9F4-A84651F52FAA}" srcId="{9E940D80-19C8-40CE-A0CA-CE72971B2ECF}" destId="{66CCFB13-63B1-498A-84B2-77B3D42C4194}" srcOrd="1" destOrd="0" parTransId="{DC984FB3-B2A8-469D-8380-ED1487A2A766}" sibTransId="{660F5F1B-4415-4093-9BE5-F3E1559C3C59}"/>
    <dgm:cxn modelId="{3C72A7DF-308C-4B7B-BAE1-E6292E9F59A8}" type="presOf" srcId="{7721C8C1-E207-4027-9D1B-8C19FA03880B}" destId="{574280FE-DA84-47CC-9150-373A30DC5D09}" srcOrd="0" destOrd="0" presId="urn:microsoft.com/office/officeart/2008/layout/CaptionedPictures"/>
    <dgm:cxn modelId="{3AC3F279-64A2-4CED-B2EB-04C2430AEFF9}" srcId="{9E940D80-19C8-40CE-A0CA-CE72971B2ECF}" destId="{BF922F5E-FD28-44C1-B8B9-7130F2E53E82}" srcOrd="3" destOrd="0" parTransId="{97F6E263-2AA6-4E61-B167-14254AD681E5}" sibTransId="{B317AF26-3183-4C80-AE65-7F3682398CBA}"/>
    <dgm:cxn modelId="{C55F25C2-2215-4386-977F-CFC6CD7A0961}" type="presOf" srcId="{40E262EB-8F14-4C26-95F2-6ADF1B49263C}" destId="{CAD4E751-8EB7-453B-BD69-D6BAA504111A}" srcOrd="0" destOrd="0" presId="urn:microsoft.com/office/officeart/2008/layout/CaptionedPictures"/>
    <dgm:cxn modelId="{5454DF65-A0B9-4FAC-A36B-5C1B7D097E0E}" type="presParOf" srcId="{13494A41-3C5B-4091-A6E9-7A73D609D041}" destId="{1A6BB5C3-CA8B-4FDE-A362-2599BCA58F25}" srcOrd="0" destOrd="0" presId="urn:microsoft.com/office/officeart/2008/layout/CaptionedPictures"/>
    <dgm:cxn modelId="{2875B660-1D64-4FFE-966F-FC813CEC44B2}" type="presParOf" srcId="{1A6BB5C3-CA8B-4FDE-A362-2599BCA58F25}" destId="{6CCF5BF7-70B4-4058-BECB-E7969DEA9830}" srcOrd="0" destOrd="0" presId="urn:microsoft.com/office/officeart/2008/layout/CaptionedPictures"/>
    <dgm:cxn modelId="{910F9885-33DF-4312-9180-3C7EA1C8A20C}" type="presParOf" srcId="{1A6BB5C3-CA8B-4FDE-A362-2599BCA58F25}" destId="{EE9347A6-A791-423A-B2BF-F6E312BE82A8}" srcOrd="1" destOrd="0" presId="urn:microsoft.com/office/officeart/2008/layout/CaptionedPictures"/>
    <dgm:cxn modelId="{962C70DD-E307-4C2A-91D1-FCC44EB46CB5}" type="presParOf" srcId="{1A6BB5C3-CA8B-4FDE-A362-2599BCA58F25}" destId="{BDAFE5BF-FEFE-41F4-AAB5-81247130132B}" srcOrd="2" destOrd="0" presId="urn:microsoft.com/office/officeart/2008/layout/CaptionedPictures"/>
    <dgm:cxn modelId="{D281D6AD-6242-406A-934B-CB3CBEC7951D}" type="presParOf" srcId="{BDAFE5BF-FEFE-41F4-AAB5-81247130132B}" destId="{FE82E112-6331-4914-870D-D88AD1DB65B9}" srcOrd="0" destOrd="0" presId="urn:microsoft.com/office/officeart/2008/layout/CaptionedPictures"/>
    <dgm:cxn modelId="{27C47EB5-AF08-4DC8-B7BD-11F6C7787F27}" type="presParOf" srcId="{BDAFE5BF-FEFE-41F4-AAB5-81247130132B}" destId="{574280FE-DA84-47CC-9150-373A30DC5D09}" srcOrd="1" destOrd="0" presId="urn:microsoft.com/office/officeart/2008/layout/CaptionedPictures"/>
    <dgm:cxn modelId="{BF718284-488A-4340-9EB0-4D83D242A289}" type="presParOf" srcId="{13494A41-3C5B-4091-A6E9-7A73D609D041}" destId="{E26762B4-A4E5-486A-A60C-6FCA5A56A2F3}" srcOrd="1" destOrd="0" presId="urn:microsoft.com/office/officeart/2008/layout/CaptionedPictures"/>
    <dgm:cxn modelId="{B8D6F83B-3FD7-48CE-8264-40155E1D034E}" type="presParOf" srcId="{13494A41-3C5B-4091-A6E9-7A73D609D041}" destId="{A62B7071-39F5-43D2-A251-1D0AAA348DBD}" srcOrd="2" destOrd="0" presId="urn:microsoft.com/office/officeart/2008/layout/CaptionedPictures"/>
    <dgm:cxn modelId="{333E95AD-DB14-47C8-BC3E-756A03FCF944}" type="presParOf" srcId="{A62B7071-39F5-43D2-A251-1D0AAA348DBD}" destId="{993A76EA-AC36-4189-B741-F36EECF671A4}" srcOrd="0" destOrd="0" presId="urn:microsoft.com/office/officeart/2008/layout/CaptionedPictures"/>
    <dgm:cxn modelId="{B9C589EB-D4CF-4DA4-AE7A-10BC937BDDE7}" type="presParOf" srcId="{A62B7071-39F5-43D2-A251-1D0AAA348DBD}" destId="{68E8566B-45BA-4703-B52C-89EE5ED7A8D6}" srcOrd="1" destOrd="0" presId="urn:microsoft.com/office/officeart/2008/layout/CaptionedPictures"/>
    <dgm:cxn modelId="{C9BFF569-8AB0-40A0-8897-54C05C7D9DBA}" type="presParOf" srcId="{A62B7071-39F5-43D2-A251-1D0AAA348DBD}" destId="{579553EF-20FA-4CD1-97EF-71D60353624F}" srcOrd="2" destOrd="0" presId="urn:microsoft.com/office/officeart/2008/layout/CaptionedPictures"/>
    <dgm:cxn modelId="{63CDE2C0-EBE1-47BC-B524-1A32EB10B476}" type="presParOf" srcId="{579553EF-20FA-4CD1-97EF-71D60353624F}" destId="{CA3AAF7C-C097-439D-AA5D-8A17D996D5A3}" srcOrd="0" destOrd="0" presId="urn:microsoft.com/office/officeart/2008/layout/CaptionedPictures"/>
    <dgm:cxn modelId="{5EF275C2-11BE-4318-B061-EF9DEC20F691}" type="presParOf" srcId="{579553EF-20FA-4CD1-97EF-71D60353624F}" destId="{125341CA-8048-4338-A2F1-84C454FCF810}" srcOrd="1" destOrd="0" presId="urn:microsoft.com/office/officeart/2008/layout/CaptionedPictures"/>
    <dgm:cxn modelId="{B7BCE7C4-6D87-4B3B-B394-5E255BAFEA87}" type="presParOf" srcId="{13494A41-3C5B-4091-A6E9-7A73D609D041}" destId="{48ADDAA0-808A-41D6-96B1-EF4531EF35ED}" srcOrd="3" destOrd="0" presId="urn:microsoft.com/office/officeart/2008/layout/CaptionedPictures"/>
    <dgm:cxn modelId="{A2C2060C-3E71-43D9-B1AD-2299F5FE405C}" type="presParOf" srcId="{13494A41-3C5B-4091-A6E9-7A73D609D041}" destId="{36D762F1-7EE9-4D2A-97DE-58D0FAFDDC7F}" srcOrd="4" destOrd="0" presId="urn:microsoft.com/office/officeart/2008/layout/CaptionedPictures"/>
    <dgm:cxn modelId="{8A459795-752B-4D68-8350-0507DC9764B6}" type="presParOf" srcId="{36D762F1-7EE9-4D2A-97DE-58D0FAFDDC7F}" destId="{4B3DA3D1-D9B3-4C05-B6AF-56CBC43265F3}" srcOrd="0" destOrd="0" presId="urn:microsoft.com/office/officeart/2008/layout/CaptionedPictures"/>
    <dgm:cxn modelId="{DC95A1BA-34F8-442C-8E5C-2A0A7BE72300}" type="presParOf" srcId="{36D762F1-7EE9-4D2A-97DE-58D0FAFDDC7F}" destId="{30629306-E126-4EE1-992C-26DEEA2FF998}" srcOrd="1" destOrd="0" presId="urn:microsoft.com/office/officeart/2008/layout/CaptionedPictures"/>
    <dgm:cxn modelId="{F93460F6-CCAD-42E9-B757-AD3703F3F3F3}" type="presParOf" srcId="{36D762F1-7EE9-4D2A-97DE-58D0FAFDDC7F}" destId="{6F98B4D1-E92C-4F2D-85C2-7ABC358DC243}" srcOrd="2" destOrd="0" presId="urn:microsoft.com/office/officeart/2008/layout/CaptionedPictures"/>
    <dgm:cxn modelId="{7412296E-AB0C-4382-9126-0659505F8486}" type="presParOf" srcId="{6F98B4D1-E92C-4F2D-85C2-7ABC358DC243}" destId="{950653BF-3B5A-4F1F-8202-8FDE1B4EB62D}" srcOrd="0" destOrd="0" presId="urn:microsoft.com/office/officeart/2008/layout/CaptionedPictures"/>
    <dgm:cxn modelId="{BE1F2BC9-3F9E-472A-B8B8-14B4173BD5B1}" type="presParOf" srcId="{6F98B4D1-E92C-4F2D-85C2-7ABC358DC243}" destId="{CAD4E751-8EB7-453B-BD69-D6BAA504111A}" srcOrd="1" destOrd="0" presId="urn:microsoft.com/office/officeart/2008/layout/CaptionedPictures"/>
    <dgm:cxn modelId="{4BC847AD-F9A3-4A61-867E-17B7CAF6B2DF}" type="presParOf" srcId="{13494A41-3C5B-4091-A6E9-7A73D609D041}" destId="{A42B526F-43FA-4C7F-9260-57A4ED684549}" srcOrd="5" destOrd="0" presId="urn:microsoft.com/office/officeart/2008/layout/CaptionedPictures"/>
    <dgm:cxn modelId="{BFCF533C-F959-4B22-980C-B809CCD13973}" type="presParOf" srcId="{13494A41-3C5B-4091-A6E9-7A73D609D041}" destId="{2A7ADC02-1FF7-44B4-A725-FFB87376A45A}" srcOrd="6" destOrd="0" presId="urn:microsoft.com/office/officeart/2008/layout/CaptionedPictures"/>
    <dgm:cxn modelId="{3384FD8D-6BBB-447F-A51F-2B4E9DC4400E}" type="presParOf" srcId="{2A7ADC02-1FF7-44B4-A725-FFB87376A45A}" destId="{3A9DCBD5-6D38-41D4-A8E7-6DA2C172FBBC}" srcOrd="0" destOrd="0" presId="urn:microsoft.com/office/officeart/2008/layout/CaptionedPictures"/>
    <dgm:cxn modelId="{21872A91-2241-46B2-879A-101AFB923DAD}" type="presParOf" srcId="{2A7ADC02-1FF7-44B4-A725-FFB87376A45A}" destId="{0078DBA3-DAD7-43E3-BC2D-6629ECA6F925}" srcOrd="1" destOrd="0" presId="urn:microsoft.com/office/officeart/2008/layout/CaptionedPictures"/>
    <dgm:cxn modelId="{B626CF3D-5BD9-461D-9CA0-B8CD7E4BA0C3}" type="presParOf" srcId="{2A7ADC02-1FF7-44B4-A725-FFB87376A45A}" destId="{F9F09643-47A4-4D3F-86D9-A73C97E4A116}" srcOrd="2" destOrd="0" presId="urn:microsoft.com/office/officeart/2008/layout/CaptionedPictures"/>
    <dgm:cxn modelId="{9935D11C-A0E4-4C9B-813E-CF994FEF64C5}" type="presParOf" srcId="{F9F09643-47A4-4D3F-86D9-A73C97E4A116}" destId="{CE847180-06E2-473C-88DA-6F8D949344B5}" srcOrd="0" destOrd="0" presId="urn:microsoft.com/office/officeart/2008/layout/CaptionedPictures"/>
    <dgm:cxn modelId="{2C8EA83A-4E4F-4A20-A9D1-A7252E5F66B7}" type="presParOf" srcId="{F9F09643-47A4-4D3F-86D9-A73C97E4A116}" destId="{2F7975D3-281B-4710-B539-ADE36C0768BD}" srcOrd="1" destOrd="0" presId="urn:microsoft.com/office/officeart/2008/layout/CaptionedPictures"/>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A2B88DD-B089-4A5C-8F3A-BF575C2B007C}"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DCFB9F3B-4A02-42C1-8269-A013CE79C92F}">
      <dgm:prSet phldrT="[Texto]" custT="1"/>
      <dgm:spPr/>
      <dgm:t>
        <a:bodyPr/>
        <a:lstStyle/>
        <a:p>
          <a:r>
            <a:rPr lang="es-CO" sz="900">
              <a:latin typeface="Arial" panose="020B0604020202020204" pitchFamily="34" charset="0"/>
              <a:cs typeface="Arial" panose="020B0604020202020204" pitchFamily="34" charset="0"/>
            </a:rPr>
            <a:t>Jornadas de afiliación y registro de población migrante.</a:t>
          </a:r>
          <a:endParaRPr lang="es-ES" sz="900">
            <a:latin typeface="Arial" panose="020B0604020202020204" pitchFamily="34" charset="0"/>
            <a:cs typeface="Arial" panose="020B0604020202020204" pitchFamily="34" charset="0"/>
          </a:endParaRPr>
        </a:p>
      </dgm:t>
    </dgm:pt>
    <dgm:pt modelId="{ACE059EC-A10D-4DD9-9362-7496C9B6822E}" type="par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DE522921-3F5A-4D98-8EF0-8F7129CADF2A}" type="sibTrans" cxnId="{159A60C9-241C-4787-9C7F-FE50F38DD785}">
      <dgm:prSet/>
      <dgm:spPr/>
      <dgm:t>
        <a:bodyPr/>
        <a:lstStyle/>
        <a:p>
          <a:endParaRPr lang="es-ES" sz="900">
            <a:latin typeface="Arial" panose="020B0604020202020204" pitchFamily="34" charset="0"/>
            <a:cs typeface="Arial" panose="020B0604020202020204" pitchFamily="34" charset="0"/>
          </a:endParaRPr>
        </a:p>
      </dgm:t>
    </dgm:pt>
    <dgm:pt modelId="{31C0A9A4-811C-43B9-BF4C-E2597DE7594A}">
      <dgm:prSet custT="1"/>
      <dgm:spPr/>
      <dgm:t>
        <a:bodyPr/>
        <a:lstStyle/>
        <a:p>
          <a:r>
            <a:rPr lang="es-CO" sz="900">
              <a:latin typeface="Arial" panose="020B0604020202020204" pitchFamily="34" charset="0"/>
              <a:cs typeface="Arial" panose="020B0604020202020204" pitchFamily="34" charset="0"/>
            </a:rPr>
            <a:t>Puntos de orientación en salud y articulación con Migración Colombia.</a:t>
          </a:r>
          <a:endParaRPr lang="en-US" sz="900">
            <a:latin typeface="Arial" panose="020B0604020202020204" pitchFamily="34" charset="0"/>
            <a:cs typeface="Arial" panose="020B0604020202020204" pitchFamily="34" charset="0"/>
          </a:endParaRPr>
        </a:p>
      </dgm:t>
    </dgm:pt>
    <dgm:pt modelId="{6A104E58-B1A3-4506-AF64-EE72B57D42EA}" type="par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92A7CB4E-CDCD-413B-B075-A6F1CA8B9B43}" type="sibTrans" cxnId="{FF145ABE-F501-482F-9FBF-63AE7DE6EB69}">
      <dgm:prSet/>
      <dgm:spPr/>
      <dgm:t>
        <a:bodyPr/>
        <a:lstStyle/>
        <a:p>
          <a:endParaRPr lang="es-ES" sz="900">
            <a:latin typeface="Arial" panose="020B0604020202020204" pitchFamily="34" charset="0"/>
            <a:cs typeface="Arial" panose="020B0604020202020204" pitchFamily="34" charset="0"/>
          </a:endParaRPr>
        </a:p>
      </dgm:t>
    </dgm:pt>
    <dgm:pt modelId="{0E824F1A-9041-4A6F-8623-112478F77A0C}">
      <dgm:prSet custT="1"/>
      <dgm:spPr/>
      <dgm:t>
        <a:bodyPr/>
        <a:lstStyle/>
        <a:p>
          <a:r>
            <a:rPr lang="es-CO" sz="900">
              <a:latin typeface="Arial" panose="020B0604020202020204" pitchFamily="34" charset="0"/>
              <a:cs typeface="Arial" panose="020B0604020202020204" pitchFamily="34" charset="0"/>
            </a:rPr>
            <a:t>Gestores interculturales para facilitar información y acompañamiento.</a:t>
          </a:r>
          <a:endParaRPr lang="en-US" sz="900">
            <a:latin typeface="Arial" panose="020B0604020202020204" pitchFamily="34" charset="0"/>
            <a:cs typeface="Arial" panose="020B0604020202020204" pitchFamily="34" charset="0"/>
          </a:endParaRPr>
        </a:p>
      </dgm:t>
    </dgm:pt>
    <dgm:pt modelId="{13D12632-00DF-45F2-862B-69754C5F2FDE}" type="par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331CB036-755D-43DB-93FD-B2CA735DD5E0}" type="sibTrans" cxnId="{0E74ACB8-9240-4477-8264-C1C7BEB024C6}">
      <dgm:prSet/>
      <dgm:spPr/>
      <dgm:t>
        <a:bodyPr/>
        <a:lstStyle/>
        <a:p>
          <a:endParaRPr lang="es-ES" sz="900">
            <a:latin typeface="Arial" panose="020B0604020202020204" pitchFamily="34" charset="0"/>
            <a:cs typeface="Arial" panose="020B0604020202020204" pitchFamily="34" charset="0"/>
          </a:endParaRPr>
        </a:p>
      </dgm:t>
    </dgm:pt>
    <dgm:pt modelId="{2814EF7B-6F32-4139-AFF7-2519BC9FEF26}">
      <dgm:prSet custT="1"/>
      <dgm:spPr/>
      <dgm:t>
        <a:bodyPr/>
        <a:lstStyle/>
        <a:p>
          <a:r>
            <a:rPr lang="es-CO" sz="900">
              <a:latin typeface="Arial" panose="020B0604020202020204" pitchFamily="34" charset="0"/>
              <a:cs typeface="Arial" panose="020B0604020202020204" pitchFamily="34" charset="0"/>
            </a:rPr>
            <a:t>Brigadas extramurales en zonas urbanas, rurales y de frontera.</a:t>
          </a:r>
          <a:endParaRPr lang="en-US" sz="900">
            <a:latin typeface="Arial" panose="020B0604020202020204" pitchFamily="34" charset="0"/>
            <a:cs typeface="Arial" panose="020B0604020202020204" pitchFamily="34" charset="0"/>
          </a:endParaRPr>
        </a:p>
      </dgm:t>
    </dgm:pt>
    <dgm:pt modelId="{116B38E2-1D8B-4F8E-B33A-B2C391129F8E}" type="par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40B381DD-3D75-483E-9B09-DF4B53AE53B6}" type="sibTrans" cxnId="{571C904E-500E-4B4B-9B45-194435274FD7}">
      <dgm:prSet/>
      <dgm:spPr/>
      <dgm:t>
        <a:bodyPr/>
        <a:lstStyle/>
        <a:p>
          <a:endParaRPr lang="es-ES" sz="900">
            <a:latin typeface="Arial" panose="020B0604020202020204" pitchFamily="34" charset="0"/>
            <a:cs typeface="Arial" panose="020B0604020202020204" pitchFamily="34" charset="0"/>
          </a:endParaRPr>
        </a:p>
      </dgm:t>
    </dgm:pt>
    <dgm:pt modelId="{86F06898-BD24-4078-86F4-11E8BF11C599}">
      <dgm:prSet custT="1"/>
      <dgm:spPr/>
      <dgm:t>
        <a:bodyPr/>
        <a:lstStyle/>
        <a:p>
          <a:r>
            <a:rPr lang="es-CO" sz="900">
              <a:latin typeface="Arial" panose="020B0604020202020204" pitchFamily="34" charset="0"/>
              <a:cs typeface="Arial" panose="020B0604020202020204" pitchFamily="34" charset="0"/>
            </a:rPr>
            <a:t>Coordinación con EPS receptoras para garantizar continuidad de servicios.</a:t>
          </a:r>
          <a:endParaRPr lang="en-US" sz="900">
            <a:latin typeface="Arial" panose="020B0604020202020204" pitchFamily="34" charset="0"/>
            <a:cs typeface="Arial" panose="020B0604020202020204" pitchFamily="34" charset="0"/>
          </a:endParaRPr>
        </a:p>
      </dgm:t>
    </dgm:pt>
    <dgm:pt modelId="{E4211CC8-6A29-452C-A674-9A1D2DEC4D98}" type="par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D5398E76-790A-4275-B166-D9EF6A3E0D93}" type="sibTrans" cxnId="{3155DB8F-321C-4D0B-BEB1-53793E2DA5D8}">
      <dgm:prSet/>
      <dgm:spPr/>
      <dgm:t>
        <a:bodyPr/>
        <a:lstStyle/>
        <a:p>
          <a:endParaRPr lang="es-ES" sz="900">
            <a:latin typeface="Arial" panose="020B0604020202020204" pitchFamily="34" charset="0"/>
            <a:cs typeface="Arial" panose="020B0604020202020204" pitchFamily="34" charset="0"/>
          </a:endParaRPr>
        </a:p>
      </dgm:t>
    </dgm:pt>
    <dgm:pt modelId="{AC6A3305-1CD2-48B9-B17E-3404E30A1163}">
      <dgm:prSet custT="1"/>
      <dgm:spPr/>
      <dgm:t>
        <a:bodyPr/>
        <a:lstStyle/>
        <a:p>
          <a:r>
            <a:rPr lang="es-CO" sz="900">
              <a:latin typeface="Arial" panose="020B0604020202020204" pitchFamily="34" charset="0"/>
              <a:cs typeface="Arial" panose="020B0604020202020204" pitchFamily="34" charset="0"/>
            </a:rPr>
            <a:t>Activación de rutas de urgencias, atención materna, vacunación, tamizajes y apoyo psicosocial.</a:t>
          </a:r>
          <a:endParaRPr lang="en-US" sz="900">
            <a:latin typeface="Arial" panose="020B0604020202020204" pitchFamily="34" charset="0"/>
            <a:cs typeface="Arial" panose="020B0604020202020204" pitchFamily="34" charset="0"/>
          </a:endParaRPr>
        </a:p>
      </dgm:t>
    </dgm:pt>
    <dgm:pt modelId="{DF6DA78B-1CCC-4219-A90E-A24119AF2A92}" type="par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4A31FA8E-7E24-4F16-8684-946BB1F8440D}" type="sibTrans" cxnId="{F73C3DEC-B6CB-44A4-8190-D700852EB44B}">
      <dgm:prSet/>
      <dgm:spPr/>
      <dgm:t>
        <a:bodyPr/>
        <a:lstStyle/>
        <a:p>
          <a:endParaRPr lang="es-ES" sz="900">
            <a:latin typeface="Arial" panose="020B0604020202020204" pitchFamily="34" charset="0"/>
            <a:cs typeface="Arial" panose="020B0604020202020204" pitchFamily="34" charset="0"/>
          </a:endParaRPr>
        </a:p>
      </dgm:t>
    </dgm:pt>
    <dgm:pt modelId="{23AB1B7A-D88F-477C-A061-8AC942C9194A}" type="pres">
      <dgm:prSet presAssocID="{9A2B88DD-B089-4A5C-8F3A-BF575C2B007C}" presName="Name0" presStyleCnt="0">
        <dgm:presLayoutVars>
          <dgm:dir/>
          <dgm:resizeHandles val="exact"/>
        </dgm:presLayoutVars>
      </dgm:prSet>
      <dgm:spPr/>
    </dgm:pt>
    <dgm:pt modelId="{26256B08-9108-46D7-BAB5-C004A7459396}" type="pres">
      <dgm:prSet presAssocID="{DCFB9F3B-4A02-42C1-8269-A013CE79C92F}" presName="compNode" presStyleCnt="0"/>
      <dgm:spPr/>
    </dgm:pt>
    <dgm:pt modelId="{5BD87EEB-60A4-452A-A2E2-6AB4B67BBDC0}" type="pres">
      <dgm:prSet presAssocID="{DCFB9F3B-4A02-42C1-8269-A013CE79C92F}" presName="pictRect" presStyleLbl="node1" presStyleIdx="0" presStyleCnt="6"/>
      <dgm:spPr>
        <a:blipFill rotWithShape="1">
          <a:blip xmlns:r="http://schemas.openxmlformats.org/officeDocument/2006/relationships" r:embed="rId1"/>
          <a:stretch>
            <a:fillRect/>
          </a:stretch>
        </a:blipFill>
      </dgm:spPr>
    </dgm:pt>
    <dgm:pt modelId="{00969615-5AC8-431D-8153-C0D3921608A4}" type="pres">
      <dgm:prSet presAssocID="{DCFB9F3B-4A02-42C1-8269-A013CE79C92F}" presName="textRect" presStyleLbl="revTx" presStyleIdx="0" presStyleCnt="6">
        <dgm:presLayoutVars>
          <dgm:bulletEnabled val="1"/>
        </dgm:presLayoutVars>
      </dgm:prSet>
      <dgm:spPr/>
    </dgm:pt>
    <dgm:pt modelId="{454259DB-E7D5-4266-BDDF-0A67958B63B3}" type="pres">
      <dgm:prSet presAssocID="{DE522921-3F5A-4D98-8EF0-8F7129CADF2A}" presName="sibTrans" presStyleLbl="sibTrans2D1" presStyleIdx="0" presStyleCnt="0"/>
      <dgm:spPr/>
    </dgm:pt>
    <dgm:pt modelId="{944A06C1-1E7F-4259-B743-DAE2F55746B8}" type="pres">
      <dgm:prSet presAssocID="{31C0A9A4-811C-43B9-BF4C-E2597DE7594A}" presName="compNode" presStyleCnt="0"/>
      <dgm:spPr/>
    </dgm:pt>
    <dgm:pt modelId="{B71812F9-B08B-4533-B578-5AD86D1990CC}" type="pres">
      <dgm:prSet presAssocID="{31C0A9A4-811C-43B9-BF4C-E2597DE7594A}" presName="pictRect" presStyleLbl="node1" presStyleIdx="1" presStyleCnt="6"/>
      <dgm:spPr>
        <a:blipFill rotWithShape="1">
          <a:blip xmlns:r="http://schemas.openxmlformats.org/officeDocument/2006/relationships" r:embed="rId2"/>
          <a:stretch>
            <a:fillRect/>
          </a:stretch>
        </a:blipFill>
      </dgm:spPr>
    </dgm:pt>
    <dgm:pt modelId="{E119A15A-C46C-46C6-8FA0-2D31BC674B02}" type="pres">
      <dgm:prSet presAssocID="{31C0A9A4-811C-43B9-BF4C-E2597DE7594A}" presName="textRect" presStyleLbl="revTx" presStyleIdx="1" presStyleCnt="6">
        <dgm:presLayoutVars>
          <dgm:bulletEnabled val="1"/>
        </dgm:presLayoutVars>
      </dgm:prSet>
      <dgm:spPr/>
    </dgm:pt>
    <dgm:pt modelId="{C3310E78-530B-459C-8109-91639D6139D2}" type="pres">
      <dgm:prSet presAssocID="{92A7CB4E-CDCD-413B-B075-A6F1CA8B9B43}" presName="sibTrans" presStyleLbl="sibTrans2D1" presStyleIdx="0" presStyleCnt="0"/>
      <dgm:spPr/>
    </dgm:pt>
    <dgm:pt modelId="{4AB2D81B-CC7C-47C0-9698-4B336C7C7BC8}" type="pres">
      <dgm:prSet presAssocID="{0E824F1A-9041-4A6F-8623-112478F77A0C}" presName="compNode" presStyleCnt="0"/>
      <dgm:spPr/>
    </dgm:pt>
    <dgm:pt modelId="{3FDA8EEA-C5B4-4907-AAB2-24D554DA9746}" type="pres">
      <dgm:prSet presAssocID="{0E824F1A-9041-4A6F-8623-112478F77A0C}" presName="pictRect" presStyleLbl="node1" presStyleIdx="2" presStyleCnt="6"/>
      <dgm:spPr>
        <a:blipFill rotWithShape="1">
          <a:blip xmlns:r="http://schemas.openxmlformats.org/officeDocument/2006/relationships" r:embed="rId3"/>
          <a:stretch>
            <a:fillRect/>
          </a:stretch>
        </a:blipFill>
      </dgm:spPr>
    </dgm:pt>
    <dgm:pt modelId="{3BFDCFB8-5BF6-42BF-AE66-E71CFB53EE26}" type="pres">
      <dgm:prSet presAssocID="{0E824F1A-9041-4A6F-8623-112478F77A0C}" presName="textRect" presStyleLbl="revTx" presStyleIdx="2" presStyleCnt="6">
        <dgm:presLayoutVars>
          <dgm:bulletEnabled val="1"/>
        </dgm:presLayoutVars>
      </dgm:prSet>
      <dgm:spPr/>
    </dgm:pt>
    <dgm:pt modelId="{9DFDEDE2-EB6A-4DD3-85B7-87BE0480066D}" type="pres">
      <dgm:prSet presAssocID="{331CB036-755D-43DB-93FD-B2CA735DD5E0}" presName="sibTrans" presStyleLbl="sibTrans2D1" presStyleIdx="0" presStyleCnt="0"/>
      <dgm:spPr/>
    </dgm:pt>
    <dgm:pt modelId="{0B147CDA-391A-4D79-8DA6-5D9393B392DC}" type="pres">
      <dgm:prSet presAssocID="{2814EF7B-6F32-4139-AFF7-2519BC9FEF26}" presName="compNode" presStyleCnt="0"/>
      <dgm:spPr/>
    </dgm:pt>
    <dgm:pt modelId="{800C9DC1-B42F-4B94-AB54-F3021B1FC50F}" type="pres">
      <dgm:prSet presAssocID="{2814EF7B-6F32-4139-AFF7-2519BC9FEF26}" presName="pictRect" presStyleLbl="node1" presStyleIdx="3" presStyleCnt="6"/>
      <dgm:spPr>
        <a:blipFill rotWithShape="1">
          <a:blip xmlns:r="http://schemas.openxmlformats.org/officeDocument/2006/relationships" r:embed="rId4"/>
          <a:stretch>
            <a:fillRect/>
          </a:stretch>
        </a:blipFill>
      </dgm:spPr>
    </dgm:pt>
    <dgm:pt modelId="{BC1311EB-A749-4D6E-8F87-88F054F10F8C}" type="pres">
      <dgm:prSet presAssocID="{2814EF7B-6F32-4139-AFF7-2519BC9FEF26}" presName="textRect" presStyleLbl="revTx" presStyleIdx="3" presStyleCnt="6">
        <dgm:presLayoutVars>
          <dgm:bulletEnabled val="1"/>
        </dgm:presLayoutVars>
      </dgm:prSet>
      <dgm:spPr/>
    </dgm:pt>
    <dgm:pt modelId="{30A4C3CF-8FFB-4237-B63F-3E2F924D740F}" type="pres">
      <dgm:prSet presAssocID="{40B381DD-3D75-483E-9B09-DF4B53AE53B6}" presName="sibTrans" presStyleLbl="sibTrans2D1" presStyleIdx="0" presStyleCnt="0"/>
      <dgm:spPr/>
    </dgm:pt>
    <dgm:pt modelId="{59D5499B-0E9A-4DBE-A975-6E4D6E23B93A}" type="pres">
      <dgm:prSet presAssocID="{86F06898-BD24-4078-86F4-11E8BF11C599}" presName="compNode" presStyleCnt="0"/>
      <dgm:spPr/>
    </dgm:pt>
    <dgm:pt modelId="{D5DB7154-D0F8-4529-A34D-69EA47BE7CCD}" type="pres">
      <dgm:prSet presAssocID="{86F06898-BD24-4078-86F4-11E8BF11C599}" presName="pictRect" presStyleLbl="node1" presStyleIdx="4" presStyleCnt="6"/>
      <dgm:spPr>
        <a:blipFill rotWithShape="1">
          <a:blip xmlns:r="http://schemas.openxmlformats.org/officeDocument/2006/relationships" r:embed="rId5"/>
          <a:stretch>
            <a:fillRect/>
          </a:stretch>
        </a:blipFill>
      </dgm:spPr>
    </dgm:pt>
    <dgm:pt modelId="{978E7062-DB4D-4055-8F79-2FDBBF549DEC}" type="pres">
      <dgm:prSet presAssocID="{86F06898-BD24-4078-86F4-11E8BF11C599}" presName="textRect" presStyleLbl="revTx" presStyleIdx="4" presStyleCnt="6">
        <dgm:presLayoutVars>
          <dgm:bulletEnabled val="1"/>
        </dgm:presLayoutVars>
      </dgm:prSet>
      <dgm:spPr/>
    </dgm:pt>
    <dgm:pt modelId="{643B0FEA-9A58-460B-A352-D8CCA4BFB3C8}" type="pres">
      <dgm:prSet presAssocID="{D5398E76-790A-4275-B166-D9EF6A3E0D93}" presName="sibTrans" presStyleLbl="sibTrans2D1" presStyleIdx="0" presStyleCnt="0"/>
      <dgm:spPr/>
    </dgm:pt>
    <dgm:pt modelId="{BD67E284-EAF5-4D6D-9F0B-E991C934623D}" type="pres">
      <dgm:prSet presAssocID="{AC6A3305-1CD2-48B9-B17E-3404E30A1163}" presName="compNode" presStyleCnt="0"/>
      <dgm:spPr/>
    </dgm:pt>
    <dgm:pt modelId="{DA3EF0DE-61E4-495E-9AF5-3EB9183EF259}" type="pres">
      <dgm:prSet presAssocID="{AC6A3305-1CD2-48B9-B17E-3404E30A1163}" presName="pictRect" presStyleLbl="node1" presStyleIdx="5" presStyleCnt="6"/>
      <dgm:spPr>
        <a:blipFill rotWithShape="1">
          <a:blip xmlns:r="http://schemas.openxmlformats.org/officeDocument/2006/relationships" r:embed="rId6"/>
          <a:stretch>
            <a:fillRect/>
          </a:stretch>
        </a:blipFill>
      </dgm:spPr>
    </dgm:pt>
    <dgm:pt modelId="{BD7D7FAD-4984-4948-BB92-8B0D6C25DE9C}" type="pres">
      <dgm:prSet presAssocID="{AC6A3305-1CD2-48B9-B17E-3404E30A1163}" presName="textRect" presStyleLbl="revTx" presStyleIdx="5" presStyleCnt="6">
        <dgm:presLayoutVars>
          <dgm:bulletEnabled val="1"/>
        </dgm:presLayoutVars>
      </dgm:prSet>
      <dgm:spPr/>
    </dgm:pt>
  </dgm:ptLst>
  <dgm:cxnLst>
    <dgm:cxn modelId="{80500443-EDF8-4D91-9B98-65D66EA7EA50}" type="presOf" srcId="{31C0A9A4-811C-43B9-BF4C-E2597DE7594A}" destId="{E119A15A-C46C-46C6-8FA0-2D31BC674B02}" srcOrd="0" destOrd="0" presId="urn:microsoft.com/office/officeart/2005/8/layout/pList1"/>
    <dgm:cxn modelId="{2D650B16-C3CF-4BDF-9EA7-961334431291}" type="presOf" srcId="{9A2B88DD-B089-4A5C-8F3A-BF575C2B007C}" destId="{23AB1B7A-D88F-477C-A061-8AC942C9194A}" srcOrd="0" destOrd="0" presId="urn:microsoft.com/office/officeart/2005/8/layout/pList1"/>
    <dgm:cxn modelId="{B46D5BF4-8BEA-46AF-B239-B5B66BB91641}" type="presOf" srcId="{DCFB9F3B-4A02-42C1-8269-A013CE79C92F}" destId="{00969615-5AC8-431D-8153-C0D3921608A4}" srcOrd="0" destOrd="0" presId="urn:microsoft.com/office/officeart/2005/8/layout/pList1"/>
    <dgm:cxn modelId="{530941A1-3BBD-476A-9958-4A9D7F476444}" type="presOf" srcId="{40B381DD-3D75-483E-9B09-DF4B53AE53B6}" destId="{30A4C3CF-8FFB-4237-B63F-3E2F924D740F}" srcOrd="0" destOrd="0" presId="urn:microsoft.com/office/officeart/2005/8/layout/pList1"/>
    <dgm:cxn modelId="{669AFFF4-A0B5-4C1D-9A8D-9B051897B12E}" type="presOf" srcId="{92A7CB4E-CDCD-413B-B075-A6F1CA8B9B43}" destId="{C3310E78-530B-459C-8109-91639D6139D2}" srcOrd="0" destOrd="0" presId="urn:microsoft.com/office/officeart/2005/8/layout/pList1"/>
    <dgm:cxn modelId="{191BDF74-1B4C-45F7-95CC-D076AC670929}" type="presOf" srcId="{86F06898-BD24-4078-86F4-11E8BF11C599}" destId="{978E7062-DB4D-4055-8F79-2FDBBF549DEC}" srcOrd="0" destOrd="0" presId="urn:microsoft.com/office/officeart/2005/8/layout/pList1"/>
    <dgm:cxn modelId="{AB094A9C-41D4-42BA-8A91-999AF28A2B03}" type="presOf" srcId="{DE522921-3F5A-4D98-8EF0-8F7129CADF2A}" destId="{454259DB-E7D5-4266-BDDF-0A67958B63B3}" srcOrd="0" destOrd="0" presId="urn:microsoft.com/office/officeart/2005/8/layout/pList1"/>
    <dgm:cxn modelId="{F73C3DEC-B6CB-44A4-8190-D700852EB44B}" srcId="{9A2B88DD-B089-4A5C-8F3A-BF575C2B007C}" destId="{AC6A3305-1CD2-48B9-B17E-3404E30A1163}" srcOrd="5" destOrd="0" parTransId="{DF6DA78B-1CCC-4219-A90E-A24119AF2A92}" sibTransId="{4A31FA8E-7E24-4F16-8684-946BB1F8440D}"/>
    <dgm:cxn modelId="{26C853C7-110A-4E09-91FD-546A3D503811}" type="presOf" srcId="{AC6A3305-1CD2-48B9-B17E-3404E30A1163}" destId="{BD7D7FAD-4984-4948-BB92-8B0D6C25DE9C}" srcOrd="0" destOrd="0" presId="urn:microsoft.com/office/officeart/2005/8/layout/pList1"/>
    <dgm:cxn modelId="{0E74ACB8-9240-4477-8264-C1C7BEB024C6}" srcId="{9A2B88DD-B089-4A5C-8F3A-BF575C2B007C}" destId="{0E824F1A-9041-4A6F-8623-112478F77A0C}" srcOrd="2" destOrd="0" parTransId="{13D12632-00DF-45F2-862B-69754C5F2FDE}" sibTransId="{331CB036-755D-43DB-93FD-B2CA735DD5E0}"/>
    <dgm:cxn modelId="{3EF3AF43-D3CA-492F-9183-F072DED9D6B8}" type="presOf" srcId="{0E824F1A-9041-4A6F-8623-112478F77A0C}" destId="{3BFDCFB8-5BF6-42BF-AE66-E71CFB53EE26}" srcOrd="0" destOrd="0" presId="urn:microsoft.com/office/officeart/2005/8/layout/pList1"/>
    <dgm:cxn modelId="{571C904E-500E-4B4B-9B45-194435274FD7}" srcId="{9A2B88DD-B089-4A5C-8F3A-BF575C2B007C}" destId="{2814EF7B-6F32-4139-AFF7-2519BC9FEF26}" srcOrd="3" destOrd="0" parTransId="{116B38E2-1D8B-4F8E-B33A-B2C391129F8E}" sibTransId="{40B381DD-3D75-483E-9B09-DF4B53AE53B6}"/>
    <dgm:cxn modelId="{159A60C9-241C-4787-9C7F-FE50F38DD785}" srcId="{9A2B88DD-B089-4A5C-8F3A-BF575C2B007C}" destId="{DCFB9F3B-4A02-42C1-8269-A013CE79C92F}" srcOrd="0" destOrd="0" parTransId="{ACE059EC-A10D-4DD9-9362-7496C9B6822E}" sibTransId="{DE522921-3F5A-4D98-8EF0-8F7129CADF2A}"/>
    <dgm:cxn modelId="{FF145ABE-F501-482F-9FBF-63AE7DE6EB69}" srcId="{9A2B88DD-B089-4A5C-8F3A-BF575C2B007C}" destId="{31C0A9A4-811C-43B9-BF4C-E2597DE7594A}" srcOrd="1" destOrd="0" parTransId="{6A104E58-B1A3-4506-AF64-EE72B57D42EA}" sibTransId="{92A7CB4E-CDCD-413B-B075-A6F1CA8B9B43}"/>
    <dgm:cxn modelId="{9B6030A6-85A5-43B7-8528-887BE4C42978}" type="presOf" srcId="{D5398E76-790A-4275-B166-D9EF6A3E0D93}" destId="{643B0FEA-9A58-460B-A352-D8CCA4BFB3C8}" srcOrd="0" destOrd="0" presId="urn:microsoft.com/office/officeart/2005/8/layout/pList1"/>
    <dgm:cxn modelId="{D747CB9A-D702-4865-8911-08201647331B}" type="presOf" srcId="{2814EF7B-6F32-4139-AFF7-2519BC9FEF26}" destId="{BC1311EB-A749-4D6E-8F87-88F054F10F8C}" srcOrd="0" destOrd="0" presId="urn:microsoft.com/office/officeart/2005/8/layout/pList1"/>
    <dgm:cxn modelId="{7E1A506E-893F-45B4-83E3-FEA965536FB2}" type="presOf" srcId="{331CB036-755D-43DB-93FD-B2CA735DD5E0}" destId="{9DFDEDE2-EB6A-4DD3-85B7-87BE0480066D}" srcOrd="0" destOrd="0" presId="urn:microsoft.com/office/officeart/2005/8/layout/pList1"/>
    <dgm:cxn modelId="{3155DB8F-321C-4D0B-BEB1-53793E2DA5D8}" srcId="{9A2B88DD-B089-4A5C-8F3A-BF575C2B007C}" destId="{86F06898-BD24-4078-86F4-11E8BF11C599}" srcOrd="4" destOrd="0" parTransId="{E4211CC8-6A29-452C-A674-9A1D2DEC4D98}" sibTransId="{D5398E76-790A-4275-B166-D9EF6A3E0D93}"/>
    <dgm:cxn modelId="{2C9A030D-5026-4F1D-BE91-5DCD4BB9F993}" type="presParOf" srcId="{23AB1B7A-D88F-477C-A061-8AC942C9194A}" destId="{26256B08-9108-46D7-BAB5-C004A7459396}" srcOrd="0" destOrd="0" presId="urn:microsoft.com/office/officeart/2005/8/layout/pList1"/>
    <dgm:cxn modelId="{F3D841DA-9B22-4CBB-AF9F-252787C0F336}" type="presParOf" srcId="{26256B08-9108-46D7-BAB5-C004A7459396}" destId="{5BD87EEB-60A4-452A-A2E2-6AB4B67BBDC0}" srcOrd="0" destOrd="0" presId="urn:microsoft.com/office/officeart/2005/8/layout/pList1"/>
    <dgm:cxn modelId="{DD2FB789-D3A9-4B61-A131-0E8D420116EB}" type="presParOf" srcId="{26256B08-9108-46D7-BAB5-C004A7459396}" destId="{00969615-5AC8-431D-8153-C0D3921608A4}" srcOrd="1" destOrd="0" presId="urn:microsoft.com/office/officeart/2005/8/layout/pList1"/>
    <dgm:cxn modelId="{11397A9B-A37E-49B4-A5C2-6F966DFA4FE6}" type="presParOf" srcId="{23AB1B7A-D88F-477C-A061-8AC942C9194A}" destId="{454259DB-E7D5-4266-BDDF-0A67958B63B3}" srcOrd="1" destOrd="0" presId="urn:microsoft.com/office/officeart/2005/8/layout/pList1"/>
    <dgm:cxn modelId="{C3FD1DDE-A01F-4004-AE72-F6152536B927}" type="presParOf" srcId="{23AB1B7A-D88F-477C-A061-8AC942C9194A}" destId="{944A06C1-1E7F-4259-B743-DAE2F55746B8}" srcOrd="2" destOrd="0" presId="urn:microsoft.com/office/officeart/2005/8/layout/pList1"/>
    <dgm:cxn modelId="{83746B33-41FB-4910-972E-24D429AF315B}" type="presParOf" srcId="{944A06C1-1E7F-4259-B743-DAE2F55746B8}" destId="{B71812F9-B08B-4533-B578-5AD86D1990CC}" srcOrd="0" destOrd="0" presId="urn:microsoft.com/office/officeart/2005/8/layout/pList1"/>
    <dgm:cxn modelId="{1563FD2D-733D-4D52-B041-0A14AF080A35}" type="presParOf" srcId="{944A06C1-1E7F-4259-B743-DAE2F55746B8}" destId="{E119A15A-C46C-46C6-8FA0-2D31BC674B02}" srcOrd="1" destOrd="0" presId="urn:microsoft.com/office/officeart/2005/8/layout/pList1"/>
    <dgm:cxn modelId="{0F257F6B-F2A3-4865-A4DC-915D1CBBC897}" type="presParOf" srcId="{23AB1B7A-D88F-477C-A061-8AC942C9194A}" destId="{C3310E78-530B-459C-8109-91639D6139D2}" srcOrd="3" destOrd="0" presId="urn:microsoft.com/office/officeart/2005/8/layout/pList1"/>
    <dgm:cxn modelId="{694B7169-615A-4474-9635-C562F8CA1D1C}" type="presParOf" srcId="{23AB1B7A-D88F-477C-A061-8AC942C9194A}" destId="{4AB2D81B-CC7C-47C0-9698-4B336C7C7BC8}" srcOrd="4" destOrd="0" presId="urn:microsoft.com/office/officeart/2005/8/layout/pList1"/>
    <dgm:cxn modelId="{E805EF2C-BD6A-4BD9-B7DE-B0A3771056C4}" type="presParOf" srcId="{4AB2D81B-CC7C-47C0-9698-4B336C7C7BC8}" destId="{3FDA8EEA-C5B4-4907-AAB2-24D554DA9746}" srcOrd="0" destOrd="0" presId="urn:microsoft.com/office/officeart/2005/8/layout/pList1"/>
    <dgm:cxn modelId="{E109C7BF-BDA2-4C1F-937F-7975DE05B62F}" type="presParOf" srcId="{4AB2D81B-CC7C-47C0-9698-4B336C7C7BC8}" destId="{3BFDCFB8-5BF6-42BF-AE66-E71CFB53EE26}" srcOrd="1" destOrd="0" presId="urn:microsoft.com/office/officeart/2005/8/layout/pList1"/>
    <dgm:cxn modelId="{A98750F3-B6E9-49B7-BCF4-DEC13CB681A0}" type="presParOf" srcId="{23AB1B7A-D88F-477C-A061-8AC942C9194A}" destId="{9DFDEDE2-EB6A-4DD3-85B7-87BE0480066D}" srcOrd="5" destOrd="0" presId="urn:microsoft.com/office/officeart/2005/8/layout/pList1"/>
    <dgm:cxn modelId="{97A3D98F-0A2B-4B93-B2E3-1E369A3831CB}" type="presParOf" srcId="{23AB1B7A-D88F-477C-A061-8AC942C9194A}" destId="{0B147CDA-391A-4D79-8DA6-5D9393B392DC}" srcOrd="6" destOrd="0" presId="urn:microsoft.com/office/officeart/2005/8/layout/pList1"/>
    <dgm:cxn modelId="{CE98D5D4-B207-45A1-8006-E96F38520158}" type="presParOf" srcId="{0B147CDA-391A-4D79-8DA6-5D9393B392DC}" destId="{800C9DC1-B42F-4B94-AB54-F3021B1FC50F}" srcOrd="0" destOrd="0" presId="urn:microsoft.com/office/officeart/2005/8/layout/pList1"/>
    <dgm:cxn modelId="{D86B8FF3-ED3F-4F88-BF89-67C3E1D5A54A}" type="presParOf" srcId="{0B147CDA-391A-4D79-8DA6-5D9393B392DC}" destId="{BC1311EB-A749-4D6E-8F87-88F054F10F8C}" srcOrd="1" destOrd="0" presId="urn:microsoft.com/office/officeart/2005/8/layout/pList1"/>
    <dgm:cxn modelId="{B1E80CE7-F5E7-4DC7-AE82-7CA126887A97}" type="presParOf" srcId="{23AB1B7A-D88F-477C-A061-8AC942C9194A}" destId="{30A4C3CF-8FFB-4237-B63F-3E2F924D740F}" srcOrd="7" destOrd="0" presId="urn:microsoft.com/office/officeart/2005/8/layout/pList1"/>
    <dgm:cxn modelId="{A43B12EF-38F0-4A0E-91B4-18D3A8A07B56}" type="presParOf" srcId="{23AB1B7A-D88F-477C-A061-8AC942C9194A}" destId="{59D5499B-0E9A-4DBE-A975-6E4D6E23B93A}" srcOrd="8" destOrd="0" presId="urn:microsoft.com/office/officeart/2005/8/layout/pList1"/>
    <dgm:cxn modelId="{63C4072E-A8C1-46C6-A262-363061558857}" type="presParOf" srcId="{59D5499B-0E9A-4DBE-A975-6E4D6E23B93A}" destId="{D5DB7154-D0F8-4529-A34D-69EA47BE7CCD}" srcOrd="0" destOrd="0" presId="urn:microsoft.com/office/officeart/2005/8/layout/pList1"/>
    <dgm:cxn modelId="{7E10ECC3-789E-4111-AE8D-8CBB8A19ADAB}" type="presParOf" srcId="{59D5499B-0E9A-4DBE-A975-6E4D6E23B93A}" destId="{978E7062-DB4D-4055-8F79-2FDBBF549DEC}" srcOrd="1" destOrd="0" presId="urn:microsoft.com/office/officeart/2005/8/layout/pList1"/>
    <dgm:cxn modelId="{479D105A-82B6-492A-B88A-7AE680A656C8}" type="presParOf" srcId="{23AB1B7A-D88F-477C-A061-8AC942C9194A}" destId="{643B0FEA-9A58-460B-A352-D8CCA4BFB3C8}" srcOrd="9" destOrd="0" presId="urn:microsoft.com/office/officeart/2005/8/layout/pList1"/>
    <dgm:cxn modelId="{88C62887-DFC0-47D3-939E-A281042F1271}" type="presParOf" srcId="{23AB1B7A-D88F-477C-A061-8AC942C9194A}" destId="{BD67E284-EAF5-4D6D-9F0B-E991C934623D}" srcOrd="10" destOrd="0" presId="urn:microsoft.com/office/officeart/2005/8/layout/pList1"/>
    <dgm:cxn modelId="{059AEA3D-308E-4244-9E2F-ABCE356EFFA3}" type="presParOf" srcId="{BD67E284-EAF5-4D6D-9F0B-E991C934623D}" destId="{DA3EF0DE-61E4-495E-9AF5-3EB9183EF259}" srcOrd="0" destOrd="0" presId="urn:microsoft.com/office/officeart/2005/8/layout/pList1"/>
    <dgm:cxn modelId="{38B53CAA-0BA9-43B5-97B3-B824257D99D3}" type="presParOf" srcId="{BD67E284-EAF5-4D6D-9F0B-E991C934623D}" destId="{BD7D7FAD-4984-4948-BB92-8B0D6C25DE9C}" srcOrd="1" destOrd="0" presId="urn:microsoft.com/office/officeart/2005/8/layout/p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F599227-9C2E-4176-B776-2869A633207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02BF542A-8E8B-418A-ACFA-F43B9227E8F6}">
      <dgm:prSet phldrT="[Texto]"/>
      <dgm:spPr/>
      <dgm:t>
        <a:bodyPr/>
        <a:lstStyle/>
        <a:p>
          <a:r>
            <a:rPr lang="es-CO">
              <a:latin typeface="Arial" panose="020B0604020202020204" pitchFamily="34" charset="0"/>
              <a:cs typeface="Arial" panose="020B0604020202020204" pitchFamily="34" charset="0"/>
            </a:rPr>
            <a:t>Vigilancia en salud pública</a:t>
          </a:r>
          <a:endParaRPr lang="es-ES">
            <a:latin typeface="Arial" panose="020B0604020202020204" pitchFamily="34" charset="0"/>
            <a:cs typeface="Arial" panose="020B0604020202020204" pitchFamily="34" charset="0"/>
          </a:endParaRPr>
        </a:p>
      </dgm:t>
    </dgm:pt>
    <dgm:pt modelId="{42D53AD4-DC72-44C0-A876-E29A10D66390}" type="par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E4F1CD5E-61E2-4E95-8E1C-8DC6D46EB5DE}" type="sibTrans" cxnId="{C24517EA-B82E-402F-95DC-EA6C8437CCB9}">
      <dgm:prSet/>
      <dgm:spPr/>
      <dgm:t>
        <a:bodyPr/>
        <a:lstStyle/>
        <a:p>
          <a:endParaRPr lang="es-ES">
            <a:latin typeface="Arial" panose="020B0604020202020204" pitchFamily="34" charset="0"/>
            <a:cs typeface="Arial" panose="020B0604020202020204" pitchFamily="34" charset="0"/>
          </a:endParaRPr>
        </a:p>
      </dgm:t>
    </dgm:pt>
    <dgm:pt modelId="{A5E2F8EC-1B88-4735-87A6-F5FB5BFAFAA8}">
      <dgm:prSet/>
      <dgm:spPr/>
      <dgm:t>
        <a:bodyPr/>
        <a:lstStyle/>
        <a:p>
          <a:r>
            <a:rPr lang="es-CO">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a:latin typeface="Arial" panose="020B0604020202020204" pitchFamily="34" charset="0"/>
            <a:cs typeface="Arial" panose="020B0604020202020204" pitchFamily="34" charset="0"/>
          </a:endParaRPr>
        </a:p>
      </dgm:t>
    </dgm:pt>
    <dgm:pt modelId="{F152DB22-673E-4977-9D6A-AF1D80DEA69B}" type="par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6C6311D3-5091-4AB3-8624-555EDD5DAC29}" type="sibTrans" cxnId="{68C20746-3885-4080-8F1A-A0AE4553A117}">
      <dgm:prSet/>
      <dgm:spPr/>
      <dgm:t>
        <a:bodyPr/>
        <a:lstStyle/>
        <a:p>
          <a:endParaRPr lang="es-ES">
            <a:latin typeface="Arial" panose="020B0604020202020204" pitchFamily="34" charset="0"/>
            <a:cs typeface="Arial" panose="020B0604020202020204" pitchFamily="34" charset="0"/>
          </a:endParaRPr>
        </a:p>
      </dgm:t>
    </dgm:pt>
    <dgm:pt modelId="{EED29263-E97B-4C82-AD99-831C6E2BD4FE}">
      <dgm:prSet/>
      <dgm:spPr/>
      <dgm:t>
        <a:bodyPr/>
        <a:lstStyle/>
        <a:p>
          <a:r>
            <a:rPr lang="es-CO">
              <a:latin typeface="Arial" panose="020B0604020202020204" pitchFamily="34" charset="0"/>
              <a:cs typeface="Arial" panose="020B0604020202020204" pitchFamily="34" charset="0"/>
            </a:rPr>
            <a:t>Intervenciones colectivas e individuales</a:t>
          </a:r>
          <a:endParaRPr lang="en-US">
            <a:latin typeface="Arial" panose="020B0604020202020204" pitchFamily="34" charset="0"/>
            <a:cs typeface="Arial" panose="020B0604020202020204" pitchFamily="34" charset="0"/>
          </a:endParaRPr>
        </a:p>
      </dgm:t>
    </dgm:pt>
    <dgm:pt modelId="{63622D29-D91F-431E-BFB8-1AA3A958B2CA}" type="par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F59BAA8A-8A03-4D0E-9E53-C5C34B121EC1}" type="sibTrans" cxnId="{9762C1BD-93E8-40C3-92EC-57666E8369CE}">
      <dgm:prSet/>
      <dgm:spPr/>
      <dgm:t>
        <a:bodyPr/>
        <a:lstStyle/>
        <a:p>
          <a:endParaRPr lang="es-ES">
            <a:latin typeface="Arial" panose="020B0604020202020204" pitchFamily="34" charset="0"/>
            <a:cs typeface="Arial" panose="020B0604020202020204" pitchFamily="34" charset="0"/>
          </a:endParaRPr>
        </a:p>
      </dgm:t>
    </dgm:pt>
    <dgm:pt modelId="{28E603EE-8D3A-4CA2-91B5-88D5F456A9AE}">
      <dgm:prSet/>
      <dgm:spPr/>
      <dgm:t>
        <a:bodyPr/>
        <a:lstStyle/>
        <a:p>
          <a:r>
            <a:rPr lang="es-CO">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a:latin typeface="Arial" panose="020B0604020202020204" pitchFamily="34" charset="0"/>
            <a:cs typeface="Arial" panose="020B0604020202020204" pitchFamily="34" charset="0"/>
          </a:endParaRPr>
        </a:p>
      </dgm:t>
    </dgm:pt>
    <dgm:pt modelId="{64B4857B-33B5-461C-9A3F-D7DAF1E3C134}" type="par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4D0C6887-57DF-4E56-BDD5-56ED778055FE}" type="sibTrans" cxnId="{549D59DA-14D8-42BB-A8A6-DFC1B0A44171}">
      <dgm:prSet/>
      <dgm:spPr/>
      <dgm:t>
        <a:bodyPr/>
        <a:lstStyle/>
        <a:p>
          <a:endParaRPr lang="es-ES">
            <a:latin typeface="Arial" panose="020B0604020202020204" pitchFamily="34" charset="0"/>
            <a:cs typeface="Arial" panose="020B0604020202020204" pitchFamily="34" charset="0"/>
          </a:endParaRPr>
        </a:p>
      </dgm:t>
    </dgm:pt>
    <dgm:pt modelId="{7515E663-1D2A-49F5-A539-9DC31970A1D9}">
      <dgm:prSet/>
      <dgm:spPr/>
      <dgm:t>
        <a:bodyPr/>
        <a:lstStyle/>
        <a:p>
          <a:r>
            <a:rPr lang="es-CO">
              <a:latin typeface="Arial" panose="020B0604020202020204" pitchFamily="34" charset="0"/>
              <a:cs typeface="Arial" panose="020B0604020202020204" pitchFamily="34" charset="0"/>
            </a:rPr>
            <a:t>Coordinación entre sectores e instituciones</a:t>
          </a:r>
          <a:endParaRPr lang="en-US">
            <a:latin typeface="Arial" panose="020B0604020202020204" pitchFamily="34" charset="0"/>
            <a:cs typeface="Arial" panose="020B0604020202020204" pitchFamily="34" charset="0"/>
          </a:endParaRPr>
        </a:p>
      </dgm:t>
    </dgm:pt>
    <dgm:pt modelId="{FAE63D3A-62FA-42E4-B539-99970CCF49F2}" type="par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973B7B11-0971-44A7-9F78-A27B636E51CC}" type="sibTrans" cxnId="{9E970639-C383-4F89-8430-D26807B17062}">
      <dgm:prSet/>
      <dgm:spPr/>
      <dgm:t>
        <a:bodyPr/>
        <a:lstStyle/>
        <a:p>
          <a:endParaRPr lang="es-ES">
            <a:latin typeface="Arial" panose="020B0604020202020204" pitchFamily="34" charset="0"/>
            <a:cs typeface="Arial" panose="020B0604020202020204" pitchFamily="34" charset="0"/>
          </a:endParaRPr>
        </a:p>
      </dgm:t>
    </dgm:pt>
    <dgm:pt modelId="{59DED863-FBDC-45FF-8C00-05F8FA218472}">
      <dgm:prSet/>
      <dgm:spPr/>
      <dgm:t>
        <a:bodyPr/>
        <a:lstStyle/>
        <a:p>
          <a:r>
            <a:rPr lang="es-CO">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a:latin typeface="Arial" panose="020B0604020202020204" pitchFamily="34" charset="0"/>
            <a:cs typeface="Arial" panose="020B0604020202020204" pitchFamily="34" charset="0"/>
          </a:endParaRPr>
        </a:p>
      </dgm:t>
    </dgm:pt>
    <dgm:pt modelId="{33FBAD33-5D74-4EF0-916C-C2F27C24D0D0}" type="par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3FBCD94B-3355-44E5-BED4-955F725EC0E1}" type="sibTrans" cxnId="{8E3E990D-FA23-4E8D-ABBB-A507A401E8E1}">
      <dgm:prSet/>
      <dgm:spPr/>
      <dgm:t>
        <a:bodyPr/>
        <a:lstStyle/>
        <a:p>
          <a:endParaRPr lang="es-ES">
            <a:latin typeface="Arial" panose="020B0604020202020204" pitchFamily="34" charset="0"/>
            <a:cs typeface="Arial" panose="020B0604020202020204" pitchFamily="34" charset="0"/>
          </a:endParaRPr>
        </a:p>
      </dgm:t>
    </dgm:pt>
    <dgm:pt modelId="{4ED175AC-914D-4513-B391-FB827AEE2F8A}">
      <dgm:prSet/>
      <dgm:spPr/>
      <dgm:t>
        <a:bodyPr/>
        <a:lstStyle/>
        <a:p>
          <a:r>
            <a:rPr lang="es-CO">
              <a:latin typeface="Arial" panose="020B0604020202020204" pitchFamily="34" charset="0"/>
              <a:cs typeface="Arial" panose="020B0604020202020204" pitchFamily="34" charset="0"/>
            </a:rPr>
            <a:t>Enfoques diferenciales y de derechos</a:t>
          </a:r>
          <a:endParaRPr lang="en-US">
            <a:latin typeface="Arial" panose="020B0604020202020204" pitchFamily="34" charset="0"/>
            <a:cs typeface="Arial" panose="020B0604020202020204" pitchFamily="34" charset="0"/>
          </a:endParaRPr>
        </a:p>
      </dgm:t>
    </dgm:pt>
    <dgm:pt modelId="{5DB03D2E-49DE-43EA-B502-9C45637914CC}" type="par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3FA0A8A7-5239-4DAE-81FE-88167615266E}" type="sibTrans" cxnId="{A8F05379-7540-435A-AD01-C6EEF465D012}">
      <dgm:prSet/>
      <dgm:spPr/>
      <dgm:t>
        <a:bodyPr/>
        <a:lstStyle/>
        <a:p>
          <a:endParaRPr lang="es-ES">
            <a:latin typeface="Arial" panose="020B0604020202020204" pitchFamily="34" charset="0"/>
            <a:cs typeface="Arial" panose="020B0604020202020204" pitchFamily="34" charset="0"/>
          </a:endParaRPr>
        </a:p>
      </dgm:t>
    </dgm:pt>
    <dgm:pt modelId="{17FF7176-EB3E-4C8C-A47D-3790EE6D7747}">
      <dgm:prSet/>
      <dgm:spPr/>
      <dgm:t>
        <a:bodyPr/>
        <a:lstStyle/>
        <a:p>
          <a:r>
            <a:rPr lang="es-CO">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a:latin typeface="Arial" panose="020B0604020202020204" pitchFamily="34" charset="0"/>
            <a:cs typeface="Arial" panose="020B0604020202020204" pitchFamily="34" charset="0"/>
          </a:endParaRPr>
        </a:p>
      </dgm:t>
    </dgm:pt>
    <dgm:pt modelId="{3E701D6D-59FF-4BDE-80C8-EA3F8765103F}" type="par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BB082AFC-C740-474D-AEA9-6783737BCC75}" type="sibTrans" cxnId="{3216BDA5-E53B-4A19-96B6-A64D8D81A306}">
      <dgm:prSet/>
      <dgm:spPr/>
      <dgm:t>
        <a:bodyPr/>
        <a:lstStyle/>
        <a:p>
          <a:endParaRPr lang="es-ES">
            <a:latin typeface="Arial" panose="020B0604020202020204" pitchFamily="34" charset="0"/>
            <a:cs typeface="Arial" panose="020B0604020202020204" pitchFamily="34" charset="0"/>
          </a:endParaRPr>
        </a:p>
      </dgm:t>
    </dgm:pt>
    <dgm:pt modelId="{8BA57312-4B73-481D-A931-6EB524E9D872}" type="pres">
      <dgm:prSet presAssocID="{DF599227-9C2E-4176-B776-2869A6332072}" presName="theList" presStyleCnt="0">
        <dgm:presLayoutVars>
          <dgm:dir/>
          <dgm:animLvl val="lvl"/>
          <dgm:resizeHandles val="exact"/>
        </dgm:presLayoutVars>
      </dgm:prSet>
      <dgm:spPr/>
    </dgm:pt>
    <dgm:pt modelId="{0E853381-17D8-43FB-8B5D-99312AC8CE47}" type="pres">
      <dgm:prSet presAssocID="{02BF542A-8E8B-418A-ACFA-F43B9227E8F6}" presName="compNode" presStyleCnt="0"/>
      <dgm:spPr/>
    </dgm:pt>
    <dgm:pt modelId="{D285D85A-31A4-40ED-ABB7-8723FA113FD2}" type="pres">
      <dgm:prSet presAssocID="{02BF542A-8E8B-418A-ACFA-F43B9227E8F6}" presName="aNode" presStyleLbl="bgShp" presStyleIdx="0" presStyleCnt="4"/>
      <dgm:spPr/>
    </dgm:pt>
    <dgm:pt modelId="{BAECA603-E64E-419A-A12B-07EB3242CC97}" type="pres">
      <dgm:prSet presAssocID="{02BF542A-8E8B-418A-ACFA-F43B9227E8F6}" presName="textNode" presStyleLbl="bgShp" presStyleIdx="0" presStyleCnt="4"/>
      <dgm:spPr/>
    </dgm:pt>
    <dgm:pt modelId="{2744DB60-698F-46E5-BB42-5685C85CE7BE}" type="pres">
      <dgm:prSet presAssocID="{02BF542A-8E8B-418A-ACFA-F43B9227E8F6}" presName="compChildNode" presStyleCnt="0"/>
      <dgm:spPr/>
    </dgm:pt>
    <dgm:pt modelId="{48FC3C3B-0175-41EB-BC0D-1286565D7DC8}" type="pres">
      <dgm:prSet presAssocID="{02BF542A-8E8B-418A-ACFA-F43B9227E8F6}" presName="theInnerList" presStyleCnt="0"/>
      <dgm:spPr/>
    </dgm:pt>
    <dgm:pt modelId="{585162B6-0BCA-40A5-85B0-BB64CD408B07}" type="pres">
      <dgm:prSet presAssocID="{A5E2F8EC-1B88-4735-87A6-F5FB5BFAFAA8}" presName="childNode" presStyleLbl="node1" presStyleIdx="0" presStyleCnt="4">
        <dgm:presLayoutVars>
          <dgm:bulletEnabled val="1"/>
        </dgm:presLayoutVars>
      </dgm:prSet>
      <dgm:spPr/>
    </dgm:pt>
    <dgm:pt modelId="{F10A1D8B-8C6C-4B4B-99E6-424DEFE03968}" type="pres">
      <dgm:prSet presAssocID="{02BF542A-8E8B-418A-ACFA-F43B9227E8F6}" presName="aSpace" presStyleCnt="0"/>
      <dgm:spPr/>
    </dgm:pt>
    <dgm:pt modelId="{E27D4B82-FE90-4CDF-B64C-ECFAFEA1BDF1}" type="pres">
      <dgm:prSet presAssocID="{EED29263-E97B-4C82-AD99-831C6E2BD4FE}" presName="compNode" presStyleCnt="0"/>
      <dgm:spPr/>
    </dgm:pt>
    <dgm:pt modelId="{1C7E07B4-AD72-456D-90CF-620EA6427F6D}" type="pres">
      <dgm:prSet presAssocID="{EED29263-E97B-4C82-AD99-831C6E2BD4FE}" presName="aNode" presStyleLbl="bgShp" presStyleIdx="1" presStyleCnt="4"/>
      <dgm:spPr/>
    </dgm:pt>
    <dgm:pt modelId="{D4709FD9-8482-442E-9615-F6F6099E424E}" type="pres">
      <dgm:prSet presAssocID="{EED29263-E97B-4C82-AD99-831C6E2BD4FE}" presName="textNode" presStyleLbl="bgShp" presStyleIdx="1" presStyleCnt="4"/>
      <dgm:spPr/>
    </dgm:pt>
    <dgm:pt modelId="{20C24F7D-73D7-4A3E-9C5C-8480277D22EC}" type="pres">
      <dgm:prSet presAssocID="{EED29263-E97B-4C82-AD99-831C6E2BD4FE}" presName="compChildNode" presStyleCnt="0"/>
      <dgm:spPr/>
    </dgm:pt>
    <dgm:pt modelId="{961D9F28-36BF-458B-A766-A75C96723F2C}" type="pres">
      <dgm:prSet presAssocID="{EED29263-E97B-4C82-AD99-831C6E2BD4FE}" presName="theInnerList" presStyleCnt="0"/>
      <dgm:spPr/>
    </dgm:pt>
    <dgm:pt modelId="{0777947B-7AC8-4D6D-88CE-2E4E2D98E3CD}" type="pres">
      <dgm:prSet presAssocID="{28E603EE-8D3A-4CA2-91B5-88D5F456A9AE}" presName="childNode" presStyleLbl="node1" presStyleIdx="1" presStyleCnt="4">
        <dgm:presLayoutVars>
          <dgm:bulletEnabled val="1"/>
        </dgm:presLayoutVars>
      </dgm:prSet>
      <dgm:spPr/>
    </dgm:pt>
    <dgm:pt modelId="{3A03597E-7157-49DE-BD51-0AFDE29B1A12}" type="pres">
      <dgm:prSet presAssocID="{EED29263-E97B-4C82-AD99-831C6E2BD4FE}" presName="aSpace" presStyleCnt="0"/>
      <dgm:spPr/>
    </dgm:pt>
    <dgm:pt modelId="{2C5CBFE0-025E-4BB8-AD9D-B2B822A125A3}" type="pres">
      <dgm:prSet presAssocID="{7515E663-1D2A-49F5-A539-9DC31970A1D9}" presName="compNode" presStyleCnt="0"/>
      <dgm:spPr/>
    </dgm:pt>
    <dgm:pt modelId="{84594770-8E70-4A7C-9C4D-13BE817E64C9}" type="pres">
      <dgm:prSet presAssocID="{7515E663-1D2A-49F5-A539-9DC31970A1D9}" presName="aNode" presStyleLbl="bgShp" presStyleIdx="2" presStyleCnt="4"/>
      <dgm:spPr/>
    </dgm:pt>
    <dgm:pt modelId="{51CD9FB7-392E-4ACE-B62F-AFBAFF2BF0E4}" type="pres">
      <dgm:prSet presAssocID="{7515E663-1D2A-49F5-A539-9DC31970A1D9}" presName="textNode" presStyleLbl="bgShp" presStyleIdx="2" presStyleCnt="4"/>
      <dgm:spPr/>
    </dgm:pt>
    <dgm:pt modelId="{A25C3180-1F5C-4925-A7B4-72586AA096B6}" type="pres">
      <dgm:prSet presAssocID="{7515E663-1D2A-49F5-A539-9DC31970A1D9}" presName="compChildNode" presStyleCnt="0"/>
      <dgm:spPr/>
    </dgm:pt>
    <dgm:pt modelId="{BFAEA780-39E6-4A73-A7AA-5F1C9E5A103F}" type="pres">
      <dgm:prSet presAssocID="{7515E663-1D2A-49F5-A539-9DC31970A1D9}" presName="theInnerList" presStyleCnt="0"/>
      <dgm:spPr/>
    </dgm:pt>
    <dgm:pt modelId="{83A04E50-F73F-4EF5-977F-846EC53D6D9E}" type="pres">
      <dgm:prSet presAssocID="{59DED863-FBDC-45FF-8C00-05F8FA218472}" presName="childNode" presStyleLbl="node1" presStyleIdx="2" presStyleCnt="4">
        <dgm:presLayoutVars>
          <dgm:bulletEnabled val="1"/>
        </dgm:presLayoutVars>
      </dgm:prSet>
      <dgm:spPr/>
    </dgm:pt>
    <dgm:pt modelId="{0D5D045A-C160-49DF-9037-1B531EA9BE6A}" type="pres">
      <dgm:prSet presAssocID="{7515E663-1D2A-49F5-A539-9DC31970A1D9}" presName="aSpace" presStyleCnt="0"/>
      <dgm:spPr/>
    </dgm:pt>
    <dgm:pt modelId="{C34E39A8-E0EA-4657-95E1-76A1F3F5D361}" type="pres">
      <dgm:prSet presAssocID="{4ED175AC-914D-4513-B391-FB827AEE2F8A}" presName="compNode" presStyleCnt="0"/>
      <dgm:spPr/>
    </dgm:pt>
    <dgm:pt modelId="{90748D90-34C3-4060-96F2-53E8D78517CF}" type="pres">
      <dgm:prSet presAssocID="{4ED175AC-914D-4513-B391-FB827AEE2F8A}" presName="aNode" presStyleLbl="bgShp" presStyleIdx="3" presStyleCnt="4"/>
      <dgm:spPr/>
    </dgm:pt>
    <dgm:pt modelId="{C906FA83-D414-471F-8686-DF8F118E6DEF}" type="pres">
      <dgm:prSet presAssocID="{4ED175AC-914D-4513-B391-FB827AEE2F8A}" presName="textNode" presStyleLbl="bgShp" presStyleIdx="3" presStyleCnt="4"/>
      <dgm:spPr/>
    </dgm:pt>
    <dgm:pt modelId="{C690E3AD-3944-459C-A857-EF8C65B77156}" type="pres">
      <dgm:prSet presAssocID="{4ED175AC-914D-4513-B391-FB827AEE2F8A}" presName="compChildNode" presStyleCnt="0"/>
      <dgm:spPr/>
    </dgm:pt>
    <dgm:pt modelId="{97498D18-D3B2-45B4-907B-0E064379561A}" type="pres">
      <dgm:prSet presAssocID="{4ED175AC-914D-4513-B391-FB827AEE2F8A}" presName="theInnerList" presStyleCnt="0"/>
      <dgm:spPr/>
    </dgm:pt>
    <dgm:pt modelId="{081C7772-15A0-49A4-B4D4-F05C9081138E}" type="pres">
      <dgm:prSet presAssocID="{17FF7176-EB3E-4C8C-A47D-3790EE6D7747}" presName="childNode" presStyleLbl="node1" presStyleIdx="3" presStyleCnt="4">
        <dgm:presLayoutVars>
          <dgm:bulletEnabled val="1"/>
        </dgm:presLayoutVars>
      </dgm:prSet>
      <dgm:spPr/>
    </dgm:pt>
  </dgm:ptLst>
  <dgm:cxnLst>
    <dgm:cxn modelId="{509C7C8B-CC79-41D9-AA25-CC6AC8787FFE}" type="presOf" srcId="{7515E663-1D2A-49F5-A539-9DC31970A1D9}" destId="{84594770-8E70-4A7C-9C4D-13BE817E64C9}" srcOrd="0" destOrd="0" presId="urn:microsoft.com/office/officeart/2005/8/layout/lProcess2"/>
    <dgm:cxn modelId="{465B2D7D-3761-4807-8149-E0A750FB44AF}" type="presOf" srcId="{EED29263-E97B-4C82-AD99-831C6E2BD4FE}" destId="{D4709FD9-8482-442E-9615-F6F6099E424E}" srcOrd="1" destOrd="0" presId="urn:microsoft.com/office/officeart/2005/8/layout/lProcess2"/>
    <dgm:cxn modelId="{9762C1BD-93E8-40C3-92EC-57666E8369CE}" srcId="{DF599227-9C2E-4176-B776-2869A6332072}" destId="{EED29263-E97B-4C82-AD99-831C6E2BD4FE}" srcOrd="1" destOrd="0" parTransId="{63622D29-D91F-431E-BFB8-1AA3A958B2CA}" sibTransId="{F59BAA8A-8A03-4D0E-9E53-C5C34B121EC1}"/>
    <dgm:cxn modelId="{3A4FBB95-BF08-48F8-964A-C152AB531815}" type="presOf" srcId="{28E603EE-8D3A-4CA2-91B5-88D5F456A9AE}" destId="{0777947B-7AC8-4D6D-88CE-2E4E2D98E3CD}" srcOrd="0" destOrd="0" presId="urn:microsoft.com/office/officeart/2005/8/layout/lProcess2"/>
    <dgm:cxn modelId="{BB61E2B0-7674-4821-A6DB-14EEC3AEB8AC}" type="presOf" srcId="{17FF7176-EB3E-4C8C-A47D-3790EE6D7747}" destId="{081C7772-15A0-49A4-B4D4-F05C9081138E}" srcOrd="0" destOrd="0" presId="urn:microsoft.com/office/officeart/2005/8/layout/lProcess2"/>
    <dgm:cxn modelId="{549D59DA-14D8-42BB-A8A6-DFC1B0A44171}" srcId="{EED29263-E97B-4C82-AD99-831C6E2BD4FE}" destId="{28E603EE-8D3A-4CA2-91B5-88D5F456A9AE}" srcOrd="0" destOrd="0" parTransId="{64B4857B-33B5-461C-9A3F-D7DAF1E3C134}" sibTransId="{4D0C6887-57DF-4E56-BDD5-56ED778055FE}"/>
    <dgm:cxn modelId="{7C1E3E50-EC30-456C-99C8-E44978262F9E}" type="presOf" srcId="{59DED863-FBDC-45FF-8C00-05F8FA218472}" destId="{83A04E50-F73F-4EF5-977F-846EC53D6D9E}" srcOrd="0" destOrd="0" presId="urn:microsoft.com/office/officeart/2005/8/layout/lProcess2"/>
    <dgm:cxn modelId="{15A53D59-DDE5-40E1-8540-15092B4BEFB6}" type="presOf" srcId="{7515E663-1D2A-49F5-A539-9DC31970A1D9}" destId="{51CD9FB7-392E-4ACE-B62F-AFBAFF2BF0E4}" srcOrd="1" destOrd="0" presId="urn:microsoft.com/office/officeart/2005/8/layout/lProcess2"/>
    <dgm:cxn modelId="{A8F05379-7540-435A-AD01-C6EEF465D012}" srcId="{DF599227-9C2E-4176-B776-2869A6332072}" destId="{4ED175AC-914D-4513-B391-FB827AEE2F8A}" srcOrd="3" destOrd="0" parTransId="{5DB03D2E-49DE-43EA-B502-9C45637914CC}" sibTransId="{3FA0A8A7-5239-4DAE-81FE-88167615266E}"/>
    <dgm:cxn modelId="{68C20746-3885-4080-8F1A-A0AE4553A117}" srcId="{02BF542A-8E8B-418A-ACFA-F43B9227E8F6}" destId="{A5E2F8EC-1B88-4735-87A6-F5FB5BFAFAA8}" srcOrd="0" destOrd="0" parTransId="{F152DB22-673E-4977-9D6A-AF1D80DEA69B}" sibTransId="{6C6311D3-5091-4AB3-8624-555EDD5DAC29}"/>
    <dgm:cxn modelId="{8E3E990D-FA23-4E8D-ABBB-A507A401E8E1}" srcId="{7515E663-1D2A-49F5-A539-9DC31970A1D9}" destId="{59DED863-FBDC-45FF-8C00-05F8FA218472}" srcOrd="0" destOrd="0" parTransId="{33FBAD33-5D74-4EF0-916C-C2F27C24D0D0}" sibTransId="{3FBCD94B-3355-44E5-BED4-955F725EC0E1}"/>
    <dgm:cxn modelId="{3216BDA5-E53B-4A19-96B6-A64D8D81A306}" srcId="{4ED175AC-914D-4513-B391-FB827AEE2F8A}" destId="{17FF7176-EB3E-4C8C-A47D-3790EE6D7747}" srcOrd="0" destOrd="0" parTransId="{3E701D6D-59FF-4BDE-80C8-EA3F8765103F}" sibTransId="{BB082AFC-C740-474D-AEA9-6783737BCC75}"/>
    <dgm:cxn modelId="{5A1E6D7D-2232-44DB-8561-5AB9CA926813}" type="presOf" srcId="{4ED175AC-914D-4513-B391-FB827AEE2F8A}" destId="{C906FA83-D414-471F-8686-DF8F118E6DEF}" srcOrd="1" destOrd="0" presId="urn:microsoft.com/office/officeart/2005/8/layout/lProcess2"/>
    <dgm:cxn modelId="{C24517EA-B82E-402F-95DC-EA6C8437CCB9}" srcId="{DF599227-9C2E-4176-B776-2869A6332072}" destId="{02BF542A-8E8B-418A-ACFA-F43B9227E8F6}" srcOrd="0" destOrd="0" parTransId="{42D53AD4-DC72-44C0-A876-E29A10D66390}" sibTransId="{E4F1CD5E-61E2-4E95-8E1C-8DC6D46EB5DE}"/>
    <dgm:cxn modelId="{88DE2960-23F6-47BA-97AB-A526DD540540}" type="presOf" srcId="{02BF542A-8E8B-418A-ACFA-F43B9227E8F6}" destId="{D285D85A-31A4-40ED-ABB7-8723FA113FD2}" srcOrd="0" destOrd="0" presId="urn:microsoft.com/office/officeart/2005/8/layout/lProcess2"/>
    <dgm:cxn modelId="{838FC3BA-EC57-4C07-B483-BCB6205E54A5}" type="presOf" srcId="{02BF542A-8E8B-418A-ACFA-F43B9227E8F6}" destId="{BAECA603-E64E-419A-A12B-07EB3242CC97}" srcOrd="1" destOrd="0" presId="urn:microsoft.com/office/officeart/2005/8/layout/lProcess2"/>
    <dgm:cxn modelId="{B2383894-AEEE-4F69-940E-1A8F948D91FF}" type="presOf" srcId="{DF599227-9C2E-4176-B776-2869A6332072}" destId="{8BA57312-4B73-481D-A931-6EB524E9D872}" srcOrd="0" destOrd="0" presId="urn:microsoft.com/office/officeart/2005/8/layout/lProcess2"/>
    <dgm:cxn modelId="{5A0424E9-D658-4D1A-ACBD-D41BC40BBE3C}" type="presOf" srcId="{EED29263-E97B-4C82-AD99-831C6E2BD4FE}" destId="{1C7E07B4-AD72-456D-90CF-620EA6427F6D}" srcOrd="0" destOrd="0" presId="urn:microsoft.com/office/officeart/2005/8/layout/lProcess2"/>
    <dgm:cxn modelId="{9E970639-C383-4F89-8430-D26807B17062}" srcId="{DF599227-9C2E-4176-B776-2869A6332072}" destId="{7515E663-1D2A-49F5-A539-9DC31970A1D9}" srcOrd="2" destOrd="0" parTransId="{FAE63D3A-62FA-42E4-B539-99970CCF49F2}" sibTransId="{973B7B11-0971-44A7-9F78-A27B636E51CC}"/>
    <dgm:cxn modelId="{1A9ED1AB-50D5-4474-925F-50C2A68AD527}" type="presOf" srcId="{A5E2F8EC-1B88-4735-87A6-F5FB5BFAFAA8}" destId="{585162B6-0BCA-40A5-85B0-BB64CD408B07}" srcOrd="0" destOrd="0" presId="urn:microsoft.com/office/officeart/2005/8/layout/lProcess2"/>
    <dgm:cxn modelId="{3B6C4AA5-E191-48DA-8F01-24314CB5F0A4}" type="presOf" srcId="{4ED175AC-914D-4513-B391-FB827AEE2F8A}" destId="{90748D90-34C3-4060-96F2-53E8D78517CF}" srcOrd="0" destOrd="0" presId="urn:microsoft.com/office/officeart/2005/8/layout/lProcess2"/>
    <dgm:cxn modelId="{8243C262-140A-440C-8A83-F5890A2BDD86}" type="presParOf" srcId="{8BA57312-4B73-481D-A931-6EB524E9D872}" destId="{0E853381-17D8-43FB-8B5D-99312AC8CE47}" srcOrd="0" destOrd="0" presId="urn:microsoft.com/office/officeart/2005/8/layout/lProcess2"/>
    <dgm:cxn modelId="{02E7D737-B627-4B87-9C8C-4E5BE0628F20}" type="presParOf" srcId="{0E853381-17D8-43FB-8B5D-99312AC8CE47}" destId="{D285D85A-31A4-40ED-ABB7-8723FA113FD2}" srcOrd="0" destOrd="0" presId="urn:microsoft.com/office/officeart/2005/8/layout/lProcess2"/>
    <dgm:cxn modelId="{B1CF6C96-B278-49F6-8980-828AF953FBDD}" type="presParOf" srcId="{0E853381-17D8-43FB-8B5D-99312AC8CE47}" destId="{BAECA603-E64E-419A-A12B-07EB3242CC97}" srcOrd="1" destOrd="0" presId="urn:microsoft.com/office/officeart/2005/8/layout/lProcess2"/>
    <dgm:cxn modelId="{4122A2BA-BF69-4338-AA13-D6A32DFC3E83}" type="presParOf" srcId="{0E853381-17D8-43FB-8B5D-99312AC8CE47}" destId="{2744DB60-698F-46E5-BB42-5685C85CE7BE}" srcOrd="2" destOrd="0" presId="urn:microsoft.com/office/officeart/2005/8/layout/lProcess2"/>
    <dgm:cxn modelId="{E8E9AA07-A1F2-40D6-8C6F-D1D96E06E9EE}" type="presParOf" srcId="{2744DB60-698F-46E5-BB42-5685C85CE7BE}" destId="{48FC3C3B-0175-41EB-BC0D-1286565D7DC8}" srcOrd="0" destOrd="0" presId="urn:microsoft.com/office/officeart/2005/8/layout/lProcess2"/>
    <dgm:cxn modelId="{03209085-21D0-4DEE-BCDF-9423853E7A51}" type="presParOf" srcId="{48FC3C3B-0175-41EB-BC0D-1286565D7DC8}" destId="{585162B6-0BCA-40A5-85B0-BB64CD408B07}" srcOrd="0" destOrd="0" presId="urn:microsoft.com/office/officeart/2005/8/layout/lProcess2"/>
    <dgm:cxn modelId="{07A79FDE-FCD2-4046-B589-AD8F69DE02C7}" type="presParOf" srcId="{8BA57312-4B73-481D-A931-6EB524E9D872}" destId="{F10A1D8B-8C6C-4B4B-99E6-424DEFE03968}" srcOrd="1" destOrd="0" presId="urn:microsoft.com/office/officeart/2005/8/layout/lProcess2"/>
    <dgm:cxn modelId="{BACB2A5D-5B17-495C-8026-0175102C568D}" type="presParOf" srcId="{8BA57312-4B73-481D-A931-6EB524E9D872}" destId="{E27D4B82-FE90-4CDF-B64C-ECFAFEA1BDF1}" srcOrd="2" destOrd="0" presId="urn:microsoft.com/office/officeart/2005/8/layout/lProcess2"/>
    <dgm:cxn modelId="{DA8C675F-2A8F-4D0C-8D73-EE07690B5ED9}" type="presParOf" srcId="{E27D4B82-FE90-4CDF-B64C-ECFAFEA1BDF1}" destId="{1C7E07B4-AD72-456D-90CF-620EA6427F6D}" srcOrd="0" destOrd="0" presId="urn:microsoft.com/office/officeart/2005/8/layout/lProcess2"/>
    <dgm:cxn modelId="{FC7E55B4-0ABB-4076-B042-A84193FC28DD}" type="presParOf" srcId="{E27D4B82-FE90-4CDF-B64C-ECFAFEA1BDF1}" destId="{D4709FD9-8482-442E-9615-F6F6099E424E}" srcOrd="1" destOrd="0" presId="urn:microsoft.com/office/officeart/2005/8/layout/lProcess2"/>
    <dgm:cxn modelId="{16F01706-11E6-477F-A7FE-7EEACE1BD156}" type="presParOf" srcId="{E27D4B82-FE90-4CDF-B64C-ECFAFEA1BDF1}" destId="{20C24F7D-73D7-4A3E-9C5C-8480277D22EC}" srcOrd="2" destOrd="0" presId="urn:microsoft.com/office/officeart/2005/8/layout/lProcess2"/>
    <dgm:cxn modelId="{BBFF0FD2-803F-4C8C-9BD2-2F6394E6757F}" type="presParOf" srcId="{20C24F7D-73D7-4A3E-9C5C-8480277D22EC}" destId="{961D9F28-36BF-458B-A766-A75C96723F2C}" srcOrd="0" destOrd="0" presId="urn:microsoft.com/office/officeart/2005/8/layout/lProcess2"/>
    <dgm:cxn modelId="{6013E5AC-4E9F-47A5-BE13-A80A25FC0D59}" type="presParOf" srcId="{961D9F28-36BF-458B-A766-A75C96723F2C}" destId="{0777947B-7AC8-4D6D-88CE-2E4E2D98E3CD}" srcOrd="0" destOrd="0" presId="urn:microsoft.com/office/officeart/2005/8/layout/lProcess2"/>
    <dgm:cxn modelId="{91319C45-AE05-4E6D-9660-B9D0778745CF}" type="presParOf" srcId="{8BA57312-4B73-481D-A931-6EB524E9D872}" destId="{3A03597E-7157-49DE-BD51-0AFDE29B1A12}" srcOrd="3" destOrd="0" presId="urn:microsoft.com/office/officeart/2005/8/layout/lProcess2"/>
    <dgm:cxn modelId="{B196DFCB-EA0C-43D8-838A-B7F5AC2B4D85}" type="presParOf" srcId="{8BA57312-4B73-481D-A931-6EB524E9D872}" destId="{2C5CBFE0-025E-4BB8-AD9D-B2B822A125A3}" srcOrd="4" destOrd="0" presId="urn:microsoft.com/office/officeart/2005/8/layout/lProcess2"/>
    <dgm:cxn modelId="{7FF4BF31-C3D0-44C1-9355-DE6BECBEDC9F}" type="presParOf" srcId="{2C5CBFE0-025E-4BB8-AD9D-B2B822A125A3}" destId="{84594770-8E70-4A7C-9C4D-13BE817E64C9}" srcOrd="0" destOrd="0" presId="urn:microsoft.com/office/officeart/2005/8/layout/lProcess2"/>
    <dgm:cxn modelId="{35E3626B-AACE-4D46-B5A2-36576268AC9E}" type="presParOf" srcId="{2C5CBFE0-025E-4BB8-AD9D-B2B822A125A3}" destId="{51CD9FB7-392E-4ACE-B62F-AFBAFF2BF0E4}" srcOrd="1" destOrd="0" presId="urn:microsoft.com/office/officeart/2005/8/layout/lProcess2"/>
    <dgm:cxn modelId="{08CCF647-5367-45BD-B114-9297E6533022}" type="presParOf" srcId="{2C5CBFE0-025E-4BB8-AD9D-B2B822A125A3}" destId="{A25C3180-1F5C-4925-A7B4-72586AA096B6}" srcOrd="2" destOrd="0" presId="urn:microsoft.com/office/officeart/2005/8/layout/lProcess2"/>
    <dgm:cxn modelId="{23864BCB-AD51-4195-B787-D874029B580F}" type="presParOf" srcId="{A25C3180-1F5C-4925-A7B4-72586AA096B6}" destId="{BFAEA780-39E6-4A73-A7AA-5F1C9E5A103F}" srcOrd="0" destOrd="0" presId="urn:microsoft.com/office/officeart/2005/8/layout/lProcess2"/>
    <dgm:cxn modelId="{F6A7D1AF-C659-4F20-9ECE-59E6DF729605}" type="presParOf" srcId="{BFAEA780-39E6-4A73-A7AA-5F1C9E5A103F}" destId="{83A04E50-F73F-4EF5-977F-846EC53D6D9E}" srcOrd="0" destOrd="0" presId="urn:microsoft.com/office/officeart/2005/8/layout/lProcess2"/>
    <dgm:cxn modelId="{A07C6DA0-1217-491B-9CD0-141C73A456D5}" type="presParOf" srcId="{8BA57312-4B73-481D-A931-6EB524E9D872}" destId="{0D5D045A-C160-49DF-9037-1B531EA9BE6A}" srcOrd="5" destOrd="0" presId="urn:microsoft.com/office/officeart/2005/8/layout/lProcess2"/>
    <dgm:cxn modelId="{77106856-8F78-4FE5-B440-AE31A1AB7D70}" type="presParOf" srcId="{8BA57312-4B73-481D-A931-6EB524E9D872}" destId="{C34E39A8-E0EA-4657-95E1-76A1F3F5D361}" srcOrd="6" destOrd="0" presId="urn:microsoft.com/office/officeart/2005/8/layout/lProcess2"/>
    <dgm:cxn modelId="{869D5A10-9FCB-4723-9E6A-11D2E39E422E}" type="presParOf" srcId="{C34E39A8-E0EA-4657-95E1-76A1F3F5D361}" destId="{90748D90-34C3-4060-96F2-53E8D78517CF}" srcOrd="0" destOrd="0" presId="urn:microsoft.com/office/officeart/2005/8/layout/lProcess2"/>
    <dgm:cxn modelId="{B46C7A66-A46E-407C-8405-95067A7428C5}" type="presParOf" srcId="{C34E39A8-E0EA-4657-95E1-76A1F3F5D361}" destId="{C906FA83-D414-471F-8686-DF8F118E6DEF}" srcOrd="1" destOrd="0" presId="urn:microsoft.com/office/officeart/2005/8/layout/lProcess2"/>
    <dgm:cxn modelId="{4BE2F8A8-4167-44F0-9EA0-9A585EDAC67B}" type="presParOf" srcId="{C34E39A8-E0EA-4657-95E1-76A1F3F5D361}" destId="{C690E3AD-3944-459C-A857-EF8C65B77156}" srcOrd="2" destOrd="0" presId="urn:microsoft.com/office/officeart/2005/8/layout/lProcess2"/>
    <dgm:cxn modelId="{B4C01378-B07B-4D89-846B-4F200CDAA216}" type="presParOf" srcId="{C690E3AD-3944-459C-A857-EF8C65B77156}" destId="{97498D18-D3B2-45B4-907B-0E064379561A}" srcOrd="0" destOrd="0" presId="urn:microsoft.com/office/officeart/2005/8/layout/lProcess2"/>
    <dgm:cxn modelId="{BF96B349-862A-42C2-9161-D95BDCC0235C}" type="presParOf" srcId="{97498D18-D3B2-45B4-907B-0E064379561A}" destId="{081C7772-15A0-49A4-B4D4-F05C9081138E}"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6B373027-89E6-4A6F-8197-12220AA9FB01}" type="doc">
      <dgm:prSet loTypeId="urn:microsoft.com/office/officeart/2005/8/layout/hList2" loCatId="picture" qsTypeId="urn:microsoft.com/office/officeart/2005/8/quickstyle/simple1" qsCatId="simple" csTypeId="urn:microsoft.com/office/officeart/2005/8/colors/accent0_3" csCatId="mainScheme" phldr="1"/>
      <dgm:spPr/>
      <dgm:t>
        <a:bodyPr/>
        <a:lstStyle/>
        <a:p>
          <a:endParaRPr lang="es-ES"/>
        </a:p>
      </dgm:t>
    </dgm:pt>
    <dgm:pt modelId="{C00D92B2-2283-47A4-8D0C-9E2550891253}">
      <dgm:prSet phldrT="[Texto]"/>
      <dgm:spPr/>
      <dgm:t>
        <a:bodyPr/>
        <a:lstStyle/>
        <a:p>
          <a:r>
            <a:rPr lang="es-CO">
              <a:latin typeface="Arial" panose="020B0604020202020204" pitchFamily="34" charset="0"/>
              <a:cs typeface="Arial" panose="020B0604020202020204" pitchFamily="34" charset="0"/>
            </a:rPr>
            <a:t>Vigilancia rutinaria</a:t>
          </a:r>
          <a:endParaRPr lang="es-ES">
            <a:latin typeface="Arial" panose="020B0604020202020204" pitchFamily="34" charset="0"/>
            <a:cs typeface="Arial" panose="020B0604020202020204" pitchFamily="34" charset="0"/>
          </a:endParaRPr>
        </a:p>
      </dgm:t>
    </dgm:pt>
    <dgm:pt modelId="{8F55499D-4991-4E59-BC0F-FA49ED214F54}" type="par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5F9EB1A9-6AE1-421B-BE9F-E585F721B242}" type="sibTrans" cxnId="{D2D776ED-4D52-4C3B-BBB1-0D0F0803BA6D}">
      <dgm:prSet/>
      <dgm:spPr/>
      <dgm:t>
        <a:bodyPr/>
        <a:lstStyle/>
        <a:p>
          <a:endParaRPr lang="es-ES">
            <a:latin typeface="Arial" panose="020B0604020202020204" pitchFamily="34" charset="0"/>
            <a:cs typeface="Arial" panose="020B0604020202020204" pitchFamily="34" charset="0"/>
          </a:endParaRPr>
        </a:p>
      </dgm:t>
    </dgm:pt>
    <dgm:pt modelId="{B7DE8D1A-9D6A-43A7-BB5F-768C38BF53F2}">
      <dgm:prSet/>
      <dgm:spPr/>
      <dgm:t>
        <a:bodyPr/>
        <a:lstStyle/>
        <a:p>
          <a:r>
            <a:rPr lang="es-CO">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a:latin typeface="Arial" panose="020B0604020202020204" pitchFamily="34" charset="0"/>
            <a:cs typeface="Arial" panose="020B0604020202020204" pitchFamily="34" charset="0"/>
          </a:endParaRPr>
        </a:p>
      </dgm:t>
    </dgm:pt>
    <dgm:pt modelId="{49B32080-9F11-4B77-9070-4423E4F935BF}" type="par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267516B5-2B17-4E4B-B069-44551104F3C3}" type="sibTrans" cxnId="{1A54F9AA-7C2B-4EDE-86CA-9E64D9ABFC1D}">
      <dgm:prSet/>
      <dgm:spPr/>
      <dgm:t>
        <a:bodyPr/>
        <a:lstStyle/>
        <a:p>
          <a:endParaRPr lang="es-ES">
            <a:latin typeface="Arial" panose="020B0604020202020204" pitchFamily="34" charset="0"/>
            <a:cs typeface="Arial" panose="020B0604020202020204" pitchFamily="34" charset="0"/>
          </a:endParaRPr>
        </a:p>
      </dgm:t>
    </dgm:pt>
    <dgm:pt modelId="{0DAC7273-25B0-4553-A871-0C9BADC19AE6}">
      <dgm:prSet/>
      <dgm:spPr/>
      <dgm:t>
        <a:bodyPr/>
        <a:lstStyle/>
        <a:p>
          <a:r>
            <a:rPr lang="es-CO">
              <a:latin typeface="Arial" panose="020B0604020202020204" pitchFamily="34" charset="0"/>
              <a:cs typeface="Arial" panose="020B0604020202020204" pitchFamily="34" charset="0"/>
            </a:rPr>
            <a:t>Vigilancia centinela</a:t>
          </a:r>
          <a:endParaRPr lang="en-US">
            <a:latin typeface="Arial" panose="020B0604020202020204" pitchFamily="34" charset="0"/>
            <a:cs typeface="Arial" panose="020B0604020202020204" pitchFamily="34" charset="0"/>
          </a:endParaRPr>
        </a:p>
      </dgm:t>
    </dgm:pt>
    <dgm:pt modelId="{B8DD9283-20D6-46CD-89D2-F934B4A44BA2}" type="par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07DB3635-4188-4523-9636-00F7526D11DB}" type="sibTrans" cxnId="{35A25716-3966-4602-A7B5-1B550A684FF5}">
      <dgm:prSet/>
      <dgm:spPr/>
      <dgm:t>
        <a:bodyPr/>
        <a:lstStyle/>
        <a:p>
          <a:endParaRPr lang="es-ES">
            <a:latin typeface="Arial" panose="020B0604020202020204" pitchFamily="34" charset="0"/>
            <a:cs typeface="Arial" panose="020B0604020202020204" pitchFamily="34" charset="0"/>
          </a:endParaRPr>
        </a:p>
      </dgm:t>
    </dgm:pt>
    <dgm:pt modelId="{6AF61E6C-2875-4DDD-9019-02C7B0E5A1D3}">
      <dgm:prSet/>
      <dgm:spPr/>
      <dgm:t>
        <a:bodyPr/>
        <a:lstStyle/>
        <a:p>
          <a:r>
            <a:rPr lang="es-CO">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a:latin typeface="Arial" panose="020B0604020202020204" pitchFamily="34" charset="0"/>
            <a:cs typeface="Arial" panose="020B0604020202020204" pitchFamily="34" charset="0"/>
          </a:endParaRPr>
        </a:p>
      </dgm:t>
    </dgm:pt>
    <dgm:pt modelId="{570CB437-8093-40DB-A6B6-B297C8C70F15}" type="par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FD96D785-01A1-4D0E-A381-55513DC0747E}" type="sibTrans" cxnId="{EE2C1C07-6D5E-40CB-8E2F-52F24010CFAE}">
      <dgm:prSet/>
      <dgm:spPr/>
      <dgm:t>
        <a:bodyPr/>
        <a:lstStyle/>
        <a:p>
          <a:endParaRPr lang="es-ES">
            <a:latin typeface="Arial" panose="020B0604020202020204" pitchFamily="34" charset="0"/>
            <a:cs typeface="Arial" panose="020B0604020202020204" pitchFamily="34" charset="0"/>
          </a:endParaRPr>
        </a:p>
      </dgm:t>
    </dgm:pt>
    <dgm:pt modelId="{587F0268-7D04-4EBB-AA04-7329F4C91D8C}">
      <dgm:prSet/>
      <dgm:spPr/>
      <dgm:t>
        <a:bodyPr/>
        <a:lstStyle/>
        <a:p>
          <a:r>
            <a:rPr lang="es-CO">
              <a:latin typeface="Arial" panose="020B0604020202020204" pitchFamily="34" charset="0"/>
              <a:cs typeface="Arial" panose="020B0604020202020204" pitchFamily="34" charset="0"/>
            </a:rPr>
            <a:t>Vigilancia comunitaria</a:t>
          </a:r>
          <a:endParaRPr lang="en-US">
            <a:latin typeface="Arial" panose="020B0604020202020204" pitchFamily="34" charset="0"/>
            <a:cs typeface="Arial" panose="020B0604020202020204" pitchFamily="34" charset="0"/>
          </a:endParaRPr>
        </a:p>
      </dgm:t>
    </dgm:pt>
    <dgm:pt modelId="{8BA20787-AF10-4475-94B8-A797D103B40E}" type="par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AAF5FA0-2ECF-4696-AAD8-8CFFB314480C}" type="sibTrans" cxnId="{3B8541EE-356A-4D29-A04F-ADE9473A4B22}">
      <dgm:prSet/>
      <dgm:spPr/>
      <dgm:t>
        <a:bodyPr/>
        <a:lstStyle/>
        <a:p>
          <a:endParaRPr lang="es-ES">
            <a:latin typeface="Arial" panose="020B0604020202020204" pitchFamily="34" charset="0"/>
            <a:cs typeface="Arial" panose="020B0604020202020204" pitchFamily="34" charset="0"/>
          </a:endParaRPr>
        </a:p>
      </dgm:t>
    </dgm:pt>
    <dgm:pt modelId="{95EAD659-91D7-4ACA-AECB-55342ED76242}">
      <dgm:prSet/>
      <dgm:spPr/>
      <dgm:t>
        <a:bodyPr/>
        <a:lstStyle/>
        <a:p>
          <a:r>
            <a:rPr lang="es-CO">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a:latin typeface="Arial" panose="020B0604020202020204" pitchFamily="34" charset="0"/>
            <a:cs typeface="Arial" panose="020B0604020202020204" pitchFamily="34" charset="0"/>
          </a:endParaRPr>
        </a:p>
      </dgm:t>
    </dgm:pt>
    <dgm:pt modelId="{1446DC4C-4CCB-41E2-867F-8BAE56E79BA0}" type="par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E12D98DB-9C1C-4ED5-996B-24BF0EA95427}" type="sibTrans" cxnId="{4E957E10-6909-4D66-BAF1-5808B5DEB227}">
      <dgm:prSet/>
      <dgm:spPr/>
      <dgm:t>
        <a:bodyPr/>
        <a:lstStyle/>
        <a:p>
          <a:endParaRPr lang="es-ES">
            <a:latin typeface="Arial" panose="020B0604020202020204" pitchFamily="34" charset="0"/>
            <a:cs typeface="Arial" panose="020B0604020202020204" pitchFamily="34" charset="0"/>
          </a:endParaRPr>
        </a:p>
      </dgm:t>
    </dgm:pt>
    <dgm:pt modelId="{87AF2FBF-6215-4ABE-B62B-329F8C91D30B}">
      <dgm:prSet/>
      <dgm:spPr/>
      <dgm:t>
        <a:bodyPr/>
        <a:lstStyle/>
        <a:p>
          <a:r>
            <a:rPr lang="es-CO">
              <a:latin typeface="Arial" panose="020B0604020202020204" pitchFamily="34" charset="0"/>
              <a:cs typeface="Arial" panose="020B0604020202020204" pitchFamily="34" charset="0"/>
            </a:rPr>
            <a:t>Análisis de riesgo territorial</a:t>
          </a:r>
          <a:endParaRPr lang="en-US">
            <a:latin typeface="Arial" panose="020B0604020202020204" pitchFamily="34" charset="0"/>
            <a:cs typeface="Arial" panose="020B0604020202020204" pitchFamily="34" charset="0"/>
          </a:endParaRPr>
        </a:p>
      </dgm:t>
    </dgm:pt>
    <dgm:pt modelId="{5844DF52-B1A8-41D6-BEB1-B2A5E406D0D9}" type="par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076275A7-A312-4C55-BF1B-7D08AB89B984}" type="sibTrans" cxnId="{4F79F415-A9EA-4AAA-88A9-1E411404918F}">
      <dgm:prSet/>
      <dgm:spPr/>
      <dgm:t>
        <a:bodyPr/>
        <a:lstStyle/>
        <a:p>
          <a:endParaRPr lang="es-ES">
            <a:latin typeface="Arial" panose="020B0604020202020204" pitchFamily="34" charset="0"/>
            <a:cs typeface="Arial" panose="020B0604020202020204" pitchFamily="34" charset="0"/>
          </a:endParaRPr>
        </a:p>
      </dgm:t>
    </dgm:pt>
    <dgm:pt modelId="{EC461C99-8A68-42A2-A57A-98513C6F2BC6}">
      <dgm:prSet/>
      <dgm:spPr/>
      <dgm:t>
        <a:bodyPr/>
        <a:lstStyle/>
        <a:p>
          <a:r>
            <a:rPr lang="es-CO">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a:latin typeface="Arial" panose="020B0604020202020204" pitchFamily="34" charset="0"/>
            <a:cs typeface="Arial" panose="020B0604020202020204" pitchFamily="34" charset="0"/>
          </a:endParaRPr>
        </a:p>
      </dgm:t>
    </dgm:pt>
    <dgm:pt modelId="{4E25CEE9-FBA0-49F2-B797-D9DF3EA840BB}" type="par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1B193AB3-1714-4EA4-8794-F5831DA86B64}" type="sibTrans" cxnId="{9016DCD7-32D2-43AC-9A09-063ACDC85CAD}">
      <dgm:prSet/>
      <dgm:spPr/>
      <dgm:t>
        <a:bodyPr/>
        <a:lstStyle/>
        <a:p>
          <a:endParaRPr lang="es-ES">
            <a:latin typeface="Arial" panose="020B0604020202020204" pitchFamily="34" charset="0"/>
            <a:cs typeface="Arial" panose="020B0604020202020204" pitchFamily="34" charset="0"/>
          </a:endParaRPr>
        </a:p>
      </dgm:t>
    </dgm:pt>
    <dgm:pt modelId="{56B04160-0A61-4931-BDE2-31F322A9F705}" type="pres">
      <dgm:prSet presAssocID="{6B373027-89E6-4A6F-8197-12220AA9FB01}" presName="linearFlow" presStyleCnt="0">
        <dgm:presLayoutVars>
          <dgm:dir/>
          <dgm:animLvl val="lvl"/>
          <dgm:resizeHandles/>
        </dgm:presLayoutVars>
      </dgm:prSet>
      <dgm:spPr/>
    </dgm:pt>
    <dgm:pt modelId="{23754474-C402-4A8C-8B3B-C9E51E7597F0}" type="pres">
      <dgm:prSet presAssocID="{C00D92B2-2283-47A4-8D0C-9E2550891253}" presName="compositeNode" presStyleCnt="0">
        <dgm:presLayoutVars>
          <dgm:bulletEnabled val="1"/>
        </dgm:presLayoutVars>
      </dgm:prSet>
      <dgm:spPr/>
    </dgm:pt>
    <dgm:pt modelId="{917C4D04-1EA9-455B-AD93-1C404509ED9E}" type="pres">
      <dgm:prSet presAssocID="{C00D92B2-2283-47A4-8D0C-9E2550891253}" presName="image" presStyleLbl="fgImgPlace1" presStyleIdx="0" presStyleCnt="4"/>
      <dgm:spPr>
        <a:blipFill rotWithShape="1">
          <a:blip xmlns:r="http://schemas.openxmlformats.org/officeDocument/2006/relationships" r:embed="rId1"/>
          <a:stretch>
            <a:fillRect/>
          </a:stretch>
        </a:blipFill>
      </dgm:spPr>
    </dgm:pt>
    <dgm:pt modelId="{C9A87BD6-79C1-4748-9623-4599DF1B9436}" type="pres">
      <dgm:prSet presAssocID="{C00D92B2-2283-47A4-8D0C-9E2550891253}" presName="childNode" presStyleLbl="node1" presStyleIdx="0" presStyleCnt="4">
        <dgm:presLayoutVars>
          <dgm:bulletEnabled val="1"/>
        </dgm:presLayoutVars>
      </dgm:prSet>
      <dgm:spPr/>
    </dgm:pt>
    <dgm:pt modelId="{EF42AFA8-795E-4814-B654-6F7DBAA847BD}" type="pres">
      <dgm:prSet presAssocID="{C00D92B2-2283-47A4-8D0C-9E2550891253}" presName="parentNode" presStyleLbl="revTx" presStyleIdx="0" presStyleCnt="4">
        <dgm:presLayoutVars>
          <dgm:chMax val="0"/>
          <dgm:bulletEnabled val="1"/>
        </dgm:presLayoutVars>
      </dgm:prSet>
      <dgm:spPr/>
    </dgm:pt>
    <dgm:pt modelId="{2145F45F-5DC9-4247-A428-F6D389ACCDF6}" type="pres">
      <dgm:prSet presAssocID="{5F9EB1A9-6AE1-421B-BE9F-E585F721B242}" presName="sibTrans" presStyleCnt="0"/>
      <dgm:spPr/>
    </dgm:pt>
    <dgm:pt modelId="{D63194B2-1EC3-42E5-BFA1-D63D51277450}" type="pres">
      <dgm:prSet presAssocID="{0DAC7273-25B0-4553-A871-0C9BADC19AE6}" presName="compositeNode" presStyleCnt="0">
        <dgm:presLayoutVars>
          <dgm:bulletEnabled val="1"/>
        </dgm:presLayoutVars>
      </dgm:prSet>
      <dgm:spPr/>
    </dgm:pt>
    <dgm:pt modelId="{FE34DFE5-52DB-4439-B55F-CBC0FDAA9A10}" type="pres">
      <dgm:prSet presAssocID="{0DAC7273-25B0-4553-A871-0C9BADC19AE6}" presName="image" presStyleLbl="fgImgPlace1" presStyleIdx="1" presStyleCnt="4"/>
      <dgm:spPr>
        <a:blipFill rotWithShape="1">
          <a:blip xmlns:r="http://schemas.openxmlformats.org/officeDocument/2006/relationships" r:embed="rId2"/>
          <a:stretch>
            <a:fillRect/>
          </a:stretch>
        </a:blipFill>
      </dgm:spPr>
    </dgm:pt>
    <dgm:pt modelId="{1A6519E6-5FAA-4602-BD41-F82249A9DB2D}" type="pres">
      <dgm:prSet presAssocID="{0DAC7273-25B0-4553-A871-0C9BADC19AE6}" presName="childNode" presStyleLbl="node1" presStyleIdx="1" presStyleCnt="4">
        <dgm:presLayoutVars>
          <dgm:bulletEnabled val="1"/>
        </dgm:presLayoutVars>
      </dgm:prSet>
      <dgm:spPr/>
    </dgm:pt>
    <dgm:pt modelId="{922EA6A5-4680-4C06-A54F-FA6C255D86A5}" type="pres">
      <dgm:prSet presAssocID="{0DAC7273-25B0-4553-A871-0C9BADC19AE6}" presName="parentNode" presStyleLbl="revTx" presStyleIdx="1" presStyleCnt="4">
        <dgm:presLayoutVars>
          <dgm:chMax val="0"/>
          <dgm:bulletEnabled val="1"/>
        </dgm:presLayoutVars>
      </dgm:prSet>
      <dgm:spPr/>
    </dgm:pt>
    <dgm:pt modelId="{465E01BE-E98D-423A-83C2-974737A06F08}" type="pres">
      <dgm:prSet presAssocID="{07DB3635-4188-4523-9636-00F7526D11DB}" presName="sibTrans" presStyleCnt="0"/>
      <dgm:spPr/>
    </dgm:pt>
    <dgm:pt modelId="{C01C3DEB-70A6-4A53-A93E-401444F8FDBC}" type="pres">
      <dgm:prSet presAssocID="{587F0268-7D04-4EBB-AA04-7329F4C91D8C}" presName="compositeNode" presStyleCnt="0">
        <dgm:presLayoutVars>
          <dgm:bulletEnabled val="1"/>
        </dgm:presLayoutVars>
      </dgm:prSet>
      <dgm:spPr/>
    </dgm:pt>
    <dgm:pt modelId="{BF13AC17-122C-4D76-9754-8D18B08B5208}" type="pres">
      <dgm:prSet presAssocID="{587F0268-7D04-4EBB-AA04-7329F4C91D8C}" presName="image" presStyleLbl="fgImgPlace1" presStyleIdx="2" presStyleCnt="4"/>
      <dgm:spPr>
        <a:blipFill rotWithShape="1">
          <a:blip xmlns:r="http://schemas.openxmlformats.org/officeDocument/2006/relationships" r:embed="rId3"/>
          <a:stretch>
            <a:fillRect/>
          </a:stretch>
        </a:blipFill>
      </dgm:spPr>
    </dgm:pt>
    <dgm:pt modelId="{0517A2DC-A351-4519-889C-B67C1E5DE278}" type="pres">
      <dgm:prSet presAssocID="{587F0268-7D04-4EBB-AA04-7329F4C91D8C}" presName="childNode" presStyleLbl="node1" presStyleIdx="2" presStyleCnt="4">
        <dgm:presLayoutVars>
          <dgm:bulletEnabled val="1"/>
        </dgm:presLayoutVars>
      </dgm:prSet>
      <dgm:spPr/>
    </dgm:pt>
    <dgm:pt modelId="{AA5D6583-C2C7-4A74-A2B2-CF931C911C75}" type="pres">
      <dgm:prSet presAssocID="{587F0268-7D04-4EBB-AA04-7329F4C91D8C}" presName="parentNode" presStyleLbl="revTx" presStyleIdx="2" presStyleCnt="4">
        <dgm:presLayoutVars>
          <dgm:chMax val="0"/>
          <dgm:bulletEnabled val="1"/>
        </dgm:presLayoutVars>
      </dgm:prSet>
      <dgm:spPr/>
    </dgm:pt>
    <dgm:pt modelId="{A1317401-14CF-41E1-91DC-2BDBB2F569FD}" type="pres">
      <dgm:prSet presAssocID="{9AAF5FA0-2ECF-4696-AAD8-8CFFB314480C}" presName="sibTrans" presStyleCnt="0"/>
      <dgm:spPr/>
    </dgm:pt>
    <dgm:pt modelId="{544E7BCA-F305-4395-AE54-D6442497AEE3}" type="pres">
      <dgm:prSet presAssocID="{87AF2FBF-6215-4ABE-B62B-329F8C91D30B}" presName="compositeNode" presStyleCnt="0">
        <dgm:presLayoutVars>
          <dgm:bulletEnabled val="1"/>
        </dgm:presLayoutVars>
      </dgm:prSet>
      <dgm:spPr/>
    </dgm:pt>
    <dgm:pt modelId="{8E8DC85A-6670-43E5-87B1-1B7F6A7E0A26}" type="pres">
      <dgm:prSet presAssocID="{87AF2FBF-6215-4ABE-B62B-329F8C91D30B}" presName="image" presStyleLbl="fgImgPlace1" presStyleIdx="3" presStyleCnt="4"/>
      <dgm:spPr>
        <a:blipFill rotWithShape="1">
          <a:blip xmlns:r="http://schemas.openxmlformats.org/officeDocument/2006/relationships" r:embed="rId4"/>
          <a:stretch>
            <a:fillRect/>
          </a:stretch>
        </a:blipFill>
      </dgm:spPr>
    </dgm:pt>
    <dgm:pt modelId="{0706D11D-27C2-4350-BD40-FB6A1F259FD6}" type="pres">
      <dgm:prSet presAssocID="{87AF2FBF-6215-4ABE-B62B-329F8C91D30B}" presName="childNode" presStyleLbl="node1" presStyleIdx="3" presStyleCnt="4">
        <dgm:presLayoutVars>
          <dgm:bulletEnabled val="1"/>
        </dgm:presLayoutVars>
      </dgm:prSet>
      <dgm:spPr/>
    </dgm:pt>
    <dgm:pt modelId="{AF327A7F-0B67-4353-8E06-3DF5B7A10046}" type="pres">
      <dgm:prSet presAssocID="{87AF2FBF-6215-4ABE-B62B-329F8C91D30B}" presName="parentNode" presStyleLbl="revTx" presStyleIdx="3" presStyleCnt="4">
        <dgm:presLayoutVars>
          <dgm:chMax val="0"/>
          <dgm:bulletEnabled val="1"/>
        </dgm:presLayoutVars>
      </dgm:prSet>
      <dgm:spPr/>
    </dgm:pt>
  </dgm:ptLst>
  <dgm:cxnLst>
    <dgm:cxn modelId="{EE2C1C07-6D5E-40CB-8E2F-52F24010CFAE}" srcId="{0DAC7273-25B0-4553-A871-0C9BADC19AE6}" destId="{6AF61E6C-2875-4DDD-9019-02C7B0E5A1D3}" srcOrd="0" destOrd="0" parTransId="{570CB437-8093-40DB-A6B6-B297C8C70F15}" sibTransId="{FD96D785-01A1-4D0E-A381-55513DC0747E}"/>
    <dgm:cxn modelId="{01137EA6-CBCD-47AF-904E-13C238935A21}" type="presOf" srcId="{87AF2FBF-6215-4ABE-B62B-329F8C91D30B}" destId="{AF327A7F-0B67-4353-8E06-3DF5B7A10046}" srcOrd="0" destOrd="0" presId="urn:microsoft.com/office/officeart/2005/8/layout/hList2"/>
    <dgm:cxn modelId="{7E7FFA51-2860-4418-98D6-C186D4A16A2F}" type="presOf" srcId="{EC461C99-8A68-42A2-A57A-98513C6F2BC6}" destId="{0706D11D-27C2-4350-BD40-FB6A1F259FD6}" srcOrd="0" destOrd="0" presId="urn:microsoft.com/office/officeart/2005/8/layout/hList2"/>
    <dgm:cxn modelId="{3B8541EE-356A-4D29-A04F-ADE9473A4B22}" srcId="{6B373027-89E6-4A6F-8197-12220AA9FB01}" destId="{587F0268-7D04-4EBB-AA04-7329F4C91D8C}" srcOrd="2" destOrd="0" parTransId="{8BA20787-AF10-4475-94B8-A797D103B40E}" sibTransId="{9AAF5FA0-2ECF-4696-AAD8-8CFFB314480C}"/>
    <dgm:cxn modelId="{35A25716-3966-4602-A7B5-1B550A684FF5}" srcId="{6B373027-89E6-4A6F-8197-12220AA9FB01}" destId="{0DAC7273-25B0-4553-A871-0C9BADC19AE6}" srcOrd="1" destOrd="0" parTransId="{B8DD9283-20D6-46CD-89D2-F934B4A44BA2}" sibTransId="{07DB3635-4188-4523-9636-00F7526D11DB}"/>
    <dgm:cxn modelId="{4F79F415-A9EA-4AAA-88A9-1E411404918F}" srcId="{6B373027-89E6-4A6F-8197-12220AA9FB01}" destId="{87AF2FBF-6215-4ABE-B62B-329F8C91D30B}" srcOrd="3" destOrd="0" parTransId="{5844DF52-B1A8-41D6-BEB1-B2A5E406D0D9}" sibTransId="{076275A7-A312-4C55-BF1B-7D08AB89B984}"/>
    <dgm:cxn modelId="{2B78BD85-3AF8-4638-80DE-6D7E363C3B59}" type="presOf" srcId="{95EAD659-91D7-4ACA-AECB-55342ED76242}" destId="{0517A2DC-A351-4519-889C-B67C1E5DE278}" srcOrd="0" destOrd="0" presId="urn:microsoft.com/office/officeart/2005/8/layout/hList2"/>
    <dgm:cxn modelId="{0802F323-6ED3-49E8-9D07-13F13C09A8AB}" type="presOf" srcId="{0DAC7273-25B0-4553-A871-0C9BADC19AE6}" destId="{922EA6A5-4680-4C06-A54F-FA6C255D86A5}" srcOrd="0" destOrd="0" presId="urn:microsoft.com/office/officeart/2005/8/layout/hList2"/>
    <dgm:cxn modelId="{C62C0519-EB61-4FBF-8AB2-58A0AE541C5C}" type="presOf" srcId="{C00D92B2-2283-47A4-8D0C-9E2550891253}" destId="{EF42AFA8-795E-4814-B654-6F7DBAA847BD}" srcOrd="0" destOrd="0" presId="urn:microsoft.com/office/officeart/2005/8/layout/hList2"/>
    <dgm:cxn modelId="{D2D776ED-4D52-4C3B-BBB1-0D0F0803BA6D}" srcId="{6B373027-89E6-4A6F-8197-12220AA9FB01}" destId="{C00D92B2-2283-47A4-8D0C-9E2550891253}" srcOrd="0" destOrd="0" parTransId="{8F55499D-4991-4E59-BC0F-FA49ED214F54}" sibTransId="{5F9EB1A9-6AE1-421B-BE9F-E585F721B242}"/>
    <dgm:cxn modelId="{09B26F3F-A959-404D-8EF4-8953685DF6D8}" type="presOf" srcId="{6AF61E6C-2875-4DDD-9019-02C7B0E5A1D3}" destId="{1A6519E6-5FAA-4602-BD41-F82249A9DB2D}" srcOrd="0" destOrd="0" presId="urn:microsoft.com/office/officeart/2005/8/layout/hList2"/>
    <dgm:cxn modelId="{913ECA55-3B7E-4718-88AB-1081994CCD2E}" type="presOf" srcId="{6B373027-89E6-4A6F-8197-12220AA9FB01}" destId="{56B04160-0A61-4931-BDE2-31F322A9F705}" srcOrd="0" destOrd="0" presId="urn:microsoft.com/office/officeart/2005/8/layout/hList2"/>
    <dgm:cxn modelId="{9016DCD7-32D2-43AC-9A09-063ACDC85CAD}" srcId="{87AF2FBF-6215-4ABE-B62B-329F8C91D30B}" destId="{EC461C99-8A68-42A2-A57A-98513C6F2BC6}" srcOrd="0" destOrd="0" parTransId="{4E25CEE9-FBA0-49F2-B797-D9DF3EA840BB}" sibTransId="{1B193AB3-1714-4EA4-8794-F5831DA86B64}"/>
    <dgm:cxn modelId="{8ADFA959-CBB7-4538-8447-73BE1E3FC70B}" type="presOf" srcId="{587F0268-7D04-4EBB-AA04-7329F4C91D8C}" destId="{AA5D6583-C2C7-4A74-A2B2-CF931C911C75}" srcOrd="0" destOrd="0" presId="urn:microsoft.com/office/officeart/2005/8/layout/hList2"/>
    <dgm:cxn modelId="{1A54F9AA-7C2B-4EDE-86CA-9E64D9ABFC1D}" srcId="{C00D92B2-2283-47A4-8D0C-9E2550891253}" destId="{B7DE8D1A-9D6A-43A7-BB5F-768C38BF53F2}" srcOrd="0" destOrd="0" parTransId="{49B32080-9F11-4B77-9070-4423E4F935BF}" sibTransId="{267516B5-2B17-4E4B-B069-44551104F3C3}"/>
    <dgm:cxn modelId="{375E001D-AEE4-4CD8-B788-5A6C6170896D}" type="presOf" srcId="{B7DE8D1A-9D6A-43A7-BB5F-768C38BF53F2}" destId="{C9A87BD6-79C1-4748-9623-4599DF1B9436}" srcOrd="0" destOrd="0" presId="urn:microsoft.com/office/officeart/2005/8/layout/hList2"/>
    <dgm:cxn modelId="{4E957E10-6909-4D66-BAF1-5808B5DEB227}" srcId="{587F0268-7D04-4EBB-AA04-7329F4C91D8C}" destId="{95EAD659-91D7-4ACA-AECB-55342ED76242}" srcOrd="0" destOrd="0" parTransId="{1446DC4C-4CCB-41E2-867F-8BAE56E79BA0}" sibTransId="{E12D98DB-9C1C-4ED5-996B-24BF0EA95427}"/>
    <dgm:cxn modelId="{62E77967-1C01-409D-8FEC-BE90C8B74752}" type="presParOf" srcId="{56B04160-0A61-4931-BDE2-31F322A9F705}" destId="{23754474-C402-4A8C-8B3B-C9E51E7597F0}" srcOrd="0" destOrd="0" presId="urn:microsoft.com/office/officeart/2005/8/layout/hList2"/>
    <dgm:cxn modelId="{D433338D-5983-4DF0-8266-ACBB1253B911}" type="presParOf" srcId="{23754474-C402-4A8C-8B3B-C9E51E7597F0}" destId="{917C4D04-1EA9-455B-AD93-1C404509ED9E}" srcOrd="0" destOrd="0" presId="urn:microsoft.com/office/officeart/2005/8/layout/hList2"/>
    <dgm:cxn modelId="{080AC155-B5D5-4A1B-8C89-9AFE5EB6E599}" type="presParOf" srcId="{23754474-C402-4A8C-8B3B-C9E51E7597F0}" destId="{C9A87BD6-79C1-4748-9623-4599DF1B9436}" srcOrd="1" destOrd="0" presId="urn:microsoft.com/office/officeart/2005/8/layout/hList2"/>
    <dgm:cxn modelId="{69480587-F10B-452E-8423-2E97E4CB30C1}" type="presParOf" srcId="{23754474-C402-4A8C-8B3B-C9E51E7597F0}" destId="{EF42AFA8-795E-4814-B654-6F7DBAA847BD}" srcOrd="2" destOrd="0" presId="urn:microsoft.com/office/officeart/2005/8/layout/hList2"/>
    <dgm:cxn modelId="{3457ADDC-B000-429D-AEAE-A7299026228E}" type="presParOf" srcId="{56B04160-0A61-4931-BDE2-31F322A9F705}" destId="{2145F45F-5DC9-4247-A428-F6D389ACCDF6}" srcOrd="1" destOrd="0" presId="urn:microsoft.com/office/officeart/2005/8/layout/hList2"/>
    <dgm:cxn modelId="{77BE1038-3CFF-4E98-BA03-2B3B23F5D18A}" type="presParOf" srcId="{56B04160-0A61-4931-BDE2-31F322A9F705}" destId="{D63194B2-1EC3-42E5-BFA1-D63D51277450}" srcOrd="2" destOrd="0" presId="urn:microsoft.com/office/officeart/2005/8/layout/hList2"/>
    <dgm:cxn modelId="{8C50AACA-061D-4081-8FDF-E8AB0280C047}" type="presParOf" srcId="{D63194B2-1EC3-42E5-BFA1-D63D51277450}" destId="{FE34DFE5-52DB-4439-B55F-CBC0FDAA9A10}" srcOrd="0" destOrd="0" presId="urn:microsoft.com/office/officeart/2005/8/layout/hList2"/>
    <dgm:cxn modelId="{E71F30B5-C1A8-42DD-A2C2-27363689E7F7}" type="presParOf" srcId="{D63194B2-1EC3-42E5-BFA1-D63D51277450}" destId="{1A6519E6-5FAA-4602-BD41-F82249A9DB2D}" srcOrd="1" destOrd="0" presId="urn:microsoft.com/office/officeart/2005/8/layout/hList2"/>
    <dgm:cxn modelId="{E277B8F6-9A74-485E-BA6B-BB508356457D}" type="presParOf" srcId="{D63194B2-1EC3-42E5-BFA1-D63D51277450}" destId="{922EA6A5-4680-4C06-A54F-FA6C255D86A5}" srcOrd="2" destOrd="0" presId="urn:microsoft.com/office/officeart/2005/8/layout/hList2"/>
    <dgm:cxn modelId="{D95C5D20-8CF2-4DC4-908F-A16739DF1E0C}" type="presParOf" srcId="{56B04160-0A61-4931-BDE2-31F322A9F705}" destId="{465E01BE-E98D-423A-83C2-974737A06F08}" srcOrd="3" destOrd="0" presId="urn:microsoft.com/office/officeart/2005/8/layout/hList2"/>
    <dgm:cxn modelId="{DB77ED9B-2759-493C-91B0-84E2B82A803D}" type="presParOf" srcId="{56B04160-0A61-4931-BDE2-31F322A9F705}" destId="{C01C3DEB-70A6-4A53-A93E-401444F8FDBC}" srcOrd="4" destOrd="0" presId="urn:microsoft.com/office/officeart/2005/8/layout/hList2"/>
    <dgm:cxn modelId="{ADC952C3-2C2E-4954-93E5-F56DA2586BD1}" type="presParOf" srcId="{C01C3DEB-70A6-4A53-A93E-401444F8FDBC}" destId="{BF13AC17-122C-4D76-9754-8D18B08B5208}" srcOrd="0" destOrd="0" presId="urn:microsoft.com/office/officeart/2005/8/layout/hList2"/>
    <dgm:cxn modelId="{29ED51EC-4F3C-410F-8104-12BB052C365D}" type="presParOf" srcId="{C01C3DEB-70A6-4A53-A93E-401444F8FDBC}" destId="{0517A2DC-A351-4519-889C-B67C1E5DE278}" srcOrd="1" destOrd="0" presId="urn:microsoft.com/office/officeart/2005/8/layout/hList2"/>
    <dgm:cxn modelId="{D632CBBF-90B3-4786-ADF2-77C5CFCB3A35}" type="presParOf" srcId="{C01C3DEB-70A6-4A53-A93E-401444F8FDBC}" destId="{AA5D6583-C2C7-4A74-A2B2-CF931C911C75}" srcOrd="2" destOrd="0" presId="urn:microsoft.com/office/officeart/2005/8/layout/hList2"/>
    <dgm:cxn modelId="{C0276622-248E-4FBD-832F-FA83B9253CFF}" type="presParOf" srcId="{56B04160-0A61-4931-BDE2-31F322A9F705}" destId="{A1317401-14CF-41E1-91DC-2BDBB2F569FD}" srcOrd="5" destOrd="0" presId="urn:microsoft.com/office/officeart/2005/8/layout/hList2"/>
    <dgm:cxn modelId="{74E76035-BBE1-4743-94D6-1D034A81DACB}" type="presParOf" srcId="{56B04160-0A61-4931-BDE2-31F322A9F705}" destId="{544E7BCA-F305-4395-AE54-D6442497AEE3}" srcOrd="6" destOrd="0" presId="urn:microsoft.com/office/officeart/2005/8/layout/hList2"/>
    <dgm:cxn modelId="{E2127036-23FD-4EE1-A224-7972F0A1E44D}" type="presParOf" srcId="{544E7BCA-F305-4395-AE54-D6442497AEE3}" destId="{8E8DC85A-6670-43E5-87B1-1B7F6A7E0A26}" srcOrd="0" destOrd="0" presId="urn:microsoft.com/office/officeart/2005/8/layout/hList2"/>
    <dgm:cxn modelId="{AFF751A9-BC52-4C5E-8706-743E5FF4B9EC}" type="presParOf" srcId="{544E7BCA-F305-4395-AE54-D6442497AEE3}" destId="{0706D11D-27C2-4350-BD40-FB6A1F259FD6}" srcOrd="1" destOrd="0" presId="urn:microsoft.com/office/officeart/2005/8/layout/hList2"/>
    <dgm:cxn modelId="{FEE08641-29F1-4D3B-AD1B-FE497A5FB627}" type="presParOf" srcId="{544E7BCA-F305-4395-AE54-D6442497AEE3}" destId="{AF327A7F-0B67-4353-8E06-3DF5B7A10046}" srcOrd="2" destOrd="0" presId="urn:microsoft.com/office/officeart/2005/8/layout/hList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D3776B4-656A-4DAA-8617-F80E00CAEB34}" type="doc">
      <dgm:prSet loTypeId="urn:microsoft.com/office/officeart/2005/8/layout/cycle3" loCatId="cycle" qsTypeId="urn:microsoft.com/office/officeart/2005/8/quickstyle/simple1" qsCatId="simple" csTypeId="urn:microsoft.com/office/officeart/2005/8/colors/colorful3" csCatId="colorful" phldr="1"/>
      <dgm:spPr/>
      <dgm:t>
        <a:bodyPr/>
        <a:lstStyle/>
        <a:p>
          <a:endParaRPr lang="es-ES"/>
        </a:p>
      </dgm:t>
    </dgm:pt>
    <dgm:pt modelId="{F49E4059-5196-4AD4-9515-A8306191A8B6}">
      <dgm:prSet phldrT="[Texto]"/>
      <dgm:spPr/>
      <dgm:t>
        <a:bodyPr/>
        <a:lstStyle/>
        <a:p>
          <a:r>
            <a:rPr lang="es-CO">
              <a:latin typeface="Arial" panose="020B0604020202020204" pitchFamily="34" charset="0"/>
              <a:cs typeface="Arial" panose="020B0604020202020204" pitchFamily="34" charset="0"/>
            </a:rPr>
            <a:t>Orientación inicial sobre derechos en salud, rutas de acceso y oferta disponible en el territorio.</a:t>
          </a:r>
          <a:endParaRPr lang="es-ES">
            <a:latin typeface="Arial" panose="020B0604020202020204" pitchFamily="34" charset="0"/>
            <a:cs typeface="Arial" panose="020B0604020202020204" pitchFamily="34" charset="0"/>
          </a:endParaRPr>
        </a:p>
      </dgm:t>
    </dgm:pt>
    <dgm:pt modelId="{29AE6D8F-4631-4609-AF6D-0BD0100FC513}" type="par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8DED35CB-A097-4C9F-9CE1-E2A5073C32AD}" type="sibTrans" cxnId="{0994A5B6-3A4E-4881-9127-6BD4BB94EB53}">
      <dgm:prSet/>
      <dgm:spPr/>
      <dgm:t>
        <a:bodyPr/>
        <a:lstStyle/>
        <a:p>
          <a:endParaRPr lang="es-ES">
            <a:latin typeface="Arial" panose="020B0604020202020204" pitchFamily="34" charset="0"/>
            <a:cs typeface="Arial" panose="020B0604020202020204" pitchFamily="34" charset="0"/>
          </a:endParaRPr>
        </a:p>
      </dgm:t>
    </dgm:pt>
    <dgm:pt modelId="{00991B5D-06D6-4DC1-AB9A-2F07661156AB}">
      <dgm:prSet/>
      <dgm:spPr/>
      <dgm:t>
        <a:bodyPr/>
        <a:lstStyle/>
        <a:p>
          <a:r>
            <a:rPr lang="es-CO">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a:latin typeface="Arial" panose="020B0604020202020204" pitchFamily="34" charset="0"/>
            <a:cs typeface="Arial" panose="020B0604020202020204" pitchFamily="34" charset="0"/>
          </a:endParaRPr>
        </a:p>
      </dgm:t>
    </dgm:pt>
    <dgm:pt modelId="{71B406E9-71B6-4CCE-B879-0582C6F93D44}" type="par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2173FFFD-F243-4B10-B2E3-C95E89592B67}" type="sibTrans" cxnId="{DBEFE78D-5A42-4805-9A59-79435D013292}">
      <dgm:prSet/>
      <dgm:spPr/>
      <dgm:t>
        <a:bodyPr/>
        <a:lstStyle/>
        <a:p>
          <a:endParaRPr lang="es-ES">
            <a:latin typeface="Arial" panose="020B0604020202020204" pitchFamily="34" charset="0"/>
            <a:cs typeface="Arial" panose="020B0604020202020204" pitchFamily="34" charset="0"/>
          </a:endParaRPr>
        </a:p>
      </dgm:t>
    </dgm:pt>
    <dgm:pt modelId="{535357D3-FEC3-4B18-A814-642FB89C5CCB}">
      <dgm:prSet/>
      <dgm:spPr/>
      <dgm:t>
        <a:bodyPr/>
        <a:lstStyle/>
        <a:p>
          <a:r>
            <a:rPr lang="es-CO">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a:latin typeface="Arial" panose="020B0604020202020204" pitchFamily="34" charset="0"/>
            <a:cs typeface="Arial" panose="020B0604020202020204" pitchFamily="34" charset="0"/>
          </a:endParaRPr>
        </a:p>
      </dgm:t>
    </dgm:pt>
    <dgm:pt modelId="{599B0C95-253C-40F6-A06E-0559A08B5C43}" type="par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E6445778-74AF-4D38-904B-AC2F6048D7CE}" type="sibTrans" cxnId="{FC25F896-EB34-42CE-8309-E02ED820DA80}">
      <dgm:prSet/>
      <dgm:spPr/>
      <dgm:t>
        <a:bodyPr/>
        <a:lstStyle/>
        <a:p>
          <a:endParaRPr lang="es-ES">
            <a:latin typeface="Arial" panose="020B0604020202020204" pitchFamily="34" charset="0"/>
            <a:cs typeface="Arial" panose="020B0604020202020204" pitchFamily="34" charset="0"/>
          </a:endParaRPr>
        </a:p>
      </dgm:t>
    </dgm:pt>
    <dgm:pt modelId="{4D52E647-CDA2-4F46-A6C3-13A12513B932}">
      <dgm:prSet/>
      <dgm:spPr/>
      <dgm:t>
        <a:bodyPr/>
        <a:lstStyle/>
        <a:p>
          <a:r>
            <a:rPr lang="es-CO">
              <a:latin typeface="Arial" panose="020B0604020202020204" pitchFamily="34" charset="0"/>
              <a:cs typeface="Arial" panose="020B0604020202020204" pitchFamily="34" charset="0"/>
            </a:rPr>
            <a:t>Remisión y contrarreferencia según la necesidad clínica o psicosocial.</a:t>
          </a:r>
          <a:endParaRPr lang="en-US">
            <a:latin typeface="Arial" panose="020B0604020202020204" pitchFamily="34" charset="0"/>
            <a:cs typeface="Arial" panose="020B0604020202020204" pitchFamily="34" charset="0"/>
          </a:endParaRPr>
        </a:p>
      </dgm:t>
    </dgm:pt>
    <dgm:pt modelId="{80E716D0-DC12-4353-B616-E286AD6ECE66}" type="par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0171558-EE79-48C9-A193-B56104B4E271}" type="sibTrans" cxnId="{5D1675A7-9BB9-42AB-8240-958CB457DA29}">
      <dgm:prSet/>
      <dgm:spPr/>
      <dgm:t>
        <a:bodyPr/>
        <a:lstStyle/>
        <a:p>
          <a:endParaRPr lang="es-ES">
            <a:latin typeface="Arial" panose="020B0604020202020204" pitchFamily="34" charset="0"/>
            <a:cs typeface="Arial" panose="020B0604020202020204" pitchFamily="34" charset="0"/>
          </a:endParaRPr>
        </a:p>
      </dgm:t>
    </dgm:pt>
    <dgm:pt modelId="{C77D8B04-DC3B-46E5-B98E-9F8407C6796E}">
      <dgm:prSet/>
      <dgm:spPr/>
      <dgm:t>
        <a:bodyPr/>
        <a:lstStyle/>
        <a:p>
          <a:r>
            <a:rPr lang="es-CO">
              <a:latin typeface="Arial" panose="020B0604020202020204" pitchFamily="34" charset="0"/>
              <a:cs typeface="Arial" panose="020B0604020202020204" pitchFamily="34" charset="0"/>
            </a:rPr>
            <a:t>Seguimiento territorial, articulado entre EPS, IPS y entidades locales de salud.</a:t>
          </a:r>
          <a:endParaRPr lang="en-US">
            <a:latin typeface="Arial" panose="020B0604020202020204" pitchFamily="34" charset="0"/>
            <a:cs typeface="Arial" panose="020B0604020202020204" pitchFamily="34" charset="0"/>
          </a:endParaRPr>
        </a:p>
      </dgm:t>
    </dgm:pt>
    <dgm:pt modelId="{66C55516-9248-474F-9BCC-64688919CD64}" type="par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7DB0AB9-3154-48C1-AE1E-7CFF2BFCB87E}" type="sibTrans" cxnId="{6DAC4482-C16E-4A2B-B6CD-50AB00B1360D}">
      <dgm:prSet/>
      <dgm:spPr/>
      <dgm:t>
        <a:bodyPr/>
        <a:lstStyle/>
        <a:p>
          <a:endParaRPr lang="es-ES">
            <a:latin typeface="Arial" panose="020B0604020202020204" pitchFamily="34" charset="0"/>
            <a:cs typeface="Arial" panose="020B0604020202020204" pitchFamily="34" charset="0"/>
          </a:endParaRPr>
        </a:p>
      </dgm:t>
    </dgm:pt>
    <dgm:pt modelId="{7AD3B4C7-7753-4444-9764-D194702AA294}" type="pres">
      <dgm:prSet presAssocID="{1D3776B4-656A-4DAA-8617-F80E00CAEB34}" presName="Name0" presStyleCnt="0">
        <dgm:presLayoutVars>
          <dgm:dir/>
          <dgm:resizeHandles val="exact"/>
        </dgm:presLayoutVars>
      </dgm:prSet>
      <dgm:spPr/>
    </dgm:pt>
    <dgm:pt modelId="{82E55BAE-8209-42EB-B743-7FC259883AF8}" type="pres">
      <dgm:prSet presAssocID="{1D3776B4-656A-4DAA-8617-F80E00CAEB34}" presName="cycle" presStyleCnt="0"/>
      <dgm:spPr/>
    </dgm:pt>
    <dgm:pt modelId="{75E0C110-F1B7-4156-B870-8B428DEEDECE}" type="pres">
      <dgm:prSet presAssocID="{F49E4059-5196-4AD4-9515-A8306191A8B6}" presName="nodeFirstNode" presStyleLbl="node1" presStyleIdx="0" presStyleCnt="5">
        <dgm:presLayoutVars>
          <dgm:bulletEnabled val="1"/>
        </dgm:presLayoutVars>
      </dgm:prSet>
      <dgm:spPr/>
      <dgm:t>
        <a:bodyPr/>
        <a:lstStyle/>
        <a:p>
          <a:endParaRPr lang="es-ES"/>
        </a:p>
      </dgm:t>
    </dgm:pt>
    <dgm:pt modelId="{453469AA-B159-4AEE-93FB-2BFAF87E0ADB}" type="pres">
      <dgm:prSet presAssocID="{8DED35CB-A097-4C9F-9CE1-E2A5073C32AD}" presName="sibTransFirstNode" presStyleLbl="bgShp" presStyleIdx="0" presStyleCnt="1"/>
      <dgm:spPr/>
    </dgm:pt>
    <dgm:pt modelId="{D99042DB-CEF4-4B05-9AC9-D671B324DE85}" type="pres">
      <dgm:prSet presAssocID="{00991B5D-06D6-4DC1-AB9A-2F07661156AB}" presName="nodeFollowingNodes" presStyleLbl="node1" presStyleIdx="1" presStyleCnt="5">
        <dgm:presLayoutVars>
          <dgm:bulletEnabled val="1"/>
        </dgm:presLayoutVars>
      </dgm:prSet>
      <dgm:spPr/>
    </dgm:pt>
    <dgm:pt modelId="{C5FF1205-43D8-476C-AB94-11B8EFCE025D}" type="pres">
      <dgm:prSet presAssocID="{535357D3-FEC3-4B18-A814-642FB89C5CCB}" presName="nodeFollowingNodes" presStyleLbl="node1" presStyleIdx="2" presStyleCnt="5">
        <dgm:presLayoutVars>
          <dgm:bulletEnabled val="1"/>
        </dgm:presLayoutVars>
      </dgm:prSet>
      <dgm:spPr/>
    </dgm:pt>
    <dgm:pt modelId="{98EE534F-9B77-405E-9535-E1A63A1A8C1A}" type="pres">
      <dgm:prSet presAssocID="{4D52E647-CDA2-4F46-A6C3-13A12513B932}" presName="nodeFollowingNodes" presStyleLbl="node1" presStyleIdx="3" presStyleCnt="5">
        <dgm:presLayoutVars>
          <dgm:bulletEnabled val="1"/>
        </dgm:presLayoutVars>
      </dgm:prSet>
      <dgm:spPr/>
    </dgm:pt>
    <dgm:pt modelId="{EAD8A9C1-BE4C-434D-BDAE-5E197ADC5FE8}" type="pres">
      <dgm:prSet presAssocID="{C77D8B04-DC3B-46E5-B98E-9F8407C6796E}" presName="nodeFollowingNodes" presStyleLbl="node1" presStyleIdx="4" presStyleCnt="5">
        <dgm:presLayoutVars>
          <dgm:bulletEnabled val="1"/>
        </dgm:presLayoutVars>
      </dgm:prSet>
      <dgm:spPr/>
    </dgm:pt>
  </dgm:ptLst>
  <dgm:cxnLst>
    <dgm:cxn modelId="{DBEFE78D-5A42-4805-9A59-79435D013292}" srcId="{1D3776B4-656A-4DAA-8617-F80E00CAEB34}" destId="{00991B5D-06D6-4DC1-AB9A-2F07661156AB}" srcOrd="1" destOrd="0" parTransId="{71B406E9-71B6-4CCE-B879-0582C6F93D44}" sibTransId="{2173FFFD-F243-4B10-B2E3-C95E89592B67}"/>
    <dgm:cxn modelId="{E05FD8A9-70CB-442D-B8E9-13A08385AA7D}" type="presOf" srcId="{00991B5D-06D6-4DC1-AB9A-2F07661156AB}" destId="{D99042DB-CEF4-4B05-9AC9-D671B324DE85}" srcOrd="0" destOrd="0" presId="urn:microsoft.com/office/officeart/2005/8/layout/cycle3"/>
    <dgm:cxn modelId="{5D1675A7-9BB9-42AB-8240-958CB457DA29}" srcId="{1D3776B4-656A-4DAA-8617-F80E00CAEB34}" destId="{4D52E647-CDA2-4F46-A6C3-13A12513B932}" srcOrd="3" destOrd="0" parTransId="{80E716D0-DC12-4353-B616-E286AD6ECE66}" sibTransId="{C0171558-EE79-48C9-A193-B56104B4E271}"/>
    <dgm:cxn modelId="{FC1A6842-7D43-4409-8683-9AA081676371}" type="presOf" srcId="{C77D8B04-DC3B-46E5-B98E-9F8407C6796E}" destId="{EAD8A9C1-BE4C-434D-BDAE-5E197ADC5FE8}" srcOrd="0" destOrd="0" presId="urn:microsoft.com/office/officeart/2005/8/layout/cycle3"/>
    <dgm:cxn modelId="{A54033C0-65D7-4149-9D5D-A3052E838F26}" type="presOf" srcId="{F49E4059-5196-4AD4-9515-A8306191A8B6}" destId="{75E0C110-F1B7-4156-B870-8B428DEEDECE}" srcOrd="0" destOrd="0" presId="urn:microsoft.com/office/officeart/2005/8/layout/cycle3"/>
    <dgm:cxn modelId="{65364ECE-F008-46A6-A68D-7A9E0A7DF60F}" type="presOf" srcId="{4D52E647-CDA2-4F46-A6C3-13A12513B932}" destId="{98EE534F-9B77-405E-9535-E1A63A1A8C1A}" srcOrd="0" destOrd="0" presId="urn:microsoft.com/office/officeart/2005/8/layout/cycle3"/>
    <dgm:cxn modelId="{E7889DB0-C015-4144-A287-79B9FDB2363F}" type="presOf" srcId="{535357D3-FEC3-4B18-A814-642FB89C5CCB}" destId="{C5FF1205-43D8-476C-AB94-11B8EFCE025D}" srcOrd="0" destOrd="0" presId="urn:microsoft.com/office/officeart/2005/8/layout/cycle3"/>
    <dgm:cxn modelId="{FC25F896-EB34-42CE-8309-E02ED820DA80}" srcId="{1D3776B4-656A-4DAA-8617-F80E00CAEB34}" destId="{535357D3-FEC3-4B18-A814-642FB89C5CCB}" srcOrd="2" destOrd="0" parTransId="{599B0C95-253C-40F6-A06E-0559A08B5C43}" sibTransId="{E6445778-74AF-4D38-904B-AC2F6048D7CE}"/>
    <dgm:cxn modelId="{6D71FD2D-A9BF-45C8-8A4F-9EB6076FE37F}" type="presOf" srcId="{8DED35CB-A097-4C9F-9CE1-E2A5073C32AD}" destId="{453469AA-B159-4AEE-93FB-2BFAF87E0ADB}" srcOrd="0" destOrd="0" presId="urn:microsoft.com/office/officeart/2005/8/layout/cycle3"/>
    <dgm:cxn modelId="{6DAC4482-C16E-4A2B-B6CD-50AB00B1360D}" srcId="{1D3776B4-656A-4DAA-8617-F80E00CAEB34}" destId="{C77D8B04-DC3B-46E5-B98E-9F8407C6796E}" srcOrd="4" destOrd="0" parTransId="{66C55516-9248-474F-9BCC-64688919CD64}" sibTransId="{77DB0AB9-3154-48C1-AE1E-7CFF2BFCB87E}"/>
    <dgm:cxn modelId="{0994A5B6-3A4E-4881-9127-6BD4BB94EB53}" srcId="{1D3776B4-656A-4DAA-8617-F80E00CAEB34}" destId="{F49E4059-5196-4AD4-9515-A8306191A8B6}" srcOrd="0" destOrd="0" parTransId="{29AE6D8F-4631-4609-AF6D-0BD0100FC513}" sibTransId="{8DED35CB-A097-4C9F-9CE1-E2A5073C32AD}"/>
    <dgm:cxn modelId="{6BEB1145-4806-44AB-BC35-CF78A91E9F09}" type="presOf" srcId="{1D3776B4-656A-4DAA-8617-F80E00CAEB34}" destId="{7AD3B4C7-7753-4444-9764-D194702AA294}" srcOrd="0" destOrd="0" presId="urn:microsoft.com/office/officeart/2005/8/layout/cycle3"/>
    <dgm:cxn modelId="{CD5624D7-5D7F-49A6-8BB4-F0D3EABCD0D6}" type="presParOf" srcId="{7AD3B4C7-7753-4444-9764-D194702AA294}" destId="{82E55BAE-8209-42EB-B743-7FC259883AF8}" srcOrd="0" destOrd="0" presId="urn:microsoft.com/office/officeart/2005/8/layout/cycle3"/>
    <dgm:cxn modelId="{E974B8E8-FCB0-4FD6-AAC9-E4285C5EBF56}" type="presParOf" srcId="{82E55BAE-8209-42EB-B743-7FC259883AF8}" destId="{75E0C110-F1B7-4156-B870-8B428DEEDECE}" srcOrd="0" destOrd="0" presId="urn:microsoft.com/office/officeart/2005/8/layout/cycle3"/>
    <dgm:cxn modelId="{B8C5159D-A551-4D60-999C-FB7BFCD8D4B3}" type="presParOf" srcId="{82E55BAE-8209-42EB-B743-7FC259883AF8}" destId="{453469AA-B159-4AEE-93FB-2BFAF87E0ADB}" srcOrd="1" destOrd="0" presId="urn:microsoft.com/office/officeart/2005/8/layout/cycle3"/>
    <dgm:cxn modelId="{F1AEA113-831B-4CF2-A7CB-24371CF8552A}" type="presParOf" srcId="{82E55BAE-8209-42EB-B743-7FC259883AF8}" destId="{D99042DB-CEF4-4B05-9AC9-D671B324DE85}" srcOrd="2" destOrd="0" presId="urn:microsoft.com/office/officeart/2005/8/layout/cycle3"/>
    <dgm:cxn modelId="{4C0101A2-CA45-43F5-B5E1-8604CD321AB2}" type="presParOf" srcId="{82E55BAE-8209-42EB-B743-7FC259883AF8}" destId="{C5FF1205-43D8-476C-AB94-11B8EFCE025D}" srcOrd="3" destOrd="0" presId="urn:microsoft.com/office/officeart/2005/8/layout/cycle3"/>
    <dgm:cxn modelId="{E26A3593-0768-4836-96B3-374433D4E0E3}" type="presParOf" srcId="{82E55BAE-8209-42EB-B743-7FC259883AF8}" destId="{98EE534F-9B77-405E-9535-E1A63A1A8C1A}" srcOrd="4" destOrd="0" presId="urn:microsoft.com/office/officeart/2005/8/layout/cycle3"/>
    <dgm:cxn modelId="{DE2D7FDE-2C41-4E1B-BE3B-BE083AF15FDE}" type="presParOf" srcId="{82E55BAE-8209-42EB-B743-7FC259883AF8}" destId="{EAD8A9C1-BE4C-434D-BDAE-5E197ADC5FE8}" srcOrd="5" destOrd="0" presId="urn:microsoft.com/office/officeart/2005/8/layout/cycle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F093973-82E9-4859-9C82-5FCCEFE451DE}"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6BECB0D4-7941-42DD-8292-BB8109FAB46F}">
      <dgm:prSet phldrT="[Texto]"/>
      <dgm:spPr/>
      <dgm:t>
        <a:bodyPr/>
        <a:lstStyle/>
        <a:p>
          <a:r>
            <a:rPr lang="es-CO">
              <a:latin typeface="Arial" panose="020B0604020202020204" pitchFamily="34" charset="0"/>
              <a:cs typeface="Arial" panose="020B0604020202020204" pitchFamily="34" charset="0"/>
            </a:rPr>
            <a:t>Atención psicosocial</a:t>
          </a:r>
          <a:endParaRPr lang="es-ES">
            <a:latin typeface="Arial" panose="020B0604020202020204" pitchFamily="34" charset="0"/>
            <a:cs typeface="Arial" panose="020B0604020202020204" pitchFamily="34" charset="0"/>
          </a:endParaRPr>
        </a:p>
      </dgm:t>
    </dgm:pt>
    <dgm:pt modelId="{439AA680-EC0A-4CAB-A0FB-401873C4BDEF}" type="par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C66BE3B9-5FE6-4387-9E08-C5F16E3ED8D1}" type="sibTrans" cxnId="{C6437A47-6E62-4EF5-ABAE-3303C77BBEA9}">
      <dgm:prSet/>
      <dgm:spPr/>
      <dgm:t>
        <a:bodyPr/>
        <a:lstStyle/>
        <a:p>
          <a:endParaRPr lang="es-ES">
            <a:latin typeface="Arial" panose="020B0604020202020204" pitchFamily="34" charset="0"/>
            <a:cs typeface="Arial" panose="020B0604020202020204" pitchFamily="34" charset="0"/>
          </a:endParaRPr>
        </a:p>
      </dgm:t>
    </dgm:pt>
    <dgm:pt modelId="{5E2CC7BC-3CA8-44FC-8D57-0C96A557244B}">
      <dgm:prSet/>
      <dgm:spPr/>
      <dgm:t>
        <a:bodyPr/>
        <a:lstStyle/>
        <a:p>
          <a:r>
            <a:rPr lang="es-CO">
              <a:latin typeface="Arial" panose="020B0604020202020204" pitchFamily="34" charset="0"/>
              <a:cs typeface="Arial" panose="020B0604020202020204" pitchFamily="34" charset="0"/>
            </a:rPr>
            <a:t>Intervención en crisis</a:t>
          </a:r>
          <a:endParaRPr lang="en-US">
            <a:latin typeface="Arial" panose="020B0604020202020204" pitchFamily="34" charset="0"/>
            <a:cs typeface="Arial" panose="020B0604020202020204" pitchFamily="34" charset="0"/>
          </a:endParaRPr>
        </a:p>
      </dgm:t>
    </dgm:pt>
    <dgm:pt modelId="{D1ECF629-3E29-42D0-A051-AB7CCC05BD0E}" type="par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2EC8C5B7-348D-406A-B180-66CFBF365AA4}" type="sibTrans" cxnId="{C5546B85-8AB0-4D0F-B901-EFEB43F6698B}">
      <dgm:prSet/>
      <dgm:spPr/>
      <dgm:t>
        <a:bodyPr/>
        <a:lstStyle/>
        <a:p>
          <a:endParaRPr lang="es-ES">
            <a:latin typeface="Arial" panose="020B0604020202020204" pitchFamily="34" charset="0"/>
            <a:cs typeface="Arial" panose="020B0604020202020204" pitchFamily="34" charset="0"/>
          </a:endParaRPr>
        </a:p>
      </dgm:t>
    </dgm:pt>
    <dgm:pt modelId="{4957ADCE-82AF-4080-AE76-35E6CC2C044C}">
      <dgm:prSet/>
      <dgm:spPr/>
      <dgm:t>
        <a:bodyPr/>
        <a:lstStyle/>
        <a:p>
          <a:r>
            <a:rPr lang="es-CO">
              <a:latin typeface="Arial" panose="020B0604020202020204" pitchFamily="34" charset="0"/>
              <a:cs typeface="Arial" panose="020B0604020202020204" pitchFamily="34" charset="0"/>
            </a:rPr>
            <a:t>Acompañamiento emocional</a:t>
          </a:r>
          <a:endParaRPr lang="en-US">
            <a:latin typeface="Arial" panose="020B0604020202020204" pitchFamily="34" charset="0"/>
            <a:cs typeface="Arial" panose="020B0604020202020204" pitchFamily="34" charset="0"/>
          </a:endParaRPr>
        </a:p>
      </dgm:t>
    </dgm:pt>
    <dgm:pt modelId="{3202E655-1ADB-4889-8EAF-AE52E1DC857B}" type="par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0BB3AE65-5C81-4D0C-B0B6-CA496CC21A80}" type="sibTrans" cxnId="{F0FAF58C-42AD-42EF-A8CC-890E3F9C80A6}">
      <dgm:prSet/>
      <dgm:spPr/>
      <dgm:t>
        <a:bodyPr/>
        <a:lstStyle/>
        <a:p>
          <a:endParaRPr lang="es-ES">
            <a:latin typeface="Arial" panose="020B0604020202020204" pitchFamily="34" charset="0"/>
            <a:cs typeface="Arial" panose="020B0604020202020204" pitchFamily="34" charset="0"/>
          </a:endParaRPr>
        </a:p>
      </dgm:t>
    </dgm:pt>
    <dgm:pt modelId="{176A6423-BE40-47E7-8B4C-013F8D05B15F}">
      <dgm:prSet/>
      <dgm:spPr/>
      <dgm:t>
        <a:bodyPr/>
        <a:lstStyle/>
        <a:p>
          <a:r>
            <a:rPr lang="es-CO">
              <a:latin typeface="Arial" panose="020B0604020202020204" pitchFamily="34" charset="0"/>
              <a:cs typeface="Arial" panose="020B0604020202020204" pitchFamily="34" charset="0"/>
            </a:rPr>
            <a:t>Activación de rutas de protección</a:t>
          </a:r>
          <a:endParaRPr lang="en-US">
            <a:latin typeface="Arial" panose="020B0604020202020204" pitchFamily="34" charset="0"/>
            <a:cs typeface="Arial" panose="020B0604020202020204" pitchFamily="34" charset="0"/>
          </a:endParaRPr>
        </a:p>
      </dgm:t>
    </dgm:pt>
    <dgm:pt modelId="{6CCBA128-1611-4187-8D2B-B9C1F3651C5D}" type="par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BC3C2A15-40CC-48F6-9DD2-59080E5A0DA6}" type="sibTrans" cxnId="{C5DAA0CD-82D1-4815-A33C-B4EC374D7912}">
      <dgm:prSet/>
      <dgm:spPr/>
      <dgm:t>
        <a:bodyPr/>
        <a:lstStyle/>
        <a:p>
          <a:endParaRPr lang="es-ES">
            <a:latin typeface="Arial" panose="020B0604020202020204" pitchFamily="34" charset="0"/>
            <a:cs typeface="Arial" panose="020B0604020202020204" pitchFamily="34" charset="0"/>
          </a:endParaRPr>
        </a:p>
      </dgm:t>
    </dgm:pt>
    <dgm:pt modelId="{F387B126-2062-47B3-B17E-2FD6DA983B3B}">
      <dgm:prSet/>
      <dgm:spPr/>
      <dgm:t>
        <a:bodyPr/>
        <a:lstStyle/>
        <a:p>
          <a:r>
            <a:rPr lang="es-CO">
              <a:latin typeface="Arial" panose="020B0604020202020204" pitchFamily="34" charset="0"/>
              <a:cs typeface="Arial" panose="020B0604020202020204" pitchFamily="34" charset="0"/>
            </a:rPr>
            <a:t>Rutas intersectoriales coordinadas</a:t>
          </a:r>
          <a:endParaRPr lang="en-US">
            <a:latin typeface="Arial" panose="020B0604020202020204" pitchFamily="34" charset="0"/>
            <a:cs typeface="Arial" panose="020B0604020202020204" pitchFamily="34" charset="0"/>
          </a:endParaRPr>
        </a:p>
      </dgm:t>
    </dgm:pt>
    <dgm:pt modelId="{A2513045-6750-46A4-8DDB-B98ECD375783}" type="par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35254403-C97A-44EA-9856-66AD1A0DCB21}" type="sibTrans" cxnId="{12A79645-9DD5-4019-87CC-579C9C19DD04}">
      <dgm:prSet/>
      <dgm:spPr/>
      <dgm:t>
        <a:bodyPr/>
        <a:lstStyle/>
        <a:p>
          <a:endParaRPr lang="es-ES">
            <a:latin typeface="Arial" panose="020B0604020202020204" pitchFamily="34" charset="0"/>
            <a:cs typeface="Arial" panose="020B0604020202020204" pitchFamily="34" charset="0"/>
          </a:endParaRPr>
        </a:p>
      </dgm:t>
    </dgm:pt>
    <dgm:pt modelId="{A11966D7-4487-41E2-AC96-0AFCA8E01492}" type="pres">
      <dgm:prSet presAssocID="{8F093973-82E9-4859-9C82-5FCCEFE451DE}" presName="Name0" presStyleCnt="0">
        <dgm:presLayoutVars>
          <dgm:chMax/>
          <dgm:chPref/>
          <dgm:dir/>
        </dgm:presLayoutVars>
      </dgm:prSet>
      <dgm:spPr/>
    </dgm:pt>
    <dgm:pt modelId="{50D4E58E-FCFF-4CD2-BD55-EED776286A62}" type="pres">
      <dgm:prSet presAssocID="{6BECB0D4-7941-42DD-8292-BB8109FAB46F}" presName="composite" presStyleCnt="0">
        <dgm:presLayoutVars>
          <dgm:chMax val="1"/>
          <dgm:chPref val="1"/>
        </dgm:presLayoutVars>
      </dgm:prSet>
      <dgm:spPr/>
    </dgm:pt>
    <dgm:pt modelId="{18C7DEED-F379-4B87-93D3-CB83D58E546A}" type="pres">
      <dgm:prSet presAssocID="{6BECB0D4-7941-42DD-8292-BB8109FAB46F}" presName="Accent" presStyleLbl="trAlignAcc1" presStyleIdx="0" presStyleCnt="5">
        <dgm:presLayoutVars>
          <dgm:chMax val="0"/>
          <dgm:chPref val="0"/>
        </dgm:presLayoutVars>
      </dgm:prSet>
      <dgm:spPr/>
    </dgm:pt>
    <dgm:pt modelId="{64D8B793-70AE-4589-A78C-01C5BF74F3F8}" type="pres">
      <dgm:prSet presAssocID="{6BECB0D4-7941-42DD-8292-BB8109FAB46F}"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343810B7-9E29-4FD2-BCDC-4A3D71647B12}" type="pres">
      <dgm:prSet presAssocID="{6BECB0D4-7941-42DD-8292-BB8109FAB46F}" presName="ChildComposite" presStyleCnt="0"/>
      <dgm:spPr/>
    </dgm:pt>
    <dgm:pt modelId="{5AA2AD96-B156-44C5-BBEA-B6ECD2F9EB87}" type="pres">
      <dgm:prSet presAssocID="{6BECB0D4-7941-42DD-8292-BB8109FAB46F}" presName="Child" presStyleLbl="node1" presStyleIdx="0" presStyleCnt="0">
        <dgm:presLayoutVars>
          <dgm:chMax val="0"/>
          <dgm:chPref val="0"/>
          <dgm:bulletEnabled val="1"/>
        </dgm:presLayoutVars>
      </dgm:prSet>
      <dgm:spPr/>
    </dgm:pt>
    <dgm:pt modelId="{93A9D0FD-79B0-4B63-BF16-E30C0FEF3FFF}" type="pres">
      <dgm:prSet presAssocID="{6BECB0D4-7941-42DD-8292-BB8109FAB46F}" presName="Parent" presStyleLbl="revTx" presStyleIdx="0" presStyleCnt="5">
        <dgm:presLayoutVars>
          <dgm:chMax val="1"/>
          <dgm:chPref val="0"/>
          <dgm:bulletEnabled val="1"/>
        </dgm:presLayoutVars>
      </dgm:prSet>
      <dgm:spPr/>
    </dgm:pt>
    <dgm:pt modelId="{B913C91A-3DB2-430C-BA3B-0DC6298297E7}" type="pres">
      <dgm:prSet presAssocID="{C66BE3B9-5FE6-4387-9E08-C5F16E3ED8D1}" presName="sibTrans" presStyleCnt="0"/>
      <dgm:spPr/>
    </dgm:pt>
    <dgm:pt modelId="{C823183A-9645-4D35-BF5E-965F77CCDDD9}" type="pres">
      <dgm:prSet presAssocID="{5E2CC7BC-3CA8-44FC-8D57-0C96A557244B}" presName="composite" presStyleCnt="0">
        <dgm:presLayoutVars>
          <dgm:chMax val="1"/>
          <dgm:chPref val="1"/>
        </dgm:presLayoutVars>
      </dgm:prSet>
      <dgm:spPr/>
    </dgm:pt>
    <dgm:pt modelId="{1F2733B5-8EFB-4F34-AF57-422D1231B31B}" type="pres">
      <dgm:prSet presAssocID="{5E2CC7BC-3CA8-44FC-8D57-0C96A557244B}" presName="Accent" presStyleLbl="trAlignAcc1" presStyleIdx="1" presStyleCnt="5">
        <dgm:presLayoutVars>
          <dgm:chMax val="0"/>
          <dgm:chPref val="0"/>
        </dgm:presLayoutVars>
      </dgm:prSet>
      <dgm:spPr/>
    </dgm:pt>
    <dgm:pt modelId="{A1BA9370-2CE2-4E51-A2E3-DB830D63FD98}" type="pres">
      <dgm:prSet presAssocID="{5E2CC7BC-3CA8-44FC-8D57-0C96A557244B}"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CFE0A8D3-5F2C-4746-99FC-936D83EAB2B7}" type="pres">
      <dgm:prSet presAssocID="{5E2CC7BC-3CA8-44FC-8D57-0C96A557244B}" presName="ChildComposite" presStyleCnt="0"/>
      <dgm:spPr/>
    </dgm:pt>
    <dgm:pt modelId="{969BC13B-A79C-42C9-8AEC-5FD1480DCEE4}" type="pres">
      <dgm:prSet presAssocID="{5E2CC7BC-3CA8-44FC-8D57-0C96A557244B}" presName="Child" presStyleLbl="node1" presStyleIdx="0" presStyleCnt="0">
        <dgm:presLayoutVars>
          <dgm:chMax val="0"/>
          <dgm:chPref val="0"/>
          <dgm:bulletEnabled val="1"/>
        </dgm:presLayoutVars>
      </dgm:prSet>
      <dgm:spPr/>
    </dgm:pt>
    <dgm:pt modelId="{A3181724-70F5-4E26-A527-41CF9995186D}" type="pres">
      <dgm:prSet presAssocID="{5E2CC7BC-3CA8-44FC-8D57-0C96A557244B}" presName="Parent" presStyleLbl="revTx" presStyleIdx="1" presStyleCnt="5">
        <dgm:presLayoutVars>
          <dgm:chMax val="1"/>
          <dgm:chPref val="0"/>
          <dgm:bulletEnabled val="1"/>
        </dgm:presLayoutVars>
      </dgm:prSet>
      <dgm:spPr/>
    </dgm:pt>
    <dgm:pt modelId="{454D3383-4802-44BC-9523-C09DA998903A}" type="pres">
      <dgm:prSet presAssocID="{2EC8C5B7-348D-406A-B180-66CFBF365AA4}" presName="sibTrans" presStyleCnt="0"/>
      <dgm:spPr/>
    </dgm:pt>
    <dgm:pt modelId="{99066534-1122-478C-8B58-6AEB8B60876E}" type="pres">
      <dgm:prSet presAssocID="{4957ADCE-82AF-4080-AE76-35E6CC2C044C}" presName="composite" presStyleCnt="0">
        <dgm:presLayoutVars>
          <dgm:chMax val="1"/>
          <dgm:chPref val="1"/>
        </dgm:presLayoutVars>
      </dgm:prSet>
      <dgm:spPr/>
    </dgm:pt>
    <dgm:pt modelId="{358092D6-4307-450D-9E97-9CDFA0F245BE}" type="pres">
      <dgm:prSet presAssocID="{4957ADCE-82AF-4080-AE76-35E6CC2C044C}" presName="Accent" presStyleLbl="trAlignAcc1" presStyleIdx="2" presStyleCnt="5">
        <dgm:presLayoutVars>
          <dgm:chMax val="0"/>
          <dgm:chPref val="0"/>
        </dgm:presLayoutVars>
      </dgm:prSet>
      <dgm:spPr/>
    </dgm:pt>
    <dgm:pt modelId="{3950CA92-0A6A-40AA-8A71-D23B03A58ED0}" type="pres">
      <dgm:prSet presAssocID="{4957ADCE-82AF-4080-AE76-35E6CC2C044C}"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705B19D-64C7-481F-87D4-6F9EC71830B0}" type="pres">
      <dgm:prSet presAssocID="{4957ADCE-82AF-4080-AE76-35E6CC2C044C}" presName="ChildComposite" presStyleCnt="0"/>
      <dgm:spPr/>
    </dgm:pt>
    <dgm:pt modelId="{911FA0BD-B7BF-46F5-99E3-2F95F7E11FF7}" type="pres">
      <dgm:prSet presAssocID="{4957ADCE-82AF-4080-AE76-35E6CC2C044C}" presName="Child" presStyleLbl="node1" presStyleIdx="0" presStyleCnt="0">
        <dgm:presLayoutVars>
          <dgm:chMax val="0"/>
          <dgm:chPref val="0"/>
          <dgm:bulletEnabled val="1"/>
        </dgm:presLayoutVars>
      </dgm:prSet>
      <dgm:spPr/>
    </dgm:pt>
    <dgm:pt modelId="{6D6EC9C5-D7C3-423F-94FA-397D50092F12}" type="pres">
      <dgm:prSet presAssocID="{4957ADCE-82AF-4080-AE76-35E6CC2C044C}" presName="Parent" presStyleLbl="revTx" presStyleIdx="2" presStyleCnt="5">
        <dgm:presLayoutVars>
          <dgm:chMax val="1"/>
          <dgm:chPref val="0"/>
          <dgm:bulletEnabled val="1"/>
        </dgm:presLayoutVars>
      </dgm:prSet>
      <dgm:spPr/>
    </dgm:pt>
    <dgm:pt modelId="{35551AB5-8E96-4C7A-AD9E-A36C85ADACF4}" type="pres">
      <dgm:prSet presAssocID="{0BB3AE65-5C81-4D0C-B0B6-CA496CC21A80}" presName="sibTrans" presStyleCnt="0"/>
      <dgm:spPr/>
    </dgm:pt>
    <dgm:pt modelId="{C6B74204-D56F-4E17-A442-0C1D3A2EC6DF}" type="pres">
      <dgm:prSet presAssocID="{176A6423-BE40-47E7-8B4C-013F8D05B15F}" presName="composite" presStyleCnt="0">
        <dgm:presLayoutVars>
          <dgm:chMax val="1"/>
          <dgm:chPref val="1"/>
        </dgm:presLayoutVars>
      </dgm:prSet>
      <dgm:spPr/>
    </dgm:pt>
    <dgm:pt modelId="{688D5F5A-ED4D-4DF2-994B-F220094E03EB}" type="pres">
      <dgm:prSet presAssocID="{176A6423-BE40-47E7-8B4C-013F8D05B15F}" presName="Accent" presStyleLbl="trAlignAcc1" presStyleIdx="3" presStyleCnt="5">
        <dgm:presLayoutVars>
          <dgm:chMax val="0"/>
          <dgm:chPref val="0"/>
        </dgm:presLayoutVars>
      </dgm:prSet>
      <dgm:spPr/>
    </dgm:pt>
    <dgm:pt modelId="{FEA6A3B2-CC3E-48E3-A007-4125180C389B}" type="pres">
      <dgm:prSet presAssocID="{176A6423-BE40-47E7-8B4C-013F8D05B15F}"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A19F4D4A-E81D-4EE7-B2B4-F824E81A1F1B}" type="pres">
      <dgm:prSet presAssocID="{176A6423-BE40-47E7-8B4C-013F8D05B15F}" presName="ChildComposite" presStyleCnt="0"/>
      <dgm:spPr/>
    </dgm:pt>
    <dgm:pt modelId="{0EC49722-C062-412C-B06E-F33EFDE8CDBC}" type="pres">
      <dgm:prSet presAssocID="{176A6423-BE40-47E7-8B4C-013F8D05B15F}" presName="Child" presStyleLbl="node1" presStyleIdx="0" presStyleCnt="0">
        <dgm:presLayoutVars>
          <dgm:chMax val="0"/>
          <dgm:chPref val="0"/>
          <dgm:bulletEnabled val="1"/>
        </dgm:presLayoutVars>
      </dgm:prSet>
      <dgm:spPr/>
    </dgm:pt>
    <dgm:pt modelId="{CEB7A139-4782-4ED8-A6E3-ECE7788CE9C1}" type="pres">
      <dgm:prSet presAssocID="{176A6423-BE40-47E7-8B4C-013F8D05B15F}" presName="Parent" presStyleLbl="revTx" presStyleIdx="3" presStyleCnt="5">
        <dgm:presLayoutVars>
          <dgm:chMax val="1"/>
          <dgm:chPref val="0"/>
          <dgm:bulletEnabled val="1"/>
        </dgm:presLayoutVars>
      </dgm:prSet>
      <dgm:spPr/>
    </dgm:pt>
    <dgm:pt modelId="{8C239672-18E7-4B13-8F04-0779BEF8EDE2}" type="pres">
      <dgm:prSet presAssocID="{BC3C2A15-40CC-48F6-9DD2-59080E5A0DA6}" presName="sibTrans" presStyleCnt="0"/>
      <dgm:spPr/>
    </dgm:pt>
    <dgm:pt modelId="{3669E0AB-5A50-42C2-90A2-BEF608D4FE6E}" type="pres">
      <dgm:prSet presAssocID="{F387B126-2062-47B3-B17E-2FD6DA983B3B}" presName="composite" presStyleCnt="0">
        <dgm:presLayoutVars>
          <dgm:chMax val="1"/>
          <dgm:chPref val="1"/>
        </dgm:presLayoutVars>
      </dgm:prSet>
      <dgm:spPr/>
    </dgm:pt>
    <dgm:pt modelId="{C4F65210-EBF9-4817-A7CA-5F5D3E0C10F4}" type="pres">
      <dgm:prSet presAssocID="{F387B126-2062-47B3-B17E-2FD6DA983B3B}" presName="Accent" presStyleLbl="trAlignAcc1" presStyleIdx="4" presStyleCnt="5">
        <dgm:presLayoutVars>
          <dgm:chMax val="0"/>
          <dgm:chPref val="0"/>
        </dgm:presLayoutVars>
      </dgm:prSet>
      <dgm:spPr/>
    </dgm:pt>
    <dgm:pt modelId="{F11F5ACD-E45B-4EC8-9BA2-7BBC8470022F}" type="pres">
      <dgm:prSet presAssocID="{F387B126-2062-47B3-B17E-2FD6DA983B3B}"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4AA801D3-F943-44EC-B45E-4F4F3F767E9A}" type="pres">
      <dgm:prSet presAssocID="{F387B126-2062-47B3-B17E-2FD6DA983B3B}" presName="ChildComposite" presStyleCnt="0"/>
      <dgm:spPr/>
    </dgm:pt>
    <dgm:pt modelId="{3A0D5AF3-084E-4ADF-9AC9-FC8E45E71D2B}" type="pres">
      <dgm:prSet presAssocID="{F387B126-2062-47B3-B17E-2FD6DA983B3B}" presName="Child" presStyleLbl="node1" presStyleIdx="0" presStyleCnt="0">
        <dgm:presLayoutVars>
          <dgm:chMax val="0"/>
          <dgm:chPref val="0"/>
          <dgm:bulletEnabled val="1"/>
        </dgm:presLayoutVars>
      </dgm:prSet>
      <dgm:spPr/>
    </dgm:pt>
    <dgm:pt modelId="{2269B323-CB04-44B6-9D1E-CD1842ACFEFC}" type="pres">
      <dgm:prSet presAssocID="{F387B126-2062-47B3-B17E-2FD6DA983B3B}" presName="Parent" presStyleLbl="revTx" presStyleIdx="4" presStyleCnt="5">
        <dgm:presLayoutVars>
          <dgm:chMax val="1"/>
          <dgm:chPref val="0"/>
          <dgm:bulletEnabled val="1"/>
        </dgm:presLayoutVars>
      </dgm:prSet>
      <dgm:spPr/>
    </dgm:pt>
  </dgm:ptLst>
  <dgm:cxnLst>
    <dgm:cxn modelId="{79E8EAA7-0B34-4993-905E-14176C49F656}" type="presOf" srcId="{F387B126-2062-47B3-B17E-2FD6DA983B3B}" destId="{2269B323-CB04-44B6-9D1E-CD1842ACFEFC}" srcOrd="0" destOrd="0" presId="urn:microsoft.com/office/officeart/2008/layout/CaptionedPictures"/>
    <dgm:cxn modelId="{FDBBDE85-87ED-437E-882B-32F579525035}" type="presOf" srcId="{8F093973-82E9-4859-9C82-5FCCEFE451DE}" destId="{A11966D7-4487-41E2-AC96-0AFCA8E01492}" srcOrd="0" destOrd="0" presId="urn:microsoft.com/office/officeart/2008/layout/CaptionedPictures"/>
    <dgm:cxn modelId="{1A6C7391-99E0-4264-A5C5-BE6A9CDCEB92}" type="presOf" srcId="{5E2CC7BC-3CA8-44FC-8D57-0C96A557244B}" destId="{A3181724-70F5-4E26-A527-41CF9995186D}" srcOrd="0" destOrd="0" presId="urn:microsoft.com/office/officeart/2008/layout/CaptionedPictures"/>
    <dgm:cxn modelId="{C5546B85-8AB0-4D0F-B901-EFEB43F6698B}" srcId="{8F093973-82E9-4859-9C82-5FCCEFE451DE}" destId="{5E2CC7BC-3CA8-44FC-8D57-0C96A557244B}" srcOrd="1" destOrd="0" parTransId="{D1ECF629-3E29-42D0-A051-AB7CCC05BD0E}" sibTransId="{2EC8C5B7-348D-406A-B180-66CFBF365AA4}"/>
    <dgm:cxn modelId="{9ADF2B5E-D9EC-4380-95CB-964171C607E2}" type="presOf" srcId="{6BECB0D4-7941-42DD-8292-BB8109FAB46F}" destId="{93A9D0FD-79B0-4B63-BF16-E30C0FEF3FFF}" srcOrd="0" destOrd="0" presId="urn:microsoft.com/office/officeart/2008/layout/CaptionedPictures"/>
    <dgm:cxn modelId="{AC18050C-4A4F-4A08-B158-90B1586F2787}" type="presOf" srcId="{176A6423-BE40-47E7-8B4C-013F8D05B15F}" destId="{CEB7A139-4782-4ED8-A6E3-ECE7788CE9C1}" srcOrd="0" destOrd="0" presId="urn:microsoft.com/office/officeart/2008/layout/CaptionedPictures"/>
    <dgm:cxn modelId="{A74CB475-D437-4DED-BB96-DF51D40F75E1}" type="presOf" srcId="{4957ADCE-82AF-4080-AE76-35E6CC2C044C}" destId="{6D6EC9C5-D7C3-423F-94FA-397D50092F12}" srcOrd="0" destOrd="0" presId="urn:microsoft.com/office/officeart/2008/layout/CaptionedPictures"/>
    <dgm:cxn modelId="{C6437A47-6E62-4EF5-ABAE-3303C77BBEA9}" srcId="{8F093973-82E9-4859-9C82-5FCCEFE451DE}" destId="{6BECB0D4-7941-42DD-8292-BB8109FAB46F}" srcOrd="0" destOrd="0" parTransId="{439AA680-EC0A-4CAB-A0FB-401873C4BDEF}" sibTransId="{C66BE3B9-5FE6-4387-9E08-C5F16E3ED8D1}"/>
    <dgm:cxn modelId="{F0FAF58C-42AD-42EF-A8CC-890E3F9C80A6}" srcId="{8F093973-82E9-4859-9C82-5FCCEFE451DE}" destId="{4957ADCE-82AF-4080-AE76-35E6CC2C044C}" srcOrd="2" destOrd="0" parTransId="{3202E655-1ADB-4889-8EAF-AE52E1DC857B}" sibTransId="{0BB3AE65-5C81-4D0C-B0B6-CA496CC21A80}"/>
    <dgm:cxn modelId="{12A79645-9DD5-4019-87CC-579C9C19DD04}" srcId="{8F093973-82E9-4859-9C82-5FCCEFE451DE}" destId="{F387B126-2062-47B3-B17E-2FD6DA983B3B}" srcOrd="4" destOrd="0" parTransId="{A2513045-6750-46A4-8DDB-B98ECD375783}" sibTransId="{35254403-C97A-44EA-9856-66AD1A0DCB21}"/>
    <dgm:cxn modelId="{C5DAA0CD-82D1-4815-A33C-B4EC374D7912}" srcId="{8F093973-82E9-4859-9C82-5FCCEFE451DE}" destId="{176A6423-BE40-47E7-8B4C-013F8D05B15F}" srcOrd="3" destOrd="0" parTransId="{6CCBA128-1611-4187-8D2B-B9C1F3651C5D}" sibTransId="{BC3C2A15-40CC-48F6-9DD2-59080E5A0DA6}"/>
    <dgm:cxn modelId="{C73D4A1F-2031-42C6-8996-E611EFC99C88}" type="presParOf" srcId="{A11966D7-4487-41E2-AC96-0AFCA8E01492}" destId="{50D4E58E-FCFF-4CD2-BD55-EED776286A62}" srcOrd="0" destOrd="0" presId="urn:microsoft.com/office/officeart/2008/layout/CaptionedPictures"/>
    <dgm:cxn modelId="{561F8ABF-733A-4B2D-85B8-B85C46683346}" type="presParOf" srcId="{50D4E58E-FCFF-4CD2-BD55-EED776286A62}" destId="{18C7DEED-F379-4B87-93D3-CB83D58E546A}" srcOrd="0" destOrd="0" presId="urn:microsoft.com/office/officeart/2008/layout/CaptionedPictures"/>
    <dgm:cxn modelId="{5FBEEF56-1D49-4D17-8FB7-53DD27FBFE2C}" type="presParOf" srcId="{50D4E58E-FCFF-4CD2-BD55-EED776286A62}" destId="{64D8B793-70AE-4589-A78C-01C5BF74F3F8}" srcOrd="1" destOrd="0" presId="urn:microsoft.com/office/officeart/2008/layout/CaptionedPictures"/>
    <dgm:cxn modelId="{D5B8B930-CEDA-4294-B64C-38AFBFC170C5}" type="presParOf" srcId="{50D4E58E-FCFF-4CD2-BD55-EED776286A62}" destId="{343810B7-9E29-4FD2-BCDC-4A3D71647B12}" srcOrd="2" destOrd="0" presId="urn:microsoft.com/office/officeart/2008/layout/CaptionedPictures"/>
    <dgm:cxn modelId="{77F1A126-D8C3-4129-9F24-69C713DBBEF1}" type="presParOf" srcId="{343810B7-9E29-4FD2-BCDC-4A3D71647B12}" destId="{5AA2AD96-B156-44C5-BBEA-B6ECD2F9EB87}" srcOrd="0" destOrd="0" presId="urn:microsoft.com/office/officeart/2008/layout/CaptionedPictures"/>
    <dgm:cxn modelId="{F59EFC9C-B2F7-4E40-8F5A-ADEEEA11B3B9}" type="presParOf" srcId="{343810B7-9E29-4FD2-BCDC-4A3D71647B12}" destId="{93A9D0FD-79B0-4B63-BF16-E30C0FEF3FFF}" srcOrd="1" destOrd="0" presId="urn:microsoft.com/office/officeart/2008/layout/CaptionedPictures"/>
    <dgm:cxn modelId="{5B88F03E-070A-47CD-907F-1D4324F5EF0C}" type="presParOf" srcId="{A11966D7-4487-41E2-AC96-0AFCA8E01492}" destId="{B913C91A-3DB2-430C-BA3B-0DC6298297E7}" srcOrd="1" destOrd="0" presId="urn:microsoft.com/office/officeart/2008/layout/CaptionedPictures"/>
    <dgm:cxn modelId="{48ADD865-15D5-4926-A184-70DC5BD85888}" type="presParOf" srcId="{A11966D7-4487-41E2-AC96-0AFCA8E01492}" destId="{C823183A-9645-4D35-BF5E-965F77CCDDD9}" srcOrd="2" destOrd="0" presId="urn:microsoft.com/office/officeart/2008/layout/CaptionedPictures"/>
    <dgm:cxn modelId="{C4088541-BCB9-4D50-B2C8-D76F26BA74AB}" type="presParOf" srcId="{C823183A-9645-4D35-BF5E-965F77CCDDD9}" destId="{1F2733B5-8EFB-4F34-AF57-422D1231B31B}" srcOrd="0" destOrd="0" presId="urn:microsoft.com/office/officeart/2008/layout/CaptionedPictures"/>
    <dgm:cxn modelId="{71FF80D6-AF0E-4DF4-9981-70C4103B9FE6}" type="presParOf" srcId="{C823183A-9645-4D35-BF5E-965F77CCDDD9}" destId="{A1BA9370-2CE2-4E51-A2E3-DB830D63FD98}" srcOrd="1" destOrd="0" presId="urn:microsoft.com/office/officeart/2008/layout/CaptionedPictures"/>
    <dgm:cxn modelId="{A44E5A22-7C9E-4128-A7F5-3ACCA4842EFD}" type="presParOf" srcId="{C823183A-9645-4D35-BF5E-965F77CCDDD9}" destId="{CFE0A8D3-5F2C-4746-99FC-936D83EAB2B7}" srcOrd="2" destOrd="0" presId="urn:microsoft.com/office/officeart/2008/layout/CaptionedPictures"/>
    <dgm:cxn modelId="{F2944A71-2812-4FA1-A378-4A1FDB30C7EE}" type="presParOf" srcId="{CFE0A8D3-5F2C-4746-99FC-936D83EAB2B7}" destId="{969BC13B-A79C-42C9-8AEC-5FD1480DCEE4}" srcOrd="0" destOrd="0" presId="urn:microsoft.com/office/officeart/2008/layout/CaptionedPictures"/>
    <dgm:cxn modelId="{8E46CA5C-B4D8-4061-85BA-1FE25AF30B19}" type="presParOf" srcId="{CFE0A8D3-5F2C-4746-99FC-936D83EAB2B7}" destId="{A3181724-70F5-4E26-A527-41CF9995186D}" srcOrd="1" destOrd="0" presId="urn:microsoft.com/office/officeart/2008/layout/CaptionedPictures"/>
    <dgm:cxn modelId="{8DB01CA9-B2E8-45FF-876C-9EDA19A00A9C}" type="presParOf" srcId="{A11966D7-4487-41E2-AC96-0AFCA8E01492}" destId="{454D3383-4802-44BC-9523-C09DA998903A}" srcOrd="3" destOrd="0" presId="urn:microsoft.com/office/officeart/2008/layout/CaptionedPictures"/>
    <dgm:cxn modelId="{E3697194-1560-4236-BF01-8FE353B963FE}" type="presParOf" srcId="{A11966D7-4487-41E2-AC96-0AFCA8E01492}" destId="{99066534-1122-478C-8B58-6AEB8B60876E}" srcOrd="4" destOrd="0" presId="urn:microsoft.com/office/officeart/2008/layout/CaptionedPictures"/>
    <dgm:cxn modelId="{D71B09A4-D73F-49A6-98C8-BB946F390225}" type="presParOf" srcId="{99066534-1122-478C-8B58-6AEB8B60876E}" destId="{358092D6-4307-450D-9E97-9CDFA0F245BE}" srcOrd="0" destOrd="0" presId="urn:microsoft.com/office/officeart/2008/layout/CaptionedPictures"/>
    <dgm:cxn modelId="{EA0A83E8-EA08-4C75-9387-00AA13E285CB}" type="presParOf" srcId="{99066534-1122-478C-8B58-6AEB8B60876E}" destId="{3950CA92-0A6A-40AA-8A71-D23B03A58ED0}" srcOrd="1" destOrd="0" presId="urn:microsoft.com/office/officeart/2008/layout/CaptionedPictures"/>
    <dgm:cxn modelId="{24A27B10-68E6-4E39-A331-05E0D2182E3F}" type="presParOf" srcId="{99066534-1122-478C-8B58-6AEB8B60876E}" destId="{1705B19D-64C7-481F-87D4-6F9EC71830B0}" srcOrd="2" destOrd="0" presId="urn:microsoft.com/office/officeart/2008/layout/CaptionedPictures"/>
    <dgm:cxn modelId="{0DBED2AE-B51D-447C-AD5B-10F328B1F546}" type="presParOf" srcId="{1705B19D-64C7-481F-87D4-6F9EC71830B0}" destId="{911FA0BD-B7BF-46F5-99E3-2F95F7E11FF7}" srcOrd="0" destOrd="0" presId="urn:microsoft.com/office/officeart/2008/layout/CaptionedPictures"/>
    <dgm:cxn modelId="{EDDA6757-0978-4547-A4C2-4E53D3E29FAA}" type="presParOf" srcId="{1705B19D-64C7-481F-87D4-6F9EC71830B0}" destId="{6D6EC9C5-D7C3-423F-94FA-397D50092F12}" srcOrd="1" destOrd="0" presId="urn:microsoft.com/office/officeart/2008/layout/CaptionedPictures"/>
    <dgm:cxn modelId="{8AEC2F40-14B3-4907-9A8B-2259F916A856}" type="presParOf" srcId="{A11966D7-4487-41E2-AC96-0AFCA8E01492}" destId="{35551AB5-8E96-4C7A-AD9E-A36C85ADACF4}" srcOrd="5" destOrd="0" presId="urn:microsoft.com/office/officeart/2008/layout/CaptionedPictures"/>
    <dgm:cxn modelId="{1D200F8C-2B79-4317-A7D8-044766A05AAB}" type="presParOf" srcId="{A11966D7-4487-41E2-AC96-0AFCA8E01492}" destId="{C6B74204-D56F-4E17-A442-0C1D3A2EC6DF}" srcOrd="6" destOrd="0" presId="urn:microsoft.com/office/officeart/2008/layout/CaptionedPictures"/>
    <dgm:cxn modelId="{D64AF3C7-4031-4853-9F69-B4E0075D9789}" type="presParOf" srcId="{C6B74204-D56F-4E17-A442-0C1D3A2EC6DF}" destId="{688D5F5A-ED4D-4DF2-994B-F220094E03EB}" srcOrd="0" destOrd="0" presId="urn:microsoft.com/office/officeart/2008/layout/CaptionedPictures"/>
    <dgm:cxn modelId="{124A6F7F-02E8-4982-BB81-8874F72CF2FE}" type="presParOf" srcId="{C6B74204-D56F-4E17-A442-0C1D3A2EC6DF}" destId="{FEA6A3B2-CC3E-48E3-A007-4125180C389B}" srcOrd="1" destOrd="0" presId="urn:microsoft.com/office/officeart/2008/layout/CaptionedPictures"/>
    <dgm:cxn modelId="{9916AFA8-2BD2-470D-878D-29DF9F2AA278}" type="presParOf" srcId="{C6B74204-D56F-4E17-A442-0C1D3A2EC6DF}" destId="{A19F4D4A-E81D-4EE7-B2B4-F824E81A1F1B}" srcOrd="2" destOrd="0" presId="urn:microsoft.com/office/officeart/2008/layout/CaptionedPictures"/>
    <dgm:cxn modelId="{8D2273FE-CC4F-481B-A727-EC110A77A91D}" type="presParOf" srcId="{A19F4D4A-E81D-4EE7-B2B4-F824E81A1F1B}" destId="{0EC49722-C062-412C-B06E-F33EFDE8CDBC}" srcOrd="0" destOrd="0" presId="urn:microsoft.com/office/officeart/2008/layout/CaptionedPictures"/>
    <dgm:cxn modelId="{515D20C8-2C08-411A-8699-7D90A088AA60}" type="presParOf" srcId="{A19F4D4A-E81D-4EE7-B2B4-F824E81A1F1B}" destId="{CEB7A139-4782-4ED8-A6E3-ECE7788CE9C1}" srcOrd="1" destOrd="0" presId="urn:microsoft.com/office/officeart/2008/layout/CaptionedPictures"/>
    <dgm:cxn modelId="{1B1956BF-CB33-4D6C-9A38-69E976558FE2}" type="presParOf" srcId="{A11966D7-4487-41E2-AC96-0AFCA8E01492}" destId="{8C239672-18E7-4B13-8F04-0779BEF8EDE2}" srcOrd="7" destOrd="0" presId="urn:microsoft.com/office/officeart/2008/layout/CaptionedPictures"/>
    <dgm:cxn modelId="{8FAF8578-D92E-424E-93BB-818CCDEC6E4A}" type="presParOf" srcId="{A11966D7-4487-41E2-AC96-0AFCA8E01492}" destId="{3669E0AB-5A50-42C2-90A2-BEF608D4FE6E}" srcOrd="8" destOrd="0" presId="urn:microsoft.com/office/officeart/2008/layout/CaptionedPictures"/>
    <dgm:cxn modelId="{BA17767B-EF99-4289-9075-39A87C79125A}" type="presParOf" srcId="{3669E0AB-5A50-42C2-90A2-BEF608D4FE6E}" destId="{C4F65210-EBF9-4817-A7CA-5F5D3E0C10F4}" srcOrd="0" destOrd="0" presId="urn:microsoft.com/office/officeart/2008/layout/CaptionedPictures"/>
    <dgm:cxn modelId="{625CCA58-60D5-41D4-8627-2A8D1EF68409}" type="presParOf" srcId="{3669E0AB-5A50-42C2-90A2-BEF608D4FE6E}" destId="{F11F5ACD-E45B-4EC8-9BA2-7BBC8470022F}" srcOrd="1" destOrd="0" presId="urn:microsoft.com/office/officeart/2008/layout/CaptionedPictures"/>
    <dgm:cxn modelId="{3009BBF0-9CEA-4D3D-9D8F-5E12741ECE96}" type="presParOf" srcId="{3669E0AB-5A50-42C2-90A2-BEF608D4FE6E}" destId="{4AA801D3-F943-44EC-B45E-4F4F3F767E9A}" srcOrd="2" destOrd="0" presId="urn:microsoft.com/office/officeart/2008/layout/CaptionedPictures"/>
    <dgm:cxn modelId="{408159A3-0EFC-446A-B7B5-0EF7432FDB07}" type="presParOf" srcId="{4AA801D3-F943-44EC-B45E-4F4F3F767E9A}" destId="{3A0D5AF3-084E-4ADF-9AC9-FC8E45E71D2B}" srcOrd="0" destOrd="0" presId="urn:microsoft.com/office/officeart/2008/layout/CaptionedPictures"/>
    <dgm:cxn modelId="{D4057132-236B-428D-8C51-D561D287D0DB}" type="presParOf" srcId="{4AA801D3-F943-44EC-B45E-4F4F3F767E9A}" destId="{2269B323-CB04-44B6-9D1E-CD1842ACFEFC}"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02ED18F-42FF-4BDB-8BDD-9A21859B3BC5}">
      <dsp:nvSpPr>
        <dsp:cNvPr id="0" name=""/>
        <dsp:cNvSpPr/>
      </dsp:nvSpPr>
      <dsp:spPr>
        <a:xfrm>
          <a:off x="546287"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1A64D19-F64A-4F86-8D15-7E613A32E350}">
      <dsp:nvSpPr>
        <dsp:cNvPr id="0" name=""/>
        <dsp:cNvSpPr/>
      </dsp:nvSpPr>
      <dsp:spPr>
        <a:xfrm>
          <a:off x="621761" y="139953"/>
          <a:ext cx="1358522" cy="1154300"/>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D394A3-9C6F-44FE-B43A-45792E7FDD8A}">
      <dsp:nvSpPr>
        <dsp:cNvPr id="0" name=""/>
        <dsp:cNvSpPr/>
      </dsp:nvSpPr>
      <dsp:spPr>
        <a:xfrm>
          <a:off x="621761"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Estatus migratorio y procesos de regularización.</a:t>
          </a:r>
          <a:endParaRPr lang="es-ES" sz="900" kern="1200">
            <a:latin typeface="Arial" panose="020B0604020202020204" pitchFamily="34" charset="0"/>
            <a:cs typeface="Arial" panose="020B0604020202020204" pitchFamily="34" charset="0"/>
          </a:endParaRPr>
        </a:p>
      </dsp:txBody>
      <dsp:txXfrm>
        <a:off x="621761" y="1294253"/>
        <a:ext cx="1358522" cy="479478"/>
      </dsp:txXfrm>
    </dsp:sp>
    <dsp:sp modelId="{5BFAA245-F18C-4E3B-88E0-C32104D3AE14}">
      <dsp:nvSpPr>
        <dsp:cNvPr id="0" name=""/>
        <dsp:cNvSpPr/>
      </dsp:nvSpPr>
      <dsp:spPr>
        <a:xfrm>
          <a:off x="2342160"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0E1A03F-7CD6-4A1C-83C9-9C5B6E7FC6C9}">
      <dsp:nvSpPr>
        <dsp:cNvPr id="0" name=""/>
        <dsp:cNvSpPr/>
      </dsp:nvSpPr>
      <dsp:spPr>
        <a:xfrm>
          <a:off x="2417633" y="139953"/>
          <a:ext cx="1358522" cy="1154300"/>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AACDFE6-FC21-4432-A1AF-4DB949383DCE}">
      <dsp:nvSpPr>
        <dsp:cNvPr id="0" name=""/>
        <dsp:cNvSpPr/>
      </dsp:nvSpPr>
      <dsp:spPr>
        <a:xfrm>
          <a:off x="2417633"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Disponibilidad y acceso a los servicios de salud.</a:t>
          </a:r>
          <a:endParaRPr lang="en-US" sz="900" kern="1200">
            <a:latin typeface="Arial" panose="020B0604020202020204" pitchFamily="34" charset="0"/>
            <a:cs typeface="Arial" panose="020B0604020202020204" pitchFamily="34" charset="0"/>
          </a:endParaRPr>
        </a:p>
      </dsp:txBody>
      <dsp:txXfrm>
        <a:off x="2417633" y="1294253"/>
        <a:ext cx="1358522" cy="479478"/>
      </dsp:txXfrm>
    </dsp:sp>
    <dsp:sp modelId="{527134B0-99AE-46C9-9244-687B7E60BC16}">
      <dsp:nvSpPr>
        <dsp:cNvPr id="0" name=""/>
        <dsp:cNvSpPr/>
      </dsp:nvSpPr>
      <dsp:spPr>
        <a:xfrm>
          <a:off x="4138032" y="68919"/>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DD440A0A-6949-4FA9-AB04-708A57D5D0A8}">
      <dsp:nvSpPr>
        <dsp:cNvPr id="0" name=""/>
        <dsp:cNvSpPr/>
      </dsp:nvSpPr>
      <dsp:spPr>
        <a:xfrm>
          <a:off x="4213505" y="139953"/>
          <a:ext cx="1358522" cy="1154300"/>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D428B4-DDB9-4C94-B630-25A1F01EE2F2}">
      <dsp:nvSpPr>
        <dsp:cNvPr id="0" name=""/>
        <dsp:cNvSpPr/>
      </dsp:nvSpPr>
      <dsp:spPr>
        <a:xfrm>
          <a:off x="4213505" y="1294253"/>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Protección social y acceso a programas de apoyo.</a:t>
          </a:r>
          <a:endParaRPr lang="en-US" sz="900" kern="1200">
            <a:latin typeface="Arial" panose="020B0604020202020204" pitchFamily="34" charset="0"/>
            <a:cs typeface="Arial" panose="020B0604020202020204" pitchFamily="34" charset="0"/>
          </a:endParaRPr>
        </a:p>
      </dsp:txBody>
      <dsp:txXfrm>
        <a:off x="4213505" y="1294253"/>
        <a:ext cx="1358522" cy="479478"/>
      </dsp:txXfrm>
    </dsp:sp>
    <dsp:sp modelId="{67D2AC82-35D1-409C-9746-507B80DF82E3}">
      <dsp:nvSpPr>
        <dsp:cNvPr id="0" name=""/>
        <dsp:cNvSpPr/>
      </dsp:nvSpPr>
      <dsp:spPr>
        <a:xfrm>
          <a:off x="546287"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7FCF6DF-3498-4CA3-A351-4498C09116D4}">
      <dsp:nvSpPr>
        <dsp:cNvPr id="0" name=""/>
        <dsp:cNvSpPr/>
      </dsp:nvSpPr>
      <dsp:spPr>
        <a:xfrm>
          <a:off x="621761" y="2066747"/>
          <a:ext cx="1358522" cy="1154300"/>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108E23-59D0-409C-BD2E-69927493E96D}">
      <dsp:nvSpPr>
        <dsp:cNvPr id="0" name=""/>
        <dsp:cNvSpPr/>
      </dsp:nvSpPr>
      <dsp:spPr>
        <a:xfrm>
          <a:off x="621761"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Situación laboral y condiciones de empleo.</a:t>
          </a:r>
          <a:endParaRPr lang="en-US" sz="900" kern="1200">
            <a:latin typeface="Arial" panose="020B0604020202020204" pitchFamily="34" charset="0"/>
            <a:cs typeface="Arial" panose="020B0604020202020204" pitchFamily="34" charset="0"/>
          </a:endParaRPr>
        </a:p>
      </dsp:txBody>
      <dsp:txXfrm>
        <a:off x="621761" y="3221047"/>
        <a:ext cx="1358522" cy="479478"/>
      </dsp:txXfrm>
    </dsp:sp>
    <dsp:sp modelId="{116962ED-06FE-4098-AC19-6BF89945BC56}">
      <dsp:nvSpPr>
        <dsp:cNvPr id="0" name=""/>
        <dsp:cNvSpPr/>
      </dsp:nvSpPr>
      <dsp:spPr>
        <a:xfrm>
          <a:off x="2342160"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2B578B9-739D-4C87-81A3-292B1FFC3B35}">
      <dsp:nvSpPr>
        <dsp:cNvPr id="0" name=""/>
        <dsp:cNvSpPr/>
      </dsp:nvSpPr>
      <dsp:spPr>
        <a:xfrm>
          <a:off x="2417633" y="2066747"/>
          <a:ext cx="1358522" cy="1154300"/>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28A968F-C012-4512-B8A4-D9A08848710B}">
      <dsp:nvSpPr>
        <dsp:cNvPr id="0" name=""/>
        <dsp:cNvSpPr/>
      </dsp:nvSpPr>
      <dsp:spPr>
        <a:xfrm>
          <a:off x="2417633"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Condiciones de pobreza y exclusión social.</a:t>
          </a:r>
          <a:endParaRPr lang="en-US" sz="900" kern="1200">
            <a:latin typeface="Arial" panose="020B0604020202020204" pitchFamily="34" charset="0"/>
            <a:cs typeface="Arial" panose="020B0604020202020204" pitchFamily="34" charset="0"/>
          </a:endParaRPr>
        </a:p>
      </dsp:txBody>
      <dsp:txXfrm>
        <a:off x="2417633" y="3221047"/>
        <a:ext cx="1358522" cy="479478"/>
      </dsp:txXfrm>
    </dsp:sp>
    <dsp:sp modelId="{8DB4BC29-6702-4E18-89E9-EFCE8238444A}">
      <dsp:nvSpPr>
        <dsp:cNvPr id="0" name=""/>
        <dsp:cNvSpPr/>
      </dsp:nvSpPr>
      <dsp:spPr>
        <a:xfrm>
          <a:off x="4138032" y="1995713"/>
          <a:ext cx="1509469" cy="177584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F620E6B-2ACE-41DB-97F7-467C63C77044}">
      <dsp:nvSpPr>
        <dsp:cNvPr id="0" name=""/>
        <dsp:cNvSpPr/>
      </dsp:nvSpPr>
      <dsp:spPr>
        <a:xfrm>
          <a:off x="4213505" y="2066747"/>
          <a:ext cx="1358522" cy="1154300"/>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6CEFD4-AB5A-4533-8ABE-0C0FF2B290F0}">
      <dsp:nvSpPr>
        <dsp:cNvPr id="0" name=""/>
        <dsp:cNvSpPr/>
      </dsp:nvSpPr>
      <dsp:spPr>
        <a:xfrm>
          <a:off x="4213505" y="3221047"/>
          <a:ext cx="1358522" cy="4794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Capacidad institucional y normativa del territorio.</a:t>
          </a:r>
          <a:endParaRPr lang="en-US" sz="900" kern="1200">
            <a:latin typeface="Arial" panose="020B0604020202020204" pitchFamily="34" charset="0"/>
            <a:cs typeface="Arial" panose="020B0604020202020204" pitchFamily="34" charset="0"/>
          </a:endParaRPr>
        </a:p>
      </dsp:txBody>
      <dsp:txXfrm>
        <a:off x="4213505" y="3221047"/>
        <a:ext cx="1358522" cy="47947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73AC50-3394-49F0-941E-EAC1A752D03A}">
      <dsp:nvSpPr>
        <dsp:cNvPr id="0" name=""/>
        <dsp:cNvSpPr/>
      </dsp:nvSpPr>
      <dsp:spPr>
        <a:xfrm>
          <a:off x="836" y="327838"/>
          <a:ext cx="1088801" cy="1088801"/>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A3ED4C3-60FD-497B-9F1F-528CE54C0405}">
      <dsp:nvSpPr>
        <dsp:cNvPr id="0" name=""/>
        <dsp:cNvSpPr/>
      </dsp:nvSpPr>
      <dsp:spPr>
        <a:xfrm>
          <a:off x="178083" y="981119"/>
          <a:ext cx="1088801" cy="1088801"/>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tempranamente situaciones de vulnerabilidad.</a:t>
          </a:r>
          <a:endParaRPr lang="es-ES" sz="900" kern="1200">
            <a:latin typeface="Arial" panose="020B0604020202020204" pitchFamily="34" charset="0"/>
            <a:cs typeface="Arial" panose="020B0604020202020204" pitchFamily="34" charset="0"/>
          </a:endParaRPr>
        </a:p>
      </dsp:txBody>
      <dsp:txXfrm>
        <a:off x="209973" y="1013009"/>
        <a:ext cx="1025021" cy="1025021"/>
      </dsp:txXfrm>
    </dsp:sp>
    <dsp:sp modelId="{625FE2DC-3DAA-4DA9-A558-948DD771C429}">
      <dsp:nvSpPr>
        <dsp:cNvPr id="0" name=""/>
        <dsp:cNvSpPr/>
      </dsp:nvSpPr>
      <dsp:spPr>
        <a:xfrm>
          <a:off x="1299365" y="741427"/>
          <a:ext cx="209727" cy="261623"/>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1299365" y="793752"/>
        <a:ext cx="146809" cy="156973"/>
      </dsp:txXfrm>
    </dsp:sp>
    <dsp:sp modelId="{A5682F06-9264-4EF0-A86D-45DD8764EDD1}">
      <dsp:nvSpPr>
        <dsp:cNvPr id="0" name=""/>
        <dsp:cNvSpPr/>
      </dsp:nvSpPr>
      <dsp:spPr>
        <a:xfrm>
          <a:off x="1688858" y="327838"/>
          <a:ext cx="1088801" cy="1088801"/>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F0F48B0-329D-4D1E-A71D-C5A2DD5D3F26}">
      <dsp:nvSpPr>
        <dsp:cNvPr id="0" name=""/>
        <dsp:cNvSpPr/>
      </dsp:nvSpPr>
      <dsp:spPr>
        <a:xfrm>
          <a:off x="1866105" y="981119"/>
          <a:ext cx="1088801" cy="1088801"/>
        </a:xfrm>
        <a:prstGeom prst="roundRect">
          <a:avLst>
            <a:gd name="adj" fmla="val 10000"/>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Activar rutas integrales de atención.</a:t>
          </a:r>
          <a:endParaRPr lang="en-US" sz="900" kern="1200">
            <a:latin typeface="Arial" panose="020B0604020202020204" pitchFamily="34" charset="0"/>
            <a:cs typeface="Arial" panose="020B0604020202020204" pitchFamily="34" charset="0"/>
          </a:endParaRPr>
        </a:p>
      </dsp:txBody>
      <dsp:txXfrm>
        <a:off x="1897995" y="1013009"/>
        <a:ext cx="1025021" cy="1025021"/>
      </dsp:txXfrm>
    </dsp:sp>
    <dsp:sp modelId="{E3DF1CB6-8F74-4165-9C9E-9FF3E06832D6}">
      <dsp:nvSpPr>
        <dsp:cNvPr id="0" name=""/>
        <dsp:cNvSpPr/>
      </dsp:nvSpPr>
      <dsp:spPr>
        <a:xfrm>
          <a:off x="2987387" y="741427"/>
          <a:ext cx="209727" cy="261623"/>
        </a:xfrm>
        <a:prstGeom prst="rightArrow">
          <a:avLst>
            <a:gd name="adj1" fmla="val 60000"/>
            <a:gd name="adj2" fmla="val 50000"/>
          </a:avLst>
        </a:prstGeom>
        <a:solidFill>
          <a:schemeClr val="accent2">
            <a:hueOff val="2340759"/>
            <a:satOff val="-2919"/>
            <a:lumOff val="68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2987387" y="793752"/>
        <a:ext cx="146809" cy="156973"/>
      </dsp:txXfrm>
    </dsp:sp>
    <dsp:sp modelId="{4A2027C1-971B-47EE-8A55-1FEA9C53918B}">
      <dsp:nvSpPr>
        <dsp:cNvPr id="0" name=""/>
        <dsp:cNvSpPr/>
      </dsp:nvSpPr>
      <dsp:spPr>
        <a:xfrm>
          <a:off x="3376881" y="327838"/>
          <a:ext cx="1088801" cy="1088801"/>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A4A8ED-D388-40DA-8DFF-80E2018032FF}">
      <dsp:nvSpPr>
        <dsp:cNvPr id="0" name=""/>
        <dsp:cNvSpPr/>
      </dsp:nvSpPr>
      <dsp:spPr>
        <a:xfrm>
          <a:off x="3554128" y="981119"/>
          <a:ext cx="1088801" cy="1088801"/>
        </a:xfrm>
        <a:prstGeom prst="roundRect">
          <a:avLst>
            <a:gd name="adj" fmla="val 10000"/>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responsabilidades sectoriales.</a:t>
          </a:r>
          <a:endParaRPr lang="en-US" sz="900" kern="1200">
            <a:latin typeface="Arial" panose="020B0604020202020204" pitchFamily="34" charset="0"/>
            <a:cs typeface="Arial" panose="020B0604020202020204" pitchFamily="34" charset="0"/>
          </a:endParaRPr>
        </a:p>
      </dsp:txBody>
      <dsp:txXfrm>
        <a:off x="3586018" y="1013009"/>
        <a:ext cx="1025021" cy="1025021"/>
      </dsp:txXfrm>
    </dsp:sp>
    <dsp:sp modelId="{3163ED4F-B32F-4301-A618-38ED8F88D819}">
      <dsp:nvSpPr>
        <dsp:cNvPr id="0" name=""/>
        <dsp:cNvSpPr/>
      </dsp:nvSpPr>
      <dsp:spPr>
        <a:xfrm>
          <a:off x="4675410" y="741427"/>
          <a:ext cx="209727" cy="261623"/>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es-ES" sz="800" kern="1200">
            <a:latin typeface="Arial" panose="020B0604020202020204" pitchFamily="34" charset="0"/>
            <a:cs typeface="Arial" panose="020B0604020202020204" pitchFamily="34" charset="0"/>
          </a:endParaRPr>
        </a:p>
      </dsp:txBody>
      <dsp:txXfrm>
        <a:off x="4675410" y="793752"/>
        <a:ext cx="146809" cy="156973"/>
      </dsp:txXfrm>
    </dsp:sp>
    <dsp:sp modelId="{0E40F515-C8EF-41D2-9462-F0F0E9488316}">
      <dsp:nvSpPr>
        <dsp:cNvPr id="0" name=""/>
        <dsp:cNvSpPr/>
      </dsp:nvSpPr>
      <dsp:spPr>
        <a:xfrm>
          <a:off x="5064904" y="327838"/>
          <a:ext cx="1088801" cy="1088801"/>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BAE06B-2E68-4F52-B85D-05BA39FA0329}">
      <dsp:nvSpPr>
        <dsp:cNvPr id="0" name=""/>
        <dsp:cNvSpPr/>
      </dsp:nvSpPr>
      <dsp:spPr>
        <a:xfrm>
          <a:off x="5242150" y="981119"/>
          <a:ext cx="1088801" cy="1088801"/>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Implementar acciones complementarias.</a:t>
          </a:r>
          <a:endParaRPr lang="en-US" sz="900" kern="1200">
            <a:latin typeface="Arial" panose="020B0604020202020204" pitchFamily="34" charset="0"/>
            <a:cs typeface="Arial" panose="020B0604020202020204" pitchFamily="34" charset="0"/>
          </a:endParaRPr>
        </a:p>
      </dsp:txBody>
      <dsp:txXfrm>
        <a:off x="5274040" y="1013009"/>
        <a:ext cx="1025021" cy="102502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F75321-2766-41FC-869F-CEAA58BF4854}">
      <dsp:nvSpPr>
        <dsp:cNvPr id="0" name=""/>
        <dsp:cNvSpPr/>
      </dsp:nvSpPr>
      <dsp:spPr>
        <a:xfrm>
          <a:off x="1237902" y="0"/>
          <a:ext cx="3717985" cy="3717985"/>
        </a:xfrm>
        <a:prstGeom prst="diamond">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6E0B199-A611-49AE-8B9B-6D21E2BB88CA}">
      <dsp:nvSpPr>
        <dsp:cNvPr id="0" name=""/>
        <dsp:cNvSpPr/>
      </dsp:nvSpPr>
      <dsp:spPr>
        <a:xfrm>
          <a:off x="1591111" y="353208"/>
          <a:ext cx="1450014" cy="1450014"/>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Garantía de acceso oportuno a los servicios de salud</a:t>
          </a:r>
          <a:endParaRPr lang="es-ES" sz="1300" kern="1200">
            <a:latin typeface="Arial" panose="020B0604020202020204" pitchFamily="34" charset="0"/>
            <a:cs typeface="Arial" panose="020B0604020202020204" pitchFamily="34" charset="0"/>
          </a:endParaRPr>
        </a:p>
      </dsp:txBody>
      <dsp:txXfrm>
        <a:off x="1661895" y="423992"/>
        <a:ext cx="1308446" cy="1308446"/>
      </dsp:txXfrm>
    </dsp:sp>
    <dsp:sp modelId="{CFDEDE83-DD79-4971-86FC-78B3DC6DCAE2}">
      <dsp:nvSpPr>
        <dsp:cNvPr id="0" name=""/>
        <dsp:cNvSpPr/>
      </dsp:nvSpPr>
      <dsp:spPr>
        <a:xfrm>
          <a:off x="3152664" y="353208"/>
          <a:ext cx="1450014" cy="1450014"/>
        </a:xfrm>
        <a:prstGeom prst="round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Avance hacia la cobertura universal</a:t>
          </a:r>
          <a:endParaRPr lang="en-US" sz="1300" kern="1200">
            <a:latin typeface="Arial" panose="020B0604020202020204" pitchFamily="34" charset="0"/>
            <a:cs typeface="Arial" panose="020B0604020202020204" pitchFamily="34" charset="0"/>
          </a:endParaRPr>
        </a:p>
      </dsp:txBody>
      <dsp:txXfrm>
        <a:off x="3223448" y="423992"/>
        <a:ext cx="1308446" cy="1308446"/>
      </dsp:txXfrm>
    </dsp:sp>
    <dsp:sp modelId="{A48154C8-866D-41F2-B7A0-355547E97EA4}">
      <dsp:nvSpPr>
        <dsp:cNvPr id="0" name=""/>
        <dsp:cNvSpPr/>
      </dsp:nvSpPr>
      <dsp:spPr>
        <a:xfrm>
          <a:off x="1591111" y="1914762"/>
          <a:ext cx="1450014" cy="1450014"/>
        </a:xfrm>
        <a:prstGeom prst="round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Fortalecimiento de la vigilancia en salud pública</a:t>
          </a:r>
          <a:endParaRPr lang="en-US" sz="1300" kern="1200">
            <a:latin typeface="Arial" panose="020B0604020202020204" pitchFamily="34" charset="0"/>
            <a:cs typeface="Arial" panose="020B0604020202020204" pitchFamily="34" charset="0"/>
          </a:endParaRPr>
        </a:p>
      </dsp:txBody>
      <dsp:txXfrm>
        <a:off x="1661895" y="1985546"/>
        <a:ext cx="1308446" cy="1308446"/>
      </dsp:txXfrm>
    </dsp:sp>
    <dsp:sp modelId="{045E7C5B-F521-48DB-8E00-DE8180DAD8AE}">
      <dsp:nvSpPr>
        <dsp:cNvPr id="0" name=""/>
        <dsp:cNvSpPr/>
      </dsp:nvSpPr>
      <dsp:spPr>
        <a:xfrm>
          <a:off x="3152664" y="1914762"/>
          <a:ext cx="1450014" cy="1450014"/>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Reducción de brechas sociales en salud</a:t>
          </a:r>
          <a:endParaRPr lang="en-US" sz="1300" kern="1200">
            <a:latin typeface="Arial" panose="020B0604020202020204" pitchFamily="34" charset="0"/>
            <a:cs typeface="Arial" panose="020B0604020202020204" pitchFamily="34" charset="0"/>
          </a:endParaRPr>
        </a:p>
      </dsp:txBody>
      <dsp:txXfrm>
        <a:off x="3223448" y="1985546"/>
        <a:ext cx="1308446" cy="130844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CF5BF7-70B4-4058-BECB-E7969DEA9830}">
      <dsp:nvSpPr>
        <dsp:cNvPr id="0" name=""/>
        <dsp:cNvSpPr/>
      </dsp:nvSpPr>
      <dsp:spPr>
        <a:xfrm>
          <a:off x="1248"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E9347A6-A791-423A-B2BF-F6E312BE82A8}">
      <dsp:nvSpPr>
        <dsp:cNvPr id="0" name=""/>
        <dsp:cNvSpPr/>
      </dsp:nvSpPr>
      <dsp:spPr>
        <a:xfrm>
          <a:off x="61286" y="234384"/>
          <a:ext cx="1080684" cy="9182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4280FE-DA84-47CC-9150-373A30DC5D09}">
      <dsp:nvSpPr>
        <dsp:cNvPr id="0" name=""/>
        <dsp:cNvSpPr/>
      </dsp:nvSpPr>
      <dsp:spPr>
        <a:xfrm>
          <a:off x="61286"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Estrategias de atención psicosocial.</a:t>
          </a:r>
          <a:endParaRPr lang="es-ES" sz="800" kern="1200">
            <a:latin typeface="Arial" panose="020B0604020202020204" pitchFamily="34" charset="0"/>
            <a:cs typeface="Arial" panose="020B0604020202020204" pitchFamily="34" charset="0"/>
          </a:endParaRPr>
        </a:p>
      </dsp:txBody>
      <dsp:txXfrm>
        <a:off x="61286" y="1152612"/>
        <a:ext cx="1080684" cy="381418"/>
      </dsp:txXfrm>
    </dsp:sp>
    <dsp:sp modelId="{993A76EA-AC36-4189-B741-F36EECF671A4}">
      <dsp:nvSpPr>
        <dsp:cNvPr id="0" name=""/>
        <dsp:cNvSpPr/>
      </dsp:nvSpPr>
      <dsp:spPr>
        <a:xfrm>
          <a:off x="1706880"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8E8566B-45BA-4703-B52C-89EE5ED7A8D6}">
      <dsp:nvSpPr>
        <dsp:cNvPr id="0" name=""/>
        <dsp:cNvSpPr/>
      </dsp:nvSpPr>
      <dsp:spPr>
        <a:xfrm>
          <a:off x="1766918" y="234384"/>
          <a:ext cx="1080684" cy="9182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5341CA-8048-4338-A2F1-84C454FCF810}">
      <dsp:nvSpPr>
        <dsp:cNvPr id="0" name=""/>
        <dsp:cNvSpPr/>
      </dsp:nvSpPr>
      <dsp:spPr>
        <a:xfrm>
          <a:off x="1766918"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Campañas de información y educación en salud.</a:t>
          </a:r>
          <a:endParaRPr lang="en-US" sz="800" kern="1200">
            <a:latin typeface="Arial" panose="020B0604020202020204" pitchFamily="34" charset="0"/>
            <a:cs typeface="Arial" panose="020B0604020202020204" pitchFamily="34" charset="0"/>
          </a:endParaRPr>
        </a:p>
      </dsp:txBody>
      <dsp:txXfrm>
        <a:off x="1766918" y="1152612"/>
        <a:ext cx="1080684" cy="381418"/>
      </dsp:txXfrm>
    </dsp:sp>
    <dsp:sp modelId="{4B3DA3D1-D9B3-4C05-B6AF-56CBC43265F3}">
      <dsp:nvSpPr>
        <dsp:cNvPr id="0" name=""/>
        <dsp:cNvSpPr/>
      </dsp:nvSpPr>
      <dsp:spPr>
        <a:xfrm>
          <a:off x="3412513"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0629306-E126-4EE1-992C-26DEEA2FF998}">
      <dsp:nvSpPr>
        <dsp:cNvPr id="0" name=""/>
        <dsp:cNvSpPr/>
      </dsp:nvSpPr>
      <dsp:spPr>
        <a:xfrm>
          <a:off x="3472551" y="234384"/>
          <a:ext cx="1080684" cy="9182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D4E751-8EB7-453B-BD69-D6BAA504111A}">
      <dsp:nvSpPr>
        <dsp:cNvPr id="0" name=""/>
        <dsp:cNvSpPr/>
      </dsp:nvSpPr>
      <dsp:spPr>
        <a:xfrm>
          <a:off x="3472551"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Acciones comunitarias para la reducción del estigma.</a:t>
          </a:r>
          <a:endParaRPr lang="en-US" sz="800" kern="1200">
            <a:latin typeface="Arial" panose="020B0604020202020204" pitchFamily="34" charset="0"/>
            <a:cs typeface="Arial" panose="020B0604020202020204" pitchFamily="34" charset="0"/>
          </a:endParaRPr>
        </a:p>
      </dsp:txBody>
      <dsp:txXfrm>
        <a:off x="3472551" y="1152612"/>
        <a:ext cx="1080684" cy="381418"/>
      </dsp:txXfrm>
    </dsp:sp>
    <dsp:sp modelId="{3A9DCBD5-6D38-41D4-A8E7-6DA2C172FBBC}">
      <dsp:nvSpPr>
        <dsp:cNvPr id="0" name=""/>
        <dsp:cNvSpPr/>
      </dsp:nvSpPr>
      <dsp:spPr>
        <a:xfrm>
          <a:off x="5118145" y="177877"/>
          <a:ext cx="1200760" cy="141265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0078DBA3-DAD7-43E3-BC2D-6629ECA6F925}">
      <dsp:nvSpPr>
        <dsp:cNvPr id="0" name=""/>
        <dsp:cNvSpPr/>
      </dsp:nvSpPr>
      <dsp:spPr>
        <a:xfrm>
          <a:off x="5178183" y="234384"/>
          <a:ext cx="1080684" cy="9182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F7975D3-281B-4710-B539-ADE36C0768BD}">
      <dsp:nvSpPr>
        <dsp:cNvPr id="0" name=""/>
        <dsp:cNvSpPr/>
      </dsp:nvSpPr>
      <dsp:spPr>
        <a:xfrm>
          <a:off x="5178183" y="1152612"/>
          <a:ext cx="1080684" cy="3814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Promoción de la convivencia intercultural.</a:t>
          </a:r>
          <a:endParaRPr lang="en-US" sz="800" kern="1200">
            <a:latin typeface="Arial" panose="020B0604020202020204" pitchFamily="34" charset="0"/>
            <a:cs typeface="Arial" panose="020B0604020202020204" pitchFamily="34" charset="0"/>
          </a:endParaRPr>
        </a:p>
      </dsp:txBody>
      <dsp:txXfrm>
        <a:off x="5178183" y="1152612"/>
        <a:ext cx="1080684" cy="3814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87EEB-60A4-452A-A2E2-6AB4B67BBDC0}">
      <dsp:nvSpPr>
        <dsp:cNvPr id="0" name=""/>
        <dsp:cNvSpPr/>
      </dsp:nvSpPr>
      <dsp:spPr>
        <a:xfrm>
          <a:off x="332876" y="1301"/>
          <a:ext cx="1743539" cy="1201298"/>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0969615-5AC8-431D-8153-C0D3921608A4}">
      <dsp:nvSpPr>
        <dsp:cNvPr id="0" name=""/>
        <dsp:cNvSpPr/>
      </dsp:nvSpPr>
      <dsp:spPr>
        <a:xfrm>
          <a:off x="332876"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Jornadas de afiliación y registro de población migrante.</a:t>
          </a:r>
          <a:endParaRPr lang="es-ES" sz="900" kern="1200">
            <a:latin typeface="Arial" panose="020B0604020202020204" pitchFamily="34" charset="0"/>
            <a:cs typeface="Arial" panose="020B0604020202020204" pitchFamily="34" charset="0"/>
          </a:endParaRPr>
        </a:p>
      </dsp:txBody>
      <dsp:txXfrm>
        <a:off x="332876" y="1202599"/>
        <a:ext cx="1743539" cy="646853"/>
      </dsp:txXfrm>
    </dsp:sp>
    <dsp:sp modelId="{B71812F9-B08B-4533-B578-5AD86D1990CC}">
      <dsp:nvSpPr>
        <dsp:cNvPr id="0" name=""/>
        <dsp:cNvSpPr/>
      </dsp:nvSpPr>
      <dsp:spPr>
        <a:xfrm>
          <a:off x="2250842" y="1301"/>
          <a:ext cx="1743539" cy="1201298"/>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119A15A-C46C-46C6-8FA0-2D31BC674B02}">
      <dsp:nvSpPr>
        <dsp:cNvPr id="0" name=""/>
        <dsp:cNvSpPr/>
      </dsp:nvSpPr>
      <dsp:spPr>
        <a:xfrm>
          <a:off x="2250842"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Puntos de orientación en salud y articulación con Migración Colombia.</a:t>
          </a:r>
          <a:endParaRPr lang="en-US" sz="900" kern="1200">
            <a:latin typeface="Arial" panose="020B0604020202020204" pitchFamily="34" charset="0"/>
            <a:cs typeface="Arial" panose="020B0604020202020204" pitchFamily="34" charset="0"/>
          </a:endParaRPr>
        </a:p>
      </dsp:txBody>
      <dsp:txXfrm>
        <a:off x="2250842" y="1202599"/>
        <a:ext cx="1743539" cy="646853"/>
      </dsp:txXfrm>
    </dsp:sp>
    <dsp:sp modelId="{3FDA8EEA-C5B4-4907-AAB2-24D554DA9746}">
      <dsp:nvSpPr>
        <dsp:cNvPr id="0" name=""/>
        <dsp:cNvSpPr/>
      </dsp:nvSpPr>
      <dsp:spPr>
        <a:xfrm>
          <a:off x="4168809" y="1301"/>
          <a:ext cx="1743539" cy="1201298"/>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FDCFB8-5BF6-42BF-AE66-E71CFB53EE26}">
      <dsp:nvSpPr>
        <dsp:cNvPr id="0" name=""/>
        <dsp:cNvSpPr/>
      </dsp:nvSpPr>
      <dsp:spPr>
        <a:xfrm>
          <a:off x="4168809" y="1202599"/>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Gestores interculturales para facilitar información y acompañamiento.</a:t>
          </a:r>
          <a:endParaRPr lang="en-US" sz="900" kern="1200">
            <a:latin typeface="Arial" panose="020B0604020202020204" pitchFamily="34" charset="0"/>
            <a:cs typeface="Arial" panose="020B0604020202020204" pitchFamily="34" charset="0"/>
          </a:endParaRPr>
        </a:p>
      </dsp:txBody>
      <dsp:txXfrm>
        <a:off x="4168809" y="1202599"/>
        <a:ext cx="1743539" cy="646853"/>
      </dsp:txXfrm>
    </dsp:sp>
    <dsp:sp modelId="{800C9DC1-B42F-4B94-AB54-F3021B1FC50F}">
      <dsp:nvSpPr>
        <dsp:cNvPr id="0" name=""/>
        <dsp:cNvSpPr/>
      </dsp:nvSpPr>
      <dsp:spPr>
        <a:xfrm>
          <a:off x="332876" y="2023806"/>
          <a:ext cx="1743539" cy="1201298"/>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C1311EB-A749-4D6E-8F87-88F054F10F8C}">
      <dsp:nvSpPr>
        <dsp:cNvPr id="0" name=""/>
        <dsp:cNvSpPr/>
      </dsp:nvSpPr>
      <dsp:spPr>
        <a:xfrm>
          <a:off x="332876"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Brigadas extramurales en zonas urbanas, rurales y de frontera.</a:t>
          </a:r>
          <a:endParaRPr lang="en-US" sz="900" kern="1200">
            <a:latin typeface="Arial" panose="020B0604020202020204" pitchFamily="34" charset="0"/>
            <a:cs typeface="Arial" panose="020B0604020202020204" pitchFamily="34" charset="0"/>
          </a:endParaRPr>
        </a:p>
      </dsp:txBody>
      <dsp:txXfrm>
        <a:off x="332876" y="3225105"/>
        <a:ext cx="1743539" cy="646853"/>
      </dsp:txXfrm>
    </dsp:sp>
    <dsp:sp modelId="{D5DB7154-D0F8-4529-A34D-69EA47BE7CCD}">
      <dsp:nvSpPr>
        <dsp:cNvPr id="0" name=""/>
        <dsp:cNvSpPr/>
      </dsp:nvSpPr>
      <dsp:spPr>
        <a:xfrm>
          <a:off x="2250842" y="2023806"/>
          <a:ext cx="1743539" cy="1201298"/>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8E7062-DB4D-4055-8F79-2FDBBF549DEC}">
      <dsp:nvSpPr>
        <dsp:cNvPr id="0" name=""/>
        <dsp:cNvSpPr/>
      </dsp:nvSpPr>
      <dsp:spPr>
        <a:xfrm>
          <a:off x="2250842"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Coordinación con EPS receptoras para garantizar continuidad de servicios.</a:t>
          </a:r>
          <a:endParaRPr lang="en-US" sz="900" kern="1200">
            <a:latin typeface="Arial" panose="020B0604020202020204" pitchFamily="34" charset="0"/>
            <a:cs typeface="Arial" panose="020B0604020202020204" pitchFamily="34" charset="0"/>
          </a:endParaRPr>
        </a:p>
      </dsp:txBody>
      <dsp:txXfrm>
        <a:off x="2250842" y="3225105"/>
        <a:ext cx="1743539" cy="646853"/>
      </dsp:txXfrm>
    </dsp:sp>
    <dsp:sp modelId="{DA3EF0DE-61E4-495E-9AF5-3EB9183EF259}">
      <dsp:nvSpPr>
        <dsp:cNvPr id="0" name=""/>
        <dsp:cNvSpPr/>
      </dsp:nvSpPr>
      <dsp:spPr>
        <a:xfrm>
          <a:off x="4168809" y="2023806"/>
          <a:ext cx="1743539" cy="1201298"/>
        </a:xfrm>
        <a:prstGeom prst="round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D7D7FAD-4984-4948-BB92-8B0D6C25DE9C}">
      <dsp:nvSpPr>
        <dsp:cNvPr id="0" name=""/>
        <dsp:cNvSpPr/>
      </dsp:nvSpPr>
      <dsp:spPr>
        <a:xfrm>
          <a:off x="4168809" y="3225105"/>
          <a:ext cx="1743539" cy="6468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Activación de rutas de urgencias, atención materna, vacunación, tamizajes y apoyo psicosocial.</a:t>
          </a:r>
          <a:endParaRPr lang="en-US" sz="900" kern="1200">
            <a:latin typeface="Arial" panose="020B0604020202020204" pitchFamily="34" charset="0"/>
            <a:cs typeface="Arial" panose="020B0604020202020204" pitchFamily="34" charset="0"/>
          </a:endParaRPr>
        </a:p>
      </dsp:txBody>
      <dsp:txXfrm>
        <a:off x="4168809" y="3225105"/>
        <a:ext cx="1743539" cy="64685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85D85A-31A4-40ED-ABB7-8723FA113FD2}">
      <dsp:nvSpPr>
        <dsp:cNvPr id="0" name=""/>
        <dsp:cNvSpPr/>
      </dsp:nvSpPr>
      <dsp:spPr>
        <a:xfrm>
          <a:off x="152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Vigilancia en salud pública</a:t>
          </a:r>
          <a:endParaRPr lang="es-ES" sz="1600" kern="1200">
            <a:latin typeface="Arial" panose="020B0604020202020204" pitchFamily="34" charset="0"/>
            <a:cs typeface="Arial" panose="020B0604020202020204" pitchFamily="34" charset="0"/>
          </a:endParaRPr>
        </a:p>
      </dsp:txBody>
      <dsp:txXfrm>
        <a:off x="1526" y="0"/>
        <a:ext cx="1497925" cy="791718"/>
      </dsp:txXfrm>
    </dsp:sp>
    <dsp:sp modelId="{585162B6-0BCA-40A5-85B0-BB64CD408B07}">
      <dsp:nvSpPr>
        <dsp:cNvPr id="0" name=""/>
        <dsp:cNvSpPr/>
      </dsp:nvSpPr>
      <dsp:spPr>
        <a:xfrm>
          <a:off x="151319" y="791718"/>
          <a:ext cx="1198340" cy="1715389"/>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Incluye la identificación de eventos de interés epidemiológico, el análisis de riesgos y la activación de rutas de respuesta acordes con las dinámicas de movilidad humana.</a:t>
          </a:r>
          <a:endParaRPr lang="en-US" sz="900" kern="1200">
            <a:latin typeface="Arial" panose="020B0604020202020204" pitchFamily="34" charset="0"/>
            <a:cs typeface="Arial" panose="020B0604020202020204" pitchFamily="34" charset="0"/>
          </a:endParaRPr>
        </a:p>
      </dsp:txBody>
      <dsp:txXfrm>
        <a:off x="186417" y="826816"/>
        <a:ext cx="1128144" cy="1645193"/>
      </dsp:txXfrm>
    </dsp:sp>
    <dsp:sp modelId="{1C7E07B4-AD72-456D-90CF-620EA6427F6D}">
      <dsp:nvSpPr>
        <dsp:cNvPr id="0" name=""/>
        <dsp:cNvSpPr/>
      </dsp:nvSpPr>
      <dsp:spPr>
        <a:xfrm>
          <a:off x="161179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Intervenciones colectivas e individuales</a:t>
          </a:r>
          <a:endParaRPr lang="en-US" sz="1600" kern="1200">
            <a:latin typeface="Arial" panose="020B0604020202020204" pitchFamily="34" charset="0"/>
            <a:cs typeface="Arial" panose="020B0604020202020204" pitchFamily="34" charset="0"/>
          </a:endParaRPr>
        </a:p>
      </dsp:txBody>
      <dsp:txXfrm>
        <a:off x="1611796" y="0"/>
        <a:ext cx="1497925" cy="791718"/>
      </dsp:txXfrm>
    </dsp:sp>
    <dsp:sp modelId="{0777947B-7AC8-4D6D-88CE-2E4E2D98E3CD}">
      <dsp:nvSpPr>
        <dsp:cNvPr id="0" name=""/>
        <dsp:cNvSpPr/>
      </dsp:nvSpPr>
      <dsp:spPr>
        <a:xfrm>
          <a:off x="1761589" y="791718"/>
          <a:ext cx="1198340" cy="1715389"/>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orientan por protocolos unificados y rutas de atención que garantizan oportunidad, continuidad y pertinencia cultural.</a:t>
          </a:r>
          <a:endParaRPr lang="en-US" sz="900" kern="1200">
            <a:latin typeface="Arial" panose="020B0604020202020204" pitchFamily="34" charset="0"/>
            <a:cs typeface="Arial" panose="020B0604020202020204" pitchFamily="34" charset="0"/>
          </a:endParaRPr>
        </a:p>
      </dsp:txBody>
      <dsp:txXfrm>
        <a:off x="1796687" y="826816"/>
        <a:ext cx="1128144" cy="1645193"/>
      </dsp:txXfrm>
    </dsp:sp>
    <dsp:sp modelId="{84594770-8E70-4A7C-9C4D-13BE817E64C9}">
      <dsp:nvSpPr>
        <dsp:cNvPr id="0" name=""/>
        <dsp:cNvSpPr/>
      </dsp:nvSpPr>
      <dsp:spPr>
        <a:xfrm>
          <a:off x="322206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Coordinación entre sectores e instituciones</a:t>
          </a:r>
          <a:endParaRPr lang="en-US" sz="1600" kern="1200">
            <a:latin typeface="Arial" panose="020B0604020202020204" pitchFamily="34" charset="0"/>
            <a:cs typeface="Arial" panose="020B0604020202020204" pitchFamily="34" charset="0"/>
          </a:endParaRPr>
        </a:p>
      </dsp:txBody>
      <dsp:txXfrm>
        <a:off x="3222066" y="0"/>
        <a:ext cx="1497925" cy="791718"/>
      </dsp:txXfrm>
    </dsp:sp>
    <dsp:sp modelId="{83A04E50-F73F-4EF5-977F-846EC53D6D9E}">
      <dsp:nvSpPr>
        <dsp:cNvPr id="0" name=""/>
        <dsp:cNvSpPr/>
      </dsp:nvSpPr>
      <dsp:spPr>
        <a:xfrm>
          <a:off x="3371859" y="791718"/>
          <a:ext cx="1198340" cy="1715389"/>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Involucra secretarías territoriales, autoridades migratorias, cooperación internacional, EPS, IPS y gobiernos locales para asegurar acciones coherentes y complementarias.</a:t>
          </a:r>
          <a:endParaRPr lang="en-US" sz="900" kern="1200">
            <a:latin typeface="Arial" panose="020B0604020202020204" pitchFamily="34" charset="0"/>
            <a:cs typeface="Arial" panose="020B0604020202020204" pitchFamily="34" charset="0"/>
          </a:endParaRPr>
        </a:p>
      </dsp:txBody>
      <dsp:txXfrm>
        <a:off x="3406957" y="826816"/>
        <a:ext cx="1128144" cy="1645193"/>
      </dsp:txXfrm>
    </dsp:sp>
    <dsp:sp modelId="{90748D90-34C3-4060-96F2-53E8D78517CF}">
      <dsp:nvSpPr>
        <dsp:cNvPr id="0" name=""/>
        <dsp:cNvSpPr/>
      </dsp:nvSpPr>
      <dsp:spPr>
        <a:xfrm>
          <a:off x="4832336" y="0"/>
          <a:ext cx="1497925" cy="2639060"/>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Enfoques diferenciales y de derechos</a:t>
          </a:r>
          <a:endParaRPr lang="en-US" sz="1600" kern="1200">
            <a:latin typeface="Arial" panose="020B0604020202020204" pitchFamily="34" charset="0"/>
            <a:cs typeface="Arial" panose="020B0604020202020204" pitchFamily="34" charset="0"/>
          </a:endParaRPr>
        </a:p>
      </dsp:txBody>
      <dsp:txXfrm>
        <a:off x="4832336" y="0"/>
        <a:ext cx="1497925" cy="791718"/>
      </dsp:txXfrm>
    </dsp:sp>
    <dsp:sp modelId="{081C7772-15A0-49A4-B4D4-F05C9081138E}">
      <dsp:nvSpPr>
        <dsp:cNvPr id="0" name=""/>
        <dsp:cNvSpPr/>
      </dsp:nvSpPr>
      <dsp:spPr>
        <a:xfrm>
          <a:off x="4982129" y="791718"/>
          <a:ext cx="1198340" cy="1715389"/>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Incorporan variables como género, edad, condición migratoria, discapacidad o pertenencia étnica, asegurando intervenciones más justas y pertinentes.</a:t>
          </a:r>
          <a:endParaRPr lang="en-US" sz="900" kern="1200">
            <a:latin typeface="Arial" panose="020B0604020202020204" pitchFamily="34" charset="0"/>
            <a:cs typeface="Arial" panose="020B0604020202020204" pitchFamily="34" charset="0"/>
          </a:endParaRPr>
        </a:p>
      </dsp:txBody>
      <dsp:txXfrm>
        <a:off x="5017227" y="826816"/>
        <a:ext cx="1128144" cy="164519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42AFA8-795E-4814-B654-6F7DBAA847BD}">
      <dsp:nvSpPr>
        <dsp:cNvPr id="0" name=""/>
        <dsp:cNvSpPr/>
      </dsp:nvSpPr>
      <dsp:spPr>
        <a:xfrm rot="16200000">
          <a:off x="-132353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rutinaria</a:t>
          </a:r>
          <a:endParaRPr lang="es-ES" sz="1700" kern="1200">
            <a:latin typeface="Arial" panose="020B0604020202020204" pitchFamily="34" charset="0"/>
            <a:cs typeface="Arial" panose="020B0604020202020204" pitchFamily="34" charset="0"/>
          </a:endParaRPr>
        </a:p>
      </dsp:txBody>
      <dsp:txXfrm>
        <a:off x="-1323533" y="1925605"/>
        <a:ext cx="2947127" cy="227630"/>
      </dsp:txXfrm>
    </dsp:sp>
    <dsp:sp modelId="{C9A87BD6-79C1-4748-9623-4599DF1B9436}">
      <dsp:nvSpPr>
        <dsp:cNvPr id="0" name=""/>
        <dsp:cNvSpPr/>
      </dsp:nvSpPr>
      <dsp:spPr>
        <a:xfrm>
          <a:off x="263846"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Seguimiento continuo a los Eventos de Interés en Salud Pública (EISP), incluyendo enfermedades transmisibles, patologías crónicas, salud mental, violencias, salud materno-perinatal y vacunación. Esta línea permite identificar cambios en el comportamiento epidemiológico y ajustar respuestas en tiempo real.</a:t>
          </a:r>
          <a:endParaRPr lang="en-US" sz="900" kern="1200">
            <a:latin typeface="Arial" panose="020B0604020202020204" pitchFamily="34" charset="0"/>
            <a:cs typeface="Arial" panose="020B0604020202020204" pitchFamily="34" charset="0"/>
          </a:endParaRPr>
        </a:p>
      </dsp:txBody>
      <dsp:txXfrm>
        <a:off x="263846" y="565856"/>
        <a:ext cx="1133843" cy="2947127"/>
      </dsp:txXfrm>
    </dsp:sp>
    <dsp:sp modelId="{917C4D04-1EA9-455B-AD93-1C404509ED9E}">
      <dsp:nvSpPr>
        <dsp:cNvPr id="0" name=""/>
        <dsp:cNvSpPr/>
      </dsp:nvSpPr>
      <dsp:spPr>
        <a:xfrm>
          <a:off x="36215" y="265384"/>
          <a:ext cx="455261" cy="455261"/>
        </a:xfrm>
        <a:prstGeom prst="rect">
          <a:avLst/>
        </a:prstGeom>
        <a:blipFill rotWithShape="1">
          <a:blip xmlns:r="http://schemas.openxmlformats.org/officeDocument/2006/relationships" r:embed="rId1"/>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22EA6A5-4680-4C06-A54F-FA6C255D86A5}">
      <dsp:nvSpPr>
        <dsp:cNvPr id="0" name=""/>
        <dsp:cNvSpPr/>
      </dsp:nvSpPr>
      <dsp:spPr>
        <a:xfrm rot="16200000">
          <a:off x="329135"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centinela</a:t>
          </a:r>
          <a:endParaRPr lang="en-US" sz="1700" kern="1200">
            <a:latin typeface="Arial" panose="020B0604020202020204" pitchFamily="34" charset="0"/>
            <a:cs typeface="Arial" panose="020B0604020202020204" pitchFamily="34" charset="0"/>
          </a:endParaRPr>
        </a:p>
      </dsp:txBody>
      <dsp:txXfrm>
        <a:off x="329135" y="1925605"/>
        <a:ext cx="2947127" cy="227630"/>
      </dsp:txXfrm>
    </dsp:sp>
    <dsp:sp modelId="{1A6519E6-5FAA-4602-BD41-F82249A9DB2D}">
      <dsp:nvSpPr>
        <dsp:cNvPr id="0" name=""/>
        <dsp:cNvSpPr/>
      </dsp:nvSpPr>
      <dsp:spPr>
        <a:xfrm>
          <a:off x="1916514"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Implementación de puntos estratégicos en zonas fronterizas, corredores migratorios y territorios con alta movilidad. Su propósito es detectar tendencias, alertas tempranas y circulación de agentes infecciosos en grupos altamente móviles.</a:t>
          </a:r>
          <a:endParaRPr lang="en-US" sz="900" kern="1200">
            <a:latin typeface="Arial" panose="020B0604020202020204" pitchFamily="34" charset="0"/>
            <a:cs typeface="Arial" panose="020B0604020202020204" pitchFamily="34" charset="0"/>
          </a:endParaRPr>
        </a:p>
      </dsp:txBody>
      <dsp:txXfrm>
        <a:off x="1916514" y="565856"/>
        <a:ext cx="1133843" cy="2947127"/>
      </dsp:txXfrm>
    </dsp:sp>
    <dsp:sp modelId="{FE34DFE5-52DB-4439-B55F-CBC0FDAA9A10}">
      <dsp:nvSpPr>
        <dsp:cNvPr id="0" name=""/>
        <dsp:cNvSpPr/>
      </dsp:nvSpPr>
      <dsp:spPr>
        <a:xfrm>
          <a:off x="1688883" y="265384"/>
          <a:ext cx="455261" cy="455261"/>
        </a:xfrm>
        <a:prstGeom prst="rect">
          <a:avLst/>
        </a:prstGeom>
        <a:blipFill rotWithShape="1">
          <a:blip xmlns:r="http://schemas.openxmlformats.org/officeDocument/2006/relationships" r:embed="rId2"/>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5D6583-C2C7-4A74-A2B2-CF931C911C75}">
      <dsp:nvSpPr>
        <dsp:cNvPr id="0" name=""/>
        <dsp:cNvSpPr/>
      </dsp:nvSpPr>
      <dsp:spPr>
        <a:xfrm rot="16200000">
          <a:off x="1981803"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Vigilancia comunitaria</a:t>
          </a:r>
          <a:endParaRPr lang="en-US" sz="1700" kern="1200">
            <a:latin typeface="Arial" panose="020B0604020202020204" pitchFamily="34" charset="0"/>
            <a:cs typeface="Arial" panose="020B0604020202020204" pitchFamily="34" charset="0"/>
          </a:endParaRPr>
        </a:p>
      </dsp:txBody>
      <dsp:txXfrm>
        <a:off x="1981803" y="1925605"/>
        <a:ext cx="2947127" cy="227630"/>
      </dsp:txXfrm>
    </dsp:sp>
    <dsp:sp modelId="{0517A2DC-A351-4519-889C-B67C1E5DE278}">
      <dsp:nvSpPr>
        <dsp:cNvPr id="0" name=""/>
        <dsp:cNvSpPr/>
      </dsp:nvSpPr>
      <dsp:spPr>
        <a:xfrm>
          <a:off x="3569182"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a:t>
          </a:r>
          <a:endParaRPr lang="en-US" sz="900" kern="1200">
            <a:latin typeface="Arial" panose="020B0604020202020204" pitchFamily="34" charset="0"/>
            <a:cs typeface="Arial" panose="020B0604020202020204" pitchFamily="34" charset="0"/>
          </a:endParaRPr>
        </a:p>
      </dsp:txBody>
      <dsp:txXfrm>
        <a:off x="3569182" y="565856"/>
        <a:ext cx="1133843" cy="2947127"/>
      </dsp:txXfrm>
    </dsp:sp>
    <dsp:sp modelId="{BF13AC17-122C-4D76-9754-8D18B08B5208}">
      <dsp:nvSpPr>
        <dsp:cNvPr id="0" name=""/>
        <dsp:cNvSpPr/>
      </dsp:nvSpPr>
      <dsp:spPr>
        <a:xfrm>
          <a:off x="3341551" y="265384"/>
          <a:ext cx="455261" cy="455261"/>
        </a:xfrm>
        <a:prstGeom prst="rect">
          <a:avLst/>
        </a:prstGeom>
        <a:blipFill rotWithShape="1">
          <a:blip xmlns:r="http://schemas.openxmlformats.org/officeDocument/2006/relationships" r:embed="rId3"/>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327A7F-0B67-4353-8E06-3DF5B7A10046}">
      <dsp:nvSpPr>
        <dsp:cNvPr id="0" name=""/>
        <dsp:cNvSpPr/>
      </dsp:nvSpPr>
      <dsp:spPr>
        <a:xfrm rot="16200000">
          <a:off x="3634471" y="1925605"/>
          <a:ext cx="2947127" cy="2276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200758" bIns="0" numCol="1" spcCol="1270" anchor="t" anchorCtr="0">
          <a:noAutofit/>
        </a:bodyPr>
        <a:lstStyle/>
        <a:p>
          <a:pPr lvl="0" algn="r" defTabSz="755650">
            <a:lnSpc>
              <a:spcPct val="90000"/>
            </a:lnSpc>
            <a:spcBef>
              <a:spcPct val="0"/>
            </a:spcBef>
            <a:spcAft>
              <a:spcPct val="35000"/>
            </a:spcAft>
          </a:pPr>
          <a:r>
            <a:rPr lang="es-CO" sz="1700" kern="1200">
              <a:latin typeface="Arial" panose="020B0604020202020204" pitchFamily="34" charset="0"/>
              <a:cs typeface="Arial" panose="020B0604020202020204" pitchFamily="34" charset="0"/>
            </a:rPr>
            <a:t>Análisis de riesgo territorial</a:t>
          </a:r>
          <a:endParaRPr lang="en-US" sz="1700" kern="1200">
            <a:latin typeface="Arial" panose="020B0604020202020204" pitchFamily="34" charset="0"/>
            <a:cs typeface="Arial" panose="020B0604020202020204" pitchFamily="34" charset="0"/>
          </a:endParaRPr>
        </a:p>
      </dsp:txBody>
      <dsp:txXfrm>
        <a:off x="3634471" y="1925605"/>
        <a:ext cx="2947127" cy="227630"/>
      </dsp:txXfrm>
    </dsp:sp>
    <dsp:sp modelId="{0706D11D-27C2-4350-BD40-FB6A1F259FD6}">
      <dsp:nvSpPr>
        <dsp:cNvPr id="0" name=""/>
        <dsp:cNvSpPr/>
      </dsp:nvSpPr>
      <dsp:spPr>
        <a:xfrm>
          <a:off x="5221851" y="565856"/>
          <a:ext cx="1133843" cy="2947127"/>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200758" rIns="78232" bIns="78232"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Integración de datos migratorios, información epidemiológica, determinantes sociales y condiciones geográficas para orientar decisiones intersectoriales. Esta línea permite priorizar intervenciones, asignar recursos y anticipar escenarios de riesgo (INS, 2023).</a:t>
          </a:r>
          <a:endParaRPr lang="en-US" sz="900" kern="1200">
            <a:latin typeface="Arial" panose="020B0604020202020204" pitchFamily="34" charset="0"/>
            <a:cs typeface="Arial" panose="020B0604020202020204" pitchFamily="34" charset="0"/>
          </a:endParaRPr>
        </a:p>
      </dsp:txBody>
      <dsp:txXfrm>
        <a:off x="5221851" y="565856"/>
        <a:ext cx="1133843" cy="2947127"/>
      </dsp:txXfrm>
    </dsp:sp>
    <dsp:sp modelId="{8E8DC85A-6670-43E5-87B1-1B7F6A7E0A26}">
      <dsp:nvSpPr>
        <dsp:cNvPr id="0" name=""/>
        <dsp:cNvSpPr/>
      </dsp:nvSpPr>
      <dsp:spPr>
        <a:xfrm>
          <a:off x="4994220" y="265384"/>
          <a:ext cx="455261" cy="455261"/>
        </a:xfrm>
        <a:prstGeom prst="rect">
          <a:avLst/>
        </a:prstGeom>
        <a:blipFill rotWithShape="1">
          <a:blip xmlns:r="http://schemas.openxmlformats.org/officeDocument/2006/relationships" r:embed="rId4"/>
          <a:stretch>
            <a:fillRect/>
          </a:stretch>
        </a:blip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3469AA-B159-4AEE-93FB-2BFAF87E0ADB}">
      <dsp:nvSpPr>
        <dsp:cNvPr id="0" name=""/>
        <dsp:cNvSpPr/>
      </dsp:nvSpPr>
      <dsp:spPr>
        <a:xfrm>
          <a:off x="857412" y="-25154"/>
          <a:ext cx="4400860" cy="4400860"/>
        </a:xfrm>
        <a:prstGeom prst="circularArrow">
          <a:avLst>
            <a:gd name="adj1" fmla="val 5544"/>
            <a:gd name="adj2" fmla="val 330680"/>
            <a:gd name="adj3" fmla="val 13816452"/>
            <a:gd name="adj4" fmla="val 17361349"/>
            <a:gd name="adj5" fmla="val 5757"/>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5E0C110-F1B7-4156-B870-8B428DEEDECE}">
      <dsp:nvSpPr>
        <dsp:cNvPr id="0" name=""/>
        <dsp:cNvSpPr/>
      </dsp:nvSpPr>
      <dsp:spPr>
        <a:xfrm>
          <a:off x="2045529" y="401"/>
          <a:ext cx="2024626" cy="1012313"/>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Orientación inicial sobre derechos en salud, rutas de acceso y oferta disponible en el territorio.</a:t>
          </a:r>
          <a:endParaRPr lang="es-ES" sz="1100" kern="1200">
            <a:latin typeface="Arial" panose="020B0604020202020204" pitchFamily="34" charset="0"/>
            <a:cs typeface="Arial" panose="020B0604020202020204" pitchFamily="34" charset="0"/>
          </a:endParaRPr>
        </a:p>
      </dsp:txBody>
      <dsp:txXfrm>
        <a:off x="2094946" y="49818"/>
        <a:ext cx="1925792" cy="913479"/>
      </dsp:txXfrm>
    </dsp:sp>
    <dsp:sp modelId="{D99042DB-CEF4-4B05-9AC9-D671B324DE85}">
      <dsp:nvSpPr>
        <dsp:cNvPr id="0" name=""/>
        <dsp:cNvSpPr/>
      </dsp:nvSpPr>
      <dsp:spPr>
        <a:xfrm>
          <a:off x="3830376" y="1297169"/>
          <a:ext cx="2024626" cy="1012313"/>
        </a:xfrm>
        <a:prstGeom prst="roundRec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Afiliación cuando aplica, incluyendo titulares de ESTP, Permiso por Protección Temporal (PPT) y personas nacionalizadas.</a:t>
          </a:r>
          <a:endParaRPr lang="en-US" sz="1100" kern="1200">
            <a:latin typeface="Arial" panose="020B0604020202020204" pitchFamily="34" charset="0"/>
            <a:cs typeface="Arial" panose="020B0604020202020204" pitchFamily="34" charset="0"/>
          </a:endParaRPr>
        </a:p>
      </dsp:txBody>
      <dsp:txXfrm>
        <a:off x="3879793" y="1346586"/>
        <a:ext cx="1925792" cy="913479"/>
      </dsp:txXfrm>
    </dsp:sp>
    <dsp:sp modelId="{C5FF1205-43D8-476C-AB94-11B8EFCE025D}">
      <dsp:nvSpPr>
        <dsp:cNvPr id="0" name=""/>
        <dsp:cNvSpPr/>
      </dsp:nvSpPr>
      <dsp:spPr>
        <a:xfrm>
          <a:off x="3148625" y="3395383"/>
          <a:ext cx="2024626" cy="1012313"/>
        </a:xfrm>
        <a:prstGeom prst="round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Atención de urgencias sin restricción, conforme a la Ley Estatutaria 1751 de 2015 y el Decreto 780 de 2016.</a:t>
          </a:r>
          <a:endParaRPr lang="en-US" sz="1100" kern="1200">
            <a:latin typeface="Arial" panose="020B0604020202020204" pitchFamily="34" charset="0"/>
            <a:cs typeface="Arial" panose="020B0604020202020204" pitchFamily="34" charset="0"/>
          </a:endParaRPr>
        </a:p>
      </dsp:txBody>
      <dsp:txXfrm>
        <a:off x="3198042" y="3444800"/>
        <a:ext cx="1925792" cy="913479"/>
      </dsp:txXfrm>
    </dsp:sp>
    <dsp:sp modelId="{98EE534F-9B77-405E-9535-E1A63A1A8C1A}">
      <dsp:nvSpPr>
        <dsp:cNvPr id="0" name=""/>
        <dsp:cNvSpPr/>
      </dsp:nvSpPr>
      <dsp:spPr>
        <a:xfrm>
          <a:off x="942433" y="3395383"/>
          <a:ext cx="2024626" cy="1012313"/>
        </a:xfrm>
        <a:prstGeom prst="roundRec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Remisión y contrarreferencia según la necesidad clínica o psicosocial.</a:t>
          </a:r>
          <a:endParaRPr lang="en-US" sz="1100" kern="1200">
            <a:latin typeface="Arial" panose="020B0604020202020204" pitchFamily="34" charset="0"/>
            <a:cs typeface="Arial" panose="020B0604020202020204" pitchFamily="34" charset="0"/>
          </a:endParaRPr>
        </a:p>
      </dsp:txBody>
      <dsp:txXfrm>
        <a:off x="991850" y="3444800"/>
        <a:ext cx="1925792" cy="913479"/>
      </dsp:txXfrm>
    </dsp:sp>
    <dsp:sp modelId="{EAD8A9C1-BE4C-434D-BDAE-5E197ADC5FE8}">
      <dsp:nvSpPr>
        <dsp:cNvPr id="0" name=""/>
        <dsp:cNvSpPr/>
      </dsp:nvSpPr>
      <dsp:spPr>
        <a:xfrm>
          <a:off x="260682" y="1297169"/>
          <a:ext cx="2024626" cy="1012313"/>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Seguimiento territorial, articulado entre EPS, IPS y entidades locales de salud.</a:t>
          </a:r>
          <a:endParaRPr lang="en-US" sz="1100" kern="1200">
            <a:latin typeface="Arial" panose="020B0604020202020204" pitchFamily="34" charset="0"/>
            <a:cs typeface="Arial" panose="020B0604020202020204" pitchFamily="34" charset="0"/>
          </a:endParaRPr>
        </a:p>
      </dsp:txBody>
      <dsp:txXfrm>
        <a:off x="310099" y="1346586"/>
        <a:ext cx="1925792" cy="91347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C7DEED-F379-4B87-93D3-CB83D58E546A}">
      <dsp:nvSpPr>
        <dsp:cNvPr id="0" name=""/>
        <dsp:cNvSpPr/>
      </dsp:nvSpPr>
      <dsp:spPr>
        <a:xfrm>
          <a:off x="2505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4D8B793-70AE-4589-A78C-01C5BF74F3F8}">
      <dsp:nvSpPr>
        <dsp:cNvPr id="0" name=""/>
        <dsp:cNvSpPr/>
      </dsp:nvSpPr>
      <dsp:spPr>
        <a:xfrm>
          <a:off x="339405" y="145901"/>
          <a:ext cx="1600178" cy="135962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A9D0FD-79B0-4B63-BF16-E30C0FEF3FFF}">
      <dsp:nvSpPr>
        <dsp:cNvPr id="0" name=""/>
        <dsp:cNvSpPr/>
      </dsp:nvSpPr>
      <dsp:spPr>
        <a:xfrm>
          <a:off x="3394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Atención psicosocial</a:t>
          </a:r>
          <a:endParaRPr lang="es-ES" sz="1200" kern="1200">
            <a:latin typeface="Arial" panose="020B0604020202020204" pitchFamily="34" charset="0"/>
            <a:cs typeface="Arial" panose="020B0604020202020204" pitchFamily="34" charset="0"/>
          </a:endParaRPr>
        </a:p>
      </dsp:txBody>
      <dsp:txXfrm>
        <a:off x="339405" y="1505530"/>
        <a:ext cx="1600178" cy="564768"/>
      </dsp:txXfrm>
    </dsp:sp>
    <dsp:sp modelId="{1F2733B5-8EFB-4F34-AF57-422D1231B31B}">
      <dsp:nvSpPr>
        <dsp:cNvPr id="0" name=""/>
        <dsp:cNvSpPr/>
      </dsp:nvSpPr>
      <dsp:spPr>
        <a:xfrm>
          <a:off x="232855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A1BA9370-2CE2-4E51-A2E3-DB830D63FD98}">
      <dsp:nvSpPr>
        <dsp:cNvPr id="0" name=""/>
        <dsp:cNvSpPr/>
      </dsp:nvSpPr>
      <dsp:spPr>
        <a:xfrm>
          <a:off x="2417455" y="145901"/>
          <a:ext cx="1600178" cy="135962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3181724-70F5-4E26-A527-41CF9995186D}">
      <dsp:nvSpPr>
        <dsp:cNvPr id="0" name=""/>
        <dsp:cNvSpPr/>
      </dsp:nvSpPr>
      <dsp:spPr>
        <a:xfrm>
          <a:off x="241745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Intervención en crisis</a:t>
          </a:r>
          <a:endParaRPr lang="en-US" sz="1200" kern="1200">
            <a:latin typeface="Arial" panose="020B0604020202020204" pitchFamily="34" charset="0"/>
            <a:cs typeface="Arial" panose="020B0604020202020204" pitchFamily="34" charset="0"/>
          </a:endParaRPr>
        </a:p>
      </dsp:txBody>
      <dsp:txXfrm>
        <a:off x="2417455" y="1505530"/>
        <a:ext cx="1600178" cy="564768"/>
      </dsp:txXfrm>
    </dsp:sp>
    <dsp:sp modelId="{358092D6-4307-450D-9E97-9CDFA0F245BE}">
      <dsp:nvSpPr>
        <dsp:cNvPr id="0" name=""/>
        <dsp:cNvSpPr/>
      </dsp:nvSpPr>
      <dsp:spPr>
        <a:xfrm>
          <a:off x="4406606" y="62231"/>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950CA92-0A6A-40AA-8A71-D23B03A58ED0}">
      <dsp:nvSpPr>
        <dsp:cNvPr id="0" name=""/>
        <dsp:cNvSpPr/>
      </dsp:nvSpPr>
      <dsp:spPr>
        <a:xfrm>
          <a:off x="4495505" y="145901"/>
          <a:ext cx="1600178" cy="135962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D6EC9C5-D7C3-423F-94FA-397D50092F12}">
      <dsp:nvSpPr>
        <dsp:cNvPr id="0" name=""/>
        <dsp:cNvSpPr/>
      </dsp:nvSpPr>
      <dsp:spPr>
        <a:xfrm>
          <a:off x="4495505" y="1505530"/>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Acompañamiento emocional</a:t>
          </a:r>
          <a:endParaRPr lang="en-US" sz="1200" kern="1200">
            <a:latin typeface="Arial" panose="020B0604020202020204" pitchFamily="34" charset="0"/>
            <a:cs typeface="Arial" panose="020B0604020202020204" pitchFamily="34" charset="0"/>
          </a:endParaRPr>
        </a:p>
      </dsp:txBody>
      <dsp:txXfrm>
        <a:off x="4495505" y="1505530"/>
        <a:ext cx="1600178" cy="564768"/>
      </dsp:txXfrm>
    </dsp:sp>
    <dsp:sp modelId="{688D5F5A-ED4D-4DF2-994B-F220094E03EB}">
      <dsp:nvSpPr>
        <dsp:cNvPr id="0" name=""/>
        <dsp:cNvSpPr/>
      </dsp:nvSpPr>
      <dsp:spPr>
        <a:xfrm>
          <a:off x="128953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EA6A3B2-CC3E-48E3-A007-4125180C389B}">
      <dsp:nvSpPr>
        <dsp:cNvPr id="0" name=""/>
        <dsp:cNvSpPr/>
      </dsp:nvSpPr>
      <dsp:spPr>
        <a:xfrm>
          <a:off x="1378430" y="2415435"/>
          <a:ext cx="1600178" cy="135962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EB7A139-4782-4ED8-A6E3-ECE7788CE9C1}">
      <dsp:nvSpPr>
        <dsp:cNvPr id="0" name=""/>
        <dsp:cNvSpPr/>
      </dsp:nvSpPr>
      <dsp:spPr>
        <a:xfrm>
          <a:off x="137843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Activación de rutas de protección</a:t>
          </a:r>
          <a:endParaRPr lang="en-US" sz="1200" kern="1200">
            <a:latin typeface="Arial" panose="020B0604020202020204" pitchFamily="34" charset="0"/>
            <a:cs typeface="Arial" panose="020B0604020202020204" pitchFamily="34" charset="0"/>
          </a:endParaRPr>
        </a:p>
      </dsp:txBody>
      <dsp:txXfrm>
        <a:off x="1378430" y="3775064"/>
        <a:ext cx="1600178" cy="564768"/>
      </dsp:txXfrm>
    </dsp:sp>
    <dsp:sp modelId="{C4F65210-EBF9-4817-A7CA-5F5D3E0C10F4}">
      <dsp:nvSpPr>
        <dsp:cNvPr id="0" name=""/>
        <dsp:cNvSpPr/>
      </dsp:nvSpPr>
      <dsp:spPr>
        <a:xfrm>
          <a:off x="3367581" y="2331766"/>
          <a:ext cx="1777976" cy="209173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F11F5ACD-E45B-4EC8-9BA2-7BBC8470022F}">
      <dsp:nvSpPr>
        <dsp:cNvPr id="0" name=""/>
        <dsp:cNvSpPr/>
      </dsp:nvSpPr>
      <dsp:spPr>
        <a:xfrm>
          <a:off x="3456480" y="2415435"/>
          <a:ext cx="1600178" cy="135962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69B323-CB04-44B6-9D1E-CD1842ACFEFC}">
      <dsp:nvSpPr>
        <dsp:cNvPr id="0" name=""/>
        <dsp:cNvSpPr/>
      </dsp:nvSpPr>
      <dsp:spPr>
        <a:xfrm>
          <a:off x="3456480" y="3775064"/>
          <a:ext cx="1600178" cy="56476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Rutas intersectoriales coordinadas</a:t>
          </a:r>
          <a:endParaRPr lang="en-US" sz="1200" kern="1200">
            <a:latin typeface="Arial" panose="020B0604020202020204" pitchFamily="34" charset="0"/>
            <a:cs typeface="Arial" panose="020B0604020202020204" pitchFamily="34" charset="0"/>
          </a:endParaRPr>
        </a:p>
      </dsp:txBody>
      <dsp:txXfrm>
        <a:off x="3456480" y="3775064"/>
        <a:ext cx="1600178" cy="564768"/>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4.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hList2">
  <dgm:title val=""/>
  <dgm:desc val=""/>
  <dgm:catLst>
    <dgm:cat type="list" pri="6000"/>
    <dgm:cat type="relationship" pri="16000"/>
    <dgm:cat type="picture" pri="29000"/>
    <dgm:cat type="pictureconvert" pri="29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dgm:varLst>
    <dgm:choose name="Name0">
      <dgm:if name="Name1" func="var" arg="dir" op="equ" val="norm">
        <dgm:alg type="lin">
          <dgm:param type="linDir" val="fromL"/>
          <dgm:param type="nodeVertAlign" val="t"/>
        </dgm:alg>
      </dgm:if>
      <dgm:else name="Name2">
        <dgm:alg type="lin">
          <dgm:param type="linDir" val="fromR"/>
          <dgm:param type="nodeVertAlign" val="t"/>
        </dgm:alg>
      </dgm:else>
    </dgm:choose>
    <dgm:shape xmlns:r="http://schemas.openxmlformats.org/officeDocument/2006/relationships" r:blip="">
      <dgm:adjLst/>
    </dgm:shape>
    <dgm:presOf/>
    <dgm:constrLst>
      <dgm:constr type="w" for="ch" forName="compositeNode" refType="w"/>
      <dgm:constr type="h" for="ch" forName="compositeNode" refType="h"/>
      <dgm:constr type="w" for="ch" forName="sibTrans" refType="w" refFor="ch" refForName="compositeNode" op="equ" fact="0.2"/>
      <dgm:constr type="h" for="des" forName="childNode" op="equ"/>
      <dgm:constr type="w" for="des" forName="childNode" op="equ"/>
      <dgm:constr type="w" for="des" forName="parentNode" op="equ"/>
      <dgm:constr type="h" for="des" forName="image" op="equ"/>
      <dgm:constr type="w" for="des" forName="image" op="equ"/>
      <dgm:constr type="primFontSz" for="des" forName="parentNode" op="equ" val="65"/>
      <dgm:constr type="primFontSz" for="des" forName="childNode" op="equ" val="65"/>
    </dgm:constrLst>
    <dgm:ruleLst/>
    <dgm:forEach name="Name3" axis="ch" ptType="node">
      <dgm:layoutNode name="compositeNode">
        <dgm:varLst>
          <dgm:bulletEnabled val="1"/>
        </dgm:varLst>
        <dgm:alg type="composite"/>
        <dgm:presOf/>
        <dgm:choose name="Name4">
          <dgm:if name="Name5" func="var" arg="dir" op="equ" val="norm">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l" for="ch" forName="image"/>
              <dgm:constr type="w" for="ch" forName="childNode" refType="w" fact="0.85"/>
              <dgm:constr type="h" for="ch" forName="childNode" refType="h" fact="0.78"/>
              <dgm:constr type="t" for="ch" forName="childNode" refType="h" refFor="ch" refForName="image" fact="0.66"/>
              <dgm:constr type="l"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l" for="ch" forName="parentNode"/>
              <dgm:constr type="r" for="ch" forName="parentNode" refType="l" refFor="ch" refForName="childNode"/>
              <dgm:constr type="rMarg" for="ch" forName="parentNode" refType="w" refFor="ch" refForName="image" fact="1.25"/>
            </dgm:constrLst>
          </dgm:if>
          <dgm:else name="Name6">
            <dgm:constrLst>
              <dgm:constr type="w" for="ch" forName="image" refType="w"/>
              <dgm:constr type="h" for="ch" forName="image" refType="h"/>
              <dgm:constr type="h" for="ch" forName="image" refType="w" refFor="ch" refForName="image" op="lte"/>
              <dgm:constr type="w" for="ch" forName="image" refType="h" refFor="ch" refForName="image" op="lte"/>
              <dgm:constr type="w" for="ch" forName="image" refType="w" op="lte" fact="0.33"/>
              <dgm:constr type="h" for="ch" forName="image" refType="h" op="lte" fact="0.33"/>
              <dgm:constr type="t" for="ch" forName="image"/>
              <dgm:constr type="r" for="ch" forName="image" refType="w"/>
              <dgm:constr type="w" for="ch" forName="childNode" refType="w" fact="0.85"/>
              <dgm:constr type="h" for="ch" forName="childNode" refType="h" fact="0.78"/>
              <dgm:constr type="t" for="ch" forName="childNode" refType="h" refFor="ch" refForName="image" fact="0.66"/>
              <dgm:constr type="r" for="ch" forName="childNode" refType="w"/>
              <dgm:constr type="rOff" for="ch" forName="childNode" refType="w" refFor="ch" refForName="image" fact="-0.5"/>
              <dgm:constr type="tMarg" for="ch" forName="childNode" refType="w" refFor="ch" refForName="image" fact="1.25"/>
              <dgm:constr type="t" for="ch" forName="parentNode" refType="h" refFor="ch" refForName="image" fact="0.66"/>
              <dgm:constr type="b" for="ch" forName="parentNode" refType="b" refFor="ch" refForName="childNode"/>
              <dgm:constr type="r" for="ch" forName="parentNode" refType="w"/>
              <dgm:constr type="l" for="ch" forName="parentNode" refType="r" refFor="ch" refForName="childNode"/>
              <dgm:constr type="lOff" for="ch" forName="parentNode" refType="rOff" refFor="ch" refForName="childNode"/>
              <dgm:constr type="lMarg" for="ch" forName="parentNode" refType="w" refFor="ch" refForName="image" fact="1.25"/>
            </dgm:constrLst>
          </dgm:else>
        </dgm:choose>
        <dgm:ruleLst>
          <dgm:rule type="w" for="ch" forName="childNode" val="NaN" fact="0.4" max="NaN"/>
          <dgm:rule type="h" for="ch" forName="childNode" val="NaN" fact="0.5" max="NaN"/>
        </dgm:ruleLst>
        <dgm:layoutNode name="image" styleLbl="fgImgPlace1">
          <dgm:alg type="sp"/>
          <dgm:shape xmlns:r="http://schemas.openxmlformats.org/officeDocument/2006/relationships" type="rect" r:blip="" zOrderOff="4" blipPhldr="1">
            <dgm:adjLst/>
          </dgm:shape>
          <dgm:presOf/>
          <dgm:constrLst/>
          <dgm:ruleLst/>
        </dgm:layoutNode>
        <dgm:layoutNode name="childNode" styleLbl="node1">
          <dgm:varLst>
            <dgm:bulletEnabled val="1"/>
          </dgm:varLst>
          <dgm:alg type="tx">
            <dgm:param type="stBulletLvl" val="1"/>
          </dgm:alg>
          <dgm:shape xmlns:r="http://schemas.openxmlformats.org/officeDocument/2006/relationships" type="rect" r:blip="" zOrderOff="2">
            <dgm:adjLst/>
          </dgm:shape>
          <dgm:presOf axis="des" ptType="node"/>
          <dgm:constrLst/>
          <dgm:ruleLst>
            <dgm:rule type="primFontSz" val="5" fact="NaN" max="NaN"/>
          </dgm:ruleLst>
        </dgm:layoutNode>
        <dgm:layoutNode name="parentNode" styleLbl="revTx">
          <dgm:varLst>
            <dgm:chMax val="0"/>
            <dgm:bulletEnabled val="1"/>
          </dgm:varLst>
          <dgm:choose name="Name7">
            <dgm:if name="Name8" func="var" arg="dir" op="equ" val="norm">
              <dgm:alg type="tx">
                <dgm:param type="autoTxRot" val="grav"/>
                <dgm:param type="txAnchorVert" val="t"/>
                <dgm:param type="parTxLTRAlign" val="r"/>
                <dgm:param type="parTxRTLAlign" val="r"/>
              </dgm:alg>
              <dgm:shape xmlns:r="http://schemas.openxmlformats.org/officeDocument/2006/relationships" rot="270" type="rect" r:blip="">
                <dgm:adjLst/>
              </dgm:shape>
              <dgm:presOf axis="self"/>
              <dgm:constrLst>
                <dgm:constr type="lMarg"/>
                <dgm:constr type="bMarg"/>
                <dgm:constr type="tMarg"/>
              </dgm:constrLst>
            </dgm:if>
            <dgm:else name="Name9">
              <dgm:alg type="tx">
                <dgm:param type="autoTxRot" val="grav"/>
                <dgm:param type="parTxLTRAlign" val="l"/>
                <dgm:param type="parTxRTLAlign" val="l"/>
              </dgm:alg>
              <dgm:shape xmlns:r="http://schemas.openxmlformats.org/officeDocument/2006/relationships" rot="90" type="rect" r:blip="">
                <dgm:adjLst/>
              </dgm:shape>
              <dgm:presOf axis="self"/>
              <dgm:constrLst>
                <dgm:constr type="rMarg"/>
                <dgm:constr type="bMarg"/>
                <dgm:constr type="tMarg"/>
              </dgm:constrLst>
            </dgm:else>
          </dgm:choose>
          <dgm:ruleLst>
            <dgm:rule type="primFontSz" val="5" fact="NaN" max="NaN"/>
          </dgm:ruleLst>
        </dgm:layoutNode>
      </dgm:layoutNode>
      <dgm:forEach name="Name10" axis="followSib" ptType="sibTrans" cnt="1">
        <dgm:layoutNode name="sibTrans">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31ec82868ee9b6bc1821db441fdafaf4">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dfd02cd6e973274cdf3c9f2822ea5e9d"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FCA12FD4-4C00-48D3-8896-E78BF3F953AF}"/>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2766</TotalTime>
  <Pages>23</Pages>
  <Words>7601</Words>
  <Characters>43329</Characters>
  <Application>Microsoft Office Word</Application>
  <DocSecurity>0</DocSecurity>
  <Lines>361</Lines>
  <Paragraphs>101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221</cp:revision>
  <dcterms:created xsi:type="dcterms:W3CDTF">2025-08-08T23:51:00Z</dcterms:created>
  <dcterms:modified xsi:type="dcterms:W3CDTF">2025-12-11T19:55:00Z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