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932FDB" w14:textId="44AFE981" w:rsidR="00422835" w:rsidRPr="004C00F3" w:rsidRDefault="00E14988" w:rsidP="00422835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b/>
          <w:lang w:val="es-ES"/>
        </w:rPr>
        <w:t>GUION INTR</w:t>
      </w:r>
      <w:r w:rsidR="00CA050D">
        <w:rPr>
          <w:rFonts w:ascii="Arial" w:hAnsi="Arial" w:cs="Arial"/>
          <w:b/>
          <w:lang w:val="es-ES"/>
        </w:rPr>
        <w:t>ODUCCIÓN COMPONENTE FORMATIVO 04</w:t>
      </w:r>
    </w:p>
    <w:p w14:paraId="10970E01" w14:textId="23D8B6BD" w:rsidR="00FF7EFF" w:rsidRDefault="007B608A" w:rsidP="00A230F9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lang w:val="es-ES"/>
        </w:rPr>
        <w:t>Título del video:</w:t>
      </w:r>
      <w:r w:rsidRPr="004C00F3">
        <w:rPr>
          <w:rFonts w:ascii="Arial" w:hAnsi="Arial" w:cs="Arial"/>
          <w:b/>
          <w:lang w:val="es-ES"/>
        </w:rPr>
        <w:t xml:space="preserve"> </w:t>
      </w:r>
      <w:bookmarkStart w:id="0" w:name="_Int_yEqNJIrk"/>
      <w:r w:rsidR="00CA050D" w:rsidRPr="00CA050D">
        <w:rPr>
          <w:rFonts w:ascii="Arial" w:hAnsi="Arial" w:cs="Arial"/>
          <w:b/>
          <w:lang w:val="es-ES"/>
        </w:rPr>
        <w:t>Acciones intersectoriales para la atención de población migrante</w:t>
      </w:r>
    </w:p>
    <w:p w14:paraId="0B3B21AC" w14:textId="77777777" w:rsidR="00A230F9" w:rsidRPr="004C00F3" w:rsidRDefault="00A230F9" w:rsidP="00A230F9">
      <w:pPr>
        <w:jc w:val="center"/>
        <w:rPr>
          <w:rFonts w:ascii="Arial" w:hAnsi="Arial" w:cs="Arial"/>
        </w:rPr>
      </w:pPr>
    </w:p>
    <w:p w14:paraId="5CA0C78E" w14:textId="77777777" w:rsidR="00766469" w:rsidRPr="00766469" w:rsidRDefault="00766469" w:rsidP="00766469">
      <w:pPr>
        <w:rPr>
          <w:rFonts w:ascii="Arial" w:hAnsi="Arial" w:cs="Arial"/>
        </w:rPr>
      </w:pPr>
      <w:bookmarkStart w:id="1" w:name="_GoBack"/>
      <w:bookmarkEnd w:id="0"/>
      <w:r w:rsidRPr="00766469">
        <w:rPr>
          <w:rFonts w:ascii="Arial" w:hAnsi="Arial" w:cs="Arial"/>
        </w:rPr>
        <w:t xml:space="preserve">La </w:t>
      </w:r>
      <w:r w:rsidRPr="00E46133">
        <w:rPr>
          <w:rFonts w:ascii="Arial" w:hAnsi="Arial" w:cs="Arial"/>
          <w:b/>
        </w:rPr>
        <w:t>acción intersectorial</w:t>
      </w:r>
      <w:r w:rsidRPr="00766469">
        <w:rPr>
          <w:rFonts w:ascii="Arial" w:hAnsi="Arial" w:cs="Arial"/>
        </w:rPr>
        <w:t xml:space="preserve"> se reconoce como un pilar esencial para garantizar </w:t>
      </w:r>
      <w:r w:rsidRPr="00E46133">
        <w:rPr>
          <w:rFonts w:ascii="Arial" w:hAnsi="Arial" w:cs="Arial"/>
          <w:b/>
        </w:rPr>
        <w:t>respuestas integrales</w:t>
      </w:r>
      <w:r w:rsidRPr="00766469">
        <w:rPr>
          <w:rFonts w:ascii="Arial" w:hAnsi="Arial" w:cs="Arial"/>
        </w:rPr>
        <w:t xml:space="preserve"> frente a las realidades que viven las </w:t>
      </w:r>
      <w:r w:rsidRPr="00E46133">
        <w:rPr>
          <w:rFonts w:ascii="Arial" w:hAnsi="Arial" w:cs="Arial"/>
          <w:b/>
        </w:rPr>
        <w:t>personas en situación de movilidad humana</w:t>
      </w:r>
      <w:r w:rsidRPr="00766469">
        <w:rPr>
          <w:rFonts w:ascii="Arial" w:hAnsi="Arial" w:cs="Arial"/>
        </w:rPr>
        <w:t xml:space="preserve">. La </w:t>
      </w:r>
      <w:r w:rsidRPr="00E46133">
        <w:rPr>
          <w:rFonts w:ascii="Arial" w:hAnsi="Arial" w:cs="Arial"/>
          <w:b/>
        </w:rPr>
        <w:t>atención en salud de la población migrante</w:t>
      </w:r>
      <w:r w:rsidRPr="00766469">
        <w:rPr>
          <w:rFonts w:ascii="Arial" w:hAnsi="Arial" w:cs="Arial"/>
        </w:rPr>
        <w:t xml:space="preserve"> implica comprender cómo determinantes como la </w:t>
      </w:r>
      <w:r w:rsidRPr="00E46133">
        <w:rPr>
          <w:rFonts w:ascii="Arial" w:hAnsi="Arial" w:cs="Arial"/>
          <w:b/>
        </w:rPr>
        <w:t>vivienda, el empleo, la educación, el acceso a servicios y las condiciones del entorno</w:t>
      </w:r>
      <w:r w:rsidRPr="00766469">
        <w:rPr>
          <w:rFonts w:ascii="Arial" w:hAnsi="Arial" w:cs="Arial"/>
        </w:rPr>
        <w:t xml:space="preserve"> influyen directamente en su bienestar y en sus posibilidades de inclusión en los territorios.</w:t>
      </w:r>
    </w:p>
    <w:p w14:paraId="1F1476EB" w14:textId="77777777" w:rsidR="00766469" w:rsidRPr="00766469" w:rsidRDefault="00766469" w:rsidP="00766469">
      <w:pPr>
        <w:rPr>
          <w:rFonts w:ascii="Arial" w:hAnsi="Arial" w:cs="Arial"/>
        </w:rPr>
      </w:pPr>
    </w:p>
    <w:p w14:paraId="25BF1027" w14:textId="75FEE06F" w:rsidR="00766469" w:rsidRDefault="00E46133" w:rsidP="00766469">
      <w:pPr>
        <w:rPr>
          <w:rFonts w:ascii="Arial" w:hAnsi="Arial" w:cs="Arial"/>
        </w:rPr>
      </w:pPr>
      <w:r w:rsidRPr="00E46133">
        <w:rPr>
          <w:rFonts w:ascii="Arial" w:hAnsi="Arial" w:cs="Arial"/>
        </w:rPr>
        <w:t xml:space="preserve">El </w:t>
      </w:r>
      <w:r w:rsidRPr="00E46133">
        <w:rPr>
          <w:rFonts w:ascii="Arial" w:hAnsi="Arial" w:cs="Arial"/>
          <w:b/>
        </w:rPr>
        <w:t>sector salud</w:t>
      </w:r>
      <w:r w:rsidRPr="00E46133">
        <w:rPr>
          <w:rFonts w:ascii="Arial" w:hAnsi="Arial" w:cs="Arial"/>
        </w:rPr>
        <w:t xml:space="preserve"> cumple un rol estratégico al trabajar de manera articulada con entidades </w:t>
      </w:r>
      <w:r w:rsidRPr="00E46133">
        <w:rPr>
          <w:rFonts w:ascii="Arial" w:hAnsi="Arial" w:cs="Arial"/>
          <w:b/>
        </w:rPr>
        <w:t>gubernamentales, instituciones educativas, organizaciones comunitarias y organismos internacionales</w:t>
      </w:r>
      <w:r w:rsidRPr="00E46133">
        <w:rPr>
          <w:rFonts w:ascii="Arial" w:hAnsi="Arial" w:cs="Arial"/>
        </w:rPr>
        <w:t xml:space="preserve">. Esta coordinación fortalece las rutas de atención, reduce barreras y permite ofrecer respuestas diferenciadas para grupos con mayores riesgos, entre ellos </w:t>
      </w:r>
      <w:r w:rsidRPr="00E46133">
        <w:rPr>
          <w:rFonts w:ascii="Arial" w:hAnsi="Arial" w:cs="Arial"/>
          <w:b/>
        </w:rPr>
        <w:t>mujeres gestantes, niñas, niños, adolescentes, personas mayores y comunidades sin aseguramiento en salud</w:t>
      </w:r>
      <w:r w:rsidRPr="00E46133">
        <w:rPr>
          <w:rFonts w:ascii="Arial" w:hAnsi="Arial" w:cs="Arial"/>
        </w:rPr>
        <w:t>.</w:t>
      </w:r>
    </w:p>
    <w:p w14:paraId="4DF50633" w14:textId="77777777" w:rsidR="00E46133" w:rsidRPr="00766469" w:rsidRDefault="00E46133" w:rsidP="00766469">
      <w:pPr>
        <w:rPr>
          <w:rFonts w:ascii="Arial" w:hAnsi="Arial" w:cs="Arial"/>
        </w:rPr>
      </w:pPr>
    </w:p>
    <w:p w14:paraId="2DDB5E31" w14:textId="77777777" w:rsidR="00766469" w:rsidRPr="00766469" w:rsidRDefault="00766469" w:rsidP="00766469">
      <w:pPr>
        <w:rPr>
          <w:rFonts w:ascii="Arial" w:hAnsi="Arial" w:cs="Arial"/>
        </w:rPr>
      </w:pPr>
      <w:r w:rsidRPr="00766469">
        <w:rPr>
          <w:rFonts w:ascii="Arial" w:hAnsi="Arial" w:cs="Arial"/>
        </w:rPr>
        <w:t xml:space="preserve">En los </w:t>
      </w:r>
      <w:r w:rsidRPr="00E46133">
        <w:rPr>
          <w:rFonts w:ascii="Arial" w:hAnsi="Arial" w:cs="Arial"/>
          <w:b/>
        </w:rPr>
        <w:t>territorios</w:t>
      </w:r>
      <w:r w:rsidRPr="00766469">
        <w:rPr>
          <w:rFonts w:ascii="Arial" w:hAnsi="Arial" w:cs="Arial"/>
        </w:rPr>
        <w:t xml:space="preserve">, las </w:t>
      </w:r>
      <w:r w:rsidRPr="00E46133">
        <w:rPr>
          <w:rFonts w:ascii="Arial" w:hAnsi="Arial" w:cs="Arial"/>
          <w:b/>
        </w:rPr>
        <w:t>Mesas de Articulación Territorial en Salud</w:t>
      </w:r>
      <w:r w:rsidRPr="00766469">
        <w:rPr>
          <w:rFonts w:ascii="Arial" w:hAnsi="Arial" w:cs="Arial"/>
        </w:rPr>
        <w:t xml:space="preserve"> funcionan como espacios clave para </w:t>
      </w:r>
      <w:r w:rsidRPr="00E46133">
        <w:rPr>
          <w:rFonts w:ascii="Arial" w:hAnsi="Arial" w:cs="Arial"/>
          <w:b/>
        </w:rPr>
        <w:t>analizar situaciones, distribuir responsabilidades y construir acciones conjuntas</w:t>
      </w:r>
      <w:r w:rsidRPr="00766469">
        <w:rPr>
          <w:rFonts w:ascii="Arial" w:hAnsi="Arial" w:cs="Arial"/>
        </w:rPr>
        <w:t xml:space="preserve">. El fortalecimiento de capacidades institucionales y comunitarias también mejora la </w:t>
      </w:r>
      <w:r w:rsidRPr="00CF5A88">
        <w:rPr>
          <w:rFonts w:ascii="Arial" w:hAnsi="Arial" w:cs="Arial"/>
          <w:b/>
        </w:rPr>
        <w:t>gestión del riesgo</w:t>
      </w:r>
      <w:r w:rsidRPr="00766469">
        <w:rPr>
          <w:rFonts w:ascii="Arial" w:hAnsi="Arial" w:cs="Arial"/>
        </w:rPr>
        <w:t xml:space="preserve">, la </w:t>
      </w:r>
      <w:r w:rsidRPr="00CF5A88">
        <w:rPr>
          <w:rFonts w:ascii="Arial" w:hAnsi="Arial" w:cs="Arial"/>
          <w:b/>
        </w:rPr>
        <w:t>vigilancia en salud pública</w:t>
      </w:r>
      <w:r w:rsidRPr="00766469">
        <w:rPr>
          <w:rFonts w:ascii="Arial" w:hAnsi="Arial" w:cs="Arial"/>
        </w:rPr>
        <w:t xml:space="preserve"> y la puesta en marcha de </w:t>
      </w:r>
      <w:r w:rsidRPr="00CF5A88">
        <w:rPr>
          <w:rFonts w:ascii="Arial" w:hAnsi="Arial" w:cs="Arial"/>
          <w:b/>
        </w:rPr>
        <w:t>intervenciones colectivas e individuales</w:t>
      </w:r>
      <w:r w:rsidRPr="00766469">
        <w:rPr>
          <w:rFonts w:ascii="Arial" w:hAnsi="Arial" w:cs="Arial"/>
        </w:rPr>
        <w:t xml:space="preserve"> ajustadas al contexto local.</w:t>
      </w:r>
    </w:p>
    <w:p w14:paraId="53B95637" w14:textId="77777777" w:rsidR="00766469" w:rsidRPr="00766469" w:rsidRDefault="00766469" w:rsidP="00766469">
      <w:pPr>
        <w:rPr>
          <w:rFonts w:ascii="Arial" w:hAnsi="Arial" w:cs="Arial"/>
        </w:rPr>
      </w:pPr>
    </w:p>
    <w:p w14:paraId="082D62B6" w14:textId="77777777" w:rsidR="00766469" w:rsidRPr="00766469" w:rsidRDefault="00766469" w:rsidP="00766469">
      <w:pPr>
        <w:rPr>
          <w:rFonts w:ascii="Arial" w:hAnsi="Arial" w:cs="Arial"/>
        </w:rPr>
      </w:pPr>
      <w:r w:rsidRPr="00766469">
        <w:rPr>
          <w:rFonts w:ascii="Arial" w:hAnsi="Arial" w:cs="Arial"/>
        </w:rPr>
        <w:t xml:space="preserve">Asimismo, la </w:t>
      </w:r>
      <w:r w:rsidRPr="00CF5A88">
        <w:rPr>
          <w:rFonts w:ascii="Arial" w:hAnsi="Arial" w:cs="Arial"/>
          <w:b/>
        </w:rPr>
        <w:t>acción intersectorial</w:t>
      </w:r>
      <w:r w:rsidRPr="00766469">
        <w:rPr>
          <w:rFonts w:ascii="Arial" w:hAnsi="Arial" w:cs="Arial"/>
        </w:rPr>
        <w:t xml:space="preserve"> se basa en </w:t>
      </w:r>
      <w:r w:rsidRPr="00CF5A88">
        <w:rPr>
          <w:rFonts w:ascii="Arial" w:hAnsi="Arial" w:cs="Arial"/>
          <w:b/>
        </w:rPr>
        <w:t>lineamientos técnicos</w:t>
      </w:r>
      <w:r w:rsidRPr="00766469">
        <w:rPr>
          <w:rFonts w:ascii="Arial" w:hAnsi="Arial" w:cs="Arial"/>
        </w:rPr>
        <w:t xml:space="preserve">, </w:t>
      </w:r>
      <w:r w:rsidRPr="00CF5A88">
        <w:rPr>
          <w:rFonts w:ascii="Arial" w:hAnsi="Arial" w:cs="Arial"/>
          <w:b/>
        </w:rPr>
        <w:t>protocolos, rutas y guías</w:t>
      </w:r>
      <w:r w:rsidRPr="00766469">
        <w:rPr>
          <w:rFonts w:ascii="Arial" w:hAnsi="Arial" w:cs="Arial"/>
        </w:rPr>
        <w:t xml:space="preserve"> vigentes que orientan la toma de decisiones, garantizan la calidad del servicio y apoyan la identificación de </w:t>
      </w:r>
      <w:r w:rsidRPr="00CF5A88">
        <w:rPr>
          <w:rFonts w:ascii="Arial" w:hAnsi="Arial" w:cs="Arial"/>
          <w:b/>
        </w:rPr>
        <w:t>situaciones de interés en salud pública relacionadas con la movilidad humana</w:t>
      </w:r>
      <w:r w:rsidRPr="00766469">
        <w:rPr>
          <w:rFonts w:ascii="Arial" w:hAnsi="Arial" w:cs="Arial"/>
        </w:rPr>
        <w:t>.</w:t>
      </w:r>
    </w:p>
    <w:p w14:paraId="503094B7" w14:textId="77777777" w:rsidR="00766469" w:rsidRPr="00766469" w:rsidRDefault="00766469" w:rsidP="00766469">
      <w:pPr>
        <w:rPr>
          <w:rFonts w:ascii="Arial" w:hAnsi="Arial" w:cs="Arial"/>
        </w:rPr>
      </w:pPr>
    </w:p>
    <w:p w14:paraId="1A512C35" w14:textId="6E062451" w:rsidR="000C72ED" w:rsidRDefault="00766469" w:rsidP="00766469">
      <w:pPr>
        <w:rPr>
          <w:rFonts w:ascii="Arial" w:hAnsi="Arial" w:cs="Arial"/>
        </w:rPr>
      </w:pPr>
      <w:r w:rsidRPr="00766469">
        <w:rPr>
          <w:rFonts w:ascii="Arial" w:hAnsi="Arial" w:cs="Arial"/>
        </w:rPr>
        <w:t xml:space="preserve">De este modo, la </w:t>
      </w:r>
      <w:r w:rsidRPr="00CF5A88">
        <w:rPr>
          <w:rFonts w:ascii="Arial" w:hAnsi="Arial" w:cs="Arial"/>
          <w:b/>
        </w:rPr>
        <w:t>coordinación entre sectores</w:t>
      </w:r>
      <w:r w:rsidRPr="00766469">
        <w:rPr>
          <w:rFonts w:ascii="Arial" w:hAnsi="Arial" w:cs="Arial"/>
        </w:rPr>
        <w:t xml:space="preserve"> se convierte en un componente esencial para </w:t>
      </w:r>
      <w:r w:rsidRPr="00CF5A88">
        <w:rPr>
          <w:rFonts w:ascii="Arial" w:hAnsi="Arial" w:cs="Arial"/>
          <w:b/>
        </w:rPr>
        <w:t>proteger la salud, promover la inclusión y asegurar respuestas humanitarias que reconozcan la dignidad y los derechos de la población migrante</w:t>
      </w:r>
      <w:r w:rsidRPr="00766469">
        <w:rPr>
          <w:rFonts w:ascii="Arial" w:hAnsi="Arial" w:cs="Arial"/>
        </w:rPr>
        <w:t>.</w:t>
      </w:r>
    </w:p>
    <w:bookmarkEnd w:id="1"/>
    <w:p w14:paraId="7CAC3467" w14:textId="77777777" w:rsidR="00766469" w:rsidRDefault="00766469" w:rsidP="00766469">
      <w:pPr>
        <w:rPr>
          <w:rFonts w:ascii="Arial" w:hAnsi="Arial" w:cs="Arial"/>
        </w:rPr>
      </w:pPr>
    </w:p>
    <w:p w14:paraId="7E756DD3" w14:textId="38165EE5" w:rsidR="000C72ED" w:rsidRPr="004C00F3" w:rsidRDefault="0034187D" w:rsidP="000C72ED">
      <w:pPr>
        <w:rPr>
          <w:rFonts w:ascii="Arial" w:hAnsi="Arial" w:cs="Arial"/>
        </w:rPr>
      </w:pPr>
      <w:proofErr w:type="gramStart"/>
      <w:r w:rsidRPr="004C00F3">
        <w:rPr>
          <w:rFonts w:ascii="Arial" w:hAnsi="Arial" w:cs="Arial"/>
        </w:rPr>
        <w:t>TOTAL</w:t>
      </w:r>
      <w:proofErr w:type="gramEnd"/>
      <w:r w:rsidR="00422835" w:rsidRPr="004C00F3">
        <w:rPr>
          <w:rFonts w:ascii="Arial" w:hAnsi="Arial" w:cs="Arial"/>
        </w:rPr>
        <w:t xml:space="preserve"> PALABRAS</w:t>
      </w:r>
      <w:r w:rsidRPr="004C00F3">
        <w:rPr>
          <w:rFonts w:ascii="Arial" w:hAnsi="Arial" w:cs="Arial"/>
        </w:rPr>
        <w:t xml:space="preserve">: </w:t>
      </w:r>
      <w:r w:rsidR="00E46133">
        <w:rPr>
          <w:rFonts w:ascii="Arial" w:hAnsi="Arial" w:cs="Arial"/>
        </w:rPr>
        <w:t>255</w:t>
      </w:r>
    </w:p>
    <w:sectPr w:rsidR="000C72ED" w:rsidRPr="004C00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5D24D0"/>
    <w:multiLevelType w:val="hybridMultilevel"/>
    <w:tmpl w:val="14B47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0A2204"/>
    <w:rsid w:val="000C72ED"/>
    <w:rsid w:val="00122354"/>
    <w:rsid w:val="0012285C"/>
    <w:rsid w:val="00160347"/>
    <w:rsid w:val="001E0849"/>
    <w:rsid w:val="00241A0E"/>
    <w:rsid w:val="00242B75"/>
    <w:rsid w:val="00277964"/>
    <w:rsid w:val="002865F0"/>
    <w:rsid w:val="002F68D8"/>
    <w:rsid w:val="00325FB5"/>
    <w:rsid w:val="0034187D"/>
    <w:rsid w:val="00386732"/>
    <w:rsid w:val="00395D69"/>
    <w:rsid w:val="003E3801"/>
    <w:rsid w:val="00422835"/>
    <w:rsid w:val="00475DC3"/>
    <w:rsid w:val="004C00F3"/>
    <w:rsid w:val="00510EB1"/>
    <w:rsid w:val="005B5967"/>
    <w:rsid w:val="005E049F"/>
    <w:rsid w:val="006353EE"/>
    <w:rsid w:val="006527DC"/>
    <w:rsid w:val="00666672"/>
    <w:rsid w:val="00713224"/>
    <w:rsid w:val="00750864"/>
    <w:rsid w:val="00766469"/>
    <w:rsid w:val="007767C2"/>
    <w:rsid w:val="00776ED2"/>
    <w:rsid w:val="0077777A"/>
    <w:rsid w:val="007B608A"/>
    <w:rsid w:val="00814543"/>
    <w:rsid w:val="00827B49"/>
    <w:rsid w:val="00844D29"/>
    <w:rsid w:val="00856931"/>
    <w:rsid w:val="00896F06"/>
    <w:rsid w:val="008F5429"/>
    <w:rsid w:val="00906060"/>
    <w:rsid w:val="00911638"/>
    <w:rsid w:val="00913ECA"/>
    <w:rsid w:val="00987D84"/>
    <w:rsid w:val="00991D28"/>
    <w:rsid w:val="009925D4"/>
    <w:rsid w:val="009D760E"/>
    <w:rsid w:val="00A230F9"/>
    <w:rsid w:val="00AB68BC"/>
    <w:rsid w:val="00B313AE"/>
    <w:rsid w:val="00B37054"/>
    <w:rsid w:val="00B4303F"/>
    <w:rsid w:val="00B7651B"/>
    <w:rsid w:val="00B76F52"/>
    <w:rsid w:val="00BD5271"/>
    <w:rsid w:val="00BD7BF1"/>
    <w:rsid w:val="00BE1783"/>
    <w:rsid w:val="00C009FD"/>
    <w:rsid w:val="00C75EF4"/>
    <w:rsid w:val="00C942C9"/>
    <w:rsid w:val="00CA050D"/>
    <w:rsid w:val="00CA7AA0"/>
    <w:rsid w:val="00CB0677"/>
    <w:rsid w:val="00CF5A88"/>
    <w:rsid w:val="00D25CA3"/>
    <w:rsid w:val="00D2797B"/>
    <w:rsid w:val="00DD2A4C"/>
    <w:rsid w:val="00DE79C2"/>
    <w:rsid w:val="00E14988"/>
    <w:rsid w:val="00E165E1"/>
    <w:rsid w:val="00E46133"/>
    <w:rsid w:val="00E61E06"/>
    <w:rsid w:val="00E65E24"/>
    <w:rsid w:val="00ED0679"/>
    <w:rsid w:val="00F34F6E"/>
    <w:rsid w:val="00F507B8"/>
    <w:rsid w:val="00F8680C"/>
    <w:rsid w:val="00FA7096"/>
    <w:rsid w:val="00FE7F8F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47e51df5f92c4605" Type="http://schemas.microsoft.com/office/2020/10/relationships/intelligence" Target="intelligence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2" ma:contentTypeDescription="Crear nuevo documento." ma:contentTypeScope="" ma:versionID="a0d89fd5b48a615df9537d24884bb7c6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50ca0175e5ef1c7ebc90c8a78e9b38bb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0FA980B-B688-4359-BBBD-17CF72FEBDB4}"/>
</file>

<file path=customXml/itemProps2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Viviana Herrera</cp:lastModifiedBy>
  <cp:revision>28</cp:revision>
  <dcterms:created xsi:type="dcterms:W3CDTF">2024-08-06T13:31:00Z</dcterms:created>
  <dcterms:modified xsi:type="dcterms:W3CDTF">2025-12-11T17:34:00Z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