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091713E0" w:rsidR="00422835" w:rsidRPr="00754BEE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54BEE">
        <w:rPr>
          <w:rFonts w:ascii="Arial" w:hAnsi="Arial" w:cs="Arial"/>
          <w:b/>
          <w:sz w:val="20"/>
          <w:szCs w:val="20"/>
          <w:lang w:val="es-ES_tradnl"/>
        </w:rPr>
        <w:t>GUION INT</w:t>
      </w:r>
      <w:r w:rsidR="00101A68" w:rsidRPr="00754BEE">
        <w:rPr>
          <w:rFonts w:ascii="Arial" w:hAnsi="Arial" w:cs="Arial"/>
          <w:b/>
          <w:sz w:val="20"/>
          <w:szCs w:val="20"/>
          <w:lang w:val="es-ES_tradnl"/>
        </w:rPr>
        <w:t xml:space="preserve">RODUCCIÓN COMPONENTE FORMATIVO </w:t>
      </w:r>
      <w:r w:rsidR="00754BEE" w:rsidRPr="00754BEE">
        <w:rPr>
          <w:rFonts w:ascii="Arial" w:hAnsi="Arial" w:cs="Arial"/>
          <w:b/>
          <w:sz w:val="20"/>
          <w:szCs w:val="20"/>
          <w:lang w:val="es-ES_tradnl"/>
        </w:rPr>
        <w:t>2</w:t>
      </w:r>
    </w:p>
    <w:p w14:paraId="293014BF" w14:textId="77777777" w:rsidR="00754BEE" w:rsidRPr="00754BEE" w:rsidRDefault="007B608A" w:rsidP="00754BEE">
      <w:pPr>
        <w:rPr>
          <w:rFonts w:ascii="Arial" w:eastAsia="Times New Roman" w:hAnsi="Arial" w:cs="Arial"/>
          <w:sz w:val="20"/>
          <w:szCs w:val="20"/>
          <w:lang w:eastAsia="es-CO"/>
        </w:rPr>
      </w:pPr>
      <w:r w:rsidRPr="00754BEE">
        <w:rPr>
          <w:rFonts w:ascii="Arial" w:hAnsi="Arial" w:cs="Arial"/>
          <w:sz w:val="20"/>
          <w:szCs w:val="20"/>
          <w:lang w:val="es-ES_tradnl"/>
        </w:rPr>
        <w:t>Título del video:</w:t>
      </w:r>
      <w:r w:rsidRPr="00754BEE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754BEE" w:rsidRPr="00754BEE">
        <w:rPr>
          <w:rFonts w:ascii="Arial" w:hAnsi="Arial" w:cs="Arial"/>
          <w:b/>
          <w:sz w:val="20"/>
          <w:szCs w:val="20"/>
        </w:rPr>
        <w:t>Alcance y procedimiento de la valoración de apoyos</w:t>
      </w:r>
      <w:r w:rsidR="00754BEE" w:rsidRPr="00754BEE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14:paraId="284B5C48" w14:textId="02E40099" w:rsidR="00754BEE" w:rsidRPr="00754BEE" w:rsidRDefault="00754BEE" w:rsidP="00CE755B">
      <w:pPr>
        <w:rPr>
          <w:rFonts w:ascii="Arial" w:hAnsi="Arial" w:cs="Arial"/>
          <w:sz w:val="20"/>
          <w:szCs w:val="20"/>
        </w:rPr>
      </w:pPr>
      <w:r w:rsidRPr="00754BEE">
        <w:rPr>
          <w:rFonts w:ascii="Arial" w:hAnsi="Arial" w:cs="Arial"/>
          <w:sz w:val="20"/>
          <w:szCs w:val="20"/>
        </w:rPr>
        <w:t>En e</w:t>
      </w:r>
      <w:r w:rsidR="00CE755B">
        <w:rPr>
          <w:rFonts w:ascii="Arial" w:hAnsi="Arial" w:cs="Arial"/>
          <w:sz w:val="20"/>
          <w:szCs w:val="20"/>
        </w:rPr>
        <w:t>l presente</w:t>
      </w:r>
      <w:r w:rsidRPr="00754BEE">
        <w:rPr>
          <w:rFonts w:ascii="Arial" w:hAnsi="Arial" w:cs="Arial"/>
          <w:sz w:val="20"/>
          <w:szCs w:val="20"/>
        </w:rPr>
        <w:t xml:space="preserve"> componente formativo se aborda el </w:t>
      </w:r>
      <w:r w:rsidRPr="00754BEE">
        <w:rPr>
          <w:rFonts w:ascii="Arial" w:hAnsi="Arial" w:cs="Arial"/>
          <w:b/>
          <w:bCs/>
          <w:sz w:val="20"/>
          <w:szCs w:val="20"/>
        </w:rPr>
        <w:t>concepto de valoración de apoyos</w:t>
      </w:r>
      <w:r w:rsidRPr="00754BEE">
        <w:rPr>
          <w:rFonts w:ascii="Arial" w:hAnsi="Arial" w:cs="Arial"/>
          <w:sz w:val="20"/>
          <w:szCs w:val="20"/>
        </w:rPr>
        <w:t xml:space="preserve"> y sus </w:t>
      </w:r>
      <w:r w:rsidRPr="00754BEE">
        <w:rPr>
          <w:rFonts w:ascii="Arial" w:hAnsi="Arial" w:cs="Arial"/>
          <w:b/>
          <w:bCs/>
          <w:sz w:val="20"/>
          <w:szCs w:val="20"/>
        </w:rPr>
        <w:t>principales antecedentes normativos</w:t>
      </w:r>
      <w:r w:rsidRPr="00754BEE">
        <w:rPr>
          <w:rFonts w:ascii="Arial" w:hAnsi="Arial" w:cs="Arial"/>
          <w:sz w:val="20"/>
          <w:szCs w:val="20"/>
        </w:rPr>
        <w:t>.</w:t>
      </w:r>
      <w:r w:rsidR="00CE755B">
        <w:rPr>
          <w:rFonts w:ascii="Arial" w:hAnsi="Arial" w:cs="Arial"/>
          <w:sz w:val="20"/>
          <w:szCs w:val="20"/>
        </w:rPr>
        <w:br/>
      </w:r>
      <w:r w:rsidRPr="00754BEE">
        <w:rPr>
          <w:rFonts w:ascii="Arial" w:hAnsi="Arial" w:cs="Arial"/>
          <w:sz w:val="20"/>
          <w:szCs w:val="20"/>
        </w:rPr>
        <w:br/>
        <w:t xml:space="preserve">Asimismo, se presentan las </w:t>
      </w:r>
      <w:r w:rsidRPr="00754BEE">
        <w:rPr>
          <w:rFonts w:ascii="Arial" w:hAnsi="Arial" w:cs="Arial"/>
          <w:b/>
          <w:bCs/>
          <w:sz w:val="20"/>
          <w:szCs w:val="20"/>
        </w:rPr>
        <w:t>habilidades esenciales que debe tener una persona facilitadora de apoyos</w:t>
      </w:r>
      <w:r w:rsidRPr="00754BEE">
        <w:rPr>
          <w:rFonts w:ascii="Arial" w:hAnsi="Arial" w:cs="Arial"/>
          <w:sz w:val="20"/>
          <w:szCs w:val="20"/>
        </w:rPr>
        <w:t xml:space="preserve">, entre las que se destacan: el conocimiento sobre discapacidad, el dominio de la normativa vigente, la comprensión de los diferentes tipos de apoyos y el reconocimiento de la autonomía y la autodeterminación de las personas con discapacidad como </w:t>
      </w:r>
      <w:r w:rsidRPr="00754BEE">
        <w:rPr>
          <w:rFonts w:ascii="Arial" w:hAnsi="Arial" w:cs="Arial"/>
          <w:b/>
          <w:bCs/>
          <w:sz w:val="20"/>
          <w:szCs w:val="20"/>
        </w:rPr>
        <w:t>sujetos plenos de derechos</w:t>
      </w:r>
      <w:r w:rsidRPr="00754BEE">
        <w:rPr>
          <w:rFonts w:ascii="Arial" w:hAnsi="Arial" w:cs="Arial"/>
          <w:sz w:val="20"/>
          <w:szCs w:val="20"/>
        </w:rPr>
        <w:t>.</w:t>
      </w:r>
    </w:p>
    <w:p w14:paraId="6E1FF8EA" w14:textId="77777777" w:rsidR="00754BEE" w:rsidRPr="00754BEE" w:rsidRDefault="00754BEE" w:rsidP="00CE755B">
      <w:pPr>
        <w:rPr>
          <w:rFonts w:ascii="Arial" w:hAnsi="Arial" w:cs="Arial"/>
          <w:sz w:val="20"/>
          <w:szCs w:val="20"/>
        </w:rPr>
      </w:pPr>
      <w:r w:rsidRPr="00754BEE">
        <w:rPr>
          <w:rFonts w:ascii="Arial" w:hAnsi="Arial" w:cs="Arial"/>
          <w:sz w:val="20"/>
          <w:szCs w:val="20"/>
        </w:rPr>
        <w:t xml:space="preserve">Posteriormente, se describe de manera detallada el </w:t>
      </w:r>
      <w:r w:rsidRPr="00754BEE">
        <w:rPr>
          <w:rFonts w:ascii="Arial" w:hAnsi="Arial" w:cs="Arial"/>
          <w:b/>
          <w:bCs/>
          <w:sz w:val="20"/>
          <w:szCs w:val="20"/>
        </w:rPr>
        <w:t>proceso técnico de valoración de apoyos</w:t>
      </w:r>
      <w:r w:rsidRPr="00754BEE">
        <w:rPr>
          <w:rFonts w:ascii="Arial" w:hAnsi="Arial" w:cs="Arial"/>
          <w:sz w:val="20"/>
          <w:szCs w:val="20"/>
        </w:rPr>
        <w:t xml:space="preserve">, que incluye etapas como la </w:t>
      </w:r>
      <w:r w:rsidRPr="00754BEE">
        <w:rPr>
          <w:rFonts w:ascii="Arial" w:hAnsi="Arial" w:cs="Arial"/>
          <w:b/>
          <w:bCs/>
          <w:sz w:val="20"/>
          <w:szCs w:val="20"/>
        </w:rPr>
        <w:t>solicitud</w:t>
      </w:r>
      <w:r w:rsidRPr="00754BEE">
        <w:rPr>
          <w:rFonts w:ascii="Arial" w:hAnsi="Arial" w:cs="Arial"/>
          <w:sz w:val="20"/>
          <w:szCs w:val="20"/>
        </w:rPr>
        <w:t xml:space="preserve">, la </w:t>
      </w:r>
      <w:r w:rsidRPr="00754BEE">
        <w:rPr>
          <w:rFonts w:ascii="Arial" w:hAnsi="Arial" w:cs="Arial"/>
          <w:b/>
          <w:bCs/>
          <w:sz w:val="20"/>
          <w:szCs w:val="20"/>
        </w:rPr>
        <w:t>preparación y aprestamiento</w:t>
      </w:r>
      <w:r w:rsidRPr="00754BEE">
        <w:rPr>
          <w:rFonts w:ascii="Arial" w:hAnsi="Arial" w:cs="Arial"/>
          <w:sz w:val="20"/>
          <w:szCs w:val="20"/>
        </w:rPr>
        <w:t xml:space="preserve"> con sus consideraciones previas, y finalmente, la </w:t>
      </w:r>
      <w:r w:rsidRPr="00754BEE">
        <w:rPr>
          <w:rFonts w:ascii="Arial" w:hAnsi="Arial" w:cs="Arial"/>
          <w:b/>
          <w:bCs/>
          <w:sz w:val="20"/>
          <w:szCs w:val="20"/>
        </w:rPr>
        <w:t>entrevista</w:t>
      </w:r>
      <w:r w:rsidRPr="00754BEE">
        <w:rPr>
          <w:rFonts w:ascii="Arial" w:hAnsi="Arial" w:cs="Arial"/>
          <w:sz w:val="20"/>
          <w:szCs w:val="20"/>
        </w:rPr>
        <w:t>, concebida como un espacio integral de diálogo y análisis.</w:t>
      </w:r>
    </w:p>
    <w:p w14:paraId="5B9D2324" w14:textId="77777777" w:rsidR="00754BEE" w:rsidRPr="00754BEE" w:rsidRDefault="00754BEE" w:rsidP="00CE755B">
      <w:pPr>
        <w:rPr>
          <w:rFonts w:ascii="Arial" w:hAnsi="Arial" w:cs="Arial"/>
          <w:sz w:val="20"/>
          <w:szCs w:val="20"/>
        </w:rPr>
      </w:pPr>
      <w:r w:rsidRPr="00754BEE">
        <w:rPr>
          <w:rFonts w:ascii="Arial" w:hAnsi="Arial" w:cs="Arial"/>
          <w:sz w:val="20"/>
          <w:szCs w:val="20"/>
        </w:rPr>
        <w:t xml:space="preserve">La </w:t>
      </w:r>
      <w:r w:rsidRPr="00754BEE">
        <w:rPr>
          <w:rFonts w:ascii="Arial" w:hAnsi="Arial" w:cs="Arial"/>
          <w:b/>
          <w:bCs/>
          <w:sz w:val="20"/>
          <w:szCs w:val="20"/>
        </w:rPr>
        <w:t>entrevista de valoración de apoyos</w:t>
      </w:r>
      <w:r w:rsidRPr="00754BEE">
        <w:rPr>
          <w:rFonts w:ascii="Arial" w:hAnsi="Arial" w:cs="Arial"/>
          <w:sz w:val="20"/>
          <w:szCs w:val="20"/>
        </w:rPr>
        <w:t xml:space="preserve"> permite explorar aspectos relacionados con la familia, la salud, el patrimonio, el trabajo y la participación ciudadana. Su propósito es </w:t>
      </w:r>
      <w:r w:rsidRPr="00754BEE">
        <w:rPr>
          <w:rFonts w:ascii="Arial" w:hAnsi="Arial" w:cs="Arial"/>
          <w:b/>
          <w:bCs/>
          <w:sz w:val="20"/>
          <w:szCs w:val="20"/>
        </w:rPr>
        <w:t>identificar las decisiones en las que la persona con discapacidad requiere apoyos específicos</w:t>
      </w:r>
      <w:r w:rsidRPr="00754BEE">
        <w:rPr>
          <w:rFonts w:ascii="Arial" w:hAnsi="Arial" w:cs="Arial"/>
          <w:sz w:val="20"/>
          <w:szCs w:val="20"/>
        </w:rPr>
        <w:t xml:space="preserve"> para ejercer plenamente sus derechos.</w:t>
      </w:r>
    </w:p>
    <w:p w14:paraId="3659F8EA" w14:textId="77777777" w:rsidR="00754BEE" w:rsidRPr="00754BEE" w:rsidRDefault="00754BEE" w:rsidP="00CE755B">
      <w:pPr>
        <w:rPr>
          <w:rFonts w:ascii="Arial" w:hAnsi="Arial" w:cs="Arial"/>
          <w:sz w:val="20"/>
          <w:szCs w:val="20"/>
        </w:rPr>
      </w:pPr>
      <w:r w:rsidRPr="00754BEE">
        <w:rPr>
          <w:rFonts w:ascii="Arial" w:hAnsi="Arial" w:cs="Arial"/>
          <w:sz w:val="20"/>
          <w:szCs w:val="20"/>
        </w:rPr>
        <w:t xml:space="preserve">A partir de esta información, es posible determinar de manera más precisa </w:t>
      </w:r>
      <w:r w:rsidRPr="00754BEE">
        <w:rPr>
          <w:rFonts w:ascii="Arial" w:hAnsi="Arial" w:cs="Arial"/>
          <w:b/>
          <w:bCs/>
          <w:sz w:val="20"/>
          <w:szCs w:val="20"/>
        </w:rPr>
        <w:t>el tipo de apoyos necesarios</w:t>
      </w:r>
      <w:r w:rsidRPr="00754BEE">
        <w:rPr>
          <w:rFonts w:ascii="Arial" w:hAnsi="Arial" w:cs="Arial"/>
          <w:sz w:val="20"/>
          <w:szCs w:val="20"/>
        </w:rPr>
        <w:t xml:space="preserve">, lo cual resulta fundamental para garantizar respuestas ajustadas a las </w:t>
      </w:r>
      <w:r w:rsidRPr="00754BEE">
        <w:rPr>
          <w:rFonts w:ascii="Arial" w:hAnsi="Arial" w:cs="Arial"/>
          <w:b/>
          <w:bCs/>
          <w:sz w:val="20"/>
          <w:szCs w:val="20"/>
        </w:rPr>
        <w:t>necesidades y particularidades de cada persona</w:t>
      </w:r>
      <w:r w:rsidRPr="00754BEE">
        <w:rPr>
          <w:rFonts w:ascii="Arial" w:hAnsi="Arial" w:cs="Arial"/>
          <w:sz w:val="20"/>
          <w:szCs w:val="20"/>
        </w:rPr>
        <w:t>, en consonancia con los lineamientos técnicos establecidos.</w:t>
      </w:r>
    </w:p>
    <w:p w14:paraId="57E05A27" w14:textId="77777777" w:rsidR="00754BEE" w:rsidRPr="00754BEE" w:rsidRDefault="00754BEE" w:rsidP="008F347A">
      <w:pPr>
        <w:jc w:val="both"/>
        <w:rPr>
          <w:rFonts w:ascii="Arial" w:eastAsia="Times New Roman" w:hAnsi="Arial" w:cs="Arial"/>
          <w:sz w:val="20"/>
          <w:szCs w:val="20"/>
          <w:lang w:eastAsia="es-CO"/>
        </w:rPr>
      </w:pPr>
    </w:p>
    <w:p w14:paraId="26A765E1" w14:textId="585A79E8" w:rsidR="008F347A" w:rsidRPr="00754BEE" w:rsidRDefault="008F347A" w:rsidP="008F347A">
      <w:pPr>
        <w:jc w:val="both"/>
        <w:rPr>
          <w:rFonts w:ascii="Arial" w:eastAsia="Times New Roman" w:hAnsi="Arial" w:cs="Arial"/>
          <w:sz w:val="20"/>
          <w:szCs w:val="20"/>
          <w:lang w:val="en-US" w:eastAsia="es-CO"/>
        </w:rPr>
      </w:pPr>
      <w:r w:rsidRPr="00754BEE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 xml:space="preserve">TOTAL PALABRAS: </w:t>
      </w:r>
      <w:r w:rsidR="00754BEE">
        <w:rPr>
          <w:rFonts w:ascii="Arial" w:eastAsia="Times New Roman" w:hAnsi="Arial" w:cs="Arial"/>
          <w:b/>
          <w:bCs/>
          <w:sz w:val="20"/>
          <w:szCs w:val="20"/>
          <w:lang w:val="en-US" w:eastAsia="es-CO"/>
        </w:rPr>
        <w:t>205</w:t>
      </w:r>
    </w:p>
    <w:p w14:paraId="10970E01" w14:textId="51BC8C82" w:rsidR="00FF7EFF" w:rsidRPr="00754BEE" w:rsidRDefault="002713D2" w:rsidP="002F68D8">
      <w:pPr>
        <w:jc w:val="both"/>
        <w:rPr>
          <w:rFonts w:ascii="Arial" w:hAnsi="Arial" w:cs="Arial"/>
          <w:sz w:val="20"/>
          <w:szCs w:val="20"/>
          <w:lang w:val="es-ES_tradnl"/>
        </w:rPr>
      </w:pPr>
      <w:r w:rsidRPr="00754BEE">
        <w:rPr>
          <w:rFonts w:ascii="Arial" w:hAnsi="Arial" w:cs="Arial"/>
          <w:sz w:val="20"/>
          <w:szCs w:val="20"/>
          <w:lang w:val="es-ES_tradnl"/>
        </w:rPr>
        <w:tab/>
      </w:r>
      <w:r w:rsidRPr="00754BEE">
        <w:rPr>
          <w:rFonts w:ascii="Arial" w:hAnsi="Arial" w:cs="Arial"/>
          <w:sz w:val="20"/>
          <w:szCs w:val="20"/>
          <w:lang w:val="es-ES_tradnl"/>
        </w:rPr>
        <w:tab/>
      </w:r>
      <w:r w:rsidRPr="00754BEE">
        <w:rPr>
          <w:rFonts w:ascii="Arial" w:hAnsi="Arial" w:cs="Arial"/>
          <w:sz w:val="20"/>
          <w:szCs w:val="20"/>
          <w:lang w:val="es-ES_tradnl"/>
        </w:rPr>
        <w:tab/>
      </w:r>
      <w:r w:rsidRPr="00754BEE">
        <w:rPr>
          <w:rFonts w:ascii="Arial" w:hAnsi="Arial" w:cs="Arial"/>
          <w:sz w:val="20"/>
          <w:szCs w:val="20"/>
          <w:lang w:val="es-ES_tradnl"/>
        </w:rPr>
        <w:tab/>
      </w:r>
      <w:r w:rsidRPr="00754BEE">
        <w:rPr>
          <w:rFonts w:ascii="Arial" w:hAnsi="Arial" w:cs="Arial"/>
          <w:sz w:val="20"/>
          <w:szCs w:val="20"/>
          <w:lang w:val="es-ES_tradnl"/>
        </w:rPr>
        <w:tab/>
      </w:r>
    </w:p>
    <w:sectPr w:rsidR="00FF7EFF" w:rsidRPr="00754B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756873">
    <w:abstractNumId w:val="0"/>
  </w:num>
  <w:num w:numId="2" w16cid:durableId="9722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31192"/>
    <w:rsid w:val="00101A68"/>
    <w:rsid w:val="00122354"/>
    <w:rsid w:val="00181E46"/>
    <w:rsid w:val="001A32F7"/>
    <w:rsid w:val="001E0849"/>
    <w:rsid w:val="00241A0E"/>
    <w:rsid w:val="00242B75"/>
    <w:rsid w:val="00262B28"/>
    <w:rsid w:val="002713D2"/>
    <w:rsid w:val="00277964"/>
    <w:rsid w:val="002865F0"/>
    <w:rsid w:val="002F68D8"/>
    <w:rsid w:val="00325FB5"/>
    <w:rsid w:val="0033584F"/>
    <w:rsid w:val="0034187D"/>
    <w:rsid w:val="00386732"/>
    <w:rsid w:val="003A1DFD"/>
    <w:rsid w:val="003D4269"/>
    <w:rsid w:val="00422835"/>
    <w:rsid w:val="00475DC3"/>
    <w:rsid w:val="004F2F9D"/>
    <w:rsid w:val="0055721D"/>
    <w:rsid w:val="005B5967"/>
    <w:rsid w:val="006353EE"/>
    <w:rsid w:val="00666672"/>
    <w:rsid w:val="006E2D15"/>
    <w:rsid w:val="00713224"/>
    <w:rsid w:val="00750864"/>
    <w:rsid w:val="00754BEE"/>
    <w:rsid w:val="007767C2"/>
    <w:rsid w:val="00776ED2"/>
    <w:rsid w:val="0077777A"/>
    <w:rsid w:val="007B608A"/>
    <w:rsid w:val="00814543"/>
    <w:rsid w:val="00844D29"/>
    <w:rsid w:val="0085448D"/>
    <w:rsid w:val="00856931"/>
    <w:rsid w:val="00870799"/>
    <w:rsid w:val="00896F06"/>
    <w:rsid w:val="008F347A"/>
    <w:rsid w:val="00906060"/>
    <w:rsid w:val="00953207"/>
    <w:rsid w:val="0095335A"/>
    <w:rsid w:val="00987D84"/>
    <w:rsid w:val="00991D28"/>
    <w:rsid w:val="009925D4"/>
    <w:rsid w:val="009B5428"/>
    <w:rsid w:val="009D760E"/>
    <w:rsid w:val="00AB0F5A"/>
    <w:rsid w:val="00AB68BC"/>
    <w:rsid w:val="00B37054"/>
    <w:rsid w:val="00B76F52"/>
    <w:rsid w:val="00BD5271"/>
    <w:rsid w:val="00BD7BF1"/>
    <w:rsid w:val="00C009FD"/>
    <w:rsid w:val="00C75EF4"/>
    <w:rsid w:val="00CA7AA0"/>
    <w:rsid w:val="00CB0677"/>
    <w:rsid w:val="00CE755B"/>
    <w:rsid w:val="00D2797B"/>
    <w:rsid w:val="00DD2A4C"/>
    <w:rsid w:val="00E14988"/>
    <w:rsid w:val="00E165E1"/>
    <w:rsid w:val="00E91C80"/>
    <w:rsid w:val="00ED0679"/>
    <w:rsid w:val="00ED2886"/>
    <w:rsid w:val="00F8680C"/>
    <w:rsid w:val="00FA3973"/>
    <w:rsid w:val="00FA7096"/>
    <w:rsid w:val="00FF7EFF"/>
    <w:rsid w:val="0D07F5A2"/>
    <w:rsid w:val="1839B09C"/>
    <w:rsid w:val="18739BB1"/>
    <w:rsid w:val="2467C599"/>
    <w:rsid w:val="355076E0"/>
    <w:rsid w:val="759F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4d68dff5f0af2e06d66d0a41cb2d734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a226e700be7ccbb404083af0ef816ec1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98056E-C5D6-4328-8894-D5E0A0DDA31F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1277</Characters>
  <Application>Microsoft Office Word</Application>
  <DocSecurity>0</DocSecurity>
  <Lines>10</Lines>
  <Paragraphs>3</Paragraphs>
  <ScaleCrop>false</ScaleCrop>
  <Company>InKulpado666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Lina Marcela Perez Machego</cp:lastModifiedBy>
  <cp:revision>2</cp:revision>
  <dcterms:created xsi:type="dcterms:W3CDTF">2025-10-22T12:54:00Z</dcterms:created>
  <dcterms:modified xsi:type="dcterms:W3CDTF">2025-10-22T12:54:00Z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65842700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