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B204" w14:textId="231C91E5" w:rsidR="00D97C7E" w:rsidRPr="008243E7" w:rsidRDefault="00D97C7E" w:rsidP="00D97C7E">
      <w:pPr>
        <w:jc w:val="center"/>
        <w:rPr>
          <w:rFonts w:ascii="Arial" w:hAnsi="Arial" w:cs="Arial"/>
          <w:b/>
        </w:rPr>
      </w:pPr>
      <w:r w:rsidRPr="008243E7">
        <w:rPr>
          <w:rFonts w:ascii="Arial" w:hAnsi="Arial" w:cs="Arial"/>
          <w:b/>
        </w:rPr>
        <w:t xml:space="preserve">GUION </w:t>
      </w:r>
      <w:r w:rsidR="00E43893" w:rsidRPr="008243E7">
        <w:rPr>
          <w:rFonts w:ascii="Arial" w:hAnsi="Arial" w:cs="Arial"/>
          <w:b/>
        </w:rPr>
        <w:t xml:space="preserve">VÍDEO </w:t>
      </w:r>
      <w:r w:rsidRPr="008243E7">
        <w:rPr>
          <w:rFonts w:ascii="Arial" w:hAnsi="Arial" w:cs="Arial"/>
          <w:b/>
        </w:rPr>
        <w:t xml:space="preserve">EXPLICATIVO </w:t>
      </w:r>
    </w:p>
    <w:p w14:paraId="6B6A4FAC" w14:textId="4E335593" w:rsidR="00676C43" w:rsidRPr="008243E7" w:rsidRDefault="00D97C7E" w:rsidP="00284E3C">
      <w:pPr>
        <w:jc w:val="center"/>
        <w:rPr>
          <w:rFonts w:ascii="Arial" w:hAnsi="Arial" w:cs="Arial"/>
          <w:b/>
          <w:color w:val="FF0000"/>
        </w:rPr>
      </w:pPr>
      <w:r w:rsidRPr="008243E7">
        <w:rPr>
          <w:rFonts w:ascii="Arial" w:hAnsi="Arial" w:cs="Arial"/>
          <w:b/>
          <w:bCs/>
        </w:rPr>
        <w:t>Título del video:</w:t>
      </w:r>
      <w:r w:rsidRPr="008243E7">
        <w:rPr>
          <w:rFonts w:ascii="Arial" w:hAnsi="Arial" w:cs="Arial"/>
          <w:b/>
        </w:rPr>
        <w:t xml:space="preserve"> </w:t>
      </w:r>
      <w:r w:rsidR="00E43893" w:rsidRPr="008243E7">
        <w:rPr>
          <w:rFonts w:ascii="Arial" w:hAnsi="Arial" w:cs="Arial"/>
          <w:bCs/>
        </w:rPr>
        <w:t>Vigilancia de situaciones - Casos específicos</w:t>
      </w:r>
      <w:r w:rsidR="00E43893" w:rsidRPr="008243E7">
        <w:rPr>
          <w:rFonts w:ascii="Arial" w:hAnsi="Arial" w:cs="Arial"/>
          <w:b/>
        </w:rPr>
        <w:t xml:space="preserve"> </w:t>
      </w:r>
    </w:p>
    <w:p w14:paraId="10E073EB" w14:textId="77777777" w:rsidR="00D97C7E" w:rsidRPr="008243E7" w:rsidRDefault="00D97C7E" w:rsidP="00D97C7E">
      <w:pPr>
        <w:rPr>
          <w:rFonts w:ascii="Arial" w:hAnsi="Arial" w:cs="Arial"/>
          <w:b/>
        </w:rPr>
      </w:pPr>
    </w:p>
    <w:p w14:paraId="72A663E1" w14:textId="41C237DB" w:rsidR="00D97C7E" w:rsidRPr="008243E7" w:rsidRDefault="00C669DF" w:rsidP="004E0B31">
      <w:pPr>
        <w:rPr>
          <w:rFonts w:ascii="Arial" w:hAnsi="Arial" w:cs="Arial"/>
        </w:rPr>
      </w:pPr>
      <w:r w:rsidRPr="0085315A">
        <w:rPr>
          <w:rFonts w:ascii="Arial" w:hAnsi="Arial" w:cs="Arial"/>
          <w:b/>
          <w:bCs/>
        </w:rPr>
        <w:t>TOTAL,</w:t>
      </w:r>
      <w:r w:rsidR="00D97C7E" w:rsidRPr="0085315A">
        <w:rPr>
          <w:rFonts w:ascii="Arial" w:hAnsi="Arial" w:cs="Arial"/>
          <w:b/>
          <w:bCs/>
        </w:rPr>
        <w:t xml:space="preserve"> PALABRAS:</w:t>
      </w:r>
      <w:r w:rsidR="00D97C7E" w:rsidRPr="008243E7">
        <w:rPr>
          <w:rFonts w:ascii="Arial" w:hAnsi="Arial" w:cs="Arial"/>
        </w:rPr>
        <w:t xml:space="preserve"> </w:t>
      </w:r>
      <w:r w:rsidR="005C6542">
        <w:rPr>
          <w:rFonts w:ascii="Arial" w:hAnsi="Arial" w:cs="Arial"/>
        </w:rPr>
        <w:t>293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9F197D" w:rsidRPr="008243E7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8243E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8243E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8243E7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8243E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9F197D" w:rsidRPr="008243E7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C91E50" w14:textId="7BED81FE" w:rsidR="00A24389" w:rsidRPr="008243E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5C8810DC" w14:textId="56ADD7E0" w:rsidR="00A24389" w:rsidRPr="008243E7" w:rsidRDefault="00593FD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B88C070" wp14:editId="459B61E5">
                  <wp:extent cx="1683385" cy="1683385"/>
                  <wp:effectExtent l="0" t="0" r="0" b="0"/>
                  <wp:docPr id="1" name="Imagen 1" descr="78.500+ Embarazada Ilustraciones de Stock, gráfico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78.500+ Embarazada Ilustraciones de Stock, gráfico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385" cy="168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A9F5" w14:textId="77777777" w:rsidR="00EC2C65" w:rsidRPr="008243E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402FC492" w14:textId="275CD7F9" w:rsidR="00091F3D" w:rsidRPr="008243E7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8243E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35DFB0F7" w14:textId="75257DEB" w:rsidR="00245237" w:rsidRPr="008243E7" w:rsidRDefault="00331F70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2" w:history="1">
              <w:r w:rsidR="008243E7" w:rsidRPr="008243E7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https://www.istockphoto.com/es/search/2/image?mediatype=illustration&amp;phrase=embarazada</w:t>
              </w:r>
            </w:hyperlink>
            <w:r w:rsidR="008243E7"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10718025" w14:textId="260824BE" w:rsidR="00555EBF" w:rsidRPr="008243E7" w:rsidRDefault="00555EBF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8DBE37A" w14:textId="77777777" w:rsidR="00555EBF" w:rsidRPr="008243E7" w:rsidRDefault="00555EBF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31A3A3" w14:textId="6D4DB313" w:rsidR="00DB051C" w:rsidRPr="008243E7" w:rsidRDefault="00DB051C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2454D0E6" w14:textId="64DEC418" w:rsidR="00C745E0" w:rsidRPr="008243E7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115C3EE" w14:textId="4B0A5AED" w:rsidR="00C745E0" w:rsidRPr="008243E7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74F0B4A" w14:textId="7119C59D" w:rsidR="00C745E0" w:rsidRPr="008243E7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0AE9B17" w14:textId="10A27184" w:rsidR="00C745E0" w:rsidRPr="008243E7" w:rsidRDefault="00593FDD" w:rsidP="008243E7">
            <w:pPr>
              <w:pStyle w:val="Sinespaciado"/>
              <w:jc w:val="center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3892C78" wp14:editId="24860C87">
                  <wp:extent cx="1253398" cy="2003526"/>
                  <wp:effectExtent l="0" t="0" r="4445" b="0"/>
                  <wp:docPr id="6" name="Imagen 6" descr="aborto espontáneo y aborto espontáneo. sangrado uterino. la mujer negra embarazada tiene un mal nacimiento. Rh-conflicto durante el embarazo. observar la vagina. ilustración vectorial de material aislado en blanc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borto espontáneo y aborto espontáneo. sangrado uterino. la mujer negra embarazada tiene un mal nacimiento. Rh-conflicto durante el embarazo. observar la vagina. ilustración vectorial de material aislado en blanc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114" cy="2014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DF4BD" w14:textId="41ADFA2C" w:rsidR="00245237" w:rsidRPr="008243E7" w:rsidRDefault="0024523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6A6D6FA" w14:textId="13D9CB2B" w:rsidR="00730FDE" w:rsidRPr="008243E7" w:rsidRDefault="002A29BF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8243E7"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62959195" w14:textId="106B815B" w:rsidR="000E4187" w:rsidRPr="008243E7" w:rsidRDefault="00331F70" w:rsidP="00B372E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4" w:history="1">
              <w:r w:rsidR="008243E7" w:rsidRPr="008243E7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https://www.shutterstock.com/es/image-vector/miscarriage-abortion-uterine-bleeding-black-pregnant-2126712227</w:t>
              </w:r>
            </w:hyperlink>
            <w:r w:rsidR="008243E7"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D3E758" w14:textId="77777777" w:rsidR="00555EBF" w:rsidRPr="008243E7" w:rsidRDefault="00CB63E5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122CE07E" w14:textId="77777777" w:rsidR="00555EBF" w:rsidRPr="008243E7" w:rsidRDefault="00555EBF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0B515AC" w14:textId="47362814" w:rsidR="008243E7" w:rsidRPr="008243E7" w:rsidRDefault="008243E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En esta oportunidad se revisarán los aspectos clave sobre la vigilancia de situaciones de interés en salud pública como lo son algunos casos específicos.</w:t>
            </w:r>
          </w:p>
          <w:p w14:paraId="08BCA779" w14:textId="77777777" w:rsidR="008243E7" w:rsidRPr="008243E7" w:rsidRDefault="008243E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07FB38B" w14:textId="025F0419" w:rsidR="00245237" w:rsidRPr="005A47FF" w:rsidRDefault="00555EBF" w:rsidP="00766BCE">
            <w:pPr>
              <w:pStyle w:val="Sinespaciado"/>
              <w:numPr>
                <w:ilvl w:val="0"/>
                <w:numId w:val="6"/>
              </w:numPr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5A47FF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 xml:space="preserve">Complicaciones del embarazo </w:t>
            </w:r>
          </w:p>
          <w:p w14:paraId="697543B2" w14:textId="5EACF819" w:rsidR="00676C43" w:rsidRPr="008243E7" w:rsidRDefault="00676C43" w:rsidP="00A30B6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highlight w:val="yellow"/>
                <w:lang w:val="es-CO" w:eastAsia="es-ES_tradnl"/>
              </w:rPr>
            </w:pPr>
          </w:p>
          <w:p w14:paraId="52610177" w14:textId="0CD57037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Las mujeres embarazadas constituyen una población prioritaria en salud pública</w:t>
            </w:r>
            <w:r w:rsidR="005A4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,</w:t>
            </w:r>
            <w:r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por su mayor vulnerabilidad al impacto que cualquier complicación puede tener</w:t>
            </w:r>
            <w:r w:rsidR="005A47FF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tanto en su salud como en la del beb</w:t>
            </w:r>
            <w:r w:rsidR="008243E7"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>é</w:t>
            </w:r>
            <w:r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E821236" w14:textId="77777777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B2915DA" w14:textId="62382788" w:rsidR="00555EBF" w:rsidRPr="008243E7" w:rsidRDefault="00555EBF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F51765B" w14:textId="133654C2" w:rsidR="00555EBF" w:rsidRPr="008243E7" w:rsidRDefault="00555EBF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65E45D5" w14:textId="77777777" w:rsidR="00555EBF" w:rsidRPr="008243E7" w:rsidRDefault="00555EBF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D51A8B5" w14:textId="77777777" w:rsidR="00593FDD" w:rsidRPr="008243E7" w:rsidRDefault="00593FDD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8887227" w14:textId="77777777" w:rsidR="00593FDD" w:rsidRPr="008243E7" w:rsidRDefault="00593FDD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B033262" w14:textId="06F6AF6A" w:rsidR="00A30B6A" w:rsidRPr="008243E7" w:rsidRDefault="00A30B6A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4DB8A86B" w14:textId="77777777" w:rsidR="00245237" w:rsidRPr="008243E7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A22A0DA" w14:textId="78B9EF48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El sangrado vaginal, fiebre persistente, dolor abdominal intenso, convulsiones, hipertensión, pérdida de líquido amniótico o disminución de los movimientos fetales son señales de alarma </w:t>
            </w:r>
            <w:r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>que requieren atención médica inmediata</w:t>
            </w:r>
            <w:r w:rsidR="0085315A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14138C34" w14:textId="77777777" w:rsidR="00AB025C" w:rsidRPr="008243E7" w:rsidRDefault="00AB025C" w:rsidP="00150582">
            <w:pPr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369B3A4B" w14:textId="5D827865" w:rsidR="00D36A2C" w:rsidRPr="008243E7" w:rsidRDefault="00D36A2C" w:rsidP="00150582">
            <w:pPr>
              <w:rPr>
                <w:rFonts w:ascii="Arial" w:eastAsia="Cambria" w:hAnsi="Arial" w:cs="Arial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0FA0F" w14:textId="04BF0FD9" w:rsidR="000E4187" w:rsidRPr="008243E7" w:rsidRDefault="000E4187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7ED5722" w14:textId="77777777" w:rsidR="000E4187" w:rsidRPr="008243E7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B7F87E" w14:textId="77777777" w:rsidR="008243E7" w:rsidRPr="008243E7" w:rsidRDefault="008243E7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1113590" w14:textId="77777777" w:rsidR="008243E7" w:rsidRPr="008243E7" w:rsidRDefault="008243E7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0387052" w14:textId="77777777" w:rsidR="00E73387" w:rsidRPr="00E73387" w:rsidRDefault="00E73387" w:rsidP="00E7338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E7338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 xml:space="preserve">Complicaciones del embarazo </w:t>
            </w:r>
          </w:p>
          <w:p w14:paraId="0E39F353" w14:textId="77777777" w:rsidR="00E73387" w:rsidRDefault="00E73387" w:rsidP="00C07A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2566DCD" w14:textId="5892AE6A" w:rsidR="000E4187" w:rsidRPr="008243E7" w:rsidRDefault="000F5FF4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Las mujeres embarazadas constituyen una población prioritaria en salud pública</w:t>
            </w:r>
          </w:p>
          <w:p w14:paraId="730851A1" w14:textId="77777777" w:rsidR="000E4187" w:rsidRPr="008243E7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859458" w14:textId="77777777" w:rsidR="000E4187" w:rsidRPr="008243E7" w:rsidRDefault="000E4187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821BEB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647C16A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C6D4A7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7AC1AE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7F7D19" w14:textId="2397965F" w:rsidR="00B4071A" w:rsidRPr="008243E7" w:rsidRDefault="008243E7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El sangrado vaginal, fiebre persistente, dolor abdominal intenso, convulsiones, hipertensión, pérdida de líquido amniótico o disminución de los movimientos fetales son señales de alarma</w:t>
            </w:r>
          </w:p>
          <w:p w14:paraId="479F1015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25419D" w14:textId="77777777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183213" w14:textId="3A5C97BC" w:rsidR="00B4071A" w:rsidRPr="008243E7" w:rsidRDefault="00B4071A" w:rsidP="00B372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F197D" w:rsidRPr="008243E7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0A9987E4" w:rsidR="00EC2C65" w:rsidRPr="008243E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11DCB257" w14:textId="77777777" w:rsidR="00112089" w:rsidRPr="008243E7" w:rsidRDefault="00112089" w:rsidP="0011208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7958A18" w14:textId="0266E969" w:rsidR="000E4187" w:rsidRPr="008243E7" w:rsidRDefault="00112089" w:rsidP="0011208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41151B10" wp14:editId="61BC1E50">
                  <wp:extent cx="2331085" cy="96583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09110" w14:textId="5E190F57" w:rsidR="007E43CC" w:rsidRPr="008243E7" w:rsidRDefault="007E43CC" w:rsidP="007E43CC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8243E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6" w:tgtFrame="_blank" w:history="1"/>
          </w:p>
          <w:p w14:paraId="297C2A0F" w14:textId="7039EA54" w:rsidR="00A944DA" w:rsidRPr="00E73387" w:rsidRDefault="00331F70" w:rsidP="00B372E9">
            <w:pPr>
              <w:pStyle w:val="Sinespaciado"/>
              <w:rPr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hyperlink r:id="rId17" w:history="1">
              <w:r w:rsidR="008243E7" w:rsidRPr="007657E7">
                <w:rPr>
                  <w:rStyle w:val="Hipervnculo"/>
                  <w:rFonts w:ascii="Arial" w:hAnsi="Arial" w:cs="Arial"/>
                  <w:sz w:val="20"/>
                  <w:szCs w:val="20"/>
                  <w:shd w:val="clear" w:color="auto" w:fill="FFFFFF"/>
                  <w:lang w:val="es-CO"/>
                </w:rPr>
                <w:t>https://www.youtube.com/watch?v=VFYSeYq92QQ</w:t>
              </w:r>
            </w:hyperlink>
            <w:r w:rsidR="008243E7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685F5" w14:textId="5679ADCA" w:rsidR="00CB63E5" w:rsidRPr="008243E7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06F2F9DC" w14:textId="77777777" w:rsidR="003849B5" w:rsidRPr="008243E7" w:rsidRDefault="003849B5" w:rsidP="009F197D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62ED624" w14:textId="5E2069EC" w:rsidR="00EC2C65" w:rsidRPr="008243E7" w:rsidRDefault="00555EBF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La detección temprana de estas situaciones en la comunidad es esencial para garantizar la remisión oportuna</w:t>
            </w:r>
            <w:r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 los servicios de salud y activar protocolos de emergencia obstétrica. </w:t>
            </w:r>
          </w:p>
          <w:p w14:paraId="3DCF39D4" w14:textId="77777777" w:rsidR="00EC2C65" w:rsidRPr="008243E7" w:rsidRDefault="00EC2C65" w:rsidP="004E0B3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356841" w14:textId="77777777" w:rsidR="008243E7" w:rsidRPr="008243E7" w:rsidRDefault="008243E7" w:rsidP="00C745E0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E86CD7D" w14:textId="77777777" w:rsidR="008243E7" w:rsidRDefault="008243E7" w:rsidP="00C745E0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A97D439" w14:textId="52096C26" w:rsidR="00EB72BD" w:rsidRPr="008243E7" w:rsidRDefault="00B4071A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La detección temprana de estas situaciones en la comunidad es esencial para garantizar la remisión oportuna</w:t>
            </w:r>
          </w:p>
          <w:p w14:paraId="036A352F" w14:textId="77777777" w:rsidR="00EB72BD" w:rsidRPr="008243E7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F4C1551" w14:textId="77777777" w:rsidR="00EB72BD" w:rsidRPr="008243E7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83D403B" w14:textId="77777777" w:rsidR="00EB72BD" w:rsidRPr="008243E7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C536836" w14:textId="77777777" w:rsidR="00EB72BD" w:rsidRPr="008243E7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1EA3EF3" w14:textId="6DF85E5E" w:rsidR="00EB72BD" w:rsidRPr="008243E7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9F197D" w:rsidRPr="008243E7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A635077" w:rsidR="00EC2C65" w:rsidRPr="008243E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3</w:t>
            </w:r>
          </w:p>
          <w:p w14:paraId="4A998E4E" w14:textId="77777777" w:rsidR="00EC2C65" w:rsidRPr="008243E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9D5DB54" w14:textId="622F2B56" w:rsidR="00D52FD5" w:rsidRPr="008243E7" w:rsidRDefault="00112089" w:rsidP="00075A8D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8291671" wp14:editId="48DE30D8">
                  <wp:extent cx="1968581" cy="1458069"/>
                  <wp:effectExtent l="0" t="0" r="0" b="8890"/>
                  <wp:docPr id="10" name="Imagen 10" descr="Embarazada y ginecólogo Ilustración aislada de vectores 2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mbarazada y ginecólogo Ilustración aislada de vectores 2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060" cy="146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6A537" w14:textId="01CF99EE" w:rsidR="001B153B" w:rsidRPr="008243E7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097D2148" w14:textId="79107DB4" w:rsidR="00B57378" w:rsidRPr="008243E7" w:rsidRDefault="00FA1621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7FF5298A" w14:textId="793894CD" w:rsidR="00FA1621" w:rsidRPr="00075A8D" w:rsidRDefault="00331F70" w:rsidP="00555EBF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r:id="rId19" w:history="1">
              <w:r w:rsidR="00075A8D" w:rsidRPr="007657E7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https://unsplash.com/es/ilustraciones/embarazada-y-ginecologo-ilustracion-aislada-de-vectores-2d-personajes-planos-de-cuidado-prenatal-sobre-fondo-de-dibujos-animados-escena-editable-colorida-medica-para-movil-sitio-web-presentacion-UJYZJImRGU4</w:t>
              </w:r>
            </w:hyperlink>
            <w:r w:rsidR="00075A8D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4B5FE" w14:textId="77777777" w:rsidR="00980349" w:rsidRPr="008243E7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</w:t>
            </w:r>
          </w:p>
          <w:p w14:paraId="054C4FDE" w14:textId="77777777" w:rsidR="00980349" w:rsidRPr="008243E7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C0098F2" w14:textId="5B088A4C" w:rsidR="00555EBF" w:rsidRPr="008243E7" w:rsidRDefault="00075A8D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Durante la gestación, l</w:t>
            </w:r>
            <w:r w:rsidR="00555EBF"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 vigilancia comunitaria favorece la promoción de controles prenatales regulares,</w:t>
            </w:r>
            <w:r w:rsidR="00555EBF"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vacunación, suplementación con micronutrientes, </w:t>
            </w:r>
            <w:r w:rsidR="00555EBF"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educación en signos de alarma</w:t>
            </w:r>
            <w:r w:rsidR="00555EBF" w:rsidRPr="008243E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 fortalecimiento del apoyo familiar y social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10ED98B9" w14:textId="61AE04F2" w:rsidR="00676C43" w:rsidRPr="008243E7" w:rsidRDefault="00676C43" w:rsidP="00676C43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6678D9F" w14:textId="77777777" w:rsidR="00980349" w:rsidRPr="008243E7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4CEC4114" w14:textId="77777777" w:rsidR="00980349" w:rsidRPr="008243E7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7B477FDA" w14:textId="3C9B2639" w:rsidR="00EC2C65" w:rsidRPr="008243E7" w:rsidRDefault="00EC2C65" w:rsidP="00AB025C">
            <w:pPr>
              <w:pStyle w:val="Normal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4AAEBC" w14:textId="77777777" w:rsidR="00376C8E" w:rsidRPr="008243E7" w:rsidRDefault="00376C8E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94CED3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A917B6" w14:textId="77777777" w:rsidR="00075A8D" w:rsidRDefault="00075A8D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A4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D</w:t>
            </w:r>
            <w:r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urante la gestación</w:t>
            </w:r>
            <w:r w:rsidRPr="005A47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, l</w:t>
            </w:r>
            <w:r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 vigilancia comunitaria favorece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:</w:t>
            </w:r>
          </w:p>
          <w:p w14:paraId="1009BEA1" w14:textId="77777777" w:rsidR="00075A8D" w:rsidRDefault="00075A8D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38367E6" w14:textId="41DB2AE7" w:rsidR="00EB72BD" w:rsidRDefault="00075A8D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</w:t>
            </w:r>
            <w:r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 promoción de controles prenatales regulares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1A18B325" w14:textId="77777777" w:rsidR="00075A8D" w:rsidRDefault="00075A8D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C09001E" w14:textId="70CECEBE" w:rsidR="00075A8D" w:rsidRPr="008243E7" w:rsidRDefault="00075A8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La </w:t>
            </w:r>
            <w:r w:rsidRPr="00075A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educación en signos de alarma</w:t>
            </w:r>
          </w:p>
          <w:p w14:paraId="2A987945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97DF85B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E588BAC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F0A9699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E7DFAF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1028FFC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5E2BE84" w14:textId="77777777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100BD9E" w14:textId="1FB8BC3F" w:rsidR="00EB72BD" w:rsidRPr="008243E7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9F197D" w:rsidRPr="008243E7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9A0BC" w14:textId="4446A4A3" w:rsidR="003D63E5" w:rsidRPr="008243E7" w:rsidRDefault="003D63E5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</w:t>
            </w:r>
            <w:r w:rsidR="003849B5"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4</w:t>
            </w:r>
          </w:p>
          <w:p w14:paraId="532833BC" w14:textId="0D1A83C6" w:rsidR="003D63E5" w:rsidRPr="008243E7" w:rsidRDefault="003D63E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8559707" w14:textId="69201BF1" w:rsidR="003D63E5" w:rsidRPr="008243E7" w:rsidRDefault="00112089" w:rsidP="008F274B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FDCE4AA" wp14:editId="5E0A5AF1">
                  <wp:extent cx="1753085" cy="2115606"/>
                  <wp:effectExtent l="0" t="0" r="0" b="0"/>
                  <wp:docPr id="1970128106" name="Imagen 1970128106" descr="Desnutricion niños: Más de 692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Desnutricion niños: Más de 692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192" cy="212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9D121" w14:textId="77777777" w:rsidR="00112089" w:rsidRPr="008243E7" w:rsidRDefault="00112089" w:rsidP="00676C43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0BDBBA46" w14:textId="4E4FC14B" w:rsidR="00676C43" w:rsidRPr="008243E7" w:rsidRDefault="003D63E5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  <w:r w:rsidR="00655F3F" w:rsidRPr="008243E7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  <w:r w:rsidR="00655F3F" w:rsidRPr="008243E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5D69AC19" w14:textId="64B729BE" w:rsidR="00EB72BD" w:rsidRDefault="00331F70" w:rsidP="008F274B">
            <w:pPr>
              <w:rPr>
                <w:rFonts w:ascii="Arial" w:hAnsi="Arial" w:cs="Arial"/>
                <w:sz w:val="20"/>
                <w:szCs w:val="20"/>
              </w:rPr>
            </w:pPr>
            <w:hyperlink r:id="rId21" w:history="1">
              <w:r w:rsidR="000F5FF4" w:rsidRPr="008243E7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https://www.shutterstock.com/es/image-vector/malnutrition-children-illustration-object-health-2063214695</w:t>
              </w:r>
            </w:hyperlink>
            <w:r w:rsidR="000F5FF4" w:rsidRPr="008243E7">
              <w:rPr>
                <w:rFonts w:ascii="Arial" w:hAnsi="Arial" w:cs="Arial"/>
                <w:sz w:val="20"/>
                <w:szCs w:val="20"/>
              </w:rPr>
              <w:t xml:space="preserve"> ;</w:t>
            </w:r>
            <w:hyperlink r:id="rId22" w:history="1">
              <w:r w:rsidR="000F5FF4" w:rsidRPr="008243E7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https://www.shutterstock.com/es/image-vector/vector-illustration-child-suffering-malnutrition-starving-2687110497</w:t>
              </w:r>
            </w:hyperlink>
            <w:r w:rsidR="000F5FF4" w:rsidRPr="008243E7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  <w:p w14:paraId="03959B3D" w14:textId="77777777" w:rsidR="008F274B" w:rsidRDefault="008F274B" w:rsidP="008F27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E695BD" w14:textId="77777777" w:rsidR="008F274B" w:rsidRDefault="008F274B" w:rsidP="008F27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476915" w14:textId="77777777" w:rsidR="008F274B" w:rsidRPr="008F274B" w:rsidRDefault="008F274B" w:rsidP="008F27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85C05D" w14:textId="31A68C86" w:rsidR="00676C43" w:rsidRPr="008243E7" w:rsidRDefault="00676C43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4.1</w:t>
            </w:r>
          </w:p>
          <w:p w14:paraId="45972B8F" w14:textId="77777777" w:rsidR="00676C43" w:rsidRPr="008243E7" w:rsidRDefault="00676C43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60060BA6" w14:textId="56B75786" w:rsidR="00676C43" w:rsidRPr="008243E7" w:rsidRDefault="000F5FF4" w:rsidP="008F274B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F7C12B6" wp14:editId="174B91BA">
                  <wp:extent cx="727710" cy="1776382"/>
                  <wp:effectExtent l="0" t="0" r="0" b="0"/>
                  <wp:docPr id="11" name="Imagen 11" descr="Desnutrido: Más de 507 ilustraciones y dibujos de stock con licencia libres 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nutrido: Más de 507 ilustraciones y dibujos de stock con licencia libres 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702" cy="180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1976E" w14:textId="7CC73628" w:rsidR="00B57378" w:rsidRPr="008243E7" w:rsidRDefault="00676C43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sz w:val="20"/>
                <w:szCs w:val="20"/>
                <w:lang w:val="es-CO"/>
              </w:rPr>
              <w:t>Fuente</w:t>
            </w:r>
            <w:r w:rsidR="008F274B">
              <w:rPr>
                <w:rFonts w:ascii="Arial" w:hAnsi="Arial" w:cs="Arial"/>
                <w:sz w:val="20"/>
                <w:szCs w:val="20"/>
                <w:lang w:val="es-CO"/>
              </w:rPr>
              <w:t>:</w:t>
            </w:r>
            <w:r w:rsidRPr="008243E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0D10F3B5" w14:textId="3573D727" w:rsidR="00B57378" w:rsidRPr="008243E7" w:rsidRDefault="00331F70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hyperlink r:id="rId24" w:history="1">
              <w:r w:rsidR="008F274B" w:rsidRPr="007657E7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https://www.shutterstock.com/es/search/desnutrido?image_type=illustration</w:t>
              </w:r>
            </w:hyperlink>
            <w:r w:rsidR="008F274B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1D98F" w14:textId="77777777" w:rsidR="003849B5" w:rsidRPr="008243E7" w:rsidRDefault="003849B5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</w:t>
            </w:r>
          </w:p>
          <w:p w14:paraId="269E3B89" w14:textId="4F32F0AC" w:rsidR="003849B5" w:rsidRPr="008243E7" w:rsidRDefault="003849B5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29371073" w14:textId="77777777" w:rsidR="00555EBF" w:rsidRPr="00701773" w:rsidRDefault="00555EBF" w:rsidP="00766BCE">
            <w:pPr>
              <w:pStyle w:val="Ttulo3"/>
              <w:numPr>
                <w:ilvl w:val="0"/>
                <w:numId w:val="6"/>
              </w:numPr>
              <w:rPr>
                <w:color w:val="auto"/>
              </w:rPr>
            </w:pPr>
            <w:r w:rsidRPr="00701773">
              <w:rPr>
                <w:color w:val="auto"/>
              </w:rPr>
              <w:t>Desnutrición aguda en menores de 5 años</w:t>
            </w:r>
          </w:p>
          <w:p w14:paraId="407EDD73" w14:textId="77777777" w:rsidR="00555EBF" w:rsidRPr="008243E7" w:rsidRDefault="00555EBF" w:rsidP="00555E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025E2A" w14:textId="77777777" w:rsidR="00555EBF" w:rsidRPr="008243E7" w:rsidRDefault="00555EBF" w:rsidP="00555EBF">
            <w:pP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</w:rPr>
            </w:pPr>
            <w:r w:rsidRPr="008243E7">
              <w:rPr>
                <w:rFonts w:ascii="Arial" w:hAnsi="Arial" w:cs="Arial"/>
                <w:sz w:val="20"/>
                <w:szCs w:val="20"/>
              </w:rPr>
              <w:t xml:space="preserve">La desnutrición aguda en la primera infancia se manifiesta a través de </w:t>
            </w:r>
            <w:r w:rsidRPr="008243E7">
              <w:rPr>
                <w:rFonts w:ascii="Arial" w:hAnsi="Arial" w:cs="Arial"/>
                <w:b/>
                <w:bCs/>
                <w:sz w:val="20"/>
                <w:szCs w:val="20"/>
              </w:rPr>
              <w:t>signos clínicos como extrema delgadez, pérdida de masa muscular, edema en pies y manos, cabello frágil o quebradizo y piel seca</w:t>
            </w:r>
            <w:r w:rsidRPr="008243E7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</w:rPr>
              <w:t xml:space="preserve">. </w:t>
            </w:r>
          </w:p>
          <w:p w14:paraId="1BE365D9" w14:textId="6838CD40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6626FD58" w14:textId="3BB8636A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2BCAA5C9" w14:textId="36A68FA3" w:rsidR="00112089" w:rsidRPr="008243E7" w:rsidRDefault="00112089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2EE143A5" w14:textId="4B351AB1" w:rsidR="00112089" w:rsidRPr="008243E7" w:rsidRDefault="00112089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4F4DC7B9" w14:textId="75F3F2B9" w:rsidR="000F5FF4" w:rsidRPr="008243E7" w:rsidRDefault="000F5FF4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2AB3A057" w14:textId="481AEA45" w:rsidR="000F5FF4" w:rsidRPr="008243E7" w:rsidRDefault="000F5FF4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4B9A298A" w14:textId="7438701E" w:rsidR="000F5FF4" w:rsidRPr="008243E7" w:rsidRDefault="000F5FF4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343218B3" w14:textId="00EA50CA" w:rsidR="000F5FF4" w:rsidRPr="008243E7" w:rsidRDefault="000F5FF4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382A0CFB" w14:textId="4040CA7B" w:rsidR="000F5FF4" w:rsidRPr="008243E7" w:rsidRDefault="000F5FF4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1DDB986F" w14:textId="77777777" w:rsidR="008F274B" w:rsidRDefault="008F274B" w:rsidP="00555EB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CF34B04" w14:textId="77777777" w:rsidR="008F274B" w:rsidRDefault="008F274B" w:rsidP="00555EB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0634A2A" w14:textId="0C73AE53" w:rsidR="00555EBF" w:rsidRPr="008243E7" w:rsidRDefault="00555EBF" w:rsidP="00555EB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4.1</w:t>
            </w:r>
          </w:p>
          <w:p w14:paraId="140EA1D6" w14:textId="77777777" w:rsidR="00555EBF" w:rsidRPr="008243E7" w:rsidRDefault="00555EBF" w:rsidP="00555EBF">
            <w:pPr>
              <w:rPr>
                <w:rFonts w:ascii="Arial" w:hAnsi="Arial" w:cs="Arial"/>
                <w:color w:val="000000" w:themeColor="text1"/>
                <w:spacing w:val="1"/>
                <w:sz w:val="20"/>
                <w:szCs w:val="20"/>
              </w:rPr>
            </w:pPr>
          </w:p>
          <w:p w14:paraId="7DC70195" w14:textId="77777777" w:rsidR="00555EBF" w:rsidRPr="008243E7" w:rsidRDefault="00555EBF" w:rsidP="00555EBF">
            <w:pPr>
              <w:rPr>
                <w:rFonts w:ascii="Arial" w:hAnsi="Arial" w:cs="Arial"/>
                <w:sz w:val="20"/>
                <w:szCs w:val="20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</w:rPr>
              <w:t>E</w:t>
            </w:r>
            <w:r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 condición refleja un desequilibrio nutricional severo en un corto periodo de tiempo, </w:t>
            </w:r>
            <w:r w:rsidRPr="008243E7">
              <w:rPr>
                <w:rFonts w:ascii="Arial" w:hAnsi="Arial" w:cs="Arial"/>
                <w:sz w:val="20"/>
                <w:szCs w:val="20"/>
              </w:rPr>
              <w:t>ya que debilita las defensas del organismo, aumenta el riesgo de infecciones y compromete el crecimiento físico y el desarrollo cognitivo del menor.</w:t>
            </w:r>
          </w:p>
          <w:p w14:paraId="5694A378" w14:textId="77777777" w:rsidR="00555EBF" w:rsidRPr="008243E7" w:rsidRDefault="00555EBF" w:rsidP="00555E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6F2BFC" w14:textId="48F749B9" w:rsidR="002D5519" w:rsidRPr="008243E7" w:rsidRDefault="002D5519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773B7C95" w14:textId="3C1A2A77" w:rsidR="00EC2C65" w:rsidRPr="008243E7" w:rsidRDefault="00EC2C65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773000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4CEC273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221E7D2" w14:textId="77777777" w:rsidR="00E73387" w:rsidRPr="00E73387" w:rsidRDefault="00E73387" w:rsidP="00E73387">
            <w:pPr>
              <w:pStyle w:val="Ttulo3"/>
              <w:rPr>
                <w:color w:val="auto"/>
              </w:rPr>
            </w:pPr>
            <w:r w:rsidRPr="00E73387">
              <w:rPr>
                <w:color w:val="auto"/>
              </w:rPr>
              <w:t>Desnutrición aguda en menores de 5 años</w:t>
            </w:r>
          </w:p>
          <w:p w14:paraId="6B8E8BCB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F49A895" w14:textId="77777777" w:rsidR="004233E7" w:rsidRDefault="004233E7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>ignos clínicos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1F018609" w14:textId="77777777" w:rsidR="004233E7" w:rsidRDefault="004233E7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xtrema delgadez </w:t>
            </w:r>
          </w:p>
          <w:p w14:paraId="65E76227" w14:textId="2BF632A4" w:rsidR="004233E7" w:rsidRDefault="004233E7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>érdida de masa muscular</w:t>
            </w:r>
          </w:p>
          <w:p w14:paraId="3DA9CC72" w14:textId="77777777" w:rsidR="004233E7" w:rsidRDefault="004233E7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dema en pies y manos </w:t>
            </w:r>
          </w:p>
          <w:p w14:paraId="75044D4C" w14:textId="77777777" w:rsidR="004233E7" w:rsidRDefault="004233E7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abello frágil o quebradizo </w:t>
            </w:r>
          </w:p>
          <w:p w14:paraId="19688B7C" w14:textId="41164536" w:rsidR="00B4071A" w:rsidRPr="008243E7" w:rsidRDefault="004233E7" w:rsidP="00B4071A">
            <w:pPr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</w:rPr>
              <w:t>iel seca</w:t>
            </w:r>
            <w:r w:rsidR="00B4071A" w:rsidRPr="008243E7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</w:rPr>
              <w:t xml:space="preserve">. </w:t>
            </w:r>
          </w:p>
          <w:p w14:paraId="65461910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23F4BDE1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D1DACCC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5D6134B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2623A2C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765CDEBF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8DA55F3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99074D8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F1F96D8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2D8BB8FF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294821F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7266C5C7" w14:textId="7426ABB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A968145" w14:textId="4AE9FC39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E8E209A" w14:textId="77777777" w:rsidR="008F274B" w:rsidRDefault="008F274B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7D0D039" w14:textId="5D85AC34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243E7">
              <w:rPr>
                <w:rFonts w:ascii="Arial" w:hAnsi="Arial" w:cs="Arial"/>
                <w:b/>
                <w:bCs/>
                <w:color w:val="000000" w:themeColor="text1"/>
                <w:spacing w:val="1"/>
                <w:sz w:val="20"/>
                <w:szCs w:val="20"/>
                <w:lang w:val="es-CO"/>
              </w:rPr>
              <w:t>E</w:t>
            </w:r>
            <w:r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sta condición refleja un desequilibrio nutricional severo en un corto periodo de tiempo</w:t>
            </w:r>
          </w:p>
          <w:p w14:paraId="40275265" w14:textId="0E5639F0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CF4C11" w:rsidRPr="008243E7" w14:paraId="0760438B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D147F0" w14:textId="601863E0" w:rsidR="00655F3F" w:rsidRPr="008243E7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</w:t>
            </w:r>
            <w:r w:rsidRPr="008F274B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5</w:t>
            </w:r>
          </w:p>
          <w:p w14:paraId="0ECF4362" w14:textId="4058C05F" w:rsidR="000F5FF4" w:rsidRPr="008243E7" w:rsidRDefault="000F5FF4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7D8D813" w14:textId="200382C2" w:rsidR="000F5FF4" w:rsidRPr="008243E7" w:rsidRDefault="000F5FF4" w:rsidP="008F0C91">
            <w:pPr>
              <w:pStyle w:val="Sinespaciado"/>
              <w:jc w:val="center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7622750E" wp14:editId="5D803248">
                  <wp:extent cx="1496820" cy="1334131"/>
                  <wp:effectExtent l="0" t="0" r="8255" b="0"/>
                  <wp:docPr id="13" name="Imagen 13" descr="Niños desnutridos en un lugar ru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iños desnutridos en un lugar rur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923" cy="1339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D6CEC8" w14:textId="29F2EA5E" w:rsidR="00655F3F" w:rsidRPr="008243E7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4A3CF02" w14:textId="7704142B" w:rsidR="00EB72BD" w:rsidRPr="008243E7" w:rsidRDefault="00655F3F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</w:p>
          <w:p w14:paraId="76A6920A" w14:textId="40E3FE4A" w:rsidR="000F5FF4" w:rsidRPr="008243E7" w:rsidRDefault="00331F70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26" w:history="1">
              <w:r w:rsidR="008F274B" w:rsidRPr="007657E7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https://www.shutterstock.com/es/image-vector/malnourished-children-rural-place-2359231319</w:t>
              </w:r>
            </w:hyperlink>
            <w:r w:rsidR="008F274B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3D6CF586" w14:textId="77777777" w:rsidR="00EB72BD" w:rsidRPr="008243E7" w:rsidRDefault="00EB72BD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76E0ECB" w14:textId="47E471CD" w:rsidR="00B131A3" w:rsidRPr="00954D32" w:rsidRDefault="00655F3F" w:rsidP="00954D32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14:paraId="79CD89B8" w14:textId="4D9ECFC6" w:rsidR="00B131A3" w:rsidRPr="008243E7" w:rsidRDefault="000F5FF4" w:rsidP="00655F3F">
            <w:pPr>
              <w:rPr>
                <w:rFonts w:ascii="Arial" w:hAnsi="Arial" w:cs="Arial"/>
                <w:sz w:val="20"/>
                <w:szCs w:val="20"/>
              </w:rPr>
            </w:pPr>
            <w:r w:rsidRPr="008243E7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0B1F2D2" wp14:editId="21EE9B58">
                  <wp:extent cx="1036708" cy="1554638"/>
                  <wp:effectExtent l="0" t="0" r="0" b="7620"/>
                  <wp:docPr id="14" name="Imagen 14" descr="Ilustración de colas de niños malnutridos para comi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lustración de colas de niños malnutridos para comi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119" cy="156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8EFFA" w14:textId="217B9316" w:rsidR="000F5FF4" w:rsidRPr="008243E7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954D3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7340F923" w14:textId="06EC44D6" w:rsidR="00655F3F" w:rsidRPr="008243E7" w:rsidRDefault="00331F70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28" w:history="1">
              <w:r w:rsidR="00954D32" w:rsidRPr="007657E7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https://www.shutterstock.com/es/image-vector/illustration-malnourished-boys-queuing-food-452304355</w:t>
              </w:r>
            </w:hyperlink>
            <w:r w:rsidR="00954D3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48F883" w14:textId="77777777" w:rsidR="009A71BF" w:rsidRPr="008243E7" w:rsidRDefault="009A71BF" w:rsidP="009A71B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</w:t>
            </w:r>
          </w:p>
          <w:p w14:paraId="78A8519F" w14:textId="77777777" w:rsidR="008F274B" w:rsidRDefault="008F274B" w:rsidP="00555E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43569EE" w14:textId="211D35DE" w:rsidR="00555EBF" w:rsidRPr="008243E7" w:rsidRDefault="00555EBF" w:rsidP="00555EBF">
            <w:pPr>
              <w:rPr>
                <w:rFonts w:ascii="Arial" w:hAnsi="Arial" w:cs="Arial"/>
                <w:sz w:val="20"/>
                <w:szCs w:val="20"/>
              </w:rPr>
            </w:pPr>
            <w:r w:rsidRPr="008243E7">
              <w:rPr>
                <w:rFonts w:ascii="Arial" w:hAnsi="Arial" w:cs="Arial"/>
                <w:sz w:val="20"/>
                <w:szCs w:val="20"/>
              </w:rPr>
              <w:t xml:space="preserve">Desde el punto de vista antropométrico, </w:t>
            </w:r>
            <w:r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la desnutrición puede clasificarse como:</w:t>
            </w:r>
          </w:p>
          <w:p w14:paraId="302D84F6" w14:textId="77777777" w:rsidR="00555EBF" w:rsidRPr="008243E7" w:rsidRDefault="00555EBF" w:rsidP="00555E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529F5E" w14:textId="77777777" w:rsidR="00555EBF" w:rsidRPr="008243E7" w:rsidRDefault="00555EBF" w:rsidP="00555EBF">
            <w:pPr>
              <w:pStyle w:val="Prrafodelista"/>
              <w:numPr>
                <w:ilvl w:val="0"/>
                <w:numId w:val="5"/>
              </w:numPr>
              <w:rPr>
                <w:b/>
                <w:bCs/>
              </w:rPr>
            </w:pPr>
            <w:r w:rsidRPr="008F274B">
              <w:t>Bajo peso para la talla</w:t>
            </w:r>
            <w:r w:rsidRPr="008243E7">
              <w:rPr>
                <w:b/>
                <w:bCs/>
              </w:rPr>
              <w:t xml:space="preserve"> (desnutrición aguda).</w:t>
            </w:r>
          </w:p>
          <w:p w14:paraId="45B8B65C" w14:textId="77777777" w:rsidR="00555EBF" w:rsidRPr="008243E7" w:rsidRDefault="00555EBF" w:rsidP="00555EBF">
            <w:pPr>
              <w:pStyle w:val="Prrafodelista"/>
              <w:numPr>
                <w:ilvl w:val="0"/>
                <w:numId w:val="5"/>
              </w:numPr>
              <w:rPr>
                <w:b/>
                <w:bCs/>
              </w:rPr>
            </w:pPr>
            <w:r w:rsidRPr="008F274B">
              <w:t>Bajo peso para la edad</w:t>
            </w:r>
            <w:r w:rsidRPr="008243E7">
              <w:rPr>
                <w:b/>
                <w:bCs/>
              </w:rPr>
              <w:t xml:space="preserve"> (desnutrición global).</w:t>
            </w:r>
          </w:p>
          <w:p w14:paraId="5A38BFC3" w14:textId="77777777" w:rsidR="00555EBF" w:rsidRPr="008243E7" w:rsidRDefault="00555EBF" w:rsidP="00555EBF">
            <w:pPr>
              <w:pStyle w:val="Prrafodelista"/>
              <w:numPr>
                <w:ilvl w:val="0"/>
                <w:numId w:val="5"/>
              </w:numPr>
              <w:rPr>
                <w:b/>
                <w:bCs/>
              </w:rPr>
            </w:pPr>
            <w:r w:rsidRPr="008F274B">
              <w:t>Talla baja para la edad</w:t>
            </w:r>
            <w:r w:rsidRPr="008243E7">
              <w:rPr>
                <w:b/>
                <w:bCs/>
              </w:rPr>
              <w:t xml:space="preserve"> (retraso en el crecimiento).</w:t>
            </w:r>
          </w:p>
          <w:p w14:paraId="23B0943F" w14:textId="4833EEF5" w:rsidR="00676C43" w:rsidRDefault="00676C43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A54E914" w14:textId="77777777" w:rsidR="008F0C91" w:rsidRPr="008243E7" w:rsidRDefault="008F0C91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B62FE14" w14:textId="77777777" w:rsidR="00676C43" w:rsidRPr="008243E7" w:rsidRDefault="00676C43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43B19AC" w14:textId="356554DB" w:rsidR="00655F3F" w:rsidRPr="008243E7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243E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14:paraId="3F6327CB" w14:textId="41B54FB8" w:rsidR="00655F3F" w:rsidRPr="008243E7" w:rsidRDefault="00655F3F" w:rsidP="00BD670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903DE6" w14:textId="77777777" w:rsidR="00555EBF" w:rsidRPr="008243E7" w:rsidRDefault="00555EBF" w:rsidP="00555EBF">
            <w:pPr>
              <w:rPr>
                <w:rFonts w:ascii="Arial" w:hAnsi="Arial" w:cs="Arial"/>
                <w:sz w:val="20"/>
                <w:szCs w:val="20"/>
              </w:rPr>
            </w:pPr>
            <w:r w:rsidRPr="008F0C91">
              <w:rPr>
                <w:rFonts w:ascii="Arial" w:hAnsi="Arial" w:cs="Arial"/>
                <w:b/>
                <w:bCs/>
                <w:sz w:val="20"/>
                <w:szCs w:val="20"/>
              </w:rPr>
              <w:t>El reporte oportuno</w:t>
            </w:r>
            <w:r w:rsidRPr="008243E7">
              <w:rPr>
                <w:rFonts w:ascii="Arial" w:hAnsi="Arial" w:cs="Arial"/>
                <w:sz w:val="20"/>
                <w:szCs w:val="20"/>
              </w:rPr>
              <w:t xml:space="preserve"> de estos casos </w:t>
            </w:r>
            <w:r w:rsidRPr="008F0C91">
              <w:rPr>
                <w:rFonts w:ascii="Arial" w:hAnsi="Arial" w:cs="Arial"/>
                <w:b/>
                <w:bCs/>
                <w:sz w:val="20"/>
                <w:szCs w:val="20"/>
              </w:rPr>
              <w:t>es fundamental para</w:t>
            </w:r>
            <w:r w:rsidRPr="008243E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4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activar programas de atención nutricional, suplementación alimentaria y seguimiento médico especializado, </w:t>
            </w:r>
            <w:r w:rsidRPr="008243E7">
              <w:rPr>
                <w:rFonts w:ascii="Arial" w:hAnsi="Arial" w:cs="Arial"/>
                <w:sz w:val="20"/>
                <w:szCs w:val="20"/>
              </w:rPr>
              <w:t>garantizando una intervención temprana que puede salvar vidas y evitar secuelas permanentes.</w:t>
            </w:r>
          </w:p>
          <w:p w14:paraId="63C00BAD" w14:textId="77777777" w:rsidR="00635712" w:rsidRPr="008243E7" w:rsidRDefault="00635712" w:rsidP="00BD670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D91BD3" w14:textId="000D32AA" w:rsidR="00BD6702" w:rsidRPr="008243E7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55D6267" w14:textId="3A94B734" w:rsidR="00BD6702" w:rsidRPr="008243E7" w:rsidRDefault="00BD6702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EA2A48F" w14:textId="31197A45" w:rsidR="00CF4C11" w:rsidRPr="008243E7" w:rsidRDefault="00CF4C11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8EC76F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2EEB6AD" w14:textId="77777777" w:rsidR="00EB72BD" w:rsidRPr="008243E7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640C5DA" w14:textId="77777777" w:rsidR="007C5998" w:rsidRPr="008243E7" w:rsidRDefault="007C5998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4BA853F" w14:textId="08D410E8" w:rsidR="00B4071A" w:rsidRPr="008F274B" w:rsidRDefault="00222F3E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L</w:t>
            </w:r>
            <w:r w:rsidR="008F274B" w:rsidRPr="008F274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a desnutrición puede clasificarse como:</w:t>
            </w:r>
          </w:p>
          <w:p w14:paraId="38D529BD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CF41984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51431EB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9D1EA74" w14:textId="791AC57D" w:rsidR="008F274B" w:rsidRPr="008F274B" w:rsidRDefault="008F274B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="00B4071A"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esnutrición aguda</w:t>
            </w:r>
          </w:p>
          <w:p w14:paraId="16CE2432" w14:textId="151C489F" w:rsidR="00B4071A" w:rsidRPr="008F274B" w:rsidRDefault="008F274B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="00B4071A"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esnutrición global</w:t>
            </w:r>
          </w:p>
          <w:p w14:paraId="6AF8B517" w14:textId="3D8CC920" w:rsidR="00B4071A" w:rsidRPr="008F274B" w:rsidRDefault="008F274B" w:rsidP="00B4071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B4071A" w:rsidRPr="008F274B">
              <w:rPr>
                <w:rFonts w:ascii="Arial" w:hAnsi="Arial" w:cs="Arial"/>
                <w:b/>
                <w:bCs/>
                <w:sz w:val="20"/>
                <w:szCs w:val="20"/>
              </w:rPr>
              <w:t>etraso en el crecimiento</w:t>
            </w:r>
          </w:p>
          <w:p w14:paraId="17D16612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FB9E108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3F5C5C9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C1DC982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D1C8E5B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FAF4A52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D4BD3B7" w14:textId="412AB218" w:rsidR="00B4071A" w:rsidRPr="008243E7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8F0C91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El reporte oportuno</w:t>
            </w:r>
            <w:r w:rsidRPr="008243E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8F0C91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es fundamental para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:</w:t>
            </w:r>
          </w:p>
          <w:p w14:paraId="79F2C587" w14:textId="77777777" w:rsidR="00B4071A" w:rsidRPr="008243E7" w:rsidRDefault="00B407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9DB7E18" w14:textId="77777777" w:rsidR="008F0C91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A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ctivar programas de atención nutricional</w:t>
            </w:r>
          </w:p>
          <w:p w14:paraId="153BC10B" w14:textId="77777777" w:rsidR="008F0C91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A1F895F" w14:textId="77777777" w:rsidR="008F0C91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uplementación alimentaria </w:t>
            </w:r>
          </w:p>
          <w:p w14:paraId="1CEE37F4" w14:textId="77777777" w:rsidR="008F0C91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08FCAB4" w14:textId="79E55B5C" w:rsidR="00B4071A" w:rsidRPr="008243E7" w:rsidRDefault="008F0C91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</w:t>
            </w:r>
            <w:r w:rsidR="00B4071A" w:rsidRPr="008243E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eguimiento médico especializado</w:t>
            </w:r>
          </w:p>
        </w:tc>
      </w:tr>
      <w:bookmarkEnd w:id="0"/>
    </w:tbl>
    <w:p w14:paraId="68576186" w14:textId="46E0BC0D" w:rsidR="00922824" w:rsidRPr="008243E7" w:rsidRDefault="00922824" w:rsidP="00656492"/>
    <w:sectPr w:rsidR="00922824" w:rsidRPr="008243E7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6442" w14:textId="77777777" w:rsidR="00331F70" w:rsidRDefault="00331F70" w:rsidP="00EC2C65">
      <w:pPr>
        <w:spacing w:after="0" w:line="240" w:lineRule="auto"/>
      </w:pPr>
      <w:r>
        <w:separator/>
      </w:r>
    </w:p>
  </w:endnote>
  <w:endnote w:type="continuationSeparator" w:id="0">
    <w:p w14:paraId="122370AC" w14:textId="77777777" w:rsidR="00331F70" w:rsidRDefault="00331F70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476E1" w14:textId="77777777" w:rsidR="00331F70" w:rsidRDefault="00331F70" w:rsidP="00EC2C65">
      <w:pPr>
        <w:spacing w:after="0" w:line="240" w:lineRule="auto"/>
      </w:pPr>
      <w:r>
        <w:separator/>
      </w:r>
    </w:p>
  </w:footnote>
  <w:footnote w:type="continuationSeparator" w:id="0">
    <w:p w14:paraId="12CDC15F" w14:textId="77777777" w:rsidR="00331F70" w:rsidRDefault="00331F70" w:rsidP="00EC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22460"/>
    <w:multiLevelType w:val="hybridMultilevel"/>
    <w:tmpl w:val="1CC29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41320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3B4C07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E6CA4"/>
    <w:multiLevelType w:val="hybridMultilevel"/>
    <w:tmpl w:val="3B8E3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5338C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75A8D"/>
    <w:rsid w:val="00091F3D"/>
    <w:rsid w:val="000C7986"/>
    <w:rsid w:val="000D45A3"/>
    <w:rsid w:val="000E4187"/>
    <w:rsid w:val="000F5FF4"/>
    <w:rsid w:val="0010718E"/>
    <w:rsid w:val="00112089"/>
    <w:rsid w:val="00147DFC"/>
    <w:rsid w:val="00150582"/>
    <w:rsid w:val="00163E6E"/>
    <w:rsid w:val="00177633"/>
    <w:rsid w:val="00177D8E"/>
    <w:rsid w:val="00180AFF"/>
    <w:rsid w:val="0018395C"/>
    <w:rsid w:val="00190051"/>
    <w:rsid w:val="001B153B"/>
    <w:rsid w:val="001B201A"/>
    <w:rsid w:val="001E1575"/>
    <w:rsid w:val="001E31A5"/>
    <w:rsid w:val="00222F3E"/>
    <w:rsid w:val="00245237"/>
    <w:rsid w:val="002652E2"/>
    <w:rsid w:val="00284E3C"/>
    <w:rsid w:val="002A29BF"/>
    <w:rsid w:val="002A7710"/>
    <w:rsid w:val="002B4106"/>
    <w:rsid w:val="002D5519"/>
    <w:rsid w:val="002E2302"/>
    <w:rsid w:val="002E6386"/>
    <w:rsid w:val="00306E3D"/>
    <w:rsid w:val="00325958"/>
    <w:rsid w:val="00326E0F"/>
    <w:rsid w:val="00331F70"/>
    <w:rsid w:val="00357593"/>
    <w:rsid w:val="00376C8E"/>
    <w:rsid w:val="00382252"/>
    <w:rsid w:val="003849B5"/>
    <w:rsid w:val="0038711C"/>
    <w:rsid w:val="003934BB"/>
    <w:rsid w:val="003A4039"/>
    <w:rsid w:val="003B2CEF"/>
    <w:rsid w:val="003D63E5"/>
    <w:rsid w:val="004233E7"/>
    <w:rsid w:val="00446665"/>
    <w:rsid w:val="004629B5"/>
    <w:rsid w:val="004C632F"/>
    <w:rsid w:val="004E0B31"/>
    <w:rsid w:val="004F788E"/>
    <w:rsid w:val="0051557A"/>
    <w:rsid w:val="00536BF7"/>
    <w:rsid w:val="00555EBF"/>
    <w:rsid w:val="00593FDD"/>
    <w:rsid w:val="005A035A"/>
    <w:rsid w:val="005A47FF"/>
    <w:rsid w:val="005C6542"/>
    <w:rsid w:val="005F4F0B"/>
    <w:rsid w:val="00635712"/>
    <w:rsid w:val="00637E73"/>
    <w:rsid w:val="006539E2"/>
    <w:rsid w:val="00655F3F"/>
    <w:rsid w:val="00656492"/>
    <w:rsid w:val="00660AF4"/>
    <w:rsid w:val="00661EAE"/>
    <w:rsid w:val="00667555"/>
    <w:rsid w:val="0067400A"/>
    <w:rsid w:val="00676C43"/>
    <w:rsid w:val="0069358E"/>
    <w:rsid w:val="006B0F54"/>
    <w:rsid w:val="00701773"/>
    <w:rsid w:val="00730FDE"/>
    <w:rsid w:val="00752C5C"/>
    <w:rsid w:val="00756635"/>
    <w:rsid w:val="00766BCE"/>
    <w:rsid w:val="00767943"/>
    <w:rsid w:val="0077104F"/>
    <w:rsid w:val="00780268"/>
    <w:rsid w:val="007C43E3"/>
    <w:rsid w:val="007C5998"/>
    <w:rsid w:val="007E43CC"/>
    <w:rsid w:val="00815162"/>
    <w:rsid w:val="00815470"/>
    <w:rsid w:val="008243E7"/>
    <w:rsid w:val="00844609"/>
    <w:rsid w:val="0085315A"/>
    <w:rsid w:val="00853F31"/>
    <w:rsid w:val="0086452C"/>
    <w:rsid w:val="00874F05"/>
    <w:rsid w:val="00885A74"/>
    <w:rsid w:val="008A0398"/>
    <w:rsid w:val="008A4882"/>
    <w:rsid w:val="008B4C2E"/>
    <w:rsid w:val="008C35E8"/>
    <w:rsid w:val="008C701A"/>
    <w:rsid w:val="008E3D2D"/>
    <w:rsid w:val="008F0C91"/>
    <w:rsid w:val="008F274B"/>
    <w:rsid w:val="008F2CE4"/>
    <w:rsid w:val="008F637F"/>
    <w:rsid w:val="00922824"/>
    <w:rsid w:val="00926295"/>
    <w:rsid w:val="00933ECD"/>
    <w:rsid w:val="00946789"/>
    <w:rsid w:val="00954D32"/>
    <w:rsid w:val="009652E0"/>
    <w:rsid w:val="00980349"/>
    <w:rsid w:val="009921C4"/>
    <w:rsid w:val="00993719"/>
    <w:rsid w:val="009A71BF"/>
    <w:rsid w:val="009F197D"/>
    <w:rsid w:val="009F496F"/>
    <w:rsid w:val="009F4B51"/>
    <w:rsid w:val="00A24389"/>
    <w:rsid w:val="00A30B6A"/>
    <w:rsid w:val="00A4289E"/>
    <w:rsid w:val="00A944DA"/>
    <w:rsid w:val="00AA2845"/>
    <w:rsid w:val="00AB025C"/>
    <w:rsid w:val="00AD15D1"/>
    <w:rsid w:val="00AF0429"/>
    <w:rsid w:val="00B0074F"/>
    <w:rsid w:val="00B12584"/>
    <w:rsid w:val="00B131A3"/>
    <w:rsid w:val="00B1348D"/>
    <w:rsid w:val="00B27FE2"/>
    <w:rsid w:val="00B358AC"/>
    <w:rsid w:val="00B372E9"/>
    <w:rsid w:val="00B4071A"/>
    <w:rsid w:val="00B531A3"/>
    <w:rsid w:val="00B57378"/>
    <w:rsid w:val="00B61525"/>
    <w:rsid w:val="00B636DA"/>
    <w:rsid w:val="00BD1FE2"/>
    <w:rsid w:val="00BD6702"/>
    <w:rsid w:val="00BF5D9F"/>
    <w:rsid w:val="00C07A41"/>
    <w:rsid w:val="00C514A8"/>
    <w:rsid w:val="00C669DF"/>
    <w:rsid w:val="00C745E0"/>
    <w:rsid w:val="00C81A03"/>
    <w:rsid w:val="00C94A8E"/>
    <w:rsid w:val="00CB4808"/>
    <w:rsid w:val="00CB63E5"/>
    <w:rsid w:val="00CC5ACA"/>
    <w:rsid w:val="00CF4C11"/>
    <w:rsid w:val="00CF59CC"/>
    <w:rsid w:val="00D26ED7"/>
    <w:rsid w:val="00D36A2C"/>
    <w:rsid w:val="00D459E9"/>
    <w:rsid w:val="00D52FD5"/>
    <w:rsid w:val="00D60662"/>
    <w:rsid w:val="00D64CB1"/>
    <w:rsid w:val="00D97C7E"/>
    <w:rsid w:val="00DB051C"/>
    <w:rsid w:val="00DC1C6A"/>
    <w:rsid w:val="00DD32F6"/>
    <w:rsid w:val="00E0353E"/>
    <w:rsid w:val="00E30B6D"/>
    <w:rsid w:val="00E342B7"/>
    <w:rsid w:val="00E43893"/>
    <w:rsid w:val="00E61114"/>
    <w:rsid w:val="00E73387"/>
    <w:rsid w:val="00E931D7"/>
    <w:rsid w:val="00EB5CB6"/>
    <w:rsid w:val="00EB72BD"/>
    <w:rsid w:val="00EC2C65"/>
    <w:rsid w:val="00F744A8"/>
    <w:rsid w:val="00F8039D"/>
    <w:rsid w:val="00F92F05"/>
    <w:rsid w:val="00FA1621"/>
    <w:rsid w:val="00FA3621"/>
    <w:rsid w:val="00FB3E46"/>
    <w:rsid w:val="00FD72E9"/>
    <w:rsid w:val="00FE0FF6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45E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1EAE"/>
    <w:rPr>
      <w:b/>
      <w:bCs/>
    </w:rPr>
  </w:style>
  <w:style w:type="paragraph" w:customStyle="1" w:styleId="Normal0">
    <w:name w:val="Normal0"/>
    <w:qFormat/>
    <w:rsid w:val="00AB0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45E0"/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table" w:customStyle="1" w:styleId="TableNormal1">
    <w:name w:val="Table Normal1"/>
    <w:rsid w:val="005A035A"/>
    <w:pPr>
      <w:spacing w:after="0" w:line="276" w:lineRule="auto"/>
    </w:pPr>
    <w:rPr>
      <w:rFonts w:ascii="Arial" w:eastAsia="Arial" w:hAnsi="Arial" w:cs="Arial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55EBF"/>
    <w:pPr>
      <w:spacing w:after="0" w:line="276" w:lineRule="auto"/>
      <w:ind w:left="720"/>
      <w:contextualSpacing/>
    </w:pPr>
    <w:rPr>
      <w:rFonts w:ascii="Arial" w:eastAsia="Arial" w:hAnsi="Arial" w:cs="Arial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26" Type="http://schemas.openxmlformats.org/officeDocument/2006/relationships/hyperlink" Target="https://www.shutterstock.com/es/image-vector/malnourished-children-rural-place-2359231319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shutterstock.com/es/image-vector/malnutrition-children-illustration-object-health-2063214695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istockphoto.com/es/search/2/image?mediatype=illustration&amp;phrase=embarazada" TargetMode="External"/><Relationship Id="rId17" Type="http://schemas.openxmlformats.org/officeDocument/2006/relationships/hyperlink" Target="https://www.youtube.com/watch?v=VFYSeYq92QQ" TargetMode="External"/><Relationship Id="rId25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shutterstock.com/es/image-vector/people-puzzle-concept-vector-illustration-cartoon-1902874675" TargetMode="External"/><Relationship Id="rId20" Type="http://schemas.openxmlformats.org/officeDocument/2006/relationships/image" Target="media/image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shutterstock.com/es/search/desnutrido?image_type=illustratio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6.jpeg"/><Relationship Id="rId28" Type="http://schemas.openxmlformats.org/officeDocument/2006/relationships/hyperlink" Target="https://www.shutterstock.com/es/image-vector/illustration-malnourished-boys-queuing-food-452304355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unsplash.com/es/ilustraciones/embarazada-y-ginecologo-ilustracion-aislada-de-vectores-2d-personajes-planos-de-cuidado-prenatal-sobre-fondo-de-dibujos-animados-escena-editable-colorida-medica-para-movil-sitio-web-presentacion-UJYZJImRGU4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hutterstock.com/es/image-vector/miscarriage-abortion-uterine-bleeding-black-pregnant-2126712227" TargetMode="External"/><Relationship Id="rId22" Type="http://schemas.openxmlformats.org/officeDocument/2006/relationships/hyperlink" Target="https://www.shutterstock.com/es/image-vector/vector-illustration-child-suffering-malnutrition-starving-2687110497" TargetMode="External"/><Relationship Id="rId27" Type="http://schemas.openxmlformats.org/officeDocument/2006/relationships/image" Target="media/image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39E235-220E-41C8-AE9E-5553FF331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891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17</cp:revision>
  <dcterms:created xsi:type="dcterms:W3CDTF">2025-11-16T00:36:00Z</dcterms:created>
  <dcterms:modified xsi:type="dcterms:W3CDTF">2025-11-26T17:53:00Z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