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9E967" w14:textId="5FF049D4" w:rsidR="00780268" w:rsidRPr="0006301F" w:rsidRDefault="00780268" w:rsidP="63E90967">
      <w:pPr>
        <w:jc w:val="center"/>
        <w:rPr>
          <w:b/>
          <w:bCs/>
        </w:rPr>
      </w:pPr>
      <w:r w:rsidRPr="0006301F">
        <w:rPr>
          <w:b/>
          <w:bCs/>
        </w:rPr>
        <w:t>GUION INTRODUCCIÓN COMPONENTE FORMATIVO 0</w:t>
      </w:r>
      <w:r w:rsidR="00BE6BFE">
        <w:rPr>
          <w:b/>
          <w:bCs/>
        </w:rPr>
        <w:t>4</w:t>
      </w:r>
    </w:p>
    <w:p w14:paraId="1EFA97CF" w14:textId="690D75A5" w:rsidR="00EC2C65" w:rsidRPr="0006301F" w:rsidRDefault="00780268" w:rsidP="63E90967">
      <w:pPr>
        <w:rPr>
          <w:rFonts w:ascii="Calibri" w:eastAsia="Calibri" w:hAnsi="Calibri" w:cs="Calibri"/>
          <w:b/>
          <w:bCs/>
        </w:rPr>
      </w:pPr>
      <w:r w:rsidRPr="0006301F">
        <w:t>Título del video:</w:t>
      </w:r>
      <w:r w:rsidRPr="0006301F">
        <w:rPr>
          <w:b/>
          <w:bCs/>
        </w:rPr>
        <w:t xml:space="preserve"> </w:t>
      </w:r>
      <w:r w:rsidR="00516BC3" w:rsidRPr="00516BC3">
        <w:rPr>
          <w:rFonts w:ascii="Aptos Narrow" w:eastAsia="Aptos Narrow" w:hAnsi="Aptos Narrow" w:cs="Aptos Narrow"/>
          <w:b/>
          <w:bCs/>
          <w:color w:val="242424"/>
        </w:rPr>
        <w:t>Movilización social y autogestión en salud</w:t>
      </w:r>
    </w:p>
    <w:p w14:paraId="77BDEB66" w14:textId="54C3AA8C" w:rsidR="00EC2C65" w:rsidRPr="0006301F" w:rsidRDefault="00EC2C65" w:rsidP="002A190E">
      <w:pPr>
        <w:rPr>
          <w:b/>
        </w:rPr>
      </w:pPr>
      <w:r w:rsidRPr="0006301F">
        <w:t xml:space="preserve">TOTAL PALABRAS: </w:t>
      </w:r>
      <w:r w:rsidR="00BE6BFE">
        <w:t>2</w:t>
      </w:r>
      <w:r w:rsidR="00567A9C">
        <w:t>37</w:t>
      </w: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43"/>
        <w:gridCol w:w="3270"/>
        <w:gridCol w:w="3676"/>
      </w:tblGrid>
      <w:tr w:rsidR="00EC2C65" w:rsidRPr="0006301F" w14:paraId="007D1580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bookmarkStart w:id="0" w:name="_Hlk206582510"/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47C4DFA9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  <w:lang w:val="es-CO"/>
              </w:rPr>
              <w:t>off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06301F" w:rsidRDefault="00EC2C65" w:rsidP="47C4DFA9">
            <w:pPr>
              <w:pStyle w:val="Sinespaciad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="00EC2C65" w:rsidRPr="0006301F" w14:paraId="4745F325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AE8A18" w14:textId="77777777" w:rsidR="00EC2C65" w:rsidRPr="0006301F" w:rsidRDefault="00EC2C65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t>Escena 1</w:t>
            </w:r>
          </w:p>
          <w:p w14:paraId="6B63DFA0" w14:textId="4B329E29" w:rsidR="00221C7C" w:rsidRPr="0006301F" w:rsidRDefault="00131993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>
              <w:rPr>
                <w:noProof/>
              </w:rPr>
              <w:drawing>
                <wp:inline distT="0" distB="0" distL="0" distR="0" wp14:anchorId="7E5A1298" wp14:editId="60884AE7">
                  <wp:extent cx="2511425" cy="1671955"/>
                  <wp:effectExtent l="0" t="0" r="3175" b="444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0A9F5" w14:textId="0E0C63A4" w:rsidR="00EC2C65" w:rsidRPr="0006301F" w:rsidRDefault="00EC2C65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031231A7" w14:textId="62E52D13" w:rsidR="00C74FB8" w:rsidRDefault="0E1BD2CB" w:rsidP="00221C7C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 w:eastAsia="es-ES"/>
              </w:rPr>
              <w:t>Fuente:</w:t>
            </w: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  <w:t xml:space="preserve"> </w:t>
            </w: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  <w:hyperlink r:id="rId12" w:anchor="fromView=keyword&amp;page=1&amp;position=13&amp;uuid=5da6cd4e-d0d6-4044-85fb-6e5bff826697&amp;query=Asistencia+comunitaria+animada" w:history="1">
              <w:r w:rsidR="00131993" w:rsidRPr="007D4CDD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https://www.freepik.es/vector-gratis/ilustracion-dia-mundial-humanitario-dibujos-animados_15185356.htm#fromView=keyword&amp;page=1&amp;position=13&amp;uuid=5da6cd4e-d0d6-4044-85fb-6e5bff826697&amp;query=Asistencia+comunitaria+animada</w:t>
              </w:r>
            </w:hyperlink>
          </w:p>
          <w:p w14:paraId="62959195" w14:textId="6C0796CD" w:rsidR="00221C7C" w:rsidRPr="0006301F" w:rsidRDefault="00221C7C" w:rsidP="00221C7C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9B3A4B" w14:textId="2E7E6C3F" w:rsidR="00EC2C65" w:rsidRPr="0006301F" w:rsidRDefault="00BE6BFE" w:rsidP="47C4DFA9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¡</w:t>
            </w:r>
            <w:r w:rsidRPr="00BE6BFE">
              <w:rPr>
                <w:rFonts w:ascii="Arial" w:eastAsia="Arial" w:hAnsi="Arial" w:cs="Arial"/>
                <w:sz w:val="20"/>
                <w:szCs w:val="20"/>
              </w:rPr>
              <w:t xml:space="preserve">Bienvenidos! </w:t>
            </w:r>
            <w:r w:rsidR="00516BC3">
              <w:rPr>
                <w:rFonts w:ascii="Arial" w:eastAsia="Arial" w:hAnsi="Arial" w:cs="Arial"/>
                <w:sz w:val="20"/>
                <w:szCs w:val="20"/>
              </w:rPr>
              <w:t xml:space="preserve">Este componente formativo </w:t>
            </w:r>
            <w:r w:rsidRPr="00BE6BFE">
              <w:rPr>
                <w:rFonts w:ascii="Arial" w:eastAsia="Arial" w:hAnsi="Arial" w:cs="Arial"/>
                <w:sz w:val="20"/>
                <w:szCs w:val="20"/>
              </w:rPr>
              <w:t xml:space="preserve">marca el 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inicio de la fase de acción dentro de la Estrategia </w:t>
            </w:r>
            <w:r w:rsidRPr="00B95BFB">
              <w:rPr>
                <w:rFonts w:ascii="Arial" w:eastAsia="Arial" w:hAnsi="Arial" w:cs="Arial"/>
                <w:sz w:val="20"/>
                <w:szCs w:val="20"/>
              </w:rPr>
              <w:t>de Vigilancia Basada en la Comunidad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(VBC).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183213" w14:textId="4926CEDE" w:rsidR="00EC2C65" w:rsidRPr="00BE6BFE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Inicio </w:t>
            </w:r>
            <w:r w:rsidR="00382C75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ase de acción dentro de la Estrategia de VBC.</w:t>
            </w:r>
          </w:p>
        </w:tc>
      </w:tr>
      <w:tr w:rsidR="00EC2C65" w:rsidRPr="0006301F" w14:paraId="0AFAACAC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AFFC0F" w14:textId="29741670" w:rsidR="00091F3D" w:rsidRDefault="7953E0CA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t>Escena 2</w:t>
            </w:r>
          </w:p>
          <w:p w14:paraId="3CA1316E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4F7D1CE5" w14:textId="38873509" w:rsidR="00BE6BFE" w:rsidRDefault="00131993" w:rsidP="47C4DFA9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 w:eastAsia="es-ES"/>
              </w:rPr>
            </w:pPr>
            <w:r>
              <w:rPr>
                <w:noProof/>
              </w:rPr>
              <w:drawing>
                <wp:inline distT="0" distB="0" distL="0" distR="0" wp14:anchorId="12D9CA8D" wp14:editId="2FCBCD14">
                  <wp:extent cx="2511425" cy="1671320"/>
                  <wp:effectExtent l="0" t="0" r="3175" b="5080"/>
                  <wp:docPr id="2000181563" name="Imagen 1" descr="Cómo implementar mejora continua en tu empresa - Evaluando Softw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ómo implementar mejora continua en tu empresa - Evaluando Softw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167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45C38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19A2B221" w14:textId="087B9E39" w:rsidR="00091F3D" w:rsidRPr="00C74FB8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 w:eastAsia="es-ES"/>
              </w:rPr>
              <w:t>F</w:t>
            </w:r>
            <w:r w:rsidR="614BD391" w:rsidRPr="00C74FB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 w:eastAsia="es-ES"/>
              </w:rPr>
              <w:t xml:space="preserve">uente: </w:t>
            </w:r>
            <w:r w:rsidR="614BD391"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hyperlink r:id="rId14" w:history="1">
              <w:r w:rsidR="00131993" w:rsidRPr="00131993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google.com/imgres?q=ACCIONES%20DE%20MEJORA&amp;imgurl=https%3A%2F%2Fwww.evaluandosoftware.com%2Fwp-content%2Fuploads%2F2023%2F01%2FPortada_MejoraContinuaORG.jpg&amp;imgrefurl=https%3A%2F%2Fwww.evaluandosoftware.com%2Fgestion-de-cambio%2Fmejora-continua%2F&amp;docid=sZRVORGHMQnFIM&amp;tbnid=YMaxevRWHY45ZM&amp;vet=12ahUKEwizqIPkk-mQAxUFSDABHTFOO_EQM3oECBcQAA..i&amp;w=601&amp;h=400&amp;hcb=2&amp;ved=2ahUKEwizqIPkk-mQAxUFSDABHTFOO_EQM3oECBcQAA</w:t>
              </w:r>
            </w:hyperlink>
            <w:r w:rsidR="00131993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</w:p>
          <w:p w14:paraId="13AC911B" w14:textId="11984F3E" w:rsidR="00C74FB8" w:rsidRPr="0006301F" w:rsidRDefault="00C74FB8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477BB8" w14:textId="6F330DBF" w:rsidR="00EC2C65" w:rsidRPr="00BE6BFE" w:rsidRDefault="00BE6BFE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BE6BFE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Después de analizar la comunidad, identificar riesgos y realizar reportes oportunos, ahora se busca 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implementar acciones de mejora que respondan a las situaciones de salud detectadas</w:t>
            </w:r>
            <w:r w:rsidRPr="00BE6BFE">
              <w:rPr>
                <w:rFonts w:ascii="Arial" w:eastAsia="Arial" w:hAnsi="Arial" w:cs="Arial"/>
                <w:sz w:val="20"/>
                <w:szCs w:val="20"/>
                <w:lang w:val="es-CO"/>
              </w:rPr>
              <w:t>, demostrando el impacto transformador de esta estrategia.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62238C" w14:textId="47A8A3F9" w:rsidR="00EC2C65" w:rsidRPr="00BE6BFE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I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mplementar acciones de mejora que respondan a las situaciones de salud detectadas</w:t>
            </w:r>
          </w:p>
        </w:tc>
      </w:tr>
      <w:tr w:rsidR="79B38860" w:rsidRPr="0006301F" w14:paraId="74737A71" w14:textId="77777777" w:rsidTr="47C4DFA9">
        <w:trPr>
          <w:trHeight w:val="300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335819" w14:textId="77777777" w:rsidR="00A96557" w:rsidRDefault="7953E0CA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  <w:lang w:val="es-CO" w:eastAsia="es-ES"/>
              </w:rPr>
              <w:lastRenderedPageBreak/>
              <w:t>Escena 3</w:t>
            </w:r>
          </w:p>
          <w:p w14:paraId="11B6145E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2DA64DDA" w14:textId="7D63E6E5" w:rsidR="00BE6BFE" w:rsidRDefault="00131993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  <w:r>
              <w:rPr>
                <w:noProof/>
              </w:rPr>
              <w:drawing>
                <wp:inline distT="0" distB="0" distL="0" distR="0" wp14:anchorId="1DE0B40C" wp14:editId="012ED9BD">
                  <wp:extent cx="2511425" cy="1761490"/>
                  <wp:effectExtent l="0" t="0" r="3175" b="0"/>
                  <wp:docPr id="2030514853" name="Imagen 2" descr="La ULL ratifica la importancia del diseño como base para la innovación y  motor de soluciones sostenibles - Noticias - Fundación General ULLNoticias  – Fundación General 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a ULL ratifica la importancia del diseño como base para la innovación y  motor de soluciones sostenibles - Noticias - Fundación General ULLNoticias  – Fundación General U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EC9188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s-CO" w:eastAsia="es-ES"/>
              </w:rPr>
            </w:pPr>
          </w:p>
          <w:p w14:paraId="16B0D6B8" w14:textId="41DEEDB2" w:rsidR="00131993" w:rsidRDefault="585E4B22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Fuente:</w:t>
            </w:r>
            <w:r w:rsidR="4338251D"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 </w:t>
            </w:r>
            <w:hyperlink r:id="rId16" w:history="1">
              <w:r w:rsidR="00131993" w:rsidRPr="007D4CDD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google.com/imgres?q=SOLUCIONES%20SOSTENIBLES&amp;imgurl=https%3A%2F%2Ffg.ull.es%2Fnoticias%2Fwp-content%2Fuploads%2Fsites%2F2%2F2021%2F07%2Fshutterstock_1704491074-1.jpg&amp;imgrefurl=https%3A%2F%2Ffg.ull.es%2Fnoticias%2F2021%2F07%2F13%2Fla-ull-ratifica-la-importancia-del-diseno-como-base-para-la-innovacion-y-motor-de-soluciones-sostenibles%2F&amp;docid=O-zL-R0O5MwI1M&amp;tbnid=bGwP3ho8mVjh1M&amp;vet=12ahUKEwiWgobQlOmQAxXKRjABHS6IAEAQM3oECB0QAA..i&amp;w=2000&amp;h=1400&amp;hcb=2&amp;ved=2ahUKEwiWgobQlOmQAxXKRjABHS6IAEAQM3oECB0QAA</w:t>
              </w:r>
            </w:hyperlink>
          </w:p>
          <w:p w14:paraId="79DEB136" w14:textId="4CCE055E" w:rsidR="00C74FB8" w:rsidRPr="0006301F" w:rsidRDefault="4338251D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1F0920" w14:textId="393C29F6" w:rsidR="4BAEACFF" w:rsidRPr="00BE6BFE" w:rsidRDefault="00BE6BFE" w:rsidP="00BE6B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E6BFE">
              <w:rPr>
                <w:rFonts w:ascii="Arial" w:eastAsia="Arial" w:hAnsi="Arial" w:cs="Arial"/>
                <w:sz w:val="20"/>
                <w:szCs w:val="20"/>
              </w:rPr>
              <w:t xml:space="preserve">El 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objetivo principal es empoderar a la comunidad </w:t>
            </w:r>
            <w:r w:rsidRPr="00BE6BFE">
              <w:rPr>
                <w:rFonts w:ascii="Arial" w:eastAsia="Arial" w:hAnsi="Arial" w:cs="Arial"/>
                <w:sz w:val="20"/>
                <w:szCs w:val="20"/>
              </w:rPr>
              <w:t xml:space="preserve">para que, liderada por sus Vigías y Gestores, 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diseñe e implemente soluciones sostenibles a los problemas de salud identificados en su territorio</w:t>
            </w:r>
            <w:r w:rsidRPr="00BE6BFE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9A5ABE" w14:textId="62E52D13" w:rsidR="009B7837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O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bjetivo principal es empoderar a la comunidad para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 que..</w:t>
            </w:r>
          </w:p>
          <w:p w14:paraId="5715E08B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C1E97CB" w14:textId="5AB7A1D3" w:rsidR="00BE6BFE" w:rsidRPr="00BE6BFE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…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diseñe e implemente soluciones sostenibles a los problemas de salud identificados en su territorio</w:t>
            </w:r>
          </w:p>
        </w:tc>
      </w:tr>
      <w:tr w:rsidR="00EC2C65" w:rsidRPr="0006301F" w14:paraId="227DCE51" w14:textId="77777777" w:rsidTr="47C4DFA9">
        <w:trPr>
          <w:trHeight w:val="4440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EEADF" w14:textId="312F71D0" w:rsidR="00EC2C65" w:rsidRDefault="00EC2C65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 xml:space="preserve">Escena </w:t>
            </w:r>
            <w:r w:rsidR="160C0F0A"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>4</w:t>
            </w:r>
          </w:p>
          <w:p w14:paraId="3F4AA372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</w:p>
          <w:p w14:paraId="50E84BB2" w14:textId="70D94DD4" w:rsidR="00BE6BFE" w:rsidRPr="0006301F" w:rsidRDefault="00131993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 w:eastAsia="es-ES"/>
              </w:rPr>
            </w:pPr>
            <w:r>
              <w:rPr>
                <w:noProof/>
              </w:rPr>
              <w:drawing>
                <wp:inline distT="0" distB="0" distL="0" distR="0" wp14:anchorId="5B8BAABC" wp14:editId="1821DDB8">
                  <wp:extent cx="2141220" cy="2141220"/>
                  <wp:effectExtent l="0" t="0" r="0" b="0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220" cy="21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241B7A" w14:textId="1B4AC93E" w:rsidR="63E90967" w:rsidRPr="0006301F" w:rsidRDefault="63E90967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06702BD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55DCD5C9" w14:textId="77777777" w:rsidR="00BE6BFE" w:rsidRPr="0006301F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1E4417AE" w14:textId="14E17A01" w:rsidR="2EA9A6C1" w:rsidRDefault="2EA9A6C1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Fuente:</w:t>
            </w:r>
            <w:r w:rsidRPr="00131993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  <w:hyperlink r:id="rId18" w:anchor="fromView=keyword&amp;page=1&amp;position=0&amp;uuid=94c7722e-2384-4ec5-972d-322ae5edc467&amp;query=Activistas+politicos+dibujos+animados" w:history="1">
              <w:r w:rsidR="00131993" w:rsidRPr="00131993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https://www.freepik.es/vector-gratis/concepto-personas-protestando_8726628.htm#fromView=keyword&amp;page=1&amp;position=0&amp;uuid=94c7722e-2384-4ec5-972d-322ae5edc467&amp;query=Activistas+politicos+dibujos+animados</w:t>
              </w:r>
            </w:hyperlink>
          </w:p>
          <w:p w14:paraId="524404CD" w14:textId="77777777" w:rsidR="00131993" w:rsidRDefault="00131993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2382E84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0B01A676" w14:textId="6515039B" w:rsidR="00BE6BFE" w:rsidRP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BE6BFE"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  <w:t>Escena 4.1.</w:t>
            </w:r>
          </w:p>
          <w:p w14:paraId="74F4A43C" w14:textId="0E18A9B1" w:rsidR="00A944DA" w:rsidRDefault="00FD062B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19F89449" wp14:editId="214C7B08">
                  <wp:extent cx="2143125" cy="2143125"/>
                  <wp:effectExtent l="0" t="0" r="9525" b="9525"/>
                  <wp:docPr id="1782035952" name="Imagen 3" descr="La educación de la participación social — MUx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a educación de la participación social — MUx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122552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1D0A6398" w14:textId="6F4C719E" w:rsidR="00BE6BFE" w:rsidRDefault="00BE6BFE" w:rsidP="00BE6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Fuente: </w:t>
            </w:r>
            <w:r w:rsidR="00FD062B" w:rsidRPr="00FD062B">
              <w:rPr>
                <w:lang w:val="es-CO"/>
              </w:rPr>
              <w:t xml:space="preserve"> </w:t>
            </w:r>
            <w:hyperlink r:id="rId20" w:history="1">
              <w:r w:rsidR="00FD062B" w:rsidRPr="00FD062B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google.com/imgres?q=Participaci%C3%B3n%20social&amp;imgurl=https%3A%2F%2Fimages.squarespace-cdn.com%2Fcontent%2Fv1%2F6099240bad6d965251432904%2F1690263789380-VC1PC3HSSBO2KYIEHCYD%2FPaty%2BGanem.jpeg&amp;imgrefurl=https%3A%2F%2Fwww.muxed.mx%2Fblog%2Fparticipacion-social&amp;docid=HLlchDF-rnfeNM&amp;tbnid=ixxKdVROJ0ezYM&amp;vet=12ahUKEwjI1Z7HlemQAxWZRjABHUqzFIAQM3oECBYQAA..i&amp;w=600&amp;h=600&amp;hcb=2&amp;ved=2ahUKEwjI1Z7HlemQAxWZRjABHUqzFIAQM3oECBYQAA</w:t>
              </w:r>
            </w:hyperlink>
            <w:r w:rsidR="00FD062B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</w:p>
          <w:p w14:paraId="28134931" w14:textId="77777777" w:rsidR="00FD062B" w:rsidRDefault="00FD062B" w:rsidP="00BE6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804AEB5" w14:textId="77777777" w:rsidR="00FD062B" w:rsidRDefault="00FD062B" w:rsidP="00BE6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97C2A0F" w14:textId="7E5A1298" w:rsidR="00BE6BFE" w:rsidRPr="0006301F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566473" w14:textId="77777777" w:rsidR="00BE6BFE" w:rsidRPr="00BE6BFE" w:rsidRDefault="00BE6BFE" w:rsidP="00BE6BFE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 w:rsidRPr="00BE6BFE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Este proceso se fundamenta en 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tres pilares clave:</w:t>
            </w:r>
          </w:p>
          <w:p w14:paraId="47584A99" w14:textId="658512C9" w:rsidR="00BE6BFE" w:rsidRPr="00BE6BFE" w:rsidRDefault="00BE6BFE" w:rsidP="00BE6BFE">
            <w:pPr>
              <w:pStyle w:val="Normal1"/>
              <w:numPr>
                <w:ilvl w:val="0"/>
                <w:numId w:val="3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Fuerza de la </w:t>
            </w:r>
            <w:r w:rsidR="006917AF"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comunidad: movilización y participación</w:t>
            </w:r>
          </w:p>
          <w:p w14:paraId="726051DB" w14:textId="77777777" w:rsidR="00BE6BFE" w:rsidRP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32999E" w14:textId="68A89F9D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*</w:t>
            </w:r>
            <w:r w:rsidRPr="00BE6BFE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 xml:space="preserve">Movilización </w:t>
            </w:r>
            <w:r w:rsidR="006917AF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s</w:t>
            </w:r>
            <w:r w:rsidRPr="00BE6BFE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ocial:</w:t>
            </w:r>
            <w:r w:rsidRPr="00BE6BF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917AF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Pr="00BE6BFE">
              <w:rPr>
                <w:rFonts w:ascii="Arial" w:eastAsia="Arial" w:hAnsi="Arial" w:cs="Arial"/>
                <w:sz w:val="20"/>
                <w:szCs w:val="20"/>
              </w:rPr>
              <w:t>mpulsa la acción colectiva, convocando a líderes y organizaciones para ejecutar planes de mejora.</w:t>
            </w:r>
          </w:p>
          <w:p w14:paraId="5FBABC69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ACD409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26E71AF3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595BA999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34E9BFCF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1A96F756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5D7B32F0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636E21F6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5FD4DC60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0B393B59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68F0B24A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684D8C74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0D2E72D7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5634A696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3B467C51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422335C9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538D2581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26AA043C" w14:textId="77777777" w:rsidR="00131993" w:rsidRDefault="00131993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</w:pPr>
          </w:p>
          <w:p w14:paraId="55AF0D7A" w14:textId="68E4A565" w:rsidR="00BE6BFE" w:rsidRPr="00BE6BFE" w:rsidRDefault="00BE6BFE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BE6BFE">
              <w:rPr>
                <w:rFonts w:ascii="Arial" w:eastAsia="Arial" w:hAnsi="Arial" w:cs="Arial"/>
                <w:sz w:val="20"/>
                <w:szCs w:val="20"/>
                <w:highlight w:val="yellow"/>
                <w:lang w:val="es-CO"/>
              </w:rPr>
              <w:t>Escena 4.1.</w:t>
            </w:r>
          </w:p>
          <w:p w14:paraId="006C4C12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B30529F" w14:textId="77777777" w:rsidR="00BE6BFE" w:rsidRP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D3BF833" w14:textId="2A1686E9" w:rsidR="00BE6BFE" w:rsidRP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*</w:t>
            </w:r>
            <w:r w:rsidRPr="00BE6BFE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 xml:space="preserve">Participación </w:t>
            </w:r>
            <w:r w:rsidR="006917AF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s</w:t>
            </w:r>
            <w:r w:rsidRPr="00BE6BFE"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ocial:</w:t>
            </w:r>
            <w:r w:rsidRPr="00BE6BFE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r w:rsidR="006917AF">
              <w:rPr>
                <w:rFonts w:ascii="Arial" w:eastAsia="Arial" w:hAnsi="Arial" w:cs="Arial"/>
                <w:sz w:val="20"/>
                <w:szCs w:val="20"/>
              </w:rPr>
              <w:t>g</w:t>
            </w:r>
            <w:r w:rsidRPr="00BE6BFE">
              <w:rPr>
                <w:rFonts w:ascii="Arial" w:eastAsia="Arial" w:hAnsi="Arial" w:cs="Arial"/>
                <w:sz w:val="20"/>
                <w:szCs w:val="20"/>
              </w:rPr>
              <w:t>arantiza la intervención activa de la comunidad en la toma de decisiones, respaldada por lineamientos que permiten exigir acciones a las instituciones.</w:t>
            </w:r>
          </w:p>
          <w:p w14:paraId="3DCF39D4" w14:textId="1E319282" w:rsidR="00EC2C65" w:rsidRPr="00651642" w:rsidRDefault="00EC2C65" w:rsidP="00BE6BFE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E4F8A3" w14:textId="77777777" w:rsidR="009B7837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  <w:lastRenderedPageBreak/>
              <w:t>T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  <w:t xml:space="preserve">res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  <w:t>p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  <w:t>ilares clave:</w:t>
            </w:r>
          </w:p>
          <w:p w14:paraId="4EB2CAEE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/>
              </w:rPr>
            </w:pPr>
          </w:p>
          <w:p w14:paraId="7F7D20E6" w14:textId="617EA15A" w:rsidR="00BE6BFE" w:rsidRPr="00BE6BFE" w:rsidRDefault="00BE6BFE" w:rsidP="00BE6BFE">
            <w:pPr>
              <w:pStyle w:val="Normal1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Fuerza de la Comunidad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Movilización y Participación</w:t>
            </w:r>
          </w:p>
          <w:p w14:paraId="7875012D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4970A7DD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C1FDE95" w14:textId="1445ACA6" w:rsidR="00BE6BFE" w:rsidRDefault="00BE6BFE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Movilización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</w:t>
            </w:r>
          </w:p>
          <w:p w14:paraId="14DD09CA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47F0E10F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067B0F5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6326CC7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B8CA517" w14:textId="77777777" w:rsidR="00BE6BFE" w:rsidRDefault="00BE6BFE" w:rsidP="00BE6BFE">
            <w:pPr>
              <w:pStyle w:val="Normal1"/>
              <w:ind w:left="36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4DCB6AC0" w14:textId="77777777" w:rsidR="00BE6BFE" w:rsidRDefault="00BE6BFE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EBA90B0" w14:textId="77777777" w:rsidR="00BE6BFE" w:rsidRDefault="00BE6BFE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04F83A5" w14:textId="77777777" w:rsidR="00B95BFB" w:rsidRDefault="00B95BFB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21141CF8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29B8C72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AD0E699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98715D2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515039B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05D7CA7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19DAF817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7A4F157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FCB20EB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64DAE6A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B6CC988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1CFFDB8A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8A12953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18FE3C7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199A9260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1E88A7E0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0E09664" w14:textId="77777777" w:rsidR="00131993" w:rsidRDefault="00131993" w:rsidP="00BE6BFE">
            <w:pPr>
              <w:pStyle w:val="Normal1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22B9B35F" w14:textId="7B9CFE9C" w:rsidR="00BE6BFE" w:rsidRPr="00BE6BFE" w:rsidRDefault="00BE6BFE" w:rsidP="00BE6BFE">
            <w:pPr>
              <w:pStyle w:val="Normal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Participación social</w:t>
            </w:r>
          </w:p>
          <w:p w14:paraId="51EA3EF3" w14:textId="718375A1" w:rsidR="00BE6BFE" w:rsidRPr="009B7837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0952C3" w:rsidRPr="0006301F" w14:paraId="14770DC6" w14:textId="77777777" w:rsidTr="000035A0">
        <w:trPr>
          <w:trHeight w:val="430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15B5E5" w14:textId="1CA69BB2" w:rsidR="000952C3" w:rsidRDefault="000952C3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lastRenderedPageBreak/>
              <w:t xml:space="preserve">Escena </w:t>
            </w:r>
            <w:r w:rsidR="008C430E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5</w:t>
            </w:r>
          </w:p>
          <w:p w14:paraId="15299DDD" w14:textId="5F3B327E" w:rsidR="00BE6BFE" w:rsidRDefault="00FD062B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>
              <w:rPr>
                <w:noProof/>
              </w:rPr>
              <w:drawing>
                <wp:inline distT="0" distB="0" distL="0" distR="0" wp14:anchorId="73C4CD24" wp14:editId="634B6A55">
                  <wp:extent cx="2295525" cy="1990725"/>
                  <wp:effectExtent l="0" t="0" r="9525" b="9525"/>
                  <wp:docPr id="1377045971" name="Imagen 4" descr="Empowerment y habilidades de liderazgo en remoto - Desarrollamos personas y  mejoramos organizacion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mpowerment y habilidades de liderazgo en remoto - Desarrollamos personas y  mejoramos organizacion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A7CD4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</w:p>
          <w:p w14:paraId="18B5A057" w14:textId="6544C0A7" w:rsidR="000952C3" w:rsidRPr="00C74FB8" w:rsidRDefault="000952C3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Fuente: </w:t>
            </w:r>
            <w:r w:rsidR="00FD062B" w:rsidRPr="00FD062B">
              <w:rPr>
                <w:lang w:val="es-CO"/>
              </w:rPr>
              <w:t xml:space="preserve"> </w:t>
            </w:r>
            <w:hyperlink r:id="rId22" w:history="1">
              <w:r w:rsidR="00FD062B" w:rsidRPr="00FD062B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google.com/imgres?q=Organizaci%C3%B3n%20y%20Empoderamiento&amp;imgurl=https%3A%2F%2Fwww.onplusformacion.com%2Fwp-content%2Fuploads%2F2021%2F05%2F9812-scaled.jpg&amp;imgrefurl=https%3A%2F%2Fwww.onplusformacion.com%2Fbuscadordecursos%2Fempowerment%2F&amp;docid=EJPncUqybFPQAM&amp;tbnid=SMcxKJXd6FgFaM&amp;vet=12ahUKEwjzzayilumQAxWYSDABHUG_BtEQM3oECBsQAA..i&amp;w=2560&amp;h=2225&amp;hcb=2&amp;ved=2ahUKEwjzzayilumQAxWYSDABHUG_BtEQM3oECBsQAA</w:t>
              </w:r>
            </w:hyperlink>
            <w:r w:rsidR="00FD062B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</w:p>
          <w:p w14:paraId="0DC32749" w14:textId="5166725F" w:rsidR="00221C7C" w:rsidRDefault="00221C7C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71393036" w14:textId="39FB6C2C" w:rsidR="00221C7C" w:rsidRDefault="00221C7C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7E82B67A" w14:textId="1A1C1375" w:rsidR="00BE6BFE" w:rsidRPr="00FD062B" w:rsidRDefault="00BE6BFE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  <w:r w:rsidRPr="00FD062B"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 xml:space="preserve">Escena 5.1 </w:t>
            </w:r>
          </w:p>
          <w:p w14:paraId="25C5F7B2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69B4C263" w14:textId="2FBD1F25" w:rsidR="00BE6BFE" w:rsidRDefault="00FD062B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05609421" wp14:editId="651F669D">
                  <wp:extent cx="1381125" cy="1381125"/>
                  <wp:effectExtent l="0" t="0" r="0" b="0"/>
                  <wp:docPr id="19592115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21154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A0893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51C4BD5F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705EC40B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57186307" w14:textId="32A39910" w:rsidR="00BE6BFE" w:rsidRDefault="00BE6BFE" w:rsidP="00BE6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Fuente: </w:t>
            </w:r>
            <w:r w:rsidR="00FD062B" w:rsidRPr="00FD062B">
              <w:rPr>
                <w:lang w:val="es-CO"/>
              </w:rPr>
              <w:t xml:space="preserve"> </w:t>
            </w:r>
            <w:hyperlink r:id="rId24" w:history="1">
              <w:r w:rsidR="00FD062B" w:rsidRPr="00FD062B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https://www.flaticon.es/icono-gratis/autogestion_13441779</w:t>
              </w:r>
            </w:hyperlink>
          </w:p>
          <w:p w14:paraId="7FF5298A" w14:textId="5AC67929" w:rsidR="00FD062B" w:rsidRPr="00BE6BFE" w:rsidRDefault="00FD062B" w:rsidP="00BE6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E7FCBC" w14:textId="0A45E1CF" w:rsidR="00BE6BFE" w:rsidRPr="009B273C" w:rsidRDefault="00BE6BFE" w:rsidP="00BE6BFE">
            <w:pPr>
              <w:pStyle w:val="Prrafodelista"/>
              <w:numPr>
                <w:ilvl w:val="0"/>
                <w:numId w:val="4"/>
              </w:numPr>
              <w:spacing w:line="278" w:lineRule="auto"/>
              <w:rPr>
                <w:rFonts w:ascii="Arial" w:eastAsia="Times New Roman" w:hAnsi="Arial" w:cs="Arial"/>
                <w:kern w:val="2"/>
                <w:sz w:val="20"/>
                <w:szCs w:val="20"/>
              </w:rPr>
            </w:pPr>
            <w:r w:rsidRPr="009B273C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 xml:space="preserve">Capacidad </w:t>
            </w:r>
            <w:r w:rsidR="006917AF" w:rsidRPr="009B273C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interna: organización, empoderamiento y autogestión</w:t>
            </w:r>
          </w:p>
          <w:p w14:paraId="3EB7DB46" w14:textId="33F34CFC" w:rsidR="00BE6BFE" w:rsidRPr="009B273C" w:rsidRDefault="00BE6BFE" w:rsidP="00BE6BFE">
            <w:pPr>
              <w:spacing w:line="278" w:lineRule="auto"/>
              <w:rPr>
                <w:rFonts w:ascii="Arial" w:eastAsia="Times New Roman" w:hAnsi="Arial" w:cs="Arial"/>
                <w:kern w:val="2"/>
                <w:sz w:val="20"/>
                <w:szCs w:val="20"/>
              </w:rPr>
            </w:pPr>
            <w:r w:rsidRPr="009B273C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 xml:space="preserve">*Organización y </w:t>
            </w:r>
            <w:r w:rsidR="006917AF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e</w:t>
            </w:r>
            <w:r w:rsidRPr="009B273C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mpoderamiento</w:t>
            </w:r>
            <w:r w:rsidRPr="009B273C">
              <w:rPr>
                <w:rFonts w:ascii="Arial" w:eastAsia="Times New Roman" w:hAnsi="Arial" w:cs="Arial"/>
                <w:kern w:val="2"/>
                <w:sz w:val="20"/>
                <w:szCs w:val="20"/>
              </w:rPr>
              <w:t xml:space="preserve">: </w:t>
            </w:r>
            <w:r w:rsidR="006917AF">
              <w:rPr>
                <w:rFonts w:ascii="Arial" w:eastAsia="Times New Roman" w:hAnsi="Arial" w:cs="Arial"/>
                <w:kern w:val="2"/>
                <w:sz w:val="20"/>
                <w:szCs w:val="20"/>
              </w:rPr>
              <w:t>f</w:t>
            </w:r>
            <w:r w:rsidRPr="009B273C">
              <w:rPr>
                <w:rFonts w:ascii="Arial" w:eastAsia="Times New Roman" w:hAnsi="Arial" w:cs="Arial"/>
                <w:kern w:val="2"/>
                <w:sz w:val="20"/>
                <w:szCs w:val="20"/>
              </w:rPr>
              <w:t>ortalece la estructura comunitaria y promueve la autonomía para gestionar sus necesidades en salud.</w:t>
            </w:r>
          </w:p>
          <w:p w14:paraId="0C089026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093DF6A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19F8C1F4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88D6E88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9628197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3F43FBA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6C8213A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8457893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22CFA245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C93AF0B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3C23BC0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92A17A4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61DE932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FA0256E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E2E4DCD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056D7202" w14:textId="77777777" w:rsidR="00FD062B" w:rsidRPr="009B273C" w:rsidRDefault="00FD062B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BD34865" w14:textId="52BB584B" w:rsidR="00BE6BFE" w:rsidRPr="009B273C" w:rsidRDefault="00BE6BFE" w:rsidP="00BE6BFE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</w:pPr>
            <w:r w:rsidRPr="009B273C">
              <w:rPr>
                <w:rFonts w:ascii="Arial" w:eastAsia="Arial" w:hAnsi="Arial" w:cs="Arial"/>
                <w:sz w:val="20"/>
                <w:szCs w:val="20"/>
                <w:highlight w:val="yellow"/>
                <w:lang w:val="es-CO" w:eastAsia="es-ES"/>
              </w:rPr>
              <w:t xml:space="preserve">Escena 5.1 </w:t>
            </w:r>
          </w:p>
          <w:p w14:paraId="47946D1D" w14:textId="77777777" w:rsidR="00BE6BFE" w:rsidRPr="009B273C" w:rsidRDefault="00BE6BFE" w:rsidP="00BE6BFE">
            <w:pPr>
              <w:spacing w:line="278" w:lineRule="aut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7B477FDA" w14:textId="1D4FFA8B" w:rsidR="000952C3" w:rsidRPr="009B273C" w:rsidRDefault="00BE6BFE" w:rsidP="00BE6BFE">
            <w:pPr>
              <w:spacing w:line="278" w:lineRule="auto"/>
              <w:rPr>
                <w:rFonts w:ascii="Arial" w:eastAsia="Times New Roman" w:hAnsi="Arial" w:cs="Arial"/>
                <w:kern w:val="2"/>
                <w:sz w:val="20"/>
                <w:szCs w:val="20"/>
              </w:rPr>
            </w:pPr>
            <w:r w:rsidRPr="009B273C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*Autogestión</w:t>
            </w:r>
            <w:r w:rsidRPr="009B273C">
              <w:rPr>
                <w:rFonts w:ascii="Arial" w:eastAsia="Times New Roman" w:hAnsi="Arial" w:cs="Arial"/>
                <w:kern w:val="2"/>
                <w:sz w:val="20"/>
                <w:szCs w:val="20"/>
              </w:rPr>
              <w:t xml:space="preserve">: </w:t>
            </w:r>
            <w:r w:rsidR="005F5878">
              <w:rPr>
                <w:rFonts w:ascii="Arial" w:eastAsia="Times New Roman" w:hAnsi="Arial" w:cs="Arial"/>
                <w:kern w:val="2"/>
                <w:sz w:val="20"/>
                <w:szCs w:val="20"/>
              </w:rPr>
              <w:t>f</w:t>
            </w:r>
            <w:r w:rsidRPr="009B273C">
              <w:rPr>
                <w:rFonts w:ascii="Arial" w:eastAsia="Times New Roman" w:hAnsi="Arial" w:cs="Arial"/>
                <w:kern w:val="2"/>
                <w:sz w:val="20"/>
                <w:szCs w:val="20"/>
              </w:rPr>
              <w:t>omenta soluciones locales con recursos propios, adaptadas a la cultura y cosmovisión de la comunidad.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BE4D9C" w14:textId="79C3C2F2" w:rsidR="00BE6BFE" w:rsidRPr="009B273C" w:rsidRDefault="00BE6BFE" w:rsidP="00BE6BFE">
            <w:pPr>
              <w:spacing w:line="278" w:lineRule="auto"/>
              <w:rPr>
                <w:rFonts w:ascii="Arial" w:eastAsia="Times New Roman" w:hAnsi="Arial" w:cs="Arial"/>
                <w:kern w:val="2"/>
                <w:sz w:val="20"/>
                <w:szCs w:val="20"/>
              </w:rPr>
            </w:pPr>
            <w:r w:rsidRPr="009B273C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2. Capacidad Interna: Organización, Empoderamiento y Autogestión</w:t>
            </w:r>
          </w:p>
          <w:p w14:paraId="4C0DCB5B" w14:textId="77777777" w:rsidR="00206574" w:rsidRPr="009B273C" w:rsidRDefault="00206574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9C11C46" w14:textId="3F90EBA7" w:rsidR="00206574" w:rsidRPr="009B273C" w:rsidRDefault="00BE6BF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9B273C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Organización y Empoderamiento</w:t>
            </w:r>
          </w:p>
          <w:p w14:paraId="01B15FA3" w14:textId="77777777" w:rsidR="008C430E" w:rsidRPr="009B273C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443ADE9F" w14:textId="77777777" w:rsidR="008C430E" w:rsidRPr="009B273C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13122ED2" w14:textId="77777777" w:rsidR="008C430E" w:rsidRPr="009B273C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EC2DA29" w14:textId="77777777" w:rsidR="008C430E" w:rsidRPr="009B273C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BCF012B" w14:textId="77777777" w:rsidR="008C430E" w:rsidRPr="009B273C" w:rsidRDefault="008C430E" w:rsidP="009B783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7682529" w14:textId="77777777" w:rsidR="00B95BFB" w:rsidRPr="009B273C" w:rsidRDefault="00B95BF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436C0E4E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3F4AB429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64017DFD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6A47EDA8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7FE6968E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1EF5B383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0711C099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26FB409E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392D0BE6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5A6D7445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3F782CA2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5BCA6904" w14:textId="77777777" w:rsidR="00FD062B" w:rsidRPr="009B273C" w:rsidRDefault="00FD062B" w:rsidP="47C4DFA9">
            <w:pPr>
              <w:pStyle w:val="Sinespaciado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2DA6895E" w14:textId="7F2B9F1C" w:rsidR="009B7837" w:rsidRPr="009B273C" w:rsidRDefault="00B95BFB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9B273C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Autogestion</w:t>
            </w:r>
          </w:p>
          <w:p w14:paraId="2D6D3072" w14:textId="77777777" w:rsidR="009B7837" w:rsidRPr="009B273C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100BD9E" w14:textId="7AACD409" w:rsidR="009B7837" w:rsidRPr="009B273C" w:rsidRDefault="009B7837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0952C3" w:rsidRPr="0006301F" w14:paraId="3F90C6AE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4E7143" w14:textId="3C9B7F4B" w:rsidR="000952C3" w:rsidRPr="0006301F" w:rsidRDefault="000952C3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lastRenderedPageBreak/>
              <w:t>Escena 6</w:t>
            </w:r>
          </w:p>
          <w:p w14:paraId="5D5ADBA1" w14:textId="1C740A8C" w:rsidR="000952C3" w:rsidRPr="0006301F" w:rsidRDefault="000952C3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6BBDC638" w14:textId="29B6D866" w:rsidR="000952C3" w:rsidRDefault="00FD062B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inline distT="0" distB="0" distL="0" distR="0" wp14:anchorId="395F0D6B" wp14:editId="1EE09B69">
                  <wp:extent cx="2511425" cy="2254250"/>
                  <wp:effectExtent l="0" t="0" r="3175" b="0"/>
                  <wp:docPr id="1312395375" name="Imagen 5" descr="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225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37D829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  <w:p w14:paraId="034AE51B" w14:textId="77777777" w:rsidR="00760D41" w:rsidRDefault="00760D41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C74FB8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Fuente:</w:t>
            </w: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  <w:r w:rsidRPr="0047167C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56505764" w14:textId="08F829A0" w:rsidR="00FD062B" w:rsidRDefault="0079074D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hyperlink r:id="rId26" w:history="1">
              <w:r w:rsidR="00FD062B" w:rsidRPr="007D4CDD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CO"/>
                </w:rPr>
                <w:t>https://proyectosuntref.wixsite.com/proyectos/post/%C3%A1rbol-de-problemas-pasos-y-recomendaciones</w:t>
              </w:r>
            </w:hyperlink>
          </w:p>
          <w:p w14:paraId="0D10F3B5" w14:textId="4F1D0AEE" w:rsidR="00FD062B" w:rsidRPr="0006301F" w:rsidRDefault="00FD062B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A7A8B2" w14:textId="6EB06FF7" w:rsidR="00BE6BFE" w:rsidRPr="00C6378A" w:rsidRDefault="00BE6BFE" w:rsidP="00BE6BFE">
            <w:pPr>
              <w:pStyle w:val="Prrafodelista"/>
              <w:numPr>
                <w:ilvl w:val="0"/>
                <w:numId w:val="4"/>
              </w:numPr>
              <w:spacing w:line="278" w:lineRule="auto"/>
              <w:rPr>
                <w:rFonts w:ascii="Arial" w:eastAsia="Times New Roman" w:hAnsi="Arial" w:cs="Arial"/>
                <w:kern w:val="2"/>
                <w:sz w:val="20"/>
                <w:szCs w:val="20"/>
              </w:rPr>
            </w:pP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 xml:space="preserve">Herramientas para la </w:t>
            </w:r>
            <w:r w:rsidR="00C6378A"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acción: de la causa a la solución</w:t>
            </w:r>
          </w:p>
          <w:p w14:paraId="773B7C95" w14:textId="64B7FB9A" w:rsidR="00E044A3" w:rsidRPr="00C6378A" w:rsidRDefault="00BE6BFE" w:rsidP="00B95BFB">
            <w:pPr>
              <w:spacing w:line="278" w:lineRule="auto"/>
              <w:rPr>
                <w:rFonts w:ascii="Arial" w:eastAsia="Times New Roman" w:hAnsi="Arial" w:cs="Arial"/>
                <w:kern w:val="2"/>
                <w:sz w:val="20"/>
                <w:szCs w:val="20"/>
              </w:rPr>
            </w:pPr>
            <w:r w:rsidRPr="00C6378A">
              <w:rPr>
                <w:rFonts w:ascii="Arial" w:eastAsia="Times New Roman" w:hAnsi="Arial" w:cs="Arial"/>
                <w:kern w:val="2"/>
                <w:sz w:val="20"/>
                <w:szCs w:val="20"/>
              </w:rPr>
              <w:t xml:space="preserve">Se utilizan metodologías como el </w:t>
            </w: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 xml:space="preserve">Árbol de </w:t>
            </w:r>
            <w:r w:rsidR="00C6378A"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soluciones</w:t>
            </w:r>
            <w:r w:rsidRPr="00C6378A">
              <w:rPr>
                <w:rFonts w:ascii="Arial" w:eastAsia="Times New Roman" w:hAnsi="Arial" w:cs="Arial"/>
                <w:kern w:val="2"/>
                <w:sz w:val="20"/>
                <w:szCs w:val="20"/>
              </w:rPr>
              <w:t xml:space="preserve">, el </w:t>
            </w: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Diagrama de Ishikawa</w:t>
            </w:r>
            <w:r w:rsidRPr="00C6378A">
              <w:rPr>
                <w:rFonts w:ascii="Arial" w:eastAsia="Times New Roman" w:hAnsi="Arial" w:cs="Arial"/>
                <w:kern w:val="2"/>
                <w:sz w:val="20"/>
                <w:szCs w:val="20"/>
              </w:rPr>
              <w:t xml:space="preserve"> y la </w:t>
            </w: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Metodología SARAR</w:t>
            </w:r>
            <w:r w:rsidRPr="00C6378A">
              <w:rPr>
                <w:rFonts w:ascii="Arial" w:eastAsia="Times New Roman" w:hAnsi="Arial" w:cs="Arial"/>
                <w:kern w:val="2"/>
                <w:sz w:val="20"/>
                <w:szCs w:val="20"/>
              </w:rPr>
              <w:t xml:space="preserve"> para transformar causas en acciones concretas, diseñadas participativamente por la comunidad.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C455A4" w14:textId="255AAE55" w:rsidR="00BE6BFE" w:rsidRPr="00C6378A" w:rsidRDefault="00BE6BFE" w:rsidP="00BE6BFE">
            <w:pPr>
              <w:spacing w:line="278" w:lineRule="auto"/>
              <w:rPr>
                <w:rFonts w:ascii="Arial" w:eastAsia="Times New Roman" w:hAnsi="Arial" w:cs="Arial"/>
                <w:kern w:val="2"/>
                <w:sz w:val="20"/>
                <w:szCs w:val="20"/>
              </w:rPr>
            </w:pP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3.Herramientas para la Acción: De la Causa a la Solución</w:t>
            </w:r>
          </w:p>
          <w:p w14:paraId="2F821A7B" w14:textId="77777777" w:rsidR="000952C3" w:rsidRPr="00C6378A" w:rsidRDefault="000952C3" w:rsidP="00BE6BFE">
            <w:pPr>
              <w:spacing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91D1B36" w14:textId="7B17C8F5" w:rsidR="00BE6BFE" w:rsidRPr="00C6378A" w:rsidRDefault="00BE6BFE" w:rsidP="00BE6BFE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 xml:space="preserve">Árbol de </w:t>
            </w:r>
            <w:r w:rsid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s</w:t>
            </w: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oluciones</w:t>
            </w:r>
          </w:p>
          <w:p w14:paraId="4F8BAEF5" w14:textId="77777777" w:rsidR="00BE6BFE" w:rsidRPr="00C6378A" w:rsidRDefault="00BE6BFE" w:rsidP="00BE6BFE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395F0D6B" w14:textId="77777777" w:rsidR="00BE6BFE" w:rsidRPr="00C6378A" w:rsidRDefault="00BE6BFE" w:rsidP="00BE6BFE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Diagrama de Ishikawa</w:t>
            </w:r>
          </w:p>
          <w:p w14:paraId="286C924D" w14:textId="77777777" w:rsidR="00BE6BFE" w:rsidRPr="00C6378A" w:rsidRDefault="00BE6BFE" w:rsidP="00BE6BFE">
            <w:pPr>
              <w:spacing w:line="240" w:lineRule="auto"/>
              <w:jc w:val="both"/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</w:pPr>
          </w:p>
          <w:p w14:paraId="40275265" w14:textId="68355C80" w:rsidR="00BE6BFE" w:rsidRPr="00C6378A" w:rsidRDefault="00BE6BFE" w:rsidP="00BE6BFE">
            <w:pPr>
              <w:spacing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C6378A">
              <w:rPr>
                <w:rFonts w:ascii="Arial" w:eastAsia="Times New Roman" w:hAnsi="Arial" w:cs="Arial"/>
                <w:b/>
                <w:bCs/>
                <w:kern w:val="2"/>
                <w:sz w:val="20"/>
                <w:szCs w:val="20"/>
              </w:rPr>
              <w:t>Metodología SARAR</w:t>
            </w:r>
          </w:p>
        </w:tc>
      </w:tr>
      <w:tr w:rsidR="00D500FD" w:rsidRPr="0006301F" w14:paraId="201C13E1" w14:textId="77777777" w:rsidTr="47C4DFA9">
        <w:trPr>
          <w:trHeight w:val="583"/>
        </w:trPr>
        <w:tc>
          <w:tcPr>
            <w:tcW w:w="424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4DF4F" w14:textId="6FC8E8A4" w:rsidR="00534BB2" w:rsidRPr="0006301F" w:rsidRDefault="00534BB2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 xml:space="preserve">Escena </w:t>
            </w:r>
            <w:r w:rsidR="008C430E"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  <w:t>7</w:t>
            </w:r>
          </w:p>
          <w:p w14:paraId="7DABE514" w14:textId="34820638" w:rsidR="00D500FD" w:rsidRDefault="008E126C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  <w:r>
              <w:rPr>
                <w:noProof/>
              </w:rPr>
              <w:drawing>
                <wp:inline distT="0" distB="0" distL="0" distR="0" wp14:anchorId="227A6A7D" wp14:editId="2B8EB8C9">
                  <wp:extent cx="2511425" cy="1673225"/>
                  <wp:effectExtent l="0" t="0" r="3175" b="3175"/>
                  <wp:docPr id="1713009683" name="Imagen 6" descr="Construir un puente de negocios conectar la ruta juntos solución o idea de  trabajo en equ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onstruir un puente de negocios conectar la ruta juntos solución o idea de  trabajo en equi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167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4F4D1" w14:textId="77777777" w:rsidR="00BE6BFE" w:rsidRDefault="00BE6BFE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highlight w:val="yellow"/>
                <w:lang w:eastAsia="es-ES"/>
              </w:rPr>
            </w:pPr>
          </w:p>
          <w:p w14:paraId="392CE1C1" w14:textId="0F9E84E1" w:rsidR="00534BB2" w:rsidRPr="008E126C" w:rsidRDefault="00534BB2" w:rsidP="47C4DFA9">
            <w:pPr>
              <w:pStyle w:val="Sinespaciado"/>
              <w:rPr>
                <w:rFonts w:ascii="Arial" w:eastAsia="Arial" w:hAnsi="Arial" w:cs="Arial"/>
                <w:sz w:val="20"/>
                <w:szCs w:val="20"/>
                <w:lang w:val="es-ES"/>
              </w:rPr>
            </w:pPr>
            <w:r w:rsidRPr="47C4DFA9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Fuente: </w:t>
            </w:r>
            <w:r w:rsidR="008E126C" w:rsidRPr="008E126C">
              <w:rPr>
                <w:rFonts w:eastAsia="Times New Roman" w:cs="Times New Roman"/>
                <w:kern w:val="2"/>
                <w:sz w:val="24"/>
                <w:szCs w:val="24"/>
                <w:lang w:val="es-ES"/>
              </w:rPr>
              <w:t xml:space="preserve"> </w:t>
            </w:r>
            <w:hyperlink r:id="rId28" w:history="1">
              <w:r w:rsidR="008E126C" w:rsidRPr="007D4CDD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s-ES"/>
                </w:rPr>
                <w:t>https://www.google.com/url?sa=i&amp;url=https%3A%2F%2Fwww.freepik.es%2Fvector-premium%2Fconstruir-puente-negocios-conectar-ruta-juntos-solucion-o-idea-trabajo-equipo-cooperacion-o-colaboracion-exito-juntos-concepto-gente-negocios-equipo-ayudar-construir-puente-conectar-camino_26536128.htm&amp;psig=AOvVaw3GtEOEeN6uE6z_ryBzJm6Q&amp;ust=1762919198712000&amp;source=images&amp;cd=vfe&amp;opi=89978449&amp;ved=0CBUQjRxqFwoTCOjN3oWY6ZADFQAAAAAdAAAAABAE</w:t>
              </w:r>
            </w:hyperlink>
            <w:r w:rsidR="008E126C">
              <w:rPr>
                <w:rFonts w:ascii="Arial" w:eastAsia="Arial" w:hAnsi="Arial" w:cs="Arial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32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DD8B93" w14:textId="79C1EF35" w:rsidR="00D500FD" w:rsidRPr="00D500FD" w:rsidRDefault="00BE6BFE" w:rsidP="00BE6BFE">
            <w:pPr>
              <w:pStyle w:val="paragraph"/>
              <w:jc w:val="both"/>
              <w:textAlignment w:val="baseline"/>
              <w:rPr>
                <w:rFonts w:ascii="Arial" w:eastAsia="Arial" w:hAnsi="Arial" w:cs="Arial"/>
                <w:sz w:val="20"/>
                <w:szCs w:val="20"/>
              </w:rPr>
            </w:pP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¡Ahora es el momento de construir </w:t>
            </w:r>
            <w:r w:rsidR="00C6378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 conjunto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las soluciones para </w:t>
            </w:r>
            <w:r w:rsidR="00A13FC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territorio!</w:t>
            </w:r>
          </w:p>
        </w:tc>
        <w:tc>
          <w:tcPr>
            <w:tcW w:w="36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402D71" w14:textId="7B6EE3C8" w:rsidR="00D500FD" w:rsidRPr="00BE6BFE" w:rsidRDefault="00BE6BFE" w:rsidP="47C4DFA9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 w:eastAsia="es-CO"/>
              </w:rPr>
              <w:t xml:space="preserve">¡Ahora es el momento de construir </w:t>
            </w:r>
            <w:r w:rsidR="00C6378A">
              <w:rPr>
                <w:rFonts w:ascii="Arial" w:eastAsia="Arial" w:hAnsi="Arial" w:cs="Arial"/>
                <w:b/>
                <w:bCs/>
                <w:sz w:val="20"/>
                <w:szCs w:val="20"/>
                <w:lang w:val="es-CO" w:eastAsia="es-CO"/>
              </w:rPr>
              <w:t>en conjunto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 w:eastAsia="es-CO"/>
              </w:rPr>
              <w:t xml:space="preserve"> las soluciones para </w:t>
            </w:r>
            <w:r w:rsidR="00A13FC1">
              <w:rPr>
                <w:rFonts w:ascii="Arial" w:eastAsia="Arial" w:hAnsi="Arial" w:cs="Arial"/>
                <w:b/>
                <w:bCs/>
                <w:sz w:val="20"/>
                <w:szCs w:val="20"/>
                <w:lang w:val="es-CO" w:eastAsia="es-CO"/>
              </w:rPr>
              <w:t>el</w:t>
            </w:r>
            <w:r w:rsidRPr="00BE6BFE">
              <w:rPr>
                <w:rFonts w:ascii="Arial" w:eastAsia="Arial" w:hAnsi="Arial" w:cs="Arial"/>
                <w:b/>
                <w:bCs/>
                <w:sz w:val="20"/>
                <w:szCs w:val="20"/>
                <w:lang w:val="es-CO" w:eastAsia="es-CO"/>
              </w:rPr>
              <w:t xml:space="preserve"> territorio!</w:t>
            </w:r>
          </w:p>
        </w:tc>
      </w:tr>
      <w:bookmarkEnd w:id="0"/>
    </w:tbl>
    <w:p w14:paraId="7B6C0F80" w14:textId="77777777" w:rsidR="00D021D3" w:rsidRDefault="00D021D3" w:rsidP="00B95BFB"/>
    <w:sectPr w:rsidR="00D021D3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592A4" w14:textId="77777777" w:rsidR="0079074D" w:rsidRDefault="0079074D" w:rsidP="00EC2C65">
      <w:pPr>
        <w:spacing w:after="0" w:line="240" w:lineRule="auto"/>
      </w:pPr>
      <w:r>
        <w:separator/>
      </w:r>
    </w:p>
  </w:endnote>
  <w:endnote w:type="continuationSeparator" w:id="0">
    <w:p w14:paraId="26DCFEFD" w14:textId="77777777" w:rsidR="0079074D" w:rsidRDefault="0079074D" w:rsidP="00EC2C65">
      <w:pPr>
        <w:spacing w:after="0" w:line="240" w:lineRule="auto"/>
      </w:pPr>
      <w:r>
        <w:continuationSeparator/>
      </w:r>
    </w:p>
  </w:endnote>
  <w:endnote w:type="continuationNotice" w:id="1">
    <w:p w14:paraId="3214823E" w14:textId="77777777" w:rsidR="0079074D" w:rsidRDefault="007907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4D2A3" w14:textId="77777777" w:rsidR="0079074D" w:rsidRDefault="0079074D" w:rsidP="00EC2C65">
      <w:pPr>
        <w:spacing w:after="0" w:line="240" w:lineRule="auto"/>
      </w:pPr>
      <w:r>
        <w:separator/>
      </w:r>
    </w:p>
  </w:footnote>
  <w:footnote w:type="continuationSeparator" w:id="0">
    <w:p w14:paraId="6AD40EE8" w14:textId="77777777" w:rsidR="0079074D" w:rsidRDefault="0079074D" w:rsidP="00EC2C65">
      <w:pPr>
        <w:spacing w:after="0" w:line="240" w:lineRule="auto"/>
      </w:pPr>
      <w:r>
        <w:continuationSeparator/>
      </w:r>
    </w:p>
  </w:footnote>
  <w:footnote w:type="continuationNotice" w:id="1">
    <w:p w14:paraId="6EE5ECBA" w14:textId="77777777" w:rsidR="0079074D" w:rsidRDefault="0079074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556"/>
    <w:multiLevelType w:val="hybridMultilevel"/>
    <w:tmpl w:val="7AE8B726"/>
    <w:lvl w:ilvl="0" w:tplc="E16C986C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E7145A"/>
    <w:multiLevelType w:val="hybridMultilevel"/>
    <w:tmpl w:val="0ACEE3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21FC5"/>
    <w:multiLevelType w:val="hybridMultilevel"/>
    <w:tmpl w:val="61B85A44"/>
    <w:lvl w:ilvl="0" w:tplc="2612F75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3C32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4" w15:restartNumberingAfterBreak="0">
    <w:nsid w:val="4C761C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5" w15:restartNumberingAfterBreak="0">
    <w:nsid w:val="638366B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035A0"/>
    <w:rsid w:val="000272B2"/>
    <w:rsid w:val="000324F7"/>
    <w:rsid w:val="00033F0F"/>
    <w:rsid w:val="0006082C"/>
    <w:rsid w:val="0006301F"/>
    <w:rsid w:val="00073F99"/>
    <w:rsid w:val="000762BD"/>
    <w:rsid w:val="0009125F"/>
    <w:rsid w:val="00091F3D"/>
    <w:rsid w:val="000952C3"/>
    <w:rsid w:val="000C7986"/>
    <w:rsid w:val="000D45A3"/>
    <w:rsid w:val="000F0844"/>
    <w:rsid w:val="001142C5"/>
    <w:rsid w:val="00131993"/>
    <w:rsid w:val="0015185A"/>
    <w:rsid w:val="0018395C"/>
    <w:rsid w:val="00190051"/>
    <w:rsid w:val="001A1C4F"/>
    <w:rsid w:val="001B3F59"/>
    <w:rsid w:val="001C5AF4"/>
    <w:rsid w:val="00206574"/>
    <w:rsid w:val="00221C7C"/>
    <w:rsid w:val="00234555"/>
    <w:rsid w:val="002A190E"/>
    <w:rsid w:val="002B4106"/>
    <w:rsid w:val="00306E3D"/>
    <w:rsid w:val="00325958"/>
    <w:rsid w:val="00326E0F"/>
    <w:rsid w:val="00382C75"/>
    <w:rsid w:val="0038711C"/>
    <w:rsid w:val="003A65DB"/>
    <w:rsid w:val="003B2CEF"/>
    <w:rsid w:val="003C180E"/>
    <w:rsid w:val="00406E1E"/>
    <w:rsid w:val="00430916"/>
    <w:rsid w:val="0043548F"/>
    <w:rsid w:val="00446665"/>
    <w:rsid w:val="004616C3"/>
    <w:rsid w:val="0047167C"/>
    <w:rsid w:val="00474357"/>
    <w:rsid w:val="00482543"/>
    <w:rsid w:val="004C5B1F"/>
    <w:rsid w:val="004D4D27"/>
    <w:rsid w:val="004E2A6E"/>
    <w:rsid w:val="004F788E"/>
    <w:rsid w:val="0051557A"/>
    <w:rsid w:val="00516BC3"/>
    <w:rsid w:val="00534BB2"/>
    <w:rsid w:val="00543243"/>
    <w:rsid w:val="00567A9C"/>
    <w:rsid w:val="005A55AA"/>
    <w:rsid w:val="005A770A"/>
    <w:rsid w:val="005B6B04"/>
    <w:rsid w:val="005F5878"/>
    <w:rsid w:val="00637E73"/>
    <w:rsid w:val="00651642"/>
    <w:rsid w:val="00652C47"/>
    <w:rsid w:val="006539E2"/>
    <w:rsid w:val="00661C83"/>
    <w:rsid w:val="00667555"/>
    <w:rsid w:val="0067400A"/>
    <w:rsid w:val="006820C3"/>
    <w:rsid w:val="006917AF"/>
    <w:rsid w:val="00693532"/>
    <w:rsid w:val="0069358E"/>
    <w:rsid w:val="006D7AC2"/>
    <w:rsid w:val="006E020D"/>
    <w:rsid w:val="00760D41"/>
    <w:rsid w:val="00767943"/>
    <w:rsid w:val="00780268"/>
    <w:rsid w:val="0079074D"/>
    <w:rsid w:val="007A0E36"/>
    <w:rsid w:val="007B51DA"/>
    <w:rsid w:val="007D0D9E"/>
    <w:rsid w:val="007F383E"/>
    <w:rsid w:val="00815162"/>
    <w:rsid w:val="00864423"/>
    <w:rsid w:val="0086452C"/>
    <w:rsid w:val="00882BB8"/>
    <w:rsid w:val="008A0398"/>
    <w:rsid w:val="008C430E"/>
    <w:rsid w:val="008C53CB"/>
    <w:rsid w:val="008E126C"/>
    <w:rsid w:val="008E3D2D"/>
    <w:rsid w:val="008F2CE4"/>
    <w:rsid w:val="008F637F"/>
    <w:rsid w:val="009029A2"/>
    <w:rsid w:val="0092039B"/>
    <w:rsid w:val="0093367C"/>
    <w:rsid w:val="00933ECD"/>
    <w:rsid w:val="009367E8"/>
    <w:rsid w:val="00946789"/>
    <w:rsid w:val="009921C4"/>
    <w:rsid w:val="00993719"/>
    <w:rsid w:val="009B273C"/>
    <w:rsid w:val="009B7837"/>
    <w:rsid w:val="00A13FC1"/>
    <w:rsid w:val="00A47329"/>
    <w:rsid w:val="00A741EA"/>
    <w:rsid w:val="00A76BA1"/>
    <w:rsid w:val="00A77549"/>
    <w:rsid w:val="00A944DA"/>
    <w:rsid w:val="00A96557"/>
    <w:rsid w:val="00AA2845"/>
    <w:rsid w:val="00ACB7FD"/>
    <w:rsid w:val="00AD15D1"/>
    <w:rsid w:val="00AF0429"/>
    <w:rsid w:val="00B1348D"/>
    <w:rsid w:val="00B531A3"/>
    <w:rsid w:val="00B61525"/>
    <w:rsid w:val="00B636DA"/>
    <w:rsid w:val="00B95BFB"/>
    <w:rsid w:val="00BA6631"/>
    <w:rsid w:val="00BB4C27"/>
    <w:rsid w:val="00BD1FE2"/>
    <w:rsid w:val="00BE6BFE"/>
    <w:rsid w:val="00BF5D9F"/>
    <w:rsid w:val="00C14B70"/>
    <w:rsid w:val="00C271DC"/>
    <w:rsid w:val="00C514A8"/>
    <w:rsid w:val="00C6378A"/>
    <w:rsid w:val="00C74FB8"/>
    <w:rsid w:val="00CB4808"/>
    <w:rsid w:val="00CE5804"/>
    <w:rsid w:val="00CF2682"/>
    <w:rsid w:val="00CF59CC"/>
    <w:rsid w:val="00D021D3"/>
    <w:rsid w:val="00D1254D"/>
    <w:rsid w:val="00D22017"/>
    <w:rsid w:val="00D306B3"/>
    <w:rsid w:val="00D35D73"/>
    <w:rsid w:val="00D500FD"/>
    <w:rsid w:val="00D52FD5"/>
    <w:rsid w:val="00D64CB1"/>
    <w:rsid w:val="00D8316E"/>
    <w:rsid w:val="00D90CD1"/>
    <w:rsid w:val="00DC1C6A"/>
    <w:rsid w:val="00DC5DC8"/>
    <w:rsid w:val="00DD32F6"/>
    <w:rsid w:val="00E044A3"/>
    <w:rsid w:val="00E421D6"/>
    <w:rsid w:val="00E613AE"/>
    <w:rsid w:val="00E61A6F"/>
    <w:rsid w:val="00E931D7"/>
    <w:rsid w:val="00EC2C65"/>
    <w:rsid w:val="00EC33BB"/>
    <w:rsid w:val="00EF20D8"/>
    <w:rsid w:val="00F14322"/>
    <w:rsid w:val="00F51740"/>
    <w:rsid w:val="00F6110F"/>
    <w:rsid w:val="00F744A8"/>
    <w:rsid w:val="00F76D66"/>
    <w:rsid w:val="00FA3621"/>
    <w:rsid w:val="00FD062B"/>
    <w:rsid w:val="00FD72E9"/>
    <w:rsid w:val="01F66F0D"/>
    <w:rsid w:val="05BEEA68"/>
    <w:rsid w:val="06FBD609"/>
    <w:rsid w:val="0785C6C5"/>
    <w:rsid w:val="097A81E3"/>
    <w:rsid w:val="0995E271"/>
    <w:rsid w:val="0A10242A"/>
    <w:rsid w:val="0A1B61DA"/>
    <w:rsid w:val="0A38C51D"/>
    <w:rsid w:val="0B0C19C0"/>
    <w:rsid w:val="0CCAF141"/>
    <w:rsid w:val="0CCF4A7A"/>
    <w:rsid w:val="0CD80F46"/>
    <w:rsid w:val="0D185D54"/>
    <w:rsid w:val="0E1BD2CB"/>
    <w:rsid w:val="0E87C1A5"/>
    <w:rsid w:val="0F0FEE63"/>
    <w:rsid w:val="0FD61B9F"/>
    <w:rsid w:val="10225BE3"/>
    <w:rsid w:val="10C1EC77"/>
    <w:rsid w:val="11F20E13"/>
    <w:rsid w:val="1283D8F0"/>
    <w:rsid w:val="13FCA733"/>
    <w:rsid w:val="14146BF7"/>
    <w:rsid w:val="14564A00"/>
    <w:rsid w:val="14DD3B2A"/>
    <w:rsid w:val="152668CF"/>
    <w:rsid w:val="160C0F0A"/>
    <w:rsid w:val="16511FB0"/>
    <w:rsid w:val="16634E1D"/>
    <w:rsid w:val="16F21DBC"/>
    <w:rsid w:val="1755BD30"/>
    <w:rsid w:val="1756D89C"/>
    <w:rsid w:val="17948C7C"/>
    <w:rsid w:val="17EAF5C6"/>
    <w:rsid w:val="1947BC3C"/>
    <w:rsid w:val="1949063E"/>
    <w:rsid w:val="1AF47538"/>
    <w:rsid w:val="1BC9930D"/>
    <w:rsid w:val="1C916676"/>
    <w:rsid w:val="1CC4310A"/>
    <w:rsid w:val="1CEF8590"/>
    <w:rsid w:val="1D1FA8BB"/>
    <w:rsid w:val="1DF00C6B"/>
    <w:rsid w:val="1E2A2C9C"/>
    <w:rsid w:val="1E76080A"/>
    <w:rsid w:val="1FA55F02"/>
    <w:rsid w:val="213D4A29"/>
    <w:rsid w:val="2142FA2B"/>
    <w:rsid w:val="222D3B02"/>
    <w:rsid w:val="2251C656"/>
    <w:rsid w:val="229690F0"/>
    <w:rsid w:val="234BDCBC"/>
    <w:rsid w:val="237F6A42"/>
    <w:rsid w:val="23F661E3"/>
    <w:rsid w:val="23FED90A"/>
    <w:rsid w:val="24B40EE4"/>
    <w:rsid w:val="2546BC5C"/>
    <w:rsid w:val="266DC70B"/>
    <w:rsid w:val="27B8FB35"/>
    <w:rsid w:val="28E08DBC"/>
    <w:rsid w:val="295DA77F"/>
    <w:rsid w:val="29733BE7"/>
    <w:rsid w:val="29C7F764"/>
    <w:rsid w:val="2B5AAA09"/>
    <w:rsid w:val="2BA0FC5B"/>
    <w:rsid w:val="2CC47D05"/>
    <w:rsid w:val="2E92D503"/>
    <w:rsid w:val="2EA9A6C1"/>
    <w:rsid w:val="2FDF7359"/>
    <w:rsid w:val="30316B14"/>
    <w:rsid w:val="3032379D"/>
    <w:rsid w:val="325C8757"/>
    <w:rsid w:val="32A046BE"/>
    <w:rsid w:val="32B213D3"/>
    <w:rsid w:val="32BA53F0"/>
    <w:rsid w:val="32FE7799"/>
    <w:rsid w:val="332FA14A"/>
    <w:rsid w:val="335FCCF4"/>
    <w:rsid w:val="34A3ABA7"/>
    <w:rsid w:val="354DC7C9"/>
    <w:rsid w:val="35791E6E"/>
    <w:rsid w:val="3583282D"/>
    <w:rsid w:val="35E14F50"/>
    <w:rsid w:val="36431067"/>
    <w:rsid w:val="36BFA016"/>
    <w:rsid w:val="3772DF19"/>
    <w:rsid w:val="38C14A05"/>
    <w:rsid w:val="391E5B82"/>
    <w:rsid w:val="39B5A85D"/>
    <w:rsid w:val="39EFF62A"/>
    <w:rsid w:val="3AC11F61"/>
    <w:rsid w:val="3B7D9F62"/>
    <w:rsid w:val="3BAD40AA"/>
    <w:rsid w:val="3C65E207"/>
    <w:rsid w:val="3E122BAC"/>
    <w:rsid w:val="3F48A741"/>
    <w:rsid w:val="3F8034E8"/>
    <w:rsid w:val="3FB2A5FE"/>
    <w:rsid w:val="414BF20A"/>
    <w:rsid w:val="420163A4"/>
    <w:rsid w:val="4338251D"/>
    <w:rsid w:val="44159539"/>
    <w:rsid w:val="44463BD1"/>
    <w:rsid w:val="4480BEDD"/>
    <w:rsid w:val="448BEAF3"/>
    <w:rsid w:val="4600CCCE"/>
    <w:rsid w:val="47161B00"/>
    <w:rsid w:val="4721740D"/>
    <w:rsid w:val="476225A5"/>
    <w:rsid w:val="47C4DFA9"/>
    <w:rsid w:val="48125041"/>
    <w:rsid w:val="48BEBA0B"/>
    <w:rsid w:val="4984E74F"/>
    <w:rsid w:val="4AA1BA65"/>
    <w:rsid w:val="4BAEACFF"/>
    <w:rsid w:val="4C83F7EA"/>
    <w:rsid w:val="4CD0B3E3"/>
    <w:rsid w:val="5032B80F"/>
    <w:rsid w:val="511931C3"/>
    <w:rsid w:val="51DF0EF1"/>
    <w:rsid w:val="52D6FD10"/>
    <w:rsid w:val="5473A0C5"/>
    <w:rsid w:val="55DB47C5"/>
    <w:rsid w:val="566A2AEE"/>
    <w:rsid w:val="56783A3C"/>
    <w:rsid w:val="56AFFFA5"/>
    <w:rsid w:val="575FC709"/>
    <w:rsid w:val="57721D3D"/>
    <w:rsid w:val="585E4B22"/>
    <w:rsid w:val="5873D250"/>
    <w:rsid w:val="58A19FF6"/>
    <w:rsid w:val="5C13C08A"/>
    <w:rsid w:val="5CDE05EE"/>
    <w:rsid w:val="5DD2A34E"/>
    <w:rsid w:val="5E15F20F"/>
    <w:rsid w:val="5EA3B752"/>
    <w:rsid w:val="60195A8F"/>
    <w:rsid w:val="601E0DE6"/>
    <w:rsid w:val="6075BB90"/>
    <w:rsid w:val="614BD391"/>
    <w:rsid w:val="61E9E631"/>
    <w:rsid w:val="629778E1"/>
    <w:rsid w:val="62B5EFCD"/>
    <w:rsid w:val="63168614"/>
    <w:rsid w:val="632356B9"/>
    <w:rsid w:val="63E90967"/>
    <w:rsid w:val="647FE098"/>
    <w:rsid w:val="65174B79"/>
    <w:rsid w:val="65E66674"/>
    <w:rsid w:val="6668FE61"/>
    <w:rsid w:val="673CEB2D"/>
    <w:rsid w:val="67AFB316"/>
    <w:rsid w:val="67BDCDD5"/>
    <w:rsid w:val="68975131"/>
    <w:rsid w:val="68D15142"/>
    <w:rsid w:val="6A81EA18"/>
    <w:rsid w:val="6B975397"/>
    <w:rsid w:val="6C37BAAB"/>
    <w:rsid w:val="6C4FACBC"/>
    <w:rsid w:val="6C90844A"/>
    <w:rsid w:val="6CB77C8A"/>
    <w:rsid w:val="6DFE7D37"/>
    <w:rsid w:val="6F40838B"/>
    <w:rsid w:val="6F7DDB11"/>
    <w:rsid w:val="706A6671"/>
    <w:rsid w:val="70C6BED6"/>
    <w:rsid w:val="70D122D6"/>
    <w:rsid w:val="7174AE6A"/>
    <w:rsid w:val="7403064C"/>
    <w:rsid w:val="7458BE99"/>
    <w:rsid w:val="7473DEEB"/>
    <w:rsid w:val="7500F8E1"/>
    <w:rsid w:val="753FED77"/>
    <w:rsid w:val="75F1355E"/>
    <w:rsid w:val="76B22186"/>
    <w:rsid w:val="77A2455E"/>
    <w:rsid w:val="7953E0CA"/>
    <w:rsid w:val="79B38860"/>
    <w:rsid w:val="7CCF55E4"/>
    <w:rsid w:val="7D4EF425"/>
    <w:rsid w:val="7E1F9E02"/>
    <w:rsid w:val="7E48E07C"/>
    <w:rsid w:val="7F3216F1"/>
    <w:rsid w:val="7F93A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E044A3"/>
  </w:style>
  <w:style w:type="paragraph" w:customStyle="1" w:styleId="paragraph">
    <w:name w:val="paragraph"/>
    <w:basedOn w:val="Normal"/>
    <w:rsid w:val="007D0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7D0D9E"/>
  </w:style>
  <w:style w:type="paragraph" w:styleId="Prrafodelista">
    <w:name w:val="List Paragraph"/>
    <w:basedOn w:val="Normal"/>
    <w:uiPriority w:val="34"/>
    <w:qFormat/>
    <w:rsid w:val="00651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yperlink" Target="https://www.freepik.es/vector-gratis/concepto-personas-protestando_8726628.htm" TargetMode="External"/><Relationship Id="rId26" Type="http://schemas.openxmlformats.org/officeDocument/2006/relationships/hyperlink" Target="https://proyectosuntref.wixsite.com/proyectos/post/%C3%A1rbol-de-problemas-pasos-y-recomendacione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www.freepik.es/vector-gratis/ilustracion-dia-mundial-humanitario-dibujos-animados_15185356.htm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imgres?q=SOLUCIONES%20SOSTENIBLES&amp;imgurl=https%3A%2F%2Ffg.ull.es%2Fnoticias%2Fwp-content%2Fuploads%2Fsites%2F2%2F2021%2F07%2Fshutterstock_1704491074-1.jpg&amp;imgrefurl=https%3A%2F%2Ffg.ull.es%2Fnoticias%2F2021%2F07%2F13%2Fla-ull-ratifica-la-importancia-del-diseno-como-base-para-la-innovacion-y-motor-de-soluciones-sostenibles%2F&amp;docid=O-zL-R0O5MwI1M&amp;tbnid=bGwP3ho8mVjh1M&amp;vet=12ahUKEwiWgobQlOmQAxXKRjABHS6IAEAQM3oECB0QAA..i&amp;w=2000&amp;h=1400&amp;hcb=2&amp;ved=2ahUKEwiWgobQlOmQAxXKRjABHS6IAEAQM3oECB0QAA" TargetMode="External"/><Relationship Id="rId20" Type="http://schemas.openxmlformats.org/officeDocument/2006/relationships/hyperlink" Target="https://www.google.com/imgres?q=Participaci%C3%B3n%20social&amp;imgurl=https%3A%2F%2Fimages.squarespace-cdn.com%2Fcontent%2Fv1%2F6099240bad6d965251432904%2F1690263789380-VC1PC3HSSBO2KYIEHCYD%2FPaty%2BGanem.jpeg&amp;imgrefurl=https%3A%2F%2Fwww.muxed.mx%2Fblog%2Fparticipacion-social&amp;docid=HLlchDF-rnfeNM&amp;tbnid=ixxKdVROJ0ezYM&amp;vet=12ahUKEwjI1Z7HlemQAxWZRjABHUqzFIAQM3oECBYQAA..i&amp;w=600&amp;h=600&amp;hcb=2&amp;ved=2ahUKEwjI1Z7HlemQAxWZRjABHUqzFIAQM3oECBYQAA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flaticon.es/icono-gratis/autogestion_13441779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hyperlink" Target="https://www.google.com/url?sa=i&amp;url=https%3A%2F%2Fwww.freepik.es%2Fvector-premium%2Fconstruir-puente-negocios-conectar-ruta-juntos-solucion-o-idea-trabajo-equipo-cooperacion-o-colaboracion-exito-juntos-concepto-gente-negocios-equipo-ayudar-construir-puente-conectar-camino_26536128.htm&amp;psig=AOvVaw3GtEOEeN6uE6z_ryBzJm6Q&amp;ust=1762919198712000&amp;source=images&amp;cd=vfe&amp;opi=89978449&amp;ved=0CBUQjRxqFwoTCOjN3oWY6ZADFQAAAAAdAAAAABAE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oogle.com/imgres?q=ACCIONES%20DE%20MEJORA&amp;imgurl=https%3A%2F%2Fwww.evaluandosoftware.com%2Fwp-content%2Fuploads%2F2023%2F01%2FPortada_MejoraContinuaORG.jpg&amp;imgrefurl=https%3A%2F%2Fwww.evaluandosoftware.com%2Fgestion-de-cambio%2Fmejora-continua%2F&amp;docid=sZRVORGHMQnFIM&amp;tbnid=YMaxevRWHY45ZM&amp;vet=12ahUKEwizqIPkk-mQAxUFSDABHTFOO_EQM3oECBcQAA..i&amp;w=601&amp;h=400&amp;hcb=2&amp;ved=2ahUKEwizqIPkk-mQAxUFSDABHTFOO_EQM3oECBcQAA" TargetMode="External"/><Relationship Id="rId22" Type="http://schemas.openxmlformats.org/officeDocument/2006/relationships/hyperlink" Target="https://www.google.com/imgres?q=Organizaci%C3%B3n%20y%20Empoderamiento&amp;imgurl=https%3A%2F%2Fwww.onplusformacion.com%2Fwp-content%2Fuploads%2F2021%2F05%2F9812-scaled.jpg&amp;imgrefurl=https%3A%2F%2Fwww.onplusformacion.com%2Fbuscadordecursos%2Fempowerment%2F&amp;docid=EJPncUqybFPQAM&amp;tbnid=SMcxKJXd6FgFaM&amp;vet=12ahUKEwjzzayilumQAxWYSDABHUG_BtEQM3oECBsQAA..i&amp;w=2560&amp;h=2225&amp;hcb=2&amp;ved=2ahUKEwjzzayilumQAxWYSDABHUG_BtEQM3oECBsQAA" TargetMode="External"/><Relationship Id="rId27" Type="http://schemas.openxmlformats.org/officeDocument/2006/relationships/image" Target="media/image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100DA3-7A00-4D49-9319-C561CB7175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2D143C-807C-4599-9479-7FF8893BAA30}"/>
</file>

<file path=customXml/itemProps3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DE2F8D-1D66-4E19-86E9-0089CA030841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1318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Andrés Felipe Velandia Espitia</cp:lastModifiedBy>
  <cp:revision>16</cp:revision>
  <dcterms:created xsi:type="dcterms:W3CDTF">2025-11-01T22:04:00Z</dcterms:created>
  <dcterms:modified xsi:type="dcterms:W3CDTF">2025-11-19T16:41:00Z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2025-10-16T15:02:16Z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da7f13cb-fb5b-4ccc-8159-1fac86ab3ff2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0x010100FD531872C7CE554584EF00C37E403D8B</vt:lpwstr>
  </property>
  <property fmtid="{D5CDD505-2E9C-101B-9397-08002B2CF9AE}" pid="11" name="MediaServiceImageTags">
    <vt:lpwstr/>
  </property>
</Properties>
</file>