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ACF5819" w:rsidR="00277A9F" w:rsidRDefault="00680A31" w:rsidP="00C407C1">
      <w:pPr>
        <w:pBdr>
          <w:bottom w:val="single" w:sz="12" w:space="1" w:color="auto"/>
        </w:pBdr>
        <w:rPr>
          <w:bCs/>
          <w:color w:val="000000"/>
          <w:kern w:val="0"/>
        </w:rPr>
      </w:pPr>
      <w:r w:rsidRPr="00680A31">
        <w:rPr>
          <w:bCs/>
          <w:color w:val="000000"/>
          <w:kern w:val="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p w14:paraId="5F738A8D" w14:textId="77777777" w:rsidR="00680A31" w:rsidRPr="00C407C1" w:rsidRDefault="00680A31" w:rsidP="00C407C1">
      <w:pPr>
        <w:pBdr>
          <w:bottom w:val="single" w:sz="12" w:space="1" w:color="auto"/>
        </w:pBdr>
        <w:rPr>
          <w:color w:val="000000"/>
          <w:kern w:val="0"/>
        </w:rPr>
      </w:pPr>
    </w:p>
    <w:p w14:paraId="25F747BA" w14:textId="0DF43905" w:rsidR="000434FA" w:rsidRDefault="00680A31"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D86478C" w14:textId="44AF053B" w:rsidR="00DE067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123668" w:history="1">
        <w:r w:rsidR="00DE067B" w:rsidRPr="00B00BF7">
          <w:rPr>
            <w:rStyle w:val="Hipervnculo"/>
            <w:noProof/>
          </w:rPr>
          <w:t>Introducción</w:t>
        </w:r>
        <w:r w:rsidR="00DE067B">
          <w:rPr>
            <w:noProof/>
            <w:webHidden/>
          </w:rPr>
          <w:tab/>
        </w:r>
        <w:r w:rsidR="00DE067B">
          <w:rPr>
            <w:noProof/>
            <w:webHidden/>
          </w:rPr>
          <w:fldChar w:fldCharType="begin"/>
        </w:r>
        <w:r w:rsidR="00DE067B">
          <w:rPr>
            <w:noProof/>
            <w:webHidden/>
          </w:rPr>
          <w:instrText xml:space="preserve"> PAGEREF _Toc217123668 \h </w:instrText>
        </w:r>
        <w:r w:rsidR="00DE067B">
          <w:rPr>
            <w:noProof/>
            <w:webHidden/>
          </w:rPr>
        </w:r>
        <w:r w:rsidR="00DE067B">
          <w:rPr>
            <w:noProof/>
            <w:webHidden/>
          </w:rPr>
          <w:fldChar w:fldCharType="separate"/>
        </w:r>
        <w:r w:rsidR="00D30D7F">
          <w:rPr>
            <w:noProof/>
            <w:webHidden/>
          </w:rPr>
          <w:t>4</w:t>
        </w:r>
        <w:r w:rsidR="00DE067B">
          <w:rPr>
            <w:noProof/>
            <w:webHidden/>
          </w:rPr>
          <w:fldChar w:fldCharType="end"/>
        </w:r>
      </w:hyperlink>
    </w:p>
    <w:p w14:paraId="5373C4B6" w14:textId="595FCD1B" w:rsidR="00DE067B" w:rsidRDefault="00DE06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69" w:history="1">
        <w:r w:rsidRPr="00B00BF7">
          <w:rPr>
            <w:rStyle w:val="Hipervnculo"/>
            <w:noProof/>
          </w:rPr>
          <w:t>1.</w:t>
        </w:r>
        <w:r>
          <w:rPr>
            <w:rFonts w:asciiTheme="minorHAnsi" w:eastAsiaTheme="minorEastAsia" w:hAnsiTheme="minorHAnsi" w:cstheme="minorBidi"/>
            <w:noProof/>
            <w:kern w:val="0"/>
            <w:sz w:val="22"/>
            <w:lang w:eastAsia="es-CO"/>
          </w:rPr>
          <w:tab/>
        </w:r>
        <w:r w:rsidRPr="00B00BF7">
          <w:rPr>
            <w:rStyle w:val="Hipervnculo"/>
            <w:noProof/>
          </w:rPr>
          <w:t>Fundamentos de la acción intersectorial en salud y migración</w:t>
        </w:r>
        <w:r>
          <w:rPr>
            <w:noProof/>
            <w:webHidden/>
          </w:rPr>
          <w:tab/>
        </w:r>
        <w:r>
          <w:rPr>
            <w:noProof/>
            <w:webHidden/>
          </w:rPr>
          <w:fldChar w:fldCharType="begin"/>
        </w:r>
        <w:r>
          <w:rPr>
            <w:noProof/>
            <w:webHidden/>
          </w:rPr>
          <w:instrText xml:space="preserve"> PAGEREF _Toc217123669 \h </w:instrText>
        </w:r>
        <w:r>
          <w:rPr>
            <w:noProof/>
            <w:webHidden/>
          </w:rPr>
        </w:r>
        <w:r>
          <w:rPr>
            <w:noProof/>
            <w:webHidden/>
          </w:rPr>
          <w:fldChar w:fldCharType="separate"/>
        </w:r>
        <w:r w:rsidR="00D30D7F">
          <w:rPr>
            <w:noProof/>
            <w:webHidden/>
          </w:rPr>
          <w:t>7</w:t>
        </w:r>
        <w:r>
          <w:rPr>
            <w:noProof/>
            <w:webHidden/>
          </w:rPr>
          <w:fldChar w:fldCharType="end"/>
        </w:r>
      </w:hyperlink>
    </w:p>
    <w:p w14:paraId="1B4E67E4" w14:textId="6979F47E"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0" w:history="1">
        <w:r w:rsidRPr="00B00BF7">
          <w:rPr>
            <w:rStyle w:val="Hipervnculo"/>
            <w:noProof/>
          </w:rPr>
          <w:t>1.1.</w:t>
        </w:r>
        <w:r>
          <w:rPr>
            <w:rFonts w:asciiTheme="minorHAnsi" w:eastAsiaTheme="minorEastAsia" w:hAnsiTheme="minorHAnsi" w:cstheme="minorBidi"/>
            <w:noProof/>
            <w:kern w:val="0"/>
            <w:sz w:val="22"/>
            <w:lang w:eastAsia="es-CO"/>
          </w:rPr>
          <w:tab/>
        </w:r>
        <w:r w:rsidRPr="00B00BF7">
          <w:rPr>
            <w:rStyle w:val="Hipervnculo"/>
            <w:noProof/>
          </w:rPr>
          <w:t>Determinantes sociales y necesidad de articulación intersectorial</w:t>
        </w:r>
        <w:r>
          <w:rPr>
            <w:noProof/>
            <w:webHidden/>
          </w:rPr>
          <w:tab/>
        </w:r>
        <w:r>
          <w:rPr>
            <w:noProof/>
            <w:webHidden/>
          </w:rPr>
          <w:fldChar w:fldCharType="begin"/>
        </w:r>
        <w:r>
          <w:rPr>
            <w:noProof/>
            <w:webHidden/>
          </w:rPr>
          <w:instrText xml:space="preserve"> PAGEREF _Toc217123670 \h </w:instrText>
        </w:r>
        <w:r>
          <w:rPr>
            <w:noProof/>
            <w:webHidden/>
          </w:rPr>
        </w:r>
        <w:r>
          <w:rPr>
            <w:noProof/>
            <w:webHidden/>
          </w:rPr>
          <w:fldChar w:fldCharType="separate"/>
        </w:r>
        <w:r w:rsidR="00D30D7F">
          <w:rPr>
            <w:noProof/>
            <w:webHidden/>
          </w:rPr>
          <w:t>8</w:t>
        </w:r>
        <w:r>
          <w:rPr>
            <w:noProof/>
            <w:webHidden/>
          </w:rPr>
          <w:fldChar w:fldCharType="end"/>
        </w:r>
      </w:hyperlink>
    </w:p>
    <w:p w14:paraId="29F44D47" w14:textId="5A8B1984"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1" w:history="1">
        <w:r w:rsidRPr="00B00BF7">
          <w:rPr>
            <w:rStyle w:val="Hipervnculo"/>
            <w:noProof/>
          </w:rPr>
          <w:t>1.2.</w:t>
        </w:r>
        <w:r>
          <w:rPr>
            <w:rFonts w:asciiTheme="minorHAnsi" w:eastAsiaTheme="minorEastAsia" w:hAnsiTheme="minorHAnsi" w:cstheme="minorBidi"/>
            <w:noProof/>
            <w:kern w:val="0"/>
            <w:sz w:val="22"/>
            <w:lang w:eastAsia="es-CO"/>
          </w:rPr>
          <w:tab/>
        </w:r>
        <w:r w:rsidRPr="00B00BF7">
          <w:rPr>
            <w:rStyle w:val="Hipervnculo"/>
            <w:noProof/>
          </w:rPr>
          <w:t>Rol del sector salud en escenarios de movilidad humana</w:t>
        </w:r>
        <w:r>
          <w:rPr>
            <w:noProof/>
            <w:webHidden/>
          </w:rPr>
          <w:tab/>
        </w:r>
        <w:r>
          <w:rPr>
            <w:noProof/>
            <w:webHidden/>
          </w:rPr>
          <w:fldChar w:fldCharType="begin"/>
        </w:r>
        <w:r>
          <w:rPr>
            <w:noProof/>
            <w:webHidden/>
          </w:rPr>
          <w:instrText xml:space="preserve"> PAGEREF _Toc217123671 \h </w:instrText>
        </w:r>
        <w:r>
          <w:rPr>
            <w:noProof/>
            <w:webHidden/>
          </w:rPr>
        </w:r>
        <w:r>
          <w:rPr>
            <w:noProof/>
            <w:webHidden/>
          </w:rPr>
          <w:fldChar w:fldCharType="separate"/>
        </w:r>
        <w:r w:rsidR="00D30D7F">
          <w:rPr>
            <w:noProof/>
            <w:webHidden/>
          </w:rPr>
          <w:t>10</w:t>
        </w:r>
        <w:r>
          <w:rPr>
            <w:noProof/>
            <w:webHidden/>
          </w:rPr>
          <w:fldChar w:fldCharType="end"/>
        </w:r>
      </w:hyperlink>
    </w:p>
    <w:p w14:paraId="1C456028" w14:textId="0E345303"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2" w:history="1">
        <w:r w:rsidRPr="00B00BF7">
          <w:rPr>
            <w:rStyle w:val="Hipervnculo"/>
            <w:noProof/>
          </w:rPr>
          <w:t>1.3.</w:t>
        </w:r>
        <w:r>
          <w:rPr>
            <w:rFonts w:asciiTheme="minorHAnsi" w:eastAsiaTheme="minorEastAsia" w:hAnsiTheme="minorHAnsi" w:cstheme="minorBidi"/>
            <w:noProof/>
            <w:kern w:val="0"/>
            <w:sz w:val="22"/>
            <w:lang w:eastAsia="es-CO"/>
          </w:rPr>
          <w:tab/>
        </w:r>
        <w:r w:rsidRPr="00B00BF7">
          <w:rPr>
            <w:rStyle w:val="Hipervnculo"/>
            <w:noProof/>
          </w:rPr>
          <w:t>Actores sectoriales e intersectoriales en el territorio</w:t>
        </w:r>
        <w:r>
          <w:rPr>
            <w:noProof/>
            <w:webHidden/>
          </w:rPr>
          <w:tab/>
        </w:r>
        <w:r>
          <w:rPr>
            <w:noProof/>
            <w:webHidden/>
          </w:rPr>
          <w:fldChar w:fldCharType="begin"/>
        </w:r>
        <w:r>
          <w:rPr>
            <w:noProof/>
            <w:webHidden/>
          </w:rPr>
          <w:instrText xml:space="preserve"> PAGEREF _Toc217123672 \h </w:instrText>
        </w:r>
        <w:r>
          <w:rPr>
            <w:noProof/>
            <w:webHidden/>
          </w:rPr>
        </w:r>
        <w:r>
          <w:rPr>
            <w:noProof/>
            <w:webHidden/>
          </w:rPr>
          <w:fldChar w:fldCharType="separate"/>
        </w:r>
        <w:r w:rsidR="00D30D7F">
          <w:rPr>
            <w:noProof/>
            <w:webHidden/>
          </w:rPr>
          <w:t>12</w:t>
        </w:r>
        <w:r>
          <w:rPr>
            <w:noProof/>
            <w:webHidden/>
          </w:rPr>
          <w:fldChar w:fldCharType="end"/>
        </w:r>
      </w:hyperlink>
    </w:p>
    <w:p w14:paraId="2C869D53" w14:textId="46DE146F" w:rsidR="00DE067B" w:rsidRDefault="00DE067B" w:rsidP="00DE067B">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7123673" w:history="1">
        <w:r w:rsidRPr="00B00BF7">
          <w:rPr>
            <w:rStyle w:val="Hipervnculo"/>
            <w:noProof/>
          </w:rPr>
          <w:t>2.</w:t>
        </w:r>
        <w:r>
          <w:rPr>
            <w:rFonts w:asciiTheme="minorHAnsi" w:eastAsiaTheme="minorEastAsia" w:hAnsiTheme="minorHAnsi" w:cstheme="minorBidi"/>
            <w:noProof/>
            <w:kern w:val="0"/>
            <w:sz w:val="22"/>
            <w:lang w:eastAsia="es-CO"/>
          </w:rPr>
          <w:tab/>
        </w:r>
        <w:r w:rsidR="0093179D">
          <w:rPr>
            <w:rFonts w:asciiTheme="minorHAnsi" w:eastAsiaTheme="minorEastAsia" w:hAnsiTheme="minorHAnsi" w:cstheme="minorBidi"/>
            <w:noProof/>
            <w:kern w:val="0"/>
            <w:sz w:val="22"/>
            <w:lang w:eastAsia="es-CO"/>
          </w:rPr>
          <w:tab/>
        </w:r>
        <w:r w:rsidRPr="00B00BF7">
          <w:rPr>
            <w:rStyle w:val="Hipervnculo"/>
            <w:noProof/>
          </w:rPr>
          <w:t>Coordinación sectorial e intersectorial para la atención de la población migrante</w:t>
        </w:r>
        <w:r>
          <w:rPr>
            <w:noProof/>
            <w:webHidden/>
          </w:rPr>
          <w:tab/>
        </w:r>
        <w:r>
          <w:rPr>
            <w:noProof/>
            <w:webHidden/>
          </w:rPr>
          <w:fldChar w:fldCharType="begin"/>
        </w:r>
        <w:r>
          <w:rPr>
            <w:noProof/>
            <w:webHidden/>
          </w:rPr>
          <w:instrText xml:space="preserve"> PAGEREF _Toc217123673 \h </w:instrText>
        </w:r>
        <w:r>
          <w:rPr>
            <w:noProof/>
            <w:webHidden/>
          </w:rPr>
        </w:r>
        <w:r>
          <w:rPr>
            <w:noProof/>
            <w:webHidden/>
          </w:rPr>
          <w:fldChar w:fldCharType="separate"/>
        </w:r>
        <w:r w:rsidR="00D30D7F">
          <w:rPr>
            <w:noProof/>
            <w:webHidden/>
          </w:rPr>
          <w:t>20</w:t>
        </w:r>
        <w:r>
          <w:rPr>
            <w:noProof/>
            <w:webHidden/>
          </w:rPr>
          <w:fldChar w:fldCharType="end"/>
        </w:r>
      </w:hyperlink>
    </w:p>
    <w:p w14:paraId="434E34DF" w14:textId="749BA553"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5" w:history="1">
        <w:r w:rsidRPr="00B00BF7">
          <w:rPr>
            <w:rStyle w:val="Hipervnculo"/>
            <w:noProof/>
          </w:rPr>
          <w:t>2.1.</w:t>
        </w:r>
        <w:r>
          <w:rPr>
            <w:rFonts w:asciiTheme="minorHAnsi" w:eastAsiaTheme="minorEastAsia" w:hAnsiTheme="minorHAnsi" w:cstheme="minorBidi"/>
            <w:noProof/>
            <w:kern w:val="0"/>
            <w:sz w:val="22"/>
            <w:lang w:eastAsia="es-CO"/>
          </w:rPr>
          <w:tab/>
        </w:r>
        <w:r w:rsidRPr="00B00BF7">
          <w:rPr>
            <w:rStyle w:val="Hipervnculo"/>
            <w:noProof/>
          </w:rPr>
          <w:t>Mesas de Articulación Territorial en Salud</w:t>
        </w:r>
        <w:r>
          <w:rPr>
            <w:noProof/>
            <w:webHidden/>
          </w:rPr>
          <w:tab/>
        </w:r>
        <w:r>
          <w:rPr>
            <w:noProof/>
            <w:webHidden/>
          </w:rPr>
          <w:fldChar w:fldCharType="begin"/>
        </w:r>
        <w:r>
          <w:rPr>
            <w:noProof/>
            <w:webHidden/>
          </w:rPr>
          <w:instrText xml:space="preserve"> PAGEREF _Toc217123675 \h </w:instrText>
        </w:r>
        <w:r>
          <w:rPr>
            <w:noProof/>
            <w:webHidden/>
          </w:rPr>
        </w:r>
        <w:r>
          <w:rPr>
            <w:noProof/>
            <w:webHidden/>
          </w:rPr>
          <w:fldChar w:fldCharType="separate"/>
        </w:r>
        <w:r w:rsidR="00D30D7F">
          <w:rPr>
            <w:noProof/>
            <w:webHidden/>
          </w:rPr>
          <w:t>21</w:t>
        </w:r>
        <w:r>
          <w:rPr>
            <w:noProof/>
            <w:webHidden/>
          </w:rPr>
          <w:fldChar w:fldCharType="end"/>
        </w:r>
      </w:hyperlink>
    </w:p>
    <w:p w14:paraId="2A4F1FF0" w14:textId="2FA24A5B" w:rsidR="00DE067B" w:rsidRDefault="00DE067B" w:rsidP="0093179D">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17123676" w:history="1">
        <w:r w:rsidRPr="00B00BF7">
          <w:rPr>
            <w:rStyle w:val="Hipervnculo"/>
            <w:noProof/>
          </w:rPr>
          <w:t>2.2.</w:t>
        </w:r>
        <w:r>
          <w:rPr>
            <w:rFonts w:asciiTheme="minorHAnsi" w:eastAsiaTheme="minorEastAsia" w:hAnsiTheme="minorHAnsi" w:cstheme="minorBidi"/>
            <w:noProof/>
            <w:kern w:val="0"/>
            <w:sz w:val="22"/>
            <w:lang w:eastAsia="es-CO"/>
          </w:rPr>
          <w:tab/>
        </w:r>
        <w:r w:rsidR="0093179D">
          <w:rPr>
            <w:rFonts w:asciiTheme="minorHAnsi" w:eastAsiaTheme="minorEastAsia" w:hAnsiTheme="minorHAnsi" w:cstheme="minorBidi"/>
            <w:noProof/>
            <w:kern w:val="0"/>
            <w:sz w:val="22"/>
            <w:lang w:eastAsia="es-CO"/>
          </w:rPr>
          <w:tab/>
        </w:r>
        <w:r w:rsidRPr="00B00BF7">
          <w:rPr>
            <w:rStyle w:val="Hipervnculo"/>
            <w:noProof/>
          </w:rPr>
          <w:t>Capacidades institucionales y territoriales para la atención en salud a la población migrante</w:t>
        </w:r>
        <w:r>
          <w:rPr>
            <w:noProof/>
            <w:webHidden/>
          </w:rPr>
          <w:tab/>
        </w:r>
        <w:r>
          <w:rPr>
            <w:noProof/>
            <w:webHidden/>
          </w:rPr>
          <w:fldChar w:fldCharType="begin"/>
        </w:r>
        <w:r>
          <w:rPr>
            <w:noProof/>
            <w:webHidden/>
          </w:rPr>
          <w:instrText xml:space="preserve"> PAGEREF _Toc217123676 \h </w:instrText>
        </w:r>
        <w:r>
          <w:rPr>
            <w:noProof/>
            <w:webHidden/>
          </w:rPr>
        </w:r>
        <w:r>
          <w:rPr>
            <w:noProof/>
            <w:webHidden/>
          </w:rPr>
          <w:fldChar w:fldCharType="separate"/>
        </w:r>
        <w:r w:rsidR="00D30D7F">
          <w:rPr>
            <w:noProof/>
            <w:webHidden/>
          </w:rPr>
          <w:t>23</w:t>
        </w:r>
        <w:r>
          <w:rPr>
            <w:noProof/>
            <w:webHidden/>
          </w:rPr>
          <w:fldChar w:fldCharType="end"/>
        </w:r>
      </w:hyperlink>
    </w:p>
    <w:p w14:paraId="3888F442" w14:textId="1745A7EF"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7" w:history="1">
        <w:r w:rsidRPr="00B00BF7">
          <w:rPr>
            <w:rStyle w:val="Hipervnculo"/>
            <w:noProof/>
          </w:rPr>
          <w:t>2.3.</w:t>
        </w:r>
        <w:r>
          <w:rPr>
            <w:rFonts w:asciiTheme="minorHAnsi" w:eastAsiaTheme="minorEastAsia" w:hAnsiTheme="minorHAnsi" w:cstheme="minorBidi"/>
            <w:noProof/>
            <w:kern w:val="0"/>
            <w:sz w:val="22"/>
            <w:lang w:eastAsia="es-CO"/>
          </w:rPr>
          <w:tab/>
        </w:r>
        <w:r w:rsidRPr="00B00BF7">
          <w:rPr>
            <w:rStyle w:val="Hipervnculo"/>
            <w:noProof/>
          </w:rPr>
          <w:t>Comunidades sin aseguramiento en salud y acciones de respuesta</w:t>
        </w:r>
        <w:r>
          <w:rPr>
            <w:noProof/>
            <w:webHidden/>
          </w:rPr>
          <w:tab/>
        </w:r>
        <w:r>
          <w:rPr>
            <w:noProof/>
            <w:webHidden/>
          </w:rPr>
          <w:fldChar w:fldCharType="begin"/>
        </w:r>
        <w:r>
          <w:rPr>
            <w:noProof/>
            <w:webHidden/>
          </w:rPr>
          <w:instrText xml:space="preserve"> PAGEREF _Toc217123677 \h </w:instrText>
        </w:r>
        <w:r>
          <w:rPr>
            <w:noProof/>
            <w:webHidden/>
          </w:rPr>
        </w:r>
        <w:r>
          <w:rPr>
            <w:noProof/>
            <w:webHidden/>
          </w:rPr>
          <w:fldChar w:fldCharType="separate"/>
        </w:r>
        <w:r w:rsidR="00D30D7F">
          <w:rPr>
            <w:noProof/>
            <w:webHidden/>
          </w:rPr>
          <w:t>25</w:t>
        </w:r>
        <w:r>
          <w:rPr>
            <w:noProof/>
            <w:webHidden/>
          </w:rPr>
          <w:fldChar w:fldCharType="end"/>
        </w:r>
      </w:hyperlink>
    </w:p>
    <w:p w14:paraId="790F590C" w14:textId="038EA8BB"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8" w:history="1">
        <w:r w:rsidRPr="00B00BF7">
          <w:rPr>
            <w:rStyle w:val="Hipervnculo"/>
            <w:noProof/>
          </w:rPr>
          <w:t>2.4.</w:t>
        </w:r>
        <w:r>
          <w:rPr>
            <w:rFonts w:asciiTheme="minorHAnsi" w:eastAsiaTheme="minorEastAsia" w:hAnsiTheme="minorHAnsi" w:cstheme="minorBidi"/>
            <w:noProof/>
            <w:kern w:val="0"/>
            <w:sz w:val="22"/>
            <w:lang w:eastAsia="es-CO"/>
          </w:rPr>
          <w:tab/>
        </w:r>
        <w:r w:rsidRPr="00B00BF7">
          <w:rPr>
            <w:rStyle w:val="Hipervnculo"/>
            <w:noProof/>
          </w:rPr>
          <w:t>Participación social y enfoques diferenciales</w:t>
        </w:r>
        <w:r>
          <w:rPr>
            <w:noProof/>
            <w:webHidden/>
          </w:rPr>
          <w:tab/>
        </w:r>
        <w:r>
          <w:rPr>
            <w:noProof/>
            <w:webHidden/>
          </w:rPr>
          <w:fldChar w:fldCharType="begin"/>
        </w:r>
        <w:r>
          <w:rPr>
            <w:noProof/>
            <w:webHidden/>
          </w:rPr>
          <w:instrText xml:space="preserve"> PAGEREF _Toc217123678 \h </w:instrText>
        </w:r>
        <w:r>
          <w:rPr>
            <w:noProof/>
            <w:webHidden/>
          </w:rPr>
        </w:r>
        <w:r>
          <w:rPr>
            <w:noProof/>
            <w:webHidden/>
          </w:rPr>
          <w:fldChar w:fldCharType="separate"/>
        </w:r>
        <w:r w:rsidR="00D30D7F">
          <w:rPr>
            <w:noProof/>
            <w:webHidden/>
          </w:rPr>
          <w:t>27</w:t>
        </w:r>
        <w:r>
          <w:rPr>
            <w:noProof/>
            <w:webHidden/>
          </w:rPr>
          <w:fldChar w:fldCharType="end"/>
        </w:r>
      </w:hyperlink>
    </w:p>
    <w:p w14:paraId="5CD80FBA" w14:textId="0F8E7900" w:rsidR="00DE067B" w:rsidRDefault="00DE06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79" w:history="1">
        <w:r w:rsidRPr="00B00BF7">
          <w:rPr>
            <w:rStyle w:val="Hipervnculo"/>
            <w:noProof/>
          </w:rPr>
          <w:t>3.</w:t>
        </w:r>
        <w:r>
          <w:rPr>
            <w:rFonts w:asciiTheme="minorHAnsi" w:eastAsiaTheme="minorEastAsia" w:hAnsiTheme="minorHAnsi" w:cstheme="minorBidi"/>
            <w:noProof/>
            <w:kern w:val="0"/>
            <w:sz w:val="22"/>
            <w:lang w:eastAsia="es-CO"/>
          </w:rPr>
          <w:tab/>
        </w:r>
        <w:r w:rsidRPr="00B00BF7">
          <w:rPr>
            <w:rStyle w:val="Hipervnculo"/>
            <w:noProof/>
          </w:rPr>
          <w:t>Lineamientos técnicos y operativos para la acción intersectorial</w:t>
        </w:r>
        <w:r>
          <w:rPr>
            <w:noProof/>
            <w:webHidden/>
          </w:rPr>
          <w:tab/>
        </w:r>
        <w:r>
          <w:rPr>
            <w:noProof/>
            <w:webHidden/>
          </w:rPr>
          <w:fldChar w:fldCharType="begin"/>
        </w:r>
        <w:r>
          <w:rPr>
            <w:noProof/>
            <w:webHidden/>
          </w:rPr>
          <w:instrText xml:space="preserve"> PAGEREF _Toc217123679 \h </w:instrText>
        </w:r>
        <w:r>
          <w:rPr>
            <w:noProof/>
            <w:webHidden/>
          </w:rPr>
        </w:r>
        <w:r>
          <w:rPr>
            <w:noProof/>
            <w:webHidden/>
          </w:rPr>
          <w:fldChar w:fldCharType="separate"/>
        </w:r>
        <w:r w:rsidR="00D30D7F">
          <w:rPr>
            <w:noProof/>
            <w:webHidden/>
          </w:rPr>
          <w:t>30</w:t>
        </w:r>
        <w:r>
          <w:rPr>
            <w:noProof/>
            <w:webHidden/>
          </w:rPr>
          <w:fldChar w:fldCharType="end"/>
        </w:r>
      </w:hyperlink>
    </w:p>
    <w:p w14:paraId="67E041D6" w14:textId="28647DF2"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1" w:history="1">
        <w:r w:rsidRPr="00B00BF7">
          <w:rPr>
            <w:rStyle w:val="Hipervnculo"/>
            <w:noProof/>
          </w:rPr>
          <w:t>3.1.</w:t>
        </w:r>
        <w:r>
          <w:rPr>
            <w:rFonts w:asciiTheme="minorHAnsi" w:eastAsiaTheme="minorEastAsia" w:hAnsiTheme="minorHAnsi" w:cstheme="minorBidi"/>
            <w:noProof/>
            <w:kern w:val="0"/>
            <w:sz w:val="22"/>
            <w:lang w:eastAsia="es-CO"/>
          </w:rPr>
          <w:tab/>
        </w:r>
        <w:r w:rsidRPr="00B00BF7">
          <w:rPr>
            <w:rStyle w:val="Hipervnculo"/>
            <w:noProof/>
          </w:rPr>
          <w:t>Líneas de acción de la vigilancia en salud pública</w:t>
        </w:r>
        <w:r>
          <w:rPr>
            <w:noProof/>
            <w:webHidden/>
          </w:rPr>
          <w:tab/>
        </w:r>
        <w:r>
          <w:rPr>
            <w:noProof/>
            <w:webHidden/>
          </w:rPr>
          <w:fldChar w:fldCharType="begin"/>
        </w:r>
        <w:r>
          <w:rPr>
            <w:noProof/>
            <w:webHidden/>
          </w:rPr>
          <w:instrText xml:space="preserve"> PAGEREF _Toc217123681 \h </w:instrText>
        </w:r>
        <w:r>
          <w:rPr>
            <w:noProof/>
            <w:webHidden/>
          </w:rPr>
        </w:r>
        <w:r>
          <w:rPr>
            <w:noProof/>
            <w:webHidden/>
          </w:rPr>
          <w:fldChar w:fldCharType="separate"/>
        </w:r>
        <w:r w:rsidR="00D30D7F">
          <w:rPr>
            <w:noProof/>
            <w:webHidden/>
          </w:rPr>
          <w:t>31</w:t>
        </w:r>
        <w:r>
          <w:rPr>
            <w:noProof/>
            <w:webHidden/>
          </w:rPr>
          <w:fldChar w:fldCharType="end"/>
        </w:r>
      </w:hyperlink>
    </w:p>
    <w:p w14:paraId="214AA4D5" w14:textId="495C18A6"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2" w:history="1">
        <w:r w:rsidRPr="00B00BF7">
          <w:rPr>
            <w:rStyle w:val="Hipervnculo"/>
            <w:noProof/>
          </w:rPr>
          <w:t>3.2.</w:t>
        </w:r>
        <w:r>
          <w:rPr>
            <w:rFonts w:asciiTheme="minorHAnsi" w:eastAsiaTheme="minorEastAsia" w:hAnsiTheme="minorHAnsi" w:cstheme="minorBidi"/>
            <w:noProof/>
            <w:kern w:val="0"/>
            <w:sz w:val="22"/>
            <w:lang w:eastAsia="es-CO"/>
          </w:rPr>
          <w:tab/>
        </w:r>
        <w:r w:rsidRPr="00B00BF7">
          <w:rPr>
            <w:rStyle w:val="Hipervnculo"/>
            <w:noProof/>
          </w:rPr>
          <w:t>Intervenciones colectivas e individuales en salud</w:t>
        </w:r>
        <w:r>
          <w:rPr>
            <w:noProof/>
            <w:webHidden/>
          </w:rPr>
          <w:tab/>
        </w:r>
        <w:r>
          <w:rPr>
            <w:noProof/>
            <w:webHidden/>
          </w:rPr>
          <w:fldChar w:fldCharType="begin"/>
        </w:r>
        <w:r>
          <w:rPr>
            <w:noProof/>
            <w:webHidden/>
          </w:rPr>
          <w:instrText xml:space="preserve"> PAGEREF _Toc217123682 \h </w:instrText>
        </w:r>
        <w:r>
          <w:rPr>
            <w:noProof/>
            <w:webHidden/>
          </w:rPr>
        </w:r>
        <w:r>
          <w:rPr>
            <w:noProof/>
            <w:webHidden/>
          </w:rPr>
          <w:fldChar w:fldCharType="separate"/>
        </w:r>
        <w:r w:rsidR="00D30D7F">
          <w:rPr>
            <w:noProof/>
            <w:webHidden/>
          </w:rPr>
          <w:t>33</w:t>
        </w:r>
        <w:r>
          <w:rPr>
            <w:noProof/>
            <w:webHidden/>
          </w:rPr>
          <w:fldChar w:fldCharType="end"/>
        </w:r>
      </w:hyperlink>
    </w:p>
    <w:p w14:paraId="47A23D0B" w14:textId="53136803"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3" w:history="1">
        <w:r w:rsidRPr="00B00BF7">
          <w:rPr>
            <w:rStyle w:val="Hipervnculo"/>
            <w:noProof/>
          </w:rPr>
          <w:t>3.3.</w:t>
        </w:r>
        <w:r>
          <w:rPr>
            <w:rFonts w:asciiTheme="minorHAnsi" w:eastAsiaTheme="minorEastAsia" w:hAnsiTheme="minorHAnsi" w:cstheme="minorBidi"/>
            <w:noProof/>
            <w:kern w:val="0"/>
            <w:sz w:val="22"/>
            <w:lang w:eastAsia="es-CO"/>
          </w:rPr>
          <w:tab/>
        </w:r>
        <w:r w:rsidRPr="00B00BF7">
          <w:rPr>
            <w:rStyle w:val="Hipervnculo"/>
            <w:noProof/>
          </w:rPr>
          <w:t>Situaciones de interés en salud pública relacionadas con migrantes</w:t>
        </w:r>
        <w:r>
          <w:rPr>
            <w:noProof/>
            <w:webHidden/>
          </w:rPr>
          <w:tab/>
        </w:r>
        <w:r>
          <w:rPr>
            <w:noProof/>
            <w:webHidden/>
          </w:rPr>
          <w:fldChar w:fldCharType="begin"/>
        </w:r>
        <w:r>
          <w:rPr>
            <w:noProof/>
            <w:webHidden/>
          </w:rPr>
          <w:instrText xml:space="preserve"> PAGEREF _Toc217123683 \h </w:instrText>
        </w:r>
        <w:r>
          <w:rPr>
            <w:noProof/>
            <w:webHidden/>
          </w:rPr>
        </w:r>
        <w:r>
          <w:rPr>
            <w:noProof/>
            <w:webHidden/>
          </w:rPr>
          <w:fldChar w:fldCharType="separate"/>
        </w:r>
        <w:r w:rsidR="00D30D7F">
          <w:rPr>
            <w:noProof/>
            <w:webHidden/>
          </w:rPr>
          <w:t>35</w:t>
        </w:r>
        <w:r>
          <w:rPr>
            <w:noProof/>
            <w:webHidden/>
          </w:rPr>
          <w:fldChar w:fldCharType="end"/>
        </w:r>
      </w:hyperlink>
    </w:p>
    <w:p w14:paraId="360CBBA5" w14:textId="0C80BC2C" w:rsidR="00DE067B" w:rsidRDefault="00DE06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4" w:history="1">
        <w:r w:rsidRPr="00B00BF7">
          <w:rPr>
            <w:rStyle w:val="Hipervnculo"/>
            <w:noProof/>
          </w:rPr>
          <w:t>3.4.</w:t>
        </w:r>
        <w:r>
          <w:rPr>
            <w:rFonts w:asciiTheme="minorHAnsi" w:eastAsiaTheme="minorEastAsia" w:hAnsiTheme="minorHAnsi" w:cstheme="minorBidi"/>
            <w:noProof/>
            <w:kern w:val="0"/>
            <w:sz w:val="22"/>
            <w:lang w:eastAsia="es-CO"/>
          </w:rPr>
          <w:tab/>
        </w:r>
        <w:r w:rsidRPr="00B00BF7">
          <w:rPr>
            <w:rStyle w:val="Hipervnculo"/>
            <w:noProof/>
          </w:rPr>
          <w:t>Protocolos, rutas y guías técnicas vigente</w:t>
        </w:r>
        <w:r>
          <w:rPr>
            <w:noProof/>
            <w:webHidden/>
          </w:rPr>
          <w:tab/>
        </w:r>
        <w:r>
          <w:rPr>
            <w:noProof/>
            <w:webHidden/>
          </w:rPr>
          <w:fldChar w:fldCharType="begin"/>
        </w:r>
        <w:r>
          <w:rPr>
            <w:noProof/>
            <w:webHidden/>
          </w:rPr>
          <w:instrText xml:space="preserve"> PAGEREF _Toc217123684 \h </w:instrText>
        </w:r>
        <w:r>
          <w:rPr>
            <w:noProof/>
            <w:webHidden/>
          </w:rPr>
        </w:r>
        <w:r>
          <w:rPr>
            <w:noProof/>
            <w:webHidden/>
          </w:rPr>
          <w:fldChar w:fldCharType="separate"/>
        </w:r>
        <w:r w:rsidR="00D30D7F">
          <w:rPr>
            <w:noProof/>
            <w:webHidden/>
          </w:rPr>
          <w:t>37</w:t>
        </w:r>
        <w:r>
          <w:rPr>
            <w:noProof/>
            <w:webHidden/>
          </w:rPr>
          <w:fldChar w:fldCharType="end"/>
        </w:r>
      </w:hyperlink>
    </w:p>
    <w:p w14:paraId="21876AF5" w14:textId="6DD4E597" w:rsidR="00DE067B" w:rsidRDefault="00DE067B">
      <w:pPr>
        <w:pStyle w:val="TDC1"/>
        <w:tabs>
          <w:tab w:val="right" w:leader="dot" w:pos="9962"/>
        </w:tabs>
        <w:rPr>
          <w:rFonts w:asciiTheme="minorHAnsi" w:eastAsiaTheme="minorEastAsia" w:hAnsiTheme="minorHAnsi" w:cstheme="minorBidi"/>
          <w:noProof/>
          <w:kern w:val="0"/>
          <w:sz w:val="22"/>
          <w:lang w:eastAsia="es-CO"/>
        </w:rPr>
      </w:pPr>
      <w:hyperlink w:anchor="_Toc217123685" w:history="1">
        <w:r w:rsidRPr="00B00BF7">
          <w:rPr>
            <w:rStyle w:val="Hipervnculo"/>
            <w:noProof/>
          </w:rPr>
          <w:t>Síntesis</w:t>
        </w:r>
        <w:r>
          <w:rPr>
            <w:noProof/>
            <w:webHidden/>
          </w:rPr>
          <w:tab/>
        </w:r>
        <w:r>
          <w:rPr>
            <w:noProof/>
            <w:webHidden/>
          </w:rPr>
          <w:fldChar w:fldCharType="begin"/>
        </w:r>
        <w:r>
          <w:rPr>
            <w:noProof/>
            <w:webHidden/>
          </w:rPr>
          <w:instrText xml:space="preserve"> PAGEREF _Toc217123685 \h </w:instrText>
        </w:r>
        <w:r>
          <w:rPr>
            <w:noProof/>
            <w:webHidden/>
          </w:rPr>
        </w:r>
        <w:r>
          <w:rPr>
            <w:noProof/>
            <w:webHidden/>
          </w:rPr>
          <w:fldChar w:fldCharType="separate"/>
        </w:r>
        <w:r w:rsidR="00D30D7F">
          <w:rPr>
            <w:noProof/>
            <w:webHidden/>
          </w:rPr>
          <w:t>40</w:t>
        </w:r>
        <w:r>
          <w:rPr>
            <w:noProof/>
            <w:webHidden/>
          </w:rPr>
          <w:fldChar w:fldCharType="end"/>
        </w:r>
      </w:hyperlink>
    </w:p>
    <w:p w14:paraId="631EED74" w14:textId="4086B5AD" w:rsidR="00DE067B" w:rsidRDefault="00DE067B">
      <w:pPr>
        <w:pStyle w:val="TDC1"/>
        <w:tabs>
          <w:tab w:val="right" w:leader="dot" w:pos="9962"/>
        </w:tabs>
        <w:rPr>
          <w:rFonts w:asciiTheme="minorHAnsi" w:eastAsiaTheme="minorEastAsia" w:hAnsiTheme="minorHAnsi" w:cstheme="minorBidi"/>
          <w:noProof/>
          <w:kern w:val="0"/>
          <w:sz w:val="22"/>
          <w:lang w:eastAsia="es-CO"/>
        </w:rPr>
      </w:pPr>
      <w:hyperlink w:anchor="_Toc217123686" w:history="1">
        <w:r w:rsidRPr="00B00BF7">
          <w:rPr>
            <w:rStyle w:val="Hipervnculo"/>
            <w:noProof/>
          </w:rPr>
          <w:t>Material Complementario</w:t>
        </w:r>
        <w:r>
          <w:rPr>
            <w:noProof/>
            <w:webHidden/>
          </w:rPr>
          <w:tab/>
        </w:r>
        <w:r>
          <w:rPr>
            <w:noProof/>
            <w:webHidden/>
          </w:rPr>
          <w:fldChar w:fldCharType="begin"/>
        </w:r>
        <w:r>
          <w:rPr>
            <w:noProof/>
            <w:webHidden/>
          </w:rPr>
          <w:instrText xml:space="preserve"> PAGEREF _Toc217123686 \h </w:instrText>
        </w:r>
        <w:r>
          <w:rPr>
            <w:noProof/>
            <w:webHidden/>
          </w:rPr>
        </w:r>
        <w:r>
          <w:rPr>
            <w:noProof/>
            <w:webHidden/>
          </w:rPr>
          <w:fldChar w:fldCharType="separate"/>
        </w:r>
        <w:r w:rsidR="00D30D7F">
          <w:rPr>
            <w:noProof/>
            <w:webHidden/>
          </w:rPr>
          <w:t>41</w:t>
        </w:r>
        <w:r>
          <w:rPr>
            <w:noProof/>
            <w:webHidden/>
          </w:rPr>
          <w:fldChar w:fldCharType="end"/>
        </w:r>
      </w:hyperlink>
    </w:p>
    <w:p w14:paraId="34885AAD" w14:textId="631E59D0" w:rsidR="00DE067B" w:rsidRDefault="00DE067B">
      <w:pPr>
        <w:pStyle w:val="TDC1"/>
        <w:tabs>
          <w:tab w:val="right" w:leader="dot" w:pos="9962"/>
        </w:tabs>
        <w:rPr>
          <w:rFonts w:asciiTheme="minorHAnsi" w:eastAsiaTheme="minorEastAsia" w:hAnsiTheme="minorHAnsi" w:cstheme="minorBidi"/>
          <w:noProof/>
          <w:kern w:val="0"/>
          <w:sz w:val="22"/>
          <w:lang w:eastAsia="es-CO"/>
        </w:rPr>
      </w:pPr>
      <w:hyperlink w:anchor="_Toc217123687" w:history="1">
        <w:r w:rsidRPr="00B00BF7">
          <w:rPr>
            <w:rStyle w:val="Hipervnculo"/>
            <w:noProof/>
          </w:rPr>
          <w:t>Glosario</w:t>
        </w:r>
        <w:r>
          <w:rPr>
            <w:noProof/>
            <w:webHidden/>
          </w:rPr>
          <w:tab/>
        </w:r>
        <w:r>
          <w:rPr>
            <w:noProof/>
            <w:webHidden/>
          </w:rPr>
          <w:fldChar w:fldCharType="begin"/>
        </w:r>
        <w:r>
          <w:rPr>
            <w:noProof/>
            <w:webHidden/>
          </w:rPr>
          <w:instrText xml:space="preserve"> PAGEREF _Toc217123687 \h </w:instrText>
        </w:r>
        <w:r>
          <w:rPr>
            <w:noProof/>
            <w:webHidden/>
          </w:rPr>
        </w:r>
        <w:r>
          <w:rPr>
            <w:noProof/>
            <w:webHidden/>
          </w:rPr>
          <w:fldChar w:fldCharType="separate"/>
        </w:r>
        <w:r w:rsidR="00D30D7F">
          <w:rPr>
            <w:noProof/>
            <w:webHidden/>
          </w:rPr>
          <w:t>42</w:t>
        </w:r>
        <w:r>
          <w:rPr>
            <w:noProof/>
            <w:webHidden/>
          </w:rPr>
          <w:fldChar w:fldCharType="end"/>
        </w:r>
      </w:hyperlink>
    </w:p>
    <w:p w14:paraId="6E0B6906" w14:textId="2BC01877" w:rsidR="00DE067B" w:rsidRDefault="00DE067B">
      <w:pPr>
        <w:pStyle w:val="TDC1"/>
        <w:tabs>
          <w:tab w:val="right" w:leader="dot" w:pos="9962"/>
        </w:tabs>
        <w:rPr>
          <w:rFonts w:asciiTheme="minorHAnsi" w:eastAsiaTheme="minorEastAsia" w:hAnsiTheme="minorHAnsi" w:cstheme="minorBidi"/>
          <w:noProof/>
          <w:kern w:val="0"/>
          <w:sz w:val="22"/>
          <w:lang w:eastAsia="es-CO"/>
        </w:rPr>
      </w:pPr>
      <w:hyperlink w:anchor="_Toc217123688" w:history="1">
        <w:r w:rsidRPr="00B00BF7">
          <w:rPr>
            <w:rStyle w:val="Hipervnculo"/>
            <w:noProof/>
            <w:lang w:val="es-MX"/>
          </w:rPr>
          <w:t>Referencias bibliográficas</w:t>
        </w:r>
        <w:r>
          <w:rPr>
            <w:noProof/>
            <w:webHidden/>
          </w:rPr>
          <w:tab/>
        </w:r>
        <w:r>
          <w:rPr>
            <w:noProof/>
            <w:webHidden/>
          </w:rPr>
          <w:fldChar w:fldCharType="begin"/>
        </w:r>
        <w:r>
          <w:rPr>
            <w:noProof/>
            <w:webHidden/>
          </w:rPr>
          <w:instrText xml:space="preserve"> PAGEREF _Toc217123688 \h </w:instrText>
        </w:r>
        <w:r>
          <w:rPr>
            <w:noProof/>
            <w:webHidden/>
          </w:rPr>
        </w:r>
        <w:r>
          <w:rPr>
            <w:noProof/>
            <w:webHidden/>
          </w:rPr>
          <w:fldChar w:fldCharType="separate"/>
        </w:r>
        <w:r w:rsidR="00D30D7F">
          <w:rPr>
            <w:noProof/>
            <w:webHidden/>
          </w:rPr>
          <w:t>44</w:t>
        </w:r>
        <w:r>
          <w:rPr>
            <w:noProof/>
            <w:webHidden/>
          </w:rPr>
          <w:fldChar w:fldCharType="end"/>
        </w:r>
      </w:hyperlink>
    </w:p>
    <w:p w14:paraId="46C904A3" w14:textId="49252378" w:rsidR="00DE067B" w:rsidRDefault="00DE067B">
      <w:pPr>
        <w:pStyle w:val="TDC1"/>
        <w:tabs>
          <w:tab w:val="right" w:leader="dot" w:pos="9962"/>
        </w:tabs>
        <w:rPr>
          <w:rFonts w:asciiTheme="minorHAnsi" w:eastAsiaTheme="minorEastAsia" w:hAnsiTheme="minorHAnsi" w:cstheme="minorBidi"/>
          <w:noProof/>
          <w:kern w:val="0"/>
          <w:sz w:val="22"/>
          <w:lang w:eastAsia="es-CO"/>
        </w:rPr>
      </w:pPr>
      <w:hyperlink w:anchor="_Toc217123689" w:history="1">
        <w:r w:rsidRPr="00B00BF7">
          <w:rPr>
            <w:rStyle w:val="Hipervnculo"/>
            <w:noProof/>
          </w:rPr>
          <w:t>Créditos</w:t>
        </w:r>
        <w:r>
          <w:rPr>
            <w:noProof/>
            <w:webHidden/>
          </w:rPr>
          <w:tab/>
        </w:r>
        <w:r>
          <w:rPr>
            <w:noProof/>
            <w:webHidden/>
          </w:rPr>
          <w:fldChar w:fldCharType="begin"/>
        </w:r>
        <w:r>
          <w:rPr>
            <w:noProof/>
            <w:webHidden/>
          </w:rPr>
          <w:instrText xml:space="preserve"> PAGEREF _Toc217123689 \h </w:instrText>
        </w:r>
        <w:r>
          <w:rPr>
            <w:noProof/>
            <w:webHidden/>
          </w:rPr>
        </w:r>
        <w:r>
          <w:rPr>
            <w:noProof/>
            <w:webHidden/>
          </w:rPr>
          <w:fldChar w:fldCharType="separate"/>
        </w:r>
        <w:r w:rsidR="00D30D7F">
          <w:rPr>
            <w:noProof/>
            <w:webHidden/>
          </w:rPr>
          <w:t>48</w:t>
        </w:r>
        <w:r>
          <w:rPr>
            <w:noProof/>
            <w:webHidden/>
          </w:rPr>
          <w:fldChar w:fldCharType="end"/>
        </w:r>
      </w:hyperlink>
    </w:p>
    <w:p w14:paraId="76CCAB0B" w14:textId="30CAC221" w:rsidR="00BE52F1" w:rsidRDefault="00AC358F" w:rsidP="00CD17CB">
      <w:pPr>
        <w:pStyle w:val="Titulosgenerales"/>
      </w:pPr>
      <w:r>
        <w:rPr>
          <w:lang w:val="es-ES"/>
        </w:rPr>
        <w:lastRenderedPageBreak/>
        <w:fldChar w:fldCharType="end"/>
      </w:r>
      <w:bookmarkStart w:id="0" w:name="_Toc176443691"/>
      <w:bookmarkStart w:id="1" w:name="_Toc217123668"/>
      <w:r w:rsidR="00B22057" w:rsidRPr="00540C59">
        <w:t>Introducción</w:t>
      </w:r>
      <w:bookmarkEnd w:id="0"/>
      <w:bookmarkEnd w:id="1"/>
    </w:p>
    <w:p w14:paraId="7F3E0B9E" w14:textId="77777777" w:rsidR="00680A31" w:rsidRDefault="00680A31" w:rsidP="00680A31">
      <w:pPr>
        <w:rPr>
          <w:lang w:eastAsia="es-CO"/>
        </w:rPr>
      </w:pPr>
      <w:r>
        <w:rPr>
          <w:lang w:eastAsia="es-CO"/>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7FBC08C2" w14:textId="529E916A" w:rsidR="001036B1" w:rsidRDefault="00680A31" w:rsidP="00680A31">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77861181" w:rsidR="00595449" w:rsidRDefault="00680A31" w:rsidP="00C85B61">
      <w:pPr>
        <w:pStyle w:val="Video"/>
      </w:pPr>
      <w:r w:rsidRPr="00680A31">
        <w:t>Acciones intersectoriales para la atención de población migrante</w:t>
      </w:r>
    </w:p>
    <w:p w14:paraId="6A4F1CFE" w14:textId="44C78E0B" w:rsidR="00990B6C" w:rsidRPr="00990B6C" w:rsidRDefault="004C0264" w:rsidP="00990B6C">
      <w:r>
        <w:rPr>
          <w:noProof/>
        </w:rPr>
        <w:drawing>
          <wp:inline distT="0" distB="0" distL="0" distR="0" wp14:anchorId="73762ADD" wp14:editId="1AB819D3">
            <wp:extent cx="5810250" cy="3268266"/>
            <wp:effectExtent l="0" t="0" r="0" b="889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4555" cy="3276312"/>
                    </a:xfrm>
                    <a:prstGeom prst="rect">
                      <a:avLst/>
                    </a:prstGeom>
                    <a:noFill/>
                  </pic:spPr>
                </pic:pic>
              </a:graphicData>
            </a:graphic>
          </wp:inline>
        </w:drawing>
      </w:r>
    </w:p>
    <w:bookmarkStart w:id="2" w:name="_Hlk161159634"/>
    <w:p w14:paraId="2FEBD56A" w14:textId="4DFCEFA8" w:rsidR="00C0503D" w:rsidRDefault="004C0264" w:rsidP="00C0503D">
      <w:pPr>
        <w:jc w:val="center"/>
        <w:rPr>
          <w:b/>
        </w:rPr>
      </w:pPr>
      <w:r>
        <w:rPr>
          <w:b/>
        </w:rPr>
        <w:lastRenderedPageBreak/>
        <w:fldChar w:fldCharType="begin"/>
      </w:r>
      <w:r>
        <w:rPr>
          <w:b/>
        </w:rPr>
        <w:instrText xml:space="preserve"> HYPERLINK "https://www.youtube.com/watch?v=fzabNC6CEBA" </w:instrText>
      </w:r>
      <w:r>
        <w:rPr>
          <w:b/>
        </w:rPr>
      </w:r>
      <w:r>
        <w:rPr>
          <w:b/>
        </w:rPr>
        <w:fldChar w:fldCharType="separate"/>
      </w:r>
      <w:r w:rsidR="00C0503D" w:rsidRPr="004C026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EE981C" w:rsidR="00C0503D" w:rsidRPr="00C0503D" w:rsidRDefault="007804D3" w:rsidP="00BD3842">
            <w:pPr>
              <w:jc w:val="center"/>
              <w:rPr>
                <w:b/>
              </w:rPr>
            </w:pPr>
            <w:r>
              <w:rPr>
                <w:b/>
              </w:rPr>
              <w:t xml:space="preserve">Síntesis del video: </w:t>
            </w:r>
            <w:r w:rsidR="00680A31" w:rsidRPr="00680A31">
              <w:t>Acciones intersectoriales para la atención de población migrante</w:t>
            </w:r>
          </w:p>
        </w:tc>
      </w:tr>
      <w:tr w:rsidR="00C0503D" w:rsidRPr="00C0503D" w14:paraId="3896ED08" w14:textId="77777777" w:rsidTr="00C928E5">
        <w:tc>
          <w:tcPr>
            <w:tcW w:w="9962" w:type="dxa"/>
          </w:tcPr>
          <w:p w14:paraId="2D8723B8" w14:textId="77777777" w:rsidR="00680A31" w:rsidRDefault="00680A31" w:rsidP="00680A31">
            <w:r>
              <w:t>La acción intersectorial se reconoce como un pilar esencial para garantizar respuestas integrales frente a las realidades que viven las personas en situación de movilidad humana. La atención en salud de la población migrante implica comprender cómo determinantes como la vivienda, el empleo, la educación, el acceso a servicios y las condiciones del entorno influyen directamente en su bienestar y en sus posibilidades de inclusión en los territorios.</w:t>
            </w:r>
          </w:p>
          <w:p w14:paraId="16F882F8" w14:textId="77777777" w:rsidR="00680A31" w:rsidRDefault="00680A31" w:rsidP="00680A31">
            <w:r>
              <w:t>El sector salud cumple un rol estratégico al trabajar de manera articulada con entidades gubernamentales, instituciones educativas, organizaciones comunitarias y organismos internacionales. Esta coordinación fortalece las rutas de atención, reduce barreras y permite ofrecer respuestas diferenciadas para grupos con mayores riesgos, entre ellos mujeres gestantes, niñas, niños, adolescentes, personas mayores y comunidades sin aseguramiento en salud.</w:t>
            </w:r>
          </w:p>
          <w:p w14:paraId="631A62B7" w14:textId="77777777" w:rsidR="00680A31" w:rsidRDefault="00680A31" w:rsidP="00680A31">
            <w:r>
              <w:t>En los territorios, las Mesas de Articulación Territorial en Salud funcionan como espacios clave para analizar situaciones, distribuir responsabilidades y construir acciones conjuntas. El fortalecimiento de capacidades institucionales y comunitarias también mejora la gestión del riesgo, la vigilancia en salud pública y la puesta en marcha de intervenciones colectivas e individuales ajustadas al contexto local.</w:t>
            </w:r>
          </w:p>
          <w:p w14:paraId="601D62AF" w14:textId="77777777" w:rsidR="00680A31" w:rsidRDefault="00680A31" w:rsidP="00680A31">
            <w:r>
              <w:t xml:space="preserve">Asimismo, la acción intersectorial se basa en lineamientos técnicos, protocolos, rutas y guías vigentes que orientan la toma de decisiones, garantizan la calidad del </w:t>
            </w:r>
            <w:r>
              <w:lastRenderedPageBreak/>
              <w:t>servicio y apoyan la identificación de situaciones de interés en salud pública relacionadas con la movilidad humana.</w:t>
            </w:r>
          </w:p>
          <w:p w14:paraId="79687D2C" w14:textId="10523638" w:rsidR="00C0503D" w:rsidRPr="00C0503D" w:rsidRDefault="00680A31" w:rsidP="00680A31">
            <w:r>
              <w:t>De este modo, la coordinación entre sectores se convierte en un componente esencial para proteger la salud, promover la inclusión y asegurar respuestas humanitarias que reconozcan la dignidad y los derechos de la población migrante.</w:t>
            </w:r>
          </w:p>
        </w:tc>
      </w:tr>
      <w:bookmarkEnd w:id="2"/>
    </w:tbl>
    <w:p w14:paraId="7E3ED1F7" w14:textId="6E708001" w:rsidR="00C0503D" w:rsidRDefault="00C0503D" w:rsidP="00B22057"/>
    <w:p w14:paraId="6CEBAA62" w14:textId="6F4C1EEA" w:rsidR="0077480C" w:rsidRDefault="0077480C" w:rsidP="00B22057"/>
    <w:p w14:paraId="564AF64F" w14:textId="14D825EB" w:rsidR="00187E52" w:rsidRDefault="00187E52" w:rsidP="00B22057"/>
    <w:p w14:paraId="43336D75" w14:textId="2CD82E7D" w:rsidR="00187E52" w:rsidRDefault="00187E52" w:rsidP="00B22057"/>
    <w:p w14:paraId="7C7C4D92" w14:textId="09D36693" w:rsidR="00187E52" w:rsidRDefault="00187E52" w:rsidP="00B22057"/>
    <w:p w14:paraId="0E12C0A4" w14:textId="7C2379B0" w:rsidR="00187E52" w:rsidRDefault="00187E52" w:rsidP="00B22057"/>
    <w:p w14:paraId="7800564C" w14:textId="65EA5F27" w:rsidR="00187E52" w:rsidRDefault="00187E52" w:rsidP="00B22057"/>
    <w:p w14:paraId="6B513980" w14:textId="6EBB608B" w:rsidR="00187E52" w:rsidRDefault="00187E52" w:rsidP="00B22057"/>
    <w:p w14:paraId="2573B167" w14:textId="274D3C11" w:rsidR="00187E52" w:rsidRDefault="00187E52" w:rsidP="00B22057"/>
    <w:p w14:paraId="590625CD" w14:textId="3A1444A1" w:rsidR="00187E52" w:rsidRDefault="00187E52" w:rsidP="00B22057"/>
    <w:p w14:paraId="36999EE5" w14:textId="6F32B978" w:rsidR="00187E52" w:rsidRDefault="00187E52" w:rsidP="00B22057"/>
    <w:p w14:paraId="08021F44" w14:textId="6700AA07" w:rsidR="00187E52" w:rsidRDefault="00187E52" w:rsidP="00B22057"/>
    <w:p w14:paraId="1F87AD1B" w14:textId="1FEDD24A" w:rsidR="00187E52" w:rsidRDefault="00187E52" w:rsidP="00B22057"/>
    <w:p w14:paraId="01A93508" w14:textId="77777777" w:rsidR="00187E52" w:rsidRDefault="00187E52" w:rsidP="00B22057"/>
    <w:p w14:paraId="63DA0250" w14:textId="1F364142" w:rsidR="00680A31" w:rsidRDefault="00680A31" w:rsidP="00680A31">
      <w:pPr>
        <w:pStyle w:val="Ttulo1"/>
      </w:pPr>
      <w:bookmarkStart w:id="3" w:name="_Toc217123669"/>
      <w:r>
        <w:lastRenderedPageBreak/>
        <w:t>Fundamentos de la acción intersectorial en salud y migración</w:t>
      </w:r>
      <w:bookmarkEnd w:id="3"/>
    </w:p>
    <w:p w14:paraId="2EA7C679" w14:textId="77777777" w:rsidR="0022546D" w:rsidRDefault="0022546D" w:rsidP="0022546D">
      <w:pPr>
        <w:rPr>
          <w:lang w:eastAsia="es-CO"/>
        </w:rPr>
      </w:pPr>
      <w:r>
        <w:rPr>
          <w:lang w:eastAsia="es-CO"/>
        </w:rPr>
        <w:t>La atención integral de la población migrante requiere la articulación efectiva entre sectores institucionales que aporten capacidades complementarias, con el fin de garantizar respuestas oportunas, coordinadas y centradas en derechos.</w:t>
      </w:r>
    </w:p>
    <w:p w14:paraId="43867799" w14:textId="77777777" w:rsidR="0022546D" w:rsidRDefault="0022546D" w:rsidP="0022546D">
      <w:pPr>
        <w:rPr>
          <w:lang w:eastAsia="es-CO"/>
        </w:rPr>
      </w:pPr>
      <w:r>
        <w:rPr>
          <w:lang w:eastAsia="es-CO"/>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595CC32F" w14:textId="77777777" w:rsidR="0022546D" w:rsidRDefault="0022546D" w:rsidP="0022546D">
      <w:pPr>
        <w:rPr>
          <w:lang w:eastAsia="es-CO"/>
        </w:rPr>
      </w:pPr>
      <w:r>
        <w:rPr>
          <w:lang w:eastAsia="es-CO"/>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07449ABC" w14:textId="77777777" w:rsidR="0022546D" w:rsidRDefault="0022546D" w:rsidP="0022546D">
      <w:pPr>
        <w:rPr>
          <w:lang w:eastAsia="es-CO"/>
        </w:rPr>
      </w:pPr>
      <w:r>
        <w:rPr>
          <w:lang w:eastAsia="es-CO"/>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7F723EA4" w14:textId="4D97C8FA" w:rsidR="007B2333" w:rsidRPr="007B2333" w:rsidRDefault="0022546D" w:rsidP="0022546D">
      <w:pPr>
        <w:rPr>
          <w:lang w:eastAsia="es-CO"/>
        </w:rPr>
      </w:pPr>
      <w:r>
        <w:rPr>
          <w:lang w:eastAsia="es-CO"/>
        </w:rPr>
        <w:t xml:space="preserve">A nivel operativo, la coordinación intersectorial se materializa a través de mesas técnicas, comités territoriales, rutas integradas de atención y dispositivos comunitarios. Estas estructuras hacen posible la articulación entre la oferta institucional, los </w:t>
      </w:r>
      <w:r>
        <w:rPr>
          <w:lang w:eastAsia="es-CO"/>
        </w:rPr>
        <w:lastRenderedPageBreak/>
        <w:t>organismos de cooperación internacional, la sociedad civil y los liderazgos comunitarios, ampliando el alcance de las intervenciones y fortaleciendo la sostenibilidad de las acciones en el territorio.</w:t>
      </w:r>
    </w:p>
    <w:p w14:paraId="3D9798EB" w14:textId="17BFF8E8" w:rsidR="00680A31" w:rsidRDefault="00680A31" w:rsidP="00680A31">
      <w:pPr>
        <w:pStyle w:val="Ttulo2"/>
      </w:pPr>
      <w:bookmarkStart w:id="4" w:name="_Toc217123670"/>
      <w:r>
        <w:t>Determinantes sociales y necesidad de articulación intersectorial</w:t>
      </w:r>
      <w:bookmarkEnd w:id="4"/>
    </w:p>
    <w:p w14:paraId="12E54043" w14:textId="77777777" w:rsidR="00820F0C" w:rsidRDefault="00820F0C" w:rsidP="00820F0C">
      <w:pPr>
        <w:rPr>
          <w:lang w:eastAsia="es-CO"/>
        </w:rPr>
      </w:pPr>
      <w:r>
        <w:rPr>
          <w:lang w:eastAsia="es-CO"/>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A2BFC0C" w14:textId="77777777" w:rsidR="00820F0C" w:rsidRDefault="00820F0C" w:rsidP="00820F0C">
      <w:pPr>
        <w:rPr>
          <w:lang w:eastAsia="es-CO"/>
        </w:rPr>
      </w:pPr>
      <w:r>
        <w:rPr>
          <w:lang w:eastAsia="es-CO"/>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3ABC92D4" w14:textId="277CCF22" w:rsidR="00820F0C" w:rsidRDefault="00820F0C" w:rsidP="00820F0C">
      <w:pPr>
        <w:rPr>
          <w:lang w:eastAsia="es-CO"/>
        </w:rPr>
      </w:pPr>
      <w:r>
        <w:rPr>
          <w:lang w:eastAsia="es-CO"/>
        </w:rPr>
        <w:t>Entre los determinantes estructurales que influyen en la salud de la población migrante se destacan:</w:t>
      </w:r>
    </w:p>
    <w:p w14:paraId="7A2312C1" w14:textId="074F01E2" w:rsidR="00EC2460" w:rsidRDefault="00EC2460" w:rsidP="001F628F">
      <w:pPr>
        <w:pStyle w:val="Prrafodelista"/>
        <w:numPr>
          <w:ilvl w:val="0"/>
          <w:numId w:val="7"/>
        </w:numPr>
        <w:rPr>
          <w:lang w:eastAsia="es-CO"/>
        </w:rPr>
      </w:pPr>
      <w:r w:rsidRPr="00EC2460">
        <w:rPr>
          <w:lang w:eastAsia="es-CO"/>
        </w:rPr>
        <w:t>Estatus migratorio y procesos de regularización.</w:t>
      </w:r>
    </w:p>
    <w:p w14:paraId="7D07E92E" w14:textId="7B4C40E9" w:rsidR="00EC2460" w:rsidRDefault="00EC2460" w:rsidP="001F628F">
      <w:pPr>
        <w:pStyle w:val="Prrafodelista"/>
        <w:numPr>
          <w:ilvl w:val="0"/>
          <w:numId w:val="7"/>
        </w:numPr>
        <w:rPr>
          <w:lang w:eastAsia="es-CO"/>
        </w:rPr>
      </w:pPr>
      <w:r w:rsidRPr="00EC2460">
        <w:rPr>
          <w:lang w:eastAsia="es-CO"/>
        </w:rPr>
        <w:t>Disponibilidad y acceso a los servicios de salud.</w:t>
      </w:r>
    </w:p>
    <w:p w14:paraId="3763156B" w14:textId="379BC7E8" w:rsidR="00EC2460" w:rsidRDefault="00EC2460" w:rsidP="001F628F">
      <w:pPr>
        <w:pStyle w:val="Prrafodelista"/>
        <w:numPr>
          <w:ilvl w:val="0"/>
          <w:numId w:val="7"/>
        </w:numPr>
        <w:rPr>
          <w:lang w:eastAsia="es-CO"/>
        </w:rPr>
      </w:pPr>
      <w:r w:rsidRPr="00EC2460">
        <w:rPr>
          <w:lang w:eastAsia="es-CO"/>
        </w:rPr>
        <w:t>Protección social y acceso a programas de apoyo.</w:t>
      </w:r>
    </w:p>
    <w:p w14:paraId="6E50D0EA" w14:textId="1981816B" w:rsidR="00EC2460" w:rsidRDefault="00EC2460" w:rsidP="001F628F">
      <w:pPr>
        <w:pStyle w:val="Prrafodelista"/>
        <w:numPr>
          <w:ilvl w:val="0"/>
          <w:numId w:val="7"/>
        </w:numPr>
        <w:rPr>
          <w:lang w:eastAsia="es-CO"/>
        </w:rPr>
      </w:pPr>
      <w:r w:rsidRPr="00EC2460">
        <w:rPr>
          <w:lang w:eastAsia="es-CO"/>
        </w:rPr>
        <w:t>Situación laboral y condiciones de empleo.</w:t>
      </w:r>
    </w:p>
    <w:p w14:paraId="184E9E85" w14:textId="37842084" w:rsidR="00EC2460" w:rsidRDefault="00EC2460" w:rsidP="001F628F">
      <w:pPr>
        <w:pStyle w:val="Prrafodelista"/>
        <w:numPr>
          <w:ilvl w:val="0"/>
          <w:numId w:val="7"/>
        </w:numPr>
        <w:rPr>
          <w:lang w:eastAsia="es-CO"/>
        </w:rPr>
      </w:pPr>
      <w:r w:rsidRPr="00EC2460">
        <w:rPr>
          <w:lang w:eastAsia="es-CO"/>
        </w:rPr>
        <w:t>Condiciones de pobreza y exclusión social.</w:t>
      </w:r>
    </w:p>
    <w:p w14:paraId="62E04756" w14:textId="154EEF63" w:rsidR="00EC2460" w:rsidRDefault="00EC2460" w:rsidP="001F628F">
      <w:pPr>
        <w:pStyle w:val="Prrafodelista"/>
        <w:numPr>
          <w:ilvl w:val="0"/>
          <w:numId w:val="7"/>
        </w:numPr>
        <w:rPr>
          <w:lang w:eastAsia="es-CO"/>
        </w:rPr>
      </w:pPr>
      <w:r w:rsidRPr="00EC2460">
        <w:rPr>
          <w:lang w:eastAsia="es-CO"/>
        </w:rPr>
        <w:t>Capacidad institucional y normativa del territorio.</w:t>
      </w:r>
    </w:p>
    <w:p w14:paraId="58B5BA16" w14:textId="77777777" w:rsidR="00EC2460" w:rsidRDefault="00EC2460" w:rsidP="00EC2460">
      <w:pPr>
        <w:rPr>
          <w:lang w:eastAsia="es-CO"/>
        </w:rPr>
      </w:pPr>
      <w:r>
        <w:rPr>
          <w:lang w:eastAsia="es-CO"/>
        </w:rPr>
        <w:lastRenderedPageBreak/>
        <w:t>Estos factores condicionan directamente el acceso a los servicios y la capacidad de respuesta de las entidades territoriales, dependiendo de la disponibilidad de recursos humanos, técnicos y financieros.</w:t>
      </w:r>
    </w:p>
    <w:p w14:paraId="6F0D1B14" w14:textId="77777777" w:rsidR="00EC2460" w:rsidRDefault="00EC2460" w:rsidP="00EC2460">
      <w:pPr>
        <w:rPr>
          <w:lang w:eastAsia="es-CO"/>
        </w:rPr>
      </w:pPr>
      <w:r>
        <w:rPr>
          <w:lang w:eastAsia="es-CO"/>
        </w:rPr>
        <w:t>Asimismo, los determinantes intermedios influyen en la experiencia de integración y bienestar de la población migrante, entre ellos:</w:t>
      </w:r>
    </w:p>
    <w:p w14:paraId="52946841" w14:textId="41106638" w:rsidR="00EC2460" w:rsidRDefault="00EC2460" w:rsidP="001F628F">
      <w:pPr>
        <w:pStyle w:val="Prrafodelista"/>
        <w:numPr>
          <w:ilvl w:val="0"/>
          <w:numId w:val="8"/>
        </w:numPr>
        <w:rPr>
          <w:lang w:eastAsia="es-CO"/>
        </w:rPr>
      </w:pPr>
      <w:r>
        <w:rPr>
          <w:lang w:eastAsia="es-CO"/>
        </w:rPr>
        <w:t>Redes familiares y comunitarias.</w:t>
      </w:r>
    </w:p>
    <w:p w14:paraId="4D7D8621" w14:textId="61113C91" w:rsidR="00EC2460" w:rsidRDefault="00EC2460" w:rsidP="001F628F">
      <w:pPr>
        <w:pStyle w:val="Prrafodelista"/>
        <w:numPr>
          <w:ilvl w:val="0"/>
          <w:numId w:val="8"/>
        </w:numPr>
        <w:rPr>
          <w:lang w:eastAsia="es-CO"/>
        </w:rPr>
      </w:pPr>
      <w:r>
        <w:rPr>
          <w:lang w:eastAsia="es-CO"/>
        </w:rPr>
        <w:t>Capital social y vínculos de apoyo.</w:t>
      </w:r>
    </w:p>
    <w:p w14:paraId="13022307" w14:textId="50C3A85A" w:rsidR="00EC2460" w:rsidRDefault="00EC2460" w:rsidP="001F628F">
      <w:pPr>
        <w:pStyle w:val="Prrafodelista"/>
        <w:numPr>
          <w:ilvl w:val="0"/>
          <w:numId w:val="8"/>
        </w:numPr>
        <w:rPr>
          <w:lang w:eastAsia="es-CO"/>
        </w:rPr>
      </w:pPr>
      <w:r>
        <w:rPr>
          <w:lang w:eastAsia="es-CO"/>
        </w:rPr>
        <w:t>Condiciones de vivienda.</w:t>
      </w:r>
    </w:p>
    <w:p w14:paraId="15DD3A54" w14:textId="11797B4E" w:rsidR="00EC2460" w:rsidRDefault="00EC2460" w:rsidP="001F628F">
      <w:pPr>
        <w:pStyle w:val="Prrafodelista"/>
        <w:numPr>
          <w:ilvl w:val="0"/>
          <w:numId w:val="8"/>
        </w:numPr>
        <w:rPr>
          <w:lang w:eastAsia="es-CO"/>
        </w:rPr>
      </w:pPr>
      <w:r>
        <w:rPr>
          <w:lang w:eastAsia="es-CO"/>
        </w:rPr>
        <w:t>Seguridad alimentaria.</w:t>
      </w:r>
    </w:p>
    <w:p w14:paraId="7B82F100" w14:textId="421AE282" w:rsidR="00EC2460" w:rsidRDefault="00EC2460" w:rsidP="001F628F">
      <w:pPr>
        <w:pStyle w:val="Prrafodelista"/>
        <w:numPr>
          <w:ilvl w:val="0"/>
          <w:numId w:val="8"/>
        </w:numPr>
        <w:rPr>
          <w:lang w:eastAsia="es-CO"/>
        </w:rPr>
      </w:pPr>
      <w:r>
        <w:rPr>
          <w:lang w:eastAsia="es-CO"/>
        </w:rPr>
        <w:t>Acceso a educación.</w:t>
      </w:r>
    </w:p>
    <w:p w14:paraId="4E67D9A5" w14:textId="1D6AD2FE" w:rsidR="00EC2460" w:rsidRDefault="00EC2460" w:rsidP="001F628F">
      <w:pPr>
        <w:pStyle w:val="Prrafodelista"/>
        <w:numPr>
          <w:ilvl w:val="0"/>
          <w:numId w:val="8"/>
        </w:numPr>
        <w:rPr>
          <w:lang w:eastAsia="es-CO"/>
        </w:rPr>
      </w:pPr>
      <w:r>
        <w:rPr>
          <w:lang w:eastAsia="es-CO"/>
        </w:rPr>
        <w:t>Entornos comunitarios seguros.</w:t>
      </w:r>
    </w:p>
    <w:p w14:paraId="2D25350C" w14:textId="2B74F967" w:rsidR="00EC2460" w:rsidRDefault="00EC2460" w:rsidP="001F628F">
      <w:pPr>
        <w:pStyle w:val="Prrafodelista"/>
        <w:numPr>
          <w:ilvl w:val="0"/>
          <w:numId w:val="8"/>
        </w:numPr>
        <w:rPr>
          <w:lang w:eastAsia="es-CO"/>
        </w:rPr>
      </w:pPr>
      <w:r>
        <w:rPr>
          <w:lang w:eastAsia="es-CO"/>
        </w:rPr>
        <w:t>Barreras idiomáticas, estigmatización y discriminación.</w:t>
      </w:r>
    </w:p>
    <w:p w14:paraId="0D09FEC1" w14:textId="77777777" w:rsidR="00EC2460" w:rsidRDefault="00EC2460" w:rsidP="00EC2460">
      <w:pPr>
        <w:rPr>
          <w:lang w:eastAsia="es-CO"/>
        </w:rPr>
      </w:pPr>
      <w:r>
        <w:rPr>
          <w:lang w:eastAsia="es-CO"/>
        </w:rPr>
        <w:t>La ruptura de redes, la estigmatización y las barreras culturales afectan de manera significativa el bienestar emocional y social, lo que exige respuestas integrales desde distintos sectores.</w:t>
      </w:r>
    </w:p>
    <w:p w14:paraId="45E5D758" w14:textId="77777777" w:rsidR="00EC2460" w:rsidRDefault="00EC2460" w:rsidP="00EC2460">
      <w:pPr>
        <w:rPr>
          <w:lang w:eastAsia="es-CO"/>
        </w:rPr>
      </w:pPr>
      <w:r>
        <w:rPr>
          <w:lang w:eastAsia="es-CO"/>
        </w:rPr>
        <w:t>La articulación intersectorial se convierte en una necesidad estructural, ya que ningún sector por sí solo cuenta con la capacidad técnica, operativa y normativa para responder a la complejidad de la movilidad humana. Por ejemplo:</w:t>
      </w:r>
    </w:p>
    <w:p w14:paraId="4930E181" w14:textId="3ADD84B2" w:rsidR="00EC2460" w:rsidRDefault="00EC2460" w:rsidP="001F628F">
      <w:pPr>
        <w:pStyle w:val="Prrafodelista"/>
        <w:numPr>
          <w:ilvl w:val="0"/>
          <w:numId w:val="9"/>
        </w:numPr>
        <w:rPr>
          <w:lang w:eastAsia="es-CO"/>
        </w:rPr>
      </w:pPr>
      <w:r>
        <w:rPr>
          <w:lang w:eastAsia="es-CO"/>
        </w:rPr>
        <w:t>El sector salud aporta atención básica, urgencias, promoción y prevención.</w:t>
      </w:r>
    </w:p>
    <w:p w14:paraId="27F0D829" w14:textId="12173730" w:rsidR="00EC2460" w:rsidRDefault="00EC2460" w:rsidP="001F628F">
      <w:pPr>
        <w:pStyle w:val="Prrafodelista"/>
        <w:numPr>
          <w:ilvl w:val="0"/>
          <w:numId w:val="9"/>
        </w:numPr>
        <w:rPr>
          <w:lang w:eastAsia="es-CO"/>
        </w:rPr>
      </w:pPr>
      <w:r>
        <w:rPr>
          <w:lang w:eastAsia="es-CO"/>
        </w:rPr>
        <w:t>El sector educación facilita la integración escolar.</w:t>
      </w:r>
    </w:p>
    <w:p w14:paraId="149A2FE3" w14:textId="48A92810" w:rsidR="00EC2460" w:rsidRDefault="00EC2460" w:rsidP="001F628F">
      <w:pPr>
        <w:pStyle w:val="Prrafodelista"/>
        <w:numPr>
          <w:ilvl w:val="0"/>
          <w:numId w:val="9"/>
        </w:numPr>
        <w:rPr>
          <w:lang w:eastAsia="es-CO"/>
        </w:rPr>
      </w:pPr>
      <w:r>
        <w:rPr>
          <w:lang w:eastAsia="es-CO"/>
        </w:rPr>
        <w:t>La protección social identifica y gestiona riesgos.</w:t>
      </w:r>
    </w:p>
    <w:p w14:paraId="00232E0D" w14:textId="7C9E299A" w:rsidR="00EC2460" w:rsidRDefault="00EC2460" w:rsidP="001F628F">
      <w:pPr>
        <w:pStyle w:val="Prrafodelista"/>
        <w:numPr>
          <w:ilvl w:val="0"/>
          <w:numId w:val="9"/>
        </w:numPr>
        <w:rPr>
          <w:lang w:eastAsia="es-CO"/>
        </w:rPr>
      </w:pPr>
      <w:r>
        <w:rPr>
          <w:lang w:eastAsia="es-CO"/>
        </w:rPr>
        <w:t>El sector productivo fortalece oportunidades laborales.</w:t>
      </w:r>
    </w:p>
    <w:p w14:paraId="01527135" w14:textId="035CF237" w:rsidR="00EC2460" w:rsidRDefault="00EC2460" w:rsidP="001F628F">
      <w:pPr>
        <w:pStyle w:val="Prrafodelista"/>
        <w:numPr>
          <w:ilvl w:val="0"/>
          <w:numId w:val="9"/>
        </w:numPr>
        <w:rPr>
          <w:lang w:eastAsia="es-CO"/>
        </w:rPr>
      </w:pPr>
      <w:r>
        <w:rPr>
          <w:lang w:eastAsia="es-CO"/>
        </w:rPr>
        <w:lastRenderedPageBreak/>
        <w:t>Las entidades territoriales activan rutas de atención, remisión y seguimiento.</w:t>
      </w:r>
    </w:p>
    <w:p w14:paraId="3725703F" w14:textId="00C3DAC2" w:rsidR="00EC2460" w:rsidRDefault="00EC2460" w:rsidP="00EC2460">
      <w:pPr>
        <w:rPr>
          <w:lang w:eastAsia="es-CO"/>
        </w:rPr>
      </w:pPr>
      <w:r>
        <w:rPr>
          <w:lang w:eastAsia="es-CO"/>
        </w:rPr>
        <w:t>En este sentido, los determinantes sociales obligan a las instituciones a desarrollar estrategias de trabajo conjunto que permitan:</w:t>
      </w:r>
    </w:p>
    <w:p w14:paraId="74ABF494" w14:textId="6633D165" w:rsidR="00EC2460" w:rsidRDefault="00EC2460" w:rsidP="001F628F">
      <w:pPr>
        <w:pStyle w:val="Prrafodelista"/>
        <w:numPr>
          <w:ilvl w:val="0"/>
          <w:numId w:val="10"/>
        </w:numPr>
        <w:rPr>
          <w:lang w:eastAsia="es-CO"/>
        </w:rPr>
      </w:pPr>
      <w:r w:rsidRPr="00EC2460">
        <w:rPr>
          <w:lang w:eastAsia="es-CO"/>
        </w:rPr>
        <w:t>Identificar tempranamente situaciones de vulnerabilidad.</w:t>
      </w:r>
    </w:p>
    <w:p w14:paraId="6CF4EF99" w14:textId="54EDEA03" w:rsidR="00EC2460" w:rsidRDefault="00EC2460" w:rsidP="001F628F">
      <w:pPr>
        <w:pStyle w:val="Prrafodelista"/>
        <w:numPr>
          <w:ilvl w:val="0"/>
          <w:numId w:val="10"/>
        </w:numPr>
        <w:rPr>
          <w:lang w:eastAsia="es-CO"/>
        </w:rPr>
      </w:pPr>
      <w:r w:rsidRPr="00EC2460">
        <w:rPr>
          <w:lang w:eastAsia="es-CO"/>
        </w:rPr>
        <w:t>Activar rutas integrales de atención.</w:t>
      </w:r>
    </w:p>
    <w:p w14:paraId="46376508" w14:textId="4C8B0452" w:rsidR="00EC2460" w:rsidRDefault="00EC2460" w:rsidP="001F628F">
      <w:pPr>
        <w:pStyle w:val="Prrafodelista"/>
        <w:numPr>
          <w:ilvl w:val="0"/>
          <w:numId w:val="10"/>
        </w:numPr>
        <w:rPr>
          <w:lang w:eastAsia="es-CO"/>
        </w:rPr>
      </w:pPr>
      <w:r w:rsidRPr="00EC2460">
        <w:rPr>
          <w:lang w:eastAsia="es-CO"/>
        </w:rPr>
        <w:t>Definir responsabilidades sectoriales.</w:t>
      </w:r>
    </w:p>
    <w:p w14:paraId="0C31A532" w14:textId="05ADAFF6" w:rsidR="00EC2460" w:rsidRDefault="00EC2460" w:rsidP="001F628F">
      <w:pPr>
        <w:pStyle w:val="Prrafodelista"/>
        <w:numPr>
          <w:ilvl w:val="0"/>
          <w:numId w:val="10"/>
        </w:numPr>
        <w:rPr>
          <w:lang w:eastAsia="es-CO"/>
        </w:rPr>
      </w:pPr>
      <w:r w:rsidRPr="00EC2460">
        <w:rPr>
          <w:lang w:eastAsia="es-CO"/>
        </w:rPr>
        <w:t>Implementar acciones complementarias</w:t>
      </w:r>
    </w:p>
    <w:p w14:paraId="73442BA2" w14:textId="1F71FAAB" w:rsidR="00EC2460" w:rsidRDefault="00EC2460" w:rsidP="00EC2460">
      <w:pPr>
        <w:rPr>
          <w:lang w:eastAsia="es-CO"/>
        </w:rPr>
      </w:pPr>
      <w:r w:rsidRPr="00EC2460">
        <w:rPr>
          <w:lang w:eastAsia="es-CO"/>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7BD251C0" w14:textId="0DEEAA5E" w:rsidR="00680A31" w:rsidRDefault="00680A31" w:rsidP="00680A31">
      <w:pPr>
        <w:pStyle w:val="Ttulo2"/>
      </w:pPr>
      <w:bookmarkStart w:id="5" w:name="_Toc217123671"/>
      <w:r>
        <w:t>Rol del sector salud en escenarios de movilidad humana</w:t>
      </w:r>
      <w:bookmarkEnd w:id="5"/>
    </w:p>
    <w:p w14:paraId="630712E1" w14:textId="77777777" w:rsidR="002D3F3C" w:rsidRDefault="002D3F3C" w:rsidP="002D3F3C">
      <w:pPr>
        <w:rPr>
          <w:lang w:eastAsia="es-CO"/>
        </w:rPr>
      </w:pPr>
      <w:r>
        <w:rPr>
          <w:lang w:eastAsia="es-CO"/>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216C2937" w14:textId="77777777" w:rsidR="002D3F3C" w:rsidRDefault="002D3F3C" w:rsidP="002D3F3C">
      <w:pPr>
        <w:rPr>
          <w:lang w:eastAsia="es-CO"/>
        </w:rPr>
      </w:pPr>
    </w:p>
    <w:p w14:paraId="180A9824" w14:textId="418DC02E" w:rsidR="002D3F3C" w:rsidRDefault="002D3F3C" w:rsidP="002D3F3C">
      <w:pPr>
        <w:rPr>
          <w:lang w:eastAsia="es-CO"/>
        </w:rPr>
      </w:pPr>
      <w:r>
        <w:rPr>
          <w:lang w:eastAsia="es-CO"/>
        </w:rPr>
        <w:lastRenderedPageBreak/>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6126A64" w14:textId="0B0CF633" w:rsidR="002D3F3C" w:rsidRDefault="002D3F3C" w:rsidP="001F628F">
      <w:pPr>
        <w:pStyle w:val="Prrafodelista"/>
        <w:numPr>
          <w:ilvl w:val="0"/>
          <w:numId w:val="11"/>
        </w:numPr>
        <w:rPr>
          <w:lang w:eastAsia="es-CO"/>
        </w:rPr>
      </w:pPr>
      <w:r w:rsidRPr="002D3F3C">
        <w:rPr>
          <w:lang w:eastAsia="es-CO"/>
        </w:rPr>
        <w:t>Garantía de acceso oportuno a los servicios de salud</w:t>
      </w:r>
      <w:r>
        <w:rPr>
          <w:lang w:eastAsia="es-CO"/>
        </w:rPr>
        <w:t>.</w:t>
      </w:r>
    </w:p>
    <w:p w14:paraId="719F1DC8" w14:textId="0B4DB1A9" w:rsidR="002D3F3C" w:rsidRDefault="002D3F3C" w:rsidP="001F628F">
      <w:pPr>
        <w:pStyle w:val="Prrafodelista"/>
        <w:numPr>
          <w:ilvl w:val="0"/>
          <w:numId w:val="11"/>
        </w:numPr>
        <w:rPr>
          <w:lang w:eastAsia="es-CO"/>
        </w:rPr>
      </w:pPr>
      <w:r w:rsidRPr="002D3F3C">
        <w:rPr>
          <w:lang w:eastAsia="es-CO"/>
        </w:rPr>
        <w:t>Avance hacia la cobertura universal</w:t>
      </w:r>
      <w:r>
        <w:rPr>
          <w:lang w:eastAsia="es-CO"/>
        </w:rPr>
        <w:t>.</w:t>
      </w:r>
    </w:p>
    <w:p w14:paraId="37775407" w14:textId="3EA55D89" w:rsidR="002D3F3C" w:rsidRDefault="002D3F3C" w:rsidP="001F628F">
      <w:pPr>
        <w:pStyle w:val="Prrafodelista"/>
        <w:numPr>
          <w:ilvl w:val="0"/>
          <w:numId w:val="11"/>
        </w:numPr>
        <w:rPr>
          <w:lang w:eastAsia="es-CO"/>
        </w:rPr>
      </w:pPr>
      <w:r w:rsidRPr="002D3F3C">
        <w:rPr>
          <w:lang w:eastAsia="es-CO"/>
        </w:rPr>
        <w:t>Fortalecimiento de la vigilancia en salud pública</w:t>
      </w:r>
      <w:r>
        <w:rPr>
          <w:lang w:eastAsia="es-CO"/>
        </w:rPr>
        <w:t>.</w:t>
      </w:r>
    </w:p>
    <w:p w14:paraId="3F623880" w14:textId="6497E6D2" w:rsidR="002D3F3C" w:rsidRDefault="002D3F3C" w:rsidP="001F628F">
      <w:pPr>
        <w:pStyle w:val="Prrafodelista"/>
        <w:numPr>
          <w:ilvl w:val="0"/>
          <w:numId w:val="11"/>
        </w:numPr>
        <w:rPr>
          <w:lang w:eastAsia="es-CO"/>
        </w:rPr>
      </w:pPr>
      <w:r w:rsidRPr="002D3F3C">
        <w:rPr>
          <w:lang w:eastAsia="es-CO"/>
        </w:rPr>
        <w:t>Reducción de brechas sociales en salud</w:t>
      </w:r>
      <w:r>
        <w:rPr>
          <w:lang w:eastAsia="es-CO"/>
        </w:rPr>
        <w:t>.</w:t>
      </w:r>
    </w:p>
    <w:p w14:paraId="6F62A102" w14:textId="77777777" w:rsidR="002D3F3C" w:rsidRDefault="002D3F3C" w:rsidP="002D3F3C">
      <w:pPr>
        <w:rPr>
          <w:lang w:eastAsia="es-CO"/>
        </w:rPr>
      </w:pPr>
      <w:r>
        <w:rPr>
          <w:lang w:eastAsia="es-CO"/>
        </w:rPr>
        <w:t>En el contexto colombiano, el sector salud incorpora estos principios a través de la Ley Estatutaria 1751 de 2015, que reconoce la salud como un derecho fundamental de aplicación universal, sin discriminación por nacionalidad o estatus migratorio.</w:t>
      </w:r>
    </w:p>
    <w:p w14:paraId="4B053384" w14:textId="77777777" w:rsidR="002D3F3C" w:rsidRDefault="002D3F3C" w:rsidP="002D3F3C">
      <w:pPr>
        <w:rPr>
          <w:lang w:eastAsia="es-CO"/>
        </w:rPr>
      </w:pPr>
      <w:r>
        <w:rPr>
          <w:lang w:eastAsia="es-CO"/>
        </w:rPr>
        <w:t>Una de las funciones centrales del sector salud es garantizar el acceso efectivo a los servicios, independientemente de la situación migratoria. Instrumentos normativos como el Decreto 216 de 2021 (Estatuto Temporal de Protección para Migrantes Venezolanos) y la Circular 024 de 2020 del Ministerio de Salud y Protección Social establecen la obligación de asegurar la atención inicial de urgencias, la vacunación, el control prenatal y el acceso a programas de promoción y prevención.</w:t>
      </w:r>
    </w:p>
    <w:p w14:paraId="327EE407" w14:textId="4F70ED61" w:rsidR="002D3F3C" w:rsidRDefault="002D3F3C" w:rsidP="002D3F3C">
      <w:pPr>
        <w:rPr>
          <w:lang w:eastAsia="es-CO"/>
        </w:rPr>
      </w:pPr>
      <w:r>
        <w:rPr>
          <w:lang w:eastAsia="es-CO"/>
        </w:rPr>
        <w:t>De igual manera, el sector salud cumple un rol preventivo y protector al promover entornos seguros y saludables, mediante:</w:t>
      </w:r>
    </w:p>
    <w:p w14:paraId="3A4F8345" w14:textId="1F03EAB3" w:rsidR="002D3F3C" w:rsidRDefault="00741642" w:rsidP="001F628F">
      <w:pPr>
        <w:pStyle w:val="Prrafodelista"/>
        <w:numPr>
          <w:ilvl w:val="0"/>
          <w:numId w:val="12"/>
        </w:numPr>
        <w:rPr>
          <w:lang w:eastAsia="es-CO"/>
        </w:rPr>
      </w:pPr>
      <w:r w:rsidRPr="00741642">
        <w:rPr>
          <w:lang w:eastAsia="es-CO"/>
        </w:rPr>
        <w:t>Estrategias de atención psicosocial.</w:t>
      </w:r>
    </w:p>
    <w:p w14:paraId="744F911E" w14:textId="4C3618C0" w:rsidR="00741642" w:rsidRDefault="00741642" w:rsidP="001F628F">
      <w:pPr>
        <w:pStyle w:val="Prrafodelista"/>
        <w:numPr>
          <w:ilvl w:val="0"/>
          <w:numId w:val="12"/>
        </w:numPr>
        <w:rPr>
          <w:lang w:eastAsia="es-CO"/>
        </w:rPr>
      </w:pPr>
      <w:r w:rsidRPr="00741642">
        <w:rPr>
          <w:lang w:eastAsia="es-CO"/>
        </w:rPr>
        <w:t>Campañas de información y educación en salud.</w:t>
      </w:r>
    </w:p>
    <w:p w14:paraId="52606779" w14:textId="450EB736" w:rsidR="00741642" w:rsidRDefault="00741642" w:rsidP="001F628F">
      <w:pPr>
        <w:pStyle w:val="Prrafodelista"/>
        <w:numPr>
          <w:ilvl w:val="0"/>
          <w:numId w:val="12"/>
        </w:numPr>
        <w:rPr>
          <w:lang w:eastAsia="es-CO"/>
        </w:rPr>
      </w:pPr>
      <w:r w:rsidRPr="00741642">
        <w:rPr>
          <w:lang w:eastAsia="es-CO"/>
        </w:rPr>
        <w:t>Acciones comunitarias para la reducción del estigma.</w:t>
      </w:r>
    </w:p>
    <w:p w14:paraId="60977C1D" w14:textId="0A67DCF9" w:rsidR="00741642" w:rsidRDefault="00741642" w:rsidP="001F628F">
      <w:pPr>
        <w:pStyle w:val="Prrafodelista"/>
        <w:numPr>
          <w:ilvl w:val="0"/>
          <w:numId w:val="12"/>
        </w:numPr>
        <w:rPr>
          <w:lang w:eastAsia="es-CO"/>
        </w:rPr>
      </w:pPr>
      <w:r w:rsidRPr="00741642">
        <w:rPr>
          <w:lang w:eastAsia="es-CO"/>
        </w:rPr>
        <w:t>Promoción de la convivencia intercultural.</w:t>
      </w:r>
    </w:p>
    <w:p w14:paraId="24245B02" w14:textId="77777777" w:rsidR="001C702D" w:rsidRDefault="001C702D" w:rsidP="001C702D">
      <w:pPr>
        <w:rPr>
          <w:lang w:eastAsia="es-CO"/>
        </w:rPr>
      </w:pPr>
      <w:r>
        <w:rPr>
          <w:lang w:eastAsia="es-CO"/>
        </w:rPr>
        <w:lastRenderedPageBreak/>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4D94DFD3" w14:textId="7D900122" w:rsidR="001C702D" w:rsidRPr="002D3F3C" w:rsidRDefault="001C702D" w:rsidP="001C702D">
      <w:pPr>
        <w:rPr>
          <w:lang w:eastAsia="es-CO"/>
        </w:rPr>
      </w:pPr>
      <w:r>
        <w:rPr>
          <w:lang w:eastAsia="es-CO"/>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4E971F8C" w14:textId="1F107586" w:rsidR="00680A31" w:rsidRDefault="00680A31" w:rsidP="00680A31">
      <w:pPr>
        <w:pStyle w:val="Ttulo2"/>
      </w:pPr>
      <w:bookmarkStart w:id="6" w:name="_Toc217123672"/>
      <w:r>
        <w:t>Actores sectoriales e intersectoriales en el territorio</w:t>
      </w:r>
      <w:bookmarkEnd w:id="6"/>
    </w:p>
    <w:p w14:paraId="1B7EE2C5" w14:textId="77777777" w:rsidR="00F95E1C" w:rsidRDefault="00F95E1C" w:rsidP="00F95E1C">
      <w:pPr>
        <w:rPr>
          <w:lang w:eastAsia="es-CO"/>
        </w:rPr>
      </w:pPr>
      <w:r>
        <w:rPr>
          <w:lang w:eastAsia="es-CO"/>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5579482E" w14:textId="3BB1260A" w:rsidR="006E6280" w:rsidRDefault="00F95E1C" w:rsidP="00F95E1C">
      <w:pPr>
        <w:rPr>
          <w:lang w:eastAsia="es-CO"/>
        </w:rPr>
      </w:pPr>
      <w:r>
        <w:rPr>
          <w:lang w:eastAsia="es-CO"/>
        </w:rPr>
        <w:t>La siguiente tabla presenta los principales actores involucrados en la respuesta territorial:</w:t>
      </w:r>
    </w:p>
    <w:p w14:paraId="160D2FDE" w14:textId="12F21026" w:rsidR="004D5A4D" w:rsidRDefault="004D5A4D" w:rsidP="00F95E1C">
      <w:pPr>
        <w:rPr>
          <w:lang w:eastAsia="es-CO"/>
        </w:rPr>
      </w:pPr>
    </w:p>
    <w:p w14:paraId="6B6233A1" w14:textId="77777777" w:rsidR="004D5A4D" w:rsidRDefault="004D5A4D" w:rsidP="00F95E1C">
      <w:pPr>
        <w:rPr>
          <w:lang w:eastAsia="es-CO"/>
        </w:rPr>
      </w:pPr>
    </w:p>
    <w:p w14:paraId="4A32145D" w14:textId="376533BA" w:rsidR="00F95E1C" w:rsidRDefault="00F95E1C" w:rsidP="00F95E1C">
      <w:pPr>
        <w:pStyle w:val="Tabla"/>
        <w:rPr>
          <w:lang w:eastAsia="es-CO"/>
        </w:rPr>
      </w:pPr>
      <w:r w:rsidRPr="00F95E1C">
        <w:rPr>
          <w:lang w:eastAsia="es-CO"/>
        </w:rPr>
        <w:lastRenderedPageBreak/>
        <w:t>Actores fundamentales en la atención a la población en movilidad humana</w:t>
      </w:r>
    </w:p>
    <w:tbl>
      <w:tblPr>
        <w:tblStyle w:val="SENA1"/>
        <w:tblW w:w="0" w:type="auto"/>
        <w:tblLook w:val="04A0" w:firstRow="1" w:lastRow="0" w:firstColumn="1" w:lastColumn="0" w:noHBand="0" w:noVBand="1"/>
      </w:tblPr>
      <w:tblGrid>
        <w:gridCol w:w="3320"/>
        <w:gridCol w:w="3321"/>
        <w:gridCol w:w="3321"/>
      </w:tblGrid>
      <w:tr w:rsidR="006D3FB7" w14:paraId="2F555C05" w14:textId="77777777" w:rsidTr="006D3F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6DE8CA5D" w14:textId="13604A19" w:rsidR="006D3FB7" w:rsidRDefault="006D3FB7" w:rsidP="006D3FB7">
            <w:pPr>
              <w:ind w:firstLine="0"/>
              <w:jc w:val="center"/>
              <w:rPr>
                <w:lang w:eastAsia="es-CO"/>
              </w:rPr>
            </w:pPr>
            <w:r w:rsidRPr="000966F2">
              <w:t>Sector</w:t>
            </w:r>
          </w:p>
        </w:tc>
        <w:tc>
          <w:tcPr>
            <w:tcW w:w="3321" w:type="dxa"/>
          </w:tcPr>
          <w:p w14:paraId="16A8337F" w14:textId="70076E8E" w:rsidR="006D3FB7" w:rsidRDefault="006D3FB7" w:rsidP="006D3FB7">
            <w:pPr>
              <w:ind w:firstLine="0"/>
              <w:jc w:val="center"/>
              <w:rPr>
                <w:lang w:eastAsia="es-CO"/>
              </w:rPr>
            </w:pPr>
            <w:r w:rsidRPr="000966F2">
              <w:t>Actor</w:t>
            </w:r>
          </w:p>
        </w:tc>
        <w:tc>
          <w:tcPr>
            <w:tcW w:w="3321" w:type="dxa"/>
          </w:tcPr>
          <w:p w14:paraId="4DCC3D38" w14:textId="682936BE" w:rsidR="006D3FB7" w:rsidRDefault="006D3FB7" w:rsidP="006D3FB7">
            <w:pPr>
              <w:ind w:firstLine="0"/>
              <w:jc w:val="center"/>
              <w:rPr>
                <w:lang w:eastAsia="es-CO"/>
              </w:rPr>
            </w:pPr>
            <w:r w:rsidRPr="000966F2">
              <w:t>Función principal</w:t>
            </w:r>
          </w:p>
        </w:tc>
      </w:tr>
      <w:tr w:rsidR="006D3FB7" w14:paraId="2B541B17"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8B7FB03" w14:textId="10260C4A" w:rsidR="006D3FB7" w:rsidRDefault="006D3FB7" w:rsidP="006D3FB7">
            <w:pPr>
              <w:ind w:firstLine="0"/>
              <w:rPr>
                <w:lang w:eastAsia="es-CO"/>
              </w:rPr>
            </w:pPr>
            <w:r w:rsidRPr="000966F2">
              <w:t>Salud</w:t>
            </w:r>
          </w:p>
        </w:tc>
        <w:tc>
          <w:tcPr>
            <w:tcW w:w="3321" w:type="dxa"/>
          </w:tcPr>
          <w:p w14:paraId="4525A211" w14:textId="1EB230A0" w:rsidR="006D3FB7" w:rsidRDefault="006D3FB7" w:rsidP="006D3FB7">
            <w:pPr>
              <w:ind w:firstLine="0"/>
              <w:rPr>
                <w:lang w:eastAsia="es-CO"/>
              </w:rPr>
            </w:pPr>
            <w:r w:rsidRPr="000966F2">
              <w:t>Ministerio de Salud y Protección Social (MSPS)</w:t>
            </w:r>
          </w:p>
        </w:tc>
        <w:tc>
          <w:tcPr>
            <w:tcW w:w="3321" w:type="dxa"/>
          </w:tcPr>
          <w:p w14:paraId="4FC7494E" w14:textId="35003761" w:rsidR="006D3FB7" w:rsidRDefault="006D3FB7" w:rsidP="006D3FB7">
            <w:pPr>
              <w:ind w:firstLine="0"/>
              <w:rPr>
                <w:lang w:eastAsia="es-CO"/>
              </w:rPr>
            </w:pPr>
            <w:r w:rsidRPr="000966F2">
              <w:t>Define lineamientos técnicos, políticas públicas y orientaciones para la atención integral, afiliación, vigilancia en salud pública y modelos de atención territorial.</w:t>
            </w:r>
          </w:p>
        </w:tc>
      </w:tr>
      <w:tr w:rsidR="006D3FB7" w14:paraId="2415911C" w14:textId="77777777" w:rsidTr="006D3FB7">
        <w:tc>
          <w:tcPr>
            <w:tcW w:w="3320" w:type="dxa"/>
          </w:tcPr>
          <w:p w14:paraId="54A00E75" w14:textId="64594221" w:rsidR="006D3FB7" w:rsidRDefault="006D3FB7" w:rsidP="006D3FB7">
            <w:pPr>
              <w:ind w:firstLine="0"/>
              <w:rPr>
                <w:lang w:eastAsia="es-CO"/>
              </w:rPr>
            </w:pPr>
            <w:r w:rsidRPr="000966F2">
              <w:t>Salud</w:t>
            </w:r>
          </w:p>
        </w:tc>
        <w:tc>
          <w:tcPr>
            <w:tcW w:w="3321" w:type="dxa"/>
          </w:tcPr>
          <w:p w14:paraId="1B5774D3" w14:textId="4F4AC72D" w:rsidR="006D3FB7" w:rsidRDefault="006D3FB7" w:rsidP="006D3FB7">
            <w:pPr>
              <w:ind w:firstLine="0"/>
              <w:rPr>
                <w:lang w:eastAsia="es-CO"/>
              </w:rPr>
            </w:pPr>
            <w:r w:rsidRPr="000966F2">
              <w:t>Secretarías Departamentales y Municipales de Salud</w:t>
            </w:r>
          </w:p>
        </w:tc>
        <w:tc>
          <w:tcPr>
            <w:tcW w:w="3321" w:type="dxa"/>
          </w:tcPr>
          <w:p w14:paraId="05297FB9" w14:textId="02C7E55D" w:rsidR="006D3FB7" w:rsidRDefault="006D3FB7" w:rsidP="006D3FB7">
            <w:pPr>
              <w:ind w:firstLine="0"/>
              <w:rPr>
                <w:lang w:eastAsia="es-CO"/>
              </w:rPr>
            </w:pPr>
            <w:r w:rsidRPr="000966F2">
              <w:t>Gestionan la respuesta territorial, activan rutas de atención, supervisan el aseguramiento y coordinan las Mesas de Articulación Territorial.</w:t>
            </w:r>
          </w:p>
        </w:tc>
      </w:tr>
      <w:tr w:rsidR="006D3FB7" w14:paraId="760E0194"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A6C9BC9" w14:textId="49B6D65C" w:rsidR="006D3FB7" w:rsidRDefault="006D3FB7" w:rsidP="006D3FB7">
            <w:pPr>
              <w:ind w:firstLine="0"/>
              <w:rPr>
                <w:lang w:eastAsia="es-CO"/>
              </w:rPr>
            </w:pPr>
            <w:r w:rsidRPr="000966F2">
              <w:t>Salud</w:t>
            </w:r>
          </w:p>
        </w:tc>
        <w:tc>
          <w:tcPr>
            <w:tcW w:w="3321" w:type="dxa"/>
          </w:tcPr>
          <w:p w14:paraId="63A16C32" w14:textId="064A5C66" w:rsidR="006D3FB7" w:rsidRDefault="006D3FB7" w:rsidP="006D3FB7">
            <w:pPr>
              <w:ind w:firstLine="0"/>
              <w:rPr>
                <w:lang w:eastAsia="es-CO"/>
              </w:rPr>
            </w:pPr>
            <w:r w:rsidRPr="000966F2">
              <w:t>Instituciones Prestadoras de Servicios de Salud (IPS)</w:t>
            </w:r>
          </w:p>
        </w:tc>
        <w:tc>
          <w:tcPr>
            <w:tcW w:w="3321" w:type="dxa"/>
          </w:tcPr>
          <w:p w14:paraId="42C0B5DF" w14:textId="6DC7586B" w:rsidR="006D3FB7" w:rsidRDefault="006D3FB7" w:rsidP="006D3FB7">
            <w:pPr>
              <w:ind w:firstLine="0"/>
              <w:rPr>
                <w:lang w:eastAsia="es-CO"/>
              </w:rPr>
            </w:pPr>
            <w:r w:rsidRPr="000966F2">
              <w:t>Garantizan la prestación de servicios, atención de urgencias, vacunación, salud materna, atención psicosocial y remisiones interinstitucionales.</w:t>
            </w:r>
          </w:p>
        </w:tc>
      </w:tr>
      <w:tr w:rsidR="006D3FB7" w14:paraId="32D84189" w14:textId="77777777" w:rsidTr="006D3FB7">
        <w:tc>
          <w:tcPr>
            <w:tcW w:w="3320" w:type="dxa"/>
          </w:tcPr>
          <w:p w14:paraId="125F753E" w14:textId="1397F6E3" w:rsidR="006D3FB7" w:rsidRDefault="006D3FB7" w:rsidP="006D3FB7">
            <w:pPr>
              <w:ind w:firstLine="0"/>
              <w:rPr>
                <w:lang w:eastAsia="es-CO"/>
              </w:rPr>
            </w:pPr>
            <w:r w:rsidRPr="000966F2">
              <w:lastRenderedPageBreak/>
              <w:t>Salud</w:t>
            </w:r>
          </w:p>
        </w:tc>
        <w:tc>
          <w:tcPr>
            <w:tcW w:w="3321" w:type="dxa"/>
          </w:tcPr>
          <w:p w14:paraId="73218358" w14:textId="47E7193D" w:rsidR="006D3FB7" w:rsidRDefault="006D3FB7" w:rsidP="006D3FB7">
            <w:pPr>
              <w:ind w:firstLine="0"/>
              <w:rPr>
                <w:lang w:eastAsia="es-CO"/>
              </w:rPr>
            </w:pPr>
            <w:r w:rsidRPr="000966F2">
              <w:t>Entidades Administradoras de Planes de Beneficios (EAPB)</w:t>
            </w:r>
          </w:p>
        </w:tc>
        <w:tc>
          <w:tcPr>
            <w:tcW w:w="3321" w:type="dxa"/>
          </w:tcPr>
          <w:p w14:paraId="67B8AD2B" w14:textId="07C00A89" w:rsidR="006D3FB7" w:rsidRDefault="006D3FB7" w:rsidP="006D3FB7">
            <w:pPr>
              <w:ind w:firstLine="0"/>
              <w:rPr>
                <w:lang w:eastAsia="es-CO"/>
              </w:rPr>
            </w:pPr>
            <w:r w:rsidRPr="000966F2">
              <w:t>Facilitan la afiliación de población con Permiso por Protección Temporal (PPT) y garantizan la cobertura en el sistema de salud.</w:t>
            </w:r>
          </w:p>
        </w:tc>
      </w:tr>
      <w:tr w:rsidR="006D3FB7" w14:paraId="7EFBF833"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2D56E25D" w14:textId="6D60E749" w:rsidR="006D3FB7" w:rsidRDefault="006D3FB7" w:rsidP="006D3FB7">
            <w:pPr>
              <w:ind w:firstLine="0"/>
              <w:rPr>
                <w:lang w:eastAsia="es-CO"/>
              </w:rPr>
            </w:pPr>
            <w:r w:rsidRPr="000966F2">
              <w:t>Social y protección</w:t>
            </w:r>
          </w:p>
        </w:tc>
        <w:tc>
          <w:tcPr>
            <w:tcW w:w="3321" w:type="dxa"/>
          </w:tcPr>
          <w:p w14:paraId="7936C919" w14:textId="3995BA3B" w:rsidR="006D3FB7" w:rsidRDefault="006D3FB7" w:rsidP="006D3FB7">
            <w:pPr>
              <w:ind w:firstLine="0"/>
              <w:rPr>
                <w:lang w:eastAsia="es-CO"/>
              </w:rPr>
            </w:pPr>
            <w:r w:rsidRPr="000966F2">
              <w:t>Instituto Colombiano de Bienestar Familiar (ICBF)</w:t>
            </w:r>
          </w:p>
        </w:tc>
        <w:tc>
          <w:tcPr>
            <w:tcW w:w="3321" w:type="dxa"/>
          </w:tcPr>
          <w:p w14:paraId="45CDB094" w14:textId="401633B0" w:rsidR="006D3FB7" w:rsidRDefault="006D3FB7" w:rsidP="006D3FB7">
            <w:pPr>
              <w:ind w:firstLine="0"/>
              <w:rPr>
                <w:lang w:eastAsia="es-CO"/>
              </w:rPr>
            </w:pPr>
            <w:r w:rsidRPr="000966F2">
              <w:t>Atiende a niños, niñas y adolescentes migrantes mediante acciones de protección, salud mental, nutrición y fortalecimiento de entornos protectores.</w:t>
            </w:r>
          </w:p>
        </w:tc>
      </w:tr>
      <w:tr w:rsidR="006D3FB7" w14:paraId="071C5FFA" w14:textId="77777777" w:rsidTr="006D3FB7">
        <w:tc>
          <w:tcPr>
            <w:tcW w:w="3320" w:type="dxa"/>
          </w:tcPr>
          <w:p w14:paraId="236DC5F3" w14:textId="2EC9C101" w:rsidR="006D3FB7" w:rsidRDefault="006D3FB7" w:rsidP="006D3FB7">
            <w:pPr>
              <w:ind w:firstLine="0"/>
              <w:rPr>
                <w:lang w:eastAsia="es-CO"/>
              </w:rPr>
            </w:pPr>
            <w:r w:rsidRPr="000966F2">
              <w:t>Social y protección</w:t>
            </w:r>
          </w:p>
        </w:tc>
        <w:tc>
          <w:tcPr>
            <w:tcW w:w="3321" w:type="dxa"/>
          </w:tcPr>
          <w:p w14:paraId="454FB3D9" w14:textId="0CFE0395" w:rsidR="006D3FB7" w:rsidRDefault="006D3FB7" w:rsidP="006D3FB7">
            <w:pPr>
              <w:ind w:firstLine="0"/>
              <w:rPr>
                <w:lang w:eastAsia="es-CO"/>
              </w:rPr>
            </w:pPr>
            <w:r w:rsidRPr="000966F2">
              <w:t>Unidad para las Víctimas</w:t>
            </w:r>
          </w:p>
        </w:tc>
        <w:tc>
          <w:tcPr>
            <w:tcW w:w="3321" w:type="dxa"/>
          </w:tcPr>
          <w:p w14:paraId="1DB36AFE" w14:textId="07DC11CC" w:rsidR="006D3FB7" w:rsidRDefault="006D3FB7" w:rsidP="006D3FB7">
            <w:pPr>
              <w:ind w:firstLine="0"/>
              <w:rPr>
                <w:lang w:eastAsia="es-CO"/>
              </w:rPr>
            </w:pPr>
            <w:r w:rsidRPr="000966F2">
              <w:t>Activa rutas psicosociales en casos de doble afectación, vinculando migración y conflicto armado.</w:t>
            </w:r>
          </w:p>
        </w:tc>
      </w:tr>
      <w:tr w:rsidR="006D3FB7" w14:paraId="6836913D"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65FF398" w14:textId="20A36819" w:rsidR="006D3FB7" w:rsidRDefault="006D3FB7" w:rsidP="006D3FB7">
            <w:pPr>
              <w:ind w:firstLine="0"/>
              <w:rPr>
                <w:lang w:eastAsia="es-CO"/>
              </w:rPr>
            </w:pPr>
            <w:r w:rsidRPr="000966F2">
              <w:t>Social y protección</w:t>
            </w:r>
          </w:p>
        </w:tc>
        <w:tc>
          <w:tcPr>
            <w:tcW w:w="3321" w:type="dxa"/>
          </w:tcPr>
          <w:p w14:paraId="5A110102" w14:textId="37DD4845" w:rsidR="006D3FB7" w:rsidRDefault="006D3FB7" w:rsidP="006D3FB7">
            <w:pPr>
              <w:ind w:firstLine="0"/>
              <w:rPr>
                <w:lang w:eastAsia="es-CO"/>
              </w:rPr>
            </w:pPr>
            <w:r w:rsidRPr="000966F2">
              <w:t>Departamento para la Prosperidad Social (DPS)</w:t>
            </w:r>
          </w:p>
        </w:tc>
        <w:tc>
          <w:tcPr>
            <w:tcW w:w="3321" w:type="dxa"/>
          </w:tcPr>
          <w:p w14:paraId="59608E0E" w14:textId="3F2A59F4" w:rsidR="006D3FB7" w:rsidRDefault="006D3FB7" w:rsidP="006D3FB7">
            <w:pPr>
              <w:ind w:firstLine="0"/>
              <w:rPr>
                <w:lang w:eastAsia="es-CO"/>
              </w:rPr>
            </w:pPr>
            <w:r w:rsidRPr="000966F2">
              <w:t>Implementa programas de apoyo social, transferencias monetarias y estrategias de inclusión.</w:t>
            </w:r>
          </w:p>
        </w:tc>
      </w:tr>
      <w:tr w:rsidR="006D3FB7" w14:paraId="31F68650" w14:textId="77777777" w:rsidTr="006D3FB7">
        <w:tc>
          <w:tcPr>
            <w:tcW w:w="3320" w:type="dxa"/>
          </w:tcPr>
          <w:p w14:paraId="51CED525" w14:textId="56C9CC24" w:rsidR="006D3FB7" w:rsidRDefault="006D3FB7" w:rsidP="006D3FB7">
            <w:pPr>
              <w:ind w:firstLine="0"/>
              <w:rPr>
                <w:lang w:eastAsia="es-CO"/>
              </w:rPr>
            </w:pPr>
            <w:r w:rsidRPr="000966F2">
              <w:lastRenderedPageBreak/>
              <w:t>Social y protección</w:t>
            </w:r>
          </w:p>
        </w:tc>
        <w:tc>
          <w:tcPr>
            <w:tcW w:w="3321" w:type="dxa"/>
          </w:tcPr>
          <w:p w14:paraId="06D3C709" w14:textId="16A96D81" w:rsidR="006D3FB7" w:rsidRDefault="006D3FB7" w:rsidP="006D3FB7">
            <w:pPr>
              <w:ind w:firstLine="0"/>
              <w:rPr>
                <w:lang w:eastAsia="es-CO"/>
              </w:rPr>
            </w:pPr>
            <w:r w:rsidRPr="000966F2">
              <w:t>Alcaldías y Gobernaciones</w:t>
            </w:r>
          </w:p>
        </w:tc>
        <w:tc>
          <w:tcPr>
            <w:tcW w:w="3321" w:type="dxa"/>
          </w:tcPr>
          <w:p w14:paraId="0587488A" w14:textId="7CDA9AF7" w:rsidR="006D3FB7" w:rsidRDefault="006D3FB7" w:rsidP="006D3FB7">
            <w:pPr>
              <w:ind w:firstLine="0"/>
              <w:rPr>
                <w:lang w:eastAsia="es-CO"/>
              </w:rPr>
            </w:pPr>
            <w:r w:rsidRPr="000966F2">
              <w:t>Lideran la articulación territorial, convocan mesas intersectoriales y coordinan acciones institucionales.</w:t>
            </w:r>
          </w:p>
        </w:tc>
      </w:tr>
      <w:tr w:rsidR="006D3FB7" w14:paraId="6AEEE29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9D366D3" w14:textId="69780345" w:rsidR="006D3FB7" w:rsidRDefault="006D3FB7" w:rsidP="006D3FB7">
            <w:pPr>
              <w:ind w:firstLine="0"/>
              <w:rPr>
                <w:lang w:eastAsia="es-CO"/>
              </w:rPr>
            </w:pPr>
            <w:r w:rsidRPr="000966F2">
              <w:t>Educación</w:t>
            </w:r>
          </w:p>
        </w:tc>
        <w:tc>
          <w:tcPr>
            <w:tcW w:w="3321" w:type="dxa"/>
          </w:tcPr>
          <w:p w14:paraId="5E1C6A8B" w14:textId="3C224C8D" w:rsidR="006D3FB7" w:rsidRDefault="006D3FB7" w:rsidP="006D3FB7">
            <w:pPr>
              <w:ind w:firstLine="0"/>
              <w:rPr>
                <w:lang w:eastAsia="es-CO"/>
              </w:rPr>
            </w:pPr>
            <w:r w:rsidRPr="000966F2">
              <w:t>Ministerio de Educación Nacional (MEN)</w:t>
            </w:r>
          </w:p>
        </w:tc>
        <w:tc>
          <w:tcPr>
            <w:tcW w:w="3321" w:type="dxa"/>
          </w:tcPr>
          <w:p w14:paraId="033031B0" w14:textId="0ADF98F0" w:rsidR="006D3FB7" w:rsidRDefault="006D3FB7" w:rsidP="006D3FB7">
            <w:pPr>
              <w:ind w:firstLine="0"/>
              <w:rPr>
                <w:lang w:eastAsia="es-CO"/>
              </w:rPr>
            </w:pPr>
            <w:r w:rsidRPr="000966F2">
              <w:t>Coordina procesos de inclusión escolar, permanencia educativa y estrategias de integración para niños, niñas y adolescentes migrantes.</w:t>
            </w:r>
          </w:p>
        </w:tc>
      </w:tr>
      <w:tr w:rsidR="006D3FB7" w14:paraId="59321F26" w14:textId="77777777" w:rsidTr="006D3FB7">
        <w:tc>
          <w:tcPr>
            <w:tcW w:w="3320" w:type="dxa"/>
          </w:tcPr>
          <w:p w14:paraId="3A8D8D5F" w14:textId="3EFAEF40" w:rsidR="006D3FB7" w:rsidRDefault="006D3FB7" w:rsidP="006D3FB7">
            <w:pPr>
              <w:ind w:firstLine="0"/>
              <w:rPr>
                <w:lang w:eastAsia="es-CO"/>
              </w:rPr>
            </w:pPr>
            <w:r w:rsidRPr="000966F2">
              <w:t>Educación</w:t>
            </w:r>
          </w:p>
        </w:tc>
        <w:tc>
          <w:tcPr>
            <w:tcW w:w="3321" w:type="dxa"/>
          </w:tcPr>
          <w:p w14:paraId="637551AC" w14:textId="3BB94FB4" w:rsidR="006D3FB7" w:rsidRDefault="006D3FB7" w:rsidP="006D3FB7">
            <w:pPr>
              <w:ind w:firstLine="0"/>
              <w:rPr>
                <w:lang w:eastAsia="es-CO"/>
              </w:rPr>
            </w:pPr>
            <w:r w:rsidRPr="000966F2">
              <w:t>Instituciones educativas</w:t>
            </w:r>
          </w:p>
        </w:tc>
        <w:tc>
          <w:tcPr>
            <w:tcW w:w="3321" w:type="dxa"/>
          </w:tcPr>
          <w:p w14:paraId="26CB1D5C" w14:textId="4F3383FB" w:rsidR="006D3FB7" w:rsidRDefault="006D3FB7" w:rsidP="006D3FB7">
            <w:pPr>
              <w:ind w:firstLine="0"/>
              <w:rPr>
                <w:lang w:eastAsia="es-CO"/>
              </w:rPr>
            </w:pPr>
            <w:r w:rsidRPr="000966F2">
              <w:t>Identifican barreras de acceso, activan rutas de protección y desarrollan acciones comunitarias.</w:t>
            </w:r>
          </w:p>
        </w:tc>
      </w:tr>
      <w:tr w:rsidR="006D3FB7" w14:paraId="40C0F519"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0C0BEC91" w14:textId="065B1AFD" w:rsidR="006D3FB7" w:rsidRDefault="006D3FB7" w:rsidP="006D3FB7">
            <w:pPr>
              <w:ind w:firstLine="0"/>
              <w:rPr>
                <w:lang w:eastAsia="es-CO"/>
              </w:rPr>
            </w:pPr>
            <w:r w:rsidRPr="000966F2">
              <w:t>Humanitario e internacional</w:t>
            </w:r>
          </w:p>
        </w:tc>
        <w:tc>
          <w:tcPr>
            <w:tcW w:w="3321" w:type="dxa"/>
          </w:tcPr>
          <w:p w14:paraId="407F3A30" w14:textId="7027177A" w:rsidR="006D3FB7" w:rsidRDefault="006D3FB7" w:rsidP="006D3FB7">
            <w:pPr>
              <w:ind w:firstLine="0"/>
              <w:rPr>
                <w:lang w:eastAsia="es-CO"/>
              </w:rPr>
            </w:pPr>
            <w:r w:rsidRPr="000966F2">
              <w:t>Alto Comisionado de las Naciones Unidas para los Refugiados (ACNUR)</w:t>
            </w:r>
          </w:p>
        </w:tc>
        <w:tc>
          <w:tcPr>
            <w:tcW w:w="3321" w:type="dxa"/>
          </w:tcPr>
          <w:p w14:paraId="6BE81029" w14:textId="26BC8CAC" w:rsidR="006D3FB7" w:rsidRDefault="006D3FB7" w:rsidP="006D3FB7">
            <w:pPr>
              <w:ind w:firstLine="0"/>
              <w:rPr>
                <w:lang w:eastAsia="es-CO"/>
              </w:rPr>
            </w:pPr>
            <w:r w:rsidRPr="000966F2">
              <w:t>Brinda asistencia en protección, fortalecimiento institucional y apoyo en procesos de integración.</w:t>
            </w:r>
          </w:p>
        </w:tc>
      </w:tr>
      <w:tr w:rsidR="006D3FB7" w14:paraId="2F8E79B5" w14:textId="77777777" w:rsidTr="006D3FB7">
        <w:tc>
          <w:tcPr>
            <w:tcW w:w="3320" w:type="dxa"/>
          </w:tcPr>
          <w:p w14:paraId="2B65C763" w14:textId="2A6D64F3" w:rsidR="006D3FB7" w:rsidRDefault="006D3FB7" w:rsidP="006D3FB7">
            <w:pPr>
              <w:ind w:firstLine="0"/>
              <w:rPr>
                <w:lang w:eastAsia="es-CO"/>
              </w:rPr>
            </w:pPr>
            <w:r w:rsidRPr="000966F2">
              <w:lastRenderedPageBreak/>
              <w:t>Humanitario e internacional</w:t>
            </w:r>
          </w:p>
        </w:tc>
        <w:tc>
          <w:tcPr>
            <w:tcW w:w="3321" w:type="dxa"/>
          </w:tcPr>
          <w:p w14:paraId="7A9EF076" w14:textId="41C6762D" w:rsidR="006D3FB7" w:rsidRDefault="006D3FB7" w:rsidP="006D3FB7">
            <w:pPr>
              <w:ind w:firstLine="0"/>
              <w:rPr>
                <w:lang w:eastAsia="es-CO"/>
              </w:rPr>
            </w:pPr>
            <w:r w:rsidRPr="000966F2">
              <w:t>Organización Internacional para las Migraciones (OIM)</w:t>
            </w:r>
          </w:p>
        </w:tc>
        <w:tc>
          <w:tcPr>
            <w:tcW w:w="3321" w:type="dxa"/>
          </w:tcPr>
          <w:p w14:paraId="3E7BD45B" w14:textId="75B06327" w:rsidR="006D3FB7" w:rsidRDefault="006D3FB7" w:rsidP="006D3FB7">
            <w:pPr>
              <w:ind w:firstLine="0"/>
              <w:rPr>
                <w:lang w:eastAsia="es-CO"/>
              </w:rPr>
            </w:pPr>
            <w:r w:rsidRPr="000966F2">
              <w:t>Coordina acciones en salud, inclusión, retornos voluntarios y fortalecimiento institucional.</w:t>
            </w:r>
          </w:p>
        </w:tc>
      </w:tr>
      <w:tr w:rsidR="006D3FB7" w14:paraId="5D8CA16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CF7510C" w14:textId="0AD8C1F6" w:rsidR="006D3FB7" w:rsidRDefault="006D3FB7" w:rsidP="006D3FB7">
            <w:pPr>
              <w:ind w:firstLine="0"/>
              <w:rPr>
                <w:lang w:eastAsia="es-CO"/>
              </w:rPr>
            </w:pPr>
            <w:r w:rsidRPr="000966F2">
              <w:t>Humanitario e internacional</w:t>
            </w:r>
          </w:p>
        </w:tc>
        <w:tc>
          <w:tcPr>
            <w:tcW w:w="3321" w:type="dxa"/>
          </w:tcPr>
          <w:p w14:paraId="66ED1AEA" w14:textId="3895B855" w:rsidR="006D3FB7" w:rsidRDefault="006D3FB7" w:rsidP="006D3FB7">
            <w:pPr>
              <w:ind w:firstLine="0"/>
              <w:rPr>
                <w:lang w:eastAsia="es-CO"/>
              </w:rPr>
            </w:pPr>
            <w:r w:rsidRPr="000966F2">
              <w:t>Fondo de las Naciones Unidas para la Infancia (UNICEF)</w:t>
            </w:r>
          </w:p>
        </w:tc>
        <w:tc>
          <w:tcPr>
            <w:tcW w:w="3321" w:type="dxa"/>
          </w:tcPr>
          <w:p w14:paraId="312E7008" w14:textId="62CD7708" w:rsidR="006D3FB7" w:rsidRDefault="006D3FB7" w:rsidP="006D3FB7">
            <w:pPr>
              <w:ind w:firstLine="0"/>
              <w:rPr>
                <w:lang w:eastAsia="es-CO"/>
              </w:rPr>
            </w:pPr>
            <w:r w:rsidRPr="000966F2">
              <w:t>Desarrolla acciones en educación, protección y salud mental para la infancia migrante.</w:t>
            </w:r>
          </w:p>
        </w:tc>
      </w:tr>
      <w:tr w:rsidR="006D3FB7" w14:paraId="426DE0EC" w14:textId="77777777" w:rsidTr="006D3FB7">
        <w:tc>
          <w:tcPr>
            <w:tcW w:w="3320" w:type="dxa"/>
          </w:tcPr>
          <w:p w14:paraId="0C382DF4" w14:textId="7F5C6C28" w:rsidR="006D3FB7" w:rsidRDefault="006D3FB7" w:rsidP="006D3FB7">
            <w:pPr>
              <w:ind w:firstLine="0"/>
              <w:rPr>
                <w:lang w:eastAsia="es-CO"/>
              </w:rPr>
            </w:pPr>
            <w:r w:rsidRPr="000966F2">
              <w:t>Humanitario e internacional</w:t>
            </w:r>
          </w:p>
        </w:tc>
        <w:tc>
          <w:tcPr>
            <w:tcW w:w="3321" w:type="dxa"/>
          </w:tcPr>
          <w:p w14:paraId="62479120" w14:textId="17AE3D35" w:rsidR="006D3FB7" w:rsidRDefault="006D3FB7" w:rsidP="006D3FB7">
            <w:pPr>
              <w:ind w:firstLine="0"/>
              <w:rPr>
                <w:lang w:eastAsia="es-CO"/>
              </w:rPr>
            </w:pPr>
            <w:r w:rsidRPr="000966F2">
              <w:t>Cruz Roja</w:t>
            </w:r>
          </w:p>
        </w:tc>
        <w:tc>
          <w:tcPr>
            <w:tcW w:w="3321" w:type="dxa"/>
          </w:tcPr>
          <w:p w14:paraId="6E976E43" w14:textId="126EEBB4" w:rsidR="006D3FB7" w:rsidRDefault="006D3FB7" w:rsidP="006D3FB7">
            <w:pPr>
              <w:ind w:firstLine="0"/>
              <w:rPr>
                <w:lang w:eastAsia="es-CO"/>
              </w:rPr>
            </w:pPr>
            <w:r w:rsidRPr="000966F2">
              <w:t>Apoya en primeros auxilios, acompañamiento psicosocial y reunificación familiar.</w:t>
            </w:r>
          </w:p>
        </w:tc>
      </w:tr>
      <w:tr w:rsidR="006D3FB7" w14:paraId="06DED06B"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363F7AB" w14:textId="44551CE0" w:rsidR="006D3FB7" w:rsidRDefault="006D3FB7" w:rsidP="006D3FB7">
            <w:pPr>
              <w:ind w:firstLine="0"/>
              <w:rPr>
                <w:lang w:eastAsia="es-CO"/>
              </w:rPr>
            </w:pPr>
            <w:r w:rsidRPr="000966F2">
              <w:t>Comunitario y social</w:t>
            </w:r>
          </w:p>
        </w:tc>
        <w:tc>
          <w:tcPr>
            <w:tcW w:w="3321" w:type="dxa"/>
          </w:tcPr>
          <w:p w14:paraId="7D211689" w14:textId="104197F7" w:rsidR="006D3FB7" w:rsidRDefault="006D3FB7" w:rsidP="006D3FB7">
            <w:pPr>
              <w:ind w:firstLine="0"/>
              <w:rPr>
                <w:lang w:eastAsia="es-CO"/>
              </w:rPr>
            </w:pPr>
            <w:r w:rsidRPr="000966F2">
              <w:t>Líderes comunitarios</w:t>
            </w:r>
          </w:p>
        </w:tc>
        <w:tc>
          <w:tcPr>
            <w:tcW w:w="3321" w:type="dxa"/>
          </w:tcPr>
          <w:p w14:paraId="796A878B" w14:textId="3F6FA95C" w:rsidR="006D3FB7" w:rsidRDefault="006D3FB7" w:rsidP="006D3FB7">
            <w:pPr>
              <w:ind w:firstLine="0"/>
              <w:rPr>
                <w:lang w:eastAsia="es-CO"/>
              </w:rPr>
            </w:pPr>
            <w:r w:rsidRPr="000966F2">
              <w:t>Identifican riesgos, promueven la integración y fortalecen las redes comunitarias.</w:t>
            </w:r>
          </w:p>
        </w:tc>
      </w:tr>
      <w:tr w:rsidR="006D3FB7" w14:paraId="2DA13FFE" w14:textId="77777777" w:rsidTr="006D3FB7">
        <w:tc>
          <w:tcPr>
            <w:tcW w:w="3320" w:type="dxa"/>
          </w:tcPr>
          <w:p w14:paraId="2781F3FD" w14:textId="397F7154" w:rsidR="006D3FB7" w:rsidRPr="000966F2" w:rsidRDefault="006D3FB7" w:rsidP="006D3FB7">
            <w:pPr>
              <w:ind w:firstLine="0"/>
            </w:pPr>
            <w:r w:rsidRPr="002F77CE">
              <w:t>Comunitario y social</w:t>
            </w:r>
          </w:p>
        </w:tc>
        <w:tc>
          <w:tcPr>
            <w:tcW w:w="3321" w:type="dxa"/>
          </w:tcPr>
          <w:p w14:paraId="3F79FE29" w14:textId="692B8020" w:rsidR="006D3FB7" w:rsidRPr="000966F2" w:rsidRDefault="006D3FB7" w:rsidP="006D3FB7">
            <w:pPr>
              <w:ind w:firstLine="0"/>
            </w:pPr>
            <w:r w:rsidRPr="002F77CE">
              <w:t>Organizaciones comunitarias y sociales</w:t>
            </w:r>
          </w:p>
        </w:tc>
        <w:tc>
          <w:tcPr>
            <w:tcW w:w="3321" w:type="dxa"/>
          </w:tcPr>
          <w:p w14:paraId="46184F26" w14:textId="44DF38F2" w:rsidR="006D3FB7" w:rsidRPr="000966F2" w:rsidRDefault="006D3FB7" w:rsidP="006D3FB7">
            <w:pPr>
              <w:ind w:firstLine="0"/>
            </w:pPr>
            <w:r w:rsidRPr="002F77CE">
              <w:t xml:space="preserve">Promueven la participación, el diálogo </w:t>
            </w:r>
            <w:r w:rsidRPr="002F77CE">
              <w:lastRenderedPageBreak/>
              <w:t>intercultural y el apoyo mutuo.</w:t>
            </w:r>
          </w:p>
        </w:tc>
      </w:tr>
      <w:tr w:rsidR="006D3FB7" w14:paraId="67B204F6"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579BFB32" w14:textId="42987647" w:rsidR="006D3FB7" w:rsidRPr="000966F2" w:rsidRDefault="006D3FB7" w:rsidP="006D3FB7">
            <w:pPr>
              <w:ind w:firstLine="0"/>
            </w:pPr>
            <w:r w:rsidRPr="002F77CE">
              <w:lastRenderedPageBreak/>
              <w:t>Comunitario y social</w:t>
            </w:r>
          </w:p>
        </w:tc>
        <w:tc>
          <w:tcPr>
            <w:tcW w:w="3321" w:type="dxa"/>
          </w:tcPr>
          <w:p w14:paraId="160093D2" w14:textId="6DFE5DE1" w:rsidR="006D3FB7" w:rsidRPr="000966F2" w:rsidRDefault="006D3FB7" w:rsidP="006D3FB7">
            <w:pPr>
              <w:ind w:firstLine="0"/>
            </w:pPr>
            <w:r w:rsidRPr="002F77CE">
              <w:t>Iglesias y organizaciones religiosas</w:t>
            </w:r>
          </w:p>
        </w:tc>
        <w:tc>
          <w:tcPr>
            <w:tcW w:w="3321" w:type="dxa"/>
          </w:tcPr>
          <w:p w14:paraId="2F338CEC" w14:textId="526463A5" w:rsidR="006D3FB7" w:rsidRPr="000966F2" w:rsidRDefault="006D3FB7" w:rsidP="006D3FB7">
            <w:pPr>
              <w:ind w:firstLine="0"/>
            </w:pPr>
            <w:r w:rsidRPr="002F77CE">
              <w:t>Brindan asistencia humanitaria, orientación emocional y apoyo social.</w:t>
            </w:r>
          </w:p>
        </w:tc>
      </w:tr>
    </w:tbl>
    <w:p w14:paraId="407E467B" w14:textId="5C96DF45" w:rsidR="00F95E1C" w:rsidRDefault="00F95E1C" w:rsidP="00F95E1C">
      <w:pPr>
        <w:rPr>
          <w:lang w:eastAsia="es-CO"/>
        </w:rPr>
      </w:pPr>
    </w:p>
    <w:p w14:paraId="01E86D95" w14:textId="77777777" w:rsidR="000F6015" w:rsidRDefault="000F6015" w:rsidP="000F6015">
      <w:pPr>
        <w:rPr>
          <w:lang w:eastAsia="es-CO"/>
        </w:rPr>
      </w:pPr>
      <w:r>
        <w:rPr>
          <w:lang w:eastAsia="es-CO"/>
        </w:rPr>
        <w:t>La participación de múltiples actores institucionales, sociales y comunitarios exige altos niveles de coordinación, claridad en la definición de roles y responsabilidades, así como mecanismos estables de articulación intersectorial. De acuerdo con los lineamientos del Ministerio de Salud y Protección Social y de la Organización Internacional para las Migraciones,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A78E71" w14:textId="77777777" w:rsidR="000F6015" w:rsidRDefault="000F6015" w:rsidP="000F6015">
      <w:pPr>
        <w:rPr>
          <w:lang w:eastAsia="es-CO"/>
        </w:rPr>
      </w:pPr>
      <w:r>
        <w:rPr>
          <w:lang w:eastAsia="es-CO"/>
        </w:rPr>
        <w:t>Entre los retos más frecuentes de la articulación intersectorial se identifican:</w:t>
      </w:r>
    </w:p>
    <w:p w14:paraId="3BF2FB13" w14:textId="28BC438E" w:rsidR="000F6015" w:rsidRDefault="000F6015" w:rsidP="001F628F">
      <w:pPr>
        <w:pStyle w:val="Prrafodelista"/>
        <w:numPr>
          <w:ilvl w:val="0"/>
          <w:numId w:val="13"/>
        </w:numPr>
        <w:rPr>
          <w:lang w:eastAsia="es-CO"/>
        </w:rPr>
      </w:pPr>
      <w:r>
        <w:rPr>
          <w:lang w:eastAsia="es-CO"/>
        </w:rPr>
        <w:t>La duplicidad de acciones por falta de información compartida y ausencia de protocolos unificados.</w:t>
      </w:r>
    </w:p>
    <w:p w14:paraId="7396CAA9" w14:textId="77777777" w:rsidR="000F6015" w:rsidRDefault="000F6015" w:rsidP="000F6015">
      <w:pPr>
        <w:rPr>
          <w:lang w:eastAsia="es-CO"/>
        </w:rPr>
      </w:pPr>
    </w:p>
    <w:p w14:paraId="7AE9AF86" w14:textId="7B271C7E" w:rsidR="000F6015" w:rsidRDefault="000F6015" w:rsidP="001F628F">
      <w:pPr>
        <w:pStyle w:val="Prrafodelista"/>
        <w:numPr>
          <w:ilvl w:val="0"/>
          <w:numId w:val="13"/>
        </w:numPr>
        <w:rPr>
          <w:lang w:eastAsia="es-CO"/>
        </w:rPr>
      </w:pPr>
      <w:r>
        <w:rPr>
          <w:lang w:eastAsia="es-CO"/>
        </w:rPr>
        <w:lastRenderedPageBreak/>
        <w:t>Las limitaciones presupuestales que afectan la cobertura, calidad y sostenibilidad de las intervenciones.</w:t>
      </w:r>
    </w:p>
    <w:p w14:paraId="784B55AC" w14:textId="2814EFFB" w:rsidR="000F6015" w:rsidRDefault="000F6015" w:rsidP="001F628F">
      <w:pPr>
        <w:pStyle w:val="Prrafodelista"/>
        <w:numPr>
          <w:ilvl w:val="0"/>
          <w:numId w:val="13"/>
        </w:numPr>
        <w:rPr>
          <w:lang w:eastAsia="es-CO"/>
        </w:rPr>
      </w:pPr>
      <w:r>
        <w:rPr>
          <w:lang w:eastAsia="es-CO"/>
        </w:rPr>
        <w:t>Las barreras administrativas que retrasan la activación de rutas y el acceso oportuno a los servicios.</w:t>
      </w:r>
    </w:p>
    <w:p w14:paraId="34CFE4F6" w14:textId="3568D6F3" w:rsidR="000F6015" w:rsidRDefault="000F6015" w:rsidP="001F628F">
      <w:pPr>
        <w:pStyle w:val="Prrafodelista"/>
        <w:numPr>
          <w:ilvl w:val="0"/>
          <w:numId w:val="13"/>
        </w:numPr>
        <w:rPr>
          <w:lang w:eastAsia="es-CO"/>
        </w:rPr>
      </w:pPr>
      <w:r>
        <w:rPr>
          <w:lang w:eastAsia="es-CO"/>
        </w:rPr>
        <w:t>La fragmentación territorial, que genera respuestas desiguales entre zonas urbanas, rurales y de frontera.</w:t>
      </w:r>
    </w:p>
    <w:p w14:paraId="6C213ED2" w14:textId="4C45E018" w:rsidR="000F6015" w:rsidRDefault="000F6015" w:rsidP="001F628F">
      <w:pPr>
        <w:pStyle w:val="Prrafodelista"/>
        <w:numPr>
          <w:ilvl w:val="0"/>
          <w:numId w:val="13"/>
        </w:numPr>
        <w:rPr>
          <w:lang w:eastAsia="es-CO"/>
        </w:rPr>
      </w:pPr>
      <w:r>
        <w:rPr>
          <w:lang w:eastAsia="es-CO"/>
        </w:rPr>
        <w:t>La desigualdad en la capacidad operativa entre municipios, relacionada con la disponibilidad de talento humano, infraestructura y recursos técnicos.</w:t>
      </w:r>
    </w:p>
    <w:p w14:paraId="4392E094" w14:textId="77777777" w:rsidR="000F6015" w:rsidRDefault="000F6015" w:rsidP="000F6015">
      <w:pPr>
        <w:rPr>
          <w:lang w:eastAsia="es-CO"/>
        </w:rPr>
      </w:pPr>
      <w:r>
        <w:rPr>
          <w:lang w:eastAsia="es-CO"/>
        </w:rPr>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55D70B7" w14:textId="7CBA2F02" w:rsidR="000F6015" w:rsidRDefault="000F6015" w:rsidP="001F628F">
      <w:pPr>
        <w:pStyle w:val="Prrafodelista"/>
        <w:numPr>
          <w:ilvl w:val="0"/>
          <w:numId w:val="14"/>
        </w:numPr>
        <w:rPr>
          <w:lang w:eastAsia="es-CO"/>
        </w:rPr>
      </w:pPr>
      <w:r>
        <w:rPr>
          <w:lang w:eastAsia="es-CO"/>
        </w:rPr>
        <w:t>La generación de rutas de atención unificadas que facilitan la orientación y el acceso a los servicios.</w:t>
      </w:r>
    </w:p>
    <w:p w14:paraId="7747E125" w14:textId="59F01912" w:rsidR="000F6015" w:rsidRDefault="000F6015" w:rsidP="001F628F">
      <w:pPr>
        <w:pStyle w:val="Prrafodelista"/>
        <w:numPr>
          <w:ilvl w:val="0"/>
          <w:numId w:val="14"/>
        </w:numPr>
        <w:rPr>
          <w:lang w:eastAsia="es-CO"/>
        </w:rPr>
      </w:pPr>
      <w:r>
        <w:rPr>
          <w:lang w:eastAsia="es-CO"/>
        </w:rPr>
        <w:t>La optimización de recursos técnicos, financieros y humanos mediante la planificación conjunta.</w:t>
      </w:r>
    </w:p>
    <w:p w14:paraId="47E00166" w14:textId="4944CC96" w:rsidR="000F6015" w:rsidRDefault="000F6015" w:rsidP="001F628F">
      <w:pPr>
        <w:pStyle w:val="Prrafodelista"/>
        <w:numPr>
          <w:ilvl w:val="0"/>
          <w:numId w:val="14"/>
        </w:numPr>
        <w:rPr>
          <w:lang w:eastAsia="es-CO"/>
        </w:rPr>
      </w:pPr>
      <w:r>
        <w:rPr>
          <w:lang w:eastAsia="es-CO"/>
        </w:rPr>
        <w:t>El fortalecimiento de la capacidad de respuesta territorial a través de procesos de formación y asistencia técnica.</w:t>
      </w:r>
    </w:p>
    <w:p w14:paraId="2D84C339" w14:textId="3B0CFE4B" w:rsidR="000F6015" w:rsidRDefault="000F6015" w:rsidP="001F628F">
      <w:pPr>
        <w:pStyle w:val="Prrafodelista"/>
        <w:numPr>
          <w:ilvl w:val="0"/>
          <w:numId w:val="14"/>
        </w:numPr>
        <w:rPr>
          <w:lang w:eastAsia="es-CO"/>
        </w:rPr>
      </w:pPr>
      <w:r>
        <w:rPr>
          <w:lang w:eastAsia="es-CO"/>
        </w:rPr>
        <w:t>La participación de la cooperación internacional como un recurso estratégico para ampliar la cobertura y calidad de las intervenciones.</w:t>
      </w:r>
    </w:p>
    <w:p w14:paraId="595B64EA" w14:textId="7BA675AA" w:rsidR="000F6015" w:rsidRDefault="000F6015" w:rsidP="001F628F">
      <w:pPr>
        <w:pStyle w:val="Prrafodelista"/>
        <w:numPr>
          <w:ilvl w:val="0"/>
          <w:numId w:val="14"/>
        </w:numPr>
        <w:rPr>
          <w:lang w:eastAsia="es-CO"/>
        </w:rPr>
      </w:pPr>
      <w:r>
        <w:rPr>
          <w:lang w:eastAsia="es-CO"/>
        </w:rPr>
        <w:t>La mejora del acceso efectivo a los servicios de salud, protección social, educación y apoyo psicosocial.</w:t>
      </w:r>
    </w:p>
    <w:p w14:paraId="23003E53" w14:textId="0AC60D13" w:rsidR="0093179D" w:rsidRDefault="000F6015" w:rsidP="000F6015">
      <w:pPr>
        <w:rPr>
          <w:lang w:eastAsia="es-CO"/>
        </w:rPr>
      </w:pPr>
      <w:r>
        <w:rPr>
          <w:lang w:eastAsia="es-CO"/>
        </w:rPr>
        <w:lastRenderedPageBreak/>
        <w:t>En consecuencia, la acción intersectorial se consolida como un eje fundamental para reducir la vulnerabilidad, fortalecer la protección de derechos y promover procesos sostenibles de integración social de la población en movilidad humana.</w:t>
      </w:r>
    </w:p>
    <w:p w14:paraId="6AF035F1" w14:textId="77777777" w:rsidR="0093179D" w:rsidRDefault="0093179D">
      <w:pPr>
        <w:spacing w:before="0" w:after="0" w:line="240" w:lineRule="auto"/>
        <w:ind w:firstLine="0"/>
        <w:rPr>
          <w:lang w:eastAsia="es-CO"/>
        </w:rPr>
      </w:pPr>
      <w:r>
        <w:rPr>
          <w:lang w:eastAsia="es-CO"/>
        </w:rPr>
        <w:br w:type="page"/>
      </w:r>
    </w:p>
    <w:p w14:paraId="16A20DD0" w14:textId="1D8F04D0" w:rsidR="00680A31" w:rsidRDefault="00680A31" w:rsidP="00680A31">
      <w:pPr>
        <w:pStyle w:val="Ttulo1"/>
      </w:pPr>
      <w:bookmarkStart w:id="7" w:name="_Toc217123673"/>
      <w:r>
        <w:lastRenderedPageBreak/>
        <w:t>Coordinación sectorial e intersectorial para la atención de la población migrante</w:t>
      </w:r>
      <w:bookmarkEnd w:id="7"/>
    </w:p>
    <w:p w14:paraId="1D089A9C" w14:textId="77777777" w:rsidR="000F6015" w:rsidRDefault="000F6015" w:rsidP="000F6015">
      <w:pPr>
        <w:rPr>
          <w:lang w:eastAsia="es-CO"/>
        </w:rPr>
      </w:pPr>
      <w:r>
        <w:rPr>
          <w:lang w:eastAsia="es-CO"/>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5EE62279" w14:textId="77777777" w:rsidR="000F6015" w:rsidRDefault="000F6015" w:rsidP="000F6015">
      <w:pPr>
        <w:rPr>
          <w:lang w:eastAsia="es-CO"/>
        </w:rPr>
      </w:pPr>
      <w:r>
        <w:rPr>
          <w:lang w:eastAsia="es-CO"/>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participación comunitaria (OIM y ACNUR).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5987219A" w14:textId="77777777" w:rsidR="000F6015" w:rsidRDefault="000F6015" w:rsidP="000F6015">
      <w:pPr>
        <w:rPr>
          <w:lang w:eastAsia="es-CO"/>
        </w:rPr>
      </w:pPr>
      <w:r>
        <w:rPr>
          <w:lang w:eastAsia="es-CO"/>
        </w:rPr>
        <w:t xml:space="preserve">Asimismo, se desarrollan los fundamentos operativos y estratégicos de la articulación intersectorial en salud, abordando el funcionamiento de las Mesas de Articulación Territorial como espacios formales de coordinación. La Resolución 521 de </w:t>
      </w:r>
      <w:r>
        <w:rPr>
          <w:lang w:eastAsia="es-CO"/>
        </w:rPr>
        <w:lastRenderedPageBreak/>
        <w:t>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2B8682C" w14:textId="7E487FBC" w:rsidR="000F6015" w:rsidRPr="000F6015" w:rsidRDefault="000F6015" w:rsidP="000F6015">
      <w:pPr>
        <w:rPr>
          <w:lang w:eastAsia="es-CO"/>
        </w:rPr>
      </w:pPr>
      <w:r>
        <w:rPr>
          <w:lang w:eastAsia="es-CO"/>
        </w:rPr>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23DF1D82"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123674"/>
      <w:bookmarkEnd w:id="8"/>
    </w:p>
    <w:p w14:paraId="61F890C5" w14:textId="0635568C" w:rsidR="00680A31" w:rsidRDefault="00680A31" w:rsidP="00680A31">
      <w:pPr>
        <w:pStyle w:val="Ttulo2"/>
      </w:pPr>
      <w:bookmarkStart w:id="9" w:name="_Toc217123675"/>
      <w:r>
        <w:t>Mesas de Articulación Territorial en Salud</w:t>
      </w:r>
      <w:bookmarkEnd w:id="9"/>
    </w:p>
    <w:p w14:paraId="643D1642" w14:textId="77777777" w:rsidR="00861D45" w:rsidRDefault="00861D45" w:rsidP="00861D45">
      <w:pPr>
        <w:rPr>
          <w:lang w:eastAsia="es-CO"/>
        </w:rPr>
      </w:pPr>
      <w:r>
        <w:rPr>
          <w:lang w:eastAsia="es-CO"/>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168BDC1D" w14:textId="77777777" w:rsidR="00861D45" w:rsidRDefault="00861D45" w:rsidP="00861D45">
      <w:pPr>
        <w:rPr>
          <w:lang w:eastAsia="es-CO"/>
        </w:rPr>
      </w:pPr>
    </w:p>
    <w:p w14:paraId="0E87FADD" w14:textId="77777777" w:rsidR="00861D45" w:rsidRDefault="00861D45" w:rsidP="00861D45">
      <w:pPr>
        <w:rPr>
          <w:lang w:eastAsia="es-CO"/>
        </w:rPr>
      </w:pPr>
      <w:r>
        <w:rPr>
          <w:lang w:eastAsia="es-CO"/>
        </w:rPr>
        <w:t>Las Mesas de Articulación Territorial en Salud están conformadas por actores estratégicos del orden territorial e institucional, tales como:</w:t>
      </w:r>
    </w:p>
    <w:p w14:paraId="18613614" w14:textId="61374A98" w:rsidR="00861D45" w:rsidRDefault="00861D45" w:rsidP="001F628F">
      <w:pPr>
        <w:pStyle w:val="Prrafodelista"/>
        <w:numPr>
          <w:ilvl w:val="0"/>
          <w:numId w:val="15"/>
        </w:numPr>
        <w:rPr>
          <w:lang w:eastAsia="es-CO"/>
        </w:rPr>
      </w:pPr>
      <w:r>
        <w:rPr>
          <w:lang w:eastAsia="es-CO"/>
        </w:rPr>
        <w:t>Secretaría de Salud (liderazgo técnico).</w:t>
      </w:r>
    </w:p>
    <w:p w14:paraId="6464535D" w14:textId="1CA12BBF" w:rsidR="00861D45" w:rsidRDefault="00861D45" w:rsidP="001F628F">
      <w:pPr>
        <w:pStyle w:val="Prrafodelista"/>
        <w:numPr>
          <w:ilvl w:val="0"/>
          <w:numId w:val="15"/>
        </w:numPr>
        <w:rPr>
          <w:lang w:eastAsia="es-CO"/>
        </w:rPr>
      </w:pPr>
      <w:r>
        <w:rPr>
          <w:lang w:eastAsia="es-CO"/>
        </w:rPr>
        <w:lastRenderedPageBreak/>
        <w:t>Oficina de Gestión Social.</w:t>
      </w:r>
    </w:p>
    <w:p w14:paraId="77DEF62A" w14:textId="27A0BD38" w:rsidR="00861D45" w:rsidRDefault="00861D45" w:rsidP="001F628F">
      <w:pPr>
        <w:pStyle w:val="Prrafodelista"/>
        <w:numPr>
          <w:ilvl w:val="0"/>
          <w:numId w:val="15"/>
        </w:numPr>
        <w:rPr>
          <w:lang w:eastAsia="es-CO"/>
        </w:rPr>
      </w:pPr>
      <w:r>
        <w:rPr>
          <w:lang w:eastAsia="es-CO"/>
        </w:rPr>
        <w:t>Secretaría de Educación.</w:t>
      </w:r>
    </w:p>
    <w:p w14:paraId="3F96B23A" w14:textId="6027FC82" w:rsidR="00861D45" w:rsidRDefault="00861D45" w:rsidP="001F628F">
      <w:pPr>
        <w:pStyle w:val="Prrafodelista"/>
        <w:numPr>
          <w:ilvl w:val="0"/>
          <w:numId w:val="15"/>
        </w:numPr>
        <w:rPr>
          <w:lang w:eastAsia="es-CO"/>
        </w:rPr>
      </w:pPr>
      <w:r>
        <w:rPr>
          <w:lang w:eastAsia="es-CO"/>
        </w:rPr>
        <w:t>Secretaría de Gobierno.</w:t>
      </w:r>
    </w:p>
    <w:p w14:paraId="13403669" w14:textId="4F8EA4CA" w:rsidR="00861D45" w:rsidRDefault="00861D45" w:rsidP="001F628F">
      <w:pPr>
        <w:pStyle w:val="Prrafodelista"/>
        <w:numPr>
          <w:ilvl w:val="0"/>
          <w:numId w:val="15"/>
        </w:numPr>
        <w:rPr>
          <w:lang w:eastAsia="es-CO"/>
        </w:rPr>
      </w:pPr>
      <w:r>
        <w:rPr>
          <w:lang w:eastAsia="es-CO"/>
        </w:rPr>
        <w:t>Instituto Colombiano de Bienestar Familiar (ICBF).</w:t>
      </w:r>
    </w:p>
    <w:p w14:paraId="21741DBB" w14:textId="02EADDB1" w:rsidR="00861D45" w:rsidRDefault="00861D45" w:rsidP="001F628F">
      <w:pPr>
        <w:pStyle w:val="Prrafodelista"/>
        <w:numPr>
          <w:ilvl w:val="0"/>
          <w:numId w:val="15"/>
        </w:numPr>
        <w:rPr>
          <w:lang w:eastAsia="es-CO"/>
        </w:rPr>
      </w:pPr>
      <w:r>
        <w:rPr>
          <w:lang w:eastAsia="es-CO"/>
        </w:rPr>
        <w:t>Unidad para la Atención y Reparación Integral a las Víctimas.</w:t>
      </w:r>
    </w:p>
    <w:p w14:paraId="7EA562A0" w14:textId="5EF20CA3" w:rsidR="00861D45" w:rsidRDefault="00861D45" w:rsidP="001F628F">
      <w:pPr>
        <w:pStyle w:val="Prrafodelista"/>
        <w:numPr>
          <w:ilvl w:val="0"/>
          <w:numId w:val="15"/>
        </w:numPr>
        <w:rPr>
          <w:lang w:eastAsia="es-CO"/>
        </w:rPr>
      </w:pPr>
      <w:r>
        <w:rPr>
          <w:lang w:eastAsia="es-CO"/>
        </w:rPr>
        <w:t>Migración Colombia.</w:t>
      </w:r>
    </w:p>
    <w:p w14:paraId="29C59035" w14:textId="342758F2" w:rsidR="00861D45" w:rsidRDefault="00861D45" w:rsidP="001F628F">
      <w:pPr>
        <w:pStyle w:val="Prrafodelista"/>
        <w:numPr>
          <w:ilvl w:val="0"/>
          <w:numId w:val="15"/>
        </w:numPr>
        <w:rPr>
          <w:lang w:eastAsia="es-CO"/>
        </w:rPr>
      </w:pPr>
      <w:r>
        <w:rPr>
          <w:lang w:eastAsia="es-CO"/>
        </w:rPr>
        <w:t>Defensoría del Pueblo.</w:t>
      </w:r>
    </w:p>
    <w:p w14:paraId="1B3A134E" w14:textId="69236D36" w:rsidR="00861D45" w:rsidRDefault="00861D45" w:rsidP="001F628F">
      <w:pPr>
        <w:pStyle w:val="Prrafodelista"/>
        <w:numPr>
          <w:ilvl w:val="0"/>
          <w:numId w:val="15"/>
        </w:numPr>
        <w:rPr>
          <w:lang w:eastAsia="es-CO"/>
        </w:rPr>
      </w:pPr>
      <w:r>
        <w:rPr>
          <w:lang w:eastAsia="es-CO"/>
        </w:rPr>
        <w:t>Centro Regulador de Urgencias, Emergencias y Desastres (CRUE).</w:t>
      </w:r>
    </w:p>
    <w:p w14:paraId="1E0346D8" w14:textId="17F6F794" w:rsidR="00861D45" w:rsidRDefault="00861D45" w:rsidP="001F628F">
      <w:pPr>
        <w:pStyle w:val="Prrafodelista"/>
        <w:numPr>
          <w:ilvl w:val="0"/>
          <w:numId w:val="15"/>
        </w:numPr>
        <w:rPr>
          <w:lang w:eastAsia="es-CO"/>
        </w:rPr>
      </w:pPr>
      <w:r>
        <w:rPr>
          <w:lang w:eastAsia="es-CO"/>
        </w:rPr>
        <w:t>Instituciones Prestadoras de Servicios de Salud (IPS) públicas y privadas.</w:t>
      </w:r>
    </w:p>
    <w:p w14:paraId="7EC18616" w14:textId="15CC0145" w:rsidR="00861D45" w:rsidRDefault="00861D45" w:rsidP="001F628F">
      <w:pPr>
        <w:pStyle w:val="Prrafodelista"/>
        <w:numPr>
          <w:ilvl w:val="0"/>
          <w:numId w:val="15"/>
        </w:numPr>
        <w:rPr>
          <w:lang w:eastAsia="es-CO"/>
        </w:rPr>
      </w:pPr>
      <w:r>
        <w:rPr>
          <w:lang w:eastAsia="es-CO"/>
        </w:rPr>
        <w:t>Organismos de cooperación internacional.</w:t>
      </w:r>
    </w:p>
    <w:p w14:paraId="6141EDFB" w14:textId="5AABE5B7" w:rsidR="00861D45" w:rsidRDefault="00861D45" w:rsidP="001F628F">
      <w:pPr>
        <w:pStyle w:val="Prrafodelista"/>
        <w:numPr>
          <w:ilvl w:val="0"/>
          <w:numId w:val="15"/>
        </w:numPr>
        <w:rPr>
          <w:lang w:eastAsia="es-CO"/>
        </w:rPr>
      </w:pPr>
      <w:r>
        <w:rPr>
          <w:lang w:eastAsia="es-CO"/>
        </w:rPr>
        <w:t>Organizaciones comunitarias y liderazgos de población migrante.</w:t>
      </w:r>
    </w:p>
    <w:p w14:paraId="56D17BF4" w14:textId="77777777" w:rsidR="00861D45" w:rsidRDefault="00861D45" w:rsidP="00861D45">
      <w:pPr>
        <w:rPr>
          <w:lang w:eastAsia="es-CO"/>
        </w:rPr>
      </w:pPr>
      <w:r>
        <w:rPr>
          <w:lang w:eastAsia="es-CO"/>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9B28E5F" w14:textId="77777777" w:rsidR="00861D45" w:rsidRDefault="00861D45" w:rsidP="00861D45">
      <w:pPr>
        <w:rPr>
          <w:lang w:eastAsia="es-CO"/>
        </w:rPr>
      </w:pPr>
      <w:r>
        <w:rPr>
          <w:lang w:eastAsia="es-CO"/>
        </w:rPr>
        <w:t>Entre las funciones esenciales de las Mesas de Articulación Territorial en Salud se encuentran:</w:t>
      </w:r>
    </w:p>
    <w:p w14:paraId="020CB38C" w14:textId="77777777" w:rsidR="00861D45" w:rsidRDefault="00861D45" w:rsidP="00861D45">
      <w:pPr>
        <w:rPr>
          <w:lang w:eastAsia="es-CO"/>
        </w:rPr>
      </w:pPr>
    </w:p>
    <w:p w14:paraId="3C50BDF4" w14:textId="6B89514F" w:rsidR="00861D45" w:rsidRDefault="00861D45" w:rsidP="001F628F">
      <w:pPr>
        <w:pStyle w:val="Prrafodelista"/>
        <w:numPr>
          <w:ilvl w:val="0"/>
          <w:numId w:val="16"/>
        </w:numPr>
        <w:rPr>
          <w:lang w:eastAsia="es-CO"/>
        </w:rPr>
      </w:pPr>
      <w:r>
        <w:rPr>
          <w:lang w:eastAsia="es-CO"/>
        </w:rPr>
        <w:t>Analizar la situación de salud con base en información epidemiológica, demográfica y social del territorio.</w:t>
      </w:r>
    </w:p>
    <w:p w14:paraId="49DF13D4" w14:textId="5D18FA65" w:rsidR="00861D45" w:rsidRDefault="00861D45" w:rsidP="001F628F">
      <w:pPr>
        <w:pStyle w:val="Prrafodelista"/>
        <w:numPr>
          <w:ilvl w:val="0"/>
          <w:numId w:val="16"/>
        </w:numPr>
        <w:rPr>
          <w:lang w:eastAsia="es-CO"/>
        </w:rPr>
      </w:pPr>
      <w:r>
        <w:rPr>
          <w:lang w:eastAsia="es-CO"/>
        </w:rPr>
        <w:t>Definir prioridades de atención a partir de alertas tempranas, eventos emergentes y brechas críticas.</w:t>
      </w:r>
    </w:p>
    <w:p w14:paraId="759FBB3D" w14:textId="2BAE1FE6" w:rsidR="00861D45" w:rsidRDefault="00861D45" w:rsidP="001F628F">
      <w:pPr>
        <w:pStyle w:val="Prrafodelista"/>
        <w:numPr>
          <w:ilvl w:val="0"/>
          <w:numId w:val="16"/>
        </w:numPr>
        <w:rPr>
          <w:lang w:eastAsia="es-CO"/>
        </w:rPr>
      </w:pPr>
      <w:r>
        <w:rPr>
          <w:lang w:eastAsia="es-CO"/>
        </w:rPr>
        <w:lastRenderedPageBreak/>
        <w:t>Unificar rutas de atención, clarificando responsabilidades entre IPS, EAPB, entes territoriales y actores de cooperación internacional.</w:t>
      </w:r>
    </w:p>
    <w:p w14:paraId="06027F0A" w14:textId="79B4DFE1" w:rsidR="00861D45" w:rsidRDefault="00861D45" w:rsidP="001F628F">
      <w:pPr>
        <w:pStyle w:val="Prrafodelista"/>
        <w:numPr>
          <w:ilvl w:val="0"/>
          <w:numId w:val="16"/>
        </w:numPr>
        <w:rPr>
          <w:lang w:eastAsia="es-CO"/>
        </w:rPr>
      </w:pPr>
      <w:r>
        <w:rPr>
          <w:lang w:eastAsia="es-CO"/>
        </w:rPr>
        <w:t>Coordinar acciones intersectoriales entre salud, educación, protección social, vivienda, migración, justicia y actores humanitarios.</w:t>
      </w:r>
    </w:p>
    <w:p w14:paraId="5AB82B06" w14:textId="64555193" w:rsidR="00861D45" w:rsidRDefault="00861D45" w:rsidP="001F628F">
      <w:pPr>
        <w:pStyle w:val="Prrafodelista"/>
        <w:numPr>
          <w:ilvl w:val="0"/>
          <w:numId w:val="16"/>
        </w:numPr>
        <w:rPr>
          <w:lang w:eastAsia="es-CO"/>
        </w:rPr>
      </w:pPr>
      <w:r>
        <w:rPr>
          <w:lang w:eastAsia="es-CO"/>
        </w:rPr>
        <w:t>Promover la participación comunitaria mediante la inclusión de líderes migrantes y organizaciones territoriales.</w:t>
      </w:r>
    </w:p>
    <w:p w14:paraId="446E8BC0" w14:textId="56E312D7" w:rsidR="00861D45" w:rsidRDefault="00861D45" w:rsidP="001F628F">
      <w:pPr>
        <w:pStyle w:val="Prrafodelista"/>
        <w:numPr>
          <w:ilvl w:val="0"/>
          <w:numId w:val="16"/>
        </w:numPr>
        <w:rPr>
          <w:lang w:eastAsia="es-CO"/>
        </w:rPr>
      </w:pPr>
      <w:r>
        <w:rPr>
          <w:lang w:eastAsia="es-CO"/>
        </w:rPr>
        <w:t>Gestionar recursos institucionales y de cooperación destinados a la atención de la movilidad humana.</w:t>
      </w:r>
    </w:p>
    <w:p w14:paraId="3423AE92" w14:textId="78AEA1CB" w:rsidR="00861D45" w:rsidRDefault="00861D45" w:rsidP="001F628F">
      <w:pPr>
        <w:pStyle w:val="Prrafodelista"/>
        <w:numPr>
          <w:ilvl w:val="0"/>
          <w:numId w:val="16"/>
        </w:numPr>
        <w:rPr>
          <w:lang w:eastAsia="es-CO"/>
        </w:rPr>
      </w:pPr>
      <w:r>
        <w:rPr>
          <w:lang w:eastAsia="es-CO"/>
        </w:rPr>
        <w:t>Realizar seguimiento a la implementación de lineamientos, protocolos y acuerdos operativos.</w:t>
      </w:r>
    </w:p>
    <w:p w14:paraId="4745E451" w14:textId="3640EC2A" w:rsidR="00861D45" w:rsidRPr="00861D45" w:rsidRDefault="00861D45" w:rsidP="00861D45">
      <w:pPr>
        <w:rPr>
          <w:lang w:eastAsia="es-CO"/>
        </w:rPr>
      </w:pPr>
      <w:r>
        <w:rPr>
          <w:lang w:eastAsia="es-CO"/>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17D6B5DA" w14:textId="15B19116" w:rsidR="00680A31" w:rsidRDefault="00680A31" w:rsidP="00680A31">
      <w:pPr>
        <w:pStyle w:val="Ttulo2"/>
      </w:pPr>
      <w:bookmarkStart w:id="10" w:name="_Toc217123676"/>
      <w:r>
        <w:t>Capacidades institucionales y territoriales para la atención en salud a la población migrante</w:t>
      </w:r>
      <w:bookmarkEnd w:id="10"/>
    </w:p>
    <w:p w14:paraId="5C857F31" w14:textId="612FB196" w:rsidR="00A81DCC" w:rsidRDefault="00861D45" w:rsidP="00861D45">
      <w:pPr>
        <w:rPr>
          <w:lang w:eastAsia="es-CO"/>
        </w:rPr>
      </w:pPr>
      <w:r>
        <w:rPr>
          <w:lang w:eastAsia="es-CO"/>
        </w:rPr>
        <w:t>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coordinación intersectorial, talento humano, redes comunitarias y mecanismos de articulación territorial.</w:t>
      </w:r>
    </w:p>
    <w:p w14:paraId="7DBCAFCA" w14:textId="77777777" w:rsidR="00A81DCC" w:rsidRDefault="00A81DCC">
      <w:pPr>
        <w:spacing w:before="0" w:after="0" w:line="240" w:lineRule="auto"/>
        <w:ind w:firstLine="0"/>
        <w:rPr>
          <w:lang w:eastAsia="es-CO"/>
        </w:rPr>
      </w:pPr>
      <w:r>
        <w:rPr>
          <w:lang w:eastAsia="es-CO"/>
        </w:rPr>
        <w:br w:type="page"/>
      </w:r>
    </w:p>
    <w:p w14:paraId="69FAF3B5" w14:textId="44E6EF50" w:rsidR="00861D45" w:rsidRPr="00861D45" w:rsidRDefault="00861D45" w:rsidP="001F628F">
      <w:pPr>
        <w:pStyle w:val="Prrafodelista"/>
        <w:numPr>
          <w:ilvl w:val="0"/>
          <w:numId w:val="17"/>
        </w:numPr>
        <w:rPr>
          <w:b/>
          <w:lang w:eastAsia="es-CO"/>
        </w:rPr>
      </w:pPr>
      <w:r w:rsidRPr="00861D45">
        <w:rPr>
          <w:b/>
          <w:lang w:eastAsia="es-CO"/>
        </w:rPr>
        <w:lastRenderedPageBreak/>
        <w:t>Capacidades estructurales</w:t>
      </w:r>
    </w:p>
    <w:p w14:paraId="5B64545F" w14:textId="77777777" w:rsidR="00861D45" w:rsidRDefault="00861D45" w:rsidP="00861D45">
      <w:pPr>
        <w:rPr>
          <w:lang w:eastAsia="es-CO"/>
        </w:rPr>
      </w:pPr>
      <w:r>
        <w:rPr>
          <w:lang w:eastAsia="es-CO"/>
        </w:rPr>
        <w:t>Según el Ministerio de Salud y Protección Social, estas capacidades son determinantes para asegurar la respuesta inicial en los territorios:</w:t>
      </w:r>
    </w:p>
    <w:p w14:paraId="3305B6C0" w14:textId="6404EC6A" w:rsidR="00861D45" w:rsidRDefault="00861D45" w:rsidP="001F628F">
      <w:pPr>
        <w:pStyle w:val="Prrafodelista"/>
        <w:numPr>
          <w:ilvl w:val="0"/>
          <w:numId w:val="18"/>
        </w:numPr>
        <w:rPr>
          <w:lang w:eastAsia="es-CO"/>
        </w:rPr>
      </w:pPr>
      <w:r>
        <w:rPr>
          <w:lang w:eastAsia="es-CO"/>
        </w:rPr>
        <w:t>Infraestructura física disponible (hospitales, puestos de salud, centros de atención extramural).</w:t>
      </w:r>
    </w:p>
    <w:p w14:paraId="7D40AF59" w14:textId="76C81D49" w:rsidR="00861D45" w:rsidRDefault="00861D45" w:rsidP="001F628F">
      <w:pPr>
        <w:pStyle w:val="Prrafodelista"/>
        <w:numPr>
          <w:ilvl w:val="0"/>
          <w:numId w:val="18"/>
        </w:numPr>
        <w:rPr>
          <w:lang w:eastAsia="es-CO"/>
        </w:rPr>
      </w:pPr>
      <w:r>
        <w:rPr>
          <w:lang w:eastAsia="es-CO"/>
        </w:rPr>
        <w:t>Sistemas de información en salud, como SIVIGILA, RUAF, SISMUESTRAS y tableros territoriales de análisis.</w:t>
      </w:r>
    </w:p>
    <w:p w14:paraId="3593F41A" w14:textId="2278B1C0" w:rsidR="00861D45" w:rsidRDefault="00861D45" w:rsidP="001F628F">
      <w:pPr>
        <w:pStyle w:val="Prrafodelista"/>
        <w:numPr>
          <w:ilvl w:val="0"/>
          <w:numId w:val="18"/>
        </w:numPr>
        <w:rPr>
          <w:lang w:eastAsia="es-CO"/>
        </w:rPr>
      </w:pPr>
      <w:r>
        <w:rPr>
          <w:lang w:eastAsia="es-CO"/>
        </w:rPr>
        <w:t>Redes de prestadores y servicios habilitados según la normatividad vigente.</w:t>
      </w:r>
    </w:p>
    <w:p w14:paraId="08084C36" w14:textId="5BF3EC16" w:rsidR="00861D45" w:rsidRDefault="00861D45" w:rsidP="001F628F">
      <w:pPr>
        <w:pStyle w:val="Prrafodelista"/>
        <w:numPr>
          <w:ilvl w:val="0"/>
          <w:numId w:val="18"/>
        </w:numPr>
        <w:rPr>
          <w:lang w:eastAsia="es-CO"/>
        </w:rPr>
      </w:pPr>
      <w:r>
        <w:rPr>
          <w:lang w:eastAsia="es-CO"/>
        </w:rPr>
        <w:t>Capacidad instalada en urgencias, vacunación, salud materna, salud mental y atención a población sin aseguramiento.</w:t>
      </w:r>
    </w:p>
    <w:p w14:paraId="41606106" w14:textId="77777777" w:rsidR="00861D45" w:rsidRDefault="00861D45" w:rsidP="00861D45">
      <w:pPr>
        <w:rPr>
          <w:lang w:eastAsia="es-CO"/>
        </w:rPr>
      </w:pPr>
      <w:r>
        <w:rPr>
          <w:lang w:eastAsia="es-CO"/>
        </w:rPr>
        <w:t>Los municipios con baja infraestructura o zonas rurales dispersas tienden a enfrentar mayores barreras en atención oportuna, vigilancia epidemiológica y continuidad del cuidado.</w:t>
      </w:r>
    </w:p>
    <w:p w14:paraId="5542B593" w14:textId="2B1BA9DB" w:rsidR="00861D45" w:rsidRPr="00861D45" w:rsidRDefault="00861D45" w:rsidP="001F628F">
      <w:pPr>
        <w:pStyle w:val="Prrafodelista"/>
        <w:numPr>
          <w:ilvl w:val="0"/>
          <w:numId w:val="17"/>
        </w:numPr>
        <w:rPr>
          <w:b/>
          <w:lang w:eastAsia="es-CO"/>
        </w:rPr>
      </w:pPr>
      <w:r w:rsidRPr="00861D45">
        <w:rPr>
          <w:b/>
          <w:lang w:eastAsia="es-CO"/>
        </w:rPr>
        <w:t>Capacidades organizacionales y técnicas</w:t>
      </w:r>
    </w:p>
    <w:p w14:paraId="7B3C9EA4" w14:textId="77777777" w:rsidR="00861D45" w:rsidRDefault="00861D45" w:rsidP="00861D45">
      <w:pPr>
        <w:rPr>
          <w:lang w:eastAsia="es-CO"/>
        </w:rPr>
      </w:pPr>
      <w:r>
        <w:rPr>
          <w:lang w:eastAsia="es-CO"/>
        </w:rPr>
        <w:t>Estas capacidades fortalecen la articulación sectorial e intersectorial:</w:t>
      </w:r>
    </w:p>
    <w:p w14:paraId="5F9EFC67" w14:textId="31365142" w:rsidR="00861D45" w:rsidRDefault="00861D45" w:rsidP="001F628F">
      <w:pPr>
        <w:pStyle w:val="Prrafodelista"/>
        <w:numPr>
          <w:ilvl w:val="0"/>
          <w:numId w:val="19"/>
        </w:numPr>
        <w:rPr>
          <w:lang w:eastAsia="es-CO"/>
        </w:rPr>
      </w:pPr>
      <w:r>
        <w:rPr>
          <w:lang w:eastAsia="es-CO"/>
        </w:rPr>
        <w:t>Existencia de Planes Territoriales de Salud con componentes específicos de movilidad humana.</w:t>
      </w:r>
    </w:p>
    <w:p w14:paraId="7145DAF3" w14:textId="7F87BEBD" w:rsidR="00861D45" w:rsidRDefault="00861D45" w:rsidP="001F628F">
      <w:pPr>
        <w:pStyle w:val="Prrafodelista"/>
        <w:numPr>
          <w:ilvl w:val="0"/>
          <w:numId w:val="19"/>
        </w:numPr>
        <w:rPr>
          <w:lang w:eastAsia="es-CO"/>
        </w:rPr>
      </w:pPr>
      <w:r>
        <w:rPr>
          <w:lang w:eastAsia="es-CO"/>
        </w:rPr>
        <w:t>Protocolos unificados para atención de personas migrantes, retornadas y refugiadas.</w:t>
      </w:r>
    </w:p>
    <w:p w14:paraId="1FED8CD2" w14:textId="37E8F494" w:rsidR="00861D45" w:rsidRDefault="00861D45" w:rsidP="001F628F">
      <w:pPr>
        <w:pStyle w:val="Prrafodelista"/>
        <w:numPr>
          <w:ilvl w:val="0"/>
          <w:numId w:val="19"/>
        </w:numPr>
        <w:rPr>
          <w:lang w:eastAsia="es-CO"/>
        </w:rPr>
      </w:pPr>
      <w:r>
        <w:rPr>
          <w:lang w:eastAsia="es-CO"/>
        </w:rPr>
        <w:t>Funcionamiento de Mesas de Articulación Territorial en Salud (MATS).</w:t>
      </w:r>
    </w:p>
    <w:p w14:paraId="77402788" w14:textId="18B3C251" w:rsidR="00861D45" w:rsidRDefault="00861D45" w:rsidP="001F628F">
      <w:pPr>
        <w:pStyle w:val="Prrafodelista"/>
        <w:numPr>
          <w:ilvl w:val="0"/>
          <w:numId w:val="19"/>
        </w:numPr>
        <w:rPr>
          <w:lang w:eastAsia="es-CO"/>
        </w:rPr>
      </w:pPr>
      <w:r>
        <w:rPr>
          <w:lang w:eastAsia="es-CO"/>
        </w:rPr>
        <w:t>Equipos técnicos formados en enfoque diferencial, atención psicosocial, interculturalidad y normativa migratoria.</w:t>
      </w:r>
    </w:p>
    <w:p w14:paraId="7339850A" w14:textId="00E58B16" w:rsidR="00861D45" w:rsidRDefault="00861D45" w:rsidP="001F628F">
      <w:pPr>
        <w:pStyle w:val="Prrafodelista"/>
        <w:numPr>
          <w:ilvl w:val="0"/>
          <w:numId w:val="19"/>
        </w:numPr>
        <w:rPr>
          <w:lang w:eastAsia="es-CO"/>
        </w:rPr>
      </w:pPr>
      <w:r>
        <w:rPr>
          <w:lang w:eastAsia="es-CO"/>
        </w:rPr>
        <w:lastRenderedPageBreak/>
        <w:t>Gestión administrativa y financiera que facilita coordinación entre EAPB, IPS, entes territoriales y cooperación internacional.</w:t>
      </w:r>
    </w:p>
    <w:p w14:paraId="00B1BB8F" w14:textId="77777777" w:rsidR="00861D45" w:rsidRDefault="00861D45" w:rsidP="00861D45">
      <w:pPr>
        <w:rPr>
          <w:lang w:eastAsia="es-CO"/>
        </w:rPr>
      </w:pPr>
      <w:r>
        <w:rPr>
          <w:lang w:eastAsia="es-CO"/>
        </w:rPr>
        <w:t>La Organización Internacional para las Migraciones (2020) señala que la formación del talento humano es clave para garantizar intervenciones culturalmente pertinentes y alineadas con estándares nacionales e internacionales.</w:t>
      </w:r>
    </w:p>
    <w:p w14:paraId="502EE9D2" w14:textId="322BD50F" w:rsidR="00861D45" w:rsidRPr="00861D45" w:rsidRDefault="00861D45" w:rsidP="001F628F">
      <w:pPr>
        <w:pStyle w:val="Prrafodelista"/>
        <w:numPr>
          <w:ilvl w:val="0"/>
          <w:numId w:val="17"/>
        </w:numPr>
        <w:rPr>
          <w:b/>
          <w:lang w:eastAsia="es-CO"/>
        </w:rPr>
      </w:pPr>
      <w:r w:rsidRPr="00861D45">
        <w:rPr>
          <w:b/>
          <w:lang w:eastAsia="es-CO"/>
        </w:rPr>
        <w:t>Capacidades operativas y comunitarias</w:t>
      </w:r>
    </w:p>
    <w:p w14:paraId="32CCFB8D" w14:textId="77777777" w:rsidR="00861D45" w:rsidRDefault="00861D45" w:rsidP="00861D45">
      <w:pPr>
        <w:rPr>
          <w:lang w:eastAsia="es-CO"/>
        </w:rPr>
      </w:pPr>
      <w:r>
        <w:rPr>
          <w:lang w:eastAsia="es-CO"/>
        </w:rPr>
        <w:t>Estas capacidades permiten ampliar la cobertura y reducir las brechas de acceso:</w:t>
      </w:r>
    </w:p>
    <w:p w14:paraId="7CDB1707" w14:textId="64A7492C" w:rsidR="00861D45" w:rsidRDefault="00861D45" w:rsidP="001F628F">
      <w:pPr>
        <w:pStyle w:val="Prrafodelista"/>
        <w:numPr>
          <w:ilvl w:val="0"/>
          <w:numId w:val="20"/>
        </w:numPr>
        <w:rPr>
          <w:lang w:eastAsia="es-CO"/>
        </w:rPr>
      </w:pPr>
      <w:r>
        <w:rPr>
          <w:lang w:eastAsia="es-CO"/>
        </w:rPr>
        <w:t>Acciones extramurales y brigadas integrales en zonas urbanas, rurales y de frontera.</w:t>
      </w:r>
    </w:p>
    <w:p w14:paraId="7C0F5A54" w14:textId="54C3DCDD" w:rsidR="00861D45" w:rsidRDefault="00861D45" w:rsidP="001F628F">
      <w:pPr>
        <w:pStyle w:val="Prrafodelista"/>
        <w:numPr>
          <w:ilvl w:val="0"/>
          <w:numId w:val="20"/>
        </w:numPr>
        <w:rPr>
          <w:lang w:eastAsia="es-CO"/>
        </w:rPr>
      </w:pPr>
      <w:r>
        <w:rPr>
          <w:lang w:eastAsia="es-CO"/>
        </w:rPr>
        <w:t>Movilización territorial mediante líderes comunitarios, gestores interculturales y redes de apoyo migrante.</w:t>
      </w:r>
    </w:p>
    <w:p w14:paraId="74095334" w14:textId="1B943C90" w:rsidR="00861D45" w:rsidRDefault="00861D45" w:rsidP="001F628F">
      <w:pPr>
        <w:pStyle w:val="Prrafodelista"/>
        <w:numPr>
          <w:ilvl w:val="0"/>
          <w:numId w:val="20"/>
        </w:numPr>
        <w:rPr>
          <w:lang w:eastAsia="es-CO"/>
        </w:rPr>
      </w:pPr>
      <w:r>
        <w:rPr>
          <w:lang w:eastAsia="es-CO"/>
        </w:rPr>
        <w:t>Coordinación efectiva entre secretarías, EPS, IPS, cooperación internacional y organizaciones sociales.</w:t>
      </w:r>
    </w:p>
    <w:p w14:paraId="24C9FA7D" w14:textId="57639514" w:rsidR="00861D45" w:rsidRDefault="00861D45" w:rsidP="001F628F">
      <w:pPr>
        <w:pStyle w:val="Prrafodelista"/>
        <w:numPr>
          <w:ilvl w:val="0"/>
          <w:numId w:val="20"/>
        </w:numPr>
        <w:rPr>
          <w:lang w:eastAsia="es-CO"/>
        </w:rPr>
      </w:pPr>
      <w:r>
        <w:rPr>
          <w:lang w:eastAsia="es-CO"/>
        </w:rPr>
        <w:t xml:space="preserve">Sistemas de referencia y </w:t>
      </w:r>
      <w:proofErr w:type="spellStart"/>
      <w:r>
        <w:rPr>
          <w:lang w:eastAsia="es-CO"/>
        </w:rPr>
        <w:t>contrareferencia</w:t>
      </w:r>
      <w:proofErr w:type="spellEnd"/>
      <w:r>
        <w:rPr>
          <w:lang w:eastAsia="es-CO"/>
        </w:rPr>
        <w:t xml:space="preserve"> que permitan atención continua.</w:t>
      </w:r>
    </w:p>
    <w:p w14:paraId="739B45FA" w14:textId="265A71CB" w:rsidR="00861D45" w:rsidRDefault="00861D45" w:rsidP="001F628F">
      <w:pPr>
        <w:pStyle w:val="Prrafodelista"/>
        <w:numPr>
          <w:ilvl w:val="0"/>
          <w:numId w:val="20"/>
        </w:numPr>
        <w:rPr>
          <w:lang w:eastAsia="es-CO"/>
        </w:rPr>
      </w:pPr>
      <w:r>
        <w:rPr>
          <w:lang w:eastAsia="es-CO"/>
        </w:rPr>
        <w:t>Participación social a través de organizaciones comunitarias, veedurías y liderazgos migrantes.</w:t>
      </w:r>
    </w:p>
    <w:p w14:paraId="5817B981" w14:textId="26D88D58" w:rsidR="00861D45" w:rsidRPr="00861D45" w:rsidRDefault="00861D45" w:rsidP="00861D45">
      <w:pPr>
        <w:rPr>
          <w:lang w:eastAsia="es-CO"/>
        </w:rPr>
      </w:pPr>
      <w:r>
        <w:rPr>
          <w:lang w:eastAsia="es-CO"/>
        </w:rPr>
        <w:t>El fortalecimiento de estas capacidades es esencial para mejorar la eficiencia operativa, garantizar acceso equitativo y cumplir los compromisos de la Política Integral Migratoria (Ley 2136 de 2021) y los estándares de la OPS.</w:t>
      </w:r>
    </w:p>
    <w:p w14:paraId="230B2F55" w14:textId="74E08BE6" w:rsidR="00680A31" w:rsidRDefault="00680A31" w:rsidP="00680A31">
      <w:pPr>
        <w:pStyle w:val="Ttulo2"/>
      </w:pPr>
      <w:bookmarkStart w:id="11" w:name="_Toc217123677"/>
      <w:r>
        <w:t>Comunidades sin aseguramiento en salud y acciones de respuesta</w:t>
      </w:r>
      <w:bookmarkEnd w:id="11"/>
    </w:p>
    <w:p w14:paraId="528396A2" w14:textId="77777777" w:rsidR="006110F3" w:rsidRDefault="006110F3" w:rsidP="006110F3">
      <w:pPr>
        <w:rPr>
          <w:lang w:eastAsia="es-CO"/>
        </w:rPr>
      </w:pPr>
      <w:r>
        <w:rPr>
          <w:lang w:eastAsia="es-CO"/>
        </w:rPr>
        <w:t xml:space="preserve">La presencia de comunidades sin aseguramiento en salud constituye un desafío estructural para los territorios, especialmente en zonas con alta concentración de población migrante y retornada. La falta de afiliación al Sistema General de Seguridad </w:t>
      </w:r>
      <w:r>
        <w:rPr>
          <w:lang w:eastAsia="es-CO"/>
        </w:rPr>
        <w:lastRenderedPageBreak/>
        <w:t>Social en Salud (SGSSS) se relaciona con movilidad constante, irregularidad migratoria, desconocimiento de los procedimientos de afiliación, barreras idiomáticas y diferencias culturales. Según el Ministerio de Salud y Protección Social, esta situación incrementa el riesgo de no recibir atención oportuna, limita la continuidad del cuidado y profundiza las brechas de acceso entre comunidades receptoras y población en movilidad humana.</w:t>
      </w:r>
    </w:p>
    <w:p w14:paraId="6563DB08" w14:textId="5DEB002E" w:rsidR="006110F3" w:rsidRDefault="006110F3" w:rsidP="006110F3">
      <w:pPr>
        <w:rPr>
          <w:lang w:eastAsia="es-CO"/>
        </w:rPr>
      </w:pPr>
      <w:r>
        <w:rPr>
          <w:lang w:eastAsia="es-CO"/>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las orientaciones de la OPS, los entes territoriales deben fortalecer estrategias como:</w:t>
      </w:r>
    </w:p>
    <w:p w14:paraId="1B72D362" w14:textId="7C04B6F4" w:rsidR="006110F3" w:rsidRDefault="006110F3" w:rsidP="001F628F">
      <w:pPr>
        <w:pStyle w:val="Prrafodelista"/>
        <w:numPr>
          <w:ilvl w:val="0"/>
          <w:numId w:val="21"/>
        </w:numPr>
        <w:rPr>
          <w:lang w:eastAsia="es-CO"/>
        </w:rPr>
      </w:pPr>
      <w:r w:rsidRPr="006110F3">
        <w:rPr>
          <w:lang w:eastAsia="es-CO"/>
        </w:rPr>
        <w:t>Jornadas de afiliación y registro de población migrante.</w:t>
      </w:r>
    </w:p>
    <w:p w14:paraId="5BEB98E3" w14:textId="2F02CCEF" w:rsidR="006110F3" w:rsidRDefault="006110F3" w:rsidP="001F628F">
      <w:pPr>
        <w:pStyle w:val="Prrafodelista"/>
        <w:numPr>
          <w:ilvl w:val="0"/>
          <w:numId w:val="21"/>
        </w:numPr>
        <w:rPr>
          <w:lang w:eastAsia="es-CO"/>
        </w:rPr>
      </w:pPr>
      <w:r w:rsidRPr="006110F3">
        <w:rPr>
          <w:lang w:eastAsia="es-CO"/>
        </w:rPr>
        <w:t>Puntos de orientación en salud y articulación con Migración Colombia.</w:t>
      </w:r>
    </w:p>
    <w:p w14:paraId="197CA612" w14:textId="2296F398" w:rsidR="006110F3" w:rsidRDefault="006110F3" w:rsidP="001F628F">
      <w:pPr>
        <w:pStyle w:val="Prrafodelista"/>
        <w:numPr>
          <w:ilvl w:val="0"/>
          <w:numId w:val="21"/>
        </w:numPr>
        <w:rPr>
          <w:lang w:eastAsia="es-CO"/>
        </w:rPr>
      </w:pPr>
      <w:r w:rsidRPr="006110F3">
        <w:rPr>
          <w:lang w:eastAsia="es-CO"/>
        </w:rPr>
        <w:t>Gestores interculturales para facilitar información y acompañamiento.</w:t>
      </w:r>
    </w:p>
    <w:p w14:paraId="140BD4CE" w14:textId="3CCF65E8" w:rsidR="006110F3" w:rsidRDefault="006110F3" w:rsidP="001F628F">
      <w:pPr>
        <w:pStyle w:val="Prrafodelista"/>
        <w:numPr>
          <w:ilvl w:val="0"/>
          <w:numId w:val="21"/>
        </w:numPr>
        <w:rPr>
          <w:lang w:eastAsia="es-CO"/>
        </w:rPr>
      </w:pPr>
      <w:r w:rsidRPr="006110F3">
        <w:rPr>
          <w:lang w:eastAsia="es-CO"/>
        </w:rPr>
        <w:t>Brigadas extramurales en zonas urbanas, rurales y de frontera.</w:t>
      </w:r>
    </w:p>
    <w:p w14:paraId="7B8549CC" w14:textId="383FDC7B" w:rsidR="006110F3" w:rsidRDefault="006110F3" w:rsidP="001F628F">
      <w:pPr>
        <w:pStyle w:val="Prrafodelista"/>
        <w:numPr>
          <w:ilvl w:val="0"/>
          <w:numId w:val="21"/>
        </w:numPr>
        <w:rPr>
          <w:lang w:eastAsia="es-CO"/>
        </w:rPr>
      </w:pPr>
      <w:r w:rsidRPr="006110F3">
        <w:rPr>
          <w:lang w:eastAsia="es-CO"/>
        </w:rPr>
        <w:t>Coordinación con EPS receptoras para garantizar continuidad de servicios.</w:t>
      </w:r>
    </w:p>
    <w:p w14:paraId="04FA380C" w14:textId="521797AB" w:rsidR="006110F3" w:rsidRDefault="006110F3" w:rsidP="001F628F">
      <w:pPr>
        <w:pStyle w:val="Prrafodelista"/>
        <w:numPr>
          <w:ilvl w:val="0"/>
          <w:numId w:val="21"/>
        </w:numPr>
        <w:rPr>
          <w:lang w:eastAsia="es-CO"/>
        </w:rPr>
      </w:pPr>
      <w:r w:rsidRPr="006110F3">
        <w:rPr>
          <w:lang w:eastAsia="es-CO"/>
        </w:rPr>
        <w:t>Activación de rutas de urgencias, atención materna, vacunación, tamizajes y apoyo psicosocial.</w:t>
      </w:r>
    </w:p>
    <w:p w14:paraId="3D379C12" w14:textId="77777777" w:rsidR="006110F3" w:rsidRDefault="006110F3" w:rsidP="006110F3">
      <w:pPr>
        <w:rPr>
          <w:lang w:eastAsia="es-CO"/>
        </w:rPr>
      </w:pPr>
      <w:r>
        <w:rPr>
          <w:lang w:eastAsia="es-CO"/>
        </w:rPr>
        <w:t>Adicionalmente, el abordaje de comunidades sin aseguramiento requiere estrategias colectivas que fortalezcan la confianza institucional y promuevan la integración social. Según la OIM, acciones como:</w:t>
      </w:r>
    </w:p>
    <w:p w14:paraId="4213CAC3" w14:textId="602BA2A6" w:rsidR="006110F3" w:rsidRDefault="006110F3" w:rsidP="001F628F">
      <w:pPr>
        <w:pStyle w:val="Prrafodelista"/>
        <w:numPr>
          <w:ilvl w:val="0"/>
          <w:numId w:val="22"/>
        </w:numPr>
        <w:rPr>
          <w:lang w:eastAsia="es-CO"/>
        </w:rPr>
      </w:pPr>
      <w:r>
        <w:rPr>
          <w:lang w:eastAsia="es-CO"/>
        </w:rPr>
        <w:t>Sensibilización comunitaria y educación sobre derechos en salud.</w:t>
      </w:r>
    </w:p>
    <w:p w14:paraId="6D0BDA44" w14:textId="2830C1C3" w:rsidR="006110F3" w:rsidRDefault="006110F3" w:rsidP="001F628F">
      <w:pPr>
        <w:pStyle w:val="Prrafodelista"/>
        <w:numPr>
          <w:ilvl w:val="0"/>
          <w:numId w:val="22"/>
        </w:numPr>
        <w:rPr>
          <w:lang w:eastAsia="es-CO"/>
        </w:rPr>
      </w:pPr>
      <w:r>
        <w:rPr>
          <w:lang w:eastAsia="es-CO"/>
        </w:rPr>
        <w:t>Entrega de instructivos multilingües y materiales pedagógicos accesibles.</w:t>
      </w:r>
    </w:p>
    <w:p w14:paraId="671EDA0F" w14:textId="4125774F" w:rsidR="006110F3" w:rsidRDefault="006110F3" w:rsidP="001F628F">
      <w:pPr>
        <w:pStyle w:val="Prrafodelista"/>
        <w:numPr>
          <w:ilvl w:val="0"/>
          <w:numId w:val="22"/>
        </w:numPr>
        <w:rPr>
          <w:lang w:eastAsia="es-CO"/>
        </w:rPr>
      </w:pPr>
      <w:r>
        <w:rPr>
          <w:lang w:eastAsia="es-CO"/>
        </w:rPr>
        <w:t>Acompañamiento de líderes comunitarios y redes de apoyo migrante.</w:t>
      </w:r>
    </w:p>
    <w:p w14:paraId="150CFE2C" w14:textId="3608D899" w:rsidR="006110F3" w:rsidRDefault="006110F3" w:rsidP="001F628F">
      <w:pPr>
        <w:pStyle w:val="Prrafodelista"/>
        <w:numPr>
          <w:ilvl w:val="0"/>
          <w:numId w:val="22"/>
        </w:numPr>
        <w:rPr>
          <w:lang w:eastAsia="es-CO"/>
        </w:rPr>
      </w:pPr>
      <w:r>
        <w:rPr>
          <w:lang w:eastAsia="es-CO"/>
        </w:rPr>
        <w:lastRenderedPageBreak/>
        <w:t>Articulación con sectores como educación, protección social, registraduría, gobiernos locales y cooperación internacional.</w:t>
      </w:r>
    </w:p>
    <w:p w14:paraId="6E226824" w14:textId="1B90C2A7" w:rsidR="006110F3" w:rsidRPr="006110F3" w:rsidRDefault="006110F3" w:rsidP="006110F3">
      <w:pPr>
        <w:rPr>
          <w:lang w:eastAsia="es-CO"/>
        </w:rPr>
      </w:pPr>
      <w:r>
        <w:rPr>
          <w:lang w:eastAsia="es-CO"/>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7F23A020" w14:textId="1B8842C2" w:rsidR="00680A31" w:rsidRDefault="00680A31" w:rsidP="00680A31">
      <w:pPr>
        <w:pStyle w:val="Ttulo2"/>
      </w:pPr>
      <w:bookmarkStart w:id="12" w:name="_Toc217123678"/>
      <w:r>
        <w:t>Participación social y enfoques diferenciales</w:t>
      </w:r>
      <w:bookmarkEnd w:id="12"/>
    </w:p>
    <w:p w14:paraId="7BDD81AA" w14:textId="77777777" w:rsidR="00981938" w:rsidRDefault="00981938" w:rsidP="00981938">
      <w:pPr>
        <w:rPr>
          <w:lang w:eastAsia="es-CO"/>
        </w:rPr>
      </w:pPr>
      <w:r>
        <w:rPr>
          <w:lang w:eastAsia="es-CO"/>
        </w:rPr>
        <w:t>La participación social constituye un eje fundamental para fortalecer la salud pública y la atención dirigida a población migrante, retornada y de acogida. Para facilitar su comprensión, a continuación, se presentan sus ideas clave:</w:t>
      </w:r>
    </w:p>
    <w:p w14:paraId="33C22A4A" w14:textId="0DE72F47" w:rsidR="00981938" w:rsidRPr="001167DD" w:rsidRDefault="00981938" w:rsidP="001F628F">
      <w:pPr>
        <w:pStyle w:val="Prrafodelista"/>
        <w:numPr>
          <w:ilvl w:val="0"/>
          <w:numId w:val="23"/>
        </w:numPr>
        <w:rPr>
          <w:b/>
          <w:lang w:eastAsia="es-CO"/>
        </w:rPr>
      </w:pPr>
      <w:r w:rsidRPr="001167DD">
        <w:rPr>
          <w:b/>
          <w:lang w:eastAsia="es-CO"/>
        </w:rPr>
        <w:t>Participación social</w:t>
      </w:r>
    </w:p>
    <w:p w14:paraId="5032546F" w14:textId="76B3DE14" w:rsidR="00981938" w:rsidRDefault="00981938" w:rsidP="001F628F">
      <w:pPr>
        <w:pStyle w:val="Prrafodelista"/>
        <w:numPr>
          <w:ilvl w:val="0"/>
          <w:numId w:val="24"/>
        </w:numPr>
        <w:rPr>
          <w:lang w:eastAsia="es-CO"/>
        </w:rPr>
      </w:pPr>
      <w:r>
        <w:rPr>
          <w:lang w:eastAsia="es-CO"/>
        </w:rPr>
        <w:t>Facilita que las comunidades influyan en la identificación de necesidades, la planeación territorial y la evaluación de las respuestas institucionales (Ministerio de Salud y Protección Social).</w:t>
      </w:r>
    </w:p>
    <w:p w14:paraId="21DE4FBE" w14:textId="71438E9D" w:rsidR="00981938" w:rsidRDefault="00981938" w:rsidP="001F628F">
      <w:pPr>
        <w:pStyle w:val="Prrafodelista"/>
        <w:numPr>
          <w:ilvl w:val="0"/>
          <w:numId w:val="24"/>
        </w:numPr>
        <w:rPr>
          <w:lang w:eastAsia="es-CO"/>
        </w:rPr>
      </w:pPr>
      <w:r>
        <w:rPr>
          <w:lang w:eastAsia="es-CO"/>
        </w:rPr>
        <w:t>Promueve el reconocimiento mutuo entre comunidades, especialmente en contextos de movilidad humana, reduciendo tensiones y favoreciendo procesos de integración.</w:t>
      </w:r>
    </w:p>
    <w:p w14:paraId="3EAA011A" w14:textId="2339FF6D" w:rsidR="00981938" w:rsidRDefault="00981938" w:rsidP="001F628F">
      <w:pPr>
        <w:pStyle w:val="Prrafodelista"/>
        <w:numPr>
          <w:ilvl w:val="0"/>
          <w:numId w:val="24"/>
        </w:numPr>
        <w:rPr>
          <w:lang w:eastAsia="es-CO"/>
        </w:rPr>
      </w:pPr>
      <w:r>
        <w:rPr>
          <w:lang w:eastAsia="es-CO"/>
        </w:rPr>
        <w:t>Se materializa en espacios como Mesas de Participación Social, comités comunitarios y veedurías ciudadanas, los cuales fortalecen la corresponsabilidad, la transparencia y la confianza comunitaria.</w:t>
      </w:r>
    </w:p>
    <w:p w14:paraId="1AF926A1" w14:textId="6B206441" w:rsidR="00CC50AC" w:rsidRDefault="00CC50AC">
      <w:pPr>
        <w:spacing w:before="0" w:after="0" w:line="240" w:lineRule="auto"/>
        <w:ind w:firstLine="0"/>
        <w:rPr>
          <w:lang w:eastAsia="es-CO"/>
        </w:rPr>
      </w:pPr>
      <w:r>
        <w:rPr>
          <w:lang w:eastAsia="es-CO"/>
        </w:rPr>
        <w:br w:type="page"/>
      </w:r>
    </w:p>
    <w:p w14:paraId="66B9BC1A" w14:textId="6B0D8119" w:rsidR="00981938" w:rsidRDefault="00981938" w:rsidP="001F628F">
      <w:pPr>
        <w:pStyle w:val="Prrafodelista"/>
        <w:numPr>
          <w:ilvl w:val="0"/>
          <w:numId w:val="23"/>
        </w:numPr>
        <w:rPr>
          <w:lang w:eastAsia="es-CO"/>
        </w:rPr>
      </w:pPr>
      <w:r w:rsidRPr="00C711BE">
        <w:rPr>
          <w:b/>
          <w:lang w:eastAsia="es-CO"/>
        </w:rPr>
        <w:lastRenderedPageBreak/>
        <w:t>Enfoque diferencial</w:t>
      </w:r>
    </w:p>
    <w:p w14:paraId="7E720D01" w14:textId="059723B0" w:rsidR="00981938" w:rsidRDefault="00981938" w:rsidP="001F628F">
      <w:pPr>
        <w:pStyle w:val="Prrafodelista"/>
        <w:numPr>
          <w:ilvl w:val="0"/>
          <w:numId w:val="25"/>
        </w:numPr>
        <w:rPr>
          <w:lang w:eastAsia="es-CO"/>
        </w:rPr>
      </w:pPr>
      <w:r>
        <w:rPr>
          <w:lang w:eastAsia="es-CO"/>
        </w:rPr>
        <w:t>Permite que las intervenciones se ajusten a las características de grupos como mujeres, niños, personas mayores, población LGBTIQ+, grupos étnicos, víctimas del conflicto armado y personas con discapacidad.</w:t>
      </w:r>
    </w:p>
    <w:p w14:paraId="107ED1C1" w14:textId="592C66FE" w:rsidR="00981938" w:rsidRDefault="00981938" w:rsidP="001F628F">
      <w:pPr>
        <w:pStyle w:val="Prrafodelista"/>
        <w:numPr>
          <w:ilvl w:val="0"/>
          <w:numId w:val="25"/>
        </w:numPr>
        <w:rPr>
          <w:lang w:eastAsia="es-CO"/>
        </w:rPr>
      </w:pPr>
      <w:r>
        <w:rPr>
          <w:lang w:eastAsia="es-CO"/>
        </w:rPr>
        <w:t>La Política de Participación Social en Salud (Resolución 2063 de 2017) orienta acciones para reconocer desigualdades históricas y responder a necesidades particulares.</w:t>
      </w:r>
    </w:p>
    <w:p w14:paraId="2A56878C" w14:textId="2FC360B0" w:rsidR="00981938" w:rsidRDefault="00981938" w:rsidP="001F628F">
      <w:pPr>
        <w:pStyle w:val="Prrafodelista"/>
        <w:numPr>
          <w:ilvl w:val="0"/>
          <w:numId w:val="25"/>
        </w:numPr>
        <w:rPr>
          <w:lang w:eastAsia="es-CO"/>
        </w:rPr>
      </w:pPr>
      <w:r>
        <w:rPr>
          <w:lang w:eastAsia="es-CO"/>
        </w:rPr>
        <w:t>En el caso de población migrante, este enfoque facilita la adaptación cultural, la comunicación intercultural y la valoración de trayectorias migratorias diversas.</w:t>
      </w:r>
    </w:p>
    <w:p w14:paraId="756100D3" w14:textId="77777777" w:rsidR="00C711BE" w:rsidRDefault="00C711BE" w:rsidP="00C711BE">
      <w:pPr>
        <w:pStyle w:val="Prrafodelista"/>
        <w:ind w:left="1776" w:firstLine="0"/>
        <w:rPr>
          <w:lang w:eastAsia="es-CO"/>
        </w:rPr>
      </w:pPr>
    </w:p>
    <w:p w14:paraId="647E1DBE" w14:textId="001E9193" w:rsidR="00981938" w:rsidRPr="00C711BE" w:rsidRDefault="00981938" w:rsidP="001F628F">
      <w:pPr>
        <w:pStyle w:val="Prrafodelista"/>
        <w:numPr>
          <w:ilvl w:val="0"/>
          <w:numId w:val="23"/>
        </w:numPr>
        <w:rPr>
          <w:b/>
          <w:lang w:eastAsia="es-CO"/>
        </w:rPr>
      </w:pPr>
      <w:r w:rsidRPr="00C711BE">
        <w:rPr>
          <w:b/>
          <w:lang w:eastAsia="es-CO"/>
        </w:rPr>
        <w:t>Derechos, interculturalidad y participación</w:t>
      </w:r>
    </w:p>
    <w:p w14:paraId="4581C8A4" w14:textId="5E22DEC6" w:rsidR="00981938" w:rsidRDefault="00981938" w:rsidP="001F628F">
      <w:pPr>
        <w:pStyle w:val="Prrafodelista"/>
        <w:numPr>
          <w:ilvl w:val="0"/>
          <w:numId w:val="26"/>
        </w:numPr>
        <w:rPr>
          <w:lang w:eastAsia="es-CO"/>
        </w:rPr>
      </w:pPr>
      <w:r>
        <w:rPr>
          <w:lang w:eastAsia="es-CO"/>
        </w:rPr>
        <w:t>Los enfoques de derechos e interculturalidad garantizan una atención digna, respetuosa y alineada con estándares internacionales.</w:t>
      </w:r>
    </w:p>
    <w:p w14:paraId="20B3C415" w14:textId="12A3D61D" w:rsidR="00981938" w:rsidRDefault="00981938" w:rsidP="001F628F">
      <w:pPr>
        <w:pStyle w:val="Prrafodelista"/>
        <w:numPr>
          <w:ilvl w:val="0"/>
          <w:numId w:val="26"/>
        </w:numPr>
        <w:rPr>
          <w:lang w:eastAsia="es-CO"/>
        </w:rPr>
      </w:pPr>
      <w:r>
        <w:rPr>
          <w:lang w:eastAsia="es-CO"/>
        </w:rPr>
        <w:t>La ACNUR (2023) destaca que los procesos participativos permiten visibilizar riesgos, identificar barreras de acceso y priorizar acciones con base en experiencias reales.</w:t>
      </w:r>
    </w:p>
    <w:p w14:paraId="6B54914E" w14:textId="38FB2E86" w:rsidR="00981938" w:rsidRDefault="00981938" w:rsidP="001F628F">
      <w:pPr>
        <w:pStyle w:val="Prrafodelista"/>
        <w:numPr>
          <w:ilvl w:val="0"/>
          <w:numId w:val="26"/>
        </w:numPr>
        <w:rPr>
          <w:lang w:eastAsia="es-CO"/>
        </w:rPr>
      </w:pPr>
      <w:r>
        <w:rPr>
          <w:lang w:eastAsia="es-CO"/>
        </w:rPr>
        <w:t>La inclusión de líderes migrantes, organizaciones comunitarias y actores territoriales contribuye a fortalecer capacidades locales y a consolidar intervenciones más pertinentes, sostenibles y coherentes con la realidad sociocultural.</w:t>
      </w:r>
    </w:p>
    <w:p w14:paraId="265751B4" w14:textId="77777777" w:rsidR="00981938" w:rsidRDefault="00981938" w:rsidP="00981938">
      <w:pPr>
        <w:rPr>
          <w:lang w:eastAsia="es-CO"/>
        </w:rPr>
      </w:pPr>
    </w:p>
    <w:p w14:paraId="5575C7E5" w14:textId="369CD4BA" w:rsidR="0093179D" w:rsidRDefault="00981938" w:rsidP="00981938">
      <w:pPr>
        <w:rPr>
          <w:lang w:eastAsia="es-CO"/>
        </w:rPr>
      </w:pPr>
      <w:r>
        <w:rPr>
          <w:lang w:eastAsia="es-CO"/>
        </w:rPr>
        <w:t xml:space="preserve">En conjunto, la participación social y los enfoques diferenciales consolidan una respuesta más humana, coherente y contextualizada frente a los retos de la movilidad </w:t>
      </w:r>
      <w:r>
        <w:rPr>
          <w:lang w:eastAsia="es-CO"/>
        </w:rPr>
        <w:lastRenderedPageBreak/>
        <w:t>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3999ABE0" w14:textId="77777777" w:rsidR="0093179D" w:rsidRDefault="0093179D">
      <w:pPr>
        <w:spacing w:before="0" w:after="0" w:line="240" w:lineRule="auto"/>
        <w:ind w:firstLine="0"/>
        <w:rPr>
          <w:lang w:eastAsia="es-CO"/>
        </w:rPr>
      </w:pPr>
      <w:r>
        <w:rPr>
          <w:lang w:eastAsia="es-CO"/>
        </w:rPr>
        <w:br w:type="page"/>
      </w:r>
    </w:p>
    <w:p w14:paraId="14C2DA13" w14:textId="5B8852CB" w:rsidR="00680A31" w:rsidRDefault="00680A31" w:rsidP="00680A31">
      <w:pPr>
        <w:pStyle w:val="Ttulo1"/>
      </w:pPr>
      <w:bookmarkStart w:id="13" w:name="_Toc217123679"/>
      <w:r>
        <w:lastRenderedPageBreak/>
        <w:t>Lineamientos técnicos y operativos para la acción intersectorial</w:t>
      </w:r>
      <w:bookmarkEnd w:id="13"/>
    </w:p>
    <w:p w14:paraId="00A7A37E" w14:textId="77777777" w:rsidR="00853E71" w:rsidRDefault="00853E71" w:rsidP="00853E71">
      <w:pPr>
        <w:rPr>
          <w:lang w:eastAsia="es-CO"/>
        </w:rPr>
      </w:pPr>
      <w:r>
        <w:rPr>
          <w:lang w:eastAsia="es-CO"/>
        </w:rPr>
        <w:t>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Salud y Protección Social, la articulación sectorial se fundamenta en principios de oportunidad, integralidad y complementariedad, fortaleciendo la capacidad institucional para responder de manera efectiva a las necesidades del territorio.</w:t>
      </w:r>
    </w:p>
    <w:p w14:paraId="17DD2458" w14:textId="554969C7" w:rsidR="00853E71" w:rsidRDefault="00853E71" w:rsidP="00853E71">
      <w:pPr>
        <w:rPr>
          <w:lang w:eastAsia="es-CO"/>
        </w:rPr>
      </w:pPr>
      <w:r>
        <w:rPr>
          <w:lang w:eastAsia="es-CO"/>
        </w:rPr>
        <w:t>Para hacerlo más claro, se destacan los elementos esenciales que guían esta acción intersectorial:</w:t>
      </w:r>
    </w:p>
    <w:p w14:paraId="7C6BCDFB" w14:textId="35EF0202" w:rsidR="00853E71" w:rsidRDefault="00853E71" w:rsidP="001F628F">
      <w:pPr>
        <w:pStyle w:val="Prrafodelista"/>
        <w:numPr>
          <w:ilvl w:val="0"/>
          <w:numId w:val="27"/>
        </w:numPr>
        <w:rPr>
          <w:lang w:eastAsia="es-CO"/>
        </w:rPr>
      </w:pPr>
      <w:r w:rsidRPr="00853E71">
        <w:rPr>
          <w:b/>
          <w:lang w:eastAsia="es-CO"/>
        </w:rPr>
        <w:t>Vigilancia en salud pública</w:t>
      </w:r>
      <w:r>
        <w:rPr>
          <w:lang w:eastAsia="es-CO"/>
        </w:rPr>
        <w:t>: i</w:t>
      </w:r>
      <w:r w:rsidRPr="00853E71">
        <w:rPr>
          <w:lang w:eastAsia="es-CO"/>
        </w:rPr>
        <w:t>ncluye la identificación de eventos de interés epidemiológico, el análisis de riesgos y la activación de rutas de respuesta acordes con las dinámicas de movilidad humana.</w:t>
      </w:r>
    </w:p>
    <w:p w14:paraId="1752DA89" w14:textId="2C9BF8C4" w:rsidR="00853E71" w:rsidRDefault="00853E71" w:rsidP="001F628F">
      <w:pPr>
        <w:pStyle w:val="Prrafodelista"/>
        <w:numPr>
          <w:ilvl w:val="0"/>
          <w:numId w:val="27"/>
        </w:numPr>
        <w:rPr>
          <w:lang w:eastAsia="es-CO"/>
        </w:rPr>
      </w:pPr>
      <w:r w:rsidRPr="00853E71">
        <w:rPr>
          <w:b/>
          <w:lang w:eastAsia="es-CO"/>
        </w:rPr>
        <w:t>Intervenciones colectivas e individuales</w:t>
      </w:r>
      <w:r>
        <w:rPr>
          <w:lang w:eastAsia="es-CO"/>
        </w:rPr>
        <w:t>: s</w:t>
      </w:r>
      <w:r w:rsidRPr="00853E71">
        <w:rPr>
          <w:lang w:eastAsia="es-CO"/>
        </w:rPr>
        <w:t>e orientan por protocolos unificados y rutas de atención que garantizan oportunidad, continuidad y pertinencia cultural.</w:t>
      </w:r>
    </w:p>
    <w:p w14:paraId="2FD125D2" w14:textId="6E63D2F7" w:rsidR="00853E71" w:rsidRDefault="00853E71" w:rsidP="001F628F">
      <w:pPr>
        <w:pStyle w:val="Prrafodelista"/>
        <w:numPr>
          <w:ilvl w:val="0"/>
          <w:numId w:val="27"/>
        </w:numPr>
        <w:rPr>
          <w:lang w:eastAsia="es-CO"/>
        </w:rPr>
      </w:pPr>
      <w:r w:rsidRPr="00853E71">
        <w:rPr>
          <w:b/>
          <w:lang w:eastAsia="es-CO"/>
        </w:rPr>
        <w:t>Coordinación entre sectores e instituciones</w:t>
      </w:r>
      <w:r>
        <w:rPr>
          <w:lang w:eastAsia="es-CO"/>
        </w:rPr>
        <w:t>: i</w:t>
      </w:r>
      <w:r w:rsidRPr="00853E71">
        <w:rPr>
          <w:lang w:eastAsia="es-CO"/>
        </w:rPr>
        <w:t>nvolucra secretarías territoriales, autoridades migratorias, cooperación internacional, EPS, IPS y gobiernos locales para asegurar acciones coherentes y complementarias.</w:t>
      </w:r>
    </w:p>
    <w:p w14:paraId="7B9DE45E" w14:textId="7207404C" w:rsidR="00853E71" w:rsidRDefault="00853E71" w:rsidP="001F628F">
      <w:pPr>
        <w:pStyle w:val="Prrafodelista"/>
        <w:numPr>
          <w:ilvl w:val="0"/>
          <w:numId w:val="27"/>
        </w:numPr>
        <w:rPr>
          <w:lang w:eastAsia="es-CO"/>
        </w:rPr>
      </w:pPr>
      <w:r w:rsidRPr="00853E71">
        <w:rPr>
          <w:b/>
          <w:lang w:eastAsia="es-CO"/>
        </w:rPr>
        <w:t>Enfoques diferenciales y de derechos</w:t>
      </w:r>
      <w:r>
        <w:rPr>
          <w:lang w:eastAsia="es-CO"/>
        </w:rPr>
        <w:t>: i</w:t>
      </w:r>
      <w:r w:rsidRPr="00853E71">
        <w:rPr>
          <w:lang w:eastAsia="es-CO"/>
        </w:rPr>
        <w:t>ncorporan variables como género, edad, condición migratoria, discapacidad o pertenencia étnica, asegurando intervenciones más justas y pertinentes.</w:t>
      </w:r>
    </w:p>
    <w:p w14:paraId="7038C7DE" w14:textId="77777777" w:rsidR="00853E71" w:rsidRDefault="00853E71" w:rsidP="00853E71">
      <w:pPr>
        <w:rPr>
          <w:lang w:eastAsia="es-CO"/>
        </w:rPr>
      </w:pPr>
      <w:r>
        <w:rPr>
          <w:lang w:eastAsia="es-CO"/>
        </w:rPr>
        <w:lastRenderedPageBreak/>
        <w:t>La Organización Panamericana de la Salud (OPS) resalta la importancia de adaptar los procesos de vigilancia, atención y respuesta a las particularidades de la movilidad humana, integrando mecanismos de coordinación técnica y operativa con actores nacionales y territoriales.</w:t>
      </w:r>
    </w:p>
    <w:p w14:paraId="4B2E2D2F" w14:textId="578287BD" w:rsidR="00853E71" w:rsidRDefault="00853E71" w:rsidP="00853E71">
      <w:pPr>
        <w:rPr>
          <w:lang w:eastAsia="es-CO"/>
        </w:rPr>
      </w:pPr>
      <w:r>
        <w:rPr>
          <w:lang w:eastAsia="es-CO"/>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002375F1"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123680"/>
      <w:bookmarkEnd w:id="14"/>
    </w:p>
    <w:p w14:paraId="1234B47E" w14:textId="656BD2A1" w:rsidR="00680A31" w:rsidRDefault="00680A31" w:rsidP="00680A31">
      <w:pPr>
        <w:pStyle w:val="Ttulo2"/>
      </w:pPr>
      <w:bookmarkStart w:id="15" w:name="_Toc217123681"/>
      <w:r>
        <w:t>Líneas de acción de la vigilancia en salud pública</w:t>
      </w:r>
      <w:bookmarkEnd w:id="15"/>
    </w:p>
    <w:p w14:paraId="2708824D" w14:textId="77777777" w:rsidR="00170B55" w:rsidRDefault="00170B55" w:rsidP="00170B55">
      <w:pPr>
        <w:rPr>
          <w:lang w:eastAsia="es-CO"/>
        </w:rPr>
      </w:pPr>
      <w:r>
        <w:rPr>
          <w:lang w:eastAsia="es-CO"/>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7D81A4CF" w14:textId="719C91FB" w:rsidR="00170B55" w:rsidRDefault="00170B55" w:rsidP="00170B55">
      <w:pPr>
        <w:rPr>
          <w:lang w:eastAsia="es-CO"/>
        </w:rPr>
      </w:pPr>
      <w:r>
        <w:rPr>
          <w:lang w:eastAsia="es-CO"/>
        </w:rPr>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1E9942E5" w14:textId="54D99D95" w:rsidR="00170B55" w:rsidRDefault="00170B55" w:rsidP="001F628F">
      <w:pPr>
        <w:pStyle w:val="Prrafodelista"/>
        <w:numPr>
          <w:ilvl w:val="0"/>
          <w:numId w:val="28"/>
        </w:numPr>
        <w:rPr>
          <w:lang w:eastAsia="es-CO"/>
        </w:rPr>
      </w:pPr>
      <w:r w:rsidRPr="00170B55">
        <w:rPr>
          <w:b/>
          <w:lang w:eastAsia="es-CO"/>
        </w:rPr>
        <w:t>Vigilancia rutinaria</w:t>
      </w:r>
      <w:r>
        <w:rPr>
          <w:lang w:eastAsia="es-CO"/>
        </w:rPr>
        <w:t>: s</w:t>
      </w:r>
      <w:r w:rsidRPr="00170B55">
        <w:rPr>
          <w:lang w:eastAsia="es-CO"/>
        </w:rPr>
        <w:t xml:space="preserve">eguimiento continuo a los Eventos de Interés en Salud Pública (EISP), incluyendo enfermedades transmisibles, patologías crónicas, salud mental, violencias, salud materno-perinatal y vacunación. </w:t>
      </w:r>
      <w:r w:rsidRPr="00170B55">
        <w:rPr>
          <w:lang w:eastAsia="es-CO"/>
        </w:rPr>
        <w:lastRenderedPageBreak/>
        <w:t>Esta línea permite identificar cambios en el comportamiento epidemiológico y ajustar respuestas en tiempo real.</w:t>
      </w:r>
    </w:p>
    <w:p w14:paraId="3A220152" w14:textId="1A3EAA39" w:rsidR="00170B55" w:rsidRDefault="00170B55" w:rsidP="001F628F">
      <w:pPr>
        <w:pStyle w:val="Prrafodelista"/>
        <w:numPr>
          <w:ilvl w:val="0"/>
          <w:numId w:val="28"/>
        </w:numPr>
        <w:rPr>
          <w:lang w:eastAsia="es-CO"/>
        </w:rPr>
      </w:pPr>
      <w:r w:rsidRPr="00170B55">
        <w:rPr>
          <w:b/>
          <w:lang w:eastAsia="es-CO"/>
        </w:rPr>
        <w:t>Vigilancia centinela</w:t>
      </w:r>
      <w:r>
        <w:rPr>
          <w:lang w:eastAsia="es-CO"/>
        </w:rPr>
        <w:t>: i</w:t>
      </w:r>
      <w:r w:rsidRPr="00170B55">
        <w:rPr>
          <w:lang w:eastAsia="es-CO"/>
        </w:rPr>
        <w:t>mplementación de puntos estratégicos en zonas fronterizas, corredores migratorios y territorios con alta movilidad. Su propósito es detectar tendencias, alertas tempranas y circulación de agentes infecciosos en grupos altamente móviles.</w:t>
      </w:r>
    </w:p>
    <w:p w14:paraId="5262424D" w14:textId="510D7635" w:rsidR="00170B55" w:rsidRDefault="00170B55" w:rsidP="001F628F">
      <w:pPr>
        <w:pStyle w:val="Prrafodelista"/>
        <w:numPr>
          <w:ilvl w:val="0"/>
          <w:numId w:val="28"/>
        </w:numPr>
        <w:rPr>
          <w:lang w:eastAsia="es-CO"/>
        </w:rPr>
      </w:pPr>
      <w:r w:rsidRPr="00170B55">
        <w:rPr>
          <w:b/>
          <w:lang w:eastAsia="es-CO"/>
        </w:rPr>
        <w:t>Vigilancia comunitaria</w:t>
      </w:r>
      <w:r>
        <w:rPr>
          <w:lang w:eastAsia="es-CO"/>
        </w:rPr>
        <w:t>: p</w:t>
      </w:r>
      <w:r w:rsidRPr="00170B55">
        <w:rPr>
          <w:lang w:eastAsia="es-CO"/>
        </w:rPr>
        <w:t>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w:t>
      </w:r>
    </w:p>
    <w:p w14:paraId="2B7B667D" w14:textId="1AFC08F3" w:rsidR="00170B55" w:rsidRDefault="00170B55" w:rsidP="001F628F">
      <w:pPr>
        <w:pStyle w:val="Prrafodelista"/>
        <w:numPr>
          <w:ilvl w:val="0"/>
          <w:numId w:val="28"/>
        </w:numPr>
        <w:rPr>
          <w:lang w:eastAsia="es-CO"/>
        </w:rPr>
      </w:pPr>
      <w:r w:rsidRPr="00170B55">
        <w:rPr>
          <w:b/>
          <w:lang w:eastAsia="es-CO"/>
        </w:rPr>
        <w:t>Análisis de riesgo territorial</w:t>
      </w:r>
      <w:r>
        <w:rPr>
          <w:lang w:eastAsia="es-CO"/>
        </w:rPr>
        <w:t>: i</w:t>
      </w:r>
      <w:r w:rsidRPr="00170B55">
        <w:rPr>
          <w:lang w:eastAsia="es-CO"/>
        </w:rPr>
        <w:t>ntegración de datos migratorios, información epidemiológica, determinantes sociales y condiciones geográficas para orientar decisiones intersectoriales. Esta línea permite priorizar intervenciones, asignar recursos y anticipar escenarios de riesgo (INS, 2023).</w:t>
      </w:r>
    </w:p>
    <w:p w14:paraId="747C4C6B" w14:textId="031FDAA9" w:rsidR="00170B55" w:rsidRPr="00170B55" w:rsidRDefault="00C01DDD" w:rsidP="00170B55">
      <w:pPr>
        <w:rPr>
          <w:lang w:eastAsia="es-CO"/>
        </w:rPr>
      </w:pPr>
      <w:r w:rsidRPr="00C01DDD">
        <w:rPr>
          <w:lang w:eastAsia="es-CO"/>
        </w:rPr>
        <w:t>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mejora la capacidad de respuesta local, facilita la activación temprana de acciones, reduce brechas de acceso y permite desarrollar intervenciones más oportunas, pertinentes y culturalmente adaptadas.</w:t>
      </w:r>
    </w:p>
    <w:p w14:paraId="0AFCF1FC" w14:textId="6A38B723" w:rsidR="00680A31" w:rsidRDefault="00680A31" w:rsidP="00680A31">
      <w:pPr>
        <w:pStyle w:val="Ttulo2"/>
      </w:pPr>
      <w:bookmarkStart w:id="16" w:name="_Toc217123682"/>
      <w:r>
        <w:lastRenderedPageBreak/>
        <w:t>Intervenciones colectivas e individuales en salud</w:t>
      </w:r>
      <w:bookmarkEnd w:id="16"/>
    </w:p>
    <w:p w14:paraId="7C95E0EE" w14:textId="77777777" w:rsidR="00C01DDD" w:rsidRDefault="00C01DDD" w:rsidP="00C01DDD">
      <w:pPr>
        <w:rPr>
          <w:lang w:eastAsia="es-CO"/>
        </w:rPr>
      </w:pPr>
      <w:r>
        <w:rPr>
          <w:lang w:eastAsia="es-CO"/>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4BF1FAF4" w14:textId="3023F4F1" w:rsidR="00C01DDD" w:rsidRDefault="00C01DDD" w:rsidP="001F628F">
      <w:pPr>
        <w:pStyle w:val="Prrafodelista"/>
        <w:numPr>
          <w:ilvl w:val="0"/>
          <w:numId w:val="29"/>
        </w:numPr>
        <w:rPr>
          <w:lang w:eastAsia="es-CO"/>
        </w:rPr>
      </w:pPr>
      <w:r w:rsidRPr="00C01DDD">
        <w:rPr>
          <w:b/>
          <w:lang w:eastAsia="es-CO"/>
        </w:rPr>
        <w:t>Intervenciones colectivas</w:t>
      </w:r>
      <w:r>
        <w:rPr>
          <w:lang w:eastAsia="es-CO"/>
        </w:rPr>
        <w:t>: se implementan en grupos, comunidades o territorios y buscan transformar determinantes sociales, fortalecer capacidades locales y mejorar la respuesta institucional. Dentro de las acciones más relevantes se incluyen:</w:t>
      </w:r>
    </w:p>
    <w:p w14:paraId="1D354998" w14:textId="63CC463C" w:rsidR="00C01DDD" w:rsidRDefault="00C01DDD" w:rsidP="001F628F">
      <w:pPr>
        <w:pStyle w:val="Prrafodelista"/>
        <w:numPr>
          <w:ilvl w:val="0"/>
          <w:numId w:val="30"/>
        </w:numPr>
        <w:rPr>
          <w:lang w:eastAsia="es-CO"/>
        </w:rPr>
      </w:pPr>
      <w:r>
        <w:rPr>
          <w:lang w:eastAsia="es-CO"/>
        </w:rPr>
        <w:t>Jornadas de educación y alfabetización en salud (acceso al sistema, autocuidado, derechos y deberes).</w:t>
      </w:r>
    </w:p>
    <w:p w14:paraId="205515BA" w14:textId="19EBF7E4" w:rsidR="00C01DDD" w:rsidRDefault="00C01DDD" w:rsidP="001F628F">
      <w:pPr>
        <w:pStyle w:val="Prrafodelista"/>
        <w:numPr>
          <w:ilvl w:val="0"/>
          <w:numId w:val="30"/>
        </w:numPr>
        <w:rPr>
          <w:lang w:eastAsia="es-CO"/>
        </w:rPr>
      </w:pPr>
      <w:r>
        <w:rPr>
          <w:lang w:eastAsia="es-CO"/>
        </w:rPr>
        <w:t>Acciones extramurales y brigadas integrales en asentamientos, zonas rurales dispersas y pasos fronterizos.</w:t>
      </w:r>
    </w:p>
    <w:p w14:paraId="7B2F3B50" w14:textId="4B6D9795" w:rsidR="00C01DDD" w:rsidRDefault="00C01DDD" w:rsidP="001F628F">
      <w:pPr>
        <w:pStyle w:val="Prrafodelista"/>
        <w:numPr>
          <w:ilvl w:val="0"/>
          <w:numId w:val="30"/>
        </w:numPr>
        <w:rPr>
          <w:lang w:eastAsia="es-CO"/>
        </w:rPr>
      </w:pPr>
      <w:r>
        <w:rPr>
          <w:lang w:eastAsia="es-CO"/>
        </w:rPr>
        <w:t>Fortalecimiento de redes de apoyo comunitario, incluyendo líderes migrantes y gestores interculturales.</w:t>
      </w:r>
    </w:p>
    <w:p w14:paraId="5E03557C" w14:textId="79844B65" w:rsidR="00C01DDD" w:rsidRDefault="00C01DDD" w:rsidP="001F628F">
      <w:pPr>
        <w:pStyle w:val="Prrafodelista"/>
        <w:numPr>
          <w:ilvl w:val="0"/>
          <w:numId w:val="30"/>
        </w:numPr>
        <w:rPr>
          <w:lang w:eastAsia="es-CO"/>
        </w:rPr>
      </w:pPr>
      <w:r>
        <w:rPr>
          <w:lang w:eastAsia="es-CO"/>
        </w:rPr>
        <w:t>Programas comunitarios en salud mental, con enfoque psicosocial y estrategias de primer apoyo emocional.</w:t>
      </w:r>
    </w:p>
    <w:p w14:paraId="40F365C4" w14:textId="26D1ACA2" w:rsidR="00C01DDD" w:rsidRDefault="00C01DDD" w:rsidP="001F628F">
      <w:pPr>
        <w:pStyle w:val="Prrafodelista"/>
        <w:numPr>
          <w:ilvl w:val="0"/>
          <w:numId w:val="30"/>
        </w:numPr>
        <w:rPr>
          <w:lang w:eastAsia="es-CO"/>
        </w:rPr>
      </w:pPr>
      <w:r>
        <w:rPr>
          <w:lang w:eastAsia="es-CO"/>
        </w:rPr>
        <w:t>Diagnósticos participativos y mapeos comunitarios para identificar riesgos, barreras de acceso y necesidades prioritarias.</w:t>
      </w:r>
    </w:p>
    <w:p w14:paraId="5493E35F" w14:textId="119ECAE7" w:rsidR="00C01DDD" w:rsidRDefault="00C01DDD" w:rsidP="001F628F">
      <w:pPr>
        <w:pStyle w:val="Prrafodelista"/>
        <w:numPr>
          <w:ilvl w:val="0"/>
          <w:numId w:val="30"/>
        </w:numPr>
        <w:rPr>
          <w:lang w:eastAsia="es-CO"/>
        </w:rPr>
      </w:pPr>
      <w:r>
        <w:rPr>
          <w:lang w:eastAsia="es-CO"/>
        </w:rPr>
        <w:t>Promoción de convivencia, cohesión social e integración comunitaria, incluyendo actividades culturales y pedagógicas.</w:t>
      </w:r>
    </w:p>
    <w:p w14:paraId="4886A52E" w14:textId="49FB4606" w:rsidR="00C01DDD" w:rsidRDefault="00C01DDD" w:rsidP="001F628F">
      <w:pPr>
        <w:pStyle w:val="Prrafodelista"/>
        <w:numPr>
          <w:ilvl w:val="0"/>
          <w:numId w:val="30"/>
        </w:numPr>
        <w:rPr>
          <w:lang w:eastAsia="es-CO"/>
        </w:rPr>
      </w:pPr>
      <w:r>
        <w:rPr>
          <w:lang w:eastAsia="es-CO"/>
        </w:rPr>
        <w:t>Intersectorialidad territorial, articulando salud, protección social, educación, migración y cooperación internacional.</w:t>
      </w:r>
    </w:p>
    <w:p w14:paraId="707B9E3D" w14:textId="77777777" w:rsidR="00C01DDD" w:rsidRDefault="00C01DDD" w:rsidP="00C01DDD">
      <w:pPr>
        <w:rPr>
          <w:lang w:eastAsia="es-CO"/>
        </w:rPr>
      </w:pPr>
      <w:r>
        <w:rPr>
          <w:lang w:eastAsia="es-CO"/>
        </w:rPr>
        <w:lastRenderedPageBreak/>
        <w:t>Estas acciones permiten abordar problemáticas comunes como el desconocimiento del sistema de salud, las barreras lingüísticas, la discriminación y la desconfianza institucional, factores señalados como críticos por la OPS.</w:t>
      </w:r>
    </w:p>
    <w:p w14:paraId="3135EEEA" w14:textId="3E26F35C" w:rsidR="00C01DDD" w:rsidRDefault="00C01DDD" w:rsidP="001F628F">
      <w:pPr>
        <w:pStyle w:val="Prrafodelista"/>
        <w:numPr>
          <w:ilvl w:val="0"/>
          <w:numId w:val="29"/>
        </w:numPr>
        <w:rPr>
          <w:lang w:eastAsia="es-CO"/>
        </w:rPr>
      </w:pPr>
      <w:r w:rsidRPr="002D4E8E">
        <w:rPr>
          <w:b/>
          <w:lang w:eastAsia="es-CO"/>
        </w:rPr>
        <w:t>Intervenciones individuales</w:t>
      </w:r>
      <w:r>
        <w:rPr>
          <w:lang w:eastAsia="es-CO"/>
        </w:rPr>
        <w:t>: se orientan a la atención directa de personas y familias, priorizando la oportunidad, la continuidad del cuidado y la garantía de derechos. Estas incluyen:</w:t>
      </w:r>
    </w:p>
    <w:p w14:paraId="7D1B5262" w14:textId="5D1D8DA4" w:rsidR="00C01DDD" w:rsidRDefault="00C01DDD" w:rsidP="001F628F">
      <w:pPr>
        <w:pStyle w:val="Prrafodelista"/>
        <w:numPr>
          <w:ilvl w:val="0"/>
          <w:numId w:val="31"/>
        </w:numPr>
        <w:rPr>
          <w:lang w:eastAsia="es-CO"/>
        </w:rPr>
      </w:pPr>
      <w:r>
        <w:rPr>
          <w:lang w:eastAsia="es-CO"/>
        </w:rPr>
        <w:t>Valoración clínica, psicosocial y de riesgo, especialmente en gestantes, menores de edad, sobrevivientes de violencia y personas con enfermedades crónicas.</w:t>
      </w:r>
    </w:p>
    <w:p w14:paraId="1C346F77" w14:textId="273B7C84" w:rsidR="00C01DDD" w:rsidRDefault="00C01DDD" w:rsidP="001F628F">
      <w:pPr>
        <w:pStyle w:val="Prrafodelista"/>
        <w:numPr>
          <w:ilvl w:val="0"/>
          <w:numId w:val="31"/>
        </w:numPr>
        <w:rPr>
          <w:lang w:eastAsia="es-CO"/>
        </w:rPr>
      </w:pPr>
      <w:r>
        <w:rPr>
          <w:lang w:eastAsia="es-CO"/>
        </w:rPr>
        <w:t>Acompañamiento emocional y primeros auxilios psicológicos ante situaciones de crisis o trayectorias migratorias traumáticas.</w:t>
      </w:r>
    </w:p>
    <w:p w14:paraId="22A4F76F" w14:textId="0A29368D" w:rsidR="00C01DDD" w:rsidRDefault="00C01DDD" w:rsidP="001F628F">
      <w:pPr>
        <w:pStyle w:val="Prrafodelista"/>
        <w:numPr>
          <w:ilvl w:val="0"/>
          <w:numId w:val="31"/>
        </w:numPr>
        <w:rPr>
          <w:lang w:eastAsia="es-CO"/>
        </w:rPr>
      </w:pPr>
      <w:r>
        <w:rPr>
          <w:lang w:eastAsia="es-CO"/>
        </w:rPr>
        <w:t>Activación de rutas de atención en urgencias, salud materna, vacunación, violencia, salud mental y enfermedades transmisibles.</w:t>
      </w:r>
    </w:p>
    <w:p w14:paraId="2DB51094" w14:textId="2DAFE85D" w:rsidR="00C01DDD" w:rsidRDefault="00C01DDD" w:rsidP="001F628F">
      <w:pPr>
        <w:pStyle w:val="Prrafodelista"/>
        <w:numPr>
          <w:ilvl w:val="0"/>
          <w:numId w:val="31"/>
        </w:numPr>
        <w:rPr>
          <w:lang w:eastAsia="es-CO"/>
        </w:rPr>
      </w:pPr>
      <w:r>
        <w:rPr>
          <w:lang w:eastAsia="es-CO"/>
        </w:rPr>
        <w:t>Seguimiento de casos priorizados, articulado con EPS, IPS, equipos extramurales y actores comunitarios.</w:t>
      </w:r>
    </w:p>
    <w:p w14:paraId="1649BA89" w14:textId="4185AB08" w:rsidR="00C01DDD" w:rsidRDefault="00C01DDD" w:rsidP="001F628F">
      <w:pPr>
        <w:pStyle w:val="Prrafodelista"/>
        <w:numPr>
          <w:ilvl w:val="0"/>
          <w:numId w:val="31"/>
        </w:numPr>
        <w:rPr>
          <w:lang w:eastAsia="es-CO"/>
        </w:rPr>
      </w:pPr>
      <w:r>
        <w:rPr>
          <w:lang w:eastAsia="es-CO"/>
        </w:rPr>
        <w:t>Remisiones especializadas y contrarreferencias, garantizando continuidad del cuidado y reducción de barreras administrativas.</w:t>
      </w:r>
    </w:p>
    <w:p w14:paraId="2585D929" w14:textId="3C046723" w:rsidR="00C01DDD" w:rsidRDefault="00C01DDD" w:rsidP="001F628F">
      <w:pPr>
        <w:pStyle w:val="Prrafodelista"/>
        <w:numPr>
          <w:ilvl w:val="0"/>
          <w:numId w:val="31"/>
        </w:numPr>
        <w:rPr>
          <w:lang w:eastAsia="es-CO"/>
        </w:rPr>
      </w:pPr>
      <w:r>
        <w:rPr>
          <w:lang w:eastAsia="es-CO"/>
        </w:rPr>
        <w:t>Acciones de protección de derechos, incluyendo orientación jurídica básica, canalización a programas sociales y acceso a afiliación cuando aplique.</w:t>
      </w:r>
    </w:p>
    <w:p w14:paraId="6F26FAF4" w14:textId="77777777" w:rsidR="00C01DDD" w:rsidRDefault="00C01DDD" w:rsidP="00C01DDD">
      <w:pPr>
        <w:rPr>
          <w:lang w:eastAsia="es-CO"/>
        </w:rPr>
      </w:pPr>
      <w:r>
        <w:rPr>
          <w:lang w:eastAsia="es-CO"/>
        </w:rPr>
        <w:t>El enfoque diferencial, establecido en normativas como la Ley 1098 de 2006 (infancia), Ley 1257 de 2008 (violencias contra la mujer) y Ley 1616 de 2013 (salud mental), es de aplicación obligatoria en la ejecución de las intervenciones. Este enfoque garantiza:</w:t>
      </w:r>
    </w:p>
    <w:p w14:paraId="656AFBE0" w14:textId="59645CB9" w:rsidR="00C01DDD" w:rsidRDefault="00C01DDD" w:rsidP="001F628F">
      <w:pPr>
        <w:pStyle w:val="Prrafodelista"/>
        <w:numPr>
          <w:ilvl w:val="0"/>
          <w:numId w:val="32"/>
        </w:numPr>
        <w:rPr>
          <w:lang w:eastAsia="es-CO"/>
        </w:rPr>
      </w:pPr>
      <w:r>
        <w:rPr>
          <w:lang w:eastAsia="es-CO"/>
        </w:rPr>
        <w:lastRenderedPageBreak/>
        <w:t>Atención ajustada a edad, género, orientación sexual e identidad de género.</w:t>
      </w:r>
    </w:p>
    <w:p w14:paraId="428C05D9" w14:textId="6A9B3DED" w:rsidR="00C01DDD" w:rsidRDefault="00C01DDD" w:rsidP="001F628F">
      <w:pPr>
        <w:pStyle w:val="Prrafodelista"/>
        <w:numPr>
          <w:ilvl w:val="0"/>
          <w:numId w:val="32"/>
        </w:numPr>
        <w:rPr>
          <w:lang w:eastAsia="es-CO"/>
        </w:rPr>
      </w:pPr>
      <w:r>
        <w:rPr>
          <w:lang w:eastAsia="es-CO"/>
        </w:rPr>
        <w:t>Reconocimiento de pertenencia étnica y prácticas culturales.</w:t>
      </w:r>
    </w:p>
    <w:p w14:paraId="10989246" w14:textId="7EDDDB70" w:rsidR="00C01DDD" w:rsidRDefault="00C01DDD" w:rsidP="001F628F">
      <w:pPr>
        <w:pStyle w:val="Prrafodelista"/>
        <w:numPr>
          <w:ilvl w:val="0"/>
          <w:numId w:val="32"/>
        </w:numPr>
        <w:rPr>
          <w:lang w:eastAsia="es-CO"/>
        </w:rPr>
      </w:pPr>
      <w:r>
        <w:rPr>
          <w:lang w:eastAsia="es-CO"/>
        </w:rPr>
        <w:t>Adaptaciones para personas con discapacidad o condiciones especiales de vulnerabilidad.</w:t>
      </w:r>
    </w:p>
    <w:p w14:paraId="7CB84ECE" w14:textId="77777777" w:rsidR="00C01DDD" w:rsidRDefault="00C01DDD" w:rsidP="00C01DDD">
      <w:pPr>
        <w:rPr>
          <w:lang w:eastAsia="es-CO"/>
        </w:rPr>
      </w:pPr>
      <w:r>
        <w:rPr>
          <w:lang w:eastAsia="es-CO"/>
        </w:rPr>
        <w:t>En el caso de la población migrante, las intervenciones deben incorporar:</w:t>
      </w:r>
    </w:p>
    <w:p w14:paraId="2B8F0763" w14:textId="1CF0A344" w:rsidR="00C01DDD" w:rsidRDefault="00C01DDD" w:rsidP="001F628F">
      <w:pPr>
        <w:pStyle w:val="Prrafodelista"/>
        <w:numPr>
          <w:ilvl w:val="0"/>
          <w:numId w:val="33"/>
        </w:numPr>
        <w:rPr>
          <w:lang w:eastAsia="es-CO"/>
        </w:rPr>
      </w:pPr>
      <w:r>
        <w:rPr>
          <w:lang w:eastAsia="es-CO"/>
        </w:rPr>
        <w:t>Mediación intercultural y apoyo de intérpretes o gestores bilingües.</w:t>
      </w:r>
    </w:p>
    <w:p w14:paraId="67A180B7" w14:textId="2E2ACAEC" w:rsidR="00C01DDD" w:rsidRDefault="00C01DDD" w:rsidP="003A5BE8">
      <w:pPr>
        <w:pStyle w:val="Prrafodelista"/>
        <w:numPr>
          <w:ilvl w:val="0"/>
          <w:numId w:val="33"/>
        </w:numPr>
        <w:rPr>
          <w:lang w:eastAsia="es-CO"/>
        </w:rPr>
      </w:pPr>
      <w:r>
        <w:rPr>
          <w:lang w:eastAsia="es-CO"/>
        </w:rPr>
        <w:t>Adaptación cultural de mensajes de salud y materiales educativos multilingües.</w:t>
      </w:r>
    </w:p>
    <w:p w14:paraId="39D3CD83" w14:textId="3A8EB1EA" w:rsidR="00C01DDD" w:rsidRDefault="00C01DDD" w:rsidP="001F628F">
      <w:pPr>
        <w:pStyle w:val="Prrafodelista"/>
        <w:numPr>
          <w:ilvl w:val="0"/>
          <w:numId w:val="33"/>
        </w:numPr>
        <w:rPr>
          <w:lang w:eastAsia="es-CO"/>
        </w:rPr>
      </w:pPr>
      <w:r>
        <w:rPr>
          <w:lang w:eastAsia="es-CO"/>
        </w:rPr>
        <w:t>Consideración de trayectorias migratorias, que pueden incluir duelos, rupturas familiares, violencia o precariedad económica.</w:t>
      </w:r>
    </w:p>
    <w:p w14:paraId="1CD6BAD2" w14:textId="793E1A8E" w:rsidR="00C01DDD" w:rsidRPr="00C01DDD" w:rsidRDefault="00C01DDD" w:rsidP="001F628F">
      <w:pPr>
        <w:pStyle w:val="Prrafodelista"/>
        <w:numPr>
          <w:ilvl w:val="0"/>
          <w:numId w:val="33"/>
        </w:numPr>
        <w:rPr>
          <w:lang w:eastAsia="es-CO"/>
        </w:rPr>
      </w:pPr>
      <w:r>
        <w:rPr>
          <w:lang w:eastAsia="es-CO"/>
        </w:rPr>
        <w:t>Revisión de determinantes sociales, como irregularidad migratoria, hacinamiento, pobreza o informalidad laboral.</w:t>
      </w:r>
    </w:p>
    <w:p w14:paraId="24DC0A78" w14:textId="64425DCE" w:rsidR="00680A31" w:rsidRDefault="00680A31" w:rsidP="00680A31">
      <w:pPr>
        <w:pStyle w:val="Ttulo2"/>
      </w:pPr>
      <w:bookmarkStart w:id="17" w:name="_Toc217123683"/>
      <w:r>
        <w:t>Situaciones de interés en salud pública relacionadas con migrantes</w:t>
      </w:r>
      <w:bookmarkEnd w:id="17"/>
    </w:p>
    <w:p w14:paraId="13D4935B" w14:textId="77777777" w:rsidR="00C47766" w:rsidRDefault="00C47766" w:rsidP="00C47766">
      <w:pPr>
        <w:rPr>
          <w:lang w:eastAsia="es-CO"/>
        </w:rPr>
      </w:pPr>
      <w:r>
        <w:rPr>
          <w:lang w:eastAsia="es-CO"/>
        </w:rPr>
        <w:t>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2023) y la OPS,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0FB65679" w14:textId="48BAED3F" w:rsidR="00C47766" w:rsidRDefault="00C47766" w:rsidP="001F628F">
      <w:pPr>
        <w:pStyle w:val="Prrafodelista"/>
        <w:numPr>
          <w:ilvl w:val="0"/>
          <w:numId w:val="34"/>
        </w:numPr>
        <w:rPr>
          <w:lang w:eastAsia="es-CO"/>
        </w:rPr>
      </w:pPr>
      <w:r w:rsidRPr="00A16CC9">
        <w:rPr>
          <w:b/>
          <w:lang w:eastAsia="es-CO"/>
        </w:rPr>
        <w:lastRenderedPageBreak/>
        <w:t>Enfermedades transmisibles</w:t>
      </w:r>
      <w:r>
        <w:rPr>
          <w:lang w:eastAsia="es-CO"/>
        </w:rPr>
        <w:t>: tuberculosis, infección por VIH, sífilis gestacional y congénita, hepatitis virales, enfermedades prevenibles por vacunas, COVID-19 y otras infecciones respiratorias agudas.</w:t>
      </w:r>
    </w:p>
    <w:p w14:paraId="29427C38" w14:textId="2F9BCC83" w:rsidR="00C47766" w:rsidRDefault="00C47766" w:rsidP="001F628F">
      <w:pPr>
        <w:pStyle w:val="Prrafodelista"/>
        <w:numPr>
          <w:ilvl w:val="0"/>
          <w:numId w:val="34"/>
        </w:numPr>
        <w:rPr>
          <w:lang w:eastAsia="es-CO"/>
        </w:rPr>
      </w:pPr>
      <w:r w:rsidRPr="00A16CC9">
        <w:rPr>
          <w:b/>
          <w:lang w:eastAsia="es-CO"/>
        </w:rPr>
        <w:t>Salud mental</w:t>
      </w:r>
      <w:r>
        <w:rPr>
          <w:lang w:eastAsia="es-CO"/>
        </w:rPr>
        <w:t>: afectaciones emocionales relacionadas con el proceso migratorio, duelo migratorio, ansiedad, depresión, estrés postraumático, consumo de sustancias y riesgo suicida.</w:t>
      </w:r>
    </w:p>
    <w:p w14:paraId="146BE508" w14:textId="606C278A" w:rsidR="00C47766" w:rsidRDefault="00C47766" w:rsidP="001F628F">
      <w:pPr>
        <w:pStyle w:val="Prrafodelista"/>
        <w:numPr>
          <w:ilvl w:val="0"/>
          <w:numId w:val="34"/>
        </w:numPr>
        <w:rPr>
          <w:lang w:eastAsia="es-CO"/>
        </w:rPr>
      </w:pPr>
      <w:r w:rsidRPr="00A16CC9">
        <w:rPr>
          <w:b/>
          <w:lang w:eastAsia="es-CO"/>
        </w:rPr>
        <w:t>Violencias</w:t>
      </w:r>
      <w:r>
        <w:rPr>
          <w:lang w:eastAsia="es-CO"/>
        </w:rPr>
        <w:t>: violencia basada en género, explotación laboral, trata de personas, violencia intrafamiliar y violencias sexuales, en concordancia con la Ley 1257 de 2008 y la Ley 1719 de 2014.</w:t>
      </w:r>
    </w:p>
    <w:p w14:paraId="09DD6A3F" w14:textId="1AEE404A" w:rsidR="00C47766" w:rsidRDefault="00C47766" w:rsidP="001F628F">
      <w:pPr>
        <w:pStyle w:val="Prrafodelista"/>
        <w:numPr>
          <w:ilvl w:val="0"/>
          <w:numId w:val="34"/>
        </w:numPr>
        <w:rPr>
          <w:lang w:eastAsia="es-CO"/>
        </w:rPr>
      </w:pPr>
      <w:r w:rsidRPr="00A16CC9">
        <w:rPr>
          <w:b/>
          <w:lang w:eastAsia="es-CO"/>
        </w:rPr>
        <w:t>Salud materno-perinatal</w:t>
      </w:r>
      <w:r>
        <w:rPr>
          <w:lang w:eastAsia="es-CO"/>
        </w:rPr>
        <w:t>: inicio tardío del control prenatal, riesgo obstétrico en gestantes sin aseguramiento, dificultades en acceso a parto seguro y baja adherencia a controles postnatales.</w:t>
      </w:r>
    </w:p>
    <w:p w14:paraId="053C6A9F" w14:textId="48557733" w:rsidR="00C47766" w:rsidRDefault="00C47766" w:rsidP="001F628F">
      <w:pPr>
        <w:pStyle w:val="Prrafodelista"/>
        <w:numPr>
          <w:ilvl w:val="0"/>
          <w:numId w:val="34"/>
        </w:numPr>
        <w:rPr>
          <w:lang w:eastAsia="es-CO"/>
        </w:rPr>
      </w:pPr>
      <w:r w:rsidRPr="00A16CC9">
        <w:rPr>
          <w:b/>
          <w:lang w:eastAsia="es-CO"/>
        </w:rPr>
        <w:t>Enfermedades crónicas no transmisibles (ECNT)</w:t>
      </w:r>
      <w:r>
        <w:rPr>
          <w:lang w:eastAsia="es-CO"/>
        </w:rPr>
        <w:t xml:space="preserve">: hipertensión, diabetes, enfermedades </w:t>
      </w:r>
      <w:proofErr w:type="spellStart"/>
      <w:r>
        <w:rPr>
          <w:lang w:eastAsia="es-CO"/>
        </w:rPr>
        <w:t>cardiometabólicas</w:t>
      </w:r>
      <w:proofErr w:type="spellEnd"/>
      <w:r>
        <w:rPr>
          <w:lang w:eastAsia="es-CO"/>
        </w:rPr>
        <w:t xml:space="preserve"> y descompensaciones clínicas por falta de acceso a tratamiento, interrupción del cuidado o desabastecimiento de medicamentos.</w:t>
      </w:r>
    </w:p>
    <w:p w14:paraId="2D7B58D6" w14:textId="2C2A1ACF" w:rsidR="00C47766" w:rsidRDefault="00C47766" w:rsidP="001F628F">
      <w:pPr>
        <w:pStyle w:val="Prrafodelista"/>
        <w:numPr>
          <w:ilvl w:val="0"/>
          <w:numId w:val="34"/>
        </w:numPr>
        <w:rPr>
          <w:lang w:eastAsia="es-CO"/>
        </w:rPr>
      </w:pPr>
      <w:r w:rsidRPr="00A16CC9">
        <w:rPr>
          <w:b/>
          <w:lang w:eastAsia="es-CO"/>
        </w:rPr>
        <w:t>Condiciones asociadas a determinantes sociales</w:t>
      </w:r>
      <w:r>
        <w:rPr>
          <w:lang w:eastAsia="es-CO"/>
        </w:rPr>
        <w:t>: desnutrición, inseguridad alimentaria, hacinamiento, insalubridad, exposición a riesgos ambientales y trabajos de alto riesgo.</w:t>
      </w:r>
    </w:p>
    <w:p w14:paraId="611594A1" w14:textId="12A8227F" w:rsidR="00C47766" w:rsidRPr="00C47766" w:rsidRDefault="00C47766" w:rsidP="00C47766">
      <w:pPr>
        <w:rPr>
          <w:lang w:eastAsia="es-CO"/>
        </w:rPr>
      </w:pPr>
      <w:r>
        <w:rPr>
          <w:lang w:eastAsia="es-CO"/>
        </w:rPr>
        <w:t xml:space="preserve">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w:t>
      </w:r>
      <w:r>
        <w:rPr>
          <w:lang w:eastAsia="es-CO"/>
        </w:rPr>
        <w:lastRenderedPageBreak/>
        <w:t>integrales de atención, la garantía de derechos y la mitigación oportuna de riesgos, fortaleciendo la capacidad territorial para responder a las dinámicas de la movilidad humana.</w:t>
      </w:r>
    </w:p>
    <w:p w14:paraId="619594D8" w14:textId="710ECD89" w:rsidR="00680A31" w:rsidRDefault="00680A31" w:rsidP="00680A31">
      <w:pPr>
        <w:pStyle w:val="Ttulo2"/>
      </w:pPr>
      <w:bookmarkStart w:id="18" w:name="_Toc217123684"/>
      <w:r>
        <w:t>Protocolos, rutas y guías técnicas vigente</w:t>
      </w:r>
      <w:bookmarkEnd w:id="18"/>
    </w:p>
    <w:p w14:paraId="5FEFFAC0" w14:textId="64323074" w:rsidR="00A16CC9" w:rsidRDefault="00A16CC9" w:rsidP="00A16CC9">
      <w:pPr>
        <w:rPr>
          <w:lang w:eastAsia="es-CO"/>
        </w:rPr>
      </w:pPr>
      <w:r w:rsidRPr="00A16CC9">
        <w:rPr>
          <w:lang w:eastAsia="es-CO"/>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7479C501" w14:textId="20F77823" w:rsidR="00A16CC9" w:rsidRDefault="00A16CC9" w:rsidP="001F628F">
      <w:pPr>
        <w:pStyle w:val="Prrafodelista"/>
        <w:numPr>
          <w:ilvl w:val="0"/>
          <w:numId w:val="35"/>
        </w:numPr>
        <w:rPr>
          <w:lang w:eastAsia="es-CO"/>
        </w:rPr>
      </w:pPr>
      <w:r w:rsidRPr="00A16CC9">
        <w:rPr>
          <w:lang w:eastAsia="es-CO"/>
        </w:rPr>
        <w:t>Orientación inicial sobre derechos en salud, rutas de acceso y oferta disponible en el territorio.</w:t>
      </w:r>
    </w:p>
    <w:p w14:paraId="50C88971" w14:textId="6C6F5DE9" w:rsidR="00A16CC9" w:rsidRDefault="00A16CC9" w:rsidP="001F628F">
      <w:pPr>
        <w:pStyle w:val="Prrafodelista"/>
        <w:numPr>
          <w:ilvl w:val="0"/>
          <w:numId w:val="35"/>
        </w:numPr>
        <w:rPr>
          <w:lang w:eastAsia="es-CO"/>
        </w:rPr>
      </w:pPr>
      <w:r w:rsidRPr="00A16CC9">
        <w:rPr>
          <w:lang w:eastAsia="es-CO"/>
        </w:rPr>
        <w:t>Afiliación cuando aplica, incluyendo titulares de ESTP, Permiso por Protección Temporal (PPT) y personas nacionalizadas.</w:t>
      </w:r>
    </w:p>
    <w:p w14:paraId="077295E1" w14:textId="147C8C89" w:rsidR="00A16CC9" w:rsidRDefault="00A16CC9" w:rsidP="001F628F">
      <w:pPr>
        <w:pStyle w:val="Prrafodelista"/>
        <w:numPr>
          <w:ilvl w:val="0"/>
          <w:numId w:val="35"/>
        </w:numPr>
        <w:rPr>
          <w:lang w:eastAsia="es-CO"/>
        </w:rPr>
      </w:pPr>
      <w:r w:rsidRPr="00A16CC9">
        <w:rPr>
          <w:lang w:eastAsia="es-CO"/>
        </w:rPr>
        <w:t>Atención de urgencias sin restricción, conforme a la Ley Estatutaria 1751 de 2015 y el Decreto 780 de 2016.</w:t>
      </w:r>
    </w:p>
    <w:p w14:paraId="09282E2D" w14:textId="207F4CC8" w:rsidR="00A16CC9" w:rsidRDefault="00A16CC9" w:rsidP="001F628F">
      <w:pPr>
        <w:pStyle w:val="Prrafodelista"/>
        <w:numPr>
          <w:ilvl w:val="0"/>
          <w:numId w:val="35"/>
        </w:numPr>
        <w:rPr>
          <w:lang w:eastAsia="es-CO"/>
        </w:rPr>
      </w:pPr>
      <w:r w:rsidRPr="00A16CC9">
        <w:rPr>
          <w:lang w:eastAsia="es-CO"/>
        </w:rPr>
        <w:t>Remisión y contrarreferencia según la necesidad clínica o psicosocial.</w:t>
      </w:r>
    </w:p>
    <w:p w14:paraId="4EB164AE" w14:textId="22B6C12D" w:rsidR="00A16CC9" w:rsidRDefault="00A16CC9" w:rsidP="001F628F">
      <w:pPr>
        <w:pStyle w:val="Prrafodelista"/>
        <w:numPr>
          <w:ilvl w:val="0"/>
          <w:numId w:val="35"/>
        </w:numPr>
        <w:rPr>
          <w:lang w:eastAsia="es-CO"/>
        </w:rPr>
      </w:pPr>
      <w:r w:rsidRPr="00A16CC9">
        <w:rPr>
          <w:lang w:eastAsia="es-CO"/>
        </w:rPr>
        <w:t>Seguimiento territorial, articulado entre EPS, IPS y entidades locales de salud.</w:t>
      </w:r>
    </w:p>
    <w:p w14:paraId="38D3FA5B" w14:textId="77777777" w:rsidR="00A16CC9" w:rsidRDefault="00A16CC9" w:rsidP="00A16CC9">
      <w:pPr>
        <w:rPr>
          <w:lang w:eastAsia="es-CO"/>
        </w:rPr>
      </w:pPr>
      <w:r>
        <w:rPr>
          <w:lang w:eastAsia="es-CO"/>
        </w:rPr>
        <w:t xml:space="preserve">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16 de junio de 2025, redefine la salud mental como un derecho fundamental, elimina la remisión </w:t>
      </w:r>
      <w:r>
        <w:rPr>
          <w:lang w:eastAsia="es-CO"/>
        </w:rPr>
        <w:lastRenderedPageBreak/>
        <w:t>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581DA766" w14:textId="77C27638" w:rsidR="00A16CC9" w:rsidRDefault="00A16CC9" w:rsidP="00A16CC9">
      <w:pPr>
        <w:rPr>
          <w:lang w:eastAsia="es-CO"/>
        </w:rPr>
      </w:pPr>
      <w:r>
        <w:rPr>
          <w:lang w:eastAsia="es-CO"/>
        </w:rPr>
        <w:t>En el contexto migratorio, estas directrices permiten organizar respuestas institucionales culturalmente pertinentes y sensibles a las trayectorias migratorias. Para ello, se priorizan intervenciones como:</w:t>
      </w:r>
    </w:p>
    <w:p w14:paraId="7A3E2AB7" w14:textId="2890A589" w:rsidR="00A16CC9" w:rsidRDefault="00A16CC9" w:rsidP="001F628F">
      <w:pPr>
        <w:pStyle w:val="Prrafodelista"/>
        <w:numPr>
          <w:ilvl w:val="0"/>
          <w:numId w:val="36"/>
        </w:numPr>
        <w:rPr>
          <w:lang w:eastAsia="es-CO"/>
        </w:rPr>
      </w:pPr>
      <w:r w:rsidRPr="00A16CC9">
        <w:rPr>
          <w:lang w:eastAsia="es-CO"/>
        </w:rPr>
        <w:t>Atención psicosocial</w:t>
      </w:r>
      <w:r>
        <w:rPr>
          <w:lang w:eastAsia="es-CO"/>
        </w:rPr>
        <w:t>.</w:t>
      </w:r>
    </w:p>
    <w:p w14:paraId="21D91F26" w14:textId="502B499E" w:rsidR="00A16CC9" w:rsidRDefault="00A16CC9" w:rsidP="001F628F">
      <w:pPr>
        <w:pStyle w:val="Prrafodelista"/>
        <w:numPr>
          <w:ilvl w:val="0"/>
          <w:numId w:val="36"/>
        </w:numPr>
        <w:rPr>
          <w:lang w:eastAsia="es-CO"/>
        </w:rPr>
      </w:pPr>
      <w:r w:rsidRPr="00A16CC9">
        <w:rPr>
          <w:lang w:eastAsia="es-CO"/>
        </w:rPr>
        <w:t>Intervención en crisis</w:t>
      </w:r>
      <w:r>
        <w:rPr>
          <w:lang w:eastAsia="es-CO"/>
        </w:rPr>
        <w:t>.</w:t>
      </w:r>
    </w:p>
    <w:p w14:paraId="49D67BE8" w14:textId="27B40BDD" w:rsidR="00A16CC9" w:rsidRDefault="00A16CC9" w:rsidP="001F628F">
      <w:pPr>
        <w:pStyle w:val="Prrafodelista"/>
        <w:numPr>
          <w:ilvl w:val="0"/>
          <w:numId w:val="36"/>
        </w:numPr>
        <w:rPr>
          <w:lang w:eastAsia="es-CO"/>
        </w:rPr>
      </w:pPr>
      <w:r w:rsidRPr="00A16CC9">
        <w:rPr>
          <w:lang w:eastAsia="es-CO"/>
        </w:rPr>
        <w:t>Acompañamiento emocional</w:t>
      </w:r>
      <w:r>
        <w:rPr>
          <w:lang w:eastAsia="es-CO"/>
        </w:rPr>
        <w:t>.</w:t>
      </w:r>
    </w:p>
    <w:p w14:paraId="7BAA9B11" w14:textId="4137F27B" w:rsidR="00A16CC9" w:rsidRDefault="00A16CC9" w:rsidP="001F628F">
      <w:pPr>
        <w:pStyle w:val="Prrafodelista"/>
        <w:numPr>
          <w:ilvl w:val="0"/>
          <w:numId w:val="36"/>
        </w:numPr>
        <w:rPr>
          <w:lang w:eastAsia="es-CO"/>
        </w:rPr>
      </w:pPr>
      <w:r w:rsidRPr="00A16CC9">
        <w:rPr>
          <w:lang w:eastAsia="es-CO"/>
        </w:rPr>
        <w:t>Activación de rutas de protección</w:t>
      </w:r>
      <w:r>
        <w:rPr>
          <w:lang w:eastAsia="es-CO"/>
        </w:rPr>
        <w:t>.</w:t>
      </w:r>
    </w:p>
    <w:p w14:paraId="5B661E0F" w14:textId="1A5E2051" w:rsidR="00A16CC9" w:rsidRDefault="00A16CC9" w:rsidP="001F628F">
      <w:pPr>
        <w:pStyle w:val="Prrafodelista"/>
        <w:numPr>
          <w:ilvl w:val="0"/>
          <w:numId w:val="36"/>
        </w:numPr>
        <w:rPr>
          <w:lang w:eastAsia="es-CO"/>
        </w:rPr>
      </w:pPr>
      <w:r w:rsidRPr="00A16CC9">
        <w:rPr>
          <w:lang w:eastAsia="es-CO"/>
        </w:rPr>
        <w:t>Rutas intersectoriales coordinadas</w:t>
      </w:r>
      <w:r>
        <w:rPr>
          <w:lang w:eastAsia="es-CO"/>
        </w:rPr>
        <w:t>.</w:t>
      </w:r>
    </w:p>
    <w:p w14:paraId="22053898" w14:textId="77777777" w:rsidR="00A16CC9" w:rsidRDefault="00A16CC9" w:rsidP="00A16CC9">
      <w:pPr>
        <w:rPr>
          <w:lang w:eastAsia="es-CO"/>
        </w:rPr>
      </w:pPr>
      <w:r>
        <w:rPr>
          <w:lang w:eastAsia="es-CO"/>
        </w:rPr>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3E53316C" w14:textId="45CED3D1" w:rsidR="00680A31" w:rsidRDefault="00A16CC9" w:rsidP="00B22057">
      <w:r>
        <w:rPr>
          <w:lang w:eastAsia="es-CO"/>
        </w:rPr>
        <w:t xml:space="preserve">Los diferentes instrumentos estructurados como protocolos, flujogramas, rutas de atención, mecanismos de coordinación y guías técnicas, permiten que la atención territorial sea homogénea, basada en evidencia y alineada con el marco normativo nacional e internacional. De esta manera, se garantiza que la respuesta institucional sea </w:t>
      </w:r>
      <w:r>
        <w:rPr>
          <w:lang w:eastAsia="es-CO"/>
        </w:rPr>
        <w:lastRenderedPageBreak/>
        <w:t>técnica, coherente y adaptada a los riesgos diferenciados presentes en escenarios de movilidad humana.</w:t>
      </w:r>
    </w:p>
    <w:p w14:paraId="680F39F6" w14:textId="4652F869" w:rsidR="0077480C" w:rsidRDefault="0077480C" w:rsidP="00B22057"/>
    <w:p w14:paraId="7810C176" w14:textId="46A8B5FC" w:rsidR="0077480C" w:rsidRDefault="0077480C" w:rsidP="00B22057"/>
    <w:p w14:paraId="5059476D" w14:textId="77777777" w:rsidR="00E20DD6" w:rsidRDefault="00B33E80" w:rsidP="00CD17CB">
      <w:pPr>
        <w:pStyle w:val="Titulosgenerales"/>
      </w:pPr>
      <w:bookmarkStart w:id="19" w:name="_Toc217123685"/>
      <w:r w:rsidRPr="00B33E80">
        <w:lastRenderedPageBreak/>
        <w:t>Síntesis</w:t>
      </w:r>
      <w:bookmarkEnd w:id="19"/>
    </w:p>
    <w:p w14:paraId="4FF136DE" w14:textId="11365D4B" w:rsidR="00A20253" w:rsidRDefault="00680A31" w:rsidP="0081351B">
      <w:pPr>
        <w:rPr>
          <w:lang w:eastAsia="es-CO"/>
        </w:rPr>
      </w:pPr>
      <w:r w:rsidRPr="00680A31">
        <w:rPr>
          <w:lang w:eastAsia="es-CO"/>
        </w:rPr>
        <w:t>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diferenciales.</w:t>
      </w:r>
    </w:p>
    <w:p w14:paraId="6DA5AE08" w14:textId="1BBF81B6" w:rsidR="00354F8E" w:rsidRDefault="00354F8E" w:rsidP="0081351B">
      <w:pPr>
        <w:rPr>
          <w:lang w:eastAsia="es-CO"/>
        </w:rPr>
      </w:pPr>
      <w:r>
        <w:rPr>
          <w:noProof/>
          <w:lang w:eastAsia="es-CO"/>
        </w:rPr>
        <w:drawing>
          <wp:inline distT="0" distB="0" distL="0" distR="0" wp14:anchorId="092076FD" wp14:editId="52AF30FA">
            <wp:extent cx="5946370" cy="3616618"/>
            <wp:effectExtent l="0" t="0" r="0" b="3175"/>
            <wp:docPr id="5" name="Imagen 5"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201" cy="3632328"/>
                    </a:xfrm>
                    <a:prstGeom prst="rect">
                      <a:avLst/>
                    </a:prstGeom>
                    <a:noFill/>
                  </pic:spPr>
                </pic:pic>
              </a:graphicData>
            </a:graphic>
          </wp:inline>
        </w:drawing>
      </w:r>
    </w:p>
    <w:p w14:paraId="01B754B7" w14:textId="77777777" w:rsidR="00B33E80" w:rsidRPr="00B33E80" w:rsidRDefault="00B33E80" w:rsidP="00CD17CB">
      <w:pPr>
        <w:pStyle w:val="Titulosgenerales"/>
      </w:pPr>
      <w:bookmarkStart w:id="20" w:name="_Toc217123686"/>
      <w:r w:rsidRPr="00B33E80">
        <w:lastRenderedPageBreak/>
        <w:t>Material Complementario</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96BFF" w:rsidRPr="0036794C" w14:paraId="25613E38" w14:textId="77777777" w:rsidTr="005D0289">
        <w:tc>
          <w:tcPr>
            <w:tcW w:w="2122" w:type="dxa"/>
            <w:shd w:val="clear" w:color="auto" w:fill="F2F2F2"/>
          </w:tcPr>
          <w:p w14:paraId="235F04BA" w14:textId="476BB246" w:rsidR="00496BFF" w:rsidRPr="002930C2" w:rsidRDefault="00496BFF" w:rsidP="00496BFF">
            <w:pPr>
              <w:ind w:firstLine="0"/>
              <w:rPr>
                <w:sz w:val="24"/>
                <w:szCs w:val="24"/>
              </w:rPr>
            </w:pPr>
            <w:r w:rsidRPr="00A4421B">
              <w:t>Rol del sector salud en escenarios de movilidad humana</w:t>
            </w:r>
          </w:p>
        </w:tc>
        <w:tc>
          <w:tcPr>
            <w:tcW w:w="3685" w:type="dxa"/>
            <w:shd w:val="clear" w:color="auto" w:fill="F2F2F2"/>
          </w:tcPr>
          <w:p w14:paraId="0F452060" w14:textId="0B451F67" w:rsidR="00496BFF" w:rsidRPr="002930C2" w:rsidRDefault="00496BFF" w:rsidP="00496BFF">
            <w:pPr>
              <w:ind w:firstLine="0"/>
              <w:rPr>
                <w:sz w:val="24"/>
                <w:szCs w:val="24"/>
              </w:rPr>
            </w:pPr>
            <w:proofErr w:type="spellStart"/>
            <w:r w:rsidRPr="00A4421B">
              <w:t>MinSaludCol</w:t>
            </w:r>
            <w:proofErr w:type="spellEnd"/>
            <w:r w:rsidRPr="00A4421B">
              <w:t>. (2022). Acompañamiento psicosocial, Logros del sector salud en población migrante. [Video]. YouTube.</w:t>
            </w:r>
          </w:p>
        </w:tc>
        <w:tc>
          <w:tcPr>
            <w:tcW w:w="1559" w:type="dxa"/>
            <w:shd w:val="clear" w:color="auto" w:fill="F2F2F2"/>
          </w:tcPr>
          <w:p w14:paraId="69F7BD51" w14:textId="75D25927" w:rsidR="00496BFF" w:rsidRPr="002930C2" w:rsidRDefault="00496BFF" w:rsidP="00496BFF">
            <w:pPr>
              <w:ind w:firstLine="0"/>
              <w:rPr>
                <w:sz w:val="24"/>
                <w:szCs w:val="24"/>
              </w:rPr>
            </w:pPr>
            <w:r w:rsidRPr="00A4421B">
              <w:t>Video</w:t>
            </w:r>
          </w:p>
        </w:tc>
        <w:tc>
          <w:tcPr>
            <w:tcW w:w="2596" w:type="dxa"/>
            <w:shd w:val="clear" w:color="auto" w:fill="F2F2F2"/>
          </w:tcPr>
          <w:p w14:paraId="3D1A8D7A" w14:textId="0983688C" w:rsidR="00496BFF" w:rsidRDefault="00496BFF" w:rsidP="00496BFF">
            <w:pPr>
              <w:pStyle w:val="TextoTablas"/>
              <w:rPr>
                <w:szCs w:val="24"/>
              </w:rPr>
            </w:pPr>
            <w:hyperlink r:id="rId14" w:history="1">
              <w:r w:rsidRPr="000F75EE">
                <w:rPr>
                  <w:rStyle w:val="Hipervnculo"/>
                  <w:szCs w:val="24"/>
                </w:rPr>
                <w:t>https://www.youtube.com/watch?v=yqY5aVdRsNM</w:t>
              </w:r>
            </w:hyperlink>
          </w:p>
          <w:p w14:paraId="49ADA35F" w14:textId="0645C170" w:rsidR="00496BFF" w:rsidRPr="002930C2" w:rsidRDefault="00496BFF" w:rsidP="00496BFF">
            <w:pPr>
              <w:pStyle w:val="TextoTablas"/>
              <w:rPr>
                <w:szCs w:val="24"/>
              </w:rPr>
            </w:pPr>
          </w:p>
        </w:tc>
      </w:tr>
      <w:tr w:rsidR="00496BFF" w:rsidRPr="0036794C" w14:paraId="64351330" w14:textId="77777777" w:rsidTr="005D0289">
        <w:tc>
          <w:tcPr>
            <w:tcW w:w="2122" w:type="dxa"/>
            <w:shd w:val="clear" w:color="auto" w:fill="F2F2F2"/>
          </w:tcPr>
          <w:p w14:paraId="4113888B" w14:textId="6FCB4AE5" w:rsidR="00496BFF" w:rsidRPr="002930C2" w:rsidRDefault="00496BFF" w:rsidP="00496BFF">
            <w:pPr>
              <w:ind w:firstLine="0"/>
              <w:rPr>
                <w:sz w:val="24"/>
                <w:szCs w:val="24"/>
              </w:rPr>
            </w:pPr>
            <w:r w:rsidRPr="00A4421B">
              <w:t>Intervenciones colectivas e individuales en salud</w:t>
            </w:r>
          </w:p>
        </w:tc>
        <w:tc>
          <w:tcPr>
            <w:tcW w:w="3685" w:type="dxa"/>
            <w:shd w:val="clear" w:color="auto" w:fill="F2F2F2"/>
          </w:tcPr>
          <w:p w14:paraId="256A1942" w14:textId="71594D42" w:rsidR="00496BFF" w:rsidRPr="002930C2" w:rsidRDefault="00496BFF" w:rsidP="00496BFF">
            <w:pPr>
              <w:ind w:firstLine="0"/>
              <w:rPr>
                <w:sz w:val="24"/>
                <w:szCs w:val="24"/>
              </w:rPr>
            </w:pPr>
            <w:r w:rsidRPr="00A4421B">
              <w:t>ESE Manuel Castro Tovar. (2018). Plan de Intervenciones Colectivas [Video]. YouTube.</w:t>
            </w:r>
          </w:p>
        </w:tc>
        <w:tc>
          <w:tcPr>
            <w:tcW w:w="1559" w:type="dxa"/>
            <w:shd w:val="clear" w:color="auto" w:fill="F2F2F2"/>
          </w:tcPr>
          <w:p w14:paraId="7257CDDE" w14:textId="09F5DE9B" w:rsidR="00496BFF" w:rsidRPr="002930C2" w:rsidRDefault="00496BFF" w:rsidP="00496BFF">
            <w:pPr>
              <w:ind w:firstLine="0"/>
              <w:rPr>
                <w:sz w:val="24"/>
                <w:szCs w:val="24"/>
              </w:rPr>
            </w:pPr>
            <w:r w:rsidRPr="00A4421B">
              <w:t>Video</w:t>
            </w:r>
          </w:p>
        </w:tc>
        <w:tc>
          <w:tcPr>
            <w:tcW w:w="2596" w:type="dxa"/>
            <w:shd w:val="clear" w:color="auto" w:fill="F2F2F2"/>
          </w:tcPr>
          <w:p w14:paraId="38BC9578" w14:textId="77DFF74A" w:rsidR="00496BFF" w:rsidRDefault="00496BFF" w:rsidP="00496BFF">
            <w:pPr>
              <w:pStyle w:val="TextoTablas"/>
              <w:rPr>
                <w:szCs w:val="24"/>
              </w:rPr>
            </w:pPr>
            <w:hyperlink r:id="rId15" w:history="1">
              <w:r w:rsidRPr="000F75EE">
                <w:rPr>
                  <w:rStyle w:val="Hipervnculo"/>
                  <w:szCs w:val="24"/>
                </w:rPr>
                <w:t>https://www.youtube.com/watch?v=MALUnauUghs</w:t>
              </w:r>
            </w:hyperlink>
          </w:p>
          <w:p w14:paraId="2D81B622" w14:textId="353B230E" w:rsidR="00496BFF" w:rsidRPr="002930C2" w:rsidRDefault="00496BFF" w:rsidP="00496BFF">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1" w:name="_Toc176443725"/>
      <w:bookmarkStart w:id="22" w:name="_Toc217123687"/>
      <w:r w:rsidRPr="00B33E80">
        <w:lastRenderedPageBreak/>
        <w:t>Glosario</w:t>
      </w:r>
      <w:bookmarkEnd w:id="21"/>
      <w:bookmarkEnd w:id="22"/>
    </w:p>
    <w:p w14:paraId="353E4AC5" w14:textId="5403CC0C" w:rsidR="00651FD7" w:rsidRPr="00651FD7" w:rsidRDefault="00651FD7" w:rsidP="00651FD7">
      <w:pPr>
        <w:rPr>
          <w:lang w:eastAsia="es-CO"/>
        </w:rPr>
      </w:pPr>
      <w:r w:rsidRPr="00651FD7">
        <w:rPr>
          <w:b/>
          <w:lang w:eastAsia="es-CO"/>
        </w:rPr>
        <w:t>Articulación intersectorial</w:t>
      </w:r>
      <w:r w:rsidRPr="00651FD7">
        <w:rPr>
          <w:lang w:eastAsia="es-CO"/>
        </w:rPr>
        <w:t>:</w:t>
      </w:r>
      <w:r>
        <w:rPr>
          <w:lang w:eastAsia="es-CO"/>
        </w:rPr>
        <w:t xml:space="preserve"> </w:t>
      </w:r>
      <w:r w:rsidRPr="00651FD7">
        <w:rPr>
          <w:lang w:eastAsia="es-CO"/>
        </w:rPr>
        <w:t>coordinación organizada entre sectores como salud, educación, bienestar social, justicia, migración y cooperación internacional.</w:t>
      </w:r>
    </w:p>
    <w:p w14:paraId="31C72921" w14:textId="726CADEC" w:rsidR="00651FD7" w:rsidRPr="00651FD7" w:rsidRDefault="00651FD7" w:rsidP="00651FD7">
      <w:pPr>
        <w:rPr>
          <w:lang w:eastAsia="es-CO"/>
        </w:rPr>
      </w:pPr>
      <w:r w:rsidRPr="00651FD7">
        <w:rPr>
          <w:b/>
          <w:lang w:eastAsia="es-CO"/>
        </w:rPr>
        <w:t>Aseguramiento en salud</w:t>
      </w:r>
      <w:r w:rsidRPr="00651FD7">
        <w:rPr>
          <w:lang w:eastAsia="es-CO"/>
        </w:rPr>
        <w:t>:</w:t>
      </w:r>
      <w:r w:rsidR="00E332AE">
        <w:rPr>
          <w:lang w:eastAsia="es-CO"/>
        </w:rPr>
        <w:t xml:space="preserve"> </w:t>
      </w:r>
      <w:r w:rsidRPr="00651FD7">
        <w:rPr>
          <w:lang w:eastAsia="es-CO"/>
        </w:rPr>
        <w:t>proceso mediante el cual una persona es afiliada al Sistema General de Seguridad Social en Salud, lo que garantiza acceso a servicios, continuidad del cuidado y protección financiera.</w:t>
      </w:r>
    </w:p>
    <w:p w14:paraId="4081AE5B" w14:textId="46AECD22" w:rsidR="00651FD7" w:rsidRPr="00651FD7" w:rsidRDefault="00651FD7" w:rsidP="00651FD7">
      <w:pPr>
        <w:rPr>
          <w:lang w:eastAsia="es-CO"/>
        </w:rPr>
      </w:pPr>
      <w:r w:rsidRPr="00651FD7">
        <w:rPr>
          <w:b/>
          <w:lang w:eastAsia="es-CO"/>
        </w:rPr>
        <w:t>Determinantes sociales de la salud</w:t>
      </w:r>
      <w:r w:rsidRPr="00651FD7">
        <w:rPr>
          <w:lang w:eastAsia="es-CO"/>
        </w:rPr>
        <w:t>:</w:t>
      </w:r>
      <w:r>
        <w:rPr>
          <w:lang w:eastAsia="es-CO"/>
        </w:rPr>
        <w:t xml:space="preserve"> </w:t>
      </w:r>
      <w:r w:rsidRPr="00651FD7">
        <w:rPr>
          <w:lang w:eastAsia="es-CO"/>
        </w:rPr>
        <w:t>factores sociales, económicos, culturales y ambientales que influyen en la salud de las personas, como la vivienda, educación, empleo, ingresos, entorno y redes de apoyo.</w:t>
      </w:r>
    </w:p>
    <w:p w14:paraId="4A0AAAF4" w14:textId="132C4104" w:rsidR="00651FD7" w:rsidRPr="00651FD7" w:rsidRDefault="00651FD7" w:rsidP="00651FD7">
      <w:pPr>
        <w:rPr>
          <w:lang w:eastAsia="es-CO"/>
        </w:rPr>
      </w:pPr>
      <w:r w:rsidRPr="00651FD7">
        <w:rPr>
          <w:b/>
          <w:lang w:eastAsia="es-CO"/>
        </w:rPr>
        <w:t>Enfoque diferencial</w:t>
      </w:r>
      <w:r w:rsidRPr="00651FD7">
        <w:rPr>
          <w:lang w:eastAsia="es-CO"/>
        </w:rPr>
        <w:t>:</w:t>
      </w:r>
      <w:r>
        <w:rPr>
          <w:lang w:eastAsia="es-CO"/>
        </w:rPr>
        <w:t xml:space="preserve"> </w:t>
      </w:r>
      <w:r w:rsidRPr="00651FD7">
        <w:rPr>
          <w:lang w:eastAsia="es-CO"/>
        </w:rPr>
        <w:t>perspectiva que adapta la atención a las características de grupos específicos (niñez, mujeres, personas mayores, población LGBTIQ+, grupos étnicos, víctimas del conflicto, entre otros), garantizando acciones culturalmente pertinentes y libres de discriminación.</w:t>
      </w:r>
    </w:p>
    <w:p w14:paraId="164D40F0" w14:textId="20C4243D" w:rsidR="00651FD7" w:rsidRPr="00651FD7" w:rsidRDefault="00651FD7" w:rsidP="00651FD7">
      <w:pPr>
        <w:rPr>
          <w:lang w:eastAsia="es-CO"/>
        </w:rPr>
      </w:pPr>
      <w:r w:rsidRPr="00651FD7">
        <w:rPr>
          <w:b/>
          <w:lang w:eastAsia="es-CO"/>
        </w:rPr>
        <w:t>Intervenciones colectivas</w:t>
      </w:r>
      <w:r w:rsidRPr="00651FD7">
        <w:rPr>
          <w:lang w:eastAsia="es-CO"/>
        </w:rPr>
        <w:t>:</w:t>
      </w:r>
      <w:r>
        <w:rPr>
          <w:lang w:eastAsia="es-CO"/>
        </w:rPr>
        <w:t xml:space="preserve"> </w:t>
      </w:r>
      <w:r w:rsidRPr="00651FD7">
        <w:rPr>
          <w:lang w:eastAsia="es-CO"/>
        </w:rPr>
        <w:t>acciones dirigidas a grupos o comunidades, como educación en salud, jornadas extramurales, promoción de convivencia y fortalecimiento de redes.</w:t>
      </w:r>
    </w:p>
    <w:p w14:paraId="2CC0F90D" w14:textId="17D43863" w:rsidR="00651FD7" w:rsidRPr="00651FD7" w:rsidRDefault="00651FD7" w:rsidP="00651FD7">
      <w:pPr>
        <w:rPr>
          <w:lang w:eastAsia="es-CO"/>
        </w:rPr>
      </w:pPr>
      <w:r w:rsidRPr="00651FD7">
        <w:rPr>
          <w:b/>
          <w:lang w:eastAsia="es-CO"/>
        </w:rPr>
        <w:t>Intervenciones individuales</w:t>
      </w:r>
      <w:r w:rsidRPr="00651FD7">
        <w:rPr>
          <w:lang w:eastAsia="es-CO"/>
        </w:rPr>
        <w:t>:</w:t>
      </w:r>
      <w:r>
        <w:rPr>
          <w:lang w:eastAsia="es-CO"/>
        </w:rPr>
        <w:t xml:space="preserve"> </w:t>
      </w:r>
      <w:r w:rsidRPr="00651FD7">
        <w:rPr>
          <w:lang w:eastAsia="es-CO"/>
        </w:rPr>
        <w:t>atenciones dirigidas a personas o familias, que incluyen valoración clínica y psicosocial, seguimiento, activación de rutas y remisiones.</w:t>
      </w:r>
    </w:p>
    <w:p w14:paraId="021F349A" w14:textId="2470CF16" w:rsidR="00651FD7" w:rsidRPr="00651FD7" w:rsidRDefault="00651FD7" w:rsidP="00651FD7">
      <w:pPr>
        <w:rPr>
          <w:lang w:eastAsia="es-CO"/>
        </w:rPr>
      </w:pPr>
      <w:r w:rsidRPr="00651FD7">
        <w:rPr>
          <w:b/>
          <w:lang w:eastAsia="es-CO"/>
        </w:rPr>
        <w:t>Mesas de Articulación Territorial en Salud (MATS)</w:t>
      </w:r>
      <w:r w:rsidRPr="00651FD7">
        <w:rPr>
          <w:lang w:eastAsia="es-CO"/>
        </w:rPr>
        <w:t>:</w:t>
      </w:r>
      <w:r w:rsidR="00C2394E">
        <w:rPr>
          <w:lang w:eastAsia="es-CO"/>
        </w:rPr>
        <w:t xml:space="preserve"> </w:t>
      </w:r>
      <w:r w:rsidRPr="00651FD7">
        <w:rPr>
          <w:lang w:eastAsia="es-CO"/>
        </w:rPr>
        <w:t>espacios de coordinación entre entidades del territorio para analizar situaciones, definir responsabilidades y organizar respuestas conjuntas en salud pública y migración.</w:t>
      </w:r>
    </w:p>
    <w:p w14:paraId="0231B95D" w14:textId="347B0896" w:rsidR="00651FD7" w:rsidRPr="00651FD7" w:rsidRDefault="00651FD7" w:rsidP="00651FD7">
      <w:pPr>
        <w:rPr>
          <w:lang w:eastAsia="es-CO"/>
        </w:rPr>
      </w:pPr>
      <w:r w:rsidRPr="00651FD7">
        <w:rPr>
          <w:b/>
          <w:lang w:eastAsia="es-CO"/>
        </w:rPr>
        <w:lastRenderedPageBreak/>
        <w:t>Movilidad humana</w:t>
      </w:r>
      <w:r w:rsidRPr="00651FD7">
        <w:rPr>
          <w:lang w:eastAsia="es-CO"/>
        </w:rPr>
        <w:t>:</w:t>
      </w:r>
      <w:r>
        <w:rPr>
          <w:lang w:eastAsia="es-CO"/>
        </w:rPr>
        <w:t xml:space="preserve"> </w:t>
      </w:r>
      <w:r w:rsidRPr="00651FD7">
        <w:rPr>
          <w:lang w:eastAsia="es-CO"/>
        </w:rPr>
        <w:t>proceso que incluye migración, retorno, desplazamiento y tránsito de personas entre territorios, motivado por razones económicas, sociales, familiares o humanitarias.</w:t>
      </w:r>
    </w:p>
    <w:p w14:paraId="48A0C7DB" w14:textId="36F999C7" w:rsidR="00651FD7" w:rsidRPr="00651FD7" w:rsidRDefault="00651FD7" w:rsidP="00651FD7">
      <w:pPr>
        <w:rPr>
          <w:lang w:eastAsia="es-CO"/>
        </w:rPr>
      </w:pPr>
      <w:r w:rsidRPr="00651FD7">
        <w:rPr>
          <w:b/>
          <w:lang w:eastAsia="es-CO"/>
        </w:rPr>
        <w:t>Rutas de atención en salud</w:t>
      </w:r>
      <w:r w:rsidRPr="00651FD7">
        <w:rPr>
          <w:lang w:eastAsia="es-CO"/>
        </w:rPr>
        <w:t>:</w:t>
      </w:r>
      <w:r>
        <w:rPr>
          <w:lang w:eastAsia="es-CO"/>
        </w:rPr>
        <w:t xml:space="preserve"> </w:t>
      </w:r>
      <w:r w:rsidRPr="00651FD7">
        <w:rPr>
          <w:lang w:eastAsia="es-CO"/>
        </w:rPr>
        <w:t>protocolos y pasos definidos para garantizar atención oportuna y continua, que incluyen orientación inicial, atención de urgencias, afiliación cuando aplica, remisiones y seguimiento territorial.</w:t>
      </w:r>
    </w:p>
    <w:p w14:paraId="28F70101" w14:textId="6242B27A" w:rsidR="00562333" w:rsidRPr="00651FD7" w:rsidRDefault="00651FD7" w:rsidP="00651FD7">
      <w:pPr>
        <w:rPr>
          <w:lang w:eastAsia="es-CO"/>
        </w:rPr>
      </w:pPr>
      <w:r w:rsidRPr="00651FD7">
        <w:rPr>
          <w:b/>
          <w:lang w:eastAsia="es-CO"/>
        </w:rPr>
        <w:t>Vigilancia en salud pública</w:t>
      </w:r>
      <w:r w:rsidRPr="00651FD7">
        <w:rPr>
          <w:lang w:eastAsia="es-CO"/>
        </w:rPr>
        <w:t>:</w:t>
      </w:r>
      <w:r>
        <w:rPr>
          <w:lang w:eastAsia="es-CO"/>
        </w:rPr>
        <w:t xml:space="preserve"> </w:t>
      </w:r>
      <w:r w:rsidRPr="00651FD7">
        <w:rPr>
          <w:lang w:eastAsia="es-CO"/>
        </w:rPr>
        <w:t>proceso sistemático de recolección, análisis e interpretación de datos epidemiológicos para detectar riesgos, orientar decisiones y activar acciones de prevención y control.</w:t>
      </w:r>
    </w:p>
    <w:p w14:paraId="202A14B2" w14:textId="32C23C58" w:rsidR="00562333" w:rsidRPr="00562333" w:rsidRDefault="00562333" w:rsidP="00562333">
      <w:pPr>
        <w:rPr>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3" w:name="_Toc176443726"/>
      <w:bookmarkStart w:id="24" w:name="_Toc217123688"/>
      <w:r w:rsidRPr="00BD3842">
        <w:rPr>
          <w:lang w:val="es-MX"/>
        </w:rPr>
        <w:lastRenderedPageBreak/>
        <w:t>Referencias bibliográficas</w:t>
      </w:r>
      <w:bookmarkEnd w:id="23"/>
      <w:bookmarkEnd w:id="24"/>
    </w:p>
    <w:p w14:paraId="287015B4" w14:textId="77777777" w:rsidR="00B55274" w:rsidRPr="00B55274" w:rsidRDefault="00B55274" w:rsidP="00B55274">
      <w:pPr>
        <w:rPr>
          <w:lang w:val="es-MX" w:eastAsia="es-CO"/>
        </w:rPr>
      </w:pPr>
      <w:r w:rsidRPr="00B55274">
        <w:rPr>
          <w:lang w:val="es-MX" w:eastAsia="es-CO"/>
        </w:rPr>
        <w:t>ACNUR. (2023). Guía operativa para la atención a personas refugiadas y migrantes en contextos de crisis.</w:t>
      </w:r>
    </w:p>
    <w:p w14:paraId="0A3EA5AE" w14:textId="418CA44C" w:rsidR="00B55274" w:rsidRDefault="00B55274" w:rsidP="00B55274">
      <w:pPr>
        <w:rPr>
          <w:lang w:val="es-MX" w:eastAsia="es-CO"/>
        </w:rPr>
      </w:pPr>
      <w:r w:rsidRPr="00B55274">
        <w:rPr>
          <w:lang w:val="es-MX" w:eastAsia="es-CO"/>
        </w:rPr>
        <w:t xml:space="preserve">ACNUR. (s. f.). Salud mental y apoyo psicosocial. </w:t>
      </w:r>
      <w:r>
        <w:fldChar w:fldCharType="begin"/>
      </w:r>
      <w:r>
        <w:instrText>HYPERLINK "https://www.acnur.org/que-hacemos/salvaguardar-los-derechos-humanos/salud-publica/salud-mental-y-apoyo-psicosocial"</w:instrText>
      </w:r>
      <w:r>
        <w:fldChar w:fldCharType="separate"/>
      </w:r>
      <w:r w:rsidRPr="000F75EE">
        <w:rPr>
          <w:rStyle w:val="Hipervnculo"/>
          <w:lang w:val="es-MX" w:eastAsia="es-CO"/>
        </w:rPr>
        <w:t>https://www.acnur.org/que-hacemos/salvaguardar-los-derechos-humanos/salud-publica/salud-mental-y-apoyo-psicosocial</w:t>
      </w:r>
      <w:r>
        <w:fldChar w:fldCharType="end"/>
      </w:r>
    </w:p>
    <w:p w14:paraId="21EC123B" w14:textId="77777777" w:rsidR="00B55274" w:rsidRPr="00B55274" w:rsidRDefault="00B55274" w:rsidP="00B55274">
      <w:pPr>
        <w:rPr>
          <w:lang w:val="es-MX" w:eastAsia="es-CO"/>
        </w:rPr>
      </w:pPr>
      <w:r w:rsidRPr="00B55274">
        <w:rPr>
          <w:lang w:val="es-MX" w:eastAsia="es-CO"/>
        </w:rPr>
        <w:t>Congreso de la República de Colombia. (2006). Ley 1098 de 2006. Diario Oficial.</w:t>
      </w:r>
    </w:p>
    <w:p w14:paraId="788417C1" w14:textId="09204CCC" w:rsidR="00B55274" w:rsidRDefault="00B55274" w:rsidP="00B55274">
      <w:pPr>
        <w:rPr>
          <w:lang w:val="es-MX" w:eastAsia="es-CO"/>
        </w:rPr>
      </w:pPr>
      <w:hyperlink r:id="rId16" w:history="1">
        <w:r w:rsidRPr="000F75EE">
          <w:rPr>
            <w:rStyle w:val="Hipervnculo"/>
            <w:lang w:val="es-MX" w:eastAsia="es-CO"/>
          </w:rPr>
          <w:t>https://www.funcionpublica.gov.co/eva/gestornormativo/norma.php?i=22106</w:t>
        </w:r>
      </w:hyperlink>
    </w:p>
    <w:p w14:paraId="7E43B4A8" w14:textId="77777777" w:rsidR="00B55274" w:rsidRPr="00B55274" w:rsidRDefault="00B55274" w:rsidP="00B55274">
      <w:pPr>
        <w:rPr>
          <w:lang w:val="es-MX" w:eastAsia="es-CO"/>
        </w:rPr>
      </w:pPr>
      <w:r w:rsidRPr="00B55274">
        <w:rPr>
          <w:lang w:val="es-MX" w:eastAsia="es-CO"/>
        </w:rPr>
        <w:t>Congreso de la República de Colombia. (2014). Ley 1719 de 2014. Diario Oficial.</w:t>
      </w:r>
    </w:p>
    <w:p w14:paraId="067693EF" w14:textId="5EB0CAC7" w:rsidR="00B55274" w:rsidRDefault="00B55274" w:rsidP="00B55274">
      <w:pPr>
        <w:rPr>
          <w:lang w:val="es-MX" w:eastAsia="es-CO"/>
        </w:rPr>
      </w:pPr>
      <w:hyperlink r:id="rId17" w:history="1">
        <w:r w:rsidRPr="000F75EE">
          <w:rPr>
            <w:rStyle w:val="Hipervnculo"/>
            <w:lang w:val="es-MX" w:eastAsia="es-CO"/>
          </w:rPr>
          <w:t>https://www.funcionpublica.gov.co/eva/gestornormativo/norma.php?i=57716</w:t>
        </w:r>
      </w:hyperlink>
    </w:p>
    <w:p w14:paraId="7BD3A4EA" w14:textId="77777777" w:rsidR="00B55274" w:rsidRPr="00B55274" w:rsidRDefault="00B55274" w:rsidP="00B55274">
      <w:pPr>
        <w:rPr>
          <w:lang w:val="es-MX" w:eastAsia="es-CO"/>
        </w:rPr>
      </w:pPr>
      <w:r w:rsidRPr="00B55274">
        <w:rPr>
          <w:lang w:val="es-MX" w:eastAsia="es-CO"/>
        </w:rPr>
        <w:t>Congreso de la República de Colombia. (2015). Ley 1751 de 2015. Diario Oficial.</w:t>
      </w:r>
    </w:p>
    <w:p w14:paraId="016AA2F7" w14:textId="30E23090" w:rsidR="00B55274" w:rsidRDefault="00B55274" w:rsidP="00B55274">
      <w:pPr>
        <w:rPr>
          <w:lang w:val="es-MX" w:eastAsia="es-CO"/>
        </w:rPr>
      </w:pPr>
      <w:hyperlink r:id="rId18" w:history="1">
        <w:r w:rsidRPr="000F75EE">
          <w:rPr>
            <w:rStyle w:val="Hipervnculo"/>
            <w:lang w:val="es-MX" w:eastAsia="es-CO"/>
          </w:rPr>
          <w:t>https://www.funcionpublica.gov.co/eva/gestornormativo/norma.php?i=60733</w:t>
        </w:r>
      </w:hyperlink>
    </w:p>
    <w:p w14:paraId="1395996D" w14:textId="77777777" w:rsidR="00B55274" w:rsidRPr="00B55274" w:rsidRDefault="00B55274" w:rsidP="00B55274">
      <w:pPr>
        <w:rPr>
          <w:lang w:val="es-MX" w:eastAsia="es-CO"/>
        </w:rPr>
      </w:pPr>
      <w:r w:rsidRPr="00B55274">
        <w:rPr>
          <w:lang w:val="es-MX" w:eastAsia="es-CO"/>
        </w:rPr>
        <w:t>Función Pública. (2001). Ley 715 de 2001.</w:t>
      </w:r>
    </w:p>
    <w:p w14:paraId="6D2BB500" w14:textId="2DBE41AF" w:rsidR="00B55274" w:rsidRDefault="00B55274" w:rsidP="00B55274">
      <w:pPr>
        <w:rPr>
          <w:lang w:val="es-MX" w:eastAsia="es-CO"/>
        </w:rPr>
      </w:pPr>
      <w:hyperlink r:id="rId19" w:history="1">
        <w:r w:rsidRPr="000F75EE">
          <w:rPr>
            <w:rStyle w:val="Hipervnculo"/>
            <w:lang w:val="es-MX" w:eastAsia="es-CO"/>
          </w:rPr>
          <w:t>https://www.funcionpublica.gov.co/eva/gestornormativo/norma.php?i=4452</w:t>
        </w:r>
      </w:hyperlink>
    </w:p>
    <w:p w14:paraId="601F4355" w14:textId="77777777" w:rsidR="00B55274" w:rsidRPr="00B55274" w:rsidRDefault="00B55274" w:rsidP="00B55274">
      <w:pPr>
        <w:rPr>
          <w:lang w:val="es-MX" w:eastAsia="es-CO"/>
        </w:rPr>
      </w:pPr>
      <w:r w:rsidRPr="00B55274">
        <w:rPr>
          <w:lang w:val="es-MX" w:eastAsia="es-CO"/>
        </w:rPr>
        <w:t>Función Pública. (2008). Ley 1257 de 2008.</w:t>
      </w:r>
    </w:p>
    <w:p w14:paraId="2A670805" w14:textId="00F22EAF" w:rsidR="00B55274" w:rsidRDefault="00B55274" w:rsidP="00B55274">
      <w:pPr>
        <w:rPr>
          <w:lang w:val="es-MX" w:eastAsia="es-CO"/>
        </w:rPr>
      </w:pPr>
      <w:hyperlink r:id="rId20" w:history="1">
        <w:r w:rsidRPr="000F75EE">
          <w:rPr>
            <w:rStyle w:val="Hipervnculo"/>
            <w:lang w:val="es-MX" w:eastAsia="es-CO"/>
          </w:rPr>
          <w:t>https://www.funcionpublica.gov.co/eva/gestornormativo/norma.php?i=34054</w:t>
        </w:r>
      </w:hyperlink>
    </w:p>
    <w:p w14:paraId="44F939F7" w14:textId="77777777" w:rsidR="00B55274" w:rsidRPr="00B55274" w:rsidRDefault="00B55274" w:rsidP="00B55274">
      <w:pPr>
        <w:rPr>
          <w:lang w:val="es-MX" w:eastAsia="es-CO"/>
        </w:rPr>
      </w:pPr>
      <w:r w:rsidRPr="00B55274">
        <w:rPr>
          <w:lang w:val="es-MX" w:eastAsia="es-CO"/>
        </w:rPr>
        <w:t>Función Pública. (2016). Decreto 780 de 2016.</w:t>
      </w:r>
    </w:p>
    <w:p w14:paraId="2831975E" w14:textId="04427E8D" w:rsidR="00B55274" w:rsidRDefault="00B55274" w:rsidP="00B55274">
      <w:pPr>
        <w:rPr>
          <w:lang w:val="es-MX" w:eastAsia="es-CO"/>
        </w:rPr>
      </w:pPr>
      <w:hyperlink r:id="rId21" w:history="1">
        <w:r w:rsidRPr="000F75EE">
          <w:rPr>
            <w:rStyle w:val="Hipervnculo"/>
            <w:lang w:val="es-MX" w:eastAsia="es-CO"/>
          </w:rPr>
          <w:t>https://www.funcionpublica.gov.co/eva/gestornormativo/norma.php?i=77813</w:t>
        </w:r>
      </w:hyperlink>
    </w:p>
    <w:p w14:paraId="1188B470" w14:textId="77777777" w:rsidR="00B55274" w:rsidRPr="00B55274" w:rsidRDefault="00B55274" w:rsidP="00B55274">
      <w:pPr>
        <w:rPr>
          <w:lang w:val="es-MX" w:eastAsia="es-CO"/>
        </w:rPr>
      </w:pPr>
    </w:p>
    <w:p w14:paraId="447EE482" w14:textId="77777777" w:rsidR="00B55274" w:rsidRPr="00B55274" w:rsidRDefault="00B55274" w:rsidP="00B55274">
      <w:pPr>
        <w:rPr>
          <w:lang w:val="es-MX" w:eastAsia="es-CO"/>
        </w:rPr>
      </w:pPr>
      <w:r w:rsidRPr="00B55274">
        <w:rPr>
          <w:lang w:val="es-MX" w:eastAsia="es-CO"/>
        </w:rPr>
        <w:lastRenderedPageBreak/>
        <w:t>Función Pública. (2021). Ley 2136 de 2021.</w:t>
      </w:r>
    </w:p>
    <w:p w14:paraId="5311356E" w14:textId="13A0D171" w:rsidR="00B55274" w:rsidRDefault="00B55274" w:rsidP="00B55274">
      <w:pPr>
        <w:rPr>
          <w:lang w:val="es-MX" w:eastAsia="es-CO"/>
        </w:rPr>
      </w:pPr>
      <w:hyperlink r:id="rId22" w:history="1">
        <w:r w:rsidRPr="000F75EE">
          <w:rPr>
            <w:rStyle w:val="Hipervnculo"/>
            <w:lang w:val="es-MX" w:eastAsia="es-CO"/>
          </w:rPr>
          <w:t>https://www.funcionpublica.gov.co/eva/gestornormativo/norma.php?i=168067</w:t>
        </w:r>
      </w:hyperlink>
    </w:p>
    <w:p w14:paraId="45B0982E" w14:textId="77777777" w:rsidR="00B55274" w:rsidRPr="00B55274" w:rsidRDefault="00B55274" w:rsidP="00B55274">
      <w:pPr>
        <w:rPr>
          <w:lang w:val="es-MX" w:eastAsia="es-CO"/>
        </w:rPr>
      </w:pPr>
      <w:r w:rsidRPr="00B55274">
        <w:rPr>
          <w:lang w:val="es-MX" w:eastAsia="es-CO"/>
        </w:rPr>
        <w:t>Función Pública. (2025). Ley 2460 de 2025.</w:t>
      </w:r>
    </w:p>
    <w:p w14:paraId="22CB0264" w14:textId="17C0ACA1" w:rsidR="00B55274" w:rsidRDefault="00B55274" w:rsidP="00B55274">
      <w:pPr>
        <w:rPr>
          <w:lang w:val="es-MX" w:eastAsia="es-CO"/>
        </w:rPr>
      </w:pPr>
      <w:hyperlink r:id="rId23" w:history="1">
        <w:r w:rsidRPr="000F75EE">
          <w:rPr>
            <w:rStyle w:val="Hipervnculo"/>
            <w:lang w:val="es-MX" w:eastAsia="es-CO"/>
          </w:rPr>
          <w:t>https://www.funcionpublica.gov.co/eva/gestornormativo/norma.php?i=260636</w:t>
        </w:r>
      </w:hyperlink>
    </w:p>
    <w:p w14:paraId="42DE954E" w14:textId="77777777" w:rsidR="00B55274" w:rsidRPr="00B55274" w:rsidRDefault="00B55274" w:rsidP="00B55274">
      <w:pPr>
        <w:rPr>
          <w:lang w:val="es-MX" w:eastAsia="es-CO"/>
        </w:rPr>
      </w:pPr>
      <w:r w:rsidRPr="00B55274">
        <w:rPr>
          <w:lang w:val="es-MX" w:eastAsia="es-CO"/>
        </w:rPr>
        <w:t>Instituto Nacional de Salud. (2023). Lineamientos nacionales de vigilancia en salud pública 2023. INS.</w:t>
      </w:r>
    </w:p>
    <w:p w14:paraId="7012B463" w14:textId="3BD7B6D6" w:rsidR="00B55274" w:rsidRDefault="00B55274" w:rsidP="00B55274">
      <w:pPr>
        <w:rPr>
          <w:lang w:val="es-MX" w:eastAsia="es-CO"/>
        </w:rPr>
      </w:pPr>
      <w:hyperlink r:id="rId24" w:history="1">
        <w:r w:rsidRPr="000F75EE">
          <w:rPr>
            <w:rStyle w:val="Hipervnculo"/>
            <w:lang w:val="es-MX" w:eastAsia="es-CO"/>
          </w:rPr>
          <w:t>https://www.ins.gov.co/BibliotecaDigital/lineamientos-nacionales-2023.pdf</w:t>
        </w:r>
      </w:hyperlink>
    </w:p>
    <w:p w14:paraId="30450CD5" w14:textId="77777777" w:rsidR="00B55274" w:rsidRPr="00B55274" w:rsidRDefault="00B55274" w:rsidP="00B55274">
      <w:pPr>
        <w:rPr>
          <w:lang w:val="es-MX" w:eastAsia="es-CO"/>
        </w:rPr>
      </w:pPr>
      <w:r w:rsidRPr="00B55274">
        <w:rPr>
          <w:lang w:val="es-MX" w:eastAsia="es-CO"/>
        </w:rPr>
        <w:t>Ministerio de Relaciones Exteriores de Colombia. (2021). Resolución 0971 de 2021.</w:t>
      </w:r>
    </w:p>
    <w:p w14:paraId="640A244A" w14:textId="3D0BCC1A" w:rsidR="00B55274" w:rsidRDefault="00B55274" w:rsidP="00B55274">
      <w:pPr>
        <w:rPr>
          <w:lang w:val="es-MX" w:eastAsia="es-CO"/>
        </w:rPr>
      </w:pPr>
      <w:hyperlink r:id="rId25" w:history="1">
        <w:r w:rsidRPr="000F75EE">
          <w:rPr>
            <w:rStyle w:val="Hipervnculo"/>
            <w:lang w:val="es-MX" w:eastAsia="es-CO"/>
          </w:rPr>
          <w:t>https://www.cancilleria.gov.co/sites/default/files/Normograma/docs/resolucion_uaemc_0971_2021.htm</w:t>
        </w:r>
      </w:hyperlink>
    </w:p>
    <w:p w14:paraId="665DEF5C" w14:textId="77777777" w:rsidR="00B55274" w:rsidRPr="00B55274" w:rsidRDefault="00B55274" w:rsidP="00B55274">
      <w:pPr>
        <w:rPr>
          <w:lang w:val="es-MX" w:eastAsia="es-CO"/>
        </w:rPr>
      </w:pPr>
      <w:r w:rsidRPr="00B55274">
        <w:rPr>
          <w:lang w:val="es-MX" w:eastAsia="es-CO"/>
        </w:rPr>
        <w:t>Ministerio de Relaciones Exteriores de Colombia. (2021). Decreto 216 de 2021.</w:t>
      </w:r>
    </w:p>
    <w:p w14:paraId="3CB47A28" w14:textId="1EC7D20D" w:rsidR="00B55274" w:rsidRDefault="00B55274" w:rsidP="00B55274">
      <w:pPr>
        <w:rPr>
          <w:lang w:val="es-MX" w:eastAsia="es-CO"/>
        </w:rPr>
      </w:pPr>
      <w:hyperlink r:id="rId26" w:history="1">
        <w:r w:rsidRPr="000F75EE">
          <w:rPr>
            <w:rStyle w:val="Hipervnculo"/>
            <w:lang w:val="es-MX" w:eastAsia="es-CO"/>
          </w:rPr>
          <w:t>https://www.cancilleria.gov.co/sites/default/files/Normograma/docs/decreto_0216_2021.htm</w:t>
        </w:r>
      </w:hyperlink>
    </w:p>
    <w:p w14:paraId="2C1F60CC" w14:textId="77777777" w:rsidR="00B55274" w:rsidRPr="00B55274" w:rsidRDefault="00B55274" w:rsidP="00B55274">
      <w:pPr>
        <w:rPr>
          <w:lang w:val="es-MX" w:eastAsia="es-CO"/>
        </w:rPr>
      </w:pPr>
      <w:r w:rsidRPr="00B55274">
        <w:rPr>
          <w:lang w:val="es-MX" w:eastAsia="es-CO"/>
        </w:rPr>
        <w:t>Ministerio de Salud y Protección Social. (2013). Ley 1616 de 2013.</w:t>
      </w:r>
    </w:p>
    <w:p w14:paraId="4AD12D87" w14:textId="4A351EEE" w:rsidR="00B55274" w:rsidRDefault="00B55274" w:rsidP="00B55274">
      <w:pPr>
        <w:rPr>
          <w:lang w:val="es-MX" w:eastAsia="es-CO"/>
        </w:rPr>
      </w:pPr>
      <w:hyperlink r:id="rId27" w:history="1">
        <w:r w:rsidRPr="000F75EE">
          <w:rPr>
            <w:rStyle w:val="Hipervnculo"/>
            <w:lang w:val="es-MX" w:eastAsia="es-CO"/>
          </w:rPr>
          <w:t>https://www.minsalud.gov.co/sites/rid/Lists/BibliotecaDigital/RIDE/DE/DIJ/ley-1616-del-21-de-enero-2013.pdf</w:t>
        </w:r>
      </w:hyperlink>
    </w:p>
    <w:p w14:paraId="1EDCA60F" w14:textId="77777777" w:rsidR="00B55274" w:rsidRPr="00B55274" w:rsidRDefault="00B55274" w:rsidP="00B55274">
      <w:pPr>
        <w:rPr>
          <w:lang w:val="es-MX" w:eastAsia="es-CO"/>
        </w:rPr>
      </w:pPr>
      <w:r w:rsidRPr="00B55274">
        <w:rPr>
          <w:lang w:val="es-MX" w:eastAsia="es-CO"/>
        </w:rPr>
        <w:t>Ministerio de Salud y Protección Social. (2017). Resolución 2063 de 2017.</w:t>
      </w:r>
    </w:p>
    <w:p w14:paraId="11DB5D07" w14:textId="74FACB94" w:rsidR="00B55274" w:rsidRDefault="00B55274" w:rsidP="00B55274">
      <w:pPr>
        <w:rPr>
          <w:lang w:val="es-MX" w:eastAsia="es-CO"/>
        </w:rPr>
      </w:pPr>
      <w:hyperlink r:id="rId28" w:history="1">
        <w:r w:rsidRPr="000F75EE">
          <w:rPr>
            <w:rStyle w:val="Hipervnculo"/>
            <w:lang w:val="es-MX" w:eastAsia="es-CO"/>
          </w:rPr>
          <w:t>https://www.minsalud.gov.co/Normatividad_Nuevo/Resoluci%C3%B3n%20No.%202063%20de%202017.pdf</w:t>
        </w:r>
      </w:hyperlink>
    </w:p>
    <w:p w14:paraId="54E19CF4" w14:textId="77777777" w:rsidR="00B55274" w:rsidRPr="00B55274" w:rsidRDefault="00B55274" w:rsidP="00B55274">
      <w:pPr>
        <w:rPr>
          <w:lang w:val="es-MX" w:eastAsia="es-CO"/>
        </w:rPr>
      </w:pPr>
      <w:r w:rsidRPr="00B55274">
        <w:rPr>
          <w:lang w:val="es-MX" w:eastAsia="es-CO"/>
        </w:rPr>
        <w:lastRenderedPageBreak/>
        <w:t>Ministerio de Salud y Protección Social. (2018). Resolución 3280 de 2018.</w:t>
      </w:r>
    </w:p>
    <w:p w14:paraId="6E4F2444" w14:textId="0B93DFE0" w:rsidR="00B55274" w:rsidRDefault="00B55274" w:rsidP="00B55274">
      <w:pPr>
        <w:rPr>
          <w:lang w:val="es-MX" w:eastAsia="es-CO"/>
        </w:rPr>
      </w:pPr>
      <w:hyperlink r:id="rId29" w:history="1">
        <w:r w:rsidRPr="000F75EE">
          <w:rPr>
            <w:rStyle w:val="Hipervnculo"/>
            <w:lang w:val="es-MX" w:eastAsia="es-CO"/>
          </w:rPr>
          <w:t>https://www.minsalud.gov.co/Normatividad_Nuevo/Resoluci%C3%B3n%20No.%203280%20de%2020183280.pdf</w:t>
        </w:r>
      </w:hyperlink>
    </w:p>
    <w:p w14:paraId="44E71E7B" w14:textId="77777777" w:rsidR="00B55274" w:rsidRPr="00B55274" w:rsidRDefault="00B55274" w:rsidP="00B55274">
      <w:pPr>
        <w:rPr>
          <w:lang w:val="es-MX" w:eastAsia="es-CO"/>
        </w:rPr>
      </w:pPr>
      <w:r w:rsidRPr="00B55274">
        <w:rPr>
          <w:lang w:val="es-MX" w:eastAsia="es-CO"/>
        </w:rPr>
        <w:t>Ministerio de Salud y Protección Social. (2018). Resolución 4886 de 2018.</w:t>
      </w:r>
    </w:p>
    <w:p w14:paraId="71892920" w14:textId="0191A6FD" w:rsidR="00B55274" w:rsidRDefault="00B55274" w:rsidP="00B55274">
      <w:pPr>
        <w:rPr>
          <w:lang w:val="es-MX" w:eastAsia="es-CO"/>
        </w:rPr>
      </w:pPr>
      <w:hyperlink r:id="rId30" w:history="1">
        <w:r w:rsidRPr="000F75EE">
          <w:rPr>
            <w:rStyle w:val="Hipervnculo"/>
            <w:lang w:val="es-MX" w:eastAsia="es-CO"/>
          </w:rPr>
          <w:t>https://www.minsalud.gov.co/sites/rid/Lists/BibliotecaDigital/RIDE/DE/DIJ/resolucion-4886-de-2018.pdf</w:t>
        </w:r>
      </w:hyperlink>
    </w:p>
    <w:p w14:paraId="120F3A1C" w14:textId="77777777" w:rsidR="00B55274" w:rsidRPr="00B55274" w:rsidRDefault="00B55274" w:rsidP="00B55274">
      <w:pPr>
        <w:rPr>
          <w:lang w:val="es-MX" w:eastAsia="es-CO"/>
        </w:rPr>
      </w:pPr>
      <w:r w:rsidRPr="00B55274">
        <w:rPr>
          <w:lang w:val="es-MX" w:eastAsia="es-CO"/>
        </w:rPr>
        <w:t>Ministerio de Salud y Protección Social. (2020). Circular 024 de 2020.</w:t>
      </w:r>
    </w:p>
    <w:p w14:paraId="6D35055B" w14:textId="2D48F57B" w:rsidR="00B55274" w:rsidRDefault="00B55274" w:rsidP="00B55274">
      <w:pPr>
        <w:rPr>
          <w:lang w:val="es-MX" w:eastAsia="es-CO"/>
        </w:rPr>
      </w:pPr>
      <w:hyperlink r:id="rId31" w:history="1">
        <w:r w:rsidRPr="000F75EE">
          <w:rPr>
            <w:rStyle w:val="Hipervnculo"/>
            <w:lang w:val="es-MX" w:eastAsia="es-CO"/>
          </w:rPr>
          <w:t>https://www.minsalud.gov.co/Normatividad_Nuevo/Circular%20No.%2024%20de%202020.pdf</w:t>
        </w:r>
      </w:hyperlink>
    </w:p>
    <w:p w14:paraId="06703E48" w14:textId="77777777" w:rsidR="00B55274" w:rsidRPr="00B55274" w:rsidRDefault="00B55274" w:rsidP="00B55274">
      <w:pPr>
        <w:rPr>
          <w:lang w:val="es-MX" w:eastAsia="es-CO"/>
        </w:rPr>
      </w:pPr>
      <w:r w:rsidRPr="00B55274">
        <w:rPr>
          <w:lang w:val="es-MX" w:eastAsia="es-CO"/>
        </w:rPr>
        <w:t>Ministerio de Salud y Protección Social. (2020). Resolución 521 de 2020.</w:t>
      </w:r>
    </w:p>
    <w:p w14:paraId="1A7D45C5" w14:textId="77777777" w:rsidR="00B55274" w:rsidRPr="00B55274" w:rsidRDefault="00B55274" w:rsidP="00B55274">
      <w:pPr>
        <w:rPr>
          <w:lang w:val="es-MX" w:eastAsia="es-CO"/>
        </w:rPr>
      </w:pPr>
      <w:r w:rsidRPr="00B55274">
        <w:rPr>
          <w:lang w:val="es-MX" w:eastAsia="es-CO"/>
        </w:rPr>
        <w:t>Ministerio de Salud y Protección Social. (2021). Decreto 216 de 2021.</w:t>
      </w:r>
    </w:p>
    <w:p w14:paraId="52EA4B17" w14:textId="7FDBC2B5" w:rsidR="00B55274" w:rsidRDefault="00B55274" w:rsidP="00B55274">
      <w:pPr>
        <w:rPr>
          <w:lang w:val="es-MX" w:eastAsia="es-CO"/>
        </w:rPr>
      </w:pPr>
      <w:hyperlink r:id="rId32" w:history="1">
        <w:r w:rsidRPr="000F75EE">
          <w:rPr>
            <w:rStyle w:val="Hipervnculo"/>
            <w:lang w:val="es-MX" w:eastAsia="es-CO"/>
          </w:rPr>
          <w:t>https://www.funcionpublica.gov.co/eva/gestornormativo/norma.php?i=159606</w:t>
        </w:r>
      </w:hyperlink>
    </w:p>
    <w:p w14:paraId="658198FA" w14:textId="77777777" w:rsidR="00B55274" w:rsidRPr="00B55274" w:rsidRDefault="00B55274" w:rsidP="00B55274">
      <w:pPr>
        <w:rPr>
          <w:lang w:val="es-MX" w:eastAsia="es-CO"/>
        </w:rPr>
      </w:pPr>
      <w:r w:rsidRPr="00B55274">
        <w:rPr>
          <w:lang w:val="es-MX" w:eastAsia="es-CO"/>
        </w:rPr>
        <w:t xml:space="preserve">Ministerio de Salud y Protección Social. (2021). Política de Atención Integral en Salud (PAIS). </w:t>
      </w:r>
    </w:p>
    <w:p w14:paraId="37D6A8A8" w14:textId="36C43E80" w:rsidR="00B55274" w:rsidRDefault="00B55274" w:rsidP="00B55274">
      <w:pPr>
        <w:rPr>
          <w:lang w:val="es-MX" w:eastAsia="es-CO"/>
        </w:rPr>
      </w:pPr>
      <w:hyperlink r:id="rId33" w:history="1">
        <w:r w:rsidRPr="000F75EE">
          <w:rPr>
            <w:rStyle w:val="Hipervnculo"/>
            <w:lang w:val="es-MX" w:eastAsia="es-CO"/>
          </w:rPr>
          <w:t>https://www.minsalud.gov.co/sites/rid/lists/bibliotecadigital/ride/de/modelo-pais-2016.pdf</w:t>
        </w:r>
      </w:hyperlink>
    </w:p>
    <w:p w14:paraId="446C0A17" w14:textId="77777777" w:rsidR="00B55274" w:rsidRPr="00B55274" w:rsidRDefault="00B55274" w:rsidP="00B55274">
      <w:pPr>
        <w:rPr>
          <w:lang w:val="es-MX" w:eastAsia="es-CO"/>
        </w:rPr>
      </w:pPr>
      <w:r w:rsidRPr="00B55274">
        <w:rPr>
          <w:lang w:val="es-MX" w:eastAsia="es-CO"/>
        </w:rPr>
        <w:t>Organización Internacional para las Migraciones. (2020). Salud mental, respuesta psicosocial y comunicación intercultural. OIM.</w:t>
      </w:r>
    </w:p>
    <w:p w14:paraId="7FCBFEC0" w14:textId="77777777" w:rsidR="00B55274" w:rsidRPr="00B55274" w:rsidRDefault="00B55274" w:rsidP="00B55274">
      <w:pPr>
        <w:rPr>
          <w:lang w:val="es-MX" w:eastAsia="es-CO"/>
        </w:rPr>
      </w:pPr>
    </w:p>
    <w:p w14:paraId="4FF90941" w14:textId="77777777" w:rsidR="00B55274" w:rsidRPr="00B55274" w:rsidRDefault="00B55274" w:rsidP="00B55274">
      <w:pPr>
        <w:rPr>
          <w:lang w:val="es-MX" w:eastAsia="es-CO"/>
        </w:rPr>
      </w:pPr>
      <w:r w:rsidRPr="00B55274">
        <w:rPr>
          <w:lang w:val="es-MX" w:eastAsia="es-CO"/>
        </w:rPr>
        <w:t>Organización Internacional para las Migraciones. (2022). Informe sobre las Migraciones en el Mundo 2022.</w:t>
      </w:r>
    </w:p>
    <w:p w14:paraId="456E2DC8" w14:textId="20D3A092" w:rsidR="00B55274" w:rsidRDefault="00B55274" w:rsidP="00B55274">
      <w:pPr>
        <w:rPr>
          <w:lang w:val="es-MX" w:eastAsia="es-CO"/>
        </w:rPr>
      </w:pPr>
      <w:hyperlink r:id="rId34" w:history="1">
        <w:r w:rsidRPr="000F75EE">
          <w:rPr>
            <w:rStyle w:val="Hipervnculo"/>
            <w:lang w:val="es-MX" w:eastAsia="es-CO"/>
          </w:rPr>
          <w:t>https://publications.iom.int/books/informe-sobre-las-migraciones-en-el-mundo-2022</w:t>
        </w:r>
      </w:hyperlink>
    </w:p>
    <w:p w14:paraId="40B18E89" w14:textId="77777777" w:rsidR="00B55274" w:rsidRDefault="00B55274" w:rsidP="00985C0B">
      <w:pPr>
        <w:rPr>
          <w:lang w:val="es-MX" w:eastAsia="es-CO"/>
        </w:rPr>
      </w:pPr>
    </w:p>
    <w:p w14:paraId="3E1CAB04" w14:textId="77777777" w:rsidR="00B55274" w:rsidRDefault="00B55274" w:rsidP="00985C0B">
      <w:pPr>
        <w:rPr>
          <w:lang w:val="es-MX" w:eastAsia="es-CO"/>
        </w:rPr>
      </w:pPr>
    </w:p>
    <w:p w14:paraId="721E954B" w14:textId="77777777" w:rsidR="00B55274" w:rsidRDefault="00B55274"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5" w:name="_Toc176443727"/>
      <w:bookmarkStart w:id="26" w:name="_Toc217123689"/>
      <w:r w:rsidRPr="00F46E17">
        <w:lastRenderedPageBreak/>
        <w:t>Créditos</w:t>
      </w:r>
      <w:bookmarkEnd w:id="25"/>
      <w:bookmarkEnd w:id="2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B55274" w:rsidRPr="00FC7A19" w14:paraId="6162D24B" w14:textId="77777777" w:rsidTr="00C928E5">
        <w:trPr>
          <w:trHeight w:val="1007"/>
        </w:trPr>
        <w:tc>
          <w:tcPr>
            <w:tcW w:w="2830" w:type="dxa"/>
            <w:shd w:val="clear" w:color="auto" w:fill="F2F2F2" w:themeFill="background1" w:themeFillShade="F2"/>
          </w:tcPr>
          <w:p w14:paraId="162480DA" w14:textId="31087639" w:rsidR="00B55274" w:rsidRPr="00C72B36" w:rsidRDefault="00B55274" w:rsidP="00B55274">
            <w:pPr>
              <w:ind w:firstLine="0"/>
              <w:rPr>
                <w:rFonts w:asciiTheme="minorHAnsi" w:hAnsiTheme="minorHAnsi" w:cstheme="minorHAnsi"/>
                <w:sz w:val="24"/>
                <w:szCs w:val="24"/>
                <w:lang w:val="es-ES" w:eastAsia="es-CO"/>
              </w:rPr>
            </w:pPr>
            <w:r w:rsidRPr="00910246">
              <w:t>Diana Rocío Possos Beltrán</w:t>
            </w:r>
          </w:p>
        </w:tc>
        <w:tc>
          <w:tcPr>
            <w:tcW w:w="3261" w:type="dxa"/>
            <w:shd w:val="clear" w:color="auto" w:fill="F2F2F2" w:themeFill="background1" w:themeFillShade="F2"/>
          </w:tcPr>
          <w:p w14:paraId="116FDBAD" w14:textId="2CAC2F5E" w:rsidR="00B55274" w:rsidRPr="00C72B36" w:rsidRDefault="00B55274" w:rsidP="00B55274">
            <w:pPr>
              <w:ind w:firstLine="0"/>
              <w:rPr>
                <w:rFonts w:asciiTheme="minorHAnsi" w:hAnsiTheme="minorHAnsi" w:cstheme="minorHAnsi"/>
                <w:sz w:val="24"/>
                <w:szCs w:val="24"/>
                <w:lang w:val="es-ES_tradnl" w:eastAsia="es-CO"/>
              </w:rPr>
            </w:pPr>
            <w:r w:rsidRPr="00910246">
              <w:t>Responsable de línea de producción</w:t>
            </w:r>
          </w:p>
        </w:tc>
        <w:tc>
          <w:tcPr>
            <w:tcW w:w="3969" w:type="dxa"/>
            <w:shd w:val="clear" w:color="auto" w:fill="F2F2F2" w:themeFill="background1" w:themeFillShade="F2"/>
          </w:tcPr>
          <w:p w14:paraId="0B4B4355" w14:textId="64A1E7A3" w:rsidR="00B55274" w:rsidRPr="00C72B36" w:rsidRDefault="00B55274" w:rsidP="00B55274">
            <w:pPr>
              <w:ind w:firstLine="0"/>
              <w:rPr>
                <w:rFonts w:asciiTheme="minorHAnsi" w:hAnsiTheme="minorHAnsi" w:cstheme="minorHAnsi"/>
                <w:sz w:val="24"/>
                <w:szCs w:val="24"/>
                <w:lang w:val="es-ES_tradnl" w:eastAsia="es-CO"/>
              </w:rPr>
            </w:pPr>
            <w:r w:rsidRPr="00910246">
              <w:t>Centro de Comercio y Servicios - Regional Tolima</w:t>
            </w:r>
          </w:p>
        </w:tc>
      </w:tr>
      <w:tr w:rsidR="00B55274" w:rsidRPr="00FC7A19" w14:paraId="48C980DD" w14:textId="77777777" w:rsidTr="00C928E5">
        <w:tc>
          <w:tcPr>
            <w:tcW w:w="2830" w:type="dxa"/>
          </w:tcPr>
          <w:p w14:paraId="272A6CDA" w14:textId="324044C9" w:rsidR="00B55274" w:rsidRPr="00C72B36" w:rsidRDefault="00B55274" w:rsidP="00B55274">
            <w:pPr>
              <w:ind w:firstLine="0"/>
              <w:rPr>
                <w:rFonts w:asciiTheme="minorHAnsi" w:hAnsiTheme="minorHAnsi" w:cstheme="minorHAnsi"/>
                <w:sz w:val="24"/>
                <w:szCs w:val="24"/>
                <w:lang w:val="es-ES" w:eastAsia="es-CO"/>
              </w:rPr>
            </w:pPr>
            <w:r w:rsidRPr="00910246">
              <w:t>Carolina Yusunguaira Ceballos</w:t>
            </w:r>
          </w:p>
        </w:tc>
        <w:tc>
          <w:tcPr>
            <w:tcW w:w="3261" w:type="dxa"/>
          </w:tcPr>
          <w:p w14:paraId="219EA65D" w14:textId="669BB46D" w:rsidR="00B55274" w:rsidRPr="00C72B36" w:rsidRDefault="00B55274" w:rsidP="00B55274">
            <w:pPr>
              <w:ind w:firstLine="0"/>
              <w:rPr>
                <w:rFonts w:asciiTheme="minorHAnsi" w:hAnsiTheme="minorHAnsi" w:cstheme="minorHAnsi"/>
                <w:sz w:val="24"/>
                <w:szCs w:val="24"/>
                <w:lang w:val="es-ES_tradnl" w:eastAsia="es-CO"/>
              </w:rPr>
            </w:pPr>
            <w:r w:rsidRPr="00910246">
              <w:t>Experta temática</w:t>
            </w:r>
          </w:p>
        </w:tc>
        <w:tc>
          <w:tcPr>
            <w:tcW w:w="3969" w:type="dxa"/>
          </w:tcPr>
          <w:p w14:paraId="5E60F5FB" w14:textId="7E659887" w:rsidR="00B55274" w:rsidRPr="00C72B36" w:rsidRDefault="00B55274" w:rsidP="00B55274">
            <w:pPr>
              <w:ind w:firstLine="0"/>
              <w:rPr>
                <w:rFonts w:asciiTheme="minorHAnsi" w:hAnsiTheme="minorHAnsi" w:cstheme="minorHAnsi"/>
                <w:sz w:val="24"/>
                <w:szCs w:val="24"/>
                <w:lang w:val="es-ES_tradnl" w:eastAsia="es-CO"/>
              </w:rPr>
            </w:pPr>
            <w:r w:rsidRPr="00910246">
              <w:t>Centro de Formación de Talento Humano en Salud - Regional Distrito Capital</w:t>
            </w:r>
          </w:p>
        </w:tc>
      </w:tr>
      <w:tr w:rsidR="00B55274" w:rsidRPr="00FC7A19" w14:paraId="3DFFDB02" w14:textId="77777777" w:rsidTr="006F687F">
        <w:trPr>
          <w:trHeight w:val="1002"/>
        </w:trPr>
        <w:tc>
          <w:tcPr>
            <w:tcW w:w="2830" w:type="dxa"/>
            <w:shd w:val="clear" w:color="auto" w:fill="F2F2F2" w:themeFill="background1" w:themeFillShade="F2"/>
          </w:tcPr>
          <w:p w14:paraId="75618097" w14:textId="1A997891" w:rsidR="00B55274" w:rsidRPr="00C72B36" w:rsidRDefault="00B55274" w:rsidP="00B55274">
            <w:pPr>
              <w:ind w:firstLine="0"/>
              <w:rPr>
                <w:rFonts w:asciiTheme="minorHAnsi" w:hAnsiTheme="minorHAnsi" w:cstheme="minorHAnsi"/>
                <w:sz w:val="24"/>
                <w:szCs w:val="24"/>
                <w:lang w:val="es-ES" w:eastAsia="es-CO"/>
              </w:rPr>
            </w:pPr>
            <w:r w:rsidRPr="00910246">
              <w:t>Eliana Milena Buitrago Umaña</w:t>
            </w:r>
          </w:p>
        </w:tc>
        <w:tc>
          <w:tcPr>
            <w:tcW w:w="3261" w:type="dxa"/>
            <w:shd w:val="clear" w:color="auto" w:fill="F2F2F2" w:themeFill="background1" w:themeFillShade="F2"/>
          </w:tcPr>
          <w:p w14:paraId="388F06AF" w14:textId="0CB32088" w:rsidR="00B55274" w:rsidRPr="00C72B36" w:rsidRDefault="00B55274" w:rsidP="00B55274">
            <w:pPr>
              <w:ind w:firstLine="0"/>
              <w:rPr>
                <w:rFonts w:asciiTheme="minorHAnsi" w:hAnsiTheme="minorHAnsi" w:cstheme="minorHAnsi"/>
                <w:sz w:val="24"/>
                <w:szCs w:val="24"/>
                <w:lang w:val="es-ES" w:eastAsia="es-CO"/>
              </w:rPr>
            </w:pPr>
            <w:r w:rsidRPr="00910246">
              <w:t>Asesora metodológica</w:t>
            </w:r>
          </w:p>
        </w:tc>
        <w:tc>
          <w:tcPr>
            <w:tcW w:w="3969" w:type="dxa"/>
            <w:shd w:val="clear" w:color="auto" w:fill="F2F2F2" w:themeFill="background1" w:themeFillShade="F2"/>
          </w:tcPr>
          <w:p w14:paraId="62003BB8" w14:textId="4EF3AA51" w:rsidR="00B55274" w:rsidRPr="00C72B36" w:rsidRDefault="00B55274" w:rsidP="00B55274">
            <w:pPr>
              <w:ind w:firstLine="0"/>
              <w:rPr>
                <w:rFonts w:asciiTheme="minorHAnsi" w:hAnsiTheme="minorHAnsi" w:cstheme="minorHAnsi"/>
                <w:sz w:val="24"/>
                <w:szCs w:val="24"/>
                <w:lang w:val="es-ES" w:eastAsia="es-CO"/>
              </w:rPr>
            </w:pPr>
            <w:r w:rsidRPr="00910246">
              <w:t>Centro de Formación de Talento Humano en Salud - Regional Distrito Capital</w:t>
            </w:r>
          </w:p>
        </w:tc>
      </w:tr>
      <w:tr w:rsidR="00B55274" w:rsidRPr="00FC7A19" w14:paraId="29527F40" w14:textId="77777777" w:rsidTr="00C928E5">
        <w:tc>
          <w:tcPr>
            <w:tcW w:w="2830" w:type="dxa"/>
          </w:tcPr>
          <w:p w14:paraId="1B81BB6A" w14:textId="74D9C601" w:rsidR="00B55274" w:rsidRPr="00C72B36" w:rsidRDefault="00B55274" w:rsidP="00B55274">
            <w:pPr>
              <w:ind w:firstLine="0"/>
              <w:rPr>
                <w:rFonts w:asciiTheme="minorHAnsi" w:hAnsiTheme="minorHAnsi" w:cstheme="minorHAnsi"/>
                <w:sz w:val="24"/>
                <w:szCs w:val="24"/>
                <w:lang w:val="es-ES" w:eastAsia="es-CO"/>
              </w:rPr>
            </w:pPr>
            <w:r w:rsidRPr="00910246">
              <w:t>Viviana Esperanza Herrera Quiñonez</w:t>
            </w:r>
          </w:p>
        </w:tc>
        <w:tc>
          <w:tcPr>
            <w:tcW w:w="3261" w:type="dxa"/>
          </w:tcPr>
          <w:p w14:paraId="5AFF8342" w14:textId="618E19BC" w:rsidR="00B55274" w:rsidRPr="00C72B36" w:rsidRDefault="00B55274" w:rsidP="00B55274">
            <w:pPr>
              <w:ind w:firstLine="0"/>
              <w:rPr>
                <w:rFonts w:asciiTheme="minorHAnsi" w:hAnsiTheme="minorHAnsi" w:cstheme="minorHAnsi"/>
                <w:sz w:val="24"/>
                <w:szCs w:val="24"/>
                <w:lang w:val="es-ES" w:eastAsia="es-CO"/>
              </w:rPr>
            </w:pPr>
            <w:r w:rsidRPr="00910246">
              <w:t>Evaluadora instruccional</w:t>
            </w:r>
          </w:p>
        </w:tc>
        <w:tc>
          <w:tcPr>
            <w:tcW w:w="3969" w:type="dxa"/>
          </w:tcPr>
          <w:p w14:paraId="175B6C32" w14:textId="237E276D"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02E2814E" w14:textId="77777777" w:rsidTr="00C928E5">
        <w:tc>
          <w:tcPr>
            <w:tcW w:w="2830" w:type="dxa"/>
            <w:shd w:val="clear" w:color="auto" w:fill="F2F2F2" w:themeFill="background1" w:themeFillShade="F2"/>
          </w:tcPr>
          <w:p w14:paraId="5CE87FDB" w14:textId="39BB4A2E" w:rsidR="00B55274" w:rsidRPr="00C72B36" w:rsidRDefault="00B55274" w:rsidP="00B55274">
            <w:pPr>
              <w:ind w:firstLine="0"/>
              <w:rPr>
                <w:rFonts w:asciiTheme="minorHAnsi" w:hAnsiTheme="minorHAnsi" w:cstheme="minorHAnsi"/>
                <w:sz w:val="24"/>
                <w:szCs w:val="24"/>
                <w:lang w:val="es-ES" w:eastAsia="es-CO"/>
              </w:rPr>
            </w:pPr>
            <w:r w:rsidRPr="00910246">
              <w:t xml:space="preserve">Oscar </w:t>
            </w:r>
            <w:proofErr w:type="spellStart"/>
            <w:r w:rsidRPr="00910246">
              <w:t>Ivan</w:t>
            </w:r>
            <w:proofErr w:type="spellEnd"/>
            <w:r w:rsidRPr="00910246">
              <w:t xml:space="preserve"> Uribe Ortiz</w:t>
            </w:r>
          </w:p>
        </w:tc>
        <w:tc>
          <w:tcPr>
            <w:tcW w:w="3261" w:type="dxa"/>
            <w:shd w:val="clear" w:color="auto" w:fill="F2F2F2" w:themeFill="background1" w:themeFillShade="F2"/>
          </w:tcPr>
          <w:p w14:paraId="5E7DEAF2" w14:textId="6119886C" w:rsidR="00B55274" w:rsidRPr="00C72B36" w:rsidRDefault="00B55274" w:rsidP="00B55274">
            <w:pPr>
              <w:ind w:firstLine="0"/>
              <w:rPr>
                <w:rFonts w:asciiTheme="minorHAnsi" w:hAnsiTheme="minorHAnsi" w:cstheme="minorHAnsi"/>
                <w:sz w:val="24"/>
                <w:szCs w:val="24"/>
                <w:lang w:val="es-ES" w:eastAsia="es-CO"/>
              </w:rPr>
            </w:pPr>
            <w:r w:rsidRPr="00910246">
              <w:t xml:space="preserve">Diseñador </w:t>
            </w:r>
            <w:r w:rsidRPr="002C24E0">
              <w:rPr>
                <w:rStyle w:val="Extranjerismo"/>
              </w:rPr>
              <w:t>web</w:t>
            </w:r>
          </w:p>
        </w:tc>
        <w:tc>
          <w:tcPr>
            <w:tcW w:w="3969" w:type="dxa"/>
            <w:shd w:val="clear" w:color="auto" w:fill="F2F2F2" w:themeFill="background1" w:themeFillShade="F2"/>
          </w:tcPr>
          <w:p w14:paraId="1FAB1F75" w14:textId="2B937C8A"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5221835A" w14:textId="77777777" w:rsidTr="00D224E0">
        <w:tc>
          <w:tcPr>
            <w:tcW w:w="2830" w:type="dxa"/>
          </w:tcPr>
          <w:p w14:paraId="468750D9" w14:textId="736DDF65" w:rsidR="00B55274" w:rsidRPr="00C72B36" w:rsidRDefault="00B55274" w:rsidP="00B55274">
            <w:pPr>
              <w:ind w:firstLine="0"/>
              <w:rPr>
                <w:rFonts w:asciiTheme="minorHAnsi" w:hAnsiTheme="minorHAnsi" w:cstheme="minorHAnsi"/>
                <w:sz w:val="24"/>
                <w:szCs w:val="24"/>
                <w:lang w:val="es-ES" w:eastAsia="es-CO"/>
              </w:rPr>
            </w:pPr>
            <w:proofErr w:type="spellStart"/>
            <w:r w:rsidRPr="00607655">
              <w:t>Jose</w:t>
            </w:r>
            <w:proofErr w:type="spellEnd"/>
            <w:r w:rsidRPr="00607655">
              <w:t xml:space="preserve"> Yobani Penagos Mora</w:t>
            </w:r>
          </w:p>
        </w:tc>
        <w:tc>
          <w:tcPr>
            <w:tcW w:w="3261" w:type="dxa"/>
          </w:tcPr>
          <w:p w14:paraId="5035618F" w14:textId="59202B83" w:rsidR="00B55274" w:rsidRPr="00C72B36" w:rsidRDefault="00B55274" w:rsidP="00B55274">
            <w:pPr>
              <w:ind w:firstLine="0"/>
              <w:rPr>
                <w:rFonts w:asciiTheme="minorHAnsi" w:hAnsiTheme="minorHAnsi" w:cstheme="minorHAnsi"/>
                <w:sz w:val="24"/>
                <w:szCs w:val="24"/>
                <w:lang w:val="es-ES" w:eastAsia="es-CO"/>
              </w:rPr>
            </w:pPr>
            <w:r w:rsidRPr="00607655">
              <w:t xml:space="preserve">Diseñador </w:t>
            </w:r>
            <w:r w:rsidRPr="002C24E0">
              <w:rPr>
                <w:rStyle w:val="Extranjerismo"/>
              </w:rPr>
              <w:t>web</w:t>
            </w:r>
          </w:p>
        </w:tc>
        <w:tc>
          <w:tcPr>
            <w:tcW w:w="3969" w:type="dxa"/>
          </w:tcPr>
          <w:p w14:paraId="2AEC9BCB" w14:textId="42322A50"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6E053C" w:rsidRPr="00FC7A19" w14:paraId="3C6363AB" w14:textId="77777777" w:rsidTr="00C928E5">
        <w:tc>
          <w:tcPr>
            <w:tcW w:w="2830" w:type="dxa"/>
            <w:shd w:val="clear" w:color="auto" w:fill="F2F2F2" w:themeFill="background1" w:themeFillShade="F2"/>
          </w:tcPr>
          <w:p w14:paraId="330F43B4" w14:textId="5045877A" w:rsidR="006E053C" w:rsidRPr="00607655" w:rsidRDefault="006E053C" w:rsidP="006E053C">
            <w:pPr>
              <w:ind w:firstLine="0"/>
            </w:pPr>
            <w:proofErr w:type="spellStart"/>
            <w:r w:rsidRPr="00092D0A">
              <w:t>Sebastian</w:t>
            </w:r>
            <w:proofErr w:type="spellEnd"/>
            <w:r w:rsidRPr="00092D0A">
              <w:t xml:space="preserve"> Trujillo Afanador</w:t>
            </w:r>
          </w:p>
        </w:tc>
        <w:tc>
          <w:tcPr>
            <w:tcW w:w="3261" w:type="dxa"/>
            <w:shd w:val="clear" w:color="auto" w:fill="F2F2F2" w:themeFill="background1" w:themeFillShade="F2"/>
          </w:tcPr>
          <w:p w14:paraId="6BA5317F" w14:textId="166B212C" w:rsidR="006E053C" w:rsidRPr="00607655" w:rsidRDefault="006E053C" w:rsidP="006E053C">
            <w:pPr>
              <w:ind w:firstLine="0"/>
            </w:pPr>
            <w:r w:rsidRPr="00092D0A">
              <w:t xml:space="preserve">Desarrollador </w:t>
            </w:r>
            <w:r w:rsidRPr="006E053C">
              <w:rPr>
                <w:rStyle w:val="Extranjerismo"/>
              </w:rPr>
              <w:t>full stack</w:t>
            </w:r>
          </w:p>
        </w:tc>
        <w:tc>
          <w:tcPr>
            <w:tcW w:w="3969" w:type="dxa"/>
            <w:shd w:val="clear" w:color="auto" w:fill="F2F2F2" w:themeFill="background1" w:themeFillShade="F2"/>
          </w:tcPr>
          <w:p w14:paraId="3B68BE90" w14:textId="26E46443" w:rsidR="006E053C" w:rsidRPr="00607655" w:rsidRDefault="006E053C" w:rsidP="006E053C">
            <w:pPr>
              <w:ind w:firstLine="0"/>
            </w:pPr>
            <w:r w:rsidRPr="00092D0A">
              <w:t>Centro de Comercio y Servicios - Regional Tolima</w:t>
            </w:r>
          </w:p>
        </w:tc>
      </w:tr>
      <w:tr w:rsidR="00B55274" w:rsidRPr="00FC7A19" w14:paraId="29C5784B" w14:textId="77777777" w:rsidTr="00C928E5">
        <w:tc>
          <w:tcPr>
            <w:tcW w:w="2830" w:type="dxa"/>
            <w:shd w:val="clear" w:color="auto" w:fill="F2F2F2" w:themeFill="background1" w:themeFillShade="F2"/>
          </w:tcPr>
          <w:p w14:paraId="6AB8EDE8" w14:textId="198E2438" w:rsidR="00B55274" w:rsidRPr="00C72B36" w:rsidRDefault="00B55274" w:rsidP="00B55274">
            <w:pPr>
              <w:ind w:firstLine="0"/>
              <w:rPr>
                <w:rFonts w:asciiTheme="minorHAnsi" w:hAnsiTheme="minorHAnsi" w:cstheme="minorHAnsi"/>
                <w:sz w:val="24"/>
                <w:szCs w:val="24"/>
                <w:lang w:val="es-ES" w:eastAsia="es-CO"/>
              </w:rPr>
            </w:pPr>
            <w:r w:rsidRPr="00607655">
              <w:lastRenderedPageBreak/>
              <w:t>Diego Fernando Velasco Güiza</w:t>
            </w:r>
          </w:p>
        </w:tc>
        <w:tc>
          <w:tcPr>
            <w:tcW w:w="3261" w:type="dxa"/>
            <w:shd w:val="clear" w:color="auto" w:fill="F2F2F2" w:themeFill="background1" w:themeFillShade="F2"/>
          </w:tcPr>
          <w:p w14:paraId="538BD1CB" w14:textId="7D10340F" w:rsidR="00B55274" w:rsidRPr="00C72B36" w:rsidRDefault="00B55274" w:rsidP="00B55274">
            <w:pPr>
              <w:ind w:firstLine="0"/>
              <w:rPr>
                <w:rFonts w:asciiTheme="minorHAnsi" w:hAnsiTheme="minorHAnsi" w:cstheme="minorHAnsi"/>
                <w:sz w:val="24"/>
                <w:szCs w:val="24"/>
                <w:lang w:val="es-ES" w:eastAsia="es-CO"/>
              </w:rPr>
            </w:pPr>
            <w:r w:rsidRPr="00607655">
              <w:t xml:space="preserve">Desarrollador </w:t>
            </w:r>
            <w:r w:rsidRPr="002C24E0">
              <w:rPr>
                <w:rStyle w:val="Extranjerismo"/>
              </w:rPr>
              <w:t>full stack</w:t>
            </w:r>
          </w:p>
        </w:tc>
        <w:tc>
          <w:tcPr>
            <w:tcW w:w="3969" w:type="dxa"/>
            <w:shd w:val="clear" w:color="auto" w:fill="F2F2F2" w:themeFill="background1" w:themeFillShade="F2"/>
          </w:tcPr>
          <w:p w14:paraId="35FC43E5" w14:textId="71AA1ABB"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B55274" w:rsidRPr="00FC7A19" w14:paraId="59375142" w14:textId="77777777" w:rsidTr="00C928E5">
        <w:tc>
          <w:tcPr>
            <w:tcW w:w="2830" w:type="dxa"/>
          </w:tcPr>
          <w:p w14:paraId="17A48F65" w14:textId="712BCF95" w:rsidR="00B55274" w:rsidRPr="00C72B36" w:rsidRDefault="00B55274" w:rsidP="00B55274">
            <w:pPr>
              <w:ind w:firstLine="0"/>
              <w:rPr>
                <w:rFonts w:asciiTheme="minorHAnsi" w:hAnsiTheme="minorHAnsi" w:cstheme="minorHAnsi"/>
                <w:sz w:val="24"/>
                <w:szCs w:val="24"/>
                <w:lang w:val="es-ES" w:eastAsia="es-CO"/>
              </w:rPr>
            </w:pPr>
            <w:r w:rsidRPr="00F85214">
              <w:t xml:space="preserve">Gilberto Junior Rodríguez </w:t>
            </w:r>
            <w:proofErr w:type="spellStart"/>
            <w:r w:rsidRPr="00F85214">
              <w:t>Rodríguez</w:t>
            </w:r>
            <w:proofErr w:type="spellEnd"/>
          </w:p>
        </w:tc>
        <w:tc>
          <w:tcPr>
            <w:tcW w:w="3261" w:type="dxa"/>
          </w:tcPr>
          <w:p w14:paraId="1F1DC75F" w14:textId="38C76F21" w:rsidR="00B55274" w:rsidRPr="00C72B36" w:rsidRDefault="00B55274" w:rsidP="00B55274">
            <w:pPr>
              <w:ind w:firstLine="0"/>
              <w:rPr>
                <w:rFonts w:asciiTheme="minorHAnsi" w:hAnsiTheme="minorHAnsi" w:cstheme="minorHAnsi"/>
                <w:sz w:val="24"/>
                <w:szCs w:val="24"/>
                <w:lang w:val="es-ES" w:eastAsia="es-CO"/>
              </w:rPr>
            </w:pPr>
            <w:r w:rsidRPr="00F85214">
              <w:t>Animador y productor audiovisual</w:t>
            </w:r>
          </w:p>
        </w:tc>
        <w:tc>
          <w:tcPr>
            <w:tcW w:w="3969" w:type="dxa"/>
          </w:tcPr>
          <w:p w14:paraId="54764B65" w14:textId="55FF2352" w:rsidR="00B55274" w:rsidRPr="00C72B36" w:rsidRDefault="00B55274" w:rsidP="00B55274">
            <w:pPr>
              <w:ind w:firstLine="0"/>
              <w:rPr>
                <w:rFonts w:asciiTheme="minorHAnsi" w:hAnsiTheme="minorHAnsi" w:cstheme="minorHAnsi"/>
                <w:sz w:val="24"/>
                <w:szCs w:val="24"/>
                <w:lang w:val="es-ES" w:eastAsia="es-CO"/>
              </w:rPr>
            </w:pPr>
            <w:r w:rsidRPr="00F85214">
              <w:t>Centro de Comercio y Servicios - Regional Tolima</w:t>
            </w:r>
          </w:p>
        </w:tc>
      </w:tr>
      <w:tr w:rsidR="00B55274" w:rsidRPr="00FC7A19" w14:paraId="269399BD" w14:textId="77777777" w:rsidTr="00C928E5">
        <w:tc>
          <w:tcPr>
            <w:tcW w:w="2830" w:type="dxa"/>
            <w:shd w:val="clear" w:color="auto" w:fill="F2F2F2" w:themeFill="background1" w:themeFillShade="F2"/>
          </w:tcPr>
          <w:p w14:paraId="3A353C93" w14:textId="0FC8D4EC" w:rsidR="00B55274" w:rsidRPr="00C72B36" w:rsidRDefault="00B55274" w:rsidP="00B55274">
            <w:pPr>
              <w:ind w:firstLine="0"/>
              <w:rPr>
                <w:rFonts w:asciiTheme="minorHAnsi" w:hAnsiTheme="minorHAnsi" w:cstheme="minorHAnsi"/>
                <w:sz w:val="24"/>
                <w:szCs w:val="24"/>
                <w:lang w:val="es-ES_tradnl" w:eastAsia="es-CO"/>
              </w:rPr>
            </w:pPr>
            <w:r w:rsidRPr="00C87032">
              <w:t>Jorge Eduardo Rueda Peña</w:t>
            </w:r>
          </w:p>
        </w:tc>
        <w:tc>
          <w:tcPr>
            <w:tcW w:w="3261" w:type="dxa"/>
            <w:shd w:val="clear" w:color="auto" w:fill="F2F2F2" w:themeFill="background1" w:themeFillShade="F2"/>
          </w:tcPr>
          <w:p w14:paraId="2761A6F3" w14:textId="269D2E17" w:rsidR="00B55274" w:rsidRPr="00C72B36" w:rsidRDefault="00B55274" w:rsidP="00B55274">
            <w:pPr>
              <w:ind w:firstLine="0"/>
              <w:rPr>
                <w:rFonts w:asciiTheme="minorHAnsi" w:hAnsiTheme="minorHAnsi" w:cstheme="minorHAnsi"/>
                <w:sz w:val="24"/>
                <w:szCs w:val="24"/>
                <w:lang w:val="es-ES_tradnl" w:eastAsia="es-CO"/>
              </w:rPr>
            </w:pPr>
            <w:r w:rsidRPr="00C87032">
              <w:t>Evaluador de contenidos inclusivos y accesibles</w:t>
            </w:r>
          </w:p>
        </w:tc>
        <w:tc>
          <w:tcPr>
            <w:tcW w:w="3969" w:type="dxa"/>
            <w:shd w:val="clear" w:color="auto" w:fill="F2F2F2" w:themeFill="background1" w:themeFillShade="F2"/>
          </w:tcPr>
          <w:p w14:paraId="684E800E" w14:textId="76FDDF5A" w:rsidR="00B55274" w:rsidRPr="00C72B36" w:rsidRDefault="00B55274" w:rsidP="00B55274">
            <w:pPr>
              <w:ind w:firstLine="0"/>
              <w:rPr>
                <w:rFonts w:asciiTheme="minorHAnsi" w:hAnsiTheme="minorHAnsi" w:cstheme="minorHAnsi"/>
                <w:sz w:val="24"/>
                <w:szCs w:val="24"/>
                <w:lang w:val="es-ES_tradnl" w:eastAsia="es-CO"/>
              </w:rPr>
            </w:pPr>
            <w:r w:rsidRPr="00C87032">
              <w:t>Centro de Comercio y Servicios - Regional Tolima</w:t>
            </w:r>
          </w:p>
        </w:tc>
      </w:tr>
      <w:tr w:rsidR="00B55274" w:rsidRPr="00FC7A19" w14:paraId="35CB543C" w14:textId="77777777" w:rsidTr="00C928E5">
        <w:tc>
          <w:tcPr>
            <w:tcW w:w="2830" w:type="dxa"/>
            <w:shd w:val="clear" w:color="auto" w:fill="F2F2F2" w:themeFill="background1" w:themeFillShade="F2"/>
          </w:tcPr>
          <w:p w14:paraId="31282891" w14:textId="046E65FA" w:rsidR="00B55274" w:rsidRPr="00C72B36" w:rsidRDefault="00B55274" w:rsidP="00B55274">
            <w:pPr>
              <w:ind w:firstLine="0"/>
              <w:rPr>
                <w:sz w:val="24"/>
                <w:szCs w:val="24"/>
              </w:rPr>
            </w:pPr>
            <w:r w:rsidRPr="00C87032">
              <w:t>Jorge Bustos Gómez</w:t>
            </w:r>
          </w:p>
        </w:tc>
        <w:tc>
          <w:tcPr>
            <w:tcW w:w="3261" w:type="dxa"/>
            <w:shd w:val="clear" w:color="auto" w:fill="F2F2F2" w:themeFill="background1" w:themeFillShade="F2"/>
          </w:tcPr>
          <w:p w14:paraId="6CA919F7" w14:textId="1A4AD90D" w:rsidR="00B55274" w:rsidRPr="00C72B36" w:rsidRDefault="00B55274" w:rsidP="00B55274">
            <w:pPr>
              <w:ind w:firstLine="0"/>
              <w:rPr>
                <w:sz w:val="24"/>
                <w:szCs w:val="24"/>
              </w:rPr>
            </w:pPr>
            <w:r w:rsidRPr="00C87032">
              <w:t>Validador y vinculador de recursos educativos digitales</w:t>
            </w:r>
          </w:p>
        </w:tc>
        <w:tc>
          <w:tcPr>
            <w:tcW w:w="3969" w:type="dxa"/>
            <w:shd w:val="clear" w:color="auto" w:fill="F2F2F2" w:themeFill="background1" w:themeFillShade="F2"/>
          </w:tcPr>
          <w:p w14:paraId="2E560A06" w14:textId="44758829" w:rsidR="00B55274" w:rsidRPr="00C72B36" w:rsidRDefault="00B55274" w:rsidP="00B55274">
            <w:pPr>
              <w:ind w:firstLine="0"/>
              <w:rPr>
                <w:sz w:val="24"/>
                <w:szCs w:val="24"/>
              </w:rPr>
            </w:pPr>
            <w:r w:rsidRPr="00C8703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C0AC8" w14:textId="77777777" w:rsidR="00114561" w:rsidRDefault="00114561" w:rsidP="00EC0858">
      <w:pPr>
        <w:spacing w:before="0" w:after="0" w:line="240" w:lineRule="auto"/>
      </w:pPr>
      <w:r>
        <w:separator/>
      </w:r>
    </w:p>
  </w:endnote>
  <w:endnote w:type="continuationSeparator" w:id="0">
    <w:p w14:paraId="5D1B5C2F" w14:textId="77777777" w:rsidR="00114561" w:rsidRDefault="0011456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93023" w14:textId="3EA17605" w:rsidR="00C47766" w:rsidRDefault="00C4776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7766" w:rsidRPr="00E92C3E" w:rsidRDefault="00C4776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47766" w:rsidRPr="00E92C3E" w:rsidRDefault="00C4776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47766" w:rsidRDefault="00C477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CE0715" w14:textId="77777777" w:rsidR="00114561" w:rsidRDefault="00114561" w:rsidP="00EC0858">
      <w:pPr>
        <w:spacing w:before="0" w:after="0" w:line="240" w:lineRule="auto"/>
      </w:pPr>
      <w:r>
        <w:separator/>
      </w:r>
    </w:p>
  </w:footnote>
  <w:footnote w:type="continuationSeparator" w:id="0">
    <w:p w14:paraId="61BEB553" w14:textId="77777777" w:rsidR="00114561" w:rsidRDefault="0011456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42EE9" w14:textId="77777777" w:rsidR="00C47766" w:rsidRDefault="00C4776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1532C9"/>
    <w:multiLevelType w:val="hybridMultilevel"/>
    <w:tmpl w:val="ECD2F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080230"/>
    <w:multiLevelType w:val="hybridMultilevel"/>
    <w:tmpl w:val="3C96AFE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3FD329A"/>
    <w:multiLevelType w:val="hybridMultilevel"/>
    <w:tmpl w:val="6FD498A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6C1577"/>
    <w:multiLevelType w:val="hybridMultilevel"/>
    <w:tmpl w:val="7A740F8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C6A6217"/>
    <w:multiLevelType w:val="hybridMultilevel"/>
    <w:tmpl w:val="CFFCA0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EE33CA"/>
    <w:multiLevelType w:val="hybridMultilevel"/>
    <w:tmpl w:val="07DA8AE4"/>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6A1EE7"/>
    <w:multiLevelType w:val="hybridMultilevel"/>
    <w:tmpl w:val="539031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98668A"/>
    <w:multiLevelType w:val="hybridMultilevel"/>
    <w:tmpl w:val="03EA7F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F55654"/>
    <w:multiLevelType w:val="hybridMultilevel"/>
    <w:tmpl w:val="25F47E3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FC4603C"/>
    <w:multiLevelType w:val="hybridMultilevel"/>
    <w:tmpl w:val="60480D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382DCC"/>
    <w:multiLevelType w:val="hybridMultilevel"/>
    <w:tmpl w:val="48A8EB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3C121B"/>
    <w:multiLevelType w:val="hybridMultilevel"/>
    <w:tmpl w:val="724EAE0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F917C72"/>
    <w:multiLevelType w:val="hybridMultilevel"/>
    <w:tmpl w:val="62C6ABE0"/>
    <w:lvl w:ilvl="0" w:tplc="5502943C">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337C54"/>
    <w:multiLevelType w:val="hybridMultilevel"/>
    <w:tmpl w:val="FA506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B431FA"/>
    <w:multiLevelType w:val="hybridMultilevel"/>
    <w:tmpl w:val="F316505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C52317"/>
    <w:multiLevelType w:val="hybridMultilevel"/>
    <w:tmpl w:val="B42699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314D67"/>
    <w:multiLevelType w:val="hybridMultilevel"/>
    <w:tmpl w:val="6E264600"/>
    <w:lvl w:ilvl="0" w:tplc="D11000F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DA770CA"/>
    <w:multiLevelType w:val="hybridMultilevel"/>
    <w:tmpl w:val="7AE888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19646FB"/>
    <w:multiLevelType w:val="hybridMultilevel"/>
    <w:tmpl w:val="93C6B0B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59D6164"/>
    <w:multiLevelType w:val="hybridMultilevel"/>
    <w:tmpl w:val="FEE43E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B94E07"/>
    <w:multiLevelType w:val="hybridMultilevel"/>
    <w:tmpl w:val="61B0304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F12D98"/>
    <w:multiLevelType w:val="hybridMultilevel"/>
    <w:tmpl w:val="DD28E6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E813959"/>
    <w:multiLevelType w:val="hybridMultilevel"/>
    <w:tmpl w:val="D86676A8"/>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8C7B47"/>
    <w:multiLevelType w:val="hybridMultilevel"/>
    <w:tmpl w:val="6F5A61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40726CE"/>
    <w:multiLevelType w:val="hybridMultilevel"/>
    <w:tmpl w:val="BF0CDF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5223D4"/>
    <w:multiLevelType w:val="hybridMultilevel"/>
    <w:tmpl w:val="62CEE6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3853A3"/>
    <w:multiLevelType w:val="hybridMultilevel"/>
    <w:tmpl w:val="C0064D7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72A90554"/>
    <w:multiLevelType w:val="hybridMultilevel"/>
    <w:tmpl w:val="1A1E5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6BA0830"/>
    <w:multiLevelType w:val="hybridMultilevel"/>
    <w:tmpl w:val="8A5EBE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CB12BA"/>
    <w:multiLevelType w:val="hybridMultilevel"/>
    <w:tmpl w:val="46D4BD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9340669">
    <w:abstractNumId w:val="35"/>
  </w:num>
  <w:num w:numId="2" w16cid:durableId="1512186576">
    <w:abstractNumId w:val="0"/>
  </w:num>
  <w:num w:numId="3" w16cid:durableId="1353461177">
    <w:abstractNumId w:val="23"/>
  </w:num>
  <w:num w:numId="4" w16cid:durableId="540557850">
    <w:abstractNumId w:val="15"/>
  </w:num>
  <w:num w:numId="5" w16cid:durableId="397821153">
    <w:abstractNumId w:val="34"/>
  </w:num>
  <w:num w:numId="6" w16cid:durableId="1804735795">
    <w:abstractNumId w:val="31"/>
  </w:num>
  <w:num w:numId="7" w16cid:durableId="557473429">
    <w:abstractNumId w:val="17"/>
  </w:num>
  <w:num w:numId="8" w16cid:durableId="1050686099">
    <w:abstractNumId w:val="20"/>
  </w:num>
  <w:num w:numId="9" w16cid:durableId="462189647">
    <w:abstractNumId w:val="10"/>
  </w:num>
  <w:num w:numId="10" w16cid:durableId="1242791355">
    <w:abstractNumId w:val="30"/>
  </w:num>
  <w:num w:numId="11" w16cid:durableId="219026116">
    <w:abstractNumId w:val="6"/>
  </w:num>
  <w:num w:numId="12" w16cid:durableId="1627814666">
    <w:abstractNumId w:val="24"/>
  </w:num>
  <w:num w:numId="13" w16cid:durableId="993993951">
    <w:abstractNumId w:val="29"/>
  </w:num>
  <w:num w:numId="14" w16cid:durableId="387536680">
    <w:abstractNumId w:val="7"/>
  </w:num>
  <w:num w:numId="15" w16cid:durableId="985086092">
    <w:abstractNumId w:val="8"/>
  </w:num>
  <w:num w:numId="16" w16cid:durableId="1317030380">
    <w:abstractNumId w:val="25"/>
  </w:num>
  <w:num w:numId="17" w16cid:durableId="2120634453">
    <w:abstractNumId w:val="3"/>
  </w:num>
  <w:num w:numId="18" w16cid:durableId="1337227505">
    <w:abstractNumId w:val="16"/>
  </w:num>
  <w:num w:numId="19" w16cid:durableId="1455052163">
    <w:abstractNumId w:val="1"/>
  </w:num>
  <w:num w:numId="20" w16cid:durableId="667252945">
    <w:abstractNumId w:val="33"/>
  </w:num>
  <w:num w:numId="21" w16cid:durableId="1099181426">
    <w:abstractNumId w:val="27"/>
  </w:num>
  <w:num w:numId="22" w16cid:durableId="981467366">
    <w:abstractNumId w:val="5"/>
  </w:num>
  <w:num w:numId="23" w16cid:durableId="398209796">
    <w:abstractNumId w:val="13"/>
  </w:num>
  <w:num w:numId="24" w16cid:durableId="534579622">
    <w:abstractNumId w:val="2"/>
  </w:num>
  <w:num w:numId="25" w16cid:durableId="1735279860">
    <w:abstractNumId w:val="12"/>
  </w:num>
  <w:num w:numId="26" w16cid:durableId="61493709">
    <w:abstractNumId w:val="4"/>
  </w:num>
  <w:num w:numId="27" w16cid:durableId="550576739">
    <w:abstractNumId w:val="21"/>
  </w:num>
  <w:num w:numId="28" w16cid:durableId="990671790">
    <w:abstractNumId w:val="19"/>
  </w:num>
  <w:num w:numId="29" w16cid:durableId="1039665681">
    <w:abstractNumId w:val="18"/>
  </w:num>
  <w:num w:numId="30" w16cid:durableId="417363743">
    <w:abstractNumId w:val="22"/>
  </w:num>
  <w:num w:numId="31" w16cid:durableId="1550606240">
    <w:abstractNumId w:val="9"/>
  </w:num>
  <w:num w:numId="32" w16cid:durableId="761030584">
    <w:abstractNumId w:val="11"/>
  </w:num>
  <w:num w:numId="33" w16cid:durableId="1587692270">
    <w:abstractNumId w:val="26"/>
  </w:num>
  <w:num w:numId="34" w16cid:durableId="1926573817">
    <w:abstractNumId w:val="28"/>
  </w:num>
  <w:num w:numId="35" w16cid:durableId="317346990">
    <w:abstractNumId w:val="32"/>
  </w:num>
  <w:num w:numId="36" w16cid:durableId="1766998507">
    <w:abstractNumId w:val="14"/>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015"/>
    <w:rsid w:val="00100D69"/>
    <w:rsid w:val="00101221"/>
    <w:rsid w:val="001036B1"/>
    <w:rsid w:val="00103FB6"/>
    <w:rsid w:val="00105566"/>
    <w:rsid w:val="001068B2"/>
    <w:rsid w:val="00114561"/>
    <w:rsid w:val="001167D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55"/>
    <w:rsid w:val="00170BAD"/>
    <w:rsid w:val="001712CA"/>
    <w:rsid w:val="00175A2B"/>
    <w:rsid w:val="00175D88"/>
    <w:rsid w:val="001761E1"/>
    <w:rsid w:val="0017719B"/>
    <w:rsid w:val="00180BBB"/>
    <w:rsid w:val="00182157"/>
    <w:rsid w:val="00183A0C"/>
    <w:rsid w:val="001844FE"/>
    <w:rsid w:val="00184B66"/>
    <w:rsid w:val="00187E52"/>
    <w:rsid w:val="0019543D"/>
    <w:rsid w:val="001A4C93"/>
    <w:rsid w:val="001A625A"/>
    <w:rsid w:val="001A6AEC"/>
    <w:rsid w:val="001A6D42"/>
    <w:rsid w:val="001A785B"/>
    <w:rsid w:val="001B19E4"/>
    <w:rsid w:val="001B3C10"/>
    <w:rsid w:val="001B3E6A"/>
    <w:rsid w:val="001B4A27"/>
    <w:rsid w:val="001B57A6"/>
    <w:rsid w:val="001C702D"/>
    <w:rsid w:val="001D0C32"/>
    <w:rsid w:val="001D2FE7"/>
    <w:rsid w:val="001D3829"/>
    <w:rsid w:val="001D7FCB"/>
    <w:rsid w:val="001E317D"/>
    <w:rsid w:val="001E35FE"/>
    <w:rsid w:val="001E3D60"/>
    <w:rsid w:val="001E48D8"/>
    <w:rsid w:val="001F51CC"/>
    <w:rsid w:val="001F567E"/>
    <w:rsid w:val="001F628F"/>
    <w:rsid w:val="002006DD"/>
    <w:rsid w:val="00203367"/>
    <w:rsid w:val="002038AC"/>
    <w:rsid w:val="00212FC4"/>
    <w:rsid w:val="00216ED1"/>
    <w:rsid w:val="0022012A"/>
    <w:rsid w:val="002216AD"/>
    <w:rsid w:val="0022249E"/>
    <w:rsid w:val="0022261B"/>
    <w:rsid w:val="002227A0"/>
    <w:rsid w:val="0022546D"/>
    <w:rsid w:val="00225959"/>
    <w:rsid w:val="00225FBE"/>
    <w:rsid w:val="0023278C"/>
    <w:rsid w:val="002348C2"/>
    <w:rsid w:val="00234A06"/>
    <w:rsid w:val="002401C2"/>
    <w:rsid w:val="002450B6"/>
    <w:rsid w:val="00246AE7"/>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5DE0"/>
    <w:rsid w:val="002B05E0"/>
    <w:rsid w:val="002B0E9D"/>
    <w:rsid w:val="002B0F7B"/>
    <w:rsid w:val="002B47FE"/>
    <w:rsid w:val="002B4853"/>
    <w:rsid w:val="002B641D"/>
    <w:rsid w:val="002B6C80"/>
    <w:rsid w:val="002C24E0"/>
    <w:rsid w:val="002C45F8"/>
    <w:rsid w:val="002C5582"/>
    <w:rsid w:val="002D0E97"/>
    <w:rsid w:val="002D0F0B"/>
    <w:rsid w:val="002D3F3C"/>
    <w:rsid w:val="002D4E8E"/>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4F8E"/>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280"/>
    <w:rsid w:val="003E48B2"/>
    <w:rsid w:val="003E6345"/>
    <w:rsid w:val="003E7128"/>
    <w:rsid w:val="003E7320"/>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96BFF"/>
    <w:rsid w:val="004A4F66"/>
    <w:rsid w:val="004A4F87"/>
    <w:rsid w:val="004A7836"/>
    <w:rsid w:val="004B15E9"/>
    <w:rsid w:val="004B2F8D"/>
    <w:rsid w:val="004B4320"/>
    <w:rsid w:val="004B4506"/>
    <w:rsid w:val="004B45DF"/>
    <w:rsid w:val="004B576B"/>
    <w:rsid w:val="004B66F1"/>
    <w:rsid w:val="004B67C3"/>
    <w:rsid w:val="004C0264"/>
    <w:rsid w:val="004C2238"/>
    <w:rsid w:val="004C2653"/>
    <w:rsid w:val="004C447B"/>
    <w:rsid w:val="004C64BF"/>
    <w:rsid w:val="004D2D9F"/>
    <w:rsid w:val="004D3F8D"/>
    <w:rsid w:val="004D5A4D"/>
    <w:rsid w:val="004E2D27"/>
    <w:rsid w:val="004E46B1"/>
    <w:rsid w:val="004E4E7B"/>
    <w:rsid w:val="004F1806"/>
    <w:rsid w:val="00501D12"/>
    <w:rsid w:val="005046CF"/>
    <w:rsid w:val="0050650A"/>
    <w:rsid w:val="00506E2B"/>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14E5"/>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10F3"/>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1FD7"/>
    <w:rsid w:val="0065219F"/>
    <w:rsid w:val="006522D7"/>
    <w:rsid w:val="006523E1"/>
    <w:rsid w:val="00653B51"/>
    <w:rsid w:val="00663E0A"/>
    <w:rsid w:val="006675C0"/>
    <w:rsid w:val="0066796D"/>
    <w:rsid w:val="00673C2B"/>
    <w:rsid w:val="006742FD"/>
    <w:rsid w:val="006767E8"/>
    <w:rsid w:val="006778FE"/>
    <w:rsid w:val="00680169"/>
    <w:rsid w:val="00680229"/>
    <w:rsid w:val="00680A31"/>
    <w:rsid w:val="00682C79"/>
    <w:rsid w:val="00685288"/>
    <w:rsid w:val="006852AA"/>
    <w:rsid w:val="0068546E"/>
    <w:rsid w:val="006870A6"/>
    <w:rsid w:val="0068776E"/>
    <w:rsid w:val="00693629"/>
    <w:rsid w:val="00693A87"/>
    <w:rsid w:val="00696AE5"/>
    <w:rsid w:val="0069718E"/>
    <w:rsid w:val="00697519"/>
    <w:rsid w:val="00697950"/>
    <w:rsid w:val="00697B5E"/>
    <w:rsid w:val="006A54D1"/>
    <w:rsid w:val="006A7410"/>
    <w:rsid w:val="006B0620"/>
    <w:rsid w:val="006B14D2"/>
    <w:rsid w:val="006B16CD"/>
    <w:rsid w:val="006B3481"/>
    <w:rsid w:val="006B55C4"/>
    <w:rsid w:val="006C0D9E"/>
    <w:rsid w:val="006C12F9"/>
    <w:rsid w:val="006C4664"/>
    <w:rsid w:val="006C7B7A"/>
    <w:rsid w:val="006D1A3C"/>
    <w:rsid w:val="006D3FB7"/>
    <w:rsid w:val="006D4179"/>
    <w:rsid w:val="006D50B8"/>
    <w:rsid w:val="006D5341"/>
    <w:rsid w:val="006E053C"/>
    <w:rsid w:val="006E386C"/>
    <w:rsid w:val="006E3BB3"/>
    <w:rsid w:val="006E5822"/>
    <w:rsid w:val="006E5993"/>
    <w:rsid w:val="006E6280"/>
    <w:rsid w:val="006E6D23"/>
    <w:rsid w:val="006F687F"/>
    <w:rsid w:val="006F6971"/>
    <w:rsid w:val="006F7FA7"/>
    <w:rsid w:val="0070112D"/>
    <w:rsid w:val="0070163A"/>
    <w:rsid w:val="0070290F"/>
    <w:rsid w:val="00706926"/>
    <w:rsid w:val="00706BC7"/>
    <w:rsid w:val="007076AB"/>
    <w:rsid w:val="00712729"/>
    <w:rsid w:val="00714663"/>
    <w:rsid w:val="0071528F"/>
    <w:rsid w:val="00716089"/>
    <w:rsid w:val="007175F7"/>
    <w:rsid w:val="00723503"/>
    <w:rsid w:val="00723F13"/>
    <w:rsid w:val="00727424"/>
    <w:rsid w:val="0073124F"/>
    <w:rsid w:val="007316E5"/>
    <w:rsid w:val="00732DE4"/>
    <w:rsid w:val="007330FF"/>
    <w:rsid w:val="007361E7"/>
    <w:rsid w:val="007405EB"/>
    <w:rsid w:val="00740A0D"/>
    <w:rsid w:val="007410DE"/>
    <w:rsid w:val="00741642"/>
    <w:rsid w:val="0074583A"/>
    <w:rsid w:val="00746AD1"/>
    <w:rsid w:val="00747FC3"/>
    <w:rsid w:val="0075110F"/>
    <w:rsid w:val="0076056B"/>
    <w:rsid w:val="007605A5"/>
    <w:rsid w:val="0076066A"/>
    <w:rsid w:val="007607D7"/>
    <w:rsid w:val="0076550F"/>
    <w:rsid w:val="00766790"/>
    <w:rsid w:val="007668CE"/>
    <w:rsid w:val="00767308"/>
    <w:rsid w:val="00774016"/>
    <w:rsid w:val="0077480C"/>
    <w:rsid w:val="00776A81"/>
    <w:rsid w:val="007804D3"/>
    <w:rsid w:val="00791AB8"/>
    <w:rsid w:val="00792BDC"/>
    <w:rsid w:val="007A32E6"/>
    <w:rsid w:val="007A5964"/>
    <w:rsid w:val="007A59E5"/>
    <w:rsid w:val="007A6D71"/>
    <w:rsid w:val="007B21DB"/>
    <w:rsid w:val="007B2333"/>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F0C"/>
    <w:rsid w:val="00821707"/>
    <w:rsid w:val="00830183"/>
    <w:rsid w:val="008326A1"/>
    <w:rsid w:val="0083486B"/>
    <w:rsid w:val="008353DB"/>
    <w:rsid w:val="008379C2"/>
    <w:rsid w:val="00842355"/>
    <w:rsid w:val="00842DD8"/>
    <w:rsid w:val="0084650A"/>
    <w:rsid w:val="00847F32"/>
    <w:rsid w:val="008501D6"/>
    <w:rsid w:val="00851B3D"/>
    <w:rsid w:val="00851B7F"/>
    <w:rsid w:val="00853E71"/>
    <w:rsid w:val="00857848"/>
    <w:rsid w:val="00860BD6"/>
    <w:rsid w:val="00861D45"/>
    <w:rsid w:val="00863208"/>
    <w:rsid w:val="00866CAA"/>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179D"/>
    <w:rsid w:val="00931B3A"/>
    <w:rsid w:val="009333FA"/>
    <w:rsid w:val="00934C87"/>
    <w:rsid w:val="0093553E"/>
    <w:rsid w:val="009366E8"/>
    <w:rsid w:val="00937E57"/>
    <w:rsid w:val="00941310"/>
    <w:rsid w:val="00943152"/>
    <w:rsid w:val="00945106"/>
    <w:rsid w:val="00946EBE"/>
    <w:rsid w:val="00950BFF"/>
    <w:rsid w:val="00951C59"/>
    <w:rsid w:val="00956F7E"/>
    <w:rsid w:val="00957F8B"/>
    <w:rsid w:val="00965BFC"/>
    <w:rsid w:val="009669A6"/>
    <w:rsid w:val="00970074"/>
    <w:rsid w:val="009714D3"/>
    <w:rsid w:val="00974BF4"/>
    <w:rsid w:val="009757C2"/>
    <w:rsid w:val="00977489"/>
    <w:rsid w:val="00980C55"/>
    <w:rsid w:val="00981938"/>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6CC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7714E"/>
    <w:rsid w:val="00A81DCC"/>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91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274"/>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1DDD"/>
    <w:rsid w:val="00C0503D"/>
    <w:rsid w:val="00C05612"/>
    <w:rsid w:val="00C06AF8"/>
    <w:rsid w:val="00C07110"/>
    <w:rsid w:val="00C13BA1"/>
    <w:rsid w:val="00C17ACE"/>
    <w:rsid w:val="00C20DA1"/>
    <w:rsid w:val="00C2394E"/>
    <w:rsid w:val="00C23FA6"/>
    <w:rsid w:val="00C261DD"/>
    <w:rsid w:val="00C31C22"/>
    <w:rsid w:val="00C33409"/>
    <w:rsid w:val="00C407C1"/>
    <w:rsid w:val="00C42D35"/>
    <w:rsid w:val="00C432EF"/>
    <w:rsid w:val="00C44493"/>
    <w:rsid w:val="00C467A9"/>
    <w:rsid w:val="00C46CE8"/>
    <w:rsid w:val="00C47766"/>
    <w:rsid w:val="00C5146D"/>
    <w:rsid w:val="00C51928"/>
    <w:rsid w:val="00C64C40"/>
    <w:rsid w:val="00C659D3"/>
    <w:rsid w:val="00C667E4"/>
    <w:rsid w:val="00C672B5"/>
    <w:rsid w:val="00C673FD"/>
    <w:rsid w:val="00C674FF"/>
    <w:rsid w:val="00C70972"/>
    <w:rsid w:val="00C711BE"/>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0AC"/>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0D7F"/>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067B"/>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32AE"/>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460"/>
    <w:rsid w:val="00EC279D"/>
    <w:rsid w:val="00EC4AD1"/>
    <w:rsid w:val="00ED3210"/>
    <w:rsid w:val="00ED52F6"/>
    <w:rsid w:val="00EE4C61"/>
    <w:rsid w:val="00EF2A57"/>
    <w:rsid w:val="00EF3961"/>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5E1C"/>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2313372">
      <w:bodyDiv w:val="1"/>
      <w:marLeft w:val="0"/>
      <w:marRight w:val="0"/>
      <w:marTop w:val="0"/>
      <w:marBottom w:val="0"/>
      <w:divBdr>
        <w:top w:val="none" w:sz="0" w:space="0" w:color="auto"/>
        <w:left w:val="none" w:sz="0" w:space="0" w:color="auto"/>
        <w:bottom w:val="none" w:sz="0" w:space="0" w:color="auto"/>
        <w:right w:val="none" w:sz="0" w:space="0" w:color="auto"/>
      </w:divBdr>
      <w:divsChild>
        <w:div w:id="7067573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9246">
      <w:bodyDiv w:val="1"/>
      <w:marLeft w:val="0"/>
      <w:marRight w:val="0"/>
      <w:marTop w:val="0"/>
      <w:marBottom w:val="0"/>
      <w:divBdr>
        <w:top w:val="none" w:sz="0" w:space="0" w:color="auto"/>
        <w:left w:val="none" w:sz="0" w:space="0" w:color="auto"/>
        <w:bottom w:val="none" w:sz="0" w:space="0" w:color="auto"/>
        <w:right w:val="none" w:sz="0" w:space="0" w:color="auto"/>
      </w:divBdr>
      <w:divsChild>
        <w:div w:id="1856574429">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0225393">
      <w:bodyDiv w:val="1"/>
      <w:marLeft w:val="0"/>
      <w:marRight w:val="0"/>
      <w:marTop w:val="0"/>
      <w:marBottom w:val="0"/>
      <w:divBdr>
        <w:top w:val="none" w:sz="0" w:space="0" w:color="auto"/>
        <w:left w:val="none" w:sz="0" w:space="0" w:color="auto"/>
        <w:bottom w:val="none" w:sz="0" w:space="0" w:color="auto"/>
        <w:right w:val="none" w:sz="0" w:space="0" w:color="auto"/>
      </w:divBdr>
      <w:divsChild>
        <w:div w:id="1328363164">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198780138">
      <w:bodyDiv w:val="1"/>
      <w:marLeft w:val="0"/>
      <w:marRight w:val="0"/>
      <w:marTop w:val="0"/>
      <w:marBottom w:val="0"/>
      <w:divBdr>
        <w:top w:val="none" w:sz="0" w:space="0" w:color="auto"/>
        <w:left w:val="none" w:sz="0" w:space="0" w:color="auto"/>
        <w:bottom w:val="none" w:sz="0" w:space="0" w:color="auto"/>
        <w:right w:val="none" w:sz="0" w:space="0" w:color="auto"/>
      </w:divBdr>
      <w:divsChild>
        <w:div w:id="1918049893">
          <w:marLeft w:val="547"/>
          <w:marRight w:val="0"/>
          <w:marTop w:val="0"/>
          <w:marBottom w:val="0"/>
          <w:divBdr>
            <w:top w:val="none" w:sz="0" w:space="0" w:color="auto"/>
            <w:left w:val="none" w:sz="0" w:space="0" w:color="auto"/>
            <w:bottom w:val="none" w:sz="0" w:space="0" w:color="auto"/>
            <w:right w:val="none" w:sz="0" w:space="0" w:color="auto"/>
          </w:divBdr>
        </w:div>
      </w:divsChild>
    </w:div>
    <w:div w:id="205796804">
      <w:bodyDiv w:val="1"/>
      <w:marLeft w:val="0"/>
      <w:marRight w:val="0"/>
      <w:marTop w:val="0"/>
      <w:marBottom w:val="0"/>
      <w:divBdr>
        <w:top w:val="none" w:sz="0" w:space="0" w:color="auto"/>
        <w:left w:val="none" w:sz="0" w:space="0" w:color="auto"/>
        <w:bottom w:val="none" w:sz="0" w:space="0" w:color="auto"/>
        <w:right w:val="none" w:sz="0" w:space="0" w:color="auto"/>
      </w:divBdr>
      <w:divsChild>
        <w:div w:id="1096827302">
          <w:marLeft w:val="547"/>
          <w:marRight w:val="0"/>
          <w:marTop w:val="0"/>
          <w:marBottom w:val="0"/>
          <w:divBdr>
            <w:top w:val="none" w:sz="0" w:space="0" w:color="auto"/>
            <w:left w:val="none" w:sz="0" w:space="0" w:color="auto"/>
            <w:bottom w:val="none" w:sz="0" w:space="0" w:color="auto"/>
            <w:right w:val="none" w:sz="0" w:space="0" w:color="auto"/>
          </w:divBdr>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5264242">
      <w:bodyDiv w:val="1"/>
      <w:marLeft w:val="0"/>
      <w:marRight w:val="0"/>
      <w:marTop w:val="0"/>
      <w:marBottom w:val="0"/>
      <w:divBdr>
        <w:top w:val="none" w:sz="0" w:space="0" w:color="auto"/>
        <w:left w:val="none" w:sz="0" w:space="0" w:color="auto"/>
        <w:bottom w:val="none" w:sz="0" w:space="0" w:color="auto"/>
        <w:right w:val="none" w:sz="0" w:space="0" w:color="auto"/>
      </w:divBdr>
      <w:divsChild>
        <w:div w:id="210102517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6025">
      <w:bodyDiv w:val="1"/>
      <w:marLeft w:val="0"/>
      <w:marRight w:val="0"/>
      <w:marTop w:val="0"/>
      <w:marBottom w:val="0"/>
      <w:divBdr>
        <w:top w:val="none" w:sz="0" w:space="0" w:color="auto"/>
        <w:left w:val="none" w:sz="0" w:space="0" w:color="auto"/>
        <w:bottom w:val="none" w:sz="0" w:space="0" w:color="auto"/>
        <w:right w:val="none" w:sz="0" w:space="0" w:color="auto"/>
      </w:divBdr>
      <w:divsChild>
        <w:div w:id="1487671761">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02184">
      <w:bodyDiv w:val="1"/>
      <w:marLeft w:val="0"/>
      <w:marRight w:val="0"/>
      <w:marTop w:val="0"/>
      <w:marBottom w:val="0"/>
      <w:divBdr>
        <w:top w:val="none" w:sz="0" w:space="0" w:color="auto"/>
        <w:left w:val="none" w:sz="0" w:space="0" w:color="auto"/>
        <w:bottom w:val="none" w:sz="0" w:space="0" w:color="auto"/>
        <w:right w:val="none" w:sz="0" w:space="0" w:color="auto"/>
      </w:divBdr>
      <w:divsChild>
        <w:div w:id="1266617782">
          <w:marLeft w:val="547"/>
          <w:marRight w:val="0"/>
          <w:marTop w:val="0"/>
          <w:marBottom w:val="0"/>
          <w:divBdr>
            <w:top w:val="none" w:sz="0" w:space="0" w:color="auto"/>
            <w:left w:val="none" w:sz="0" w:space="0" w:color="auto"/>
            <w:bottom w:val="none" w:sz="0" w:space="0" w:color="auto"/>
            <w:right w:val="none" w:sz="0" w:space="0" w:color="auto"/>
          </w:divBdr>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4151861">
      <w:bodyDiv w:val="1"/>
      <w:marLeft w:val="0"/>
      <w:marRight w:val="0"/>
      <w:marTop w:val="0"/>
      <w:marBottom w:val="0"/>
      <w:divBdr>
        <w:top w:val="none" w:sz="0" w:space="0" w:color="auto"/>
        <w:left w:val="none" w:sz="0" w:space="0" w:color="auto"/>
        <w:bottom w:val="none" w:sz="0" w:space="0" w:color="auto"/>
        <w:right w:val="none" w:sz="0" w:space="0" w:color="auto"/>
      </w:divBdr>
      <w:divsChild>
        <w:div w:id="905068539">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5154010">
      <w:bodyDiv w:val="1"/>
      <w:marLeft w:val="0"/>
      <w:marRight w:val="0"/>
      <w:marTop w:val="0"/>
      <w:marBottom w:val="0"/>
      <w:divBdr>
        <w:top w:val="none" w:sz="0" w:space="0" w:color="auto"/>
        <w:left w:val="none" w:sz="0" w:space="0" w:color="auto"/>
        <w:bottom w:val="none" w:sz="0" w:space="0" w:color="auto"/>
        <w:right w:val="none" w:sz="0" w:space="0" w:color="auto"/>
      </w:divBdr>
      <w:divsChild>
        <w:div w:id="477458280">
          <w:marLeft w:val="547"/>
          <w:marRight w:val="0"/>
          <w:marTop w:val="0"/>
          <w:marBottom w:val="0"/>
          <w:divBdr>
            <w:top w:val="none" w:sz="0" w:space="0" w:color="auto"/>
            <w:left w:val="none" w:sz="0" w:space="0" w:color="auto"/>
            <w:bottom w:val="none" w:sz="0" w:space="0" w:color="auto"/>
            <w:right w:val="none" w:sz="0" w:space="0" w:color="auto"/>
          </w:divBdr>
        </w:div>
      </w:divsChild>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8317120">
      <w:bodyDiv w:val="1"/>
      <w:marLeft w:val="0"/>
      <w:marRight w:val="0"/>
      <w:marTop w:val="0"/>
      <w:marBottom w:val="0"/>
      <w:divBdr>
        <w:top w:val="none" w:sz="0" w:space="0" w:color="auto"/>
        <w:left w:val="none" w:sz="0" w:space="0" w:color="auto"/>
        <w:bottom w:val="none" w:sz="0" w:space="0" w:color="auto"/>
        <w:right w:val="none" w:sz="0" w:space="0" w:color="auto"/>
      </w:divBdr>
      <w:divsChild>
        <w:div w:id="1165129757">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0554699">
      <w:bodyDiv w:val="1"/>
      <w:marLeft w:val="0"/>
      <w:marRight w:val="0"/>
      <w:marTop w:val="0"/>
      <w:marBottom w:val="0"/>
      <w:divBdr>
        <w:top w:val="none" w:sz="0" w:space="0" w:color="auto"/>
        <w:left w:val="none" w:sz="0" w:space="0" w:color="auto"/>
        <w:bottom w:val="none" w:sz="0" w:space="0" w:color="auto"/>
        <w:right w:val="none" w:sz="0" w:space="0" w:color="auto"/>
      </w:divBdr>
      <w:divsChild>
        <w:div w:id="833960388">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98434">
      <w:bodyDiv w:val="1"/>
      <w:marLeft w:val="0"/>
      <w:marRight w:val="0"/>
      <w:marTop w:val="0"/>
      <w:marBottom w:val="0"/>
      <w:divBdr>
        <w:top w:val="none" w:sz="0" w:space="0" w:color="auto"/>
        <w:left w:val="none" w:sz="0" w:space="0" w:color="auto"/>
        <w:bottom w:val="none" w:sz="0" w:space="0" w:color="auto"/>
        <w:right w:val="none" w:sz="0" w:space="0" w:color="auto"/>
      </w:divBdr>
      <w:divsChild>
        <w:div w:id="834078711">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163224">
      <w:bodyDiv w:val="1"/>
      <w:marLeft w:val="0"/>
      <w:marRight w:val="0"/>
      <w:marTop w:val="0"/>
      <w:marBottom w:val="0"/>
      <w:divBdr>
        <w:top w:val="none" w:sz="0" w:space="0" w:color="auto"/>
        <w:left w:val="none" w:sz="0" w:space="0" w:color="auto"/>
        <w:bottom w:val="none" w:sz="0" w:space="0" w:color="auto"/>
        <w:right w:val="none" w:sz="0" w:space="0" w:color="auto"/>
      </w:divBdr>
      <w:divsChild>
        <w:div w:id="591279439">
          <w:marLeft w:val="547"/>
          <w:marRight w:val="0"/>
          <w:marTop w:val="0"/>
          <w:marBottom w:val="0"/>
          <w:divBdr>
            <w:top w:val="none" w:sz="0" w:space="0" w:color="auto"/>
            <w:left w:val="none" w:sz="0" w:space="0" w:color="auto"/>
            <w:bottom w:val="none" w:sz="0" w:space="0" w:color="auto"/>
            <w:right w:val="none" w:sz="0" w:space="0" w:color="auto"/>
          </w:divBdr>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3721133">
      <w:bodyDiv w:val="1"/>
      <w:marLeft w:val="0"/>
      <w:marRight w:val="0"/>
      <w:marTop w:val="0"/>
      <w:marBottom w:val="0"/>
      <w:divBdr>
        <w:top w:val="none" w:sz="0" w:space="0" w:color="auto"/>
        <w:left w:val="none" w:sz="0" w:space="0" w:color="auto"/>
        <w:bottom w:val="none" w:sz="0" w:space="0" w:color="auto"/>
        <w:right w:val="none" w:sz="0" w:space="0" w:color="auto"/>
      </w:divBdr>
      <w:divsChild>
        <w:div w:id="1663387838">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20419">
      <w:bodyDiv w:val="1"/>
      <w:marLeft w:val="0"/>
      <w:marRight w:val="0"/>
      <w:marTop w:val="0"/>
      <w:marBottom w:val="0"/>
      <w:divBdr>
        <w:top w:val="none" w:sz="0" w:space="0" w:color="auto"/>
        <w:left w:val="none" w:sz="0" w:space="0" w:color="auto"/>
        <w:bottom w:val="none" w:sz="0" w:space="0" w:color="auto"/>
        <w:right w:val="none" w:sz="0" w:space="0" w:color="auto"/>
      </w:divBdr>
      <w:divsChild>
        <w:div w:id="1879390543">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82107">
      <w:bodyDiv w:val="1"/>
      <w:marLeft w:val="0"/>
      <w:marRight w:val="0"/>
      <w:marTop w:val="0"/>
      <w:marBottom w:val="0"/>
      <w:divBdr>
        <w:top w:val="none" w:sz="0" w:space="0" w:color="auto"/>
        <w:left w:val="none" w:sz="0" w:space="0" w:color="auto"/>
        <w:bottom w:val="none" w:sz="0" w:space="0" w:color="auto"/>
        <w:right w:val="none" w:sz="0" w:space="0" w:color="auto"/>
      </w:divBdr>
      <w:divsChild>
        <w:div w:id="1197161104">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6287729">
      <w:bodyDiv w:val="1"/>
      <w:marLeft w:val="0"/>
      <w:marRight w:val="0"/>
      <w:marTop w:val="0"/>
      <w:marBottom w:val="0"/>
      <w:divBdr>
        <w:top w:val="none" w:sz="0" w:space="0" w:color="auto"/>
        <w:left w:val="none" w:sz="0" w:space="0" w:color="auto"/>
        <w:bottom w:val="none" w:sz="0" w:space="0" w:color="auto"/>
        <w:right w:val="none" w:sz="0" w:space="0" w:color="auto"/>
      </w:divBdr>
      <w:divsChild>
        <w:div w:id="110719090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18470">
      <w:bodyDiv w:val="1"/>
      <w:marLeft w:val="0"/>
      <w:marRight w:val="0"/>
      <w:marTop w:val="0"/>
      <w:marBottom w:val="0"/>
      <w:divBdr>
        <w:top w:val="none" w:sz="0" w:space="0" w:color="auto"/>
        <w:left w:val="none" w:sz="0" w:space="0" w:color="auto"/>
        <w:bottom w:val="none" w:sz="0" w:space="0" w:color="auto"/>
        <w:right w:val="none" w:sz="0" w:space="0" w:color="auto"/>
      </w:divBdr>
      <w:divsChild>
        <w:div w:id="1757903038">
          <w:marLeft w:val="547"/>
          <w:marRight w:val="0"/>
          <w:marTop w:val="0"/>
          <w:marBottom w:val="0"/>
          <w:divBdr>
            <w:top w:val="none" w:sz="0" w:space="0" w:color="auto"/>
            <w:left w:val="none" w:sz="0" w:space="0" w:color="auto"/>
            <w:bottom w:val="none" w:sz="0" w:space="0" w:color="auto"/>
            <w:right w:val="none" w:sz="0" w:space="0" w:color="auto"/>
          </w:divBdr>
        </w:div>
      </w:divsChild>
    </w:div>
    <w:div w:id="937101574">
      <w:bodyDiv w:val="1"/>
      <w:marLeft w:val="0"/>
      <w:marRight w:val="0"/>
      <w:marTop w:val="0"/>
      <w:marBottom w:val="0"/>
      <w:divBdr>
        <w:top w:val="none" w:sz="0" w:space="0" w:color="auto"/>
        <w:left w:val="none" w:sz="0" w:space="0" w:color="auto"/>
        <w:bottom w:val="none" w:sz="0" w:space="0" w:color="auto"/>
        <w:right w:val="none" w:sz="0" w:space="0" w:color="auto"/>
      </w:divBdr>
      <w:divsChild>
        <w:div w:id="267659552">
          <w:marLeft w:val="547"/>
          <w:marRight w:val="0"/>
          <w:marTop w:val="0"/>
          <w:marBottom w:val="0"/>
          <w:divBdr>
            <w:top w:val="none" w:sz="0" w:space="0" w:color="auto"/>
            <w:left w:val="none" w:sz="0" w:space="0" w:color="auto"/>
            <w:bottom w:val="none" w:sz="0" w:space="0" w:color="auto"/>
            <w:right w:val="none" w:sz="0" w:space="0" w:color="auto"/>
          </w:divBdr>
        </w:div>
      </w:divsChild>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6231863">
      <w:bodyDiv w:val="1"/>
      <w:marLeft w:val="0"/>
      <w:marRight w:val="0"/>
      <w:marTop w:val="0"/>
      <w:marBottom w:val="0"/>
      <w:divBdr>
        <w:top w:val="none" w:sz="0" w:space="0" w:color="auto"/>
        <w:left w:val="none" w:sz="0" w:space="0" w:color="auto"/>
        <w:bottom w:val="none" w:sz="0" w:space="0" w:color="auto"/>
        <w:right w:val="none" w:sz="0" w:space="0" w:color="auto"/>
      </w:divBdr>
      <w:divsChild>
        <w:div w:id="1419718581">
          <w:marLeft w:val="547"/>
          <w:marRight w:val="0"/>
          <w:marTop w:val="0"/>
          <w:marBottom w:val="0"/>
          <w:divBdr>
            <w:top w:val="none" w:sz="0" w:space="0" w:color="auto"/>
            <w:left w:val="none" w:sz="0" w:space="0" w:color="auto"/>
            <w:bottom w:val="none" w:sz="0" w:space="0" w:color="auto"/>
            <w:right w:val="none" w:sz="0" w:space="0" w:color="auto"/>
          </w:divBdr>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4429634">
      <w:bodyDiv w:val="1"/>
      <w:marLeft w:val="0"/>
      <w:marRight w:val="0"/>
      <w:marTop w:val="0"/>
      <w:marBottom w:val="0"/>
      <w:divBdr>
        <w:top w:val="none" w:sz="0" w:space="0" w:color="auto"/>
        <w:left w:val="none" w:sz="0" w:space="0" w:color="auto"/>
        <w:bottom w:val="none" w:sz="0" w:space="0" w:color="auto"/>
        <w:right w:val="none" w:sz="0" w:space="0" w:color="auto"/>
      </w:divBdr>
      <w:divsChild>
        <w:div w:id="253710994">
          <w:marLeft w:val="547"/>
          <w:marRight w:val="0"/>
          <w:marTop w:val="0"/>
          <w:marBottom w:val="0"/>
          <w:divBdr>
            <w:top w:val="none" w:sz="0" w:space="0" w:color="auto"/>
            <w:left w:val="none" w:sz="0" w:space="0" w:color="auto"/>
            <w:bottom w:val="none" w:sz="0" w:space="0" w:color="auto"/>
            <w:right w:val="none" w:sz="0" w:space="0" w:color="auto"/>
          </w:divBdr>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437775">
      <w:bodyDiv w:val="1"/>
      <w:marLeft w:val="0"/>
      <w:marRight w:val="0"/>
      <w:marTop w:val="0"/>
      <w:marBottom w:val="0"/>
      <w:divBdr>
        <w:top w:val="none" w:sz="0" w:space="0" w:color="auto"/>
        <w:left w:val="none" w:sz="0" w:space="0" w:color="auto"/>
        <w:bottom w:val="none" w:sz="0" w:space="0" w:color="auto"/>
        <w:right w:val="none" w:sz="0" w:space="0" w:color="auto"/>
      </w:divBdr>
      <w:divsChild>
        <w:div w:id="1357924429">
          <w:marLeft w:val="547"/>
          <w:marRight w:val="0"/>
          <w:marTop w:val="0"/>
          <w:marBottom w:val="0"/>
          <w:divBdr>
            <w:top w:val="none" w:sz="0" w:space="0" w:color="auto"/>
            <w:left w:val="none" w:sz="0" w:space="0" w:color="auto"/>
            <w:bottom w:val="none" w:sz="0" w:space="0" w:color="auto"/>
            <w:right w:val="none" w:sz="0" w:space="0" w:color="auto"/>
          </w:divBdr>
        </w:div>
      </w:divsChild>
    </w:div>
    <w:div w:id="1045984942">
      <w:bodyDiv w:val="1"/>
      <w:marLeft w:val="0"/>
      <w:marRight w:val="0"/>
      <w:marTop w:val="0"/>
      <w:marBottom w:val="0"/>
      <w:divBdr>
        <w:top w:val="none" w:sz="0" w:space="0" w:color="auto"/>
        <w:left w:val="none" w:sz="0" w:space="0" w:color="auto"/>
        <w:bottom w:val="none" w:sz="0" w:space="0" w:color="auto"/>
        <w:right w:val="none" w:sz="0" w:space="0" w:color="auto"/>
      </w:divBdr>
      <w:divsChild>
        <w:div w:id="22507516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7842898">
      <w:bodyDiv w:val="1"/>
      <w:marLeft w:val="0"/>
      <w:marRight w:val="0"/>
      <w:marTop w:val="0"/>
      <w:marBottom w:val="0"/>
      <w:divBdr>
        <w:top w:val="none" w:sz="0" w:space="0" w:color="auto"/>
        <w:left w:val="none" w:sz="0" w:space="0" w:color="auto"/>
        <w:bottom w:val="none" w:sz="0" w:space="0" w:color="auto"/>
        <w:right w:val="none" w:sz="0" w:space="0" w:color="auto"/>
      </w:divBdr>
      <w:divsChild>
        <w:div w:id="1072002041">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789233">
      <w:bodyDiv w:val="1"/>
      <w:marLeft w:val="0"/>
      <w:marRight w:val="0"/>
      <w:marTop w:val="0"/>
      <w:marBottom w:val="0"/>
      <w:divBdr>
        <w:top w:val="none" w:sz="0" w:space="0" w:color="auto"/>
        <w:left w:val="none" w:sz="0" w:space="0" w:color="auto"/>
        <w:bottom w:val="none" w:sz="0" w:space="0" w:color="auto"/>
        <w:right w:val="none" w:sz="0" w:space="0" w:color="auto"/>
      </w:divBdr>
      <w:divsChild>
        <w:div w:id="1140997246">
          <w:marLeft w:val="547"/>
          <w:marRight w:val="0"/>
          <w:marTop w:val="0"/>
          <w:marBottom w:val="0"/>
          <w:divBdr>
            <w:top w:val="none" w:sz="0" w:space="0" w:color="auto"/>
            <w:left w:val="none" w:sz="0" w:space="0" w:color="auto"/>
            <w:bottom w:val="none" w:sz="0" w:space="0" w:color="auto"/>
            <w:right w:val="none" w:sz="0" w:space="0" w:color="auto"/>
          </w:divBdr>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4562">
      <w:bodyDiv w:val="1"/>
      <w:marLeft w:val="0"/>
      <w:marRight w:val="0"/>
      <w:marTop w:val="0"/>
      <w:marBottom w:val="0"/>
      <w:divBdr>
        <w:top w:val="none" w:sz="0" w:space="0" w:color="auto"/>
        <w:left w:val="none" w:sz="0" w:space="0" w:color="auto"/>
        <w:bottom w:val="none" w:sz="0" w:space="0" w:color="auto"/>
        <w:right w:val="none" w:sz="0" w:space="0" w:color="auto"/>
      </w:divBdr>
      <w:divsChild>
        <w:div w:id="1735616448">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042410">
      <w:bodyDiv w:val="1"/>
      <w:marLeft w:val="0"/>
      <w:marRight w:val="0"/>
      <w:marTop w:val="0"/>
      <w:marBottom w:val="0"/>
      <w:divBdr>
        <w:top w:val="none" w:sz="0" w:space="0" w:color="auto"/>
        <w:left w:val="none" w:sz="0" w:space="0" w:color="auto"/>
        <w:bottom w:val="none" w:sz="0" w:space="0" w:color="auto"/>
        <w:right w:val="none" w:sz="0" w:space="0" w:color="auto"/>
      </w:divBdr>
      <w:divsChild>
        <w:div w:id="1003513481">
          <w:marLeft w:val="547"/>
          <w:marRight w:val="0"/>
          <w:marTop w:val="0"/>
          <w:marBottom w:val="0"/>
          <w:divBdr>
            <w:top w:val="none" w:sz="0" w:space="0" w:color="auto"/>
            <w:left w:val="none" w:sz="0" w:space="0" w:color="auto"/>
            <w:bottom w:val="none" w:sz="0" w:space="0" w:color="auto"/>
            <w:right w:val="none" w:sz="0" w:space="0" w:color="auto"/>
          </w:divBdr>
        </w:div>
      </w:divsChild>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1133261">
      <w:bodyDiv w:val="1"/>
      <w:marLeft w:val="0"/>
      <w:marRight w:val="0"/>
      <w:marTop w:val="0"/>
      <w:marBottom w:val="0"/>
      <w:divBdr>
        <w:top w:val="none" w:sz="0" w:space="0" w:color="auto"/>
        <w:left w:val="none" w:sz="0" w:space="0" w:color="auto"/>
        <w:bottom w:val="none" w:sz="0" w:space="0" w:color="auto"/>
        <w:right w:val="none" w:sz="0" w:space="0" w:color="auto"/>
      </w:divBdr>
      <w:divsChild>
        <w:div w:id="10466789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406357">
      <w:bodyDiv w:val="1"/>
      <w:marLeft w:val="0"/>
      <w:marRight w:val="0"/>
      <w:marTop w:val="0"/>
      <w:marBottom w:val="0"/>
      <w:divBdr>
        <w:top w:val="none" w:sz="0" w:space="0" w:color="auto"/>
        <w:left w:val="none" w:sz="0" w:space="0" w:color="auto"/>
        <w:bottom w:val="none" w:sz="0" w:space="0" w:color="auto"/>
        <w:right w:val="none" w:sz="0" w:space="0" w:color="auto"/>
      </w:divBdr>
      <w:divsChild>
        <w:div w:id="1674146899">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669806">
      <w:bodyDiv w:val="1"/>
      <w:marLeft w:val="0"/>
      <w:marRight w:val="0"/>
      <w:marTop w:val="0"/>
      <w:marBottom w:val="0"/>
      <w:divBdr>
        <w:top w:val="none" w:sz="0" w:space="0" w:color="auto"/>
        <w:left w:val="none" w:sz="0" w:space="0" w:color="auto"/>
        <w:bottom w:val="none" w:sz="0" w:space="0" w:color="auto"/>
        <w:right w:val="none" w:sz="0" w:space="0" w:color="auto"/>
      </w:divBdr>
      <w:divsChild>
        <w:div w:id="611284152">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792991">
      <w:bodyDiv w:val="1"/>
      <w:marLeft w:val="0"/>
      <w:marRight w:val="0"/>
      <w:marTop w:val="0"/>
      <w:marBottom w:val="0"/>
      <w:divBdr>
        <w:top w:val="none" w:sz="0" w:space="0" w:color="auto"/>
        <w:left w:val="none" w:sz="0" w:space="0" w:color="auto"/>
        <w:bottom w:val="none" w:sz="0" w:space="0" w:color="auto"/>
        <w:right w:val="none" w:sz="0" w:space="0" w:color="auto"/>
      </w:divBdr>
      <w:divsChild>
        <w:div w:id="10474085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870525">
      <w:bodyDiv w:val="1"/>
      <w:marLeft w:val="0"/>
      <w:marRight w:val="0"/>
      <w:marTop w:val="0"/>
      <w:marBottom w:val="0"/>
      <w:divBdr>
        <w:top w:val="none" w:sz="0" w:space="0" w:color="auto"/>
        <w:left w:val="none" w:sz="0" w:space="0" w:color="auto"/>
        <w:bottom w:val="none" w:sz="0" w:space="0" w:color="auto"/>
        <w:right w:val="none" w:sz="0" w:space="0" w:color="auto"/>
      </w:divBdr>
      <w:divsChild>
        <w:div w:id="126846292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6225802">
      <w:bodyDiv w:val="1"/>
      <w:marLeft w:val="0"/>
      <w:marRight w:val="0"/>
      <w:marTop w:val="0"/>
      <w:marBottom w:val="0"/>
      <w:divBdr>
        <w:top w:val="none" w:sz="0" w:space="0" w:color="auto"/>
        <w:left w:val="none" w:sz="0" w:space="0" w:color="auto"/>
        <w:bottom w:val="none" w:sz="0" w:space="0" w:color="auto"/>
        <w:right w:val="none" w:sz="0" w:space="0" w:color="auto"/>
      </w:divBdr>
      <w:divsChild>
        <w:div w:id="975912643">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19608">
      <w:bodyDiv w:val="1"/>
      <w:marLeft w:val="0"/>
      <w:marRight w:val="0"/>
      <w:marTop w:val="0"/>
      <w:marBottom w:val="0"/>
      <w:divBdr>
        <w:top w:val="none" w:sz="0" w:space="0" w:color="auto"/>
        <w:left w:val="none" w:sz="0" w:space="0" w:color="auto"/>
        <w:bottom w:val="none" w:sz="0" w:space="0" w:color="auto"/>
        <w:right w:val="none" w:sz="0" w:space="0" w:color="auto"/>
      </w:divBdr>
      <w:divsChild>
        <w:div w:id="237443884">
          <w:marLeft w:val="547"/>
          <w:marRight w:val="0"/>
          <w:marTop w:val="0"/>
          <w:marBottom w:val="0"/>
          <w:divBdr>
            <w:top w:val="none" w:sz="0" w:space="0" w:color="auto"/>
            <w:left w:val="none" w:sz="0" w:space="0" w:color="auto"/>
            <w:bottom w:val="none" w:sz="0" w:space="0" w:color="auto"/>
            <w:right w:val="none" w:sz="0" w:space="0" w:color="auto"/>
          </w:divBdr>
        </w:div>
      </w:divsChild>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9551543">
      <w:bodyDiv w:val="1"/>
      <w:marLeft w:val="0"/>
      <w:marRight w:val="0"/>
      <w:marTop w:val="0"/>
      <w:marBottom w:val="0"/>
      <w:divBdr>
        <w:top w:val="none" w:sz="0" w:space="0" w:color="auto"/>
        <w:left w:val="none" w:sz="0" w:space="0" w:color="auto"/>
        <w:bottom w:val="none" w:sz="0" w:space="0" w:color="auto"/>
        <w:right w:val="none" w:sz="0" w:space="0" w:color="auto"/>
      </w:divBdr>
      <w:divsChild>
        <w:div w:id="403456878">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4832340">
      <w:bodyDiv w:val="1"/>
      <w:marLeft w:val="0"/>
      <w:marRight w:val="0"/>
      <w:marTop w:val="0"/>
      <w:marBottom w:val="0"/>
      <w:divBdr>
        <w:top w:val="none" w:sz="0" w:space="0" w:color="auto"/>
        <w:left w:val="none" w:sz="0" w:space="0" w:color="auto"/>
        <w:bottom w:val="none" w:sz="0" w:space="0" w:color="auto"/>
        <w:right w:val="none" w:sz="0" w:space="0" w:color="auto"/>
      </w:divBdr>
      <w:divsChild>
        <w:div w:id="398990014">
          <w:marLeft w:val="547"/>
          <w:marRight w:val="0"/>
          <w:marTop w:val="0"/>
          <w:marBottom w:val="0"/>
          <w:divBdr>
            <w:top w:val="none" w:sz="0" w:space="0" w:color="auto"/>
            <w:left w:val="none" w:sz="0" w:space="0" w:color="auto"/>
            <w:bottom w:val="none" w:sz="0" w:space="0" w:color="auto"/>
            <w:right w:val="none" w:sz="0" w:space="0" w:color="auto"/>
          </w:divBdr>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8161315">
      <w:bodyDiv w:val="1"/>
      <w:marLeft w:val="0"/>
      <w:marRight w:val="0"/>
      <w:marTop w:val="0"/>
      <w:marBottom w:val="0"/>
      <w:divBdr>
        <w:top w:val="none" w:sz="0" w:space="0" w:color="auto"/>
        <w:left w:val="none" w:sz="0" w:space="0" w:color="auto"/>
        <w:bottom w:val="none" w:sz="0" w:space="0" w:color="auto"/>
        <w:right w:val="none" w:sz="0" w:space="0" w:color="auto"/>
      </w:divBdr>
      <w:divsChild>
        <w:div w:id="542521441">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2265012">
      <w:bodyDiv w:val="1"/>
      <w:marLeft w:val="0"/>
      <w:marRight w:val="0"/>
      <w:marTop w:val="0"/>
      <w:marBottom w:val="0"/>
      <w:divBdr>
        <w:top w:val="none" w:sz="0" w:space="0" w:color="auto"/>
        <w:left w:val="none" w:sz="0" w:space="0" w:color="auto"/>
        <w:bottom w:val="none" w:sz="0" w:space="0" w:color="auto"/>
        <w:right w:val="none" w:sz="0" w:space="0" w:color="auto"/>
      </w:divBdr>
      <w:divsChild>
        <w:div w:id="1754937891">
          <w:marLeft w:val="547"/>
          <w:marRight w:val="0"/>
          <w:marTop w:val="0"/>
          <w:marBottom w:val="0"/>
          <w:divBdr>
            <w:top w:val="none" w:sz="0" w:space="0" w:color="auto"/>
            <w:left w:val="none" w:sz="0" w:space="0" w:color="auto"/>
            <w:bottom w:val="none" w:sz="0" w:space="0" w:color="auto"/>
            <w:right w:val="none" w:sz="0" w:space="0" w:color="auto"/>
          </w:divBdr>
        </w:div>
      </w:divsChild>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5051345">
      <w:bodyDiv w:val="1"/>
      <w:marLeft w:val="0"/>
      <w:marRight w:val="0"/>
      <w:marTop w:val="0"/>
      <w:marBottom w:val="0"/>
      <w:divBdr>
        <w:top w:val="none" w:sz="0" w:space="0" w:color="auto"/>
        <w:left w:val="none" w:sz="0" w:space="0" w:color="auto"/>
        <w:bottom w:val="none" w:sz="0" w:space="0" w:color="auto"/>
        <w:right w:val="none" w:sz="0" w:space="0" w:color="auto"/>
      </w:divBdr>
      <w:divsChild>
        <w:div w:id="1761636316">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1100">
      <w:bodyDiv w:val="1"/>
      <w:marLeft w:val="0"/>
      <w:marRight w:val="0"/>
      <w:marTop w:val="0"/>
      <w:marBottom w:val="0"/>
      <w:divBdr>
        <w:top w:val="none" w:sz="0" w:space="0" w:color="auto"/>
        <w:left w:val="none" w:sz="0" w:space="0" w:color="auto"/>
        <w:bottom w:val="none" w:sz="0" w:space="0" w:color="auto"/>
        <w:right w:val="none" w:sz="0" w:space="0" w:color="auto"/>
      </w:divBdr>
      <w:divsChild>
        <w:div w:id="362825539">
          <w:marLeft w:val="547"/>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14059">
      <w:bodyDiv w:val="1"/>
      <w:marLeft w:val="0"/>
      <w:marRight w:val="0"/>
      <w:marTop w:val="0"/>
      <w:marBottom w:val="0"/>
      <w:divBdr>
        <w:top w:val="none" w:sz="0" w:space="0" w:color="auto"/>
        <w:left w:val="none" w:sz="0" w:space="0" w:color="auto"/>
        <w:bottom w:val="none" w:sz="0" w:space="0" w:color="auto"/>
        <w:right w:val="none" w:sz="0" w:space="0" w:color="auto"/>
      </w:divBdr>
      <w:divsChild>
        <w:div w:id="1335760200">
          <w:marLeft w:val="547"/>
          <w:marRight w:val="0"/>
          <w:marTop w:val="0"/>
          <w:marBottom w:val="0"/>
          <w:divBdr>
            <w:top w:val="none" w:sz="0" w:space="0" w:color="auto"/>
            <w:left w:val="none" w:sz="0" w:space="0" w:color="auto"/>
            <w:bottom w:val="none" w:sz="0" w:space="0" w:color="auto"/>
            <w:right w:val="none" w:sz="0" w:space="0" w:color="auto"/>
          </w:divBdr>
        </w:div>
      </w:divsChild>
    </w:div>
    <w:div w:id="1883007795">
      <w:bodyDiv w:val="1"/>
      <w:marLeft w:val="0"/>
      <w:marRight w:val="0"/>
      <w:marTop w:val="0"/>
      <w:marBottom w:val="0"/>
      <w:divBdr>
        <w:top w:val="none" w:sz="0" w:space="0" w:color="auto"/>
        <w:left w:val="none" w:sz="0" w:space="0" w:color="auto"/>
        <w:bottom w:val="none" w:sz="0" w:space="0" w:color="auto"/>
        <w:right w:val="none" w:sz="0" w:space="0" w:color="auto"/>
      </w:divBdr>
      <w:divsChild>
        <w:div w:id="788664614">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9362096">
      <w:bodyDiv w:val="1"/>
      <w:marLeft w:val="0"/>
      <w:marRight w:val="0"/>
      <w:marTop w:val="0"/>
      <w:marBottom w:val="0"/>
      <w:divBdr>
        <w:top w:val="none" w:sz="0" w:space="0" w:color="auto"/>
        <w:left w:val="none" w:sz="0" w:space="0" w:color="auto"/>
        <w:bottom w:val="none" w:sz="0" w:space="0" w:color="auto"/>
        <w:right w:val="none" w:sz="0" w:space="0" w:color="auto"/>
      </w:divBdr>
      <w:divsChild>
        <w:div w:id="1213733332">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07123198">
      <w:bodyDiv w:val="1"/>
      <w:marLeft w:val="0"/>
      <w:marRight w:val="0"/>
      <w:marTop w:val="0"/>
      <w:marBottom w:val="0"/>
      <w:divBdr>
        <w:top w:val="none" w:sz="0" w:space="0" w:color="auto"/>
        <w:left w:val="none" w:sz="0" w:space="0" w:color="auto"/>
        <w:bottom w:val="none" w:sz="0" w:space="0" w:color="auto"/>
        <w:right w:val="none" w:sz="0" w:space="0" w:color="auto"/>
      </w:divBdr>
      <w:divsChild>
        <w:div w:id="2086603980">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9141946">
      <w:bodyDiv w:val="1"/>
      <w:marLeft w:val="0"/>
      <w:marRight w:val="0"/>
      <w:marTop w:val="0"/>
      <w:marBottom w:val="0"/>
      <w:divBdr>
        <w:top w:val="none" w:sz="0" w:space="0" w:color="auto"/>
        <w:left w:val="none" w:sz="0" w:space="0" w:color="auto"/>
        <w:bottom w:val="none" w:sz="0" w:space="0" w:color="auto"/>
        <w:right w:val="none" w:sz="0" w:space="0" w:color="auto"/>
      </w:divBdr>
      <w:divsChild>
        <w:div w:id="790174525">
          <w:marLeft w:val="547"/>
          <w:marRight w:val="0"/>
          <w:marTop w:val="0"/>
          <w:marBottom w:val="0"/>
          <w:divBdr>
            <w:top w:val="none" w:sz="0" w:space="0" w:color="auto"/>
            <w:left w:val="none" w:sz="0" w:space="0" w:color="auto"/>
            <w:bottom w:val="none" w:sz="0" w:space="0" w:color="auto"/>
            <w:right w:val="none" w:sz="0" w:space="0" w:color="auto"/>
          </w:divBdr>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5959805">
      <w:bodyDiv w:val="1"/>
      <w:marLeft w:val="0"/>
      <w:marRight w:val="0"/>
      <w:marTop w:val="0"/>
      <w:marBottom w:val="0"/>
      <w:divBdr>
        <w:top w:val="none" w:sz="0" w:space="0" w:color="auto"/>
        <w:left w:val="none" w:sz="0" w:space="0" w:color="auto"/>
        <w:bottom w:val="none" w:sz="0" w:space="0" w:color="auto"/>
        <w:right w:val="none" w:sz="0" w:space="0" w:color="auto"/>
      </w:divBdr>
      <w:divsChild>
        <w:div w:id="1216509166">
          <w:marLeft w:val="547"/>
          <w:marRight w:val="0"/>
          <w:marTop w:val="0"/>
          <w:marBottom w:val="0"/>
          <w:divBdr>
            <w:top w:val="none" w:sz="0" w:space="0" w:color="auto"/>
            <w:left w:val="none" w:sz="0" w:space="0" w:color="auto"/>
            <w:bottom w:val="none" w:sz="0" w:space="0" w:color="auto"/>
            <w:right w:val="none" w:sz="0" w:space="0" w:color="auto"/>
          </w:divBdr>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1413132">
      <w:bodyDiv w:val="1"/>
      <w:marLeft w:val="0"/>
      <w:marRight w:val="0"/>
      <w:marTop w:val="0"/>
      <w:marBottom w:val="0"/>
      <w:divBdr>
        <w:top w:val="none" w:sz="0" w:space="0" w:color="auto"/>
        <w:left w:val="none" w:sz="0" w:space="0" w:color="auto"/>
        <w:bottom w:val="none" w:sz="0" w:space="0" w:color="auto"/>
        <w:right w:val="none" w:sz="0" w:space="0" w:color="auto"/>
      </w:divBdr>
      <w:divsChild>
        <w:div w:id="1712341710">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uncionpublica.gov.co/eva/gestornormativo/norma.php?i=60733" TargetMode="External"/><Relationship Id="rId26" Type="http://schemas.openxmlformats.org/officeDocument/2006/relationships/hyperlink" Target="https://www.cancilleria.gov.co/sites/default/files/Normograma/docs/decreto_0216_2021.htm" TargetMode="External"/><Relationship Id="rId21" Type="http://schemas.openxmlformats.org/officeDocument/2006/relationships/hyperlink" Target="https://www.funcionpublica.gov.co/eva/gestornormativo/norma.php?i=77813" TargetMode="External"/><Relationship Id="rId34" Type="http://schemas.openxmlformats.org/officeDocument/2006/relationships/hyperlink" Target="https://publications.iom.int/books/informe-sobre-las-migraciones-en-el-mundo-2022"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57716" TargetMode="External"/><Relationship Id="rId25" Type="http://schemas.openxmlformats.org/officeDocument/2006/relationships/hyperlink" Target="https://www.cancilleria.gov.co/sites/default/files/Normograma/docs/resolucion_uaemc_0971_2021.htm" TargetMode="External"/><Relationship Id="rId33" Type="http://schemas.openxmlformats.org/officeDocument/2006/relationships/hyperlink" Target="https://www.minsalud.gov.co/sites/rid/lists/bibliotecadigital/ride/de/modelo-pais-2016.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uncionpublica.gov.co/eva/gestornormativo/norma.php?i=22106" TargetMode="External"/><Relationship Id="rId20" Type="http://schemas.openxmlformats.org/officeDocument/2006/relationships/hyperlink" Target="https://www.funcionpublica.gov.co/eva/gestornormativo/norma.php?i=34054" TargetMode="External"/><Relationship Id="rId29" Type="http://schemas.openxmlformats.org/officeDocument/2006/relationships/hyperlink" Target="https://www.minsalud.gov.co/Normatividad_Nuevo/Resoluci%C3%B3n%20No.%203280%20de%202018328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s.gov.co/BibliotecaDigital/lineamientos-nacionales-2023.pdf" TargetMode="External"/><Relationship Id="rId32" Type="http://schemas.openxmlformats.org/officeDocument/2006/relationships/hyperlink" Target="https://www.funcionpublica.gov.co/eva/gestornormativo/norma.php?i=159606"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MALUnauUghs" TargetMode="External"/><Relationship Id="rId23" Type="http://schemas.openxmlformats.org/officeDocument/2006/relationships/hyperlink" Target="https://www.funcionpublica.gov.co/eva/gestornormativo/norma.php?i=260636" TargetMode="External"/><Relationship Id="rId28" Type="http://schemas.openxmlformats.org/officeDocument/2006/relationships/hyperlink" Target="https://www.minsalud.gov.co/Normatividad_Nuevo/Resoluci%C3%B3n%20No.%202063%20de%202017.pdf"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funcionpublica.gov.co/eva/gestornormativo/norma.php?i=4452" TargetMode="External"/><Relationship Id="rId31" Type="http://schemas.openxmlformats.org/officeDocument/2006/relationships/hyperlink" Target="https://www.minsalud.gov.co/Normatividad_Nuevo/Circular%20No.%2024%20de%202020.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qY5aVdRsNM" TargetMode="External"/><Relationship Id="rId22" Type="http://schemas.openxmlformats.org/officeDocument/2006/relationships/hyperlink" Target="https://www.funcionpublica.gov.co/eva/gestornormativo/norma.php?i=168067" TargetMode="External"/><Relationship Id="rId27" Type="http://schemas.openxmlformats.org/officeDocument/2006/relationships/hyperlink" Target="https://www.minsalud.gov.co/sites/rid/Lists/BibliotecaDigital/RIDE/DE/DIJ/ley-1616-del-21-de-enero-2013.pdf" TargetMode="External"/><Relationship Id="rId30" Type="http://schemas.openxmlformats.org/officeDocument/2006/relationships/hyperlink" Target="https://www.minsalud.gov.co/sites/rid/Lists/BibliotecaDigital/RIDE/DE/DIJ/resolucion-4886-de-2018.pdf"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3E1F4-5626-4B21-8C5D-33F6074A8278}">
  <ds:schemaRefs>
    <ds:schemaRef ds:uri="http://schemas.openxmlformats.org/officeDocument/2006/bibliography"/>
  </ds:schemaRefs>
</ds:datastoreItem>
</file>

<file path=customXml/itemProps2.xml><?xml version="1.0" encoding="utf-8"?>
<ds:datastoreItem xmlns:ds="http://schemas.openxmlformats.org/officeDocument/2006/customXml" ds:itemID="{2A10EA08-8603-4EA9-86C3-B9E341DDCF22}">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A8200591-8E2F-4B96-B0DA-BB2D992D9A3B}">
  <ds:schemaRefs>
    <ds:schemaRef ds:uri="http://schemas.microsoft.com/sharepoint/v3/contenttype/forms"/>
  </ds:schemaRefs>
</ds:datastoreItem>
</file>

<file path=customXml/itemProps4.xml><?xml version="1.0" encoding="utf-8"?>
<ds:datastoreItem xmlns:ds="http://schemas.openxmlformats.org/officeDocument/2006/customXml" ds:itemID="{8A868F72-C10A-4C91-AAB4-0E78D0121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49</Pages>
  <Words>8742</Words>
  <Characters>48086</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Acciones intersectoriales para la atención de población migrante</vt:lpstr>
    </vt:vector>
  </TitlesOfParts>
  <Company>Luffi</Company>
  <LinksUpToDate>false</LinksUpToDate>
  <CharactersWithSpaces>56715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Acciones intersectoriales para la atención de población migrante</dc:title>
  <dc:creator>SENA</dc:creator>
  <cp:keywords>Acciones intersectoriales para la atención de población migrante</cp:keywords>
  <cp:lastModifiedBy>Leyson Fabian Castano Perez</cp:lastModifiedBy>
  <cp:revision>54</cp:revision>
  <cp:lastPrinted>2025-12-22T23:40:00Z</cp:lastPrinted>
  <dcterms:created xsi:type="dcterms:W3CDTF">2025-04-23T15:04:00Z</dcterms:created>
  <dcterms:modified xsi:type="dcterms:W3CDTF">2026-09-11T21:30:00Z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