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77777777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01</w:t>
      </w:r>
    </w:p>
    <w:p w14:paraId="1ED89F56" w14:textId="5958807D" w:rsidR="00F87E01" w:rsidRDefault="007B608A" w:rsidP="00727B4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0552BF" w:rsidRPr="000552BF">
        <w:rPr>
          <w:rFonts w:ascii="Arial" w:hAnsi="Arial" w:cs="Arial"/>
          <w:b/>
          <w:lang w:val="es-ES"/>
        </w:rPr>
        <w:t>Modelos pedagógicos y estrategias metodológicas para la formación</w:t>
      </w:r>
    </w:p>
    <w:p w14:paraId="334624C3" w14:textId="77777777" w:rsidR="000552BF" w:rsidRDefault="000552BF" w:rsidP="00727B47">
      <w:pPr>
        <w:jc w:val="center"/>
        <w:rPr>
          <w:rFonts w:ascii="Arial" w:hAnsi="Arial" w:cs="Arial"/>
          <w:b/>
          <w:lang w:val="es-ES"/>
        </w:rPr>
      </w:pPr>
    </w:p>
    <w:bookmarkEnd w:id="0"/>
    <w:p w14:paraId="63ED15A2" w14:textId="2FEC631D" w:rsidR="00255B6F" w:rsidRDefault="00255B6F" w:rsidP="00255B6F">
      <w:pPr>
        <w:rPr>
          <w:rFonts w:ascii="Arial" w:hAnsi="Arial" w:cs="Arial"/>
        </w:rPr>
      </w:pPr>
      <w:r w:rsidRPr="00255B6F">
        <w:rPr>
          <w:rFonts w:ascii="Arial" w:hAnsi="Arial" w:cs="Arial"/>
        </w:rPr>
        <w:t xml:space="preserve">Durante mucho tiempo, </w:t>
      </w:r>
      <w:r w:rsidRPr="00255B6F">
        <w:rPr>
          <w:rFonts w:ascii="Arial" w:hAnsi="Arial" w:cs="Arial"/>
          <w:b/>
        </w:rPr>
        <w:t>enseñar significó principalmente transmitir conocimientos</w:t>
      </w:r>
      <w:r w:rsidRPr="00255B6F">
        <w:rPr>
          <w:rFonts w:ascii="Arial" w:hAnsi="Arial" w:cs="Arial"/>
        </w:rPr>
        <w:t xml:space="preserve">. El </w:t>
      </w:r>
      <w:r w:rsidRPr="00255B6F">
        <w:rPr>
          <w:rFonts w:ascii="Arial" w:hAnsi="Arial" w:cs="Arial"/>
          <w:b/>
        </w:rPr>
        <w:t>instructor explicaba</w:t>
      </w:r>
      <w:r w:rsidRPr="00255B6F">
        <w:rPr>
          <w:rFonts w:ascii="Arial" w:hAnsi="Arial" w:cs="Arial"/>
        </w:rPr>
        <w:t xml:space="preserve">, el aprendiz escuchaba, </w:t>
      </w:r>
      <w:r w:rsidRPr="00255B6F">
        <w:rPr>
          <w:rFonts w:ascii="Arial" w:hAnsi="Arial" w:cs="Arial"/>
          <w:b/>
        </w:rPr>
        <w:t>tomaba apuntes y posteriormente demostraba lo aprendido</w:t>
      </w:r>
      <w:r w:rsidRPr="00255B6F">
        <w:rPr>
          <w:rFonts w:ascii="Arial" w:hAnsi="Arial" w:cs="Arial"/>
        </w:rPr>
        <w:t xml:space="preserve">. Sin embargo, las transformaciones </w:t>
      </w:r>
      <w:r w:rsidRPr="00255B6F">
        <w:rPr>
          <w:rFonts w:ascii="Arial" w:hAnsi="Arial" w:cs="Arial"/>
          <w:b/>
        </w:rPr>
        <w:t>sociales</w:t>
      </w:r>
      <w:r w:rsidRPr="00255B6F">
        <w:rPr>
          <w:rFonts w:ascii="Arial" w:hAnsi="Arial" w:cs="Arial"/>
        </w:rPr>
        <w:t xml:space="preserve">, </w:t>
      </w:r>
      <w:r w:rsidRPr="00255B6F">
        <w:rPr>
          <w:rFonts w:ascii="Arial" w:hAnsi="Arial" w:cs="Arial"/>
          <w:b/>
        </w:rPr>
        <w:t>tecnológicas</w:t>
      </w:r>
      <w:r w:rsidRPr="00255B6F">
        <w:rPr>
          <w:rFonts w:ascii="Arial" w:hAnsi="Arial" w:cs="Arial"/>
        </w:rPr>
        <w:t xml:space="preserve"> y </w:t>
      </w:r>
      <w:r w:rsidRPr="00255B6F">
        <w:rPr>
          <w:rFonts w:ascii="Arial" w:hAnsi="Arial" w:cs="Arial"/>
          <w:b/>
        </w:rPr>
        <w:t>laborales</w:t>
      </w:r>
      <w:r w:rsidRPr="00255B6F">
        <w:rPr>
          <w:rFonts w:ascii="Arial" w:hAnsi="Arial" w:cs="Arial"/>
        </w:rPr>
        <w:t xml:space="preserve"> han generado nuevas necesidades y también nuevas maneras de </w:t>
      </w:r>
      <w:r w:rsidRPr="00255B6F">
        <w:rPr>
          <w:rFonts w:ascii="Arial" w:hAnsi="Arial" w:cs="Arial"/>
          <w:b/>
        </w:rPr>
        <w:t>comprender la enseñanza y el aprendizaje</w:t>
      </w:r>
      <w:r w:rsidRPr="00255B6F">
        <w:rPr>
          <w:rFonts w:ascii="Arial" w:hAnsi="Arial" w:cs="Arial"/>
        </w:rPr>
        <w:t>.</w:t>
      </w:r>
    </w:p>
    <w:p w14:paraId="1AA30975" w14:textId="77777777" w:rsidR="00255B6F" w:rsidRPr="00255B6F" w:rsidRDefault="00255B6F" w:rsidP="00255B6F">
      <w:pPr>
        <w:rPr>
          <w:rFonts w:ascii="Arial" w:hAnsi="Arial" w:cs="Arial"/>
        </w:rPr>
      </w:pPr>
    </w:p>
    <w:p w14:paraId="1963C657" w14:textId="7BAE90A3" w:rsidR="00255B6F" w:rsidRDefault="00255B6F" w:rsidP="00255B6F">
      <w:pPr>
        <w:rPr>
          <w:rFonts w:ascii="Arial" w:hAnsi="Arial" w:cs="Arial"/>
        </w:rPr>
      </w:pPr>
      <w:r w:rsidRPr="00255B6F">
        <w:rPr>
          <w:rFonts w:ascii="Arial" w:hAnsi="Arial" w:cs="Arial"/>
        </w:rPr>
        <w:t xml:space="preserve">Hoy, los procesos formativos buscan que el </w:t>
      </w:r>
      <w:r w:rsidRPr="00255B6F">
        <w:rPr>
          <w:rFonts w:ascii="Arial" w:hAnsi="Arial" w:cs="Arial"/>
          <w:b/>
        </w:rPr>
        <w:t>aprendiz participe activamente</w:t>
      </w:r>
      <w:r w:rsidRPr="00255B6F">
        <w:rPr>
          <w:rFonts w:ascii="Arial" w:hAnsi="Arial" w:cs="Arial"/>
        </w:rPr>
        <w:t xml:space="preserve">, relacione los conocimientos con </w:t>
      </w:r>
      <w:r w:rsidRPr="00255B6F">
        <w:rPr>
          <w:rFonts w:ascii="Arial" w:hAnsi="Arial" w:cs="Arial"/>
          <w:b/>
        </w:rPr>
        <w:t>situaciones de su contexto</w:t>
      </w:r>
      <w:r w:rsidRPr="00255B6F">
        <w:rPr>
          <w:rFonts w:ascii="Arial" w:hAnsi="Arial" w:cs="Arial"/>
        </w:rPr>
        <w:t xml:space="preserve">, </w:t>
      </w:r>
      <w:r w:rsidRPr="00255B6F">
        <w:rPr>
          <w:rFonts w:ascii="Arial" w:hAnsi="Arial" w:cs="Arial"/>
          <w:b/>
        </w:rPr>
        <w:t>resuelva problemas</w:t>
      </w:r>
      <w:r w:rsidRPr="00255B6F">
        <w:rPr>
          <w:rFonts w:ascii="Arial" w:hAnsi="Arial" w:cs="Arial"/>
        </w:rPr>
        <w:t xml:space="preserve">, </w:t>
      </w:r>
      <w:r w:rsidRPr="00255B6F">
        <w:rPr>
          <w:rFonts w:ascii="Arial" w:hAnsi="Arial" w:cs="Arial"/>
          <w:b/>
        </w:rPr>
        <w:t>trabaje colaborativamente</w:t>
      </w:r>
      <w:r w:rsidRPr="00255B6F">
        <w:rPr>
          <w:rFonts w:ascii="Arial" w:hAnsi="Arial" w:cs="Arial"/>
        </w:rPr>
        <w:t xml:space="preserve"> y </w:t>
      </w:r>
      <w:r w:rsidRPr="00255B6F">
        <w:rPr>
          <w:rFonts w:ascii="Arial" w:hAnsi="Arial" w:cs="Arial"/>
          <w:b/>
        </w:rPr>
        <w:t>desarrolle capacidades</w:t>
      </w:r>
      <w:r w:rsidRPr="00255B6F">
        <w:rPr>
          <w:rFonts w:ascii="Arial" w:hAnsi="Arial" w:cs="Arial"/>
        </w:rPr>
        <w:t xml:space="preserve"> que pueda aplicar en </w:t>
      </w:r>
      <w:r w:rsidRPr="00255B6F">
        <w:rPr>
          <w:rFonts w:ascii="Arial" w:hAnsi="Arial" w:cs="Arial"/>
          <w:b/>
        </w:rPr>
        <w:t>diferentes escenarios</w:t>
      </w:r>
      <w:r w:rsidRPr="00255B6F">
        <w:rPr>
          <w:rFonts w:ascii="Arial" w:hAnsi="Arial" w:cs="Arial"/>
        </w:rPr>
        <w:t>.</w:t>
      </w:r>
    </w:p>
    <w:p w14:paraId="72EFB3D3" w14:textId="77777777" w:rsidR="00255B6F" w:rsidRPr="00255B6F" w:rsidRDefault="00255B6F" w:rsidP="00255B6F">
      <w:pPr>
        <w:rPr>
          <w:rFonts w:ascii="Arial" w:hAnsi="Arial" w:cs="Arial"/>
        </w:rPr>
      </w:pPr>
    </w:p>
    <w:p w14:paraId="23BCACF5" w14:textId="035EE476" w:rsidR="00255B6F" w:rsidRDefault="00255B6F" w:rsidP="00255B6F">
      <w:pPr>
        <w:rPr>
          <w:rFonts w:ascii="Arial" w:hAnsi="Arial" w:cs="Arial"/>
        </w:rPr>
      </w:pPr>
      <w:r w:rsidRPr="00255B6F">
        <w:rPr>
          <w:rFonts w:ascii="Arial" w:hAnsi="Arial" w:cs="Arial"/>
        </w:rPr>
        <w:t xml:space="preserve">Estas transformaciones han dado lugar a diferentes </w:t>
      </w:r>
      <w:r w:rsidRPr="00255B6F">
        <w:rPr>
          <w:rFonts w:ascii="Arial" w:hAnsi="Arial" w:cs="Arial"/>
          <w:b/>
        </w:rPr>
        <w:t>modelos pedagógicos</w:t>
      </w:r>
      <w:r w:rsidRPr="00255B6F">
        <w:rPr>
          <w:rFonts w:ascii="Arial" w:hAnsi="Arial" w:cs="Arial"/>
        </w:rPr>
        <w:t xml:space="preserve">, cada uno con una manera particular de comprender el papel del </w:t>
      </w:r>
      <w:r w:rsidRPr="00255B6F">
        <w:rPr>
          <w:rFonts w:ascii="Arial" w:hAnsi="Arial" w:cs="Arial"/>
          <w:b/>
        </w:rPr>
        <w:t>instructor-tutor</w:t>
      </w:r>
      <w:r w:rsidRPr="00255B6F">
        <w:rPr>
          <w:rFonts w:ascii="Arial" w:hAnsi="Arial" w:cs="Arial"/>
        </w:rPr>
        <w:t xml:space="preserve">, la participación del </w:t>
      </w:r>
      <w:r w:rsidRPr="00255B6F">
        <w:rPr>
          <w:rFonts w:ascii="Arial" w:hAnsi="Arial" w:cs="Arial"/>
          <w:b/>
        </w:rPr>
        <w:t>aprendiz</w:t>
      </w:r>
      <w:r w:rsidRPr="00255B6F">
        <w:rPr>
          <w:rFonts w:ascii="Arial" w:hAnsi="Arial" w:cs="Arial"/>
        </w:rPr>
        <w:t xml:space="preserve">, los </w:t>
      </w:r>
      <w:r w:rsidRPr="00255B6F">
        <w:rPr>
          <w:rFonts w:ascii="Arial" w:hAnsi="Arial" w:cs="Arial"/>
          <w:b/>
        </w:rPr>
        <w:t>contenidos</w:t>
      </w:r>
      <w:r w:rsidRPr="00255B6F">
        <w:rPr>
          <w:rFonts w:ascii="Arial" w:hAnsi="Arial" w:cs="Arial"/>
        </w:rPr>
        <w:t xml:space="preserve">, las </w:t>
      </w:r>
      <w:r w:rsidRPr="00255B6F">
        <w:rPr>
          <w:rFonts w:ascii="Arial" w:hAnsi="Arial" w:cs="Arial"/>
          <w:b/>
        </w:rPr>
        <w:t>estrategias</w:t>
      </w:r>
      <w:r w:rsidRPr="00255B6F">
        <w:rPr>
          <w:rFonts w:ascii="Arial" w:hAnsi="Arial" w:cs="Arial"/>
        </w:rPr>
        <w:t xml:space="preserve"> y la </w:t>
      </w:r>
      <w:r w:rsidRPr="00255B6F">
        <w:rPr>
          <w:rFonts w:ascii="Arial" w:hAnsi="Arial" w:cs="Arial"/>
          <w:b/>
        </w:rPr>
        <w:t>evaluación</w:t>
      </w:r>
      <w:r w:rsidRPr="00255B6F">
        <w:rPr>
          <w:rFonts w:ascii="Arial" w:hAnsi="Arial" w:cs="Arial"/>
        </w:rPr>
        <w:t xml:space="preserve">. Entre ellos se encuentran los </w:t>
      </w:r>
      <w:r w:rsidRPr="00255B6F">
        <w:rPr>
          <w:rFonts w:ascii="Arial" w:hAnsi="Arial" w:cs="Arial"/>
          <w:b/>
        </w:rPr>
        <w:t>modelos</w:t>
      </w:r>
      <w:r w:rsidR="00E9257A">
        <w:rPr>
          <w:rFonts w:ascii="Arial" w:hAnsi="Arial" w:cs="Arial"/>
          <w:b/>
        </w:rPr>
        <w:t>:</w:t>
      </w:r>
      <w:r w:rsidRPr="00255B6F">
        <w:rPr>
          <w:rFonts w:ascii="Arial" w:hAnsi="Arial" w:cs="Arial"/>
          <w:b/>
        </w:rPr>
        <w:t xml:space="preserve"> tradicional, tecnológico, </w:t>
      </w:r>
      <w:proofErr w:type="spellStart"/>
      <w:r w:rsidRPr="00255B6F">
        <w:rPr>
          <w:rFonts w:ascii="Arial" w:hAnsi="Arial" w:cs="Arial"/>
          <w:b/>
        </w:rPr>
        <w:t>espontaneísta</w:t>
      </w:r>
      <w:proofErr w:type="spellEnd"/>
      <w:r w:rsidRPr="00255B6F">
        <w:rPr>
          <w:rFonts w:ascii="Arial" w:hAnsi="Arial" w:cs="Arial"/>
          <w:b/>
        </w:rPr>
        <w:t xml:space="preserve"> y alternativo</w:t>
      </w:r>
      <w:r w:rsidRPr="00255B6F">
        <w:rPr>
          <w:rFonts w:ascii="Arial" w:hAnsi="Arial" w:cs="Arial"/>
        </w:rPr>
        <w:t>.</w:t>
      </w:r>
    </w:p>
    <w:p w14:paraId="598B32D3" w14:textId="77777777" w:rsidR="00255B6F" w:rsidRPr="00255B6F" w:rsidRDefault="00255B6F" w:rsidP="00255B6F">
      <w:pPr>
        <w:rPr>
          <w:rFonts w:ascii="Arial" w:hAnsi="Arial" w:cs="Arial"/>
        </w:rPr>
      </w:pPr>
    </w:p>
    <w:p w14:paraId="1843F312" w14:textId="4C29B692" w:rsidR="00255B6F" w:rsidRDefault="00255B6F" w:rsidP="00255B6F">
      <w:pPr>
        <w:rPr>
          <w:rFonts w:ascii="Arial" w:hAnsi="Arial" w:cs="Arial"/>
        </w:rPr>
      </w:pPr>
      <w:r w:rsidRPr="00255B6F">
        <w:rPr>
          <w:rFonts w:ascii="Arial" w:hAnsi="Arial" w:cs="Arial"/>
        </w:rPr>
        <w:t xml:space="preserve">Pero, </w:t>
      </w:r>
      <w:r w:rsidRPr="00255B6F">
        <w:rPr>
          <w:rFonts w:ascii="Arial" w:hAnsi="Arial" w:cs="Arial"/>
          <w:b/>
        </w:rPr>
        <w:t>¿cómo se llevan estas concepciones a la práctica?</w:t>
      </w:r>
      <w:r w:rsidRPr="00255B6F">
        <w:rPr>
          <w:rFonts w:ascii="Arial" w:hAnsi="Arial" w:cs="Arial"/>
        </w:rPr>
        <w:t xml:space="preserve"> Las </w:t>
      </w:r>
      <w:r w:rsidRPr="00255B6F">
        <w:rPr>
          <w:rFonts w:ascii="Arial" w:hAnsi="Arial" w:cs="Arial"/>
          <w:b/>
        </w:rPr>
        <w:t>estrategias metodológicas</w:t>
      </w:r>
      <w:r w:rsidRPr="00255B6F">
        <w:rPr>
          <w:rFonts w:ascii="Arial" w:hAnsi="Arial" w:cs="Arial"/>
        </w:rPr>
        <w:t xml:space="preserve"> permiten organizar las actividades de </w:t>
      </w:r>
      <w:r w:rsidRPr="00255B6F">
        <w:rPr>
          <w:rFonts w:ascii="Arial" w:hAnsi="Arial" w:cs="Arial"/>
          <w:b/>
        </w:rPr>
        <w:t>enseñanza y aprendizaje</w:t>
      </w:r>
      <w:r w:rsidRPr="00255B6F">
        <w:rPr>
          <w:rFonts w:ascii="Arial" w:hAnsi="Arial" w:cs="Arial"/>
        </w:rPr>
        <w:t xml:space="preserve"> de acuerdo con los </w:t>
      </w:r>
      <w:r w:rsidRPr="00255B6F">
        <w:rPr>
          <w:rFonts w:ascii="Arial" w:hAnsi="Arial" w:cs="Arial"/>
          <w:b/>
        </w:rPr>
        <w:t>resultados esperados</w:t>
      </w:r>
      <w:r w:rsidRPr="00255B6F">
        <w:rPr>
          <w:rFonts w:ascii="Arial" w:hAnsi="Arial" w:cs="Arial"/>
        </w:rPr>
        <w:t xml:space="preserve">, las </w:t>
      </w:r>
      <w:r w:rsidRPr="00255B6F">
        <w:rPr>
          <w:rFonts w:ascii="Arial" w:hAnsi="Arial" w:cs="Arial"/>
          <w:b/>
        </w:rPr>
        <w:t>características de los aprendices</w:t>
      </w:r>
      <w:r w:rsidRPr="00255B6F">
        <w:rPr>
          <w:rFonts w:ascii="Arial" w:hAnsi="Arial" w:cs="Arial"/>
        </w:rPr>
        <w:t xml:space="preserve"> y las </w:t>
      </w:r>
      <w:r w:rsidRPr="00255B6F">
        <w:rPr>
          <w:rFonts w:ascii="Arial" w:hAnsi="Arial" w:cs="Arial"/>
          <w:b/>
        </w:rPr>
        <w:t>condiciones del proceso formativo</w:t>
      </w:r>
      <w:r w:rsidRPr="00255B6F">
        <w:rPr>
          <w:rFonts w:ascii="Arial" w:hAnsi="Arial" w:cs="Arial"/>
        </w:rPr>
        <w:t xml:space="preserve">. A esto se suman los </w:t>
      </w:r>
      <w:r w:rsidRPr="00255B6F">
        <w:rPr>
          <w:rFonts w:ascii="Arial" w:hAnsi="Arial" w:cs="Arial"/>
          <w:b/>
        </w:rPr>
        <w:t>materiales educativos</w:t>
      </w:r>
      <w:r w:rsidRPr="00255B6F">
        <w:rPr>
          <w:rFonts w:ascii="Arial" w:hAnsi="Arial" w:cs="Arial"/>
        </w:rPr>
        <w:t xml:space="preserve">, que apoyan la </w:t>
      </w:r>
      <w:r w:rsidRPr="00255B6F">
        <w:rPr>
          <w:rFonts w:ascii="Arial" w:hAnsi="Arial" w:cs="Arial"/>
          <w:b/>
        </w:rPr>
        <w:t>comprensión, la práctica y la valoración de los aprendizajes</w:t>
      </w:r>
      <w:r w:rsidRPr="00255B6F">
        <w:rPr>
          <w:rFonts w:ascii="Arial" w:hAnsi="Arial" w:cs="Arial"/>
        </w:rPr>
        <w:t>.</w:t>
      </w:r>
    </w:p>
    <w:p w14:paraId="774DEAC8" w14:textId="77777777" w:rsidR="00255B6F" w:rsidRPr="00255B6F" w:rsidRDefault="00255B6F" w:rsidP="00255B6F">
      <w:pPr>
        <w:rPr>
          <w:rFonts w:ascii="Arial" w:hAnsi="Arial" w:cs="Arial"/>
        </w:rPr>
      </w:pPr>
      <w:bookmarkStart w:id="1" w:name="_GoBack"/>
      <w:bookmarkEnd w:id="1"/>
    </w:p>
    <w:p w14:paraId="41067612" w14:textId="50CA5937" w:rsidR="00255B6F" w:rsidRDefault="00255B6F" w:rsidP="00255B6F">
      <w:pPr>
        <w:rPr>
          <w:rFonts w:ascii="Arial" w:hAnsi="Arial" w:cs="Arial"/>
        </w:rPr>
      </w:pPr>
      <w:r w:rsidRPr="00255B6F">
        <w:rPr>
          <w:rFonts w:ascii="Arial" w:hAnsi="Arial" w:cs="Arial"/>
        </w:rPr>
        <w:t xml:space="preserve">Al final, </w:t>
      </w:r>
      <w:r w:rsidRPr="00255B6F">
        <w:rPr>
          <w:rFonts w:ascii="Arial" w:hAnsi="Arial" w:cs="Arial"/>
          <w:b/>
        </w:rPr>
        <w:t>enseñar</w:t>
      </w:r>
      <w:r w:rsidRPr="00255B6F">
        <w:rPr>
          <w:rFonts w:ascii="Arial" w:hAnsi="Arial" w:cs="Arial"/>
        </w:rPr>
        <w:t xml:space="preserve"> no consiste únicamente en </w:t>
      </w:r>
      <w:r w:rsidRPr="00255B6F">
        <w:rPr>
          <w:rFonts w:ascii="Arial" w:hAnsi="Arial" w:cs="Arial"/>
          <w:b/>
        </w:rPr>
        <w:t>transmitir conocimientos</w:t>
      </w:r>
      <w:r w:rsidRPr="00255B6F">
        <w:rPr>
          <w:rFonts w:ascii="Arial" w:hAnsi="Arial" w:cs="Arial"/>
        </w:rPr>
        <w:t xml:space="preserve">, sino en </w:t>
      </w:r>
      <w:r w:rsidRPr="00255B6F">
        <w:rPr>
          <w:rFonts w:ascii="Arial" w:hAnsi="Arial" w:cs="Arial"/>
          <w:b/>
        </w:rPr>
        <w:t>crear las condiciones para que otros puedan comprender, participar, aplicar lo aprendido y construir nuevos conocimientos</w:t>
      </w:r>
      <w:r w:rsidRPr="00255B6F">
        <w:rPr>
          <w:rFonts w:ascii="Arial" w:hAnsi="Arial" w:cs="Arial"/>
        </w:rPr>
        <w:t xml:space="preserve">. Cada </w:t>
      </w:r>
      <w:r w:rsidRPr="00255B6F">
        <w:rPr>
          <w:rFonts w:ascii="Arial" w:hAnsi="Arial" w:cs="Arial"/>
          <w:b/>
        </w:rPr>
        <w:t>decisión pedagógica</w:t>
      </w:r>
      <w:r w:rsidRPr="00255B6F">
        <w:rPr>
          <w:rFonts w:ascii="Arial" w:hAnsi="Arial" w:cs="Arial"/>
        </w:rPr>
        <w:t xml:space="preserve"> puede marcar la diferencia en esa </w:t>
      </w:r>
      <w:r w:rsidRPr="00255B6F">
        <w:rPr>
          <w:rFonts w:ascii="Arial" w:hAnsi="Arial" w:cs="Arial"/>
          <w:b/>
        </w:rPr>
        <w:t>experiencia de aprendizaje</w:t>
      </w:r>
      <w:r w:rsidRPr="00255B6F">
        <w:rPr>
          <w:rFonts w:ascii="Arial" w:hAnsi="Arial" w:cs="Arial"/>
        </w:rPr>
        <w:t>.</w:t>
      </w:r>
    </w:p>
    <w:p w14:paraId="7DCD86BE" w14:textId="77777777" w:rsidR="00255B6F" w:rsidRDefault="00255B6F" w:rsidP="00255B6F">
      <w:pPr>
        <w:rPr>
          <w:rFonts w:ascii="Arial" w:hAnsi="Arial" w:cs="Arial"/>
        </w:rPr>
      </w:pPr>
    </w:p>
    <w:p w14:paraId="18A1BE12" w14:textId="55D68A96" w:rsidR="00CC29A3" w:rsidRPr="004C00F3" w:rsidRDefault="00A12A46" w:rsidP="00CC29A3">
      <w:pPr>
        <w:rPr>
          <w:rFonts w:ascii="Arial" w:hAnsi="Arial" w:cs="Arial"/>
        </w:rPr>
      </w:pPr>
      <w:r w:rsidRPr="004C00F3">
        <w:rPr>
          <w:rFonts w:ascii="Arial" w:hAnsi="Arial" w:cs="Arial"/>
        </w:rPr>
        <w:t>TOTAL,</w:t>
      </w:r>
      <w:r w:rsidR="00422835" w:rsidRPr="004C00F3">
        <w:rPr>
          <w:rFonts w:ascii="Arial" w:hAnsi="Arial" w:cs="Arial"/>
        </w:rPr>
        <w:t xml:space="preserve"> PALABRAS</w:t>
      </w:r>
      <w:r w:rsidR="0034187D" w:rsidRPr="004C00F3">
        <w:rPr>
          <w:rFonts w:ascii="Arial" w:hAnsi="Arial" w:cs="Arial"/>
        </w:rPr>
        <w:t xml:space="preserve">: </w:t>
      </w:r>
      <w:r w:rsidR="00255B6F">
        <w:rPr>
          <w:rFonts w:ascii="Arial" w:hAnsi="Arial" w:cs="Arial"/>
        </w:rPr>
        <w:t>213</w:t>
      </w:r>
    </w:p>
    <w:sectPr w:rsidR="00CC29A3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552BF"/>
    <w:rsid w:val="000A2204"/>
    <w:rsid w:val="00122354"/>
    <w:rsid w:val="0015030C"/>
    <w:rsid w:val="00160347"/>
    <w:rsid w:val="001E0849"/>
    <w:rsid w:val="00220B3D"/>
    <w:rsid w:val="00241A0E"/>
    <w:rsid w:val="00242B75"/>
    <w:rsid w:val="00255B6F"/>
    <w:rsid w:val="00277964"/>
    <w:rsid w:val="002865F0"/>
    <w:rsid w:val="002F68D8"/>
    <w:rsid w:val="00325FB5"/>
    <w:rsid w:val="0034187D"/>
    <w:rsid w:val="00386732"/>
    <w:rsid w:val="00395D69"/>
    <w:rsid w:val="003B42AA"/>
    <w:rsid w:val="00422835"/>
    <w:rsid w:val="00475DC3"/>
    <w:rsid w:val="004C00F3"/>
    <w:rsid w:val="004D5DCB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7D0EAC"/>
    <w:rsid w:val="00814543"/>
    <w:rsid w:val="00827B49"/>
    <w:rsid w:val="00844D29"/>
    <w:rsid w:val="00856931"/>
    <w:rsid w:val="00896F06"/>
    <w:rsid w:val="008B2240"/>
    <w:rsid w:val="008F26D9"/>
    <w:rsid w:val="008F5429"/>
    <w:rsid w:val="00906060"/>
    <w:rsid w:val="00913ECA"/>
    <w:rsid w:val="00987D84"/>
    <w:rsid w:val="00991D28"/>
    <w:rsid w:val="009925D4"/>
    <w:rsid w:val="009D760E"/>
    <w:rsid w:val="00A12A46"/>
    <w:rsid w:val="00A71DF6"/>
    <w:rsid w:val="00AB68BC"/>
    <w:rsid w:val="00B13AAA"/>
    <w:rsid w:val="00B313AE"/>
    <w:rsid w:val="00B37054"/>
    <w:rsid w:val="00B44533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D2A4C"/>
    <w:rsid w:val="00DE79C2"/>
    <w:rsid w:val="00E14988"/>
    <w:rsid w:val="00E165E1"/>
    <w:rsid w:val="00E61E06"/>
    <w:rsid w:val="00E65E24"/>
    <w:rsid w:val="00E9257A"/>
    <w:rsid w:val="00EC5E9A"/>
    <w:rsid w:val="00ED0679"/>
    <w:rsid w:val="00EF5756"/>
    <w:rsid w:val="00F34F6E"/>
    <w:rsid w:val="00F507B8"/>
    <w:rsid w:val="00F8680C"/>
    <w:rsid w:val="00F87E01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62053C-7D4B-4AAC-961D-B2EFC8A770DE}"/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38</cp:revision>
  <dcterms:created xsi:type="dcterms:W3CDTF">2024-08-06T13:31:00Z</dcterms:created>
  <dcterms:modified xsi:type="dcterms:W3CDTF">2026-10-06T19:45:00Z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