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DD7BB7E" w:rsidR="000719CF" w:rsidRPr="000059EE" w:rsidRDefault="000719CF" w:rsidP="00217419">
                            <w:pPr>
                              <w:pStyle w:val="TituloPortada"/>
                              <w:ind w:firstLine="0"/>
                              <w:rPr>
                                <w:sz w:val="68"/>
                                <w:szCs w:val="68"/>
                                <w:lang w:val="es-CO"/>
                              </w:rPr>
                            </w:pPr>
                            <w:r w:rsidRPr="003F0687">
                              <w:rPr>
                                <w:bCs/>
                                <w:sz w:val="68"/>
                                <w:szCs w:val="68"/>
                                <w:lang w:val="es-ES"/>
                              </w:rPr>
                              <w:t>Fundamentos del enfoque Desarrollo a Escala Humana (DEH)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4DD7BB7E" w:rsidR="000719CF" w:rsidRPr="000059EE" w:rsidRDefault="000719CF" w:rsidP="00217419">
                      <w:pPr>
                        <w:pStyle w:val="TituloPortada"/>
                        <w:ind w:firstLine="0"/>
                        <w:rPr>
                          <w:sz w:val="68"/>
                          <w:szCs w:val="68"/>
                          <w:lang w:val="es-CO"/>
                        </w:rPr>
                      </w:pPr>
                      <w:r w:rsidRPr="003F0687">
                        <w:rPr>
                          <w:bCs/>
                          <w:sz w:val="68"/>
                          <w:szCs w:val="68"/>
                          <w:lang w:val="es-ES"/>
                        </w:rPr>
                        <w:t>Fundamentos del enfoque Desarrollo a Escala Humana (DEH)</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C9E8930" w:rsidR="009464E8" w:rsidRDefault="003F0687" w:rsidP="009464E8">
      <w:pPr>
        <w:pBdr>
          <w:bottom w:val="single" w:sz="12" w:space="1" w:color="auto"/>
        </w:pBdr>
        <w:ind w:firstLine="1"/>
        <w:rPr>
          <w:rFonts w:ascii="Calibri" w:hAnsi="Calibri"/>
          <w:color w:val="000000" w:themeColor="text1"/>
          <w:kern w:val="0"/>
          <w14:ligatures w14:val="none"/>
        </w:rPr>
      </w:pPr>
      <w:r w:rsidRPr="003F0687">
        <w:rPr>
          <w:rStyle w:val="TablaCar"/>
        </w:rPr>
        <w:t>Este componente tiene como objetivo que los aprendices identifiquen los fundamentos del enfoque de Desarrollo a Escala Humana (DEH), como base de las competencias socioemocionales.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B7B7537" w:rsidR="00C407C1" w:rsidRPr="003758F7" w:rsidRDefault="003F0687"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0419F5A" w14:textId="41346908" w:rsidR="00ED661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041994" w:history="1">
            <w:r w:rsidR="00ED661D" w:rsidRPr="002F3B8E">
              <w:rPr>
                <w:rStyle w:val="Hipervnculo"/>
                <w:noProof/>
              </w:rPr>
              <w:t>Introducción</w:t>
            </w:r>
            <w:r w:rsidR="00ED661D">
              <w:rPr>
                <w:noProof/>
                <w:webHidden/>
              </w:rPr>
              <w:tab/>
            </w:r>
            <w:r w:rsidR="00ED661D">
              <w:rPr>
                <w:noProof/>
                <w:webHidden/>
              </w:rPr>
              <w:fldChar w:fldCharType="begin"/>
            </w:r>
            <w:r w:rsidR="00ED661D">
              <w:rPr>
                <w:noProof/>
                <w:webHidden/>
              </w:rPr>
              <w:instrText xml:space="preserve"> PAGEREF _Toc236041994 \h </w:instrText>
            </w:r>
            <w:r w:rsidR="00ED661D">
              <w:rPr>
                <w:noProof/>
                <w:webHidden/>
              </w:rPr>
            </w:r>
            <w:r w:rsidR="00ED661D">
              <w:rPr>
                <w:noProof/>
                <w:webHidden/>
              </w:rPr>
              <w:fldChar w:fldCharType="separate"/>
            </w:r>
            <w:r w:rsidR="00557379">
              <w:rPr>
                <w:noProof/>
                <w:webHidden/>
              </w:rPr>
              <w:t>3</w:t>
            </w:r>
            <w:r w:rsidR="00ED661D">
              <w:rPr>
                <w:noProof/>
                <w:webHidden/>
              </w:rPr>
              <w:fldChar w:fldCharType="end"/>
            </w:r>
          </w:hyperlink>
        </w:p>
        <w:p w14:paraId="408AEAB4" w14:textId="7883331F" w:rsidR="00ED661D" w:rsidRDefault="00872832">
          <w:pPr>
            <w:pStyle w:val="TDC1"/>
            <w:tabs>
              <w:tab w:val="right" w:leader="dot" w:pos="9962"/>
            </w:tabs>
            <w:rPr>
              <w:rFonts w:eastAsiaTheme="minorEastAsia"/>
              <w:noProof/>
              <w:kern w:val="0"/>
              <w:sz w:val="22"/>
              <w:lang w:eastAsia="es-CO"/>
              <w14:ligatures w14:val="none"/>
            </w:rPr>
          </w:pPr>
          <w:hyperlink w:anchor="_Toc236041995" w:history="1">
            <w:r w:rsidR="00ED661D" w:rsidRPr="002F3B8E">
              <w:rPr>
                <w:rStyle w:val="Hipervnculo"/>
                <w:noProof/>
              </w:rPr>
              <w:t>1. Ser Humano desde la perspectiva antropológica y axiológica</w:t>
            </w:r>
            <w:r w:rsidR="00ED661D">
              <w:rPr>
                <w:noProof/>
                <w:webHidden/>
              </w:rPr>
              <w:tab/>
            </w:r>
            <w:r w:rsidR="00ED661D">
              <w:rPr>
                <w:noProof/>
                <w:webHidden/>
              </w:rPr>
              <w:fldChar w:fldCharType="begin"/>
            </w:r>
            <w:r w:rsidR="00ED661D">
              <w:rPr>
                <w:noProof/>
                <w:webHidden/>
              </w:rPr>
              <w:instrText xml:space="preserve"> PAGEREF _Toc236041995 \h </w:instrText>
            </w:r>
            <w:r w:rsidR="00ED661D">
              <w:rPr>
                <w:noProof/>
                <w:webHidden/>
              </w:rPr>
            </w:r>
            <w:r w:rsidR="00ED661D">
              <w:rPr>
                <w:noProof/>
                <w:webHidden/>
              </w:rPr>
              <w:fldChar w:fldCharType="separate"/>
            </w:r>
            <w:r w:rsidR="00557379">
              <w:rPr>
                <w:noProof/>
                <w:webHidden/>
              </w:rPr>
              <w:t>7</w:t>
            </w:r>
            <w:r w:rsidR="00ED661D">
              <w:rPr>
                <w:noProof/>
                <w:webHidden/>
              </w:rPr>
              <w:fldChar w:fldCharType="end"/>
            </w:r>
          </w:hyperlink>
        </w:p>
        <w:p w14:paraId="2C5ADF46" w14:textId="17D50139" w:rsidR="00ED661D" w:rsidRDefault="00872832">
          <w:pPr>
            <w:pStyle w:val="TDC1"/>
            <w:tabs>
              <w:tab w:val="right" w:leader="dot" w:pos="9962"/>
            </w:tabs>
            <w:rPr>
              <w:rFonts w:eastAsiaTheme="minorEastAsia"/>
              <w:noProof/>
              <w:kern w:val="0"/>
              <w:sz w:val="22"/>
              <w:lang w:eastAsia="es-CO"/>
              <w14:ligatures w14:val="none"/>
            </w:rPr>
          </w:pPr>
          <w:hyperlink w:anchor="_Toc236041996" w:history="1">
            <w:r w:rsidR="00ED661D" w:rsidRPr="002F3B8E">
              <w:rPr>
                <w:rStyle w:val="Hipervnculo"/>
                <w:noProof/>
              </w:rPr>
              <w:t>2. Enfoque de Desarrollo a Escala Humana (DEH)</w:t>
            </w:r>
            <w:r w:rsidR="00ED661D">
              <w:rPr>
                <w:noProof/>
                <w:webHidden/>
              </w:rPr>
              <w:tab/>
            </w:r>
            <w:r w:rsidR="00ED661D">
              <w:rPr>
                <w:noProof/>
                <w:webHidden/>
              </w:rPr>
              <w:fldChar w:fldCharType="begin"/>
            </w:r>
            <w:r w:rsidR="00ED661D">
              <w:rPr>
                <w:noProof/>
                <w:webHidden/>
              </w:rPr>
              <w:instrText xml:space="preserve"> PAGEREF _Toc236041996 \h </w:instrText>
            </w:r>
            <w:r w:rsidR="00ED661D">
              <w:rPr>
                <w:noProof/>
                <w:webHidden/>
              </w:rPr>
            </w:r>
            <w:r w:rsidR="00ED661D">
              <w:rPr>
                <w:noProof/>
                <w:webHidden/>
              </w:rPr>
              <w:fldChar w:fldCharType="separate"/>
            </w:r>
            <w:r w:rsidR="00557379">
              <w:rPr>
                <w:noProof/>
                <w:webHidden/>
              </w:rPr>
              <w:t>9</w:t>
            </w:r>
            <w:r w:rsidR="00ED661D">
              <w:rPr>
                <w:noProof/>
                <w:webHidden/>
              </w:rPr>
              <w:fldChar w:fldCharType="end"/>
            </w:r>
          </w:hyperlink>
        </w:p>
        <w:p w14:paraId="353438C7" w14:textId="5361248F" w:rsidR="00ED661D" w:rsidRDefault="00872832">
          <w:pPr>
            <w:pStyle w:val="TDC1"/>
            <w:tabs>
              <w:tab w:val="right" w:leader="dot" w:pos="9962"/>
            </w:tabs>
            <w:rPr>
              <w:rFonts w:eastAsiaTheme="minorEastAsia"/>
              <w:noProof/>
              <w:kern w:val="0"/>
              <w:sz w:val="22"/>
              <w:lang w:eastAsia="es-CO"/>
              <w14:ligatures w14:val="none"/>
            </w:rPr>
          </w:pPr>
          <w:hyperlink w:anchor="_Toc236041997" w:history="1">
            <w:r w:rsidR="00ED661D" w:rsidRPr="002F3B8E">
              <w:rPr>
                <w:rStyle w:val="Hipervnculo"/>
                <w:noProof/>
              </w:rPr>
              <w:t>3. Necesidades humanas</w:t>
            </w:r>
            <w:r w:rsidR="00ED661D">
              <w:rPr>
                <w:noProof/>
                <w:webHidden/>
              </w:rPr>
              <w:tab/>
            </w:r>
            <w:r w:rsidR="00ED661D">
              <w:rPr>
                <w:noProof/>
                <w:webHidden/>
              </w:rPr>
              <w:fldChar w:fldCharType="begin"/>
            </w:r>
            <w:r w:rsidR="00ED661D">
              <w:rPr>
                <w:noProof/>
                <w:webHidden/>
              </w:rPr>
              <w:instrText xml:space="preserve"> PAGEREF _Toc236041997 \h </w:instrText>
            </w:r>
            <w:r w:rsidR="00ED661D">
              <w:rPr>
                <w:noProof/>
                <w:webHidden/>
              </w:rPr>
            </w:r>
            <w:r w:rsidR="00ED661D">
              <w:rPr>
                <w:noProof/>
                <w:webHidden/>
              </w:rPr>
              <w:fldChar w:fldCharType="separate"/>
            </w:r>
            <w:r w:rsidR="00557379">
              <w:rPr>
                <w:noProof/>
                <w:webHidden/>
              </w:rPr>
              <w:t>12</w:t>
            </w:r>
            <w:r w:rsidR="00ED661D">
              <w:rPr>
                <w:noProof/>
                <w:webHidden/>
              </w:rPr>
              <w:fldChar w:fldCharType="end"/>
            </w:r>
          </w:hyperlink>
        </w:p>
        <w:p w14:paraId="2F72F48C" w14:textId="1A88E8F5" w:rsidR="00ED661D" w:rsidRDefault="00872832">
          <w:pPr>
            <w:pStyle w:val="TDC2"/>
            <w:tabs>
              <w:tab w:val="right" w:leader="dot" w:pos="9962"/>
            </w:tabs>
            <w:rPr>
              <w:rFonts w:eastAsiaTheme="minorEastAsia"/>
              <w:noProof/>
              <w:kern w:val="0"/>
              <w:sz w:val="22"/>
              <w:lang w:eastAsia="es-CO"/>
              <w14:ligatures w14:val="none"/>
            </w:rPr>
          </w:pPr>
          <w:hyperlink w:anchor="_Toc236041998" w:history="1">
            <w:r w:rsidR="00ED661D" w:rsidRPr="002F3B8E">
              <w:rPr>
                <w:rStyle w:val="Hipervnculo"/>
                <w:noProof/>
              </w:rPr>
              <w:t>3.1. Necesidades axiológicas y existenciales</w:t>
            </w:r>
            <w:r w:rsidR="00ED661D">
              <w:rPr>
                <w:noProof/>
                <w:webHidden/>
              </w:rPr>
              <w:tab/>
            </w:r>
            <w:r w:rsidR="00ED661D">
              <w:rPr>
                <w:noProof/>
                <w:webHidden/>
              </w:rPr>
              <w:fldChar w:fldCharType="begin"/>
            </w:r>
            <w:r w:rsidR="00ED661D">
              <w:rPr>
                <w:noProof/>
                <w:webHidden/>
              </w:rPr>
              <w:instrText xml:space="preserve"> PAGEREF _Toc236041998 \h </w:instrText>
            </w:r>
            <w:r w:rsidR="00ED661D">
              <w:rPr>
                <w:noProof/>
                <w:webHidden/>
              </w:rPr>
            </w:r>
            <w:r w:rsidR="00ED661D">
              <w:rPr>
                <w:noProof/>
                <w:webHidden/>
              </w:rPr>
              <w:fldChar w:fldCharType="separate"/>
            </w:r>
            <w:r w:rsidR="00557379">
              <w:rPr>
                <w:noProof/>
                <w:webHidden/>
              </w:rPr>
              <w:t>12</w:t>
            </w:r>
            <w:r w:rsidR="00ED661D">
              <w:rPr>
                <w:noProof/>
                <w:webHidden/>
              </w:rPr>
              <w:fldChar w:fldCharType="end"/>
            </w:r>
          </w:hyperlink>
        </w:p>
        <w:p w14:paraId="681C78EC" w14:textId="5749542B" w:rsidR="00ED661D" w:rsidRDefault="00872832">
          <w:pPr>
            <w:pStyle w:val="TDC2"/>
            <w:tabs>
              <w:tab w:val="right" w:leader="dot" w:pos="9962"/>
            </w:tabs>
            <w:rPr>
              <w:rFonts w:eastAsiaTheme="minorEastAsia"/>
              <w:noProof/>
              <w:kern w:val="0"/>
              <w:sz w:val="22"/>
              <w:lang w:eastAsia="es-CO"/>
              <w14:ligatures w14:val="none"/>
            </w:rPr>
          </w:pPr>
          <w:hyperlink w:anchor="_Toc236041999" w:history="1">
            <w:r w:rsidR="00ED661D" w:rsidRPr="002F3B8E">
              <w:rPr>
                <w:rStyle w:val="Hipervnculo"/>
                <w:noProof/>
              </w:rPr>
              <w:t>3.2. Matriz de necesidades (referente general)</w:t>
            </w:r>
            <w:r w:rsidR="00ED661D">
              <w:rPr>
                <w:noProof/>
                <w:webHidden/>
              </w:rPr>
              <w:tab/>
            </w:r>
            <w:r w:rsidR="00ED661D">
              <w:rPr>
                <w:noProof/>
                <w:webHidden/>
              </w:rPr>
              <w:fldChar w:fldCharType="begin"/>
            </w:r>
            <w:r w:rsidR="00ED661D">
              <w:rPr>
                <w:noProof/>
                <w:webHidden/>
              </w:rPr>
              <w:instrText xml:space="preserve"> PAGEREF _Toc236041999 \h </w:instrText>
            </w:r>
            <w:r w:rsidR="00ED661D">
              <w:rPr>
                <w:noProof/>
                <w:webHidden/>
              </w:rPr>
            </w:r>
            <w:r w:rsidR="00ED661D">
              <w:rPr>
                <w:noProof/>
                <w:webHidden/>
              </w:rPr>
              <w:fldChar w:fldCharType="separate"/>
            </w:r>
            <w:r w:rsidR="00557379">
              <w:rPr>
                <w:noProof/>
                <w:webHidden/>
              </w:rPr>
              <w:t>14</w:t>
            </w:r>
            <w:r w:rsidR="00ED661D">
              <w:rPr>
                <w:noProof/>
                <w:webHidden/>
              </w:rPr>
              <w:fldChar w:fldCharType="end"/>
            </w:r>
          </w:hyperlink>
        </w:p>
        <w:p w14:paraId="2757DC50" w14:textId="25BA14F7" w:rsidR="00ED661D" w:rsidRDefault="00872832">
          <w:pPr>
            <w:pStyle w:val="TDC1"/>
            <w:tabs>
              <w:tab w:val="right" w:leader="dot" w:pos="9962"/>
            </w:tabs>
            <w:rPr>
              <w:rFonts w:eastAsiaTheme="minorEastAsia"/>
              <w:noProof/>
              <w:kern w:val="0"/>
              <w:sz w:val="22"/>
              <w:lang w:eastAsia="es-CO"/>
              <w14:ligatures w14:val="none"/>
            </w:rPr>
          </w:pPr>
          <w:hyperlink w:anchor="_Toc236042000" w:history="1">
            <w:r w:rsidR="00ED661D" w:rsidRPr="002F3B8E">
              <w:rPr>
                <w:rStyle w:val="Hipervnculo"/>
                <w:noProof/>
              </w:rPr>
              <w:t>4. Satisfactores: tipos y característica</w:t>
            </w:r>
            <w:r w:rsidR="00ED661D">
              <w:rPr>
                <w:noProof/>
                <w:webHidden/>
              </w:rPr>
              <w:tab/>
            </w:r>
            <w:r w:rsidR="00ED661D">
              <w:rPr>
                <w:noProof/>
                <w:webHidden/>
              </w:rPr>
              <w:fldChar w:fldCharType="begin"/>
            </w:r>
            <w:r w:rsidR="00ED661D">
              <w:rPr>
                <w:noProof/>
                <w:webHidden/>
              </w:rPr>
              <w:instrText xml:space="preserve"> PAGEREF _Toc236042000 \h </w:instrText>
            </w:r>
            <w:r w:rsidR="00ED661D">
              <w:rPr>
                <w:noProof/>
                <w:webHidden/>
              </w:rPr>
            </w:r>
            <w:r w:rsidR="00ED661D">
              <w:rPr>
                <w:noProof/>
                <w:webHidden/>
              </w:rPr>
              <w:fldChar w:fldCharType="separate"/>
            </w:r>
            <w:r w:rsidR="00557379">
              <w:rPr>
                <w:noProof/>
                <w:webHidden/>
              </w:rPr>
              <w:t>16</w:t>
            </w:r>
            <w:r w:rsidR="00ED661D">
              <w:rPr>
                <w:noProof/>
                <w:webHidden/>
              </w:rPr>
              <w:fldChar w:fldCharType="end"/>
            </w:r>
          </w:hyperlink>
        </w:p>
        <w:p w14:paraId="70ABB616" w14:textId="4A2606AD" w:rsidR="00ED661D" w:rsidRDefault="00872832">
          <w:pPr>
            <w:pStyle w:val="TDC1"/>
            <w:tabs>
              <w:tab w:val="right" w:leader="dot" w:pos="9962"/>
            </w:tabs>
            <w:rPr>
              <w:rFonts w:eastAsiaTheme="minorEastAsia"/>
              <w:noProof/>
              <w:kern w:val="0"/>
              <w:sz w:val="22"/>
              <w:lang w:eastAsia="es-CO"/>
              <w14:ligatures w14:val="none"/>
            </w:rPr>
          </w:pPr>
          <w:hyperlink w:anchor="_Toc236042001" w:history="1">
            <w:r w:rsidR="00ED661D" w:rsidRPr="002F3B8E">
              <w:rPr>
                <w:rStyle w:val="Hipervnculo"/>
                <w:noProof/>
              </w:rPr>
              <w:t>5. Competencias socioemocionales</w:t>
            </w:r>
            <w:r w:rsidR="00ED661D">
              <w:rPr>
                <w:noProof/>
                <w:webHidden/>
              </w:rPr>
              <w:tab/>
            </w:r>
            <w:r w:rsidR="00ED661D">
              <w:rPr>
                <w:noProof/>
                <w:webHidden/>
              </w:rPr>
              <w:fldChar w:fldCharType="begin"/>
            </w:r>
            <w:r w:rsidR="00ED661D">
              <w:rPr>
                <w:noProof/>
                <w:webHidden/>
              </w:rPr>
              <w:instrText xml:space="preserve"> PAGEREF _Toc236042001 \h </w:instrText>
            </w:r>
            <w:r w:rsidR="00ED661D">
              <w:rPr>
                <w:noProof/>
                <w:webHidden/>
              </w:rPr>
            </w:r>
            <w:r w:rsidR="00ED661D">
              <w:rPr>
                <w:noProof/>
                <w:webHidden/>
              </w:rPr>
              <w:fldChar w:fldCharType="separate"/>
            </w:r>
            <w:r w:rsidR="00557379">
              <w:rPr>
                <w:noProof/>
                <w:webHidden/>
              </w:rPr>
              <w:t>20</w:t>
            </w:r>
            <w:r w:rsidR="00ED661D">
              <w:rPr>
                <w:noProof/>
                <w:webHidden/>
              </w:rPr>
              <w:fldChar w:fldCharType="end"/>
            </w:r>
          </w:hyperlink>
        </w:p>
        <w:p w14:paraId="06755FB5" w14:textId="7BDEAD25" w:rsidR="00ED661D" w:rsidRDefault="00872832">
          <w:pPr>
            <w:pStyle w:val="TDC1"/>
            <w:tabs>
              <w:tab w:val="right" w:leader="dot" w:pos="9962"/>
            </w:tabs>
            <w:rPr>
              <w:rFonts w:eastAsiaTheme="minorEastAsia"/>
              <w:noProof/>
              <w:kern w:val="0"/>
              <w:sz w:val="22"/>
              <w:lang w:eastAsia="es-CO"/>
              <w14:ligatures w14:val="none"/>
            </w:rPr>
          </w:pPr>
          <w:hyperlink w:anchor="_Toc236042002" w:history="1">
            <w:r w:rsidR="00ED661D" w:rsidRPr="002F3B8E">
              <w:rPr>
                <w:rStyle w:val="Hipervnculo"/>
                <w:noProof/>
              </w:rPr>
              <w:t>Síntesis</w:t>
            </w:r>
            <w:r w:rsidR="00ED661D">
              <w:rPr>
                <w:noProof/>
                <w:webHidden/>
              </w:rPr>
              <w:tab/>
            </w:r>
            <w:r w:rsidR="00ED661D">
              <w:rPr>
                <w:noProof/>
                <w:webHidden/>
              </w:rPr>
              <w:fldChar w:fldCharType="begin"/>
            </w:r>
            <w:r w:rsidR="00ED661D">
              <w:rPr>
                <w:noProof/>
                <w:webHidden/>
              </w:rPr>
              <w:instrText xml:space="preserve"> PAGEREF _Toc236042002 \h </w:instrText>
            </w:r>
            <w:r w:rsidR="00ED661D">
              <w:rPr>
                <w:noProof/>
                <w:webHidden/>
              </w:rPr>
            </w:r>
            <w:r w:rsidR="00ED661D">
              <w:rPr>
                <w:noProof/>
                <w:webHidden/>
              </w:rPr>
              <w:fldChar w:fldCharType="separate"/>
            </w:r>
            <w:r w:rsidR="00557379">
              <w:rPr>
                <w:noProof/>
                <w:webHidden/>
              </w:rPr>
              <w:t>28</w:t>
            </w:r>
            <w:r w:rsidR="00ED661D">
              <w:rPr>
                <w:noProof/>
                <w:webHidden/>
              </w:rPr>
              <w:fldChar w:fldCharType="end"/>
            </w:r>
          </w:hyperlink>
        </w:p>
        <w:p w14:paraId="5FE56404" w14:textId="696C7E35" w:rsidR="00ED661D" w:rsidRDefault="00872832">
          <w:pPr>
            <w:pStyle w:val="TDC1"/>
            <w:tabs>
              <w:tab w:val="right" w:leader="dot" w:pos="9962"/>
            </w:tabs>
            <w:rPr>
              <w:rFonts w:eastAsiaTheme="minorEastAsia"/>
              <w:noProof/>
              <w:kern w:val="0"/>
              <w:sz w:val="22"/>
              <w:lang w:eastAsia="es-CO"/>
              <w14:ligatures w14:val="none"/>
            </w:rPr>
          </w:pPr>
          <w:hyperlink w:anchor="_Toc236042003" w:history="1">
            <w:r w:rsidR="00ED661D" w:rsidRPr="002F3B8E">
              <w:rPr>
                <w:rStyle w:val="Hipervnculo"/>
                <w:noProof/>
              </w:rPr>
              <w:t>Glosario</w:t>
            </w:r>
            <w:r w:rsidR="00ED661D">
              <w:rPr>
                <w:noProof/>
                <w:webHidden/>
              </w:rPr>
              <w:tab/>
            </w:r>
            <w:r w:rsidR="00ED661D">
              <w:rPr>
                <w:noProof/>
                <w:webHidden/>
              </w:rPr>
              <w:fldChar w:fldCharType="begin"/>
            </w:r>
            <w:r w:rsidR="00ED661D">
              <w:rPr>
                <w:noProof/>
                <w:webHidden/>
              </w:rPr>
              <w:instrText xml:space="preserve"> PAGEREF _Toc236042003 \h </w:instrText>
            </w:r>
            <w:r w:rsidR="00ED661D">
              <w:rPr>
                <w:noProof/>
                <w:webHidden/>
              </w:rPr>
            </w:r>
            <w:r w:rsidR="00ED661D">
              <w:rPr>
                <w:noProof/>
                <w:webHidden/>
              </w:rPr>
              <w:fldChar w:fldCharType="separate"/>
            </w:r>
            <w:r w:rsidR="00557379">
              <w:rPr>
                <w:noProof/>
                <w:webHidden/>
              </w:rPr>
              <w:t>29</w:t>
            </w:r>
            <w:r w:rsidR="00ED661D">
              <w:rPr>
                <w:noProof/>
                <w:webHidden/>
              </w:rPr>
              <w:fldChar w:fldCharType="end"/>
            </w:r>
          </w:hyperlink>
        </w:p>
        <w:p w14:paraId="7E3ACF4E" w14:textId="6BF494DC" w:rsidR="00ED661D" w:rsidRDefault="00872832">
          <w:pPr>
            <w:pStyle w:val="TDC1"/>
            <w:tabs>
              <w:tab w:val="right" w:leader="dot" w:pos="9962"/>
            </w:tabs>
            <w:rPr>
              <w:rFonts w:eastAsiaTheme="minorEastAsia"/>
              <w:noProof/>
              <w:kern w:val="0"/>
              <w:sz w:val="22"/>
              <w:lang w:eastAsia="es-CO"/>
              <w14:ligatures w14:val="none"/>
            </w:rPr>
          </w:pPr>
          <w:hyperlink w:anchor="_Toc236042004" w:history="1">
            <w:r w:rsidR="00ED661D" w:rsidRPr="002F3B8E">
              <w:rPr>
                <w:rStyle w:val="Hipervnculo"/>
                <w:noProof/>
              </w:rPr>
              <w:t>Referencias bibliográficas</w:t>
            </w:r>
            <w:r w:rsidR="00ED661D">
              <w:rPr>
                <w:noProof/>
                <w:webHidden/>
              </w:rPr>
              <w:tab/>
            </w:r>
            <w:r w:rsidR="00ED661D">
              <w:rPr>
                <w:noProof/>
                <w:webHidden/>
              </w:rPr>
              <w:fldChar w:fldCharType="begin"/>
            </w:r>
            <w:r w:rsidR="00ED661D">
              <w:rPr>
                <w:noProof/>
                <w:webHidden/>
              </w:rPr>
              <w:instrText xml:space="preserve"> PAGEREF _Toc236042004 \h </w:instrText>
            </w:r>
            <w:r w:rsidR="00ED661D">
              <w:rPr>
                <w:noProof/>
                <w:webHidden/>
              </w:rPr>
            </w:r>
            <w:r w:rsidR="00ED661D">
              <w:rPr>
                <w:noProof/>
                <w:webHidden/>
              </w:rPr>
              <w:fldChar w:fldCharType="separate"/>
            </w:r>
            <w:r w:rsidR="00557379">
              <w:rPr>
                <w:noProof/>
                <w:webHidden/>
              </w:rPr>
              <w:t>31</w:t>
            </w:r>
            <w:r w:rsidR="00ED661D">
              <w:rPr>
                <w:noProof/>
                <w:webHidden/>
              </w:rPr>
              <w:fldChar w:fldCharType="end"/>
            </w:r>
          </w:hyperlink>
        </w:p>
        <w:p w14:paraId="312FEC15" w14:textId="09E48E4A" w:rsidR="00ED661D" w:rsidRDefault="00872832">
          <w:pPr>
            <w:pStyle w:val="TDC1"/>
            <w:tabs>
              <w:tab w:val="right" w:leader="dot" w:pos="9962"/>
            </w:tabs>
            <w:rPr>
              <w:rFonts w:eastAsiaTheme="minorEastAsia"/>
              <w:noProof/>
              <w:kern w:val="0"/>
              <w:sz w:val="22"/>
              <w:lang w:eastAsia="es-CO"/>
              <w14:ligatures w14:val="none"/>
            </w:rPr>
          </w:pPr>
          <w:hyperlink w:anchor="_Toc236042005" w:history="1">
            <w:r w:rsidR="00ED661D" w:rsidRPr="002F3B8E">
              <w:rPr>
                <w:rStyle w:val="Hipervnculo"/>
                <w:noProof/>
              </w:rPr>
              <w:t>Créditos</w:t>
            </w:r>
            <w:r w:rsidR="00ED661D">
              <w:rPr>
                <w:noProof/>
                <w:webHidden/>
              </w:rPr>
              <w:tab/>
            </w:r>
            <w:r w:rsidR="00ED661D">
              <w:rPr>
                <w:noProof/>
                <w:webHidden/>
              </w:rPr>
              <w:fldChar w:fldCharType="begin"/>
            </w:r>
            <w:r w:rsidR="00ED661D">
              <w:rPr>
                <w:noProof/>
                <w:webHidden/>
              </w:rPr>
              <w:instrText xml:space="preserve"> PAGEREF _Toc236042005 \h </w:instrText>
            </w:r>
            <w:r w:rsidR="00ED661D">
              <w:rPr>
                <w:noProof/>
                <w:webHidden/>
              </w:rPr>
            </w:r>
            <w:r w:rsidR="00ED661D">
              <w:rPr>
                <w:noProof/>
                <w:webHidden/>
              </w:rPr>
              <w:fldChar w:fldCharType="separate"/>
            </w:r>
            <w:r w:rsidR="00557379">
              <w:rPr>
                <w:noProof/>
                <w:webHidden/>
              </w:rPr>
              <w:t>33</w:t>
            </w:r>
            <w:r w:rsidR="00ED661D">
              <w:rPr>
                <w:noProof/>
                <w:webHidden/>
              </w:rPr>
              <w:fldChar w:fldCharType="end"/>
            </w:r>
          </w:hyperlink>
        </w:p>
        <w:p w14:paraId="3AFC5851" w14:textId="6A9C7BA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041994"/>
      <w:r w:rsidRPr="003758F7">
        <w:lastRenderedPageBreak/>
        <w:t>Introducción</w:t>
      </w:r>
      <w:bookmarkEnd w:id="0"/>
    </w:p>
    <w:p w14:paraId="16D980A6" w14:textId="77777777" w:rsidR="003F0687" w:rsidRDefault="003F0687" w:rsidP="003F0687">
      <w:pPr>
        <w:spacing w:before="0" w:after="160"/>
      </w:pPr>
      <w:r>
        <w:t>Este componente tiene como objetivo que los aprendices identifiquen los fundamentos del enfoque de Desarrollo a Escala Humana (DEH), comprendiendo su relación con las necesidades humanas y su importancia como base para el desarrollo de competencias socioemocionales.</w:t>
      </w:r>
    </w:p>
    <w:p w14:paraId="105BC329" w14:textId="77777777" w:rsidR="003F0687" w:rsidRDefault="003F0687" w:rsidP="003F0687">
      <w:pPr>
        <w:spacing w:before="0" w:after="160"/>
      </w:pPr>
      <w:r>
        <w:t>En este componente formativo se presenta el enfoque de Desarrollo a Escala Humana (DEH) como una manera de comprender el desarrollo centrada en las personas y en su bienestar. Este enfoque propone que el desarrollo no depende únicamente de lo económico, sino de la forma en que las personas satisfacen sus necesidades y construyen su vida en relación con otros y con su entorno.</w:t>
      </w:r>
    </w:p>
    <w:p w14:paraId="53A4630D" w14:textId="77777777" w:rsidR="003F0687" w:rsidRDefault="003F0687" w:rsidP="003F0687">
      <w:pPr>
        <w:spacing w:before="0" w:after="160"/>
        <w:ind w:firstLine="708"/>
      </w:pPr>
      <w:r>
        <w:t>Desde esta perspectiva, el ser humano se entiende como un ser integral, que se desarrolla a partir de la interacción entre sus dimensiones personales, sociales y emocionales, y de las decisiones que toma en su vida cotidiana.</w:t>
      </w:r>
    </w:p>
    <w:p w14:paraId="07B6DFB4" w14:textId="77777777" w:rsidR="003F0687" w:rsidRDefault="003F0687" w:rsidP="003F0687">
      <w:pPr>
        <w:spacing w:before="0" w:after="160"/>
        <w:ind w:firstLine="708"/>
      </w:pPr>
      <w:r>
        <w:t>A lo largo de la vida, las personas enfrentan situaciones que implican tomar decisiones, relacionarse con otros y responder a diferentes retos. Estas experiencias influyen en la forma en que piensan, sienten y actúan, y están relacionadas con su contexto familiar, social y cultural.</w:t>
      </w:r>
    </w:p>
    <w:p w14:paraId="4FBEF927" w14:textId="77777777" w:rsidR="003F0687" w:rsidRDefault="003F0687" w:rsidP="003F0687">
      <w:pPr>
        <w:spacing w:before="0" w:after="160"/>
        <w:ind w:firstLine="708"/>
      </w:pPr>
      <w:r>
        <w:t>Por esta razón, es importante fortalecer competencias que permitan mejorar la relación consigo mismo, con los demás y con el entorno. Estas competencias facilitan la toma de decisiones, la resolución de situaciones cotidianas y la construcción de relaciones más positivas.</w:t>
      </w:r>
    </w:p>
    <w:p w14:paraId="1C434449" w14:textId="77777777" w:rsidR="003F0687" w:rsidRDefault="003F0687" w:rsidP="003F0687">
      <w:pPr>
        <w:spacing w:before="0" w:after="160"/>
        <w:ind w:firstLine="708"/>
      </w:pPr>
      <w:r>
        <w:lastRenderedPageBreak/>
        <w:t xml:space="preserve">Con el fin de facilitar la comprensión general del enfoque, se sugiere analizar el siguiente recurso audiovisual, el cual presenta de manera introductoria los principales elementos del Desarrollo a Escala Humana. </w:t>
      </w:r>
    </w:p>
    <w:p w14:paraId="0BEB58B5" w14:textId="77777777" w:rsidR="003F0687" w:rsidRDefault="003F0687" w:rsidP="003F0687">
      <w:pPr>
        <w:spacing w:before="0" w:after="160"/>
        <w:ind w:firstLine="708"/>
      </w:pPr>
      <w:r>
        <w:t>Este recurso permite reconocer de manera general cómo las necesidades humanas, los satisfactores y las competencias socioemocionales se relacionan en la vida cotidiana.</w:t>
      </w:r>
    </w:p>
    <w:p w14:paraId="26A7DC36" w14:textId="77777777" w:rsidR="003F0687" w:rsidRDefault="003F0687" w:rsidP="003F0687">
      <w:pPr>
        <w:spacing w:before="0" w:after="160"/>
        <w:ind w:firstLine="708"/>
      </w:pPr>
      <w:r>
        <w:t xml:space="preserve">En este componente se abordan los principales elementos del enfoque de Desarrollo a Escala Humana, como las necesidades humanas, sus diferentes formas de expresión y los satisfactores. </w:t>
      </w:r>
    </w:p>
    <w:p w14:paraId="73931E67" w14:textId="77777777" w:rsidR="003F0687" w:rsidRDefault="003F0687" w:rsidP="003F0687">
      <w:pPr>
        <w:spacing w:before="0" w:after="160"/>
        <w:ind w:firstLine="708"/>
      </w:pPr>
      <w:r>
        <w:t>Asimismo, se establece la relación entre estos elementos y las competencias socioemocionales, las cuales permiten a las personas comprender su realidad y generar acciones de mejora en su vida cotidiana.</w:t>
      </w:r>
    </w:p>
    <w:p w14:paraId="537C993E" w14:textId="6BAF7A17" w:rsidR="00BF7EA0" w:rsidRDefault="003F0687" w:rsidP="003F0687">
      <w:pPr>
        <w:spacing w:before="0" w:after="160"/>
        <w:ind w:firstLine="708"/>
      </w:pPr>
      <w:r>
        <w:t>De esta manera, el contenido de este componente se orienta no solo a la comprensión de conceptos, sino también a su aplicación en situaciones reales, en coherencia con las actividades propuestas en el programa de formación:</w:t>
      </w:r>
      <w:r w:rsidR="00BF7EA0">
        <w:br w:type="page"/>
      </w:r>
    </w:p>
    <w:p w14:paraId="2DAEC3E1" w14:textId="623FCA0B" w:rsidR="002D4305" w:rsidRDefault="00661FBA" w:rsidP="002D4305">
      <w:pPr>
        <w:pStyle w:val="Video"/>
      </w:pPr>
      <w:r>
        <w:rPr>
          <w:noProof/>
        </w:rPr>
        <w:lastRenderedPageBreak/>
        <w:drawing>
          <wp:anchor distT="0" distB="0" distL="114300" distR="114300" simplePos="0" relativeHeight="251667456" behindDoc="0" locked="0" layoutInCell="1" allowOverlap="1" wp14:anchorId="316FA8A2" wp14:editId="218B22CD">
            <wp:simplePos x="0" y="0"/>
            <wp:positionH relativeFrom="column">
              <wp:posOffset>629129</wp:posOffset>
            </wp:positionH>
            <wp:positionV relativeFrom="page">
              <wp:posOffset>1385726</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661FBA">
        <w:t>Fundamentos del enfoque Desarrollo a Escala Humana</w:t>
      </w:r>
      <w:r w:rsidR="00497F88">
        <w:t xml:space="preserve"> (DEH)</w:t>
      </w:r>
    </w:p>
    <w:p w14:paraId="258AC6A7" w14:textId="24E1B8AA" w:rsidR="00661FBA" w:rsidRDefault="00661FBA" w:rsidP="00661FBA"/>
    <w:p w14:paraId="3A32DD5B" w14:textId="4C62B45D" w:rsidR="00661FBA" w:rsidRDefault="00661FBA" w:rsidP="00661FBA"/>
    <w:p w14:paraId="01AE387E" w14:textId="13B9F20C" w:rsidR="00661FBA" w:rsidRDefault="00661FBA" w:rsidP="00661FBA"/>
    <w:p w14:paraId="5F8779A5" w14:textId="6B52A420" w:rsidR="00661FBA" w:rsidRDefault="00661FBA" w:rsidP="00661FBA"/>
    <w:p w14:paraId="5C6F631F" w14:textId="77777777" w:rsidR="00661FBA" w:rsidRPr="00661FBA" w:rsidRDefault="00661FBA" w:rsidP="00661FBA"/>
    <w:p w14:paraId="62CC0235" w14:textId="1CEDE90B" w:rsidR="00661FBA" w:rsidRPr="00661FBA" w:rsidRDefault="00661FBA" w:rsidP="00661FBA"/>
    <w:p w14:paraId="249D64D5" w14:textId="10B3E6DF" w:rsidR="002D4305" w:rsidRPr="0072538E" w:rsidRDefault="002D4305" w:rsidP="002D4305">
      <w:pPr>
        <w:ind w:hanging="142"/>
        <w:jc w:val="center"/>
      </w:pPr>
    </w:p>
    <w:p w14:paraId="45320DE7" w14:textId="39CD9366" w:rsidR="002D4305" w:rsidRDefault="00872832" w:rsidP="002D4305">
      <w:pPr>
        <w:ind w:firstLine="0"/>
        <w:jc w:val="center"/>
      </w:pPr>
      <w:hyperlink r:id="rId13" w:history="1">
        <w:r w:rsidR="002D4305" w:rsidRPr="00661FB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4305" w14:paraId="04083C5B" w14:textId="77777777" w:rsidTr="000719CF">
        <w:trPr>
          <w:tblHeader/>
        </w:trPr>
        <w:tc>
          <w:tcPr>
            <w:tcW w:w="9972" w:type="dxa"/>
          </w:tcPr>
          <w:p w14:paraId="2C4C3E8C" w14:textId="0A67E9E9" w:rsidR="002D4305" w:rsidRDefault="002D4305" w:rsidP="000719CF">
            <w:pPr>
              <w:ind w:firstLine="0"/>
            </w:pPr>
            <w:r>
              <w:rPr>
                <w:b/>
              </w:rPr>
              <w:t xml:space="preserve">Transcripción del video. </w:t>
            </w:r>
            <w:r w:rsidR="00661FBA" w:rsidRPr="00661FBA">
              <w:rPr>
                <w:b/>
              </w:rPr>
              <w:t>Fundamentos del enfoque Desarrollo a Escala Humana</w:t>
            </w:r>
            <w:r w:rsidR="00497F88">
              <w:rPr>
                <w:b/>
              </w:rPr>
              <w:t xml:space="preserve"> </w:t>
            </w:r>
            <w:r w:rsidR="00497F88" w:rsidRPr="00497F88">
              <w:rPr>
                <w:b/>
              </w:rPr>
              <w:t>(DEH)</w:t>
            </w:r>
          </w:p>
        </w:tc>
      </w:tr>
      <w:tr w:rsidR="002D4305" w14:paraId="3D3497C5" w14:textId="77777777" w:rsidTr="000719CF">
        <w:tc>
          <w:tcPr>
            <w:tcW w:w="9972" w:type="dxa"/>
          </w:tcPr>
          <w:p w14:paraId="1503CC5A" w14:textId="77777777" w:rsidR="00661FBA" w:rsidRDefault="00661FBA" w:rsidP="00661FBA">
            <w:r>
              <w:t>En este componente formativo, se exploran los principios fundamentales del Enfoque de Desarrollo a Escala Humana (DEH), una propuesta que prioriza el bienestar integral de las personas, considerando sus valores, necesidades y capacidades.</w:t>
            </w:r>
          </w:p>
          <w:p w14:paraId="58034904" w14:textId="77777777" w:rsidR="00661FBA" w:rsidRDefault="00661FBA" w:rsidP="00661FBA">
            <w:r>
              <w:t>Se inicia con el análisis del ser humano desde una perspectiva antropológica y axiológica, reflexionando sobre su naturaleza, valores y el impacto de estos en las relaciones sociales. Este enfoque permite comprender al individuo como un ser integral, en interacción constante con su entorno.</w:t>
            </w:r>
          </w:p>
          <w:p w14:paraId="7103F32F" w14:textId="77777777" w:rsidR="00661FBA" w:rsidRDefault="00661FBA" w:rsidP="00661FBA">
            <w:r>
              <w:lastRenderedPageBreak/>
              <w:t>Posteriormente, se profundiza en el concepto de Desarrollo a Escala Humana (DEH), destacando su relevancia para crear sociedades más equitativas y sostenibles. Este modelo pone especial énfasis en la satisfacción de necesidades humanas esenciales y en la promoción de relaciones armoniosas.</w:t>
            </w:r>
          </w:p>
          <w:p w14:paraId="148C9466" w14:textId="1E604573" w:rsidR="00661FBA" w:rsidRDefault="00661FBA" w:rsidP="00661FBA">
            <w:r>
              <w:t>En este contexto, se abordan las necesidades axiológicas y existenciales, así como los satisfactores, clasificándolos y analizando sus características. Se destaca cómo estos elementos pueden contribuir al desarrollo humano o, en contraste, generar limitaciones en los procesos individuales y colectivos.</w:t>
            </w:r>
          </w:p>
          <w:p w14:paraId="7025DAE7" w14:textId="77777777" w:rsidR="00661FBA" w:rsidRDefault="00661FBA" w:rsidP="00661FBA">
            <w:r>
              <w:t>Finalmente, se trabaja en el fortalecimiento de competencias socioemocionales, como la empatía, la comunicación asertiva y la cooperación, esenciales para enfrentar los retos del mundo contemporáneo.</w:t>
            </w:r>
          </w:p>
          <w:p w14:paraId="2843698A" w14:textId="30E6B952" w:rsidR="002D4305" w:rsidRDefault="00661FBA" w:rsidP="00661FBA">
            <w:r>
              <w:t>Este componente proporciona una base teórica sólida y herramientas prácticas para aplicar este enfoque en contextos reales, promoviendo un impacto positivo en los entornos personales, laborales y comunitarios.</w:t>
            </w:r>
          </w:p>
        </w:tc>
      </w:tr>
    </w:tbl>
    <w:p w14:paraId="7A8B027C" w14:textId="47357B15" w:rsidR="002D4305" w:rsidRDefault="002D4305">
      <w:pPr>
        <w:spacing w:before="0" w:after="160" w:line="259" w:lineRule="auto"/>
        <w:ind w:firstLine="0"/>
      </w:pPr>
    </w:p>
    <w:p w14:paraId="69BF9F8E" w14:textId="03CF0BBF" w:rsidR="002D4305" w:rsidRDefault="002D4305">
      <w:pPr>
        <w:spacing w:before="0" w:after="160" w:line="259" w:lineRule="auto"/>
        <w:ind w:firstLine="0"/>
      </w:pPr>
    </w:p>
    <w:p w14:paraId="39025BFB" w14:textId="5592C84A" w:rsidR="002D4305" w:rsidRDefault="002D4305">
      <w:pPr>
        <w:spacing w:before="0" w:after="160" w:line="259" w:lineRule="auto"/>
        <w:ind w:firstLine="0"/>
      </w:pPr>
    </w:p>
    <w:p w14:paraId="7B1AA1EF" w14:textId="272B2807" w:rsidR="002D4305" w:rsidRDefault="002D4305">
      <w:pPr>
        <w:spacing w:before="0" w:after="160" w:line="259" w:lineRule="auto"/>
        <w:ind w:firstLine="0"/>
      </w:pPr>
    </w:p>
    <w:p w14:paraId="3DAB5103" w14:textId="7EAE241A" w:rsidR="002D4305" w:rsidRDefault="002D4305">
      <w:pPr>
        <w:spacing w:before="0" w:after="160" w:line="259" w:lineRule="auto"/>
        <w:ind w:firstLine="0"/>
      </w:pPr>
    </w:p>
    <w:p w14:paraId="79ABF1ED" w14:textId="2361BB62" w:rsidR="002D4305" w:rsidRDefault="002D4305">
      <w:pPr>
        <w:spacing w:before="0" w:after="160" w:line="259" w:lineRule="auto"/>
        <w:ind w:firstLine="0"/>
      </w:pPr>
    </w:p>
    <w:p w14:paraId="775E5F56" w14:textId="7A7C6F8C" w:rsidR="00824E7B" w:rsidRDefault="00824E7B">
      <w:pPr>
        <w:spacing w:before="0" w:after="160" w:line="259" w:lineRule="auto"/>
        <w:ind w:firstLine="0"/>
      </w:pPr>
    </w:p>
    <w:p w14:paraId="4323B0CE" w14:textId="240317E0" w:rsidR="003F0687" w:rsidRDefault="003F0687" w:rsidP="00824E7B">
      <w:pPr>
        <w:pStyle w:val="Ttulo1"/>
      </w:pPr>
      <w:bookmarkStart w:id="1" w:name="_Toc236041995"/>
      <w:r>
        <w:lastRenderedPageBreak/>
        <w:t>Ser Humano desde la perspectiva antropológica y axiológica</w:t>
      </w:r>
      <w:bookmarkEnd w:id="1"/>
    </w:p>
    <w:p w14:paraId="342168DE" w14:textId="77777777" w:rsidR="003F0687" w:rsidRDefault="003F0687" w:rsidP="003F0687">
      <w:r>
        <w:t>El ser humano siempre ha cuestionado, dudado o se inquieta de su realidad, buscando entender su existencia y el propósito de su vida. A lo largo de la historia, distintas perspectivas han intentado responder preguntas como: ¿quién es?, ¿para qué existe? y ¿cómo convivir con los demás?</w:t>
      </w:r>
    </w:p>
    <w:p w14:paraId="047F2DC4" w14:textId="77777777" w:rsidR="003F0687" w:rsidRDefault="003F0687" w:rsidP="003F0687">
      <w:r>
        <w:t xml:space="preserve">En su desarrollo, las personas construyen su carácter, a través de la interacción con otros y los valores que adoptan. Estos valores son integrales; es decir, se aplican en todos los aspectos de la vida y no dependen del contexto. </w:t>
      </w:r>
    </w:p>
    <w:p w14:paraId="36BEB46D" w14:textId="77777777" w:rsidR="003F0687" w:rsidRDefault="003F0687" w:rsidP="003F0687">
      <w:r>
        <w:t xml:space="preserve">En su proceso de desarrollo, se hace dueño de su mundo de tal manera que puede definir una trayectoria de vida, desde su libertad y autodeterminación; asimismo, puede ir más allá de lo que el medio le propone, incorporando sus valores lo que le da una concepción particular del mundo. </w:t>
      </w:r>
    </w:p>
    <w:p w14:paraId="58A39BAD" w14:textId="77777777" w:rsidR="003F0687" w:rsidRDefault="003F0687" w:rsidP="003F0687">
      <w:r>
        <w:t>El ser humano toma conciencia de su realidad y de los aspectos que lo diferencia de su entorno, utilizando su capacidad de autodeterminación para beneficiar, tanto a sí mismo como a la comunidad con la que comparte. Su desarrollo, sus valores y su identidad se configuran a partir de experiencias, aprendizajes e interacciones en los contextos sociales y culturales donde vive.</w:t>
      </w:r>
    </w:p>
    <w:p w14:paraId="40F7CD70" w14:textId="77777777" w:rsidR="003F0687" w:rsidRDefault="003F0687" w:rsidP="003F0687">
      <w:r>
        <w:t>En esta temática, se adopta el enfoque de Desarrollo a Escala Humana (DEH), propuesto por Max-Neef (1993). Este enfoque se centra en las personas, no en los objetos, ni ganancias u otros aspectos económicos muy frecuentes en modelos de desarrollo capitalistas, busca la satisfacción de necesidades fundamentales que son limitadas, pero esenciales para la realización personal.</w:t>
      </w:r>
    </w:p>
    <w:p w14:paraId="4113B026" w14:textId="77777777" w:rsidR="003F0687" w:rsidRDefault="003F0687" w:rsidP="003F0687">
      <w:r>
        <w:lastRenderedPageBreak/>
        <w:t>“Las nuevas perspectivas consideran al ser humano como un ser integral, compuesto por dimensiones físicas, sociales, psíquicas, morales, emocionales, racionales, espirituales y estéticas” (Acosta, 2012). Estas dimensiones son complementarias e interdependientes y su equilibrio es esencial para el pleno desarrollo de las personas. Comprender esta integralidad en relación con su contexto es un desafío constante.</w:t>
      </w:r>
    </w:p>
    <w:p w14:paraId="22AFBD34" w14:textId="77777777" w:rsidR="003F0687" w:rsidRDefault="003F0687" w:rsidP="003F0687">
      <w:r>
        <w:t>Además, es fundamental que el ser humano reconozca la importancia de la sostenibilidad ambiental en los procesos de desarrollo; esto no solo garantiza la preservación de la biodiversidad y el equilibrio necesario para la supervivencia, sino que también refleja respeto por la vida de todos los seres con quienes comparte el universo.</w:t>
      </w:r>
    </w:p>
    <w:p w14:paraId="4AFA2C9C" w14:textId="25B7B80E" w:rsidR="00824E7B" w:rsidRDefault="00824E7B">
      <w:pPr>
        <w:spacing w:before="0" w:after="160" w:line="259" w:lineRule="auto"/>
        <w:ind w:firstLine="0"/>
      </w:pPr>
      <w:r>
        <w:br w:type="page"/>
      </w:r>
    </w:p>
    <w:p w14:paraId="3FB0D006" w14:textId="01BE41DD" w:rsidR="003F0687" w:rsidRDefault="003F0687" w:rsidP="00824E7B">
      <w:pPr>
        <w:pStyle w:val="Ttulo1"/>
      </w:pPr>
      <w:bookmarkStart w:id="2" w:name="_Toc236041996"/>
      <w:r>
        <w:lastRenderedPageBreak/>
        <w:t>Enfoque de Desarrollo a Escala Humana (DEH)</w:t>
      </w:r>
      <w:bookmarkEnd w:id="2"/>
    </w:p>
    <w:p w14:paraId="55FC2485" w14:textId="77777777" w:rsidR="003F0687" w:rsidRDefault="003F0687" w:rsidP="003F0687">
      <w:r>
        <w:t>El enfoque de Desarrollo a Escala Humana (DEH) propone una forma de comprender el desarrollo centrada en las personas y en su bienestar. Desde esta perspectiva, el desarrollo no se mide únicamente por lo económico, sino por las oportunidades que tienen las personas para satisfacer sus necesidades y mejorar su calidad de vida.</w:t>
      </w:r>
    </w:p>
    <w:p w14:paraId="59125DE2" w14:textId="77777777" w:rsidR="003F0687" w:rsidRDefault="003F0687" w:rsidP="003F0687">
      <w:r>
        <w:t>Este enfoque resalta que existe una relación directa entre el bienestar y la forma en que se satisfacen las necesidades humanas. Estas necesidades incluyen aspectos:</w:t>
      </w:r>
    </w:p>
    <w:p w14:paraId="4D9DB5BF" w14:textId="1C13366E" w:rsidR="003F0687" w:rsidRDefault="003F0687" w:rsidP="00824E7B">
      <w:pPr>
        <w:pStyle w:val="Prrafodelista"/>
        <w:numPr>
          <w:ilvl w:val="0"/>
          <w:numId w:val="22"/>
        </w:numPr>
      </w:pPr>
      <w:r>
        <w:t>Tangibles, como la alimentación o la vivienda.</w:t>
      </w:r>
    </w:p>
    <w:p w14:paraId="3652338F" w14:textId="073B9F97" w:rsidR="003F0687" w:rsidRDefault="003F0687" w:rsidP="00824E7B">
      <w:pPr>
        <w:pStyle w:val="Prrafodelista"/>
        <w:numPr>
          <w:ilvl w:val="0"/>
          <w:numId w:val="22"/>
        </w:numPr>
      </w:pPr>
      <w:r>
        <w:t>Intangibles, como el afecto, la participación y el aprendizaje.</w:t>
      </w:r>
    </w:p>
    <w:p w14:paraId="6E2C4624" w14:textId="77777777" w:rsidR="003F0687" w:rsidRDefault="003F0687" w:rsidP="003F0687">
      <w:r>
        <w:t>Las necesidades humanas fundamentales son universales; es decir, todas las personas las tienen, sin importar el lugar o la época. A lo largo de la historia, han estado presentes necesidades como la subsistencia, la protección, el afecto y la participación. Con el tiempo, otras como la identidad y la libertad han adquirido mayor relevancia en la forma en que las personas construyen su vida.</w:t>
      </w:r>
    </w:p>
    <w:p w14:paraId="15384E49" w14:textId="77777777" w:rsidR="003F0687" w:rsidRDefault="003F0687" w:rsidP="003F0687">
      <w:r>
        <w:t>Aunque las necesidades son las mismas, la manera de satisfacerlas cambia según el contexto. Por ejemplo, la necesidad de subsistencia es común a todas las personas, pero la forma de alimentarse o de habitar un espacio varía según las condiciones culturales, sociales y territoriales.</w:t>
      </w:r>
    </w:p>
    <w:p w14:paraId="655B740D" w14:textId="77777777" w:rsidR="003F0687" w:rsidRDefault="003F0687" w:rsidP="003F0687">
      <w:r>
        <w:t xml:space="preserve">En Colombia, estas diferencias se evidencian en la vida cotidiana. La alimentación en la Región Caribe es distinta a la de comunidades en zonas rurales o selváticas, así como las formas de vivienda cambian según el clima, el territorio y las costumbres. Esto </w:t>
      </w:r>
      <w:r>
        <w:lastRenderedPageBreak/>
        <w:t>muestra que el desarrollo no depende de tener más bienes, sino de contar con condiciones que permitan satisfacer las necesidades de manera adecuada.</w:t>
      </w:r>
    </w:p>
    <w:p w14:paraId="4B614643" w14:textId="77777777" w:rsidR="003F0687" w:rsidRDefault="003F0687" w:rsidP="003F0687">
      <w:r>
        <w:t>Desde este enfoque, el desarrollo implica que las personas tengan la posibilidad de tomar decisiones, construir su proyecto de vida y participar activamente en su entorno. En este sentido, no basta con la existencia de normas o programas; también es necesario que las personas fortalezcan sus capacidades, utilicen su pensamiento crítico y actúen de manera consciente frente a su realidad.</w:t>
      </w:r>
    </w:p>
    <w:p w14:paraId="144D14B3" w14:textId="77777777" w:rsidR="003F0687" w:rsidRDefault="003F0687" w:rsidP="003F0687">
      <w:r>
        <w:t>Por ello, comprender el enfoque de Desarrollo a Escala Humana permite analizar de manera más amplia las condiciones de vida y reconocer que el bienestar se construye a partir de la relación entre las necesidades, las decisiones y las oportunidades que tienen las personas en su contexto.</w:t>
      </w:r>
    </w:p>
    <w:p w14:paraId="1DD8E3CF" w14:textId="3FCE418E" w:rsidR="003F0687" w:rsidRDefault="003F0687" w:rsidP="003F0687">
      <w:r>
        <w:t>A continuación, se presenta un ejemplo que permitirá comprender de manera más concreta cómo se expresan las necesidades humanas en la vida cotidiana.</w:t>
      </w:r>
    </w:p>
    <w:p w14:paraId="66B5AACB" w14:textId="62660F27" w:rsidR="00824E7B" w:rsidRDefault="00824E7B" w:rsidP="003F0687"/>
    <w:p w14:paraId="00602A1B" w14:textId="043C069C" w:rsidR="00824E7B" w:rsidRDefault="00824E7B" w:rsidP="003F0687"/>
    <w:p w14:paraId="0DD63604" w14:textId="6DE2E0CC" w:rsidR="00824E7B" w:rsidRDefault="00824E7B" w:rsidP="003F0687"/>
    <w:p w14:paraId="33D6E59D" w14:textId="56337EB1" w:rsidR="00824E7B" w:rsidRDefault="00824E7B" w:rsidP="003F0687"/>
    <w:p w14:paraId="10903128" w14:textId="06BA91BE" w:rsidR="00824E7B" w:rsidRDefault="00824E7B" w:rsidP="003F0687"/>
    <w:p w14:paraId="3E75E111" w14:textId="4B48281C" w:rsidR="00824E7B" w:rsidRDefault="00824E7B" w:rsidP="003F0687"/>
    <w:p w14:paraId="2A379955" w14:textId="32021F95" w:rsidR="00824E7B" w:rsidRDefault="00824E7B" w:rsidP="003F0687"/>
    <w:p w14:paraId="16825878" w14:textId="77777777" w:rsidR="00824E7B" w:rsidRDefault="00824E7B" w:rsidP="003F0687"/>
    <w:p w14:paraId="2E5E9D31" w14:textId="793D4D60" w:rsidR="003F0687" w:rsidRDefault="003F0687" w:rsidP="00824E7B">
      <w:pPr>
        <w:pStyle w:val="Figura"/>
      </w:pPr>
      <w:r>
        <w:lastRenderedPageBreak/>
        <w:t>Necesidades humanas</w:t>
      </w:r>
    </w:p>
    <w:p w14:paraId="526C4DDE" w14:textId="3FB81DB7" w:rsidR="003F0687" w:rsidRDefault="003F0687" w:rsidP="003F0687">
      <w:r>
        <w:rPr>
          <w:noProof/>
        </w:rPr>
        <w:drawing>
          <wp:anchor distT="0" distB="0" distL="114300" distR="114300" simplePos="0" relativeHeight="251664384" behindDoc="0" locked="0" layoutInCell="1" allowOverlap="1" wp14:anchorId="1502B7F0" wp14:editId="67682932">
            <wp:simplePos x="0" y="0"/>
            <wp:positionH relativeFrom="margin">
              <wp:align>left</wp:align>
            </wp:positionH>
            <wp:positionV relativeFrom="paragraph">
              <wp:posOffset>315955</wp:posOffset>
            </wp:positionV>
            <wp:extent cx="6217920" cy="3477205"/>
            <wp:effectExtent l="0" t="0" r="0" b="9525"/>
            <wp:wrapNone/>
            <wp:docPr id="4" name="Imagen 4" descr="En la figura 1 se relaciona lo que representan las necesidades humanas y explica a partir de un ejemplo su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7920" cy="3477205"/>
                    </a:xfrm>
                    <a:prstGeom prst="rect">
                      <a:avLst/>
                    </a:prstGeom>
                    <a:noFill/>
                  </pic:spPr>
                </pic:pic>
              </a:graphicData>
            </a:graphic>
            <wp14:sizeRelH relativeFrom="page">
              <wp14:pctWidth>0</wp14:pctWidth>
            </wp14:sizeRelH>
            <wp14:sizeRelV relativeFrom="page">
              <wp14:pctHeight>0</wp14:pctHeight>
            </wp14:sizeRelV>
          </wp:anchor>
        </w:drawing>
      </w:r>
    </w:p>
    <w:p w14:paraId="52F6D9A6" w14:textId="081C460D" w:rsidR="003F0687" w:rsidRDefault="003F0687" w:rsidP="00831C29"/>
    <w:p w14:paraId="5DA42ADE" w14:textId="45062C67" w:rsidR="003F0687" w:rsidRDefault="003F0687" w:rsidP="00831C29"/>
    <w:p w14:paraId="628629B8" w14:textId="4FFB592D" w:rsidR="003F0687" w:rsidRDefault="003F0687" w:rsidP="00831C29"/>
    <w:p w14:paraId="7898EB4F" w14:textId="1D883F58" w:rsidR="003F0687" w:rsidRDefault="003F0687" w:rsidP="00831C29"/>
    <w:p w14:paraId="0EF2E05F" w14:textId="16966858" w:rsidR="003F0687" w:rsidRDefault="003F0687" w:rsidP="00831C29"/>
    <w:p w14:paraId="232DA48E" w14:textId="290E91FC" w:rsidR="003F0687" w:rsidRDefault="003F0687" w:rsidP="00831C29"/>
    <w:p w14:paraId="2F034571" w14:textId="2B8BD22C" w:rsidR="003F0687" w:rsidRDefault="003F0687" w:rsidP="00831C29"/>
    <w:p w14:paraId="2E0ABED2" w14:textId="6D475A26" w:rsidR="003F0687" w:rsidRDefault="003F0687" w:rsidP="00831C29"/>
    <w:p w14:paraId="655A582B" w14:textId="55F546E8" w:rsidR="003F0687" w:rsidRDefault="003F0687" w:rsidP="00831C29"/>
    <w:p w14:paraId="3DAE1197" w14:textId="2188B60F" w:rsidR="00824E7B" w:rsidRDefault="00824E7B">
      <w:pPr>
        <w:spacing w:before="0" w:after="160" w:line="259" w:lineRule="auto"/>
        <w:ind w:firstLine="0"/>
      </w:pPr>
      <w:r>
        <w:br w:type="page"/>
      </w:r>
    </w:p>
    <w:p w14:paraId="741C85EF" w14:textId="45053431" w:rsidR="003F0687" w:rsidRDefault="003F0687" w:rsidP="00824E7B">
      <w:pPr>
        <w:pStyle w:val="Ttulo1"/>
      </w:pPr>
      <w:bookmarkStart w:id="3" w:name="_Toc236041997"/>
      <w:r>
        <w:lastRenderedPageBreak/>
        <w:t>Necesidades humanas</w:t>
      </w:r>
      <w:bookmarkEnd w:id="3"/>
    </w:p>
    <w:p w14:paraId="2DCFBF04" w14:textId="77777777" w:rsidR="003F0687" w:rsidRDefault="003F0687" w:rsidP="003F0687">
      <w:r>
        <w:t>Las necesidades humanas no solo deben entenderse como carencias o como la falta de algo. También pueden comprenderse como potencialidades que motivan y movilizan a las personas a actuar, relacionarse y desarrollarse.</w:t>
      </w:r>
    </w:p>
    <w:p w14:paraId="45C57D15" w14:textId="77777777" w:rsidR="003F0687" w:rsidRDefault="003F0687" w:rsidP="003F0687">
      <w:r>
        <w:t>Por ejemplo, la necesidad de afecto no solo implica la ausencia de relaciones, sino también la capacidad de dar y recibir afecto. De igual manera, la necesidad de participación impulsa a las personas a involucrarse activamente en su entorno.</w:t>
      </w:r>
    </w:p>
    <w:p w14:paraId="2A84D9B9" w14:textId="77777777" w:rsidR="003F0687" w:rsidRDefault="003F0687" w:rsidP="003F0687">
      <w:r>
        <w:t>Desde esta perspectiva, más que “satisfacer” necesidades, se trata de vivirlas y desarrollarlas de manera continua en la vida cotidiana. Entenderlas de esta forma permite reconocer al ser humano de manera integral y evitar una visión limitada de su desarrollo.</w:t>
      </w:r>
    </w:p>
    <w:p w14:paraId="45A145CE" w14:textId="77777777" w:rsidR="003F0687" w:rsidRDefault="003F0687" w:rsidP="003F0687"/>
    <w:p w14:paraId="2CA11244" w14:textId="2F6B2448" w:rsidR="003F0687" w:rsidRDefault="003F0687" w:rsidP="00824E7B">
      <w:pPr>
        <w:pStyle w:val="Ttulo2"/>
      </w:pPr>
      <w:bookmarkStart w:id="4" w:name="_Toc236041998"/>
      <w:r>
        <w:t>Necesidades axiológicas y existenciales</w:t>
      </w:r>
      <w:bookmarkEnd w:id="4"/>
    </w:p>
    <w:p w14:paraId="3C569CDD" w14:textId="77777777" w:rsidR="003F0687" w:rsidRDefault="003F0687" w:rsidP="003F0687">
      <w:r>
        <w:t>Las necesidades humanas no se relacionan únicamente con lo material o económico. También están vinculadas con aspectos personales, sociales y emocionales que influyen directamente en el bienestar de las personas.</w:t>
      </w:r>
    </w:p>
    <w:p w14:paraId="0350EAD6" w14:textId="77777777" w:rsidR="003F0687" w:rsidRDefault="003F0687" w:rsidP="003F0687">
      <w:r>
        <w:t xml:space="preserve">Desde el enfoque de Desarrollo a Escala Humana, estas necesidades pueden comprenderse a partir de dos dimensiones que se relacionan entre sí: </w:t>
      </w:r>
    </w:p>
    <w:p w14:paraId="0AAD1A5F" w14:textId="77777777" w:rsidR="003F0687" w:rsidRDefault="003F0687" w:rsidP="003F0687">
      <w:r>
        <w:t xml:space="preserve">Las necesidades axiológicas, que hacen referencia a aspectos fundamentales para la vida, como la subsistencia, la protección, el afecto, el entendimiento, la participación, el ocio, la creación, la identidad y la libertad. </w:t>
      </w:r>
    </w:p>
    <w:p w14:paraId="0582F041" w14:textId="77777777" w:rsidR="003F0687" w:rsidRDefault="003F0687" w:rsidP="003F0687">
      <w:r>
        <w:lastRenderedPageBreak/>
        <w:t>Las necesidades existenciales, que se expresan en cuatro dimensiones presentes en la vida cotidiana:</w:t>
      </w:r>
    </w:p>
    <w:p w14:paraId="53F3786F" w14:textId="21675495" w:rsidR="003F0687" w:rsidRDefault="003F0687" w:rsidP="00824E7B">
      <w:pPr>
        <w:pStyle w:val="Prrafodelista"/>
        <w:numPr>
          <w:ilvl w:val="0"/>
          <w:numId w:val="23"/>
        </w:numPr>
      </w:pPr>
      <w:r w:rsidRPr="00824E7B">
        <w:rPr>
          <w:b/>
        </w:rPr>
        <w:t>Ser</w:t>
      </w:r>
      <w:r>
        <w:t>: se refiere a las cualidades personales, valores, actitudes y la forma de ser de cada persona.</w:t>
      </w:r>
    </w:p>
    <w:p w14:paraId="3E6024B9" w14:textId="77777777" w:rsidR="003F0687" w:rsidRDefault="003F0687" w:rsidP="003F0687">
      <w:r>
        <w:t>Por ejemplo, cuando una persona desarrolla motivación para aprender algo nuevo.</w:t>
      </w:r>
    </w:p>
    <w:p w14:paraId="4E46CDB0" w14:textId="523EBE4A" w:rsidR="003F0687" w:rsidRDefault="003F0687" w:rsidP="00824E7B">
      <w:pPr>
        <w:pStyle w:val="Prrafodelista"/>
        <w:numPr>
          <w:ilvl w:val="0"/>
          <w:numId w:val="23"/>
        </w:numPr>
      </w:pPr>
      <w:r w:rsidRPr="00824E7B">
        <w:rPr>
          <w:b/>
        </w:rPr>
        <w:t>Tener</w:t>
      </w:r>
      <w:r>
        <w:t xml:space="preserve">: está relacionado con los recursos, conocimientos, derechos y apoyos con los que cuenta una persona. </w:t>
      </w:r>
    </w:p>
    <w:p w14:paraId="0D4DAD3C" w14:textId="77777777" w:rsidR="003F0687" w:rsidRDefault="003F0687" w:rsidP="003F0687">
      <w:r>
        <w:t>Por ejemplo, disponer de herramientas o habilidades que permiten avanzar en un proyecto</w:t>
      </w:r>
    </w:p>
    <w:p w14:paraId="09F13A37" w14:textId="581F212D" w:rsidR="003F0687" w:rsidRDefault="003F0687" w:rsidP="00824E7B">
      <w:pPr>
        <w:pStyle w:val="Prrafodelista"/>
        <w:numPr>
          <w:ilvl w:val="0"/>
          <w:numId w:val="23"/>
        </w:numPr>
      </w:pPr>
      <w:r w:rsidRPr="00824E7B">
        <w:rPr>
          <w:b/>
        </w:rPr>
        <w:t>Hacer</w:t>
      </w:r>
      <w:r>
        <w:t xml:space="preserve">: se relaciona con las acciones, decisiones y actividades que se realizan en la vida diaria. </w:t>
      </w:r>
    </w:p>
    <w:p w14:paraId="06530290" w14:textId="77777777" w:rsidR="003F0687" w:rsidRDefault="003F0687" w:rsidP="003F0687">
      <w:r>
        <w:t>Por ejemplo, participar en un curso o desarrollar una actividad que fortalezca una habilidad.</w:t>
      </w:r>
    </w:p>
    <w:p w14:paraId="488DAE0D" w14:textId="40297047" w:rsidR="003F0687" w:rsidRDefault="003F0687" w:rsidP="00824E7B">
      <w:pPr>
        <w:pStyle w:val="Prrafodelista"/>
        <w:numPr>
          <w:ilvl w:val="0"/>
          <w:numId w:val="23"/>
        </w:numPr>
      </w:pPr>
      <w:r w:rsidRPr="00824E7B">
        <w:rPr>
          <w:b/>
        </w:rPr>
        <w:t>Estar</w:t>
      </w:r>
      <w:r>
        <w:t xml:space="preserve">: tiene que ver con los espacios, entornos y relaciones en los que se desenvuelve una persona. </w:t>
      </w:r>
    </w:p>
    <w:p w14:paraId="7E5AF273" w14:textId="77777777" w:rsidR="003F0687" w:rsidRDefault="003F0687" w:rsidP="003F0687">
      <w:r>
        <w:t>Por ejemplo, compartir en un entorno familiar o comunitario que brinde apoyo.</w:t>
      </w:r>
    </w:p>
    <w:p w14:paraId="587AF184" w14:textId="77777777" w:rsidR="003F0687" w:rsidRDefault="003F0687" w:rsidP="003F0687">
      <w:r>
        <w:t>Estas dimensiones no se presentan de manera aislada, sino que están interconectadas y se manifiestan constantemente en la vida cotidiana. Comprenderlas permite analizar de manera más amplia cómo se construye el bienestar.</w:t>
      </w:r>
    </w:p>
    <w:p w14:paraId="5DDAF6D2" w14:textId="77777777" w:rsidR="003F0687" w:rsidRDefault="003F0687" w:rsidP="003F0687">
      <w:r>
        <w:lastRenderedPageBreak/>
        <w:t>Las necesidades humanas son universales; sin embargo, las formas de satisfacerlas, llamadas satisfactores, varían según la cultura, la historia y las condiciones de cada persona o comunidad.</w:t>
      </w:r>
    </w:p>
    <w:p w14:paraId="703FBAE6" w14:textId="77777777" w:rsidR="003F0687" w:rsidRDefault="003F0687" w:rsidP="003F0687">
      <w:r>
        <w:t>Un mismo satisfactor puede responder a varias necesidades, y una necesidad puede satisfacerse de diferentes maneras. Por ejemplo, participar en un espacio comunitario puede aportar al mismo tiempo al afecto, la participación y la identidad.</w:t>
      </w:r>
    </w:p>
    <w:p w14:paraId="7B72E8F6" w14:textId="77777777" w:rsidR="003F0687" w:rsidRDefault="003F0687" w:rsidP="003F0687">
      <w:r>
        <w:t>Los bienes económicos pueden apoyar la satisfacción de las necesidades, pero no son las necesidades en sí mismas. En algunos casos, contribuyen al bienestar; sin embargo, cuando se convierten en un fin, pueden afectar la forma en que las necesidades se satisfacen.</w:t>
      </w:r>
    </w:p>
    <w:p w14:paraId="3D4C06B0" w14:textId="77777777" w:rsidR="003F0687" w:rsidRDefault="003F0687" w:rsidP="003F0687">
      <w:r>
        <w:t>Comprender estas relaciones permite reflexionar sobre cómo se viven y se satisfacen las necesidades en la vida cotidiana, más allá de lo económico.</w:t>
      </w:r>
    </w:p>
    <w:p w14:paraId="28A95307" w14:textId="77777777" w:rsidR="003F0687" w:rsidRDefault="003F0687" w:rsidP="003F0687"/>
    <w:p w14:paraId="02E2E9CC" w14:textId="0D6AB01D" w:rsidR="003F0687" w:rsidRDefault="003F0687" w:rsidP="00824E7B">
      <w:pPr>
        <w:pStyle w:val="Ttulo2"/>
      </w:pPr>
      <w:bookmarkStart w:id="5" w:name="_Toc236041999"/>
      <w:r>
        <w:t>Matriz de necesidades (referente general)</w:t>
      </w:r>
      <w:bookmarkEnd w:id="5"/>
    </w:p>
    <w:p w14:paraId="0472EEC3" w14:textId="77777777" w:rsidR="003F0687" w:rsidRDefault="003F0687" w:rsidP="003F0687">
      <w:r>
        <w:t>A continuación, se presenta una matriz general que permite comprender cómo se relacionan las necesidades humanas con las dimensiones de la vida cotidiana. Esta matriz es un referente que facilita el análisis de situaciones reales y sirve como base para el desarrollo de las actividades del curso:</w:t>
      </w:r>
    </w:p>
    <w:p w14:paraId="5AA4263B" w14:textId="04F8C41D" w:rsidR="003F0687" w:rsidRDefault="003F0687" w:rsidP="00A24882">
      <w:pPr>
        <w:pStyle w:val="Tabla"/>
      </w:pPr>
      <w:r>
        <w:t>Matriz de necesidades (referente general)</w:t>
      </w:r>
    </w:p>
    <w:tbl>
      <w:tblPr>
        <w:tblStyle w:val="SENA"/>
        <w:tblW w:w="0" w:type="auto"/>
        <w:tblLook w:val="04A0" w:firstRow="1" w:lastRow="0" w:firstColumn="1" w:lastColumn="0" w:noHBand="0" w:noVBand="1"/>
      </w:tblPr>
      <w:tblGrid>
        <w:gridCol w:w="1992"/>
        <w:gridCol w:w="1992"/>
        <w:gridCol w:w="1992"/>
        <w:gridCol w:w="1993"/>
        <w:gridCol w:w="1993"/>
      </w:tblGrid>
      <w:tr w:rsidR="003F0687" w14:paraId="5C57AE99" w14:textId="77777777" w:rsidTr="003F0687">
        <w:trPr>
          <w:cnfStyle w:val="100000000000" w:firstRow="1" w:lastRow="0" w:firstColumn="0" w:lastColumn="0" w:oddVBand="0" w:evenVBand="0" w:oddHBand="0" w:evenHBand="0" w:firstRowFirstColumn="0" w:firstRowLastColumn="0" w:lastRowFirstColumn="0" w:lastRowLastColumn="0"/>
          <w:tblHeader/>
        </w:trPr>
        <w:tc>
          <w:tcPr>
            <w:tcW w:w="1992" w:type="dxa"/>
          </w:tcPr>
          <w:p w14:paraId="3E0CFA09" w14:textId="2F6D06AF" w:rsidR="003F0687" w:rsidRDefault="003F0687" w:rsidP="003F0687">
            <w:pPr>
              <w:pStyle w:val="TextoTablas"/>
            </w:pPr>
            <w:r w:rsidRPr="007B0A1E">
              <w:t>Necesidades axiológicas</w:t>
            </w:r>
          </w:p>
        </w:tc>
        <w:tc>
          <w:tcPr>
            <w:tcW w:w="1992" w:type="dxa"/>
          </w:tcPr>
          <w:p w14:paraId="12E10ACE" w14:textId="04A62698" w:rsidR="003F0687" w:rsidRDefault="003F0687" w:rsidP="003F0687">
            <w:pPr>
              <w:pStyle w:val="TextoTablas"/>
            </w:pPr>
            <w:r w:rsidRPr="007B0A1E">
              <w:t>Ser</w:t>
            </w:r>
          </w:p>
        </w:tc>
        <w:tc>
          <w:tcPr>
            <w:tcW w:w="1992" w:type="dxa"/>
          </w:tcPr>
          <w:p w14:paraId="5E684B03" w14:textId="75233F7A" w:rsidR="003F0687" w:rsidRDefault="003F0687" w:rsidP="003F0687">
            <w:pPr>
              <w:pStyle w:val="TextoTablas"/>
            </w:pPr>
            <w:r w:rsidRPr="007B0A1E">
              <w:t>Tener</w:t>
            </w:r>
          </w:p>
        </w:tc>
        <w:tc>
          <w:tcPr>
            <w:tcW w:w="1993" w:type="dxa"/>
          </w:tcPr>
          <w:p w14:paraId="6212AB8C" w14:textId="6447163E" w:rsidR="003F0687" w:rsidRDefault="003F0687" w:rsidP="003F0687">
            <w:pPr>
              <w:pStyle w:val="TextoTablas"/>
            </w:pPr>
            <w:r w:rsidRPr="007B0A1E">
              <w:t>Hacer</w:t>
            </w:r>
          </w:p>
        </w:tc>
        <w:tc>
          <w:tcPr>
            <w:tcW w:w="1993" w:type="dxa"/>
          </w:tcPr>
          <w:p w14:paraId="014C0490" w14:textId="162D2A28" w:rsidR="003F0687" w:rsidRDefault="003F0687" w:rsidP="003F0687">
            <w:pPr>
              <w:pStyle w:val="TextoTablas"/>
            </w:pPr>
            <w:r w:rsidRPr="007B0A1E">
              <w:t>Estar</w:t>
            </w:r>
          </w:p>
        </w:tc>
      </w:tr>
      <w:tr w:rsidR="003F0687" w14:paraId="58C71B51" w14:textId="77777777" w:rsidTr="003F0687">
        <w:trPr>
          <w:cnfStyle w:val="000000100000" w:firstRow="0" w:lastRow="0" w:firstColumn="0" w:lastColumn="0" w:oddVBand="0" w:evenVBand="0" w:oddHBand="1" w:evenHBand="0" w:firstRowFirstColumn="0" w:firstRowLastColumn="0" w:lastRowFirstColumn="0" w:lastRowLastColumn="0"/>
        </w:trPr>
        <w:tc>
          <w:tcPr>
            <w:tcW w:w="1992" w:type="dxa"/>
          </w:tcPr>
          <w:p w14:paraId="2AD21CD2" w14:textId="5DB70E01" w:rsidR="003F0687" w:rsidRDefault="003F0687" w:rsidP="003F0687">
            <w:pPr>
              <w:pStyle w:val="TextoTablas"/>
            </w:pPr>
            <w:r w:rsidRPr="007B0A1E">
              <w:t>Subsistencia.</w:t>
            </w:r>
          </w:p>
        </w:tc>
        <w:tc>
          <w:tcPr>
            <w:tcW w:w="1992" w:type="dxa"/>
          </w:tcPr>
          <w:p w14:paraId="59A85F2E" w14:textId="52A13586" w:rsidR="003F0687" w:rsidRDefault="003F0687" w:rsidP="003F0687">
            <w:pPr>
              <w:pStyle w:val="TextoTablas"/>
            </w:pPr>
            <w:r w:rsidRPr="007B0A1E">
              <w:t>Cuidado personal, salud.</w:t>
            </w:r>
          </w:p>
        </w:tc>
        <w:tc>
          <w:tcPr>
            <w:tcW w:w="1992" w:type="dxa"/>
          </w:tcPr>
          <w:p w14:paraId="2B585F13" w14:textId="0D8F2482" w:rsidR="003F0687" w:rsidRDefault="003F0687" w:rsidP="003F0687">
            <w:pPr>
              <w:pStyle w:val="TextoTablas"/>
            </w:pPr>
            <w:r w:rsidRPr="007B0A1E">
              <w:t>Alimentación, vivienda.</w:t>
            </w:r>
          </w:p>
        </w:tc>
        <w:tc>
          <w:tcPr>
            <w:tcW w:w="1993" w:type="dxa"/>
          </w:tcPr>
          <w:p w14:paraId="78441CF0" w14:textId="47784600" w:rsidR="003F0687" w:rsidRDefault="003F0687" w:rsidP="003F0687">
            <w:pPr>
              <w:pStyle w:val="TextoTablas"/>
            </w:pPr>
            <w:r w:rsidRPr="007B0A1E">
              <w:t>Alimentarse, descansar.</w:t>
            </w:r>
          </w:p>
        </w:tc>
        <w:tc>
          <w:tcPr>
            <w:tcW w:w="1993" w:type="dxa"/>
          </w:tcPr>
          <w:p w14:paraId="68171680" w14:textId="6C223F5F" w:rsidR="003F0687" w:rsidRDefault="003F0687" w:rsidP="003F0687">
            <w:pPr>
              <w:pStyle w:val="TextoTablas"/>
            </w:pPr>
            <w:r w:rsidRPr="007B0A1E">
              <w:t>Entorno saludable.</w:t>
            </w:r>
          </w:p>
        </w:tc>
      </w:tr>
      <w:tr w:rsidR="003F0687" w14:paraId="4A5161DC" w14:textId="77777777" w:rsidTr="003F0687">
        <w:tc>
          <w:tcPr>
            <w:tcW w:w="1992" w:type="dxa"/>
          </w:tcPr>
          <w:p w14:paraId="696FE510" w14:textId="78E60363" w:rsidR="003F0687" w:rsidRDefault="003F0687" w:rsidP="003F0687">
            <w:pPr>
              <w:pStyle w:val="TextoTablas"/>
            </w:pPr>
            <w:r w:rsidRPr="007B0A1E">
              <w:lastRenderedPageBreak/>
              <w:t>Protección.</w:t>
            </w:r>
          </w:p>
        </w:tc>
        <w:tc>
          <w:tcPr>
            <w:tcW w:w="1992" w:type="dxa"/>
          </w:tcPr>
          <w:p w14:paraId="04B39392" w14:textId="2B1CF21D" w:rsidR="003F0687" w:rsidRDefault="003F0687" w:rsidP="003F0687">
            <w:pPr>
              <w:pStyle w:val="TextoTablas"/>
            </w:pPr>
            <w:r w:rsidRPr="007B0A1E">
              <w:t>Seguridad, confianza.</w:t>
            </w:r>
          </w:p>
        </w:tc>
        <w:tc>
          <w:tcPr>
            <w:tcW w:w="1992" w:type="dxa"/>
          </w:tcPr>
          <w:p w14:paraId="78310C12" w14:textId="108113D6" w:rsidR="003F0687" w:rsidRDefault="003F0687" w:rsidP="003F0687">
            <w:pPr>
              <w:pStyle w:val="TextoTablas"/>
            </w:pPr>
            <w:r w:rsidRPr="007B0A1E">
              <w:t>Redes de apoyo, servicios.</w:t>
            </w:r>
          </w:p>
        </w:tc>
        <w:tc>
          <w:tcPr>
            <w:tcW w:w="1993" w:type="dxa"/>
          </w:tcPr>
          <w:p w14:paraId="0CA90C0C" w14:textId="42E2AF4A" w:rsidR="003F0687" w:rsidRDefault="003F0687" w:rsidP="003F0687">
            <w:pPr>
              <w:pStyle w:val="TextoTablas"/>
            </w:pPr>
            <w:r w:rsidRPr="007B0A1E">
              <w:t>Prevenir, cuidar.</w:t>
            </w:r>
          </w:p>
        </w:tc>
        <w:tc>
          <w:tcPr>
            <w:tcW w:w="1993" w:type="dxa"/>
          </w:tcPr>
          <w:p w14:paraId="4C3FE56D" w14:textId="0D6B8CB7" w:rsidR="003F0687" w:rsidRDefault="003F0687" w:rsidP="003F0687">
            <w:pPr>
              <w:pStyle w:val="TextoTablas"/>
            </w:pPr>
            <w:r w:rsidRPr="007B0A1E">
              <w:t>Hogar, comunidad.</w:t>
            </w:r>
          </w:p>
        </w:tc>
      </w:tr>
      <w:tr w:rsidR="003F0687" w14:paraId="08DAB61F" w14:textId="77777777" w:rsidTr="003F0687">
        <w:trPr>
          <w:cnfStyle w:val="000000100000" w:firstRow="0" w:lastRow="0" w:firstColumn="0" w:lastColumn="0" w:oddVBand="0" w:evenVBand="0" w:oddHBand="1" w:evenHBand="0" w:firstRowFirstColumn="0" w:firstRowLastColumn="0" w:lastRowFirstColumn="0" w:lastRowLastColumn="0"/>
        </w:trPr>
        <w:tc>
          <w:tcPr>
            <w:tcW w:w="1992" w:type="dxa"/>
          </w:tcPr>
          <w:p w14:paraId="2F2417E7" w14:textId="7202125B" w:rsidR="003F0687" w:rsidRDefault="003F0687" w:rsidP="003F0687">
            <w:pPr>
              <w:pStyle w:val="TextoTablas"/>
            </w:pPr>
            <w:r w:rsidRPr="007B0A1E">
              <w:t>Afecto.</w:t>
            </w:r>
          </w:p>
        </w:tc>
        <w:tc>
          <w:tcPr>
            <w:tcW w:w="1992" w:type="dxa"/>
          </w:tcPr>
          <w:p w14:paraId="16B5D0BD" w14:textId="54873102" w:rsidR="003F0687" w:rsidRDefault="003F0687" w:rsidP="003F0687">
            <w:pPr>
              <w:pStyle w:val="TextoTablas"/>
            </w:pPr>
            <w:r w:rsidRPr="007B0A1E">
              <w:t>Respeto, empatía.</w:t>
            </w:r>
          </w:p>
        </w:tc>
        <w:tc>
          <w:tcPr>
            <w:tcW w:w="1992" w:type="dxa"/>
          </w:tcPr>
          <w:p w14:paraId="581591A4" w14:textId="616FEE9E" w:rsidR="003F0687" w:rsidRDefault="003F0687" w:rsidP="003F0687">
            <w:pPr>
              <w:pStyle w:val="TextoTablas"/>
            </w:pPr>
            <w:r w:rsidRPr="007B0A1E">
              <w:t>Familia, amistades.</w:t>
            </w:r>
          </w:p>
        </w:tc>
        <w:tc>
          <w:tcPr>
            <w:tcW w:w="1993" w:type="dxa"/>
          </w:tcPr>
          <w:p w14:paraId="4E811625" w14:textId="1E221BE3" w:rsidR="003F0687" w:rsidRDefault="003F0687" w:rsidP="003F0687">
            <w:pPr>
              <w:pStyle w:val="TextoTablas"/>
            </w:pPr>
            <w:r w:rsidRPr="007B0A1E">
              <w:t>Compartir, expresar.</w:t>
            </w:r>
          </w:p>
        </w:tc>
        <w:tc>
          <w:tcPr>
            <w:tcW w:w="1993" w:type="dxa"/>
          </w:tcPr>
          <w:p w14:paraId="493B73EA" w14:textId="1D9489F1" w:rsidR="003F0687" w:rsidRDefault="003F0687" w:rsidP="003F0687">
            <w:pPr>
              <w:pStyle w:val="TextoTablas"/>
            </w:pPr>
            <w:r w:rsidRPr="007B0A1E">
              <w:t>Espacios de encuentro.</w:t>
            </w:r>
          </w:p>
        </w:tc>
      </w:tr>
      <w:tr w:rsidR="003F0687" w14:paraId="730A7F3D" w14:textId="77777777" w:rsidTr="003F0687">
        <w:tc>
          <w:tcPr>
            <w:tcW w:w="1992" w:type="dxa"/>
          </w:tcPr>
          <w:p w14:paraId="49897C22" w14:textId="667C980C" w:rsidR="003F0687" w:rsidRDefault="003F0687" w:rsidP="003F0687">
            <w:pPr>
              <w:pStyle w:val="TextoTablas"/>
            </w:pPr>
            <w:r w:rsidRPr="007B0A1E">
              <w:t>Entendimiento.</w:t>
            </w:r>
          </w:p>
        </w:tc>
        <w:tc>
          <w:tcPr>
            <w:tcW w:w="1992" w:type="dxa"/>
          </w:tcPr>
          <w:p w14:paraId="3A6BF905" w14:textId="54E1F8B9" w:rsidR="003F0687" w:rsidRDefault="003F0687" w:rsidP="003F0687">
            <w:pPr>
              <w:pStyle w:val="TextoTablas"/>
            </w:pPr>
            <w:r w:rsidRPr="007B0A1E">
              <w:t>Curiosidad, pensamiento crítico.</w:t>
            </w:r>
          </w:p>
        </w:tc>
        <w:tc>
          <w:tcPr>
            <w:tcW w:w="1992" w:type="dxa"/>
          </w:tcPr>
          <w:p w14:paraId="5B3D1865" w14:textId="7C0FAE6A" w:rsidR="003F0687" w:rsidRDefault="003F0687" w:rsidP="003F0687">
            <w:pPr>
              <w:pStyle w:val="TextoTablas"/>
            </w:pPr>
            <w:r w:rsidRPr="007B0A1E">
              <w:t>Educación, información.</w:t>
            </w:r>
          </w:p>
        </w:tc>
        <w:tc>
          <w:tcPr>
            <w:tcW w:w="1993" w:type="dxa"/>
          </w:tcPr>
          <w:p w14:paraId="51DDC3E4" w14:textId="00A31737" w:rsidR="003F0687" w:rsidRDefault="003F0687" w:rsidP="003F0687">
            <w:pPr>
              <w:pStyle w:val="TextoTablas"/>
            </w:pPr>
            <w:r w:rsidRPr="007B0A1E">
              <w:t>Aprender, analizar.</w:t>
            </w:r>
          </w:p>
        </w:tc>
        <w:tc>
          <w:tcPr>
            <w:tcW w:w="1993" w:type="dxa"/>
          </w:tcPr>
          <w:p w14:paraId="43B0DC91" w14:textId="0BBE5274" w:rsidR="003F0687" w:rsidRDefault="003F0687" w:rsidP="003F0687">
            <w:pPr>
              <w:pStyle w:val="TextoTablas"/>
            </w:pPr>
            <w:r w:rsidRPr="007B0A1E">
              <w:t>Espacios educativos.</w:t>
            </w:r>
          </w:p>
        </w:tc>
      </w:tr>
      <w:tr w:rsidR="003F0687" w14:paraId="42653A28" w14:textId="77777777" w:rsidTr="003F0687">
        <w:trPr>
          <w:cnfStyle w:val="000000100000" w:firstRow="0" w:lastRow="0" w:firstColumn="0" w:lastColumn="0" w:oddVBand="0" w:evenVBand="0" w:oddHBand="1" w:evenHBand="0" w:firstRowFirstColumn="0" w:firstRowLastColumn="0" w:lastRowFirstColumn="0" w:lastRowLastColumn="0"/>
        </w:trPr>
        <w:tc>
          <w:tcPr>
            <w:tcW w:w="1992" w:type="dxa"/>
          </w:tcPr>
          <w:p w14:paraId="74C03BD2" w14:textId="1F6DEBD5" w:rsidR="003F0687" w:rsidRDefault="003F0687" w:rsidP="003F0687">
            <w:pPr>
              <w:pStyle w:val="TextoTablas"/>
            </w:pPr>
            <w:r w:rsidRPr="007B0A1E">
              <w:t>Participación.</w:t>
            </w:r>
          </w:p>
        </w:tc>
        <w:tc>
          <w:tcPr>
            <w:tcW w:w="1992" w:type="dxa"/>
          </w:tcPr>
          <w:p w14:paraId="0DC3E074" w14:textId="56FD187E" w:rsidR="003F0687" w:rsidRDefault="003F0687" w:rsidP="003F0687">
            <w:pPr>
              <w:pStyle w:val="TextoTablas"/>
            </w:pPr>
            <w:r w:rsidRPr="007B0A1E">
              <w:t>Responsabilidad, compromiso.</w:t>
            </w:r>
          </w:p>
        </w:tc>
        <w:tc>
          <w:tcPr>
            <w:tcW w:w="1992" w:type="dxa"/>
          </w:tcPr>
          <w:p w14:paraId="2E866AAE" w14:textId="46A16E41" w:rsidR="003F0687" w:rsidRDefault="003F0687" w:rsidP="003F0687">
            <w:pPr>
              <w:pStyle w:val="TextoTablas"/>
            </w:pPr>
            <w:r w:rsidRPr="007B0A1E">
              <w:t>Derechos, oportunidades.</w:t>
            </w:r>
          </w:p>
        </w:tc>
        <w:tc>
          <w:tcPr>
            <w:tcW w:w="1993" w:type="dxa"/>
          </w:tcPr>
          <w:p w14:paraId="75B752F3" w14:textId="3A0F98EB" w:rsidR="003F0687" w:rsidRDefault="003F0687" w:rsidP="003F0687">
            <w:pPr>
              <w:pStyle w:val="TextoTablas"/>
            </w:pPr>
            <w:r w:rsidRPr="007B0A1E">
              <w:t>Opinar, decidir.</w:t>
            </w:r>
          </w:p>
        </w:tc>
        <w:tc>
          <w:tcPr>
            <w:tcW w:w="1993" w:type="dxa"/>
          </w:tcPr>
          <w:p w14:paraId="14F627E5" w14:textId="036A3908" w:rsidR="003F0687" w:rsidRDefault="003F0687" w:rsidP="003F0687">
            <w:pPr>
              <w:pStyle w:val="TextoTablas"/>
            </w:pPr>
            <w:r w:rsidRPr="007B0A1E">
              <w:t>Comunidad, grupos.</w:t>
            </w:r>
          </w:p>
        </w:tc>
      </w:tr>
    </w:tbl>
    <w:p w14:paraId="7CF6C801" w14:textId="0C024FDF" w:rsidR="00D2371A" w:rsidRDefault="00D2371A" w:rsidP="003F0687"/>
    <w:p w14:paraId="4FBEC918" w14:textId="77777777" w:rsidR="00D2371A" w:rsidRDefault="00D2371A">
      <w:pPr>
        <w:spacing w:before="0" w:after="160" w:line="259" w:lineRule="auto"/>
        <w:ind w:firstLine="0"/>
      </w:pPr>
      <w:r>
        <w:br w:type="page"/>
      </w:r>
    </w:p>
    <w:p w14:paraId="2461EFB9" w14:textId="0D34E456" w:rsidR="003F0687" w:rsidRDefault="003F0687" w:rsidP="00D2371A">
      <w:pPr>
        <w:pStyle w:val="Ttulo1"/>
      </w:pPr>
      <w:bookmarkStart w:id="6" w:name="_Toc236042000"/>
      <w:r>
        <w:lastRenderedPageBreak/>
        <w:t>Satisfactores: tipos y característica</w:t>
      </w:r>
      <w:bookmarkEnd w:id="6"/>
    </w:p>
    <w:p w14:paraId="2B550A4C" w14:textId="77777777" w:rsidR="003F0687" w:rsidRDefault="003F0687" w:rsidP="003F0687">
      <w:r>
        <w:t xml:space="preserve">Según Max-Neef, Elizalde y </w:t>
      </w:r>
      <w:proofErr w:type="spellStart"/>
      <w:r>
        <w:t>Hopenhayn</w:t>
      </w:r>
      <w:proofErr w:type="spellEnd"/>
      <w:r>
        <w:t xml:space="preserve"> (1986), existen distintos tipos de satisfactores, los cuales se describen a continuación y se ejemplifican mediante tablas explicativas:</w:t>
      </w:r>
    </w:p>
    <w:p w14:paraId="4B194A63" w14:textId="1887FC28" w:rsidR="003F0687" w:rsidRDefault="003F0687" w:rsidP="00D2371A">
      <w:pPr>
        <w:pStyle w:val="Prrafodelista"/>
        <w:numPr>
          <w:ilvl w:val="0"/>
          <w:numId w:val="24"/>
        </w:numPr>
      </w:pPr>
      <w:r w:rsidRPr="00D2371A">
        <w:rPr>
          <w:b/>
        </w:rPr>
        <w:t>Sinérgicos</w:t>
      </w:r>
      <w:r>
        <w:t>: son aquellos que por la forma en que satisfacen una necesidad determinada, estimulan y contribuyen a la satisfacción simultánea de otras necesidades.</w:t>
      </w:r>
    </w:p>
    <w:p w14:paraId="3520073F" w14:textId="3DDBE757" w:rsidR="003F0687" w:rsidRDefault="003F0687" w:rsidP="00D2371A">
      <w:pPr>
        <w:pStyle w:val="Tabla"/>
      </w:pPr>
      <w:r>
        <w:t>Satisfactor sinérgico y necesidad satisfecha</w:t>
      </w:r>
    </w:p>
    <w:tbl>
      <w:tblPr>
        <w:tblStyle w:val="SENA"/>
        <w:tblW w:w="0" w:type="auto"/>
        <w:tblLook w:val="04A0" w:firstRow="1" w:lastRow="0" w:firstColumn="1" w:lastColumn="0" w:noHBand="0" w:noVBand="1"/>
      </w:tblPr>
      <w:tblGrid>
        <w:gridCol w:w="3320"/>
        <w:gridCol w:w="3321"/>
        <w:gridCol w:w="3321"/>
      </w:tblGrid>
      <w:tr w:rsidR="003F0687" w14:paraId="37D49474" w14:textId="77777777" w:rsidTr="003F0687">
        <w:trPr>
          <w:cnfStyle w:val="100000000000" w:firstRow="1" w:lastRow="0" w:firstColumn="0" w:lastColumn="0" w:oddVBand="0" w:evenVBand="0" w:oddHBand="0" w:evenHBand="0" w:firstRowFirstColumn="0" w:firstRowLastColumn="0" w:lastRowFirstColumn="0" w:lastRowLastColumn="0"/>
          <w:tblHeader/>
        </w:trPr>
        <w:tc>
          <w:tcPr>
            <w:tcW w:w="3320" w:type="dxa"/>
          </w:tcPr>
          <w:p w14:paraId="1FCEC33D" w14:textId="0A07E26E" w:rsidR="003F0687" w:rsidRDefault="003F0687" w:rsidP="003F0687">
            <w:pPr>
              <w:pStyle w:val="TextoTablas"/>
            </w:pPr>
            <w:r w:rsidRPr="007768EC">
              <w:t xml:space="preserve">Satisfactor </w:t>
            </w:r>
          </w:p>
        </w:tc>
        <w:tc>
          <w:tcPr>
            <w:tcW w:w="3321" w:type="dxa"/>
          </w:tcPr>
          <w:p w14:paraId="5A24B514" w14:textId="6B8654E6" w:rsidR="003F0687" w:rsidRDefault="003F0687" w:rsidP="003F0687">
            <w:pPr>
              <w:pStyle w:val="TextoTablas"/>
            </w:pPr>
            <w:r w:rsidRPr="007768EC">
              <w:t xml:space="preserve">Necesidad </w:t>
            </w:r>
          </w:p>
        </w:tc>
        <w:tc>
          <w:tcPr>
            <w:tcW w:w="3321" w:type="dxa"/>
          </w:tcPr>
          <w:p w14:paraId="4D43A9C4" w14:textId="1B73EB93" w:rsidR="003F0687" w:rsidRDefault="003F0687" w:rsidP="003F0687">
            <w:pPr>
              <w:pStyle w:val="TextoTablas"/>
            </w:pPr>
            <w:r w:rsidRPr="007768EC">
              <w:t>Necesidad cuya satisfacción estimula</w:t>
            </w:r>
          </w:p>
        </w:tc>
      </w:tr>
      <w:tr w:rsidR="003F0687" w14:paraId="3EF6F351" w14:textId="77777777" w:rsidTr="003F0687">
        <w:trPr>
          <w:cnfStyle w:val="000000100000" w:firstRow="0" w:lastRow="0" w:firstColumn="0" w:lastColumn="0" w:oddVBand="0" w:evenVBand="0" w:oddHBand="1" w:evenHBand="0" w:firstRowFirstColumn="0" w:firstRowLastColumn="0" w:lastRowFirstColumn="0" w:lastRowLastColumn="0"/>
        </w:trPr>
        <w:tc>
          <w:tcPr>
            <w:tcW w:w="3320" w:type="dxa"/>
          </w:tcPr>
          <w:p w14:paraId="714FEE38" w14:textId="49212F28" w:rsidR="003F0687" w:rsidRDefault="003F0687" w:rsidP="003F0687">
            <w:pPr>
              <w:pStyle w:val="TextoTablas"/>
            </w:pPr>
            <w:r w:rsidRPr="007768EC">
              <w:t>Lactancia materna.</w:t>
            </w:r>
          </w:p>
        </w:tc>
        <w:tc>
          <w:tcPr>
            <w:tcW w:w="3321" w:type="dxa"/>
          </w:tcPr>
          <w:p w14:paraId="2272D082" w14:textId="191AF9AF" w:rsidR="003F0687" w:rsidRDefault="003F0687" w:rsidP="003F0687">
            <w:pPr>
              <w:pStyle w:val="TextoTablas"/>
            </w:pPr>
            <w:r w:rsidRPr="007768EC">
              <w:t xml:space="preserve">Subsistencia. </w:t>
            </w:r>
          </w:p>
        </w:tc>
        <w:tc>
          <w:tcPr>
            <w:tcW w:w="3321" w:type="dxa"/>
          </w:tcPr>
          <w:p w14:paraId="29B5CFF0" w14:textId="3AE9747C" w:rsidR="003F0687" w:rsidRDefault="003F0687" w:rsidP="003F0687">
            <w:pPr>
              <w:pStyle w:val="TextoTablas"/>
            </w:pPr>
            <w:r w:rsidRPr="007768EC">
              <w:t xml:space="preserve">Protección, afecto, identidad. </w:t>
            </w:r>
          </w:p>
        </w:tc>
      </w:tr>
      <w:tr w:rsidR="003F0687" w14:paraId="50E1CE20" w14:textId="77777777" w:rsidTr="003F0687">
        <w:tc>
          <w:tcPr>
            <w:tcW w:w="3320" w:type="dxa"/>
          </w:tcPr>
          <w:p w14:paraId="22E14F0E" w14:textId="29267E95" w:rsidR="003F0687" w:rsidRDefault="003F0687" w:rsidP="003F0687">
            <w:pPr>
              <w:pStyle w:val="TextoTablas"/>
            </w:pPr>
            <w:r w:rsidRPr="007768EC">
              <w:t xml:space="preserve">Iniciativas productivas </w:t>
            </w:r>
            <w:proofErr w:type="spellStart"/>
            <w:r w:rsidRPr="007768EC">
              <w:t>autogestionables</w:t>
            </w:r>
            <w:proofErr w:type="spellEnd"/>
            <w:r w:rsidRPr="007768EC">
              <w:t xml:space="preserve"> (Por ejemplo, asociación de productores).</w:t>
            </w:r>
          </w:p>
        </w:tc>
        <w:tc>
          <w:tcPr>
            <w:tcW w:w="3321" w:type="dxa"/>
          </w:tcPr>
          <w:p w14:paraId="38A2A3C1" w14:textId="44D2E32F" w:rsidR="003F0687" w:rsidRDefault="003F0687" w:rsidP="003F0687">
            <w:pPr>
              <w:pStyle w:val="TextoTablas"/>
            </w:pPr>
            <w:r w:rsidRPr="007768EC">
              <w:t xml:space="preserve">Subsistencia. </w:t>
            </w:r>
          </w:p>
        </w:tc>
        <w:tc>
          <w:tcPr>
            <w:tcW w:w="3321" w:type="dxa"/>
          </w:tcPr>
          <w:p w14:paraId="5270EA85" w14:textId="69625FBB" w:rsidR="003F0687" w:rsidRDefault="003F0687" w:rsidP="003F0687">
            <w:pPr>
              <w:pStyle w:val="TextoTablas"/>
            </w:pPr>
            <w:r w:rsidRPr="007768EC">
              <w:t xml:space="preserve">Entendimiento, participación, creación, Identidad, libertad. </w:t>
            </w:r>
          </w:p>
        </w:tc>
      </w:tr>
      <w:tr w:rsidR="003F0687" w14:paraId="794D1EE9" w14:textId="77777777" w:rsidTr="003F0687">
        <w:trPr>
          <w:cnfStyle w:val="000000100000" w:firstRow="0" w:lastRow="0" w:firstColumn="0" w:lastColumn="0" w:oddVBand="0" w:evenVBand="0" w:oddHBand="1" w:evenHBand="0" w:firstRowFirstColumn="0" w:firstRowLastColumn="0" w:lastRowFirstColumn="0" w:lastRowLastColumn="0"/>
        </w:trPr>
        <w:tc>
          <w:tcPr>
            <w:tcW w:w="3320" w:type="dxa"/>
          </w:tcPr>
          <w:p w14:paraId="01AD8B5A" w14:textId="7DFF8B15" w:rsidR="003F0687" w:rsidRDefault="003F0687" w:rsidP="003F0687">
            <w:pPr>
              <w:pStyle w:val="TextoTablas"/>
            </w:pPr>
            <w:r w:rsidRPr="007768EC">
              <w:t>Educación (pública, popular, crítica).</w:t>
            </w:r>
          </w:p>
        </w:tc>
        <w:tc>
          <w:tcPr>
            <w:tcW w:w="3321" w:type="dxa"/>
          </w:tcPr>
          <w:p w14:paraId="79C7BA7B" w14:textId="4F879206" w:rsidR="003F0687" w:rsidRDefault="003F0687" w:rsidP="003F0687">
            <w:pPr>
              <w:pStyle w:val="TextoTablas"/>
            </w:pPr>
            <w:r w:rsidRPr="007768EC">
              <w:t xml:space="preserve">Entendimiento. </w:t>
            </w:r>
          </w:p>
        </w:tc>
        <w:tc>
          <w:tcPr>
            <w:tcW w:w="3321" w:type="dxa"/>
          </w:tcPr>
          <w:p w14:paraId="7E4A0920" w14:textId="1EF9D184" w:rsidR="003F0687" w:rsidRDefault="003F0687" w:rsidP="003F0687">
            <w:pPr>
              <w:pStyle w:val="TextoTablas"/>
            </w:pPr>
            <w:r w:rsidRPr="007768EC">
              <w:t xml:space="preserve">Protección, participación, creación, identidad, libertad. </w:t>
            </w:r>
          </w:p>
        </w:tc>
      </w:tr>
    </w:tbl>
    <w:p w14:paraId="1028D0CB" w14:textId="77777777" w:rsidR="003F0687" w:rsidRDefault="003F0687" w:rsidP="003F0687"/>
    <w:p w14:paraId="28D786C2" w14:textId="713B7E66" w:rsidR="00360ABA" w:rsidRDefault="003F0687" w:rsidP="00360ABA">
      <w:pPr>
        <w:pStyle w:val="Prrafodelista"/>
        <w:numPr>
          <w:ilvl w:val="0"/>
          <w:numId w:val="24"/>
        </w:numPr>
      </w:pPr>
      <w:r w:rsidRPr="00360ABA">
        <w:rPr>
          <w:b/>
        </w:rPr>
        <w:t>Singulares</w:t>
      </w:r>
      <w:r>
        <w:t>: son aquellos que apuntan a la satisfacción de una sola necesidad siendo neutros, respecto a la satisfacción de otras necesidades. Son característicos de los planes y programas de desarrollo de cooperación y asistencia.</w:t>
      </w:r>
    </w:p>
    <w:p w14:paraId="126D0CA3" w14:textId="4CEB80B1" w:rsidR="00360ABA" w:rsidRDefault="00360ABA" w:rsidP="00360ABA"/>
    <w:p w14:paraId="01B4D641" w14:textId="77777777" w:rsidR="00360ABA" w:rsidRDefault="00360ABA" w:rsidP="00360ABA"/>
    <w:p w14:paraId="63EBB34F" w14:textId="3B0779C6" w:rsidR="003F0687" w:rsidRDefault="003F0687" w:rsidP="00360ABA">
      <w:pPr>
        <w:pStyle w:val="Tabla"/>
      </w:pPr>
      <w:r>
        <w:lastRenderedPageBreak/>
        <w:t xml:space="preserve">Satisfactor singular y necesidad satisfecha </w:t>
      </w:r>
    </w:p>
    <w:tbl>
      <w:tblPr>
        <w:tblStyle w:val="SENA"/>
        <w:tblW w:w="0" w:type="auto"/>
        <w:tblLook w:val="04A0" w:firstRow="1" w:lastRow="0" w:firstColumn="1" w:lastColumn="0" w:noHBand="0" w:noVBand="1"/>
      </w:tblPr>
      <w:tblGrid>
        <w:gridCol w:w="4981"/>
        <w:gridCol w:w="4981"/>
      </w:tblGrid>
      <w:tr w:rsidR="003F0687" w14:paraId="3F20D06D" w14:textId="77777777" w:rsidTr="003F0687">
        <w:trPr>
          <w:cnfStyle w:val="100000000000" w:firstRow="1" w:lastRow="0" w:firstColumn="0" w:lastColumn="0" w:oddVBand="0" w:evenVBand="0" w:oddHBand="0" w:evenHBand="0" w:firstRowFirstColumn="0" w:firstRowLastColumn="0" w:lastRowFirstColumn="0" w:lastRowLastColumn="0"/>
          <w:tblHeader/>
        </w:trPr>
        <w:tc>
          <w:tcPr>
            <w:tcW w:w="4981" w:type="dxa"/>
          </w:tcPr>
          <w:p w14:paraId="13069C20" w14:textId="017F40F7" w:rsidR="003F0687" w:rsidRDefault="003F0687" w:rsidP="003F0687">
            <w:pPr>
              <w:ind w:firstLine="0"/>
            </w:pPr>
            <w:r w:rsidRPr="003F0687">
              <w:t>Satisfactor</w:t>
            </w:r>
          </w:p>
        </w:tc>
        <w:tc>
          <w:tcPr>
            <w:tcW w:w="4981" w:type="dxa"/>
          </w:tcPr>
          <w:p w14:paraId="7FA02E65" w14:textId="1BCFBAEA" w:rsidR="003F0687" w:rsidRDefault="003F0687" w:rsidP="003F0687">
            <w:pPr>
              <w:ind w:firstLine="0"/>
            </w:pPr>
            <w:r w:rsidRPr="003F0687">
              <w:tab/>
              <w:t>Necesidad que satisface</w:t>
            </w:r>
          </w:p>
        </w:tc>
      </w:tr>
      <w:tr w:rsidR="003F0687" w14:paraId="23E0CCF2" w14:textId="77777777" w:rsidTr="003F0687">
        <w:trPr>
          <w:cnfStyle w:val="000000100000" w:firstRow="0" w:lastRow="0" w:firstColumn="0" w:lastColumn="0" w:oddVBand="0" w:evenVBand="0" w:oddHBand="1" w:evenHBand="0" w:firstRowFirstColumn="0" w:firstRowLastColumn="0" w:lastRowFirstColumn="0" w:lastRowLastColumn="0"/>
        </w:trPr>
        <w:tc>
          <w:tcPr>
            <w:tcW w:w="4981" w:type="dxa"/>
          </w:tcPr>
          <w:p w14:paraId="68E8C9A0" w14:textId="0D43A0CA" w:rsidR="003F0687" w:rsidRDefault="003F0687" w:rsidP="003F0687">
            <w:pPr>
              <w:ind w:firstLine="0"/>
            </w:pPr>
            <w:r w:rsidRPr="00C56451">
              <w:t xml:space="preserve">Programa de suministro de alimentos (Programa de Alimentación Escolar PAE). </w:t>
            </w:r>
          </w:p>
        </w:tc>
        <w:tc>
          <w:tcPr>
            <w:tcW w:w="4981" w:type="dxa"/>
          </w:tcPr>
          <w:p w14:paraId="458BEBC5" w14:textId="79F429F9" w:rsidR="003F0687" w:rsidRDefault="003F0687" w:rsidP="003F0687">
            <w:pPr>
              <w:ind w:firstLine="0"/>
            </w:pPr>
            <w:r w:rsidRPr="003F0687">
              <w:t>Subsistencia</w:t>
            </w:r>
            <w:r>
              <w:t>.</w:t>
            </w:r>
          </w:p>
        </w:tc>
      </w:tr>
      <w:tr w:rsidR="003F0687" w14:paraId="6DDEFAF8" w14:textId="77777777" w:rsidTr="003F0687">
        <w:tc>
          <w:tcPr>
            <w:tcW w:w="4981" w:type="dxa"/>
          </w:tcPr>
          <w:p w14:paraId="0223145E" w14:textId="767C1FAD" w:rsidR="003F0687" w:rsidRDefault="003F0687" w:rsidP="003F0687">
            <w:pPr>
              <w:ind w:firstLine="0"/>
            </w:pPr>
            <w:r w:rsidRPr="00C56451">
              <w:t xml:space="preserve">Medicina curativa (EPS). </w:t>
            </w:r>
          </w:p>
        </w:tc>
        <w:tc>
          <w:tcPr>
            <w:tcW w:w="4981" w:type="dxa"/>
          </w:tcPr>
          <w:p w14:paraId="16D11352" w14:textId="69ADBD01" w:rsidR="003F0687" w:rsidRDefault="003F0687" w:rsidP="003F0687">
            <w:pPr>
              <w:ind w:firstLine="0"/>
            </w:pPr>
            <w:r w:rsidRPr="003F0687">
              <w:t>Subsistencia</w:t>
            </w:r>
            <w:r>
              <w:t>.</w:t>
            </w:r>
          </w:p>
        </w:tc>
      </w:tr>
      <w:tr w:rsidR="003F0687" w14:paraId="17ACBACE" w14:textId="77777777" w:rsidTr="003F0687">
        <w:trPr>
          <w:cnfStyle w:val="000000100000" w:firstRow="0" w:lastRow="0" w:firstColumn="0" w:lastColumn="0" w:oddVBand="0" w:evenVBand="0" w:oddHBand="1" w:evenHBand="0" w:firstRowFirstColumn="0" w:firstRowLastColumn="0" w:lastRowFirstColumn="0" w:lastRowLastColumn="0"/>
        </w:trPr>
        <w:tc>
          <w:tcPr>
            <w:tcW w:w="4981" w:type="dxa"/>
          </w:tcPr>
          <w:p w14:paraId="1E4EE632" w14:textId="12D815D4" w:rsidR="003F0687" w:rsidRDefault="003F0687" w:rsidP="003F0687">
            <w:pPr>
              <w:ind w:firstLine="0"/>
            </w:pPr>
            <w:r w:rsidRPr="00C56451">
              <w:t xml:space="preserve">Voto (elección popular). </w:t>
            </w:r>
          </w:p>
        </w:tc>
        <w:tc>
          <w:tcPr>
            <w:tcW w:w="4981" w:type="dxa"/>
          </w:tcPr>
          <w:p w14:paraId="53E1C76E" w14:textId="4938B737" w:rsidR="003F0687" w:rsidRDefault="003F0687" w:rsidP="003F0687">
            <w:pPr>
              <w:ind w:firstLine="0"/>
            </w:pPr>
            <w:r w:rsidRPr="003F0687">
              <w:t>Participación</w:t>
            </w:r>
            <w:r>
              <w:t>.</w:t>
            </w:r>
          </w:p>
        </w:tc>
      </w:tr>
    </w:tbl>
    <w:p w14:paraId="618A16F1" w14:textId="027554B3" w:rsidR="003F0687" w:rsidRDefault="003F0687" w:rsidP="003F0687"/>
    <w:p w14:paraId="0CC4190B" w14:textId="5A3133AD" w:rsidR="003F0687" w:rsidRDefault="003F0687" w:rsidP="00360ABA">
      <w:pPr>
        <w:pStyle w:val="Prrafodelista"/>
        <w:numPr>
          <w:ilvl w:val="0"/>
          <w:numId w:val="24"/>
        </w:numPr>
      </w:pPr>
      <w:r w:rsidRPr="00360ABA">
        <w:rPr>
          <w:b/>
        </w:rPr>
        <w:t>Inhibidores</w:t>
      </w:r>
      <w:r>
        <w:t>: son aquellos que por el modo en que satisfacen (generalmente sobre satisfacen) una necesidad determinada, dificultan seriamente la posibilidad de satisfacer otras necesidades.</w:t>
      </w:r>
    </w:p>
    <w:p w14:paraId="34B1328D" w14:textId="220980E8" w:rsidR="003F0687" w:rsidRDefault="003F0687" w:rsidP="00360ABA">
      <w:pPr>
        <w:pStyle w:val="Tabla"/>
      </w:pPr>
      <w:r>
        <w:t>Satisfactor inhibidor y necesidad satisfecha</w:t>
      </w:r>
    </w:p>
    <w:tbl>
      <w:tblPr>
        <w:tblStyle w:val="SENA"/>
        <w:tblW w:w="0" w:type="auto"/>
        <w:tblLook w:val="04A0" w:firstRow="1" w:lastRow="0" w:firstColumn="1" w:lastColumn="0" w:noHBand="0" w:noVBand="1"/>
      </w:tblPr>
      <w:tblGrid>
        <w:gridCol w:w="3320"/>
        <w:gridCol w:w="3321"/>
        <w:gridCol w:w="3321"/>
      </w:tblGrid>
      <w:tr w:rsidR="003F0687" w14:paraId="1B3D744C" w14:textId="77777777" w:rsidTr="003F0687">
        <w:trPr>
          <w:cnfStyle w:val="100000000000" w:firstRow="1" w:lastRow="0" w:firstColumn="0" w:lastColumn="0" w:oddVBand="0" w:evenVBand="0" w:oddHBand="0" w:evenHBand="0" w:firstRowFirstColumn="0" w:firstRowLastColumn="0" w:lastRowFirstColumn="0" w:lastRowLastColumn="0"/>
          <w:tblHeader/>
        </w:trPr>
        <w:tc>
          <w:tcPr>
            <w:tcW w:w="3320" w:type="dxa"/>
          </w:tcPr>
          <w:p w14:paraId="41A14AB2" w14:textId="5D81C08D" w:rsidR="003F0687" w:rsidRDefault="003F0687" w:rsidP="003F0687">
            <w:pPr>
              <w:pStyle w:val="TextoTablas"/>
            </w:pPr>
            <w:r w:rsidRPr="00FC0372">
              <w:t>Supuesto satisfactor</w:t>
            </w:r>
          </w:p>
        </w:tc>
        <w:tc>
          <w:tcPr>
            <w:tcW w:w="3321" w:type="dxa"/>
          </w:tcPr>
          <w:p w14:paraId="63BB5B64" w14:textId="55C4C4CD" w:rsidR="003F0687" w:rsidRDefault="003F0687" w:rsidP="003F0687">
            <w:pPr>
              <w:pStyle w:val="TextoTablas"/>
            </w:pPr>
            <w:r w:rsidRPr="00FC0372">
              <w:t>Necesidad que se pretende satisfacer</w:t>
            </w:r>
          </w:p>
        </w:tc>
        <w:tc>
          <w:tcPr>
            <w:tcW w:w="3321" w:type="dxa"/>
          </w:tcPr>
          <w:p w14:paraId="25ADE52B" w14:textId="78BED5AB" w:rsidR="003F0687" w:rsidRDefault="003F0687" w:rsidP="003F0687">
            <w:pPr>
              <w:pStyle w:val="TextoTablas"/>
            </w:pPr>
            <w:r w:rsidRPr="00FC0372">
              <w:t>Necesidad cuya satisfacción se inhibe</w:t>
            </w:r>
          </w:p>
        </w:tc>
      </w:tr>
      <w:tr w:rsidR="003F0687" w14:paraId="21DEB1D1" w14:textId="77777777" w:rsidTr="003F0687">
        <w:trPr>
          <w:cnfStyle w:val="000000100000" w:firstRow="0" w:lastRow="0" w:firstColumn="0" w:lastColumn="0" w:oddVBand="0" w:evenVBand="0" w:oddHBand="1" w:evenHBand="0" w:firstRowFirstColumn="0" w:firstRowLastColumn="0" w:lastRowFirstColumn="0" w:lastRowLastColumn="0"/>
        </w:trPr>
        <w:tc>
          <w:tcPr>
            <w:tcW w:w="3320" w:type="dxa"/>
          </w:tcPr>
          <w:p w14:paraId="1FA33AA3" w14:textId="7BFB6A2E" w:rsidR="003F0687" w:rsidRDefault="003F0687" w:rsidP="003F0687">
            <w:pPr>
              <w:pStyle w:val="TextoTablas"/>
            </w:pPr>
            <w:r w:rsidRPr="00BD0947">
              <w:t xml:space="preserve">Protección. </w:t>
            </w:r>
          </w:p>
        </w:tc>
        <w:tc>
          <w:tcPr>
            <w:tcW w:w="3321" w:type="dxa"/>
          </w:tcPr>
          <w:p w14:paraId="540D4D70" w14:textId="772552FB" w:rsidR="003F0687" w:rsidRDefault="003F0687" w:rsidP="003F0687">
            <w:pPr>
              <w:pStyle w:val="TextoTablas"/>
            </w:pPr>
            <w:r w:rsidRPr="00BD0947">
              <w:t xml:space="preserve">Entendimiento, participación, Libertad, Identidad. </w:t>
            </w:r>
          </w:p>
        </w:tc>
        <w:tc>
          <w:tcPr>
            <w:tcW w:w="3321" w:type="dxa"/>
          </w:tcPr>
          <w:p w14:paraId="1D60B3CE" w14:textId="6DED5327" w:rsidR="003F0687" w:rsidRDefault="003F0687" w:rsidP="003F0687">
            <w:pPr>
              <w:pStyle w:val="TextoTablas"/>
            </w:pPr>
            <w:r w:rsidRPr="00BD0947">
              <w:t xml:space="preserve">Protección. </w:t>
            </w:r>
          </w:p>
        </w:tc>
      </w:tr>
      <w:tr w:rsidR="003F0687" w14:paraId="2031C2AD" w14:textId="77777777" w:rsidTr="003F0687">
        <w:tc>
          <w:tcPr>
            <w:tcW w:w="3320" w:type="dxa"/>
          </w:tcPr>
          <w:p w14:paraId="77585971" w14:textId="449BF5A1" w:rsidR="003F0687" w:rsidRDefault="003F0687" w:rsidP="003F0687">
            <w:pPr>
              <w:pStyle w:val="TextoTablas"/>
            </w:pPr>
            <w:r w:rsidRPr="00BD0947">
              <w:t xml:space="preserve">Familia sobreprotectora. </w:t>
            </w:r>
          </w:p>
        </w:tc>
        <w:tc>
          <w:tcPr>
            <w:tcW w:w="3321" w:type="dxa"/>
          </w:tcPr>
          <w:p w14:paraId="136C3EF0" w14:textId="2E2B0212" w:rsidR="003F0687" w:rsidRDefault="003F0687" w:rsidP="003F0687">
            <w:pPr>
              <w:pStyle w:val="TextoTablas"/>
            </w:pPr>
            <w:r w:rsidRPr="00BD0947">
              <w:t xml:space="preserve">Protección. </w:t>
            </w:r>
          </w:p>
        </w:tc>
        <w:tc>
          <w:tcPr>
            <w:tcW w:w="3321" w:type="dxa"/>
          </w:tcPr>
          <w:p w14:paraId="3AB72C78" w14:textId="42FB4B8C" w:rsidR="003F0687" w:rsidRDefault="003F0687" w:rsidP="003F0687">
            <w:pPr>
              <w:pStyle w:val="TextoTablas"/>
            </w:pPr>
            <w:r w:rsidRPr="00BD0947">
              <w:t xml:space="preserve">Afecto, entendimiento, participación, Identidad, Libertad. </w:t>
            </w:r>
          </w:p>
        </w:tc>
      </w:tr>
    </w:tbl>
    <w:p w14:paraId="77B33498" w14:textId="52042325" w:rsidR="003F0687" w:rsidRDefault="003F0687" w:rsidP="00360ABA">
      <w:pPr>
        <w:pStyle w:val="Prrafodelista"/>
        <w:numPr>
          <w:ilvl w:val="0"/>
          <w:numId w:val="24"/>
        </w:numPr>
      </w:pPr>
      <w:proofErr w:type="spellStart"/>
      <w:r w:rsidRPr="00360ABA">
        <w:rPr>
          <w:b/>
        </w:rPr>
        <w:t>Seudosatisfactores</w:t>
      </w:r>
      <w:proofErr w:type="spellEnd"/>
      <w:r>
        <w:t xml:space="preserve">: son elementos que estimulan una falsa sensación de satisfacción de una necesidad determinada. Sin la agresividad de los violadores o destructores, pueden en ocasiones aniquilar en un plazo </w:t>
      </w:r>
      <w:r>
        <w:lastRenderedPageBreak/>
        <w:t xml:space="preserve">mediano, la posibilidad de satisfacer la necesidad a que originalmente apuntan. </w:t>
      </w:r>
    </w:p>
    <w:p w14:paraId="7CFF1329" w14:textId="754C8F70" w:rsidR="003F0687" w:rsidRDefault="003F0687" w:rsidP="00360ABA">
      <w:pPr>
        <w:pStyle w:val="Tabla"/>
      </w:pPr>
      <w:r>
        <w:t>Ejemplo de seudo satisfactor</w:t>
      </w:r>
    </w:p>
    <w:tbl>
      <w:tblPr>
        <w:tblStyle w:val="SENA"/>
        <w:tblW w:w="0" w:type="auto"/>
        <w:tblLook w:val="04A0" w:firstRow="1" w:lastRow="0" w:firstColumn="1" w:lastColumn="0" w:noHBand="0" w:noVBand="1"/>
      </w:tblPr>
      <w:tblGrid>
        <w:gridCol w:w="4981"/>
        <w:gridCol w:w="4981"/>
      </w:tblGrid>
      <w:tr w:rsidR="003F0687" w14:paraId="3CA2F0BC" w14:textId="77777777" w:rsidTr="003F0687">
        <w:trPr>
          <w:cnfStyle w:val="100000000000" w:firstRow="1" w:lastRow="0" w:firstColumn="0" w:lastColumn="0" w:oddVBand="0" w:evenVBand="0" w:oddHBand="0" w:evenHBand="0" w:firstRowFirstColumn="0" w:firstRowLastColumn="0" w:lastRowFirstColumn="0" w:lastRowLastColumn="0"/>
          <w:tblHeader/>
        </w:trPr>
        <w:tc>
          <w:tcPr>
            <w:tcW w:w="4981" w:type="dxa"/>
          </w:tcPr>
          <w:p w14:paraId="4D494611" w14:textId="4229B856" w:rsidR="003F0687" w:rsidRDefault="003F0687" w:rsidP="003F0687">
            <w:pPr>
              <w:pStyle w:val="TextoTablas"/>
            </w:pPr>
            <w:r w:rsidRPr="00325B9A">
              <w:t>Supuesto satisfactor</w:t>
            </w:r>
          </w:p>
        </w:tc>
        <w:tc>
          <w:tcPr>
            <w:tcW w:w="4981" w:type="dxa"/>
          </w:tcPr>
          <w:p w14:paraId="0F11E5A0" w14:textId="5591905C" w:rsidR="003F0687" w:rsidRDefault="003F0687" w:rsidP="003F0687">
            <w:pPr>
              <w:pStyle w:val="TextoTablas"/>
            </w:pPr>
            <w:r w:rsidRPr="00325B9A">
              <w:t>Necesidad que se pretende satisfacer</w:t>
            </w:r>
          </w:p>
        </w:tc>
      </w:tr>
      <w:tr w:rsidR="003F0687" w14:paraId="1255B5AE" w14:textId="77777777" w:rsidTr="003F0687">
        <w:trPr>
          <w:cnfStyle w:val="000000100000" w:firstRow="0" w:lastRow="0" w:firstColumn="0" w:lastColumn="0" w:oddVBand="0" w:evenVBand="0" w:oddHBand="1" w:evenHBand="0" w:firstRowFirstColumn="0" w:firstRowLastColumn="0" w:lastRowFirstColumn="0" w:lastRowLastColumn="0"/>
        </w:trPr>
        <w:tc>
          <w:tcPr>
            <w:tcW w:w="4981" w:type="dxa"/>
          </w:tcPr>
          <w:p w14:paraId="51FA2C52" w14:textId="7F517F5E" w:rsidR="003F0687" w:rsidRDefault="003F0687" w:rsidP="003F0687">
            <w:pPr>
              <w:pStyle w:val="TextoTablas"/>
            </w:pPr>
            <w:r w:rsidRPr="0004240C">
              <w:t xml:space="preserve">Sobreexplotación de Recursos Naturales (cambio climático). </w:t>
            </w:r>
          </w:p>
        </w:tc>
        <w:tc>
          <w:tcPr>
            <w:tcW w:w="4981" w:type="dxa"/>
          </w:tcPr>
          <w:p w14:paraId="05831F55" w14:textId="749026FE" w:rsidR="003F0687" w:rsidRDefault="003F0687" w:rsidP="003F0687">
            <w:pPr>
              <w:pStyle w:val="TextoTablas"/>
            </w:pPr>
            <w:r w:rsidRPr="0004240C">
              <w:t xml:space="preserve">Subsistencia. </w:t>
            </w:r>
          </w:p>
        </w:tc>
      </w:tr>
      <w:tr w:rsidR="003F0687" w14:paraId="24378AAA" w14:textId="77777777" w:rsidTr="003F0687">
        <w:tc>
          <w:tcPr>
            <w:tcW w:w="4981" w:type="dxa"/>
          </w:tcPr>
          <w:p w14:paraId="7D2797B8" w14:textId="5934C333" w:rsidR="003F0687" w:rsidRDefault="003F0687" w:rsidP="003F0687">
            <w:pPr>
              <w:pStyle w:val="TextoTablas"/>
            </w:pPr>
            <w:r w:rsidRPr="0004240C">
              <w:t xml:space="preserve">Nacionalismo (Nazismo, Fascismo etc.). </w:t>
            </w:r>
          </w:p>
        </w:tc>
        <w:tc>
          <w:tcPr>
            <w:tcW w:w="4981" w:type="dxa"/>
          </w:tcPr>
          <w:p w14:paraId="72F460EE" w14:textId="58316F24" w:rsidR="003F0687" w:rsidRDefault="003F0687" w:rsidP="003F0687">
            <w:pPr>
              <w:pStyle w:val="TextoTablas"/>
            </w:pPr>
            <w:r w:rsidRPr="0004240C">
              <w:t xml:space="preserve">Identidad </w:t>
            </w:r>
          </w:p>
        </w:tc>
      </w:tr>
    </w:tbl>
    <w:p w14:paraId="053EF79C" w14:textId="083B8F99" w:rsidR="003F0687" w:rsidRDefault="003F0687" w:rsidP="00360ABA">
      <w:pPr>
        <w:pStyle w:val="Prrafodelista"/>
        <w:numPr>
          <w:ilvl w:val="0"/>
          <w:numId w:val="24"/>
        </w:numPr>
      </w:pPr>
      <w:r w:rsidRPr="00360ABA">
        <w:rPr>
          <w:b/>
        </w:rPr>
        <w:t>Violadores o destructores</w:t>
      </w:r>
      <w:r>
        <w:t xml:space="preserve">: son satisfactores que, al ser aplicados con la intención de satisfacer una determinada necesidad, no sólo aniquilan la posibilidad de su satisfacción en un plazo mediato, sino que imposibilitan, por sus efectos colaterales, la satisfacción adecuada de otras necesidades. </w:t>
      </w:r>
    </w:p>
    <w:p w14:paraId="67941213" w14:textId="07272024" w:rsidR="003F0687" w:rsidRDefault="003F0687" w:rsidP="00360ABA">
      <w:pPr>
        <w:pStyle w:val="Tabla"/>
      </w:pPr>
      <w:r>
        <w:t>Ejemplo de violadores o satisfactores</w:t>
      </w:r>
    </w:p>
    <w:tbl>
      <w:tblPr>
        <w:tblStyle w:val="SENA"/>
        <w:tblW w:w="0" w:type="auto"/>
        <w:tblLook w:val="04A0" w:firstRow="1" w:lastRow="0" w:firstColumn="1" w:lastColumn="0" w:noHBand="0" w:noVBand="1"/>
      </w:tblPr>
      <w:tblGrid>
        <w:gridCol w:w="3320"/>
        <w:gridCol w:w="3321"/>
        <w:gridCol w:w="3321"/>
      </w:tblGrid>
      <w:tr w:rsidR="003F0687" w14:paraId="3AB8DAAF" w14:textId="77777777" w:rsidTr="003F0687">
        <w:trPr>
          <w:cnfStyle w:val="100000000000" w:firstRow="1" w:lastRow="0" w:firstColumn="0" w:lastColumn="0" w:oddVBand="0" w:evenVBand="0" w:oddHBand="0" w:evenHBand="0" w:firstRowFirstColumn="0" w:firstRowLastColumn="0" w:lastRowFirstColumn="0" w:lastRowLastColumn="0"/>
          <w:tblHeader/>
        </w:trPr>
        <w:tc>
          <w:tcPr>
            <w:tcW w:w="3320" w:type="dxa"/>
          </w:tcPr>
          <w:p w14:paraId="3247DF74" w14:textId="29AEE9AC" w:rsidR="003F0687" w:rsidRDefault="003F0687" w:rsidP="003F0687">
            <w:pPr>
              <w:pStyle w:val="TextoTablas"/>
            </w:pPr>
            <w:r w:rsidRPr="005B78C6">
              <w:t xml:space="preserve">Supuesto satisfactor </w:t>
            </w:r>
          </w:p>
        </w:tc>
        <w:tc>
          <w:tcPr>
            <w:tcW w:w="3321" w:type="dxa"/>
          </w:tcPr>
          <w:p w14:paraId="0A542103" w14:textId="364732BE" w:rsidR="003F0687" w:rsidRDefault="003F0687" w:rsidP="003F0687">
            <w:pPr>
              <w:pStyle w:val="TextoTablas"/>
            </w:pPr>
            <w:r w:rsidRPr="005B78C6">
              <w:t xml:space="preserve">Necesidad que se pretende satisfacer </w:t>
            </w:r>
          </w:p>
        </w:tc>
        <w:tc>
          <w:tcPr>
            <w:tcW w:w="3321" w:type="dxa"/>
          </w:tcPr>
          <w:p w14:paraId="58832896" w14:textId="647272E5" w:rsidR="003F0687" w:rsidRDefault="003F0687" w:rsidP="003F0687">
            <w:pPr>
              <w:pStyle w:val="TextoTablas"/>
            </w:pPr>
            <w:r w:rsidRPr="005B78C6">
              <w:t xml:space="preserve">Necesidad cuya satisfacción se inhibe </w:t>
            </w:r>
          </w:p>
        </w:tc>
      </w:tr>
      <w:tr w:rsidR="003F0687" w14:paraId="0D33E121" w14:textId="77777777" w:rsidTr="003F0687">
        <w:trPr>
          <w:cnfStyle w:val="000000100000" w:firstRow="0" w:lastRow="0" w:firstColumn="0" w:lastColumn="0" w:oddVBand="0" w:evenVBand="0" w:oddHBand="1" w:evenHBand="0" w:firstRowFirstColumn="0" w:firstRowLastColumn="0" w:lastRowFirstColumn="0" w:lastRowLastColumn="0"/>
        </w:trPr>
        <w:tc>
          <w:tcPr>
            <w:tcW w:w="3320" w:type="dxa"/>
          </w:tcPr>
          <w:p w14:paraId="60AA3D65" w14:textId="6EF6D007" w:rsidR="003F0687" w:rsidRDefault="003F0687" w:rsidP="003F0687">
            <w:pPr>
              <w:pStyle w:val="TextoTablas"/>
            </w:pPr>
            <w:r w:rsidRPr="005211BE">
              <w:t xml:space="preserve">Armamentismo. </w:t>
            </w:r>
          </w:p>
        </w:tc>
        <w:tc>
          <w:tcPr>
            <w:tcW w:w="3321" w:type="dxa"/>
          </w:tcPr>
          <w:p w14:paraId="7E023304" w14:textId="0D978B5E" w:rsidR="003F0687" w:rsidRDefault="003F0687" w:rsidP="003F0687">
            <w:pPr>
              <w:pStyle w:val="TextoTablas"/>
            </w:pPr>
            <w:r w:rsidRPr="005211BE">
              <w:t xml:space="preserve">Protección. </w:t>
            </w:r>
          </w:p>
        </w:tc>
        <w:tc>
          <w:tcPr>
            <w:tcW w:w="3321" w:type="dxa"/>
          </w:tcPr>
          <w:p w14:paraId="356C0CCD" w14:textId="09CA3B24" w:rsidR="003F0687" w:rsidRDefault="003F0687" w:rsidP="003F0687">
            <w:pPr>
              <w:pStyle w:val="TextoTablas"/>
            </w:pPr>
            <w:r w:rsidRPr="005211BE">
              <w:t xml:space="preserve">Subsistencia, afecto, participación, libertad. </w:t>
            </w:r>
          </w:p>
        </w:tc>
      </w:tr>
      <w:tr w:rsidR="003F0687" w14:paraId="3007FD12" w14:textId="77777777" w:rsidTr="003F0687">
        <w:tc>
          <w:tcPr>
            <w:tcW w:w="3320" w:type="dxa"/>
          </w:tcPr>
          <w:p w14:paraId="1A505B80" w14:textId="2E4B8B14" w:rsidR="003F0687" w:rsidRDefault="003F0687" w:rsidP="003F0687">
            <w:pPr>
              <w:pStyle w:val="TextoTablas"/>
            </w:pPr>
            <w:r w:rsidRPr="005211BE">
              <w:t xml:space="preserve">Autoritarismo. </w:t>
            </w:r>
          </w:p>
        </w:tc>
        <w:tc>
          <w:tcPr>
            <w:tcW w:w="3321" w:type="dxa"/>
          </w:tcPr>
          <w:p w14:paraId="17D2ECEF" w14:textId="23233E2E" w:rsidR="003F0687" w:rsidRDefault="003F0687" w:rsidP="003F0687">
            <w:pPr>
              <w:pStyle w:val="TextoTablas"/>
            </w:pPr>
            <w:r w:rsidRPr="005211BE">
              <w:t xml:space="preserve">Protección. </w:t>
            </w:r>
          </w:p>
        </w:tc>
        <w:tc>
          <w:tcPr>
            <w:tcW w:w="3321" w:type="dxa"/>
          </w:tcPr>
          <w:p w14:paraId="11D83F7B" w14:textId="1A15423B" w:rsidR="003F0687" w:rsidRDefault="003F0687" w:rsidP="003F0687">
            <w:pPr>
              <w:pStyle w:val="TextoTablas"/>
            </w:pPr>
            <w:r w:rsidRPr="005211BE">
              <w:t xml:space="preserve">Afecto, entendimiento, participación, creación, identidad y libertad. </w:t>
            </w:r>
          </w:p>
        </w:tc>
      </w:tr>
    </w:tbl>
    <w:p w14:paraId="57038E04" w14:textId="77777777" w:rsidR="003F0687" w:rsidRDefault="003F0687" w:rsidP="003F0687"/>
    <w:p w14:paraId="6F3466A7" w14:textId="77777777" w:rsidR="003F0687" w:rsidRDefault="003F0687" w:rsidP="003F0687">
      <w:r>
        <w:t xml:space="preserve">Los satisfactores violadores o destructores bloquean el desarrollo autónomo de la sociedad, afectando necesidades como participación, creación, identidad y libertad. Imponen modelos ajenos, limitan propuestas diversas y restringen la libre expresión y desarrollo personal. </w:t>
      </w:r>
    </w:p>
    <w:p w14:paraId="335DA2E7" w14:textId="77777777" w:rsidR="003F0687" w:rsidRDefault="003F0687" w:rsidP="003F0687">
      <w:r>
        <w:lastRenderedPageBreak/>
        <w:t xml:space="preserve">Para el caso del fortalecimiento de las competencias socioemocionales, “se espera que se puedan desarrollar satisfactores sinérgicos en la medida en que cumplen un papel contrahegemónico en el sentido de que revierten racionalidades dominantes”. (Max-Neef, Elizalde &amp; </w:t>
      </w:r>
      <w:proofErr w:type="spellStart"/>
      <w:r>
        <w:t>Hopenhayn</w:t>
      </w:r>
      <w:proofErr w:type="spellEnd"/>
      <w:r>
        <w:t>, 2010, p. 28). Esta posición refuerza el fortalecimiento de las CSE entendida como acción de empoderamiento individual y colectivo a través del ejercicio del pensamiento crítico.</w:t>
      </w:r>
    </w:p>
    <w:p w14:paraId="2A3F3FB3" w14:textId="5101FE0F" w:rsidR="00DE4F1A" w:rsidRDefault="00DE4F1A">
      <w:pPr>
        <w:spacing w:before="0" w:after="160" w:line="259" w:lineRule="auto"/>
        <w:ind w:firstLine="0"/>
      </w:pPr>
      <w:r>
        <w:br w:type="page"/>
      </w:r>
    </w:p>
    <w:p w14:paraId="3A5C488C" w14:textId="76F1FD18" w:rsidR="003F0687" w:rsidRDefault="003F0687" w:rsidP="00DE4F1A">
      <w:pPr>
        <w:pStyle w:val="Ttulo1"/>
      </w:pPr>
      <w:bookmarkStart w:id="7" w:name="_Toc236042001"/>
      <w:r>
        <w:lastRenderedPageBreak/>
        <w:t>Competencias socioemocionales</w:t>
      </w:r>
      <w:bookmarkEnd w:id="7"/>
    </w:p>
    <w:p w14:paraId="259C2128" w14:textId="77777777" w:rsidR="003F0687" w:rsidRDefault="003F0687" w:rsidP="003F0687">
      <w:r>
        <w:t>En la vida cotidiana, las personas desarrollan capacidades que les permiten relacionarse con otros, tomar decisiones, afrontar situaciones difíciles y avanzar en sus metas. Estas capacidades se conocen como competencias socioemocionales.</w:t>
      </w:r>
    </w:p>
    <w:p w14:paraId="26543201" w14:textId="77777777" w:rsidR="003F0687" w:rsidRDefault="003F0687" w:rsidP="003F0687">
      <w:r>
        <w:t>Las competencias socioemocionales son un conjunto de conocimientos, habilidades y actitudes que influyen en la forma en que las personas piensan, sienten y actúan en su entorno. Estas permiten comunicarse, resolver problemas, trabajar con otros y enfrentar los retos de la vida diaria.</w:t>
      </w:r>
    </w:p>
    <w:p w14:paraId="66C558C2" w14:textId="77777777" w:rsidR="003F0687" w:rsidRDefault="003F0687" w:rsidP="003F0687">
      <w:r>
        <w:t>Estas competencias no funcionan de manera aislada; se desarrollan a partir de la interacción con otras personas, el entorno y las experiencias de vida, y están directamente relacionadas con la forma en que se satisfacen las necesidades humanas.</w:t>
      </w:r>
    </w:p>
    <w:p w14:paraId="3F28B35F" w14:textId="77777777" w:rsidR="003F0687" w:rsidRDefault="003F0687" w:rsidP="003F0687">
      <w:r>
        <w:t>En este sentido, fortalecer las competencias socioemocionales permite generar mejores formas de satisfacer las necesidades, favoreciendo el bienestar personal y colectivo.</w:t>
      </w:r>
    </w:p>
    <w:p w14:paraId="28FA9B40" w14:textId="77777777" w:rsidR="003F0687" w:rsidRDefault="003F0687" w:rsidP="003F0687">
      <w:r>
        <w:t>Las competencias pueden comprenderse como una integración de diferentes niveles que incluyen habilidades, destrezas y conductas. Algunas de estas son observables, como las acciones y comportamientos, mientras que otras se relacionan con aspectos internos como los valores, la resiliencia o la gestión de emociones.</w:t>
      </w:r>
    </w:p>
    <w:p w14:paraId="3122A1D2" w14:textId="29F67D81" w:rsidR="003F0687" w:rsidRDefault="003F0687" w:rsidP="003F0687">
      <w:r>
        <w:t>A continuación, se presenta un esquema que permite comprender esta relación:</w:t>
      </w:r>
    </w:p>
    <w:p w14:paraId="703997ED" w14:textId="6C8645AC" w:rsidR="000719CF" w:rsidRDefault="000719CF" w:rsidP="003F0687"/>
    <w:p w14:paraId="762BCAF2" w14:textId="0915A2AC" w:rsidR="000719CF" w:rsidRDefault="000719CF" w:rsidP="003F0687"/>
    <w:p w14:paraId="1E0E6499" w14:textId="77777777" w:rsidR="000719CF" w:rsidRDefault="000719CF" w:rsidP="003F0687"/>
    <w:p w14:paraId="57732F95" w14:textId="50A6CC3F" w:rsidR="003F0687" w:rsidRDefault="003F0687" w:rsidP="000719CF">
      <w:pPr>
        <w:pStyle w:val="Figura"/>
      </w:pPr>
      <w:r>
        <w:lastRenderedPageBreak/>
        <w:t>Jerarquía necesidades humanas</w:t>
      </w:r>
    </w:p>
    <w:p w14:paraId="3888ECEE" w14:textId="4892FAD7" w:rsidR="003F0687" w:rsidRDefault="003F0687" w:rsidP="003F0687">
      <w:r>
        <w:rPr>
          <w:noProof/>
        </w:rPr>
        <w:drawing>
          <wp:anchor distT="0" distB="0" distL="114300" distR="114300" simplePos="0" relativeHeight="251665408" behindDoc="0" locked="0" layoutInCell="1" allowOverlap="1" wp14:anchorId="7F920285" wp14:editId="067EB199">
            <wp:simplePos x="0" y="0"/>
            <wp:positionH relativeFrom="margin">
              <wp:align>right</wp:align>
            </wp:positionH>
            <wp:positionV relativeFrom="paragraph">
              <wp:posOffset>170358</wp:posOffset>
            </wp:positionV>
            <wp:extent cx="6137419" cy="2919743"/>
            <wp:effectExtent l="0" t="0" r="0" b="0"/>
            <wp:wrapNone/>
            <wp:docPr id="5" name="Imagen 5" descr="En la figura 2 se relaciona una matriz que representa de manera jerárquica las necesidades humanas, como son competencia, habilidad, destreza y condu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7419" cy="2919743"/>
                    </a:xfrm>
                    <a:prstGeom prst="rect">
                      <a:avLst/>
                    </a:prstGeom>
                    <a:noFill/>
                  </pic:spPr>
                </pic:pic>
              </a:graphicData>
            </a:graphic>
            <wp14:sizeRelH relativeFrom="page">
              <wp14:pctWidth>0</wp14:pctWidth>
            </wp14:sizeRelH>
            <wp14:sizeRelV relativeFrom="page">
              <wp14:pctHeight>0</wp14:pctHeight>
            </wp14:sizeRelV>
          </wp:anchor>
        </w:drawing>
      </w:r>
    </w:p>
    <w:p w14:paraId="3C08076A" w14:textId="03736B7D" w:rsidR="003F0687" w:rsidRDefault="003F0687" w:rsidP="003F0687"/>
    <w:p w14:paraId="74401676" w14:textId="0C663885" w:rsidR="003F0687" w:rsidRDefault="003F0687" w:rsidP="00831C29"/>
    <w:p w14:paraId="015CF8B5" w14:textId="4CB8B9E8" w:rsidR="003F0687" w:rsidRDefault="003F0687" w:rsidP="00831C29"/>
    <w:p w14:paraId="1EA2ABDC" w14:textId="0E6D95CC" w:rsidR="003F0687" w:rsidRDefault="003F0687" w:rsidP="00831C29"/>
    <w:p w14:paraId="1D186BD5" w14:textId="4CED911C" w:rsidR="003F0687" w:rsidRDefault="003F0687" w:rsidP="00831C29"/>
    <w:p w14:paraId="50E4CAFE" w14:textId="744C5AB8" w:rsidR="003F0687" w:rsidRDefault="003F0687" w:rsidP="00831C29"/>
    <w:p w14:paraId="30414CFD" w14:textId="54336166" w:rsidR="003F0687" w:rsidRDefault="003F0687" w:rsidP="00831C29"/>
    <w:p w14:paraId="798E62C1" w14:textId="77777777" w:rsidR="003F0687" w:rsidRDefault="003F0687" w:rsidP="003F0687">
      <w:r>
        <w:t xml:space="preserve">Nota. Adaptado de </w:t>
      </w:r>
      <w:proofErr w:type="spellStart"/>
      <w:r>
        <w:t>Raciti</w:t>
      </w:r>
      <w:proofErr w:type="spellEnd"/>
      <w:r>
        <w:t xml:space="preserve"> (2016)</w:t>
      </w:r>
    </w:p>
    <w:p w14:paraId="5E7DEECF" w14:textId="77777777" w:rsidR="003F0687" w:rsidRDefault="003F0687" w:rsidP="003F0687">
      <w:r>
        <w:t xml:space="preserve">Como se aprecia en la figura, las competencias representan el nivel menos visible, ya que integran elementos internos como conocimientos, valores y actitudes. A partir de estas se desarrollan habilidades y destrezas, que progresivamente se hacen más evidentes hasta expresarse en conductas, que son las acciones observables en la vida cotidiana. </w:t>
      </w:r>
    </w:p>
    <w:p w14:paraId="3D7F5AD3" w14:textId="77777777" w:rsidR="003F0687" w:rsidRDefault="003F0687" w:rsidP="003F0687">
      <w:r>
        <w:t xml:space="preserve">Estas competencias se organizan en dos categorías: </w:t>
      </w:r>
    </w:p>
    <w:p w14:paraId="07FA1BC9" w14:textId="1CB87BF0" w:rsidR="003F0687" w:rsidRDefault="003F0687" w:rsidP="00FC3709">
      <w:pPr>
        <w:pStyle w:val="Prrafodelista"/>
        <w:numPr>
          <w:ilvl w:val="0"/>
          <w:numId w:val="23"/>
        </w:numPr>
      </w:pPr>
      <w:r>
        <w:t>Fundantes</w:t>
      </w:r>
      <w:r w:rsidR="00FC3709">
        <w:t>: r</w:t>
      </w:r>
      <w:r>
        <w:t>elacionadas con el ser.</w:t>
      </w:r>
    </w:p>
    <w:p w14:paraId="51CAFECF" w14:textId="61F48C9D" w:rsidR="003F0687" w:rsidRDefault="003F0687" w:rsidP="00FC3709">
      <w:pPr>
        <w:pStyle w:val="Prrafodelista"/>
        <w:numPr>
          <w:ilvl w:val="0"/>
          <w:numId w:val="23"/>
        </w:numPr>
      </w:pPr>
      <w:r>
        <w:t>Integradoras</w:t>
      </w:r>
      <w:r w:rsidR="00FC3709">
        <w:t>: r</w:t>
      </w:r>
      <w:r>
        <w:t>elacionadas con el hacer.</w:t>
      </w:r>
    </w:p>
    <w:p w14:paraId="7DC33C6C" w14:textId="2FCD2CD9" w:rsidR="00FC3709" w:rsidRDefault="00FC3709" w:rsidP="00FC3709"/>
    <w:p w14:paraId="6D3E4889" w14:textId="77777777" w:rsidR="00FC3709" w:rsidRDefault="00FC3709" w:rsidP="00FC3709"/>
    <w:p w14:paraId="2C969B97" w14:textId="77777777" w:rsidR="003F0687" w:rsidRPr="00FC3709" w:rsidRDefault="003F0687" w:rsidP="00FC3709">
      <w:pPr>
        <w:pStyle w:val="Prrafodelista"/>
        <w:numPr>
          <w:ilvl w:val="0"/>
          <w:numId w:val="23"/>
        </w:numPr>
        <w:rPr>
          <w:b/>
        </w:rPr>
      </w:pPr>
      <w:r w:rsidRPr="00FC3709">
        <w:rPr>
          <w:b/>
        </w:rPr>
        <w:lastRenderedPageBreak/>
        <w:t>Competencias socioemocionales (CSE)</w:t>
      </w:r>
    </w:p>
    <w:p w14:paraId="47CC7282" w14:textId="10D2FA7D" w:rsidR="003F0687" w:rsidRDefault="003F0687" w:rsidP="003F0687">
      <w:r>
        <w:t>Son conocimientos, habilidades y destrezas que ayudan a las personas a interactuar con otros, resolver problemas y alcanzar objetivos de forma autónoma y eficaz. Estas influyen en cómo se piensa, siente y se comunica para enfrentar los retos diarios.</w:t>
      </w:r>
    </w:p>
    <w:p w14:paraId="1AF523F5" w14:textId="77777777" w:rsidR="003F0687" w:rsidRDefault="003F0687" w:rsidP="003F0687">
      <w:r>
        <w:t>A continuación, se explican dichas categorías:</w:t>
      </w:r>
    </w:p>
    <w:p w14:paraId="153DB06D" w14:textId="58036FAF" w:rsidR="003F0687" w:rsidRDefault="003F0687" w:rsidP="00FC3709">
      <w:pPr>
        <w:pStyle w:val="Prrafodelista"/>
        <w:numPr>
          <w:ilvl w:val="0"/>
          <w:numId w:val="25"/>
        </w:numPr>
      </w:pPr>
      <w:r w:rsidRPr="00FC3709">
        <w:rPr>
          <w:b/>
        </w:rPr>
        <w:t>CSE del ser (fundantes)</w:t>
      </w:r>
      <w:r>
        <w:t>: son la base emocional y personal de cada individuo. Incluyen autoestima, resiliencia, regulación emocional y capacidad de comunicación. Estas competencias son esenciales para la conexión con uno mismo, los demás y el mundo.</w:t>
      </w:r>
    </w:p>
    <w:p w14:paraId="4DBB4F47" w14:textId="3CF8FD53" w:rsidR="003F0687" w:rsidRDefault="003F0687" w:rsidP="00FC3709">
      <w:pPr>
        <w:pStyle w:val="Prrafodelista"/>
        <w:numPr>
          <w:ilvl w:val="0"/>
          <w:numId w:val="25"/>
        </w:numPr>
      </w:pPr>
      <w:r w:rsidRPr="00FC3709">
        <w:rPr>
          <w:b/>
        </w:rPr>
        <w:t>CSE del hacer (integradoras)</w:t>
      </w:r>
      <w:r>
        <w:t>: están relacionadas con las acciones que las personas realizan para resolver problemas y alcanzar metas, conectando lo que son con lo que hacen.</w:t>
      </w:r>
    </w:p>
    <w:p w14:paraId="343A6A85" w14:textId="77777777" w:rsidR="003F0687" w:rsidRDefault="003F0687" w:rsidP="003F0687">
      <w:r>
        <w:t>Estas competencias se reinterpretan a partir de la matriz del Desarrollo a Escala Humana (DEH), integrándose como herramientas esenciales para satisfacer necesidades fundamentales y construir una vida plena y equilibrada.</w:t>
      </w:r>
    </w:p>
    <w:p w14:paraId="0C2C6DCF" w14:textId="1DA8DBEF" w:rsidR="003F0687" w:rsidRDefault="003F0687" w:rsidP="003F0687">
      <w:r>
        <w:t>De acuerdo a dichas categorías, hacen parte de las competencias fundantes: autoestima, empatía, regulación emocional, resiliencia y comunicación, las cuales se explican a continuación:</w:t>
      </w:r>
    </w:p>
    <w:p w14:paraId="720A34F1" w14:textId="0C9DE895" w:rsidR="00FC3709" w:rsidRDefault="00FC3709" w:rsidP="003F0687"/>
    <w:p w14:paraId="20F04651" w14:textId="3CC64F04" w:rsidR="00FC3709" w:rsidRDefault="00FC3709" w:rsidP="003F0687"/>
    <w:p w14:paraId="1ED23222" w14:textId="77777777" w:rsidR="00FC3709" w:rsidRDefault="00FC3709" w:rsidP="003F0687"/>
    <w:p w14:paraId="06B3FFF9" w14:textId="1DBE03EA" w:rsidR="003F0687" w:rsidRDefault="003F0687" w:rsidP="00FC3709">
      <w:pPr>
        <w:pStyle w:val="Tabla"/>
      </w:pPr>
      <w:r>
        <w:lastRenderedPageBreak/>
        <w:t>Matriz de relación competencias fundantes y necesidades existenciales y axiológicas</w:t>
      </w:r>
    </w:p>
    <w:tbl>
      <w:tblPr>
        <w:tblStyle w:val="SENA"/>
        <w:tblW w:w="11138" w:type="dxa"/>
        <w:tblLook w:val="04A0" w:firstRow="1" w:lastRow="0" w:firstColumn="1" w:lastColumn="0" w:noHBand="0" w:noVBand="1"/>
      </w:tblPr>
      <w:tblGrid>
        <w:gridCol w:w="2547"/>
        <w:gridCol w:w="2001"/>
        <w:gridCol w:w="1590"/>
        <w:gridCol w:w="1757"/>
        <w:gridCol w:w="1515"/>
        <w:gridCol w:w="1728"/>
      </w:tblGrid>
      <w:tr w:rsidR="003F0687" w14:paraId="709FF5CB" w14:textId="77777777" w:rsidTr="00497F88">
        <w:trPr>
          <w:cnfStyle w:val="100000000000" w:firstRow="1" w:lastRow="0" w:firstColumn="0" w:lastColumn="0" w:oddVBand="0" w:evenVBand="0" w:oddHBand="0" w:evenHBand="0" w:firstRowFirstColumn="0" w:firstRowLastColumn="0" w:lastRowFirstColumn="0" w:lastRowLastColumn="0"/>
          <w:tblHeader/>
        </w:trPr>
        <w:tc>
          <w:tcPr>
            <w:tcW w:w="2547" w:type="dxa"/>
          </w:tcPr>
          <w:p w14:paraId="3CF6048B" w14:textId="76ED095D" w:rsidR="003F0687" w:rsidRDefault="003F0687" w:rsidP="003F0687">
            <w:pPr>
              <w:pStyle w:val="TextoTablas"/>
            </w:pPr>
            <w:r w:rsidRPr="003F0687">
              <w:t>Competencias fundantes</w:t>
            </w:r>
          </w:p>
        </w:tc>
        <w:tc>
          <w:tcPr>
            <w:tcW w:w="2001" w:type="dxa"/>
          </w:tcPr>
          <w:p w14:paraId="45191094" w14:textId="2F6B0855" w:rsidR="003F0687" w:rsidRDefault="003F0687" w:rsidP="003F0687">
            <w:pPr>
              <w:pStyle w:val="TextoTablas"/>
            </w:pPr>
            <w:r w:rsidRPr="003F0687">
              <w:t>Necesidades existenciales</w:t>
            </w:r>
          </w:p>
        </w:tc>
        <w:tc>
          <w:tcPr>
            <w:tcW w:w="1590" w:type="dxa"/>
          </w:tcPr>
          <w:p w14:paraId="6D9DCD90" w14:textId="77777777" w:rsidR="003F0687" w:rsidRDefault="003F0687" w:rsidP="003F0687">
            <w:pPr>
              <w:pStyle w:val="TextoTablas"/>
            </w:pPr>
          </w:p>
        </w:tc>
        <w:tc>
          <w:tcPr>
            <w:tcW w:w="1757" w:type="dxa"/>
          </w:tcPr>
          <w:p w14:paraId="59E3F84F" w14:textId="77777777" w:rsidR="003F0687" w:rsidRDefault="003F0687" w:rsidP="003F0687">
            <w:pPr>
              <w:pStyle w:val="TextoTablas"/>
            </w:pPr>
          </w:p>
        </w:tc>
        <w:tc>
          <w:tcPr>
            <w:tcW w:w="1515" w:type="dxa"/>
          </w:tcPr>
          <w:p w14:paraId="19B9D73A" w14:textId="77777777" w:rsidR="003F0687" w:rsidRDefault="003F0687" w:rsidP="003F0687">
            <w:pPr>
              <w:pStyle w:val="TextoTablas"/>
            </w:pPr>
          </w:p>
        </w:tc>
        <w:tc>
          <w:tcPr>
            <w:tcW w:w="1728" w:type="dxa"/>
          </w:tcPr>
          <w:p w14:paraId="09828E76" w14:textId="127246DE" w:rsidR="003F0687" w:rsidRDefault="003F0687" w:rsidP="003F0687">
            <w:pPr>
              <w:pStyle w:val="TextoTablas"/>
            </w:pPr>
            <w:r w:rsidRPr="003F0687">
              <w:t>Necesidades axiológicas</w:t>
            </w:r>
          </w:p>
        </w:tc>
      </w:tr>
      <w:tr w:rsidR="003F0687" w14:paraId="409DBD3D" w14:textId="77777777" w:rsidTr="00497F88">
        <w:trPr>
          <w:cnfStyle w:val="000000100000" w:firstRow="0" w:lastRow="0" w:firstColumn="0" w:lastColumn="0" w:oddVBand="0" w:evenVBand="0" w:oddHBand="1" w:evenHBand="0" w:firstRowFirstColumn="0" w:firstRowLastColumn="0" w:lastRowFirstColumn="0" w:lastRowLastColumn="0"/>
        </w:trPr>
        <w:tc>
          <w:tcPr>
            <w:tcW w:w="2547" w:type="dxa"/>
          </w:tcPr>
          <w:p w14:paraId="43A55E0A" w14:textId="77777777" w:rsidR="003F0687" w:rsidRDefault="003F0687" w:rsidP="003F0687">
            <w:pPr>
              <w:pStyle w:val="TextoTablas"/>
            </w:pPr>
          </w:p>
        </w:tc>
        <w:tc>
          <w:tcPr>
            <w:tcW w:w="2001" w:type="dxa"/>
          </w:tcPr>
          <w:p w14:paraId="3A1571B0" w14:textId="6477AC56" w:rsidR="003F0687" w:rsidRDefault="003F0687" w:rsidP="003F0687">
            <w:pPr>
              <w:pStyle w:val="TextoTablas"/>
            </w:pPr>
            <w:r w:rsidRPr="00CD130E">
              <w:t xml:space="preserve">Ser (Lo que tengo que ser para cumplir esa necesidad) </w:t>
            </w:r>
          </w:p>
        </w:tc>
        <w:tc>
          <w:tcPr>
            <w:tcW w:w="1590" w:type="dxa"/>
          </w:tcPr>
          <w:p w14:paraId="63B72E6C" w14:textId="5E1B58B3" w:rsidR="003F0687" w:rsidRDefault="003F0687" w:rsidP="003F0687">
            <w:pPr>
              <w:pStyle w:val="TextoTablas"/>
            </w:pPr>
            <w:r w:rsidRPr="00CD130E">
              <w:t xml:space="preserve">Tener (Lo que tengo que tener para cumplir esa necesidad) </w:t>
            </w:r>
          </w:p>
        </w:tc>
        <w:tc>
          <w:tcPr>
            <w:tcW w:w="1757" w:type="dxa"/>
          </w:tcPr>
          <w:p w14:paraId="057CDC00" w14:textId="5A26B5B9" w:rsidR="003F0687" w:rsidRDefault="003F0687" w:rsidP="003F0687">
            <w:pPr>
              <w:pStyle w:val="TextoTablas"/>
            </w:pPr>
            <w:r w:rsidRPr="00CD130E">
              <w:t xml:space="preserve">Hacer (Lo que tengo que hacer para cumplir esa necesidad) </w:t>
            </w:r>
          </w:p>
        </w:tc>
        <w:tc>
          <w:tcPr>
            <w:tcW w:w="1515" w:type="dxa"/>
          </w:tcPr>
          <w:p w14:paraId="22109BA8" w14:textId="1A166D39" w:rsidR="003F0687" w:rsidRDefault="003F0687" w:rsidP="003F0687">
            <w:pPr>
              <w:pStyle w:val="TextoTablas"/>
            </w:pPr>
            <w:r w:rsidRPr="00CD130E">
              <w:t xml:space="preserve">Estar (En donde puedo cumplir esa necesidad) </w:t>
            </w:r>
          </w:p>
        </w:tc>
        <w:tc>
          <w:tcPr>
            <w:tcW w:w="1728" w:type="dxa"/>
          </w:tcPr>
          <w:p w14:paraId="72304396" w14:textId="77777777" w:rsidR="003F0687" w:rsidRDefault="003F0687" w:rsidP="003F0687">
            <w:pPr>
              <w:pStyle w:val="TextoTablas"/>
            </w:pPr>
          </w:p>
        </w:tc>
      </w:tr>
      <w:tr w:rsidR="003F0687" w14:paraId="09D8E9D6" w14:textId="77777777" w:rsidTr="00497F88">
        <w:tc>
          <w:tcPr>
            <w:tcW w:w="2547" w:type="dxa"/>
          </w:tcPr>
          <w:p w14:paraId="7E71AECA" w14:textId="11DA7762" w:rsidR="003F0687" w:rsidRDefault="003F0687" w:rsidP="003F0687">
            <w:pPr>
              <w:pStyle w:val="TextoTablas"/>
            </w:pPr>
            <w:r w:rsidRPr="00315A58">
              <w:t xml:space="preserve">Autoestima </w:t>
            </w:r>
          </w:p>
        </w:tc>
        <w:tc>
          <w:tcPr>
            <w:tcW w:w="2001" w:type="dxa"/>
          </w:tcPr>
          <w:p w14:paraId="6A4B6F38" w14:textId="05229996" w:rsidR="003F0687" w:rsidRDefault="003F0687" w:rsidP="003F0687">
            <w:pPr>
              <w:pStyle w:val="TextoTablas"/>
            </w:pPr>
            <w:r w:rsidRPr="00315A58">
              <w:t xml:space="preserve">Exploro mis fortalezas, debilidades, sueños, metas, intereses y aspectos a mejorar, como elementos de reconocimiento en la construcción de mi trayectoria de vida. </w:t>
            </w:r>
          </w:p>
        </w:tc>
        <w:tc>
          <w:tcPr>
            <w:tcW w:w="1590" w:type="dxa"/>
          </w:tcPr>
          <w:p w14:paraId="6AF6B0A6" w14:textId="1B6ABEB3" w:rsidR="003F0687" w:rsidRDefault="003F0687" w:rsidP="003F0687">
            <w:pPr>
              <w:pStyle w:val="TextoTablas"/>
            </w:pPr>
            <w:r w:rsidRPr="00315A58">
              <w:t xml:space="preserve">Desarrollo herramientas para priorizar y atender las necesidades de mi vida. </w:t>
            </w:r>
          </w:p>
        </w:tc>
        <w:tc>
          <w:tcPr>
            <w:tcW w:w="1757" w:type="dxa"/>
          </w:tcPr>
          <w:p w14:paraId="14E3D36F" w14:textId="69229D23" w:rsidR="003F0687" w:rsidRDefault="003F0687" w:rsidP="003F0687">
            <w:pPr>
              <w:pStyle w:val="TextoTablas"/>
            </w:pPr>
            <w:r w:rsidRPr="00315A58">
              <w:t>Fortalezco mis potencialidades y construyo una trayectoria de vida con la que me sienta realizado.</w:t>
            </w:r>
          </w:p>
        </w:tc>
        <w:tc>
          <w:tcPr>
            <w:tcW w:w="1515" w:type="dxa"/>
          </w:tcPr>
          <w:p w14:paraId="0332F802" w14:textId="6FF325D2" w:rsidR="003F0687" w:rsidRDefault="003F0687" w:rsidP="003F0687">
            <w:pPr>
              <w:pStyle w:val="TextoTablas"/>
            </w:pPr>
            <w:r w:rsidRPr="00315A58">
              <w:t>Comparto con personas que me permiten fortalecer mi autoestima en entornos familiares, sociales, laborales, educativos.</w:t>
            </w:r>
          </w:p>
        </w:tc>
        <w:tc>
          <w:tcPr>
            <w:tcW w:w="1728" w:type="dxa"/>
          </w:tcPr>
          <w:p w14:paraId="55611E6C" w14:textId="5DFEEEE2" w:rsidR="003F0687" w:rsidRDefault="003F0687" w:rsidP="003F0687">
            <w:pPr>
              <w:pStyle w:val="TextoTablas"/>
            </w:pPr>
            <w:r w:rsidRPr="00315A58">
              <w:t>Afecto, entendimiento, participación, creación, identidad, libertad.</w:t>
            </w:r>
          </w:p>
        </w:tc>
      </w:tr>
      <w:tr w:rsidR="003F0687" w14:paraId="429BCDC4" w14:textId="77777777" w:rsidTr="00497F88">
        <w:trPr>
          <w:cnfStyle w:val="000000100000" w:firstRow="0" w:lastRow="0" w:firstColumn="0" w:lastColumn="0" w:oddVBand="0" w:evenVBand="0" w:oddHBand="1" w:evenHBand="0" w:firstRowFirstColumn="0" w:firstRowLastColumn="0" w:lastRowFirstColumn="0" w:lastRowLastColumn="0"/>
        </w:trPr>
        <w:tc>
          <w:tcPr>
            <w:tcW w:w="2547" w:type="dxa"/>
          </w:tcPr>
          <w:p w14:paraId="618F5DA1" w14:textId="181F4F36" w:rsidR="003F0687" w:rsidRDefault="003F0687" w:rsidP="003F0687">
            <w:pPr>
              <w:pStyle w:val="TextoTablas"/>
            </w:pPr>
            <w:r w:rsidRPr="00315A58">
              <w:t xml:space="preserve">Empatía </w:t>
            </w:r>
          </w:p>
        </w:tc>
        <w:tc>
          <w:tcPr>
            <w:tcW w:w="2001" w:type="dxa"/>
          </w:tcPr>
          <w:p w14:paraId="5407CDBE" w14:textId="042E8ECE" w:rsidR="003F0687" w:rsidRDefault="003F0687" w:rsidP="003F0687">
            <w:pPr>
              <w:pStyle w:val="TextoTablas"/>
            </w:pPr>
            <w:r w:rsidRPr="00315A58">
              <w:t xml:space="preserve">Me conecto emocionalmente con el otro entendiendo sus necesidades y puntos de vista. </w:t>
            </w:r>
          </w:p>
        </w:tc>
        <w:tc>
          <w:tcPr>
            <w:tcW w:w="1590" w:type="dxa"/>
          </w:tcPr>
          <w:p w14:paraId="4A6CCD36" w14:textId="0929338E" w:rsidR="003F0687" w:rsidRDefault="003F0687" w:rsidP="003F0687">
            <w:pPr>
              <w:pStyle w:val="TextoTablas"/>
            </w:pPr>
            <w:r w:rsidRPr="00315A58">
              <w:t xml:space="preserve">Desarrollo capacidades para identificar diferentes perspectivas reconociendo al otro, sus pensamientos y sentimientos. </w:t>
            </w:r>
          </w:p>
        </w:tc>
        <w:tc>
          <w:tcPr>
            <w:tcW w:w="1757" w:type="dxa"/>
          </w:tcPr>
          <w:p w14:paraId="4B096CA1" w14:textId="0CAB8357" w:rsidR="003F0687" w:rsidRDefault="003F0687" w:rsidP="003F0687">
            <w:pPr>
              <w:pStyle w:val="TextoTablas"/>
            </w:pPr>
            <w:r w:rsidRPr="00315A58">
              <w:t>Reconozco los sentimientos y la perspectiva o punto de vista u opinión de otras personas y respeto las diferencias entre lo que cada uno siente respecto a las mismas cosas.</w:t>
            </w:r>
          </w:p>
        </w:tc>
        <w:tc>
          <w:tcPr>
            <w:tcW w:w="1515" w:type="dxa"/>
          </w:tcPr>
          <w:p w14:paraId="4399386D" w14:textId="77777777" w:rsidR="003F0687" w:rsidRDefault="003F0687" w:rsidP="003F0687">
            <w:pPr>
              <w:pStyle w:val="TextoTablas"/>
            </w:pPr>
          </w:p>
        </w:tc>
        <w:tc>
          <w:tcPr>
            <w:tcW w:w="1728" w:type="dxa"/>
          </w:tcPr>
          <w:p w14:paraId="68168290" w14:textId="77777777" w:rsidR="003F0687" w:rsidRDefault="003F0687" w:rsidP="003F0687">
            <w:pPr>
              <w:pStyle w:val="TextoTablas"/>
            </w:pPr>
          </w:p>
        </w:tc>
      </w:tr>
      <w:tr w:rsidR="003F0687" w14:paraId="6376F05F" w14:textId="77777777" w:rsidTr="00497F88">
        <w:tc>
          <w:tcPr>
            <w:tcW w:w="2547" w:type="dxa"/>
          </w:tcPr>
          <w:p w14:paraId="6E31B0EA" w14:textId="2AB3B4AC" w:rsidR="003F0687" w:rsidRDefault="003F0687" w:rsidP="003F0687">
            <w:pPr>
              <w:pStyle w:val="TextoTablas"/>
            </w:pPr>
            <w:r w:rsidRPr="00523EC7">
              <w:t xml:space="preserve">Regulación emocional </w:t>
            </w:r>
          </w:p>
        </w:tc>
        <w:tc>
          <w:tcPr>
            <w:tcW w:w="2001" w:type="dxa"/>
          </w:tcPr>
          <w:p w14:paraId="035D039D" w14:textId="4B26ED05" w:rsidR="003F0687" w:rsidRDefault="003F0687" w:rsidP="003F0687">
            <w:pPr>
              <w:pStyle w:val="TextoTablas"/>
            </w:pPr>
            <w:r w:rsidRPr="00523EC7">
              <w:t xml:space="preserve">Desarrollo procesos de autoconocimiento que me permitan identificar mis </w:t>
            </w:r>
            <w:r w:rsidRPr="00523EC7">
              <w:lastRenderedPageBreak/>
              <w:t xml:space="preserve">emociones y la manera en que las puedo regular. </w:t>
            </w:r>
          </w:p>
        </w:tc>
        <w:tc>
          <w:tcPr>
            <w:tcW w:w="1590" w:type="dxa"/>
          </w:tcPr>
          <w:p w14:paraId="2260423A" w14:textId="2F5FBE0C" w:rsidR="003F0687" w:rsidRDefault="003F0687" w:rsidP="003F0687">
            <w:pPr>
              <w:pStyle w:val="TextoTablas"/>
            </w:pPr>
            <w:r w:rsidRPr="00523EC7">
              <w:lastRenderedPageBreak/>
              <w:t xml:space="preserve">Utilizo herramientas de identificación y manejo de </w:t>
            </w:r>
            <w:r w:rsidRPr="00523EC7">
              <w:lastRenderedPageBreak/>
              <w:t>emociones en la vida personal y en la interacción con los otros.</w:t>
            </w:r>
          </w:p>
        </w:tc>
        <w:tc>
          <w:tcPr>
            <w:tcW w:w="1757" w:type="dxa"/>
          </w:tcPr>
          <w:p w14:paraId="61D97AA4" w14:textId="070A950D" w:rsidR="003F0687" w:rsidRDefault="003F0687" w:rsidP="003F0687">
            <w:pPr>
              <w:pStyle w:val="TextoTablas"/>
            </w:pPr>
            <w:r w:rsidRPr="00523EC7">
              <w:lastRenderedPageBreak/>
              <w:t xml:space="preserve">Aprendo a ejercen una influencia sobre las emociones que </w:t>
            </w:r>
            <w:r w:rsidRPr="00523EC7">
              <w:lastRenderedPageBreak/>
              <w:t xml:space="preserve">experimento, sobre cuando suceden y sobre cómo se experimentan y se expresan. </w:t>
            </w:r>
          </w:p>
        </w:tc>
        <w:tc>
          <w:tcPr>
            <w:tcW w:w="1515" w:type="dxa"/>
          </w:tcPr>
          <w:p w14:paraId="6F42E208" w14:textId="3C04BA29" w:rsidR="003F0687" w:rsidRDefault="003F0687" w:rsidP="003F0687">
            <w:pPr>
              <w:pStyle w:val="TextoTablas"/>
            </w:pPr>
            <w:r w:rsidRPr="00523EC7">
              <w:lastRenderedPageBreak/>
              <w:t xml:space="preserve">En los espacios en los que participo, promuevo la </w:t>
            </w:r>
            <w:r w:rsidRPr="00523EC7">
              <w:lastRenderedPageBreak/>
              <w:t xml:space="preserve">expresión y manejo de las emociones individuales y colectivas, de una manera constructiva. </w:t>
            </w:r>
          </w:p>
        </w:tc>
        <w:tc>
          <w:tcPr>
            <w:tcW w:w="1728" w:type="dxa"/>
          </w:tcPr>
          <w:p w14:paraId="73E641CB" w14:textId="1C6697B4" w:rsidR="003F0687" w:rsidRDefault="003F0687" w:rsidP="003F0687">
            <w:pPr>
              <w:pStyle w:val="TextoTablas"/>
            </w:pPr>
            <w:r w:rsidRPr="00523EC7">
              <w:lastRenderedPageBreak/>
              <w:t xml:space="preserve">Subsistencia, protección, afecto, participación, </w:t>
            </w:r>
            <w:r w:rsidRPr="00523EC7">
              <w:lastRenderedPageBreak/>
              <w:t>identidad, libertad.</w:t>
            </w:r>
          </w:p>
        </w:tc>
      </w:tr>
      <w:tr w:rsidR="003F0687" w14:paraId="754267EA" w14:textId="77777777" w:rsidTr="00497F88">
        <w:trPr>
          <w:cnfStyle w:val="000000100000" w:firstRow="0" w:lastRow="0" w:firstColumn="0" w:lastColumn="0" w:oddVBand="0" w:evenVBand="0" w:oddHBand="1" w:evenHBand="0" w:firstRowFirstColumn="0" w:firstRowLastColumn="0" w:lastRowFirstColumn="0" w:lastRowLastColumn="0"/>
        </w:trPr>
        <w:tc>
          <w:tcPr>
            <w:tcW w:w="2547" w:type="dxa"/>
          </w:tcPr>
          <w:p w14:paraId="64F04E71" w14:textId="6B19F2C3" w:rsidR="003F0687" w:rsidRDefault="003F0687" w:rsidP="003F0687">
            <w:pPr>
              <w:pStyle w:val="TextoTablas"/>
            </w:pPr>
            <w:r w:rsidRPr="00875DB6">
              <w:lastRenderedPageBreak/>
              <w:t xml:space="preserve">Resiliencia </w:t>
            </w:r>
          </w:p>
        </w:tc>
        <w:tc>
          <w:tcPr>
            <w:tcW w:w="2001" w:type="dxa"/>
          </w:tcPr>
          <w:p w14:paraId="71FE2E66" w14:textId="5D83236A" w:rsidR="003F0687" w:rsidRDefault="003F0687" w:rsidP="003F0687">
            <w:pPr>
              <w:pStyle w:val="TextoTablas"/>
            </w:pPr>
            <w:r w:rsidRPr="00875DB6">
              <w:t>Identifico en mi la característica que me han permitido superar las situaciones difíciles.</w:t>
            </w:r>
          </w:p>
        </w:tc>
        <w:tc>
          <w:tcPr>
            <w:tcW w:w="1590" w:type="dxa"/>
          </w:tcPr>
          <w:p w14:paraId="3F46E7BB" w14:textId="0AF28E06" w:rsidR="003F0687" w:rsidRDefault="003F0687" w:rsidP="003F0687">
            <w:pPr>
              <w:pStyle w:val="TextoTablas"/>
            </w:pPr>
            <w:r w:rsidRPr="00875DB6">
              <w:t>Reconozco los mecanismos que me han permitido superar la adversidad a mí y a otros.</w:t>
            </w:r>
          </w:p>
        </w:tc>
        <w:tc>
          <w:tcPr>
            <w:tcW w:w="1757" w:type="dxa"/>
          </w:tcPr>
          <w:p w14:paraId="1E34C156" w14:textId="163F40F7" w:rsidR="003F0687" w:rsidRDefault="003F0687" w:rsidP="003F0687">
            <w:pPr>
              <w:pStyle w:val="TextoTablas"/>
            </w:pPr>
            <w:r w:rsidRPr="00875DB6">
              <w:t xml:space="preserve">Pongo en práctica acciones que potencien mis fortalezas y me ayuden a superar las adversidades </w:t>
            </w:r>
          </w:p>
        </w:tc>
        <w:tc>
          <w:tcPr>
            <w:tcW w:w="1515" w:type="dxa"/>
          </w:tcPr>
          <w:p w14:paraId="68E9AFE5" w14:textId="13AC13D5" w:rsidR="003F0687" w:rsidRDefault="003F0687" w:rsidP="003F0687">
            <w:pPr>
              <w:pStyle w:val="TextoTablas"/>
            </w:pPr>
            <w:r w:rsidRPr="00875DB6">
              <w:t>Creo espacios con mi entorno familiar y mis amigos, que me permitan consolidar percepciones optimistas del futuro.</w:t>
            </w:r>
          </w:p>
        </w:tc>
        <w:tc>
          <w:tcPr>
            <w:tcW w:w="1728" w:type="dxa"/>
          </w:tcPr>
          <w:p w14:paraId="680DD21C" w14:textId="4B818C86" w:rsidR="003F0687" w:rsidRDefault="003F0687" w:rsidP="003F0687">
            <w:pPr>
              <w:pStyle w:val="TextoTablas"/>
            </w:pPr>
            <w:r w:rsidRPr="00875DB6">
              <w:t>Subsistencia, protección, participación, identidad.</w:t>
            </w:r>
          </w:p>
        </w:tc>
      </w:tr>
      <w:tr w:rsidR="003F0687" w14:paraId="4974DC41" w14:textId="77777777" w:rsidTr="00497F88">
        <w:tc>
          <w:tcPr>
            <w:tcW w:w="2547" w:type="dxa"/>
          </w:tcPr>
          <w:p w14:paraId="0F9983DB" w14:textId="43F8C8B8" w:rsidR="003F0687" w:rsidRDefault="003F0687" w:rsidP="003F0687">
            <w:pPr>
              <w:pStyle w:val="TextoTablas"/>
            </w:pPr>
            <w:r w:rsidRPr="00875DB6">
              <w:t xml:space="preserve">Comunicación </w:t>
            </w:r>
          </w:p>
        </w:tc>
        <w:tc>
          <w:tcPr>
            <w:tcW w:w="2001" w:type="dxa"/>
          </w:tcPr>
          <w:p w14:paraId="0F64282D" w14:textId="3A392518" w:rsidR="003F0687" w:rsidRDefault="003F0687" w:rsidP="003F0687">
            <w:pPr>
              <w:pStyle w:val="TextoTablas"/>
            </w:pPr>
            <w:r w:rsidRPr="00875DB6">
              <w:t>Identifico mis habilidades para intercambiar información con otros con el fin de comunicar mis pensamientos, sentimientos y opiniones.</w:t>
            </w:r>
          </w:p>
        </w:tc>
        <w:tc>
          <w:tcPr>
            <w:tcW w:w="1590" w:type="dxa"/>
          </w:tcPr>
          <w:p w14:paraId="106601FE" w14:textId="3D50D2ED" w:rsidR="003F0687" w:rsidRDefault="003F0687" w:rsidP="003F0687">
            <w:pPr>
              <w:pStyle w:val="TextoTablas"/>
            </w:pPr>
            <w:r w:rsidRPr="00875DB6">
              <w:t>Uso formas de comunicación basadas en el respeto y control emocional que me permiten exponer claramente mis ideas y puntos de vista.</w:t>
            </w:r>
          </w:p>
        </w:tc>
        <w:tc>
          <w:tcPr>
            <w:tcW w:w="1757" w:type="dxa"/>
          </w:tcPr>
          <w:p w14:paraId="3467373B" w14:textId="60B89354" w:rsidR="003F0687" w:rsidRDefault="003F0687" w:rsidP="003F0687">
            <w:pPr>
              <w:pStyle w:val="TextoTablas"/>
            </w:pPr>
            <w:r w:rsidRPr="00875DB6">
              <w:t>Aprendo a expresarme verbal y no verbalmente en la interacción con el otro.</w:t>
            </w:r>
          </w:p>
        </w:tc>
        <w:tc>
          <w:tcPr>
            <w:tcW w:w="1515" w:type="dxa"/>
          </w:tcPr>
          <w:p w14:paraId="76BE909F" w14:textId="23F8F76D" w:rsidR="003F0687" w:rsidRDefault="003F0687" w:rsidP="003F0687">
            <w:pPr>
              <w:pStyle w:val="TextoTablas"/>
            </w:pPr>
            <w:r w:rsidRPr="00875DB6">
              <w:t>Creo y participo en espacios donde puedo intercambiar opiniones de una manera asertiva.</w:t>
            </w:r>
          </w:p>
        </w:tc>
        <w:tc>
          <w:tcPr>
            <w:tcW w:w="1728" w:type="dxa"/>
          </w:tcPr>
          <w:p w14:paraId="07BF1AD4" w14:textId="2138D862" w:rsidR="003F0687" w:rsidRDefault="003F0687" w:rsidP="003F0687">
            <w:pPr>
              <w:pStyle w:val="TextoTablas"/>
            </w:pPr>
            <w:r w:rsidRPr="00875DB6">
              <w:t xml:space="preserve">Afecto, entendimiento, participación, identidad. </w:t>
            </w:r>
          </w:p>
        </w:tc>
      </w:tr>
    </w:tbl>
    <w:p w14:paraId="21A69214" w14:textId="77777777" w:rsidR="003F0687" w:rsidRDefault="003F0687" w:rsidP="003F0687"/>
    <w:p w14:paraId="0CAF2CEA" w14:textId="77777777" w:rsidR="003F0687" w:rsidRDefault="003F0687" w:rsidP="003F0687">
      <w:r>
        <w:lastRenderedPageBreak/>
        <w:t>Las CSE articuladas bajo la categoría existencial del hacer se pueden definir como competencias integradoras, en la medida en que se expresan a través de la interacción entre varias competencias fundantes.</w:t>
      </w:r>
    </w:p>
    <w:p w14:paraId="2FD0A422" w14:textId="77777777" w:rsidR="003F0687" w:rsidRDefault="003F0687" w:rsidP="003F0687">
      <w:r>
        <w:t>Las competencias CSE integradoras combinan las competencias fundantes y habilidades técnicas específicas para facilitar la acción y expresión en diferentes contextos. Estas competencias permiten a las personas satisfacer sus necesidades existenciales de creación y participación, promoviendo su interacción con el entorno y con los demás.</w:t>
      </w:r>
    </w:p>
    <w:p w14:paraId="097E2215" w14:textId="77777777" w:rsidR="003F0687" w:rsidRDefault="003F0687" w:rsidP="003F0687">
      <w:r>
        <w:t>Y como segunda categoría, hacen parte de las competencias integradoras: liderazgo, gestión del conflicto, trabajo en equipo y toma de decisiones, las cuales se explican a continuación:</w:t>
      </w:r>
    </w:p>
    <w:p w14:paraId="188659B3" w14:textId="381A128D" w:rsidR="003F0687" w:rsidRDefault="003F0687" w:rsidP="00FF202A">
      <w:pPr>
        <w:pStyle w:val="Tabla"/>
      </w:pPr>
      <w:r>
        <w:t>Matriz de relación competencias estratégicas y necesidades existenciales y axiológicas</w:t>
      </w:r>
    </w:p>
    <w:tbl>
      <w:tblPr>
        <w:tblStyle w:val="SENA"/>
        <w:tblW w:w="10125" w:type="dxa"/>
        <w:tblLook w:val="04A0" w:firstRow="1" w:lastRow="0" w:firstColumn="1" w:lastColumn="0" w:noHBand="0" w:noVBand="1"/>
      </w:tblPr>
      <w:tblGrid>
        <w:gridCol w:w="1624"/>
        <w:gridCol w:w="1756"/>
        <w:gridCol w:w="1813"/>
        <w:gridCol w:w="1715"/>
        <w:gridCol w:w="1924"/>
        <w:gridCol w:w="1728"/>
      </w:tblGrid>
      <w:tr w:rsidR="003F0687" w14:paraId="2748D5C7" w14:textId="77777777" w:rsidTr="00497F88">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9A7687" w14:textId="44BA2441" w:rsidR="003F0687" w:rsidRDefault="003F0687" w:rsidP="003F0687">
            <w:pPr>
              <w:pStyle w:val="TextoTablas"/>
            </w:pPr>
            <w:r w:rsidRPr="003F0687">
              <w:t>Competencias integradoras</w:t>
            </w:r>
          </w:p>
        </w:tc>
        <w:tc>
          <w:tcPr>
            <w:tcW w:w="1657" w:type="dxa"/>
          </w:tcPr>
          <w:p w14:paraId="65C20F47" w14:textId="07C75452" w:rsidR="003F0687" w:rsidRDefault="003F0687" w:rsidP="003F0687">
            <w:pPr>
              <w:pStyle w:val="TextoTablas"/>
            </w:pPr>
            <w:r w:rsidRPr="003F0687">
              <w:t>Necesidades existenciales</w:t>
            </w:r>
          </w:p>
        </w:tc>
        <w:tc>
          <w:tcPr>
            <w:tcW w:w="1710" w:type="dxa"/>
          </w:tcPr>
          <w:p w14:paraId="60D108C2" w14:textId="77777777" w:rsidR="003F0687" w:rsidRDefault="003F0687" w:rsidP="003F0687">
            <w:pPr>
              <w:pStyle w:val="TextoTablas"/>
            </w:pPr>
          </w:p>
        </w:tc>
        <w:tc>
          <w:tcPr>
            <w:tcW w:w="1618" w:type="dxa"/>
          </w:tcPr>
          <w:p w14:paraId="4E49DEE1" w14:textId="77777777" w:rsidR="003F0687" w:rsidRDefault="003F0687" w:rsidP="003F0687">
            <w:pPr>
              <w:pStyle w:val="TextoTablas"/>
            </w:pPr>
          </w:p>
        </w:tc>
        <w:tc>
          <w:tcPr>
            <w:tcW w:w="1814" w:type="dxa"/>
          </w:tcPr>
          <w:p w14:paraId="02F846DE" w14:textId="77777777" w:rsidR="003F0687" w:rsidRDefault="003F0687" w:rsidP="003F0687">
            <w:pPr>
              <w:pStyle w:val="TextoTablas"/>
            </w:pPr>
          </w:p>
        </w:tc>
        <w:tc>
          <w:tcPr>
            <w:tcW w:w="1630" w:type="dxa"/>
          </w:tcPr>
          <w:p w14:paraId="09C3600F" w14:textId="3A24E3A6" w:rsidR="003F0687" w:rsidRDefault="003F0687" w:rsidP="003F0687">
            <w:pPr>
              <w:pStyle w:val="TextoTablas"/>
            </w:pPr>
            <w:r w:rsidRPr="003F0687">
              <w:t>Necesidades axiológicas</w:t>
            </w:r>
          </w:p>
        </w:tc>
      </w:tr>
      <w:tr w:rsidR="003F0687" w14:paraId="4DBAC096" w14:textId="77777777" w:rsidTr="00497F88">
        <w:trPr>
          <w:cnfStyle w:val="000000100000" w:firstRow="0" w:lastRow="0" w:firstColumn="0" w:lastColumn="0" w:oddVBand="0" w:evenVBand="0" w:oddHBand="1" w:evenHBand="0" w:firstRowFirstColumn="0" w:firstRowLastColumn="0" w:lastRowFirstColumn="0" w:lastRowLastColumn="0"/>
        </w:trPr>
        <w:tc>
          <w:tcPr>
            <w:tcW w:w="1696" w:type="dxa"/>
          </w:tcPr>
          <w:p w14:paraId="303DF1DA" w14:textId="77777777" w:rsidR="003F0687" w:rsidRDefault="003F0687" w:rsidP="003F0687">
            <w:pPr>
              <w:pStyle w:val="TextoTablas"/>
            </w:pPr>
          </w:p>
        </w:tc>
        <w:tc>
          <w:tcPr>
            <w:tcW w:w="1657" w:type="dxa"/>
          </w:tcPr>
          <w:p w14:paraId="5373F61F" w14:textId="5E33C396" w:rsidR="003F0687" w:rsidRDefault="003F0687" w:rsidP="003F0687">
            <w:pPr>
              <w:pStyle w:val="TextoTablas"/>
            </w:pPr>
            <w:r w:rsidRPr="00851133">
              <w:t xml:space="preserve">Ser </w:t>
            </w:r>
          </w:p>
        </w:tc>
        <w:tc>
          <w:tcPr>
            <w:tcW w:w="1710" w:type="dxa"/>
          </w:tcPr>
          <w:p w14:paraId="22B5F51E" w14:textId="02E336CD" w:rsidR="003F0687" w:rsidRDefault="003F0687" w:rsidP="003F0687">
            <w:pPr>
              <w:pStyle w:val="TextoTablas"/>
            </w:pPr>
            <w:r w:rsidRPr="00851133">
              <w:t xml:space="preserve">Tener </w:t>
            </w:r>
          </w:p>
        </w:tc>
        <w:tc>
          <w:tcPr>
            <w:tcW w:w="1618" w:type="dxa"/>
          </w:tcPr>
          <w:p w14:paraId="398946A2" w14:textId="61B9F9C3" w:rsidR="003F0687" w:rsidRDefault="003F0687" w:rsidP="003F0687">
            <w:pPr>
              <w:pStyle w:val="TextoTablas"/>
            </w:pPr>
            <w:r w:rsidRPr="00851133">
              <w:t xml:space="preserve">Hacer </w:t>
            </w:r>
          </w:p>
        </w:tc>
        <w:tc>
          <w:tcPr>
            <w:tcW w:w="1814" w:type="dxa"/>
          </w:tcPr>
          <w:p w14:paraId="62677A4F" w14:textId="36AF9CE3" w:rsidR="003F0687" w:rsidRDefault="003F0687" w:rsidP="003F0687">
            <w:pPr>
              <w:pStyle w:val="TextoTablas"/>
            </w:pPr>
            <w:r w:rsidRPr="00851133">
              <w:t xml:space="preserve">Estar </w:t>
            </w:r>
          </w:p>
        </w:tc>
        <w:tc>
          <w:tcPr>
            <w:tcW w:w="1630" w:type="dxa"/>
          </w:tcPr>
          <w:p w14:paraId="36CC1126" w14:textId="77777777" w:rsidR="003F0687" w:rsidRDefault="003F0687" w:rsidP="003F0687">
            <w:pPr>
              <w:pStyle w:val="TextoTablas"/>
            </w:pPr>
          </w:p>
        </w:tc>
      </w:tr>
      <w:tr w:rsidR="003F0687" w14:paraId="2D39D7CB" w14:textId="77777777" w:rsidTr="00497F88">
        <w:tc>
          <w:tcPr>
            <w:tcW w:w="1696" w:type="dxa"/>
          </w:tcPr>
          <w:p w14:paraId="107B15E8" w14:textId="500A53A7" w:rsidR="003F0687" w:rsidRDefault="003F0687" w:rsidP="003F0687">
            <w:pPr>
              <w:pStyle w:val="TextoTablas"/>
            </w:pPr>
            <w:r w:rsidRPr="00756769">
              <w:t>Liderazgo</w:t>
            </w:r>
          </w:p>
        </w:tc>
        <w:tc>
          <w:tcPr>
            <w:tcW w:w="1657" w:type="dxa"/>
          </w:tcPr>
          <w:p w14:paraId="5D042FD5" w14:textId="373810B9" w:rsidR="003F0687" w:rsidRDefault="003F0687" w:rsidP="003F0687">
            <w:pPr>
              <w:pStyle w:val="TextoTablas"/>
            </w:pPr>
            <w:r w:rsidRPr="00756769">
              <w:t xml:space="preserve">Me empodero de mis deseos, sueños, anhelos y planteó mi trayectoria de vida como ser transformador y visionario. </w:t>
            </w:r>
          </w:p>
        </w:tc>
        <w:tc>
          <w:tcPr>
            <w:tcW w:w="1710" w:type="dxa"/>
          </w:tcPr>
          <w:p w14:paraId="04ABF452" w14:textId="7CE667FD" w:rsidR="003F0687" w:rsidRDefault="003F0687" w:rsidP="003F0687">
            <w:pPr>
              <w:pStyle w:val="TextoTablas"/>
            </w:pPr>
            <w:r w:rsidRPr="00756769">
              <w:t>Desarrollo capacidades para relacionarme con otras personas y actuar como agente de cambio.</w:t>
            </w:r>
          </w:p>
        </w:tc>
        <w:tc>
          <w:tcPr>
            <w:tcW w:w="1618" w:type="dxa"/>
          </w:tcPr>
          <w:p w14:paraId="53C89D84" w14:textId="2E304C7F" w:rsidR="003F0687" w:rsidRDefault="003F0687" w:rsidP="003F0687">
            <w:pPr>
              <w:pStyle w:val="TextoTablas"/>
            </w:pPr>
            <w:r w:rsidRPr="00756769">
              <w:t xml:space="preserve">Genero procesos de transformación de mi entorno desde acciones personales y colectivas. </w:t>
            </w:r>
          </w:p>
        </w:tc>
        <w:tc>
          <w:tcPr>
            <w:tcW w:w="1814" w:type="dxa"/>
          </w:tcPr>
          <w:p w14:paraId="524FC5D7" w14:textId="0DF37A15" w:rsidR="003F0687" w:rsidRDefault="003F0687" w:rsidP="003F0687">
            <w:pPr>
              <w:pStyle w:val="TextoTablas"/>
            </w:pPr>
            <w:r w:rsidRPr="00756769">
              <w:t>Promuevo y participo en escenarios de empoderamiento individual y colectivo, siendo.</w:t>
            </w:r>
          </w:p>
        </w:tc>
        <w:tc>
          <w:tcPr>
            <w:tcW w:w="1630" w:type="dxa"/>
          </w:tcPr>
          <w:p w14:paraId="5965B0BB" w14:textId="509F3837" w:rsidR="003F0687" w:rsidRDefault="003F0687" w:rsidP="003F0687">
            <w:pPr>
              <w:pStyle w:val="TextoTablas"/>
            </w:pPr>
            <w:r w:rsidRPr="00756769">
              <w:t>Liderazgo</w:t>
            </w:r>
          </w:p>
        </w:tc>
      </w:tr>
      <w:tr w:rsidR="003F0687" w14:paraId="476EF067" w14:textId="77777777" w:rsidTr="00497F88">
        <w:trPr>
          <w:cnfStyle w:val="000000100000" w:firstRow="0" w:lastRow="0" w:firstColumn="0" w:lastColumn="0" w:oddVBand="0" w:evenVBand="0" w:oddHBand="1" w:evenHBand="0" w:firstRowFirstColumn="0" w:firstRowLastColumn="0" w:lastRowFirstColumn="0" w:lastRowLastColumn="0"/>
        </w:trPr>
        <w:tc>
          <w:tcPr>
            <w:tcW w:w="1696" w:type="dxa"/>
          </w:tcPr>
          <w:p w14:paraId="1F1842C4" w14:textId="07146267" w:rsidR="003F0687" w:rsidRDefault="003F0687" w:rsidP="003F0687">
            <w:pPr>
              <w:pStyle w:val="TextoTablas"/>
            </w:pPr>
            <w:r w:rsidRPr="00E41E9E">
              <w:t xml:space="preserve">Gestión del conflicto </w:t>
            </w:r>
          </w:p>
        </w:tc>
        <w:tc>
          <w:tcPr>
            <w:tcW w:w="1657" w:type="dxa"/>
          </w:tcPr>
          <w:p w14:paraId="00C61FA4" w14:textId="340FB75A" w:rsidR="003F0687" w:rsidRDefault="003F0687" w:rsidP="003F0687">
            <w:pPr>
              <w:pStyle w:val="TextoTablas"/>
            </w:pPr>
            <w:r w:rsidRPr="00E41E9E">
              <w:t xml:space="preserve">Potencio mi capacidad de diálogo, desde </w:t>
            </w:r>
            <w:r w:rsidRPr="00E41E9E">
              <w:lastRenderedPageBreak/>
              <w:t xml:space="preserve">la tolerancia y la identificación de las múltiples perspectivas de interpretar el mundo, en las que priman el reconocimiento de los derechos del otro. </w:t>
            </w:r>
          </w:p>
        </w:tc>
        <w:tc>
          <w:tcPr>
            <w:tcW w:w="1710" w:type="dxa"/>
          </w:tcPr>
          <w:p w14:paraId="4BB8802A" w14:textId="59F9B86F" w:rsidR="003F0687" w:rsidRDefault="003F0687" w:rsidP="003F0687">
            <w:pPr>
              <w:pStyle w:val="TextoTablas"/>
            </w:pPr>
            <w:r w:rsidRPr="00E41E9E">
              <w:lastRenderedPageBreak/>
              <w:t xml:space="preserve">Reconozco las fuentes de conflicto y sus </w:t>
            </w:r>
            <w:r w:rsidRPr="00E41E9E">
              <w:lastRenderedPageBreak/>
              <w:t xml:space="preserve">efectos en la convivencia, para aprender a partir de la experiencia en el relacionamiento con los demás. </w:t>
            </w:r>
          </w:p>
        </w:tc>
        <w:tc>
          <w:tcPr>
            <w:tcW w:w="1618" w:type="dxa"/>
          </w:tcPr>
          <w:p w14:paraId="00199DD6" w14:textId="5C2551C4" w:rsidR="003F0687" w:rsidRDefault="003F0687" w:rsidP="003F0687">
            <w:pPr>
              <w:pStyle w:val="TextoTablas"/>
            </w:pPr>
            <w:r w:rsidRPr="00E41E9E">
              <w:lastRenderedPageBreak/>
              <w:t xml:space="preserve">Realizo acciones de promoción de </w:t>
            </w:r>
            <w:r w:rsidRPr="00E41E9E">
              <w:lastRenderedPageBreak/>
              <w:t xml:space="preserve">la convivencia pacífica y prevención de violencia, mejorando mi capacidad de respuesta ante escenarios desafiantes. </w:t>
            </w:r>
          </w:p>
        </w:tc>
        <w:tc>
          <w:tcPr>
            <w:tcW w:w="1814" w:type="dxa"/>
          </w:tcPr>
          <w:p w14:paraId="71C8B9C3" w14:textId="1EBEA512" w:rsidR="003F0687" w:rsidRDefault="003F0687" w:rsidP="003F0687">
            <w:pPr>
              <w:pStyle w:val="TextoTablas"/>
            </w:pPr>
            <w:r w:rsidRPr="00E41E9E">
              <w:lastRenderedPageBreak/>
              <w:t xml:space="preserve">Construyo espacios de vida libres de estrés y </w:t>
            </w:r>
            <w:r w:rsidRPr="00E41E9E">
              <w:lastRenderedPageBreak/>
              <w:t xml:space="preserve">violencia, con estrategias alternas para manejo de desacuerdos y </w:t>
            </w:r>
            <w:proofErr w:type="spellStart"/>
            <w:r w:rsidRPr="00E41E9E">
              <w:t>conﬂictos</w:t>
            </w:r>
            <w:proofErr w:type="spellEnd"/>
            <w:r w:rsidRPr="00E41E9E">
              <w:t xml:space="preserve">. </w:t>
            </w:r>
          </w:p>
        </w:tc>
        <w:tc>
          <w:tcPr>
            <w:tcW w:w="1630" w:type="dxa"/>
          </w:tcPr>
          <w:p w14:paraId="3C8B4F53" w14:textId="12CF675A" w:rsidR="003F0687" w:rsidRDefault="003F0687" w:rsidP="003F0687">
            <w:pPr>
              <w:pStyle w:val="TextoTablas"/>
            </w:pPr>
            <w:r w:rsidRPr="00E41E9E">
              <w:lastRenderedPageBreak/>
              <w:t xml:space="preserve">Participación, entendimiento, </w:t>
            </w:r>
            <w:r w:rsidRPr="00E41E9E">
              <w:lastRenderedPageBreak/>
              <w:t>creación, libertad.</w:t>
            </w:r>
          </w:p>
        </w:tc>
      </w:tr>
      <w:tr w:rsidR="003F0687" w14:paraId="60D3D53C" w14:textId="77777777" w:rsidTr="00497F88">
        <w:tc>
          <w:tcPr>
            <w:tcW w:w="1696" w:type="dxa"/>
          </w:tcPr>
          <w:p w14:paraId="060983AD" w14:textId="39BCA9EF" w:rsidR="003F0687" w:rsidRDefault="003F0687" w:rsidP="003F0687">
            <w:pPr>
              <w:pStyle w:val="TextoTablas"/>
            </w:pPr>
            <w:r w:rsidRPr="00E41E9E">
              <w:lastRenderedPageBreak/>
              <w:t xml:space="preserve">Trabajo en equipo </w:t>
            </w:r>
          </w:p>
        </w:tc>
        <w:tc>
          <w:tcPr>
            <w:tcW w:w="1657" w:type="dxa"/>
          </w:tcPr>
          <w:p w14:paraId="360D38AC" w14:textId="15CFFF2F" w:rsidR="003F0687" w:rsidRDefault="003F0687" w:rsidP="003F0687">
            <w:pPr>
              <w:pStyle w:val="TextoTablas"/>
            </w:pPr>
            <w:r w:rsidRPr="00E41E9E">
              <w:t xml:space="preserve">Fortalezco mi pensamiento creativo y capacidad de adaptación, para responder de manera flexible y responsable en actividades y funciones con diferentes personas en búsqueda de un propósito común. </w:t>
            </w:r>
          </w:p>
        </w:tc>
        <w:tc>
          <w:tcPr>
            <w:tcW w:w="1710" w:type="dxa"/>
          </w:tcPr>
          <w:p w14:paraId="3443FA7F" w14:textId="677D5AE1" w:rsidR="003F0687" w:rsidRDefault="003F0687" w:rsidP="003F0687">
            <w:pPr>
              <w:pStyle w:val="TextoTablas"/>
            </w:pPr>
            <w:r w:rsidRPr="00E41E9E">
              <w:t>Reconozco la importancia de mi aporte al cumplimiento de los objetivos planteados desde diferentes roles que puedo asumir, en los distintos contextos en los que me desenvuelvo.</w:t>
            </w:r>
          </w:p>
        </w:tc>
        <w:tc>
          <w:tcPr>
            <w:tcW w:w="1618" w:type="dxa"/>
          </w:tcPr>
          <w:p w14:paraId="2EEDB613" w14:textId="4F145B67" w:rsidR="003F0687" w:rsidRDefault="003F0687" w:rsidP="003F0687">
            <w:pPr>
              <w:pStyle w:val="TextoTablas"/>
            </w:pPr>
            <w:r w:rsidRPr="00E41E9E">
              <w:t xml:space="preserve">Asumo mi rol en las tareas que me son encomendadas como integrante en procesos colaborativos y de trabajo. </w:t>
            </w:r>
          </w:p>
        </w:tc>
        <w:tc>
          <w:tcPr>
            <w:tcW w:w="1814" w:type="dxa"/>
          </w:tcPr>
          <w:p w14:paraId="706ECBDE" w14:textId="77777777" w:rsidR="003F0687" w:rsidRDefault="003F0687" w:rsidP="003F0687">
            <w:pPr>
              <w:pStyle w:val="TextoTablas"/>
            </w:pPr>
          </w:p>
        </w:tc>
        <w:tc>
          <w:tcPr>
            <w:tcW w:w="1630" w:type="dxa"/>
          </w:tcPr>
          <w:p w14:paraId="65900319" w14:textId="77777777" w:rsidR="003F0687" w:rsidRDefault="003F0687" w:rsidP="003F0687">
            <w:pPr>
              <w:pStyle w:val="TextoTablas"/>
            </w:pPr>
          </w:p>
        </w:tc>
      </w:tr>
      <w:tr w:rsidR="003F0687" w14:paraId="6515D378" w14:textId="77777777" w:rsidTr="00497F88">
        <w:trPr>
          <w:cnfStyle w:val="000000100000" w:firstRow="0" w:lastRow="0" w:firstColumn="0" w:lastColumn="0" w:oddVBand="0" w:evenVBand="0" w:oddHBand="1" w:evenHBand="0" w:firstRowFirstColumn="0" w:firstRowLastColumn="0" w:lastRowFirstColumn="0" w:lastRowLastColumn="0"/>
        </w:trPr>
        <w:tc>
          <w:tcPr>
            <w:tcW w:w="1696" w:type="dxa"/>
          </w:tcPr>
          <w:p w14:paraId="39A84201" w14:textId="5D8A71F1" w:rsidR="003F0687" w:rsidRDefault="003F0687" w:rsidP="003F0687">
            <w:pPr>
              <w:pStyle w:val="TextoTablas"/>
            </w:pPr>
            <w:r w:rsidRPr="0022695C">
              <w:t xml:space="preserve">Toma de decisiones </w:t>
            </w:r>
          </w:p>
        </w:tc>
        <w:tc>
          <w:tcPr>
            <w:tcW w:w="1657" w:type="dxa"/>
          </w:tcPr>
          <w:p w14:paraId="06F8E6BA" w14:textId="23421A6C" w:rsidR="003F0687" w:rsidRDefault="003F0687" w:rsidP="003F0687">
            <w:pPr>
              <w:pStyle w:val="TextoTablas"/>
            </w:pPr>
            <w:r w:rsidRPr="0022695C">
              <w:t xml:space="preserve">Reconozco la importancia de escucharme y escuchar a las personas en las que confió para elegir la opción más adecuada en mi vida </w:t>
            </w:r>
            <w:r w:rsidRPr="0022695C">
              <w:lastRenderedPageBreak/>
              <w:t>personal y comunitaria.</w:t>
            </w:r>
          </w:p>
        </w:tc>
        <w:tc>
          <w:tcPr>
            <w:tcW w:w="1710" w:type="dxa"/>
          </w:tcPr>
          <w:p w14:paraId="15B81031" w14:textId="39FC5BFB" w:rsidR="003F0687" w:rsidRDefault="003F0687" w:rsidP="003F0687">
            <w:pPr>
              <w:pStyle w:val="TextoTablas"/>
            </w:pPr>
            <w:r w:rsidRPr="0022695C">
              <w:lastRenderedPageBreak/>
              <w:t xml:space="preserve">Realizo ejercicios de </w:t>
            </w:r>
            <w:proofErr w:type="spellStart"/>
            <w:r w:rsidRPr="0022695C">
              <w:t>reﬂexión</w:t>
            </w:r>
            <w:proofErr w:type="spellEnd"/>
            <w:r w:rsidRPr="0022695C">
              <w:t xml:space="preserve"> individual y colectiva que me permitan aportar en la definición de alternativas de acción. </w:t>
            </w:r>
          </w:p>
        </w:tc>
        <w:tc>
          <w:tcPr>
            <w:tcW w:w="1618" w:type="dxa"/>
          </w:tcPr>
          <w:p w14:paraId="5151D821" w14:textId="21616F3F" w:rsidR="003F0687" w:rsidRDefault="003F0687" w:rsidP="003F0687">
            <w:pPr>
              <w:pStyle w:val="TextoTablas"/>
            </w:pPr>
            <w:r w:rsidRPr="0022695C">
              <w:t>Implemento acciones que me permiten analizar situaciones y elegir la opción más adecuada.</w:t>
            </w:r>
          </w:p>
        </w:tc>
        <w:tc>
          <w:tcPr>
            <w:tcW w:w="1814" w:type="dxa"/>
          </w:tcPr>
          <w:p w14:paraId="4BDD49E5" w14:textId="31F58D2B" w:rsidR="003F0687" w:rsidRDefault="003F0687" w:rsidP="003F0687">
            <w:pPr>
              <w:pStyle w:val="TextoTablas"/>
            </w:pPr>
            <w:r w:rsidRPr="0022695C">
              <w:t xml:space="preserve">Hago parte de escenarios en los que puedo contribuir en decisiones que me afectan de manera individual o colectiva. </w:t>
            </w:r>
          </w:p>
        </w:tc>
        <w:tc>
          <w:tcPr>
            <w:tcW w:w="1630" w:type="dxa"/>
          </w:tcPr>
          <w:p w14:paraId="0368C337" w14:textId="343576D3" w:rsidR="003F0687" w:rsidRDefault="003F0687" w:rsidP="003F0687">
            <w:pPr>
              <w:pStyle w:val="TextoTablas"/>
            </w:pPr>
            <w:r w:rsidRPr="0022695C">
              <w:t xml:space="preserve">Participación, entendimiento, creación, libertad. </w:t>
            </w:r>
          </w:p>
        </w:tc>
      </w:tr>
    </w:tbl>
    <w:p w14:paraId="13F940B8" w14:textId="57AB382A" w:rsidR="002C225B" w:rsidRPr="002C225B" w:rsidRDefault="002C225B" w:rsidP="002C225B">
      <w:pPr>
        <w:ind w:firstLine="0"/>
        <w:jc w:val="center"/>
        <w:rPr>
          <w:lang w:eastAsia="es-CO"/>
        </w:rPr>
      </w:pPr>
    </w:p>
    <w:p w14:paraId="427B7F23" w14:textId="44611825" w:rsidR="00EE4C61" w:rsidRPr="00D9781F" w:rsidRDefault="00EE4C61" w:rsidP="003574CB">
      <w:pPr>
        <w:pStyle w:val="Titulosgenerales"/>
        <w:ind w:left="-360"/>
        <w:rPr>
          <w:u w:val="single"/>
        </w:rPr>
      </w:pPr>
      <w:bookmarkStart w:id="8" w:name="_Toc236042002"/>
      <w:r w:rsidRPr="57EB970B">
        <w:lastRenderedPageBreak/>
        <w:t>Síntesis</w:t>
      </w:r>
      <w:bookmarkEnd w:id="8"/>
      <w:r w:rsidRPr="57EB970B">
        <w:t xml:space="preserve"> </w:t>
      </w:r>
    </w:p>
    <w:p w14:paraId="6A580936" w14:textId="087F0779" w:rsidR="002D4305" w:rsidRDefault="003F0687" w:rsidP="00B73C80">
      <w:pPr>
        <w:rPr>
          <w:noProof/>
          <w:lang w:eastAsia="es-CO"/>
        </w:rPr>
      </w:pPr>
      <w:r w:rsidRPr="003F0687">
        <w:rPr>
          <w:noProof/>
          <w:lang w:eastAsia="es-CO"/>
        </w:rPr>
        <w:t>A modo de conclusión, se presenta un esquema diseñado para sintetizar de forma clara y gráfica el conocimiento expuesto en esta temática. Este mapa conceptual busca facilitar la comprensión de las relaciones y jerarquías presentes en la teoría desarrollada.</w:t>
      </w:r>
    </w:p>
    <w:p w14:paraId="0C4E6ADA" w14:textId="77777777" w:rsidR="00BA006B" w:rsidRDefault="00BA006B" w:rsidP="00B73C80">
      <w:pPr>
        <w:rPr>
          <w:noProof/>
          <w:lang w:eastAsia="es-CO"/>
        </w:rPr>
      </w:pPr>
    </w:p>
    <w:p w14:paraId="0F12C6BA" w14:textId="4A12B2D8" w:rsidR="00BA006B" w:rsidRDefault="00BA006B" w:rsidP="00B73C80">
      <w:pPr>
        <w:rPr>
          <w:noProof/>
          <w:lang w:eastAsia="es-CO"/>
        </w:rPr>
      </w:pPr>
      <w:r>
        <w:rPr>
          <w:noProof/>
          <w:lang w:eastAsia="es-CO"/>
        </w:rPr>
        <w:drawing>
          <wp:anchor distT="0" distB="0" distL="114300" distR="114300" simplePos="0" relativeHeight="251668480" behindDoc="0" locked="0" layoutInCell="1" allowOverlap="1" wp14:anchorId="4A63DEC9" wp14:editId="5A9CB5D4">
            <wp:simplePos x="0" y="0"/>
            <wp:positionH relativeFrom="column">
              <wp:posOffset>0</wp:posOffset>
            </wp:positionH>
            <wp:positionV relativeFrom="paragraph">
              <wp:posOffset>-635</wp:posOffset>
            </wp:positionV>
            <wp:extent cx="6332220" cy="4450715"/>
            <wp:effectExtent l="0" t="0" r="0" b="6985"/>
            <wp:wrapNone/>
            <wp:docPr id="3" name="Gráfico 3" descr="Síntesis. Imagen que contiene el mapa conceptual que resume la temática abordada durante este componente formativo, la cual trata al ser humano como eje central desde las perspectivas antropológicas y axiológicas; lo divide en un enfoque que busca el objetivo del desarrollo y evidenciar sus creencias; relaciona las necesidades que existen que son de tipo existenciales y axiológicas; incluye satisfactores existentes; y finalmente, menciona que las competencias socioemocioles presentes son las fundantes y las estraté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ntesis.43a8eeba.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450715"/>
                    </a:xfrm>
                    <a:prstGeom prst="rect">
                      <a:avLst/>
                    </a:prstGeom>
                  </pic:spPr>
                </pic:pic>
              </a:graphicData>
            </a:graphic>
          </wp:anchor>
        </w:drawing>
      </w:r>
    </w:p>
    <w:p w14:paraId="6D553AD4" w14:textId="79BEBA11" w:rsidR="00BA006B" w:rsidRDefault="00BA006B" w:rsidP="00B73C80">
      <w:pPr>
        <w:rPr>
          <w:noProof/>
          <w:lang w:eastAsia="es-CO"/>
        </w:rPr>
      </w:pPr>
    </w:p>
    <w:p w14:paraId="24F5237A" w14:textId="6B5EB830" w:rsidR="00BA006B" w:rsidRDefault="00BA006B" w:rsidP="00B73C80">
      <w:pPr>
        <w:rPr>
          <w:noProof/>
          <w:lang w:eastAsia="es-CO"/>
        </w:rPr>
      </w:pPr>
    </w:p>
    <w:p w14:paraId="2BCD0479" w14:textId="73315352" w:rsidR="00BA006B" w:rsidRDefault="00BA006B" w:rsidP="00B73C80">
      <w:pPr>
        <w:rPr>
          <w:noProof/>
          <w:lang w:eastAsia="es-CO"/>
        </w:rPr>
      </w:pPr>
    </w:p>
    <w:p w14:paraId="465667ED" w14:textId="7BDDC1BE" w:rsidR="00BA006B" w:rsidRDefault="00BA006B" w:rsidP="00B73C80">
      <w:pPr>
        <w:rPr>
          <w:noProof/>
          <w:lang w:eastAsia="es-CO"/>
        </w:rPr>
      </w:pPr>
    </w:p>
    <w:p w14:paraId="055E7D47" w14:textId="14F8CBF6" w:rsidR="00BA006B" w:rsidRDefault="00BA006B" w:rsidP="00B73C80">
      <w:pPr>
        <w:rPr>
          <w:noProof/>
          <w:lang w:eastAsia="es-CO"/>
        </w:rPr>
      </w:pPr>
    </w:p>
    <w:p w14:paraId="27B55491" w14:textId="7279FAFE" w:rsidR="00BA006B" w:rsidRDefault="00BA006B" w:rsidP="00B73C80">
      <w:pPr>
        <w:rPr>
          <w:noProof/>
          <w:lang w:eastAsia="es-CO"/>
        </w:rPr>
      </w:pPr>
    </w:p>
    <w:p w14:paraId="4C9EC494" w14:textId="01E84799" w:rsidR="00BA006B" w:rsidRDefault="00BA006B" w:rsidP="00B73C80">
      <w:pPr>
        <w:rPr>
          <w:noProof/>
          <w:lang w:eastAsia="es-CO"/>
        </w:rPr>
      </w:pPr>
    </w:p>
    <w:p w14:paraId="470F664A" w14:textId="34D3F715" w:rsidR="00BA006B" w:rsidRDefault="00BA006B" w:rsidP="00B73C80">
      <w:pPr>
        <w:rPr>
          <w:noProof/>
          <w:lang w:eastAsia="es-CO"/>
        </w:rPr>
      </w:pPr>
    </w:p>
    <w:p w14:paraId="42BAB513" w14:textId="0FC16895" w:rsidR="00BA006B" w:rsidRDefault="00BA006B" w:rsidP="00B73C80">
      <w:pPr>
        <w:rPr>
          <w:noProof/>
          <w:lang w:eastAsia="es-CO"/>
        </w:rPr>
      </w:pPr>
    </w:p>
    <w:p w14:paraId="09D5C4F8" w14:textId="68F21158" w:rsidR="00BA006B" w:rsidRDefault="00BA006B" w:rsidP="00B73C80">
      <w:pPr>
        <w:rPr>
          <w:noProof/>
          <w:lang w:eastAsia="es-CO"/>
        </w:rPr>
      </w:pPr>
    </w:p>
    <w:p w14:paraId="2990401A" w14:textId="77777777" w:rsidR="00BA006B" w:rsidRDefault="00BA006B" w:rsidP="00B73C80">
      <w:pPr>
        <w:rPr>
          <w:noProof/>
          <w:lang w:eastAsia="es-CO"/>
        </w:rPr>
      </w:pPr>
    </w:p>
    <w:p w14:paraId="0FCDDDCA" w14:textId="67C23EA2" w:rsidR="00097B68" w:rsidRDefault="00097B68" w:rsidP="00097B68">
      <w:pPr>
        <w:rPr>
          <w:noProof/>
          <w:lang w:eastAsia="es-CO"/>
        </w:rPr>
      </w:pPr>
      <w:bookmarkStart w:id="9" w:name="_GoBack"/>
      <w:bookmarkEnd w:id="9"/>
    </w:p>
    <w:p w14:paraId="1C276251" w14:textId="30BD785F" w:rsidR="00F36C9D" w:rsidRPr="003758F7" w:rsidRDefault="00F36C9D" w:rsidP="003574CB">
      <w:pPr>
        <w:pStyle w:val="Titulosgenerales"/>
      </w:pPr>
      <w:bookmarkStart w:id="10" w:name="_Toc236042003"/>
      <w:r w:rsidRPr="003758F7">
        <w:lastRenderedPageBreak/>
        <w:t>Glosario</w:t>
      </w:r>
      <w:bookmarkEnd w:id="10"/>
    </w:p>
    <w:p w14:paraId="139EF1FD" w14:textId="77777777" w:rsidR="003F0687" w:rsidRPr="003F0687" w:rsidRDefault="003F0687" w:rsidP="003F0687">
      <w:pPr>
        <w:rPr>
          <w:bCs/>
        </w:rPr>
      </w:pPr>
      <w:r w:rsidRPr="003F0687">
        <w:rPr>
          <w:b/>
          <w:bCs/>
        </w:rPr>
        <w:t>Competencias Socioemocionales (CSE)</w:t>
      </w:r>
      <w:r w:rsidRPr="003F0687">
        <w:rPr>
          <w:bCs/>
        </w:rPr>
        <w:t>: conjunto de conocimientos, habilidades y destrezas emocionales, cognitivas y comunicativas que permiten interactuar, logar metas y resolver problemas.</w:t>
      </w:r>
    </w:p>
    <w:p w14:paraId="0EB007B3" w14:textId="77777777" w:rsidR="003F0687" w:rsidRPr="003F0687" w:rsidRDefault="003F0687" w:rsidP="003F0687">
      <w:pPr>
        <w:rPr>
          <w:bCs/>
        </w:rPr>
      </w:pPr>
      <w:r w:rsidRPr="003F0687">
        <w:rPr>
          <w:b/>
          <w:bCs/>
        </w:rPr>
        <w:t>Comunicación asertiva</w:t>
      </w:r>
      <w:r w:rsidRPr="003F0687">
        <w:rPr>
          <w:bCs/>
        </w:rPr>
        <w:t>: habilidad para expresar ideas, emociones y necesidades de manera clara, directa y respetuosa.</w:t>
      </w:r>
    </w:p>
    <w:p w14:paraId="6C675D0E" w14:textId="77777777" w:rsidR="003F0687" w:rsidRPr="003F0687" w:rsidRDefault="003F0687" w:rsidP="003F0687">
      <w:pPr>
        <w:rPr>
          <w:bCs/>
        </w:rPr>
      </w:pPr>
      <w:r w:rsidRPr="003F0687">
        <w:rPr>
          <w:b/>
          <w:bCs/>
        </w:rPr>
        <w:t>Desarrollo a Escala Humana (DEH)</w:t>
      </w:r>
      <w:r w:rsidRPr="003F0687">
        <w:rPr>
          <w:bCs/>
        </w:rPr>
        <w:t>: enfoque que prioriza el bienestar humano mediante la satisfacción de necesidades fundamentales, integrando dimensiones como ser, tener, hacer y estar.</w:t>
      </w:r>
    </w:p>
    <w:p w14:paraId="7AB3DE4D" w14:textId="77777777" w:rsidR="003F0687" w:rsidRPr="003F0687" w:rsidRDefault="003F0687" w:rsidP="003F0687">
      <w:pPr>
        <w:rPr>
          <w:bCs/>
        </w:rPr>
      </w:pPr>
      <w:r w:rsidRPr="003F0687">
        <w:rPr>
          <w:b/>
          <w:bCs/>
        </w:rPr>
        <w:t>Dimensiones Existenciales</w:t>
      </w:r>
      <w:r w:rsidRPr="003F0687">
        <w:rPr>
          <w:bCs/>
        </w:rPr>
        <w:t>: categorías asociadas con aspectos esenciales de la vida humana, divididas en ser, tener, hacer y estar, para satisfacer necesidades fundamentales.</w:t>
      </w:r>
    </w:p>
    <w:p w14:paraId="7BEA1A59" w14:textId="77777777" w:rsidR="003F0687" w:rsidRPr="003F0687" w:rsidRDefault="003F0687" w:rsidP="003F0687">
      <w:pPr>
        <w:rPr>
          <w:bCs/>
        </w:rPr>
      </w:pPr>
      <w:r w:rsidRPr="003F0687">
        <w:rPr>
          <w:b/>
          <w:bCs/>
        </w:rPr>
        <w:t>Empatía</w:t>
      </w:r>
      <w:r w:rsidRPr="003F0687">
        <w:rPr>
          <w:bCs/>
        </w:rPr>
        <w:t>: capacidad de comprender y conectar con los sentimientos y perspectivas de otras personas.</w:t>
      </w:r>
    </w:p>
    <w:p w14:paraId="2E71A5F5" w14:textId="77777777" w:rsidR="003F0687" w:rsidRPr="003F0687" w:rsidRDefault="003F0687" w:rsidP="003F0687">
      <w:pPr>
        <w:rPr>
          <w:bCs/>
        </w:rPr>
      </w:pPr>
      <w:r w:rsidRPr="003F0687">
        <w:rPr>
          <w:b/>
          <w:bCs/>
        </w:rPr>
        <w:t>Habilidades para la vida</w:t>
      </w:r>
      <w:r w:rsidRPr="003F0687">
        <w:rPr>
          <w:bCs/>
        </w:rPr>
        <w:t>: capacidades esenciales que ayudan a las personas a manejar los retos diarios de manera efectiva, mejorando su bienestar personal, social y emocional.</w:t>
      </w:r>
    </w:p>
    <w:p w14:paraId="255D95B8" w14:textId="77777777" w:rsidR="003F0687" w:rsidRPr="003F0687" w:rsidRDefault="003F0687" w:rsidP="003F0687">
      <w:pPr>
        <w:rPr>
          <w:bCs/>
        </w:rPr>
      </w:pPr>
      <w:r w:rsidRPr="003F0687">
        <w:rPr>
          <w:b/>
          <w:bCs/>
        </w:rPr>
        <w:t>Liderazgo</w:t>
      </w:r>
      <w:r w:rsidRPr="003F0687">
        <w:rPr>
          <w:bCs/>
        </w:rPr>
        <w:t>: habilidad para influir, motivar y guiar a un grupo hacia el logro de objetivos compartidos.</w:t>
      </w:r>
    </w:p>
    <w:p w14:paraId="59FAF87A" w14:textId="77777777" w:rsidR="003F0687" w:rsidRPr="003F0687" w:rsidRDefault="003F0687" w:rsidP="003F0687">
      <w:pPr>
        <w:rPr>
          <w:bCs/>
        </w:rPr>
      </w:pPr>
      <w:r w:rsidRPr="003F0687">
        <w:rPr>
          <w:b/>
          <w:bCs/>
        </w:rPr>
        <w:t>Manejo de conflictos</w:t>
      </w:r>
      <w:r w:rsidRPr="003F0687">
        <w:rPr>
          <w:bCs/>
        </w:rPr>
        <w:t>: capacidad de identificar, analizar y resolver desacuerdos de manera constructiva, buscando soluciones que beneficien a todas las partes.</w:t>
      </w:r>
    </w:p>
    <w:p w14:paraId="0C1B38D0" w14:textId="77777777" w:rsidR="003F0687" w:rsidRPr="003F0687" w:rsidRDefault="003F0687" w:rsidP="003F0687">
      <w:pPr>
        <w:rPr>
          <w:bCs/>
        </w:rPr>
      </w:pPr>
    </w:p>
    <w:p w14:paraId="0B5F4AE6" w14:textId="77777777" w:rsidR="003F0687" w:rsidRPr="003F0687" w:rsidRDefault="003F0687" w:rsidP="003F0687">
      <w:pPr>
        <w:rPr>
          <w:bCs/>
        </w:rPr>
      </w:pPr>
      <w:r w:rsidRPr="003F0687">
        <w:rPr>
          <w:b/>
          <w:bCs/>
        </w:rPr>
        <w:lastRenderedPageBreak/>
        <w:t>Modulación de la respuesta</w:t>
      </w:r>
      <w:r w:rsidRPr="003F0687">
        <w:rPr>
          <w:bCs/>
        </w:rPr>
        <w:t>: estrategia de regulación emocional que consiste en controlar la forma en que se expresan las emociones después de que estas surgen.</w:t>
      </w:r>
    </w:p>
    <w:p w14:paraId="31462488" w14:textId="77777777" w:rsidR="003F0687" w:rsidRPr="003F0687" w:rsidRDefault="003F0687" w:rsidP="003F0687">
      <w:pPr>
        <w:rPr>
          <w:bCs/>
        </w:rPr>
      </w:pPr>
      <w:r w:rsidRPr="003F0687">
        <w:rPr>
          <w:b/>
          <w:bCs/>
        </w:rPr>
        <w:t>Resiliencia</w:t>
      </w:r>
      <w:r w:rsidRPr="003F0687">
        <w:rPr>
          <w:bCs/>
        </w:rPr>
        <w:t>: capacidad de adaptarse y recuperarse frente a situaciones adversas, utilizando recursos internos y externos para superar las dificultades.</w:t>
      </w:r>
    </w:p>
    <w:p w14:paraId="0BCADB0C" w14:textId="77777777" w:rsidR="003F0687" w:rsidRPr="003F0687" w:rsidRDefault="003F0687" w:rsidP="003F0687">
      <w:pPr>
        <w:rPr>
          <w:bCs/>
        </w:rPr>
      </w:pPr>
      <w:r w:rsidRPr="003F0687">
        <w:rPr>
          <w:b/>
          <w:bCs/>
        </w:rPr>
        <w:t>Satisfactores sinérgicos</w:t>
      </w:r>
      <w:r w:rsidRPr="003F0687">
        <w:rPr>
          <w:bCs/>
        </w:rPr>
        <w:t>: elementos que satisfacen una necesidad específica mientras contribuyen simultáneamente a la satisfacción de otras necesidades fundamentales.</w:t>
      </w:r>
    </w:p>
    <w:p w14:paraId="0A251174" w14:textId="77777777" w:rsidR="003F0687" w:rsidRPr="003F0687" w:rsidRDefault="003F0687" w:rsidP="003F0687">
      <w:pPr>
        <w:rPr>
          <w:bCs/>
        </w:rPr>
      </w:pPr>
      <w:r w:rsidRPr="003F0687">
        <w:rPr>
          <w:b/>
          <w:bCs/>
        </w:rPr>
        <w:t>Toma de decisiones</w:t>
      </w:r>
      <w:r w:rsidRPr="003F0687">
        <w:rPr>
          <w:bCs/>
        </w:rPr>
        <w:t>: proceso de elegir la mejor alternativa para resolver un problema o alcanzar un objetivo.</w:t>
      </w:r>
    </w:p>
    <w:p w14:paraId="716973FC" w14:textId="77777777" w:rsidR="003F0687" w:rsidRPr="003F0687" w:rsidRDefault="003F0687" w:rsidP="003F0687">
      <w:pPr>
        <w:rPr>
          <w:bCs/>
        </w:rPr>
      </w:pPr>
      <w:r w:rsidRPr="003F0687">
        <w:rPr>
          <w:b/>
          <w:bCs/>
        </w:rPr>
        <w:t>Trabajo en equipo</w:t>
      </w:r>
      <w:r w:rsidRPr="003F0687">
        <w:rPr>
          <w:bCs/>
        </w:rPr>
        <w:t>: capacidad para colaborar con otras personas, aprovechando habilidades y fortalezas individuales para alcanzar metas comunes.</w:t>
      </w:r>
    </w:p>
    <w:p w14:paraId="40071756" w14:textId="77777777" w:rsidR="003F0687" w:rsidRPr="003F0687" w:rsidRDefault="003F0687" w:rsidP="003F0687">
      <w:pPr>
        <w:rPr>
          <w:bCs/>
        </w:rPr>
      </w:pPr>
      <w:r w:rsidRPr="003F0687">
        <w:rPr>
          <w:b/>
          <w:bCs/>
        </w:rPr>
        <w:t>Valores axiológicos</w:t>
      </w:r>
      <w:r w:rsidRPr="003F0687">
        <w:rPr>
          <w:bCs/>
        </w:rPr>
        <w:t>: principios y creencias que guían las acciones humanas, como el afecto, la participación, la identidad, la libertad y la creación, considerados esenciales para el bienestar personal y colectivo.</w:t>
      </w:r>
    </w:p>
    <w:p w14:paraId="0FB1A0D0" w14:textId="3185596A" w:rsidR="002D4305" w:rsidRPr="003F0687" w:rsidRDefault="003F0687" w:rsidP="0086642E">
      <w:pPr>
        <w:rPr>
          <w:bCs/>
        </w:rPr>
      </w:pPr>
      <w:r w:rsidRPr="003F0687">
        <w:rPr>
          <w:b/>
          <w:bCs/>
        </w:rPr>
        <w:t>Valores existenciales</w:t>
      </w:r>
      <w:r w:rsidRPr="003F0687">
        <w:rPr>
          <w:bCs/>
        </w:rPr>
        <w:t>: valores relacionados con la forma en que las personas viven y se desarrollan, abarcando el ser, el tener, el hacer y el estar como pilares fundamentales.</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1" w:name="_Toc236042004"/>
      <w:r w:rsidRPr="003758F7">
        <w:lastRenderedPageBreak/>
        <w:t>Referencias bibliográficas</w:t>
      </w:r>
      <w:bookmarkEnd w:id="11"/>
      <w:r w:rsidRPr="003758F7">
        <w:t xml:space="preserve"> </w:t>
      </w:r>
    </w:p>
    <w:p w14:paraId="718334BC" w14:textId="77777777" w:rsidR="00362101" w:rsidRDefault="00362101" w:rsidP="00362101">
      <w:r>
        <w:t>Acosta Gil, C. (2012). Configuración y expresión de los estados psicológicos de ansiedad y depresión en las pacientes tratadas por enfermedad oncológica tributarias a tratamiento de quimioterapia. Tesis de grado, Universidad Central de las Villas, Cuba.</w:t>
      </w:r>
    </w:p>
    <w:p w14:paraId="5ECB52D5" w14:textId="77777777" w:rsidR="00362101" w:rsidRDefault="00362101" w:rsidP="00362101">
      <w:r>
        <w:t xml:space="preserve">De la Torre, C. (2001). Las identidades, una mirada desde la psicología. Centro de Investigación y Desarrollo de la Cultura Cubana Juan </w:t>
      </w:r>
      <w:proofErr w:type="spellStart"/>
      <w:r>
        <w:t>Marinello</w:t>
      </w:r>
      <w:proofErr w:type="spellEnd"/>
      <w:r>
        <w:t>.</w:t>
      </w:r>
    </w:p>
    <w:p w14:paraId="5AC18DB1" w14:textId="2D1A5F58" w:rsidR="00A63A29" w:rsidRDefault="00362101" w:rsidP="00362101">
      <w:r>
        <w:t xml:space="preserve">Gross, J. J. (2002). </w:t>
      </w:r>
      <w:proofErr w:type="spellStart"/>
      <w:r>
        <w:t>Emotion</w:t>
      </w:r>
      <w:proofErr w:type="spellEnd"/>
      <w:r>
        <w:t xml:space="preserve"> </w:t>
      </w:r>
      <w:proofErr w:type="spellStart"/>
      <w:r>
        <w:t>regulation</w:t>
      </w:r>
      <w:proofErr w:type="spellEnd"/>
      <w:r>
        <w:t xml:space="preserve">: </w:t>
      </w:r>
      <w:proofErr w:type="spellStart"/>
      <w:r>
        <w:t>Affective</w:t>
      </w:r>
      <w:proofErr w:type="spellEnd"/>
      <w:r>
        <w:t xml:space="preserve">, </w:t>
      </w:r>
      <w:proofErr w:type="spellStart"/>
      <w:r>
        <w:t>cognitive</w:t>
      </w:r>
      <w:proofErr w:type="spellEnd"/>
      <w:r>
        <w:t xml:space="preserve">, and social </w:t>
      </w:r>
      <w:proofErr w:type="spellStart"/>
      <w:r>
        <w:t>consequences</w:t>
      </w:r>
      <w:proofErr w:type="spellEnd"/>
      <w:r>
        <w:t xml:space="preserve">. </w:t>
      </w:r>
      <w:proofErr w:type="spellStart"/>
      <w:r>
        <w:t>Psychophysiology</w:t>
      </w:r>
      <w:proofErr w:type="spellEnd"/>
      <w:r>
        <w:t xml:space="preserve">, 39(3), 281-291. </w:t>
      </w:r>
      <w:hyperlink r:id="rId18" w:history="1">
        <w:r w:rsidR="00A63A29" w:rsidRPr="00A33154">
          <w:rPr>
            <w:rStyle w:val="Hipervnculo"/>
          </w:rPr>
          <w:t>https://doi.org/10.1017/S0048577201393198</w:t>
        </w:r>
      </w:hyperlink>
    </w:p>
    <w:p w14:paraId="10DBD8BF" w14:textId="77777777" w:rsidR="00362101" w:rsidRDefault="00362101" w:rsidP="00362101">
      <w:r>
        <w:t>Marx, K. (1990). El capital: Crítica de la economía política (Vol. 1). Fondo de Cultura Económica.</w:t>
      </w:r>
    </w:p>
    <w:p w14:paraId="524E2578" w14:textId="77777777" w:rsidR="00362101" w:rsidRDefault="00362101" w:rsidP="00362101">
      <w:r>
        <w:t xml:space="preserve">Max-Neef, M. A., Elizalde, A. &amp; </w:t>
      </w:r>
      <w:proofErr w:type="spellStart"/>
      <w:r>
        <w:t>Hopenhayn</w:t>
      </w:r>
      <w:proofErr w:type="spellEnd"/>
      <w:r>
        <w:t xml:space="preserve">, M. (1986). Desarrollo a Escala Humana: Una opción para el futuro. Santiago de Chile: CEPAUR, Fundación </w:t>
      </w:r>
      <w:proofErr w:type="spellStart"/>
      <w:r>
        <w:t>Dag</w:t>
      </w:r>
      <w:proofErr w:type="spellEnd"/>
      <w:r>
        <w:t xml:space="preserve"> </w:t>
      </w:r>
      <w:proofErr w:type="spellStart"/>
      <w:r>
        <w:t>Hammarskjöld</w:t>
      </w:r>
      <w:proofErr w:type="spellEnd"/>
      <w:r>
        <w:t>.</w:t>
      </w:r>
    </w:p>
    <w:p w14:paraId="062C4B94" w14:textId="2C812960" w:rsidR="00A63A29" w:rsidRDefault="00362101" w:rsidP="00362101">
      <w:r>
        <w:t xml:space="preserve">Max-Neef, M., Elizalde, A. &amp; </w:t>
      </w:r>
      <w:proofErr w:type="spellStart"/>
      <w:r>
        <w:t>Hopenhayn</w:t>
      </w:r>
      <w:proofErr w:type="spellEnd"/>
      <w:r>
        <w:t xml:space="preserve">, M. (2010). Desarrollo a Escala Humana: Opciones para el futuro. Recuperado el 13 de mayo de 2019, de </w:t>
      </w:r>
      <w:hyperlink r:id="rId19" w:history="1">
        <w:r w:rsidR="00A63A29" w:rsidRPr="00A33154">
          <w:rPr>
            <w:rStyle w:val="Hipervnculo"/>
          </w:rPr>
          <w:t>http://habitat.aq.upm.es/deh/</w:t>
        </w:r>
      </w:hyperlink>
    </w:p>
    <w:p w14:paraId="110FF77F" w14:textId="77777777" w:rsidR="00362101" w:rsidRDefault="00362101" w:rsidP="00362101">
      <w:proofErr w:type="spellStart"/>
      <w:r>
        <w:t>Raciti</w:t>
      </w:r>
      <w:proofErr w:type="spellEnd"/>
      <w:r>
        <w:t>, P. (2016). Competencias socioemocionales: ¿Cómo definirlas y medirlas en una perspectiva sistémica? Ruta Maestra.</w:t>
      </w:r>
    </w:p>
    <w:p w14:paraId="243FCBFA" w14:textId="77777777" w:rsidR="00362101" w:rsidRDefault="00362101" w:rsidP="00362101">
      <w:proofErr w:type="spellStart"/>
      <w:r>
        <w:t>Raciti</w:t>
      </w:r>
      <w:proofErr w:type="spellEnd"/>
      <w:r>
        <w:t xml:space="preserve">, P., &amp; Vivaldi, P. (2020). Propuesta de orientaciones conceptuales, metodológicas y operativas para el fortalecimiento de las competencias transversales (Habilidades para la vida) de los participantes (Jóvenes en Acción, jóvenes en educación </w:t>
      </w:r>
      <w:r>
        <w:lastRenderedPageBreak/>
        <w:t xml:space="preserve">secundaria vinculados a Familias en Acción y madres titulares del Programa Familias en Acción) de los Programas de la Dirección de Transferencias Monetarias, dentro de las modalidades de implementación virtual y presencial, adoptado e implementado por Prosperidad Social. </w:t>
      </w:r>
      <w:proofErr w:type="spellStart"/>
      <w:r>
        <w:t>Eurosocial</w:t>
      </w:r>
      <w:proofErr w:type="spellEnd"/>
      <w:r>
        <w:t>.</w:t>
      </w:r>
    </w:p>
    <w:p w14:paraId="7FB71453" w14:textId="3D2F1B0E" w:rsidR="00A63A29" w:rsidRDefault="00362101" w:rsidP="00362101">
      <w:r>
        <w:t xml:space="preserve">Rojas-Barahona, C. A., Zegers, B. P., &amp; </w:t>
      </w:r>
      <w:proofErr w:type="spellStart"/>
      <w:r>
        <w:t>Förster</w:t>
      </w:r>
      <w:proofErr w:type="spellEnd"/>
      <w:r>
        <w:t xml:space="preserve">, C. E. (2009). La escala de autoestima de Rosenberg: Validación para Chile en una muestra de jóvenes adultos, adultos y adultos mayores. Revista Médica de Chile, 137(6), 791-800. </w:t>
      </w:r>
      <w:hyperlink r:id="rId20" w:history="1">
        <w:r w:rsidR="00A63A29" w:rsidRPr="00A33154">
          <w:rPr>
            <w:rStyle w:val="Hipervnculo"/>
          </w:rPr>
          <w:t>https://dx.doi.org/10.4067/S0034-98872009000600009</w:t>
        </w:r>
      </w:hyperlink>
    </w:p>
    <w:p w14:paraId="51422605" w14:textId="6CB53A41" w:rsidR="00A63A29" w:rsidRDefault="00362101" w:rsidP="00362101">
      <w:r>
        <w:t xml:space="preserve">Romero-Varela, D. Y. &amp; Martínez-González, M. B. (2019). Satisfactores del desarrollo infantil en contextos de interfase rural-urbana. Perfiles Latinoamericanos, 27(54), 00014. </w:t>
      </w:r>
      <w:hyperlink r:id="rId21" w:history="1">
        <w:r w:rsidR="00A63A29" w:rsidRPr="00A33154">
          <w:rPr>
            <w:rStyle w:val="Hipervnculo"/>
          </w:rPr>
          <w:t>https://doi.org/10.18504/pl2754-014-2019</w:t>
        </w:r>
      </w:hyperlink>
    </w:p>
    <w:p w14:paraId="17043FB0" w14:textId="77777777" w:rsidR="00362101" w:rsidRDefault="00362101" w:rsidP="00362101">
      <w:r>
        <w:t>Savater, F. (1991). Ética para Amador. Editorial Ariel.</w:t>
      </w:r>
    </w:p>
    <w:p w14:paraId="7B077188" w14:textId="77777777" w:rsidR="00362101" w:rsidRDefault="00362101" w:rsidP="00362101">
      <w:r>
        <w:t xml:space="preserve">Tafur-Osorio, M. V. (2018-2020). Evaluación de la sostenibilidad de una </w:t>
      </w:r>
      <w:proofErr w:type="spellStart"/>
      <w:r>
        <w:t>agrocadena</w:t>
      </w:r>
      <w:proofErr w:type="spellEnd"/>
      <w:r>
        <w:t xml:space="preserve"> de suministro de producto fresco orientada al mercado internacional. Caso aplicado a la cadena del aguacate Hass del Tolima. Maestría en Gestión Industrial, Universidad de Ibagué.</w:t>
      </w:r>
    </w:p>
    <w:p w14:paraId="51AF1FD0" w14:textId="4DC76CD5" w:rsidR="002D4305" w:rsidRDefault="00362101" w:rsidP="00362101">
      <w:r>
        <w:t>Tobón, S. (2006). Formación basada en competencias: Pensamiento complejo, diseño curricular y didáctica. ECOE Ediciones.</w:t>
      </w:r>
    </w:p>
    <w:p w14:paraId="136224C1" w14:textId="77777777" w:rsidR="002D4305" w:rsidRDefault="002D4305"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2" w:name="_Toc236042005"/>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0719C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0719CF">
            <w:pPr>
              <w:ind w:firstLine="0"/>
              <w:rPr>
                <w:lang w:eastAsia="es-CO"/>
              </w:rPr>
            </w:pPr>
            <w:r w:rsidRPr="003758F7">
              <w:rPr>
                <w:lang w:eastAsia="es-CO"/>
              </w:rPr>
              <w:t>Nombre</w:t>
            </w:r>
          </w:p>
        </w:tc>
        <w:tc>
          <w:tcPr>
            <w:tcW w:w="3261" w:type="dxa"/>
          </w:tcPr>
          <w:p w14:paraId="041F4671" w14:textId="77777777" w:rsidR="0086642E" w:rsidRPr="003758F7" w:rsidRDefault="0086642E" w:rsidP="000719CF">
            <w:pPr>
              <w:ind w:firstLine="0"/>
              <w:rPr>
                <w:lang w:eastAsia="es-CO"/>
              </w:rPr>
            </w:pPr>
            <w:r w:rsidRPr="003758F7">
              <w:rPr>
                <w:lang w:eastAsia="es-CO"/>
              </w:rPr>
              <w:t>Cargo</w:t>
            </w:r>
          </w:p>
        </w:tc>
        <w:tc>
          <w:tcPr>
            <w:tcW w:w="3969" w:type="dxa"/>
          </w:tcPr>
          <w:p w14:paraId="3EDE1B04" w14:textId="77777777" w:rsidR="0086642E" w:rsidRPr="003758F7" w:rsidRDefault="0086642E" w:rsidP="000719CF">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497F88" w:rsidRPr="003758F7" w14:paraId="3FC2FCE3"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1EC5D39" w:rsidR="00497F88" w:rsidRPr="003758F7" w:rsidRDefault="00497F88" w:rsidP="00497F88">
            <w:pPr>
              <w:pStyle w:val="TextoTablas"/>
              <w:rPr>
                <w:lang w:val="es-CO"/>
              </w:rPr>
            </w:pPr>
            <w:proofErr w:type="spellStart"/>
            <w:r w:rsidRPr="00E43588">
              <w:t>Milady</w:t>
            </w:r>
            <w:proofErr w:type="spellEnd"/>
            <w:r w:rsidRPr="00E43588">
              <w:t xml:space="preserve"> Tatiana Villamil Castellanos</w:t>
            </w:r>
          </w:p>
        </w:tc>
        <w:tc>
          <w:tcPr>
            <w:tcW w:w="3261" w:type="dxa"/>
          </w:tcPr>
          <w:p w14:paraId="4E6DE2A0" w14:textId="1F3D67C0" w:rsidR="00497F88" w:rsidRPr="003758F7" w:rsidRDefault="00497F88" w:rsidP="00497F88">
            <w:pPr>
              <w:pStyle w:val="TextoTablas"/>
              <w:rPr>
                <w:lang w:val="es-CO"/>
              </w:rPr>
            </w:pPr>
            <w:r w:rsidRPr="00E43588">
              <w:t>Responsable Ecosistema de Recursos Educativos Digitales (RED)</w:t>
            </w:r>
          </w:p>
        </w:tc>
        <w:tc>
          <w:tcPr>
            <w:tcW w:w="3969" w:type="dxa"/>
          </w:tcPr>
          <w:p w14:paraId="689BE592" w14:textId="564C1784" w:rsidR="00497F88" w:rsidRPr="003758F7" w:rsidRDefault="00497F88" w:rsidP="00497F88">
            <w:pPr>
              <w:pStyle w:val="TextoTablas"/>
              <w:rPr>
                <w:lang w:val="es-CO"/>
              </w:rPr>
            </w:pPr>
            <w:r w:rsidRPr="00E43588">
              <w:t xml:space="preserve">Dirección General </w:t>
            </w:r>
          </w:p>
        </w:tc>
      </w:tr>
      <w:tr w:rsidR="00497F88" w:rsidRPr="003758F7" w14:paraId="009D613B" w14:textId="77777777" w:rsidTr="000719CF">
        <w:tc>
          <w:tcPr>
            <w:tcW w:w="2830" w:type="dxa"/>
          </w:tcPr>
          <w:p w14:paraId="366C6B0E" w14:textId="402F1512" w:rsidR="00497F88" w:rsidRPr="003758F7" w:rsidRDefault="00497F88" w:rsidP="00497F88">
            <w:pPr>
              <w:pStyle w:val="TextoTablas"/>
              <w:rPr>
                <w:lang w:val="es-CO"/>
              </w:rPr>
            </w:pPr>
            <w:r w:rsidRPr="00E43588">
              <w:t xml:space="preserve">Liliana Victoria Morales </w:t>
            </w:r>
            <w:proofErr w:type="spellStart"/>
            <w:r w:rsidRPr="00E43588">
              <w:t>Gualdrón</w:t>
            </w:r>
            <w:proofErr w:type="spellEnd"/>
          </w:p>
        </w:tc>
        <w:tc>
          <w:tcPr>
            <w:tcW w:w="3261" w:type="dxa"/>
          </w:tcPr>
          <w:p w14:paraId="7853C2B6" w14:textId="69481F84" w:rsidR="00497F88" w:rsidRPr="2D4D4362" w:rsidRDefault="00497F88" w:rsidP="00497F88">
            <w:pPr>
              <w:pStyle w:val="TextoTablas"/>
              <w:rPr>
                <w:lang w:val="es-CO"/>
              </w:rPr>
            </w:pPr>
            <w:r w:rsidRPr="00E43588">
              <w:t>Responsable de línea de producción</w:t>
            </w:r>
          </w:p>
        </w:tc>
        <w:tc>
          <w:tcPr>
            <w:tcW w:w="3969" w:type="dxa"/>
          </w:tcPr>
          <w:p w14:paraId="4061BD06" w14:textId="0EEDEBD7" w:rsidR="00497F88" w:rsidRPr="003758F7" w:rsidRDefault="00497F88" w:rsidP="00497F88">
            <w:pPr>
              <w:pStyle w:val="TextoTablas"/>
              <w:rPr>
                <w:lang w:val="es-CO"/>
              </w:rPr>
            </w:pPr>
            <w:r w:rsidRPr="00E43588">
              <w:t>Centro de Comercio y Servicios - Regional Tolima</w:t>
            </w:r>
          </w:p>
        </w:tc>
      </w:tr>
      <w:tr w:rsidR="00497F88" w:rsidRPr="003758F7" w14:paraId="6199CC8D"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E5F9C74" w:rsidR="00497F88" w:rsidRPr="003758F7" w:rsidRDefault="00497F88" w:rsidP="00497F88">
            <w:pPr>
              <w:pStyle w:val="TextoTablas"/>
              <w:rPr>
                <w:lang w:val="es-CO"/>
              </w:rPr>
            </w:pPr>
            <w:r w:rsidRPr="0028653D">
              <w:t>Carlos Fabián Acosta Gil</w:t>
            </w:r>
          </w:p>
        </w:tc>
        <w:tc>
          <w:tcPr>
            <w:tcW w:w="3261" w:type="dxa"/>
          </w:tcPr>
          <w:p w14:paraId="2F14AE2C" w14:textId="52395BDE" w:rsidR="00497F88" w:rsidRPr="003758F7" w:rsidRDefault="00497F88" w:rsidP="00497F88">
            <w:pPr>
              <w:pStyle w:val="TextoTablas"/>
              <w:rPr>
                <w:lang w:val="es-CO"/>
              </w:rPr>
            </w:pPr>
            <w:r w:rsidRPr="0028653D">
              <w:t>Experto temático</w:t>
            </w:r>
          </w:p>
        </w:tc>
        <w:tc>
          <w:tcPr>
            <w:tcW w:w="3969" w:type="dxa"/>
          </w:tcPr>
          <w:p w14:paraId="476AA71D" w14:textId="20ED762D" w:rsidR="00497F88" w:rsidRPr="003758F7" w:rsidRDefault="00497F88" w:rsidP="00497F88">
            <w:pPr>
              <w:pStyle w:val="TextoTablas"/>
              <w:rPr>
                <w:lang w:val="es-CO"/>
              </w:rPr>
            </w:pPr>
            <w:r w:rsidRPr="0028653D">
              <w:t>Centro de Comercio y Servicios - Regional Tolima</w:t>
            </w:r>
          </w:p>
        </w:tc>
      </w:tr>
      <w:tr w:rsidR="00497F88" w:rsidRPr="003758F7" w14:paraId="049CF3D7" w14:textId="77777777" w:rsidTr="000719CF">
        <w:tc>
          <w:tcPr>
            <w:tcW w:w="2830" w:type="dxa"/>
          </w:tcPr>
          <w:p w14:paraId="64492A9E" w14:textId="0D0A2FDB" w:rsidR="00497F88" w:rsidRPr="00C765D0" w:rsidRDefault="00497F88" w:rsidP="00497F88">
            <w:pPr>
              <w:pStyle w:val="TextoTablas"/>
              <w:rPr>
                <w:lang w:val="es-CO"/>
              </w:rPr>
            </w:pPr>
            <w:r w:rsidRPr="0028653D">
              <w:t>Martha Cecilia Arcila Aponte</w:t>
            </w:r>
          </w:p>
        </w:tc>
        <w:tc>
          <w:tcPr>
            <w:tcW w:w="3261" w:type="dxa"/>
          </w:tcPr>
          <w:p w14:paraId="65F4D0BA" w14:textId="1060536D" w:rsidR="00497F88" w:rsidRDefault="00497F88" w:rsidP="00497F88">
            <w:pPr>
              <w:pStyle w:val="TextoTablas"/>
              <w:rPr>
                <w:lang w:val="es-CO"/>
              </w:rPr>
            </w:pPr>
            <w:r w:rsidRPr="0028653D">
              <w:t>Profesional especializada</w:t>
            </w:r>
          </w:p>
        </w:tc>
        <w:tc>
          <w:tcPr>
            <w:tcW w:w="3969" w:type="dxa"/>
          </w:tcPr>
          <w:p w14:paraId="7BF86DE5" w14:textId="2A69D41C" w:rsidR="00497F88" w:rsidRPr="00C765D0" w:rsidRDefault="00497F88" w:rsidP="00497F88">
            <w:pPr>
              <w:pStyle w:val="TextoTablas"/>
              <w:rPr>
                <w:lang w:val="es-CO"/>
              </w:rPr>
            </w:pPr>
            <w:r w:rsidRPr="0028653D">
              <w:t>GIT Pilotaje y Escalamiento de Proyectos</w:t>
            </w:r>
          </w:p>
        </w:tc>
      </w:tr>
      <w:tr w:rsidR="00497F88" w:rsidRPr="003758F7" w14:paraId="44549EED"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06EAE1D" w:rsidR="00497F88" w:rsidRPr="003758F7" w:rsidRDefault="00497F88" w:rsidP="00497F88">
            <w:pPr>
              <w:pStyle w:val="TextoTablas"/>
              <w:rPr>
                <w:lang w:val="es-CO"/>
              </w:rPr>
            </w:pPr>
            <w:r w:rsidRPr="0028653D">
              <w:t>Andrés Felipe Velandia Espitia</w:t>
            </w:r>
          </w:p>
        </w:tc>
        <w:tc>
          <w:tcPr>
            <w:tcW w:w="3261" w:type="dxa"/>
          </w:tcPr>
          <w:p w14:paraId="6F1B2544" w14:textId="67A27BEA" w:rsidR="00497F88" w:rsidRPr="003758F7" w:rsidRDefault="00497F88" w:rsidP="00497F88">
            <w:pPr>
              <w:pStyle w:val="TextoTablas"/>
              <w:rPr>
                <w:lang w:val="es-CO"/>
              </w:rPr>
            </w:pPr>
            <w:r w:rsidRPr="0028653D">
              <w:t>Evaluador instruccional</w:t>
            </w:r>
          </w:p>
        </w:tc>
        <w:tc>
          <w:tcPr>
            <w:tcW w:w="3969" w:type="dxa"/>
          </w:tcPr>
          <w:p w14:paraId="7F719B02" w14:textId="344ACD96" w:rsidR="00497F88" w:rsidRPr="003758F7" w:rsidRDefault="00497F88" w:rsidP="00497F88">
            <w:pPr>
              <w:pStyle w:val="TextoTablas"/>
              <w:rPr>
                <w:lang w:val="es-CO"/>
              </w:rPr>
            </w:pPr>
            <w:r w:rsidRPr="0028653D">
              <w:t>Centro de Comercio y Servicios - Regional Tolima</w:t>
            </w:r>
          </w:p>
        </w:tc>
      </w:tr>
      <w:tr w:rsidR="00497F88" w:rsidRPr="003758F7" w14:paraId="455814B5" w14:textId="77777777" w:rsidTr="000719CF">
        <w:tc>
          <w:tcPr>
            <w:tcW w:w="2830" w:type="dxa"/>
          </w:tcPr>
          <w:p w14:paraId="7D61C608" w14:textId="6D0E4EFE" w:rsidR="00497F88" w:rsidRPr="003758F7" w:rsidRDefault="00497F88" w:rsidP="00497F88">
            <w:pPr>
              <w:pStyle w:val="TextoTablas"/>
              <w:rPr>
                <w:lang w:val="es-CO"/>
              </w:rPr>
            </w:pPr>
            <w:r w:rsidRPr="0028653D">
              <w:t>Nelly Parra Guarín</w:t>
            </w:r>
          </w:p>
        </w:tc>
        <w:tc>
          <w:tcPr>
            <w:tcW w:w="3261" w:type="dxa"/>
          </w:tcPr>
          <w:p w14:paraId="2AF71C3D" w14:textId="7170186A" w:rsidR="00497F88" w:rsidRPr="003758F7" w:rsidRDefault="00497F88" w:rsidP="00497F88">
            <w:pPr>
              <w:pStyle w:val="TextoTablas"/>
              <w:rPr>
                <w:lang w:val="es-CO"/>
              </w:rPr>
            </w:pPr>
            <w:r w:rsidRPr="0028653D">
              <w:t xml:space="preserve">Evaluadora instruccional </w:t>
            </w:r>
          </w:p>
        </w:tc>
        <w:tc>
          <w:tcPr>
            <w:tcW w:w="3969" w:type="dxa"/>
          </w:tcPr>
          <w:p w14:paraId="65032966" w14:textId="76CDC261" w:rsidR="00497F88" w:rsidRPr="003758F7" w:rsidRDefault="00497F88" w:rsidP="00497F88">
            <w:pPr>
              <w:pStyle w:val="TextoTablas"/>
              <w:rPr>
                <w:lang w:val="es-CO"/>
              </w:rPr>
            </w:pPr>
            <w:r w:rsidRPr="0028653D">
              <w:t>Centro de Comercio y Servicios - Regional Tolima</w:t>
            </w:r>
          </w:p>
        </w:tc>
      </w:tr>
      <w:tr w:rsidR="00497F88" w:rsidRPr="003758F7" w14:paraId="7CEFBFC0"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641EE8E" w:rsidR="00497F88" w:rsidRPr="0015518A" w:rsidRDefault="00497F88" w:rsidP="00497F88">
            <w:pPr>
              <w:pStyle w:val="TextoTablas"/>
            </w:pPr>
            <w:r w:rsidRPr="0028653D">
              <w:t>Viviana Esperanza Herrera Quiñonez</w:t>
            </w:r>
          </w:p>
        </w:tc>
        <w:tc>
          <w:tcPr>
            <w:tcW w:w="3261" w:type="dxa"/>
          </w:tcPr>
          <w:p w14:paraId="4BAA8BFA" w14:textId="2612DB2A" w:rsidR="00497F88" w:rsidRPr="003758F7" w:rsidRDefault="00497F88" w:rsidP="00497F88">
            <w:pPr>
              <w:pStyle w:val="TextoTablas"/>
              <w:rPr>
                <w:lang w:val="es-CO"/>
              </w:rPr>
            </w:pPr>
            <w:r w:rsidRPr="0028653D">
              <w:t xml:space="preserve">Evaluadora instruccional </w:t>
            </w:r>
          </w:p>
        </w:tc>
        <w:tc>
          <w:tcPr>
            <w:tcW w:w="3969" w:type="dxa"/>
          </w:tcPr>
          <w:p w14:paraId="68C8DDBE" w14:textId="792ECC3B" w:rsidR="00497F88" w:rsidRPr="003758F7" w:rsidRDefault="00497F88" w:rsidP="00497F88">
            <w:pPr>
              <w:pStyle w:val="TextoTablas"/>
              <w:rPr>
                <w:lang w:val="es-CO"/>
              </w:rPr>
            </w:pPr>
            <w:r w:rsidRPr="0028653D">
              <w:t>Centro de Comercio y Servicios - Regional Tolima</w:t>
            </w:r>
          </w:p>
        </w:tc>
      </w:tr>
      <w:tr w:rsidR="00497F88" w:rsidRPr="003758F7" w14:paraId="7F01DCC2" w14:textId="77777777" w:rsidTr="000719CF">
        <w:tc>
          <w:tcPr>
            <w:tcW w:w="2830" w:type="dxa"/>
          </w:tcPr>
          <w:p w14:paraId="149C2103" w14:textId="12CFD274" w:rsidR="00497F88" w:rsidRPr="00EE3C30" w:rsidRDefault="00497F88" w:rsidP="00497F88">
            <w:pPr>
              <w:pStyle w:val="TextoTablas"/>
            </w:pPr>
            <w:r w:rsidRPr="002C37F1">
              <w:t xml:space="preserve">Oscar </w:t>
            </w:r>
            <w:proofErr w:type="spellStart"/>
            <w:r w:rsidRPr="002C37F1">
              <w:t>Ivan</w:t>
            </w:r>
            <w:proofErr w:type="spellEnd"/>
            <w:r w:rsidRPr="002C37F1">
              <w:t xml:space="preserve"> Uribe Ortiz</w:t>
            </w:r>
          </w:p>
        </w:tc>
        <w:tc>
          <w:tcPr>
            <w:tcW w:w="3261" w:type="dxa"/>
          </w:tcPr>
          <w:p w14:paraId="44AB3819" w14:textId="500983AE" w:rsidR="00497F88" w:rsidRDefault="00497F88" w:rsidP="00497F88">
            <w:pPr>
              <w:pStyle w:val="TextoTablas"/>
              <w:rPr>
                <w:lang w:val="es-CO"/>
              </w:rPr>
            </w:pPr>
            <w:r w:rsidRPr="002C37F1">
              <w:t>Diseñador web</w:t>
            </w:r>
          </w:p>
        </w:tc>
        <w:tc>
          <w:tcPr>
            <w:tcW w:w="3969" w:type="dxa"/>
          </w:tcPr>
          <w:p w14:paraId="7793DFE9" w14:textId="58172956" w:rsidR="00497F88" w:rsidRPr="001C4929" w:rsidRDefault="00497F88" w:rsidP="00497F88">
            <w:pPr>
              <w:pStyle w:val="TextoTablas"/>
              <w:rPr>
                <w:lang w:val="es-CO"/>
              </w:rPr>
            </w:pPr>
            <w:r w:rsidRPr="002C37F1">
              <w:t>Centro de Comercio y Servicios - Regional Tolima</w:t>
            </w:r>
          </w:p>
        </w:tc>
      </w:tr>
      <w:tr w:rsidR="00497F88" w:rsidRPr="003758F7" w14:paraId="218CB5F9"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044ED4B" w:rsidR="00497F88" w:rsidRPr="00F412AC" w:rsidRDefault="00497F88" w:rsidP="00497F88">
            <w:pPr>
              <w:pStyle w:val="TextoTablas"/>
            </w:pPr>
            <w:proofErr w:type="spellStart"/>
            <w:r w:rsidRPr="002C37F1">
              <w:t>Jose</w:t>
            </w:r>
            <w:proofErr w:type="spellEnd"/>
            <w:r w:rsidRPr="002C37F1">
              <w:t xml:space="preserve"> Yobani Penagos Mora</w:t>
            </w:r>
          </w:p>
        </w:tc>
        <w:tc>
          <w:tcPr>
            <w:tcW w:w="3261" w:type="dxa"/>
          </w:tcPr>
          <w:p w14:paraId="76251220" w14:textId="105A844D" w:rsidR="00497F88" w:rsidRPr="00F412AC" w:rsidRDefault="00497F88" w:rsidP="00497F88">
            <w:pPr>
              <w:pStyle w:val="TextoTablas"/>
              <w:rPr>
                <w:lang w:val="es-CO"/>
              </w:rPr>
            </w:pPr>
            <w:r w:rsidRPr="002C37F1">
              <w:t>Diseñador web</w:t>
            </w:r>
          </w:p>
        </w:tc>
        <w:tc>
          <w:tcPr>
            <w:tcW w:w="3969" w:type="dxa"/>
          </w:tcPr>
          <w:p w14:paraId="0735445F" w14:textId="3146888C" w:rsidR="00497F88" w:rsidRPr="00F412AC" w:rsidRDefault="00497F88" w:rsidP="00497F88">
            <w:pPr>
              <w:pStyle w:val="TextoTablas"/>
              <w:rPr>
                <w:lang w:val="es-CO"/>
              </w:rPr>
            </w:pPr>
            <w:r w:rsidRPr="002C37F1">
              <w:t>Centro de Comercio y Servicios - Regional Tolima</w:t>
            </w:r>
          </w:p>
        </w:tc>
      </w:tr>
      <w:tr w:rsidR="00497F88" w:rsidRPr="003758F7" w14:paraId="070AE3D0" w14:textId="77777777" w:rsidTr="000719CF">
        <w:tc>
          <w:tcPr>
            <w:tcW w:w="2830" w:type="dxa"/>
          </w:tcPr>
          <w:p w14:paraId="2E2DD38C" w14:textId="34F7C49E" w:rsidR="00497F88" w:rsidRPr="00F83748" w:rsidRDefault="00497F88" w:rsidP="00497F88">
            <w:pPr>
              <w:pStyle w:val="TextoTablas"/>
              <w:rPr>
                <w:lang w:val="es-CO"/>
              </w:rPr>
            </w:pPr>
            <w:r w:rsidRPr="002C37F1">
              <w:t>José Jaime Luis Tang Pinzón</w:t>
            </w:r>
          </w:p>
        </w:tc>
        <w:tc>
          <w:tcPr>
            <w:tcW w:w="3261" w:type="dxa"/>
          </w:tcPr>
          <w:p w14:paraId="2F195D47" w14:textId="1EF003DF" w:rsidR="00497F88" w:rsidRPr="00F83748" w:rsidRDefault="00497F88" w:rsidP="00497F88">
            <w:pPr>
              <w:pStyle w:val="TextoTablas"/>
              <w:rPr>
                <w:lang w:val="es-CO"/>
              </w:rPr>
            </w:pPr>
            <w:r w:rsidRPr="002C37F1">
              <w:t>Diseñador web</w:t>
            </w:r>
          </w:p>
        </w:tc>
        <w:tc>
          <w:tcPr>
            <w:tcW w:w="3969" w:type="dxa"/>
          </w:tcPr>
          <w:p w14:paraId="7B1C4834" w14:textId="116A5B21" w:rsidR="00497F88" w:rsidRPr="001115A9" w:rsidRDefault="00497F88" w:rsidP="00497F88">
            <w:pPr>
              <w:pStyle w:val="TextoTablas"/>
              <w:rPr>
                <w:lang w:val="es-CO"/>
              </w:rPr>
            </w:pPr>
            <w:r w:rsidRPr="002C37F1">
              <w:t>Centro de Comercio y Servicios - Regional Tolima</w:t>
            </w:r>
          </w:p>
        </w:tc>
      </w:tr>
      <w:tr w:rsidR="00824E7B" w:rsidRPr="003758F7" w14:paraId="32341E38"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04716B1" w:rsidR="00824E7B" w:rsidRPr="00F412AC" w:rsidRDefault="00824E7B" w:rsidP="00824E7B">
            <w:pPr>
              <w:pStyle w:val="TextoTablas"/>
              <w:rPr>
                <w:lang w:val="es-CO"/>
              </w:rPr>
            </w:pPr>
            <w:r w:rsidRPr="00627B48">
              <w:t>Luis Fernando Botero Mendoza</w:t>
            </w:r>
          </w:p>
        </w:tc>
        <w:tc>
          <w:tcPr>
            <w:tcW w:w="3261" w:type="dxa"/>
          </w:tcPr>
          <w:p w14:paraId="69B4A0E4" w14:textId="423E3F58" w:rsidR="00824E7B" w:rsidRPr="00EE3C30" w:rsidRDefault="00824E7B" w:rsidP="00824E7B">
            <w:pPr>
              <w:pStyle w:val="TextoTablas"/>
              <w:rPr>
                <w:lang w:val="es-CO"/>
              </w:rPr>
            </w:pPr>
            <w:r w:rsidRPr="00627B48">
              <w:t xml:space="preserve">Diseñador </w:t>
            </w:r>
            <w:r w:rsidRPr="00824E7B">
              <w:rPr>
                <w:rStyle w:val="Extranjerismo"/>
              </w:rPr>
              <w:t>web</w:t>
            </w:r>
          </w:p>
        </w:tc>
        <w:tc>
          <w:tcPr>
            <w:tcW w:w="3969" w:type="dxa"/>
          </w:tcPr>
          <w:p w14:paraId="518D3B98" w14:textId="6910F1E7" w:rsidR="00824E7B" w:rsidRPr="00EE3C30" w:rsidRDefault="00824E7B" w:rsidP="00824E7B">
            <w:pPr>
              <w:pStyle w:val="TextoTablas"/>
              <w:rPr>
                <w:lang w:val="es-CO"/>
              </w:rPr>
            </w:pPr>
            <w:r w:rsidRPr="00627B48">
              <w:t>Centro de Comercio y Servicios - Regional Tolima</w:t>
            </w:r>
          </w:p>
        </w:tc>
      </w:tr>
      <w:tr w:rsidR="00824E7B" w:rsidRPr="003758F7" w14:paraId="656A74AF" w14:textId="77777777" w:rsidTr="000719CF">
        <w:tc>
          <w:tcPr>
            <w:tcW w:w="2830" w:type="dxa"/>
          </w:tcPr>
          <w:p w14:paraId="147828AE" w14:textId="4A1D1876" w:rsidR="00824E7B" w:rsidRPr="00EE3C30" w:rsidRDefault="00824E7B" w:rsidP="00824E7B">
            <w:pPr>
              <w:pStyle w:val="TextoTablas"/>
              <w:rPr>
                <w:lang w:val="es-CO"/>
              </w:rPr>
            </w:pPr>
            <w:r w:rsidRPr="00627B48">
              <w:t>Oscar Daniel Espitia Marín</w:t>
            </w:r>
          </w:p>
        </w:tc>
        <w:tc>
          <w:tcPr>
            <w:tcW w:w="3261" w:type="dxa"/>
          </w:tcPr>
          <w:p w14:paraId="60BD68FC" w14:textId="59405622" w:rsidR="00824E7B" w:rsidRPr="00EE3C30" w:rsidRDefault="00824E7B" w:rsidP="00824E7B">
            <w:pPr>
              <w:pStyle w:val="TextoTablas"/>
              <w:rPr>
                <w:lang w:val="es-CO"/>
              </w:rPr>
            </w:pPr>
            <w:r w:rsidRPr="00627B48">
              <w:t xml:space="preserve">Desarrollador </w:t>
            </w:r>
            <w:r w:rsidRPr="00824E7B">
              <w:rPr>
                <w:rStyle w:val="Extranjerismo"/>
              </w:rPr>
              <w:t>full stack</w:t>
            </w:r>
          </w:p>
        </w:tc>
        <w:tc>
          <w:tcPr>
            <w:tcW w:w="3969" w:type="dxa"/>
          </w:tcPr>
          <w:p w14:paraId="5D717A37" w14:textId="14354C71" w:rsidR="00824E7B" w:rsidRPr="00EE3C30" w:rsidRDefault="00824E7B" w:rsidP="00824E7B">
            <w:pPr>
              <w:pStyle w:val="TextoTablas"/>
              <w:rPr>
                <w:lang w:val="es-CO"/>
              </w:rPr>
            </w:pPr>
            <w:r w:rsidRPr="00627B48">
              <w:t>Centro de Comercio y Servicios - Regional Tolima</w:t>
            </w:r>
          </w:p>
        </w:tc>
      </w:tr>
      <w:tr w:rsidR="00824E7B" w:rsidRPr="003758F7" w14:paraId="51222DA6"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5BC248B7" w:rsidR="00824E7B" w:rsidRPr="00AD6EBB" w:rsidRDefault="00824E7B" w:rsidP="00824E7B">
            <w:pPr>
              <w:pStyle w:val="TextoTablas"/>
              <w:rPr>
                <w:lang w:val="es-CO"/>
              </w:rPr>
            </w:pPr>
            <w:proofErr w:type="spellStart"/>
            <w:r w:rsidRPr="00627B48">
              <w:lastRenderedPageBreak/>
              <w:t>Sebastian</w:t>
            </w:r>
            <w:proofErr w:type="spellEnd"/>
            <w:r w:rsidRPr="00627B48">
              <w:t xml:space="preserve"> Trujillo Afanador</w:t>
            </w:r>
          </w:p>
        </w:tc>
        <w:tc>
          <w:tcPr>
            <w:tcW w:w="3261" w:type="dxa"/>
          </w:tcPr>
          <w:p w14:paraId="0A11A6E8" w14:textId="476C8120" w:rsidR="00824E7B" w:rsidRPr="00F83748" w:rsidRDefault="00824E7B" w:rsidP="00824E7B">
            <w:pPr>
              <w:pStyle w:val="TextoTablas"/>
              <w:rPr>
                <w:lang w:val="es-CO"/>
              </w:rPr>
            </w:pPr>
            <w:r w:rsidRPr="00627B48">
              <w:t xml:space="preserve">Desarrollador </w:t>
            </w:r>
            <w:r w:rsidRPr="00824E7B">
              <w:rPr>
                <w:rStyle w:val="Extranjerismo"/>
              </w:rPr>
              <w:t>full stack</w:t>
            </w:r>
          </w:p>
        </w:tc>
        <w:tc>
          <w:tcPr>
            <w:tcW w:w="3969" w:type="dxa"/>
          </w:tcPr>
          <w:p w14:paraId="623CCA1A" w14:textId="28A29100" w:rsidR="00824E7B" w:rsidRPr="001115A9" w:rsidRDefault="00824E7B" w:rsidP="00824E7B">
            <w:pPr>
              <w:pStyle w:val="TextoTablas"/>
              <w:rPr>
                <w:lang w:val="es-CO"/>
              </w:rPr>
            </w:pPr>
            <w:r w:rsidRPr="00627B48">
              <w:t>Centro de Comercio y Servicios - Regional Tolima</w:t>
            </w:r>
          </w:p>
        </w:tc>
      </w:tr>
      <w:tr w:rsidR="00824E7B" w:rsidRPr="003758F7" w14:paraId="03E0AA2F" w14:textId="77777777" w:rsidTr="000719CF">
        <w:tc>
          <w:tcPr>
            <w:tcW w:w="2830" w:type="dxa"/>
          </w:tcPr>
          <w:p w14:paraId="273E09DB" w14:textId="7FA187CF" w:rsidR="00824E7B" w:rsidRPr="007664E9" w:rsidRDefault="00824E7B" w:rsidP="00824E7B">
            <w:pPr>
              <w:pStyle w:val="TextoTablas"/>
              <w:rPr>
                <w:lang w:val="es-CO"/>
              </w:rPr>
            </w:pPr>
            <w:proofErr w:type="spellStart"/>
            <w:r w:rsidRPr="00627B48">
              <w:t>Veimar</w:t>
            </w:r>
            <w:proofErr w:type="spellEnd"/>
            <w:r w:rsidRPr="00627B48">
              <w:t xml:space="preserve"> Celis Meléndez</w:t>
            </w:r>
          </w:p>
        </w:tc>
        <w:tc>
          <w:tcPr>
            <w:tcW w:w="3261" w:type="dxa"/>
          </w:tcPr>
          <w:p w14:paraId="120CD427" w14:textId="72E41618" w:rsidR="00824E7B" w:rsidRDefault="00824E7B" w:rsidP="00824E7B">
            <w:pPr>
              <w:pStyle w:val="TextoTablas"/>
              <w:rPr>
                <w:lang w:val="es-CO"/>
              </w:rPr>
            </w:pPr>
            <w:r w:rsidRPr="00627B48">
              <w:t xml:space="preserve">Desarrollador </w:t>
            </w:r>
            <w:r w:rsidRPr="00824E7B">
              <w:rPr>
                <w:rStyle w:val="Extranjerismo"/>
              </w:rPr>
              <w:t>full stack</w:t>
            </w:r>
          </w:p>
        </w:tc>
        <w:tc>
          <w:tcPr>
            <w:tcW w:w="3969" w:type="dxa"/>
          </w:tcPr>
          <w:p w14:paraId="11339B7C" w14:textId="33308756" w:rsidR="00824E7B" w:rsidRPr="001C4929" w:rsidRDefault="00824E7B" w:rsidP="00824E7B">
            <w:pPr>
              <w:pStyle w:val="TextoTablas"/>
              <w:rPr>
                <w:lang w:val="es-CO"/>
              </w:rPr>
            </w:pPr>
            <w:r w:rsidRPr="00627B48">
              <w:t>Centro de Comercio y Servicios - Regional Tolima</w:t>
            </w:r>
          </w:p>
        </w:tc>
      </w:tr>
      <w:tr w:rsidR="00824E7B" w:rsidRPr="003758F7" w14:paraId="5DD867FA"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67C4C861" w:rsidR="00824E7B" w:rsidRPr="003758F7" w:rsidRDefault="00824E7B" w:rsidP="00824E7B">
            <w:pPr>
              <w:pStyle w:val="TextoTablas"/>
              <w:rPr>
                <w:lang w:val="es-CO"/>
              </w:rPr>
            </w:pPr>
            <w:r w:rsidRPr="00627B48">
              <w:t xml:space="preserve">Diego Fernando Velasco </w:t>
            </w:r>
            <w:proofErr w:type="spellStart"/>
            <w:r w:rsidRPr="00627B48">
              <w:t>Güiza</w:t>
            </w:r>
            <w:proofErr w:type="spellEnd"/>
          </w:p>
        </w:tc>
        <w:tc>
          <w:tcPr>
            <w:tcW w:w="3261" w:type="dxa"/>
          </w:tcPr>
          <w:p w14:paraId="1E8071DD" w14:textId="03481ECA" w:rsidR="00824E7B" w:rsidRPr="003758F7" w:rsidRDefault="00824E7B" w:rsidP="00824E7B">
            <w:pPr>
              <w:pStyle w:val="TextoTablas"/>
              <w:rPr>
                <w:lang w:val="es-CO"/>
              </w:rPr>
            </w:pPr>
            <w:r w:rsidRPr="00627B48">
              <w:t xml:space="preserve">Desarrollador </w:t>
            </w:r>
            <w:r w:rsidRPr="00824E7B">
              <w:rPr>
                <w:rStyle w:val="Extranjerismo"/>
              </w:rPr>
              <w:t>full stack</w:t>
            </w:r>
          </w:p>
        </w:tc>
        <w:tc>
          <w:tcPr>
            <w:tcW w:w="3969" w:type="dxa"/>
          </w:tcPr>
          <w:p w14:paraId="409CE3B5" w14:textId="00D1CDEE" w:rsidR="00824E7B" w:rsidRPr="003758F7" w:rsidRDefault="00824E7B" w:rsidP="00824E7B">
            <w:pPr>
              <w:pStyle w:val="TextoTablas"/>
              <w:rPr>
                <w:lang w:val="es-CO"/>
              </w:rPr>
            </w:pPr>
            <w:r w:rsidRPr="00627B48">
              <w:t>Centro de Comercio y Servicios - Regional Tolima</w:t>
            </w:r>
          </w:p>
        </w:tc>
      </w:tr>
      <w:tr w:rsidR="00497F88" w:rsidRPr="003758F7" w14:paraId="7814A35B" w14:textId="77777777" w:rsidTr="000719CF">
        <w:tc>
          <w:tcPr>
            <w:tcW w:w="2830" w:type="dxa"/>
          </w:tcPr>
          <w:p w14:paraId="5219B7C3" w14:textId="662172E9" w:rsidR="00497F88" w:rsidRPr="003758F7" w:rsidRDefault="00497F88" w:rsidP="00497F88">
            <w:pPr>
              <w:pStyle w:val="TextoTablas"/>
              <w:rPr>
                <w:lang w:val="es-CO"/>
              </w:rPr>
            </w:pPr>
            <w:r w:rsidRPr="007D7F20">
              <w:t>Francisco José Vásquez Suárez</w:t>
            </w:r>
          </w:p>
        </w:tc>
        <w:tc>
          <w:tcPr>
            <w:tcW w:w="3261" w:type="dxa"/>
          </w:tcPr>
          <w:p w14:paraId="3FAB9ACB" w14:textId="03EF6659" w:rsidR="00497F88" w:rsidRPr="003758F7" w:rsidRDefault="00497F88" w:rsidP="00497F88">
            <w:pPr>
              <w:pStyle w:val="TextoTablas"/>
              <w:rPr>
                <w:lang w:val="es-CO"/>
              </w:rPr>
            </w:pPr>
            <w:r w:rsidRPr="007D7F20">
              <w:t xml:space="preserve">Desarrollador </w:t>
            </w:r>
            <w:r w:rsidRPr="00BA006B">
              <w:rPr>
                <w:rStyle w:val="Extranjerismo"/>
              </w:rPr>
              <w:t>full stack</w:t>
            </w:r>
          </w:p>
        </w:tc>
        <w:tc>
          <w:tcPr>
            <w:tcW w:w="3969" w:type="dxa"/>
          </w:tcPr>
          <w:p w14:paraId="355E2740" w14:textId="428F371A" w:rsidR="00497F88" w:rsidRPr="003758F7" w:rsidRDefault="00497F88" w:rsidP="00497F88">
            <w:pPr>
              <w:pStyle w:val="TextoTablas"/>
              <w:rPr>
                <w:lang w:val="es-CO"/>
              </w:rPr>
            </w:pPr>
            <w:r w:rsidRPr="007D7F20">
              <w:t>Centro de Comercio y Servicios - Regional Tolima</w:t>
            </w:r>
          </w:p>
        </w:tc>
      </w:tr>
      <w:tr w:rsidR="00497F88" w:rsidRPr="003758F7" w14:paraId="1B8D0329"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7227449D" w:rsidR="00497F88" w:rsidRPr="007664E9" w:rsidRDefault="00497F88" w:rsidP="00497F88">
            <w:pPr>
              <w:pStyle w:val="TextoTablas"/>
              <w:rPr>
                <w:lang w:val="es-CO"/>
              </w:rPr>
            </w:pPr>
            <w:r w:rsidRPr="007D7F20">
              <w:t xml:space="preserve">Manuel Felipe </w:t>
            </w:r>
            <w:proofErr w:type="spellStart"/>
            <w:r w:rsidRPr="007D7F20">
              <w:t>Echavarria</w:t>
            </w:r>
            <w:proofErr w:type="spellEnd"/>
            <w:r w:rsidRPr="007D7F20">
              <w:t xml:space="preserve"> Orozco</w:t>
            </w:r>
          </w:p>
        </w:tc>
        <w:tc>
          <w:tcPr>
            <w:tcW w:w="3261" w:type="dxa"/>
          </w:tcPr>
          <w:p w14:paraId="06173568" w14:textId="3B4E1D6D" w:rsidR="00497F88" w:rsidRDefault="00497F88" w:rsidP="00497F88">
            <w:pPr>
              <w:pStyle w:val="TextoTablas"/>
              <w:rPr>
                <w:lang w:val="es-CO"/>
              </w:rPr>
            </w:pPr>
            <w:r w:rsidRPr="007D7F20">
              <w:t xml:space="preserve">Desarrollador </w:t>
            </w:r>
            <w:r w:rsidRPr="00BA006B">
              <w:rPr>
                <w:rStyle w:val="Extranjerismo"/>
              </w:rPr>
              <w:t>full stack</w:t>
            </w:r>
          </w:p>
        </w:tc>
        <w:tc>
          <w:tcPr>
            <w:tcW w:w="3969" w:type="dxa"/>
          </w:tcPr>
          <w:p w14:paraId="43688397" w14:textId="2672A940" w:rsidR="00497F88" w:rsidRPr="007664E9" w:rsidRDefault="00497F88" w:rsidP="00497F88">
            <w:pPr>
              <w:pStyle w:val="TextoTablas"/>
              <w:rPr>
                <w:lang w:val="es-CO"/>
              </w:rPr>
            </w:pPr>
            <w:r w:rsidRPr="007D7F20">
              <w:t>Centro de Comercio y Servicios - Regional Tolima</w:t>
            </w:r>
          </w:p>
        </w:tc>
      </w:tr>
      <w:tr w:rsidR="00497F88" w:rsidRPr="003758F7" w14:paraId="5886C286" w14:textId="77777777" w:rsidTr="000719CF">
        <w:tc>
          <w:tcPr>
            <w:tcW w:w="2830" w:type="dxa"/>
          </w:tcPr>
          <w:p w14:paraId="6AFE9E4C" w14:textId="34CBE1E6" w:rsidR="00497F88" w:rsidRPr="007664E9" w:rsidRDefault="00497F88" w:rsidP="00497F88">
            <w:pPr>
              <w:pStyle w:val="TextoTablas"/>
              <w:rPr>
                <w:lang w:val="es-CO"/>
              </w:rPr>
            </w:pPr>
            <w:r w:rsidRPr="007D7F20">
              <w:t xml:space="preserve">Gilberto Junior Rodríguez </w:t>
            </w:r>
            <w:proofErr w:type="spellStart"/>
            <w:r w:rsidRPr="007D7F20">
              <w:t>Rodríguez</w:t>
            </w:r>
            <w:proofErr w:type="spellEnd"/>
          </w:p>
        </w:tc>
        <w:tc>
          <w:tcPr>
            <w:tcW w:w="3261" w:type="dxa"/>
          </w:tcPr>
          <w:p w14:paraId="450BC611" w14:textId="58D3B240" w:rsidR="00497F88" w:rsidRDefault="00497F88" w:rsidP="00497F88">
            <w:pPr>
              <w:pStyle w:val="TextoTablas"/>
              <w:rPr>
                <w:lang w:val="es-CO"/>
              </w:rPr>
            </w:pPr>
            <w:r w:rsidRPr="007D7F20">
              <w:t>Animador y productor audiovisual</w:t>
            </w:r>
          </w:p>
        </w:tc>
        <w:tc>
          <w:tcPr>
            <w:tcW w:w="3969" w:type="dxa"/>
          </w:tcPr>
          <w:p w14:paraId="6FBA48C6" w14:textId="20BA4F35" w:rsidR="00497F88" w:rsidRPr="007664E9" w:rsidRDefault="00497F88" w:rsidP="00497F88">
            <w:pPr>
              <w:pStyle w:val="TextoTablas"/>
              <w:rPr>
                <w:lang w:val="es-CO"/>
              </w:rPr>
            </w:pPr>
            <w:r w:rsidRPr="007D7F20">
              <w:t>Centro de Comercio y Servicios - Regional Tolima</w:t>
            </w:r>
          </w:p>
        </w:tc>
      </w:tr>
      <w:tr w:rsidR="00497F88" w:rsidRPr="003758F7" w14:paraId="54125544"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555B78BE" w14:textId="32F18337" w:rsidR="00497F88" w:rsidRPr="007664E9" w:rsidRDefault="00497F88" w:rsidP="00497F88">
            <w:pPr>
              <w:pStyle w:val="TextoTablas"/>
              <w:rPr>
                <w:lang w:val="es-CO"/>
              </w:rPr>
            </w:pPr>
            <w:r w:rsidRPr="007D7F20">
              <w:t xml:space="preserve">Ernesto Navarro </w:t>
            </w:r>
            <w:proofErr w:type="spellStart"/>
            <w:r w:rsidRPr="007D7F20">
              <w:t>Jaimes</w:t>
            </w:r>
            <w:proofErr w:type="spellEnd"/>
          </w:p>
        </w:tc>
        <w:tc>
          <w:tcPr>
            <w:tcW w:w="3261" w:type="dxa"/>
          </w:tcPr>
          <w:p w14:paraId="3133E578" w14:textId="1EC45262" w:rsidR="00497F88" w:rsidRDefault="00497F88" w:rsidP="00497F88">
            <w:pPr>
              <w:pStyle w:val="TextoTablas"/>
              <w:rPr>
                <w:lang w:val="es-CO"/>
              </w:rPr>
            </w:pPr>
            <w:r w:rsidRPr="007D7F20">
              <w:t>Animador y productor audiovisual</w:t>
            </w:r>
          </w:p>
        </w:tc>
        <w:tc>
          <w:tcPr>
            <w:tcW w:w="3969" w:type="dxa"/>
          </w:tcPr>
          <w:p w14:paraId="2EF6FB45" w14:textId="4F797ADD" w:rsidR="00497F88" w:rsidRPr="007664E9" w:rsidRDefault="00497F88" w:rsidP="00497F88">
            <w:pPr>
              <w:pStyle w:val="TextoTablas"/>
              <w:rPr>
                <w:lang w:val="es-CO"/>
              </w:rPr>
            </w:pPr>
            <w:r w:rsidRPr="007D7F20">
              <w:t>Centro de Comercio y Servicios - Regional Tolima</w:t>
            </w:r>
          </w:p>
        </w:tc>
      </w:tr>
      <w:tr w:rsidR="00497F88" w:rsidRPr="003758F7" w14:paraId="529F223F" w14:textId="77777777" w:rsidTr="000719CF">
        <w:tc>
          <w:tcPr>
            <w:tcW w:w="2830" w:type="dxa"/>
          </w:tcPr>
          <w:p w14:paraId="2BB37CB5" w14:textId="1F1FE9D4" w:rsidR="00497F88" w:rsidRPr="007664E9" w:rsidRDefault="00497F88" w:rsidP="00497F88">
            <w:pPr>
              <w:pStyle w:val="TextoTablas"/>
              <w:rPr>
                <w:lang w:val="es-CO"/>
              </w:rPr>
            </w:pPr>
            <w:r w:rsidRPr="00741981">
              <w:t>Norma Constanza Morales Cruz</w:t>
            </w:r>
          </w:p>
        </w:tc>
        <w:tc>
          <w:tcPr>
            <w:tcW w:w="3261" w:type="dxa"/>
          </w:tcPr>
          <w:p w14:paraId="1FC40226" w14:textId="6C83016A" w:rsidR="00497F88" w:rsidRDefault="00497F88" w:rsidP="00497F88">
            <w:pPr>
              <w:pStyle w:val="TextoTablas"/>
              <w:rPr>
                <w:lang w:val="es-CO"/>
              </w:rPr>
            </w:pPr>
            <w:r w:rsidRPr="00741981">
              <w:t>Evaluadora de contenidos inclusivos y accesibles</w:t>
            </w:r>
          </w:p>
        </w:tc>
        <w:tc>
          <w:tcPr>
            <w:tcW w:w="3969" w:type="dxa"/>
          </w:tcPr>
          <w:p w14:paraId="3D932FD7" w14:textId="6521B996" w:rsidR="00497F88" w:rsidRPr="007664E9" w:rsidRDefault="00497F88" w:rsidP="00497F88">
            <w:pPr>
              <w:pStyle w:val="TextoTablas"/>
              <w:rPr>
                <w:lang w:val="es-CO"/>
              </w:rPr>
            </w:pPr>
            <w:r w:rsidRPr="00741981">
              <w:t>Centro de Comercio y Servicios - Regional Tolima</w:t>
            </w:r>
          </w:p>
        </w:tc>
      </w:tr>
      <w:tr w:rsidR="00497F88" w:rsidRPr="003758F7" w14:paraId="5D89C652" w14:textId="77777777" w:rsidTr="000719CF">
        <w:trPr>
          <w:cnfStyle w:val="000000100000" w:firstRow="0" w:lastRow="0" w:firstColumn="0" w:lastColumn="0" w:oddVBand="0" w:evenVBand="0" w:oddHBand="1" w:evenHBand="0" w:firstRowFirstColumn="0" w:firstRowLastColumn="0" w:lastRowFirstColumn="0" w:lastRowLastColumn="0"/>
        </w:trPr>
        <w:tc>
          <w:tcPr>
            <w:tcW w:w="2830" w:type="dxa"/>
          </w:tcPr>
          <w:p w14:paraId="0A663E15" w14:textId="59D9A880" w:rsidR="00497F88" w:rsidRPr="006A21F4" w:rsidRDefault="00497F88" w:rsidP="00497F88">
            <w:pPr>
              <w:pStyle w:val="TextoTablas"/>
            </w:pPr>
            <w:r w:rsidRPr="00741981">
              <w:t>Jorge Eduardo Rueda Peña</w:t>
            </w:r>
          </w:p>
        </w:tc>
        <w:tc>
          <w:tcPr>
            <w:tcW w:w="3261" w:type="dxa"/>
          </w:tcPr>
          <w:p w14:paraId="0F68604F" w14:textId="0E221DC1" w:rsidR="00497F88" w:rsidRPr="006A21F4" w:rsidRDefault="00497F88" w:rsidP="00497F88">
            <w:pPr>
              <w:pStyle w:val="TextoTablas"/>
            </w:pPr>
            <w:r w:rsidRPr="00741981">
              <w:t>Evaluador de contenidos inclusivos y accesibles</w:t>
            </w:r>
          </w:p>
        </w:tc>
        <w:tc>
          <w:tcPr>
            <w:tcW w:w="3969" w:type="dxa"/>
          </w:tcPr>
          <w:p w14:paraId="32435E6A" w14:textId="4DDC3421" w:rsidR="00497F88" w:rsidRPr="006A21F4" w:rsidRDefault="00497F88" w:rsidP="00497F88">
            <w:pPr>
              <w:pStyle w:val="TextoTablas"/>
            </w:pPr>
            <w:r w:rsidRPr="00741981">
              <w:t>Centro de Comercio y Servicios - Regional Tolima</w:t>
            </w:r>
          </w:p>
        </w:tc>
      </w:tr>
      <w:tr w:rsidR="00497F88" w:rsidRPr="003758F7" w14:paraId="57B29477" w14:textId="77777777" w:rsidTr="000719CF">
        <w:tc>
          <w:tcPr>
            <w:tcW w:w="2830" w:type="dxa"/>
          </w:tcPr>
          <w:p w14:paraId="189D445B" w14:textId="13C8A69D" w:rsidR="00497F88" w:rsidRPr="006A21F4" w:rsidRDefault="00497F88" w:rsidP="00497F88">
            <w:pPr>
              <w:pStyle w:val="TextoTablas"/>
            </w:pPr>
            <w:r w:rsidRPr="00741981">
              <w:t>Jorge Bustos Gómez</w:t>
            </w:r>
          </w:p>
        </w:tc>
        <w:tc>
          <w:tcPr>
            <w:tcW w:w="3261" w:type="dxa"/>
          </w:tcPr>
          <w:p w14:paraId="64541E63" w14:textId="13AC9999" w:rsidR="00497F88" w:rsidRPr="006A21F4" w:rsidRDefault="00497F88" w:rsidP="00497F88">
            <w:pPr>
              <w:pStyle w:val="TextoTablas"/>
            </w:pPr>
            <w:r w:rsidRPr="00741981">
              <w:t>Validador y vinculador de recursos educativos digitales</w:t>
            </w:r>
          </w:p>
        </w:tc>
        <w:tc>
          <w:tcPr>
            <w:tcW w:w="3969" w:type="dxa"/>
          </w:tcPr>
          <w:p w14:paraId="0A1EB92C" w14:textId="5F8D3DC6" w:rsidR="00497F88" w:rsidRPr="006A21F4" w:rsidRDefault="00497F88" w:rsidP="00497F88">
            <w:pPr>
              <w:pStyle w:val="TextoTablas"/>
            </w:pPr>
            <w:r w:rsidRPr="00741981">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D24FCA" w14:textId="77777777" w:rsidR="00872832" w:rsidRPr="003758F7" w:rsidRDefault="00872832" w:rsidP="00EC0858">
      <w:pPr>
        <w:spacing w:before="0" w:after="0" w:line="240" w:lineRule="auto"/>
      </w:pPr>
      <w:r w:rsidRPr="003758F7">
        <w:separator/>
      </w:r>
    </w:p>
  </w:endnote>
  <w:endnote w:type="continuationSeparator" w:id="0">
    <w:p w14:paraId="443D43DE" w14:textId="77777777" w:rsidR="00872832" w:rsidRPr="003758F7" w:rsidRDefault="0087283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0719CF" w:rsidRPr="003758F7" w:rsidRDefault="000719C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0719CF" w:rsidRPr="003758F7" w:rsidRDefault="000719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C476A3" w14:textId="77777777" w:rsidR="00872832" w:rsidRPr="003758F7" w:rsidRDefault="00872832" w:rsidP="00EC0858">
      <w:pPr>
        <w:spacing w:before="0" w:after="0" w:line="240" w:lineRule="auto"/>
      </w:pPr>
      <w:r w:rsidRPr="003758F7">
        <w:separator/>
      </w:r>
    </w:p>
  </w:footnote>
  <w:footnote w:type="continuationSeparator" w:id="0">
    <w:p w14:paraId="00576936" w14:textId="77777777" w:rsidR="00872832" w:rsidRPr="003758F7" w:rsidRDefault="0087283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0719CF" w:rsidRPr="003758F7" w:rsidRDefault="000719C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2" name="Gráfic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245E4F"/>
    <w:multiLevelType w:val="hybridMultilevel"/>
    <w:tmpl w:val="12E2D0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5650B3A"/>
    <w:multiLevelType w:val="hybridMultilevel"/>
    <w:tmpl w:val="BFFA7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71A25E5"/>
    <w:multiLevelType w:val="hybridMultilevel"/>
    <w:tmpl w:val="D416EC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8B37832"/>
    <w:multiLevelType w:val="hybridMultilevel"/>
    <w:tmpl w:val="DFFEC888"/>
    <w:lvl w:ilvl="0" w:tplc="7D3E591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19"/>
  </w:num>
  <w:num w:numId="4">
    <w:abstractNumId w:val="12"/>
  </w:num>
  <w:num w:numId="5">
    <w:abstractNumId w:val="15"/>
  </w:num>
  <w:num w:numId="6">
    <w:abstractNumId w:val="10"/>
  </w:num>
  <w:num w:numId="7">
    <w:abstractNumId w:val="20"/>
  </w:num>
  <w:num w:numId="8">
    <w:abstractNumId w:val="16"/>
  </w:num>
  <w:num w:numId="9">
    <w:abstractNumId w:val="6"/>
  </w:num>
  <w:num w:numId="10">
    <w:abstractNumId w:val="24"/>
  </w:num>
  <w:num w:numId="11">
    <w:abstractNumId w:val="11"/>
  </w:num>
  <w:num w:numId="12">
    <w:abstractNumId w:val="14"/>
  </w:num>
  <w:num w:numId="13">
    <w:abstractNumId w:val="8"/>
  </w:num>
  <w:num w:numId="14">
    <w:abstractNumId w:val="4"/>
  </w:num>
  <w:num w:numId="15">
    <w:abstractNumId w:val="1"/>
  </w:num>
  <w:num w:numId="16">
    <w:abstractNumId w:val="2"/>
  </w:num>
  <w:num w:numId="17">
    <w:abstractNumId w:val="7"/>
  </w:num>
  <w:num w:numId="18">
    <w:abstractNumId w:val="21"/>
  </w:num>
  <w:num w:numId="19">
    <w:abstractNumId w:val="17"/>
  </w:num>
  <w:num w:numId="20">
    <w:abstractNumId w:val="18"/>
  </w:num>
  <w:num w:numId="21">
    <w:abstractNumId w:val="22"/>
  </w:num>
  <w:num w:numId="22">
    <w:abstractNumId w:val="5"/>
  </w:num>
  <w:num w:numId="23">
    <w:abstractNumId w:val="3"/>
  </w:num>
  <w:num w:numId="24">
    <w:abstractNumId w:val="23"/>
  </w:num>
  <w:num w:numId="25">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9CF"/>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ABA"/>
    <w:rsid w:val="003618FF"/>
    <w:rsid w:val="00362101"/>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687"/>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97F88"/>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7379"/>
    <w:rsid w:val="0056288F"/>
    <w:rsid w:val="00567517"/>
    <w:rsid w:val="00570601"/>
    <w:rsid w:val="00570C2A"/>
    <w:rsid w:val="005712EB"/>
    <w:rsid w:val="005718F8"/>
    <w:rsid w:val="00572AB2"/>
    <w:rsid w:val="00577097"/>
    <w:rsid w:val="005773C6"/>
    <w:rsid w:val="00580458"/>
    <w:rsid w:val="005816F0"/>
    <w:rsid w:val="00581755"/>
    <w:rsid w:val="0058441F"/>
    <w:rsid w:val="00586547"/>
    <w:rsid w:val="0058737D"/>
    <w:rsid w:val="00590D20"/>
    <w:rsid w:val="00591371"/>
    <w:rsid w:val="005914A4"/>
    <w:rsid w:val="00592D47"/>
    <w:rsid w:val="00594EC6"/>
    <w:rsid w:val="005952DA"/>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1FB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7B"/>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2832"/>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4882"/>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3A29"/>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06B"/>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371A"/>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4F1A"/>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652"/>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61D"/>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64F9"/>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3709"/>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2A"/>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oo6f08n6Tw" TargetMode="External"/><Relationship Id="rId18" Type="http://schemas.openxmlformats.org/officeDocument/2006/relationships/hyperlink" Target="https://doi.org/10.1017/S0048577201393198" TargetMode="External"/><Relationship Id="rId3" Type="http://schemas.openxmlformats.org/officeDocument/2006/relationships/customXml" Target="../customXml/item3.xml"/><Relationship Id="rId21" Type="http://schemas.openxmlformats.org/officeDocument/2006/relationships/hyperlink" Target="https://doi.org/10.18504/pl2754-014-2019"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x.doi.org/10.4067/S0034-9887200900060000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habitat.aq.upm.es/de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22AFBFC6-B61C-4075-B4A7-A15A1A92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5446</Words>
  <Characters>29953</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Fundamentos del enfoque Desarrollo a Escala Humana (DEH)</vt:lpstr>
    </vt:vector>
  </TitlesOfParts>
  <Company/>
  <LinksUpToDate>false</LinksUpToDate>
  <CharactersWithSpaces>35329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enfoque Desarrollo a Escala Humana (DEH)</dc:title>
  <dc:subject/>
  <dc:creator>SENA</dc:creator>
  <cp:keywords/>
  <dc:description/>
  <cp:lastModifiedBy>Jorge Eduardo Rueda Peña</cp:lastModifiedBy>
  <cp:revision>78</cp:revision>
  <cp:lastPrinted>2026-07-28T14:46:00Z</cp:lastPrinted>
  <dcterms:created xsi:type="dcterms:W3CDTF">2026-03-16T19:49:00Z</dcterms:created>
  <dcterms:modified xsi:type="dcterms:W3CDTF">2026-07-28T14:46:00Z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