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4D040A" w:rsidRDefault="00C407C1" w:rsidP="00797FAA">
      <w:pPr>
        <w:spacing w:before="0" w:after="0"/>
        <w:rPr>
          <w:rFonts w:cstheme="minorHAnsi"/>
          <w:szCs w:val="28"/>
        </w:rPr>
      </w:pPr>
      <w:r w:rsidRPr="004D040A">
        <w:rPr>
          <w:rFonts w:cstheme="minorHAnsi"/>
          <w:noProof/>
          <w:szCs w:val="28"/>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4D040A" w:rsidRDefault="00C407C1" w:rsidP="00797FAA">
      <w:pPr>
        <w:spacing w:before="0" w:after="0"/>
        <w:rPr>
          <w:rFonts w:cstheme="minorHAnsi"/>
          <w:b/>
          <w:bCs/>
          <w:color w:val="000000" w:themeColor="text1"/>
          <w:kern w:val="0"/>
          <w:szCs w:val="28"/>
          <w14:ligatures w14:val="none"/>
        </w:rPr>
      </w:pPr>
    </w:p>
    <w:p w14:paraId="37B855DA" w14:textId="77777777" w:rsidR="00C407C1" w:rsidRPr="004D040A" w:rsidRDefault="00C407C1" w:rsidP="00797FAA">
      <w:pPr>
        <w:spacing w:before="0" w:after="0"/>
        <w:rPr>
          <w:rFonts w:cstheme="minorHAnsi"/>
          <w:b/>
          <w:bCs/>
          <w:color w:val="000000" w:themeColor="text1"/>
          <w:kern w:val="0"/>
          <w:szCs w:val="28"/>
          <w14:ligatures w14:val="none"/>
        </w:rPr>
      </w:pPr>
    </w:p>
    <w:p w14:paraId="7B13D87E" w14:textId="77777777" w:rsidR="00C407C1" w:rsidRPr="004D040A" w:rsidRDefault="00C407C1" w:rsidP="00797FAA">
      <w:pPr>
        <w:spacing w:before="0" w:after="0"/>
        <w:rPr>
          <w:rFonts w:cstheme="minorHAnsi"/>
          <w:b/>
          <w:bCs/>
          <w:color w:val="000000" w:themeColor="text1"/>
          <w:kern w:val="0"/>
          <w:szCs w:val="28"/>
          <w14:ligatures w14:val="none"/>
        </w:rPr>
      </w:pPr>
    </w:p>
    <w:p w14:paraId="235ED061" w14:textId="5D3D8F58" w:rsidR="00C407C1" w:rsidRPr="004D040A" w:rsidRDefault="001A6D42" w:rsidP="00797FAA">
      <w:pPr>
        <w:spacing w:before="0" w:after="0"/>
        <w:rPr>
          <w:rFonts w:cstheme="minorHAnsi"/>
          <w:b/>
          <w:bCs/>
          <w:color w:val="000000" w:themeColor="text1"/>
          <w:kern w:val="0"/>
          <w:szCs w:val="28"/>
          <w14:ligatures w14:val="none"/>
        </w:rPr>
      </w:pPr>
      <w:r w:rsidRPr="004D040A">
        <w:rPr>
          <w:rFonts w:cstheme="minorHAnsi"/>
          <w:noProof/>
          <w:szCs w:val="28"/>
        </w:rPr>
        <mc:AlternateContent>
          <mc:Choice Requires="wps">
            <w:drawing>
              <wp:anchor distT="0" distB="0" distL="114300" distR="114300" simplePos="0" relativeHeight="251661312" behindDoc="1" locked="0" layoutInCell="1" allowOverlap="1" wp14:anchorId="0853532D" wp14:editId="2467DF3C">
                <wp:simplePos x="0" y="0"/>
                <wp:positionH relativeFrom="column">
                  <wp:posOffset>-706442</wp:posOffset>
                </wp:positionH>
                <wp:positionV relativeFrom="paragraph">
                  <wp:posOffset>333384</wp:posOffset>
                </wp:positionV>
                <wp:extent cx="7795895" cy="2217762"/>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217762"/>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80827A" id="Rectángulo 3" o:spid="_x0000_s1026" alt="&quot;&quot;" style="position:absolute;margin-left:-55.65pt;margin-top:26.25pt;width:613.85pt;height:174.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" fillcolor="#00314d" stroked="f" strokeweight="1pt"/>
            </w:pict>
          </mc:Fallback>
        </mc:AlternateContent>
      </w:r>
    </w:p>
    <w:p w14:paraId="752FAC0E" w14:textId="1DB10115" w:rsidR="00C407C1" w:rsidRPr="004D040A" w:rsidRDefault="004F02A3" w:rsidP="00797FAA">
      <w:pPr>
        <w:spacing w:before="0" w:after="0"/>
        <w:rPr>
          <w:rFonts w:cstheme="minorHAnsi"/>
          <w:b/>
          <w:bCs/>
          <w:color w:val="000000" w:themeColor="text1"/>
          <w:kern w:val="0"/>
          <w:szCs w:val="28"/>
          <w14:ligatures w14:val="none"/>
        </w:rPr>
      </w:pPr>
      <w:r w:rsidRPr="004D040A">
        <w:rPr>
          <w:rFonts w:cstheme="minorHAnsi"/>
          <w:noProof/>
          <w:szCs w:val="28"/>
        </w:rPr>
        <mc:AlternateContent>
          <mc:Choice Requires="wps">
            <w:drawing>
              <wp:anchor distT="45720" distB="45720" distL="114300" distR="114300" simplePos="0" relativeHeight="251663360" behindDoc="0" locked="0" layoutInCell="1" allowOverlap="1" wp14:anchorId="2E2DABF6" wp14:editId="2A833B80">
                <wp:simplePos x="0" y="0"/>
                <wp:positionH relativeFrom="margin">
                  <wp:align>right</wp:align>
                </wp:positionH>
                <wp:positionV relativeFrom="paragraph">
                  <wp:posOffset>76504</wp:posOffset>
                </wp:positionV>
                <wp:extent cx="6737231" cy="1931158"/>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931158"/>
                        </a:xfrm>
                        <a:prstGeom prst="rect">
                          <a:avLst/>
                        </a:prstGeom>
                        <a:noFill/>
                        <a:ln>
                          <a:noFill/>
                        </a:ln>
                        <a:effectLst/>
                      </wps:spPr>
                      <wps:txbx>
                        <w:txbxContent>
                          <w:p w14:paraId="13999F63" w14:textId="618D2A5A" w:rsidR="00C407C1" w:rsidRDefault="00CC2905" w:rsidP="004F02A3">
                            <w:pPr>
                              <w:pStyle w:val="TituloPortada"/>
                              <w:spacing w:line="360" w:lineRule="auto"/>
                            </w:pPr>
                            <w:r w:rsidRPr="00CC2905">
                              <w:rPr>
                                <w:rFonts w:cstheme="minorHAnsi"/>
                                <w:bCs/>
                                <w:szCs w:val="72"/>
                                <w:lang w:val="es-CO"/>
                              </w:rPr>
                              <w:t>Competencias para la vida fundantes e integradoras</w:t>
                            </w:r>
                          </w:p>
                          <w:p w14:paraId="021ED7E2" w14:textId="744CBCD5" w:rsidR="004F02A3" w:rsidRDefault="004F02A3" w:rsidP="007F2B44">
                            <w:pPr>
                              <w:pStyle w:val="TituloPortada"/>
                              <w:ind w:firstLine="0"/>
                            </w:pPr>
                          </w:p>
                          <w:p w14:paraId="3EF53F60" w14:textId="77777777" w:rsidR="004F02A3" w:rsidRPr="007749D0" w:rsidRDefault="004F02A3"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6pt;width:530.5pt;height:152.0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" filled="f" stroked="f">
                <v:textbox>
                  <w:txbxContent>
                    <w:p w14:paraId="13999F63" w14:textId="618D2A5A" w:rsidR="00C407C1" w:rsidRDefault="00CC2905" w:rsidP="004F02A3">
                      <w:pPr>
                        <w:pStyle w:val="TituloPortada"/>
                        <w:spacing w:line="360" w:lineRule="auto"/>
                      </w:pPr>
                      <w:r w:rsidRPr="00CC2905">
                        <w:rPr>
                          <w:rFonts w:cstheme="minorHAnsi"/>
                          <w:bCs/>
                          <w:szCs w:val="72"/>
                          <w:lang w:val="es-CO"/>
                        </w:rPr>
                        <w:t>Competencias para la vida fundantes e integradoras</w:t>
                      </w:r>
                    </w:p>
                    <w:p w14:paraId="021ED7E2" w14:textId="744CBCD5" w:rsidR="004F02A3" w:rsidRDefault="004F02A3" w:rsidP="007F2B44">
                      <w:pPr>
                        <w:pStyle w:val="TituloPortada"/>
                        <w:ind w:firstLine="0"/>
                      </w:pPr>
                    </w:p>
                    <w:p w14:paraId="3EF53F60" w14:textId="77777777" w:rsidR="004F02A3" w:rsidRPr="007749D0" w:rsidRDefault="004F02A3" w:rsidP="007F2B44">
                      <w:pPr>
                        <w:pStyle w:val="TituloPortada"/>
                        <w:ind w:firstLine="0"/>
                      </w:pPr>
                    </w:p>
                  </w:txbxContent>
                </v:textbox>
                <w10:wrap anchorx="margin"/>
              </v:shape>
            </w:pict>
          </mc:Fallback>
        </mc:AlternateContent>
      </w:r>
    </w:p>
    <w:p w14:paraId="318F596D" w14:textId="4CEF3FA4" w:rsidR="00C407C1" w:rsidRPr="004D040A" w:rsidRDefault="00C407C1" w:rsidP="00797FAA">
      <w:pPr>
        <w:spacing w:before="0" w:after="0"/>
        <w:rPr>
          <w:rFonts w:cstheme="minorHAnsi"/>
          <w:b/>
          <w:bCs/>
          <w:color w:val="000000" w:themeColor="text1"/>
          <w:kern w:val="0"/>
          <w:szCs w:val="28"/>
          <w14:ligatures w14:val="none"/>
        </w:rPr>
      </w:pPr>
    </w:p>
    <w:p w14:paraId="6EE52F01" w14:textId="63A5E710" w:rsidR="00C407C1" w:rsidRPr="004D040A" w:rsidRDefault="00C407C1" w:rsidP="00797FAA">
      <w:pPr>
        <w:spacing w:before="0" w:after="0"/>
        <w:rPr>
          <w:rFonts w:cstheme="minorHAnsi"/>
          <w:b/>
          <w:bCs/>
          <w:color w:val="000000" w:themeColor="text1"/>
          <w:kern w:val="0"/>
          <w:szCs w:val="28"/>
          <w14:ligatures w14:val="none"/>
        </w:rPr>
      </w:pPr>
    </w:p>
    <w:p w14:paraId="3677C0C6" w14:textId="77777777" w:rsidR="00C407C1" w:rsidRPr="004D040A" w:rsidRDefault="00C407C1" w:rsidP="00797FAA">
      <w:pPr>
        <w:spacing w:before="0" w:after="0"/>
        <w:rPr>
          <w:rFonts w:cstheme="minorHAnsi"/>
          <w:b/>
          <w:bCs/>
          <w:color w:val="000000" w:themeColor="text1"/>
          <w:kern w:val="0"/>
          <w:szCs w:val="28"/>
          <w14:ligatures w14:val="none"/>
        </w:rPr>
      </w:pPr>
    </w:p>
    <w:p w14:paraId="36A78229" w14:textId="452744BA" w:rsidR="00C407C1" w:rsidRPr="004D040A" w:rsidRDefault="00C407C1" w:rsidP="00797FAA">
      <w:pPr>
        <w:spacing w:before="0" w:after="0"/>
        <w:rPr>
          <w:rFonts w:cstheme="minorHAnsi"/>
          <w:b/>
          <w:bCs/>
          <w:color w:val="000000" w:themeColor="text1"/>
          <w:kern w:val="0"/>
          <w:szCs w:val="28"/>
          <w14:ligatures w14:val="none"/>
        </w:rPr>
      </w:pPr>
    </w:p>
    <w:p w14:paraId="54E939FA" w14:textId="712A4A05" w:rsidR="00C407C1" w:rsidRPr="004D040A" w:rsidRDefault="00C407C1" w:rsidP="00797FAA">
      <w:pPr>
        <w:spacing w:before="0" w:after="0"/>
        <w:rPr>
          <w:rFonts w:cstheme="minorHAnsi"/>
          <w:b/>
          <w:bCs/>
          <w:color w:val="000000" w:themeColor="text1"/>
          <w:kern w:val="0"/>
          <w:szCs w:val="28"/>
          <w14:ligatures w14:val="none"/>
        </w:rPr>
      </w:pPr>
    </w:p>
    <w:p w14:paraId="022A64F3" w14:textId="77777777" w:rsidR="001A6D42" w:rsidRPr="004D040A" w:rsidRDefault="001A6D42" w:rsidP="00797FAA">
      <w:pPr>
        <w:spacing w:before="0" w:after="0"/>
        <w:rPr>
          <w:rFonts w:cstheme="minorHAnsi"/>
          <w:b/>
          <w:bCs/>
          <w:color w:val="000000" w:themeColor="text1"/>
          <w:kern w:val="0"/>
          <w:szCs w:val="28"/>
          <w14:ligatures w14:val="none"/>
        </w:rPr>
      </w:pPr>
    </w:p>
    <w:p w14:paraId="7819A49C" w14:textId="169F8E7F" w:rsidR="00C407C1" w:rsidRPr="004D040A" w:rsidRDefault="00C407C1" w:rsidP="00797FAA">
      <w:pPr>
        <w:spacing w:before="0" w:after="0"/>
        <w:rPr>
          <w:rFonts w:cstheme="minorHAnsi"/>
          <w:b/>
          <w:bCs/>
          <w:color w:val="000000" w:themeColor="text1"/>
          <w:kern w:val="0"/>
          <w:szCs w:val="28"/>
          <w14:ligatures w14:val="none"/>
        </w:rPr>
      </w:pPr>
      <w:r w:rsidRPr="004D040A">
        <w:rPr>
          <w:rFonts w:cstheme="minorHAnsi"/>
          <w:b/>
          <w:bCs/>
          <w:color w:val="000000" w:themeColor="text1"/>
          <w:kern w:val="0"/>
          <w:szCs w:val="28"/>
          <w14:ligatures w14:val="none"/>
        </w:rPr>
        <w:t>Breve descripción:</w:t>
      </w:r>
    </w:p>
    <w:p w14:paraId="3C67D42C" w14:textId="6C17DED2" w:rsidR="00C407C1" w:rsidRPr="004D040A" w:rsidRDefault="00CC2905" w:rsidP="00797FAA">
      <w:pPr>
        <w:pBdr>
          <w:bottom w:val="single" w:sz="12" w:space="1" w:color="auto"/>
        </w:pBdr>
        <w:spacing w:before="0" w:after="0"/>
        <w:rPr>
          <w:rFonts w:cstheme="minorHAnsi"/>
          <w:kern w:val="0"/>
          <w:szCs w:val="28"/>
          <w14:ligatures w14:val="none"/>
        </w:rPr>
      </w:pPr>
      <w:r w:rsidRPr="004D040A">
        <w:rPr>
          <w:rFonts w:cstheme="minorHAnsi"/>
          <w:szCs w:val="28"/>
        </w:rPr>
        <w:t>Este componente permite a los aprendices explorar y comprender las competencias fundantes e integradoras, fundamentales para el desarrollo personal y social. A partir del enfoque del Desarrollo a Escala Humana (DEH), se busca que identifiquen su importancia, potencien habilidades socioemocionales y fortalezcan su capacidad de adaptación en diversos contextos, promoviendo un impacto positivo en su entorno</w:t>
      </w:r>
      <w:r w:rsidR="00D15EC7" w:rsidRPr="004D040A">
        <w:rPr>
          <w:rFonts w:cstheme="minorHAnsi"/>
          <w:szCs w:val="28"/>
          <w:shd w:val="clear" w:color="auto" w:fill="FFFFFF"/>
        </w:rPr>
        <w:t>.</w:t>
      </w:r>
    </w:p>
    <w:p w14:paraId="676EB408" w14:textId="1571A9D7" w:rsidR="00C407C1" w:rsidRPr="004D040A" w:rsidRDefault="00CC2905" w:rsidP="00797FAA">
      <w:pPr>
        <w:spacing w:before="0" w:after="0"/>
        <w:jc w:val="center"/>
        <w:rPr>
          <w:rFonts w:cstheme="minorHAnsi"/>
          <w:szCs w:val="28"/>
        </w:rPr>
      </w:pPr>
      <w:r w:rsidRPr="004D040A">
        <w:rPr>
          <w:rFonts w:cstheme="minorHAnsi"/>
          <w:b/>
          <w:bCs/>
          <w:color w:val="000000" w:themeColor="text1"/>
          <w:kern w:val="0"/>
          <w:szCs w:val="28"/>
          <w14:ligatures w14:val="none"/>
        </w:rPr>
        <w:t xml:space="preserve">Diciembre </w:t>
      </w:r>
      <w:r w:rsidR="00271696" w:rsidRPr="004D040A">
        <w:rPr>
          <w:rFonts w:cstheme="minorHAnsi"/>
          <w:b/>
          <w:bCs/>
          <w:color w:val="000000" w:themeColor="text1"/>
          <w:kern w:val="0"/>
          <w:szCs w:val="28"/>
          <w14:ligatures w14:val="none"/>
        </w:rPr>
        <w:t>de 2024</w:t>
      </w:r>
      <w:r w:rsidR="00C407C1" w:rsidRPr="004D040A">
        <w:rPr>
          <w:rFonts w:cstheme="minorHAnsi"/>
          <w:szCs w:val="28"/>
        </w:rPr>
        <w:br w:type="page"/>
      </w:r>
    </w:p>
    <w:sdt>
      <w:sdtPr>
        <w:rPr>
          <w:lang w:val="es-ES"/>
        </w:rPr>
        <w:id w:val="1376187195"/>
        <w:docPartObj>
          <w:docPartGallery w:val="Table of Contents"/>
          <w:docPartUnique/>
        </w:docPartObj>
      </w:sdtPr>
      <w:sdtEndPr>
        <w:rPr>
          <w:b/>
          <w:bCs/>
        </w:rPr>
      </w:sdtEndPr>
      <w:sdtContent>
        <w:p w14:paraId="14C6777B" w14:textId="50D133D4" w:rsidR="00B5622C" w:rsidRPr="00B5622C" w:rsidRDefault="00B5622C" w:rsidP="00B5622C">
          <w:pPr>
            <w:pStyle w:val="TOC2"/>
            <w:tabs>
              <w:tab w:val="right" w:leader="dot" w:pos="9962"/>
            </w:tabs>
            <w:spacing w:before="160" w:after="100"/>
            <w:ind w:left="0" w:firstLine="0"/>
            <w:rPr>
              <w:rStyle w:val="Hyperlink"/>
              <w:b/>
              <w:bCs/>
              <w:smallCaps w:val="0"/>
              <w:noProof/>
              <w:color w:val="auto"/>
              <w:sz w:val="28"/>
              <w:szCs w:val="22"/>
              <w:u w:val="none"/>
            </w:rPr>
          </w:pPr>
          <w:r w:rsidRPr="00B5622C">
            <w:rPr>
              <w:rStyle w:val="Hyperlink"/>
              <w:b/>
              <w:bCs/>
              <w:smallCaps w:val="0"/>
              <w:noProof/>
              <w:color w:val="auto"/>
              <w:sz w:val="28"/>
              <w:szCs w:val="22"/>
              <w:u w:val="none"/>
            </w:rPr>
            <w:t>Tabla de contenido</w:t>
          </w:r>
        </w:p>
        <w:p w14:paraId="531A07F3" w14:textId="3B2E920A" w:rsidR="00B5622C" w:rsidRPr="00B5622C" w:rsidRDefault="00B5622C" w:rsidP="00B5622C">
          <w:pPr>
            <w:pStyle w:val="TOC2"/>
            <w:tabs>
              <w:tab w:val="right" w:leader="dot" w:pos="9962"/>
            </w:tabs>
            <w:spacing w:before="160" w:after="100"/>
            <w:rPr>
              <w:rStyle w:val="Hyperlink"/>
              <w:smallCaps w:val="0"/>
              <w:sz w:val="28"/>
            </w:rPr>
          </w:pPr>
          <w:r w:rsidRPr="00B5622C">
            <w:rPr>
              <w:rStyle w:val="Hyperlink"/>
              <w:smallCaps w:val="0"/>
              <w:noProof/>
              <w:sz w:val="28"/>
              <w:szCs w:val="22"/>
            </w:rPr>
            <w:fldChar w:fldCharType="begin"/>
          </w:r>
          <w:r w:rsidRPr="00B5622C">
            <w:rPr>
              <w:rStyle w:val="Hyperlink"/>
              <w:smallCaps w:val="0"/>
              <w:noProof/>
              <w:sz w:val="28"/>
              <w:szCs w:val="22"/>
            </w:rPr>
            <w:instrText xml:space="preserve"> TOC \o "1-3" \h \z \u </w:instrText>
          </w:r>
          <w:r w:rsidRPr="00B5622C">
            <w:rPr>
              <w:rStyle w:val="Hyperlink"/>
              <w:smallCaps w:val="0"/>
              <w:noProof/>
              <w:sz w:val="28"/>
              <w:szCs w:val="22"/>
            </w:rPr>
            <w:fldChar w:fldCharType="separate"/>
          </w:r>
          <w:hyperlink w:anchor="_Toc184977795" w:history="1">
            <w:r w:rsidRPr="00B5622C">
              <w:rPr>
                <w:rStyle w:val="Hyperlink"/>
                <w:smallCaps w:val="0"/>
                <w:noProof/>
                <w:sz w:val="28"/>
                <w:szCs w:val="22"/>
              </w:rPr>
              <w:t>Introducción</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_Toc184977795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3</w:t>
            </w:r>
            <w:r w:rsidRPr="00B5622C">
              <w:rPr>
                <w:rStyle w:val="Hyperlink"/>
                <w:smallCaps w:val="0"/>
                <w:webHidden/>
                <w:sz w:val="28"/>
                <w:szCs w:val="22"/>
              </w:rPr>
              <w:fldChar w:fldCharType="end"/>
            </w:r>
          </w:hyperlink>
        </w:p>
        <w:p w14:paraId="28AFDDE1" w14:textId="3E5A3948" w:rsidR="00B5622C" w:rsidRPr="000904F2" w:rsidRDefault="00B5622C" w:rsidP="004752A0">
          <w:pPr>
            <w:pStyle w:val="TOC2"/>
            <w:numPr>
              <w:ilvl w:val="0"/>
              <w:numId w:val="32"/>
            </w:numPr>
            <w:tabs>
              <w:tab w:val="right" w:leader="dot" w:pos="9962"/>
            </w:tabs>
            <w:spacing w:before="160" w:after="100"/>
            <w:rPr>
              <w:rStyle w:val="Hyperlink"/>
              <w:smallCaps w:val="0"/>
              <w:color w:val="auto"/>
              <w:sz w:val="28"/>
            </w:rPr>
          </w:pPr>
          <w:hyperlink w:anchor="_Toc184977796" w:history="1">
            <w:r w:rsidRPr="000904F2">
              <w:rPr>
                <w:rStyle w:val="Hyperlink"/>
                <w:smallCaps w:val="0"/>
                <w:noProof/>
                <w:color w:val="auto"/>
                <w:sz w:val="28"/>
                <w:szCs w:val="22"/>
              </w:rPr>
              <w:t>Competencias fundantes</w:t>
            </w:r>
            <w:r w:rsidRPr="000904F2">
              <w:rPr>
                <w:rStyle w:val="Hyperlink"/>
                <w:smallCaps w:val="0"/>
                <w:webHidden/>
                <w:color w:val="auto"/>
                <w:sz w:val="28"/>
                <w:szCs w:val="22"/>
              </w:rPr>
              <w:tab/>
            </w:r>
            <w:r w:rsidRPr="000904F2">
              <w:rPr>
                <w:rStyle w:val="Hyperlink"/>
                <w:smallCaps w:val="0"/>
                <w:webHidden/>
                <w:color w:val="auto"/>
                <w:sz w:val="28"/>
                <w:szCs w:val="22"/>
              </w:rPr>
              <w:fldChar w:fldCharType="begin"/>
            </w:r>
            <w:r w:rsidRPr="000904F2">
              <w:rPr>
                <w:rStyle w:val="Hyperlink"/>
                <w:smallCaps w:val="0"/>
                <w:webHidden/>
                <w:color w:val="auto"/>
                <w:sz w:val="28"/>
                <w:szCs w:val="22"/>
              </w:rPr>
              <w:instrText xml:space="preserve"> PAGEREF _Toc184977796 \h </w:instrText>
            </w:r>
            <w:r w:rsidRPr="000904F2">
              <w:rPr>
                <w:rStyle w:val="Hyperlink"/>
                <w:smallCaps w:val="0"/>
                <w:webHidden/>
                <w:color w:val="auto"/>
                <w:sz w:val="28"/>
                <w:szCs w:val="22"/>
              </w:rPr>
            </w:r>
            <w:r w:rsidRPr="000904F2">
              <w:rPr>
                <w:rStyle w:val="Hyperlink"/>
                <w:smallCaps w:val="0"/>
                <w:webHidden/>
                <w:color w:val="auto"/>
                <w:sz w:val="28"/>
                <w:szCs w:val="22"/>
              </w:rPr>
              <w:fldChar w:fldCharType="separate"/>
            </w:r>
            <w:r w:rsidR="00E21E2E">
              <w:rPr>
                <w:rStyle w:val="Hyperlink"/>
                <w:smallCaps w:val="0"/>
                <w:noProof/>
                <w:webHidden/>
                <w:color w:val="auto"/>
                <w:sz w:val="28"/>
                <w:szCs w:val="22"/>
              </w:rPr>
              <w:t>6</w:t>
            </w:r>
            <w:r w:rsidRPr="000904F2">
              <w:rPr>
                <w:rStyle w:val="Hyperlink"/>
                <w:smallCaps w:val="0"/>
                <w:webHidden/>
                <w:color w:val="auto"/>
                <w:sz w:val="28"/>
                <w:szCs w:val="22"/>
              </w:rPr>
              <w:fldChar w:fldCharType="end"/>
            </w:r>
          </w:hyperlink>
        </w:p>
        <w:p w14:paraId="7DDFCA17" w14:textId="0B6461BE" w:rsidR="00B5622C" w:rsidRPr="00B5622C" w:rsidRDefault="00B5622C" w:rsidP="00275013">
          <w:pPr>
            <w:pStyle w:val="TOC2"/>
            <w:tabs>
              <w:tab w:val="right" w:leader="dot" w:pos="9962"/>
            </w:tabs>
            <w:spacing w:before="160" w:after="100"/>
            <w:ind w:firstLine="1138"/>
            <w:rPr>
              <w:rStyle w:val="Hyperlink"/>
              <w:sz w:val="28"/>
            </w:rPr>
          </w:pPr>
          <w:hyperlink w:anchor="_Toc184977797" w:history="1">
            <w:r w:rsidRPr="00B5622C">
              <w:rPr>
                <w:rStyle w:val="Hyperlink"/>
                <w:smallCaps w:val="0"/>
                <w:noProof/>
                <w:sz w:val="28"/>
                <w:szCs w:val="22"/>
              </w:rPr>
              <w:t>1.1</w:t>
            </w:r>
            <w:r w:rsidR="000904F2">
              <w:rPr>
                <w:rStyle w:val="Hyperlink"/>
                <w:smallCaps w:val="0"/>
                <w:noProof/>
                <w:sz w:val="28"/>
                <w:szCs w:val="22"/>
              </w:rPr>
              <w:t xml:space="preserve"> </w:t>
            </w:r>
            <w:r w:rsidRPr="00B5622C">
              <w:rPr>
                <w:rStyle w:val="Hyperlink"/>
                <w:smallCaps w:val="0"/>
                <w:noProof/>
                <w:sz w:val="28"/>
                <w:szCs w:val="22"/>
              </w:rPr>
              <w:t>Autoestima</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_Toc184977797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6</w:t>
            </w:r>
            <w:r w:rsidRPr="00B5622C">
              <w:rPr>
                <w:rStyle w:val="Hyperlink"/>
                <w:smallCaps w:val="0"/>
                <w:webHidden/>
                <w:sz w:val="28"/>
                <w:szCs w:val="22"/>
              </w:rPr>
              <w:fldChar w:fldCharType="end"/>
            </w:r>
          </w:hyperlink>
        </w:p>
        <w:p w14:paraId="0D58CDE5" w14:textId="05124242" w:rsidR="00B5622C" w:rsidRPr="00B5622C" w:rsidRDefault="00B5622C" w:rsidP="00275013">
          <w:pPr>
            <w:pStyle w:val="TOC2"/>
            <w:tabs>
              <w:tab w:val="right" w:leader="dot" w:pos="9962"/>
            </w:tabs>
            <w:spacing w:before="160" w:after="100"/>
            <w:ind w:firstLine="1138"/>
            <w:rPr>
              <w:rStyle w:val="Hyperlink"/>
              <w:sz w:val="28"/>
            </w:rPr>
          </w:pPr>
          <w:hyperlink w:anchor="_Toc184977798" w:history="1">
            <w:r w:rsidRPr="00B5622C">
              <w:rPr>
                <w:rStyle w:val="Hyperlink"/>
                <w:smallCaps w:val="0"/>
                <w:noProof/>
                <w:sz w:val="28"/>
                <w:szCs w:val="22"/>
              </w:rPr>
              <w:t>1.2</w:t>
            </w:r>
            <w:r w:rsidR="000904F2">
              <w:rPr>
                <w:rStyle w:val="Hyperlink"/>
                <w:smallCaps w:val="0"/>
                <w:noProof/>
                <w:sz w:val="28"/>
                <w:szCs w:val="22"/>
              </w:rPr>
              <w:t xml:space="preserve"> </w:t>
            </w:r>
            <w:r w:rsidRPr="00B5622C">
              <w:rPr>
                <w:rStyle w:val="Hyperlink"/>
                <w:smallCaps w:val="0"/>
                <w:noProof/>
                <w:sz w:val="28"/>
                <w:szCs w:val="22"/>
              </w:rPr>
              <w:t>Regulación emocional</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_Toc184977798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10</w:t>
            </w:r>
            <w:r w:rsidRPr="00B5622C">
              <w:rPr>
                <w:rStyle w:val="Hyperlink"/>
                <w:smallCaps w:val="0"/>
                <w:webHidden/>
                <w:sz w:val="28"/>
                <w:szCs w:val="22"/>
              </w:rPr>
              <w:fldChar w:fldCharType="end"/>
            </w:r>
          </w:hyperlink>
        </w:p>
        <w:p w14:paraId="22DF6F48" w14:textId="00B5E1DA" w:rsidR="00B5622C" w:rsidRPr="00B5622C" w:rsidRDefault="00B5622C" w:rsidP="00275013">
          <w:pPr>
            <w:pStyle w:val="TOC2"/>
            <w:tabs>
              <w:tab w:val="right" w:leader="dot" w:pos="9962"/>
            </w:tabs>
            <w:spacing w:before="160" w:after="100"/>
            <w:ind w:firstLine="1138"/>
            <w:rPr>
              <w:rStyle w:val="Hyperlink"/>
              <w:sz w:val="28"/>
            </w:rPr>
          </w:pPr>
          <w:hyperlink w:anchor="_Toc184977799" w:history="1">
            <w:r w:rsidRPr="00B5622C">
              <w:rPr>
                <w:rStyle w:val="Hyperlink"/>
                <w:smallCaps w:val="0"/>
                <w:noProof/>
                <w:sz w:val="28"/>
                <w:szCs w:val="22"/>
              </w:rPr>
              <w:t>1.3</w:t>
            </w:r>
            <w:r w:rsidR="000904F2">
              <w:rPr>
                <w:rStyle w:val="Hyperlink"/>
                <w:smallCaps w:val="0"/>
                <w:noProof/>
                <w:sz w:val="28"/>
                <w:szCs w:val="22"/>
              </w:rPr>
              <w:t xml:space="preserve"> </w:t>
            </w:r>
            <w:r w:rsidRPr="00B5622C">
              <w:rPr>
                <w:rStyle w:val="Hyperlink"/>
                <w:smallCaps w:val="0"/>
                <w:noProof/>
                <w:sz w:val="28"/>
                <w:szCs w:val="22"/>
              </w:rPr>
              <w:t>Empatía</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_Toc184977799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16</w:t>
            </w:r>
            <w:r w:rsidRPr="00B5622C">
              <w:rPr>
                <w:rStyle w:val="Hyperlink"/>
                <w:smallCaps w:val="0"/>
                <w:webHidden/>
                <w:sz w:val="28"/>
                <w:szCs w:val="22"/>
              </w:rPr>
              <w:fldChar w:fldCharType="end"/>
            </w:r>
          </w:hyperlink>
        </w:p>
        <w:p w14:paraId="70BCF39F" w14:textId="6AA0313E" w:rsidR="00B5622C" w:rsidRPr="00B5622C" w:rsidRDefault="00B5622C" w:rsidP="00275013">
          <w:pPr>
            <w:pStyle w:val="TOC2"/>
            <w:tabs>
              <w:tab w:val="right" w:leader="dot" w:pos="9962"/>
            </w:tabs>
            <w:spacing w:before="160" w:after="100"/>
            <w:ind w:firstLine="1138"/>
            <w:rPr>
              <w:rStyle w:val="Hyperlink"/>
              <w:sz w:val="28"/>
            </w:rPr>
          </w:pPr>
          <w:hyperlink w:anchor="_Toc184977800" w:history="1">
            <w:r w:rsidRPr="00B5622C">
              <w:rPr>
                <w:rStyle w:val="Hyperlink"/>
                <w:smallCaps w:val="0"/>
                <w:noProof/>
                <w:sz w:val="28"/>
                <w:szCs w:val="22"/>
              </w:rPr>
              <w:t>1.4</w:t>
            </w:r>
            <w:r w:rsidR="000904F2">
              <w:rPr>
                <w:rStyle w:val="Hyperlink"/>
                <w:smallCaps w:val="0"/>
                <w:noProof/>
                <w:sz w:val="28"/>
                <w:szCs w:val="22"/>
              </w:rPr>
              <w:t xml:space="preserve"> </w:t>
            </w:r>
            <w:r w:rsidRPr="00B5622C">
              <w:rPr>
                <w:rStyle w:val="Hyperlink"/>
                <w:smallCaps w:val="0"/>
                <w:noProof/>
                <w:sz w:val="28"/>
                <w:szCs w:val="22"/>
              </w:rPr>
              <w:t>Resiliencia</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_Toc184977800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17</w:t>
            </w:r>
            <w:r w:rsidRPr="00B5622C">
              <w:rPr>
                <w:rStyle w:val="Hyperlink"/>
                <w:smallCaps w:val="0"/>
                <w:webHidden/>
                <w:sz w:val="28"/>
                <w:szCs w:val="22"/>
              </w:rPr>
              <w:fldChar w:fldCharType="end"/>
            </w:r>
          </w:hyperlink>
        </w:p>
        <w:p w14:paraId="1BDB0C21" w14:textId="4A45825B" w:rsidR="00B5622C" w:rsidRPr="00B5622C" w:rsidRDefault="00B5622C" w:rsidP="00275013">
          <w:pPr>
            <w:pStyle w:val="TOC2"/>
            <w:tabs>
              <w:tab w:val="right" w:leader="dot" w:pos="9962"/>
            </w:tabs>
            <w:spacing w:before="160" w:after="100"/>
            <w:ind w:firstLine="1138"/>
            <w:rPr>
              <w:rStyle w:val="Hyperlink"/>
              <w:sz w:val="28"/>
            </w:rPr>
          </w:pPr>
          <w:hyperlink w:anchor="_Toc184977801" w:history="1">
            <w:r w:rsidRPr="00B5622C">
              <w:rPr>
                <w:rStyle w:val="Hyperlink"/>
                <w:smallCaps w:val="0"/>
                <w:noProof/>
                <w:sz w:val="28"/>
                <w:szCs w:val="22"/>
              </w:rPr>
              <w:t>1.5</w:t>
            </w:r>
            <w:r w:rsidR="000904F2">
              <w:rPr>
                <w:rStyle w:val="Hyperlink"/>
                <w:smallCaps w:val="0"/>
                <w:noProof/>
                <w:sz w:val="28"/>
                <w:szCs w:val="22"/>
              </w:rPr>
              <w:t xml:space="preserve"> </w:t>
            </w:r>
            <w:r w:rsidRPr="00B5622C">
              <w:rPr>
                <w:rStyle w:val="Hyperlink"/>
                <w:smallCaps w:val="0"/>
                <w:noProof/>
                <w:sz w:val="28"/>
                <w:szCs w:val="22"/>
              </w:rPr>
              <w:t>Comunicación</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_Toc184977801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20</w:t>
            </w:r>
            <w:r w:rsidRPr="00B5622C">
              <w:rPr>
                <w:rStyle w:val="Hyperlink"/>
                <w:smallCaps w:val="0"/>
                <w:webHidden/>
                <w:sz w:val="28"/>
                <w:szCs w:val="22"/>
              </w:rPr>
              <w:fldChar w:fldCharType="end"/>
            </w:r>
          </w:hyperlink>
        </w:p>
        <w:p w14:paraId="3D6D2116" w14:textId="03D16F90" w:rsidR="00B5622C" w:rsidRPr="00B5622C" w:rsidRDefault="00B5622C" w:rsidP="00B5622C">
          <w:pPr>
            <w:pStyle w:val="TOC2"/>
            <w:tabs>
              <w:tab w:val="right" w:leader="dot" w:pos="9962"/>
            </w:tabs>
            <w:spacing w:before="160" w:after="100"/>
            <w:rPr>
              <w:rStyle w:val="Hyperlink"/>
              <w:smallCaps w:val="0"/>
              <w:sz w:val="28"/>
            </w:rPr>
          </w:pPr>
          <w:hyperlink w:anchor="_Toc184977802" w:history="1">
            <w:r w:rsidRPr="00B5622C">
              <w:rPr>
                <w:rStyle w:val="Hyperlink"/>
                <w:smallCaps w:val="0"/>
                <w:noProof/>
                <w:sz w:val="28"/>
                <w:szCs w:val="22"/>
              </w:rPr>
              <w:t>2</w:t>
            </w:r>
            <w:r w:rsidR="000904F2">
              <w:rPr>
                <w:rStyle w:val="Hyperlink"/>
                <w:smallCaps w:val="0"/>
                <w:noProof/>
                <w:sz w:val="28"/>
                <w:szCs w:val="22"/>
              </w:rPr>
              <w:t xml:space="preserve">. </w:t>
            </w:r>
            <w:r w:rsidRPr="00B5622C">
              <w:rPr>
                <w:rStyle w:val="Hyperlink"/>
                <w:smallCaps w:val="0"/>
                <w:noProof/>
                <w:sz w:val="28"/>
                <w:szCs w:val="22"/>
              </w:rPr>
              <w:t>Competencias integradoras</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_Toc184977802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26</w:t>
            </w:r>
            <w:r w:rsidRPr="00B5622C">
              <w:rPr>
                <w:rStyle w:val="Hyperlink"/>
                <w:smallCaps w:val="0"/>
                <w:webHidden/>
                <w:sz w:val="28"/>
                <w:szCs w:val="22"/>
              </w:rPr>
              <w:fldChar w:fldCharType="end"/>
            </w:r>
          </w:hyperlink>
        </w:p>
        <w:p w14:paraId="1E9B0D54" w14:textId="7E71D332" w:rsidR="00B5622C" w:rsidRPr="00B5622C" w:rsidRDefault="00B5622C" w:rsidP="00275013">
          <w:pPr>
            <w:pStyle w:val="TOC2"/>
            <w:tabs>
              <w:tab w:val="right" w:leader="dot" w:pos="9962"/>
            </w:tabs>
            <w:spacing w:before="160" w:after="100"/>
            <w:ind w:firstLine="1138"/>
            <w:rPr>
              <w:rStyle w:val="Hyperlink"/>
              <w:sz w:val="28"/>
            </w:rPr>
          </w:pPr>
          <w:hyperlink w:anchor="_Toc184977803" w:history="1">
            <w:r w:rsidRPr="00B5622C">
              <w:rPr>
                <w:rStyle w:val="Hyperlink"/>
                <w:smallCaps w:val="0"/>
                <w:noProof/>
                <w:sz w:val="28"/>
                <w:szCs w:val="22"/>
              </w:rPr>
              <w:t>2.1</w:t>
            </w:r>
            <w:r w:rsidR="000904F2">
              <w:rPr>
                <w:rStyle w:val="Hyperlink"/>
                <w:smallCaps w:val="0"/>
                <w:noProof/>
                <w:sz w:val="28"/>
                <w:szCs w:val="22"/>
              </w:rPr>
              <w:t xml:space="preserve"> </w:t>
            </w:r>
            <w:r w:rsidRPr="00B5622C">
              <w:rPr>
                <w:rStyle w:val="Hyperlink"/>
                <w:smallCaps w:val="0"/>
                <w:noProof/>
                <w:sz w:val="28"/>
                <w:szCs w:val="22"/>
              </w:rPr>
              <w:t>Trabajo en equipo</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_Toc184977803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29</w:t>
            </w:r>
            <w:r w:rsidRPr="00B5622C">
              <w:rPr>
                <w:rStyle w:val="Hyperlink"/>
                <w:smallCaps w:val="0"/>
                <w:webHidden/>
                <w:sz w:val="28"/>
                <w:szCs w:val="22"/>
              </w:rPr>
              <w:fldChar w:fldCharType="end"/>
            </w:r>
          </w:hyperlink>
        </w:p>
        <w:p w14:paraId="3D5B1C2B" w14:textId="387203F7" w:rsidR="00B5622C" w:rsidRPr="00B5622C" w:rsidRDefault="00B5622C" w:rsidP="00275013">
          <w:pPr>
            <w:pStyle w:val="TOC2"/>
            <w:tabs>
              <w:tab w:val="right" w:leader="dot" w:pos="9962"/>
            </w:tabs>
            <w:spacing w:before="160" w:after="100"/>
            <w:ind w:firstLine="1138"/>
            <w:rPr>
              <w:rStyle w:val="Hyperlink"/>
              <w:sz w:val="28"/>
            </w:rPr>
          </w:pPr>
          <w:hyperlink w:anchor="_Toc184977804" w:history="1">
            <w:r w:rsidRPr="00B5622C">
              <w:rPr>
                <w:rStyle w:val="Hyperlink"/>
                <w:smallCaps w:val="0"/>
                <w:noProof/>
                <w:sz w:val="28"/>
                <w:szCs w:val="22"/>
              </w:rPr>
              <w:t>2.2</w:t>
            </w:r>
            <w:r w:rsidR="000904F2">
              <w:rPr>
                <w:rStyle w:val="Hyperlink"/>
                <w:smallCaps w:val="0"/>
                <w:noProof/>
                <w:sz w:val="28"/>
                <w:szCs w:val="22"/>
              </w:rPr>
              <w:t xml:space="preserve"> </w:t>
            </w:r>
            <w:r w:rsidRPr="00B5622C">
              <w:rPr>
                <w:rStyle w:val="Hyperlink"/>
                <w:smallCaps w:val="0"/>
                <w:noProof/>
                <w:sz w:val="28"/>
                <w:szCs w:val="22"/>
              </w:rPr>
              <w:t>Liderazgo</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_Toc184977804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33</w:t>
            </w:r>
            <w:r w:rsidRPr="00B5622C">
              <w:rPr>
                <w:rStyle w:val="Hyperlink"/>
                <w:smallCaps w:val="0"/>
                <w:webHidden/>
                <w:sz w:val="28"/>
                <w:szCs w:val="22"/>
              </w:rPr>
              <w:fldChar w:fldCharType="end"/>
            </w:r>
          </w:hyperlink>
        </w:p>
        <w:p w14:paraId="6B54707D" w14:textId="1AD278DB" w:rsidR="00B5622C" w:rsidRPr="00B5622C" w:rsidRDefault="00B5622C" w:rsidP="00275013">
          <w:pPr>
            <w:pStyle w:val="TOC2"/>
            <w:tabs>
              <w:tab w:val="right" w:leader="dot" w:pos="9962"/>
            </w:tabs>
            <w:spacing w:before="160" w:after="100"/>
            <w:ind w:firstLine="1138"/>
            <w:rPr>
              <w:rStyle w:val="Hyperlink"/>
              <w:sz w:val="28"/>
            </w:rPr>
          </w:pPr>
          <w:hyperlink w:anchor="_Toc184977805" w:history="1">
            <w:r w:rsidRPr="00B5622C">
              <w:rPr>
                <w:rStyle w:val="Hyperlink"/>
                <w:smallCaps w:val="0"/>
                <w:noProof/>
                <w:sz w:val="28"/>
                <w:szCs w:val="22"/>
              </w:rPr>
              <w:t>2.3</w:t>
            </w:r>
            <w:r w:rsidR="000904F2">
              <w:rPr>
                <w:rStyle w:val="Hyperlink"/>
                <w:smallCaps w:val="0"/>
                <w:noProof/>
                <w:sz w:val="28"/>
                <w:szCs w:val="22"/>
              </w:rPr>
              <w:t xml:space="preserve"> </w:t>
            </w:r>
            <w:r w:rsidRPr="00B5622C">
              <w:rPr>
                <w:rStyle w:val="Hyperlink"/>
                <w:smallCaps w:val="0"/>
                <w:noProof/>
                <w:sz w:val="28"/>
                <w:szCs w:val="22"/>
              </w:rPr>
              <w:t>Toma de decisiones</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_Toc184977805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35</w:t>
            </w:r>
            <w:r w:rsidRPr="00B5622C">
              <w:rPr>
                <w:rStyle w:val="Hyperlink"/>
                <w:smallCaps w:val="0"/>
                <w:webHidden/>
                <w:sz w:val="28"/>
                <w:szCs w:val="22"/>
              </w:rPr>
              <w:fldChar w:fldCharType="end"/>
            </w:r>
          </w:hyperlink>
        </w:p>
        <w:p w14:paraId="216C6792" w14:textId="382D5CEC" w:rsidR="00B5622C" w:rsidRPr="00B5622C" w:rsidRDefault="00B5622C" w:rsidP="00275013">
          <w:pPr>
            <w:pStyle w:val="TOC2"/>
            <w:tabs>
              <w:tab w:val="right" w:leader="dot" w:pos="9962"/>
            </w:tabs>
            <w:spacing w:before="160" w:after="100"/>
            <w:ind w:firstLine="1138"/>
            <w:rPr>
              <w:rStyle w:val="Hyperlink"/>
              <w:sz w:val="28"/>
            </w:rPr>
          </w:pPr>
          <w:hyperlink w:anchor="_Toc184977806" w:history="1">
            <w:r w:rsidRPr="00B5622C">
              <w:rPr>
                <w:rStyle w:val="Hyperlink"/>
                <w:smallCaps w:val="0"/>
                <w:noProof/>
                <w:sz w:val="28"/>
                <w:szCs w:val="22"/>
              </w:rPr>
              <w:t>2.4</w:t>
            </w:r>
            <w:r w:rsidR="000904F2">
              <w:rPr>
                <w:rStyle w:val="Hyperlink"/>
                <w:smallCaps w:val="0"/>
                <w:noProof/>
                <w:sz w:val="28"/>
                <w:szCs w:val="22"/>
              </w:rPr>
              <w:t xml:space="preserve"> </w:t>
            </w:r>
            <w:r w:rsidRPr="00B5622C">
              <w:rPr>
                <w:rStyle w:val="Hyperlink"/>
                <w:smallCaps w:val="0"/>
                <w:noProof/>
                <w:sz w:val="28"/>
                <w:szCs w:val="22"/>
              </w:rPr>
              <w:t>Gestión de conflictos</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_Toc184977806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37</w:t>
            </w:r>
            <w:r w:rsidRPr="00B5622C">
              <w:rPr>
                <w:rStyle w:val="Hyperlink"/>
                <w:smallCaps w:val="0"/>
                <w:webHidden/>
                <w:sz w:val="28"/>
                <w:szCs w:val="22"/>
              </w:rPr>
              <w:fldChar w:fldCharType="end"/>
            </w:r>
          </w:hyperlink>
        </w:p>
        <w:p w14:paraId="56CDFEC4" w14:textId="5F9698DE" w:rsidR="00B5622C" w:rsidRPr="00B5622C" w:rsidRDefault="00B5622C" w:rsidP="00B5622C">
          <w:pPr>
            <w:pStyle w:val="TOC2"/>
            <w:tabs>
              <w:tab w:val="right" w:leader="dot" w:pos="9962"/>
            </w:tabs>
            <w:spacing w:before="160" w:after="100"/>
            <w:rPr>
              <w:rStyle w:val="Hyperlink"/>
              <w:smallCaps w:val="0"/>
              <w:sz w:val="28"/>
            </w:rPr>
          </w:pPr>
          <w:hyperlink w:anchor="_Toc184977807" w:history="1">
            <w:r w:rsidRPr="00B5622C">
              <w:rPr>
                <w:rStyle w:val="Hyperlink"/>
                <w:smallCaps w:val="0"/>
                <w:noProof/>
                <w:sz w:val="28"/>
                <w:szCs w:val="22"/>
              </w:rPr>
              <w:t>Síntesis</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_Toc184977807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42</w:t>
            </w:r>
            <w:r w:rsidRPr="00B5622C">
              <w:rPr>
                <w:rStyle w:val="Hyperlink"/>
                <w:smallCaps w:val="0"/>
                <w:webHidden/>
                <w:sz w:val="28"/>
                <w:szCs w:val="22"/>
              </w:rPr>
              <w:fldChar w:fldCharType="end"/>
            </w:r>
          </w:hyperlink>
        </w:p>
        <w:p w14:paraId="37B37DEB" w14:textId="7878F7AE" w:rsidR="00B5622C" w:rsidRPr="00B5622C" w:rsidRDefault="00B5622C" w:rsidP="00B5622C">
          <w:pPr>
            <w:pStyle w:val="TOC2"/>
            <w:tabs>
              <w:tab w:val="right" w:leader="dot" w:pos="9962"/>
            </w:tabs>
            <w:spacing w:before="160" w:after="100"/>
            <w:rPr>
              <w:rStyle w:val="Hyperlink"/>
              <w:smallCaps w:val="0"/>
              <w:sz w:val="28"/>
            </w:rPr>
          </w:pPr>
          <w:hyperlink w:anchor="_Toc184977808" w:history="1">
            <w:r w:rsidRPr="00B5622C">
              <w:rPr>
                <w:rStyle w:val="Hyperlink"/>
                <w:smallCaps w:val="0"/>
                <w:noProof/>
                <w:sz w:val="28"/>
                <w:szCs w:val="22"/>
              </w:rPr>
              <w:t>Material complementario</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_Toc184977808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44</w:t>
            </w:r>
            <w:r w:rsidRPr="00B5622C">
              <w:rPr>
                <w:rStyle w:val="Hyperlink"/>
                <w:smallCaps w:val="0"/>
                <w:webHidden/>
                <w:sz w:val="28"/>
                <w:szCs w:val="22"/>
              </w:rPr>
              <w:fldChar w:fldCharType="end"/>
            </w:r>
          </w:hyperlink>
        </w:p>
        <w:p w14:paraId="7BF27C9B" w14:textId="72BD9287" w:rsidR="00B5622C" w:rsidRPr="00B5622C" w:rsidRDefault="00B5622C" w:rsidP="00B5622C">
          <w:pPr>
            <w:pStyle w:val="TOC2"/>
            <w:tabs>
              <w:tab w:val="right" w:leader="dot" w:pos="9962"/>
            </w:tabs>
            <w:spacing w:before="160" w:after="100"/>
            <w:rPr>
              <w:rStyle w:val="Hyperlink"/>
              <w:smallCaps w:val="0"/>
              <w:sz w:val="28"/>
            </w:rPr>
          </w:pPr>
          <w:hyperlink w:anchor="_Toc184977809" w:history="1">
            <w:r w:rsidRPr="00B5622C">
              <w:rPr>
                <w:rStyle w:val="Hyperlink"/>
                <w:smallCaps w:val="0"/>
                <w:noProof/>
                <w:sz w:val="28"/>
                <w:szCs w:val="22"/>
              </w:rPr>
              <w:t>Glosario</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_Toc184977809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45</w:t>
            </w:r>
            <w:r w:rsidRPr="00B5622C">
              <w:rPr>
                <w:rStyle w:val="Hyperlink"/>
                <w:smallCaps w:val="0"/>
                <w:webHidden/>
                <w:sz w:val="28"/>
                <w:szCs w:val="22"/>
              </w:rPr>
              <w:fldChar w:fldCharType="end"/>
            </w:r>
          </w:hyperlink>
        </w:p>
        <w:p w14:paraId="20A33727" w14:textId="5ECE70BB" w:rsidR="00B5622C" w:rsidRPr="00B5622C" w:rsidRDefault="00B5622C" w:rsidP="00B5622C">
          <w:pPr>
            <w:pStyle w:val="TOC2"/>
            <w:tabs>
              <w:tab w:val="right" w:leader="dot" w:pos="9962"/>
            </w:tabs>
            <w:spacing w:before="160" w:after="100"/>
            <w:rPr>
              <w:rStyle w:val="Hyperlink"/>
              <w:smallCaps w:val="0"/>
              <w:sz w:val="28"/>
            </w:rPr>
          </w:pPr>
          <w:hyperlink w:anchor="_Toc184977810" w:history="1">
            <w:r w:rsidRPr="00B5622C">
              <w:rPr>
                <w:rStyle w:val="Hyperlink"/>
                <w:smallCaps w:val="0"/>
                <w:noProof/>
                <w:sz w:val="28"/>
                <w:szCs w:val="22"/>
              </w:rPr>
              <w:t>Referencias bibliográficas</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_Toc184977810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47</w:t>
            </w:r>
            <w:r w:rsidRPr="00B5622C">
              <w:rPr>
                <w:rStyle w:val="Hyperlink"/>
                <w:smallCaps w:val="0"/>
                <w:webHidden/>
                <w:sz w:val="28"/>
                <w:szCs w:val="22"/>
              </w:rPr>
              <w:fldChar w:fldCharType="end"/>
            </w:r>
          </w:hyperlink>
        </w:p>
        <w:p w14:paraId="30879BED" w14:textId="77F6B625" w:rsidR="00B5622C" w:rsidRPr="00B5622C" w:rsidRDefault="00B5622C" w:rsidP="00B5622C">
          <w:pPr>
            <w:pStyle w:val="TOC2"/>
            <w:tabs>
              <w:tab w:val="right" w:leader="dot" w:pos="9962"/>
            </w:tabs>
            <w:spacing w:before="160" w:after="100"/>
            <w:rPr>
              <w:rStyle w:val="Hyperlink"/>
              <w:smallCaps w:val="0"/>
              <w:sz w:val="28"/>
            </w:rPr>
          </w:pPr>
          <w:hyperlink w:anchor="_Toc184977811" w:history="1">
            <w:r w:rsidRPr="00B5622C">
              <w:rPr>
                <w:rStyle w:val="Hyperlink"/>
                <w:smallCaps w:val="0"/>
                <w:noProof/>
                <w:sz w:val="28"/>
                <w:szCs w:val="22"/>
              </w:rPr>
              <w:t>Créditos</w:t>
            </w:r>
            <w:r w:rsidRPr="00B5622C">
              <w:rPr>
                <w:rStyle w:val="Hyperlink"/>
                <w:smallCaps w:val="0"/>
                <w:webHidden/>
                <w:sz w:val="28"/>
                <w:szCs w:val="22"/>
              </w:rPr>
              <w:tab/>
            </w:r>
            <w:r w:rsidRPr="00B5622C">
              <w:rPr>
                <w:rStyle w:val="Hyperlink"/>
                <w:smallCaps w:val="0"/>
                <w:webHidden/>
                <w:sz w:val="28"/>
                <w:szCs w:val="22"/>
              </w:rPr>
              <w:fldChar w:fldCharType="begin"/>
            </w:r>
            <w:r w:rsidRPr="00B5622C">
              <w:rPr>
                <w:rStyle w:val="Hyperlink"/>
                <w:smallCaps w:val="0"/>
                <w:webHidden/>
                <w:sz w:val="28"/>
                <w:szCs w:val="22"/>
              </w:rPr>
              <w:instrText xml:space="preserve"> PAGEREF _Toc184977811 \h </w:instrText>
            </w:r>
            <w:r w:rsidRPr="00B5622C">
              <w:rPr>
                <w:rStyle w:val="Hyperlink"/>
                <w:smallCaps w:val="0"/>
                <w:webHidden/>
                <w:sz w:val="28"/>
                <w:szCs w:val="22"/>
              </w:rPr>
            </w:r>
            <w:r w:rsidRPr="00B5622C">
              <w:rPr>
                <w:rStyle w:val="Hyperlink"/>
                <w:smallCaps w:val="0"/>
                <w:webHidden/>
                <w:sz w:val="28"/>
                <w:szCs w:val="22"/>
              </w:rPr>
              <w:fldChar w:fldCharType="separate"/>
            </w:r>
            <w:r w:rsidR="00E21E2E">
              <w:rPr>
                <w:rStyle w:val="Hyperlink"/>
                <w:smallCaps w:val="0"/>
                <w:noProof/>
                <w:webHidden/>
                <w:sz w:val="28"/>
                <w:szCs w:val="22"/>
              </w:rPr>
              <w:t>49</w:t>
            </w:r>
            <w:r w:rsidRPr="00B5622C">
              <w:rPr>
                <w:rStyle w:val="Hyperlink"/>
                <w:smallCaps w:val="0"/>
                <w:webHidden/>
                <w:sz w:val="28"/>
                <w:szCs w:val="22"/>
              </w:rPr>
              <w:fldChar w:fldCharType="end"/>
            </w:r>
          </w:hyperlink>
        </w:p>
        <w:p w14:paraId="1CE26B66" w14:textId="58D70E1C" w:rsidR="00B5622C" w:rsidRDefault="00B5622C" w:rsidP="00B5622C">
          <w:pPr>
            <w:pStyle w:val="TOC2"/>
            <w:tabs>
              <w:tab w:val="right" w:leader="dot" w:pos="9962"/>
            </w:tabs>
            <w:spacing w:before="160" w:after="100"/>
          </w:pPr>
          <w:r w:rsidRPr="00B5622C">
            <w:rPr>
              <w:rStyle w:val="Hyperlink"/>
              <w:smallCaps w:val="0"/>
              <w:noProof/>
              <w:sz w:val="28"/>
              <w:szCs w:val="22"/>
            </w:rPr>
            <w:fldChar w:fldCharType="end"/>
          </w:r>
        </w:p>
      </w:sdtContent>
    </w:sdt>
    <w:p w14:paraId="51859525" w14:textId="74A3B8CA" w:rsidR="007F2B44" w:rsidRPr="004D040A" w:rsidRDefault="007F2B44" w:rsidP="00C13819">
      <w:pPr>
        <w:pStyle w:val="Titulosgenerales"/>
      </w:pPr>
      <w:bookmarkStart w:id="0" w:name="_Toc184977795"/>
      <w:r w:rsidRPr="004D040A">
        <w:lastRenderedPageBreak/>
        <w:t>Introducción</w:t>
      </w:r>
      <w:bookmarkEnd w:id="0"/>
    </w:p>
    <w:p w14:paraId="5A5B54BD" w14:textId="77777777" w:rsidR="006E0557" w:rsidRPr="004D040A" w:rsidRDefault="006E0557" w:rsidP="00797FAA">
      <w:pPr>
        <w:spacing w:before="0" w:after="0"/>
        <w:rPr>
          <w:rFonts w:cstheme="minorHAnsi"/>
          <w:szCs w:val="28"/>
        </w:rPr>
      </w:pPr>
      <w:r w:rsidRPr="004D040A">
        <w:rPr>
          <w:rFonts w:cstheme="minorHAnsi"/>
          <w:szCs w:val="28"/>
        </w:rPr>
        <w:t>En esta temática, se aborda el desarrollo de competencias socioemocionales o habilidades para la vida, fundamentales para mejorar la relación que cada persona tiene consigo misma y con los demás. Estas habilidades promueven el crecimiento personal, la contribución a la sociedad y la capacidad de encontrar sentido en las acciones propias a través de las dimensiones de ser, tener, hacer y estar.</w:t>
      </w:r>
    </w:p>
    <w:p w14:paraId="231ED01A" w14:textId="77777777" w:rsidR="006E0557" w:rsidRPr="004D040A" w:rsidRDefault="006E0557" w:rsidP="00797FAA">
      <w:pPr>
        <w:pStyle w:val="BodyTextIndent"/>
        <w:spacing w:before="0" w:after="0"/>
        <w:rPr>
          <w:rFonts w:cstheme="minorHAnsi"/>
          <w:szCs w:val="28"/>
        </w:rPr>
      </w:pPr>
      <w:r w:rsidRPr="004D040A">
        <w:rPr>
          <w:rFonts w:cstheme="minorHAnsi"/>
          <w:szCs w:val="28"/>
        </w:rPr>
        <w:t>En este componente formativo, las competencias se conceptualizan como un conjunto de conocimientos, destrezas y habilidades que permiten resolver problemas, alcanzar objetivos y adaptarse de manera autónoma a diversos contextos.</w:t>
      </w:r>
    </w:p>
    <w:p w14:paraId="6B8E2020" w14:textId="77777777" w:rsidR="006E0557" w:rsidRPr="004D040A" w:rsidRDefault="006E0557" w:rsidP="00797FAA">
      <w:pPr>
        <w:spacing w:before="0" w:after="0"/>
        <w:rPr>
          <w:rFonts w:cstheme="minorHAnsi"/>
          <w:szCs w:val="28"/>
        </w:rPr>
      </w:pPr>
      <w:r w:rsidRPr="004D040A">
        <w:rPr>
          <w:rFonts w:cstheme="minorHAnsi"/>
          <w:szCs w:val="28"/>
        </w:rPr>
        <w:t>Estas competencias se dividen en dos tipos:</w:t>
      </w:r>
    </w:p>
    <w:p w14:paraId="5073CF60" w14:textId="77777777" w:rsidR="00286CE5" w:rsidRPr="004D040A" w:rsidRDefault="006E0557" w:rsidP="004752A0">
      <w:pPr>
        <w:pStyle w:val="Heading7"/>
        <w:numPr>
          <w:ilvl w:val="0"/>
          <w:numId w:val="8"/>
        </w:numPr>
        <w:spacing w:before="0" w:after="0"/>
        <w:rPr>
          <w:rFonts w:cstheme="minorHAnsi"/>
          <w:szCs w:val="28"/>
        </w:rPr>
      </w:pPr>
      <w:r w:rsidRPr="004D040A">
        <w:rPr>
          <w:rFonts w:cstheme="minorHAnsi"/>
          <w:szCs w:val="28"/>
        </w:rPr>
        <w:t>Competencias fundantes</w:t>
      </w:r>
    </w:p>
    <w:p w14:paraId="53028C86" w14:textId="501FFEF7" w:rsidR="006E0557" w:rsidRPr="004D040A" w:rsidRDefault="00286CE5" w:rsidP="00797FAA">
      <w:pPr>
        <w:pStyle w:val="ListParagraph"/>
        <w:spacing w:before="0" w:after="0"/>
        <w:ind w:left="1429" w:firstLine="0"/>
        <w:rPr>
          <w:rFonts w:cstheme="minorHAnsi"/>
          <w:szCs w:val="28"/>
        </w:rPr>
      </w:pPr>
      <w:r w:rsidRPr="004D040A">
        <w:rPr>
          <w:rFonts w:cstheme="minorHAnsi"/>
          <w:szCs w:val="28"/>
        </w:rPr>
        <w:t>C</w:t>
      </w:r>
      <w:r w:rsidR="006E0557" w:rsidRPr="004D040A">
        <w:rPr>
          <w:rFonts w:cstheme="minorHAnsi"/>
          <w:szCs w:val="28"/>
        </w:rPr>
        <w:t>onstituyen la base para el desarrollo personal y profesional.</w:t>
      </w:r>
    </w:p>
    <w:p w14:paraId="6C988ADF" w14:textId="77777777" w:rsidR="00286CE5" w:rsidRPr="004D040A" w:rsidRDefault="006E0557" w:rsidP="004752A0">
      <w:pPr>
        <w:pStyle w:val="Heading7"/>
        <w:numPr>
          <w:ilvl w:val="0"/>
          <w:numId w:val="8"/>
        </w:numPr>
        <w:spacing w:before="0" w:after="0"/>
        <w:rPr>
          <w:rFonts w:cstheme="minorHAnsi"/>
          <w:szCs w:val="28"/>
        </w:rPr>
      </w:pPr>
      <w:r w:rsidRPr="004D040A">
        <w:rPr>
          <w:rFonts w:cstheme="minorHAnsi"/>
          <w:szCs w:val="28"/>
        </w:rPr>
        <w:t>Competencias integradoras</w:t>
      </w:r>
    </w:p>
    <w:p w14:paraId="23D5CD71" w14:textId="7F502C59" w:rsidR="006E0557" w:rsidRPr="004D040A" w:rsidRDefault="00286CE5" w:rsidP="00797FAA">
      <w:pPr>
        <w:pStyle w:val="ListParagraph"/>
        <w:spacing w:before="0" w:after="0"/>
        <w:ind w:left="1429" w:firstLine="0"/>
        <w:rPr>
          <w:rFonts w:cstheme="minorHAnsi"/>
          <w:szCs w:val="28"/>
        </w:rPr>
      </w:pPr>
      <w:r w:rsidRPr="004D040A">
        <w:rPr>
          <w:rFonts w:cstheme="minorHAnsi"/>
          <w:szCs w:val="28"/>
        </w:rPr>
        <w:t>F</w:t>
      </w:r>
      <w:r w:rsidR="006E0557" w:rsidRPr="004D040A">
        <w:rPr>
          <w:rFonts w:cstheme="minorHAnsi"/>
          <w:szCs w:val="28"/>
        </w:rPr>
        <w:t>acilitan la aplicación de lo aprendido en situaciones reales y complejas.</w:t>
      </w:r>
    </w:p>
    <w:p w14:paraId="4E29E209" w14:textId="7764A5C9" w:rsidR="006E0557" w:rsidRDefault="006E0557" w:rsidP="00797FAA">
      <w:pPr>
        <w:spacing w:before="0" w:after="0"/>
        <w:rPr>
          <w:rFonts w:cstheme="minorHAnsi"/>
          <w:szCs w:val="28"/>
        </w:rPr>
      </w:pPr>
      <w:r w:rsidRPr="004D040A">
        <w:rPr>
          <w:rFonts w:cstheme="minorHAnsi"/>
          <w:szCs w:val="28"/>
        </w:rPr>
        <w:t>Las competencias socioemocionales están influenciadas por el entorno familiar, social e institucional, y son especialmente moldeables durante la adolescencia y la juventud. En estas etapas, se forman hábitos, se construye la personalidad y se adquieren destrezas clave para la vida adulta. Trabajar en ellas no solo contribuye a mejorar la calidad de vida personal, sino también a fortalecer la capacidad para enfrentar desafíos y generar un impacto positivo en el entorno. Basado en la descripción anterior, es importante que acceda al siguiente video, para comprender la importancia del contenido y los diferentes temas:</w:t>
      </w:r>
    </w:p>
    <w:p w14:paraId="6B39189D" w14:textId="08721DF9" w:rsidR="00476CB4" w:rsidRDefault="00476CB4" w:rsidP="00797FAA">
      <w:pPr>
        <w:spacing w:before="0" w:after="0"/>
        <w:rPr>
          <w:rFonts w:cstheme="minorHAnsi"/>
          <w:szCs w:val="28"/>
        </w:rPr>
      </w:pPr>
    </w:p>
    <w:p w14:paraId="1CF49254" w14:textId="77777777" w:rsidR="00476CB4" w:rsidRPr="004D040A" w:rsidRDefault="00476CB4" w:rsidP="00797FAA">
      <w:pPr>
        <w:spacing w:before="0" w:after="0"/>
        <w:rPr>
          <w:rFonts w:cstheme="minorHAnsi"/>
          <w:szCs w:val="28"/>
        </w:rPr>
      </w:pPr>
    </w:p>
    <w:p w14:paraId="3783A1F1" w14:textId="63678C3C" w:rsidR="007F2B44" w:rsidRPr="004D040A" w:rsidRDefault="001A1607" w:rsidP="00797FAA">
      <w:pPr>
        <w:pStyle w:val="Video"/>
        <w:spacing w:before="0" w:after="0"/>
        <w:rPr>
          <w:rFonts w:asciiTheme="minorHAnsi" w:hAnsiTheme="minorHAnsi" w:cstheme="minorHAnsi"/>
          <w:szCs w:val="28"/>
        </w:rPr>
      </w:pPr>
      <w:r w:rsidRPr="004D040A">
        <w:rPr>
          <w:rFonts w:asciiTheme="minorHAnsi" w:hAnsiTheme="minorHAnsi" w:cstheme="minorHAnsi"/>
          <w:szCs w:val="28"/>
        </w:rPr>
        <w:lastRenderedPageBreak/>
        <w:t>Competencias para la vida fundantes e integradoras</w:t>
      </w:r>
    </w:p>
    <w:p w14:paraId="4FE8676D" w14:textId="10CCAD72" w:rsidR="007F2B44" w:rsidRPr="004D040A" w:rsidRDefault="004A700D" w:rsidP="00797FAA">
      <w:pPr>
        <w:spacing w:before="0" w:after="0"/>
        <w:ind w:right="49" w:firstLine="0"/>
        <w:jc w:val="center"/>
        <w:rPr>
          <w:rFonts w:cstheme="minorHAnsi"/>
          <w:szCs w:val="28"/>
        </w:rPr>
      </w:pPr>
      <w:r w:rsidRPr="004D040A">
        <w:rPr>
          <w:rFonts w:cstheme="minorHAnsi"/>
          <w:noProof/>
          <w:szCs w:val="28"/>
        </w:rPr>
        <w:drawing>
          <wp:inline distT="0" distB="0" distL="0" distR="0" wp14:anchorId="17269E99" wp14:editId="2667C534">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D9E752F" w:rsidR="007F2B44" w:rsidRDefault="007F2B44" w:rsidP="00797FAA">
      <w:pPr>
        <w:spacing w:before="0" w:after="0"/>
        <w:ind w:firstLine="0"/>
        <w:jc w:val="center"/>
        <w:rPr>
          <w:rStyle w:val="Hyperlink"/>
          <w:rFonts w:cstheme="minorHAnsi"/>
          <w:b/>
          <w:color w:val="002060"/>
          <w:szCs w:val="28"/>
        </w:rPr>
      </w:pPr>
      <w:hyperlink r:id="rId13" w:history="1">
        <w:r w:rsidRPr="004D040A">
          <w:rPr>
            <w:rStyle w:val="Hyperlink"/>
            <w:rFonts w:cstheme="minorHAnsi"/>
            <w:b/>
            <w:color w:val="002060"/>
            <w:szCs w:val="28"/>
          </w:rPr>
          <w:t>Enlace de reproducción del video</w:t>
        </w:r>
      </w:hyperlink>
    </w:p>
    <w:p w14:paraId="73026FA7" w14:textId="77777777" w:rsidR="00476CB4" w:rsidRPr="004D040A" w:rsidRDefault="00476CB4" w:rsidP="00797FAA">
      <w:pPr>
        <w:spacing w:before="0" w:after="0"/>
        <w:ind w:firstLine="0"/>
        <w:jc w:val="center"/>
        <w:rPr>
          <w:rStyle w:val="Hyperlink"/>
          <w:rFonts w:cstheme="minorHAnsi"/>
          <w:b/>
          <w:color w:val="002060"/>
          <w:szCs w:val="28"/>
        </w:rPr>
      </w:pPr>
    </w:p>
    <w:tbl>
      <w:tblPr>
        <w:tblStyle w:val="TableGrid"/>
        <w:tblW w:w="0" w:type="auto"/>
        <w:tblLook w:val="04A0" w:firstRow="1" w:lastRow="0" w:firstColumn="1" w:lastColumn="0" w:noHBand="0" w:noVBand="1"/>
      </w:tblPr>
      <w:tblGrid>
        <w:gridCol w:w="9962"/>
      </w:tblGrid>
      <w:tr w:rsidR="007F2B44" w:rsidRPr="004D040A" w14:paraId="647F6E79" w14:textId="77777777" w:rsidTr="008C72B5">
        <w:tc>
          <w:tcPr>
            <w:tcW w:w="9962" w:type="dxa"/>
          </w:tcPr>
          <w:p w14:paraId="764C344D" w14:textId="09723913" w:rsidR="007F2B44" w:rsidRPr="004D040A" w:rsidRDefault="007F2B44" w:rsidP="00797FAA">
            <w:pPr>
              <w:spacing w:before="0" w:after="0"/>
              <w:ind w:firstLine="0"/>
              <w:jc w:val="center"/>
              <w:rPr>
                <w:rFonts w:cstheme="minorHAnsi"/>
                <w:b/>
                <w:szCs w:val="28"/>
              </w:rPr>
            </w:pPr>
            <w:r w:rsidRPr="004D040A">
              <w:rPr>
                <w:rFonts w:cstheme="minorHAnsi"/>
                <w:b/>
                <w:szCs w:val="28"/>
              </w:rPr>
              <w:t xml:space="preserve">Síntesis del video: </w:t>
            </w:r>
            <w:r w:rsidR="004A7244" w:rsidRPr="004D040A">
              <w:rPr>
                <w:rFonts w:cstheme="minorHAnsi"/>
                <w:b/>
                <w:szCs w:val="28"/>
              </w:rPr>
              <w:t>Vide</w:t>
            </w:r>
            <w:r w:rsidR="00A73BEA" w:rsidRPr="004D040A">
              <w:rPr>
                <w:rFonts w:cstheme="minorHAnsi"/>
                <w:b/>
                <w:szCs w:val="28"/>
              </w:rPr>
              <w:t>o 1</w:t>
            </w:r>
            <w:r w:rsidR="004B3C1A" w:rsidRPr="004D040A">
              <w:rPr>
                <w:rFonts w:cstheme="minorHAnsi"/>
                <w:b/>
                <w:szCs w:val="28"/>
              </w:rPr>
              <w:t>.</w:t>
            </w:r>
            <w:r w:rsidR="00A73BEA" w:rsidRPr="004D040A">
              <w:rPr>
                <w:rFonts w:cstheme="minorHAnsi"/>
                <w:b/>
                <w:szCs w:val="28"/>
              </w:rPr>
              <w:t xml:space="preserve"> </w:t>
            </w:r>
            <w:r w:rsidR="00286CE5" w:rsidRPr="004D040A">
              <w:rPr>
                <w:rFonts w:cstheme="minorHAnsi"/>
                <w:b/>
                <w:szCs w:val="28"/>
              </w:rPr>
              <w:t>Competencias para la vida fundantes e integradoras</w:t>
            </w:r>
          </w:p>
        </w:tc>
      </w:tr>
      <w:tr w:rsidR="007F2B44" w:rsidRPr="004D040A" w14:paraId="1FE8CEA4" w14:textId="77777777" w:rsidTr="008C72B5">
        <w:tc>
          <w:tcPr>
            <w:tcW w:w="9962" w:type="dxa"/>
          </w:tcPr>
          <w:p w14:paraId="65A225F6" w14:textId="77777777" w:rsidR="0074009F" w:rsidRPr="004D040A" w:rsidRDefault="0074009F" w:rsidP="00797FAA">
            <w:pPr>
              <w:pStyle w:val="BodyTextIndent"/>
              <w:spacing w:before="0" w:after="0"/>
              <w:rPr>
                <w:rFonts w:cstheme="minorHAnsi"/>
                <w:szCs w:val="28"/>
              </w:rPr>
            </w:pPr>
            <w:r w:rsidRPr="004D040A">
              <w:rPr>
                <w:rFonts w:cstheme="minorHAnsi"/>
                <w:szCs w:val="28"/>
              </w:rPr>
              <w:t>En este componente formativo, se aborda el desarrollo de competencias fundantes e integradoras, esenciales para el crecimiento personal, profesional y social. Estas habilidades, basadas en el enfoque del Desarrollo a Escala Humana, fortalecen la capacidad de adaptarse y generar impacto positivo en diferentes contextos.</w:t>
            </w:r>
          </w:p>
          <w:p w14:paraId="18972DE7" w14:textId="77777777" w:rsidR="0074009F" w:rsidRPr="004D040A" w:rsidRDefault="0074009F" w:rsidP="00797FAA">
            <w:pPr>
              <w:spacing w:before="0" w:after="0"/>
              <w:rPr>
                <w:rFonts w:cstheme="minorHAnsi"/>
                <w:szCs w:val="28"/>
              </w:rPr>
            </w:pPr>
            <w:r w:rsidRPr="004D040A">
              <w:rPr>
                <w:rFonts w:cstheme="minorHAnsi"/>
                <w:szCs w:val="28"/>
              </w:rPr>
              <w:t xml:space="preserve">Las competencias fundantes son la base del desarrollo socioemocional. Incluyen la autoestima, fundamental para valorar las propias capacidades; la regulación emocional, que permite gestionar emociones de manera adecuada; la empatía, clave para comprender y conectar con las emociones de los demás; la </w:t>
            </w:r>
            <w:r w:rsidRPr="004D040A">
              <w:rPr>
                <w:rFonts w:cstheme="minorHAnsi"/>
                <w:szCs w:val="28"/>
              </w:rPr>
              <w:lastRenderedPageBreak/>
              <w:t>resiliencia, que ayuda a superar adversidades; y la comunicación, que favorece relaciones saludables y efectivas.</w:t>
            </w:r>
          </w:p>
          <w:p w14:paraId="7AC8C118" w14:textId="77777777" w:rsidR="0074009F" w:rsidRPr="004D040A" w:rsidRDefault="0074009F" w:rsidP="00797FAA">
            <w:pPr>
              <w:spacing w:before="0" w:after="0"/>
              <w:rPr>
                <w:rFonts w:cstheme="minorHAnsi"/>
                <w:szCs w:val="28"/>
              </w:rPr>
            </w:pPr>
            <w:r w:rsidRPr="004D040A">
              <w:rPr>
                <w:rFonts w:cstheme="minorHAnsi"/>
                <w:szCs w:val="28"/>
              </w:rPr>
              <w:t>Por otro lado, las competencias integradoras aplican lo aprendido en situaciones complejas. Estas comprenden el trabajo en equipo, esencial para alcanzar metas compartidas; el liderazgo, que guía e inspira a otros; la toma de decisiones, necesaria para resolver problemas de manera efectiva; y el manejo del conflicto, que promueve soluciones constructivas. Todas estas habilidades se articulan mediante modelos de competencias emocionales que integran conocimiento, acción y reflexión.</w:t>
            </w:r>
          </w:p>
          <w:p w14:paraId="02A4AF2E" w14:textId="2EA90C5B" w:rsidR="0074009F" w:rsidRPr="004D040A" w:rsidRDefault="0074009F" w:rsidP="00797FAA">
            <w:pPr>
              <w:spacing w:before="0" w:after="0"/>
              <w:rPr>
                <w:rFonts w:cstheme="minorHAnsi"/>
                <w:szCs w:val="28"/>
              </w:rPr>
            </w:pPr>
            <w:r w:rsidRPr="004D040A">
              <w:rPr>
                <w:rFonts w:cstheme="minorHAnsi"/>
                <w:szCs w:val="28"/>
              </w:rPr>
              <w:t>Desarrollar estas competencias es clave para construir relaciones significativas, enfrentar retos y alcanzar un bienestar integral.</w:t>
            </w:r>
          </w:p>
          <w:p w14:paraId="07BE0595" w14:textId="264BD89A" w:rsidR="007F2B44" w:rsidRPr="004D040A" w:rsidRDefault="0074009F" w:rsidP="00797FAA">
            <w:pPr>
              <w:spacing w:before="0" w:after="0"/>
              <w:rPr>
                <w:rFonts w:cstheme="minorHAnsi"/>
                <w:szCs w:val="28"/>
              </w:rPr>
            </w:pPr>
            <w:r w:rsidRPr="004D040A">
              <w:rPr>
                <w:rFonts w:cstheme="minorHAnsi"/>
                <w:szCs w:val="28"/>
              </w:rPr>
              <w:t>Este componente invita a los aprendices a reflexionar y practicar estas habilidades para aplicarlas en su vida diaria y profesional.</w:t>
            </w:r>
          </w:p>
        </w:tc>
      </w:tr>
    </w:tbl>
    <w:p w14:paraId="27F0872B" w14:textId="500FF743" w:rsidR="007F2B44" w:rsidRPr="004D040A" w:rsidRDefault="007F2B44" w:rsidP="00797FAA">
      <w:pPr>
        <w:spacing w:before="0" w:after="0"/>
        <w:rPr>
          <w:rFonts w:cstheme="minorHAnsi"/>
          <w:szCs w:val="28"/>
        </w:rPr>
      </w:pPr>
    </w:p>
    <w:p w14:paraId="0F8DB177" w14:textId="77777777" w:rsidR="007F2B44" w:rsidRPr="004D040A" w:rsidRDefault="007F2B44" w:rsidP="00797FAA">
      <w:pPr>
        <w:spacing w:before="0" w:after="0"/>
        <w:ind w:firstLine="0"/>
        <w:rPr>
          <w:rFonts w:cstheme="minorHAnsi"/>
          <w:szCs w:val="28"/>
        </w:rPr>
      </w:pPr>
      <w:r w:rsidRPr="004D040A">
        <w:rPr>
          <w:rFonts w:cstheme="minorHAnsi"/>
          <w:szCs w:val="28"/>
        </w:rPr>
        <w:br w:type="page"/>
      </w:r>
    </w:p>
    <w:p w14:paraId="61575E7E" w14:textId="77777777" w:rsidR="00510491" w:rsidRPr="00C13819" w:rsidRDefault="00510491" w:rsidP="00C13819">
      <w:pPr>
        <w:pStyle w:val="Heading1"/>
      </w:pPr>
      <w:bookmarkStart w:id="1" w:name="_Toc184977796"/>
      <w:r w:rsidRPr="00C13819">
        <w:lastRenderedPageBreak/>
        <w:t>Competencias fundantes</w:t>
      </w:r>
      <w:bookmarkEnd w:id="1"/>
    </w:p>
    <w:p w14:paraId="2BBD83D1" w14:textId="77777777" w:rsidR="00510491" w:rsidRPr="004D040A" w:rsidRDefault="00510491" w:rsidP="00797FAA">
      <w:pPr>
        <w:spacing w:before="0" w:after="0"/>
        <w:rPr>
          <w:rFonts w:cstheme="minorHAnsi"/>
          <w:szCs w:val="28"/>
        </w:rPr>
      </w:pPr>
      <w:r w:rsidRPr="004D040A">
        <w:rPr>
          <w:rFonts w:cstheme="minorHAnsi"/>
          <w:szCs w:val="28"/>
        </w:rPr>
        <w:t>Las competencias fundantes son competencias socioemocionales relacionadas con el “SER”, entendidas como la interacción emotiva entre una persona y su entorno. Estas forman parte del ámbito personal o individual y comprenden construcciones, ideas y sentimientos propios sobre la existencia y la relación con el mundo circundante.</w:t>
      </w:r>
    </w:p>
    <w:p w14:paraId="04DEA49D" w14:textId="77777777" w:rsidR="00510491" w:rsidRPr="004D040A" w:rsidRDefault="00510491" w:rsidP="00797FAA">
      <w:pPr>
        <w:spacing w:before="0" w:after="0"/>
        <w:rPr>
          <w:rFonts w:cstheme="minorHAnsi"/>
          <w:szCs w:val="28"/>
        </w:rPr>
      </w:pPr>
      <w:r w:rsidRPr="004D040A">
        <w:rPr>
          <w:rFonts w:cstheme="minorHAnsi"/>
          <w:szCs w:val="28"/>
        </w:rPr>
        <w:t>Se comparan con los cimientos de una casa, ya que sobre ellas se construyen todas las demás habilidades necesarias para la vida. Estas competencias permiten desarrollar el valor propio, superar dificultades, comunicarse de manera efectiva, establecer relaciones saludables y comprender y gestionar las emociones.</w:t>
      </w:r>
    </w:p>
    <w:p w14:paraId="67E1D113" w14:textId="77777777" w:rsidR="00510491" w:rsidRPr="004D040A" w:rsidRDefault="00510491" w:rsidP="00797FAA">
      <w:pPr>
        <w:spacing w:before="0" w:after="0"/>
        <w:rPr>
          <w:rFonts w:cstheme="minorHAnsi"/>
          <w:szCs w:val="28"/>
        </w:rPr>
      </w:pPr>
      <w:r w:rsidRPr="004D040A">
        <w:rPr>
          <w:rFonts w:cstheme="minorHAnsi"/>
          <w:szCs w:val="28"/>
        </w:rPr>
        <w:t>Además, estas competencias no solo facilitan que las personas se valoren y se perciban en diferentes contextos, sino que también resultan esenciales para comprenderse mejor, regular sus emociones y establecer conexiones positivas con los demás y con el entorno. Representan una base clave para llevar una vida plena y construir relaciones significativas.</w:t>
      </w:r>
    </w:p>
    <w:p w14:paraId="7D8AE94B" w14:textId="77777777" w:rsidR="008E39FE" w:rsidRPr="004D040A" w:rsidRDefault="008E39FE" w:rsidP="00797FAA">
      <w:pPr>
        <w:pStyle w:val="BodyTextIndent"/>
        <w:spacing w:before="0" w:after="0"/>
        <w:rPr>
          <w:rFonts w:cstheme="minorHAnsi"/>
          <w:szCs w:val="28"/>
        </w:rPr>
      </w:pPr>
      <w:r w:rsidRPr="004D040A">
        <w:rPr>
          <w:rFonts w:cstheme="minorHAnsi"/>
          <w:szCs w:val="28"/>
        </w:rPr>
        <w:t>Las habilidades socioemocionales fundantes que se han priorizado incluyen la autoestima, la regulación emocional, la empatía, la resiliencia y la comunicación.</w:t>
      </w:r>
    </w:p>
    <w:p w14:paraId="027AAE41" w14:textId="77777777" w:rsidR="008E39FE" w:rsidRPr="003F7B54" w:rsidRDefault="008E39FE" w:rsidP="00C13819">
      <w:pPr>
        <w:pStyle w:val="Heading2"/>
      </w:pPr>
      <w:bookmarkStart w:id="2" w:name="_Toc184977797"/>
      <w:r w:rsidRPr="003F7B54">
        <w:t>Autoestima</w:t>
      </w:r>
      <w:bookmarkEnd w:id="2"/>
    </w:p>
    <w:p w14:paraId="1C5E9F33" w14:textId="77777777" w:rsidR="008E39FE" w:rsidRPr="004D040A" w:rsidRDefault="008E39FE" w:rsidP="00797FAA">
      <w:pPr>
        <w:spacing w:before="0" w:after="0"/>
        <w:rPr>
          <w:rFonts w:cstheme="minorHAnsi"/>
          <w:szCs w:val="28"/>
        </w:rPr>
      </w:pPr>
      <w:r w:rsidRPr="004D040A">
        <w:rPr>
          <w:rFonts w:cstheme="minorHAnsi"/>
          <w:szCs w:val="28"/>
        </w:rPr>
        <w:t>La autoestima se define como la capacidad de una persona para enfrentarse a los desafíos de la vida, sentirse feliz y valorarse de manera positiva tanto por sus logros como por sus aspiraciones. Esta habilidad es esencial en la vida personal y social, ya que influye en la manera en que se manejan las relaciones, los éxitos y los fracasos, así como en la percepción personal.</w:t>
      </w:r>
    </w:p>
    <w:p w14:paraId="3945C600" w14:textId="27FD3C06" w:rsidR="008E39FE" w:rsidRPr="004D040A" w:rsidRDefault="008E39FE" w:rsidP="00797FAA">
      <w:pPr>
        <w:pStyle w:val="BodyTextIndent"/>
        <w:spacing w:before="0" w:after="0"/>
        <w:rPr>
          <w:rFonts w:cstheme="minorHAnsi"/>
          <w:szCs w:val="28"/>
        </w:rPr>
      </w:pPr>
      <w:r w:rsidRPr="004D040A">
        <w:rPr>
          <w:rFonts w:cstheme="minorHAnsi"/>
          <w:szCs w:val="28"/>
        </w:rPr>
        <w:t>El desarrollo de la autoestima inicia en la infancia y está determinado por cuatro aspectos fundamentales:</w:t>
      </w:r>
    </w:p>
    <w:p w14:paraId="07FDB9BA" w14:textId="77777777" w:rsidR="0054399B" w:rsidRPr="004D040A" w:rsidRDefault="0054399B" w:rsidP="004752A0">
      <w:pPr>
        <w:pStyle w:val="ListParagraph"/>
        <w:numPr>
          <w:ilvl w:val="0"/>
          <w:numId w:val="5"/>
        </w:numPr>
        <w:spacing w:before="0" w:after="0"/>
        <w:rPr>
          <w:rFonts w:cstheme="minorHAnsi"/>
          <w:b/>
          <w:bCs/>
          <w:szCs w:val="28"/>
        </w:rPr>
      </w:pPr>
      <w:r w:rsidRPr="004D040A">
        <w:rPr>
          <w:rFonts w:cstheme="minorHAnsi"/>
          <w:b/>
          <w:bCs/>
          <w:szCs w:val="28"/>
        </w:rPr>
        <w:lastRenderedPageBreak/>
        <w:t>Vinculación</w:t>
      </w:r>
    </w:p>
    <w:p w14:paraId="2BCAD29D" w14:textId="3143B482" w:rsidR="0054399B" w:rsidRPr="004D040A" w:rsidRDefault="0054399B" w:rsidP="00797FAA">
      <w:pPr>
        <w:pStyle w:val="ListParagraph"/>
        <w:spacing w:before="0" w:after="0"/>
        <w:ind w:left="1429" w:firstLine="0"/>
        <w:rPr>
          <w:rFonts w:cstheme="minorHAnsi"/>
          <w:szCs w:val="28"/>
        </w:rPr>
      </w:pPr>
      <w:r w:rsidRPr="004D040A">
        <w:rPr>
          <w:rFonts w:cstheme="minorHAnsi"/>
          <w:szCs w:val="28"/>
        </w:rPr>
        <w:t>Sentirse parte de un grupo importante como la familia o los amigos. Por ejemplo, un niño que siente apoyo constante de sus padres desarrolla un sentido de pertene</w:t>
      </w:r>
      <w:r w:rsidR="0055163E">
        <w:rPr>
          <w:rFonts w:cstheme="minorHAnsi"/>
          <w:szCs w:val="28"/>
        </w:rPr>
        <w:t>ncia</w:t>
      </w:r>
      <w:r w:rsidRPr="004D040A">
        <w:rPr>
          <w:rFonts w:cstheme="minorHAnsi"/>
          <w:szCs w:val="28"/>
        </w:rPr>
        <w:t xml:space="preserve"> sólido.</w:t>
      </w:r>
    </w:p>
    <w:p w14:paraId="0A287C01" w14:textId="77777777" w:rsidR="0054399B" w:rsidRPr="004D040A" w:rsidRDefault="0054399B" w:rsidP="004752A0">
      <w:pPr>
        <w:pStyle w:val="ListParagraph"/>
        <w:numPr>
          <w:ilvl w:val="0"/>
          <w:numId w:val="5"/>
        </w:numPr>
        <w:spacing w:before="0" w:after="0"/>
        <w:rPr>
          <w:rFonts w:cstheme="minorHAnsi"/>
          <w:b/>
          <w:bCs/>
          <w:szCs w:val="28"/>
        </w:rPr>
      </w:pPr>
      <w:r w:rsidRPr="004D040A">
        <w:rPr>
          <w:rFonts w:cstheme="minorHAnsi"/>
          <w:b/>
          <w:bCs/>
          <w:szCs w:val="28"/>
        </w:rPr>
        <w:t>Singularidad</w:t>
      </w:r>
    </w:p>
    <w:p w14:paraId="4E29E4CA" w14:textId="1E3C4BA6" w:rsidR="0054399B" w:rsidRPr="004D040A" w:rsidRDefault="0054399B" w:rsidP="00797FAA">
      <w:pPr>
        <w:pStyle w:val="ListParagraph"/>
        <w:spacing w:before="0" w:after="0"/>
        <w:ind w:left="1429" w:firstLine="0"/>
        <w:rPr>
          <w:rFonts w:cstheme="minorHAnsi"/>
          <w:szCs w:val="28"/>
        </w:rPr>
      </w:pPr>
      <w:r w:rsidRPr="004D040A">
        <w:rPr>
          <w:rFonts w:cstheme="minorHAnsi"/>
          <w:szCs w:val="28"/>
        </w:rPr>
        <w:t>Reconocer lo que hace única a cada persona y ser valorado por ello como un talento o una habilidad especial. Por ejemplo</w:t>
      </w:r>
      <w:r w:rsidR="00D922F7">
        <w:rPr>
          <w:rFonts w:cstheme="minorHAnsi"/>
          <w:szCs w:val="28"/>
        </w:rPr>
        <w:t>,</w:t>
      </w:r>
      <w:r w:rsidRPr="004D040A">
        <w:rPr>
          <w:rFonts w:cstheme="minorHAnsi"/>
          <w:szCs w:val="28"/>
        </w:rPr>
        <w:t xml:space="preserve"> un aprendiz que sobresale en dibujo se siente reconocido y motivado para mejorar su técnica.</w:t>
      </w:r>
    </w:p>
    <w:p w14:paraId="172B8962" w14:textId="77777777" w:rsidR="0054399B" w:rsidRPr="004D040A" w:rsidRDefault="0054399B" w:rsidP="004752A0">
      <w:pPr>
        <w:pStyle w:val="ListParagraph"/>
        <w:numPr>
          <w:ilvl w:val="0"/>
          <w:numId w:val="5"/>
        </w:numPr>
        <w:spacing w:before="0" w:after="0"/>
        <w:rPr>
          <w:rFonts w:cstheme="minorHAnsi"/>
          <w:b/>
          <w:bCs/>
          <w:szCs w:val="28"/>
        </w:rPr>
      </w:pPr>
      <w:r w:rsidRPr="004D040A">
        <w:rPr>
          <w:rFonts w:cstheme="minorHAnsi"/>
          <w:b/>
          <w:bCs/>
          <w:szCs w:val="28"/>
        </w:rPr>
        <w:t>Poder</w:t>
      </w:r>
    </w:p>
    <w:p w14:paraId="7C4241B3" w14:textId="6F1B4CF9" w:rsidR="0054399B" w:rsidRPr="004D040A" w:rsidRDefault="0054399B" w:rsidP="00797FAA">
      <w:pPr>
        <w:pStyle w:val="ListParagraph"/>
        <w:spacing w:before="0" w:after="0"/>
        <w:ind w:left="1429" w:firstLine="0"/>
        <w:rPr>
          <w:rFonts w:cstheme="minorHAnsi"/>
          <w:szCs w:val="28"/>
        </w:rPr>
      </w:pPr>
      <w:r w:rsidRPr="004D040A">
        <w:rPr>
          <w:rFonts w:cstheme="minorHAnsi"/>
          <w:szCs w:val="28"/>
        </w:rPr>
        <w:t>Percibir la capacidad de influir en la propia vida y alcanzar metas. por ejemplo</w:t>
      </w:r>
      <w:r w:rsidR="003F7B54">
        <w:rPr>
          <w:rFonts w:cstheme="minorHAnsi"/>
          <w:szCs w:val="28"/>
        </w:rPr>
        <w:t>,</w:t>
      </w:r>
      <w:r w:rsidRPr="004D040A">
        <w:rPr>
          <w:rFonts w:cstheme="minorHAnsi"/>
          <w:szCs w:val="28"/>
        </w:rPr>
        <w:t xml:space="preserve"> una adolescente que se fija una meta académica y la cumple</w:t>
      </w:r>
      <w:r w:rsidR="00AC60EB">
        <w:rPr>
          <w:rFonts w:cstheme="minorHAnsi"/>
          <w:szCs w:val="28"/>
        </w:rPr>
        <w:t>,</w:t>
      </w:r>
      <w:r w:rsidRPr="004D040A">
        <w:rPr>
          <w:rFonts w:cstheme="minorHAnsi"/>
          <w:szCs w:val="28"/>
        </w:rPr>
        <w:t xml:space="preserve"> refuerza su confianza en la capacidad para lograr objetivos.</w:t>
      </w:r>
    </w:p>
    <w:p w14:paraId="68ADBDFC" w14:textId="77777777" w:rsidR="0054399B" w:rsidRPr="004D040A" w:rsidRDefault="0054399B" w:rsidP="004752A0">
      <w:pPr>
        <w:pStyle w:val="ListParagraph"/>
        <w:numPr>
          <w:ilvl w:val="0"/>
          <w:numId w:val="5"/>
        </w:numPr>
        <w:spacing w:before="0" w:after="0"/>
        <w:rPr>
          <w:rFonts w:cstheme="minorHAnsi"/>
          <w:b/>
          <w:bCs/>
          <w:szCs w:val="28"/>
        </w:rPr>
      </w:pPr>
      <w:r w:rsidRPr="004D040A">
        <w:rPr>
          <w:rFonts w:cstheme="minorHAnsi"/>
          <w:b/>
          <w:bCs/>
          <w:szCs w:val="28"/>
        </w:rPr>
        <w:t>Modelos y pautas</w:t>
      </w:r>
    </w:p>
    <w:p w14:paraId="6C5E5CF0" w14:textId="77777777" w:rsidR="0054399B" w:rsidRPr="004D040A" w:rsidRDefault="0054399B" w:rsidP="00797FAA">
      <w:pPr>
        <w:pStyle w:val="ListParagraph"/>
        <w:spacing w:before="0" w:after="0"/>
        <w:ind w:left="1429" w:firstLine="0"/>
        <w:rPr>
          <w:rFonts w:cstheme="minorHAnsi"/>
          <w:szCs w:val="28"/>
        </w:rPr>
      </w:pPr>
      <w:r w:rsidRPr="004D040A">
        <w:rPr>
          <w:rFonts w:cstheme="minorHAnsi"/>
          <w:szCs w:val="28"/>
        </w:rPr>
        <w:t>Aprender de los ejemplos cercanos para establecer valores y diferenciar lo correcto de lo incorrecto. Por ejemplo, un joven que presta atención como su hermano mayor maneja conflictos, aprende estrategias para resolver problemas de manera constructiva.</w:t>
      </w:r>
    </w:p>
    <w:p w14:paraId="63C15CA9" w14:textId="77777777" w:rsidR="008C5262" w:rsidRPr="004D040A" w:rsidRDefault="008C5262" w:rsidP="00797FAA">
      <w:pPr>
        <w:spacing w:before="0" w:after="0"/>
        <w:rPr>
          <w:rFonts w:cstheme="minorHAnsi"/>
          <w:szCs w:val="28"/>
        </w:rPr>
      </w:pPr>
      <w:r w:rsidRPr="004D040A">
        <w:rPr>
          <w:rFonts w:cstheme="minorHAnsi"/>
          <w:szCs w:val="28"/>
        </w:rPr>
        <w:t>Ninguno de estos aspectos es más importante que los demás; todos son igualmente necesarios.</w:t>
      </w:r>
    </w:p>
    <w:p w14:paraId="5A42A5C3" w14:textId="77777777" w:rsidR="008C5262" w:rsidRPr="004D040A" w:rsidRDefault="008C5262" w:rsidP="00797FAA">
      <w:pPr>
        <w:spacing w:before="0" w:after="0"/>
        <w:rPr>
          <w:rFonts w:cstheme="minorHAnsi"/>
          <w:szCs w:val="28"/>
        </w:rPr>
      </w:pPr>
      <w:r w:rsidRPr="004D040A">
        <w:rPr>
          <w:rFonts w:cstheme="minorHAnsi"/>
          <w:szCs w:val="28"/>
        </w:rPr>
        <w:t xml:space="preserve">Aunque estos elementos suelen desarrollarse en la infancia, es posible cultivarlos más adelante si no se establecieron en esa etapa. La autoestima es un concepto dinámico: puede fortalecerse, profundizarse o conectarse con otras actitudes, pero también debilitarse con el tiempo. Las experiencias personales, tanto públicas como </w:t>
      </w:r>
      <w:r w:rsidRPr="004D040A">
        <w:rPr>
          <w:rFonts w:cstheme="minorHAnsi"/>
          <w:szCs w:val="28"/>
        </w:rPr>
        <w:lastRenderedPageBreak/>
        <w:t>privadas, desempeñan un papel crucial en este proceso, reflejando los altibajos de la vida.</w:t>
      </w:r>
    </w:p>
    <w:p w14:paraId="659BF7BE" w14:textId="77777777" w:rsidR="008C5262" w:rsidRPr="004D040A" w:rsidRDefault="008C5262" w:rsidP="00797FAA">
      <w:pPr>
        <w:spacing w:before="0" w:after="0"/>
        <w:rPr>
          <w:rFonts w:cstheme="minorHAnsi"/>
          <w:szCs w:val="28"/>
        </w:rPr>
      </w:pPr>
      <w:r w:rsidRPr="004D040A">
        <w:rPr>
          <w:rFonts w:cstheme="minorHAnsi"/>
          <w:szCs w:val="28"/>
        </w:rPr>
        <w:t>Según Branden (2010), “si puedo aceptar que soy quien soy, que siento lo que siento, que hice lo que hice –si puedo aceptarlo, me guste o no–, puedo aceptarme a mí mismo. [...] Una vez que puedo aceptar todo esto, estoy del lado de la realidad, no contra ella. Tengo libre el camino para comenzar a fortalecer mi autoestima”.</w:t>
      </w:r>
    </w:p>
    <w:p w14:paraId="5457447C" w14:textId="77777777" w:rsidR="008C5262" w:rsidRPr="004D040A" w:rsidRDefault="008C5262" w:rsidP="00797FAA">
      <w:pPr>
        <w:pStyle w:val="BodyTextIndent"/>
        <w:spacing w:before="0" w:after="0"/>
        <w:rPr>
          <w:rFonts w:cstheme="minorHAnsi"/>
          <w:szCs w:val="28"/>
        </w:rPr>
      </w:pPr>
      <w:r w:rsidRPr="004D040A">
        <w:rPr>
          <w:rFonts w:cstheme="minorHAnsi"/>
          <w:szCs w:val="28"/>
        </w:rPr>
        <w:t>Esta reflexión subraya que la aceptación plena de uno mismo, incluidas las limitaciones y dudas, es el primer paso para fortalecer la autoestima. Este enfoque alinea a las personas con la realidad y abre camino hacia un desarrollo genuino y positivo.</w:t>
      </w:r>
    </w:p>
    <w:p w14:paraId="3C90855E" w14:textId="77777777" w:rsidR="005F05E5" w:rsidRPr="004D040A" w:rsidRDefault="005F05E5" w:rsidP="00797FAA">
      <w:pPr>
        <w:pStyle w:val="BodyTextIndent"/>
        <w:spacing w:before="0" w:after="0"/>
        <w:rPr>
          <w:rFonts w:cstheme="minorHAnsi"/>
          <w:szCs w:val="28"/>
        </w:rPr>
      </w:pPr>
      <w:r w:rsidRPr="004D040A">
        <w:rPr>
          <w:rFonts w:cstheme="minorHAnsi"/>
          <w:szCs w:val="28"/>
        </w:rPr>
        <w:t>La autoestima comprende tres componentes interrelacionados, de modo que cualquier cambio en uno influye en los otros:</w:t>
      </w:r>
    </w:p>
    <w:p w14:paraId="6D6423FC" w14:textId="77777777" w:rsidR="005F05E5" w:rsidRPr="004D040A" w:rsidRDefault="005F05E5" w:rsidP="004752A0">
      <w:pPr>
        <w:pStyle w:val="ListParagraph"/>
        <w:numPr>
          <w:ilvl w:val="0"/>
          <w:numId w:val="6"/>
        </w:numPr>
        <w:spacing w:before="0" w:after="0"/>
        <w:rPr>
          <w:rFonts w:cstheme="minorHAnsi"/>
          <w:szCs w:val="28"/>
        </w:rPr>
      </w:pPr>
      <w:r w:rsidRPr="004D040A">
        <w:rPr>
          <w:rFonts w:cstheme="minorHAnsi"/>
          <w:b/>
          <w:bCs/>
          <w:szCs w:val="28"/>
        </w:rPr>
        <w:t>Componente cognoscitivo</w:t>
      </w:r>
      <w:r w:rsidRPr="004D040A">
        <w:rPr>
          <w:rFonts w:cstheme="minorHAnsi"/>
          <w:szCs w:val="28"/>
        </w:rPr>
        <w:t>: se refiere a cómo una persona se percibe y piensa sobre sí misma. Este concepto evoluciona con el aprendizaje y el crecimiento personal, e incluye ideas, creencias y el procesamiento de información sobre la identidad propia. El autoconcepto, junto con la autoimagen, resulta fundamental para desarrollar la autoestima, ya que impacta tanto en la percepción actual como en las metas futuras.</w:t>
      </w:r>
    </w:p>
    <w:p w14:paraId="35C579A0" w14:textId="2564BADF" w:rsidR="005F05E5" w:rsidRPr="004D040A" w:rsidRDefault="005F05E5" w:rsidP="00797FAA">
      <w:pPr>
        <w:pStyle w:val="ListParagraph"/>
        <w:spacing w:before="0" w:after="0"/>
        <w:ind w:left="1429" w:firstLine="0"/>
        <w:rPr>
          <w:rFonts w:cstheme="minorHAnsi"/>
          <w:szCs w:val="28"/>
        </w:rPr>
      </w:pPr>
      <w:r w:rsidRPr="004D040A">
        <w:rPr>
          <w:rFonts w:cstheme="minorHAnsi"/>
          <w:b/>
          <w:bCs/>
          <w:szCs w:val="28"/>
        </w:rPr>
        <w:t>Ejemplo:</w:t>
      </w:r>
      <w:r w:rsidRPr="004D040A">
        <w:rPr>
          <w:rFonts w:cstheme="minorHAnsi"/>
          <w:szCs w:val="28"/>
        </w:rPr>
        <w:t xml:space="preserve"> un estudiante que cree ser bueno resolviendo problemas matemáticos</w:t>
      </w:r>
      <w:r w:rsidR="008E5604">
        <w:rPr>
          <w:rFonts w:cstheme="minorHAnsi"/>
          <w:szCs w:val="28"/>
        </w:rPr>
        <w:t>,</w:t>
      </w:r>
      <w:r w:rsidRPr="004D040A">
        <w:rPr>
          <w:rFonts w:cstheme="minorHAnsi"/>
          <w:szCs w:val="28"/>
        </w:rPr>
        <w:t xml:space="preserve"> refuerza su confianza al participar en clase y se anima a plantearse objetivos más desafiantes, como competir en olimpiadas académicas.</w:t>
      </w:r>
    </w:p>
    <w:p w14:paraId="38A17944" w14:textId="77777777" w:rsidR="005F05E5" w:rsidRPr="004D040A" w:rsidRDefault="005F05E5" w:rsidP="004752A0">
      <w:pPr>
        <w:pStyle w:val="ListParagraph"/>
        <w:numPr>
          <w:ilvl w:val="0"/>
          <w:numId w:val="6"/>
        </w:numPr>
        <w:spacing w:before="0" w:after="0"/>
        <w:rPr>
          <w:rFonts w:cstheme="minorHAnsi"/>
          <w:szCs w:val="28"/>
        </w:rPr>
      </w:pPr>
      <w:r w:rsidRPr="004D040A">
        <w:rPr>
          <w:rFonts w:cstheme="minorHAnsi"/>
          <w:b/>
          <w:bCs/>
          <w:szCs w:val="28"/>
        </w:rPr>
        <w:t>Componente afectivo:</w:t>
      </w:r>
      <w:r w:rsidRPr="004D040A">
        <w:rPr>
          <w:rFonts w:cstheme="minorHAnsi"/>
          <w:szCs w:val="28"/>
        </w:rPr>
        <w:t xml:space="preserve"> refleja cómo las personas se sienten y se valoran a sí mismas, de manera positiva ("Me gusta cómo soy") o negativa ("No hago nada bien"). Este componente es el núcleo de la autoestima, ya que integra </w:t>
      </w:r>
      <w:r w:rsidRPr="004D040A">
        <w:rPr>
          <w:rFonts w:cstheme="minorHAnsi"/>
          <w:szCs w:val="28"/>
        </w:rPr>
        <w:lastRenderedPageBreak/>
        <w:t>la percepción de las propias cualidades, generando emociones como orgullo, satisfacción o frustración.</w:t>
      </w:r>
    </w:p>
    <w:p w14:paraId="25B5EE76" w14:textId="77777777" w:rsidR="005F05E5" w:rsidRPr="004D040A" w:rsidRDefault="005F05E5" w:rsidP="00797FAA">
      <w:pPr>
        <w:pStyle w:val="ListParagraph"/>
        <w:spacing w:before="0" w:after="0"/>
        <w:ind w:left="1429" w:firstLine="0"/>
        <w:rPr>
          <w:rFonts w:cstheme="minorHAnsi"/>
          <w:szCs w:val="28"/>
        </w:rPr>
      </w:pPr>
      <w:r w:rsidRPr="004D040A">
        <w:rPr>
          <w:rFonts w:cstheme="minorHAnsi"/>
          <w:b/>
          <w:bCs/>
          <w:szCs w:val="28"/>
        </w:rPr>
        <w:t>Ejemplo:</w:t>
      </w:r>
      <w:r w:rsidRPr="004D040A">
        <w:rPr>
          <w:rFonts w:cstheme="minorHAnsi"/>
          <w:szCs w:val="28"/>
        </w:rPr>
        <w:t xml:space="preserve"> si alguien se siente satisfecho con su esfuerzo al aprender algo nuevo, aunque no sea perfecto, fortalece una autoestima positiva, incentivándolo a seguir mejorando.</w:t>
      </w:r>
    </w:p>
    <w:p w14:paraId="786280F0" w14:textId="77777777" w:rsidR="005F05E5" w:rsidRPr="004D040A" w:rsidRDefault="005F05E5" w:rsidP="004752A0">
      <w:pPr>
        <w:pStyle w:val="ListParagraph"/>
        <w:numPr>
          <w:ilvl w:val="0"/>
          <w:numId w:val="6"/>
        </w:numPr>
        <w:spacing w:before="0" w:after="0"/>
        <w:rPr>
          <w:rFonts w:cstheme="minorHAnsi"/>
          <w:szCs w:val="28"/>
        </w:rPr>
      </w:pPr>
      <w:r w:rsidRPr="004D040A">
        <w:rPr>
          <w:rFonts w:cstheme="minorHAnsi"/>
          <w:b/>
          <w:bCs/>
          <w:szCs w:val="28"/>
        </w:rPr>
        <w:t>Componente conductual:</w:t>
      </w:r>
      <w:r w:rsidRPr="004D040A">
        <w:rPr>
          <w:rFonts w:cstheme="minorHAnsi"/>
          <w:szCs w:val="28"/>
        </w:rPr>
        <w:t xml:space="preserve"> se refiere a las acciones que reflejan confianza y la búsqueda de respeto hacia uno mismo y de los demás. Estas conductas muestran cómo las personas afirman su identidad y reafirman su valía personal.</w:t>
      </w:r>
    </w:p>
    <w:p w14:paraId="75F96315" w14:textId="77777777" w:rsidR="005F05E5" w:rsidRPr="004D040A" w:rsidRDefault="005F05E5" w:rsidP="00797FAA">
      <w:pPr>
        <w:pStyle w:val="ListParagraph"/>
        <w:spacing w:before="0" w:after="0"/>
        <w:ind w:left="1429" w:firstLine="0"/>
        <w:rPr>
          <w:rFonts w:cstheme="minorHAnsi"/>
          <w:szCs w:val="28"/>
        </w:rPr>
      </w:pPr>
      <w:r w:rsidRPr="004D040A">
        <w:rPr>
          <w:rFonts w:cstheme="minorHAnsi"/>
          <w:b/>
          <w:bCs/>
          <w:szCs w:val="28"/>
        </w:rPr>
        <w:t>Ejemplo:</w:t>
      </w:r>
      <w:r w:rsidRPr="004D040A">
        <w:rPr>
          <w:rFonts w:cstheme="minorHAnsi"/>
          <w:szCs w:val="28"/>
        </w:rPr>
        <w:t xml:space="preserve"> al defender su opinión en un grupo, una persona demuestra seguridad en sí misma, incluso si los demás no están de acuerdo.</w:t>
      </w:r>
    </w:p>
    <w:p w14:paraId="6EEA0618" w14:textId="021A2B49" w:rsidR="00B87A6E" w:rsidRPr="004D040A" w:rsidRDefault="005F05E5" w:rsidP="00797FAA">
      <w:pPr>
        <w:pStyle w:val="BodyTextIndent"/>
        <w:spacing w:before="0" w:after="0"/>
        <w:rPr>
          <w:rFonts w:cstheme="minorHAnsi"/>
          <w:szCs w:val="28"/>
        </w:rPr>
      </w:pPr>
      <w:r w:rsidRPr="004D040A">
        <w:rPr>
          <w:rFonts w:cstheme="minorHAnsi"/>
          <w:szCs w:val="28"/>
        </w:rPr>
        <w:t>La siguiente matriz presenta, desde el enfoque del Desarrollo a Escala Humana (DEH), la manera en que la competencia de la autoestima puede fortalecerse mediante la atención a las necesidades existenciales y su alineación con el cumplimiento de las necesidades axiológicas:</w:t>
      </w:r>
    </w:p>
    <w:p w14:paraId="40FB3EE0" w14:textId="77777777" w:rsidR="00B87A6E" w:rsidRPr="004D040A" w:rsidRDefault="00B87A6E" w:rsidP="00797FAA">
      <w:pPr>
        <w:spacing w:before="0" w:after="0"/>
        <w:ind w:firstLine="0"/>
        <w:rPr>
          <w:rFonts w:cstheme="minorHAnsi"/>
          <w:szCs w:val="28"/>
        </w:rPr>
      </w:pPr>
      <w:r w:rsidRPr="004D040A">
        <w:rPr>
          <w:rFonts w:cstheme="minorHAnsi"/>
          <w:szCs w:val="28"/>
        </w:rPr>
        <w:br w:type="page"/>
      </w:r>
    </w:p>
    <w:p w14:paraId="388D502D" w14:textId="5F8280F1" w:rsidR="005F05E5" w:rsidRPr="004D040A" w:rsidRDefault="005F05E5" w:rsidP="00797FAA">
      <w:pPr>
        <w:pStyle w:val="Tabla"/>
        <w:spacing w:before="0" w:after="0" w:line="360" w:lineRule="auto"/>
        <w:jc w:val="center"/>
        <w:rPr>
          <w:rFonts w:asciiTheme="minorHAnsi" w:hAnsiTheme="minorHAnsi" w:cstheme="minorHAnsi"/>
          <w:szCs w:val="28"/>
        </w:rPr>
      </w:pPr>
      <w:r w:rsidRPr="004D040A">
        <w:rPr>
          <w:rFonts w:asciiTheme="minorHAnsi" w:hAnsiTheme="minorHAnsi" w:cstheme="minorHAnsi"/>
          <w:szCs w:val="28"/>
        </w:rPr>
        <w:lastRenderedPageBreak/>
        <w:t>Correlación de las necesidades fundantes, existenciales y axiológicas de la autoestima</w:t>
      </w:r>
    </w:p>
    <w:tbl>
      <w:tblPr>
        <w:tblStyle w:val="GridTable3"/>
        <w:tblW w:w="10485" w:type="dxa"/>
        <w:tblLayout w:type="fixed"/>
        <w:tblLook w:val="0400" w:firstRow="0" w:lastRow="0" w:firstColumn="0" w:lastColumn="0" w:noHBand="0" w:noVBand="1"/>
        <w:tblCaption w:val="Tabla 1. Correlación de las necesidades fundantes, existenciales y axiológicas de la autoestima"/>
        <w:tblDescription w:val="En la tabla 1, se presenta cómo la autoestima se relaciona con las necesidades fundantes, existenciales y axiológicas, destacando que esta se fortalece mediante el reconocimiento personal, el uso de herramientas para el bienestar, acciones orientadas al crecimiento y el apoyo de entornos positivos, todo ello en sintonía con valores como afecto, identidad y libertad."/>
      </w:tblPr>
      <w:tblGrid>
        <w:gridCol w:w="1696"/>
        <w:gridCol w:w="1843"/>
        <w:gridCol w:w="1701"/>
        <w:gridCol w:w="1843"/>
        <w:gridCol w:w="1661"/>
        <w:gridCol w:w="1741"/>
      </w:tblGrid>
      <w:tr w:rsidR="00797FAA" w:rsidRPr="009A11A4" w14:paraId="01DDF190" w14:textId="77777777" w:rsidTr="00E9147D">
        <w:trPr>
          <w:cnfStyle w:val="000000100000" w:firstRow="0" w:lastRow="0" w:firstColumn="0" w:lastColumn="0" w:oddVBand="0" w:evenVBand="0" w:oddHBand="1" w:evenHBand="0" w:firstRowFirstColumn="0" w:firstRowLastColumn="0" w:lastRowFirstColumn="0" w:lastRowLastColumn="0"/>
        </w:trPr>
        <w:tc>
          <w:tcPr>
            <w:tcW w:w="1696" w:type="dxa"/>
          </w:tcPr>
          <w:p w14:paraId="3262BEE7" w14:textId="3321D1DE" w:rsidR="00B87A6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Competencias fundantes</w:t>
            </w:r>
          </w:p>
        </w:tc>
        <w:tc>
          <w:tcPr>
            <w:tcW w:w="1843" w:type="dxa"/>
          </w:tcPr>
          <w:p w14:paraId="11426A94" w14:textId="376CA01B"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701" w:type="dxa"/>
          </w:tcPr>
          <w:p w14:paraId="3BFF6E42" w14:textId="5D46F6A9"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843" w:type="dxa"/>
          </w:tcPr>
          <w:p w14:paraId="5135A02F" w14:textId="06719CD8"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661" w:type="dxa"/>
          </w:tcPr>
          <w:p w14:paraId="114F0C7C" w14:textId="4F9AD014"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741" w:type="dxa"/>
          </w:tcPr>
          <w:p w14:paraId="209EA99F" w14:textId="3E5B4B92" w:rsidR="00B87A6E" w:rsidRPr="009A11A4" w:rsidRDefault="00E9147D" w:rsidP="00797FAA">
            <w:pPr>
              <w:autoSpaceDE w:val="0"/>
              <w:autoSpaceDN w:val="0"/>
              <w:adjustRightInd w:val="0"/>
              <w:spacing w:before="0" w:after="0"/>
              <w:ind w:firstLine="0"/>
              <w:rPr>
                <w:rFonts w:cstheme="minorHAnsi"/>
                <w:b/>
                <w:sz w:val="24"/>
                <w:szCs w:val="24"/>
              </w:rPr>
            </w:pPr>
            <w:r>
              <w:rPr>
                <w:rFonts w:cstheme="minorHAnsi"/>
                <w:b/>
                <w:sz w:val="24"/>
                <w:szCs w:val="24"/>
              </w:rPr>
              <w:t>Necesidades axiológicas</w:t>
            </w:r>
          </w:p>
        </w:tc>
      </w:tr>
      <w:tr w:rsidR="00892FBE" w:rsidRPr="009A11A4" w14:paraId="77C3FFE6" w14:textId="77777777" w:rsidTr="00E9147D">
        <w:tc>
          <w:tcPr>
            <w:tcW w:w="1696" w:type="dxa"/>
          </w:tcPr>
          <w:p w14:paraId="1955E195" w14:textId="046932BE" w:rsidR="00892FB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N/A.</w:t>
            </w:r>
          </w:p>
        </w:tc>
        <w:tc>
          <w:tcPr>
            <w:tcW w:w="1843" w:type="dxa"/>
          </w:tcPr>
          <w:p w14:paraId="0EBBDC36"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SER (características)</w:t>
            </w:r>
          </w:p>
        </w:tc>
        <w:tc>
          <w:tcPr>
            <w:tcW w:w="1701" w:type="dxa"/>
          </w:tcPr>
          <w:p w14:paraId="57FBB73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TENER (herramientas)</w:t>
            </w:r>
          </w:p>
        </w:tc>
        <w:tc>
          <w:tcPr>
            <w:tcW w:w="1843" w:type="dxa"/>
          </w:tcPr>
          <w:p w14:paraId="6EB1A521"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HACER (acciones)</w:t>
            </w:r>
          </w:p>
        </w:tc>
        <w:tc>
          <w:tcPr>
            <w:tcW w:w="1661" w:type="dxa"/>
          </w:tcPr>
          <w:p w14:paraId="3018DA80"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ESTAR (espacios)</w:t>
            </w:r>
          </w:p>
        </w:tc>
        <w:tc>
          <w:tcPr>
            <w:tcW w:w="1741" w:type="dxa"/>
          </w:tcPr>
          <w:p w14:paraId="44832F8D" w14:textId="4833E534" w:rsidR="00892FB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N/A.</w:t>
            </w:r>
          </w:p>
        </w:tc>
      </w:tr>
      <w:tr w:rsidR="001C3F30" w:rsidRPr="009A11A4" w14:paraId="0B45266F" w14:textId="77777777" w:rsidTr="00E9147D">
        <w:trPr>
          <w:cnfStyle w:val="000000100000" w:firstRow="0" w:lastRow="0" w:firstColumn="0" w:lastColumn="0" w:oddVBand="0" w:evenVBand="0" w:oddHBand="1" w:evenHBand="0" w:firstRowFirstColumn="0" w:firstRowLastColumn="0" w:lastRowFirstColumn="0" w:lastRowLastColumn="0"/>
        </w:trPr>
        <w:tc>
          <w:tcPr>
            <w:tcW w:w="1696" w:type="dxa"/>
          </w:tcPr>
          <w:p w14:paraId="353D05E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Autoestima</w:t>
            </w:r>
          </w:p>
        </w:tc>
        <w:tc>
          <w:tcPr>
            <w:tcW w:w="1843" w:type="dxa"/>
          </w:tcPr>
          <w:p w14:paraId="01193A2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Explora fortalezas, debilidades, sueños, metas, intereses y aspectos a mejorar como elementos clave para el reconocimiento y la construcción de su trayectoria personal de vida.</w:t>
            </w:r>
          </w:p>
        </w:tc>
        <w:tc>
          <w:tcPr>
            <w:tcW w:w="1701" w:type="dxa"/>
          </w:tcPr>
          <w:p w14:paraId="3FD9AB76"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Desarrolla herramientas para priorizar y atender necesidades vitales.</w:t>
            </w:r>
          </w:p>
        </w:tc>
        <w:tc>
          <w:tcPr>
            <w:tcW w:w="1843" w:type="dxa"/>
          </w:tcPr>
          <w:p w14:paraId="1C93A2EA"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Fortalece sus potencialidades y construye una trayectoria de vida con la que se siente realizado.</w:t>
            </w:r>
          </w:p>
        </w:tc>
        <w:tc>
          <w:tcPr>
            <w:tcW w:w="1661" w:type="dxa"/>
          </w:tcPr>
          <w:p w14:paraId="66DDB02A"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Comparte con personas que contribuyen al fortalecimiento de su autoestima en entornos familiares, sociales, laborales y educativos.</w:t>
            </w:r>
          </w:p>
        </w:tc>
        <w:tc>
          <w:tcPr>
            <w:tcW w:w="1741" w:type="dxa"/>
          </w:tcPr>
          <w:p w14:paraId="61BC2E32"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Afecto, entendimiento, participación, creación, identidad y libertad.</w:t>
            </w:r>
          </w:p>
        </w:tc>
      </w:tr>
    </w:tbl>
    <w:p w14:paraId="1447114E" w14:textId="72B95170" w:rsidR="008C5262" w:rsidRPr="009A11A4" w:rsidRDefault="008C5262" w:rsidP="00797FAA">
      <w:pPr>
        <w:spacing w:before="0" w:after="0"/>
        <w:rPr>
          <w:rFonts w:cstheme="minorHAnsi"/>
          <w:sz w:val="24"/>
          <w:szCs w:val="24"/>
        </w:rPr>
      </w:pPr>
    </w:p>
    <w:p w14:paraId="3636C6B9" w14:textId="77777777" w:rsidR="00030BB3" w:rsidRPr="004D040A" w:rsidRDefault="00030BB3" w:rsidP="00C13819">
      <w:pPr>
        <w:pStyle w:val="Heading2"/>
      </w:pPr>
      <w:bookmarkStart w:id="3" w:name="_Toc184977798"/>
      <w:r w:rsidRPr="004D040A">
        <w:t>Regulación emocional</w:t>
      </w:r>
      <w:bookmarkEnd w:id="3"/>
      <w:r w:rsidRPr="004D040A">
        <w:t xml:space="preserve"> </w:t>
      </w:r>
    </w:p>
    <w:p w14:paraId="36948026"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Las emociones, como reír, llorar, sentir miedo, ira o alegría, son respuestas del estado de ánimo acompañadas de cambios físicos, como el sonrojo, y pueden generar placer o desagrado según la experiencia personal. Estas respuestas se manifiestan en expresiones, posturas corporales y reacciones observables. Aunque son comunes a </w:t>
      </w:r>
      <w:r w:rsidRPr="004D040A">
        <w:rPr>
          <w:rFonts w:cstheme="minorHAnsi"/>
          <w:szCs w:val="28"/>
        </w:rPr>
        <w:lastRenderedPageBreak/>
        <w:t>todos, comprender su origen y funcionamiento resulta complejo, ya que integran factores físicos, sociales y psicológicos interconectados.</w:t>
      </w:r>
    </w:p>
    <w:p w14:paraId="2D941683" w14:textId="6EDDA7BB"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Una reacción emocional generalmente incluye los siguientes elementos:</w:t>
      </w:r>
    </w:p>
    <w:p w14:paraId="6F24DB1C" w14:textId="77777777" w:rsidR="004D040A" w:rsidRPr="009A11A4" w:rsidRDefault="004D040A" w:rsidP="004752A0">
      <w:pPr>
        <w:pStyle w:val="ListParagraph"/>
        <w:numPr>
          <w:ilvl w:val="0"/>
          <w:numId w:val="7"/>
        </w:numPr>
        <w:spacing w:before="0" w:after="0"/>
        <w:rPr>
          <w:rFonts w:cstheme="minorHAnsi"/>
          <w:b/>
          <w:bCs/>
          <w:szCs w:val="28"/>
        </w:rPr>
      </w:pPr>
      <w:r w:rsidRPr="009A11A4">
        <w:rPr>
          <w:rFonts w:cstheme="minorHAnsi"/>
          <w:b/>
          <w:bCs/>
          <w:szCs w:val="28"/>
        </w:rPr>
        <w:t>Situación o estímulo</w:t>
      </w:r>
    </w:p>
    <w:p w14:paraId="73F6A37A" w14:textId="77777777" w:rsidR="004D040A" w:rsidRPr="00655EC5" w:rsidRDefault="004D040A" w:rsidP="00797FAA">
      <w:pPr>
        <w:pStyle w:val="ListParagraph"/>
        <w:spacing w:before="0" w:after="0"/>
        <w:ind w:left="1429" w:firstLine="0"/>
        <w:rPr>
          <w:rFonts w:cstheme="minorHAnsi"/>
          <w:szCs w:val="28"/>
        </w:rPr>
      </w:pPr>
      <w:r w:rsidRPr="004D040A">
        <w:rPr>
          <w:rFonts w:cstheme="minorHAnsi"/>
          <w:szCs w:val="28"/>
        </w:rPr>
        <w:t xml:space="preserve">Un </w:t>
      </w:r>
      <w:r w:rsidRPr="00655EC5">
        <w:rPr>
          <w:rFonts w:cstheme="minorHAnsi"/>
          <w:szCs w:val="28"/>
        </w:rPr>
        <w:t>evento que puede generar emociones.</w:t>
      </w:r>
    </w:p>
    <w:p w14:paraId="57EA6526" w14:textId="77777777" w:rsidR="004D040A" w:rsidRPr="004D040A" w:rsidRDefault="004D040A" w:rsidP="00797FAA">
      <w:pPr>
        <w:pStyle w:val="ListParagraph"/>
        <w:spacing w:before="0" w:after="0"/>
        <w:ind w:left="1429" w:firstLine="0"/>
        <w:rPr>
          <w:rFonts w:cstheme="minorHAnsi"/>
          <w:szCs w:val="28"/>
        </w:rPr>
      </w:pPr>
      <w:r w:rsidRPr="00655EC5">
        <w:rPr>
          <w:rFonts w:cstheme="minorHAnsi"/>
          <w:szCs w:val="28"/>
        </w:rPr>
        <w:t>Ejemplo: recibir</w:t>
      </w:r>
      <w:r w:rsidRPr="004D040A">
        <w:rPr>
          <w:rFonts w:cstheme="minorHAnsi"/>
          <w:szCs w:val="28"/>
        </w:rPr>
        <w:t xml:space="preserve"> una carta de aceptación a la universidad puede provocar alegría.</w:t>
      </w:r>
    </w:p>
    <w:p w14:paraId="78A47536" w14:textId="77777777" w:rsidR="004D040A" w:rsidRPr="009A11A4" w:rsidRDefault="004D040A" w:rsidP="004752A0">
      <w:pPr>
        <w:pStyle w:val="ListParagraph"/>
        <w:numPr>
          <w:ilvl w:val="0"/>
          <w:numId w:val="7"/>
        </w:numPr>
        <w:spacing w:before="0" w:after="0"/>
        <w:rPr>
          <w:rFonts w:cstheme="minorHAnsi"/>
          <w:b/>
          <w:bCs/>
          <w:szCs w:val="28"/>
        </w:rPr>
      </w:pPr>
      <w:r w:rsidRPr="009A11A4">
        <w:rPr>
          <w:rFonts w:cstheme="minorHAnsi"/>
          <w:b/>
          <w:bCs/>
          <w:szCs w:val="28"/>
        </w:rPr>
        <w:t>El sujeto</w:t>
      </w:r>
    </w:p>
    <w:p w14:paraId="58319E83" w14:textId="77777777" w:rsidR="004D040A" w:rsidRPr="00655EC5" w:rsidRDefault="004D040A" w:rsidP="00797FAA">
      <w:pPr>
        <w:pStyle w:val="ListParagraph"/>
        <w:spacing w:before="0" w:after="0"/>
        <w:ind w:left="1429" w:firstLine="0"/>
        <w:rPr>
          <w:rFonts w:cstheme="minorHAnsi"/>
          <w:szCs w:val="28"/>
        </w:rPr>
      </w:pPr>
      <w:r w:rsidRPr="004D040A">
        <w:rPr>
          <w:rFonts w:cstheme="minorHAnsi"/>
          <w:szCs w:val="28"/>
        </w:rPr>
        <w:t xml:space="preserve">La </w:t>
      </w:r>
      <w:r w:rsidRPr="00655EC5">
        <w:rPr>
          <w:rFonts w:cstheme="minorHAnsi"/>
          <w:szCs w:val="28"/>
        </w:rPr>
        <w:t xml:space="preserve">persona que percibe, interpreta y reacciona al estímulo. </w:t>
      </w:r>
    </w:p>
    <w:p w14:paraId="029AF836" w14:textId="77777777" w:rsidR="004D040A" w:rsidRPr="004D040A" w:rsidRDefault="004D040A" w:rsidP="00797FAA">
      <w:pPr>
        <w:pStyle w:val="ListParagraph"/>
        <w:spacing w:before="0" w:after="0"/>
        <w:ind w:left="1429" w:firstLine="0"/>
        <w:rPr>
          <w:rFonts w:cstheme="minorHAnsi"/>
          <w:szCs w:val="28"/>
        </w:rPr>
      </w:pPr>
      <w:r w:rsidRPr="00655EC5">
        <w:rPr>
          <w:rFonts w:cstheme="minorHAnsi"/>
          <w:szCs w:val="28"/>
        </w:rPr>
        <w:t>Ejemplo: el joven que lee</w:t>
      </w:r>
      <w:r w:rsidRPr="004D040A">
        <w:rPr>
          <w:rFonts w:cstheme="minorHAnsi"/>
          <w:szCs w:val="28"/>
        </w:rPr>
        <w:t xml:space="preserve"> la carta y comprende que fue aceptado.</w:t>
      </w:r>
    </w:p>
    <w:p w14:paraId="09AE8737" w14:textId="77777777" w:rsidR="004D040A" w:rsidRPr="009A11A4" w:rsidRDefault="004D040A" w:rsidP="004752A0">
      <w:pPr>
        <w:pStyle w:val="ListParagraph"/>
        <w:numPr>
          <w:ilvl w:val="0"/>
          <w:numId w:val="7"/>
        </w:numPr>
        <w:spacing w:before="0" w:after="0"/>
        <w:rPr>
          <w:rFonts w:cstheme="minorHAnsi"/>
          <w:b/>
          <w:bCs/>
          <w:szCs w:val="28"/>
        </w:rPr>
      </w:pPr>
      <w:r w:rsidRPr="009A11A4">
        <w:rPr>
          <w:rFonts w:cstheme="minorHAnsi"/>
          <w:b/>
          <w:bCs/>
          <w:szCs w:val="28"/>
        </w:rPr>
        <w:t>El significado otorgado</w:t>
      </w:r>
    </w:p>
    <w:p w14:paraId="07860022" w14:textId="77777777" w:rsidR="004D040A" w:rsidRPr="00655EC5" w:rsidRDefault="004D040A" w:rsidP="00797FAA">
      <w:pPr>
        <w:pStyle w:val="ListParagraph"/>
        <w:spacing w:before="0" w:after="0"/>
        <w:ind w:left="1429" w:firstLine="0"/>
        <w:rPr>
          <w:rFonts w:cstheme="minorHAnsi"/>
          <w:szCs w:val="28"/>
        </w:rPr>
      </w:pPr>
      <w:r w:rsidRPr="004D040A">
        <w:rPr>
          <w:rFonts w:cstheme="minorHAnsi"/>
          <w:szCs w:val="28"/>
        </w:rPr>
        <w:t xml:space="preserve">La </w:t>
      </w:r>
      <w:r w:rsidRPr="00655EC5">
        <w:rPr>
          <w:rFonts w:cstheme="minorHAnsi"/>
          <w:szCs w:val="28"/>
        </w:rPr>
        <w:t>interpretación personal del estímulo.</w:t>
      </w:r>
    </w:p>
    <w:p w14:paraId="3ABFBFD7" w14:textId="77777777" w:rsidR="004D040A" w:rsidRPr="00655EC5" w:rsidRDefault="004D040A" w:rsidP="00797FAA">
      <w:pPr>
        <w:pStyle w:val="ListParagraph"/>
        <w:spacing w:before="0" w:after="0"/>
        <w:ind w:left="1429" w:firstLine="0"/>
        <w:rPr>
          <w:rFonts w:cstheme="minorHAnsi"/>
          <w:szCs w:val="28"/>
        </w:rPr>
      </w:pPr>
      <w:r w:rsidRPr="00655EC5">
        <w:rPr>
          <w:rFonts w:cstheme="minorHAnsi"/>
          <w:szCs w:val="28"/>
        </w:rPr>
        <w:t>Ejemplo: la aceptación representa la realización de un sueño o una oportunidad clave.</w:t>
      </w:r>
    </w:p>
    <w:p w14:paraId="1F315AC6" w14:textId="77777777" w:rsidR="004D040A" w:rsidRPr="009A11A4" w:rsidRDefault="004D040A" w:rsidP="004752A0">
      <w:pPr>
        <w:pStyle w:val="ListParagraph"/>
        <w:numPr>
          <w:ilvl w:val="0"/>
          <w:numId w:val="7"/>
        </w:numPr>
        <w:spacing w:before="0" w:after="0"/>
        <w:rPr>
          <w:rFonts w:cstheme="minorHAnsi"/>
          <w:b/>
          <w:bCs/>
          <w:szCs w:val="28"/>
        </w:rPr>
      </w:pPr>
      <w:r w:rsidRPr="009A11A4">
        <w:rPr>
          <w:rFonts w:cstheme="minorHAnsi"/>
          <w:b/>
          <w:bCs/>
          <w:szCs w:val="28"/>
        </w:rPr>
        <w:t>La experiencia emocional</w:t>
      </w:r>
    </w:p>
    <w:p w14:paraId="43741321" w14:textId="77777777" w:rsidR="004D040A" w:rsidRPr="00655EC5" w:rsidRDefault="004D040A" w:rsidP="00797FAA">
      <w:pPr>
        <w:pStyle w:val="ListParagraph"/>
        <w:spacing w:before="0" w:after="0"/>
        <w:ind w:left="1429" w:firstLine="0"/>
        <w:rPr>
          <w:rFonts w:cstheme="minorHAnsi"/>
          <w:szCs w:val="28"/>
        </w:rPr>
      </w:pPr>
      <w:r w:rsidRPr="004D040A">
        <w:rPr>
          <w:rFonts w:cstheme="minorHAnsi"/>
          <w:szCs w:val="28"/>
        </w:rPr>
        <w:t>El sentimient</w:t>
      </w:r>
      <w:r w:rsidRPr="00655EC5">
        <w:rPr>
          <w:rFonts w:cstheme="minorHAnsi"/>
          <w:szCs w:val="28"/>
        </w:rPr>
        <w:t>o que surge del significado dado.</w:t>
      </w:r>
    </w:p>
    <w:p w14:paraId="570EB17A" w14:textId="77777777" w:rsidR="004D040A" w:rsidRPr="004D040A" w:rsidRDefault="004D040A" w:rsidP="00797FAA">
      <w:pPr>
        <w:pStyle w:val="ListParagraph"/>
        <w:spacing w:before="0" w:after="0"/>
        <w:ind w:left="1429" w:firstLine="0"/>
        <w:rPr>
          <w:rFonts w:cstheme="minorHAnsi"/>
          <w:szCs w:val="28"/>
        </w:rPr>
      </w:pPr>
      <w:r w:rsidRPr="00655EC5">
        <w:rPr>
          <w:rFonts w:cstheme="minorHAnsi"/>
          <w:szCs w:val="28"/>
        </w:rPr>
        <w:t>Ejemplo: felicidad y orgullo</w:t>
      </w:r>
      <w:r w:rsidRPr="004D040A">
        <w:rPr>
          <w:rFonts w:cstheme="minorHAnsi"/>
          <w:szCs w:val="28"/>
        </w:rPr>
        <w:t xml:space="preserve"> por el logro alcanzado.</w:t>
      </w:r>
    </w:p>
    <w:p w14:paraId="3448DA0F" w14:textId="77777777" w:rsidR="004D040A" w:rsidRPr="009A11A4" w:rsidRDefault="004D040A" w:rsidP="004752A0">
      <w:pPr>
        <w:pStyle w:val="ListParagraph"/>
        <w:numPr>
          <w:ilvl w:val="0"/>
          <w:numId w:val="7"/>
        </w:numPr>
        <w:spacing w:before="0" w:after="0"/>
        <w:rPr>
          <w:rFonts w:cstheme="minorHAnsi"/>
          <w:b/>
          <w:bCs/>
          <w:szCs w:val="28"/>
        </w:rPr>
      </w:pPr>
      <w:r w:rsidRPr="009A11A4">
        <w:rPr>
          <w:rFonts w:cstheme="minorHAnsi"/>
          <w:b/>
          <w:bCs/>
          <w:szCs w:val="28"/>
        </w:rPr>
        <w:t>La reacción corporal</w:t>
      </w:r>
    </w:p>
    <w:p w14:paraId="69E237CE" w14:textId="77777777" w:rsidR="004D040A" w:rsidRPr="00655EC5" w:rsidRDefault="004D040A" w:rsidP="00797FAA">
      <w:pPr>
        <w:pStyle w:val="ListParagraph"/>
        <w:spacing w:before="0" w:after="0"/>
        <w:ind w:left="1429" w:firstLine="0"/>
        <w:rPr>
          <w:rFonts w:cstheme="minorHAnsi"/>
          <w:szCs w:val="28"/>
        </w:rPr>
      </w:pPr>
      <w:r w:rsidRPr="00655EC5">
        <w:rPr>
          <w:rFonts w:cstheme="minorHAnsi"/>
          <w:szCs w:val="28"/>
        </w:rPr>
        <w:t>Cambios físicos vinculados a la emoción.</w:t>
      </w:r>
    </w:p>
    <w:p w14:paraId="2683C92E" w14:textId="736411B1" w:rsidR="004D040A" w:rsidRPr="004D040A" w:rsidRDefault="004D040A" w:rsidP="00797FAA">
      <w:pPr>
        <w:pStyle w:val="ListParagraph"/>
        <w:spacing w:before="0" w:after="0"/>
        <w:ind w:left="1429" w:firstLine="0"/>
        <w:rPr>
          <w:rFonts w:cstheme="minorHAnsi"/>
          <w:szCs w:val="28"/>
        </w:rPr>
      </w:pPr>
      <w:r w:rsidRPr="00655EC5">
        <w:rPr>
          <w:rFonts w:cstheme="minorHAnsi"/>
          <w:szCs w:val="28"/>
        </w:rPr>
        <w:t>Ejemplo: corazón acelerado o lágrimas</w:t>
      </w:r>
      <w:r w:rsidRPr="004D040A">
        <w:rPr>
          <w:rFonts w:cstheme="minorHAnsi"/>
          <w:szCs w:val="28"/>
        </w:rPr>
        <w:t xml:space="preserve"> de alegría.</w:t>
      </w:r>
    </w:p>
    <w:p w14:paraId="2D2343EA" w14:textId="77777777" w:rsidR="004D040A" w:rsidRPr="009A11A4" w:rsidRDefault="004D040A" w:rsidP="004752A0">
      <w:pPr>
        <w:pStyle w:val="ListParagraph"/>
        <w:numPr>
          <w:ilvl w:val="0"/>
          <w:numId w:val="7"/>
        </w:numPr>
        <w:spacing w:before="0" w:after="0"/>
        <w:rPr>
          <w:rFonts w:cstheme="minorHAnsi"/>
          <w:b/>
          <w:bCs/>
          <w:szCs w:val="28"/>
        </w:rPr>
      </w:pPr>
      <w:r w:rsidRPr="009A11A4">
        <w:rPr>
          <w:rFonts w:cstheme="minorHAnsi"/>
          <w:b/>
          <w:bCs/>
          <w:szCs w:val="28"/>
        </w:rPr>
        <w:t>Reacción motora observable</w:t>
      </w:r>
    </w:p>
    <w:p w14:paraId="3CF14598" w14:textId="77777777" w:rsidR="004D040A" w:rsidRPr="00655EC5" w:rsidRDefault="004D040A" w:rsidP="00797FAA">
      <w:pPr>
        <w:pStyle w:val="ListParagraph"/>
        <w:spacing w:before="0" w:after="0"/>
        <w:ind w:left="1429" w:firstLine="0"/>
        <w:rPr>
          <w:rFonts w:cstheme="minorHAnsi"/>
          <w:szCs w:val="28"/>
        </w:rPr>
      </w:pPr>
      <w:r w:rsidRPr="004D040A">
        <w:rPr>
          <w:rFonts w:cstheme="minorHAnsi"/>
          <w:szCs w:val="28"/>
        </w:rPr>
        <w:t xml:space="preserve">Conductas </w:t>
      </w:r>
      <w:r w:rsidRPr="00655EC5">
        <w:rPr>
          <w:rFonts w:cstheme="minorHAnsi"/>
          <w:szCs w:val="28"/>
        </w:rPr>
        <w:t>visibles que reflejan la emoción.</w:t>
      </w:r>
    </w:p>
    <w:p w14:paraId="0F07AD0A" w14:textId="77777777" w:rsidR="004D040A" w:rsidRPr="004D040A" w:rsidRDefault="004D040A" w:rsidP="00797FAA">
      <w:pPr>
        <w:pStyle w:val="ListParagraph"/>
        <w:spacing w:before="0" w:after="0"/>
        <w:ind w:left="1429" w:firstLine="0"/>
        <w:rPr>
          <w:rFonts w:cstheme="minorHAnsi"/>
          <w:szCs w:val="28"/>
        </w:rPr>
      </w:pPr>
      <w:r w:rsidRPr="00655EC5">
        <w:rPr>
          <w:rFonts w:cstheme="minorHAnsi"/>
          <w:szCs w:val="28"/>
        </w:rPr>
        <w:t>Ejemplo: saltar, gritar o abrazar a alguien</w:t>
      </w:r>
      <w:r w:rsidRPr="004D040A">
        <w:rPr>
          <w:rFonts w:cstheme="minorHAnsi"/>
          <w:szCs w:val="28"/>
        </w:rPr>
        <w:t>.</w:t>
      </w:r>
    </w:p>
    <w:p w14:paraId="59937DC5"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No todas las situaciones generan emociones automáticamente; esto depende de la interpretación individual. Las emociones también pueden variar en intensidad o cambiar con el contexto, experiencias y estado físico o emocional. Así, dos personas pueden reaccionar de manera diferente ante el mismo estímulo o una misma persona puede hacerlo en momentos distintos.</w:t>
      </w:r>
    </w:p>
    <w:p w14:paraId="419C7BB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Actualmente, las emociones se consideran herramientas útiles para la adaptación, las relaciones y el logro de objetivos. Incluso las emociones negativas, como la tristeza o el enojo, cumplen un propósito, aunque, si no se gestionan adecuadamente, pueden prolongarse y consumir energía.</w:t>
      </w:r>
    </w:p>
    <w:p w14:paraId="1E5A602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regulación emocional es la capacidad de manejar sentimientos y su expresión. Las estrategias de regulación permiten decidir qué emociones experimentar, cómo y cuándo hacerlo. Según Gross (2002), estas estrategias pueden enfocarse en prevenir la emoción antes de que surja ("estrategias centradas en el antecedente") o en manejarla después de que se haya generado ("estrategias centradas en la respuesta"). Desarrollar esta habilidad mejora el bienestar general y facilita el manejo de las situaciones diarias.</w:t>
      </w:r>
    </w:p>
    <w:p w14:paraId="3A65743A" w14:textId="5BAEEFF8" w:rsidR="00030BB3" w:rsidRDefault="00030BB3" w:rsidP="00797FAA">
      <w:pPr>
        <w:autoSpaceDE w:val="0"/>
        <w:autoSpaceDN w:val="0"/>
        <w:adjustRightInd w:val="0"/>
        <w:spacing w:before="0" w:after="0"/>
        <w:rPr>
          <w:rFonts w:cstheme="minorHAnsi"/>
          <w:szCs w:val="28"/>
        </w:rPr>
      </w:pPr>
      <w:r w:rsidRPr="004D040A">
        <w:rPr>
          <w:rFonts w:cstheme="minorHAnsi"/>
          <w:szCs w:val="28"/>
        </w:rPr>
        <w:t>La siguiente figura hace referencia al Modelo Multimodal, con el cual Gross describe el proceso de regulación emocional:</w:t>
      </w:r>
    </w:p>
    <w:p w14:paraId="3ED638B7" w14:textId="77777777" w:rsidR="00261711" w:rsidRDefault="00261711">
      <w:pPr>
        <w:spacing w:before="0" w:after="160" w:line="259" w:lineRule="auto"/>
        <w:ind w:firstLine="0"/>
        <w:rPr>
          <w:rFonts w:ascii="Calibri" w:hAnsi="Calibri" w:cs="Times New Roman (Cuerpo en alfa"/>
          <w:b/>
          <w:bCs/>
          <w:color w:val="000000" w:themeColor="text1"/>
          <w:kern w:val="0"/>
          <w:szCs w:val="24"/>
          <w:bdr w:val="none" w:sz="0" w:space="0" w:color="auto" w:frame="1"/>
          <w:lang w:eastAsia="es-CO"/>
          <w14:ligatures w14:val="none"/>
        </w:rPr>
      </w:pPr>
      <w:r>
        <w:br w:type="page"/>
      </w:r>
    </w:p>
    <w:p w14:paraId="6DFF3284" w14:textId="4EEB4DC5" w:rsidR="00030BB3" w:rsidRPr="004D040A" w:rsidRDefault="00261711" w:rsidP="006E6F9A">
      <w:pPr>
        <w:pStyle w:val="Figura"/>
      </w:pPr>
      <w:r>
        <w:lastRenderedPageBreak/>
        <w:t xml:space="preserve">Figura 1. </w:t>
      </w:r>
      <w:r w:rsidR="00030BB3" w:rsidRPr="004C3E1D">
        <w:rPr>
          <w:b w:val="0"/>
          <w:bCs w:val="0"/>
        </w:rPr>
        <w:t xml:space="preserve">Modelo </w:t>
      </w:r>
      <w:r w:rsidR="003864FF">
        <w:rPr>
          <w:b w:val="0"/>
          <w:bCs w:val="0"/>
        </w:rPr>
        <w:t>m</w:t>
      </w:r>
      <w:r w:rsidR="00030BB3" w:rsidRPr="004C3E1D">
        <w:rPr>
          <w:b w:val="0"/>
          <w:bCs w:val="0"/>
        </w:rPr>
        <w:t>ultimodal del proceso de regulación emocional</w:t>
      </w:r>
    </w:p>
    <w:p w14:paraId="7241E80A" w14:textId="073E8839" w:rsidR="00030BB3" w:rsidRPr="004D040A" w:rsidRDefault="00C33704" w:rsidP="00797FAA">
      <w:pPr>
        <w:autoSpaceDE w:val="0"/>
        <w:autoSpaceDN w:val="0"/>
        <w:adjustRightInd w:val="0"/>
        <w:spacing w:before="0" w:after="0"/>
        <w:ind w:firstLine="0"/>
        <w:jc w:val="center"/>
        <w:rPr>
          <w:rFonts w:cstheme="minorHAnsi"/>
          <w:szCs w:val="28"/>
        </w:rPr>
      </w:pPr>
      <w:r>
        <w:rPr>
          <w:rFonts w:cstheme="minorHAnsi"/>
          <w:noProof/>
          <w:szCs w:val="28"/>
        </w:rPr>
        <w:drawing>
          <wp:inline distT="0" distB="0" distL="0" distR="0" wp14:anchorId="04FCA955" wp14:editId="0B6D7EF8">
            <wp:extent cx="6332220" cy="2992755"/>
            <wp:effectExtent l="0" t="0" r="0" b="0"/>
            <wp:docPr id="17" name="Gráfico 17" descr="Figura 1. En la figura 1 se presenta el Modelo Multimodal de regulación emocional de Gross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Figura 1. En la figura 1 se presenta el Modelo Multimodal de regulación emocional de Gross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992755"/>
                    </a:xfrm>
                    <a:prstGeom prst="rect">
                      <a:avLst/>
                    </a:prstGeom>
                  </pic:spPr>
                </pic:pic>
              </a:graphicData>
            </a:graphic>
          </wp:inline>
        </w:drawing>
      </w:r>
    </w:p>
    <w:p w14:paraId="656FABA9" w14:textId="5C5524FE" w:rsidR="00030BB3" w:rsidRDefault="00030BB3" w:rsidP="00797FAA">
      <w:pPr>
        <w:autoSpaceDE w:val="0"/>
        <w:autoSpaceDN w:val="0"/>
        <w:adjustRightInd w:val="0"/>
        <w:spacing w:before="0" w:after="0"/>
        <w:ind w:firstLine="0"/>
        <w:rPr>
          <w:rFonts w:cstheme="minorHAnsi"/>
          <w:szCs w:val="28"/>
        </w:rPr>
      </w:pPr>
      <w:r w:rsidRPr="004D040A">
        <w:rPr>
          <w:rFonts w:cstheme="minorHAnsi"/>
          <w:b/>
          <w:bCs/>
          <w:szCs w:val="28"/>
        </w:rPr>
        <w:t>Nota.</w:t>
      </w:r>
      <w:r w:rsidRPr="004D040A">
        <w:rPr>
          <w:rFonts w:cstheme="minorHAnsi"/>
          <w:szCs w:val="28"/>
        </w:rPr>
        <w:t xml:space="preserve"> Información tomada de Gross, 2002.</w:t>
      </w:r>
    </w:p>
    <w:p w14:paraId="46A197B1" w14:textId="5C3B5443" w:rsidR="00072E12" w:rsidRDefault="00072E12" w:rsidP="00743C73">
      <w:pPr>
        <w:pStyle w:val="Figura"/>
        <w:jc w:val="left"/>
      </w:pPr>
      <w:r w:rsidRPr="00072E12">
        <w:t>Modelo Multimodal del proceso de regulación emocional</w:t>
      </w:r>
    </w:p>
    <w:p w14:paraId="6B1C86E6" w14:textId="49AD094D" w:rsidR="00072E12" w:rsidRPr="00C13819" w:rsidRDefault="00D50EE8" w:rsidP="00743C73">
      <w:pPr>
        <w:spacing w:before="0" w:after="0"/>
        <w:ind w:firstLine="0"/>
        <w:rPr>
          <w:b/>
          <w:bCs/>
          <w:lang w:eastAsia="es-CO"/>
        </w:rPr>
      </w:pPr>
      <w:r w:rsidRPr="00C13819">
        <w:rPr>
          <w:b/>
          <w:bCs/>
          <w:lang w:eastAsia="es-CO"/>
        </w:rPr>
        <w:t>Modulación de la respuesta.</w:t>
      </w:r>
    </w:p>
    <w:p w14:paraId="0E4AA42B" w14:textId="4ACE7AAC" w:rsidR="00D50EE8" w:rsidRPr="00C13819" w:rsidRDefault="00D50EE8" w:rsidP="00743C73">
      <w:pPr>
        <w:spacing w:before="0" w:after="0"/>
        <w:ind w:firstLine="0"/>
        <w:rPr>
          <w:b/>
          <w:bCs/>
          <w:lang w:eastAsia="es-CO"/>
        </w:rPr>
      </w:pPr>
      <w:r w:rsidRPr="00C13819">
        <w:rPr>
          <w:b/>
          <w:bCs/>
          <w:lang w:eastAsia="es-CO"/>
        </w:rPr>
        <w:t>Situación emocionalmente relevante:</w:t>
      </w:r>
    </w:p>
    <w:p w14:paraId="6E44F1F2" w14:textId="5E363F2F" w:rsidR="00D50EE8" w:rsidRDefault="00D50EE8" w:rsidP="006F021E">
      <w:pPr>
        <w:pStyle w:val="ListParagraph"/>
        <w:numPr>
          <w:ilvl w:val="0"/>
          <w:numId w:val="10"/>
        </w:numPr>
        <w:spacing w:before="0" w:after="0"/>
        <w:rPr>
          <w:lang w:eastAsia="es-CO"/>
        </w:rPr>
      </w:pPr>
      <w:r>
        <w:rPr>
          <w:lang w:eastAsia="es-CO"/>
        </w:rPr>
        <w:t>Selección de la situación.</w:t>
      </w:r>
    </w:p>
    <w:p w14:paraId="6222C3CA" w14:textId="3BC8FEE2" w:rsidR="00D50EE8" w:rsidRDefault="00D50EE8" w:rsidP="006F021E">
      <w:pPr>
        <w:pStyle w:val="ListParagraph"/>
        <w:numPr>
          <w:ilvl w:val="0"/>
          <w:numId w:val="10"/>
        </w:numPr>
        <w:spacing w:before="0" w:after="0"/>
        <w:rPr>
          <w:lang w:eastAsia="es-CO"/>
        </w:rPr>
      </w:pPr>
      <w:r>
        <w:rPr>
          <w:lang w:eastAsia="es-CO"/>
        </w:rPr>
        <w:t>Modificación de la situación.</w:t>
      </w:r>
    </w:p>
    <w:p w14:paraId="28E7050F" w14:textId="13EECBA1" w:rsidR="00D50EE8" w:rsidRPr="00743C73" w:rsidRDefault="00D50EE8" w:rsidP="00743C73">
      <w:pPr>
        <w:spacing w:before="0" w:after="0"/>
        <w:ind w:firstLine="0"/>
        <w:rPr>
          <w:b/>
          <w:bCs/>
          <w:lang w:eastAsia="es-CO"/>
        </w:rPr>
      </w:pPr>
      <w:r w:rsidRPr="00743C73">
        <w:rPr>
          <w:b/>
          <w:bCs/>
          <w:lang w:eastAsia="es-CO"/>
        </w:rPr>
        <w:t>Emoción.</w:t>
      </w:r>
    </w:p>
    <w:p w14:paraId="4B06A2C6" w14:textId="76088506" w:rsidR="00D50EE8" w:rsidRPr="00C13819" w:rsidRDefault="00D50EE8" w:rsidP="00743C73">
      <w:pPr>
        <w:spacing w:before="0" w:after="0"/>
        <w:ind w:firstLine="0"/>
        <w:rPr>
          <w:b/>
          <w:bCs/>
          <w:lang w:eastAsia="es-CO"/>
        </w:rPr>
      </w:pPr>
      <w:r w:rsidRPr="00C13819">
        <w:rPr>
          <w:b/>
          <w:bCs/>
          <w:lang w:eastAsia="es-CO"/>
        </w:rPr>
        <w:t>Cognición:</w:t>
      </w:r>
    </w:p>
    <w:p w14:paraId="3FE42540" w14:textId="51F9F145" w:rsidR="00D50EE8" w:rsidRDefault="00D50EE8" w:rsidP="004752A0">
      <w:pPr>
        <w:pStyle w:val="ListParagraph"/>
        <w:numPr>
          <w:ilvl w:val="0"/>
          <w:numId w:val="10"/>
        </w:numPr>
        <w:spacing w:before="0" w:after="0"/>
        <w:rPr>
          <w:lang w:eastAsia="es-CO"/>
        </w:rPr>
      </w:pPr>
      <w:r>
        <w:rPr>
          <w:lang w:eastAsia="es-CO"/>
        </w:rPr>
        <w:t>Despliegue atencional.</w:t>
      </w:r>
    </w:p>
    <w:p w14:paraId="7CA9B3DD" w14:textId="28E7BC5C" w:rsidR="00D50EE8" w:rsidRDefault="00D50EE8" w:rsidP="004752A0">
      <w:pPr>
        <w:pStyle w:val="ListParagraph"/>
        <w:numPr>
          <w:ilvl w:val="0"/>
          <w:numId w:val="10"/>
        </w:numPr>
        <w:spacing w:before="0" w:after="0"/>
        <w:rPr>
          <w:lang w:eastAsia="es-CO"/>
        </w:rPr>
      </w:pPr>
      <w:r>
        <w:rPr>
          <w:lang w:eastAsia="es-CO"/>
        </w:rPr>
        <w:t>Cambio cognitivo.</w:t>
      </w:r>
    </w:p>
    <w:p w14:paraId="5D31ED9C" w14:textId="6A64A5D0" w:rsidR="00D50EE8" w:rsidRPr="00C13819" w:rsidRDefault="00C54CC9" w:rsidP="00743C73">
      <w:pPr>
        <w:spacing w:before="0" w:after="0"/>
        <w:ind w:firstLine="0"/>
        <w:rPr>
          <w:b/>
          <w:bCs/>
          <w:lang w:eastAsia="es-CO"/>
        </w:rPr>
      </w:pPr>
      <w:r w:rsidRPr="00C13819">
        <w:rPr>
          <w:b/>
          <w:bCs/>
          <w:lang w:eastAsia="es-CO"/>
        </w:rPr>
        <w:t>Acción (respuesta).</w:t>
      </w:r>
    </w:p>
    <w:p w14:paraId="6E49F8F6" w14:textId="77777777" w:rsidR="00C13819" w:rsidRDefault="00C13819" w:rsidP="00797FAA">
      <w:pPr>
        <w:autoSpaceDE w:val="0"/>
        <w:autoSpaceDN w:val="0"/>
        <w:adjustRightInd w:val="0"/>
        <w:spacing w:before="0" w:after="0"/>
        <w:rPr>
          <w:rFonts w:cstheme="minorHAnsi"/>
          <w:szCs w:val="28"/>
        </w:rPr>
      </w:pPr>
    </w:p>
    <w:p w14:paraId="1F7BD0E3" w14:textId="77777777" w:rsidR="00C13819" w:rsidRDefault="00C13819" w:rsidP="00797FAA">
      <w:pPr>
        <w:autoSpaceDE w:val="0"/>
        <w:autoSpaceDN w:val="0"/>
        <w:adjustRightInd w:val="0"/>
        <w:spacing w:before="0" w:after="0"/>
        <w:rPr>
          <w:rFonts w:cstheme="minorHAnsi"/>
          <w:szCs w:val="28"/>
        </w:rPr>
      </w:pPr>
    </w:p>
    <w:p w14:paraId="402A1FE6" w14:textId="77777777" w:rsidR="00C13819" w:rsidRDefault="00C13819" w:rsidP="00797FAA">
      <w:pPr>
        <w:autoSpaceDE w:val="0"/>
        <w:autoSpaceDN w:val="0"/>
        <w:adjustRightInd w:val="0"/>
        <w:spacing w:before="0" w:after="0"/>
        <w:rPr>
          <w:rFonts w:cstheme="minorHAnsi"/>
          <w:szCs w:val="28"/>
        </w:rPr>
      </w:pPr>
    </w:p>
    <w:p w14:paraId="5062CAE1" w14:textId="6C0969BB" w:rsidR="00030BB3" w:rsidRDefault="00030BB3" w:rsidP="00797FAA">
      <w:pPr>
        <w:autoSpaceDE w:val="0"/>
        <w:autoSpaceDN w:val="0"/>
        <w:adjustRightInd w:val="0"/>
        <w:spacing w:before="0" w:after="0"/>
        <w:rPr>
          <w:rFonts w:cstheme="minorHAnsi"/>
          <w:szCs w:val="28"/>
        </w:rPr>
      </w:pPr>
      <w:r w:rsidRPr="004D040A">
        <w:rPr>
          <w:rFonts w:cstheme="minorHAnsi"/>
          <w:szCs w:val="28"/>
        </w:rPr>
        <w:lastRenderedPageBreak/>
        <w:t>Las emociones pueden manejarse en cinco momentos clave según este modelo:</w:t>
      </w:r>
    </w:p>
    <w:p w14:paraId="098455EA" w14:textId="77777777" w:rsidR="00655EC5" w:rsidRPr="00655EC5" w:rsidRDefault="00030BB3" w:rsidP="004752A0">
      <w:pPr>
        <w:pStyle w:val="ListParagraph"/>
        <w:numPr>
          <w:ilvl w:val="0"/>
          <w:numId w:val="11"/>
        </w:numPr>
        <w:rPr>
          <w:b/>
          <w:bCs/>
        </w:rPr>
      </w:pPr>
      <w:r w:rsidRPr="00655EC5">
        <w:rPr>
          <w:b/>
          <w:bCs/>
        </w:rPr>
        <w:t>Selección de la situación</w:t>
      </w:r>
    </w:p>
    <w:p w14:paraId="26CD8BDF" w14:textId="59DAEC09" w:rsidR="00030BB3" w:rsidRPr="00655EC5" w:rsidRDefault="00655EC5" w:rsidP="00655EC5">
      <w:pPr>
        <w:pStyle w:val="ListParagraph"/>
        <w:ind w:left="1429" w:firstLine="0"/>
      </w:pPr>
      <w:r w:rsidRPr="00655EC5">
        <w:t>D</w:t>
      </w:r>
      <w:r w:rsidR="00030BB3" w:rsidRPr="00655EC5">
        <w:t>ecidir estar o no en situaciones que generen emociones positivas o negativas.</w:t>
      </w:r>
    </w:p>
    <w:p w14:paraId="367BB0AC" w14:textId="77777777" w:rsidR="00030BB3" w:rsidRPr="00655EC5" w:rsidRDefault="00030BB3" w:rsidP="00655EC5">
      <w:pPr>
        <w:pStyle w:val="ListParagraph"/>
        <w:ind w:left="1429" w:firstLine="0"/>
      </w:pPr>
      <w:r w:rsidRPr="00655EC5">
        <w:t>Ejemplo: evitar un lugar que te pone ansioso.</w:t>
      </w:r>
    </w:p>
    <w:p w14:paraId="38F90944" w14:textId="77777777" w:rsidR="00655EC5" w:rsidRPr="00655EC5" w:rsidRDefault="00030BB3" w:rsidP="004752A0">
      <w:pPr>
        <w:pStyle w:val="ListParagraph"/>
        <w:numPr>
          <w:ilvl w:val="0"/>
          <w:numId w:val="11"/>
        </w:numPr>
        <w:rPr>
          <w:b/>
          <w:bCs/>
        </w:rPr>
      </w:pPr>
      <w:r w:rsidRPr="00655EC5">
        <w:rPr>
          <w:b/>
          <w:bCs/>
        </w:rPr>
        <w:t>Modificación de la situación</w:t>
      </w:r>
    </w:p>
    <w:p w14:paraId="17D56108" w14:textId="1408E486" w:rsidR="00030BB3" w:rsidRPr="00655EC5" w:rsidRDefault="00655EC5" w:rsidP="00655EC5">
      <w:pPr>
        <w:pStyle w:val="ListParagraph"/>
        <w:ind w:left="1429" w:firstLine="0"/>
      </w:pPr>
      <w:r w:rsidRPr="00655EC5">
        <w:t>C</w:t>
      </w:r>
      <w:r w:rsidR="00030BB3" w:rsidRPr="00655EC5">
        <w:t>ambiar algo en el entorno o en cómo lo enfrentas para reducir el impacto emocional.</w:t>
      </w:r>
    </w:p>
    <w:p w14:paraId="6FF82AF2" w14:textId="77777777" w:rsidR="00030BB3" w:rsidRPr="00655EC5" w:rsidRDefault="00030BB3" w:rsidP="00655EC5">
      <w:pPr>
        <w:pStyle w:val="ListParagraph"/>
        <w:ind w:left="1429" w:firstLine="0"/>
      </w:pPr>
      <w:r w:rsidRPr="00655EC5">
        <w:t>Ejemplo: si una discusión se pone tensa, puedes cambiar de tema para calmar las cosas.</w:t>
      </w:r>
    </w:p>
    <w:p w14:paraId="223E7CFA" w14:textId="77777777" w:rsidR="00655EC5" w:rsidRPr="0040050F" w:rsidRDefault="00030BB3" w:rsidP="004752A0">
      <w:pPr>
        <w:pStyle w:val="ListParagraph"/>
        <w:numPr>
          <w:ilvl w:val="0"/>
          <w:numId w:val="11"/>
        </w:numPr>
        <w:rPr>
          <w:b/>
          <w:bCs/>
        </w:rPr>
      </w:pPr>
      <w:r w:rsidRPr="0040050F">
        <w:rPr>
          <w:b/>
          <w:bCs/>
        </w:rPr>
        <w:t>Despliegue de atención</w:t>
      </w:r>
    </w:p>
    <w:p w14:paraId="43AD75DA" w14:textId="71613757" w:rsidR="00030BB3" w:rsidRPr="00655EC5" w:rsidRDefault="00655EC5" w:rsidP="0040050F">
      <w:pPr>
        <w:pStyle w:val="ListParagraph"/>
        <w:ind w:left="1429" w:firstLine="0"/>
      </w:pPr>
      <w:r w:rsidRPr="00655EC5">
        <w:t>C</w:t>
      </w:r>
      <w:r w:rsidR="00030BB3" w:rsidRPr="00655EC5">
        <w:t>onsiste en elegir a qué prestar atención para influir en las emociones.</w:t>
      </w:r>
    </w:p>
    <w:p w14:paraId="708F00DD" w14:textId="77777777" w:rsidR="00030BB3" w:rsidRPr="00655EC5" w:rsidRDefault="00030BB3" w:rsidP="0040050F">
      <w:pPr>
        <w:pStyle w:val="ListParagraph"/>
        <w:ind w:left="1429" w:firstLine="0"/>
      </w:pPr>
      <w:r w:rsidRPr="00655EC5">
        <w:t>Ejemplo: una persona decide distraerse viendo un video divertido cuando se siente triste.</w:t>
      </w:r>
    </w:p>
    <w:p w14:paraId="69B6E8DD" w14:textId="77777777" w:rsidR="00655EC5" w:rsidRPr="0040050F" w:rsidRDefault="00030BB3" w:rsidP="004752A0">
      <w:pPr>
        <w:pStyle w:val="ListParagraph"/>
        <w:numPr>
          <w:ilvl w:val="0"/>
          <w:numId w:val="11"/>
        </w:numPr>
        <w:rPr>
          <w:b/>
          <w:bCs/>
        </w:rPr>
      </w:pPr>
      <w:r w:rsidRPr="0040050F">
        <w:rPr>
          <w:b/>
          <w:bCs/>
        </w:rPr>
        <w:t>Cambio cognitivo</w:t>
      </w:r>
    </w:p>
    <w:p w14:paraId="4251648F" w14:textId="7C72E8DE" w:rsidR="00030BB3" w:rsidRPr="00655EC5" w:rsidRDefault="00655EC5" w:rsidP="0040050F">
      <w:pPr>
        <w:pStyle w:val="ListParagraph"/>
        <w:ind w:left="1429" w:firstLine="0"/>
      </w:pPr>
      <w:r w:rsidRPr="00655EC5">
        <w:t>I</w:t>
      </w:r>
      <w:r w:rsidR="00030BB3" w:rsidRPr="00655EC5">
        <w:t>mplica modificar la forma de pensar sobre una situación para reducir su impacto emocional.</w:t>
      </w:r>
    </w:p>
    <w:p w14:paraId="478BA3A8" w14:textId="77777777" w:rsidR="00030BB3" w:rsidRPr="00655EC5" w:rsidRDefault="00030BB3" w:rsidP="0040050F">
      <w:pPr>
        <w:pStyle w:val="ListParagraph"/>
        <w:ind w:left="1429" w:firstLine="0"/>
      </w:pPr>
      <w:r w:rsidRPr="00655EC5">
        <w:t>Ejemplo: en lugar de enojarse por llegar tarde, una persona considera que fue algo excepcional y no tan grave.</w:t>
      </w:r>
    </w:p>
    <w:p w14:paraId="6BD2926B" w14:textId="77777777" w:rsidR="00655EC5" w:rsidRPr="0040050F" w:rsidRDefault="00030BB3" w:rsidP="004752A0">
      <w:pPr>
        <w:pStyle w:val="ListParagraph"/>
        <w:numPr>
          <w:ilvl w:val="0"/>
          <w:numId w:val="11"/>
        </w:numPr>
        <w:rPr>
          <w:b/>
          <w:bCs/>
        </w:rPr>
      </w:pPr>
      <w:r w:rsidRPr="0040050F">
        <w:rPr>
          <w:b/>
          <w:bCs/>
        </w:rPr>
        <w:t>Modulación de la respuesta</w:t>
      </w:r>
    </w:p>
    <w:p w14:paraId="7D0D6EFE" w14:textId="314A0971" w:rsidR="00030BB3" w:rsidRPr="00655EC5" w:rsidRDefault="00655EC5" w:rsidP="0040050F">
      <w:pPr>
        <w:pStyle w:val="ListParagraph"/>
        <w:ind w:left="1429" w:firstLine="0"/>
      </w:pPr>
      <w:r w:rsidRPr="00655EC5">
        <w:t>S</w:t>
      </w:r>
      <w:r w:rsidR="00030BB3" w:rsidRPr="00655EC5">
        <w:t>e refiere a controlar cómo se expresan las emociones una vez que han surgido.</w:t>
      </w:r>
    </w:p>
    <w:p w14:paraId="0767FBD7" w14:textId="77777777" w:rsidR="00030BB3" w:rsidRPr="00655EC5" w:rsidRDefault="00030BB3" w:rsidP="0040050F">
      <w:pPr>
        <w:pStyle w:val="ListParagraph"/>
        <w:ind w:left="1429" w:firstLine="0"/>
      </w:pPr>
      <w:r w:rsidRPr="00655EC5">
        <w:t>Ejemplo: aunque está molesta, una persona opta por mantener la calma durante una reunión importante.</w:t>
      </w:r>
    </w:p>
    <w:p w14:paraId="7F43D80E" w14:textId="77777777" w:rsidR="00030BB3" w:rsidRPr="00655EC5" w:rsidRDefault="00030BB3" w:rsidP="00655EC5">
      <w:pPr>
        <w:pStyle w:val="BodyTextIndent"/>
        <w:autoSpaceDE w:val="0"/>
        <w:autoSpaceDN w:val="0"/>
        <w:adjustRightInd w:val="0"/>
        <w:spacing w:before="0" w:after="0"/>
        <w:rPr>
          <w:rFonts w:cstheme="minorHAnsi"/>
          <w:szCs w:val="28"/>
        </w:rPr>
      </w:pPr>
      <w:r w:rsidRPr="00655EC5">
        <w:rPr>
          <w:rFonts w:cstheme="minorHAnsi"/>
          <w:szCs w:val="28"/>
        </w:rPr>
        <w:lastRenderedPageBreak/>
        <w:t>Estas estrategias ayudan a manejar mejor las emociones y a adaptarse al entorno.</w:t>
      </w:r>
    </w:p>
    <w:p w14:paraId="5931882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En este contexto, la siguiente matriz relaciona las necesidades existenciales y axiológicas, vinculadas a la regulación emocional:</w:t>
      </w:r>
    </w:p>
    <w:p w14:paraId="70CAE105" w14:textId="074E2F00" w:rsidR="00030BB3" w:rsidRPr="004D040A" w:rsidRDefault="00030BB3" w:rsidP="00BF11F4">
      <w:pPr>
        <w:pStyle w:val="Tabla"/>
        <w:jc w:val="center"/>
        <w:rPr>
          <w:b/>
          <w:bCs/>
        </w:rPr>
      </w:pPr>
      <w:r w:rsidRPr="00BF11F4">
        <w:t>Correlación entre necesidades existenciales, axiológicas y la competencia socioemocional de regulación emocional</w:t>
      </w:r>
    </w:p>
    <w:tbl>
      <w:tblPr>
        <w:tblStyle w:val="SENA"/>
        <w:tblW w:w="10632" w:type="dxa"/>
        <w:tblLayout w:type="fixed"/>
        <w:tblLook w:val="04A0" w:firstRow="1" w:lastRow="0" w:firstColumn="1" w:lastColumn="0" w:noHBand="0" w:noVBand="1"/>
        <w:tblCaption w:val="Correlación entre necesidades existenciales, axiológicas y la competencia socioemocional de regulación emocional"/>
        <w:tblDescription w:val="En la tabla 2 se presenta la correlación entre las necesidades existenciales y axiológicas, vinculadas a la competencia socioemocional de regulación emocional. Se aborda cómo la capacidad para gestionar las emociones se fortalece al integrar la comprensión de las necesidades personales y valores, permitiendo una adaptación más eficaz tanto a nivel emocional como social."/>
      </w:tblPr>
      <w:tblGrid>
        <w:gridCol w:w="1985"/>
        <w:gridCol w:w="1701"/>
        <w:gridCol w:w="1843"/>
        <w:gridCol w:w="1701"/>
        <w:gridCol w:w="1701"/>
        <w:gridCol w:w="1701"/>
      </w:tblGrid>
      <w:tr w:rsidR="00BF11F4" w:rsidRPr="004D040A" w14:paraId="5D4D78BD" w14:textId="77777777" w:rsidTr="00BF11F4">
        <w:trPr>
          <w:cnfStyle w:val="100000000000" w:firstRow="1" w:lastRow="0" w:firstColumn="0" w:lastColumn="0" w:oddVBand="0" w:evenVBand="0" w:oddHBand="0" w:evenHBand="0" w:firstRowFirstColumn="0" w:firstRowLastColumn="0" w:lastRowFirstColumn="0" w:lastRowLastColumn="0"/>
        </w:trPr>
        <w:tc>
          <w:tcPr>
            <w:tcW w:w="1985" w:type="dxa"/>
          </w:tcPr>
          <w:p w14:paraId="5C5995E6" w14:textId="7532A5ED"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Competencias fundantes</w:t>
            </w:r>
          </w:p>
        </w:tc>
        <w:tc>
          <w:tcPr>
            <w:tcW w:w="1701" w:type="dxa"/>
          </w:tcPr>
          <w:p w14:paraId="73D87191" w14:textId="4E52C819"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843" w:type="dxa"/>
          </w:tcPr>
          <w:p w14:paraId="5189BFC9" w14:textId="58D3554D"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2C8F6274" w14:textId="3E7C4C3B"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13C0CD37" w14:textId="4185446E"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668D7EFC" w14:textId="1E8E67D3" w:rsidR="00BF11F4" w:rsidRPr="004D040A" w:rsidRDefault="00BF11F4" w:rsidP="00BF11F4">
            <w:pPr>
              <w:autoSpaceDE w:val="0"/>
              <w:autoSpaceDN w:val="0"/>
              <w:adjustRightInd w:val="0"/>
              <w:spacing w:before="0" w:after="0"/>
              <w:ind w:firstLine="0"/>
              <w:rPr>
                <w:rFonts w:cstheme="minorHAnsi"/>
                <w:b w:val="0"/>
                <w:bCs/>
                <w:szCs w:val="28"/>
              </w:rPr>
            </w:pPr>
            <w:r w:rsidRPr="004D040A">
              <w:rPr>
                <w:rFonts w:asciiTheme="minorHAnsi" w:hAnsiTheme="minorHAnsi" w:cstheme="minorHAnsi"/>
                <w:bCs/>
                <w:szCs w:val="28"/>
              </w:rPr>
              <w:t>Necesidades axiológicas</w:t>
            </w:r>
          </w:p>
        </w:tc>
      </w:tr>
      <w:tr w:rsidR="00030BB3" w:rsidRPr="004D040A" w14:paraId="394D5A30" w14:textId="77777777" w:rsidTr="00BF11F4">
        <w:trPr>
          <w:cnfStyle w:val="000000100000" w:firstRow="0" w:lastRow="0" w:firstColumn="0" w:lastColumn="0" w:oddVBand="0" w:evenVBand="0" w:oddHBand="1" w:evenHBand="0" w:firstRowFirstColumn="0" w:firstRowLastColumn="0" w:lastRowFirstColumn="0" w:lastRowLastColumn="0"/>
        </w:trPr>
        <w:tc>
          <w:tcPr>
            <w:tcW w:w="1985" w:type="dxa"/>
          </w:tcPr>
          <w:p w14:paraId="55C79BDC" w14:textId="51F04EC8" w:rsidR="00030BB3" w:rsidRPr="00BF11F4" w:rsidRDefault="00BF11F4" w:rsidP="00BF11F4">
            <w:pPr>
              <w:autoSpaceDE w:val="0"/>
              <w:autoSpaceDN w:val="0"/>
              <w:adjustRightInd w:val="0"/>
              <w:spacing w:before="0" w:after="0"/>
              <w:ind w:firstLine="0"/>
              <w:rPr>
                <w:rFonts w:asciiTheme="minorHAnsi" w:hAnsiTheme="minorHAnsi" w:cstheme="minorHAnsi"/>
                <w:b/>
                <w:bCs/>
                <w:sz w:val="24"/>
                <w:szCs w:val="24"/>
              </w:rPr>
            </w:pPr>
            <w:r w:rsidRPr="00BF11F4">
              <w:rPr>
                <w:rFonts w:cstheme="minorHAnsi"/>
                <w:b/>
                <w:bCs/>
                <w:sz w:val="24"/>
                <w:szCs w:val="24"/>
              </w:rPr>
              <w:t>N/A.</w:t>
            </w:r>
          </w:p>
        </w:tc>
        <w:tc>
          <w:tcPr>
            <w:tcW w:w="1701" w:type="dxa"/>
          </w:tcPr>
          <w:p w14:paraId="65B32D0C"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SER (características)</w:t>
            </w:r>
          </w:p>
        </w:tc>
        <w:tc>
          <w:tcPr>
            <w:tcW w:w="1843" w:type="dxa"/>
          </w:tcPr>
          <w:p w14:paraId="25D4154E"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TENER (herramientas)</w:t>
            </w:r>
          </w:p>
        </w:tc>
        <w:tc>
          <w:tcPr>
            <w:tcW w:w="1701" w:type="dxa"/>
          </w:tcPr>
          <w:p w14:paraId="5442130C"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HACER (acciones)</w:t>
            </w:r>
          </w:p>
        </w:tc>
        <w:tc>
          <w:tcPr>
            <w:tcW w:w="1701" w:type="dxa"/>
          </w:tcPr>
          <w:p w14:paraId="05E198AB"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ESTAR (espacios)</w:t>
            </w:r>
          </w:p>
        </w:tc>
        <w:tc>
          <w:tcPr>
            <w:tcW w:w="1701" w:type="dxa"/>
          </w:tcPr>
          <w:p w14:paraId="3AAA7B6A" w14:textId="30A036D7" w:rsidR="00030BB3" w:rsidRPr="004D040A" w:rsidRDefault="00BF11F4" w:rsidP="00BF11F4">
            <w:pPr>
              <w:autoSpaceDE w:val="0"/>
              <w:autoSpaceDN w:val="0"/>
              <w:adjustRightInd w:val="0"/>
              <w:spacing w:before="0" w:after="0"/>
              <w:ind w:firstLine="0"/>
              <w:rPr>
                <w:rFonts w:asciiTheme="minorHAnsi" w:hAnsiTheme="minorHAnsi" w:cstheme="minorHAnsi"/>
                <w:b/>
                <w:bCs/>
                <w:szCs w:val="28"/>
              </w:rPr>
            </w:pPr>
            <w:r>
              <w:rPr>
                <w:rFonts w:cstheme="minorHAnsi"/>
                <w:b/>
                <w:bCs/>
                <w:szCs w:val="28"/>
              </w:rPr>
              <w:t>N/A.</w:t>
            </w:r>
          </w:p>
        </w:tc>
      </w:tr>
      <w:tr w:rsidR="00030BB3" w:rsidRPr="004D040A" w14:paraId="39E4C351" w14:textId="77777777" w:rsidTr="00BF11F4">
        <w:tc>
          <w:tcPr>
            <w:tcW w:w="1985" w:type="dxa"/>
          </w:tcPr>
          <w:p w14:paraId="6789C49E"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Regulación emocional</w:t>
            </w:r>
          </w:p>
        </w:tc>
        <w:tc>
          <w:tcPr>
            <w:tcW w:w="1701" w:type="dxa"/>
          </w:tcPr>
          <w:p w14:paraId="2B48D1CB" w14:textId="77777777"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Desarrolla procesos de autoconocimiento que permitan identificar emociones y la forma de regularlas.</w:t>
            </w:r>
          </w:p>
        </w:tc>
        <w:tc>
          <w:tcPr>
            <w:tcW w:w="1843" w:type="dxa"/>
          </w:tcPr>
          <w:p w14:paraId="23A51DE8" w14:textId="77777777"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Utiliza herramientas de identificación y manejo de emociones en la vida personal y en la interacción con los otros.</w:t>
            </w:r>
          </w:p>
        </w:tc>
        <w:tc>
          <w:tcPr>
            <w:tcW w:w="1701" w:type="dxa"/>
          </w:tcPr>
          <w:p w14:paraId="107919DC" w14:textId="1D4E512B"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Aprende a ejerce</w:t>
            </w:r>
            <w:r w:rsidR="00D35196">
              <w:rPr>
                <w:rFonts w:asciiTheme="minorHAnsi" w:hAnsiTheme="minorHAnsi" w:cstheme="minorHAnsi"/>
                <w:sz w:val="24"/>
                <w:szCs w:val="24"/>
              </w:rPr>
              <w:t>r</w:t>
            </w:r>
            <w:r w:rsidRPr="00BF11F4">
              <w:rPr>
                <w:rFonts w:asciiTheme="minorHAnsi" w:hAnsiTheme="minorHAnsi" w:cstheme="minorHAnsi"/>
                <w:sz w:val="24"/>
                <w:szCs w:val="24"/>
              </w:rPr>
              <w:t xml:space="preserve"> una influencia sobre las emociones experimentadas, sobre cu</w:t>
            </w:r>
            <w:r w:rsidR="001C3D14">
              <w:rPr>
                <w:rFonts w:asciiTheme="minorHAnsi" w:hAnsiTheme="minorHAnsi" w:cstheme="minorHAnsi"/>
                <w:sz w:val="24"/>
                <w:szCs w:val="24"/>
              </w:rPr>
              <w:t>á</w:t>
            </w:r>
            <w:r w:rsidRPr="00BF11F4">
              <w:rPr>
                <w:rFonts w:asciiTheme="minorHAnsi" w:hAnsiTheme="minorHAnsi" w:cstheme="minorHAnsi"/>
                <w:sz w:val="24"/>
                <w:szCs w:val="24"/>
              </w:rPr>
              <w:t>ndo suceden y sobre cómo se experimentan y se expresan.</w:t>
            </w:r>
          </w:p>
        </w:tc>
        <w:tc>
          <w:tcPr>
            <w:tcW w:w="1701" w:type="dxa"/>
          </w:tcPr>
          <w:p w14:paraId="10E1D8D4" w14:textId="77777777" w:rsidR="00030BB3" w:rsidRPr="00BF11F4" w:rsidRDefault="00030BB3" w:rsidP="00BF11F4">
            <w:pPr>
              <w:pStyle w:val="TextoTablas"/>
              <w:autoSpaceDE w:val="0"/>
              <w:autoSpaceDN w:val="0"/>
              <w:adjustRightInd w:val="0"/>
              <w:spacing w:before="0" w:after="0" w:line="360" w:lineRule="auto"/>
              <w:rPr>
                <w:rFonts w:asciiTheme="minorHAnsi" w:hAnsiTheme="minorHAnsi" w:cstheme="minorHAnsi"/>
                <w:kern w:val="2"/>
                <w:szCs w:val="24"/>
                <w:lang w:val="es-CO" w:eastAsia="en-US"/>
                <w14:ligatures w14:val="standardContextual"/>
              </w:rPr>
            </w:pPr>
            <w:r w:rsidRPr="00BF11F4">
              <w:rPr>
                <w:rFonts w:asciiTheme="minorHAnsi" w:hAnsiTheme="minorHAnsi" w:cstheme="minorHAnsi"/>
                <w:kern w:val="2"/>
                <w:szCs w:val="24"/>
                <w:lang w:val="es-CO" w:eastAsia="en-US"/>
                <w14:ligatures w14:val="standardContextual"/>
              </w:rPr>
              <w:t>En los espacios en los que participa y promueve la expresión y manejo de las emociones individuales y colectivas, de una manera constructiva.</w:t>
            </w:r>
          </w:p>
        </w:tc>
        <w:tc>
          <w:tcPr>
            <w:tcW w:w="1701" w:type="dxa"/>
          </w:tcPr>
          <w:p w14:paraId="4347F091" w14:textId="77777777" w:rsidR="00030BB3" w:rsidRPr="00BF11F4" w:rsidRDefault="00030BB3" w:rsidP="00BF11F4">
            <w:pPr>
              <w:pStyle w:val="TextoTablas"/>
              <w:autoSpaceDE w:val="0"/>
              <w:autoSpaceDN w:val="0"/>
              <w:adjustRightInd w:val="0"/>
              <w:spacing w:before="0" w:after="0" w:line="360" w:lineRule="auto"/>
              <w:rPr>
                <w:rFonts w:asciiTheme="minorHAnsi" w:hAnsiTheme="minorHAnsi" w:cstheme="minorHAnsi"/>
                <w:kern w:val="2"/>
                <w:szCs w:val="24"/>
                <w:lang w:val="es-CO" w:eastAsia="en-US"/>
                <w14:ligatures w14:val="standardContextual"/>
              </w:rPr>
            </w:pPr>
            <w:r w:rsidRPr="00BF11F4">
              <w:rPr>
                <w:rFonts w:asciiTheme="minorHAnsi" w:hAnsiTheme="minorHAnsi" w:cstheme="minorHAnsi"/>
                <w:kern w:val="2"/>
                <w:szCs w:val="24"/>
                <w:lang w:val="es-CO" w:eastAsia="en-US"/>
                <w14:ligatures w14:val="standardContextual"/>
              </w:rPr>
              <w:t>Subsistencia, protección, afecto, participación, identidad y libertad.</w:t>
            </w:r>
          </w:p>
        </w:tc>
      </w:tr>
    </w:tbl>
    <w:p w14:paraId="1825CFB2" w14:textId="481AD613" w:rsidR="00030BB3" w:rsidRDefault="00030BB3" w:rsidP="00797FAA">
      <w:pPr>
        <w:autoSpaceDE w:val="0"/>
        <w:autoSpaceDN w:val="0"/>
        <w:adjustRightInd w:val="0"/>
        <w:spacing w:before="0" w:after="0"/>
        <w:rPr>
          <w:rFonts w:cstheme="minorHAnsi"/>
          <w:szCs w:val="28"/>
        </w:rPr>
      </w:pPr>
    </w:p>
    <w:p w14:paraId="489373E3" w14:textId="5AB77834" w:rsidR="007D139B" w:rsidRDefault="007D139B" w:rsidP="00797FAA">
      <w:pPr>
        <w:autoSpaceDE w:val="0"/>
        <w:autoSpaceDN w:val="0"/>
        <w:adjustRightInd w:val="0"/>
        <w:spacing w:before="0" w:after="0"/>
        <w:rPr>
          <w:rFonts w:cstheme="minorHAnsi"/>
          <w:szCs w:val="28"/>
        </w:rPr>
      </w:pPr>
    </w:p>
    <w:p w14:paraId="4B8B5036" w14:textId="77777777" w:rsidR="001C3F30" w:rsidRDefault="001C3F30" w:rsidP="00797FAA">
      <w:pPr>
        <w:autoSpaceDE w:val="0"/>
        <w:autoSpaceDN w:val="0"/>
        <w:adjustRightInd w:val="0"/>
        <w:spacing w:before="0" w:after="0"/>
        <w:rPr>
          <w:rFonts w:cstheme="minorHAnsi"/>
          <w:szCs w:val="28"/>
        </w:rPr>
      </w:pPr>
    </w:p>
    <w:p w14:paraId="1723B777" w14:textId="77777777" w:rsidR="007D139B" w:rsidRPr="004D040A" w:rsidRDefault="007D139B" w:rsidP="00797FAA">
      <w:pPr>
        <w:autoSpaceDE w:val="0"/>
        <w:autoSpaceDN w:val="0"/>
        <w:adjustRightInd w:val="0"/>
        <w:spacing w:before="0" w:after="0"/>
        <w:rPr>
          <w:rFonts w:cstheme="minorHAnsi"/>
          <w:szCs w:val="28"/>
        </w:rPr>
      </w:pPr>
    </w:p>
    <w:p w14:paraId="7D9DAE43" w14:textId="77777777" w:rsidR="00030BB3" w:rsidRPr="007D139B" w:rsidRDefault="00030BB3" w:rsidP="001C3F30">
      <w:pPr>
        <w:pStyle w:val="Heading2"/>
      </w:pPr>
      <w:bookmarkStart w:id="4" w:name="_Toc184977799"/>
      <w:r w:rsidRPr="007D139B">
        <w:lastRenderedPageBreak/>
        <w:t>Empatía</w:t>
      </w:r>
      <w:bookmarkEnd w:id="4"/>
    </w:p>
    <w:p w14:paraId="379C648F"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empatía es el sentimiento de participación afectiva de una persona en la realidad que afecta a otra. Este concepto multidimensional incluye dos aspectos fundamentales:</w:t>
      </w:r>
    </w:p>
    <w:p w14:paraId="32A417F1" w14:textId="77777777" w:rsidR="009B16A5" w:rsidRPr="009B16A5" w:rsidRDefault="009B16A5" w:rsidP="004752A0">
      <w:pPr>
        <w:pStyle w:val="ListParagraph"/>
        <w:numPr>
          <w:ilvl w:val="0"/>
          <w:numId w:val="12"/>
        </w:numPr>
        <w:rPr>
          <w:b/>
          <w:bCs/>
        </w:rPr>
      </w:pPr>
      <w:r w:rsidRPr="009B16A5">
        <w:rPr>
          <w:b/>
          <w:bCs/>
        </w:rPr>
        <w:t>Dimensión cognitiva</w:t>
      </w:r>
    </w:p>
    <w:p w14:paraId="5C374CEB" w14:textId="77777777" w:rsidR="009B16A5" w:rsidRPr="009B16A5" w:rsidRDefault="009B16A5" w:rsidP="009B16A5">
      <w:pPr>
        <w:pStyle w:val="ListParagraph"/>
        <w:ind w:left="1429" w:firstLine="0"/>
      </w:pPr>
      <w:r w:rsidRPr="009B16A5">
        <w:t>Implica la capacidad de interpretar y comprender las experiencias y emociones de otra persona (ponerse en los zapatos del otro). Esto incluye procesos como la toma de perspectiva o identificarse con personajes de ficción (fantasía).</w:t>
      </w:r>
    </w:p>
    <w:p w14:paraId="7040E3C6" w14:textId="77777777" w:rsidR="009B16A5" w:rsidRPr="009B16A5" w:rsidRDefault="009B16A5" w:rsidP="004752A0">
      <w:pPr>
        <w:pStyle w:val="ListParagraph"/>
        <w:numPr>
          <w:ilvl w:val="0"/>
          <w:numId w:val="12"/>
        </w:numPr>
        <w:rPr>
          <w:b/>
          <w:bCs/>
        </w:rPr>
      </w:pPr>
      <w:r w:rsidRPr="009B16A5">
        <w:rPr>
          <w:b/>
          <w:bCs/>
        </w:rPr>
        <w:t>Dimensión emocional</w:t>
      </w:r>
    </w:p>
    <w:p w14:paraId="046F2742" w14:textId="77777777" w:rsidR="009B16A5" w:rsidRPr="009B16A5" w:rsidRDefault="009B16A5" w:rsidP="009B16A5">
      <w:pPr>
        <w:pStyle w:val="ListParagraph"/>
        <w:ind w:left="1429" w:firstLine="0"/>
      </w:pPr>
      <w:r w:rsidRPr="009B16A5">
        <w:t>Se refiere a la capacidad de compartir las emociones de los demás. Esto puede manifestarse como preocupación empática (sentir compasión) o como malestar personal al observar el sufrimiento ajeno.</w:t>
      </w:r>
    </w:p>
    <w:p w14:paraId="24CF5EA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empatía es clave para conectar y entender a las personas. Además, es fundamental para promover valores esenciales como el afecto, la participación, la identidad y la libertad. Para desarrollar esta competencia, es importante:</w:t>
      </w:r>
    </w:p>
    <w:p w14:paraId="1C12E872" w14:textId="77777777" w:rsidR="003335BD" w:rsidRPr="003335BD" w:rsidRDefault="003335BD" w:rsidP="004752A0">
      <w:pPr>
        <w:pStyle w:val="ListParagraph"/>
        <w:numPr>
          <w:ilvl w:val="0"/>
          <w:numId w:val="13"/>
        </w:numPr>
      </w:pPr>
      <w:r w:rsidRPr="003335BD">
        <w:t>Respetar las diferencias y evitar los prejuicios.</w:t>
      </w:r>
    </w:p>
    <w:p w14:paraId="79F31F6F" w14:textId="77777777" w:rsidR="003335BD" w:rsidRPr="003335BD" w:rsidRDefault="003335BD" w:rsidP="004752A0">
      <w:pPr>
        <w:pStyle w:val="ListParagraph"/>
        <w:numPr>
          <w:ilvl w:val="0"/>
          <w:numId w:val="13"/>
        </w:numPr>
      </w:pPr>
      <w:r w:rsidRPr="003335BD">
        <w:t>Reconocer las cualidades, perspectivas y logros de los demás.</w:t>
      </w:r>
    </w:p>
    <w:p w14:paraId="3A8354AF" w14:textId="77777777" w:rsidR="003335BD" w:rsidRPr="003335BD" w:rsidRDefault="003335BD" w:rsidP="004752A0">
      <w:pPr>
        <w:pStyle w:val="ListParagraph"/>
        <w:numPr>
          <w:ilvl w:val="0"/>
          <w:numId w:val="13"/>
        </w:numPr>
      </w:pPr>
      <w:r w:rsidRPr="003335BD">
        <w:t>Reflexionar sobre el propio comportamiento y cómo impacta en los demás.</w:t>
      </w:r>
    </w:p>
    <w:p w14:paraId="7CEBACD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El desarrollo de la empatía no solo fortalece las relaciones interpersonales, sino que también refuerza en los demás su autoestima y sentido de identidad, creando un entorno de entendimiento mutuo y aceptación.</w:t>
      </w:r>
    </w:p>
    <w:p w14:paraId="7852007A" w14:textId="77777777" w:rsidR="00030BB3" w:rsidRPr="004D040A" w:rsidRDefault="00030BB3" w:rsidP="00797FAA">
      <w:pPr>
        <w:autoSpaceDE w:val="0"/>
        <w:autoSpaceDN w:val="0"/>
        <w:adjustRightInd w:val="0"/>
        <w:spacing w:before="0" w:after="0"/>
        <w:rPr>
          <w:rFonts w:cstheme="minorHAnsi"/>
          <w:szCs w:val="28"/>
        </w:rPr>
      </w:pPr>
    </w:p>
    <w:p w14:paraId="7CE942D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La siguiente matriz presenta cómo la empatía, como competencia socioemocional, puede fortalecerse desde las necesidades existenciales y orientarse hacia el cumplimiento de necesidades axiológicas, dentro del enfoque de Desarrollo a Escala Humana (DEH).</w:t>
      </w:r>
    </w:p>
    <w:p w14:paraId="209EDC58" w14:textId="3C2F7E5D" w:rsidR="00030BB3" w:rsidRPr="004D040A" w:rsidRDefault="00030BB3" w:rsidP="00504DA8">
      <w:pPr>
        <w:pStyle w:val="Tabla"/>
        <w:jc w:val="center"/>
        <w:rPr>
          <w:b/>
          <w:bCs/>
        </w:rPr>
      </w:pPr>
      <w:r w:rsidRPr="00504DA8">
        <w:t>Correlación de las necesidades existenciales, axiológicas y la competencia socioemocional de la empatía</w:t>
      </w:r>
    </w:p>
    <w:tbl>
      <w:tblPr>
        <w:tblStyle w:val="SENA"/>
        <w:tblW w:w="10439" w:type="dxa"/>
        <w:tblLayout w:type="fixed"/>
        <w:tblLook w:val="04A0" w:firstRow="1" w:lastRow="0" w:firstColumn="1" w:lastColumn="0" w:noHBand="0" w:noVBand="1"/>
        <w:tblCaption w:val="Tabla 3. Correlación de las necesidades existenciales, axiológicas y la competencia socioemocional de la empatía"/>
        <w:tblDescription w:val="En la Tabla 3, se presenta la relación entre las necesidades existenciales y axiológicas con la competencia de empatía. Destaca cómo el &quot;Ser&quot;, &quot;Tener&quot;, &quot;Hacer&quot; y &quot;Estar&quot; se interrelacionan para fortalecer esta habilidad socioemocional, promoviendo valores como afecto, identidad, participación y libertad."/>
      </w:tblPr>
      <w:tblGrid>
        <w:gridCol w:w="1696"/>
        <w:gridCol w:w="1843"/>
        <w:gridCol w:w="1843"/>
        <w:gridCol w:w="1653"/>
        <w:gridCol w:w="1654"/>
        <w:gridCol w:w="1750"/>
      </w:tblGrid>
      <w:tr w:rsidR="00504DA8" w:rsidRPr="00504DA8" w14:paraId="5545041B" w14:textId="77777777" w:rsidTr="00504DA8">
        <w:trPr>
          <w:cnfStyle w:val="100000000000" w:firstRow="1" w:lastRow="0" w:firstColumn="0" w:lastColumn="0" w:oddVBand="0" w:evenVBand="0" w:oddHBand="0" w:evenHBand="0" w:firstRowFirstColumn="0" w:firstRowLastColumn="0" w:lastRowFirstColumn="0" w:lastRowLastColumn="0"/>
        </w:trPr>
        <w:tc>
          <w:tcPr>
            <w:tcW w:w="1696" w:type="dxa"/>
          </w:tcPr>
          <w:p w14:paraId="4FA51CE9" w14:textId="73A25690"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Competencias fundantes</w:t>
            </w:r>
          </w:p>
        </w:tc>
        <w:tc>
          <w:tcPr>
            <w:tcW w:w="1843" w:type="dxa"/>
          </w:tcPr>
          <w:p w14:paraId="0C5306AA" w14:textId="3362533F"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843" w:type="dxa"/>
          </w:tcPr>
          <w:p w14:paraId="68337070" w14:textId="5E206AC2"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653" w:type="dxa"/>
          </w:tcPr>
          <w:p w14:paraId="186D59DF" w14:textId="1CAC6A46"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654" w:type="dxa"/>
          </w:tcPr>
          <w:p w14:paraId="361D8A0B" w14:textId="1D75B215"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750" w:type="dxa"/>
          </w:tcPr>
          <w:p w14:paraId="26458D28" w14:textId="062D2F98"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axiológicas</w:t>
            </w:r>
          </w:p>
        </w:tc>
      </w:tr>
      <w:tr w:rsidR="00030BB3" w:rsidRPr="00504DA8" w14:paraId="6E688D6D" w14:textId="77777777" w:rsidTr="00504DA8">
        <w:trPr>
          <w:cnfStyle w:val="000000100000" w:firstRow="0" w:lastRow="0" w:firstColumn="0" w:lastColumn="0" w:oddVBand="0" w:evenVBand="0" w:oddHBand="1" w:evenHBand="0" w:firstRowFirstColumn="0" w:firstRowLastColumn="0" w:lastRowFirstColumn="0" w:lastRowLastColumn="0"/>
        </w:trPr>
        <w:tc>
          <w:tcPr>
            <w:tcW w:w="1696" w:type="dxa"/>
          </w:tcPr>
          <w:p w14:paraId="4A48274E" w14:textId="507D750B" w:rsidR="00030BB3" w:rsidRPr="00504DA8" w:rsidRDefault="00504DA8" w:rsidP="00504DA8">
            <w:pPr>
              <w:autoSpaceDE w:val="0"/>
              <w:autoSpaceDN w:val="0"/>
              <w:adjustRightInd w:val="0"/>
              <w:spacing w:before="0" w:after="0"/>
              <w:ind w:firstLine="0"/>
              <w:rPr>
                <w:rFonts w:asciiTheme="minorHAnsi" w:hAnsiTheme="minorHAnsi" w:cstheme="minorHAnsi"/>
                <w:b/>
                <w:bCs/>
                <w:sz w:val="24"/>
                <w:szCs w:val="24"/>
              </w:rPr>
            </w:pPr>
            <w:r w:rsidRPr="00504DA8">
              <w:rPr>
                <w:rFonts w:cstheme="minorHAnsi"/>
                <w:b/>
                <w:bCs/>
                <w:sz w:val="24"/>
                <w:szCs w:val="24"/>
              </w:rPr>
              <w:t>N/A.</w:t>
            </w:r>
          </w:p>
        </w:tc>
        <w:tc>
          <w:tcPr>
            <w:tcW w:w="1843" w:type="dxa"/>
          </w:tcPr>
          <w:p w14:paraId="4D18A524"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SER (características)</w:t>
            </w:r>
          </w:p>
        </w:tc>
        <w:tc>
          <w:tcPr>
            <w:tcW w:w="1843" w:type="dxa"/>
          </w:tcPr>
          <w:p w14:paraId="45842CB2"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TENER (herramientas)</w:t>
            </w:r>
          </w:p>
        </w:tc>
        <w:tc>
          <w:tcPr>
            <w:tcW w:w="1653" w:type="dxa"/>
          </w:tcPr>
          <w:p w14:paraId="7AB3819A"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HACER (acciones)</w:t>
            </w:r>
          </w:p>
        </w:tc>
        <w:tc>
          <w:tcPr>
            <w:tcW w:w="1654" w:type="dxa"/>
          </w:tcPr>
          <w:p w14:paraId="537FE216"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ESTAR (espacios)</w:t>
            </w:r>
          </w:p>
        </w:tc>
        <w:tc>
          <w:tcPr>
            <w:tcW w:w="1750" w:type="dxa"/>
          </w:tcPr>
          <w:p w14:paraId="6C114A9E" w14:textId="7921046E" w:rsidR="00030BB3" w:rsidRPr="00504DA8" w:rsidRDefault="00504DA8" w:rsidP="00504DA8">
            <w:pPr>
              <w:autoSpaceDE w:val="0"/>
              <w:autoSpaceDN w:val="0"/>
              <w:adjustRightInd w:val="0"/>
              <w:spacing w:before="0" w:after="0"/>
              <w:ind w:firstLine="0"/>
              <w:rPr>
                <w:rFonts w:asciiTheme="minorHAnsi" w:hAnsiTheme="minorHAnsi" w:cstheme="minorHAnsi"/>
                <w:b/>
                <w:bCs/>
                <w:sz w:val="24"/>
                <w:szCs w:val="24"/>
              </w:rPr>
            </w:pPr>
            <w:r w:rsidRPr="00504DA8">
              <w:rPr>
                <w:rFonts w:cstheme="minorHAnsi"/>
                <w:b/>
                <w:bCs/>
                <w:sz w:val="24"/>
                <w:szCs w:val="24"/>
              </w:rPr>
              <w:t>N/A.</w:t>
            </w:r>
          </w:p>
        </w:tc>
      </w:tr>
      <w:tr w:rsidR="00030BB3" w:rsidRPr="00504DA8" w14:paraId="619DA78F" w14:textId="77777777" w:rsidTr="00504DA8">
        <w:tc>
          <w:tcPr>
            <w:tcW w:w="1696" w:type="dxa"/>
          </w:tcPr>
          <w:p w14:paraId="3C067C85"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Empatía</w:t>
            </w:r>
          </w:p>
        </w:tc>
        <w:tc>
          <w:tcPr>
            <w:tcW w:w="1843" w:type="dxa"/>
          </w:tcPr>
          <w:p w14:paraId="5FE3BFC6"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Se conecta emocionalmente con el otro, comprendiendo sus necesidades y puntos de vista.</w:t>
            </w:r>
          </w:p>
        </w:tc>
        <w:tc>
          <w:tcPr>
            <w:tcW w:w="1843" w:type="dxa"/>
          </w:tcPr>
          <w:p w14:paraId="3F40F761"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Desarrolla capacidades para identificar diferentes perspectivas, reconociendo pensamientos y sentimientos del otro.</w:t>
            </w:r>
          </w:p>
        </w:tc>
        <w:tc>
          <w:tcPr>
            <w:tcW w:w="1653" w:type="dxa"/>
          </w:tcPr>
          <w:p w14:paraId="3A5F2605"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Reconoce sentimientos y puntos de vista de los demás, respetando las diferencias.</w:t>
            </w:r>
          </w:p>
        </w:tc>
        <w:tc>
          <w:tcPr>
            <w:tcW w:w="1654" w:type="dxa"/>
          </w:tcPr>
          <w:p w14:paraId="6F42693A"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En los espacios de interacción, comprende las perspectivas y emociones de los demás.</w:t>
            </w:r>
          </w:p>
        </w:tc>
        <w:tc>
          <w:tcPr>
            <w:tcW w:w="1750" w:type="dxa"/>
          </w:tcPr>
          <w:p w14:paraId="61CBC6FC"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sz w:val="24"/>
                <w:szCs w:val="24"/>
              </w:rPr>
              <w:t>Afecto, entendimiento, identidad, participación y libertad.</w:t>
            </w:r>
          </w:p>
        </w:tc>
      </w:tr>
    </w:tbl>
    <w:p w14:paraId="1D1861A8" w14:textId="77777777" w:rsidR="00114424" w:rsidRDefault="00114424" w:rsidP="00114424">
      <w:pPr>
        <w:pStyle w:val="Heading2"/>
        <w:numPr>
          <w:ilvl w:val="0"/>
          <w:numId w:val="0"/>
        </w:numPr>
      </w:pPr>
    </w:p>
    <w:p w14:paraId="57272222" w14:textId="55BBB4EA" w:rsidR="00030BB3" w:rsidRPr="005B0735" w:rsidRDefault="00030BB3" w:rsidP="001C3F30">
      <w:pPr>
        <w:pStyle w:val="Heading2"/>
      </w:pPr>
      <w:bookmarkStart w:id="5" w:name="_Toc184977800"/>
      <w:r w:rsidRPr="005B0735">
        <w:t>Resiliencia</w:t>
      </w:r>
      <w:bookmarkEnd w:id="5"/>
    </w:p>
    <w:p w14:paraId="1355625F" w14:textId="77777777" w:rsidR="00030BB3" w:rsidRPr="004D040A" w:rsidRDefault="00030BB3" w:rsidP="00797FAA">
      <w:pPr>
        <w:autoSpaceDE w:val="0"/>
        <w:autoSpaceDN w:val="0"/>
        <w:adjustRightInd w:val="0"/>
        <w:spacing w:before="0" w:after="0"/>
        <w:rPr>
          <w:rFonts w:cstheme="minorHAnsi"/>
          <w:b/>
          <w:bCs/>
          <w:szCs w:val="28"/>
        </w:rPr>
      </w:pPr>
    </w:p>
    <w:p w14:paraId="4DAB9F3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En psicología, la resiliencia es la capacidad de las personas para adaptarse y superar situaciones difíciles. Estas situaciones incluyen:</w:t>
      </w:r>
    </w:p>
    <w:p w14:paraId="64FCC4EE" w14:textId="1FA8936B" w:rsidR="006E4DFD" w:rsidRPr="006E4DFD" w:rsidRDefault="006E4DFD" w:rsidP="004752A0">
      <w:pPr>
        <w:pStyle w:val="ListParagraph"/>
        <w:numPr>
          <w:ilvl w:val="0"/>
          <w:numId w:val="14"/>
        </w:numPr>
        <w:rPr>
          <w:b/>
          <w:bCs/>
        </w:rPr>
      </w:pPr>
      <w:r w:rsidRPr="006E4DFD">
        <w:rPr>
          <w:b/>
          <w:bCs/>
        </w:rPr>
        <w:t>Adversidad</w:t>
      </w:r>
    </w:p>
    <w:p w14:paraId="501BC018" w14:textId="77777777" w:rsidR="006E4DFD" w:rsidRPr="006E4DFD" w:rsidRDefault="006E4DFD" w:rsidP="006E4DFD">
      <w:pPr>
        <w:pStyle w:val="ListParagraph"/>
        <w:ind w:left="1429" w:firstLine="0"/>
      </w:pPr>
      <w:r w:rsidRPr="006E4DFD">
        <w:t>Momentos de infortunio, ya sean breves o prolongados.</w:t>
      </w:r>
    </w:p>
    <w:p w14:paraId="01B71EF7" w14:textId="77777777" w:rsidR="006E4DFD" w:rsidRPr="006E4DFD" w:rsidRDefault="006E4DFD" w:rsidP="004752A0">
      <w:pPr>
        <w:pStyle w:val="ListParagraph"/>
        <w:numPr>
          <w:ilvl w:val="0"/>
          <w:numId w:val="14"/>
        </w:numPr>
        <w:rPr>
          <w:b/>
          <w:bCs/>
        </w:rPr>
      </w:pPr>
      <w:r w:rsidRPr="006E4DFD">
        <w:rPr>
          <w:b/>
          <w:bCs/>
        </w:rPr>
        <w:lastRenderedPageBreak/>
        <w:t>Trauma</w:t>
      </w:r>
    </w:p>
    <w:p w14:paraId="692B9231" w14:textId="77777777" w:rsidR="006E4DFD" w:rsidRPr="006E4DFD" w:rsidRDefault="006E4DFD" w:rsidP="006E4DFD">
      <w:pPr>
        <w:pStyle w:val="ListParagraph"/>
        <w:ind w:left="1429" w:firstLine="0"/>
      </w:pPr>
      <w:r w:rsidRPr="006E4DFD">
        <w:t>Choques emocionales fuertes y duraderos que desorganizan a la persona.</w:t>
      </w:r>
    </w:p>
    <w:p w14:paraId="57D2D6A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resiliencia se activa ante desafíos, permitiendo resistencia y recuperación. Según UNICEF (2017), es “la fuerza flexible para enfrentar y rehacerse tras la adversidad”. Masten (2001), la define como "la capacidad para adaptarse con éxito a circunstancias difíciles".</w:t>
      </w:r>
    </w:p>
    <w:p w14:paraId="7E127DA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 en resumen, la habilidad para levantarse y seguir adelante, incluso en los peores momentos.</w:t>
      </w:r>
    </w:p>
    <w:p w14:paraId="0E010D67"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Los estudios sobre resiliencia se enfocan en identificar factores de riesgo y factores protectores que influyen en la manera en que las personas enfrentan la adversidad. Estos factores, que pueden ser individuales, familiares o sociales, determinan la capacidad de superación.</w:t>
      </w:r>
    </w:p>
    <w:p w14:paraId="193BD93D" w14:textId="3FA51C16" w:rsidR="00030BB3" w:rsidRPr="005009DB" w:rsidRDefault="00030BB3" w:rsidP="004752A0">
      <w:pPr>
        <w:pStyle w:val="ListParagraph"/>
        <w:numPr>
          <w:ilvl w:val="1"/>
          <w:numId w:val="15"/>
        </w:numPr>
        <w:autoSpaceDE w:val="0"/>
        <w:autoSpaceDN w:val="0"/>
        <w:adjustRightInd w:val="0"/>
        <w:spacing w:before="0" w:after="0"/>
        <w:rPr>
          <w:rFonts w:cstheme="minorHAnsi"/>
          <w:b/>
          <w:bCs/>
          <w:szCs w:val="28"/>
        </w:rPr>
      </w:pPr>
      <w:r w:rsidRPr="005009DB">
        <w:rPr>
          <w:rFonts w:cstheme="minorHAnsi"/>
          <w:b/>
          <w:bCs/>
          <w:szCs w:val="28"/>
        </w:rPr>
        <w:t>Los factores protectores ayudan a afrontar la adversidad de forma positiva</w:t>
      </w:r>
    </w:p>
    <w:p w14:paraId="2809B0E9" w14:textId="77777777" w:rsidR="00030BB3" w:rsidRPr="004D040A" w:rsidRDefault="00030BB3" w:rsidP="004752A0">
      <w:pPr>
        <w:pStyle w:val="ListParagraph"/>
        <w:numPr>
          <w:ilvl w:val="0"/>
          <w:numId w:val="16"/>
        </w:numPr>
        <w:autoSpaceDE w:val="0"/>
        <w:autoSpaceDN w:val="0"/>
        <w:adjustRightInd w:val="0"/>
        <w:spacing w:before="0" w:after="0"/>
        <w:ind w:left="1843"/>
        <w:rPr>
          <w:rFonts w:cstheme="minorHAnsi"/>
          <w:szCs w:val="28"/>
        </w:rPr>
      </w:pPr>
      <w:r w:rsidRPr="005009DB">
        <w:rPr>
          <w:rFonts w:cstheme="minorHAnsi"/>
          <w:b/>
          <w:bCs/>
          <w:szCs w:val="28"/>
        </w:rPr>
        <w:t>Personales:</w:t>
      </w:r>
      <w:r w:rsidRPr="004D040A">
        <w:rPr>
          <w:rFonts w:cstheme="minorHAnsi"/>
          <w:szCs w:val="28"/>
        </w:rPr>
        <w:t xml:space="preserve"> personalidad flexible, buena adaptación o habilidades sociales.</w:t>
      </w:r>
    </w:p>
    <w:p w14:paraId="16D49385" w14:textId="77777777" w:rsidR="00030BB3" w:rsidRPr="004D040A" w:rsidRDefault="00030BB3" w:rsidP="004752A0">
      <w:pPr>
        <w:pStyle w:val="ListParagraph"/>
        <w:numPr>
          <w:ilvl w:val="0"/>
          <w:numId w:val="16"/>
        </w:numPr>
        <w:autoSpaceDE w:val="0"/>
        <w:autoSpaceDN w:val="0"/>
        <w:adjustRightInd w:val="0"/>
        <w:spacing w:before="0" w:after="0"/>
        <w:ind w:left="1843"/>
        <w:rPr>
          <w:rFonts w:cstheme="minorHAnsi"/>
          <w:szCs w:val="28"/>
        </w:rPr>
      </w:pPr>
      <w:r w:rsidRPr="005009DB">
        <w:rPr>
          <w:rFonts w:cstheme="minorHAnsi"/>
          <w:b/>
          <w:bCs/>
          <w:szCs w:val="28"/>
        </w:rPr>
        <w:t>Familiares:</w:t>
      </w:r>
      <w:r w:rsidRPr="004D040A">
        <w:rPr>
          <w:rFonts w:cstheme="minorHAnsi"/>
          <w:szCs w:val="28"/>
        </w:rPr>
        <w:t xml:space="preserve"> vínculos fuertes con alguien de apoyo, como un familiar, vecino o profesional.</w:t>
      </w:r>
    </w:p>
    <w:p w14:paraId="742C039F" w14:textId="77777777" w:rsidR="00030BB3" w:rsidRPr="004D040A" w:rsidRDefault="00030BB3" w:rsidP="004752A0">
      <w:pPr>
        <w:pStyle w:val="ListParagraph"/>
        <w:numPr>
          <w:ilvl w:val="0"/>
          <w:numId w:val="16"/>
        </w:numPr>
        <w:autoSpaceDE w:val="0"/>
        <w:autoSpaceDN w:val="0"/>
        <w:adjustRightInd w:val="0"/>
        <w:spacing w:before="0" w:after="0"/>
        <w:ind w:left="1843"/>
        <w:rPr>
          <w:rFonts w:cstheme="minorHAnsi"/>
          <w:szCs w:val="28"/>
        </w:rPr>
      </w:pPr>
      <w:r w:rsidRPr="005009DB">
        <w:rPr>
          <w:rFonts w:cstheme="minorHAnsi"/>
          <w:b/>
          <w:bCs/>
          <w:szCs w:val="28"/>
        </w:rPr>
        <w:t>Socioculturales:</w:t>
      </w:r>
      <w:r w:rsidRPr="004D040A">
        <w:rPr>
          <w:rFonts w:cstheme="minorHAnsi"/>
          <w:szCs w:val="28"/>
        </w:rPr>
        <w:t xml:space="preserve"> apoyo educativo, valores religiosos o compromiso social.</w:t>
      </w:r>
    </w:p>
    <w:p w14:paraId="5C5FC8E1" w14:textId="77777777" w:rsidR="00030BB3" w:rsidRPr="000260BF" w:rsidRDefault="00030BB3" w:rsidP="004752A0">
      <w:pPr>
        <w:pStyle w:val="ListParagraph"/>
        <w:numPr>
          <w:ilvl w:val="1"/>
          <w:numId w:val="15"/>
        </w:numPr>
        <w:autoSpaceDE w:val="0"/>
        <w:autoSpaceDN w:val="0"/>
        <w:adjustRightInd w:val="0"/>
        <w:spacing w:before="0" w:after="0"/>
        <w:rPr>
          <w:rFonts w:cstheme="minorHAnsi"/>
          <w:b/>
          <w:bCs/>
          <w:szCs w:val="28"/>
        </w:rPr>
      </w:pPr>
      <w:r w:rsidRPr="000260BF">
        <w:rPr>
          <w:rFonts w:cstheme="minorHAnsi"/>
          <w:b/>
          <w:bCs/>
          <w:szCs w:val="28"/>
        </w:rPr>
        <w:t>Los factores de riesgo aumentan las probabilidades de un impacto negativo:</w:t>
      </w:r>
    </w:p>
    <w:p w14:paraId="61AA4171" w14:textId="77777777" w:rsidR="00030BB3" w:rsidRPr="004D040A" w:rsidRDefault="00030BB3" w:rsidP="004752A0">
      <w:pPr>
        <w:pStyle w:val="ListParagraph"/>
        <w:numPr>
          <w:ilvl w:val="0"/>
          <w:numId w:val="17"/>
        </w:numPr>
        <w:autoSpaceDE w:val="0"/>
        <w:autoSpaceDN w:val="0"/>
        <w:adjustRightInd w:val="0"/>
        <w:spacing w:before="0" w:after="0"/>
        <w:ind w:left="1985"/>
        <w:rPr>
          <w:rFonts w:cstheme="minorHAnsi"/>
          <w:szCs w:val="28"/>
        </w:rPr>
      </w:pPr>
      <w:r w:rsidRPr="004D040A">
        <w:rPr>
          <w:rFonts w:cstheme="minorHAnsi"/>
          <w:szCs w:val="28"/>
        </w:rPr>
        <w:t>Insatisfacción de necesidades básicas.</w:t>
      </w:r>
    </w:p>
    <w:p w14:paraId="5B9D86DB" w14:textId="77777777" w:rsidR="00030BB3" w:rsidRPr="004D040A" w:rsidRDefault="00030BB3" w:rsidP="004752A0">
      <w:pPr>
        <w:pStyle w:val="ListParagraph"/>
        <w:numPr>
          <w:ilvl w:val="0"/>
          <w:numId w:val="17"/>
        </w:numPr>
        <w:autoSpaceDE w:val="0"/>
        <w:autoSpaceDN w:val="0"/>
        <w:adjustRightInd w:val="0"/>
        <w:spacing w:before="0" w:after="0"/>
        <w:ind w:left="1985"/>
        <w:rPr>
          <w:rFonts w:cstheme="minorHAnsi"/>
          <w:szCs w:val="28"/>
        </w:rPr>
      </w:pPr>
      <w:r w:rsidRPr="004D040A">
        <w:rPr>
          <w:rFonts w:cstheme="minorHAnsi"/>
          <w:szCs w:val="28"/>
        </w:rPr>
        <w:t>Ambiente familiar tóxico.</w:t>
      </w:r>
    </w:p>
    <w:p w14:paraId="454B7499" w14:textId="77777777" w:rsidR="00030BB3" w:rsidRPr="004D040A" w:rsidRDefault="00030BB3" w:rsidP="004752A0">
      <w:pPr>
        <w:pStyle w:val="ListParagraph"/>
        <w:numPr>
          <w:ilvl w:val="0"/>
          <w:numId w:val="17"/>
        </w:numPr>
        <w:autoSpaceDE w:val="0"/>
        <w:autoSpaceDN w:val="0"/>
        <w:adjustRightInd w:val="0"/>
        <w:spacing w:before="0" w:after="0"/>
        <w:ind w:left="1985"/>
        <w:rPr>
          <w:rFonts w:cstheme="minorHAnsi"/>
          <w:szCs w:val="28"/>
        </w:rPr>
      </w:pPr>
      <w:r w:rsidRPr="004D040A">
        <w:rPr>
          <w:rFonts w:cstheme="minorHAnsi"/>
          <w:szCs w:val="28"/>
        </w:rPr>
        <w:lastRenderedPageBreak/>
        <w:t>Abandono escolar.</w:t>
      </w:r>
    </w:p>
    <w:p w14:paraId="6DF03245" w14:textId="77777777" w:rsidR="00030BB3" w:rsidRPr="00AA047B" w:rsidRDefault="00030BB3" w:rsidP="00AA047B">
      <w:pPr>
        <w:pStyle w:val="BodyTextIndent"/>
        <w:autoSpaceDE w:val="0"/>
        <w:autoSpaceDN w:val="0"/>
        <w:adjustRightInd w:val="0"/>
        <w:spacing w:before="0" w:after="0"/>
        <w:rPr>
          <w:rFonts w:cstheme="minorHAnsi"/>
          <w:szCs w:val="28"/>
        </w:rPr>
      </w:pPr>
      <w:r w:rsidRPr="00AA047B">
        <w:rPr>
          <w:rFonts w:cstheme="minorHAnsi"/>
          <w:szCs w:val="28"/>
        </w:rPr>
        <w:t>La resiliencia no surge automáticamente; es el resultado de la interacción entre estos factores y la capacidad individual para adaptarse y superar dificultades. Reconocer los entornos que generan protección o afectación permite reflexionar sobre la importancia del cuidado, la adaptabilidad y la autonomía.</w:t>
      </w:r>
    </w:p>
    <w:p w14:paraId="59A1B7F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Además, competencias como autoestima y regulación emocional son esenciales para desarrollar resiliencia. Gestionar conflictos, aprender de las adversidades y mantener una autoestima sólida contribuyen a enfrentar los retos de la vida con mayor fortaleza.</w:t>
      </w:r>
    </w:p>
    <w:p w14:paraId="5782852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muestra cómo, desde el enfoque de Desarrollo a Escala Humana (DEH), la competencia de resiliencia se fortalece mediante las necesidades existenciales y axiológicas.</w:t>
      </w:r>
    </w:p>
    <w:p w14:paraId="16ACBD8E" w14:textId="09382D75" w:rsidR="00030BB3" w:rsidRPr="004D040A" w:rsidRDefault="00030BB3" w:rsidP="00AA047B">
      <w:pPr>
        <w:pStyle w:val="Tabla"/>
        <w:jc w:val="center"/>
        <w:rPr>
          <w:b/>
          <w:bCs/>
        </w:rPr>
      </w:pPr>
      <w:r w:rsidRPr="00AA047B">
        <w:t>Correlación de las necesidades existenciales, axiológicas y la competencia socioemocional de resiliencia</w:t>
      </w:r>
    </w:p>
    <w:tbl>
      <w:tblPr>
        <w:tblStyle w:val="SENA"/>
        <w:tblW w:w="10507" w:type="dxa"/>
        <w:tblLayout w:type="fixed"/>
        <w:tblLook w:val="04A0" w:firstRow="1" w:lastRow="0" w:firstColumn="1" w:lastColumn="0" w:noHBand="0" w:noVBand="1"/>
        <w:tblCaption w:val="Tabla 4. Correlación de las necesidades existenciales, axiológicas y la competencia socioemocional de resiliencia"/>
        <w:tblDescription w:val="En la tabla 4 se presenta cómo la resiliencia, como competencia socioemocional, se relaciona con las necesidades existenciales y axiológicas. Detalla las características personales (ser), las herramientas necesarias (tener), las acciones prácticas (hacer) y los espacios en los que se desarrolla (estar), destacando su conexión con valores como la subsistencia, la protección, la participación y la identidad."/>
      </w:tblPr>
      <w:tblGrid>
        <w:gridCol w:w="1696"/>
        <w:gridCol w:w="1881"/>
        <w:gridCol w:w="1843"/>
        <w:gridCol w:w="1619"/>
        <w:gridCol w:w="1887"/>
        <w:gridCol w:w="1581"/>
      </w:tblGrid>
      <w:tr w:rsidR="00AA047B" w:rsidRPr="00AA047B" w14:paraId="5B444893" w14:textId="77777777" w:rsidTr="001C3F30">
        <w:trPr>
          <w:cnfStyle w:val="100000000000" w:firstRow="1" w:lastRow="0" w:firstColumn="0" w:lastColumn="0" w:oddVBand="0" w:evenVBand="0" w:oddHBand="0" w:evenHBand="0" w:firstRowFirstColumn="0" w:firstRowLastColumn="0" w:lastRowFirstColumn="0" w:lastRowLastColumn="0"/>
        </w:trPr>
        <w:tc>
          <w:tcPr>
            <w:tcW w:w="1696" w:type="dxa"/>
          </w:tcPr>
          <w:p w14:paraId="7BF0BEF5" w14:textId="77777777"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Competencias fundantes</w:t>
            </w:r>
          </w:p>
        </w:tc>
        <w:tc>
          <w:tcPr>
            <w:tcW w:w="1881" w:type="dxa"/>
          </w:tcPr>
          <w:p w14:paraId="6793BE44" w14:textId="77777777"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843" w:type="dxa"/>
          </w:tcPr>
          <w:p w14:paraId="29F718DD" w14:textId="2086426B"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619" w:type="dxa"/>
          </w:tcPr>
          <w:p w14:paraId="07819ED2" w14:textId="59AEB73F"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887" w:type="dxa"/>
          </w:tcPr>
          <w:p w14:paraId="5DDABD0E" w14:textId="1EB8C474"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Necesidades existenciales</w:t>
            </w:r>
          </w:p>
        </w:tc>
        <w:tc>
          <w:tcPr>
            <w:tcW w:w="1581" w:type="dxa"/>
          </w:tcPr>
          <w:p w14:paraId="2B93AC43" w14:textId="77777777"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Necesidades axiológicas</w:t>
            </w:r>
          </w:p>
        </w:tc>
      </w:tr>
      <w:tr w:rsidR="00030BB3" w:rsidRPr="00AA047B" w14:paraId="0C3CCC9C" w14:textId="77777777" w:rsidTr="001C3F30">
        <w:trPr>
          <w:cnfStyle w:val="000000100000" w:firstRow="0" w:lastRow="0" w:firstColumn="0" w:lastColumn="0" w:oddVBand="0" w:evenVBand="0" w:oddHBand="1" w:evenHBand="0" w:firstRowFirstColumn="0" w:firstRowLastColumn="0" w:lastRowFirstColumn="0" w:lastRowLastColumn="0"/>
        </w:trPr>
        <w:tc>
          <w:tcPr>
            <w:tcW w:w="1696" w:type="dxa"/>
          </w:tcPr>
          <w:p w14:paraId="65A11F1E" w14:textId="204D4447" w:rsidR="00030BB3" w:rsidRPr="00AA047B" w:rsidRDefault="00AA047B" w:rsidP="00AA047B">
            <w:pPr>
              <w:autoSpaceDE w:val="0"/>
              <w:autoSpaceDN w:val="0"/>
              <w:adjustRightInd w:val="0"/>
              <w:spacing w:before="0" w:after="0"/>
              <w:ind w:firstLine="0"/>
              <w:rPr>
                <w:rFonts w:asciiTheme="minorHAnsi" w:hAnsiTheme="minorHAnsi" w:cstheme="minorHAnsi"/>
                <w:b/>
                <w:bCs/>
                <w:sz w:val="24"/>
                <w:szCs w:val="24"/>
              </w:rPr>
            </w:pPr>
            <w:r w:rsidRPr="00AA047B">
              <w:rPr>
                <w:rFonts w:cstheme="minorHAnsi"/>
                <w:b/>
                <w:bCs/>
                <w:sz w:val="24"/>
                <w:szCs w:val="24"/>
              </w:rPr>
              <w:t>N/A.</w:t>
            </w:r>
          </w:p>
        </w:tc>
        <w:tc>
          <w:tcPr>
            <w:tcW w:w="1881" w:type="dxa"/>
          </w:tcPr>
          <w:p w14:paraId="7133BB6E"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SER (características)</w:t>
            </w:r>
          </w:p>
        </w:tc>
        <w:tc>
          <w:tcPr>
            <w:tcW w:w="1843" w:type="dxa"/>
          </w:tcPr>
          <w:p w14:paraId="68AA5CA0"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TENER (herramientas)</w:t>
            </w:r>
          </w:p>
        </w:tc>
        <w:tc>
          <w:tcPr>
            <w:tcW w:w="1619" w:type="dxa"/>
          </w:tcPr>
          <w:p w14:paraId="6AB05517"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HACER (acciones)</w:t>
            </w:r>
          </w:p>
        </w:tc>
        <w:tc>
          <w:tcPr>
            <w:tcW w:w="1887" w:type="dxa"/>
          </w:tcPr>
          <w:p w14:paraId="09BD53F0"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ESTAR (espacios)</w:t>
            </w:r>
          </w:p>
        </w:tc>
        <w:tc>
          <w:tcPr>
            <w:tcW w:w="1581" w:type="dxa"/>
          </w:tcPr>
          <w:p w14:paraId="3F49C5FA" w14:textId="4C92CBD6" w:rsidR="00030BB3" w:rsidRPr="00AA047B" w:rsidRDefault="00AA047B" w:rsidP="00AA047B">
            <w:pPr>
              <w:autoSpaceDE w:val="0"/>
              <w:autoSpaceDN w:val="0"/>
              <w:adjustRightInd w:val="0"/>
              <w:spacing w:before="0" w:after="0"/>
              <w:ind w:firstLine="0"/>
              <w:rPr>
                <w:rFonts w:asciiTheme="minorHAnsi" w:hAnsiTheme="minorHAnsi" w:cstheme="minorHAnsi"/>
                <w:b/>
                <w:bCs/>
                <w:sz w:val="24"/>
                <w:szCs w:val="24"/>
              </w:rPr>
            </w:pPr>
            <w:r w:rsidRPr="00AA047B">
              <w:rPr>
                <w:rFonts w:cstheme="minorHAnsi"/>
                <w:b/>
                <w:bCs/>
                <w:sz w:val="24"/>
                <w:szCs w:val="24"/>
              </w:rPr>
              <w:t>N/A.</w:t>
            </w:r>
          </w:p>
        </w:tc>
      </w:tr>
      <w:tr w:rsidR="00030BB3" w:rsidRPr="00AA047B" w14:paraId="52946E33" w14:textId="77777777" w:rsidTr="001C3F30">
        <w:tc>
          <w:tcPr>
            <w:tcW w:w="1696" w:type="dxa"/>
          </w:tcPr>
          <w:p w14:paraId="13822669"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Resiliencia</w:t>
            </w:r>
          </w:p>
        </w:tc>
        <w:tc>
          <w:tcPr>
            <w:tcW w:w="1881" w:type="dxa"/>
          </w:tcPr>
          <w:p w14:paraId="0308444B"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Identifica las características que han permitido superar situaciones difíciles.</w:t>
            </w:r>
          </w:p>
        </w:tc>
        <w:tc>
          <w:tcPr>
            <w:tcW w:w="1843" w:type="dxa"/>
          </w:tcPr>
          <w:p w14:paraId="6F30A2EC"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Reconoce los mecanismos que le han permitido superar la adversidad tanto a sí mismo como a otros.</w:t>
            </w:r>
          </w:p>
        </w:tc>
        <w:tc>
          <w:tcPr>
            <w:tcW w:w="1619" w:type="dxa"/>
          </w:tcPr>
          <w:p w14:paraId="37E721FC" w14:textId="44440B63"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Pone en práctica acciones que potenci</w:t>
            </w:r>
            <w:r w:rsidR="0000365B">
              <w:rPr>
                <w:rFonts w:asciiTheme="minorHAnsi" w:hAnsiTheme="minorHAnsi" w:cstheme="minorHAnsi"/>
                <w:sz w:val="24"/>
                <w:szCs w:val="24"/>
              </w:rPr>
              <w:t>alic</w:t>
            </w:r>
            <w:r w:rsidRPr="00AA047B">
              <w:rPr>
                <w:rFonts w:asciiTheme="minorHAnsi" w:hAnsiTheme="minorHAnsi" w:cstheme="minorHAnsi"/>
                <w:sz w:val="24"/>
                <w:szCs w:val="24"/>
              </w:rPr>
              <w:t>en las fortalezas y ayuden a superar las adversidades.</w:t>
            </w:r>
          </w:p>
        </w:tc>
        <w:tc>
          <w:tcPr>
            <w:tcW w:w="1887" w:type="dxa"/>
          </w:tcPr>
          <w:p w14:paraId="390FA0D5"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Crea espacios con el entorno familiar y amigos que consoliden percepciones optimistas del futuro.</w:t>
            </w:r>
          </w:p>
        </w:tc>
        <w:tc>
          <w:tcPr>
            <w:tcW w:w="1581" w:type="dxa"/>
          </w:tcPr>
          <w:p w14:paraId="2799CE84"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Subsistencia, protección, participación e identidad.</w:t>
            </w:r>
          </w:p>
        </w:tc>
      </w:tr>
    </w:tbl>
    <w:p w14:paraId="7D178841" w14:textId="77777777" w:rsidR="00030BB3" w:rsidRPr="00F817A5" w:rsidRDefault="00030BB3" w:rsidP="001C3F30">
      <w:pPr>
        <w:pStyle w:val="Heading2"/>
      </w:pPr>
      <w:bookmarkStart w:id="6" w:name="_Toc184977801"/>
      <w:r w:rsidRPr="00F817A5">
        <w:lastRenderedPageBreak/>
        <w:t>Comunicación</w:t>
      </w:r>
      <w:bookmarkEnd w:id="6"/>
    </w:p>
    <w:p w14:paraId="5E31193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es un proceso esencial que permite compartir ideas, pensamientos y emociones con los demás, constituyendo una herramienta fundamental para comprender o influir en otros. Es la base de la interacción humana y de la mayoría de las prácticas sociales.</w:t>
      </w:r>
    </w:p>
    <w:p w14:paraId="53BE974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se rige por cinco axiomas que destacan su naturaleza multifacética:</w:t>
      </w:r>
    </w:p>
    <w:p w14:paraId="780ED395" w14:textId="77777777" w:rsidR="00F817A5" w:rsidRPr="00F817A5" w:rsidRDefault="00030BB3" w:rsidP="004752A0">
      <w:pPr>
        <w:pStyle w:val="ListParagraph"/>
        <w:numPr>
          <w:ilvl w:val="0"/>
          <w:numId w:val="18"/>
        </w:numPr>
        <w:autoSpaceDE w:val="0"/>
        <w:autoSpaceDN w:val="0"/>
        <w:adjustRightInd w:val="0"/>
        <w:spacing w:before="0" w:after="0"/>
        <w:rPr>
          <w:rFonts w:cstheme="minorHAnsi"/>
          <w:szCs w:val="28"/>
        </w:rPr>
      </w:pPr>
      <w:r w:rsidRPr="004D040A">
        <w:rPr>
          <w:rFonts w:cstheme="minorHAnsi"/>
          <w:b/>
          <w:bCs/>
          <w:szCs w:val="28"/>
        </w:rPr>
        <w:t>Es imposible no comunicar</w:t>
      </w:r>
    </w:p>
    <w:p w14:paraId="2E9D7CF9" w14:textId="6C2F01B5" w:rsidR="00030BB3" w:rsidRPr="003F519F" w:rsidRDefault="00F817A5" w:rsidP="003F519F">
      <w:pPr>
        <w:pStyle w:val="BodyTextIndent"/>
        <w:autoSpaceDE w:val="0"/>
        <w:autoSpaceDN w:val="0"/>
        <w:adjustRightInd w:val="0"/>
        <w:spacing w:before="0" w:after="0"/>
        <w:rPr>
          <w:rFonts w:cstheme="minorHAnsi"/>
          <w:szCs w:val="28"/>
        </w:rPr>
      </w:pPr>
      <w:r w:rsidRPr="003F519F">
        <w:rPr>
          <w:rFonts w:cstheme="minorHAnsi"/>
          <w:szCs w:val="28"/>
        </w:rPr>
        <w:t>T</w:t>
      </w:r>
      <w:r w:rsidR="00030BB3" w:rsidRPr="003F519F">
        <w:rPr>
          <w:rFonts w:cstheme="minorHAnsi"/>
          <w:szCs w:val="28"/>
        </w:rPr>
        <w:t>odo comportamiento transmite un mensaje, incluso el silencio o la inacción.</w:t>
      </w:r>
    </w:p>
    <w:p w14:paraId="6AD01DF1" w14:textId="77777777" w:rsidR="00030BB3" w:rsidRPr="003F519F" w:rsidRDefault="00030BB3" w:rsidP="003F519F">
      <w:pPr>
        <w:autoSpaceDE w:val="0"/>
        <w:autoSpaceDN w:val="0"/>
        <w:adjustRightInd w:val="0"/>
        <w:spacing w:before="0" w:after="0"/>
        <w:rPr>
          <w:rFonts w:cstheme="minorHAnsi"/>
          <w:szCs w:val="28"/>
        </w:rPr>
      </w:pPr>
      <w:r w:rsidRPr="003F519F">
        <w:rPr>
          <w:rFonts w:cstheme="minorHAnsi"/>
          <w:szCs w:val="28"/>
        </w:rPr>
        <w:t>Ejemplo: cerrar los ojos en el autobús comunica que no se desea ser molestado.</w:t>
      </w:r>
    </w:p>
    <w:p w14:paraId="192B6A16" w14:textId="77777777" w:rsidR="00F817A5" w:rsidRPr="00F817A5" w:rsidRDefault="00030BB3" w:rsidP="004752A0">
      <w:pPr>
        <w:pStyle w:val="ListParagraph"/>
        <w:numPr>
          <w:ilvl w:val="0"/>
          <w:numId w:val="18"/>
        </w:numPr>
        <w:autoSpaceDE w:val="0"/>
        <w:autoSpaceDN w:val="0"/>
        <w:adjustRightInd w:val="0"/>
        <w:spacing w:before="0" w:after="0"/>
        <w:rPr>
          <w:rFonts w:cstheme="minorHAnsi"/>
          <w:szCs w:val="28"/>
        </w:rPr>
      </w:pPr>
      <w:r w:rsidRPr="004D040A">
        <w:rPr>
          <w:rFonts w:cstheme="minorHAnsi"/>
          <w:b/>
          <w:szCs w:val="28"/>
        </w:rPr>
        <w:t>Toda comunicación tiene contenido y relación</w:t>
      </w:r>
    </w:p>
    <w:p w14:paraId="6AB4DC27" w14:textId="3F294974" w:rsidR="00030BB3" w:rsidRPr="003F519F" w:rsidRDefault="00F817A5" w:rsidP="003F519F">
      <w:pPr>
        <w:autoSpaceDE w:val="0"/>
        <w:autoSpaceDN w:val="0"/>
        <w:adjustRightInd w:val="0"/>
        <w:spacing w:before="0" w:after="0"/>
        <w:ind w:left="709" w:firstLine="0"/>
        <w:rPr>
          <w:rFonts w:cstheme="minorHAnsi"/>
          <w:szCs w:val="28"/>
        </w:rPr>
      </w:pPr>
      <w:r w:rsidRPr="003F519F">
        <w:rPr>
          <w:rFonts w:cstheme="minorHAnsi"/>
          <w:bCs/>
          <w:szCs w:val="28"/>
        </w:rPr>
        <w:t>C</w:t>
      </w:r>
      <w:r w:rsidR="00030BB3" w:rsidRPr="003F519F">
        <w:rPr>
          <w:rFonts w:cstheme="minorHAnsi"/>
          <w:szCs w:val="28"/>
        </w:rPr>
        <w:t>ada mensaje combina información con la intención de definir la relación entre los interlocutores.</w:t>
      </w:r>
    </w:p>
    <w:p w14:paraId="376EB90F" w14:textId="69564393" w:rsidR="00030BB3" w:rsidRPr="003F519F" w:rsidRDefault="00030BB3" w:rsidP="003F519F">
      <w:pPr>
        <w:pStyle w:val="BodyTextIndent2"/>
      </w:pPr>
      <w:r w:rsidRPr="003F519F">
        <w:t>Ejemplo: "¿Puedes pasarme eso?</w:t>
      </w:r>
      <w:r w:rsidR="00143D16">
        <w:t>,</w:t>
      </w:r>
      <w:r w:rsidRPr="003F519F">
        <w:t>" en un tono amable</w:t>
      </w:r>
      <w:r w:rsidR="00223BC9">
        <w:t>,</w:t>
      </w:r>
      <w:r w:rsidRPr="003F519F">
        <w:t xml:space="preserve"> muestra cortesía, mientras que un tono brusco indica desagrado.</w:t>
      </w:r>
    </w:p>
    <w:p w14:paraId="4523A1ED" w14:textId="77777777" w:rsidR="00F817A5" w:rsidRDefault="00030BB3" w:rsidP="004752A0">
      <w:pPr>
        <w:pStyle w:val="ListParagraph"/>
        <w:numPr>
          <w:ilvl w:val="0"/>
          <w:numId w:val="18"/>
        </w:numPr>
        <w:autoSpaceDE w:val="0"/>
        <w:autoSpaceDN w:val="0"/>
        <w:adjustRightInd w:val="0"/>
        <w:spacing w:before="0" w:after="0"/>
        <w:rPr>
          <w:rFonts w:cstheme="minorHAnsi"/>
          <w:szCs w:val="28"/>
        </w:rPr>
      </w:pPr>
      <w:r w:rsidRPr="004D040A">
        <w:rPr>
          <w:rFonts w:cstheme="minorHAnsi"/>
          <w:b/>
          <w:szCs w:val="28"/>
        </w:rPr>
        <w:t>La interpretación del mensaje depende de la puntuación</w:t>
      </w:r>
    </w:p>
    <w:p w14:paraId="751F68F8" w14:textId="10806B72" w:rsidR="00030BB3" w:rsidRPr="003F519F" w:rsidRDefault="00F817A5" w:rsidP="003F519F">
      <w:pPr>
        <w:autoSpaceDE w:val="0"/>
        <w:autoSpaceDN w:val="0"/>
        <w:adjustRightInd w:val="0"/>
        <w:spacing w:before="0" w:after="0"/>
        <w:rPr>
          <w:rFonts w:cstheme="minorHAnsi"/>
          <w:szCs w:val="28"/>
        </w:rPr>
      </w:pPr>
      <w:r w:rsidRPr="003F519F">
        <w:rPr>
          <w:rFonts w:cstheme="minorHAnsi"/>
          <w:szCs w:val="28"/>
        </w:rPr>
        <w:t>L</w:t>
      </w:r>
      <w:r w:rsidR="00030BB3" w:rsidRPr="003F519F">
        <w:rPr>
          <w:rFonts w:cstheme="minorHAnsi"/>
          <w:szCs w:val="28"/>
        </w:rPr>
        <w:t>a manera en que se estructura o enfatiza un mensaje afecta su significado.</w:t>
      </w:r>
    </w:p>
    <w:p w14:paraId="510AFAD6" w14:textId="77777777" w:rsidR="00030BB3" w:rsidRPr="003F519F" w:rsidRDefault="00030BB3" w:rsidP="003F519F">
      <w:pPr>
        <w:pStyle w:val="ListParagraph"/>
        <w:autoSpaceDE w:val="0"/>
        <w:autoSpaceDN w:val="0"/>
        <w:adjustRightInd w:val="0"/>
        <w:spacing w:before="0" w:after="0"/>
        <w:ind w:firstLine="0"/>
        <w:rPr>
          <w:rFonts w:cstheme="minorHAnsi"/>
          <w:szCs w:val="28"/>
        </w:rPr>
      </w:pPr>
      <w:r w:rsidRPr="003F519F">
        <w:rPr>
          <w:rFonts w:cstheme="minorHAnsi"/>
          <w:szCs w:val="28"/>
        </w:rPr>
        <w:t>Ejemplo: "Vamos a comer, abuela" difiere de "Vamos a comer abuela".</w:t>
      </w:r>
    </w:p>
    <w:p w14:paraId="6A60EDF3" w14:textId="77777777" w:rsidR="00030BB3" w:rsidRPr="004D040A" w:rsidRDefault="00030BB3" w:rsidP="004752A0">
      <w:pPr>
        <w:pStyle w:val="ListParagraph"/>
        <w:numPr>
          <w:ilvl w:val="0"/>
          <w:numId w:val="18"/>
        </w:numPr>
        <w:autoSpaceDE w:val="0"/>
        <w:autoSpaceDN w:val="0"/>
        <w:adjustRightInd w:val="0"/>
        <w:spacing w:before="0" w:after="0"/>
        <w:rPr>
          <w:rFonts w:cstheme="minorHAnsi"/>
          <w:szCs w:val="28"/>
        </w:rPr>
      </w:pPr>
      <w:r w:rsidRPr="004D040A">
        <w:rPr>
          <w:rFonts w:cstheme="minorHAnsi"/>
          <w:b/>
          <w:szCs w:val="28"/>
        </w:rPr>
        <w:t>Modalidades de comunicación: digital y analógica</w:t>
      </w:r>
      <w:r w:rsidRPr="004D040A">
        <w:rPr>
          <w:rFonts w:cstheme="minorHAnsi"/>
          <w:szCs w:val="28"/>
        </w:rPr>
        <w:t>.</w:t>
      </w:r>
    </w:p>
    <w:p w14:paraId="23957818" w14:textId="77777777" w:rsidR="00030BB3" w:rsidRPr="004D040A" w:rsidRDefault="00030BB3" w:rsidP="004752A0">
      <w:pPr>
        <w:pStyle w:val="ListParagraph"/>
        <w:numPr>
          <w:ilvl w:val="0"/>
          <w:numId w:val="19"/>
        </w:numPr>
        <w:autoSpaceDE w:val="0"/>
        <w:autoSpaceDN w:val="0"/>
        <w:adjustRightInd w:val="0"/>
        <w:spacing w:before="0" w:after="0"/>
        <w:ind w:left="1134" w:hanging="425"/>
        <w:rPr>
          <w:rFonts w:cstheme="minorHAnsi"/>
          <w:szCs w:val="28"/>
        </w:rPr>
      </w:pPr>
      <w:r w:rsidRPr="00F817A5">
        <w:rPr>
          <w:rFonts w:cstheme="minorHAnsi"/>
          <w:b/>
          <w:bCs/>
          <w:szCs w:val="28"/>
        </w:rPr>
        <w:t>Digital:</w:t>
      </w:r>
      <w:r w:rsidRPr="004D040A">
        <w:rPr>
          <w:rFonts w:cstheme="minorHAnsi"/>
          <w:szCs w:val="28"/>
        </w:rPr>
        <w:t xml:space="preserve"> se refiere a las palabras utilizadas.</w:t>
      </w:r>
    </w:p>
    <w:p w14:paraId="382CEB04" w14:textId="77777777" w:rsidR="00030BB3" w:rsidRPr="004D040A" w:rsidRDefault="00030BB3" w:rsidP="004752A0">
      <w:pPr>
        <w:pStyle w:val="ListParagraph"/>
        <w:numPr>
          <w:ilvl w:val="0"/>
          <w:numId w:val="19"/>
        </w:numPr>
        <w:autoSpaceDE w:val="0"/>
        <w:autoSpaceDN w:val="0"/>
        <w:adjustRightInd w:val="0"/>
        <w:spacing w:before="0" w:after="0"/>
        <w:ind w:left="1134" w:hanging="425"/>
        <w:rPr>
          <w:rFonts w:cstheme="minorHAnsi"/>
          <w:szCs w:val="28"/>
        </w:rPr>
      </w:pPr>
      <w:r w:rsidRPr="00F817A5">
        <w:rPr>
          <w:rFonts w:cstheme="minorHAnsi"/>
          <w:b/>
          <w:bCs/>
          <w:szCs w:val="28"/>
        </w:rPr>
        <w:t>Analógica:</w:t>
      </w:r>
      <w:r w:rsidRPr="004D040A">
        <w:rPr>
          <w:rFonts w:cstheme="minorHAnsi"/>
          <w:szCs w:val="28"/>
        </w:rPr>
        <w:t xml:space="preserve"> implica los gestos, tonos o expresiones.</w:t>
      </w:r>
    </w:p>
    <w:p w14:paraId="2E40B812" w14:textId="4767C41A" w:rsidR="00030BB3" w:rsidRDefault="00030BB3" w:rsidP="00C96367">
      <w:pPr>
        <w:pStyle w:val="BodyTextIndent2"/>
      </w:pPr>
      <w:r w:rsidRPr="003F519F">
        <w:t>Ejemplo: "Estoy bien</w:t>
      </w:r>
      <w:r w:rsidR="0046394E">
        <w:t>,</w:t>
      </w:r>
      <w:r w:rsidRPr="003F519F">
        <w:t>" dicho con una sonrisa</w:t>
      </w:r>
      <w:r w:rsidR="00E10033">
        <w:t>,</w:t>
      </w:r>
      <w:r w:rsidRPr="003F519F">
        <w:t xml:space="preserve"> refuerza el mensaje, pero con un tono serio puede contradecirlo.</w:t>
      </w:r>
    </w:p>
    <w:p w14:paraId="17393915" w14:textId="77777777" w:rsidR="001C3F30" w:rsidRPr="003F519F" w:rsidRDefault="001C3F30" w:rsidP="00C96367">
      <w:pPr>
        <w:pStyle w:val="BodyTextIndent2"/>
      </w:pPr>
    </w:p>
    <w:p w14:paraId="1AAB4308" w14:textId="77777777" w:rsidR="00030BB3" w:rsidRPr="004D040A" w:rsidRDefault="00030BB3" w:rsidP="004752A0">
      <w:pPr>
        <w:pStyle w:val="ListParagraph"/>
        <w:numPr>
          <w:ilvl w:val="0"/>
          <w:numId w:val="18"/>
        </w:numPr>
        <w:autoSpaceDE w:val="0"/>
        <w:autoSpaceDN w:val="0"/>
        <w:adjustRightInd w:val="0"/>
        <w:spacing w:before="0" w:after="0"/>
        <w:rPr>
          <w:rFonts w:cstheme="minorHAnsi"/>
          <w:szCs w:val="28"/>
        </w:rPr>
      </w:pPr>
      <w:r w:rsidRPr="004D040A">
        <w:rPr>
          <w:rFonts w:cstheme="minorHAnsi"/>
          <w:b/>
          <w:szCs w:val="28"/>
        </w:rPr>
        <w:lastRenderedPageBreak/>
        <w:t>Relación simétrica o complementaria</w:t>
      </w:r>
      <w:r w:rsidRPr="004D040A">
        <w:rPr>
          <w:rFonts w:cstheme="minorHAnsi"/>
          <w:szCs w:val="28"/>
        </w:rPr>
        <w:t>:</w:t>
      </w:r>
    </w:p>
    <w:p w14:paraId="37374819" w14:textId="77777777" w:rsidR="00030BB3" w:rsidRPr="004D040A" w:rsidRDefault="00030BB3" w:rsidP="004752A0">
      <w:pPr>
        <w:pStyle w:val="ListParagraph"/>
        <w:numPr>
          <w:ilvl w:val="0"/>
          <w:numId w:val="20"/>
        </w:numPr>
        <w:autoSpaceDE w:val="0"/>
        <w:autoSpaceDN w:val="0"/>
        <w:adjustRightInd w:val="0"/>
        <w:spacing w:before="0" w:after="0"/>
        <w:ind w:left="1134" w:hanging="425"/>
        <w:rPr>
          <w:rFonts w:cstheme="minorHAnsi"/>
          <w:szCs w:val="28"/>
        </w:rPr>
      </w:pPr>
      <w:r w:rsidRPr="003F519F">
        <w:rPr>
          <w:rFonts w:cstheme="minorHAnsi"/>
          <w:b/>
          <w:bCs/>
          <w:szCs w:val="28"/>
        </w:rPr>
        <w:t>Simétrica:</w:t>
      </w:r>
      <w:r w:rsidRPr="004D040A">
        <w:rPr>
          <w:rFonts w:cstheme="minorHAnsi"/>
          <w:szCs w:val="28"/>
        </w:rPr>
        <w:t xml:space="preserve"> igualdad entre los participantes.</w:t>
      </w:r>
    </w:p>
    <w:p w14:paraId="5ED5B7C7" w14:textId="77777777" w:rsidR="00030BB3" w:rsidRPr="004D040A" w:rsidRDefault="00030BB3" w:rsidP="004752A0">
      <w:pPr>
        <w:pStyle w:val="ListParagraph"/>
        <w:numPr>
          <w:ilvl w:val="0"/>
          <w:numId w:val="20"/>
        </w:numPr>
        <w:autoSpaceDE w:val="0"/>
        <w:autoSpaceDN w:val="0"/>
        <w:adjustRightInd w:val="0"/>
        <w:spacing w:before="0" w:after="0"/>
        <w:ind w:left="1134" w:hanging="425"/>
        <w:rPr>
          <w:rFonts w:cstheme="minorHAnsi"/>
          <w:szCs w:val="28"/>
        </w:rPr>
      </w:pPr>
      <w:r w:rsidRPr="003F519F">
        <w:rPr>
          <w:rFonts w:cstheme="minorHAnsi"/>
          <w:b/>
          <w:bCs/>
          <w:szCs w:val="28"/>
        </w:rPr>
        <w:t>Complementaria:</w:t>
      </w:r>
      <w:r w:rsidRPr="004D040A">
        <w:rPr>
          <w:rFonts w:cstheme="minorHAnsi"/>
          <w:szCs w:val="28"/>
        </w:rPr>
        <w:t xml:space="preserve"> roles diferenciados.</w:t>
      </w:r>
    </w:p>
    <w:p w14:paraId="47F83F2F" w14:textId="77777777" w:rsidR="00030BB3" w:rsidRPr="00C96367" w:rsidRDefault="00030BB3" w:rsidP="00C96367">
      <w:pPr>
        <w:autoSpaceDE w:val="0"/>
        <w:autoSpaceDN w:val="0"/>
        <w:adjustRightInd w:val="0"/>
        <w:spacing w:before="0" w:after="0"/>
        <w:ind w:left="709" w:firstLine="0"/>
        <w:rPr>
          <w:rFonts w:cstheme="minorHAnsi"/>
          <w:szCs w:val="28"/>
        </w:rPr>
      </w:pPr>
      <w:r w:rsidRPr="00C96367">
        <w:rPr>
          <w:rFonts w:cstheme="minorHAnsi"/>
          <w:szCs w:val="28"/>
        </w:rPr>
        <w:t>Ejemplo: una conversación entre amigos es simétrica; entre profesor y estudiante, complementaria.</w:t>
      </w:r>
    </w:p>
    <w:p w14:paraId="2F38277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Existen diversas maneras de comunicarse, cada una con sus particularidades:</w:t>
      </w:r>
    </w:p>
    <w:p w14:paraId="0C431C3A" w14:textId="77777777" w:rsidR="008D4754" w:rsidRPr="008D4754" w:rsidRDefault="00030BB3" w:rsidP="004752A0">
      <w:pPr>
        <w:pStyle w:val="ListParagraph"/>
        <w:numPr>
          <w:ilvl w:val="0"/>
          <w:numId w:val="21"/>
        </w:numPr>
        <w:autoSpaceDE w:val="0"/>
        <w:autoSpaceDN w:val="0"/>
        <w:adjustRightInd w:val="0"/>
        <w:spacing w:before="0" w:after="0"/>
        <w:rPr>
          <w:rFonts w:cstheme="minorHAnsi"/>
          <w:b/>
          <w:bCs/>
          <w:szCs w:val="28"/>
        </w:rPr>
      </w:pPr>
      <w:r w:rsidRPr="008D4754">
        <w:rPr>
          <w:rFonts w:cstheme="minorHAnsi"/>
          <w:b/>
          <w:bCs/>
          <w:szCs w:val="28"/>
        </w:rPr>
        <w:t>Pasiva</w:t>
      </w:r>
    </w:p>
    <w:p w14:paraId="2E98FCE8" w14:textId="3EA8C1C8" w:rsidR="00030BB3" w:rsidRPr="004D040A" w:rsidRDefault="008D4754" w:rsidP="008D4754">
      <w:pPr>
        <w:pStyle w:val="ListParagraph"/>
        <w:autoSpaceDE w:val="0"/>
        <w:autoSpaceDN w:val="0"/>
        <w:adjustRightInd w:val="0"/>
        <w:spacing w:before="0" w:after="0"/>
        <w:ind w:left="1440" w:firstLine="0"/>
        <w:rPr>
          <w:rFonts w:cstheme="minorHAnsi"/>
          <w:szCs w:val="28"/>
        </w:rPr>
      </w:pPr>
      <w:r>
        <w:rPr>
          <w:rFonts w:cstheme="minorHAnsi"/>
          <w:szCs w:val="28"/>
        </w:rPr>
        <w:t>E</w:t>
      </w:r>
      <w:r w:rsidR="00030BB3" w:rsidRPr="004D040A">
        <w:rPr>
          <w:rFonts w:cstheme="minorHAnsi"/>
          <w:szCs w:val="28"/>
        </w:rPr>
        <w:t>vita expresar ideas o sentimientos para no generar conflicto. Por ejemplo, mantenerse en silencio durante una discusión para evitar involucrarse.</w:t>
      </w:r>
    </w:p>
    <w:p w14:paraId="1D410807" w14:textId="77777777" w:rsidR="008D4754" w:rsidRPr="008D4754" w:rsidRDefault="00030BB3" w:rsidP="004752A0">
      <w:pPr>
        <w:pStyle w:val="ListParagraph"/>
        <w:numPr>
          <w:ilvl w:val="0"/>
          <w:numId w:val="21"/>
        </w:numPr>
        <w:autoSpaceDE w:val="0"/>
        <w:autoSpaceDN w:val="0"/>
        <w:adjustRightInd w:val="0"/>
        <w:spacing w:before="0" w:after="0"/>
        <w:rPr>
          <w:rFonts w:cstheme="minorHAnsi"/>
          <w:b/>
          <w:bCs/>
          <w:szCs w:val="28"/>
        </w:rPr>
      </w:pPr>
      <w:r w:rsidRPr="008D4754">
        <w:rPr>
          <w:rFonts w:cstheme="minorHAnsi"/>
          <w:b/>
          <w:bCs/>
          <w:szCs w:val="28"/>
        </w:rPr>
        <w:t>Agresiva</w:t>
      </w:r>
    </w:p>
    <w:p w14:paraId="14896C26" w14:textId="4246ED65" w:rsidR="00030BB3" w:rsidRPr="004D040A" w:rsidRDefault="008D4754" w:rsidP="008D4754">
      <w:pPr>
        <w:pStyle w:val="ListParagraph"/>
        <w:autoSpaceDE w:val="0"/>
        <w:autoSpaceDN w:val="0"/>
        <w:adjustRightInd w:val="0"/>
        <w:spacing w:before="0" w:after="0"/>
        <w:ind w:left="1440" w:firstLine="0"/>
        <w:rPr>
          <w:rFonts w:cstheme="minorHAnsi"/>
          <w:szCs w:val="28"/>
        </w:rPr>
      </w:pPr>
      <w:r>
        <w:rPr>
          <w:rFonts w:cstheme="minorHAnsi"/>
          <w:szCs w:val="28"/>
        </w:rPr>
        <w:t>I</w:t>
      </w:r>
      <w:r w:rsidR="00030BB3" w:rsidRPr="004D040A">
        <w:rPr>
          <w:rFonts w:cstheme="minorHAnsi"/>
          <w:szCs w:val="28"/>
        </w:rPr>
        <w:t>mpone ideas desestimando las de otros. Por ejemplo, "No entiendes, mi propuesta es la única válida".</w:t>
      </w:r>
    </w:p>
    <w:p w14:paraId="55D2C5C7" w14:textId="77777777" w:rsidR="008D4754" w:rsidRPr="008D4754" w:rsidRDefault="00030BB3" w:rsidP="004752A0">
      <w:pPr>
        <w:pStyle w:val="ListParagraph"/>
        <w:numPr>
          <w:ilvl w:val="0"/>
          <w:numId w:val="21"/>
        </w:numPr>
        <w:autoSpaceDE w:val="0"/>
        <w:autoSpaceDN w:val="0"/>
        <w:adjustRightInd w:val="0"/>
        <w:spacing w:before="0" w:after="0"/>
        <w:rPr>
          <w:rFonts w:cstheme="minorHAnsi"/>
          <w:b/>
          <w:bCs/>
          <w:szCs w:val="28"/>
        </w:rPr>
      </w:pPr>
      <w:r w:rsidRPr="008D4754">
        <w:rPr>
          <w:rFonts w:cstheme="minorHAnsi"/>
          <w:b/>
          <w:bCs/>
          <w:szCs w:val="28"/>
        </w:rPr>
        <w:t>Manipuladora</w:t>
      </w:r>
    </w:p>
    <w:p w14:paraId="576E35E9" w14:textId="75E8C15B" w:rsidR="00030BB3" w:rsidRPr="004D040A" w:rsidRDefault="008D4754" w:rsidP="008D4754">
      <w:pPr>
        <w:pStyle w:val="ListParagraph"/>
        <w:autoSpaceDE w:val="0"/>
        <w:autoSpaceDN w:val="0"/>
        <w:adjustRightInd w:val="0"/>
        <w:spacing w:before="0" w:after="0"/>
        <w:ind w:left="1440" w:firstLine="0"/>
        <w:rPr>
          <w:rFonts w:cstheme="minorHAnsi"/>
          <w:szCs w:val="28"/>
        </w:rPr>
      </w:pPr>
      <w:r>
        <w:rPr>
          <w:rFonts w:cstheme="minorHAnsi"/>
          <w:szCs w:val="28"/>
        </w:rPr>
        <w:t>T</w:t>
      </w:r>
      <w:r w:rsidR="00030BB3" w:rsidRPr="004D040A">
        <w:rPr>
          <w:rFonts w:cstheme="minorHAnsi"/>
          <w:szCs w:val="28"/>
        </w:rPr>
        <w:t>ergiversa información para beneficio personal. Por ejemplo, pedir dinero con una excusa falsa.</w:t>
      </w:r>
    </w:p>
    <w:p w14:paraId="4D220AE7" w14:textId="77777777" w:rsidR="008D4754" w:rsidRPr="008D4754" w:rsidRDefault="00030BB3" w:rsidP="004752A0">
      <w:pPr>
        <w:pStyle w:val="ListParagraph"/>
        <w:numPr>
          <w:ilvl w:val="0"/>
          <w:numId w:val="21"/>
        </w:numPr>
        <w:autoSpaceDE w:val="0"/>
        <w:autoSpaceDN w:val="0"/>
        <w:adjustRightInd w:val="0"/>
        <w:spacing w:before="0" w:after="0"/>
        <w:rPr>
          <w:rFonts w:cstheme="minorHAnsi"/>
          <w:b/>
          <w:bCs/>
          <w:szCs w:val="28"/>
        </w:rPr>
      </w:pPr>
      <w:r w:rsidRPr="008D4754">
        <w:rPr>
          <w:rFonts w:cstheme="minorHAnsi"/>
          <w:b/>
          <w:bCs/>
          <w:szCs w:val="28"/>
        </w:rPr>
        <w:t>Asertiva</w:t>
      </w:r>
    </w:p>
    <w:p w14:paraId="202338C1" w14:textId="0E51B27A" w:rsidR="00030BB3" w:rsidRPr="004D040A" w:rsidRDefault="008D4754" w:rsidP="008D4754">
      <w:pPr>
        <w:pStyle w:val="ListParagraph"/>
        <w:autoSpaceDE w:val="0"/>
        <w:autoSpaceDN w:val="0"/>
        <w:adjustRightInd w:val="0"/>
        <w:spacing w:before="0" w:after="0"/>
        <w:ind w:left="1440" w:firstLine="0"/>
        <w:rPr>
          <w:rFonts w:cstheme="minorHAnsi"/>
          <w:szCs w:val="28"/>
        </w:rPr>
      </w:pPr>
      <w:r>
        <w:rPr>
          <w:rFonts w:cstheme="minorHAnsi"/>
          <w:szCs w:val="28"/>
        </w:rPr>
        <w:t>C</w:t>
      </w:r>
      <w:r w:rsidR="00030BB3" w:rsidRPr="004D040A">
        <w:rPr>
          <w:rFonts w:cstheme="minorHAnsi"/>
          <w:szCs w:val="28"/>
        </w:rPr>
        <w:t>omunica pensamientos y emociones de forma clara y respetuosa. Por ejemplo, "Respeto tu opinión, pero pienso que mi idea es mejor por estas razones".</w:t>
      </w:r>
    </w:p>
    <w:p w14:paraId="2FBAB567" w14:textId="77777777" w:rsidR="00030BB3" w:rsidRPr="00DE2DA4" w:rsidRDefault="00030BB3" w:rsidP="00DE2DA4">
      <w:pPr>
        <w:pStyle w:val="BodyTextIndent"/>
        <w:autoSpaceDE w:val="0"/>
        <w:autoSpaceDN w:val="0"/>
        <w:adjustRightInd w:val="0"/>
        <w:spacing w:before="0" w:after="0"/>
        <w:rPr>
          <w:rFonts w:cstheme="minorHAnsi"/>
          <w:szCs w:val="28"/>
        </w:rPr>
      </w:pPr>
      <w:r w:rsidRPr="00DE2DA4">
        <w:rPr>
          <w:rFonts w:cstheme="minorHAnsi"/>
          <w:szCs w:val="28"/>
        </w:rPr>
        <w:t>La comunicación es un proceso esencial que permite a las personas compartir ideas, pensamientos, emociones y experiencias, estableciendo un puente para la interacción humana y el entendimiento mutuo. Es mucho más que simplemente transmitir información; implica también influir en los demás, resolver conflictos, generar consensos y construir relaciones basadas en la confianza y el respeto.</w:t>
      </w:r>
    </w:p>
    <w:p w14:paraId="7FC9188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Para que la comunicación sea eficaz, es fundamental trabajar en habilidades específicas que garanticen claridad y comprensión en el mensaje. Uno de los aspectos más importantes es la escucha, ya que determina cómo se recibe y procesa lo que el interlocutor está expresando. Existen tres tipos principales de escucha, cada uno con un impacto distinto en la calidad del intercambio comunicativo:</w:t>
      </w:r>
    </w:p>
    <w:p w14:paraId="4CACF875" w14:textId="77777777" w:rsidR="00DE2DA4" w:rsidRPr="00DE2DA4" w:rsidRDefault="00DE2DA4" w:rsidP="004752A0">
      <w:pPr>
        <w:pStyle w:val="ListParagraph"/>
        <w:numPr>
          <w:ilvl w:val="0"/>
          <w:numId w:val="22"/>
        </w:numPr>
        <w:rPr>
          <w:b/>
          <w:bCs/>
        </w:rPr>
      </w:pPr>
      <w:r w:rsidRPr="00DE2DA4">
        <w:rPr>
          <w:b/>
          <w:bCs/>
        </w:rPr>
        <w:t>Escucha selectiva</w:t>
      </w:r>
    </w:p>
    <w:p w14:paraId="22C49146" w14:textId="52E4BB8C" w:rsidR="00DE2DA4" w:rsidRPr="00DE2DA4" w:rsidRDefault="00DE2DA4" w:rsidP="00DE2DA4">
      <w:pPr>
        <w:pStyle w:val="ListParagraph"/>
        <w:ind w:left="1429" w:firstLine="0"/>
      </w:pPr>
      <w:r w:rsidRPr="00DE2DA4">
        <w:t>En este tipo de escucha, la atención del receptor es parcial y se alterna entre el mensaje y las distracciones externas o internas. Las personas que escuchan de manera selectiva tienden a captar únicamente lo que consideran relevante, dejando de lado detalles que podrían ser importantes para la compre</w:t>
      </w:r>
      <w:r w:rsidR="00BF071F">
        <w:t>n</w:t>
      </w:r>
      <w:r w:rsidRPr="00DE2DA4">
        <w:t>sión global.</w:t>
      </w:r>
    </w:p>
    <w:p w14:paraId="24E4B82C" w14:textId="77777777" w:rsidR="00DE2DA4" w:rsidRPr="00DE2DA4" w:rsidRDefault="00DE2DA4" w:rsidP="004752A0">
      <w:pPr>
        <w:pStyle w:val="ListParagraph"/>
        <w:numPr>
          <w:ilvl w:val="0"/>
          <w:numId w:val="22"/>
        </w:numPr>
        <w:rPr>
          <w:b/>
          <w:bCs/>
        </w:rPr>
      </w:pPr>
      <w:r w:rsidRPr="00DE2DA4">
        <w:rPr>
          <w:b/>
          <w:bCs/>
        </w:rPr>
        <w:t>Escucha lógica</w:t>
      </w:r>
    </w:p>
    <w:p w14:paraId="757A4493" w14:textId="27894035" w:rsidR="00DE2DA4" w:rsidRPr="00DE2DA4" w:rsidRDefault="00DE2DA4" w:rsidP="00BC2877">
      <w:pPr>
        <w:pStyle w:val="ListParagraph"/>
        <w:ind w:left="1429" w:firstLine="0"/>
      </w:pPr>
      <w:r w:rsidRPr="00DE2DA4">
        <w:t xml:space="preserve">Aquí, el receptor se enfoca en el contenido racional y estructurado del mensaje. Se busca el sentido lógico de las ideas, separando la información de las emociones que puedan acompañarla. Este tipo </w:t>
      </w:r>
      <w:r w:rsidR="00F956B4">
        <w:t xml:space="preserve">de </w:t>
      </w:r>
      <w:r w:rsidRPr="00DE2DA4">
        <w:t>escucha es útil para evaluar argumentos o analizar conclusiones, aunque puede limitar la conexión emocional con el interlocutor.</w:t>
      </w:r>
    </w:p>
    <w:p w14:paraId="5A950B7E" w14:textId="77777777" w:rsidR="00DE2DA4" w:rsidRPr="00C40A8C" w:rsidRDefault="00DE2DA4" w:rsidP="004752A0">
      <w:pPr>
        <w:pStyle w:val="ListParagraph"/>
        <w:numPr>
          <w:ilvl w:val="0"/>
          <w:numId w:val="22"/>
        </w:numPr>
        <w:rPr>
          <w:b/>
          <w:bCs/>
        </w:rPr>
      </w:pPr>
      <w:r w:rsidRPr="00C40A8C">
        <w:rPr>
          <w:b/>
          <w:bCs/>
        </w:rPr>
        <w:t>Escucha activa y empática</w:t>
      </w:r>
    </w:p>
    <w:p w14:paraId="00DED748" w14:textId="280836BF" w:rsidR="00030BB3" w:rsidRPr="004D040A" w:rsidRDefault="00DE2DA4" w:rsidP="00622923">
      <w:pPr>
        <w:pStyle w:val="ListParagraph"/>
        <w:ind w:left="1429" w:firstLine="0"/>
        <w:rPr>
          <w:rFonts w:cstheme="minorHAnsi"/>
          <w:szCs w:val="28"/>
        </w:rPr>
      </w:pPr>
      <w:r w:rsidRPr="00DE2DA4">
        <w:t xml:space="preserve">Este tipo de escucha combina atención plena y empatía, permitiendo al receptor comprender tanto el contenido como las emociones detrás del mensaje. Consiste en ponerse en el lugar del interlocutor, esforzándose por entender su perspectiva y las sensaciones que manifiesta. esta es la forma </w:t>
      </w:r>
      <w:r w:rsidR="00940426" w:rsidRPr="00DE2DA4">
        <w:t>más</w:t>
      </w:r>
      <w:r w:rsidRPr="00DE2DA4">
        <w:t xml:space="preserve"> completa y eficaz de escuchar, ya que fomenta el entendimiento mutuo y refuerza la relación entre las partes</w:t>
      </w:r>
      <w:r>
        <w:t>.</w:t>
      </w:r>
    </w:p>
    <w:p w14:paraId="7FF584B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Para garantizar una comunicación efectiva, se deben desarrollar las siguientes competencias, las cuales constituyen la base para lograr un intercambio claro, respetuoso y significativo de ideas y emociones. Estas competencias no solo mejoran la forma en que nos relacionamos con los demás, sino que también fortalecen nuestra capacidad para entender y ser entendidos en diversos contextos, ya sea en el ámbito personal, profesional o social.</w:t>
      </w:r>
    </w:p>
    <w:p w14:paraId="150D02B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necesarias para una comunicación efectiva pueden clasificarse en cuatro áreas fundamentales: exponer, escuchar, convencer y contestar, cada una de ellas orientada a facilitar diferentes aspectos del proceso comunicativo.</w:t>
      </w:r>
    </w:p>
    <w:p w14:paraId="4561DC1C" w14:textId="77777777" w:rsidR="00622923" w:rsidRDefault="00030BB3" w:rsidP="006E6F9A">
      <w:pPr>
        <w:pStyle w:val="Figura"/>
      </w:pPr>
      <w:r w:rsidRPr="004D040A">
        <w:t xml:space="preserve">Figura 2. </w:t>
      </w:r>
      <w:r w:rsidRPr="00C53FBC">
        <w:rPr>
          <w:b w:val="0"/>
          <w:bCs w:val="0"/>
        </w:rPr>
        <w:t>Áreas de competencias de la comunicación para garantizar eficacia</w:t>
      </w:r>
    </w:p>
    <w:p w14:paraId="70BB03F6" w14:textId="741DA26D" w:rsidR="00030BB3" w:rsidRDefault="006E6F9A" w:rsidP="006E6F9A">
      <w:pPr>
        <w:pStyle w:val="Figura"/>
      </w:pPr>
      <w:r>
        <w:rPr>
          <w:noProof/>
          <w14:ligatures w14:val="standardContextual"/>
        </w:rPr>
        <w:drawing>
          <wp:inline distT="0" distB="0" distL="0" distR="0" wp14:anchorId="1B2405A1" wp14:editId="48395A57">
            <wp:extent cx="6332220" cy="3246120"/>
            <wp:effectExtent l="0" t="0" r="0" b="0"/>
            <wp:docPr id="22" name="Gráfico 22" descr="Figura 2. En la figura 2,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Figura 2. En la figura 2,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246120"/>
                    </a:xfrm>
                    <a:prstGeom prst="rect">
                      <a:avLst/>
                    </a:prstGeom>
                  </pic:spPr>
                </pic:pic>
              </a:graphicData>
            </a:graphic>
          </wp:inline>
        </w:drawing>
      </w:r>
    </w:p>
    <w:p w14:paraId="2FED289C" w14:textId="55A98224" w:rsidR="006B3FF6" w:rsidRDefault="006B3FF6" w:rsidP="006B3FF6">
      <w:pPr>
        <w:ind w:firstLine="0"/>
        <w:rPr>
          <w:b/>
          <w:bCs/>
        </w:rPr>
      </w:pPr>
      <w:r w:rsidRPr="00622923">
        <w:rPr>
          <w:b/>
          <w:bCs/>
        </w:rPr>
        <w:t>Áreas de competencias de la comunicación para garantizar eficacia</w:t>
      </w:r>
    </w:p>
    <w:p w14:paraId="62F27758" w14:textId="3AA02170" w:rsidR="006B3FF6" w:rsidRPr="006B3FF6" w:rsidRDefault="006B3FF6" w:rsidP="004752A0">
      <w:pPr>
        <w:pStyle w:val="ListParagraph"/>
        <w:numPr>
          <w:ilvl w:val="0"/>
          <w:numId w:val="23"/>
        </w:numPr>
        <w:rPr>
          <w:b/>
          <w:bCs/>
        </w:rPr>
      </w:pPr>
      <w:r w:rsidRPr="006B3FF6">
        <w:rPr>
          <w:b/>
          <w:bCs/>
        </w:rPr>
        <w:t>Exponer:</w:t>
      </w:r>
    </w:p>
    <w:p w14:paraId="2C2FA719" w14:textId="4A83CBE8" w:rsidR="006B3FF6" w:rsidRPr="006B3FF6" w:rsidRDefault="006B3FF6" w:rsidP="006B3FF6">
      <w:pPr>
        <w:pStyle w:val="ListParagraph"/>
        <w:ind w:firstLine="0"/>
      </w:pPr>
      <w:r w:rsidRPr="006B3FF6">
        <w:t>Ser claro.</w:t>
      </w:r>
    </w:p>
    <w:p w14:paraId="3D325F98" w14:textId="749E9DCE" w:rsidR="006B3FF6" w:rsidRPr="006B3FF6" w:rsidRDefault="006B3FF6" w:rsidP="006B3FF6">
      <w:pPr>
        <w:pStyle w:val="ListParagraph"/>
        <w:ind w:firstLine="0"/>
      </w:pPr>
      <w:r w:rsidRPr="006B3FF6">
        <w:t>Ser completos.</w:t>
      </w:r>
    </w:p>
    <w:p w14:paraId="0418D65C" w14:textId="71900D0E" w:rsidR="006B3FF6" w:rsidRDefault="006B3FF6" w:rsidP="006B3FF6">
      <w:pPr>
        <w:pStyle w:val="ListParagraph"/>
        <w:ind w:firstLine="0"/>
      </w:pPr>
      <w:r w:rsidRPr="006B3FF6">
        <w:lastRenderedPageBreak/>
        <w:t>Exponer de manera lógica y ordenada.</w:t>
      </w:r>
    </w:p>
    <w:p w14:paraId="3E51B511" w14:textId="4460FD45" w:rsidR="006B3FF6" w:rsidRPr="006B3FF6" w:rsidRDefault="006B3FF6" w:rsidP="004752A0">
      <w:pPr>
        <w:pStyle w:val="ListParagraph"/>
        <w:numPr>
          <w:ilvl w:val="0"/>
          <w:numId w:val="23"/>
        </w:numPr>
        <w:rPr>
          <w:b/>
          <w:bCs/>
        </w:rPr>
      </w:pPr>
      <w:r w:rsidRPr="006B3FF6">
        <w:rPr>
          <w:b/>
          <w:bCs/>
        </w:rPr>
        <w:t>Escuchar:</w:t>
      </w:r>
    </w:p>
    <w:p w14:paraId="57E10D51" w14:textId="7F077CA0" w:rsidR="006B3FF6" w:rsidRDefault="006B3FF6" w:rsidP="006B3FF6">
      <w:pPr>
        <w:pStyle w:val="ListParagraph"/>
        <w:ind w:firstLine="0"/>
      </w:pPr>
      <w:r>
        <w:t>Dejar hablar.</w:t>
      </w:r>
    </w:p>
    <w:p w14:paraId="5D4505F4" w14:textId="33FE8789" w:rsidR="006B3FF6" w:rsidRDefault="006B3FF6" w:rsidP="006B3FF6">
      <w:pPr>
        <w:pStyle w:val="ListParagraph"/>
        <w:ind w:firstLine="0"/>
      </w:pPr>
      <w:r>
        <w:t>Demostrar atención e involucramiento.</w:t>
      </w:r>
    </w:p>
    <w:p w14:paraId="46A26018" w14:textId="7D434091" w:rsidR="006B3FF6" w:rsidRDefault="006B3FF6" w:rsidP="006B3FF6">
      <w:pPr>
        <w:pStyle w:val="ListParagraph"/>
        <w:ind w:firstLine="0"/>
      </w:pPr>
      <w:r>
        <w:t>Verificar la comprensión.</w:t>
      </w:r>
    </w:p>
    <w:p w14:paraId="1810E2E7" w14:textId="2F8982C2" w:rsidR="006B3FF6" w:rsidRPr="006B3FF6" w:rsidRDefault="006B3FF6" w:rsidP="004752A0">
      <w:pPr>
        <w:pStyle w:val="ListParagraph"/>
        <w:numPr>
          <w:ilvl w:val="0"/>
          <w:numId w:val="23"/>
        </w:numPr>
        <w:rPr>
          <w:b/>
          <w:bCs/>
        </w:rPr>
      </w:pPr>
      <w:r w:rsidRPr="006B3FF6">
        <w:rPr>
          <w:b/>
          <w:bCs/>
        </w:rPr>
        <w:t>Contestar:</w:t>
      </w:r>
    </w:p>
    <w:p w14:paraId="496A1C0D" w14:textId="033924F9" w:rsidR="006B3FF6" w:rsidRDefault="006B3FF6" w:rsidP="006B3FF6">
      <w:pPr>
        <w:pStyle w:val="ListParagraph"/>
        <w:ind w:firstLine="0"/>
      </w:pPr>
      <w:r>
        <w:t>Mantenerse en el tema.</w:t>
      </w:r>
    </w:p>
    <w:p w14:paraId="424C0A39" w14:textId="57B167DE" w:rsidR="006B3FF6" w:rsidRDefault="006B3FF6" w:rsidP="006B3FF6">
      <w:pPr>
        <w:pStyle w:val="ListParagraph"/>
        <w:ind w:firstLine="0"/>
      </w:pPr>
      <w:r>
        <w:t>Adaptar el lenguaje a los interlocutores.</w:t>
      </w:r>
    </w:p>
    <w:p w14:paraId="4BEA94A7" w14:textId="76802A64" w:rsidR="006B3FF6" w:rsidRDefault="006B3FF6" w:rsidP="006B3FF6">
      <w:pPr>
        <w:pStyle w:val="ListParagraph"/>
        <w:ind w:firstLine="0"/>
      </w:pPr>
      <w:r>
        <w:t>Resolver dudas e incertidumbres.</w:t>
      </w:r>
    </w:p>
    <w:p w14:paraId="2DE733BE" w14:textId="70106087" w:rsidR="006B3FF6" w:rsidRPr="006B3FF6" w:rsidRDefault="006B3FF6" w:rsidP="004752A0">
      <w:pPr>
        <w:pStyle w:val="ListParagraph"/>
        <w:numPr>
          <w:ilvl w:val="0"/>
          <w:numId w:val="23"/>
        </w:numPr>
        <w:rPr>
          <w:b/>
          <w:bCs/>
        </w:rPr>
      </w:pPr>
      <w:r w:rsidRPr="006B3FF6">
        <w:rPr>
          <w:b/>
          <w:bCs/>
        </w:rPr>
        <w:t>Convencer:</w:t>
      </w:r>
    </w:p>
    <w:p w14:paraId="3F540704" w14:textId="2B54ADE7" w:rsidR="006B3FF6" w:rsidRDefault="006B3FF6" w:rsidP="006B3FF6">
      <w:pPr>
        <w:pStyle w:val="ListParagraph"/>
        <w:ind w:firstLine="0"/>
      </w:pPr>
      <w:r>
        <w:t>Suscitar interés y atención.</w:t>
      </w:r>
    </w:p>
    <w:p w14:paraId="66302229" w14:textId="11276511" w:rsidR="006B3FF6" w:rsidRDefault="006B3FF6" w:rsidP="006B3FF6">
      <w:pPr>
        <w:pStyle w:val="ListParagraph"/>
        <w:ind w:firstLine="0"/>
      </w:pPr>
      <w:r>
        <w:t>Ser persuasivo.</w:t>
      </w:r>
    </w:p>
    <w:p w14:paraId="2F5CE9E9" w14:textId="05A8E810" w:rsidR="006B3FF6" w:rsidRDefault="006B3FF6" w:rsidP="006B3FF6">
      <w:pPr>
        <w:pStyle w:val="ListParagraph"/>
        <w:ind w:firstLine="0"/>
      </w:pPr>
      <w:r>
        <w:t>Obtener consenso.</w:t>
      </w:r>
    </w:p>
    <w:p w14:paraId="3111BF47" w14:textId="2F591CB2" w:rsidR="006B3FF6" w:rsidRDefault="006B3FF6" w:rsidP="006B3FF6">
      <w:pPr>
        <w:ind w:firstLine="0"/>
      </w:pPr>
    </w:p>
    <w:p w14:paraId="7570027B"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Cada una de estas competencias está interrelacionada y contribuye a mejorar la calidad de la comunicación, facilitando un diálogo que promueva el entendimiento, la empatía y el respeto mutuo. Cultivarlas no solo permite evitar malentendidos, sino que también fomenta relaciones más sólidas y enriquecedoras en todos los aspectos de la vida. La comunicación está profundamente relacionada con las necesidades humanas, tanto existenciales como axiológicas. La siguiente tabla presenta cómo fortalecer la competencia de comunicación desde estas perspectivas:</w:t>
      </w:r>
    </w:p>
    <w:p w14:paraId="651C17A7" w14:textId="094F9B4C" w:rsidR="00030BB3" w:rsidRDefault="00030BB3" w:rsidP="00797FAA">
      <w:pPr>
        <w:autoSpaceDE w:val="0"/>
        <w:autoSpaceDN w:val="0"/>
        <w:adjustRightInd w:val="0"/>
        <w:spacing w:before="0" w:after="0"/>
        <w:rPr>
          <w:rFonts w:cstheme="minorHAnsi"/>
          <w:szCs w:val="28"/>
        </w:rPr>
      </w:pPr>
    </w:p>
    <w:p w14:paraId="4E055CB8" w14:textId="77777777" w:rsidR="001C3F30" w:rsidRPr="004D040A" w:rsidRDefault="001C3F30" w:rsidP="00797FAA">
      <w:pPr>
        <w:autoSpaceDE w:val="0"/>
        <w:autoSpaceDN w:val="0"/>
        <w:adjustRightInd w:val="0"/>
        <w:spacing w:before="0" w:after="0"/>
        <w:rPr>
          <w:rFonts w:cstheme="minorHAnsi"/>
          <w:szCs w:val="28"/>
        </w:rPr>
      </w:pPr>
    </w:p>
    <w:p w14:paraId="01C43BF6" w14:textId="56737FB1" w:rsidR="00030BB3" w:rsidRPr="004D040A" w:rsidRDefault="00030BB3" w:rsidP="00467949">
      <w:pPr>
        <w:pStyle w:val="Tabla"/>
        <w:jc w:val="center"/>
        <w:rPr>
          <w:i/>
        </w:rPr>
      </w:pPr>
      <w:r w:rsidRPr="00467949">
        <w:lastRenderedPageBreak/>
        <w:t>Correlación de las necesidades existenciales, axiológicas y la competencia socioemocional de comunicación</w:t>
      </w:r>
    </w:p>
    <w:tbl>
      <w:tblPr>
        <w:tblStyle w:val="SENA"/>
        <w:tblW w:w="10157" w:type="dxa"/>
        <w:tblLayout w:type="fixed"/>
        <w:tblLook w:val="04A0" w:firstRow="1" w:lastRow="0" w:firstColumn="1" w:lastColumn="0" w:noHBand="0" w:noVBand="1"/>
        <w:tblCaption w:val="Correlación de las necesidades existenciales, axiológicas y la competencia socioemocional de comunicación"/>
        <w:tblDescription w:val="En la tabla 5, se sintetiza cómo la competencia de comunicación puede fortalecerse desde una perspectiva integral, considerando tanto las necesidades existenciales como las axiológicas. Este enfoque destaca la importancia de identificar las habilidades necesarias para intercambiar información, utilizar herramientas basadas en el respeto y el control emocional, practicar acciones que fomenten la interacción efectiva y participar en espacios que promuevan un intercambio de ideas asertivo. Estas dimensiones se vinculan con valores fundamentales como el afecto, el entendimiento, la participación y la identidad, promoviendo una comunicación más efectiva y enriquecedora."/>
      </w:tblPr>
      <w:tblGrid>
        <w:gridCol w:w="1701"/>
        <w:gridCol w:w="1985"/>
        <w:gridCol w:w="1843"/>
        <w:gridCol w:w="43"/>
        <w:gridCol w:w="1511"/>
        <w:gridCol w:w="1559"/>
        <w:gridCol w:w="1515"/>
      </w:tblGrid>
      <w:tr w:rsidR="007C1475" w:rsidRPr="007C1475" w14:paraId="00ED123C" w14:textId="77777777" w:rsidTr="007C1475">
        <w:trPr>
          <w:cnfStyle w:val="100000000000" w:firstRow="1" w:lastRow="0" w:firstColumn="0" w:lastColumn="0" w:oddVBand="0" w:evenVBand="0" w:oddHBand="0" w:evenHBand="0" w:firstRowFirstColumn="0" w:firstRowLastColumn="0" w:lastRowFirstColumn="0" w:lastRowLastColumn="0"/>
        </w:trPr>
        <w:tc>
          <w:tcPr>
            <w:tcW w:w="1701" w:type="dxa"/>
          </w:tcPr>
          <w:p w14:paraId="1E7ABB4B" w14:textId="77777777"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Competencias fundantes</w:t>
            </w:r>
          </w:p>
        </w:tc>
        <w:tc>
          <w:tcPr>
            <w:tcW w:w="1985" w:type="dxa"/>
          </w:tcPr>
          <w:p w14:paraId="3881BC08" w14:textId="77777777"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843" w:type="dxa"/>
          </w:tcPr>
          <w:p w14:paraId="64174CD4" w14:textId="1009D2F4"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554" w:type="dxa"/>
            <w:gridSpan w:val="2"/>
          </w:tcPr>
          <w:p w14:paraId="6CEB5D9E" w14:textId="63EE9D8D"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559" w:type="dxa"/>
          </w:tcPr>
          <w:p w14:paraId="656FED5B" w14:textId="541F0BEE"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Necesidades existenciales</w:t>
            </w:r>
          </w:p>
        </w:tc>
        <w:tc>
          <w:tcPr>
            <w:tcW w:w="1515" w:type="dxa"/>
          </w:tcPr>
          <w:p w14:paraId="11F1B658" w14:textId="77777777"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Necesidades axiológicas</w:t>
            </w:r>
          </w:p>
        </w:tc>
      </w:tr>
      <w:tr w:rsidR="00030BB3" w:rsidRPr="007C1475" w14:paraId="4DE2975A" w14:textId="77777777" w:rsidTr="007C1475">
        <w:trPr>
          <w:cnfStyle w:val="000000100000" w:firstRow="0" w:lastRow="0" w:firstColumn="0" w:lastColumn="0" w:oddVBand="0" w:evenVBand="0" w:oddHBand="1" w:evenHBand="0" w:firstRowFirstColumn="0" w:firstRowLastColumn="0" w:lastRowFirstColumn="0" w:lastRowLastColumn="0"/>
        </w:trPr>
        <w:tc>
          <w:tcPr>
            <w:tcW w:w="1701" w:type="dxa"/>
          </w:tcPr>
          <w:p w14:paraId="21E1271E" w14:textId="0A416582" w:rsidR="00030BB3" w:rsidRPr="007C1475" w:rsidRDefault="007C1475" w:rsidP="007C1475">
            <w:pPr>
              <w:autoSpaceDE w:val="0"/>
              <w:autoSpaceDN w:val="0"/>
              <w:adjustRightInd w:val="0"/>
              <w:spacing w:before="0" w:after="0"/>
              <w:ind w:firstLine="0"/>
              <w:rPr>
                <w:rFonts w:asciiTheme="minorHAnsi" w:hAnsiTheme="minorHAnsi" w:cstheme="minorHAnsi"/>
                <w:b/>
                <w:bCs/>
                <w:sz w:val="24"/>
                <w:szCs w:val="24"/>
              </w:rPr>
            </w:pPr>
            <w:r w:rsidRPr="007C1475">
              <w:rPr>
                <w:rFonts w:cstheme="minorHAnsi"/>
                <w:b/>
                <w:bCs/>
                <w:sz w:val="24"/>
                <w:szCs w:val="24"/>
              </w:rPr>
              <w:t>N/A.</w:t>
            </w:r>
          </w:p>
        </w:tc>
        <w:tc>
          <w:tcPr>
            <w:tcW w:w="1985" w:type="dxa"/>
          </w:tcPr>
          <w:p w14:paraId="55A680E4"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SER (características)</w:t>
            </w:r>
          </w:p>
        </w:tc>
        <w:tc>
          <w:tcPr>
            <w:tcW w:w="1886" w:type="dxa"/>
            <w:gridSpan w:val="2"/>
          </w:tcPr>
          <w:p w14:paraId="6FAB8BBF"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TENER (herramientas)</w:t>
            </w:r>
          </w:p>
        </w:tc>
        <w:tc>
          <w:tcPr>
            <w:tcW w:w="1511" w:type="dxa"/>
          </w:tcPr>
          <w:p w14:paraId="231D0989"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HACER (acciones)</w:t>
            </w:r>
          </w:p>
        </w:tc>
        <w:tc>
          <w:tcPr>
            <w:tcW w:w="1559" w:type="dxa"/>
          </w:tcPr>
          <w:p w14:paraId="2C039D05"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ESTAR (espacios)</w:t>
            </w:r>
          </w:p>
        </w:tc>
        <w:tc>
          <w:tcPr>
            <w:tcW w:w="1515" w:type="dxa"/>
          </w:tcPr>
          <w:p w14:paraId="21AB90E6" w14:textId="2A0D10F0" w:rsidR="00030BB3" w:rsidRPr="007C1475" w:rsidRDefault="007C1475" w:rsidP="007C1475">
            <w:pPr>
              <w:autoSpaceDE w:val="0"/>
              <w:autoSpaceDN w:val="0"/>
              <w:adjustRightInd w:val="0"/>
              <w:spacing w:before="0" w:after="0"/>
              <w:ind w:firstLine="0"/>
              <w:rPr>
                <w:rFonts w:asciiTheme="minorHAnsi" w:hAnsiTheme="minorHAnsi" w:cstheme="minorHAnsi"/>
                <w:b/>
                <w:bCs/>
                <w:sz w:val="24"/>
                <w:szCs w:val="24"/>
              </w:rPr>
            </w:pPr>
            <w:r w:rsidRPr="007C1475">
              <w:rPr>
                <w:rFonts w:cstheme="minorHAnsi"/>
                <w:b/>
                <w:bCs/>
                <w:sz w:val="24"/>
                <w:szCs w:val="24"/>
              </w:rPr>
              <w:t>N/A.</w:t>
            </w:r>
          </w:p>
        </w:tc>
      </w:tr>
      <w:tr w:rsidR="00030BB3" w:rsidRPr="007C1475" w14:paraId="37801C4B" w14:textId="77777777" w:rsidTr="007C1475">
        <w:tc>
          <w:tcPr>
            <w:tcW w:w="1701" w:type="dxa"/>
          </w:tcPr>
          <w:p w14:paraId="08D542B2" w14:textId="77777777" w:rsidR="00030BB3" w:rsidRPr="007C1475" w:rsidRDefault="00030BB3" w:rsidP="007C1475">
            <w:pPr>
              <w:pStyle w:val="Heading8"/>
            </w:pPr>
            <w:r w:rsidRPr="007C1475">
              <w:t xml:space="preserve">Comunicación </w:t>
            </w:r>
          </w:p>
        </w:tc>
        <w:tc>
          <w:tcPr>
            <w:tcW w:w="1985" w:type="dxa"/>
          </w:tcPr>
          <w:p w14:paraId="786C68D3"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lang w:val="es-ES"/>
              </w:rPr>
            </w:pPr>
            <w:r w:rsidRPr="007C1475">
              <w:rPr>
                <w:rFonts w:asciiTheme="minorHAnsi" w:hAnsiTheme="minorHAnsi" w:cstheme="minorHAnsi"/>
                <w:sz w:val="24"/>
                <w:szCs w:val="24"/>
                <w:lang w:val="es-ES"/>
              </w:rPr>
              <w:t>Identifica habilidades para intercambiar información con otros, expresar pensamientos, sentimientos y opiniones.</w:t>
            </w:r>
          </w:p>
        </w:tc>
        <w:tc>
          <w:tcPr>
            <w:tcW w:w="1886" w:type="dxa"/>
            <w:gridSpan w:val="2"/>
          </w:tcPr>
          <w:p w14:paraId="71FE4F66"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Utiliza formas de comunicación basadas en el respeto y control emocional, lo que permite exponer ideas de manera clara y efectiva.</w:t>
            </w:r>
          </w:p>
        </w:tc>
        <w:tc>
          <w:tcPr>
            <w:tcW w:w="1511" w:type="dxa"/>
          </w:tcPr>
          <w:p w14:paraId="4438F9DC"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Aprende a expresarse tanto de manera verbal como no verbal, mejorando la interacción con otros.</w:t>
            </w:r>
          </w:p>
        </w:tc>
        <w:tc>
          <w:tcPr>
            <w:tcW w:w="1559" w:type="dxa"/>
          </w:tcPr>
          <w:p w14:paraId="58D645DC"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Crea y participa en espacios donde se fomente el intercambio de ideas y opiniones de manera asertiva.</w:t>
            </w:r>
          </w:p>
        </w:tc>
        <w:tc>
          <w:tcPr>
            <w:tcW w:w="1515" w:type="dxa"/>
          </w:tcPr>
          <w:p w14:paraId="2F42FA11"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Afecto, entendimiento, participación e identidad.</w:t>
            </w:r>
          </w:p>
        </w:tc>
      </w:tr>
    </w:tbl>
    <w:p w14:paraId="48CA32FA" w14:textId="77777777" w:rsidR="00030BB3" w:rsidRPr="002C34E0" w:rsidRDefault="00030BB3" w:rsidP="002C34E0">
      <w:pPr>
        <w:pStyle w:val="Header"/>
        <w:tabs>
          <w:tab w:val="clear" w:pos="4419"/>
          <w:tab w:val="clear" w:pos="8838"/>
        </w:tabs>
        <w:autoSpaceDE w:val="0"/>
        <w:autoSpaceDN w:val="0"/>
        <w:adjustRightInd w:val="0"/>
        <w:spacing w:line="360" w:lineRule="auto"/>
        <w:rPr>
          <w:rFonts w:cstheme="minorHAnsi"/>
          <w:szCs w:val="28"/>
        </w:rPr>
      </w:pPr>
    </w:p>
    <w:p w14:paraId="1012707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es una habilidad esencial que requiere práctica y desarrollo constante. Trabajar en las competencias asociadas a exponer, escuchar, convencer y contestar, en conjunto con la integración de una escucha activa y empática, garantiza interacciones significativas y efectivas. Al fomentar espacios de diálogo respetuoso y el manejo adecuado de las emociones, se contribuye a fortalecer las relaciones interpersonales, la comprensión mutua y el bienestar colectivo.</w:t>
      </w:r>
    </w:p>
    <w:p w14:paraId="2E7188A8" w14:textId="4B9C082F" w:rsidR="00030BB3" w:rsidRDefault="00030BB3" w:rsidP="00797FAA">
      <w:pPr>
        <w:autoSpaceDE w:val="0"/>
        <w:autoSpaceDN w:val="0"/>
        <w:adjustRightInd w:val="0"/>
        <w:spacing w:before="0" w:after="0"/>
        <w:rPr>
          <w:rFonts w:cstheme="minorHAnsi"/>
          <w:szCs w:val="28"/>
        </w:rPr>
      </w:pPr>
    </w:p>
    <w:p w14:paraId="3BF2DDC6" w14:textId="77777777" w:rsidR="00C13819" w:rsidRPr="004D040A" w:rsidRDefault="00C13819" w:rsidP="00797FAA">
      <w:pPr>
        <w:autoSpaceDE w:val="0"/>
        <w:autoSpaceDN w:val="0"/>
        <w:adjustRightInd w:val="0"/>
        <w:spacing w:before="0" w:after="0"/>
        <w:rPr>
          <w:rFonts w:cstheme="minorHAnsi"/>
          <w:szCs w:val="28"/>
        </w:rPr>
      </w:pPr>
    </w:p>
    <w:p w14:paraId="54945F6F" w14:textId="4B672C0B" w:rsidR="00030BB3" w:rsidRDefault="00030BB3" w:rsidP="00797FAA">
      <w:pPr>
        <w:autoSpaceDE w:val="0"/>
        <w:autoSpaceDN w:val="0"/>
        <w:adjustRightInd w:val="0"/>
        <w:spacing w:before="0" w:after="0"/>
        <w:rPr>
          <w:rFonts w:cstheme="minorHAnsi"/>
          <w:b/>
          <w:bCs/>
          <w:szCs w:val="28"/>
        </w:rPr>
      </w:pPr>
    </w:p>
    <w:p w14:paraId="50117CCF" w14:textId="77777777" w:rsidR="00114424" w:rsidRPr="004D040A" w:rsidRDefault="00114424" w:rsidP="00797FAA">
      <w:pPr>
        <w:autoSpaceDE w:val="0"/>
        <w:autoSpaceDN w:val="0"/>
        <w:adjustRightInd w:val="0"/>
        <w:spacing w:before="0" w:after="0"/>
        <w:rPr>
          <w:rFonts w:cstheme="minorHAnsi"/>
          <w:b/>
          <w:bCs/>
          <w:szCs w:val="28"/>
        </w:rPr>
      </w:pPr>
    </w:p>
    <w:p w14:paraId="5B1E0D53" w14:textId="77777777" w:rsidR="00030BB3" w:rsidRPr="004D040A" w:rsidRDefault="00030BB3" w:rsidP="00C13819">
      <w:pPr>
        <w:pStyle w:val="Heading1"/>
      </w:pPr>
      <w:bookmarkStart w:id="7" w:name="_Toc184977802"/>
      <w:r w:rsidRPr="004D040A">
        <w:lastRenderedPageBreak/>
        <w:t>Competencias integradoras</w:t>
      </w:r>
      <w:bookmarkEnd w:id="7"/>
    </w:p>
    <w:p w14:paraId="2AF2077D" w14:textId="77777777" w:rsidR="00030BB3" w:rsidRPr="004D040A" w:rsidRDefault="00030BB3" w:rsidP="00797FAA">
      <w:pPr>
        <w:autoSpaceDE w:val="0"/>
        <w:autoSpaceDN w:val="0"/>
        <w:adjustRightInd w:val="0"/>
        <w:spacing w:before="0" w:after="0"/>
        <w:rPr>
          <w:rFonts w:cstheme="minorHAnsi"/>
          <w:szCs w:val="28"/>
        </w:rPr>
      </w:pPr>
    </w:p>
    <w:p w14:paraId="2216143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integradoras están vinculadas al HACER y se combinan con competencias fundantes y habilidades técnicas. Su desarrollo ocurre en contextos específicos donde factores como los estilos de comunicación, los valores y las expectativas de resultados desempeñan un papel clave.</w:t>
      </w:r>
    </w:p>
    <w:p w14:paraId="647A86B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Estas competencias surgen de una interacción sistémica, lo que significa que se integran de manera dinámica y coordinada para abordar situaciones complejas en diferentes entornos, así como se destaca en la siguiente figura:</w:t>
      </w:r>
    </w:p>
    <w:p w14:paraId="5836F08A" w14:textId="5385E96A" w:rsidR="00030BB3" w:rsidRPr="004D040A" w:rsidRDefault="00030BB3" w:rsidP="00114424">
      <w:pPr>
        <w:pStyle w:val="Figura"/>
        <w:rPr>
          <w:i/>
          <w:iCs/>
        </w:rPr>
      </w:pPr>
      <w:r w:rsidRPr="004D040A">
        <w:rPr>
          <w:iCs/>
        </w:rPr>
        <w:t>Figura 3.</w:t>
      </w:r>
      <w:r w:rsidRPr="004D040A">
        <w:rPr>
          <w:i/>
          <w:iCs/>
        </w:rPr>
        <w:t xml:space="preserve"> </w:t>
      </w:r>
      <w:r w:rsidRPr="002C34E0">
        <w:rPr>
          <w:b w:val="0"/>
          <w:bCs w:val="0"/>
        </w:rPr>
        <w:t>Interacción sistémica competencias integradoras</w:t>
      </w:r>
      <w:r w:rsidR="00114424" w:rsidRPr="004D040A">
        <w:rPr>
          <w:i/>
          <w:iCs/>
        </w:rPr>
        <w:t xml:space="preserve"> </w:t>
      </w:r>
    </w:p>
    <w:p w14:paraId="4EB6BC51" w14:textId="0977B921" w:rsidR="00030BB3" w:rsidRPr="004D040A" w:rsidRDefault="00114424" w:rsidP="00114424">
      <w:pPr>
        <w:tabs>
          <w:tab w:val="left" w:pos="7250"/>
        </w:tabs>
        <w:autoSpaceDE w:val="0"/>
        <w:autoSpaceDN w:val="0"/>
        <w:adjustRightInd w:val="0"/>
        <w:spacing w:before="0" w:after="0"/>
        <w:ind w:firstLine="0"/>
        <w:jc w:val="center"/>
        <w:rPr>
          <w:rFonts w:cstheme="minorHAnsi"/>
          <w:szCs w:val="28"/>
        </w:rPr>
      </w:pPr>
      <w:r>
        <w:rPr>
          <w:rFonts w:cstheme="minorHAnsi"/>
          <w:noProof/>
          <w:szCs w:val="28"/>
        </w:rPr>
        <w:drawing>
          <wp:inline distT="0" distB="0" distL="0" distR="0" wp14:anchorId="5105CAA7" wp14:editId="1493E30D">
            <wp:extent cx="6332220" cy="2987675"/>
            <wp:effectExtent l="0" t="0" r="0" b="3175"/>
            <wp:docPr id="23" name="Gráfico 23" descr="Figura 3. En la figura 3 se presenta la interacción entre elementos esenciales como la empatía, la autoestima, la regulación emocional, la comunicación asertiva y las habilidades técnicas, que en conjunto permiten consolidar el trabajo en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áfico 23" descr="Figura 3. En la figura 3 se presenta la interacción entre elementos esenciales como la empatía, la autoestima, la regulación emocional, la comunicación asertiva y las habilidades técnicas, que en conjunto permiten consolidar el trabajo en equip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987675"/>
                    </a:xfrm>
                    <a:prstGeom prst="rect">
                      <a:avLst/>
                    </a:prstGeom>
                  </pic:spPr>
                </pic:pic>
              </a:graphicData>
            </a:graphic>
          </wp:inline>
        </w:drawing>
      </w:r>
    </w:p>
    <w:p w14:paraId="536355A1" w14:textId="0BB10038" w:rsidR="00030BB3" w:rsidRPr="00745FAF" w:rsidRDefault="00745FAF" w:rsidP="00745FAF">
      <w:pPr>
        <w:pStyle w:val="TOC1"/>
      </w:pPr>
      <w:r w:rsidRPr="00745FAF">
        <w:t>Interacción sistémica competencias integradoras</w:t>
      </w:r>
    </w:p>
    <w:p w14:paraId="2B455DD6" w14:textId="14302151" w:rsidR="00E430C4" w:rsidRDefault="00E430C4" w:rsidP="00E430C4">
      <w:pPr>
        <w:ind w:firstLine="0"/>
      </w:pPr>
      <w:r>
        <w:t>Autoestima.</w:t>
      </w:r>
    </w:p>
    <w:p w14:paraId="157AEF54" w14:textId="7F238F41" w:rsidR="00E430C4" w:rsidRDefault="00E430C4" w:rsidP="00E430C4">
      <w:pPr>
        <w:ind w:firstLine="0"/>
      </w:pPr>
      <w:r>
        <w:t>Empatía.</w:t>
      </w:r>
    </w:p>
    <w:p w14:paraId="123BA521" w14:textId="29E22EB7" w:rsidR="00E430C4" w:rsidRDefault="00E430C4" w:rsidP="00E430C4">
      <w:pPr>
        <w:ind w:firstLine="0"/>
      </w:pPr>
      <w:r>
        <w:t>Comunicación asertiva.</w:t>
      </w:r>
    </w:p>
    <w:p w14:paraId="6526DB80" w14:textId="5EC75494" w:rsidR="00E430C4" w:rsidRDefault="00E430C4" w:rsidP="00E430C4">
      <w:pPr>
        <w:ind w:firstLine="0"/>
      </w:pPr>
      <w:r>
        <w:lastRenderedPageBreak/>
        <w:t>Regulación emocional.</w:t>
      </w:r>
    </w:p>
    <w:p w14:paraId="2004A0E3" w14:textId="2B014A96" w:rsidR="00E430C4" w:rsidRDefault="00E430C4" w:rsidP="00E430C4">
      <w:pPr>
        <w:ind w:firstLine="0"/>
      </w:pPr>
      <w:r>
        <w:t>Técnicas.</w:t>
      </w:r>
    </w:p>
    <w:p w14:paraId="6B972AF1" w14:textId="06428E1A" w:rsidR="00E430C4" w:rsidRPr="00E430C4" w:rsidRDefault="00E430C4" w:rsidP="00E430C4">
      <w:pPr>
        <w:ind w:firstLine="0"/>
      </w:pPr>
      <w:r>
        <w:t>Trabajo en equipo.</w:t>
      </w:r>
    </w:p>
    <w:p w14:paraId="24D8D20A" w14:textId="77777777" w:rsidR="00030BB3" w:rsidRPr="004D040A" w:rsidRDefault="00030BB3" w:rsidP="00797FAA">
      <w:pPr>
        <w:autoSpaceDE w:val="0"/>
        <w:autoSpaceDN w:val="0"/>
        <w:adjustRightInd w:val="0"/>
        <w:spacing w:before="0" w:after="0"/>
        <w:rPr>
          <w:rFonts w:cstheme="minorHAnsi"/>
          <w:szCs w:val="28"/>
        </w:rPr>
      </w:pPr>
    </w:p>
    <w:p w14:paraId="2CFE873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Según Tobón (2006), las competencias integradoras son aquellas habilidades que permiten combinar conocimientos, habilidades, valores y actitudes con el objetivo de enfrentar situaciones complejas en contextos específicos, generando acciones efectivas y adaptativas. Estas competencias se caracterizan por la capacidad de aplicar de manera integrada los aprendizajes en escenarios reales, respondiendo de forma creativa y autónoma.</w:t>
      </w:r>
    </w:p>
    <w:p w14:paraId="17084B1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integradoras priorizadas incluyen trabajo en equipo, gestión de conflictos, toma de decisiones y liderazgo.</w:t>
      </w:r>
    </w:p>
    <w:p w14:paraId="10C0496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ejemplo para explicar las competencias integradoras es el trabajo en equipo, que combina competencias fundantes como la autoestima, la empatía y la regulación emocional, con habilidades integradoras como la comunicación asertiva y la gestión de grupos. Sin las competencias fundantes, el trabajo en equipo pierde su esencia, ya que estas son fundamentales para el desarrollo personal y social. Por otro lado, las competencias integradoras actúan como el puente entre estas habilidades, permitiéndonos actuar, crear y participar activamente en conjunto con los demás.</w:t>
      </w:r>
    </w:p>
    <w:p w14:paraId="0DD154D6" w14:textId="30D3A81D" w:rsidR="00030BB3" w:rsidRPr="008D11F7" w:rsidRDefault="00030BB3" w:rsidP="008D11F7">
      <w:pPr>
        <w:pStyle w:val="BodyTextIndent"/>
        <w:autoSpaceDE w:val="0"/>
        <w:autoSpaceDN w:val="0"/>
        <w:adjustRightInd w:val="0"/>
        <w:spacing w:before="0" w:after="0"/>
        <w:rPr>
          <w:rFonts w:cstheme="minorHAnsi"/>
          <w:szCs w:val="28"/>
        </w:rPr>
      </w:pPr>
      <w:r w:rsidRPr="008D11F7">
        <w:rPr>
          <w:rFonts w:cstheme="minorHAnsi"/>
          <w:szCs w:val="28"/>
        </w:rPr>
        <w:t>En cuanto a las competencias integradoras, estas surgen como resultado de una interacción sistémica, como se explica a continuación:</w:t>
      </w:r>
    </w:p>
    <w:p w14:paraId="42E51F07" w14:textId="0638DB02" w:rsidR="008D11F7" w:rsidRDefault="008D11F7" w:rsidP="00797FAA">
      <w:pPr>
        <w:autoSpaceDE w:val="0"/>
        <w:autoSpaceDN w:val="0"/>
        <w:adjustRightInd w:val="0"/>
        <w:spacing w:before="0" w:after="0"/>
        <w:rPr>
          <w:rFonts w:cstheme="minorHAnsi"/>
          <w:szCs w:val="28"/>
        </w:rPr>
      </w:pPr>
    </w:p>
    <w:p w14:paraId="4E369DE3" w14:textId="2053F638" w:rsidR="008D11F7" w:rsidRDefault="008D11F7" w:rsidP="00797FAA">
      <w:pPr>
        <w:autoSpaceDE w:val="0"/>
        <w:autoSpaceDN w:val="0"/>
        <w:adjustRightInd w:val="0"/>
        <w:spacing w:before="0" w:after="0"/>
        <w:rPr>
          <w:rFonts w:cstheme="minorHAnsi"/>
          <w:szCs w:val="28"/>
        </w:rPr>
      </w:pPr>
    </w:p>
    <w:p w14:paraId="50197345" w14:textId="77777777" w:rsidR="008D11F7" w:rsidRPr="004D040A" w:rsidRDefault="008D11F7" w:rsidP="00797FAA">
      <w:pPr>
        <w:autoSpaceDE w:val="0"/>
        <w:autoSpaceDN w:val="0"/>
        <w:adjustRightInd w:val="0"/>
        <w:spacing w:before="0" w:after="0"/>
        <w:rPr>
          <w:rFonts w:cstheme="minorHAnsi"/>
          <w:szCs w:val="28"/>
        </w:rPr>
      </w:pPr>
    </w:p>
    <w:p w14:paraId="2F6041BE" w14:textId="4AEAE803" w:rsidR="00030BB3" w:rsidRPr="004D040A" w:rsidRDefault="00030BB3" w:rsidP="008D11F7">
      <w:pPr>
        <w:pStyle w:val="Figura"/>
        <w:rPr>
          <w:i/>
          <w:iCs/>
        </w:rPr>
      </w:pPr>
      <w:r w:rsidRPr="004D040A">
        <w:lastRenderedPageBreak/>
        <w:t>Figura 4.</w:t>
      </w:r>
      <w:r w:rsidRPr="004D040A">
        <w:rPr>
          <w:i/>
          <w:iCs/>
        </w:rPr>
        <w:t xml:space="preserve"> </w:t>
      </w:r>
      <w:r w:rsidRPr="008D11F7">
        <w:rPr>
          <w:b w:val="0"/>
          <w:bCs w:val="0"/>
        </w:rPr>
        <w:t>Interacción sistémica competencias integradoras</w:t>
      </w:r>
    </w:p>
    <w:p w14:paraId="1AC6DF88" w14:textId="003A8A8F" w:rsidR="00030BB3" w:rsidRPr="004D040A" w:rsidRDefault="009340F3" w:rsidP="009340F3">
      <w:pPr>
        <w:autoSpaceDE w:val="0"/>
        <w:autoSpaceDN w:val="0"/>
        <w:adjustRightInd w:val="0"/>
        <w:spacing w:before="0" w:after="0"/>
        <w:ind w:hanging="142"/>
        <w:jc w:val="center"/>
        <w:rPr>
          <w:rFonts w:cstheme="minorHAnsi"/>
          <w:szCs w:val="28"/>
        </w:rPr>
      </w:pPr>
      <w:r>
        <w:rPr>
          <w:rFonts w:cstheme="minorHAnsi"/>
          <w:noProof/>
          <w:szCs w:val="28"/>
        </w:rPr>
        <w:drawing>
          <wp:inline distT="0" distB="0" distL="0" distR="0" wp14:anchorId="60E236C3" wp14:editId="148178FF">
            <wp:extent cx="6332220" cy="3989705"/>
            <wp:effectExtent l="0" t="0" r="0" b="0"/>
            <wp:docPr id="24" name="Gráfico 24" descr="Figura 4. En la figura 4 se presentan las competencias integradoras en cuatro áreas: trabajo en equipo, gestión de conflictos, toma de decisiones y liderazgo, y cómo se conectan con habilidades esenciales como autoestima, empatía, comunicación asertiva, regulación emocional y pensamiento cre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áfico 24" descr="Figura 4. En la figura 4 se presentan las competencias integradoras en cuatro áreas: trabajo en equipo, gestión de conflictos, toma de decisiones y liderazgo, y cómo se conectan con habilidades esenciales como autoestima, empatía, comunicación asertiva, regulación emocional y pensamiento creativ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989705"/>
                    </a:xfrm>
                    <a:prstGeom prst="rect">
                      <a:avLst/>
                    </a:prstGeom>
                  </pic:spPr>
                </pic:pic>
              </a:graphicData>
            </a:graphic>
          </wp:inline>
        </w:drawing>
      </w:r>
    </w:p>
    <w:p w14:paraId="5A7A1F26" w14:textId="360C0B8C" w:rsidR="00030BB3" w:rsidRDefault="00522FA6" w:rsidP="00522FA6">
      <w:pPr>
        <w:pStyle w:val="Header"/>
        <w:tabs>
          <w:tab w:val="clear" w:pos="4419"/>
          <w:tab w:val="clear" w:pos="8838"/>
        </w:tabs>
        <w:autoSpaceDE w:val="0"/>
        <w:autoSpaceDN w:val="0"/>
        <w:adjustRightInd w:val="0"/>
        <w:spacing w:line="360" w:lineRule="auto"/>
        <w:ind w:firstLine="0"/>
        <w:rPr>
          <w:b/>
          <w:bCs/>
        </w:rPr>
      </w:pPr>
      <w:r w:rsidRPr="008D11F7">
        <w:rPr>
          <w:b/>
          <w:bCs/>
        </w:rPr>
        <w:t>Interacción sistémica competencias integradoras</w:t>
      </w:r>
    </w:p>
    <w:p w14:paraId="0723BAD3" w14:textId="05A8D3EE" w:rsidR="00522FA6" w:rsidRDefault="00522FA6" w:rsidP="00522FA6">
      <w:pPr>
        <w:pStyle w:val="Header"/>
        <w:tabs>
          <w:tab w:val="clear" w:pos="4419"/>
          <w:tab w:val="clear" w:pos="8838"/>
        </w:tabs>
        <w:autoSpaceDE w:val="0"/>
        <w:autoSpaceDN w:val="0"/>
        <w:adjustRightInd w:val="0"/>
        <w:spacing w:line="360" w:lineRule="auto"/>
        <w:ind w:firstLine="0"/>
        <w:rPr>
          <w:b/>
          <w:bCs/>
        </w:rPr>
      </w:pPr>
      <w:r>
        <w:rPr>
          <w:b/>
          <w:bCs/>
        </w:rPr>
        <w:t>Trabajo en equipo:</w:t>
      </w:r>
    </w:p>
    <w:p w14:paraId="38D71772" w14:textId="5F4809FB" w:rsidR="00522FA6" w:rsidRPr="00522FA6" w:rsidRDefault="00522FA6" w:rsidP="004752A0">
      <w:pPr>
        <w:pStyle w:val="Header"/>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Autoestima.</w:t>
      </w:r>
    </w:p>
    <w:p w14:paraId="69B3BD85" w14:textId="6CA9CB14" w:rsidR="00522FA6" w:rsidRPr="00522FA6" w:rsidRDefault="00522FA6" w:rsidP="004752A0">
      <w:pPr>
        <w:pStyle w:val="Header"/>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Empatía.</w:t>
      </w:r>
    </w:p>
    <w:p w14:paraId="50680F6B" w14:textId="14D3B1F5" w:rsidR="00522FA6" w:rsidRPr="00522FA6" w:rsidRDefault="00522FA6" w:rsidP="004752A0">
      <w:pPr>
        <w:pStyle w:val="Header"/>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Comunicación asertiva.</w:t>
      </w:r>
    </w:p>
    <w:p w14:paraId="185EC951" w14:textId="2B44A924" w:rsidR="00522FA6" w:rsidRPr="00522FA6" w:rsidRDefault="00522FA6" w:rsidP="004752A0">
      <w:pPr>
        <w:pStyle w:val="Header"/>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Regulación emocional.</w:t>
      </w:r>
    </w:p>
    <w:p w14:paraId="6D5E6DC5" w14:textId="65DB2AF6" w:rsidR="00522FA6" w:rsidRDefault="00522FA6" w:rsidP="004752A0">
      <w:pPr>
        <w:pStyle w:val="Header"/>
        <w:numPr>
          <w:ilvl w:val="0"/>
          <w:numId w:val="24"/>
        </w:numPr>
        <w:tabs>
          <w:tab w:val="clear" w:pos="4419"/>
          <w:tab w:val="clear" w:pos="8838"/>
        </w:tabs>
        <w:autoSpaceDE w:val="0"/>
        <w:autoSpaceDN w:val="0"/>
        <w:adjustRightInd w:val="0"/>
        <w:spacing w:line="360" w:lineRule="auto"/>
        <w:rPr>
          <w:rFonts w:cstheme="minorHAnsi"/>
          <w:b/>
          <w:bCs/>
          <w:szCs w:val="28"/>
        </w:rPr>
      </w:pPr>
      <w:r w:rsidRPr="00522FA6">
        <w:rPr>
          <w:rFonts w:cstheme="minorHAnsi"/>
          <w:szCs w:val="28"/>
        </w:rPr>
        <w:t>Pensamiento creativo</w:t>
      </w:r>
      <w:r>
        <w:rPr>
          <w:rFonts w:cstheme="minorHAnsi"/>
          <w:b/>
          <w:bCs/>
          <w:szCs w:val="28"/>
        </w:rPr>
        <w:t>.</w:t>
      </w:r>
    </w:p>
    <w:p w14:paraId="240C1754" w14:textId="69CCE8BB" w:rsidR="00522FA6" w:rsidRDefault="005443A0" w:rsidP="00522FA6">
      <w:pPr>
        <w:pStyle w:val="Header"/>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Gestión de conflictos:</w:t>
      </w:r>
    </w:p>
    <w:p w14:paraId="750941FF" w14:textId="340B7E17" w:rsidR="005443A0" w:rsidRPr="005443A0" w:rsidRDefault="005443A0"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Empatía.</w:t>
      </w:r>
    </w:p>
    <w:p w14:paraId="18F8EA1F" w14:textId="37F110FF" w:rsidR="005443A0" w:rsidRPr="005443A0" w:rsidRDefault="005443A0"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Comunicación asertiva.</w:t>
      </w:r>
    </w:p>
    <w:p w14:paraId="3625DBE8" w14:textId="4CD13232" w:rsidR="005443A0" w:rsidRPr="005443A0" w:rsidRDefault="005443A0"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Toma de decisiones.</w:t>
      </w:r>
    </w:p>
    <w:p w14:paraId="107F8BF9" w14:textId="0B0391F6" w:rsidR="005443A0" w:rsidRPr="005443A0" w:rsidRDefault="005443A0"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lastRenderedPageBreak/>
        <w:t>Regulación emocional.</w:t>
      </w:r>
    </w:p>
    <w:p w14:paraId="23033D19" w14:textId="3A932BF0" w:rsidR="005443A0" w:rsidRPr="005443A0" w:rsidRDefault="005443A0"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Pensamiento creativo.</w:t>
      </w:r>
    </w:p>
    <w:p w14:paraId="14DBF568" w14:textId="3D20547C" w:rsidR="005443A0" w:rsidRDefault="0037062C" w:rsidP="00522FA6">
      <w:pPr>
        <w:pStyle w:val="Header"/>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Toma de decisiones</w:t>
      </w:r>
    </w:p>
    <w:p w14:paraId="1C55F24A" w14:textId="3BBFA413" w:rsidR="0037062C" w:rsidRPr="0037062C" w:rsidRDefault="0037062C"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Empatía.</w:t>
      </w:r>
    </w:p>
    <w:p w14:paraId="5557D714" w14:textId="39877734" w:rsidR="0037062C" w:rsidRPr="0037062C" w:rsidRDefault="0037062C"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Comunicación asertiva.</w:t>
      </w:r>
    </w:p>
    <w:p w14:paraId="1CF4C6B5" w14:textId="3255BE9C" w:rsidR="0037062C" w:rsidRPr="0037062C" w:rsidRDefault="0037062C"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Pensamiento creativo.</w:t>
      </w:r>
    </w:p>
    <w:p w14:paraId="1E7E3486" w14:textId="14772708" w:rsidR="0037062C" w:rsidRPr="0037062C" w:rsidRDefault="0037062C"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Consideración de consecuencias.</w:t>
      </w:r>
    </w:p>
    <w:p w14:paraId="3A211760" w14:textId="39B18FC5" w:rsidR="0037062C" w:rsidRDefault="00AB224F" w:rsidP="00522FA6">
      <w:pPr>
        <w:pStyle w:val="Header"/>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Liderazgo:</w:t>
      </w:r>
    </w:p>
    <w:p w14:paraId="6DFDEE83" w14:textId="416887B1" w:rsidR="00AB224F" w:rsidRDefault="00AB224F"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Pr>
          <w:rFonts w:cstheme="minorHAnsi"/>
          <w:szCs w:val="28"/>
        </w:rPr>
        <w:t>Autoestima.</w:t>
      </w:r>
    </w:p>
    <w:p w14:paraId="36CEE032" w14:textId="522B9B9E" w:rsidR="00AB224F" w:rsidRPr="0037062C" w:rsidRDefault="00AB224F"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Empatía.</w:t>
      </w:r>
    </w:p>
    <w:p w14:paraId="397BB801" w14:textId="77777777" w:rsidR="00AB224F" w:rsidRPr="0037062C" w:rsidRDefault="00AB224F"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Comunicación asertiva.</w:t>
      </w:r>
    </w:p>
    <w:p w14:paraId="1134AC0E" w14:textId="77777777" w:rsidR="00AB224F" w:rsidRPr="005443A0" w:rsidRDefault="00AB224F"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Regulación emocional.</w:t>
      </w:r>
    </w:p>
    <w:p w14:paraId="5A4ED009" w14:textId="77777777" w:rsidR="00AB224F" w:rsidRPr="0037062C" w:rsidRDefault="00AB224F"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Pensamiento creativo.</w:t>
      </w:r>
    </w:p>
    <w:p w14:paraId="1C8FC2A9" w14:textId="77777777" w:rsidR="00AB224F" w:rsidRPr="0037062C" w:rsidRDefault="00AB224F" w:rsidP="004752A0">
      <w:pPr>
        <w:pStyle w:val="Header"/>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Consideración de consecuencias.</w:t>
      </w:r>
    </w:p>
    <w:p w14:paraId="6BE53914" w14:textId="2CB945F1" w:rsidR="00AB224F" w:rsidRDefault="00AB224F" w:rsidP="00522FA6">
      <w:pPr>
        <w:pStyle w:val="Header"/>
        <w:tabs>
          <w:tab w:val="clear" w:pos="4419"/>
          <w:tab w:val="clear" w:pos="8838"/>
        </w:tabs>
        <w:autoSpaceDE w:val="0"/>
        <w:autoSpaceDN w:val="0"/>
        <w:adjustRightInd w:val="0"/>
        <w:spacing w:line="360" w:lineRule="auto"/>
        <w:ind w:firstLine="0"/>
        <w:rPr>
          <w:rFonts w:cstheme="minorHAnsi"/>
          <w:b/>
          <w:bCs/>
          <w:szCs w:val="28"/>
        </w:rPr>
      </w:pPr>
    </w:p>
    <w:p w14:paraId="079F46B8"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Todas estas competencias se enmarcan dentro de la matriz propuesta por Max-Neef (1986), como satisfactores sinérgicos, es decir, aquellas que, por la manera en que satisfacen una necesidad específica, fomentan y contribuyen a la satisfacción simultánea de otras necesidades.</w:t>
      </w:r>
    </w:p>
    <w:p w14:paraId="3DCF5700" w14:textId="77777777" w:rsidR="00030BB3" w:rsidRPr="004D040A" w:rsidRDefault="00030BB3" w:rsidP="00151B7A">
      <w:pPr>
        <w:pStyle w:val="Heading2"/>
      </w:pPr>
      <w:bookmarkStart w:id="8" w:name="_Toc184977803"/>
      <w:r w:rsidRPr="004D040A">
        <w:t>Trabajo en equipo</w:t>
      </w:r>
      <w:bookmarkEnd w:id="8"/>
    </w:p>
    <w:p w14:paraId="586DCC4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El trabajo en equipo busca alcanzar un bienestar común, uniendo habilidades y conocimientos para lograr objetivos compartidos. Fomenta valores fundamentales como escuchar, respetar, apoyar y reconocer los logros de los demás, lo que mejora </w:t>
      </w:r>
      <w:r w:rsidRPr="004D040A">
        <w:rPr>
          <w:rFonts w:cstheme="minorHAnsi"/>
          <w:szCs w:val="28"/>
        </w:rPr>
        <w:lastRenderedPageBreak/>
        <w:t>tanto el desempeño grupal como individual (Secretaría del Trabajo y Previsión Social, 2010).</w:t>
      </w:r>
    </w:p>
    <w:p w14:paraId="3FBF8BF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equipo de trabajo se enfoca en cumplir metas específicas dentro de una organización. Aunque los equipos pueden variar según el entorno y las circunstancias, siempre refuerzan competencias clave como la autoestima, empatía, comunicación, regulación emocional y, en algunos casos, resiliencia.</w:t>
      </w:r>
    </w:p>
    <w:p w14:paraId="74075620" w14:textId="77777777" w:rsidR="00030BB3" w:rsidRPr="004D040A" w:rsidRDefault="00030BB3" w:rsidP="00797FAA">
      <w:pPr>
        <w:autoSpaceDE w:val="0"/>
        <w:autoSpaceDN w:val="0"/>
        <w:adjustRightInd w:val="0"/>
        <w:spacing w:before="0" w:after="0"/>
        <w:rPr>
          <w:rFonts w:cstheme="minorHAnsi"/>
          <w:szCs w:val="28"/>
          <w:lang w:val="es-ES"/>
        </w:rPr>
      </w:pPr>
      <w:r w:rsidRPr="004D040A">
        <w:rPr>
          <w:rFonts w:cstheme="minorHAnsi"/>
          <w:szCs w:val="28"/>
        </w:rPr>
        <w:t>El trabajo en equipo genera sinergia, potenciando tanto las habilidades individuales como las colectivas. En este contexto, es importante destacar alguno</w:t>
      </w:r>
      <w:r w:rsidRPr="004D040A">
        <w:rPr>
          <w:rFonts w:cstheme="minorHAnsi"/>
          <w:szCs w:val="28"/>
          <w:lang w:val="es-ES"/>
        </w:rPr>
        <w:t xml:space="preserve">s puntos clave a tener en cuenta: </w:t>
      </w:r>
    </w:p>
    <w:p w14:paraId="4111B244" w14:textId="77777777" w:rsidR="00030BB3" w:rsidRPr="004D040A" w:rsidRDefault="00030BB3" w:rsidP="004752A0">
      <w:pPr>
        <w:pStyle w:val="ListParagraph"/>
        <w:numPr>
          <w:ilvl w:val="0"/>
          <w:numId w:val="26"/>
        </w:numPr>
        <w:autoSpaceDE w:val="0"/>
        <w:autoSpaceDN w:val="0"/>
        <w:adjustRightInd w:val="0"/>
        <w:spacing w:before="0" w:after="0"/>
        <w:rPr>
          <w:rFonts w:cstheme="minorHAnsi"/>
          <w:szCs w:val="28"/>
        </w:rPr>
      </w:pPr>
      <w:r w:rsidRPr="004D040A">
        <w:rPr>
          <w:rFonts w:cstheme="minorHAnsi"/>
          <w:szCs w:val="28"/>
        </w:rPr>
        <w:t>Fomentar una comunicación abierta y efectiva.</w:t>
      </w:r>
    </w:p>
    <w:p w14:paraId="5EF0AF38" w14:textId="77777777" w:rsidR="00030BB3" w:rsidRPr="004D040A" w:rsidRDefault="00030BB3" w:rsidP="004752A0">
      <w:pPr>
        <w:pStyle w:val="ListParagraph"/>
        <w:numPr>
          <w:ilvl w:val="0"/>
          <w:numId w:val="26"/>
        </w:numPr>
        <w:autoSpaceDE w:val="0"/>
        <w:autoSpaceDN w:val="0"/>
        <w:adjustRightInd w:val="0"/>
        <w:spacing w:before="0" w:after="0"/>
        <w:rPr>
          <w:rFonts w:cstheme="minorHAnsi"/>
          <w:szCs w:val="28"/>
        </w:rPr>
      </w:pPr>
      <w:r w:rsidRPr="004D040A">
        <w:rPr>
          <w:rFonts w:cstheme="minorHAnsi"/>
          <w:szCs w:val="28"/>
        </w:rPr>
        <w:t>Establecer objetivos claros y alcanzables.</w:t>
      </w:r>
    </w:p>
    <w:p w14:paraId="527EF359" w14:textId="77777777" w:rsidR="00030BB3" w:rsidRPr="004D040A" w:rsidRDefault="00030BB3" w:rsidP="004752A0">
      <w:pPr>
        <w:pStyle w:val="ListParagraph"/>
        <w:numPr>
          <w:ilvl w:val="0"/>
          <w:numId w:val="26"/>
        </w:numPr>
        <w:autoSpaceDE w:val="0"/>
        <w:autoSpaceDN w:val="0"/>
        <w:adjustRightInd w:val="0"/>
        <w:spacing w:before="0" w:after="0"/>
        <w:rPr>
          <w:rFonts w:cstheme="minorHAnsi"/>
          <w:szCs w:val="28"/>
        </w:rPr>
      </w:pPr>
      <w:r w:rsidRPr="004D040A">
        <w:rPr>
          <w:rFonts w:cstheme="minorHAnsi"/>
          <w:szCs w:val="28"/>
        </w:rPr>
        <w:t>Identificar las fortalezas de los miembros del equipo para asignar responsabilidades.</w:t>
      </w:r>
    </w:p>
    <w:p w14:paraId="6B4A8EC5" w14:textId="77777777" w:rsidR="00030BB3" w:rsidRPr="004D040A" w:rsidRDefault="00030BB3" w:rsidP="004752A0">
      <w:pPr>
        <w:pStyle w:val="ListParagraph"/>
        <w:numPr>
          <w:ilvl w:val="0"/>
          <w:numId w:val="26"/>
        </w:numPr>
        <w:autoSpaceDE w:val="0"/>
        <w:autoSpaceDN w:val="0"/>
        <w:adjustRightInd w:val="0"/>
        <w:spacing w:before="0" w:after="0"/>
        <w:rPr>
          <w:rFonts w:cstheme="minorHAnsi"/>
          <w:szCs w:val="28"/>
        </w:rPr>
      </w:pPr>
      <w:r w:rsidRPr="004D040A">
        <w:rPr>
          <w:rFonts w:cstheme="minorHAnsi"/>
          <w:szCs w:val="28"/>
        </w:rPr>
        <w:t>Asegurarse de que cada miembro sea responsable de sus tareas para cumplir con los objetivos comunes.</w:t>
      </w:r>
    </w:p>
    <w:p w14:paraId="26541BEC" w14:textId="77777777" w:rsidR="00030BB3" w:rsidRPr="004D040A" w:rsidRDefault="00030BB3" w:rsidP="004752A0">
      <w:pPr>
        <w:pStyle w:val="ListParagraph"/>
        <w:numPr>
          <w:ilvl w:val="0"/>
          <w:numId w:val="26"/>
        </w:numPr>
        <w:autoSpaceDE w:val="0"/>
        <w:autoSpaceDN w:val="0"/>
        <w:adjustRightInd w:val="0"/>
        <w:spacing w:before="0" w:after="0"/>
        <w:rPr>
          <w:rFonts w:cstheme="minorHAnsi"/>
          <w:szCs w:val="28"/>
        </w:rPr>
      </w:pPr>
      <w:r w:rsidRPr="004D040A">
        <w:rPr>
          <w:rFonts w:cstheme="minorHAnsi"/>
          <w:szCs w:val="28"/>
        </w:rPr>
        <w:t>Trabajar de manera coordinada para alcanzar un objetivo común.</w:t>
      </w:r>
    </w:p>
    <w:p w14:paraId="03BFE60F" w14:textId="77777777" w:rsidR="00030BB3" w:rsidRPr="004D040A" w:rsidRDefault="00030BB3" w:rsidP="004752A0">
      <w:pPr>
        <w:pStyle w:val="ListParagraph"/>
        <w:numPr>
          <w:ilvl w:val="0"/>
          <w:numId w:val="26"/>
        </w:numPr>
        <w:autoSpaceDE w:val="0"/>
        <w:autoSpaceDN w:val="0"/>
        <w:adjustRightInd w:val="0"/>
        <w:spacing w:before="0" w:after="0"/>
        <w:rPr>
          <w:rFonts w:cstheme="minorHAnsi"/>
          <w:szCs w:val="28"/>
        </w:rPr>
      </w:pPr>
      <w:r w:rsidRPr="004D040A">
        <w:rPr>
          <w:rFonts w:cstheme="minorHAnsi"/>
          <w:szCs w:val="28"/>
        </w:rPr>
        <w:t>Participar activamente en las actividades del equipo.</w:t>
      </w:r>
    </w:p>
    <w:p w14:paraId="73E97F33" w14:textId="77777777" w:rsidR="00030BB3" w:rsidRPr="004D040A" w:rsidRDefault="00030BB3" w:rsidP="004752A0">
      <w:pPr>
        <w:pStyle w:val="ListParagraph"/>
        <w:numPr>
          <w:ilvl w:val="0"/>
          <w:numId w:val="26"/>
        </w:numPr>
        <w:autoSpaceDE w:val="0"/>
        <w:autoSpaceDN w:val="0"/>
        <w:adjustRightInd w:val="0"/>
        <w:spacing w:before="0" w:after="0"/>
        <w:rPr>
          <w:rFonts w:cstheme="minorHAnsi"/>
          <w:szCs w:val="28"/>
        </w:rPr>
      </w:pPr>
      <w:r w:rsidRPr="004D040A">
        <w:rPr>
          <w:rFonts w:cstheme="minorHAnsi"/>
          <w:szCs w:val="28"/>
        </w:rPr>
        <w:t>Compartir información relevante con el grupo para lograr los objetivos comunes.</w:t>
      </w:r>
    </w:p>
    <w:p w14:paraId="5FC1B8BE" w14:textId="77777777" w:rsidR="00030BB3" w:rsidRPr="004D040A" w:rsidRDefault="00030BB3" w:rsidP="004752A0">
      <w:pPr>
        <w:pStyle w:val="ListParagraph"/>
        <w:numPr>
          <w:ilvl w:val="0"/>
          <w:numId w:val="26"/>
        </w:numPr>
        <w:autoSpaceDE w:val="0"/>
        <w:autoSpaceDN w:val="0"/>
        <w:adjustRightInd w:val="0"/>
        <w:spacing w:before="0" w:after="0"/>
        <w:rPr>
          <w:rFonts w:cstheme="minorHAnsi"/>
          <w:szCs w:val="28"/>
        </w:rPr>
      </w:pPr>
      <w:r w:rsidRPr="004D040A">
        <w:rPr>
          <w:rFonts w:cstheme="minorHAnsi"/>
          <w:szCs w:val="28"/>
        </w:rPr>
        <w:t>Ofrecer y aceptar apoyo mutuo en momentos de necesidad.</w:t>
      </w:r>
    </w:p>
    <w:p w14:paraId="25D93C8C" w14:textId="77777777" w:rsidR="00030BB3" w:rsidRPr="004D040A" w:rsidRDefault="00030BB3" w:rsidP="004752A0">
      <w:pPr>
        <w:pStyle w:val="ListParagraph"/>
        <w:numPr>
          <w:ilvl w:val="0"/>
          <w:numId w:val="26"/>
        </w:numPr>
        <w:autoSpaceDE w:val="0"/>
        <w:autoSpaceDN w:val="0"/>
        <w:adjustRightInd w:val="0"/>
        <w:spacing w:before="0" w:after="0"/>
        <w:rPr>
          <w:rFonts w:cstheme="minorHAnsi"/>
          <w:szCs w:val="28"/>
        </w:rPr>
      </w:pPr>
      <w:r w:rsidRPr="004D040A">
        <w:rPr>
          <w:rFonts w:cstheme="minorHAnsi"/>
          <w:szCs w:val="28"/>
        </w:rPr>
        <w:t>Buscar soluciones conjuntas ante imprevistos o dificultades.</w:t>
      </w:r>
    </w:p>
    <w:p w14:paraId="56C8FB97" w14:textId="4378CCBF" w:rsidR="00030BB3" w:rsidRDefault="00030BB3" w:rsidP="00606F37">
      <w:pPr>
        <w:pStyle w:val="BodyTextIndent"/>
        <w:autoSpaceDE w:val="0"/>
        <w:autoSpaceDN w:val="0"/>
        <w:adjustRightInd w:val="0"/>
        <w:spacing w:before="0" w:after="0"/>
        <w:rPr>
          <w:rFonts w:cstheme="minorHAnsi"/>
          <w:szCs w:val="28"/>
        </w:rPr>
      </w:pPr>
      <w:r w:rsidRPr="00606F37">
        <w:rPr>
          <w:rFonts w:cstheme="minorHAnsi"/>
          <w:szCs w:val="28"/>
        </w:rPr>
        <w:t>Para que un equipo de trabajo realmente funcione, se necesita:</w:t>
      </w:r>
    </w:p>
    <w:p w14:paraId="1601FCBD" w14:textId="77777777" w:rsidR="00606F37" w:rsidRPr="00606F37" w:rsidRDefault="00606F37" w:rsidP="004752A0">
      <w:pPr>
        <w:pStyle w:val="ListParagraph"/>
        <w:numPr>
          <w:ilvl w:val="0"/>
          <w:numId w:val="27"/>
        </w:numPr>
        <w:rPr>
          <w:b/>
          <w:bCs/>
        </w:rPr>
      </w:pPr>
      <w:r w:rsidRPr="00606F37">
        <w:rPr>
          <w:b/>
          <w:bCs/>
        </w:rPr>
        <w:t>Comunicación</w:t>
      </w:r>
    </w:p>
    <w:p w14:paraId="65498EFD" w14:textId="099D054E" w:rsidR="00606F37" w:rsidRPr="00606F37" w:rsidRDefault="00606F37" w:rsidP="00606F37">
      <w:pPr>
        <w:pStyle w:val="ListParagraph"/>
        <w:ind w:left="1429" w:firstLine="0"/>
      </w:pPr>
      <w:r w:rsidRPr="00606F37">
        <w:t xml:space="preserve">Mantener canales abiertos, escuchar y estar dispuesto hacer ajustes. El equipo funciona mejor cuando las estrategias son claras y compartidas. </w:t>
      </w:r>
      <w:r w:rsidRPr="00606F37">
        <w:br/>
      </w:r>
      <w:r w:rsidRPr="00606F37">
        <w:lastRenderedPageBreak/>
        <w:br/>
        <w:t>Ejemplo: reunirse periódicamente para revisar avances y ajustar planes.</w:t>
      </w:r>
    </w:p>
    <w:p w14:paraId="10324F40" w14:textId="77777777" w:rsidR="00606F37" w:rsidRPr="00606F37" w:rsidRDefault="00606F37" w:rsidP="004752A0">
      <w:pPr>
        <w:pStyle w:val="ListParagraph"/>
        <w:numPr>
          <w:ilvl w:val="0"/>
          <w:numId w:val="27"/>
        </w:numPr>
        <w:rPr>
          <w:b/>
          <w:bCs/>
        </w:rPr>
      </w:pPr>
      <w:r w:rsidRPr="00606F37">
        <w:rPr>
          <w:b/>
          <w:bCs/>
        </w:rPr>
        <w:t>Compromiso</w:t>
      </w:r>
    </w:p>
    <w:p w14:paraId="751713D4" w14:textId="67E139FB" w:rsidR="00606F37" w:rsidRPr="00606F37" w:rsidRDefault="00606F37" w:rsidP="00606F37">
      <w:pPr>
        <w:pStyle w:val="ListParagraph"/>
        <w:ind w:left="1429" w:firstLine="0"/>
      </w:pPr>
      <w:r w:rsidRPr="00606F37">
        <w:t xml:space="preserve">Todos los miembros deben poner lo mejor de sí, compartir energía y estar alineados con las metas comunes. El compromiso surge cuando los objetivos individuales y grupales están en armonía. </w:t>
      </w:r>
      <w:r w:rsidRPr="00606F37">
        <w:br/>
        <w:t>Ejemplo: cumplir con las tareas asignadas para avanzar hacia el objetivo.</w:t>
      </w:r>
    </w:p>
    <w:p w14:paraId="6C8B2317" w14:textId="77777777" w:rsidR="00606F37" w:rsidRPr="00606F37" w:rsidRDefault="00606F37" w:rsidP="004752A0">
      <w:pPr>
        <w:pStyle w:val="ListParagraph"/>
        <w:numPr>
          <w:ilvl w:val="0"/>
          <w:numId w:val="27"/>
        </w:numPr>
        <w:rPr>
          <w:b/>
          <w:bCs/>
        </w:rPr>
      </w:pPr>
      <w:r w:rsidRPr="00606F37">
        <w:rPr>
          <w:b/>
          <w:bCs/>
        </w:rPr>
        <w:t>Confianza</w:t>
      </w:r>
    </w:p>
    <w:p w14:paraId="30CE1088" w14:textId="467A3850" w:rsidR="00606F37" w:rsidRPr="00606F37" w:rsidRDefault="00606F37" w:rsidP="00606F37">
      <w:pPr>
        <w:pStyle w:val="ListParagraph"/>
        <w:ind w:left="1429" w:firstLine="0"/>
      </w:pPr>
      <w:r w:rsidRPr="00606F37">
        <w:t xml:space="preserve">Es clave confiar en los demás y generar esa confianza con acciones y palabras. </w:t>
      </w:r>
      <w:r w:rsidRPr="00606F37">
        <w:br/>
        <w:t>Ejemplo: delegar tareas confiando en que cada miembro cumplirá con su parte.</w:t>
      </w:r>
    </w:p>
    <w:p w14:paraId="18894E7D" w14:textId="77777777" w:rsidR="00606F37" w:rsidRPr="00606F37" w:rsidRDefault="00606F37" w:rsidP="004752A0">
      <w:pPr>
        <w:pStyle w:val="ListParagraph"/>
        <w:numPr>
          <w:ilvl w:val="0"/>
          <w:numId w:val="27"/>
        </w:numPr>
        <w:rPr>
          <w:b/>
          <w:bCs/>
        </w:rPr>
      </w:pPr>
      <w:r w:rsidRPr="00606F37">
        <w:rPr>
          <w:b/>
          <w:bCs/>
        </w:rPr>
        <w:t>Coordinación</w:t>
      </w:r>
    </w:p>
    <w:p w14:paraId="6694C82E" w14:textId="59CF1EA4" w:rsidR="00606F37" w:rsidRPr="00606F37" w:rsidRDefault="00606F37" w:rsidP="00606F37">
      <w:pPr>
        <w:pStyle w:val="ListParagraph"/>
        <w:ind w:left="1429" w:firstLine="0"/>
      </w:pPr>
      <w:r w:rsidRPr="00606F37">
        <w:t xml:space="preserve">Conocer las habilidades de cada miembro y organizarlas para optimizar el rendimiento del equipo. El trabajo debe ser armonioso y participativo. </w:t>
      </w:r>
      <w:r w:rsidRPr="00606F37">
        <w:br/>
        <w:t>Ejemplo: asignar roles según las fortalezas de cada integrante.</w:t>
      </w:r>
    </w:p>
    <w:p w14:paraId="03DD39D7" w14:textId="77777777" w:rsidR="00606F37" w:rsidRPr="00606F37" w:rsidRDefault="00606F37" w:rsidP="004752A0">
      <w:pPr>
        <w:pStyle w:val="ListParagraph"/>
        <w:numPr>
          <w:ilvl w:val="0"/>
          <w:numId w:val="27"/>
        </w:numPr>
        <w:rPr>
          <w:b/>
          <w:bCs/>
        </w:rPr>
      </w:pPr>
      <w:r w:rsidRPr="00606F37">
        <w:rPr>
          <w:b/>
          <w:bCs/>
        </w:rPr>
        <w:t>Complementariedad</w:t>
      </w:r>
    </w:p>
    <w:p w14:paraId="59008D8C" w14:textId="471B256B" w:rsidR="00606F37" w:rsidRPr="00606F37" w:rsidRDefault="00606F37" w:rsidP="00606F37">
      <w:pPr>
        <w:pStyle w:val="ListParagraph"/>
        <w:ind w:left="1429" w:firstLine="0"/>
      </w:pPr>
      <w:r w:rsidRPr="00606F37">
        <w:t xml:space="preserve">Cada miembro aporta algo único que encaja con las habilidades de los demás para lograr el objetivo común. La solidaridad y la cooperación son fundamentales. </w:t>
      </w:r>
      <w:r w:rsidRPr="00606F37">
        <w:br/>
        <w:t>Ejemplo: un miembro diseña, otro organiza y otro presenta los resultados, trabajando juntos como un todo.</w:t>
      </w:r>
    </w:p>
    <w:p w14:paraId="28D0CC27" w14:textId="4B46537E" w:rsidR="00030BB3" w:rsidRPr="004D040A" w:rsidRDefault="002A47CE" w:rsidP="00797FAA">
      <w:pPr>
        <w:autoSpaceDE w:val="0"/>
        <w:autoSpaceDN w:val="0"/>
        <w:adjustRightInd w:val="0"/>
        <w:spacing w:before="0" w:after="0"/>
        <w:rPr>
          <w:rFonts w:cstheme="minorHAnsi"/>
          <w:szCs w:val="28"/>
        </w:rPr>
      </w:pPr>
      <w:r>
        <w:rPr>
          <w:rFonts w:cstheme="minorHAnsi"/>
          <w:szCs w:val="28"/>
        </w:rPr>
        <w:lastRenderedPageBreak/>
        <w:t>L</w:t>
      </w:r>
      <w:r w:rsidR="00030BB3" w:rsidRPr="004D040A">
        <w:rPr>
          <w:rFonts w:cstheme="minorHAnsi"/>
          <w:szCs w:val="28"/>
        </w:rPr>
        <w:t>a siguiente matriz expone cómo la competencia de trabajo en equipo puede fortalecerse al considerar las necesidades existenciales y su alineación con las necesidades axiológicas desde el enfoque del Desarrollo a Escala Humana (DEH):</w:t>
      </w:r>
    </w:p>
    <w:p w14:paraId="1A8E59E8" w14:textId="6450B7B3" w:rsidR="00030BB3" w:rsidRPr="004D040A" w:rsidRDefault="00030BB3" w:rsidP="002A47CE">
      <w:pPr>
        <w:pStyle w:val="Tabla"/>
        <w:jc w:val="center"/>
      </w:pPr>
      <w:r w:rsidRPr="004D040A">
        <w:t>Correlación de las necesidades existenciales, axiológicas y la competencia integradora de trabajo en equipo</w:t>
      </w:r>
    </w:p>
    <w:tbl>
      <w:tblPr>
        <w:tblStyle w:val="SENA"/>
        <w:tblW w:w="10910" w:type="dxa"/>
        <w:tblLayout w:type="fixed"/>
        <w:tblLook w:val="04A0" w:firstRow="1" w:lastRow="0" w:firstColumn="1" w:lastColumn="0" w:noHBand="0" w:noVBand="1"/>
        <w:tblCaption w:val="Tabla 6. Correlación de las necesidades existenciales, axiológicas y la competencia integradora de trabajo en equipo"/>
        <w:tblDescription w:val="En la tabla 6 se detalla cómo la competencia de trabajo en equipo se desarrolla a partir de las necesidades existenciales (ser, tener, hacer y estar) y axiológicas (participación, entendimiento, creación y libertad), resaltando la conexión entre características personales, herramientas, acciones y espacios colaborativos."/>
      </w:tblPr>
      <w:tblGrid>
        <w:gridCol w:w="1696"/>
        <w:gridCol w:w="1843"/>
        <w:gridCol w:w="1920"/>
        <w:gridCol w:w="1761"/>
        <w:gridCol w:w="1924"/>
        <w:gridCol w:w="1766"/>
      </w:tblGrid>
      <w:tr w:rsidR="002A47CE" w:rsidRPr="002A47CE" w14:paraId="6EE519A5" w14:textId="77777777" w:rsidTr="002A47CE">
        <w:trPr>
          <w:cnfStyle w:val="100000000000" w:firstRow="1" w:lastRow="0" w:firstColumn="0" w:lastColumn="0" w:oddVBand="0" w:evenVBand="0" w:oddHBand="0" w:evenHBand="0" w:firstRowFirstColumn="0" w:firstRowLastColumn="0" w:lastRowFirstColumn="0" w:lastRowLastColumn="0"/>
        </w:trPr>
        <w:tc>
          <w:tcPr>
            <w:tcW w:w="1696" w:type="dxa"/>
          </w:tcPr>
          <w:p w14:paraId="6059F6D6" w14:textId="5C15759E" w:rsidR="002A47CE" w:rsidRPr="002A47CE" w:rsidRDefault="002A47CE"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bCs/>
                <w:sz w:val="24"/>
                <w:szCs w:val="24"/>
              </w:rPr>
              <w:t>Competencias integradoras</w:t>
            </w:r>
          </w:p>
        </w:tc>
        <w:tc>
          <w:tcPr>
            <w:tcW w:w="1843" w:type="dxa"/>
          </w:tcPr>
          <w:p w14:paraId="4295D826" w14:textId="77777777"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920" w:type="dxa"/>
          </w:tcPr>
          <w:p w14:paraId="09921076" w14:textId="4AF34B11"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761" w:type="dxa"/>
          </w:tcPr>
          <w:p w14:paraId="438E2C80" w14:textId="7293AA08"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924" w:type="dxa"/>
          </w:tcPr>
          <w:p w14:paraId="765F5352" w14:textId="25EEF376" w:rsidR="002A47CE" w:rsidRPr="002A47CE" w:rsidRDefault="002A47CE"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bCs/>
                <w:sz w:val="24"/>
                <w:szCs w:val="24"/>
              </w:rPr>
              <w:t>Necesidades existenciales</w:t>
            </w:r>
          </w:p>
        </w:tc>
        <w:tc>
          <w:tcPr>
            <w:tcW w:w="1766" w:type="dxa"/>
          </w:tcPr>
          <w:p w14:paraId="420C59FD" w14:textId="77777777" w:rsidR="002A47CE" w:rsidRPr="002A47CE" w:rsidRDefault="002A47CE"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bCs/>
                <w:sz w:val="24"/>
                <w:szCs w:val="24"/>
              </w:rPr>
              <w:t>Necesidades axiológicas</w:t>
            </w:r>
          </w:p>
        </w:tc>
      </w:tr>
      <w:tr w:rsidR="00030BB3" w:rsidRPr="002A47CE" w14:paraId="61857631" w14:textId="77777777" w:rsidTr="002A47CE">
        <w:trPr>
          <w:cnfStyle w:val="000000100000" w:firstRow="0" w:lastRow="0" w:firstColumn="0" w:lastColumn="0" w:oddVBand="0" w:evenVBand="0" w:oddHBand="1" w:evenHBand="0" w:firstRowFirstColumn="0" w:firstRowLastColumn="0" w:lastRowFirstColumn="0" w:lastRowLastColumn="0"/>
        </w:trPr>
        <w:tc>
          <w:tcPr>
            <w:tcW w:w="1696" w:type="dxa"/>
          </w:tcPr>
          <w:p w14:paraId="6615CDDE" w14:textId="6D30B71E" w:rsidR="00030BB3" w:rsidRPr="002A47CE" w:rsidRDefault="002A47CE" w:rsidP="002A47CE">
            <w:pPr>
              <w:autoSpaceDE w:val="0"/>
              <w:autoSpaceDN w:val="0"/>
              <w:adjustRightInd w:val="0"/>
              <w:spacing w:before="0" w:after="0"/>
              <w:ind w:firstLine="0"/>
              <w:rPr>
                <w:rFonts w:asciiTheme="minorHAnsi" w:hAnsiTheme="minorHAnsi" w:cstheme="minorHAnsi"/>
                <w:b/>
                <w:bCs/>
                <w:sz w:val="24"/>
                <w:szCs w:val="24"/>
              </w:rPr>
            </w:pPr>
            <w:r w:rsidRPr="002A47CE">
              <w:rPr>
                <w:rFonts w:cstheme="minorHAnsi"/>
                <w:b/>
                <w:bCs/>
                <w:sz w:val="24"/>
                <w:szCs w:val="24"/>
              </w:rPr>
              <w:t>N/A.</w:t>
            </w:r>
          </w:p>
        </w:tc>
        <w:tc>
          <w:tcPr>
            <w:tcW w:w="1843" w:type="dxa"/>
          </w:tcPr>
          <w:p w14:paraId="6D87B276"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SER (características)</w:t>
            </w:r>
          </w:p>
        </w:tc>
        <w:tc>
          <w:tcPr>
            <w:tcW w:w="1920" w:type="dxa"/>
          </w:tcPr>
          <w:p w14:paraId="09D63987"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TENER (herramientas)</w:t>
            </w:r>
          </w:p>
        </w:tc>
        <w:tc>
          <w:tcPr>
            <w:tcW w:w="1761" w:type="dxa"/>
          </w:tcPr>
          <w:p w14:paraId="7A69AFCE"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HACER (acciones)</w:t>
            </w:r>
          </w:p>
        </w:tc>
        <w:tc>
          <w:tcPr>
            <w:tcW w:w="1924" w:type="dxa"/>
          </w:tcPr>
          <w:p w14:paraId="438A61C7"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ESTAR (espacios)</w:t>
            </w:r>
          </w:p>
        </w:tc>
        <w:tc>
          <w:tcPr>
            <w:tcW w:w="1766" w:type="dxa"/>
          </w:tcPr>
          <w:p w14:paraId="2ED5F785" w14:textId="40BFF3E0" w:rsidR="00030BB3" w:rsidRPr="002A47CE" w:rsidRDefault="002A47CE" w:rsidP="002A47CE">
            <w:pPr>
              <w:autoSpaceDE w:val="0"/>
              <w:autoSpaceDN w:val="0"/>
              <w:adjustRightInd w:val="0"/>
              <w:spacing w:before="0" w:after="0"/>
              <w:ind w:firstLine="0"/>
              <w:rPr>
                <w:rFonts w:asciiTheme="minorHAnsi" w:hAnsiTheme="minorHAnsi" w:cstheme="minorHAnsi"/>
                <w:b/>
                <w:bCs/>
                <w:sz w:val="24"/>
                <w:szCs w:val="24"/>
              </w:rPr>
            </w:pPr>
            <w:r w:rsidRPr="002A47CE">
              <w:rPr>
                <w:rFonts w:cstheme="minorHAnsi"/>
                <w:b/>
                <w:bCs/>
                <w:sz w:val="24"/>
                <w:szCs w:val="24"/>
              </w:rPr>
              <w:t>N/A.</w:t>
            </w:r>
          </w:p>
        </w:tc>
      </w:tr>
      <w:tr w:rsidR="00030BB3" w:rsidRPr="002A47CE" w14:paraId="4FC56BFD" w14:textId="77777777" w:rsidTr="002A47CE">
        <w:tc>
          <w:tcPr>
            <w:tcW w:w="1696" w:type="dxa"/>
          </w:tcPr>
          <w:p w14:paraId="58141D93"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Trabajo en equipo</w:t>
            </w:r>
          </w:p>
        </w:tc>
        <w:tc>
          <w:tcPr>
            <w:tcW w:w="1843" w:type="dxa"/>
          </w:tcPr>
          <w:p w14:paraId="16BF8033" w14:textId="77777777" w:rsidR="00030BB3" w:rsidRPr="002A47CE" w:rsidRDefault="00030BB3" w:rsidP="002A47CE">
            <w:pPr>
              <w:pStyle w:val="TextoTablas"/>
              <w:autoSpaceDE w:val="0"/>
              <w:autoSpaceDN w:val="0"/>
              <w:adjustRightInd w:val="0"/>
              <w:spacing w:before="0" w:after="0" w:line="360" w:lineRule="auto"/>
              <w:rPr>
                <w:rFonts w:asciiTheme="minorHAnsi" w:hAnsiTheme="minorHAnsi" w:cstheme="minorHAnsi"/>
                <w:b/>
                <w:bCs/>
                <w:szCs w:val="24"/>
                <w:lang w:val="es-CO" w:eastAsia="en-US"/>
              </w:rPr>
            </w:pPr>
            <w:r w:rsidRPr="002A47CE">
              <w:rPr>
                <w:rFonts w:asciiTheme="minorHAnsi" w:hAnsiTheme="minorHAnsi" w:cstheme="minorHAnsi"/>
                <w:szCs w:val="24"/>
                <w:lang w:val="es-CO" w:eastAsia="en-US"/>
              </w:rPr>
              <w:t>Fomenta el pensamiento creativo y la capacidad de adaptación para responder de manera flexible y responsable en actividades y funciones junto a diferentes personas, trabajando hacia un propósito común.</w:t>
            </w:r>
          </w:p>
        </w:tc>
        <w:tc>
          <w:tcPr>
            <w:tcW w:w="1920" w:type="dxa"/>
          </w:tcPr>
          <w:p w14:paraId="4BA5D84D"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Posee herramientas y habilidades para asumir roles y cumplir con las tareas en procesos colaborativos.</w:t>
            </w:r>
          </w:p>
        </w:tc>
        <w:tc>
          <w:tcPr>
            <w:tcW w:w="1761" w:type="dxa"/>
          </w:tcPr>
          <w:p w14:paraId="3467EF85"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Realiza acciones concretas como asumir responsabilidades, coordinar esfuerzos y aportar en actividades colaborativas.</w:t>
            </w:r>
          </w:p>
        </w:tc>
        <w:tc>
          <w:tcPr>
            <w:tcW w:w="1924" w:type="dxa"/>
          </w:tcPr>
          <w:p w14:paraId="125C8A3A"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Participa en espacios que promueven la interacción colaborativa y el cumplimiento de objetivos comunes.</w:t>
            </w:r>
          </w:p>
        </w:tc>
        <w:tc>
          <w:tcPr>
            <w:tcW w:w="1766" w:type="dxa"/>
          </w:tcPr>
          <w:p w14:paraId="032F7C6F"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Participación, entendimiento, creación y libertad.</w:t>
            </w:r>
          </w:p>
        </w:tc>
      </w:tr>
    </w:tbl>
    <w:p w14:paraId="63CCB58F" w14:textId="7B6E0803" w:rsidR="00030BB3" w:rsidRDefault="00030BB3" w:rsidP="00797FAA">
      <w:pPr>
        <w:autoSpaceDE w:val="0"/>
        <w:autoSpaceDN w:val="0"/>
        <w:adjustRightInd w:val="0"/>
        <w:spacing w:before="0" w:after="0"/>
        <w:rPr>
          <w:rFonts w:cstheme="minorHAnsi"/>
          <w:b/>
          <w:bCs/>
          <w:szCs w:val="28"/>
        </w:rPr>
      </w:pPr>
    </w:p>
    <w:p w14:paraId="47365F57" w14:textId="77777777" w:rsidR="002A47CE" w:rsidRPr="004D040A" w:rsidRDefault="002A47CE" w:rsidP="00797FAA">
      <w:pPr>
        <w:autoSpaceDE w:val="0"/>
        <w:autoSpaceDN w:val="0"/>
        <w:adjustRightInd w:val="0"/>
        <w:spacing w:before="0" w:after="0"/>
        <w:rPr>
          <w:rFonts w:cstheme="minorHAnsi"/>
          <w:b/>
          <w:bCs/>
          <w:szCs w:val="28"/>
        </w:rPr>
      </w:pPr>
    </w:p>
    <w:p w14:paraId="3F5E07F7" w14:textId="77777777" w:rsidR="00030BB3" w:rsidRPr="004D040A" w:rsidRDefault="00030BB3" w:rsidP="003946F1">
      <w:pPr>
        <w:pStyle w:val="Heading2"/>
      </w:pPr>
      <w:bookmarkStart w:id="9" w:name="_Toc184977804"/>
      <w:r w:rsidRPr="004D040A">
        <w:lastRenderedPageBreak/>
        <w:t>Liderazgo</w:t>
      </w:r>
      <w:bookmarkEnd w:id="9"/>
    </w:p>
    <w:p w14:paraId="46D608A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El liderazgo es la capacidad de influir y motivar a un grupo para alcanzar objetivos comunes, empoderando a sus miembros y haciéndolos parte activa del proceso.</w:t>
      </w:r>
    </w:p>
    <w:p w14:paraId="56F9808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buen líder no solo se enfoca en el cumplimiento de las metas, sino que también prioriza el bienestar del equipo. Escucha diferentes perspectivas, fomenta la participación en la toma de decisiones y motiva al grupo para avanzar juntos hacia los objetivos compartidos.</w:t>
      </w:r>
    </w:p>
    <w:p w14:paraId="0233C247" w14:textId="12D536C1" w:rsidR="00030BB3" w:rsidRDefault="00030BB3" w:rsidP="00797FAA">
      <w:pPr>
        <w:autoSpaceDE w:val="0"/>
        <w:autoSpaceDN w:val="0"/>
        <w:adjustRightInd w:val="0"/>
        <w:spacing w:before="0" w:after="0"/>
        <w:rPr>
          <w:rFonts w:cstheme="minorHAnsi"/>
          <w:szCs w:val="28"/>
        </w:rPr>
      </w:pPr>
      <w:r w:rsidRPr="004D040A">
        <w:rPr>
          <w:rFonts w:cstheme="minorHAnsi"/>
          <w:szCs w:val="28"/>
        </w:rPr>
        <w:t>Un líder democrático o participativo se caracteriza por las siguientes cualidades:</w:t>
      </w:r>
    </w:p>
    <w:p w14:paraId="56152DA2" w14:textId="77777777" w:rsidR="00464178" w:rsidRPr="00464178" w:rsidRDefault="00464178" w:rsidP="004752A0">
      <w:pPr>
        <w:pStyle w:val="ListParagraph"/>
        <w:numPr>
          <w:ilvl w:val="0"/>
          <w:numId w:val="28"/>
        </w:numPr>
        <w:rPr>
          <w:b/>
          <w:bCs/>
        </w:rPr>
      </w:pPr>
      <w:r w:rsidRPr="00464178">
        <w:rPr>
          <w:b/>
          <w:bCs/>
        </w:rPr>
        <w:t>Carisma</w:t>
      </w:r>
    </w:p>
    <w:p w14:paraId="05848E3A" w14:textId="57414D3A" w:rsidR="00464178" w:rsidRPr="00464178" w:rsidRDefault="00464178" w:rsidP="00464178">
      <w:pPr>
        <w:pStyle w:val="ListParagraph"/>
        <w:ind w:left="1429" w:firstLine="0"/>
      </w:pPr>
      <w:r w:rsidRPr="00464178">
        <w:t>Inspira confianza y respeto, siendo un modelo a seguir por su comportamiento ético y moral.</w:t>
      </w:r>
      <w:r w:rsidRPr="00464178">
        <w:br/>
        <w:t>Ejemplo: un instructor que, con su pasión y valores, motiva a sus aprendices a superarse constantemente.</w:t>
      </w:r>
    </w:p>
    <w:p w14:paraId="0CF031A7" w14:textId="77777777" w:rsidR="00464178" w:rsidRPr="00464178" w:rsidRDefault="00464178" w:rsidP="004752A0">
      <w:pPr>
        <w:pStyle w:val="ListParagraph"/>
        <w:numPr>
          <w:ilvl w:val="0"/>
          <w:numId w:val="28"/>
        </w:numPr>
        <w:rPr>
          <w:b/>
          <w:bCs/>
        </w:rPr>
      </w:pPr>
      <w:r w:rsidRPr="00464178">
        <w:rPr>
          <w:b/>
          <w:bCs/>
        </w:rPr>
        <w:t>Inspiración</w:t>
      </w:r>
    </w:p>
    <w:p w14:paraId="75AD856B" w14:textId="7F3C8B19" w:rsidR="00464178" w:rsidRPr="00464178" w:rsidRDefault="00464178" w:rsidP="00464178">
      <w:pPr>
        <w:pStyle w:val="ListParagraph"/>
        <w:ind w:left="1429" w:firstLine="0"/>
      </w:pPr>
      <w:r w:rsidRPr="00464178">
        <w:t>Motiva al equipo, fomenta el trabajo colaborativo y genera entusiasmo a través de una visión compartida de futuro.</w:t>
      </w:r>
      <w:r w:rsidRPr="00464178">
        <w:br/>
        <w:t>Ejemplo: un entrenador que inspira a su equipo a dar lo mejor en cada partido para alcanzar el campeonato.</w:t>
      </w:r>
    </w:p>
    <w:p w14:paraId="7419F22E" w14:textId="77777777" w:rsidR="00464178" w:rsidRPr="00464178" w:rsidRDefault="00464178" w:rsidP="004752A0">
      <w:pPr>
        <w:pStyle w:val="ListParagraph"/>
        <w:numPr>
          <w:ilvl w:val="0"/>
          <w:numId w:val="28"/>
        </w:numPr>
        <w:rPr>
          <w:b/>
          <w:bCs/>
        </w:rPr>
      </w:pPr>
      <w:r w:rsidRPr="00464178">
        <w:rPr>
          <w:b/>
          <w:bCs/>
        </w:rPr>
        <w:t>Estimulación intelectual</w:t>
      </w:r>
    </w:p>
    <w:p w14:paraId="226CBF7B" w14:textId="3BF9D978" w:rsidR="00464178" w:rsidRDefault="00464178" w:rsidP="00464178">
      <w:pPr>
        <w:pStyle w:val="ListParagraph"/>
        <w:ind w:left="1429" w:firstLine="0"/>
      </w:pPr>
      <w:r w:rsidRPr="00464178">
        <w:t>Promueve la innovación y la creatividad, alentando el aprendizaje de los errores sin temor a críticas.</w:t>
      </w:r>
      <w:r w:rsidRPr="00464178">
        <w:br/>
        <w:t>Ejemplo: un jefe que incentiva a su equipo a proponer nuevas estrategias sin miedo a equivocarse.</w:t>
      </w:r>
    </w:p>
    <w:p w14:paraId="7B18AA5B" w14:textId="77777777" w:rsidR="00464178" w:rsidRPr="00464178" w:rsidRDefault="00464178" w:rsidP="00464178">
      <w:pPr>
        <w:pStyle w:val="ListParagraph"/>
        <w:ind w:left="1429" w:firstLine="0"/>
      </w:pPr>
    </w:p>
    <w:p w14:paraId="2D7862F8" w14:textId="77777777" w:rsidR="00464178" w:rsidRPr="00464178" w:rsidRDefault="00464178" w:rsidP="004752A0">
      <w:pPr>
        <w:pStyle w:val="ListParagraph"/>
        <w:numPr>
          <w:ilvl w:val="0"/>
          <w:numId w:val="28"/>
        </w:numPr>
        <w:rPr>
          <w:b/>
          <w:bCs/>
        </w:rPr>
      </w:pPr>
      <w:r w:rsidRPr="00464178">
        <w:rPr>
          <w:b/>
          <w:bCs/>
        </w:rPr>
        <w:lastRenderedPageBreak/>
        <w:t>Consideración individualizada</w:t>
      </w:r>
    </w:p>
    <w:p w14:paraId="7E79A127" w14:textId="53DAA733" w:rsidR="00464178" w:rsidRPr="00464178" w:rsidRDefault="00464178" w:rsidP="00464178">
      <w:pPr>
        <w:pStyle w:val="ListParagraph"/>
        <w:ind w:left="1429" w:firstLine="0"/>
      </w:pPr>
      <w:r w:rsidRPr="00464178">
        <w:t>Se preocupa por el desarrollo personal de cada integrante, ofreciendo orientación personalizada según sus necesidades.</w:t>
      </w:r>
      <w:r w:rsidRPr="00464178">
        <w:br/>
        <w:t>Ejemplo: un instructor que adapta sus métodos de enseñanza al ritmo y necesidades de cada aprendiz.</w:t>
      </w:r>
    </w:p>
    <w:p w14:paraId="0DCFB109" w14:textId="77777777" w:rsidR="00F67297" w:rsidRDefault="00030BB3" w:rsidP="00F67297">
      <w:pPr>
        <w:spacing w:before="0" w:after="0"/>
        <w:rPr>
          <w:rFonts w:cstheme="minorHAnsi"/>
          <w:szCs w:val="28"/>
        </w:rPr>
      </w:pPr>
      <w:r w:rsidRPr="004D040A">
        <w:rPr>
          <w:rFonts w:cstheme="minorHAnsi"/>
          <w:szCs w:val="28"/>
        </w:rPr>
        <w:t>La siguiente matriz presenta, desde el enfoque de Desarrollo a Escala Humana (DEH), cómo la competencia de liderazgo se puede fortalecer a partir de las necesidades existenciales (ser, tener, hacer y estar) y hacia el cumplimiento de las necesidades axiológicas (entendimiento, participación, creación y libertad).</w:t>
      </w:r>
    </w:p>
    <w:p w14:paraId="6CC6866F" w14:textId="4F1C5AAE" w:rsidR="00030BB3" w:rsidRPr="004D040A" w:rsidRDefault="00030BB3" w:rsidP="00F67297">
      <w:pPr>
        <w:pStyle w:val="Tabla"/>
        <w:jc w:val="center"/>
        <w:rPr>
          <w:i/>
        </w:rPr>
      </w:pPr>
      <w:r w:rsidRPr="00F67297">
        <w:t>Correlación entre necesidades existenciales, axiológicas y la competencia integradora de liderazgo</w:t>
      </w:r>
    </w:p>
    <w:tbl>
      <w:tblPr>
        <w:tblStyle w:val="SENA"/>
        <w:tblW w:w="10294" w:type="dxa"/>
        <w:tblLayout w:type="fixed"/>
        <w:tblLook w:val="04A0" w:firstRow="1" w:lastRow="0" w:firstColumn="1" w:lastColumn="0" w:noHBand="0" w:noVBand="1"/>
        <w:tblCaption w:val="Tabla 7. Correlación entre necesidades existenciales, axiológicas y la competencia integradora de liderazgo"/>
        <w:tblDescription w:val="En la tabla 7, se detalla cómo la competencia de liderazgo se desarrolla mediante la integración de las necesidades existenciales (ser, tener, hacer y estar) y las necesidades axiológicas (entendimiento, participación, creación y libertad), destacando características personales, herramientas disponibles, acciones transformadoras y espacios de empoderamiento colectivo."/>
      </w:tblPr>
      <w:tblGrid>
        <w:gridCol w:w="1696"/>
        <w:gridCol w:w="1843"/>
        <w:gridCol w:w="1746"/>
        <w:gridCol w:w="72"/>
        <w:gridCol w:w="1674"/>
        <w:gridCol w:w="32"/>
        <w:gridCol w:w="1715"/>
        <w:gridCol w:w="1516"/>
      </w:tblGrid>
      <w:tr w:rsidR="00F67297" w:rsidRPr="002F025A" w14:paraId="488BD532" w14:textId="77777777" w:rsidTr="002F025A">
        <w:trPr>
          <w:cnfStyle w:val="100000000000" w:firstRow="1" w:lastRow="0" w:firstColumn="0" w:lastColumn="0" w:oddVBand="0" w:evenVBand="0" w:oddHBand="0" w:evenHBand="0" w:firstRowFirstColumn="0" w:firstRowLastColumn="0" w:lastRowFirstColumn="0" w:lastRowLastColumn="0"/>
        </w:trPr>
        <w:tc>
          <w:tcPr>
            <w:tcW w:w="1696" w:type="dxa"/>
          </w:tcPr>
          <w:p w14:paraId="4C56CD08" w14:textId="77777777"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Competencias integradoras</w:t>
            </w:r>
          </w:p>
        </w:tc>
        <w:tc>
          <w:tcPr>
            <w:tcW w:w="1843" w:type="dxa"/>
          </w:tcPr>
          <w:p w14:paraId="1AD595CA" w14:textId="77777777"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6" w:type="dxa"/>
          </w:tcPr>
          <w:p w14:paraId="0EE03164" w14:textId="178EE2AD"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6" w:type="dxa"/>
            <w:gridSpan w:val="2"/>
          </w:tcPr>
          <w:p w14:paraId="49D375FC" w14:textId="5F9ABB72"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7" w:type="dxa"/>
            <w:gridSpan w:val="2"/>
          </w:tcPr>
          <w:p w14:paraId="39047D47" w14:textId="4E15F1E2"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Necesidades existenciales</w:t>
            </w:r>
          </w:p>
        </w:tc>
        <w:tc>
          <w:tcPr>
            <w:tcW w:w="1516" w:type="dxa"/>
          </w:tcPr>
          <w:p w14:paraId="7C46F0AB" w14:textId="77777777"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Necesidades axiológicas</w:t>
            </w:r>
          </w:p>
        </w:tc>
      </w:tr>
      <w:tr w:rsidR="00030BB3" w:rsidRPr="002F025A" w14:paraId="762CC937" w14:textId="77777777" w:rsidTr="002F025A">
        <w:trPr>
          <w:cnfStyle w:val="000000100000" w:firstRow="0" w:lastRow="0" w:firstColumn="0" w:lastColumn="0" w:oddVBand="0" w:evenVBand="0" w:oddHBand="1" w:evenHBand="0" w:firstRowFirstColumn="0" w:firstRowLastColumn="0" w:lastRowFirstColumn="0" w:lastRowLastColumn="0"/>
        </w:trPr>
        <w:tc>
          <w:tcPr>
            <w:tcW w:w="1696" w:type="dxa"/>
          </w:tcPr>
          <w:p w14:paraId="377EA96B" w14:textId="0FFE9256" w:rsidR="00030BB3" w:rsidRPr="002F025A" w:rsidRDefault="00F67297" w:rsidP="00F67297">
            <w:pPr>
              <w:autoSpaceDE w:val="0"/>
              <w:autoSpaceDN w:val="0"/>
              <w:adjustRightInd w:val="0"/>
              <w:spacing w:before="0" w:after="0"/>
              <w:ind w:firstLine="0"/>
              <w:rPr>
                <w:rFonts w:asciiTheme="minorHAnsi" w:hAnsiTheme="minorHAnsi" w:cstheme="minorHAnsi"/>
                <w:b/>
                <w:bCs/>
                <w:sz w:val="24"/>
                <w:szCs w:val="24"/>
              </w:rPr>
            </w:pPr>
            <w:r w:rsidRPr="002F025A">
              <w:rPr>
                <w:rFonts w:cstheme="minorHAnsi"/>
                <w:b/>
                <w:bCs/>
                <w:sz w:val="24"/>
                <w:szCs w:val="24"/>
              </w:rPr>
              <w:t>N/A.</w:t>
            </w:r>
          </w:p>
        </w:tc>
        <w:tc>
          <w:tcPr>
            <w:tcW w:w="1843" w:type="dxa"/>
          </w:tcPr>
          <w:p w14:paraId="113647F0"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SER (características)</w:t>
            </w:r>
          </w:p>
        </w:tc>
        <w:tc>
          <w:tcPr>
            <w:tcW w:w="1818" w:type="dxa"/>
            <w:gridSpan w:val="2"/>
          </w:tcPr>
          <w:p w14:paraId="6A728266"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TENER (herramientas)</w:t>
            </w:r>
          </w:p>
        </w:tc>
        <w:tc>
          <w:tcPr>
            <w:tcW w:w="1706" w:type="dxa"/>
            <w:gridSpan w:val="2"/>
          </w:tcPr>
          <w:p w14:paraId="46017672"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HACER (acciones)</w:t>
            </w:r>
          </w:p>
        </w:tc>
        <w:tc>
          <w:tcPr>
            <w:tcW w:w="1715" w:type="dxa"/>
          </w:tcPr>
          <w:p w14:paraId="4129C2C3"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ESTAR (espacios)</w:t>
            </w:r>
          </w:p>
        </w:tc>
        <w:tc>
          <w:tcPr>
            <w:tcW w:w="1516" w:type="dxa"/>
          </w:tcPr>
          <w:p w14:paraId="7A219A63" w14:textId="44312B6A" w:rsidR="00030BB3" w:rsidRPr="002F025A" w:rsidRDefault="00F67297" w:rsidP="00F67297">
            <w:pPr>
              <w:autoSpaceDE w:val="0"/>
              <w:autoSpaceDN w:val="0"/>
              <w:adjustRightInd w:val="0"/>
              <w:spacing w:before="0" w:after="0"/>
              <w:ind w:firstLine="0"/>
              <w:rPr>
                <w:rFonts w:asciiTheme="minorHAnsi" w:hAnsiTheme="minorHAnsi" w:cstheme="minorHAnsi"/>
                <w:b/>
                <w:bCs/>
                <w:sz w:val="24"/>
                <w:szCs w:val="24"/>
              </w:rPr>
            </w:pPr>
            <w:r w:rsidRPr="002F025A">
              <w:rPr>
                <w:rFonts w:cstheme="minorHAnsi"/>
                <w:b/>
                <w:bCs/>
                <w:sz w:val="24"/>
                <w:szCs w:val="24"/>
              </w:rPr>
              <w:t>N/A.</w:t>
            </w:r>
          </w:p>
        </w:tc>
      </w:tr>
      <w:tr w:rsidR="00030BB3" w:rsidRPr="002F025A" w14:paraId="7044EDB6" w14:textId="77777777" w:rsidTr="002F025A">
        <w:tc>
          <w:tcPr>
            <w:tcW w:w="1696" w:type="dxa"/>
          </w:tcPr>
          <w:p w14:paraId="2F30298F" w14:textId="77777777" w:rsidR="00030BB3" w:rsidRPr="002F025A" w:rsidRDefault="00030BB3" w:rsidP="002F025A">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 xml:space="preserve">Liderazgo </w:t>
            </w:r>
          </w:p>
        </w:tc>
        <w:tc>
          <w:tcPr>
            <w:tcW w:w="1843" w:type="dxa"/>
          </w:tcPr>
          <w:p w14:paraId="65B7200C"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Se empodera de sus deseos, sueños y anhelos, planteando su trayectoria de vida como un ser transformador y visionario.</w:t>
            </w:r>
          </w:p>
        </w:tc>
        <w:tc>
          <w:tcPr>
            <w:tcW w:w="1818" w:type="dxa"/>
            <w:gridSpan w:val="2"/>
          </w:tcPr>
          <w:p w14:paraId="3D55690A"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Desarrolla capacidades para relacionarse con otras personas y actuar como agente de cambio.</w:t>
            </w:r>
          </w:p>
        </w:tc>
        <w:tc>
          <w:tcPr>
            <w:tcW w:w="1706" w:type="dxa"/>
            <w:gridSpan w:val="2"/>
          </w:tcPr>
          <w:p w14:paraId="10AB8811"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Genera procesos de transformación del desde acciones personales y colectivas.</w:t>
            </w:r>
          </w:p>
        </w:tc>
        <w:tc>
          <w:tcPr>
            <w:tcW w:w="1715" w:type="dxa"/>
          </w:tcPr>
          <w:p w14:paraId="655620E1" w14:textId="73F78E9E"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 xml:space="preserve">Promueve y participa en escenarios de empoderamiento individual y colectivo, siendo </w:t>
            </w:r>
            <w:r w:rsidR="00CE71B0">
              <w:rPr>
                <w:rFonts w:asciiTheme="minorHAnsi" w:hAnsiTheme="minorHAnsi" w:cstheme="minorHAnsi"/>
                <w:sz w:val="24"/>
                <w:szCs w:val="24"/>
              </w:rPr>
              <w:t>c</w:t>
            </w:r>
            <w:r w:rsidRPr="002F025A">
              <w:rPr>
                <w:rFonts w:asciiTheme="minorHAnsi" w:hAnsiTheme="minorHAnsi" w:cstheme="minorHAnsi"/>
                <w:sz w:val="24"/>
                <w:szCs w:val="24"/>
              </w:rPr>
              <w:t>orresponsable en la transformación del entorno.</w:t>
            </w:r>
          </w:p>
        </w:tc>
        <w:tc>
          <w:tcPr>
            <w:tcW w:w="1516" w:type="dxa"/>
          </w:tcPr>
          <w:p w14:paraId="343855EB"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Entendimiento, participación, creación, libertad.</w:t>
            </w:r>
          </w:p>
        </w:tc>
      </w:tr>
    </w:tbl>
    <w:p w14:paraId="4E91C5FB" w14:textId="77777777" w:rsidR="00030BB3" w:rsidRPr="004D040A" w:rsidRDefault="00030BB3" w:rsidP="004D3A05">
      <w:pPr>
        <w:pStyle w:val="Heading2"/>
      </w:pPr>
      <w:bookmarkStart w:id="10" w:name="_Toc184977805"/>
      <w:r w:rsidRPr="004D040A">
        <w:lastRenderedPageBreak/>
        <w:t>Toma de decisiones</w:t>
      </w:r>
      <w:bookmarkEnd w:id="10"/>
    </w:p>
    <w:p w14:paraId="46AC206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toma de decisiones es el proceso de seleccionar la acción más adecuada para resolver un problema o situación, con base en un análisis reflexivo y estructurado. Este proceso es esencial para la vida personal, profesional y comunitaria, ya que permite avanzar hacia soluciones que generen impacto positivo. El proceso incluye los siguientes pasos:</w:t>
      </w:r>
    </w:p>
    <w:p w14:paraId="5C71549B" w14:textId="77777777" w:rsidR="00005BF0" w:rsidRPr="00005BF0" w:rsidRDefault="00005BF0" w:rsidP="004752A0">
      <w:pPr>
        <w:pStyle w:val="ListParagraph"/>
        <w:numPr>
          <w:ilvl w:val="0"/>
          <w:numId w:val="29"/>
        </w:numPr>
        <w:rPr>
          <w:b/>
          <w:bCs/>
        </w:rPr>
      </w:pPr>
      <w:r w:rsidRPr="00005BF0">
        <w:rPr>
          <w:b/>
          <w:bCs/>
        </w:rPr>
        <w:t>Reconocer el problema</w:t>
      </w:r>
    </w:p>
    <w:p w14:paraId="02C79827" w14:textId="77777777" w:rsidR="00005BF0" w:rsidRPr="00005BF0" w:rsidRDefault="00005BF0" w:rsidP="00005BF0">
      <w:pPr>
        <w:pStyle w:val="ListParagraph"/>
        <w:ind w:left="1429" w:firstLine="0"/>
      </w:pPr>
      <w:r w:rsidRPr="00005BF0">
        <w:t>Identificar que algo necesita cambiar o mejorarse.</w:t>
      </w:r>
    </w:p>
    <w:p w14:paraId="223910B7" w14:textId="77777777" w:rsidR="00005BF0" w:rsidRPr="00005BF0" w:rsidRDefault="00005BF0" w:rsidP="004752A0">
      <w:pPr>
        <w:pStyle w:val="ListParagraph"/>
        <w:numPr>
          <w:ilvl w:val="0"/>
          <w:numId w:val="29"/>
        </w:numPr>
        <w:rPr>
          <w:b/>
          <w:bCs/>
        </w:rPr>
      </w:pPr>
      <w:r w:rsidRPr="00005BF0">
        <w:rPr>
          <w:b/>
          <w:bCs/>
        </w:rPr>
        <w:t>Analizar el problema</w:t>
      </w:r>
    </w:p>
    <w:p w14:paraId="0242FB59" w14:textId="77777777" w:rsidR="00005BF0" w:rsidRPr="00005BF0" w:rsidRDefault="00005BF0" w:rsidP="00005BF0">
      <w:pPr>
        <w:pStyle w:val="ListParagraph"/>
        <w:ind w:left="1429" w:firstLine="0"/>
      </w:pPr>
      <w:r w:rsidRPr="00005BF0">
        <w:t>Investigar las causas y el contexto del desafío.</w:t>
      </w:r>
    </w:p>
    <w:p w14:paraId="5224B49F" w14:textId="77777777" w:rsidR="00005BF0" w:rsidRPr="00005BF0" w:rsidRDefault="00005BF0" w:rsidP="004752A0">
      <w:pPr>
        <w:pStyle w:val="ListParagraph"/>
        <w:numPr>
          <w:ilvl w:val="0"/>
          <w:numId w:val="29"/>
        </w:numPr>
        <w:rPr>
          <w:b/>
          <w:bCs/>
        </w:rPr>
      </w:pPr>
      <w:r w:rsidRPr="00005BF0">
        <w:rPr>
          <w:b/>
          <w:bCs/>
        </w:rPr>
        <w:t>Definir metas</w:t>
      </w:r>
    </w:p>
    <w:p w14:paraId="65320935" w14:textId="77777777" w:rsidR="00005BF0" w:rsidRPr="00005BF0" w:rsidRDefault="00005BF0" w:rsidP="00005BF0">
      <w:pPr>
        <w:pStyle w:val="ListParagraph"/>
        <w:ind w:left="1429" w:firstLine="0"/>
      </w:pPr>
      <w:r w:rsidRPr="00005BF0">
        <w:t>Establecer objetivos claros y específicos en función de lo que es prioritario.</w:t>
      </w:r>
    </w:p>
    <w:p w14:paraId="3243FCE4" w14:textId="77777777" w:rsidR="00005BF0" w:rsidRPr="00005BF0" w:rsidRDefault="00005BF0" w:rsidP="004752A0">
      <w:pPr>
        <w:pStyle w:val="ListParagraph"/>
        <w:numPr>
          <w:ilvl w:val="0"/>
          <w:numId w:val="29"/>
        </w:numPr>
        <w:rPr>
          <w:b/>
          <w:bCs/>
        </w:rPr>
      </w:pPr>
      <w:r w:rsidRPr="00005BF0">
        <w:rPr>
          <w:b/>
          <w:bCs/>
        </w:rPr>
        <w:t>Buscar alternativas</w:t>
      </w:r>
    </w:p>
    <w:p w14:paraId="2079963B" w14:textId="35A408DE" w:rsidR="00005BF0" w:rsidRPr="00005BF0" w:rsidRDefault="00005BF0" w:rsidP="00005BF0">
      <w:pPr>
        <w:pStyle w:val="ListParagraph"/>
        <w:ind w:left="1429" w:firstLine="0"/>
      </w:pPr>
      <w:r w:rsidRPr="00005BF0">
        <w:t>Explorar opciones diversas, considerando enfoques creativos e innovadores.</w:t>
      </w:r>
    </w:p>
    <w:p w14:paraId="73850768" w14:textId="77777777" w:rsidR="00005BF0" w:rsidRPr="00005BF0" w:rsidRDefault="00005BF0" w:rsidP="004752A0">
      <w:pPr>
        <w:pStyle w:val="ListParagraph"/>
        <w:numPr>
          <w:ilvl w:val="0"/>
          <w:numId w:val="29"/>
        </w:numPr>
        <w:rPr>
          <w:b/>
          <w:bCs/>
        </w:rPr>
      </w:pPr>
      <w:r w:rsidRPr="00005BF0">
        <w:rPr>
          <w:b/>
          <w:bCs/>
        </w:rPr>
        <w:t>Evaluar recursos</w:t>
      </w:r>
    </w:p>
    <w:p w14:paraId="56334B27" w14:textId="7F6EE476" w:rsidR="00005BF0" w:rsidRPr="00005BF0" w:rsidRDefault="00005BF0" w:rsidP="00005BF0">
      <w:pPr>
        <w:pStyle w:val="ListParagraph"/>
        <w:ind w:left="1429" w:firstLine="0"/>
      </w:pPr>
      <w:r w:rsidRPr="00005BF0">
        <w:t>Analizar los recursos disponibles, como tiempo, dinero y habilidades necesarias para cada opción.</w:t>
      </w:r>
    </w:p>
    <w:p w14:paraId="08D6EBD7" w14:textId="77777777" w:rsidR="00005BF0" w:rsidRPr="00005BF0" w:rsidRDefault="00005BF0" w:rsidP="004752A0">
      <w:pPr>
        <w:pStyle w:val="ListParagraph"/>
        <w:numPr>
          <w:ilvl w:val="0"/>
          <w:numId w:val="29"/>
        </w:numPr>
        <w:rPr>
          <w:b/>
          <w:bCs/>
        </w:rPr>
      </w:pPr>
      <w:r w:rsidRPr="00005BF0">
        <w:rPr>
          <w:b/>
          <w:bCs/>
        </w:rPr>
        <w:t>Elegir la mejor alternativa</w:t>
      </w:r>
    </w:p>
    <w:p w14:paraId="38225453" w14:textId="77777777" w:rsidR="00005BF0" w:rsidRPr="00005BF0" w:rsidRDefault="00005BF0" w:rsidP="00005BF0">
      <w:pPr>
        <w:pStyle w:val="ListParagraph"/>
        <w:ind w:left="1429" w:firstLine="0"/>
      </w:pPr>
      <w:r w:rsidRPr="00005BF0">
        <w:t>Tomar una decisión considerando metas, valores personales y recursos disponibles.</w:t>
      </w:r>
    </w:p>
    <w:p w14:paraId="17BBB092" w14:textId="77777777" w:rsidR="00005BF0" w:rsidRPr="00005BF0" w:rsidRDefault="00005BF0" w:rsidP="004752A0">
      <w:pPr>
        <w:pStyle w:val="ListParagraph"/>
        <w:numPr>
          <w:ilvl w:val="0"/>
          <w:numId w:val="29"/>
        </w:numPr>
        <w:rPr>
          <w:b/>
          <w:bCs/>
        </w:rPr>
      </w:pPr>
      <w:r w:rsidRPr="00005BF0">
        <w:rPr>
          <w:b/>
          <w:bCs/>
        </w:rPr>
        <w:t>Actuar</w:t>
      </w:r>
    </w:p>
    <w:p w14:paraId="16718C76" w14:textId="3BCD4947" w:rsidR="00005BF0" w:rsidRDefault="00005BF0" w:rsidP="00005BF0">
      <w:pPr>
        <w:pStyle w:val="ListParagraph"/>
        <w:ind w:left="1429" w:firstLine="0"/>
      </w:pPr>
      <w:r w:rsidRPr="00005BF0">
        <w:t>Implementar la decisión elegida de manera responsable y comprometida.</w:t>
      </w:r>
    </w:p>
    <w:p w14:paraId="4D80F345" w14:textId="77777777" w:rsidR="00005BF0" w:rsidRPr="00005BF0" w:rsidRDefault="00005BF0" w:rsidP="00005BF0">
      <w:pPr>
        <w:pStyle w:val="ListParagraph"/>
        <w:ind w:left="1429" w:firstLine="0"/>
      </w:pPr>
    </w:p>
    <w:p w14:paraId="5F6EE4EC" w14:textId="77777777" w:rsidR="00005BF0" w:rsidRPr="00005BF0" w:rsidRDefault="00005BF0" w:rsidP="004752A0">
      <w:pPr>
        <w:pStyle w:val="ListParagraph"/>
        <w:numPr>
          <w:ilvl w:val="0"/>
          <w:numId w:val="29"/>
        </w:numPr>
        <w:rPr>
          <w:b/>
          <w:bCs/>
        </w:rPr>
      </w:pPr>
      <w:r w:rsidRPr="00005BF0">
        <w:rPr>
          <w:b/>
          <w:bCs/>
        </w:rPr>
        <w:lastRenderedPageBreak/>
        <w:t>Aceptar responsabilidad</w:t>
      </w:r>
    </w:p>
    <w:p w14:paraId="106BC795" w14:textId="14D5A9D0" w:rsidR="00005BF0" w:rsidRPr="00005BF0" w:rsidRDefault="00005BF0" w:rsidP="00005BF0">
      <w:pPr>
        <w:pStyle w:val="ListParagraph"/>
        <w:ind w:left="1429" w:firstLine="0"/>
      </w:pPr>
      <w:r w:rsidRPr="00005BF0">
        <w:t>Asumir las consecuencias, positivas o negativas, de la elección.</w:t>
      </w:r>
    </w:p>
    <w:p w14:paraId="11D4474B" w14:textId="77777777" w:rsidR="00005BF0" w:rsidRPr="00005BF0" w:rsidRDefault="00005BF0" w:rsidP="004752A0">
      <w:pPr>
        <w:pStyle w:val="ListParagraph"/>
        <w:numPr>
          <w:ilvl w:val="0"/>
          <w:numId w:val="29"/>
        </w:numPr>
        <w:rPr>
          <w:b/>
          <w:bCs/>
        </w:rPr>
      </w:pPr>
      <w:r w:rsidRPr="00005BF0">
        <w:rPr>
          <w:b/>
          <w:bCs/>
        </w:rPr>
        <w:t>Evaluar resultados</w:t>
      </w:r>
    </w:p>
    <w:p w14:paraId="17BFC983" w14:textId="63E04024" w:rsidR="00005BF0" w:rsidRPr="00005BF0" w:rsidRDefault="00005BF0" w:rsidP="00005BF0">
      <w:pPr>
        <w:pStyle w:val="ListParagraph"/>
        <w:ind w:left="1429" w:firstLine="0"/>
      </w:pPr>
      <w:r w:rsidRPr="00005BF0">
        <w:t>Revisar regularmente el impacto de la decisión para garantizar su efectividad y realizar ajustes si es necesario.</w:t>
      </w:r>
    </w:p>
    <w:p w14:paraId="34EE4CD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Este proceso es dinámico, implicando reflexión, acción y aprendizaje continuo para mejorar futuras decisiones.</w:t>
      </w:r>
    </w:p>
    <w:p w14:paraId="4594D436"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resume, desde el enfoque de Desarrollo a Escala Humana (DEH), cómo la competencia de toma de decisiones se puede fortalecer a partir de las necesidades existenciales y hacia el cumplimiento de las necesidades axiológicas:</w:t>
      </w:r>
    </w:p>
    <w:p w14:paraId="3D9BE721" w14:textId="6E51DA50" w:rsidR="00030BB3" w:rsidRPr="004D040A" w:rsidRDefault="00030BB3" w:rsidP="002D2273">
      <w:pPr>
        <w:pStyle w:val="Tabla"/>
        <w:jc w:val="center"/>
        <w:rPr>
          <w:i/>
        </w:rPr>
      </w:pPr>
      <w:r w:rsidRPr="002D2273">
        <w:t>Correlación de las necesidades existenciales y axiológicas con la competencia integradora de toma de decisiones</w:t>
      </w:r>
    </w:p>
    <w:tbl>
      <w:tblPr>
        <w:tblStyle w:val="SENA"/>
        <w:tblW w:w="10627" w:type="dxa"/>
        <w:tblLayout w:type="fixed"/>
        <w:tblLook w:val="04A0" w:firstRow="1" w:lastRow="0" w:firstColumn="1" w:lastColumn="0" w:noHBand="0" w:noVBand="1"/>
        <w:tblCaption w:val="Tabla 8. Correlación de las necesidades existenciales y axiológicas con la competencia integradora de toma de decisiones"/>
        <w:tblDescription w:val="En la tabla 8, se detalla cómo la competencia de toma de decisiones puede fortalecerse desde el enfoque de Desarrollo a Escala Humana, integrando las necesidades existenciales (ser, tener, hacer y estar) con las necesidades axiológicas (participación, entendimiento, creación y libertad)."/>
      </w:tblPr>
      <w:tblGrid>
        <w:gridCol w:w="1696"/>
        <w:gridCol w:w="1843"/>
        <w:gridCol w:w="1816"/>
        <w:gridCol w:w="1707"/>
        <w:gridCol w:w="1716"/>
        <w:gridCol w:w="1849"/>
      </w:tblGrid>
      <w:tr w:rsidR="002D2273" w:rsidRPr="002D2273" w14:paraId="31A93FFB" w14:textId="77777777" w:rsidTr="00F71DD3">
        <w:trPr>
          <w:cnfStyle w:val="100000000000" w:firstRow="1" w:lastRow="0" w:firstColumn="0" w:lastColumn="0" w:oddVBand="0" w:evenVBand="0" w:oddHBand="0" w:evenHBand="0" w:firstRowFirstColumn="0" w:firstRowLastColumn="0" w:lastRowFirstColumn="0" w:lastRowLastColumn="0"/>
          <w:tblHeader/>
        </w:trPr>
        <w:tc>
          <w:tcPr>
            <w:tcW w:w="1696" w:type="dxa"/>
          </w:tcPr>
          <w:p w14:paraId="68ACDE2F" w14:textId="77777777"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Competencias integradoras</w:t>
            </w:r>
          </w:p>
        </w:tc>
        <w:tc>
          <w:tcPr>
            <w:tcW w:w="1843" w:type="dxa"/>
          </w:tcPr>
          <w:p w14:paraId="58577CCA" w14:textId="77777777"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816" w:type="dxa"/>
          </w:tcPr>
          <w:p w14:paraId="2F5B2621" w14:textId="72645713"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707" w:type="dxa"/>
          </w:tcPr>
          <w:p w14:paraId="56D2842C" w14:textId="0E6D75AE"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716" w:type="dxa"/>
          </w:tcPr>
          <w:p w14:paraId="4AD4964D" w14:textId="18485EC4"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Necesidades existenciales</w:t>
            </w:r>
          </w:p>
        </w:tc>
        <w:tc>
          <w:tcPr>
            <w:tcW w:w="1849" w:type="dxa"/>
          </w:tcPr>
          <w:p w14:paraId="5896F105" w14:textId="77777777"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Necesidades axiológicas</w:t>
            </w:r>
          </w:p>
        </w:tc>
      </w:tr>
      <w:tr w:rsidR="00030BB3" w:rsidRPr="002D2273" w14:paraId="7D092199" w14:textId="77777777" w:rsidTr="002D2273">
        <w:trPr>
          <w:cnfStyle w:val="000000100000" w:firstRow="0" w:lastRow="0" w:firstColumn="0" w:lastColumn="0" w:oddVBand="0" w:evenVBand="0" w:oddHBand="1" w:evenHBand="0" w:firstRowFirstColumn="0" w:firstRowLastColumn="0" w:lastRowFirstColumn="0" w:lastRowLastColumn="0"/>
        </w:trPr>
        <w:tc>
          <w:tcPr>
            <w:tcW w:w="1696" w:type="dxa"/>
          </w:tcPr>
          <w:p w14:paraId="450860FE" w14:textId="083D25B2" w:rsidR="00030BB3" w:rsidRPr="002D2273" w:rsidRDefault="002D2273" w:rsidP="002D2273">
            <w:pPr>
              <w:autoSpaceDE w:val="0"/>
              <w:autoSpaceDN w:val="0"/>
              <w:adjustRightInd w:val="0"/>
              <w:spacing w:before="0" w:after="0"/>
              <w:ind w:firstLine="0"/>
              <w:rPr>
                <w:rFonts w:asciiTheme="minorHAnsi" w:hAnsiTheme="minorHAnsi" w:cstheme="minorHAnsi"/>
                <w:b/>
                <w:bCs/>
                <w:sz w:val="24"/>
                <w:szCs w:val="24"/>
              </w:rPr>
            </w:pPr>
            <w:r>
              <w:rPr>
                <w:rFonts w:asciiTheme="minorHAnsi" w:hAnsiTheme="minorHAnsi" w:cstheme="minorHAnsi"/>
                <w:b/>
                <w:bCs/>
                <w:sz w:val="24"/>
                <w:szCs w:val="24"/>
              </w:rPr>
              <w:t>N/A.</w:t>
            </w:r>
          </w:p>
        </w:tc>
        <w:tc>
          <w:tcPr>
            <w:tcW w:w="1843" w:type="dxa"/>
          </w:tcPr>
          <w:p w14:paraId="6D7DBDD2"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SER (características)</w:t>
            </w:r>
          </w:p>
        </w:tc>
        <w:tc>
          <w:tcPr>
            <w:tcW w:w="1816" w:type="dxa"/>
          </w:tcPr>
          <w:p w14:paraId="0BE8216C"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TENER (herramientas)</w:t>
            </w:r>
          </w:p>
        </w:tc>
        <w:tc>
          <w:tcPr>
            <w:tcW w:w="1707" w:type="dxa"/>
          </w:tcPr>
          <w:p w14:paraId="6356D0B9"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HACER (acciones)</w:t>
            </w:r>
          </w:p>
        </w:tc>
        <w:tc>
          <w:tcPr>
            <w:tcW w:w="1716" w:type="dxa"/>
          </w:tcPr>
          <w:p w14:paraId="149234A8"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ESTAR (espacios)</w:t>
            </w:r>
          </w:p>
        </w:tc>
        <w:tc>
          <w:tcPr>
            <w:tcW w:w="1849" w:type="dxa"/>
          </w:tcPr>
          <w:p w14:paraId="47FAD6A4" w14:textId="3FC6BCAD" w:rsidR="00030BB3" w:rsidRPr="002D2273" w:rsidRDefault="002D2273" w:rsidP="002D2273">
            <w:pPr>
              <w:autoSpaceDE w:val="0"/>
              <w:autoSpaceDN w:val="0"/>
              <w:adjustRightInd w:val="0"/>
              <w:spacing w:before="0" w:after="0"/>
              <w:ind w:firstLine="0"/>
              <w:rPr>
                <w:rFonts w:asciiTheme="minorHAnsi" w:hAnsiTheme="minorHAnsi" w:cstheme="minorHAnsi"/>
                <w:b/>
                <w:bCs/>
                <w:sz w:val="24"/>
                <w:szCs w:val="24"/>
              </w:rPr>
            </w:pPr>
            <w:r>
              <w:rPr>
                <w:rFonts w:asciiTheme="minorHAnsi" w:hAnsiTheme="minorHAnsi" w:cstheme="minorHAnsi"/>
                <w:b/>
                <w:bCs/>
                <w:sz w:val="24"/>
                <w:szCs w:val="24"/>
              </w:rPr>
              <w:t>N/A.</w:t>
            </w:r>
          </w:p>
        </w:tc>
      </w:tr>
      <w:tr w:rsidR="00030BB3" w:rsidRPr="002D2273" w14:paraId="27F7883D" w14:textId="77777777" w:rsidTr="002D2273">
        <w:tc>
          <w:tcPr>
            <w:tcW w:w="1696" w:type="dxa"/>
          </w:tcPr>
          <w:p w14:paraId="625AEA7C"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Toma de decisiones</w:t>
            </w:r>
          </w:p>
        </w:tc>
        <w:tc>
          <w:tcPr>
            <w:tcW w:w="1843" w:type="dxa"/>
          </w:tcPr>
          <w:p w14:paraId="54E27348"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 xml:space="preserve">Reconoce la importancia de escucharse a sí mismo y a las personas en quienes confía para elegir la opción más adecuada en su </w:t>
            </w:r>
            <w:r w:rsidRPr="002D2273">
              <w:rPr>
                <w:rFonts w:asciiTheme="minorHAnsi" w:hAnsiTheme="minorHAnsi" w:cstheme="minorHAnsi"/>
                <w:sz w:val="24"/>
                <w:szCs w:val="24"/>
              </w:rPr>
              <w:lastRenderedPageBreak/>
              <w:t>vida personal y comunitaria.</w:t>
            </w:r>
          </w:p>
        </w:tc>
        <w:tc>
          <w:tcPr>
            <w:tcW w:w="1816" w:type="dxa"/>
          </w:tcPr>
          <w:p w14:paraId="0E6D8200"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lastRenderedPageBreak/>
              <w:t>Realiza ejercicios de reflexión individual y colectiva que le permiten aportar en la definición de alternativas de acción.</w:t>
            </w:r>
          </w:p>
        </w:tc>
        <w:tc>
          <w:tcPr>
            <w:tcW w:w="1707" w:type="dxa"/>
          </w:tcPr>
          <w:p w14:paraId="1A21029C"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Implementa acciones que le permiten analizar situaciones y elegir la opción más adecuada.</w:t>
            </w:r>
          </w:p>
        </w:tc>
        <w:tc>
          <w:tcPr>
            <w:tcW w:w="1716" w:type="dxa"/>
          </w:tcPr>
          <w:p w14:paraId="7F6DCE85"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Hace parte de escenarios en los que puede contribuir en decisiones que afectan de manera individual o colectiva.</w:t>
            </w:r>
          </w:p>
        </w:tc>
        <w:tc>
          <w:tcPr>
            <w:tcW w:w="1849" w:type="dxa"/>
          </w:tcPr>
          <w:p w14:paraId="3298B8D5" w14:textId="4EA33329"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Participación, entendimiento</w:t>
            </w:r>
            <w:r w:rsidR="002D2273">
              <w:rPr>
                <w:rFonts w:asciiTheme="minorHAnsi" w:hAnsiTheme="minorHAnsi" w:cstheme="minorHAnsi"/>
                <w:sz w:val="24"/>
                <w:szCs w:val="24"/>
              </w:rPr>
              <w:t>,</w:t>
            </w:r>
            <w:r w:rsidRPr="002D2273">
              <w:rPr>
                <w:rFonts w:asciiTheme="minorHAnsi" w:hAnsiTheme="minorHAnsi" w:cstheme="minorHAnsi"/>
                <w:sz w:val="24"/>
                <w:szCs w:val="24"/>
              </w:rPr>
              <w:t xml:space="preserve"> creación y libertad.</w:t>
            </w:r>
          </w:p>
        </w:tc>
      </w:tr>
    </w:tbl>
    <w:p w14:paraId="5E32633A" w14:textId="77777777" w:rsidR="00030BB3" w:rsidRPr="004D040A" w:rsidRDefault="00030BB3" w:rsidP="00797FAA">
      <w:pPr>
        <w:autoSpaceDE w:val="0"/>
        <w:autoSpaceDN w:val="0"/>
        <w:adjustRightInd w:val="0"/>
        <w:spacing w:before="0" w:after="0"/>
        <w:rPr>
          <w:rFonts w:cstheme="minorHAnsi"/>
          <w:szCs w:val="28"/>
        </w:rPr>
      </w:pPr>
    </w:p>
    <w:p w14:paraId="4E158475" w14:textId="77777777" w:rsidR="00030BB3" w:rsidRPr="004D040A" w:rsidRDefault="00030BB3" w:rsidP="00731A24">
      <w:pPr>
        <w:pStyle w:val="Heading2"/>
      </w:pPr>
      <w:bookmarkStart w:id="11" w:name="_Toc184977806"/>
      <w:r w:rsidRPr="004D040A">
        <w:t>Gestión de conflictos</w:t>
      </w:r>
      <w:bookmarkEnd w:id="11"/>
    </w:p>
    <w:p w14:paraId="24D1A21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gestión de conflictos es un proceso esencial para resolver desacuerdos de manera constructiva, promoviendo la colaboración y el entendimiento. Los conflictos surgen cuando dos o más personas tienen intereses o posiciones opuestas, generalmente influenciadas por emociones. Gestionar un conflicto no significa eliminarlo, sino reducir su impacto negativo y transformarlo para que sirva como una oportunidad de mejora.</w:t>
      </w:r>
    </w:p>
    <w:p w14:paraId="7224B777"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Pasos clave para gestionar conflictos:</w:t>
      </w:r>
    </w:p>
    <w:p w14:paraId="5F0C3A04" w14:textId="77777777" w:rsidR="00DF5030" w:rsidRPr="00AB5659" w:rsidRDefault="00030BB3" w:rsidP="004752A0">
      <w:pPr>
        <w:pStyle w:val="ListParagraph"/>
        <w:numPr>
          <w:ilvl w:val="0"/>
          <w:numId w:val="30"/>
        </w:numPr>
        <w:rPr>
          <w:b/>
          <w:bCs/>
        </w:rPr>
      </w:pPr>
      <w:r w:rsidRPr="00AB5659">
        <w:rPr>
          <w:b/>
          <w:bCs/>
        </w:rPr>
        <w:t>Analizar el conflicto</w:t>
      </w:r>
    </w:p>
    <w:p w14:paraId="48488D40" w14:textId="1BC42064" w:rsidR="00030BB3" w:rsidRPr="00AB5659" w:rsidRDefault="00DF5030" w:rsidP="00AB5659">
      <w:pPr>
        <w:pStyle w:val="ListParagraph"/>
        <w:ind w:left="1429" w:firstLine="0"/>
      </w:pPr>
      <w:r w:rsidRPr="00AB5659">
        <w:t>S</w:t>
      </w:r>
      <w:r w:rsidR="00030BB3" w:rsidRPr="00AB5659">
        <w:t>e debe identificar los intereses y puntos de vista involucrados para comprender las raíces del desacuerdo. Ejemplo: detectar qué preocupa a cada parte en un desacuerdo sobre temas laborales.</w:t>
      </w:r>
    </w:p>
    <w:p w14:paraId="20723626" w14:textId="77777777" w:rsidR="00DF5030" w:rsidRPr="00AB5659" w:rsidRDefault="00030BB3" w:rsidP="004752A0">
      <w:pPr>
        <w:pStyle w:val="ListParagraph"/>
        <w:numPr>
          <w:ilvl w:val="0"/>
          <w:numId w:val="30"/>
        </w:numPr>
        <w:rPr>
          <w:b/>
          <w:bCs/>
        </w:rPr>
      </w:pPr>
      <w:r w:rsidRPr="00AB5659">
        <w:rPr>
          <w:b/>
          <w:bCs/>
        </w:rPr>
        <w:t>Escuchar con empatía</w:t>
      </w:r>
    </w:p>
    <w:p w14:paraId="77906ADF" w14:textId="77777777" w:rsidR="00DF5030" w:rsidRPr="00AB5659" w:rsidRDefault="00DF5030" w:rsidP="00AB5659">
      <w:pPr>
        <w:pStyle w:val="ListParagraph"/>
        <w:ind w:left="1429" w:firstLine="0"/>
      </w:pPr>
      <w:r w:rsidRPr="00AB5659">
        <w:t>E</w:t>
      </w:r>
      <w:r w:rsidR="00030BB3" w:rsidRPr="00AB5659">
        <w:t xml:space="preserve">scuchar las emociones y posturas de los demás, con el fin de llegar a un consenso. </w:t>
      </w:r>
    </w:p>
    <w:p w14:paraId="4C859516" w14:textId="3BB1B5BC" w:rsidR="00030BB3" w:rsidRDefault="00030BB3" w:rsidP="00AB5659">
      <w:pPr>
        <w:pStyle w:val="ListParagraph"/>
        <w:ind w:left="1429" w:firstLine="0"/>
      </w:pPr>
      <w:r w:rsidRPr="00AB5659">
        <w:t>Ejemplo: ponerse en el lugar de un compañero molesto para comprender su postura.</w:t>
      </w:r>
    </w:p>
    <w:p w14:paraId="2B95D393" w14:textId="2DE285EC" w:rsidR="005E58ED" w:rsidRDefault="005E58ED" w:rsidP="00AB5659">
      <w:pPr>
        <w:pStyle w:val="ListParagraph"/>
        <w:ind w:left="1429" w:firstLine="0"/>
      </w:pPr>
    </w:p>
    <w:p w14:paraId="66386834" w14:textId="77777777" w:rsidR="005E58ED" w:rsidRPr="00AB5659" w:rsidRDefault="005E58ED" w:rsidP="00AB5659">
      <w:pPr>
        <w:pStyle w:val="ListParagraph"/>
        <w:ind w:left="1429" w:firstLine="0"/>
      </w:pPr>
    </w:p>
    <w:p w14:paraId="22BDA32B" w14:textId="77777777" w:rsidR="00DF5030" w:rsidRPr="00AB5659" w:rsidRDefault="00030BB3" w:rsidP="004752A0">
      <w:pPr>
        <w:pStyle w:val="ListParagraph"/>
        <w:numPr>
          <w:ilvl w:val="0"/>
          <w:numId w:val="30"/>
        </w:numPr>
        <w:rPr>
          <w:b/>
          <w:bCs/>
        </w:rPr>
      </w:pPr>
      <w:r w:rsidRPr="00AB5659">
        <w:rPr>
          <w:b/>
          <w:bCs/>
        </w:rPr>
        <w:lastRenderedPageBreak/>
        <w:t>Reconocer opiniones</w:t>
      </w:r>
    </w:p>
    <w:p w14:paraId="33EF909D" w14:textId="42F319DC" w:rsidR="00030BB3" w:rsidRPr="00AB5659" w:rsidRDefault="00DF5030" w:rsidP="00AB5659">
      <w:pPr>
        <w:pStyle w:val="ListParagraph"/>
        <w:ind w:left="1429" w:firstLine="0"/>
      </w:pPr>
      <w:r w:rsidRPr="00AB5659">
        <w:t>B</w:t>
      </w:r>
      <w:r w:rsidR="00030BB3" w:rsidRPr="00AB5659">
        <w:t>uscar puntos en común y valorar lo que cada persona puede aportar para encontrar soluciones efectivas. Ejemplo: combinar ideas de dos compañeros para llegar a una solución conjunta.</w:t>
      </w:r>
    </w:p>
    <w:p w14:paraId="74DDAF9E" w14:textId="77777777" w:rsidR="00DF5030" w:rsidRPr="00AB5659" w:rsidRDefault="00030BB3" w:rsidP="004752A0">
      <w:pPr>
        <w:pStyle w:val="ListParagraph"/>
        <w:numPr>
          <w:ilvl w:val="0"/>
          <w:numId w:val="30"/>
        </w:numPr>
        <w:rPr>
          <w:b/>
          <w:bCs/>
        </w:rPr>
      </w:pPr>
      <w:r w:rsidRPr="00AB5659">
        <w:rPr>
          <w:b/>
          <w:bCs/>
        </w:rPr>
        <w:t>Comunicar claramente</w:t>
      </w:r>
    </w:p>
    <w:p w14:paraId="7F65385A" w14:textId="77777777" w:rsidR="00DF5030" w:rsidRPr="00AB5659" w:rsidRDefault="00DF5030" w:rsidP="00AB5659">
      <w:pPr>
        <w:pStyle w:val="ListParagraph"/>
        <w:ind w:left="1429" w:firstLine="0"/>
      </w:pPr>
      <w:r w:rsidRPr="00AB5659">
        <w:t>E</w:t>
      </w:r>
      <w:r w:rsidR="00030BB3" w:rsidRPr="00AB5659">
        <w:t xml:space="preserve">xplicar la situación sin culpar a nadie, centrándose en las posibles soluciones en lugar del problema. </w:t>
      </w:r>
    </w:p>
    <w:p w14:paraId="6FCB8D0A" w14:textId="5A7CC382" w:rsidR="00030BB3" w:rsidRPr="00AB5659" w:rsidRDefault="00030BB3" w:rsidP="00AB5659">
      <w:pPr>
        <w:pStyle w:val="ListParagraph"/>
        <w:ind w:left="1429" w:firstLine="0"/>
      </w:pPr>
      <w:r w:rsidRPr="00AB5659">
        <w:t>Ejemplo: decir, “Tenemos diferentes ideas, pero busquemos la mejor opción juntos”.</w:t>
      </w:r>
    </w:p>
    <w:p w14:paraId="68978970" w14:textId="77777777" w:rsidR="00DF5030" w:rsidRPr="00AB5659" w:rsidRDefault="00030BB3" w:rsidP="004752A0">
      <w:pPr>
        <w:pStyle w:val="ListParagraph"/>
        <w:numPr>
          <w:ilvl w:val="0"/>
          <w:numId w:val="30"/>
        </w:numPr>
        <w:rPr>
          <w:b/>
          <w:bCs/>
        </w:rPr>
      </w:pPr>
      <w:r w:rsidRPr="00AB5659">
        <w:rPr>
          <w:b/>
          <w:bCs/>
        </w:rPr>
        <w:t>Buscar soluciones activamente</w:t>
      </w:r>
    </w:p>
    <w:p w14:paraId="54CBB738" w14:textId="27E3EDFA" w:rsidR="00030BB3" w:rsidRPr="00AB5659" w:rsidRDefault="00DF5030" w:rsidP="00AB5659">
      <w:pPr>
        <w:pStyle w:val="ListParagraph"/>
        <w:ind w:left="1429" w:firstLine="0"/>
      </w:pPr>
      <w:r w:rsidRPr="00AB5659">
        <w:t>D</w:t>
      </w:r>
      <w:r w:rsidR="00030BB3" w:rsidRPr="00AB5659">
        <w:t>emostrar disposición para resolver el conflicto de manera colaborativa, invitando a todos los involucrados a participar. Ejemplo: participar en reuniones para proponer ideas que beneficien a todos.</w:t>
      </w:r>
    </w:p>
    <w:p w14:paraId="3D5C1FA2" w14:textId="77777777" w:rsidR="00393E70" w:rsidRPr="00AB5659" w:rsidRDefault="00030BB3" w:rsidP="004752A0">
      <w:pPr>
        <w:pStyle w:val="ListParagraph"/>
        <w:numPr>
          <w:ilvl w:val="0"/>
          <w:numId w:val="30"/>
        </w:numPr>
        <w:rPr>
          <w:b/>
          <w:bCs/>
        </w:rPr>
      </w:pPr>
      <w:r w:rsidRPr="00AB5659">
        <w:rPr>
          <w:b/>
          <w:bCs/>
        </w:rPr>
        <w:t>Proponer un plan</w:t>
      </w:r>
    </w:p>
    <w:p w14:paraId="1C8B8C0F" w14:textId="41D0A029" w:rsidR="00030BB3" w:rsidRPr="00AB5659" w:rsidRDefault="00393E70" w:rsidP="00AB5659">
      <w:pPr>
        <w:pStyle w:val="ListParagraph"/>
        <w:ind w:left="1429" w:firstLine="0"/>
      </w:pPr>
      <w:r w:rsidRPr="00AB5659">
        <w:t>C</w:t>
      </w:r>
      <w:r w:rsidR="00030BB3" w:rsidRPr="00AB5659">
        <w:t>rear un plan claro y sencillo que todos acepten y que permita una resolución satisfactoria para todas las partes involucradas. Ejemplo: crear un cronograma en el que todos estén de acuerdo para dividir tareas.</w:t>
      </w:r>
    </w:p>
    <w:p w14:paraId="0CF85A7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gestión de conflictos se basa en la escucha activa, la comunicación clara y la colaboración, transformando los desacuerdos en oportunidades para fortalecer relaciones y mejorar procesos.</w:t>
      </w:r>
    </w:p>
    <w:p w14:paraId="0DCB6967" w14:textId="2AA377C5" w:rsidR="00030BB3" w:rsidRDefault="00030BB3" w:rsidP="00797FAA">
      <w:pPr>
        <w:autoSpaceDE w:val="0"/>
        <w:autoSpaceDN w:val="0"/>
        <w:adjustRightInd w:val="0"/>
        <w:spacing w:before="0" w:after="0"/>
        <w:rPr>
          <w:rFonts w:cstheme="minorHAnsi"/>
          <w:szCs w:val="28"/>
        </w:rPr>
      </w:pPr>
      <w:r w:rsidRPr="004D040A">
        <w:rPr>
          <w:rFonts w:cstheme="minorHAnsi"/>
          <w:szCs w:val="28"/>
        </w:rPr>
        <w:t>Existen varios estilos para manejar los conflictos, y la elección del adecuado depende de la situación y de los objetivos que se deseen lograr. Cada estilo tiene sus características, ventajas y desventajas, lo que influye en la dinámica del conflicto, como se presenta a continuación:</w:t>
      </w:r>
    </w:p>
    <w:p w14:paraId="7D7AB341" w14:textId="77777777" w:rsidR="00F97F5D" w:rsidRPr="00F97F5D" w:rsidRDefault="00030BB3" w:rsidP="004752A0">
      <w:pPr>
        <w:pStyle w:val="ListParagraph"/>
        <w:numPr>
          <w:ilvl w:val="0"/>
          <w:numId w:val="31"/>
        </w:numPr>
        <w:rPr>
          <w:b/>
          <w:bCs/>
        </w:rPr>
      </w:pPr>
      <w:r w:rsidRPr="00F97F5D">
        <w:rPr>
          <w:b/>
          <w:bCs/>
        </w:rPr>
        <w:lastRenderedPageBreak/>
        <w:t>Competitivo</w:t>
      </w:r>
    </w:p>
    <w:p w14:paraId="7B9697E0" w14:textId="49DFC27A" w:rsidR="00030BB3" w:rsidRPr="00F97F5D" w:rsidRDefault="00F97F5D" w:rsidP="00F97F5D">
      <w:pPr>
        <w:pStyle w:val="ListParagraph"/>
        <w:ind w:left="1429" w:firstLine="0"/>
      </w:pPr>
      <w:r w:rsidRPr="00F97F5D">
        <w:t>E</w:t>
      </w:r>
      <w:r w:rsidR="00030BB3" w:rsidRPr="00F97F5D">
        <w:t>ste estilo se centra únicamente en los propios intereses, ignorando a la otra persona. Se caracteriza por la imposición y puede agravar el conflicto, ya que no considera las necesidades ni las opiniones de los demás. Ejemplo: forzar a un compañero a aceptar tu idea sin considerar su opinión.</w:t>
      </w:r>
    </w:p>
    <w:p w14:paraId="78122CD7" w14:textId="77777777" w:rsidR="00F97F5D" w:rsidRPr="00F97F5D" w:rsidRDefault="00030BB3" w:rsidP="004752A0">
      <w:pPr>
        <w:pStyle w:val="ListParagraph"/>
        <w:numPr>
          <w:ilvl w:val="0"/>
          <w:numId w:val="31"/>
        </w:numPr>
        <w:rPr>
          <w:b/>
          <w:bCs/>
        </w:rPr>
      </w:pPr>
      <w:r w:rsidRPr="00F97F5D">
        <w:rPr>
          <w:b/>
          <w:bCs/>
        </w:rPr>
        <w:t>Evitativo</w:t>
      </w:r>
    </w:p>
    <w:p w14:paraId="42B8CD9E" w14:textId="52C95AAE" w:rsidR="00030BB3" w:rsidRPr="00F97F5D" w:rsidRDefault="00F97F5D" w:rsidP="00F97F5D">
      <w:pPr>
        <w:pStyle w:val="ListParagraph"/>
        <w:ind w:left="1429" w:firstLine="0"/>
      </w:pPr>
      <w:r w:rsidRPr="00F97F5D">
        <w:t>L</w:t>
      </w:r>
      <w:r w:rsidR="00030BB3" w:rsidRPr="00F97F5D">
        <w:t>as partes involucradas no enfrentan ni sus propios intereses ni los de los demás, lo que deja el conflicto sin resolver. Este estilo puede ser útil en situaciones menores, pero a largo plazo no soluciona el problema. Ejemplo: ignorar un problema con un amigo para evitar discusiones.</w:t>
      </w:r>
    </w:p>
    <w:p w14:paraId="10D2DA64" w14:textId="77777777" w:rsidR="00F97F5D" w:rsidRPr="00F97F5D" w:rsidRDefault="00030BB3" w:rsidP="004752A0">
      <w:pPr>
        <w:pStyle w:val="ListParagraph"/>
        <w:numPr>
          <w:ilvl w:val="0"/>
          <w:numId w:val="31"/>
        </w:numPr>
        <w:rPr>
          <w:b/>
          <w:bCs/>
        </w:rPr>
      </w:pPr>
      <w:r w:rsidRPr="00F97F5D">
        <w:rPr>
          <w:b/>
          <w:bCs/>
        </w:rPr>
        <w:t>Acomodativo</w:t>
      </w:r>
    </w:p>
    <w:p w14:paraId="2A0A87FF" w14:textId="5E1DB37B" w:rsidR="00030BB3" w:rsidRPr="00F97F5D" w:rsidRDefault="00F97F5D" w:rsidP="00F97F5D">
      <w:pPr>
        <w:pStyle w:val="ListParagraph"/>
        <w:ind w:left="1429" w:firstLine="0"/>
      </w:pPr>
      <w:r w:rsidRPr="00F97F5D">
        <w:t>S</w:t>
      </w:r>
      <w:r w:rsidR="00030BB3" w:rsidRPr="00F97F5D">
        <w:t>e cede completamente para satisfacer al otro, sacrificando los propios intereses. Aunque puede mantener la armonía, este estilo puede generar resentimientos si se utiliza constantemente. Ejemplo: aceptar hacer un trabajo extra para evitar molestar al jefe inmediato.</w:t>
      </w:r>
    </w:p>
    <w:p w14:paraId="7AA94DB5" w14:textId="77777777" w:rsidR="00F97F5D" w:rsidRPr="00F97F5D" w:rsidRDefault="00030BB3" w:rsidP="004752A0">
      <w:pPr>
        <w:pStyle w:val="ListParagraph"/>
        <w:numPr>
          <w:ilvl w:val="0"/>
          <w:numId w:val="31"/>
        </w:numPr>
        <w:rPr>
          <w:b/>
          <w:bCs/>
        </w:rPr>
      </w:pPr>
      <w:r w:rsidRPr="00F97F5D">
        <w:rPr>
          <w:b/>
          <w:bCs/>
        </w:rPr>
        <w:t>De compromiso</w:t>
      </w:r>
    </w:p>
    <w:p w14:paraId="0F126A7E" w14:textId="7738EB87" w:rsidR="00030BB3" w:rsidRPr="00F97F5D" w:rsidRDefault="00F97F5D" w:rsidP="00F97F5D">
      <w:pPr>
        <w:pStyle w:val="ListParagraph"/>
        <w:ind w:left="1429" w:firstLine="0"/>
      </w:pPr>
      <w:r w:rsidRPr="00F97F5D">
        <w:t>A</w:t>
      </w:r>
      <w:r w:rsidR="00030BB3" w:rsidRPr="00F97F5D">
        <w:t>mbas partes ceden un poco para encontrar una solución aceptable para ambos. Es un estilo equilibrado, pero puede no satisfacer completamente a ninguna de las partes. Ejemplo: dividir una tarea en partes iguales tras una discusión.</w:t>
      </w:r>
    </w:p>
    <w:p w14:paraId="58BBAFD8" w14:textId="77777777" w:rsidR="00F97F5D" w:rsidRPr="00F97F5D" w:rsidRDefault="00030BB3" w:rsidP="004752A0">
      <w:pPr>
        <w:pStyle w:val="ListParagraph"/>
        <w:numPr>
          <w:ilvl w:val="0"/>
          <w:numId w:val="31"/>
        </w:numPr>
        <w:rPr>
          <w:b/>
          <w:bCs/>
        </w:rPr>
      </w:pPr>
      <w:r w:rsidRPr="00F97F5D">
        <w:rPr>
          <w:b/>
          <w:bCs/>
        </w:rPr>
        <w:t>Cooperativo o de colaboración</w:t>
      </w:r>
    </w:p>
    <w:p w14:paraId="2850D057" w14:textId="74A9E011" w:rsidR="00030BB3" w:rsidRPr="00F97F5D" w:rsidRDefault="00F97F5D" w:rsidP="00F97F5D">
      <w:pPr>
        <w:pStyle w:val="ListParagraph"/>
        <w:ind w:left="1429" w:firstLine="0"/>
      </w:pPr>
      <w:r w:rsidRPr="00F97F5D">
        <w:t>A</w:t>
      </w:r>
      <w:r w:rsidR="00030BB3" w:rsidRPr="00F97F5D">
        <w:t xml:space="preserve">mbas partes buscan resolver el conflicto de manera creativa, trabajando juntas para lograr beneficios mutuos. Este estilo suele ser el más efectivo, </w:t>
      </w:r>
      <w:r w:rsidR="00030BB3" w:rsidRPr="00F97F5D">
        <w:lastRenderedPageBreak/>
        <w:t>ya que fomenta la colaboración y el respeto mutuo. Ejemplo: proponer una nueva idea que combine las opiniones de todos en el equipo.</w:t>
      </w:r>
    </w:p>
    <w:p w14:paraId="48359C62" w14:textId="77777777" w:rsidR="00030BB3" w:rsidRPr="00B74144" w:rsidRDefault="00030BB3" w:rsidP="00B74144">
      <w:pPr>
        <w:pStyle w:val="BodyTextIndent"/>
        <w:autoSpaceDE w:val="0"/>
        <w:autoSpaceDN w:val="0"/>
        <w:adjustRightInd w:val="0"/>
        <w:spacing w:before="0" w:after="0"/>
        <w:rPr>
          <w:rFonts w:cstheme="minorHAnsi"/>
          <w:szCs w:val="28"/>
        </w:rPr>
      </w:pPr>
      <w:r w:rsidRPr="00B74144">
        <w:rPr>
          <w:rFonts w:cstheme="minorHAnsi"/>
          <w:szCs w:val="28"/>
        </w:rPr>
        <w:t>Elegir el estilo adecuado depende de la naturaleza del conflicto, las partes involucradas y los objetivos que se desean alcanzar. Para una resolución efectiva, es clave evaluar la situación y aplicar el estilo que mejor permita manejar el conflicto de manera constructiva.</w:t>
      </w:r>
    </w:p>
    <w:p w14:paraId="3747643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resume cómo, desde el enfoque de Desarrollo a Escala Humana (DEH), la competencia de gestión del conflicto puede fortalecerse a partir de las necesidades existenciales y hacia el cumplimiento de las necesidades axiológicas:</w:t>
      </w:r>
    </w:p>
    <w:p w14:paraId="3AE933A6" w14:textId="05ADA2AC" w:rsidR="00030BB3" w:rsidRPr="004D040A" w:rsidRDefault="00030BB3" w:rsidP="00F97F5D">
      <w:pPr>
        <w:pStyle w:val="Tabla"/>
        <w:jc w:val="center"/>
        <w:rPr>
          <w:i/>
        </w:rPr>
      </w:pPr>
      <w:r w:rsidRPr="00F97F5D">
        <w:t>Correlación de las necesidades existenciales y axiológicas con la competencia integradora de gestión del conflicto</w:t>
      </w:r>
    </w:p>
    <w:tbl>
      <w:tblPr>
        <w:tblStyle w:val="SENA"/>
        <w:tblW w:w="10768" w:type="dxa"/>
        <w:tblLayout w:type="fixed"/>
        <w:tblLook w:val="04A0" w:firstRow="1" w:lastRow="0" w:firstColumn="1" w:lastColumn="0" w:noHBand="0" w:noVBand="1"/>
        <w:tblCaption w:val="Tabla 9. Correlación de las necesidades existenciales y axiológicas con la competencia integradora de gestión del conflicto"/>
        <w:tblDescription w:val="En la tabla 9, que resume cómo la competencia de gestión del conflicto puede fortalecerse a partir de las necesidades existenciales y hacia el cumplimiento de las necesidades axiológicas, manteniendo el enfoque de Desarrollo a Escala Humana."/>
      </w:tblPr>
      <w:tblGrid>
        <w:gridCol w:w="1696"/>
        <w:gridCol w:w="1982"/>
        <w:gridCol w:w="1846"/>
        <w:gridCol w:w="1706"/>
        <w:gridCol w:w="1722"/>
        <w:gridCol w:w="1816"/>
      </w:tblGrid>
      <w:tr w:rsidR="00A1557F" w:rsidRPr="009F314A" w14:paraId="24C8A934" w14:textId="77777777" w:rsidTr="009F314A">
        <w:trPr>
          <w:cnfStyle w:val="100000000000" w:firstRow="1" w:lastRow="0" w:firstColumn="0" w:lastColumn="0" w:oddVBand="0" w:evenVBand="0" w:oddHBand="0" w:evenHBand="0" w:firstRowFirstColumn="0" w:firstRowLastColumn="0" w:lastRowFirstColumn="0" w:lastRowLastColumn="0"/>
        </w:trPr>
        <w:tc>
          <w:tcPr>
            <w:tcW w:w="1696" w:type="dxa"/>
          </w:tcPr>
          <w:p w14:paraId="07B6160D" w14:textId="77777777" w:rsidR="00A1557F" w:rsidRPr="009F314A" w:rsidRDefault="00A1557F" w:rsidP="00A1557F">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Competencias integradoras</w:t>
            </w:r>
          </w:p>
        </w:tc>
        <w:tc>
          <w:tcPr>
            <w:tcW w:w="1982" w:type="dxa"/>
          </w:tcPr>
          <w:p w14:paraId="1C0BB96C" w14:textId="77777777"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846" w:type="dxa"/>
          </w:tcPr>
          <w:p w14:paraId="08D51458" w14:textId="4F5110CC"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706" w:type="dxa"/>
          </w:tcPr>
          <w:p w14:paraId="717A189B" w14:textId="73FE314E"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722" w:type="dxa"/>
          </w:tcPr>
          <w:p w14:paraId="6F78AB8A" w14:textId="79B67D4F" w:rsidR="00A1557F" w:rsidRPr="009F314A" w:rsidRDefault="00A1557F" w:rsidP="009F314A">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Necesidades existenciales</w:t>
            </w:r>
          </w:p>
        </w:tc>
        <w:tc>
          <w:tcPr>
            <w:tcW w:w="1816" w:type="dxa"/>
          </w:tcPr>
          <w:p w14:paraId="0359BD87" w14:textId="77777777" w:rsidR="00A1557F" w:rsidRPr="009F314A" w:rsidRDefault="00A1557F" w:rsidP="00A1557F">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Necesidades axiológicas</w:t>
            </w:r>
          </w:p>
        </w:tc>
      </w:tr>
      <w:tr w:rsidR="00030BB3" w:rsidRPr="009F314A" w14:paraId="75607A0E" w14:textId="77777777" w:rsidTr="009F314A">
        <w:trPr>
          <w:cnfStyle w:val="000000100000" w:firstRow="0" w:lastRow="0" w:firstColumn="0" w:lastColumn="0" w:oddVBand="0" w:evenVBand="0" w:oddHBand="1" w:evenHBand="0" w:firstRowFirstColumn="0" w:firstRowLastColumn="0" w:lastRowFirstColumn="0" w:lastRowLastColumn="0"/>
        </w:trPr>
        <w:tc>
          <w:tcPr>
            <w:tcW w:w="1696" w:type="dxa"/>
          </w:tcPr>
          <w:p w14:paraId="410FFC78" w14:textId="21670D7A" w:rsidR="00030BB3" w:rsidRPr="009F314A" w:rsidRDefault="00A1557F" w:rsidP="00A1557F">
            <w:pPr>
              <w:autoSpaceDE w:val="0"/>
              <w:autoSpaceDN w:val="0"/>
              <w:adjustRightInd w:val="0"/>
              <w:spacing w:before="0" w:after="0"/>
              <w:ind w:firstLine="0"/>
              <w:rPr>
                <w:rFonts w:asciiTheme="minorHAnsi" w:hAnsiTheme="minorHAnsi" w:cstheme="minorHAnsi"/>
                <w:b/>
                <w:bCs/>
                <w:sz w:val="24"/>
                <w:szCs w:val="24"/>
              </w:rPr>
            </w:pPr>
            <w:r w:rsidRPr="009F314A">
              <w:rPr>
                <w:rFonts w:cstheme="minorHAnsi"/>
                <w:b/>
                <w:bCs/>
                <w:sz w:val="24"/>
                <w:szCs w:val="24"/>
              </w:rPr>
              <w:t>N/A.</w:t>
            </w:r>
          </w:p>
        </w:tc>
        <w:tc>
          <w:tcPr>
            <w:tcW w:w="1982" w:type="dxa"/>
          </w:tcPr>
          <w:p w14:paraId="1D555380"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SER (características)</w:t>
            </w:r>
          </w:p>
        </w:tc>
        <w:tc>
          <w:tcPr>
            <w:tcW w:w="1846" w:type="dxa"/>
          </w:tcPr>
          <w:p w14:paraId="6D71090C"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TENER (herramientas)</w:t>
            </w:r>
          </w:p>
        </w:tc>
        <w:tc>
          <w:tcPr>
            <w:tcW w:w="1706" w:type="dxa"/>
          </w:tcPr>
          <w:p w14:paraId="2475105D"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HACER (acciones)</w:t>
            </w:r>
          </w:p>
        </w:tc>
        <w:tc>
          <w:tcPr>
            <w:tcW w:w="1722" w:type="dxa"/>
          </w:tcPr>
          <w:p w14:paraId="3A019521"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ESTAR (espacios)</w:t>
            </w:r>
          </w:p>
        </w:tc>
        <w:tc>
          <w:tcPr>
            <w:tcW w:w="1816" w:type="dxa"/>
          </w:tcPr>
          <w:p w14:paraId="69C2E88E" w14:textId="05947B1C" w:rsidR="00030BB3" w:rsidRPr="009F314A" w:rsidRDefault="00A1557F" w:rsidP="00A1557F">
            <w:pPr>
              <w:autoSpaceDE w:val="0"/>
              <w:autoSpaceDN w:val="0"/>
              <w:adjustRightInd w:val="0"/>
              <w:spacing w:before="0" w:after="0"/>
              <w:ind w:firstLine="0"/>
              <w:rPr>
                <w:rFonts w:asciiTheme="minorHAnsi" w:hAnsiTheme="minorHAnsi" w:cstheme="minorHAnsi"/>
                <w:b/>
                <w:bCs/>
                <w:sz w:val="24"/>
                <w:szCs w:val="24"/>
              </w:rPr>
            </w:pPr>
            <w:r w:rsidRPr="009F314A">
              <w:rPr>
                <w:rFonts w:cstheme="minorHAnsi"/>
                <w:b/>
                <w:bCs/>
                <w:sz w:val="24"/>
                <w:szCs w:val="24"/>
              </w:rPr>
              <w:t>N/A.</w:t>
            </w:r>
          </w:p>
        </w:tc>
      </w:tr>
      <w:tr w:rsidR="00030BB3" w:rsidRPr="009F314A" w14:paraId="7E796B59" w14:textId="77777777" w:rsidTr="009F314A">
        <w:tc>
          <w:tcPr>
            <w:tcW w:w="1696" w:type="dxa"/>
          </w:tcPr>
          <w:p w14:paraId="11376F90" w14:textId="77777777" w:rsidR="00030BB3" w:rsidRPr="009F314A" w:rsidRDefault="00030BB3" w:rsidP="009F314A">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Gestión del conflicto</w:t>
            </w:r>
          </w:p>
        </w:tc>
        <w:tc>
          <w:tcPr>
            <w:tcW w:w="1982" w:type="dxa"/>
          </w:tcPr>
          <w:p w14:paraId="16BFA030"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 xml:space="preserve">Potencia su capacidad de diálogo desde la tolerancia, promoviendo la identificación de múltiples perspectivas para interpretar el mundo, y priorizando el </w:t>
            </w:r>
            <w:r w:rsidRPr="009F314A">
              <w:rPr>
                <w:rFonts w:asciiTheme="minorHAnsi" w:hAnsiTheme="minorHAnsi" w:cstheme="minorHAnsi"/>
                <w:sz w:val="24"/>
                <w:szCs w:val="24"/>
              </w:rPr>
              <w:lastRenderedPageBreak/>
              <w:t>reconocimiento de los derechos del otro.</w:t>
            </w:r>
          </w:p>
        </w:tc>
        <w:tc>
          <w:tcPr>
            <w:tcW w:w="1846" w:type="dxa"/>
          </w:tcPr>
          <w:p w14:paraId="5070FFBE"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lastRenderedPageBreak/>
              <w:t>Reconoce las fuentes de conflicto y sus efectos en la convivencia, para aprender a partir de la experiencia en el relacionamiento con los demás.</w:t>
            </w:r>
          </w:p>
        </w:tc>
        <w:tc>
          <w:tcPr>
            <w:tcW w:w="1706" w:type="dxa"/>
          </w:tcPr>
          <w:p w14:paraId="1A0FFF9B"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 xml:space="preserve">Realiza acciones de promoción de la convivencia pacífica y prevención de la violencia, mejorando su capacidad de respuesta ante </w:t>
            </w:r>
            <w:r w:rsidRPr="009F314A">
              <w:rPr>
                <w:rFonts w:asciiTheme="minorHAnsi" w:hAnsiTheme="minorHAnsi" w:cstheme="minorHAnsi"/>
                <w:sz w:val="24"/>
                <w:szCs w:val="24"/>
              </w:rPr>
              <w:lastRenderedPageBreak/>
              <w:t>escenarios desafiantes.</w:t>
            </w:r>
          </w:p>
        </w:tc>
        <w:tc>
          <w:tcPr>
            <w:tcW w:w="1722" w:type="dxa"/>
          </w:tcPr>
          <w:p w14:paraId="72CDA024"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lastRenderedPageBreak/>
              <w:t>Construye espacios de vida libres de estrés y violencia, implementando estrategias alternas para el manejo de desacuerdos y conflictos.</w:t>
            </w:r>
          </w:p>
        </w:tc>
        <w:tc>
          <w:tcPr>
            <w:tcW w:w="1816" w:type="dxa"/>
          </w:tcPr>
          <w:p w14:paraId="5585862E"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Participación, entendimiento, creación y libertad.</w:t>
            </w:r>
          </w:p>
        </w:tc>
      </w:tr>
    </w:tbl>
    <w:p w14:paraId="582FFFD0" w14:textId="5E3B60B6" w:rsidR="00030BB3" w:rsidRPr="004D040A" w:rsidRDefault="009F314A" w:rsidP="009F314A">
      <w:pPr>
        <w:pStyle w:val="Titulosgenerales"/>
      </w:pPr>
      <w:bookmarkStart w:id="12" w:name="_Toc184977807"/>
      <w:r>
        <w:lastRenderedPageBreak/>
        <w:t>Síntesis</w:t>
      </w:r>
      <w:bookmarkEnd w:id="12"/>
    </w:p>
    <w:p w14:paraId="7311CED5" w14:textId="77777777" w:rsidR="00030BB3" w:rsidRPr="004D040A" w:rsidRDefault="00030BB3" w:rsidP="00B74144">
      <w:pPr>
        <w:autoSpaceDE w:val="0"/>
        <w:autoSpaceDN w:val="0"/>
        <w:adjustRightInd w:val="0"/>
        <w:spacing w:before="0" w:after="0"/>
        <w:rPr>
          <w:rFonts w:cstheme="minorHAnsi"/>
          <w:szCs w:val="28"/>
        </w:rPr>
      </w:pPr>
      <w:r w:rsidRPr="00B74144">
        <w:rPr>
          <w:rFonts w:cstheme="minorHAnsi"/>
          <w:szCs w:val="28"/>
        </w:rPr>
        <w:t>A continuación, se describe una visión general del componente formativo “Competencias para la vida fundantes e integradoras”, el cual ofrece un análisis integral de las competencias clave para el desarrollo personal y social. En primer lugar, se abordan las competencias fundantes, que incluyen la autoestima, la regulación emocional, la empatía, la resiliencia y la comunicación, elementos esenciales para el autoconocimiento y la gestión de las emociones. Estas competencias establecen la base para un desarrollo humano positivo. Posteriormente, el componente se enfoca en las competencias integradoras, tales como el trabajo en equipo, el liderazgo, la toma de decisiones y la gestión de conflictos, que permiten a los individuos interactuar de manera efectiva en diversos contextos, favoreciendo la colaboración, el respeto mutuo y la resolución constructiva de desacuerdos. A través de este enfoque, se busca formar personas capacitadas para liderar, tomar decisiones informadas y enfrentar retos de manera resiliente, promoviendo su bienestar y el de su entorno</w:t>
      </w:r>
      <w:r w:rsidRPr="004D040A">
        <w:rPr>
          <w:rFonts w:cstheme="minorHAnsi"/>
          <w:szCs w:val="28"/>
        </w:rPr>
        <w:t>.</w:t>
      </w:r>
    </w:p>
    <w:p w14:paraId="0D38C88E" w14:textId="77777777" w:rsidR="00030BB3" w:rsidRPr="001E69C6" w:rsidRDefault="00030BB3" w:rsidP="00797FAA">
      <w:pPr>
        <w:pStyle w:val="Normal0"/>
        <w:spacing w:line="360" w:lineRule="auto"/>
        <w:rPr>
          <w:rFonts w:asciiTheme="minorHAnsi" w:hAnsiTheme="minorHAnsi" w:cstheme="minorHAnsi"/>
          <w:noProof/>
          <w:sz w:val="28"/>
          <w:szCs w:val="28"/>
          <w:lang w:eastAsia="en-US"/>
        </w:rPr>
      </w:pPr>
    </w:p>
    <w:p w14:paraId="567296C6" w14:textId="0E8B4FD9" w:rsidR="009F314A" w:rsidRPr="001E69C6" w:rsidRDefault="009F314A">
      <w:pPr>
        <w:spacing w:before="0" w:after="160" w:line="259" w:lineRule="auto"/>
        <w:ind w:firstLine="0"/>
        <w:rPr>
          <w:rFonts w:eastAsia="Arial" w:cstheme="minorHAnsi"/>
          <w:noProof/>
          <w:kern w:val="0"/>
          <w:szCs w:val="28"/>
          <w14:ligatures w14:val="none"/>
        </w:rPr>
      </w:pPr>
      <w:r w:rsidRPr="001E69C6">
        <w:rPr>
          <w:rFonts w:cstheme="minorHAnsi"/>
          <w:noProof/>
          <w:szCs w:val="28"/>
        </w:rPr>
        <w:br w:type="page"/>
      </w:r>
    </w:p>
    <w:p w14:paraId="1182EB16" w14:textId="7E60AD15" w:rsidR="00030BB3" w:rsidRPr="004D040A" w:rsidRDefault="009F314A" w:rsidP="00797FAA">
      <w:pPr>
        <w:pStyle w:val="Normal0"/>
        <w:spacing w:line="360" w:lineRule="auto"/>
        <w:jc w:val="center"/>
        <w:rPr>
          <w:rFonts w:asciiTheme="minorHAnsi" w:hAnsiTheme="minorHAnsi" w:cstheme="minorHAnsi"/>
          <w:noProof/>
          <w:sz w:val="28"/>
          <w:szCs w:val="28"/>
          <w:lang w:val="en-US" w:eastAsia="en-US"/>
        </w:rPr>
      </w:pPr>
      <w:r>
        <w:rPr>
          <w:rFonts w:asciiTheme="minorHAnsi" w:hAnsiTheme="minorHAnsi" w:cstheme="minorHAnsi"/>
          <w:noProof/>
          <w:sz w:val="28"/>
          <w:szCs w:val="28"/>
          <w:lang w:val="en-US" w:eastAsia="en-US"/>
          <w14:ligatures w14:val="standardContextual"/>
        </w:rPr>
        <w:lastRenderedPageBreak/>
        <w:drawing>
          <wp:inline distT="0" distB="0" distL="0" distR="0" wp14:anchorId="5DDD086C" wp14:editId="7EFAB673">
            <wp:extent cx="6332220" cy="3952240"/>
            <wp:effectExtent l="0" t="0" r="0" b="0"/>
            <wp:docPr id="31" name="Gráfico 31" descr="Síntesis. 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Síntesis. 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952240"/>
                    </a:xfrm>
                    <a:prstGeom prst="rect">
                      <a:avLst/>
                    </a:prstGeom>
                  </pic:spPr>
                </pic:pic>
              </a:graphicData>
            </a:graphic>
          </wp:inline>
        </w:drawing>
      </w:r>
    </w:p>
    <w:p w14:paraId="050F03B3" w14:textId="77777777" w:rsidR="00030BB3" w:rsidRPr="004D040A" w:rsidRDefault="00030BB3" w:rsidP="00797FAA">
      <w:pPr>
        <w:pStyle w:val="Normal0"/>
        <w:spacing w:line="360" w:lineRule="auto"/>
        <w:rPr>
          <w:rFonts w:asciiTheme="minorHAnsi" w:hAnsiTheme="minorHAnsi" w:cstheme="minorHAnsi"/>
          <w:noProof/>
          <w:sz w:val="28"/>
          <w:szCs w:val="28"/>
          <w:lang w:val="en-US" w:eastAsia="en-US"/>
        </w:rPr>
      </w:pPr>
    </w:p>
    <w:p w14:paraId="2C0D8E5E" w14:textId="38A09066" w:rsidR="00030BB3" w:rsidRDefault="00030BB3" w:rsidP="00797FAA">
      <w:pPr>
        <w:pStyle w:val="Normal0"/>
        <w:spacing w:line="360" w:lineRule="auto"/>
        <w:rPr>
          <w:rFonts w:asciiTheme="minorHAnsi" w:hAnsiTheme="minorHAnsi" w:cstheme="minorHAnsi"/>
          <w:noProof/>
          <w:sz w:val="28"/>
          <w:szCs w:val="28"/>
          <w:lang w:val="en-US" w:eastAsia="en-US"/>
        </w:rPr>
      </w:pPr>
    </w:p>
    <w:p w14:paraId="02D06A81" w14:textId="10929B5A" w:rsidR="001E61E7" w:rsidRDefault="001E61E7" w:rsidP="00797FAA">
      <w:pPr>
        <w:pStyle w:val="Normal0"/>
        <w:spacing w:line="360" w:lineRule="auto"/>
        <w:rPr>
          <w:rFonts w:asciiTheme="minorHAnsi" w:hAnsiTheme="minorHAnsi" w:cstheme="minorHAnsi"/>
          <w:noProof/>
          <w:sz w:val="28"/>
          <w:szCs w:val="28"/>
          <w:lang w:val="en-US" w:eastAsia="en-US"/>
        </w:rPr>
      </w:pPr>
    </w:p>
    <w:p w14:paraId="635E7FEC" w14:textId="3B5E625E" w:rsidR="001E61E7" w:rsidRDefault="001E61E7" w:rsidP="00797FAA">
      <w:pPr>
        <w:pStyle w:val="Normal0"/>
        <w:spacing w:line="360" w:lineRule="auto"/>
        <w:rPr>
          <w:rFonts w:asciiTheme="minorHAnsi" w:hAnsiTheme="minorHAnsi" w:cstheme="minorHAnsi"/>
          <w:noProof/>
          <w:sz w:val="28"/>
          <w:szCs w:val="28"/>
          <w:lang w:val="en-US" w:eastAsia="en-US"/>
        </w:rPr>
      </w:pPr>
    </w:p>
    <w:p w14:paraId="2EF07DA0" w14:textId="5B1035EB" w:rsidR="001E61E7" w:rsidRDefault="001E61E7" w:rsidP="00797FAA">
      <w:pPr>
        <w:pStyle w:val="Normal0"/>
        <w:spacing w:line="360" w:lineRule="auto"/>
        <w:rPr>
          <w:rFonts w:asciiTheme="minorHAnsi" w:hAnsiTheme="minorHAnsi" w:cstheme="minorHAnsi"/>
          <w:noProof/>
          <w:sz w:val="28"/>
          <w:szCs w:val="28"/>
          <w:lang w:val="en-US" w:eastAsia="en-US"/>
        </w:rPr>
      </w:pPr>
    </w:p>
    <w:p w14:paraId="17F16D90" w14:textId="2404E416" w:rsidR="001E61E7" w:rsidRDefault="001E61E7" w:rsidP="00797FAA">
      <w:pPr>
        <w:pStyle w:val="Normal0"/>
        <w:spacing w:line="360" w:lineRule="auto"/>
        <w:rPr>
          <w:rFonts w:asciiTheme="minorHAnsi" w:hAnsiTheme="minorHAnsi" w:cstheme="minorHAnsi"/>
          <w:noProof/>
          <w:sz w:val="28"/>
          <w:szCs w:val="28"/>
          <w:lang w:val="en-US" w:eastAsia="en-US"/>
        </w:rPr>
      </w:pPr>
    </w:p>
    <w:p w14:paraId="6AAEF15D" w14:textId="546E60AA" w:rsidR="001E61E7" w:rsidRDefault="001E61E7" w:rsidP="00797FAA">
      <w:pPr>
        <w:pStyle w:val="Normal0"/>
        <w:spacing w:line="360" w:lineRule="auto"/>
        <w:rPr>
          <w:rFonts w:asciiTheme="minorHAnsi" w:hAnsiTheme="minorHAnsi" w:cstheme="minorHAnsi"/>
          <w:noProof/>
          <w:sz w:val="28"/>
          <w:szCs w:val="28"/>
          <w:lang w:val="en-US" w:eastAsia="en-US"/>
        </w:rPr>
      </w:pPr>
    </w:p>
    <w:p w14:paraId="297F3878" w14:textId="10A61DDA" w:rsidR="001E61E7" w:rsidRDefault="001E61E7" w:rsidP="00797FAA">
      <w:pPr>
        <w:pStyle w:val="Normal0"/>
        <w:spacing w:line="360" w:lineRule="auto"/>
        <w:rPr>
          <w:rFonts w:asciiTheme="minorHAnsi" w:hAnsiTheme="minorHAnsi" w:cstheme="minorHAnsi"/>
          <w:noProof/>
          <w:sz w:val="28"/>
          <w:szCs w:val="28"/>
          <w:lang w:val="en-US" w:eastAsia="en-US"/>
        </w:rPr>
      </w:pPr>
    </w:p>
    <w:p w14:paraId="4FD3E7E5" w14:textId="0F7422C6" w:rsidR="001E61E7" w:rsidRDefault="001E61E7" w:rsidP="00797FAA">
      <w:pPr>
        <w:pStyle w:val="Normal0"/>
        <w:spacing w:line="360" w:lineRule="auto"/>
        <w:rPr>
          <w:rFonts w:asciiTheme="minorHAnsi" w:hAnsiTheme="minorHAnsi" w:cstheme="minorHAnsi"/>
          <w:noProof/>
          <w:sz w:val="28"/>
          <w:szCs w:val="28"/>
          <w:lang w:val="en-US" w:eastAsia="en-US"/>
        </w:rPr>
      </w:pPr>
    </w:p>
    <w:p w14:paraId="7566AC97" w14:textId="7EF81290" w:rsidR="001E61E7" w:rsidRDefault="001E61E7" w:rsidP="00797FAA">
      <w:pPr>
        <w:pStyle w:val="Normal0"/>
        <w:spacing w:line="360" w:lineRule="auto"/>
        <w:rPr>
          <w:rFonts w:asciiTheme="minorHAnsi" w:hAnsiTheme="minorHAnsi" w:cstheme="minorHAnsi"/>
          <w:noProof/>
          <w:sz w:val="28"/>
          <w:szCs w:val="28"/>
          <w:lang w:val="en-US" w:eastAsia="en-US"/>
        </w:rPr>
      </w:pPr>
    </w:p>
    <w:p w14:paraId="0DED2C4E" w14:textId="5EC967E7" w:rsidR="001E61E7" w:rsidRDefault="001E61E7" w:rsidP="00797FAA">
      <w:pPr>
        <w:pStyle w:val="Normal0"/>
        <w:spacing w:line="360" w:lineRule="auto"/>
        <w:rPr>
          <w:rFonts w:asciiTheme="minorHAnsi" w:hAnsiTheme="minorHAnsi" w:cstheme="minorHAnsi"/>
          <w:noProof/>
          <w:sz w:val="28"/>
          <w:szCs w:val="28"/>
          <w:lang w:val="en-US" w:eastAsia="en-US"/>
        </w:rPr>
      </w:pPr>
    </w:p>
    <w:p w14:paraId="6FA3F244" w14:textId="7F920360" w:rsidR="001E61E7" w:rsidRDefault="001E61E7" w:rsidP="00797FAA">
      <w:pPr>
        <w:pStyle w:val="Normal0"/>
        <w:spacing w:line="360" w:lineRule="auto"/>
        <w:rPr>
          <w:rFonts w:asciiTheme="minorHAnsi" w:hAnsiTheme="minorHAnsi" w:cstheme="minorHAnsi"/>
          <w:noProof/>
          <w:sz w:val="28"/>
          <w:szCs w:val="28"/>
          <w:lang w:val="en-US" w:eastAsia="en-US"/>
        </w:rPr>
      </w:pPr>
    </w:p>
    <w:p w14:paraId="2308D4AC" w14:textId="77777777" w:rsidR="001E61E7" w:rsidRDefault="001E61E7" w:rsidP="001E61E7">
      <w:pPr>
        <w:pStyle w:val="Titulosgenerales"/>
      </w:pPr>
      <w:bookmarkStart w:id="13" w:name="_Toc184977808"/>
      <w:r>
        <w:lastRenderedPageBreak/>
        <w:t>M</w:t>
      </w:r>
      <w:r w:rsidRPr="00F93023">
        <w:t>aterial complementario</w:t>
      </w:r>
      <w:bookmarkEnd w:id="13"/>
    </w:p>
    <w:tbl>
      <w:tblPr>
        <w:tblStyle w:val="SENA"/>
        <w:tblW w:w="10202" w:type="dxa"/>
        <w:tblLayout w:type="fixed"/>
        <w:tblLook w:val="04A0" w:firstRow="1" w:lastRow="0" w:firstColumn="1" w:lastColumn="0" w:noHBand="0" w:noVBand="1"/>
      </w:tblPr>
      <w:tblGrid>
        <w:gridCol w:w="2263"/>
        <w:gridCol w:w="3544"/>
        <w:gridCol w:w="1985"/>
        <w:gridCol w:w="2410"/>
      </w:tblGrid>
      <w:tr w:rsidR="00582015" w14:paraId="12E9D5D0" w14:textId="77777777" w:rsidTr="006B27F6">
        <w:trPr>
          <w:cnfStyle w:val="100000000000" w:firstRow="1" w:lastRow="0" w:firstColumn="0" w:lastColumn="0" w:oddVBand="0" w:evenVBand="0" w:oddHBand="0" w:evenHBand="0" w:firstRowFirstColumn="0" w:firstRowLastColumn="0" w:lastRowFirstColumn="0" w:lastRowLastColumn="0"/>
        </w:trPr>
        <w:tc>
          <w:tcPr>
            <w:tcW w:w="2263" w:type="dxa"/>
          </w:tcPr>
          <w:p w14:paraId="49EA926C" w14:textId="27E0F7A6" w:rsidR="0026148A" w:rsidRPr="006B27F6" w:rsidRDefault="0026148A" w:rsidP="00582015">
            <w:pPr>
              <w:ind w:firstLine="0"/>
              <w:rPr>
                <w:lang w:val="es-419" w:eastAsia="es-CO"/>
              </w:rPr>
            </w:pPr>
            <w:r w:rsidRPr="006B27F6">
              <w:rPr>
                <w:lang w:val="es-419" w:eastAsia="es-CO"/>
              </w:rPr>
              <w:t>Tema</w:t>
            </w:r>
          </w:p>
        </w:tc>
        <w:tc>
          <w:tcPr>
            <w:tcW w:w="3544" w:type="dxa"/>
          </w:tcPr>
          <w:p w14:paraId="4700141F" w14:textId="0B3A384C" w:rsidR="0026148A" w:rsidRPr="006B27F6" w:rsidRDefault="0026148A" w:rsidP="00582015">
            <w:pPr>
              <w:ind w:firstLine="0"/>
              <w:rPr>
                <w:lang w:val="es-419" w:eastAsia="es-CO"/>
              </w:rPr>
            </w:pPr>
            <w:r w:rsidRPr="006B27F6">
              <w:rPr>
                <w:lang w:val="es-419" w:eastAsia="es-CO"/>
              </w:rPr>
              <w:t>Referencia APA del material</w:t>
            </w:r>
          </w:p>
        </w:tc>
        <w:tc>
          <w:tcPr>
            <w:tcW w:w="1985" w:type="dxa"/>
          </w:tcPr>
          <w:p w14:paraId="3CA5890D" w14:textId="4DE12420" w:rsidR="0026148A" w:rsidRPr="006B27F6" w:rsidRDefault="0026148A" w:rsidP="00582015">
            <w:pPr>
              <w:ind w:firstLine="0"/>
              <w:rPr>
                <w:lang w:val="es-419" w:eastAsia="es-CO"/>
              </w:rPr>
            </w:pPr>
            <w:r w:rsidRPr="006B27F6">
              <w:rPr>
                <w:lang w:val="es-419" w:eastAsia="es-CO"/>
              </w:rPr>
              <w:t>Tipo</w:t>
            </w:r>
          </w:p>
          <w:p w14:paraId="6910CFC3" w14:textId="40C46FBA" w:rsidR="0026148A" w:rsidRPr="006B27F6" w:rsidRDefault="0026148A" w:rsidP="00582015">
            <w:pPr>
              <w:ind w:firstLine="0"/>
              <w:rPr>
                <w:lang w:val="es-419" w:eastAsia="es-CO"/>
              </w:rPr>
            </w:pPr>
          </w:p>
        </w:tc>
        <w:tc>
          <w:tcPr>
            <w:tcW w:w="2410" w:type="dxa"/>
          </w:tcPr>
          <w:p w14:paraId="2AEE29BF" w14:textId="6A9C7DD1" w:rsidR="0026148A" w:rsidRPr="006B27F6" w:rsidRDefault="0026148A" w:rsidP="00582015">
            <w:pPr>
              <w:ind w:firstLine="0"/>
              <w:rPr>
                <w:lang w:val="es-419" w:eastAsia="es-CO"/>
              </w:rPr>
            </w:pPr>
            <w:r w:rsidRPr="006B27F6">
              <w:rPr>
                <w:lang w:val="es-419" w:eastAsia="es-CO"/>
              </w:rPr>
              <w:t>Enlace</w:t>
            </w:r>
          </w:p>
          <w:p w14:paraId="44FF5843" w14:textId="5133ABC0" w:rsidR="0026148A" w:rsidRPr="006B27F6" w:rsidRDefault="0026148A" w:rsidP="00582015">
            <w:pPr>
              <w:ind w:firstLine="0"/>
              <w:rPr>
                <w:lang w:val="es-419" w:eastAsia="es-CO"/>
              </w:rPr>
            </w:pPr>
          </w:p>
        </w:tc>
      </w:tr>
      <w:tr w:rsidR="00582015" w14:paraId="68DE5CB1" w14:textId="77777777" w:rsidTr="006B27F6">
        <w:trPr>
          <w:cnfStyle w:val="000000100000" w:firstRow="0" w:lastRow="0" w:firstColumn="0" w:lastColumn="0" w:oddVBand="0" w:evenVBand="0" w:oddHBand="1" w:evenHBand="0" w:firstRowFirstColumn="0" w:firstRowLastColumn="0" w:lastRowFirstColumn="0" w:lastRowLastColumn="0"/>
        </w:trPr>
        <w:tc>
          <w:tcPr>
            <w:tcW w:w="2263" w:type="dxa"/>
          </w:tcPr>
          <w:p w14:paraId="2FBC4D60" w14:textId="68C6EDD8" w:rsidR="00582015" w:rsidRPr="006B27F6" w:rsidRDefault="00582015" w:rsidP="00582015">
            <w:pPr>
              <w:ind w:firstLine="0"/>
              <w:rPr>
                <w:bCs/>
                <w:lang w:val="es-419" w:eastAsia="es-CO"/>
              </w:rPr>
            </w:pPr>
            <w:r w:rsidRPr="006B27F6">
              <w:rPr>
                <w:bCs/>
                <w:lang w:val="es-419" w:eastAsia="es-CO"/>
              </w:rPr>
              <w:t>1. Competencias fundantes</w:t>
            </w:r>
          </w:p>
        </w:tc>
        <w:tc>
          <w:tcPr>
            <w:tcW w:w="3544" w:type="dxa"/>
          </w:tcPr>
          <w:p w14:paraId="65F13A48" w14:textId="329F561B" w:rsidR="00582015" w:rsidRPr="006B27F6" w:rsidRDefault="00582015" w:rsidP="00582015">
            <w:pPr>
              <w:ind w:firstLine="0"/>
              <w:rPr>
                <w:bCs/>
                <w:lang w:val="es-419" w:eastAsia="es-CO"/>
              </w:rPr>
            </w:pPr>
            <w:r w:rsidRPr="006B27F6">
              <w:rPr>
                <w:bCs/>
                <w:lang w:val="es-419" w:eastAsia="es-CO"/>
              </w:rPr>
              <w:t>Ministerio de Educación Nacional. (2004). Estándares básicos de competencias ciudadanas: Formar para la ciudadanía… ¡Sí es posible! Lo que necesitamos saber y saber hacer.</w:t>
            </w:r>
          </w:p>
        </w:tc>
        <w:tc>
          <w:tcPr>
            <w:tcW w:w="1985" w:type="dxa"/>
          </w:tcPr>
          <w:p w14:paraId="7255D743" w14:textId="25B70D19" w:rsidR="00582015" w:rsidRPr="006B27F6" w:rsidRDefault="00582015" w:rsidP="00582015">
            <w:pPr>
              <w:ind w:firstLine="0"/>
              <w:rPr>
                <w:bCs/>
                <w:lang w:val="es-419" w:eastAsia="es-CO"/>
              </w:rPr>
            </w:pPr>
            <w:r w:rsidRPr="006B27F6">
              <w:rPr>
                <w:bCs/>
                <w:lang w:val="es-419" w:eastAsia="es-CO"/>
              </w:rPr>
              <w:t>Cartilla</w:t>
            </w:r>
          </w:p>
        </w:tc>
        <w:tc>
          <w:tcPr>
            <w:tcW w:w="2410" w:type="dxa"/>
          </w:tcPr>
          <w:p w14:paraId="62300FE3" w14:textId="7A7E2FE6" w:rsidR="00582015" w:rsidRPr="006B27F6" w:rsidRDefault="00582015" w:rsidP="00582015">
            <w:pPr>
              <w:ind w:firstLine="0"/>
              <w:rPr>
                <w:bCs/>
                <w:lang w:val="es-419" w:eastAsia="es-CO"/>
              </w:rPr>
            </w:pPr>
            <w:hyperlink r:id="rId24" w:history="1">
              <w:r w:rsidRPr="006B27F6">
                <w:rPr>
                  <w:bCs/>
                  <w:color w:val="002060"/>
                  <w:lang w:val="es-419" w:eastAsia="es-CO"/>
                </w:rPr>
                <w:t>https://www.mineducacion.gov.co/1621/articles-75768_archivo_pdf.pdf</w:t>
              </w:r>
            </w:hyperlink>
            <w:r w:rsidRPr="006B27F6">
              <w:rPr>
                <w:bCs/>
                <w:color w:val="002060"/>
                <w:lang w:val="es-419" w:eastAsia="es-CO"/>
              </w:rPr>
              <w:t xml:space="preserve"> </w:t>
            </w:r>
          </w:p>
        </w:tc>
      </w:tr>
      <w:tr w:rsidR="00A505B0" w14:paraId="00780E45" w14:textId="77777777" w:rsidTr="00A25CA0">
        <w:tc>
          <w:tcPr>
            <w:tcW w:w="2263" w:type="dxa"/>
          </w:tcPr>
          <w:p w14:paraId="2E0F3C25" w14:textId="27D78BDA" w:rsidR="00A505B0" w:rsidRPr="006B27F6" w:rsidRDefault="00A505B0" w:rsidP="00A505B0">
            <w:pPr>
              <w:ind w:firstLine="0"/>
              <w:rPr>
                <w:bCs/>
                <w:lang w:val="es-419" w:eastAsia="es-CO"/>
              </w:rPr>
            </w:pPr>
            <w:r w:rsidRPr="004D040A">
              <w:rPr>
                <w:rFonts w:asciiTheme="minorHAnsi" w:hAnsiTheme="minorHAnsi" w:cstheme="minorHAnsi"/>
                <w:szCs w:val="28"/>
              </w:rPr>
              <w:t>1. Competencias fundantes</w:t>
            </w:r>
          </w:p>
        </w:tc>
        <w:tc>
          <w:tcPr>
            <w:tcW w:w="3544" w:type="dxa"/>
          </w:tcPr>
          <w:p w14:paraId="19831256" w14:textId="131D04B6" w:rsidR="00A505B0" w:rsidRPr="006B27F6" w:rsidRDefault="00A505B0" w:rsidP="00A505B0">
            <w:pPr>
              <w:ind w:firstLine="0"/>
              <w:rPr>
                <w:bCs/>
                <w:lang w:val="es-419" w:eastAsia="es-CO"/>
              </w:rPr>
            </w:pPr>
            <w:r w:rsidRPr="004D040A">
              <w:rPr>
                <w:rFonts w:asciiTheme="minorHAnsi" w:hAnsiTheme="minorHAnsi" w:cstheme="minorHAnsi"/>
                <w:szCs w:val="28"/>
              </w:rPr>
              <w:t xml:space="preserve">Isquerra Alzina, R., &amp; Pérez Escoda, N. (2007). Las competencias emocionales. </w:t>
            </w:r>
            <w:r w:rsidRPr="004D040A">
              <w:rPr>
                <w:rFonts w:asciiTheme="minorHAnsi" w:hAnsiTheme="minorHAnsi" w:cstheme="minorHAnsi"/>
                <w:i/>
                <w:szCs w:val="28"/>
              </w:rPr>
              <w:t>Educación XX1</w:t>
            </w:r>
            <w:r w:rsidRPr="004D040A">
              <w:rPr>
                <w:rFonts w:asciiTheme="minorHAnsi" w:hAnsiTheme="minorHAnsi" w:cstheme="minorHAnsi"/>
                <w:szCs w:val="28"/>
              </w:rPr>
              <w:t>, 10, 61-82.</w:t>
            </w:r>
          </w:p>
        </w:tc>
        <w:tc>
          <w:tcPr>
            <w:tcW w:w="1985" w:type="dxa"/>
            <w:vAlign w:val="center"/>
          </w:tcPr>
          <w:p w14:paraId="54633E3D" w14:textId="5B4A7DC7" w:rsidR="00A505B0" w:rsidRPr="006B27F6" w:rsidRDefault="00A505B0" w:rsidP="00A505B0">
            <w:pPr>
              <w:ind w:firstLine="0"/>
              <w:rPr>
                <w:bCs/>
                <w:lang w:val="es-419" w:eastAsia="es-CO"/>
              </w:rPr>
            </w:pPr>
            <w:r w:rsidRPr="004D040A">
              <w:rPr>
                <w:rFonts w:asciiTheme="minorHAnsi" w:hAnsiTheme="minorHAnsi" w:cstheme="minorHAnsi"/>
                <w:szCs w:val="28"/>
              </w:rPr>
              <w:t>Revista</w:t>
            </w:r>
            <w:r w:rsidRPr="002C77EE">
              <w:t xml:space="preserve"> web</w:t>
            </w:r>
          </w:p>
        </w:tc>
        <w:tc>
          <w:tcPr>
            <w:tcW w:w="2410" w:type="dxa"/>
          </w:tcPr>
          <w:p w14:paraId="7E57918F" w14:textId="53C815F5" w:rsidR="00A505B0" w:rsidRPr="006B27F6" w:rsidRDefault="00A505B0" w:rsidP="00A505B0">
            <w:pPr>
              <w:ind w:firstLine="0"/>
              <w:rPr>
                <w:bCs/>
                <w:color w:val="002060"/>
                <w:lang w:val="es-419" w:eastAsia="es-CO"/>
              </w:rPr>
            </w:pPr>
            <w:hyperlink r:id="rId25" w:history="1">
              <w:r w:rsidRPr="004D040A">
                <w:rPr>
                  <w:rStyle w:val="Hyperlink"/>
                  <w:rFonts w:asciiTheme="minorHAnsi" w:hAnsiTheme="minorHAnsi" w:cstheme="minorHAnsi"/>
                  <w:szCs w:val="28"/>
                </w:rPr>
                <w:t>https://www.redalyc.org/pdf/706/70601005.pdf</w:t>
              </w:r>
            </w:hyperlink>
            <w:r w:rsidRPr="004D040A">
              <w:rPr>
                <w:rFonts w:asciiTheme="minorHAnsi" w:hAnsiTheme="minorHAnsi" w:cstheme="minorHAnsi"/>
                <w:szCs w:val="28"/>
              </w:rPr>
              <w:t xml:space="preserve"> </w:t>
            </w:r>
          </w:p>
        </w:tc>
      </w:tr>
      <w:tr w:rsidR="00A505B0" w14:paraId="1B13021E" w14:textId="77777777" w:rsidTr="00A25CA0">
        <w:trPr>
          <w:cnfStyle w:val="000000100000" w:firstRow="0" w:lastRow="0" w:firstColumn="0" w:lastColumn="0" w:oddVBand="0" w:evenVBand="0" w:oddHBand="1" w:evenHBand="0" w:firstRowFirstColumn="0" w:firstRowLastColumn="0" w:lastRowFirstColumn="0" w:lastRowLastColumn="0"/>
        </w:trPr>
        <w:tc>
          <w:tcPr>
            <w:tcW w:w="2263" w:type="dxa"/>
          </w:tcPr>
          <w:p w14:paraId="789D68FD" w14:textId="383C8AC6" w:rsidR="00A505B0" w:rsidRPr="004D040A" w:rsidRDefault="00A505B0" w:rsidP="00A505B0">
            <w:pPr>
              <w:ind w:firstLine="0"/>
              <w:rPr>
                <w:rFonts w:cstheme="minorHAnsi"/>
                <w:szCs w:val="28"/>
              </w:rPr>
            </w:pPr>
            <w:r w:rsidRPr="004D040A">
              <w:rPr>
                <w:rFonts w:asciiTheme="minorHAnsi" w:hAnsiTheme="minorHAnsi" w:cstheme="minorHAnsi"/>
                <w:szCs w:val="28"/>
              </w:rPr>
              <w:t>2. Competencia</w:t>
            </w:r>
            <w:r w:rsidR="001E69C6">
              <w:rPr>
                <w:rFonts w:asciiTheme="minorHAnsi" w:hAnsiTheme="minorHAnsi" w:cstheme="minorHAnsi"/>
                <w:szCs w:val="28"/>
              </w:rPr>
              <w:t>s</w:t>
            </w:r>
            <w:r w:rsidRPr="004D040A">
              <w:rPr>
                <w:rFonts w:asciiTheme="minorHAnsi" w:hAnsiTheme="minorHAnsi" w:cstheme="minorHAnsi"/>
                <w:szCs w:val="28"/>
              </w:rPr>
              <w:t xml:space="preserve"> integradora</w:t>
            </w:r>
            <w:r w:rsidR="001E69C6">
              <w:rPr>
                <w:rFonts w:asciiTheme="minorHAnsi" w:hAnsiTheme="minorHAnsi" w:cstheme="minorHAnsi"/>
                <w:szCs w:val="28"/>
              </w:rPr>
              <w:t>s</w:t>
            </w:r>
          </w:p>
        </w:tc>
        <w:tc>
          <w:tcPr>
            <w:tcW w:w="3544" w:type="dxa"/>
          </w:tcPr>
          <w:p w14:paraId="49D1A659" w14:textId="77636A02" w:rsidR="00A505B0" w:rsidRPr="004D040A" w:rsidRDefault="00A505B0" w:rsidP="00A505B0">
            <w:pPr>
              <w:ind w:firstLine="0"/>
              <w:rPr>
                <w:rFonts w:cstheme="minorHAnsi"/>
                <w:szCs w:val="28"/>
              </w:rPr>
            </w:pPr>
            <w:r w:rsidRPr="004D040A">
              <w:rPr>
                <w:rFonts w:asciiTheme="minorHAnsi" w:hAnsiTheme="minorHAnsi" w:cstheme="minorHAnsi"/>
                <w:szCs w:val="28"/>
              </w:rPr>
              <w:t xml:space="preserve">Max-Neef, M. (1986). </w:t>
            </w:r>
            <w:r w:rsidRPr="004D040A">
              <w:rPr>
                <w:rFonts w:asciiTheme="minorHAnsi" w:hAnsiTheme="minorHAnsi" w:cstheme="minorHAnsi"/>
                <w:i/>
                <w:szCs w:val="28"/>
              </w:rPr>
              <w:t>Desarrollo a Escala Humana: una opción para el futuro</w:t>
            </w:r>
            <w:r w:rsidRPr="004D040A">
              <w:rPr>
                <w:rFonts w:asciiTheme="minorHAnsi" w:hAnsiTheme="minorHAnsi" w:cstheme="minorHAnsi"/>
                <w:szCs w:val="28"/>
              </w:rPr>
              <w:t xml:space="preserve">. </w:t>
            </w:r>
          </w:p>
        </w:tc>
        <w:tc>
          <w:tcPr>
            <w:tcW w:w="1985" w:type="dxa"/>
            <w:vAlign w:val="center"/>
          </w:tcPr>
          <w:p w14:paraId="0AE788AA" w14:textId="3BE6D992" w:rsidR="00A505B0" w:rsidRPr="004D040A" w:rsidRDefault="00A505B0" w:rsidP="00A505B0">
            <w:pPr>
              <w:ind w:firstLine="0"/>
              <w:rPr>
                <w:rFonts w:cstheme="minorHAnsi"/>
                <w:szCs w:val="28"/>
              </w:rPr>
            </w:pPr>
            <w:r w:rsidRPr="004D040A">
              <w:rPr>
                <w:rFonts w:asciiTheme="minorHAnsi" w:hAnsiTheme="minorHAnsi" w:cstheme="minorHAnsi"/>
                <w:szCs w:val="28"/>
              </w:rPr>
              <w:t>Libro</w:t>
            </w:r>
          </w:p>
        </w:tc>
        <w:tc>
          <w:tcPr>
            <w:tcW w:w="2410" w:type="dxa"/>
          </w:tcPr>
          <w:p w14:paraId="6F729D8C" w14:textId="22357FD8" w:rsidR="00A505B0" w:rsidRPr="004D040A" w:rsidRDefault="00A505B0" w:rsidP="00A505B0">
            <w:pPr>
              <w:ind w:firstLine="0"/>
              <w:rPr>
                <w:rFonts w:cstheme="minorHAnsi"/>
                <w:szCs w:val="28"/>
              </w:rPr>
            </w:pPr>
            <w:hyperlink r:id="rId26" w:history="1">
              <w:r w:rsidRPr="004D040A">
                <w:rPr>
                  <w:rStyle w:val="Hyperlink"/>
                  <w:rFonts w:asciiTheme="minorHAnsi" w:hAnsiTheme="minorHAnsi" w:cstheme="minorHAnsi"/>
                  <w:szCs w:val="28"/>
                </w:rPr>
                <w:t>https://www.daghammarskjold.se/wp-content/uploads/1986/08/86_especial.pdf</w:t>
              </w:r>
            </w:hyperlink>
            <w:r w:rsidRPr="004D040A">
              <w:rPr>
                <w:rFonts w:asciiTheme="minorHAnsi" w:hAnsiTheme="minorHAnsi" w:cstheme="minorHAnsi"/>
                <w:szCs w:val="28"/>
              </w:rPr>
              <w:t xml:space="preserve"> </w:t>
            </w:r>
          </w:p>
        </w:tc>
      </w:tr>
    </w:tbl>
    <w:p w14:paraId="1F9870A3" w14:textId="24D39DCE" w:rsidR="001E61E7" w:rsidRPr="001E69C6" w:rsidRDefault="001E61E7" w:rsidP="00797FAA">
      <w:pPr>
        <w:pStyle w:val="Normal0"/>
        <w:spacing w:line="360" w:lineRule="auto"/>
        <w:rPr>
          <w:rFonts w:asciiTheme="minorHAnsi" w:hAnsiTheme="minorHAnsi" w:cstheme="minorHAnsi"/>
          <w:noProof/>
          <w:sz w:val="28"/>
          <w:szCs w:val="28"/>
          <w:lang w:eastAsia="en-US"/>
        </w:rPr>
      </w:pPr>
    </w:p>
    <w:p w14:paraId="6559C113" w14:textId="3F50DC8E" w:rsidR="001E61E7" w:rsidRPr="001E69C6" w:rsidRDefault="001E61E7" w:rsidP="00797FAA">
      <w:pPr>
        <w:pStyle w:val="Normal0"/>
        <w:spacing w:line="360" w:lineRule="auto"/>
        <w:rPr>
          <w:rFonts w:asciiTheme="minorHAnsi" w:hAnsiTheme="minorHAnsi" w:cstheme="minorHAnsi"/>
          <w:noProof/>
          <w:sz w:val="28"/>
          <w:szCs w:val="28"/>
          <w:lang w:eastAsia="en-US"/>
        </w:rPr>
      </w:pPr>
    </w:p>
    <w:p w14:paraId="5796E5E3" w14:textId="45EC8010" w:rsidR="00B758B2" w:rsidRPr="007566B3" w:rsidRDefault="007566B3" w:rsidP="007566B3">
      <w:pPr>
        <w:pStyle w:val="Titulosgenerales"/>
        <w:rPr>
          <w:szCs w:val="36"/>
        </w:rPr>
      </w:pPr>
      <w:bookmarkStart w:id="14" w:name="_Toc184977809"/>
      <w:r w:rsidRPr="007566B3">
        <w:rPr>
          <w:szCs w:val="36"/>
        </w:rPr>
        <w:lastRenderedPageBreak/>
        <w:t>Glosario</w:t>
      </w:r>
      <w:bookmarkEnd w:id="14"/>
    </w:p>
    <w:p w14:paraId="69AC66C8" w14:textId="77777777" w:rsidR="00D96012" w:rsidRPr="00DB4AA8" w:rsidRDefault="00D96012" w:rsidP="00D96012">
      <w:r w:rsidRPr="00DB4AA8">
        <w:rPr>
          <w:b/>
          <w:bCs/>
        </w:rPr>
        <w:t>Autoestima:</w:t>
      </w:r>
      <w:r w:rsidRPr="00DB4AA8">
        <w:t xml:space="preserve"> la capacidad de valorarse a uno mismo y sentirse capaz de enfrentar los desafíos de la vida.</w:t>
      </w:r>
    </w:p>
    <w:p w14:paraId="15F002D1" w14:textId="77777777" w:rsidR="00D96012" w:rsidRPr="00DB4AA8" w:rsidRDefault="00D96012" w:rsidP="00DB4AA8">
      <w:pPr>
        <w:pStyle w:val="BodyTextIndent"/>
      </w:pPr>
      <w:r w:rsidRPr="00DB4AA8">
        <w:rPr>
          <w:b/>
          <w:bCs/>
        </w:rPr>
        <w:t>Axiológicas (necesidades):</w:t>
      </w:r>
      <w:r w:rsidRPr="00DB4AA8">
        <w:t xml:space="preserve"> relacionadas con valores humanos como afecto, participación, identidad, creación y libertad.</w:t>
      </w:r>
    </w:p>
    <w:p w14:paraId="6BA40583" w14:textId="525942D4" w:rsidR="00D96012" w:rsidRPr="00DB4AA8" w:rsidRDefault="00D96012" w:rsidP="00D96012">
      <w:r w:rsidRPr="00DB4AA8">
        <w:rPr>
          <w:b/>
          <w:bCs/>
        </w:rPr>
        <w:t>Competencias fundantes:</w:t>
      </w:r>
      <w:r w:rsidRPr="00DB4AA8">
        <w:t xml:space="preserve"> habilidades socioemocionales que forman la base del desarrollo personal y profesional, como autoestima, regulación emocional</w:t>
      </w:r>
      <w:r w:rsidR="004C6F4E">
        <w:t>,</w:t>
      </w:r>
      <w:r w:rsidRPr="00DB4AA8">
        <w:t xml:space="preserve"> entre otras. </w:t>
      </w:r>
    </w:p>
    <w:p w14:paraId="0E7452F3" w14:textId="77777777" w:rsidR="00D96012" w:rsidRPr="00DB4AA8" w:rsidRDefault="00D96012" w:rsidP="00D96012">
      <w:r w:rsidRPr="00DB4AA8">
        <w:rPr>
          <w:b/>
          <w:bCs/>
        </w:rPr>
        <w:t>Competencias integradoras:</w:t>
      </w:r>
      <w:r w:rsidRPr="00DB4AA8">
        <w:t xml:space="preserve"> conjunto de habilidades que combinan conocimientos, valores y técnicas para enfrentar situaciones complejas en contextos específicos.</w:t>
      </w:r>
    </w:p>
    <w:p w14:paraId="1F9EFE89" w14:textId="0ADD7CF1" w:rsidR="00D96012" w:rsidRPr="00DB4AA8" w:rsidRDefault="00D96012" w:rsidP="00D96012">
      <w:r w:rsidRPr="00DB4AA8">
        <w:rPr>
          <w:b/>
          <w:bCs/>
        </w:rPr>
        <w:t>Comunicación:</w:t>
      </w:r>
      <w:r w:rsidRPr="00DB4AA8">
        <w:t xml:space="preserve"> proceso de compartir ideas, pensamientos y emociones con otros</w:t>
      </w:r>
      <w:r w:rsidR="00D11A4F">
        <w:t>,</w:t>
      </w:r>
      <w:r w:rsidRPr="00DB4AA8">
        <w:t xml:space="preserve"> esencial para establecer y mantener relaciones sociales efectivas</w:t>
      </w:r>
      <w:r w:rsidR="00FA0991">
        <w:t>.</w:t>
      </w:r>
    </w:p>
    <w:p w14:paraId="1C4EBF2C" w14:textId="77777777" w:rsidR="00D96012" w:rsidRPr="00DB4AA8" w:rsidRDefault="00D96012" w:rsidP="00D96012">
      <w:r w:rsidRPr="00DB4AA8">
        <w:rPr>
          <w:b/>
          <w:bCs/>
        </w:rPr>
        <w:t>Desarrollo a Escala Humana (DEH):</w:t>
      </w:r>
      <w:r w:rsidRPr="00DB4AA8">
        <w:t xml:space="preserve"> enfoque que prioriza el bienestar humano mediante la satisfacción de necesidades fundamentales.</w:t>
      </w:r>
    </w:p>
    <w:p w14:paraId="2FEDEA71" w14:textId="77777777" w:rsidR="00D96012" w:rsidRPr="00DB4AA8" w:rsidRDefault="00D96012" w:rsidP="00D96012">
      <w:r w:rsidRPr="00DB4AA8">
        <w:rPr>
          <w:b/>
          <w:bCs/>
        </w:rPr>
        <w:t>Empatía:</w:t>
      </w:r>
      <w:r w:rsidRPr="00DB4AA8">
        <w:t xml:space="preserve"> capacidad de comprender y compartir los sentimientos y perspectivas de otras personas, promoviendo conexiones afectivas.</w:t>
      </w:r>
    </w:p>
    <w:p w14:paraId="5547B23D" w14:textId="77777777" w:rsidR="00D96012" w:rsidRPr="00DB4AA8" w:rsidRDefault="00D96012" w:rsidP="00D96012">
      <w:r w:rsidRPr="00DB4AA8">
        <w:rPr>
          <w:b/>
          <w:bCs/>
        </w:rPr>
        <w:t>Existenciales (necesidades):</w:t>
      </w:r>
      <w:r w:rsidRPr="00DB4AA8">
        <w:t xml:space="preserve"> asociadas con el ser humano en términos de ser, tener, hacer y estar, representando dimensiones esenciales.</w:t>
      </w:r>
    </w:p>
    <w:p w14:paraId="679B17DC" w14:textId="77777777" w:rsidR="00D96012" w:rsidRPr="00DB4AA8" w:rsidRDefault="00D96012" w:rsidP="00D96012">
      <w:r w:rsidRPr="00DB4AA8">
        <w:rPr>
          <w:b/>
          <w:bCs/>
        </w:rPr>
        <w:t>Habilidades socioemocionales:</w:t>
      </w:r>
      <w:r w:rsidRPr="00DB4AA8">
        <w:t xml:space="preserve"> conjunto de conocimientos, destrezas y actitudes que permiten interactuar con otros, gestionar emociones y adaptarse a diversos contextos.</w:t>
      </w:r>
    </w:p>
    <w:p w14:paraId="4C5DE670" w14:textId="77777777" w:rsidR="00D96012" w:rsidRPr="00DB4AA8" w:rsidRDefault="00D96012" w:rsidP="00D96012">
      <w:r w:rsidRPr="00DB4AA8">
        <w:rPr>
          <w:b/>
          <w:bCs/>
        </w:rPr>
        <w:lastRenderedPageBreak/>
        <w:t>Liderazgo:</w:t>
      </w:r>
      <w:r w:rsidRPr="00DB4AA8">
        <w:t xml:space="preserve"> habilidad para influir, motivar y guiar a un grupo hacia el logro de objetivos compartidos.</w:t>
      </w:r>
    </w:p>
    <w:p w14:paraId="3F7825B2" w14:textId="77777777" w:rsidR="00D96012" w:rsidRPr="00DB4AA8" w:rsidRDefault="00D96012" w:rsidP="00D96012">
      <w:r w:rsidRPr="00DB4AA8">
        <w:rPr>
          <w:b/>
          <w:bCs/>
        </w:rPr>
        <w:t>Manejo de conflicto:</w:t>
      </w:r>
      <w:r w:rsidRPr="00DB4AA8">
        <w:t xml:space="preserve"> capacidad de identificar, analizar y resolver desacuerdos de manera constructiva, promoviendo soluciones beneficiosas.</w:t>
      </w:r>
    </w:p>
    <w:p w14:paraId="79426A53" w14:textId="448D360A" w:rsidR="00D96012" w:rsidRPr="00DB4AA8" w:rsidRDefault="00D96012" w:rsidP="00D96012">
      <w:r w:rsidRPr="00DB4AA8">
        <w:rPr>
          <w:b/>
          <w:bCs/>
        </w:rPr>
        <w:t>Regulación emocional:</w:t>
      </w:r>
      <w:r w:rsidRPr="00DB4AA8">
        <w:t xml:space="preserve"> habilidad para manejar las emociones de manera efectiva, decidiendo cuándo y cómo experimentarlas y expresarlas</w:t>
      </w:r>
      <w:r w:rsidR="00FA0991">
        <w:t>.</w:t>
      </w:r>
    </w:p>
    <w:p w14:paraId="03F5FDBF" w14:textId="21C2ADAB" w:rsidR="00D96012" w:rsidRPr="00DB4AA8" w:rsidRDefault="00D96012" w:rsidP="00D96012">
      <w:r w:rsidRPr="00DB4AA8">
        <w:rPr>
          <w:b/>
          <w:bCs/>
        </w:rPr>
        <w:t>Resiliencia:</w:t>
      </w:r>
      <w:r w:rsidRPr="00DB4AA8">
        <w:t xml:space="preserve"> la capacidad de adaptarse y superar situaciones adversas, recuperándose y encontrando formas de salir fortalecido</w:t>
      </w:r>
      <w:r w:rsidR="00FA0991">
        <w:t>.</w:t>
      </w:r>
    </w:p>
    <w:p w14:paraId="1893C494" w14:textId="77777777" w:rsidR="00D96012" w:rsidRPr="00DB4AA8" w:rsidRDefault="00D96012" w:rsidP="00D96012">
      <w:r w:rsidRPr="00DB4AA8">
        <w:rPr>
          <w:b/>
          <w:bCs/>
        </w:rPr>
        <w:t>Satisfactores sinérgicos:</w:t>
      </w:r>
      <w:r w:rsidRPr="00DB4AA8">
        <w:t xml:space="preserve"> elementos que satisfacen una necesidad humana específica, y contribuyen al cumplimiento simultáneo de otras necesidades fundamentales.</w:t>
      </w:r>
    </w:p>
    <w:p w14:paraId="444DF848" w14:textId="77777777" w:rsidR="00D96012" w:rsidRPr="00DB4AA8" w:rsidRDefault="00D96012" w:rsidP="00D96012">
      <w:r w:rsidRPr="00DB4AA8">
        <w:rPr>
          <w:b/>
          <w:bCs/>
        </w:rPr>
        <w:t>Toma de decisiones:</w:t>
      </w:r>
      <w:r w:rsidRPr="00DB4AA8">
        <w:t xml:space="preserve"> proceso de analizar opciones y elegir la acción más adecuada para resolver problemas.</w:t>
      </w:r>
    </w:p>
    <w:p w14:paraId="7E3AB865" w14:textId="77777777" w:rsidR="00D96012" w:rsidRPr="00DB4AA8" w:rsidRDefault="00D96012" w:rsidP="00D96012">
      <w:r w:rsidRPr="00DB4AA8">
        <w:rPr>
          <w:b/>
          <w:bCs/>
        </w:rPr>
        <w:t>Trabajo en equipo:</w:t>
      </w:r>
      <w:r w:rsidRPr="00DB4AA8">
        <w:t xml:space="preserve"> capacidad para colaborar con otras personas, aprovechando las habilidades y fortalezas individuales.</w:t>
      </w:r>
    </w:p>
    <w:p w14:paraId="51EBEE11" w14:textId="77777777" w:rsidR="00DB4AA8" w:rsidRDefault="00DB4AA8">
      <w:pPr>
        <w:spacing w:before="0" w:after="160" w:line="259" w:lineRule="auto"/>
        <w:ind w:firstLine="0"/>
        <w:rPr>
          <w:rFonts w:eastAsia="Arial" w:cstheme="minorHAnsi"/>
          <w:b/>
          <w:color w:val="000000"/>
          <w:kern w:val="0"/>
          <w:szCs w:val="28"/>
          <w:lang w:eastAsia="ja-JP"/>
          <w14:ligatures w14:val="none"/>
        </w:rPr>
      </w:pPr>
      <w:r>
        <w:rPr>
          <w:rFonts w:cstheme="minorHAnsi"/>
          <w:b/>
          <w:color w:val="000000"/>
          <w:szCs w:val="28"/>
        </w:rPr>
        <w:br w:type="page"/>
      </w:r>
    </w:p>
    <w:p w14:paraId="6A628EFB" w14:textId="47D0707E" w:rsidR="00030BB3" w:rsidRPr="00035A9D" w:rsidRDefault="00035A9D" w:rsidP="00035A9D">
      <w:pPr>
        <w:pStyle w:val="Titulosgenerales"/>
      </w:pPr>
      <w:bookmarkStart w:id="15" w:name="_Toc184977810"/>
      <w:r w:rsidRPr="00035A9D">
        <w:lastRenderedPageBreak/>
        <w:t>Referencias bibliográficas</w:t>
      </w:r>
      <w:bookmarkEnd w:id="15"/>
    </w:p>
    <w:p w14:paraId="7EB38337" w14:textId="77777777" w:rsidR="00035A9D" w:rsidRPr="008D7347" w:rsidRDefault="00035A9D" w:rsidP="008D7347">
      <w:r>
        <w:t xml:space="preserve">Berlo, D. K. (1960). </w:t>
      </w:r>
      <w:r w:rsidRPr="001E69C6">
        <w:rPr>
          <w:lang w:val="en-US"/>
        </w:rPr>
        <w:t xml:space="preserve">The process of communication: An introduction to theory and practice. </w:t>
      </w:r>
      <w:r>
        <w:t>Holt, Rinehart and Winston.</w:t>
      </w:r>
    </w:p>
    <w:p w14:paraId="557DA24A" w14:textId="77777777" w:rsidR="00035A9D" w:rsidRPr="001E69C6" w:rsidRDefault="00035A9D" w:rsidP="00035A9D">
      <w:pPr>
        <w:rPr>
          <w:lang w:val="en-US"/>
        </w:rPr>
      </w:pPr>
      <w:r>
        <w:t xml:space="preserve">Branden, N. (2010). Los seis pilares de la autoestima. </w:t>
      </w:r>
      <w:r w:rsidRPr="001E69C6">
        <w:rPr>
          <w:lang w:val="en-US"/>
        </w:rPr>
        <w:t>Editorial Urano.</w:t>
      </w:r>
    </w:p>
    <w:p w14:paraId="41CAEB26" w14:textId="77777777" w:rsidR="008D7347" w:rsidRPr="001E69C6" w:rsidRDefault="00035A9D" w:rsidP="00035A9D">
      <w:pPr>
        <w:rPr>
          <w:lang w:val="en-US"/>
        </w:rPr>
      </w:pPr>
      <w:r w:rsidRPr="001E69C6">
        <w:rPr>
          <w:lang w:val="en-US"/>
        </w:rPr>
        <w:t>Gross, J. J. (2002). Emotion regulation: Affective, cognitive, and social consequences. Psychophysiology, 39(3), 281-291.</w:t>
      </w:r>
    </w:p>
    <w:p w14:paraId="41622E3B" w14:textId="1155FAF0" w:rsidR="00035A9D" w:rsidRPr="001E69C6" w:rsidRDefault="008D7347" w:rsidP="00035A9D">
      <w:pPr>
        <w:rPr>
          <w:lang w:val="en-US"/>
        </w:rPr>
      </w:pPr>
      <w:hyperlink r:id="rId27" w:history="1">
        <w:r w:rsidRPr="001E69C6">
          <w:rPr>
            <w:rStyle w:val="Hyperlink"/>
            <w:lang w:val="en-US"/>
          </w:rPr>
          <w:t>https://doi.org/10.1017/S0048577201393198</w:t>
        </w:r>
      </w:hyperlink>
    </w:p>
    <w:p w14:paraId="56206ED6" w14:textId="77777777" w:rsidR="002C77EE" w:rsidRDefault="00035A9D" w:rsidP="00035A9D">
      <w:r w:rsidRPr="001E69C6">
        <w:rPr>
          <w:lang w:val="en-US"/>
        </w:rPr>
        <w:t xml:space="preserve">Masten, A. S. (2001). Ordinary magic: Resilience processes in development. </w:t>
      </w:r>
      <w:r>
        <w:t>American Psychologist, 56(3), 227-238.</w:t>
      </w:r>
    </w:p>
    <w:p w14:paraId="4B95F945" w14:textId="1F7DC3D1" w:rsidR="00035A9D" w:rsidRDefault="000813E8" w:rsidP="00035A9D">
      <w:hyperlink r:id="rId28" w:history="1">
        <w:r w:rsidRPr="00FD0128">
          <w:rPr>
            <w:rStyle w:val="Hyperlink"/>
          </w:rPr>
          <w:t>https://doi.org/10.1037/0003-066X.56.3.227</w:t>
        </w:r>
      </w:hyperlink>
    </w:p>
    <w:p w14:paraId="3B9F4EF9" w14:textId="77777777" w:rsidR="00035A9D" w:rsidRDefault="00035A9D" w:rsidP="00035A9D">
      <w:r>
        <w:t>Max-Neef, M. (1986). Desarrollo a escala humana: Una opción para el futuro. Fundación Dag Hammarskjöld.</w:t>
      </w:r>
    </w:p>
    <w:p w14:paraId="400D2FCC" w14:textId="77777777" w:rsidR="008D7347" w:rsidRDefault="00035A9D" w:rsidP="00035A9D">
      <w:r>
        <w:t>Rojas-Barahona, C. A., Zegers, B. P., &amp; Förster, C. E. (2009). La escala de autoestima de Rosenberg: Validación para Chile en una muestra de jóvenes adultos, adultos y adultos mayores. Revista médica de Chile, 137(6), 791-800.</w:t>
      </w:r>
    </w:p>
    <w:p w14:paraId="0B324C90" w14:textId="2CC836AB" w:rsidR="00035A9D" w:rsidRDefault="008D7347" w:rsidP="00035A9D">
      <w:hyperlink r:id="rId29" w:history="1">
        <w:r w:rsidRPr="00403B1F">
          <w:rPr>
            <w:rStyle w:val="Hyperlink"/>
          </w:rPr>
          <w:t>https://dx.doi.org/10.4067/S0034-98872009000600009</w:t>
        </w:r>
      </w:hyperlink>
    </w:p>
    <w:p w14:paraId="2F9FB896" w14:textId="77777777" w:rsidR="00035A9D" w:rsidRDefault="00035A9D" w:rsidP="00035A9D">
      <w:r>
        <w:t>Secretaría del Trabajo y Previsión Social. (2010). Guía informativa de la Norma Oficial Mexicana NOM-002-STPS-2010, Condiciones de seguridad - Prevención y protección contra incendios en los centros de trabajo.</w:t>
      </w:r>
    </w:p>
    <w:p w14:paraId="4D8C8034" w14:textId="77777777" w:rsidR="00035A9D" w:rsidRDefault="00035A9D" w:rsidP="00035A9D">
      <w:r>
        <w:t>Tobón, S. (2006). Formación basada en competencias: Pensamiento complejo, diseño curricular y didáctica. ECOE Ediciones.</w:t>
      </w:r>
    </w:p>
    <w:p w14:paraId="2215917C" w14:textId="77777777" w:rsidR="00035A9D" w:rsidRDefault="00035A9D" w:rsidP="00035A9D">
      <w:r>
        <w:lastRenderedPageBreak/>
        <w:t>UNICEF. (2017). Resiliencia.</w:t>
      </w:r>
    </w:p>
    <w:p w14:paraId="0ACDF4A3" w14:textId="5F5F13AA" w:rsidR="002E5B3A" w:rsidRPr="004D040A" w:rsidRDefault="00F36C9D" w:rsidP="00C13819">
      <w:pPr>
        <w:pStyle w:val="Titulosgenerales"/>
      </w:pPr>
      <w:bookmarkStart w:id="16" w:name="_Toc184977811"/>
      <w:r w:rsidRPr="004D040A">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0F6F5B" w14:paraId="3B721975" w14:textId="77777777" w:rsidTr="00556C25">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0975A598" w14:textId="77777777" w:rsidR="000F6F5B" w:rsidRDefault="000F6F5B" w:rsidP="00556C25">
            <w:pPr>
              <w:ind w:firstLine="0"/>
              <w:rPr>
                <w:lang w:val="es-419" w:eastAsia="es-CO"/>
              </w:rPr>
            </w:pPr>
            <w:bookmarkStart w:id="17" w:name="_Hlk154833079"/>
            <w:r>
              <w:rPr>
                <w:lang w:val="es-419" w:eastAsia="es-CO"/>
              </w:rPr>
              <w:t>Nombre</w:t>
            </w:r>
          </w:p>
        </w:tc>
        <w:tc>
          <w:tcPr>
            <w:tcW w:w="3261" w:type="dxa"/>
          </w:tcPr>
          <w:p w14:paraId="015E5F7C" w14:textId="77777777" w:rsidR="000F6F5B" w:rsidRDefault="000F6F5B" w:rsidP="00556C25">
            <w:pPr>
              <w:ind w:firstLine="0"/>
              <w:rPr>
                <w:lang w:val="es-419" w:eastAsia="es-CO"/>
              </w:rPr>
            </w:pPr>
            <w:r>
              <w:rPr>
                <w:lang w:val="es-419" w:eastAsia="es-CO"/>
              </w:rPr>
              <w:t>Cargo</w:t>
            </w:r>
          </w:p>
        </w:tc>
        <w:tc>
          <w:tcPr>
            <w:tcW w:w="3969" w:type="dxa"/>
          </w:tcPr>
          <w:p w14:paraId="1C81D26B" w14:textId="77777777" w:rsidR="000F6F5B" w:rsidRDefault="000F6F5B" w:rsidP="00556C25">
            <w:pPr>
              <w:ind w:firstLine="0"/>
              <w:rPr>
                <w:lang w:val="es-419" w:eastAsia="es-CO"/>
              </w:rPr>
            </w:pPr>
            <w:r w:rsidRPr="004554CA">
              <w:rPr>
                <w:lang w:val="es-419" w:eastAsia="es-CO"/>
              </w:rPr>
              <w:t>Centro de Formación</w:t>
            </w:r>
            <w:r>
              <w:rPr>
                <w:lang w:val="es-419" w:eastAsia="es-CO"/>
              </w:rPr>
              <w:t xml:space="preserve"> y </w:t>
            </w:r>
            <w:r w:rsidRPr="004554CA">
              <w:rPr>
                <w:lang w:val="es-419" w:eastAsia="es-CO"/>
              </w:rPr>
              <w:t xml:space="preserve">Regional </w:t>
            </w:r>
          </w:p>
        </w:tc>
      </w:tr>
      <w:tr w:rsidR="000F6F5B" w14:paraId="64351F85"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23476088" w14:textId="77777777" w:rsidR="000F6F5B" w:rsidRDefault="000F6F5B" w:rsidP="00556C25">
            <w:pPr>
              <w:pStyle w:val="TextoTablas"/>
            </w:pPr>
            <w:r w:rsidRPr="00C75ECE">
              <w:rPr>
                <w:color w:val="000000"/>
                <w:sz w:val="27"/>
                <w:szCs w:val="27"/>
              </w:rPr>
              <w:t>Milady Tatiana Villamil Castellanos</w:t>
            </w:r>
          </w:p>
        </w:tc>
        <w:tc>
          <w:tcPr>
            <w:tcW w:w="3261" w:type="dxa"/>
          </w:tcPr>
          <w:p w14:paraId="044EF410" w14:textId="08A6052A" w:rsidR="000F6F5B" w:rsidRDefault="000F6F5B" w:rsidP="00556C25">
            <w:pPr>
              <w:pStyle w:val="TextoTablas"/>
            </w:pPr>
            <w:r w:rsidRPr="00C75ECE">
              <w:rPr>
                <w:color w:val="000000"/>
                <w:sz w:val="27"/>
                <w:szCs w:val="27"/>
              </w:rPr>
              <w:t xml:space="preserve">Responsable del equipo </w:t>
            </w:r>
          </w:p>
        </w:tc>
        <w:tc>
          <w:tcPr>
            <w:tcW w:w="3969" w:type="dxa"/>
          </w:tcPr>
          <w:p w14:paraId="63F5B532" w14:textId="77777777" w:rsidR="000F6F5B" w:rsidRDefault="000F6F5B" w:rsidP="00556C25">
            <w:pPr>
              <w:pStyle w:val="TextoTablas"/>
            </w:pPr>
            <w:r w:rsidRPr="00C75ECE">
              <w:rPr>
                <w:color w:val="000000"/>
                <w:sz w:val="27"/>
                <w:szCs w:val="27"/>
              </w:rPr>
              <w:t>Dirección General</w:t>
            </w:r>
          </w:p>
        </w:tc>
      </w:tr>
      <w:tr w:rsidR="000F6F5B" w14:paraId="4606509E" w14:textId="77777777" w:rsidTr="00556C25">
        <w:tc>
          <w:tcPr>
            <w:tcW w:w="2830" w:type="dxa"/>
          </w:tcPr>
          <w:p w14:paraId="650721C8" w14:textId="5EF87FA8" w:rsidR="000F6F5B" w:rsidRDefault="000F6F5B" w:rsidP="00556C25">
            <w:pPr>
              <w:pStyle w:val="TextoTablas"/>
            </w:pPr>
            <w:r w:rsidRPr="00C75ECE">
              <w:rPr>
                <w:color w:val="000000"/>
                <w:sz w:val="27"/>
                <w:szCs w:val="27"/>
              </w:rPr>
              <w:t>Liliana Victoria Morales</w:t>
            </w:r>
            <w:r w:rsidR="00E956E7">
              <w:rPr>
                <w:color w:val="000000"/>
                <w:sz w:val="27"/>
                <w:szCs w:val="27"/>
              </w:rPr>
              <w:t xml:space="preserve"> Gualdrón</w:t>
            </w:r>
          </w:p>
        </w:tc>
        <w:tc>
          <w:tcPr>
            <w:tcW w:w="3261" w:type="dxa"/>
          </w:tcPr>
          <w:p w14:paraId="5DA7E825" w14:textId="77777777" w:rsidR="000F6F5B" w:rsidRDefault="000F6F5B" w:rsidP="00556C25">
            <w:pPr>
              <w:pStyle w:val="TextoTablas"/>
            </w:pPr>
            <w:r w:rsidRPr="00BB024F">
              <w:rPr>
                <w:color w:val="000000"/>
                <w:sz w:val="27"/>
                <w:szCs w:val="27"/>
              </w:rPr>
              <w:t xml:space="preserve">Responsable de línea de producción </w:t>
            </w:r>
          </w:p>
        </w:tc>
        <w:tc>
          <w:tcPr>
            <w:tcW w:w="3969" w:type="dxa"/>
          </w:tcPr>
          <w:p w14:paraId="0D81C244" w14:textId="77777777" w:rsidR="000F6F5B" w:rsidRDefault="000F6F5B" w:rsidP="00556C25">
            <w:pPr>
              <w:pStyle w:val="TextoTablas"/>
            </w:pPr>
            <w:r w:rsidRPr="00BB024F">
              <w:rPr>
                <w:color w:val="000000"/>
                <w:sz w:val="27"/>
                <w:szCs w:val="27"/>
              </w:rPr>
              <w:t>Centro de Comercio y Servicios</w:t>
            </w:r>
            <w:r>
              <w:rPr>
                <w:color w:val="000000"/>
                <w:sz w:val="27"/>
                <w:szCs w:val="27"/>
              </w:rPr>
              <w:t xml:space="preserve"> - </w:t>
            </w:r>
            <w:r w:rsidRPr="00BB024F">
              <w:rPr>
                <w:color w:val="000000"/>
                <w:sz w:val="27"/>
                <w:szCs w:val="27"/>
              </w:rPr>
              <w:t xml:space="preserve">Regional Tolima </w:t>
            </w:r>
          </w:p>
        </w:tc>
      </w:tr>
      <w:tr w:rsidR="000F6F5B" w14:paraId="58736E77"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B4F93CA" w14:textId="5CB6D43F" w:rsidR="000F6F5B" w:rsidRDefault="000F6F5B" w:rsidP="00556C25">
            <w:pPr>
              <w:pStyle w:val="TextoTablas"/>
            </w:pPr>
            <w:r>
              <w:rPr>
                <w:color w:val="000000"/>
                <w:sz w:val="27"/>
                <w:szCs w:val="27"/>
              </w:rPr>
              <w:t>Carlos Fabián Acosta Gil</w:t>
            </w:r>
            <w:r w:rsidRPr="007F7CEA">
              <w:rPr>
                <w:color w:val="000000"/>
                <w:sz w:val="27"/>
                <w:szCs w:val="27"/>
              </w:rPr>
              <w:t xml:space="preserve"> </w:t>
            </w:r>
          </w:p>
        </w:tc>
        <w:tc>
          <w:tcPr>
            <w:tcW w:w="3261" w:type="dxa"/>
          </w:tcPr>
          <w:p w14:paraId="36E596C8" w14:textId="247ED768" w:rsidR="000F6F5B" w:rsidRDefault="000F6F5B" w:rsidP="00556C25">
            <w:pPr>
              <w:pStyle w:val="TextoTablas"/>
            </w:pPr>
            <w:r w:rsidRPr="007F7CEA">
              <w:rPr>
                <w:color w:val="000000"/>
                <w:sz w:val="27"/>
                <w:szCs w:val="27"/>
              </w:rPr>
              <w:t>Expert</w:t>
            </w:r>
            <w:r>
              <w:rPr>
                <w:color w:val="000000"/>
                <w:sz w:val="27"/>
                <w:szCs w:val="27"/>
              </w:rPr>
              <w:t>o</w:t>
            </w:r>
            <w:r w:rsidRPr="007F7CEA">
              <w:rPr>
                <w:color w:val="000000"/>
                <w:sz w:val="27"/>
                <w:szCs w:val="27"/>
              </w:rPr>
              <w:t xml:space="preserve"> temátic</w:t>
            </w:r>
            <w:r>
              <w:rPr>
                <w:color w:val="000000"/>
                <w:sz w:val="27"/>
                <w:szCs w:val="27"/>
              </w:rPr>
              <w:t>o</w:t>
            </w:r>
            <w:r w:rsidRPr="007F7CEA">
              <w:rPr>
                <w:color w:val="000000"/>
                <w:sz w:val="27"/>
                <w:szCs w:val="27"/>
              </w:rPr>
              <w:t xml:space="preserve"> </w:t>
            </w:r>
          </w:p>
        </w:tc>
        <w:tc>
          <w:tcPr>
            <w:tcW w:w="3969" w:type="dxa"/>
          </w:tcPr>
          <w:p w14:paraId="20D64DCD" w14:textId="5A60FCBE" w:rsidR="000F6F5B" w:rsidRPr="00BC119F" w:rsidRDefault="00731BBA" w:rsidP="00556C25">
            <w:pPr>
              <w:ind w:firstLine="0"/>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75166475" w14:textId="77777777" w:rsidTr="00556C25">
        <w:tc>
          <w:tcPr>
            <w:tcW w:w="2830" w:type="dxa"/>
          </w:tcPr>
          <w:p w14:paraId="00FD1BEF" w14:textId="47094238" w:rsidR="00731BBA" w:rsidRDefault="00731BBA" w:rsidP="00731BBA">
            <w:pPr>
              <w:pStyle w:val="TextoTablas"/>
              <w:rPr>
                <w:color w:val="000000"/>
                <w:sz w:val="27"/>
                <w:szCs w:val="27"/>
              </w:rPr>
            </w:pPr>
            <w:r>
              <w:rPr>
                <w:color w:val="000000"/>
                <w:sz w:val="27"/>
                <w:szCs w:val="27"/>
              </w:rPr>
              <w:t>Martha Cecilia Arcila Aponte</w:t>
            </w:r>
          </w:p>
        </w:tc>
        <w:tc>
          <w:tcPr>
            <w:tcW w:w="3261" w:type="dxa"/>
          </w:tcPr>
          <w:p w14:paraId="0925564D" w14:textId="493E4944" w:rsidR="00731BBA" w:rsidRPr="00F527C2" w:rsidRDefault="00731BBA" w:rsidP="00731BBA">
            <w:pPr>
              <w:pStyle w:val="TextoTablas"/>
              <w:rPr>
                <w:color w:val="000000"/>
                <w:sz w:val="27"/>
                <w:szCs w:val="27"/>
              </w:rPr>
            </w:pPr>
            <w:r>
              <w:rPr>
                <w:color w:val="000000"/>
                <w:sz w:val="27"/>
                <w:szCs w:val="27"/>
              </w:rPr>
              <w:t>Profesional especializada</w:t>
            </w:r>
          </w:p>
        </w:tc>
        <w:tc>
          <w:tcPr>
            <w:tcW w:w="3969" w:type="dxa"/>
          </w:tcPr>
          <w:p w14:paraId="786C7D78" w14:textId="758D9742"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491A58BD"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B7AF9DC" w14:textId="436883FF" w:rsidR="00731BBA" w:rsidRPr="007F7CEA" w:rsidRDefault="00731BBA" w:rsidP="00731BBA">
            <w:pPr>
              <w:pStyle w:val="TextoTablas"/>
              <w:rPr>
                <w:color w:val="000000"/>
                <w:sz w:val="27"/>
                <w:szCs w:val="27"/>
              </w:rPr>
            </w:pPr>
            <w:r>
              <w:rPr>
                <w:color w:val="000000"/>
                <w:sz w:val="27"/>
                <w:szCs w:val="27"/>
              </w:rPr>
              <w:t>Andrés Felipe Velandia Espitia</w:t>
            </w:r>
          </w:p>
        </w:tc>
        <w:tc>
          <w:tcPr>
            <w:tcW w:w="3261" w:type="dxa"/>
          </w:tcPr>
          <w:p w14:paraId="17D058BF" w14:textId="1B9CB484" w:rsidR="00731BBA" w:rsidRPr="00F527C2" w:rsidRDefault="00731BBA" w:rsidP="00731BBA">
            <w:pPr>
              <w:pStyle w:val="TextoTablas"/>
              <w:rPr>
                <w:color w:val="000000"/>
                <w:sz w:val="27"/>
                <w:szCs w:val="27"/>
              </w:rPr>
            </w:pPr>
            <w:r w:rsidRPr="00F527C2">
              <w:rPr>
                <w:color w:val="000000"/>
                <w:sz w:val="27"/>
                <w:szCs w:val="27"/>
              </w:rPr>
              <w:t xml:space="preserve">Evaluador instruccional </w:t>
            </w:r>
          </w:p>
        </w:tc>
        <w:tc>
          <w:tcPr>
            <w:tcW w:w="3969" w:type="dxa"/>
          </w:tcPr>
          <w:p w14:paraId="2EE9597A" w14:textId="65C5EE7D"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202FE571" w14:textId="77777777" w:rsidTr="00556C25">
        <w:tc>
          <w:tcPr>
            <w:tcW w:w="2830" w:type="dxa"/>
          </w:tcPr>
          <w:p w14:paraId="0E78241A" w14:textId="6564F18C" w:rsidR="00731BBA" w:rsidRDefault="00731BBA" w:rsidP="00731BBA">
            <w:pPr>
              <w:pStyle w:val="TextoTablas"/>
              <w:rPr>
                <w:color w:val="000000"/>
                <w:sz w:val="27"/>
                <w:szCs w:val="27"/>
              </w:rPr>
            </w:pPr>
            <w:r>
              <w:rPr>
                <w:color w:val="000000"/>
                <w:sz w:val="27"/>
                <w:szCs w:val="27"/>
              </w:rPr>
              <w:t>Nelly</w:t>
            </w:r>
            <w:r w:rsidR="003A6F48">
              <w:rPr>
                <w:color w:val="000000"/>
                <w:sz w:val="27"/>
                <w:szCs w:val="27"/>
              </w:rPr>
              <w:t xml:space="preserve"> Parra</w:t>
            </w:r>
            <w:r>
              <w:rPr>
                <w:color w:val="000000"/>
                <w:sz w:val="27"/>
                <w:szCs w:val="27"/>
              </w:rPr>
              <w:t xml:space="preserve"> Guarín</w:t>
            </w:r>
          </w:p>
        </w:tc>
        <w:tc>
          <w:tcPr>
            <w:tcW w:w="3261" w:type="dxa"/>
          </w:tcPr>
          <w:p w14:paraId="320DAECC" w14:textId="2166B5D5" w:rsidR="00731BBA" w:rsidRPr="00F527C2" w:rsidRDefault="00731BBA" w:rsidP="00731BBA">
            <w:pPr>
              <w:pStyle w:val="TextoTablas"/>
              <w:rPr>
                <w:color w:val="000000"/>
                <w:sz w:val="27"/>
                <w:szCs w:val="27"/>
              </w:rPr>
            </w:pPr>
            <w:r w:rsidRPr="00F527C2">
              <w:rPr>
                <w:color w:val="000000"/>
                <w:sz w:val="27"/>
                <w:szCs w:val="27"/>
              </w:rPr>
              <w:t xml:space="preserve">Evaluadora instruccional </w:t>
            </w:r>
          </w:p>
        </w:tc>
        <w:tc>
          <w:tcPr>
            <w:tcW w:w="3969" w:type="dxa"/>
          </w:tcPr>
          <w:p w14:paraId="51F7882C" w14:textId="7C5A7907"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6DD255F2"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F619F86" w14:textId="51005CF3" w:rsidR="00731BBA" w:rsidRPr="007F7CEA" w:rsidRDefault="00731BBA" w:rsidP="00731BBA">
            <w:pPr>
              <w:pStyle w:val="TextoTablas"/>
              <w:rPr>
                <w:color w:val="000000"/>
                <w:sz w:val="27"/>
                <w:szCs w:val="27"/>
              </w:rPr>
            </w:pPr>
            <w:r w:rsidRPr="007F7CEA">
              <w:rPr>
                <w:color w:val="000000"/>
                <w:sz w:val="27"/>
                <w:szCs w:val="27"/>
              </w:rPr>
              <w:t>Viviana Esperanza Herrera</w:t>
            </w:r>
            <w:r w:rsidR="006719E9">
              <w:rPr>
                <w:color w:val="000000"/>
                <w:sz w:val="27"/>
                <w:szCs w:val="27"/>
              </w:rPr>
              <w:t xml:space="preserve"> Quiñonez</w:t>
            </w:r>
          </w:p>
        </w:tc>
        <w:tc>
          <w:tcPr>
            <w:tcW w:w="3261" w:type="dxa"/>
          </w:tcPr>
          <w:p w14:paraId="3F31BEC8" w14:textId="77777777" w:rsidR="00731BBA" w:rsidRPr="00F527C2" w:rsidRDefault="00731BBA" w:rsidP="00731BBA">
            <w:pPr>
              <w:pStyle w:val="TextoTablas"/>
              <w:rPr>
                <w:color w:val="000000"/>
                <w:sz w:val="27"/>
                <w:szCs w:val="27"/>
              </w:rPr>
            </w:pPr>
            <w:r w:rsidRPr="00F527C2">
              <w:rPr>
                <w:color w:val="000000"/>
                <w:sz w:val="27"/>
                <w:szCs w:val="27"/>
              </w:rPr>
              <w:t xml:space="preserve">Evaluadora instruccional </w:t>
            </w:r>
          </w:p>
        </w:tc>
        <w:tc>
          <w:tcPr>
            <w:tcW w:w="3969" w:type="dxa"/>
          </w:tcPr>
          <w:p w14:paraId="7270D618" w14:textId="77777777"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1932FD7A" w14:textId="77777777" w:rsidTr="00556C25">
        <w:tc>
          <w:tcPr>
            <w:tcW w:w="2830" w:type="dxa"/>
          </w:tcPr>
          <w:p w14:paraId="64B056A5" w14:textId="77777777" w:rsidR="00731BBA" w:rsidRDefault="00731BBA" w:rsidP="00731BBA">
            <w:pPr>
              <w:pStyle w:val="TextoTablas"/>
            </w:pPr>
            <w:r w:rsidRPr="00F53C23">
              <w:rPr>
                <w:color w:val="000000"/>
                <w:sz w:val="27"/>
                <w:szCs w:val="27"/>
              </w:rPr>
              <w:t xml:space="preserve">Oscar Iván Uribe Ortiz </w:t>
            </w:r>
          </w:p>
        </w:tc>
        <w:tc>
          <w:tcPr>
            <w:tcW w:w="3261" w:type="dxa"/>
          </w:tcPr>
          <w:p w14:paraId="5BF8E077" w14:textId="77777777" w:rsidR="00731BBA" w:rsidRDefault="00731BBA" w:rsidP="00731BBA">
            <w:pPr>
              <w:pStyle w:val="TextoTablas"/>
            </w:pPr>
            <w:r w:rsidRPr="00F53C23">
              <w:rPr>
                <w:color w:val="000000"/>
                <w:sz w:val="27"/>
                <w:szCs w:val="27"/>
              </w:rPr>
              <w:t xml:space="preserve">Diseñador web </w:t>
            </w:r>
          </w:p>
        </w:tc>
        <w:tc>
          <w:tcPr>
            <w:tcW w:w="3969" w:type="dxa"/>
          </w:tcPr>
          <w:p w14:paraId="75C81DFA" w14:textId="77777777" w:rsidR="00731BBA" w:rsidRDefault="00731BBA" w:rsidP="00731BBA">
            <w:pPr>
              <w:pStyle w:val="TextoTablas"/>
            </w:pPr>
            <w:r w:rsidRPr="00F53C23">
              <w:rPr>
                <w:color w:val="000000"/>
                <w:sz w:val="27"/>
                <w:szCs w:val="27"/>
              </w:rPr>
              <w:t>Centro de Comercio y Servicios</w:t>
            </w:r>
            <w:r>
              <w:rPr>
                <w:color w:val="000000"/>
                <w:sz w:val="27"/>
                <w:szCs w:val="27"/>
              </w:rPr>
              <w:t xml:space="preserve"> - </w:t>
            </w:r>
            <w:r w:rsidRPr="00F53C23">
              <w:rPr>
                <w:color w:val="000000"/>
                <w:sz w:val="27"/>
                <w:szCs w:val="27"/>
              </w:rPr>
              <w:t>Regional Tolima</w:t>
            </w:r>
          </w:p>
        </w:tc>
      </w:tr>
      <w:tr w:rsidR="00731BBA" w14:paraId="6DA97340"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432FC53" w14:textId="77777777" w:rsidR="00731BBA" w:rsidRDefault="00731BBA" w:rsidP="00731BBA">
            <w:pPr>
              <w:pStyle w:val="TextoTablas"/>
            </w:pPr>
            <w:r w:rsidRPr="00F700B7">
              <w:rPr>
                <w:color w:val="000000"/>
                <w:sz w:val="27"/>
                <w:szCs w:val="27"/>
              </w:rPr>
              <w:t xml:space="preserve">José Yobani Penagos Mora </w:t>
            </w:r>
          </w:p>
        </w:tc>
        <w:tc>
          <w:tcPr>
            <w:tcW w:w="3261" w:type="dxa"/>
          </w:tcPr>
          <w:p w14:paraId="4306CF2C" w14:textId="77777777" w:rsidR="00731BBA" w:rsidRDefault="00731BBA" w:rsidP="00731BBA">
            <w:pPr>
              <w:pStyle w:val="TextoTablas"/>
            </w:pPr>
            <w:r w:rsidRPr="00F700B7">
              <w:rPr>
                <w:color w:val="000000"/>
                <w:sz w:val="27"/>
                <w:szCs w:val="27"/>
              </w:rPr>
              <w:t xml:space="preserve">Diseñador web </w:t>
            </w:r>
          </w:p>
        </w:tc>
        <w:tc>
          <w:tcPr>
            <w:tcW w:w="3969" w:type="dxa"/>
          </w:tcPr>
          <w:p w14:paraId="7746AEB6" w14:textId="77777777" w:rsidR="00731BBA" w:rsidRDefault="00731BBA" w:rsidP="00731BBA">
            <w:pPr>
              <w:pStyle w:val="TextoTablas"/>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76B402E1" w14:textId="77777777" w:rsidTr="00556C25">
        <w:tc>
          <w:tcPr>
            <w:tcW w:w="2830" w:type="dxa"/>
          </w:tcPr>
          <w:p w14:paraId="32BABA09" w14:textId="23127282" w:rsidR="00731BBA" w:rsidRPr="00436198" w:rsidRDefault="00731BBA" w:rsidP="00731BBA">
            <w:pPr>
              <w:pStyle w:val="TextoTablas"/>
              <w:rPr>
                <w:color w:val="000000"/>
                <w:sz w:val="27"/>
                <w:szCs w:val="27"/>
              </w:rPr>
            </w:pPr>
            <w:r>
              <w:rPr>
                <w:color w:val="000000"/>
                <w:sz w:val="27"/>
                <w:szCs w:val="27"/>
              </w:rPr>
              <w:t>José Jaime Luis Tang Pinzón</w:t>
            </w:r>
          </w:p>
        </w:tc>
        <w:tc>
          <w:tcPr>
            <w:tcW w:w="3261" w:type="dxa"/>
          </w:tcPr>
          <w:p w14:paraId="407FB812" w14:textId="4D5075C1" w:rsidR="00731BBA" w:rsidRPr="00436198" w:rsidRDefault="00731BBA" w:rsidP="00731BBA">
            <w:pPr>
              <w:pStyle w:val="TextoTablas"/>
              <w:rPr>
                <w:color w:val="000000"/>
                <w:sz w:val="27"/>
                <w:szCs w:val="27"/>
              </w:rPr>
            </w:pPr>
            <w:r w:rsidRPr="00F700B7">
              <w:rPr>
                <w:color w:val="000000"/>
                <w:sz w:val="27"/>
                <w:szCs w:val="27"/>
              </w:rPr>
              <w:t xml:space="preserve">Diseñador web </w:t>
            </w:r>
          </w:p>
        </w:tc>
        <w:tc>
          <w:tcPr>
            <w:tcW w:w="3969" w:type="dxa"/>
          </w:tcPr>
          <w:p w14:paraId="7EC56B58" w14:textId="22C23B57" w:rsidR="00731BBA" w:rsidRPr="00436198" w:rsidRDefault="00731BBA" w:rsidP="00731BBA">
            <w:pPr>
              <w:pStyle w:val="TextoTablas"/>
              <w:rPr>
                <w:color w:val="000000"/>
                <w:sz w:val="27"/>
                <w:szCs w:val="27"/>
              </w:rPr>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497B0712"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2DF71F0" w14:textId="0FB8EE53" w:rsidR="00731BBA" w:rsidRPr="00436198" w:rsidRDefault="00731BBA" w:rsidP="00731BBA">
            <w:pPr>
              <w:pStyle w:val="TextoTablas"/>
              <w:rPr>
                <w:color w:val="000000"/>
                <w:sz w:val="27"/>
                <w:szCs w:val="27"/>
              </w:rPr>
            </w:pPr>
            <w:r>
              <w:rPr>
                <w:color w:val="000000"/>
                <w:sz w:val="27"/>
                <w:szCs w:val="27"/>
              </w:rPr>
              <w:t>Luis Fernando Botero Mendoza</w:t>
            </w:r>
          </w:p>
        </w:tc>
        <w:tc>
          <w:tcPr>
            <w:tcW w:w="3261" w:type="dxa"/>
          </w:tcPr>
          <w:p w14:paraId="0122FC4D" w14:textId="106B445C" w:rsidR="00731BBA" w:rsidRPr="00436198" w:rsidRDefault="00731BBA" w:rsidP="00731BBA">
            <w:pPr>
              <w:pStyle w:val="TextoTablas"/>
              <w:rPr>
                <w:color w:val="000000"/>
                <w:sz w:val="27"/>
                <w:szCs w:val="27"/>
              </w:rPr>
            </w:pPr>
            <w:r w:rsidRPr="00F700B7">
              <w:rPr>
                <w:color w:val="000000"/>
                <w:sz w:val="27"/>
                <w:szCs w:val="27"/>
              </w:rPr>
              <w:t xml:space="preserve">Diseñador web </w:t>
            </w:r>
          </w:p>
        </w:tc>
        <w:tc>
          <w:tcPr>
            <w:tcW w:w="3969" w:type="dxa"/>
          </w:tcPr>
          <w:p w14:paraId="3635D00B" w14:textId="7E2A4965" w:rsidR="00731BBA" w:rsidRPr="00436198" w:rsidRDefault="00731BBA" w:rsidP="00731BBA">
            <w:pPr>
              <w:pStyle w:val="TextoTablas"/>
              <w:rPr>
                <w:color w:val="000000"/>
                <w:sz w:val="27"/>
                <w:szCs w:val="27"/>
              </w:rPr>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2AE94F09" w14:textId="77777777" w:rsidTr="00556C25">
        <w:tc>
          <w:tcPr>
            <w:tcW w:w="2830" w:type="dxa"/>
          </w:tcPr>
          <w:p w14:paraId="1FEC4807" w14:textId="165D105B" w:rsidR="00731BBA" w:rsidRPr="00436198" w:rsidRDefault="00731BBA" w:rsidP="00731BBA">
            <w:pPr>
              <w:pStyle w:val="TextoTablas"/>
              <w:rPr>
                <w:color w:val="000000"/>
                <w:sz w:val="27"/>
                <w:szCs w:val="27"/>
              </w:rPr>
            </w:pPr>
            <w:r>
              <w:rPr>
                <w:color w:val="000000"/>
                <w:sz w:val="27"/>
                <w:szCs w:val="27"/>
              </w:rPr>
              <w:lastRenderedPageBreak/>
              <w:t>Oscar Daniel Espitia Marín</w:t>
            </w:r>
          </w:p>
        </w:tc>
        <w:tc>
          <w:tcPr>
            <w:tcW w:w="3261" w:type="dxa"/>
          </w:tcPr>
          <w:p w14:paraId="4693E88B" w14:textId="2E58662F" w:rsidR="00731BBA" w:rsidRPr="00436198" w:rsidRDefault="00731BBA" w:rsidP="00731BBA">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334CF896" w14:textId="1054F1F1" w:rsidR="00731BBA" w:rsidRPr="00436198" w:rsidRDefault="00731BBA" w:rsidP="00731BBA">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155A183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30EC9D8" w14:textId="742D6220" w:rsidR="00593305" w:rsidRDefault="00593305" w:rsidP="00593305">
            <w:pPr>
              <w:pStyle w:val="TextoTablas"/>
              <w:rPr>
                <w:color w:val="000000"/>
                <w:sz w:val="27"/>
                <w:szCs w:val="27"/>
              </w:rPr>
            </w:pPr>
            <w:r w:rsidRPr="00436198">
              <w:rPr>
                <w:color w:val="000000"/>
                <w:sz w:val="27"/>
                <w:szCs w:val="27"/>
              </w:rPr>
              <w:t xml:space="preserve">Sebastián Trujillo Afanador </w:t>
            </w:r>
          </w:p>
        </w:tc>
        <w:tc>
          <w:tcPr>
            <w:tcW w:w="3261" w:type="dxa"/>
          </w:tcPr>
          <w:p w14:paraId="19625D3B" w14:textId="0C1A56C5" w:rsidR="00593305" w:rsidRPr="00436198" w:rsidRDefault="00593305" w:rsidP="00593305">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6D9F5A5A" w14:textId="697F81D4" w:rsidR="00593305" w:rsidRPr="00436198" w:rsidRDefault="00593305" w:rsidP="00593305">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20F301E4" w14:textId="77777777" w:rsidTr="00556C25">
        <w:tc>
          <w:tcPr>
            <w:tcW w:w="2830" w:type="dxa"/>
          </w:tcPr>
          <w:p w14:paraId="5389DD1E" w14:textId="5224FCFD" w:rsidR="00593305" w:rsidRPr="00436198" w:rsidRDefault="00593305" w:rsidP="00593305">
            <w:pPr>
              <w:pStyle w:val="TextoTablas"/>
              <w:rPr>
                <w:color w:val="000000"/>
                <w:sz w:val="27"/>
                <w:szCs w:val="27"/>
              </w:rPr>
            </w:pPr>
            <w:r>
              <w:rPr>
                <w:color w:val="000000"/>
                <w:sz w:val="27"/>
                <w:szCs w:val="27"/>
              </w:rPr>
              <w:t>Veimar Celis Meléndez</w:t>
            </w:r>
          </w:p>
        </w:tc>
        <w:tc>
          <w:tcPr>
            <w:tcW w:w="3261" w:type="dxa"/>
          </w:tcPr>
          <w:p w14:paraId="6AF4A15C" w14:textId="25D26E5D" w:rsidR="00593305" w:rsidRPr="00436198" w:rsidRDefault="00593305" w:rsidP="00593305">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45DF41FB" w14:textId="14E0A806" w:rsidR="00593305" w:rsidRPr="00436198" w:rsidRDefault="00593305" w:rsidP="00593305">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398D1EB7"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0484A42F" w14:textId="77777777" w:rsidR="00593305" w:rsidRDefault="00593305" w:rsidP="00593305">
            <w:pPr>
              <w:pStyle w:val="TextoTablas"/>
            </w:pPr>
            <w:r w:rsidRPr="00E07B86">
              <w:rPr>
                <w:color w:val="000000"/>
                <w:sz w:val="27"/>
                <w:szCs w:val="27"/>
              </w:rPr>
              <w:t xml:space="preserve">Diego Fernando Velasco Güiza </w:t>
            </w:r>
          </w:p>
        </w:tc>
        <w:tc>
          <w:tcPr>
            <w:tcW w:w="3261" w:type="dxa"/>
          </w:tcPr>
          <w:p w14:paraId="6F9B623F" w14:textId="77777777" w:rsidR="00593305" w:rsidRDefault="00593305" w:rsidP="00593305">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3714F1CD" w14:textId="77777777" w:rsidR="00593305" w:rsidRPr="004852D6" w:rsidRDefault="00593305" w:rsidP="00593305">
            <w:pPr>
              <w:pStyle w:val="TextoTablas"/>
            </w:pPr>
            <w:r w:rsidRPr="00E07B86">
              <w:rPr>
                <w:color w:val="000000"/>
                <w:sz w:val="27"/>
                <w:szCs w:val="27"/>
              </w:rPr>
              <w:t>Centro de Comercio y Servi</w:t>
            </w:r>
            <w:r>
              <w:rPr>
                <w:color w:val="000000"/>
                <w:sz w:val="27"/>
                <w:szCs w:val="27"/>
              </w:rPr>
              <w:t>cios</w:t>
            </w:r>
            <w:r w:rsidRPr="00E07B86">
              <w:rPr>
                <w:color w:val="000000"/>
                <w:sz w:val="27"/>
                <w:szCs w:val="27"/>
              </w:rPr>
              <w:t xml:space="preserve"> </w:t>
            </w:r>
            <w:r>
              <w:rPr>
                <w:color w:val="000000"/>
                <w:sz w:val="27"/>
                <w:szCs w:val="27"/>
              </w:rPr>
              <w:t>-</w:t>
            </w:r>
            <w:r w:rsidRPr="00E07B86">
              <w:rPr>
                <w:color w:val="000000"/>
                <w:sz w:val="27"/>
                <w:szCs w:val="27"/>
              </w:rPr>
              <w:t xml:space="preserve"> Regional Tolima</w:t>
            </w:r>
          </w:p>
        </w:tc>
      </w:tr>
      <w:tr w:rsidR="00593305" w14:paraId="412033EE" w14:textId="77777777" w:rsidTr="00556C25">
        <w:tc>
          <w:tcPr>
            <w:tcW w:w="2830" w:type="dxa"/>
          </w:tcPr>
          <w:p w14:paraId="75E012C4" w14:textId="77777777" w:rsidR="00593305" w:rsidRDefault="00593305" w:rsidP="00593305">
            <w:pPr>
              <w:pStyle w:val="TextoTablas"/>
            </w:pPr>
            <w:r w:rsidRPr="009817E8">
              <w:rPr>
                <w:color w:val="000000"/>
                <w:sz w:val="27"/>
                <w:szCs w:val="27"/>
              </w:rPr>
              <w:t>Gilberto Junior Rodríguez</w:t>
            </w:r>
            <w:r>
              <w:rPr>
                <w:color w:val="000000"/>
                <w:sz w:val="27"/>
                <w:szCs w:val="27"/>
              </w:rPr>
              <w:t xml:space="preserve"> Rodríguez</w:t>
            </w:r>
          </w:p>
        </w:tc>
        <w:tc>
          <w:tcPr>
            <w:tcW w:w="3261" w:type="dxa"/>
          </w:tcPr>
          <w:p w14:paraId="303CE390" w14:textId="77777777" w:rsidR="00593305" w:rsidRDefault="00593305" w:rsidP="00593305">
            <w:pPr>
              <w:pStyle w:val="TextoTablas"/>
            </w:pPr>
            <w:r w:rsidRPr="0010100B">
              <w:rPr>
                <w:color w:val="000000"/>
                <w:sz w:val="27"/>
                <w:szCs w:val="27"/>
              </w:rPr>
              <w:t xml:space="preserve">Animador y productor audiovisual </w:t>
            </w:r>
          </w:p>
        </w:tc>
        <w:tc>
          <w:tcPr>
            <w:tcW w:w="3969" w:type="dxa"/>
          </w:tcPr>
          <w:p w14:paraId="2AF2D69E" w14:textId="77777777" w:rsidR="00593305" w:rsidRDefault="00593305" w:rsidP="00593305">
            <w:pPr>
              <w:pStyle w:val="TextoTablas"/>
            </w:pPr>
            <w:r w:rsidRPr="0010100B">
              <w:rPr>
                <w:color w:val="000000"/>
                <w:sz w:val="27"/>
                <w:szCs w:val="27"/>
              </w:rPr>
              <w:t>Centro de Comercio y Servicios</w:t>
            </w:r>
            <w:r>
              <w:rPr>
                <w:color w:val="000000"/>
                <w:sz w:val="27"/>
                <w:szCs w:val="27"/>
              </w:rPr>
              <w:t xml:space="preserve"> - </w:t>
            </w:r>
            <w:r w:rsidRPr="0010100B">
              <w:rPr>
                <w:color w:val="000000"/>
                <w:sz w:val="27"/>
                <w:szCs w:val="27"/>
              </w:rPr>
              <w:t>Regional Tolima</w:t>
            </w:r>
          </w:p>
        </w:tc>
      </w:tr>
      <w:tr w:rsidR="00593305" w14:paraId="4A860A4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0B7504B6" w14:textId="77777777" w:rsidR="00593305" w:rsidRDefault="00593305" w:rsidP="00593305">
            <w:pPr>
              <w:pStyle w:val="TextoTablas"/>
            </w:pPr>
            <w:r w:rsidRPr="00B92D69">
              <w:rPr>
                <w:color w:val="000000"/>
                <w:sz w:val="27"/>
                <w:szCs w:val="27"/>
              </w:rPr>
              <w:t xml:space="preserve">Ernesto Navarro Jaimes </w:t>
            </w:r>
          </w:p>
        </w:tc>
        <w:tc>
          <w:tcPr>
            <w:tcW w:w="3261" w:type="dxa"/>
          </w:tcPr>
          <w:p w14:paraId="23426607" w14:textId="77777777" w:rsidR="00593305" w:rsidRDefault="00593305" w:rsidP="00593305">
            <w:pPr>
              <w:pStyle w:val="TextoTablas"/>
            </w:pPr>
            <w:r w:rsidRPr="00B92D69">
              <w:rPr>
                <w:color w:val="000000"/>
                <w:sz w:val="27"/>
                <w:szCs w:val="27"/>
              </w:rPr>
              <w:t xml:space="preserve">Animador y productor audiovisual </w:t>
            </w:r>
          </w:p>
        </w:tc>
        <w:tc>
          <w:tcPr>
            <w:tcW w:w="3969" w:type="dxa"/>
          </w:tcPr>
          <w:p w14:paraId="4550DEF4" w14:textId="77777777" w:rsidR="00593305" w:rsidRDefault="00593305" w:rsidP="00593305">
            <w:pPr>
              <w:pStyle w:val="TextoTablas"/>
            </w:pPr>
            <w:r w:rsidRPr="00B92D69">
              <w:rPr>
                <w:color w:val="000000"/>
                <w:sz w:val="27"/>
                <w:szCs w:val="27"/>
              </w:rPr>
              <w:t>Centro de Comercio y Servicios</w:t>
            </w:r>
            <w:r>
              <w:rPr>
                <w:color w:val="000000"/>
                <w:sz w:val="27"/>
                <w:szCs w:val="27"/>
              </w:rPr>
              <w:t xml:space="preserve"> - </w:t>
            </w:r>
            <w:r w:rsidRPr="00B92D69">
              <w:rPr>
                <w:color w:val="000000"/>
                <w:sz w:val="27"/>
                <w:szCs w:val="27"/>
              </w:rPr>
              <w:t>Regional Tolima</w:t>
            </w:r>
          </w:p>
        </w:tc>
      </w:tr>
      <w:tr w:rsidR="00593305" w14:paraId="17236C7E" w14:textId="77777777" w:rsidTr="00556C25">
        <w:tc>
          <w:tcPr>
            <w:tcW w:w="2830" w:type="dxa"/>
          </w:tcPr>
          <w:p w14:paraId="13447B18" w14:textId="77777777" w:rsidR="00593305" w:rsidRDefault="00593305" w:rsidP="00593305">
            <w:pPr>
              <w:pStyle w:val="TextoTablas"/>
            </w:pPr>
            <w:r w:rsidRPr="0042095A">
              <w:rPr>
                <w:color w:val="000000"/>
                <w:sz w:val="27"/>
                <w:szCs w:val="27"/>
              </w:rPr>
              <w:t xml:space="preserve">Norma Constanza Morales Cruz </w:t>
            </w:r>
          </w:p>
        </w:tc>
        <w:tc>
          <w:tcPr>
            <w:tcW w:w="3261" w:type="dxa"/>
          </w:tcPr>
          <w:p w14:paraId="4532F786" w14:textId="77777777" w:rsidR="00593305" w:rsidRDefault="00593305" w:rsidP="00593305">
            <w:pPr>
              <w:pStyle w:val="TextoTablas"/>
            </w:pPr>
            <w:r w:rsidRPr="0042095A">
              <w:rPr>
                <w:color w:val="000000"/>
                <w:sz w:val="27"/>
                <w:szCs w:val="27"/>
              </w:rPr>
              <w:t xml:space="preserve">Evaluadora de contenidos inclusivos y accesibles </w:t>
            </w:r>
          </w:p>
        </w:tc>
        <w:tc>
          <w:tcPr>
            <w:tcW w:w="3969" w:type="dxa"/>
          </w:tcPr>
          <w:p w14:paraId="4F4EA52C" w14:textId="77777777" w:rsidR="00593305" w:rsidRDefault="00593305" w:rsidP="00593305">
            <w:pPr>
              <w:pStyle w:val="TextoTablas"/>
            </w:pPr>
            <w:r w:rsidRPr="0042095A">
              <w:rPr>
                <w:color w:val="000000"/>
                <w:sz w:val="27"/>
                <w:szCs w:val="27"/>
              </w:rPr>
              <w:t>Centro de Comercio y Servicios</w:t>
            </w:r>
            <w:r>
              <w:rPr>
                <w:color w:val="000000"/>
                <w:sz w:val="27"/>
                <w:szCs w:val="27"/>
              </w:rPr>
              <w:t xml:space="preserve"> - </w:t>
            </w:r>
            <w:r w:rsidRPr="0042095A">
              <w:rPr>
                <w:color w:val="000000"/>
                <w:sz w:val="27"/>
                <w:szCs w:val="27"/>
              </w:rPr>
              <w:t>Regional Tolima</w:t>
            </w:r>
          </w:p>
        </w:tc>
      </w:tr>
      <w:tr w:rsidR="00593305" w14:paraId="23E76890"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4505D9A4" w14:textId="77777777" w:rsidR="00593305" w:rsidRPr="0042095A" w:rsidRDefault="00593305" w:rsidP="00593305">
            <w:pPr>
              <w:pStyle w:val="TextoTablas"/>
              <w:rPr>
                <w:color w:val="000000"/>
                <w:sz w:val="27"/>
                <w:szCs w:val="27"/>
              </w:rPr>
            </w:pPr>
            <w:r>
              <w:rPr>
                <w:color w:val="000000"/>
                <w:sz w:val="27"/>
                <w:szCs w:val="27"/>
              </w:rPr>
              <w:t>Jorge Eduardo Rueda Peña</w:t>
            </w:r>
          </w:p>
        </w:tc>
        <w:tc>
          <w:tcPr>
            <w:tcW w:w="3261" w:type="dxa"/>
          </w:tcPr>
          <w:p w14:paraId="0C7B4771" w14:textId="77777777" w:rsidR="00593305" w:rsidRPr="0042095A" w:rsidRDefault="00593305" w:rsidP="00593305">
            <w:pPr>
              <w:pStyle w:val="TextoTablas"/>
              <w:rPr>
                <w:color w:val="000000"/>
                <w:sz w:val="27"/>
                <w:szCs w:val="27"/>
              </w:rPr>
            </w:pPr>
            <w:r w:rsidRPr="0042095A">
              <w:rPr>
                <w:color w:val="000000"/>
                <w:sz w:val="27"/>
                <w:szCs w:val="27"/>
              </w:rPr>
              <w:t xml:space="preserve">Evaluador de contenidos inclusivos y accesibles </w:t>
            </w:r>
          </w:p>
        </w:tc>
        <w:tc>
          <w:tcPr>
            <w:tcW w:w="3969" w:type="dxa"/>
          </w:tcPr>
          <w:p w14:paraId="70706BE0" w14:textId="77777777" w:rsidR="00593305" w:rsidRPr="0042095A" w:rsidRDefault="00593305" w:rsidP="00593305">
            <w:pPr>
              <w:pStyle w:val="TextoTablas"/>
              <w:rPr>
                <w:color w:val="000000"/>
                <w:sz w:val="27"/>
                <w:szCs w:val="27"/>
              </w:rPr>
            </w:pPr>
            <w:r w:rsidRPr="0042095A">
              <w:rPr>
                <w:color w:val="000000"/>
                <w:sz w:val="27"/>
                <w:szCs w:val="27"/>
              </w:rPr>
              <w:t>Centro de Comercio y Servicios</w:t>
            </w:r>
            <w:r>
              <w:rPr>
                <w:color w:val="000000"/>
                <w:sz w:val="27"/>
                <w:szCs w:val="27"/>
              </w:rPr>
              <w:t xml:space="preserve"> - </w:t>
            </w:r>
            <w:r w:rsidRPr="0042095A">
              <w:rPr>
                <w:color w:val="000000"/>
                <w:sz w:val="27"/>
                <w:szCs w:val="27"/>
              </w:rPr>
              <w:t>Regional Tolima</w:t>
            </w:r>
          </w:p>
        </w:tc>
      </w:tr>
      <w:tr w:rsidR="00593305" w14:paraId="05DE7ECA" w14:textId="77777777" w:rsidTr="00556C25">
        <w:tc>
          <w:tcPr>
            <w:tcW w:w="2830" w:type="dxa"/>
          </w:tcPr>
          <w:p w14:paraId="7FA31D46" w14:textId="77777777" w:rsidR="00593305" w:rsidRDefault="00593305" w:rsidP="00593305">
            <w:pPr>
              <w:pStyle w:val="TextoTablas"/>
            </w:pPr>
            <w:r w:rsidRPr="007D183B">
              <w:rPr>
                <w:color w:val="000000"/>
                <w:sz w:val="27"/>
                <w:szCs w:val="27"/>
              </w:rPr>
              <w:t xml:space="preserve">Jorge Bustos Gómez </w:t>
            </w:r>
          </w:p>
        </w:tc>
        <w:tc>
          <w:tcPr>
            <w:tcW w:w="3261" w:type="dxa"/>
          </w:tcPr>
          <w:p w14:paraId="2FA6F2C7" w14:textId="77777777" w:rsidR="00593305" w:rsidRDefault="00593305" w:rsidP="00593305">
            <w:pPr>
              <w:pStyle w:val="TextoTablas"/>
            </w:pPr>
            <w:r w:rsidRPr="007D183B">
              <w:rPr>
                <w:color w:val="000000"/>
                <w:sz w:val="27"/>
                <w:szCs w:val="27"/>
              </w:rPr>
              <w:t xml:space="preserve">Validador y vinculador de recursos educativos digitales </w:t>
            </w:r>
          </w:p>
        </w:tc>
        <w:tc>
          <w:tcPr>
            <w:tcW w:w="3969" w:type="dxa"/>
          </w:tcPr>
          <w:p w14:paraId="32BC88F2" w14:textId="77777777" w:rsidR="00593305" w:rsidRDefault="00593305" w:rsidP="00593305">
            <w:pPr>
              <w:pStyle w:val="TextoTablas"/>
            </w:pPr>
            <w:r w:rsidRPr="007D183B">
              <w:rPr>
                <w:color w:val="000000"/>
                <w:sz w:val="27"/>
                <w:szCs w:val="27"/>
              </w:rPr>
              <w:t>Centro de Comercio y Servicios - Regional Tolima</w:t>
            </w:r>
          </w:p>
        </w:tc>
      </w:tr>
      <w:tr w:rsidR="00593305" w14:paraId="3B01EAF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43B2BAD0" w14:textId="77777777" w:rsidR="00593305" w:rsidRPr="007D183B" w:rsidRDefault="00593305" w:rsidP="00593305">
            <w:pPr>
              <w:pStyle w:val="TextoTablas"/>
              <w:rPr>
                <w:color w:val="000000"/>
                <w:sz w:val="27"/>
                <w:szCs w:val="27"/>
              </w:rPr>
            </w:pPr>
            <w:r>
              <w:rPr>
                <w:color w:val="000000"/>
                <w:sz w:val="27"/>
                <w:szCs w:val="27"/>
              </w:rPr>
              <w:t>Javier Mauricio Oviedo</w:t>
            </w:r>
          </w:p>
        </w:tc>
        <w:tc>
          <w:tcPr>
            <w:tcW w:w="3261" w:type="dxa"/>
          </w:tcPr>
          <w:p w14:paraId="3AB59694" w14:textId="77777777" w:rsidR="00593305" w:rsidRPr="007D183B" w:rsidRDefault="00593305" w:rsidP="00593305">
            <w:pPr>
              <w:pStyle w:val="TextoTablas"/>
              <w:rPr>
                <w:color w:val="000000"/>
                <w:sz w:val="27"/>
                <w:szCs w:val="27"/>
              </w:rPr>
            </w:pPr>
            <w:r w:rsidRPr="007D183B">
              <w:rPr>
                <w:color w:val="000000"/>
                <w:sz w:val="27"/>
                <w:szCs w:val="27"/>
              </w:rPr>
              <w:t xml:space="preserve">Validador y vinculador de recursos educativos digitales </w:t>
            </w:r>
          </w:p>
        </w:tc>
        <w:tc>
          <w:tcPr>
            <w:tcW w:w="3969" w:type="dxa"/>
          </w:tcPr>
          <w:p w14:paraId="635E7D83" w14:textId="77777777" w:rsidR="00593305" w:rsidRPr="007D183B" w:rsidRDefault="00593305" w:rsidP="00593305">
            <w:pPr>
              <w:pStyle w:val="TextoTablas"/>
              <w:rPr>
                <w:color w:val="000000"/>
                <w:sz w:val="27"/>
                <w:szCs w:val="27"/>
              </w:rPr>
            </w:pPr>
            <w:r w:rsidRPr="007D183B">
              <w:rPr>
                <w:color w:val="000000"/>
                <w:sz w:val="27"/>
                <w:szCs w:val="27"/>
              </w:rPr>
              <w:t>Centro de Comercio y Servicios - Regional Tolima</w:t>
            </w:r>
          </w:p>
        </w:tc>
      </w:tr>
      <w:bookmarkEnd w:id="17"/>
    </w:tbl>
    <w:p w14:paraId="77109462" w14:textId="77777777" w:rsidR="004554CA" w:rsidRPr="004D040A" w:rsidRDefault="004554CA" w:rsidP="00797FAA">
      <w:pPr>
        <w:spacing w:before="0" w:after="0"/>
        <w:rPr>
          <w:rFonts w:cstheme="minorHAnsi"/>
          <w:szCs w:val="28"/>
          <w:lang w:val="es-419" w:eastAsia="es-CO"/>
        </w:rPr>
      </w:pPr>
    </w:p>
    <w:p w14:paraId="46B6446B" w14:textId="7ADC9B28" w:rsidR="003137E4" w:rsidRPr="004D040A" w:rsidRDefault="003137E4" w:rsidP="00797FAA">
      <w:pPr>
        <w:spacing w:before="0" w:after="0"/>
        <w:ind w:firstLine="0"/>
        <w:rPr>
          <w:rFonts w:cstheme="minorHAnsi"/>
          <w:szCs w:val="28"/>
          <w:lang w:val="es-419" w:eastAsia="es-CO"/>
        </w:rPr>
      </w:pPr>
    </w:p>
    <w:sectPr w:rsidR="003137E4" w:rsidRPr="004D040A"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2AD7A" w14:textId="77777777" w:rsidR="00B70A98" w:rsidRDefault="00B70A98" w:rsidP="00EC0858">
      <w:pPr>
        <w:spacing w:before="0" w:after="0" w:line="240" w:lineRule="auto"/>
      </w:pPr>
      <w:r>
        <w:separator/>
      </w:r>
    </w:p>
  </w:endnote>
  <w:endnote w:type="continuationSeparator" w:id="0">
    <w:p w14:paraId="6E171511" w14:textId="77777777" w:rsidR="00B70A98" w:rsidRDefault="00B70A9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21ED389" w:rsidR="00E92C3E" w:rsidRDefault="00E92C3E">
        <w:pPr>
          <w:pStyle w:val="Footer"/>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7F9B03" w14:textId="77777777" w:rsidR="00B70A98" w:rsidRDefault="00B70A98" w:rsidP="00EC0858">
      <w:pPr>
        <w:spacing w:before="0" w:after="0" w:line="240" w:lineRule="auto"/>
      </w:pPr>
      <w:r>
        <w:separator/>
      </w:r>
    </w:p>
  </w:footnote>
  <w:footnote w:type="continuationSeparator" w:id="0">
    <w:p w14:paraId="7B104EA3" w14:textId="77777777" w:rsidR="00B70A98" w:rsidRDefault="00B70A9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8F52A0"/>
    <w:multiLevelType w:val="hybridMultilevel"/>
    <w:tmpl w:val="0202441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4926C1"/>
    <w:multiLevelType w:val="hybridMultilevel"/>
    <w:tmpl w:val="F16668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682E5E"/>
    <w:multiLevelType w:val="hybridMultilevel"/>
    <w:tmpl w:val="FBACB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F24E2A"/>
    <w:multiLevelType w:val="hybridMultilevel"/>
    <w:tmpl w:val="AD96C55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E8E076A"/>
    <w:multiLevelType w:val="hybridMultilevel"/>
    <w:tmpl w:val="511AD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F86291"/>
    <w:multiLevelType w:val="hybridMultilevel"/>
    <w:tmpl w:val="1AC8BE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29A574C"/>
    <w:multiLevelType w:val="hybridMultilevel"/>
    <w:tmpl w:val="79B6B316"/>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439124B"/>
    <w:multiLevelType w:val="hybridMultilevel"/>
    <w:tmpl w:val="158CDC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5644D75"/>
    <w:multiLevelType w:val="hybridMultilevel"/>
    <w:tmpl w:val="69147B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96F7466"/>
    <w:multiLevelType w:val="hybridMultilevel"/>
    <w:tmpl w:val="8E501E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2E2B39"/>
    <w:multiLevelType w:val="hybridMultilevel"/>
    <w:tmpl w:val="B6624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C42921"/>
    <w:multiLevelType w:val="hybridMultilevel"/>
    <w:tmpl w:val="06485DD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436170"/>
    <w:multiLevelType w:val="hybridMultilevel"/>
    <w:tmpl w:val="BCA6B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F5C2336"/>
    <w:multiLevelType w:val="hybridMultilevel"/>
    <w:tmpl w:val="058E9C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2261E1B"/>
    <w:multiLevelType w:val="hybridMultilevel"/>
    <w:tmpl w:val="38789C8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8E31117"/>
    <w:multiLevelType w:val="hybridMultilevel"/>
    <w:tmpl w:val="344A4E4C"/>
    <w:lvl w:ilvl="0" w:tplc="3F84F59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3FAA3140"/>
    <w:multiLevelType w:val="hybridMultilevel"/>
    <w:tmpl w:val="249CBD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55C18F6"/>
    <w:multiLevelType w:val="hybridMultilevel"/>
    <w:tmpl w:val="83BC65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8E530EB"/>
    <w:multiLevelType w:val="hybridMultilevel"/>
    <w:tmpl w:val="A4F016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1A606FF"/>
    <w:multiLevelType w:val="hybridMultilevel"/>
    <w:tmpl w:val="102E1CE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531174BA"/>
    <w:multiLevelType w:val="hybridMultilevel"/>
    <w:tmpl w:val="B0BE07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1D1695E"/>
    <w:multiLevelType w:val="hybridMultilevel"/>
    <w:tmpl w:val="FDB0E5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24664B3"/>
    <w:multiLevelType w:val="hybridMultilevel"/>
    <w:tmpl w:val="C178A22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3C23D93"/>
    <w:multiLevelType w:val="hybridMultilevel"/>
    <w:tmpl w:val="FA9A9162"/>
    <w:lvl w:ilvl="0" w:tplc="9F90FBEA">
      <w:start w:val="1"/>
      <w:numFmt w:val="decimal"/>
      <w:lvlText w:val="%1."/>
      <w:lvlJc w:val="left"/>
      <w:pPr>
        <w:ind w:left="1349" w:hanging="360"/>
      </w:pPr>
      <w:rPr>
        <w:rFonts w:hint="default"/>
      </w:rPr>
    </w:lvl>
    <w:lvl w:ilvl="1" w:tplc="240A0019" w:tentative="1">
      <w:start w:val="1"/>
      <w:numFmt w:val="lowerLetter"/>
      <w:lvlText w:val="%2."/>
      <w:lvlJc w:val="left"/>
      <w:pPr>
        <w:ind w:left="2069" w:hanging="360"/>
      </w:pPr>
    </w:lvl>
    <w:lvl w:ilvl="2" w:tplc="240A001B" w:tentative="1">
      <w:start w:val="1"/>
      <w:numFmt w:val="lowerRoman"/>
      <w:lvlText w:val="%3."/>
      <w:lvlJc w:val="right"/>
      <w:pPr>
        <w:ind w:left="2789" w:hanging="180"/>
      </w:pPr>
    </w:lvl>
    <w:lvl w:ilvl="3" w:tplc="240A000F" w:tentative="1">
      <w:start w:val="1"/>
      <w:numFmt w:val="decimal"/>
      <w:lvlText w:val="%4."/>
      <w:lvlJc w:val="left"/>
      <w:pPr>
        <w:ind w:left="3509" w:hanging="360"/>
      </w:pPr>
    </w:lvl>
    <w:lvl w:ilvl="4" w:tplc="240A0019" w:tentative="1">
      <w:start w:val="1"/>
      <w:numFmt w:val="lowerLetter"/>
      <w:lvlText w:val="%5."/>
      <w:lvlJc w:val="left"/>
      <w:pPr>
        <w:ind w:left="4229" w:hanging="360"/>
      </w:pPr>
    </w:lvl>
    <w:lvl w:ilvl="5" w:tplc="240A001B" w:tentative="1">
      <w:start w:val="1"/>
      <w:numFmt w:val="lowerRoman"/>
      <w:lvlText w:val="%6."/>
      <w:lvlJc w:val="right"/>
      <w:pPr>
        <w:ind w:left="4949" w:hanging="180"/>
      </w:pPr>
    </w:lvl>
    <w:lvl w:ilvl="6" w:tplc="240A000F" w:tentative="1">
      <w:start w:val="1"/>
      <w:numFmt w:val="decimal"/>
      <w:lvlText w:val="%7."/>
      <w:lvlJc w:val="left"/>
      <w:pPr>
        <w:ind w:left="5669" w:hanging="360"/>
      </w:pPr>
    </w:lvl>
    <w:lvl w:ilvl="7" w:tplc="240A0019" w:tentative="1">
      <w:start w:val="1"/>
      <w:numFmt w:val="lowerLetter"/>
      <w:lvlText w:val="%8."/>
      <w:lvlJc w:val="left"/>
      <w:pPr>
        <w:ind w:left="6389" w:hanging="360"/>
      </w:pPr>
    </w:lvl>
    <w:lvl w:ilvl="8" w:tplc="240A001B" w:tentative="1">
      <w:start w:val="1"/>
      <w:numFmt w:val="lowerRoman"/>
      <w:lvlText w:val="%9."/>
      <w:lvlJc w:val="right"/>
      <w:pPr>
        <w:ind w:left="7109" w:hanging="180"/>
      </w:pPr>
    </w:lvl>
  </w:abstractNum>
  <w:abstractNum w:abstractNumId="27" w15:restartNumberingAfterBreak="0">
    <w:nsid w:val="75DB1DC9"/>
    <w:multiLevelType w:val="hybridMultilevel"/>
    <w:tmpl w:val="2B001FC8"/>
    <w:lvl w:ilvl="0" w:tplc="4A3C484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76E50F59"/>
    <w:multiLevelType w:val="hybridMultilevel"/>
    <w:tmpl w:val="0B0887C4"/>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C161D1C"/>
    <w:multiLevelType w:val="multilevel"/>
    <w:tmpl w:val="9CF043C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2A448B"/>
    <w:multiLevelType w:val="hybridMultilevel"/>
    <w:tmpl w:val="B1DE2534"/>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FD60BA6"/>
    <w:multiLevelType w:val="hybridMultilevel"/>
    <w:tmpl w:val="3C6693F4"/>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4821382">
    <w:abstractNumId w:val="29"/>
  </w:num>
  <w:num w:numId="2" w16cid:durableId="1533809493">
    <w:abstractNumId w:val="0"/>
  </w:num>
  <w:num w:numId="3" w16cid:durableId="1200317661">
    <w:abstractNumId w:val="21"/>
  </w:num>
  <w:num w:numId="4" w16cid:durableId="375937844">
    <w:abstractNumId w:val="16"/>
  </w:num>
  <w:num w:numId="5" w16cid:durableId="1084767321">
    <w:abstractNumId w:val="19"/>
  </w:num>
  <w:num w:numId="6" w16cid:durableId="1625962765">
    <w:abstractNumId w:val="8"/>
  </w:num>
  <w:num w:numId="7" w16cid:durableId="275413180">
    <w:abstractNumId w:val="14"/>
  </w:num>
  <w:num w:numId="8" w16cid:durableId="1825274988">
    <w:abstractNumId w:val="13"/>
  </w:num>
  <w:num w:numId="9" w16cid:durableId="813330671">
    <w:abstractNumId w:val="27"/>
  </w:num>
  <w:num w:numId="10" w16cid:durableId="899831540">
    <w:abstractNumId w:val="17"/>
  </w:num>
  <w:num w:numId="11" w16cid:durableId="128282775">
    <w:abstractNumId w:val="6"/>
  </w:num>
  <w:num w:numId="12" w16cid:durableId="1657488534">
    <w:abstractNumId w:val="10"/>
  </w:num>
  <w:num w:numId="13" w16cid:durableId="1606814948">
    <w:abstractNumId w:val="23"/>
  </w:num>
  <w:num w:numId="14" w16cid:durableId="1445686231">
    <w:abstractNumId w:val="5"/>
  </w:num>
  <w:num w:numId="15" w16cid:durableId="1337223866">
    <w:abstractNumId w:val="30"/>
  </w:num>
  <w:num w:numId="16" w16cid:durableId="333991707">
    <w:abstractNumId w:val="28"/>
  </w:num>
  <w:num w:numId="17" w16cid:durableId="384179637">
    <w:abstractNumId w:val="7"/>
  </w:num>
  <w:num w:numId="18" w16cid:durableId="529147453">
    <w:abstractNumId w:val="12"/>
  </w:num>
  <w:num w:numId="19" w16cid:durableId="1959295869">
    <w:abstractNumId w:val="1"/>
  </w:num>
  <w:num w:numId="20" w16cid:durableId="1608728517">
    <w:abstractNumId w:val="15"/>
  </w:num>
  <w:num w:numId="21" w16cid:durableId="855967256">
    <w:abstractNumId w:val="4"/>
  </w:num>
  <w:num w:numId="22" w16cid:durableId="137381910">
    <w:abstractNumId w:val="18"/>
  </w:num>
  <w:num w:numId="23" w16cid:durableId="1951663211">
    <w:abstractNumId w:val="2"/>
  </w:num>
  <w:num w:numId="24" w16cid:durableId="1013263634">
    <w:abstractNumId w:val="11"/>
  </w:num>
  <w:num w:numId="25" w16cid:durableId="1339769096">
    <w:abstractNumId w:val="3"/>
  </w:num>
  <w:num w:numId="26" w16cid:durableId="477723116">
    <w:abstractNumId w:val="31"/>
  </w:num>
  <w:num w:numId="27" w16cid:durableId="1377461778">
    <w:abstractNumId w:val="22"/>
  </w:num>
  <w:num w:numId="28" w16cid:durableId="1838379080">
    <w:abstractNumId w:val="25"/>
  </w:num>
  <w:num w:numId="29" w16cid:durableId="1111124721">
    <w:abstractNumId w:val="20"/>
  </w:num>
  <w:num w:numId="30" w16cid:durableId="514879149">
    <w:abstractNumId w:val="24"/>
  </w:num>
  <w:num w:numId="31" w16cid:durableId="251357440">
    <w:abstractNumId w:val="9"/>
  </w:num>
  <w:num w:numId="32" w16cid:durableId="1119176934">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65B"/>
    <w:rsid w:val="00005BF0"/>
    <w:rsid w:val="00017E09"/>
    <w:rsid w:val="00024D63"/>
    <w:rsid w:val="000260BF"/>
    <w:rsid w:val="00030BB3"/>
    <w:rsid w:val="00035A9D"/>
    <w:rsid w:val="00040172"/>
    <w:rsid w:val="000434FA"/>
    <w:rsid w:val="0005476E"/>
    <w:rsid w:val="0006594F"/>
    <w:rsid w:val="00072B1B"/>
    <w:rsid w:val="00072E12"/>
    <w:rsid w:val="000813E8"/>
    <w:rsid w:val="000904F2"/>
    <w:rsid w:val="000950B9"/>
    <w:rsid w:val="000A4731"/>
    <w:rsid w:val="000A4B5D"/>
    <w:rsid w:val="000A5361"/>
    <w:rsid w:val="000C3F4A"/>
    <w:rsid w:val="000C5A51"/>
    <w:rsid w:val="000D5447"/>
    <w:rsid w:val="000F51A5"/>
    <w:rsid w:val="000F5A56"/>
    <w:rsid w:val="000F6F5B"/>
    <w:rsid w:val="00100382"/>
    <w:rsid w:val="00114424"/>
    <w:rsid w:val="0011788F"/>
    <w:rsid w:val="00123EA6"/>
    <w:rsid w:val="00127C17"/>
    <w:rsid w:val="00143D16"/>
    <w:rsid w:val="00150508"/>
    <w:rsid w:val="00151B7A"/>
    <w:rsid w:val="00153DD1"/>
    <w:rsid w:val="00157993"/>
    <w:rsid w:val="00160D56"/>
    <w:rsid w:val="0017719B"/>
    <w:rsid w:val="00182157"/>
    <w:rsid w:val="00184BD0"/>
    <w:rsid w:val="001862EF"/>
    <w:rsid w:val="00190E17"/>
    <w:rsid w:val="001A1607"/>
    <w:rsid w:val="001A6D42"/>
    <w:rsid w:val="001A75F9"/>
    <w:rsid w:val="001B3C10"/>
    <w:rsid w:val="001B57A6"/>
    <w:rsid w:val="001C3D14"/>
    <w:rsid w:val="001C3F30"/>
    <w:rsid w:val="001C4349"/>
    <w:rsid w:val="001D590E"/>
    <w:rsid w:val="001E3A3E"/>
    <w:rsid w:val="001E61E7"/>
    <w:rsid w:val="001E69C6"/>
    <w:rsid w:val="0020101E"/>
    <w:rsid w:val="00203367"/>
    <w:rsid w:val="0022249E"/>
    <w:rsid w:val="002227A0"/>
    <w:rsid w:val="00223BC9"/>
    <w:rsid w:val="00234A5F"/>
    <w:rsid w:val="002401C2"/>
    <w:rsid w:val="002450B6"/>
    <w:rsid w:val="0026148A"/>
    <w:rsid w:val="00261711"/>
    <w:rsid w:val="00264A5F"/>
    <w:rsid w:val="002671F7"/>
    <w:rsid w:val="00270C82"/>
    <w:rsid w:val="00271696"/>
    <w:rsid w:val="00275013"/>
    <w:rsid w:val="00284FD1"/>
    <w:rsid w:val="00286CE5"/>
    <w:rsid w:val="00291787"/>
    <w:rsid w:val="00296B7D"/>
    <w:rsid w:val="002A47CE"/>
    <w:rsid w:val="002B4853"/>
    <w:rsid w:val="002C34E0"/>
    <w:rsid w:val="002C4435"/>
    <w:rsid w:val="002C77EE"/>
    <w:rsid w:val="002D0E97"/>
    <w:rsid w:val="002D2273"/>
    <w:rsid w:val="002E5B3A"/>
    <w:rsid w:val="002F025A"/>
    <w:rsid w:val="002F18CC"/>
    <w:rsid w:val="003137E4"/>
    <w:rsid w:val="003219FD"/>
    <w:rsid w:val="003335BD"/>
    <w:rsid w:val="00353681"/>
    <w:rsid w:val="0037062C"/>
    <w:rsid w:val="0037638E"/>
    <w:rsid w:val="00381082"/>
    <w:rsid w:val="0038306E"/>
    <w:rsid w:val="003842F1"/>
    <w:rsid w:val="003864FF"/>
    <w:rsid w:val="00393E70"/>
    <w:rsid w:val="003946F1"/>
    <w:rsid w:val="003A0FFD"/>
    <w:rsid w:val="003A6F48"/>
    <w:rsid w:val="003B15D0"/>
    <w:rsid w:val="003C4559"/>
    <w:rsid w:val="003D1FAE"/>
    <w:rsid w:val="003E7363"/>
    <w:rsid w:val="003F519F"/>
    <w:rsid w:val="003F7B54"/>
    <w:rsid w:val="0040050F"/>
    <w:rsid w:val="00402C5B"/>
    <w:rsid w:val="00405967"/>
    <w:rsid w:val="004139C8"/>
    <w:rsid w:val="00425E49"/>
    <w:rsid w:val="004300AD"/>
    <w:rsid w:val="004374ED"/>
    <w:rsid w:val="004376E8"/>
    <w:rsid w:val="004554CA"/>
    <w:rsid w:val="004628BC"/>
    <w:rsid w:val="0046394E"/>
    <w:rsid w:val="00464178"/>
    <w:rsid w:val="00467949"/>
    <w:rsid w:val="004752A0"/>
    <w:rsid w:val="00476800"/>
    <w:rsid w:val="00476CB4"/>
    <w:rsid w:val="00495F48"/>
    <w:rsid w:val="004A700D"/>
    <w:rsid w:val="004A7244"/>
    <w:rsid w:val="004B15E9"/>
    <w:rsid w:val="004B3C1A"/>
    <w:rsid w:val="004B3FE3"/>
    <w:rsid w:val="004C2653"/>
    <w:rsid w:val="004C3E1D"/>
    <w:rsid w:val="004C6F4E"/>
    <w:rsid w:val="004D040A"/>
    <w:rsid w:val="004D3A05"/>
    <w:rsid w:val="004F02A3"/>
    <w:rsid w:val="004F0542"/>
    <w:rsid w:val="005009DB"/>
    <w:rsid w:val="00504DA8"/>
    <w:rsid w:val="0050650A"/>
    <w:rsid w:val="00510491"/>
    <w:rsid w:val="00512394"/>
    <w:rsid w:val="00522FA6"/>
    <w:rsid w:val="0052729E"/>
    <w:rsid w:val="00540F7F"/>
    <w:rsid w:val="0054399B"/>
    <w:rsid w:val="005443A0"/>
    <w:rsid w:val="005468A8"/>
    <w:rsid w:val="0055163E"/>
    <w:rsid w:val="00566A29"/>
    <w:rsid w:val="005673BA"/>
    <w:rsid w:val="00572671"/>
    <w:rsid w:val="00572AB2"/>
    <w:rsid w:val="00582015"/>
    <w:rsid w:val="0058441F"/>
    <w:rsid w:val="00590D20"/>
    <w:rsid w:val="00593305"/>
    <w:rsid w:val="005A7858"/>
    <w:rsid w:val="005B0735"/>
    <w:rsid w:val="005B5267"/>
    <w:rsid w:val="005E58ED"/>
    <w:rsid w:val="005F05E5"/>
    <w:rsid w:val="005F401A"/>
    <w:rsid w:val="00606F37"/>
    <w:rsid w:val="006074C9"/>
    <w:rsid w:val="00614C98"/>
    <w:rsid w:val="00622923"/>
    <w:rsid w:val="00651F05"/>
    <w:rsid w:val="00653546"/>
    <w:rsid w:val="00655EC5"/>
    <w:rsid w:val="006719E9"/>
    <w:rsid w:val="00672C07"/>
    <w:rsid w:val="00677169"/>
    <w:rsid w:val="00680229"/>
    <w:rsid w:val="0069718E"/>
    <w:rsid w:val="006B14D2"/>
    <w:rsid w:val="006B27F6"/>
    <w:rsid w:val="006B3FF6"/>
    <w:rsid w:val="006B55C4"/>
    <w:rsid w:val="006B7574"/>
    <w:rsid w:val="006C13D1"/>
    <w:rsid w:val="006C4664"/>
    <w:rsid w:val="006D5341"/>
    <w:rsid w:val="006E0557"/>
    <w:rsid w:val="006E4DFD"/>
    <w:rsid w:val="006E6D23"/>
    <w:rsid w:val="006E6F9A"/>
    <w:rsid w:val="006F021E"/>
    <w:rsid w:val="006F1C4B"/>
    <w:rsid w:val="006F425F"/>
    <w:rsid w:val="006F6971"/>
    <w:rsid w:val="006F73FB"/>
    <w:rsid w:val="0070112D"/>
    <w:rsid w:val="00705333"/>
    <w:rsid w:val="0071528F"/>
    <w:rsid w:val="00723503"/>
    <w:rsid w:val="00730070"/>
    <w:rsid w:val="00731A24"/>
    <w:rsid w:val="00731BBA"/>
    <w:rsid w:val="0074009F"/>
    <w:rsid w:val="00743C73"/>
    <w:rsid w:val="00744751"/>
    <w:rsid w:val="00745FAF"/>
    <w:rsid w:val="00746AD1"/>
    <w:rsid w:val="0075303E"/>
    <w:rsid w:val="007566B3"/>
    <w:rsid w:val="00794945"/>
    <w:rsid w:val="00797FAA"/>
    <w:rsid w:val="007B2854"/>
    <w:rsid w:val="007B5EF2"/>
    <w:rsid w:val="007B700E"/>
    <w:rsid w:val="007C1475"/>
    <w:rsid w:val="007C2DD9"/>
    <w:rsid w:val="007D139B"/>
    <w:rsid w:val="007E49C6"/>
    <w:rsid w:val="007F2B44"/>
    <w:rsid w:val="00804D03"/>
    <w:rsid w:val="00815320"/>
    <w:rsid w:val="00815A36"/>
    <w:rsid w:val="008326A1"/>
    <w:rsid w:val="008353DB"/>
    <w:rsid w:val="008663EC"/>
    <w:rsid w:val="008726E8"/>
    <w:rsid w:val="00880D5C"/>
    <w:rsid w:val="00892FBE"/>
    <w:rsid w:val="0089468F"/>
    <w:rsid w:val="00896527"/>
    <w:rsid w:val="008A211B"/>
    <w:rsid w:val="008A251E"/>
    <w:rsid w:val="008C258A"/>
    <w:rsid w:val="008C3103"/>
    <w:rsid w:val="008C3DDB"/>
    <w:rsid w:val="008C5262"/>
    <w:rsid w:val="008C7CC5"/>
    <w:rsid w:val="008D11F7"/>
    <w:rsid w:val="008D4754"/>
    <w:rsid w:val="008D7347"/>
    <w:rsid w:val="008E1302"/>
    <w:rsid w:val="008E39FE"/>
    <w:rsid w:val="008E5604"/>
    <w:rsid w:val="008F4C05"/>
    <w:rsid w:val="00902033"/>
    <w:rsid w:val="00913AA2"/>
    <w:rsid w:val="00913EEF"/>
    <w:rsid w:val="009156AD"/>
    <w:rsid w:val="00923276"/>
    <w:rsid w:val="009340F3"/>
    <w:rsid w:val="009366E8"/>
    <w:rsid w:val="00940426"/>
    <w:rsid w:val="00946EBE"/>
    <w:rsid w:val="00950BFF"/>
    <w:rsid w:val="00951C59"/>
    <w:rsid w:val="009714D3"/>
    <w:rsid w:val="0098428C"/>
    <w:rsid w:val="00990035"/>
    <w:rsid w:val="009A11A4"/>
    <w:rsid w:val="009B16A5"/>
    <w:rsid w:val="009B57D3"/>
    <w:rsid w:val="009D4536"/>
    <w:rsid w:val="009E7823"/>
    <w:rsid w:val="009F314A"/>
    <w:rsid w:val="00A00B19"/>
    <w:rsid w:val="00A1557F"/>
    <w:rsid w:val="00A2799A"/>
    <w:rsid w:val="00A505B0"/>
    <w:rsid w:val="00A667F5"/>
    <w:rsid w:val="00A67D01"/>
    <w:rsid w:val="00A72866"/>
    <w:rsid w:val="00A73BEA"/>
    <w:rsid w:val="00A820F6"/>
    <w:rsid w:val="00AA047B"/>
    <w:rsid w:val="00AB224F"/>
    <w:rsid w:val="00AB5659"/>
    <w:rsid w:val="00AC5C6D"/>
    <w:rsid w:val="00AC60EB"/>
    <w:rsid w:val="00AC7474"/>
    <w:rsid w:val="00AF3441"/>
    <w:rsid w:val="00B00EFB"/>
    <w:rsid w:val="00B10642"/>
    <w:rsid w:val="00B155B6"/>
    <w:rsid w:val="00B21299"/>
    <w:rsid w:val="00B223B3"/>
    <w:rsid w:val="00B41B36"/>
    <w:rsid w:val="00B5622C"/>
    <w:rsid w:val="00B63204"/>
    <w:rsid w:val="00B67147"/>
    <w:rsid w:val="00B70A98"/>
    <w:rsid w:val="00B71C53"/>
    <w:rsid w:val="00B74144"/>
    <w:rsid w:val="00B758B2"/>
    <w:rsid w:val="00B8508E"/>
    <w:rsid w:val="00B8759F"/>
    <w:rsid w:val="00B87A6E"/>
    <w:rsid w:val="00B94CE1"/>
    <w:rsid w:val="00B9538F"/>
    <w:rsid w:val="00B9733A"/>
    <w:rsid w:val="00BB016D"/>
    <w:rsid w:val="00BB207C"/>
    <w:rsid w:val="00BB336E"/>
    <w:rsid w:val="00BC20BA"/>
    <w:rsid w:val="00BC2877"/>
    <w:rsid w:val="00BF071F"/>
    <w:rsid w:val="00BF11F4"/>
    <w:rsid w:val="00BF2E8A"/>
    <w:rsid w:val="00C05612"/>
    <w:rsid w:val="00C13819"/>
    <w:rsid w:val="00C33704"/>
    <w:rsid w:val="00C34BCA"/>
    <w:rsid w:val="00C407C1"/>
    <w:rsid w:val="00C40A8C"/>
    <w:rsid w:val="00C432EF"/>
    <w:rsid w:val="00C467A9"/>
    <w:rsid w:val="00C47B24"/>
    <w:rsid w:val="00C5146D"/>
    <w:rsid w:val="00C53FBC"/>
    <w:rsid w:val="00C54CC9"/>
    <w:rsid w:val="00C565B9"/>
    <w:rsid w:val="00C576C7"/>
    <w:rsid w:val="00C64C40"/>
    <w:rsid w:val="00C70074"/>
    <w:rsid w:val="00C7377B"/>
    <w:rsid w:val="00C75B08"/>
    <w:rsid w:val="00C82BDA"/>
    <w:rsid w:val="00C96367"/>
    <w:rsid w:val="00CA53DA"/>
    <w:rsid w:val="00CB15B7"/>
    <w:rsid w:val="00CB479E"/>
    <w:rsid w:val="00CC2905"/>
    <w:rsid w:val="00CC5EA9"/>
    <w:rsid w:val="00CE2C4A"/>
    <w:rsid w:val="00CE71B0"/>
    <w:rsid w:val="00CF01EC"/>
    <w:rsid w:val="00D02957"/>
    <w:rsid w:val="00D1031C"/>
    <w:rsid w:val="00D10F91"/>
    <w:rsid w:val="00D11A4F"/>
    <w:rsid w:val="00D13E46"/>
    <w:rsid w:val="00D15EC7"/>
    <w:rsid w:val="00D16756"/>
    <w:rsid w:val="00D35196"/>
    <w:rsid w:val="00D429F3"/>
    <w:rsid w:val="00D50EE8"/>
    <w:rsid w:val="00D55F04"/>
    <w:rsid w:val="00D578C7"/>
    <w:rsid w:val="00D672C1"/>
    <w:rsid w:val="00D77283"/>
    <w:rsid w:val="00D77E5E"/>
    <w:rsid w:val="00D8129B"/>
    <w:rsid w:val="00D8180B"/>
    <w:rsid w:val="00D922F7"/>
    <w:rsid w:val="00D92EC4"/>
    <w:rsid w:val="00D92F95"/>
    <w:rsid w:val="00D96012"/>
    <w:rsid w:val="00DA3BD6"/>
    <w:rsid w:val="00DB4017"/>
    <w:rsid w:val="00DB4AA8"/>
    <w:rsid w:val="00DC10D3"/>
    <w:rsid w:val="00DC68B5"/>
    <w:rsid w:val="00DE2964"/>
    <w:rsid w:val="00DE2DA4"/>
    <w:rsid w:val="00DF5030"/>
    <w:rsid w:val="00E017DA"/>
    <w:rsid w:val="00E10033"/>
    <w:rsid w:val="00E21E2E"/>
    <w:rsid w:val="00E24992"/>
    <w:rsid w:val="00E430C4"/>
    <w:rsid w:val="00E45A07"/>
    <w:rsid w:val="00E5020B"/>
    <w:rsid w:val="00E5193B"/>
    <w:rsid w:val="00E611DA"/>
    <w:rsid w:val="00E91154"/>
    <w:rsid w:val="00E9147D"/>
    <w:rsid w:val="00E92C3E"/>
    <w:rsid w:val="00E9536F"/>
    <w:rsid w:val="00E956E7"/>
    <w:rsid w:val="00EA0555"/>
    <w:rsid w:val="00EA1530"/>
    <w:rsid w:val="00EC0858"/>
    <w:rsid w:val="00EC279D"/>
    <w:rsid w:val="00EE4C61"/>
    <w:rsid w:val="00F02D19"/>
    <w:rsid w:val="00F24245"/>
    <w:rsid w:val="00F26557"/>
    <w:rsid w:val="00F35D2B"/>
    <w:rsid w:val="00F36C9D"/>
    <w:rsid w:val="00F67297"/>
    <w:rsid w:val="00F71477"/>
    <w:rsid w:val="00F71DD3"/>
    <w:rsid w:val="00F731F5"/>
    <w:rsid w:val="00F817A5"/>
    <w:rsid w:val="00F910AE"/>
    <w:rsid w:val="00F93023"/>
    <w:rsid w:val="00F93564"/>
    <w:rsid w:val="00F938DA"/>
    <w:rsid w:val="00F956B4"/>
    <w:rsid w:val="00F97F5D"/>
    <w:rsid w:val="00FA0555"/>
    <w:rsid w:val="00FA0991"/>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C13819"/>
    <w:pPr>
      <w:numPr>
        <w:numId w:val="1"/>
      </w:numPr>
      <w:shd w:val="clear" w:color="auto" w:fill="FFFFFF"/>
      <w:ind w:left="0" w:firstLine="0"/>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E49C6"/>
    <w:pPr>
      <w:keepNext/>
      <w:keepLines/>
      <w:numPr>
        <w:ilvl w:val="1"/>
        <w:numId w:val="1"/>
      </w:numPr>
      <w:spacing w:before="200" w:line="240" w:lineRule="auto"/>
      <w:ind w:left="0" w:firstLine="0"/>
      <w:outlineLvl w:val="1"/>
    </w:pPr>
    <w:rPr>
      <w:rFonts w:eastAsiaTheme="majorEastAsia" w:cstheme="minorHAnsi"/>
      <w:b/>
      <w:kern w:val="0"/>
      <w:sz w:val="32"/>
      <w:szCs w:val="32"/>
      <w:shd w:val="clear" w:color="auto" w:fill="FFFFFF"/>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paragraph" w:styleId="Heading7">
    <w:name w:val="heading 7"/>
    <w:basedOn w:val="Normal"/>
    <w:next w:val="Normal"/>
    <w:link w:val="Heading7Char"/>
    <w:uiPriority w:val="9"/>
    <w:unhideWhenUsed/>
    <w:qFormat/>
    <w:rsid w:val="00286CE5"/>
    <w:pPr>
      <w:keepNext/>
      <w:outlineLvl w:val="6"/>
    </w:pPr>
    <w:rPr>
      <w:b/>
      <w:bCs/>
    </w:rPr>
  </w:style>
  <w:style w:type="paragraph" w:styleId="Heading8">
    <w:name w:val="heading 8"/>
    <w:basedOn w:val="Normal"/>
    <w:next w:val="Normal"/>
    <w:link w:val="Heading8Char"/>
    <w:uiPriority w:val="9"/>
    <w:unhideWhenUsed/>
    <w:qFormat/>
    <w:rsid w:val="007C1475"/>
    <w:pPr>
      <w:keepNext/>
      <w:autoSpaceDE w:val="0"/>
      <w:autoSpaceDN w:val="0"/>
      <w:adjustRightInd w:val="0"/>
      <w:spacing w:before="0" w:after="0"/>
      <w:ind w:firstLine="0"/>
      <w:outlineLvl w:val="7"/>
    </w:pPr>
    <w:rPr>
      <w:rFonts w:cstheme="minorHAns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Ha,titulo 3,Bullet List,FooterText,numbered,Paragraphe de liste1,Bulletr List Paragraph,列出段落,列出段落1,List Paragraph21,Listeafsnit1,Parágrafo da Lista1,Normal. Viñetas,Bullets,Cita textual,lp1,Fluvial1,HOJA,Bolita"/>
    <w:basedOn w:val="Normal"/>
    <w:link w:val="ListParagraphCh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C13819"/>
    <w:rPr>
      <w:rFonts w:eastAsia="Times New Roman" w:cstheme="minorHAnsi"/>
      <w:b/>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E49C6"/>
    <w:rPr>
      <w:rFonts w:eastAsiaTheme="majorEastAsia" w:cstheme="minorHAnsi"/>
      <w:b/>
      <w:kern w:val="0"/>
      <w:sz w:val="32"/>
      <w:szCs w:val="32"/>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6E6F9A"/>
    <w:pPr>
      <w:tabs>
        <w:tab w:val="left" w:pos="1134"/>
      </w:tabs>
      <w:spacing w:before="0" w:after="0"/>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DefaultParagraphFont"/>
    <w:link w:val="Figura"/>
    <w:rsid w:val="006E6F9A"/>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745FAF"/>
    <w:pPr>
      <w:spacing w:before="120"/>
      <w:ind w:firstLine="0"/>
    </w:pPr>
    <w:rPr>
      <w:b/>
      <w:bCs/>
      <w:szCs w:val="28"/>
    </w:rPr>
  </w:style>
  <w:style w:type="paragraph" w:styleId="TOC2">
    <w:name w:val="toc 2"/>
    <w:basedOn w:val="Normal"/>
    <w:next w:val="Normal"/>
    <w:autoRedefine/>
    <w:uiPriority w:val="39"/>
    <w:unhideWhenUsed/>
    <w:rsid w:val="000434FA"/>
    <w:pPr>
      <w:spacing w:before="0" w:after="0"/>
      <w:ind w:left="280"/>
    </w:pPr>
    <w:rPr>
      <w:smallCaps/>
      <w:sz w:val="20"/>
      <w:szCs w:val="20"/>
    </w:rPr>
  </w:style>
  <w:style w:type="paragraph" w:styleId="TOC3">
    <w:name w:val="toc 3"/>
    <w:basedOn w:val="Normal"/>
    <w:next w:val="Normal"/>
    <w:autoRedefine/>
    <w:uiPriority w:val="39"/>
    <w:unhideWhenUsed/>
    <w:rsid w:val="000434FA"/>
    <w:pPr>
      <w:spacing w:before="0" w:after="0"/>
      <w:ind w:left="560"/>
    </w:pPr>
    <w:rPr>
      <w:i/>
      <w:iCs/>
      <w:sz w:val="20"/>
      <w:szCs w:val="20"/>
    </w:r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DefaultParagraphFont"/>
    <w:rsid w:val="00C75B08"/>
  </w:style>
  <w:style w:type="character" w:styleId="CommentReference">
    <w:name w:val="annotation reference"/>
    <w:basedOn w:val="DefaultParagraphFont"/>
    <w:uiPriority w:val="99"/>
    <w:semiHidden/>
    <w:unhideWhenUsed/>
    <w:rsid w:val="00E91154"/>
    <w:rPr>
      <w:sz w:val="16"/>
      <w:szCs w:val="16"/>
    </w:rPr>
  </w:style>
  <w:style w:type="paragraph" w:styleId="CommentText">
    <w:name w:val="annotation text"/>
    <w:basedOn w:val="Normal"/>
    <w:link w:val="CommentTextChar"/>
    <w:uiPriority w:val="99"/>
    <w:unhideWhenUsed/>
    <w:rsid w:val="00E91154"/>
    <w:pPr>
      <w:spacing w:line="240" w:lineRule="auto"/>
    </w:pPr>
    <w:rPr>
      <w:sz w:val="20"/>
      <w:szCs w:val="20"/>
    </w:rPr>
  </w:style>
  <w:style w:type="character" w:customStyle="1" w:styleId="CommentTextChar">
    <w:name w:val="Comment Text Char"/>
    <w:basedOn w:val="DefaultParagraphFont"/>
    <w:link w:val="CommentText"/>
    <w:uiPriority w:val="99"/>
    <w:rsid w:val="00E91154"/>
    <w:rPr>
      <w:sz w:val="20"/>
      <w:szCs w:val="20"/>
    </w:rPr>
  </w:style>
  <w:style w:type="paragraph" w:styleId="CommentSubject">
    <w:name w:val="annotation subject"/>
    <w:basedOn w:val="CommentText"/>
    <w:next w:val="CommentText"/>
    <w:link w:val="CommentSubjectChar"/>
    <w:uiPriority w:val="99"/>
    <w:semiHidden/>
    <w:unhideWhenUsed/>
    <w:rsid w:val="00E91154"/>
    <w:rPr>
      <w:b/>
      <w:bCs/>
    </w:rPr>
  </w:style>
  <w:style w:type="character" w:customStyle="1" w:styleId="CommentSubjectChar">
    <w:name w:val="Comment Subject Char"/>
    <w:basedOn w:val="CommentTextChar"/>
    <w:link w:val="CommentSubject"/>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Normal0">
    <w:name w:val="Normal0"/>
    <w:qFormat/>
    <w:rsid w:val="006E0557"/>
    <w:pPr>
      <w:spacing w:after="0" w:line="276" w:lineRule="auto"/>
    </w:pPr>
    <w:rPr>
      <w:rFonts w:ascii="Arial" w:eastAsia="Arial" w:hAnsi="Arial" w:cs="Arial"/>
      <w:kern w:val="0"/>
      <w:lang w:eastAsia="ja-JP"/>
      <w14:ligatures w14:val="none"/>
    </w:rPr>
  </w:style>
  <w:style w:type="paragraph" w:styleId="BodyTextIndent">
    <w:name w:val="Body Text Indent"/>
    <w:basedOn w:val="Normal"/>
    <w:link w:val="BodyTextIndentChar"/>
    <w:uiPriority w:val="99"/>
    <w:unhideWhenUsed/>
    <w:rsid w:val="006E0557"/>
  </w:style>
  <w:style w:type="character" w:customStyle="1" w:styleId="BodyTextIndentChar">
    <w:name w:val="Body Text Indent Char"/>
    <w:basedOn w:val="DefaultParagraphFont"/>
    <w:link w:val="BodyTextIndent"/>
    <w:uiPriority w:val="99"/>
    <w:rsid w:val="006E0557"/>
    <w:rPr>
      <w:sz w:val="28"/>
    </w:rPr>
  </w:style>
  <w:style w:type="character" w:customStyle="1" w:styleId="ListParagraphChar">
    <w:name w:val="List Paragraph Char"/>
    <w:aliases w:val="Ha Char,titulo 3 Char,Bullet List Char,FooterText Char,numbered Char,Paragraphe de liste1 Char,Bulletr List Paragraph Char,列出段落 Char,列出段落1 Char,List Paragraph21 Char,Listeafsnit1 Char,Parágrafo da Lista1 Char,Normal. Viñetas Char"/>
    <w:link w:val="ListParagraph"/>
    <w:uiPriority w:val="34"/>
    <w:rsid w:val="00510491"/>
    <w:rPr>
      <w:sz w:val="28"/>
    </w:rPr>
  </w:style>
  <w:style w:type="paragraph" w:styleId="Caption">
    <w:name w:val="caption"/>
    <w:basedOn w:val="Normal"/>
    <w:next w:val="Normal"/>
    <w:uiPriority w:val="35"/>
    <w:unhideWhenUsed/>
    <w:qFormat/>
    <w:rsid w:val="005F05E5"/>
    <w:pPr>
      <w:spacing w:before="0" w:after="200" w:line="240" w:lineRule="auto"/>
      <w:ind w:firstLine="0"/>
    </w:pPr>
    <w:rPr>
      <w:i/>
      <w:iCs/>
      <w:color w:val="44546A" w:themeColor="text2"/>
      <w:kern w:val="0"/>
      <w:sz w:val="18"/>
      <w:szCs w:val="18"/>
      <w:lang w:val="es-ES"/>
      <w14:ligatures w14:val="none"/>
    </w:rPr>
  </w:style>
  <w:style w:type="character" w:customStyle="1" w:styleId="Heading7Char">
    <w:name w:val="Heading 7 Char"/>
    <w:basedOn w:val="DefaultParagraphFont"/>
    <w:link w:val="Heading7"/>
    <w:uiPriority w:val="9"/>
    <w:rsid w:val="00286CE5"/>
    <w:rPr>
      <w:b/>
      <w:bCs/>
      <w:sz w:val="28"/>
    </w:rPr>
  </w:style>
  <w:style w:type="character" w:styleId="FollowedHyperlink">
    <w:name w:val="FollowedHyperlink"/>
    <w:basedOn w:val="DefaultParagraphFont"/>
    <w:uiPriority w:val="99"/>
    <w:semiHidden/>
    <w:unhideWhenUsed/>
    <w:rsid w:val="0074009F"/>
    <w:rPr>
      <w:color w:val="954F72" w:themeColor="followedHyperlink"/>
      <w:u w:val="single"/>
    </w:rPr>
  </w:style>
  <w:style w:type="paragraph" w:customStyle="1" w:styleId="text-center">
    <w:name w:val="text-center"/>
    <w:basedOn w:val="Normal"/>
    <w:rsid w:val="0054399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4D040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PlainTable1">
    <w:name w:val="Plain Table 1"/>
    <w:basedOn w:val="TableNormal"/>
    <w:uiPriority w:val="41"/>
    <w:rsid w:val="00C700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C700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odyTextIndent2">
    <w:name w:val="Body Text Indent 2"/>
    <w:basedOn w:val="Normal"/>
    <w:link w:val="BodyTextIndent2Char"/>
    <w:uiPriority w:val="99"/>
    <w:unhideWhenUsed/>
    <w:rsid w:val="003F519F"/>
    <w:pPr>
      <w:autoSpaceDE w:val="0"/>
      <w:autoSpaceDN w:val="0"/>
      <w:adjustRightInd w:val="0"/>
      <w:spacing w:before="0" w:after="0"/>
      <w:ind w:left="709" w:firstLine="0"/>
    </w:pPr>
    <w:rPr>
      <w:rFonts w:cstheme="minorHAnsi"/>
      <w:szCs w:val="28"/>
    </w:rPr>
  </w:style>
  <w:style w:type="character" w:customStyle="1" w:styleId="BodyTextIndent2Char">
    <w:name w:val="Body Text Indent 2 Char"/>
    <w:basedOn w:val="DefaultParagraphFont"/>
    <w:link w:val="BodyTextIndent2"/>
    <w:uiPriority w:val="99"/>
    <w:rsid w:val="003F519F"/>
    <w:rPr>
      <w:rFonts w:cstheme="minorHAnsi"/>
      <w:sz w:val="28"/>
      <w:szCs w:val="28"/>
    </w:rPr>
  </w:style>
  <w:style w:type="character" w:customStyle="1" w:styleId="Heading8Char">
    <w:name w:val="Heading 8 Char"/>
    <w:basedOn w:val="DefaultParagraphFont"/>
    <w:link w:val="Heading8"/>
    <w:uiPriority w:val="9"/>
    <w:rsid w:val="007C1475"/>
    <w:rPr>
      <w:rFonts w:cstheme="minorHAnsi"/>
      <w:b/>
      <w:bCs/>
      <w:sz w:val="24"/>
      <w:szCs w:val="24"/>
    </w:rPr>
  </w:style>
  <w:style w:type="paragraph" w:customStyle="1" w:styleId="mb-3">
    <w:name w:val="mb-3"/>
    <w:basedOn w:val="Normal"/>
    <w:rsid w:val="00D9601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Strong">
    <w:name w:val="Strong"/>
    <w:basedOn w:val="DefaultParagraphFont"/>
    <w:uiPriority w:val="22"/>
    <w:qFormat/>
    <w:rsid w:val="00D96012"/>
    <w:rPr>
      <w:b/>
      <w:bCs/>
    </w:rPr>
  </w:style>
  <w:style w:type="paragraph" w:styleId="TOC4">
    <w:name w:val="toc 4"/>
    <w:basedOn w:val="Normal"/>
    <w:next w:val="Normal"/>
    <w:autoRedefine/>
    <w:uiPriority w:val="39"/>
    <w:unhideWhenUsed/>
    <w:rsid w:val="00B5622C"/>
    <w:pPr>
      <w:spacing w:before="0" w:after="0"/>
      <w:ind w:left="840"/>
    </w:pPr>
    <w:rPr>
      <w:sz w:val="18"/>
      <w:szCs w:val="18"/>
    </w:rPr>
  </w:style>
  <w:style w:type="paragraph" w:styleId="TOC5">
    <w:name w:val="toc 5"/>
    <w:basedOn w:val="Normal"/>
    <w:next w:val="Normal"/>
    <w:autoRedefine/>
    <w:uiPriority w:val="39"/>
    <w:unhideWhenUsed/>
    <w:rsid w:val="00B5622C"/>
    <w:pPr>
      <w:spacing w:before="0" w:after="0"/>
      <w:ind w:left="1120"/>
    </w:pPr>
    <w:rPr>
      <w:sz w:val="18"/>
      <w:szCs w:val="18"/>
    </w:rPr>
  </w:style>
  <w:style w:type="paragraph" w:styleId="TOC6">
    <w:name w:val="toc 6"/>
    <w:basedOn w:val="Normal"/>
    <w:next w:val="Normal"/>
    <w:autoRedefine/>
    <w:uiPriority w:val="39"/>
    <w:unhideWhenUsed/>
    <w:rsid w:val="00B5622C"/>
    <w:pPr>
      <w:spacing w:before="0" w:after="0"/>
      <w:ind w:left="1400"/>
    </w:pPr>
    <w:rPr>
      <w:sz w:val="18"/>
      <w:szCs w:val="18"/>
    </w:rPr>
  </w:style>
  <w:style w:type="paragraph" w:styleId="TOC7">
    <w:name w:val="toc 7"/>
    <w:basedOn w:val="Normal"/>
    <w:next w:val="Normal"/>
    <w:autoRedefine/>
    <w:uiPriority w:val="39"/>
    <w:unhideWhenUsed/>
    <w:rsid w:val="00B5622C"/>
    <w:pPr>
      <w:spacing w:before="0" w:after="0"/>
      <w:ind w:left="1680"/>
    </w:pPr>
    <w:rPr>
      <w:sz w:val="18"/>
      <w:szCs w:val="18"/>
    </w:rPr>
  </w:style>
  <w:style w:type="paragraph" w:styleId="TOC8">
    <w:name w:val="toc 8"/>
    <w:basedOn w:val="Normal"/>
    <w:next w:val="Normal"/>
    <w:autoRedefine/>
    <w:uiPriority w:val="39"/>
    <w:unhideWhenUsed/>
    <w:rsid w:val="00B5622C"/>
    <w:pPr>
      <w:spacing w:before="0" w:after="0"/>
      <w:ind w:left="1960"/>
    </w:pPr>
    <w:rPr>
      <w:sz w:val="18"/>
      <w:szCs w:val="18"/>
    </w:rPr>
  </w:style>
  <w:style w:type="paragraph" w:styleId="TOC9">
    <w:name w:val="toc 9"/>
    <w:basedOn w:val="Normal"/>
    <w:next w:val="Normal"/>
    <w:autoRedefine/>
    <w:uiPriority w:val="39"/>
    <w:unhideWhenUsed/>
    <w:rsid w:val="00B5622C"/>
    <w:pPr>
      <w:spacing w:before="0" w:after="0"/>
      <w:ind w:left="2240"/>
    </w:pPr>
    <w:rPr>
      <w:sz w:val="18"/>
      <w:szCs w:val="18"/>
    </w:rPr>
  </w:style>
  <w:style w:type="table" w:styleId="GridTable3">
    <w:name w:val="Grid Table 3"/>
    <w:basedOn w:val="TableNormal"/>
    <w:uiPriority w:val="48"/>
    <w:rsid w:val="00E914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4412">
      <w:bodyDiv w:val="1"/>
      <w:marLeft w:val="0"/>
      <w:marRight w:val="0"/>
      <w:marTop w:val="0"/>
      <w:marBottom w:val="0"/>
      <w:divBdr>
        <w:top w:val="none" w:sz="0" w:space="0" w:color="auto"/>
        <w:left w:val="none" w:sz="0" w:space="0" w:color="auto"/>
        <w:bottom w:val="none" w:sz="0" w:space="0" w:color="auto"/>
        <w:right w:val="none" w:sz="0" w:space="0" w:color="auto"/>
      </w:divBdr>
      <w:divsChild>
        <w:div w:id="704672095">
          <w:marLeft w:val="0"/>
          <w:marRight w:val="0"/>
          <w:marTop w:val="0"/>
          <w:marBottom w:val="0"/>
          <w:divBdr>
            <w:top w:val="none" w:sz="0" w:space="0" w:color="auto"/>
            <w:left w:val="none" w:sz="0" w:space="0" w:color="auto"/>
            <w:bottom w:val="none" w:sz="0" w:space="0" w:color="auto"/>
            <w:right w:val="none" w:sz="0" w:space="0" w:color="auto"/>
          </w:divBdr>
          <w:divsChild>
            <w:div w:id="2093499921">
              <w:marLeft w:val="0"/>
              <w:marRight w:val="0"/>
              <w:marTop w:val="0"/>
              <w:marBottom w:val="0"/>
              <w:divBdr>
                <w:top w:val="none" w:sz="0" w:space="0" w:color="auto"/>
                <w:left w:val="none" w:sz="0" w:space="0" w:color="auto"/>
                <w:bottom w:val="none" w:sz="0" w:space="0" w:color="auto"/>
                <w:right w:val="none" w:sz="0" w:space="0" w:color="auto"/>
              </w:divBdr>
              <w:divsChild>
                <w:div w:id="1276140033">
                  <w:marLeft w:val="0"/>
                  <w:marRight w:val="0"/>
                  <w:marTop w:val="0"/>
                  <w:marBottom w:val="0"/>
                  <w:divBdr>
                    <w:top w:val="none" w:sz="0" w:space="0" w:color="auto"/>
                    <w:left w:val="none" w:sz="0" w:space="0" w:color="auto"/>
                    <w:bottom w:val="none" w:sz="0" w:space="0" w:color="auto"/>
                    <w:right w:val="none" w:sz="0" w:space="0" w:color="auto"/>
                  </w:divBdr>
                </w:div>
                <w:div w:id="1713771451">
                  <w:marLeft w:val="0"/>
                  <w:marRight w:val="0"/>
                  <w:marTop w:val="0"/>
                  <w:marBottom w:val="0"/>
                  <w:divBdr>
                    <w:top w:val="none" w:sz="0" w:space="0" w:color="auto"/>
                    <w:left w:val="none" w:sz="0" w:space="0" w:color="auto"/>
                    <w:bottom w:val="none" w:sz="0" w:space="0" w:color="auto"/>
                    <w:right w:val="none" w:sz="0" w:space="0" w:color="auto"/>
                  </w:divBdr>
                  <w:divsChild>
                    <w:div w:id="17717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8685">
      <w:bodyDiv w:val="1"/>
      <w:marLeft w:val="0"/>
      <w:marRight w:val="0"/>
      <w:marTop w:val="0"/>
      <w:marBottom w:val="0"/>
      <w:divBdr>
        <w:top w:val="none" w:sz="0" w:space="0" w:color="auto"/>
        <w:left w:val="none" w:sz="0" w:space="0" w:color="auto"/>
        <w:bottom w:val="none" w:sz="0" w:space="0" w:color="auto"/>
        <w:right w:val="none" w:sz="0" w:space="0" w:color="auto"/>
      </w:divBdr>
      <w:divsChild>
        <w:div w:id="731854532">
          <w:marLeft w:val="0"/>
          <w:marRight w:val="0"/>
          <w:marTop w:val="0"/>
          <w:marBottom w:val="0"/>
          <w:divBdr>
            <w:top w:val="none" w:sz="0" w:space="0" w:color="auto"/>
            <w:left w:val="none" w:sz="0" w:space="0" w:color="auto"/>
            <w:bottom w:val="none" w:sz="0" w:space="0" w:color="auto"/>
            <w:right w:val="none" w:sz="0" w:space="0" w:color="auto"/>
          </w:divBdr>
          <w:divsChild>
            <w:div w:id="459344391">
              <w:marLeft w:val="0"/>
              <w:marRight w:val="0"/>
              <w:marTop w:val="0"/>
              <w:marBottom w:val="0"/>
              <w:divBdr>
                <w:top w:val="none" w:sz="0" w:space="0" w:color="auto"/>
                <w:left w:val="none" w:sz="0" w:space="0" w:color="auto"/>
                <w:bottom w:val="none" w:sz="0" w:space="0" w:color="auto"/>
                <w:right w:val="none" w:sz="0" w:space="0" w:color="auto"/>
              </w:divBdr>
              <w:divsChild>
                <w:div w:id="382141155">
                  <w:marLeft w:val="0"/>
                  <w:marRight w:val="0"/>
                  <w:marTop w:val="0"/>
                  <w:marBottom w:val="0"/>
                  <w:divBdr>
                    <w:top w:val="none" w:sz="0" w:space="0" w:color="auto"/>
                    <w:left w:val="none" w:sz="0" w:space="0" w:color="auto"/>
                    <w:bottom w:val="none" w:sz="0" w:space="0" w:color="auto"/>
                    <w:right w:val="none" w:sz="0" w:space="0" w:color="auto"/>
                  </w:divBdr>
                </w:div>
                <w:div w:id="1117262436">
                  <w:marLeft w:val="0"/>
                  <w:marRight w:val="0"/>
                  <w:marTop w:val="0"/>
                  <w:marBottom w:val="0"/>
                  <w:divBdr>
                    <w:top w:val="none" w:sz="0" w:space="0" w:color="auto"/>
                    <w:left w:val="none" w:sz="0" w:space="0" w:color="auto"/>
                    <w:bottom w:val="none" w:sz="0" w:space="0" w:color="auto"/>
                    <w:right w:val="none" w:sz="0" w:space="0" w:color="auto"/>
                  </w:divBdr>
                  <w:divsChild>
                    <w:div w:id="12475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7144">
      <w:bodyDiv w:val="1"/>
      <w:marLeft w:val="0"/>
      <w:marRight w:val="0"/>
      <w:marTop w:val="0"/>
      <w:marBottom w:val="0"/>
      <w:divBdr>
        <w:top w:val="none" w:sz="0" w:space="0" w:color="auto"/>
        <w:left w:val="none" w:sz="0" w:space="0" w:color="auto"/>
        <w:bottom w:val="none" w:sz="0" w:space="0" w:color="auto"/>
        <w:right w:val="none" w:sz="0" w:space="0" w:color="auto"/>
      </w:divBdr>
      <w:divsChild>
        <w:div w:id="1559777158">
          <w:marLeft w:val="0"/>
          <w:marRight w:val="0"/>
          <w:marTop w:val="0"/>
          <w:marBottom w:val="0"/>
          <w:divBdr>
            <w:top w:val="none" w:sz="0" w:space="0" w:color="auto"/>
            <w:left w:val="none" w:sz="0" w:space="0" w:color="auto"/>
            <w:bottom w:val="none" w:sz="0" w:space="0" w:color="auto"/>
            <w:right w:val="none" w:sz="0" w:space="0" w:color="auto"/>
          </w:divBdr>
        </w:div>
        <w:div w:id="1571187637">
          <w:marLeft w:val="0"/>
          <w:marRight w:val="0"/>
          <w:marTop w:val="0"/>
          <w:marBottom w:val="0"/>
          <w:divBdr>
            <w:top w:val="none" w:sz="0" w:space="0" w:color="auto"/>
            <w:left w:val="none" w:sz="0" w:space="0" w:color="auto"/>
            <w:bottom w:val="none" w:sz="0" w:space="0" w:color="auto"/>
            <w:right w:val="none" w:sz="0" w:space="0" w:color="auto"/>
          </w:divBdr>
        </w:div>
        <w:div w:id="585649544">
          <w:marLeft w:val="0"/>
          <w:marRight w:val="0"/>
          <w:marTop w:val="0"/>
          <w:marBottom w:val="0"/>
          <w:divBdr>
            <w:top w:val="none" w:sz="0" w:space="0" w:color="auto"/>
            <w:left w:val="none" w:sz="0" w:space="0" w:color="auto"/>
            <w:bottom w:val="none" w:sz="0" w:space="0" w:color="auto"/>
            <w:right w:val="none" w:sz="0" w:space="0" w:color="auto"/>
          </w:divBdr>
        </w:div>
        <w:div w:id="1816486909">
          <w:marLeft w:val="0"/>
          <w:marRight w:val="0"/>
          <w:marTop w:val="0"/>
          <w:marBottom w:val="0"/>
          <w:divBdr>
            <w:top w:val="none" w:sz="0" w:space="0" w:color="auto"/>
            <w:left w:val="none" w:sz="0" w:space="0" w:color="auto"/>
            <w:bottom w:val="none" w:sz="0" w:space="0" w:color="auto"/>
            <w:right w:val="none" w:sz="0" w:space="0" w:color="auto"/>
          </w:divBdr>
        </w:div>
        <w:div w:id="1986399090">
          <w:marLeft w:val="0"/>
          <w:marRight w:val="0"/>
          <w:marTop w:val="0"/>
          <w:marBottom w:val="0"/>
          <w:divBdr>
            <w:top w:val="none" w:sz="0" w:space="0" w:color="auto"/>
            <w:left w:val="none" w:sz="0" w:space="0" w:color="auto"/>
            <w:bottom w:val="none" w:sz="0" w:space="0" w:color="auto"/>
            <w:right w:val="none" w:sz="0" w:space="0" w:color="auto"/>
          </w:divBdr>
        </w:div>
        <w:div w:id="719475556">
          <w:marLeft w:val="0"/>
          <w:marRight w:val="0"/>
          <w:marTop w:val="0"/>
          <w:marBottom w:val="0"/>
          <w:divBdr>
            <w:top w:val="none" w:sz="0" w:space="0" w:color="auto"/>
            <w:left w:val="none" w:sz="0" w:space="0" w:color="auto"/>
            <w:bottom w:val="none" w:sz="0" w:space="0" w:color="auto"/>
            <w:right w:val="none" w:sz="0" w:space="0" w:color="auto"/>
          </w:divBdr>
        </w:div>
        <w:div w:id="1442216708">
          <w:marLeft w:val="0"/>
          <w:marRight w:val="0"/>
          <w:marTop w:val="0"/>
          <w:marBottom w:val="0"/>
          <w:divBdr>
            <w:top w:val="none" w:sz="0" w:space="0" w:color="auto"/>
            <w:left w:val="none" w:sz="0" w:space="0" w:color="auto"/>
            <w:bottom w:val="none" w:sz="0" w:space="0" w:color="auto"/>
            <w:right w:val="none" w:sz="0" w:space="0" w:color="auto"/>
          </w:divBdr>
        </w:div>
        <w:div w:id="2002388215">
          <w:marLeft w:val="0"/>
          <w:marRight w:val="0"/>
          <w:marTop w:val="0"/>
          <w:marBottom w:val="0"/>
          <w:divBdr>
            <w:top w:val="none" w:sz="0" w:space="0" w:color="auto"/>
            <w:left w:val="none" w:sz="0" w:space="0" w:color="auto"/>
            <w:bottom w:val="none" w:sz="0" w:space="0" w:color="auto"/>
            <w:right w:val="none" w:sz="0" w:space="0" w:color="auto"/>
          </w:divBdr>
        </w:div>
        <w:div w:id="39402727">
          <w:marLeft w:val="0"/>
          <w:marRight w:val="0"/>
          <w:marTop w:val="0"/>
          <w:marBottom w:val="0"/>
          <w:divBdr>
            <w:top w:val="none" w:sz="0" w:space="0" w:color="auto"/>
            <w:left w:val="none" w:sz="0" w:space="0" w:color="auto"/>
            <w:bottom w:val="none" w:sz="0" w:space="0" w:color="auto"/>
            <w:right w:val="none" w:sz="0" w:space="0" w:color="auto"/>
          </w:divBdr>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311712272">
      <w:bodyDiv w:val="1"/>
      <w:marLeft w:val="0"/>
      <w:marRight w:val="0"/>
      <w:marTop w:val="0"/>
      <w:marBottom w:val="0"/>
      <w:divBdr>
        <w:top w:val="none" w:sz="0" w:space="0" w:color="auto"/>
        <w:left w:val="none" w:sz="0" w:space="0" w:color="auto"/>
        <w:bottom w:val="none" w:sz="0" w:space="0" w:color="auto"/>
        <w:right w:val="none" w:sz="0" w:space="0" w:color="auto"/>
      </w:divBdr>
      <w:divsChild>
        <w:div w:id="1159271659">
          <w:marLeft w:val="0"/>
          <w:marRight w:val="0"/>
          <w:marTop w:val="0"/>
          <w:marBottom w:val="0"/>
          <w:divBdr>
            <w:top w:val="none" w:sz="0" w:space="0" w:color="auto"/>
            <w:left w:val="none" w:sz="0" w:space="0" w:color="auto"/>
            <w:bottom w:val="none" w:sz="0" w:space="0" w:color="auto"/>
            <w:right w:val="none" w:sz="0" w:space="0" w:color="auto"/>
          </w:divBdr>
          <w:divsChild>
            <w:div w:id="2020279875">
              <w:marLeft w:val="0"/>
              <w:marRight w:val="0"/>
              <w:marTop w:val="0"/>
              <w:marBottom w:val="0"/>
              <w:divBdr>
                <w:top w:val="none" w:sz="0" w:space="0" w:color="auto"/>
                <w:left w:val="none" w:sz="0" w:space="0" w:color="auto"/>
                <w:bottom w:val="none" w:sz="0" w:space="0" w:color="auto"/>
                <w:right w:val="none" w:sz="0" w:space="0" w:color="auto"/>
              </w:divBdr>
              <w:divsChild>
                <w:div w:id="390034727">
                  <w:marLeft w:val="0"/>
                  <w:marRight w:val="0"/>
                  <w:marTop w:val="0"/>
                  <w:marBottom w:val="0"/>
                  <w:divBdr>
                    <w:top w:val="none" w:sz="0" w:space="0" w:color="auto"/>
                    <w:left w:val="none" w:sz="0" w:space="0" w:color="auto"/>
                    <w:bottom w:val="none" w:sz="0" w:space="0" w:color="auto"/>
                    <w:right w:val="none" w:sz="0" w:space="0" w:color="auto"/>
                  </w:divBdr>
                </w:div>
                <w:div w:id="848133652">
                  <w:marLeft w:val="0"/>
                  <w:marRight w:val="0"/>
                  <w:marTop w:val="0"/>
                  <w:marBottom w:val="0"/>
                  <w:divBdr>
                    <w:top w:val="none" w:sz="0" w:space="0" w:color="auto"/>
                    <w:left w:val="none" w:sz="0" w:space="0" w:color="auto"/>
                    <w:bottom w:val="none" w:sz="0" w:space="0" w:color="auto"/>
                    <w:right w:val="none" w:sz="0" w:space="0" w:color="auto"/>
                  </w:divBdr>
                  <w:divsChild>
                    <w:div w:id="19184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549048">
      <w:bodyDiv w:val="1"/>
      <w:marLeft w:val="0"/>
      <w:marRight w:val="0"/>
      <w:marTop w:val="0"/>
      <w:marBottom w:val="0"/>
      <w:divBdr>
        <w:top w:val="none" w:sz="0" w:space="0" w:color="auto"/>
        <w:left w:val="none" w:sz="0" w:space="0" w:color="auto"/>
        <w:bottom w:val="none" w:sz="0" w:space="0" w:color="auto"/>
        <w:right w:val="none" w:sz="0" w:space="0" w:color="auto"/>
      </w:divBdr>
      <w:divsChild>
        <w:div w:id="382025833">
          <w:marLeft w:val="0"/>
          <w:marRight w:val="0"/>
          <w:marTop w:val="0"/>
          <w:marBottom w:val="0"/>
          <w:divBdr>
            <w:top w:val="none" w:sz="0" w:space="0" w:color="auto"/>
            <w:left w:val="none" w:sz="0" w:space="0" w:color="auto"/>
            <w:bottom w:val="none" w:sz="0" w:space="0" w:color="auto"/>
            <w:right w:val="none" w:sz="0" w:space="0" w:color="auto"/>
          </w:divBdr>
        </w:div>
      </w:divsChild>
    </w:div>
    <w:div w:id="396897078">
      <w:bodyDiv w:val="1"/>
      <w:marLeft w:val="0"/>
      <w:marRight w:val="0"/>
      <w:marTop w:val="0"/>
      <w:marBottom w:val="0"/>
      <w:divBdr>
        <w:top w:val="none" w:sz="0" w:space="0" w:color="auto"/>
        <w:left w:val="none" w:sz="0" w:space="0" w:color="auto"/>
        <w:bottom w:val="none" w:sz="0" w:space="0" w:color="auto"/>
        <w:right w:val="none" w:sz="0" w:space="0" w:color="auto"/>
      </w:divBdr>
      <w:divsChild>
        <w:div w:id="1000232336">
          <w:marLeft w:val="0"/>
          <w:marRight w:val="0"/>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3490591">
      <w:bodyDiv w:val="1"/>
      <w:marLeft w:val="0"/>
      <w:marRight w:val="0"/>
      <w:marTop w:val="0"/>
      <w:marBottom w:val="0"/>
      <w:divBdr>
        <w:top w:val="none" w:sz="0" w:space="0" w:color="auto"/>
        <w:left w:val="none" w:sz="0" w:space="0" w:color="auto"/>
        <w:bottom w:val="none" w:sz="0" w:space="0" w:color="auto"/>
        <w:right w:val="none" w:sz="0" w:space="0" w:color="auto"/>
      </w:divBdr>
      <w:divsChild>
        <w:div w:id="1476528042">
          <w:marLeft w:val="0"/>
          <w:marRight w:val="0"/>
          <w:marTop w:val="0"/>
          <w:marBottom w:val="0"/>
          <w:divBdr>
            <w:top w:val="none" w:sz="0" w:space="0" w:color="auto"/>
            <w:left w:val="none" w:sz="0" w:space="0" w:color="auto"/>
            <w:bottom w:val="none" w:sz="0" w:space="0" w:color="auto"/>
            <w:right w:val="none" w:sz="0" w:space="0" w:color="auto"/>
          </w:divBdr>
          <w:divsChild>
            <w:div w:id="306281686">
              <w:marLeft w:val="0"/>
              <w:marRight w:val="0"/>
              <w:marTop w:val="0"/>
              <w:marBottom w:val="0"/>
              <w:divBdr>
                <w:top w:val="none" w:sz="0" w:space="0" w:color="auto"/>
                <w:left w:val="none" w:sz="0" w:space="0" w:color="auto"/>
                <w:bottom w:val="none" w:sz="0" w:space="0" w:color="auto"/>
                <w:right w:val="none" w:sz="0" w:space="0" w:color="auto"/>
              </w:divBdr>
              <w:divsChild>
                <w:div w:id="13650047">
                  <w:marLeft w:val="0"/>
                  <w:marRight w:val="0"/>
                  <w:marTop w:val="0"/>
                  <w:marBottom w:val="0"/>
                  <w:divBdr>
                    <w:top w:val="none" w:sz="0" w:space="0" w:color="auto"/>
                    <w:left w:val="none" w:sz="0" w:space="0" w:color="auto"/>
                    <w:bottom w:val="none" w:sz="0" w:space="0" w:color="auto"/>
                    <w:right w:val="none" w:sz="0" w:space="0" w:color="auto"/>
                  </w:divBdr>
                </w:div>
                <w:div w:id="1317882689">
                  <w:marLeft w:val="0"/>
                  <w:marRight w:val="0"/>
                  <w:marTop w:val="0"/>
                  <w:marBottom w:val="0"/>
                  <w:divBdr>
                    <w:top w:val="none" w:sz="0" w:space="0" w:color="auto"/>
                    <w:left w:val="none" w:sz="0" w:space="0" w:color="auto"/>
                    <w:bottom w:val="none" w:sz="0" w:space="0" w:color="auto"/>
                    <w:right w:val="none" w:sz="0" w:space="0" w:color="auto"/>
                  </w:divBdr>
                  <w:divsChild>
                    <w:div w:id="10755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80531">
      <w:bodyDiv w:val="1"/>
      <w:marLeft w:val="0"/>
      <w:marRight w:val="0"/>
      <w:marTop w:val="0"/>
      <w:marBottom w:val="0"/>
      <w:divBdr>
        <w:top w:val="none" w:sz="0" w:space="0" w:color="auto"/>
        <w:left w:val="none" w:sz="0" w:space="0" w:color="auto"/>
        <w:bottom w:val="none" w:sz="0" w:space="0" w:color="auto"/>
        <w:right w:val="none" w:sz="0" w:space="0" w:color="auto"/>
      </w:divBdr>
      <w:divsChild>
        <w:div w:id="62222061">
          <w:marLeft w:val="0"/>
          <w:marRight w:val="0"/>
          <w:marTop w:val="0"/>
          <w:marBottom w:val="0"/>
          <w:divBdr>
            <w:top w:val="none" w:sz="0" w:space="0" w:color="auto"/>
            <w:left w:val="none" w:sz="0" w:space="0" w:color="auto"/>
            <w:bottom w:val="none" w:sz="0" w:space="0" w:color="auto"/>
            <w:right w:val="none" w:sz="0" w:space="0" w:color="auto"/>
          </w:divBdr>
          <w:divsChild>
            <w:div w:id="1295021942">
              <w:marLeft w:val="0"/>
              <w:marRight w:val="0"/>
              <w:marTop w:val="0"/>
              <w:marBottom w:val="0"/>
              <w:divBdr>
                <w:top w:val="none" w:sz="0" w:space="0" w:color="auto"/>
                <w:left w:val="none" w:sz="0" w:space="0" w:color="auto"/>
                <w:bottom w:val="none" w:sz="0" w:space="0" w:color="auto"/>
                <w:right w:val="none" w:sz="0" w:space="0" w:color="auto"/>
              </w:divBdr>
            </w:div>
          </w:divsChild>
        </w:div>
        <w:div w:id="145712411">
          <w:marLeft w:val="0"/>
          <w:marRight w:val="0"/>
          <w:marTop w:val="0"/>
          <w:marBottom w:val="0"/>
          <w:divBdr>
            <w:top w:val="none" w:sz="0" w:space="0" w:color="auto"/>
            <w:left w:val="none" w:sz="0" w:space="0" w:color="auto"/>
            <w:bottom w:val="none" w:sz="0" w:space="0" w:color="auto"/>
            <w:right w:val="none" w:sz="0" w:space="0" w:color="auto"/>
          </w:divBdr>
          <w:divsChild>
            <w:div w:id="1985114417">
              <w:marLeft w:val="0"/>
              <w:marRight w:val="0"/>
              <w:marTop w:val="0"/>
              <w:marBottom w:val="0"/>
              <w:divBdr>
                <w:top w:val="none" w:sz="0" w:space="0" w:color="auto"/>
                <w:left w:val="none" w:sz="0" w:space="0" w:color="auto"/>
                <w:bottom w:val="none" w:sz="0" w:space="0" w:color="auto"/>
                <w:right w:val="none" w:sz="0" w:space="0" w:color="auto"/>
              </w:divBdr>
              <w:divsChild>
                <w:div w:id="617183534">
                  <w:marLeft w:val="0"/>
                  <w:marRight w:val="0"/>
                  <w:marTop w:val="0"/>
                  <w:marBottom w:val="0"/>
                  <w:divBdr>
                    <w:top w:val="none" w:sz="0" w:space="0" w:color="auto"/>
                    <w:left w:val="none" w:sz="0" w:space="0" w:color="auto"/>
                    <w:bottom w:val="none" w:sz="0" w:space="0" w:color="auto"/>
                    <w:right w:val="none" w:sz="0" w:space="0" w:color="auto"/>
                  </w:divBdr>
                  <w:divsChild>
                    <w:div w:id="8285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8437">
          <w:marLeft w:val="0"/>
          <w:marRight w:val="0"/>
          <w:marTop w:val="0"/>
          <w:marBottom w:val="0"/>
          <w:divBdr>
            <w:top w:val="none" w:sz="0" w:space="0" w:color="auto"/>
            <w:left w:val="none" w:sz="0" w:space="0" w:color="auto"/>
            <w:bottom w:val="none" w:sz="0" w:space="0" w:color="auto"/>
            <w:right w:val="none" w:sz="0" w:space="0" w:color="auto"/>
          </w:divBdr>
          <w:divsChild>
            <w:div w:id="939139678">
              <w:marLeft w:val="0"/>
              <w:marRight w:val="0"/>
              <w:marTop w:val="0"/>
              <w:marBottom w:val="0"/>
              <w:divBdr>
                <w:top w:val="none" w:sz="0" w:space="0" w:color="auto"/>
                <w:left w:val="none" w:sz="0" w:space="0" w:color="auto"/>
                <w:bottom w:val="none" w:sz="0" w:space="0" w:color="auto"/>
                <w:right w:val="none" w:sz="0" w:space="0" w:color="auto"/>
              </w:divBdr>
              <w:divsChild>
                <w:div w:id="4091139">
                  <w:marLeft w:val="0"/>
                  <w:marRight w:val="0"/>
                  <w:marTop w:val="0"/>
                  <w:marBottom w:val="0"/>
                  <w:divBdr>
                    <w:top w:val="none" w:sz="0" w:space="0" w:color="auto"/>
                    <w:left w:val="none" w:sz="0" w:space="0" w:color="auto"/>
                    <w:bottom w:val="none" w:sz="0" w:space="0" w:color="auto"/>
                    <w:right w:val="none" w:sz="0" w:space="0" w:color="auto"/>
                  </w:divBdr>
                  <w:divsChild>
                    <w:div w:id="167768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08968">
      <w:bodyDiv w:val="1"/>
      <w:marLeft w:val="0"/>
      <w:marRight w:val="0"/>
      <w:marTop w:val="0"/>
      <w:marBottom w:val="0"/>
      <w:divBdr>
        <w:top w:val="none" w:sz="0" w:space="0" w:color="auto"/>
        <w:left w:val="none" w:sz="0" w:space="0" w:color="auto"/>
        <w:bottom w:val="none" w:sz="0" w:space="0" w:color="auto"/>
        <w:right w:val="none" w:sz="0" w:space="0" w:color="auto"/>
      </w:divBdr>
      <w:divsChild>
        <w:div w:id="1805389008">
          <w:marLeft w:val="0"/>
          <w:marRight w:val="0"/>
          <w:marTop w:val="0"/>
          <w:marBottom w:val="0"/>
          <w:divBdr>
            <w:top w:val="none" w:sz="0" w:space="0" w:color="auto"/>
            <w:left w:val="none" w:sz="0" w:space="0" w:color="auto"/>
            <w:bottom w:val="none" w:sz="0" w:space="0" w:color="auto"/>
            <w:right w:val="none" w:sz="0" w:space="0" w:color="auto"/>
          </w:divBdr>
          <w:divsChild>
            <w:div w:id="733546619">
              <w:marLeft w:val="0"/>
              <w:marRight w:val="0"/>
              <w:marTop w:val="0"/>
              <w:marBottom w:val="0"/>
              <w:divBdr>
                <w:top w:val="none" w:sz="0" w:space="0" w:color="auto"/>
                <w:left w:val="none" w:sz="0" w:space="0" w:color="auto"/>
                <w:bottom w:val="none" w:sz="0" w:space="0" w:color="auto"/>
                <w:right w:val="none" w:sz="0" w:space="0" w:color="auto"/>
              </w:divBdr>
              <w:divsChild>
                <w:div w:id="1057244092">
                  <w:marLeft w:val="0"/>
                  <w:marRight w:val="0"/>
                  <w:marTop w:val="0"/>
                  <w:marBottom w:val="0"/>
                  <w:divBdr>
                    <w:top w:val="none" w:sz="0" w:space="0" w:color="auto"/>
                    <w:left w:val="none" w:sz="0" w:space="0" w:color="auto"/>
                    <w:bottom w:val="none" w:sz="0" w:space="0" w:color="auto"/>
                    <w:right w:val="none" w:sz="0" w:space="0" w:color="auto"/>
                  </w:divBdr>
                </w:div>
                <w:div w:id="1310355765">
                  <w:marLeft w:val="0"/>
                  <w:marRight w:val="0"/>
                  <w:marTop w:val="0"/>
                  <w:marBottom w:val="0"/>
                  <w:divBdr>
                    <w:top w:val="none" w:sz="0" w:space="0" w:color="auto"/>
                    <w:left w:val="none" w:sz="0" w:space="0" w:color="auto"/>
                    <w:bottom w:val="none" w:sz="0" w:space="0" w:color="auto"/>
                    <w:right w:val="none" w:sz="0" w:space="0" w:color="auto"/>
                  </w:divBdr>
                  <w:divsChild>
                    <w:div w:id="2182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439551">
      <w:bodyDiv w:val="1"/>
      <w:marLeft w:val="0"/>
      <w:marRight w:val="0"/>
      <w:marTop w:val="0"/>
      <w:marBottom w:val="0"/>
      <w:divBdr>
        <w:top w:val="none" w:sz="0" w:space="0" w:color="auto"/>
        <w:left w:val="none" w:sz="0" w:space="0" w:color="auto"/>
        <w:bottom w:val="none" w:sz="0" w:space="0" w:color="auto"/>
        <w:right w:val="none" w:sz="0" w:space="0" w:color="auto"/>
      </w:divBdr>
      <w:divsChild>
        <w:div w:id="2056536671">
          <w:marLeft w:val="0"/>
          <w:marRight w:val="0"/>
          <w:marTop w:val="0"/>
          <w:marBottom w:val="0"/>
          <w:divBdr>
            <w:top w:val="none" w:sz="0" w:space="0" w:color="auto"/>
            <w:left w:val="none" w:sz="0" w:space="0" w:color="auto"/>
            <w:bottom w:val="none" w:sz="0" w:space="0" w:color="auto"/>
            <w:right w:val="none" w:sz="0" w:space="0" w:color="auto"/>
          </w:divBdr>
          <w:divsChild>
            <w:div w:id="1201437688">
              <w:marLeft w:val="0"/>
              <w:marRight w:val="0"/>
              <w:marTop w:val="0"/>
              <w:marBottom w:val="0"/>
              <w:divBdr>
                <w:top w:val="none" w:sz="0" w:space="0" w:color="auto"/>
                <w:left w:val="none" w:sz="0" w:space="0" w:color="auto"/>
                <w:bottom w:val="none" w:sz="0" w:space="0" w:color="auto"/>
                <w:right w:val="none" w:sz="0" w:space="0" w:color="auto"/>
              </w:divBdr>
            </w:div>
          </w:divsChild>
        </w:div>
        <w:div w:id="16665102">
          <w:marLeft w:val="0"/>
          <w:marRight w:val="0"/>
          <w:marTop w:val="0"/>
          <w:marBottom w:val="0"/>
          <w:divBdr>
            <w:top w:val="none" w:sz="0" w:space="0" w:color="auto"/>
            <w:left w:val="none" w:sz="0" w:space="0" w:color="auto"/>
            <w:bottom w:val="none" w:sz="0" w:space="0" w:color="auto"/>
            <w:right w:val="none" w:sz="0" w:space="0" w:color="auto"/>
          </w:divBdr>
          <w:divsChild>
            <w:div w:id="553321479">
              <w:marLeft w:val="0"/>
              <w:marRight w:val="0"/>
              <w:marTop w:val="0"/>
              <w:marBottom w:val="0"/>
              <w:divBdr>
                <w:top w:val="none" w:sz="0" w:space="0" w:color="auto"/>
                <w:left w:val="none" w:sz="0" w:space="0" w:color="auto"/>
                <w:bottom w:val="none" w:sz="0" w:space="0" w:color="auto"/>
                <w:right w:val="none" w:sz="0" w:space="0" w:color="auto"/>
              </w:divBdr>
              <w:divsChild>
                <w:div w:id="1701007693">
                  <w:marLeft w:val="0"/>
                  <w:marRight w:val="0"/>
                  <w:marTop w:val="0"/>
                  <w:marBottom w:val="0"/>
                  <w:divBdr>
                    <w:top w:val="none" w:sz="0" w:space="0" w:color="auto"/>
                    <w:left w:val="none" w:sz="0" w:space="0" w:color="auto"/>
                    <w:bottom w:val="none" w:sz="0" w:space="0" w:color="auto"/>
                    <w:right w:val="none" w:sz="0" w:space="0" w:color="auto"/>
                  </w:divBdr>
                  <w:divsChild>
                    <w:div w:id="16862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16859">
          <w:marLeft w:val="0"/>
          <w:marRight w:val="0"/>
          <w:marTop w:val="0"/>
          <w:marBottom w:val="0"/>
          <w:divBdr>
            <w:top w:val="none" w:sz="0" w:space="0" w:color="auto"/>
            <w:left w:val="none" w:sz="0" w:space="0" w:color="auto"/>
            <w:bottom w:val="none" w:sz="0" w:space="0" w:color="auto"/>
            <w:right w:val="none" w:sz="0" w:space="0" w:color="auto"/>
          </w:divBdr>
          <w:divsChild>
            <w:div w:id="1525823385">
              <w:marLeft w:val="0"/>
              <w:marRight w:val="0"/>
              <w:marTop w:val="0"/>
              <w:marBottom w:val="0"/>
              <w:divBdr>
                <w:top w:val="none" w:sz="0" w:space="0" w:color="auto"/>
                <w:left w:val="none" w:sz="0" w:space="0" w:color="auto"/>
                <w:bottom w:val="none" w:sz="0" w:space="0" w:color="auto"/>
                <w:right w:val="none" w:sz="0" w:space="0" w:color="auto"/>
              </w:divBdr>
              <w:divsChild>
                <w:div w:id="749155007">
                  <w:marLeft w:val="0"/>
                  <w:marRight w:val="0"/>
                  <w:marTop w:val="0"/>
                  <w:marBottom w:val="0"/>
                  <w:divBdr>
                    <w:top w:val="none" w:sz="0" w:space="0" w:color="auto"/>
                    <w:left w:val="none" w:sz="0" w:space="0" w:color="auto"/>
                    <w:bottom w:val="none" w:sz="0" w:space="0" w:color="auto"/>
                    <w:right w:val="none" w:sz="0" w:space="0" w:color="auto"/>
                  </w:divBdr>
                  <w:divsChild>
                    <w:div w:id="6985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365986">
      <w:bodyDiv w:val="1"/>
      <w:marLeft w:val="0"/>
      <w:marRight w:val="0"/>
      <w:marTop w:val="0"/>
      <w:marBottom w:val="0"/>
      <w:divBdr>
        <w:top w:val="none" w:sz="0" w:space="0" w:color="auto"/>
        <w:left w:val="none" w:sz="0" w:space="0" w:color="auto"/>
        <w:bottom w:val="none" w:sz="0" w:space="0" w:color="auto"/>
        <w:right w:val="none" w:sz="0" w:space="0" w:color="auto"/>
      </w:divBdr>
      <w:divsChild>
        <w:div w:id="1456215179">
          <w:marLeft w:val="0"/>
          <w:marRight w:val="0"/>
          <w:marTop w:val="0"/>
          <w:marBottom w:val="0"/>
          <w:divBdr>
            <w:top w:val="none" w:sz="0" w:space="0" w:color="auto"/>
            <w:left w:val="none" w:sz="0" w:space="0" w:color="auto"/>
            <w:bottom w:val="none" w:sz="0" w:space="0" w:color="auto"/>
            <w:right w:val="none" w:sz="0" w:space="0" w:color="auto"/>
          </w:divBdr>
          <w:divsChild>
            <w:div w:id="1107239790">
              <w:marLeft w:val="0"/>
              <w:marRight w:val="0"/>
              <w:marTop w:val="0"/>
              <w:marBottom w:val="0"/>
              <w:divBdr>
                <w:top w:val="none" w:sz="0" w:space="0" w:color="auto"/>
                <w:left w:val="none" w:sz="0" w:space="0" w:color="auto"/>
                <w:bottom w:val="none" w:sz="0" w:space="0" w:color="auto"/>
                <w:right w:val="none" w:sz="0" w:space="0" w:color="auto"/>
              </w:divBdr>
              <w:divsChild>
                <w:div w:id="491221863">
                  <w:marLeft w:val="0"/>
                  <w:marRight w:val="0"/>
                  <w:marTop w:val="0"/>
                  <w:marBottom w:val="0"/>
                  <w:divBdr>
                    <w:top w:val="none" w:sz="0" w:space="0" w:color="auto"/>
                    <w:left w:val="none" w:sz="0" w:space="0" w:color="auto"/>
                    <w:bottom w:val="none" w:sz="0" w:space="0" w:color="auto"/>
                    <w:right w:val="none" w:sz="0" w:space="0" w:color="auto"/>
                  </w:divBdr>
                </w:div>
                <w:div w:id="17473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18932">
      <w:bodyDiv w:val="1"/>
      <w:marLeft w:val="0"/>
      <w:marRight w:val="0"/>
      <w:marTop w:val="0"/>
      <w:marBottom w:val="0"/>
      <w:divBdr>
        <w:top w:val="none" w:sz="0" w:space="0" w:color="auto"/>
        <w:left w:val="none" w:sz="0" w:space="0" w:color="auto"/>
        <w:bottom w:val="none" w:sz="0" w:space="0" w:color="auto"/>
        <w:right w:val="none" w:sz="0" w:space="0" w:color="auto"/>
      </w:divBdr>
      <w:divsChild>
        <w:div w:id="127824312">
          <w:marLeft w:val="0"/>
          <w:marRight w:val="0"/>
          <w:marTop w:val="0"/>
          <w:marBottom w:val="0"/>
          <w:divBdr>
            <w:top w:val="none" w:sz="0" w:space="0" w:color="auto"/>
            <w:left w:val="none" w:sz="0" w:space="0" w:color="auto"/>
            <w:bottom w:val="none" w:sz="0" w:space="0" w:color="auto"/>
            <w:right w:val="none" w:sz="0" w:space="0" w:color="auto"/>
          </w:divBdr>
        </w:div>
        <w:div w:id="1164855956">
          <w:marLeft w:val="0"/>
          <w:marRight w:val="0"/>
          <w:marTop w:val="0"/>
          <w:marBottom w:val="0"/>
          <w:divBdr>
            <w:top w:val="none" w:sz="0" w:space="0" w:color="auto"/>
            <w:left w:val="none" w:sz="0" w:space="0" w:color="auto"/>
            <w:bottom w:val="none" w:sz="0" w:space="0" w:color="auto"/>
            <w:right w:val="none" w:sz="0" w:space="0" w:color="auto"/>
          </w:divBdr>
        </w:div>
      </w:divsChild>
    </w:div>
    <w:div w:id="836847474">
      <w:bodyDiv w:val="1"/>
      <w:marLeft w:val="0"/>
      <w:marRight w:val="0"/>
      <w:marTop w:val="0"/>
      <w:marBottom w:val="0"/>
      <w:divBdr>
        <w:top w:val="none" w:sz="0" w:space="0" w:color="auto"/>
        <w:left w:val="none" w:sz="0" w:space="0" w:color="auto"/>
        <w:bottom w:val="none" w:sz="0" w:space="0" w:color="auto"/>
        <w:right w:val="none" w:sz="0" w:space="0" w:color="auto"/>
      </w:divBdr>
      <w:divsChild>
        <w:div w:id="657153505">
          <w:marLeft w:val="0"/>
          <w:marRight w:val="0"/>
          <w:marTop w:val="0"/>
          <w:marBottom w:val="0"/>
          <w:divBdr>
            <w:top w:val="none" w:sz="0" w:space="0" w:color="auto"/>
            <w:left w:val="none" w:sz="0" w:space="0" w:color="auto"/>
            <w:bottom w:val="none" w:sz="0" w:space="0" w:color="auto"/>
            <w:right w:val="none" w:sz="0" w:space="0" w:color="auto"/>
          </w:divBdr>
          <w:divsChild>
            <w:div w:id="129370737">
              <w:marLeft w:val="0"/>
              <w:marRight w:val="0"/>
              <w:marTop w:val="0"/>
              <w:marBottom w:val="0"/>
              <w:divBdr>
                <w:top w:val="none" w:sz="0" w:space="0" w:color="auto"/>
                <w:left w:val="none" w:sz="0" w:space="0" w:color="auto"/>
                <w:bottom w:val="none" w:sz="0" w:space="0" w:color="auto"/>
                <w:right w:val="none" w:sz="0" w:space="0" w:color="auto"/>
              </w:divBdr>
              <w:divsChild>
                <w:div w:id="1915970871">
                  <w:marLeft w:val="0"/>
                  <w:marRight w:val="0"/>
                  <w:marTop w:val="0"/>
                  <w:marBottom w:val="0"/>
                  <w:divBdr>
                    <w:top w:val="none" w:sz="0" w:space="0" w:color="auto"/>
                    <w:left w:val="none" w:sz="0" w:space="0" w:color="auto"/>
                    <w:bottom w:val="none" w:sz="0" w:space="0" w:color="auto"/>
                    <w:right w:val="none" w:sz="0" w:space="0" w:color="auto"/>
                  </w:divBdr>
                </w:div>
                <w:div w:id="355162328">
                  <w:marLeft w:val="0"/>
                  <w:marRight w:val="0"/>
                  <w:marTop w:val="0"/>
                  <w:marBottom w:val="0"/>
                  <w:divBdr>
                    <w:top w:val="none" w:sz="0" w:space="0" w:color="auto"/>
                    <w:left w:val="none" w:sz="0" w:space="0" w:color="auto"/>
                    <w:bottom w:val="none" w:sz="0" w:space="0" w:color="auto"/>
                    <w:right w:val="none" w:sz="0" w:space="0" w:color="auto"/>
                  </w:divBdr>
                  <w:divsChild>
                    <w:div w:id="61133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133851">
      <w:bodyDiv w:val="1"/>
      <w:marLeft w:val="0"/>
      <w:marRight w:val="0"/>
      <w:marTop w:val="0"/>
      <w:marBottom w:val="0"/>
      <w:divBdr>
        <w:top w:val="none" w:sz="0" w:space="0" w:color="auto"/>
        <w:left w:val="none" w:sz="0" w:space="0" w:color="auto"/>
        <w:bottom w:val="none" w:sz="0" w:space="0" w:color="auto"/>
        <w:right w:val="none" w:sz="0" w:space="0" w:color="auto"/>
      </w:divBdr>
      <w:divsChild>
        <w:div w:id="50665215">
          <w:marLeft w:val="0"/>
          <w:marRight w:val="0"/>
          <w:marTop w:val="0"/>
          <w:marBottom w:val="0"/>
          <w:divBdr>
            <w:top w:val="none" w:sz="0" w:space="0" w:color="auto"/>
            <w:left w:val="none" w:sz="0" w:space="0" w:color="auto"/>
            <w:bottom w:val="none" w:sz="0" w:space="0" w:color="auto"/>
            <w:right w:val="none" w:sz="0" w:space="0" w:color="auto"/>
          </w:divBdr>
          <w:divsChild>
            <w:div w:id="1262375688">
              <w:marLeft w:val="0"/>
              <w:marRight w:val="0"/>
              <w:marTop w:val="0"/>
              <w:marBottom w:val="0"/>
              <w:divBdr>
                <w:top w:val="none" w:sz="0" w:space="0" w:color="auto"/>
                <w:left w:val="none" w:sz="0" w:space="0" w:color="auto"/>
                <w:bottom w:val="none" w:sz="0" w:space="0" w:color="auto"/>
                <w:right w:val="none" w:sz="0" w:space="0" w:color="auto"/>
              </w:divBdr>
              <w:divsChild>
                <w:div w:id="693071864">
                  <w:marLeft w:val="0"/>
                  <w:marRight w:val="0"/>
                  <w:marTop w:val="0"/>
                  <w:marBottom w:val="0"/>
                  <w:divBdr>
                    <w:top w:val="none" w:sz="0" w:space="0" w:color="auto"/>
                    <w:left w:val="none" w:sz="0" w:space="0" w:color="auto"/>
                    <w:bottom w:val="none" w:sz="0" w:space="0" w:color="auto"/>
                    <w:right w:val="none" w:sz="0" w:space="0" w:color="auto"/>
                  </w:divBdr>
                </w:div>
                <w:div w:id="515116702">
                  <w:marLeft w:val="0"/>
                  <w:marRight w:val="0"/>
                  <w:marTop w:val="0"/>
                  <w:marBottom w:val="0"/>
                  <w:divBdr>
                    <w:top w:val="none" w:sz="0" w:space="0" w:color="auto"/>
                    <w:left w:val="none" w:sz="0" w:space="0" w:color="auto"/>
                    <w:bottom w:val="none" w:sz="0" w:space="0" w:color="auto"/>
                    <w:right w:val="none" w:sz="0" w:space="0" w:color="auto"/>
                  </w:divBdr>
                  <w:divsChild>
                    <w:div w:id="5869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93809562">
      <w:bodyDiv w:val="1"/>
      <w:marLeft w:val="0"/>
      <w:marRight w:val="0"/>
      <w:marTop w:val="0"/>
      <w:marBottom w:val="0"/>
      <w:divBdr>
        <w:top w:val="none" w:sz="0" w:space="0" w:color="auto"/>
        <w:left w:val="none" w:sz="0" w:space="0" w:color="auto"/>
        <w:bottom w:val="none" w:sz="0" w:space="0" w:color="auto"/>
        <w:right w:val="none" w:sz="0" w:space="0" w:color="auto"/>
      </w:divBdr>
      <w:divsChild>
        <w:div w:id="252710535">
          <w:marLeft w:val="0"/>
          <w:marRight w:val="0"/>
          <w:marTop w:val="0"/>
          <w:marBottom w:val="0"/>
          <w:divBdr>
            <w:top w:val="none" w:sz="0" w:space="0" w:color="auto"/>
            <w:left w:val="none" w:sz="0" w:space="0" w:color="auto"/>
            <w:bottom w:val="none" w:sz="0" w:space="0" w:color="auto"/>
            <w:right w:val="none" w:sz="0" w:space="0" w:color="auto"/>
          </w:divBdr>
          <w:divsChild>
            <w:div w:id="1354378674">
              <w:marLeft w:val="0"/>
              <w:marRight w:val="0"/>
              <w:marTop w:val="0"/>
              <w:marBottom w:val="0"/>
              <w:divBdr>
                <w:top w:val="none" w:sz="0" w:space="0" w:color="auto"/>
                <w:left w:val="none" w:sz="0" w:space="0" w:color="auto"/>
                <w:bottom w:val="none" w:sz="0" w:space="0" w:color="auto"/>
                <w:right w:val="none" w:sz="0" w:space="0" w:color="auto"/>
              </w:divBdr>
            </w:div>
          </w:divsChild>
        </w:div>
        <w:div w:id="878009720">
          <w:marLeft w:val="0"/>
          <w:marRight w:val="0"/>
          <w:marTop w:val="0"/>
          <w:marBottom w:val="0"/>
          <w:divBdr>
            <w:top w:val="none" w:sz="0" w:space="0" w:color="auto"/>
            <w:left w:val="none" w:sz="0" w:space="0" w:color="auto"/>
            <w:bottom w:val="none" w:sz="0" w:space="0" w:color="auto"/>
            <w:right w:val="none" w:sz="0" w:space="0" w:color="auto"/>
          </w:divBdr>
          <w:divsChild>
            <w:div w:id="1752236754">
              <w:marLeft w:val="0"/>
              <w:marRight w:val="0"/>
              <w:marTop w:val="0"/>
              <w:marBottom w:val="0"/>
              <w:divBdr>
                <w:top w:val="none" w:sz="0" w:space="0" w:color="auto"/>
                <w:left w:val="none" w:sz="0" w:space="0" w:color="auto"/>
                <w:bottom w:val="none" w:sz="0" w:space="0" w:color="auto"/>
                <w:right w:val="none" w:sz="0" w:space="0" w:color="auto"/>
              </w:divBdr>
              <w:divsChild>
                <w:div w:id="1211838697">
                  <w:marLeft w:val="0"/>
                  <w:marRight w:val="0"/>
                  <w:marTop w:val="0"/>
                  <w:marBottom w:val="0"/>
                  <w:divBdr>
                    <w:top w:val="none" w:sz="0" w:space="0" w:color="auto"/>
                    <w:left w:val="none" w:sz="0" w:space="0" w:color="auto"/>
                    <w:bottom w:val="none" w:sz="0" w:space="0" w:color="auto"/>
                    <w:right w:val="none" w:sz="0" w:space="0" w:color="auto"/>
                  </w:divBdr>
                  <w:divsChild>
                    <w:div w:id="16919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31521">
          <w:marLeft w:val="0"/>
          <w:marRight w:val="0"/>
          <w:marTop w:val="0"/>
          <w:marBottom w:val="0"/>
          <w:divBdr>
            <w:top w:val="none" w:sz="0" w:space="0" w:color="auto"/>
            <w:left w:val="none" w:sz="0" w:space="0" w:color="auto"/>
            <w:bottom w:val="none" w:sz="0" w:space="0" w:color="auto"/>
            <w:right w:val="none" w:sz="0" w:space="0" w:color="auto"/>
          </w:divBdr>
          <w:divsChild>
            <w:div w:id="1769110980">
              <w:marLeft w:val="0"/>
              <w:marRight w:val="0"/>
              <w:marTop w:val="0"/>
              <w:marBottom w:val="0"/>
              <w:divBdr>
                <w:top w:val="none" w:sz="0" w:space="0" w:color="auto"/>
                <w:left w:val="none" w:sz="0" w:space="0" w:color="auto"/>
                <w:bottom w:val="none" w:sz="0" w:space="0" w:color="auto"/>
                <w:right w:val="none" w:sz="0" w:space="0" w:color="auto"/>
              </w:divBdr>
              <w:divsChild>
                <w:div w:id="1014648603">
                  <w:marLeft w:val="0"/>
                  <w:marRight w:val="0"/>
                  <w:marTop w:val="0"/>
                  <w:marBottom w:val="0"/>
                  <w:divBdr>
                    <w:top w:val="none" w:sz="0" w:space="0" w:color="auto"/>
                    <w:left w:val="none" w:sz="0" w:space="0" w:color="auto"/>
                    <w:bottom w:val="none" w:sz="0" w:space="0" w:color="auto"/>
                    <w:right w:val="none" w:sz="0" w:space="0" w:color="auto"/>
                  </w:divBdr>
                  <w:divsChild>
                    <w:div w:id="17982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7737391">
      <w:bodyDiv w:val="1"/>
      <w:marLeft w:val="0"/>
      <w:marRight w:val="0"/>
      <w:marTop w:val="0"/>
      <w:marBottom w:val="0"/>
      <w:divBdr>
        <w:top w:val="none" w:sz="0" w:space="0" w:color="auto"/>
        <w:left w:val="none" w:sz="0" w:space="0" w:color="auto"/>
        <w:bottom w:val="none" w:sz="0" w:space="0" w:color="auto"/>
        <w:right w:val="none" w:sz="0" w:space="0" w:color="auto"/>
      </w:divBdr>
    </w:div>
    <w:div w:id="1038970410">
      <w:bodyDiv w:val="1"/>
      <w:marLeft w:val="0"/>
      <w:marRight w:val="0"/>
      <w:marTop w:val="0"/>
      <w:marBottom w:val="0"/>
      <w:divBdr>
        <w:top w:val="none" w:sz="0" w:space="0" w:color="auto"/>
        <w:left w:val="none" w:sz="0" w:space="0" w:color="auto"/>
        <w:bottom w:val="none" w:sz="0" w:space="0" w:color="auto"/>
        <w:right w:val="none" w:sz="0" w:space="0" w:color="auto"/>
      </w:divBdr>
      <w:divsChild>
        <w:div w:id="857230600">
          <w:marLeft w:val="0"/>
          <w:marRight w:val="0"/>
          <w:marTop w:val="0"/>
          <w:marBottom w:val="0"/>
          <w:divBdr>
            <w:top w:val="none" w:sz="0" w:space="0" w:color="auto"/>
            <w:left w:val="none" w:sz="0" w:space="0" w:color="auto"/>
            <w:bottom w:val="none" w:sz="0" w:space="0" w:color="auto"/>
            <w:right w:val="none" w:sz="0" w:space="0" w:color="auto"/>
          </w:divBdr>
        </w:div>
      </w:divsChild>
    </w:div>
    <w:div w:id="1130394209">
      <w:bodyDiv w:val="1"/>
      <w:marLeft w:val="0"/>
      <w:marRight w:val="0"/>
      <w:marTop w:val="0"/>
      <w:marBottom w:val="0"/>
      <w:divBdr>
        <w:top w:val="none" w:sz="0" w:space="0" w:color="auto"/>
        <w:left w:val="none" w:sz="0" w:space="0" w:color="auto"/>
        <w:bottom w:val="none" w:sz="0" w:space="0" w:color="auto"/>
        <w:right w:val="none" w:sz="0" w:space="0" w:color="auto"/>
      </w:divBdr>
      <w:divsChild>
        <w:div w:id="1606765196">
          <w:marLeft w:val="0"/>
          <w:marRight w:val="0"/>
          <w:marTop w:val="0"/>
          <w:marBottom w:val="0"/>
          <w:divBdr>
            <w:top w:val="none" w:sz="0" w:space="0" w:color="auto"/>
            <w:left w:val="none" w:sz="0" w:space="0" w:color="auto"/>
            <w:bottom w:val="none" w:sz="0" w:space="0" w:color="auto"/>
            <w:right w:val="none" w:sz="0" w:space="0" w:color="auto"/>
          </w:divBdr>
          <w:divsChild>
            <w:div w:id="270865275">
              <w:marLeft w:val="0"/>
              <w:marRight w:val="0"/>
              <w:marTop w:val="0"/>
              <w:marBottom w:val="0"/>
              <w:divBdr>
                <w:top w:val="none" w:sz="0" w:space="0" w:color="auto"/>
                <w:left w:val="none" w:sz="0" w:space="0" w:color="auto"/>
                <w:bottom w:val="none" w:sz="0" w:space="0" w:color="auto"/>
                <w:right w:val="none" w:sz="0" w:space="0" w:color="auto"/>
              </w:divBdr>
            </w:div>
          </w:divsChild>
        </w:div>
        <w:div w:id="2141805976">
          <w:marLeft w:val="0"/>
          <w:marRight w:val="0"/>
          <w:marTop w:val="0"/>
          <w:marBottom w:val="0"/>
          <w:divBdr>
            <w:top w:val="none" w:sz="0" w:space="0" w:color="auto"/>
            <w:left w:val="none" w:sz="0" w:space="0" w:color="auto"/>
            <w:bottom w:val="none" w:sz="0" w:space="0" w:color="auto"/>
            <w:right w:val="none" w:sz="0" w:space="0" w:color="auto"/>
          </w:divBdr>
          <w:divsChild>
            <w:div w:id="734159075">
              <w:marLeft w:val="0"/>
              <w:marRight w:val="0"/>
              <w:marTop w:val="0"/>
              <w:marBottom w:val="0"/>
              <w:divBdr>
                <w:top w:val="none" w:sz="0" w:space="0" w:color="auto"/>
                <w:left w:val="none" w:sz="0" w:space="0" w:color="auto"/>
                <w:bottom w:val="none" w:sz="0" w:space="0" w:color="auto"/>
                <w:right w:val="none" w:sz="0" w:space="0" w:color="auto"/>
              </w:divBdr>
              <w:divsChild>
                <w:div w:id="1840542359">
                  <w:marLeft w:val="0"/>
                  <w:marRight w:val="0"/>
                  <w:marTop w:val="0"/>
                  <w:marBottom w:val="0"/>
                  <w:divBdr>
                    <w:top w:val="none" w:sz="0" w:space="0" w:color="auto"/>
                    <w:left w:val="none" w:sz="0" w:space="0" w:color="auto"/>
                    <w:bottom w:val="none" w:sz="0" w:space="0" w:color="auto"/>
                    <w:right w:val="none" w:sz="0" w:space="0" w:color="auto"/>
                  </w:divBdr>
                </w:div>
              </w:divsChild>
            </w:div>
            <w:div w:id="253248633">
              <w:marLeft w:val="0"/>
              <w:marRight w:val="0"/>
              <w:marTop w:val="0"/>
              <w:marBottom w:val="0"/>
              <w:divBdr>
                <w:top w:val="none" w:sz="0" w:space="0" w:color="auto"/>
                <w:left w:val="none" w:sz="0" w:space="0" w:color="auto"/>
                <w:bottom w:val="none" w:sz="0" w:space="0" w:color="auto"/>
                <w:right w:val="none" w:sz="0" w:space="0" w:color="auto"/>
              </w:divBdr>
            </w:div>
          </w:divsChild>
        </w:div>
        <w:div w:id="1436559653">
          <w:marLeft w:val="0"/>
          <w:marRight w:val="0"/>
          <w:marTop w:val="0"/>
          <w:marBottom w:val="0"/>
          <w:divBdr>
            <w:top w:val="none" w:sz="0" w:space="0" w:color="auto"/>
            <w:left w:val="none" w:sz="0" w:space="0" w:color="auto"/>
            <w:bottom w:val="none" w:sz="0" w:space="0" w:color="auto"/>
            <w:right w:val="none" w:sz="0" w:space="0" w:color="auto"/>
          </w:divBdr>
          <w:divsChild>
            <w:div w:id="557283663">
              <w:marLeft w:val="0"/>
              <w:marRight w:val="0"/>
              <w:marTop w:val="0"/>
              <w:marBottom w:val="0"/>
              <w:divBdr>
                <w:top w:val="none" w:sz="0" w:space="0" w:color="auto"/>
                <w:left w:val="none" w:sz="0" w:space="0" w:color="auto"/>
                <w:bottom w:val="none" w:sz="0" w:space="0" w:color="auto"/>
                <w:right w:val="none" w:sz="0" w:space="0" w:color="auto"/>
              </w:divBdr>
              <w:divsChild>
                <w:div w:id="792483653">
                  <w:marLeft w:val="0"/>
                  <w:marRight w:val="0"/>
                  <w:marTop w:val="0"/>
                  <w:marBottom w:val="0"/>
                  <w:divBdr>
                    <w:top w:val="none" w:sz="0" w:space="0" w:color="auto"/>
                    <w:left w:val="none" w:sz="0" w:space="0" w:color="auto"/>
                    <w:bottom w:val="none" w:sz="0" w:space="0" w:color="auto"/>
                    <w:right w:val="none" w:sz="0" w:space="0" w:color="auto"/>
                  </w:divBdr>
                </w:div>
              </w:divsChild>
            </w:div>
            <w:div w:id="1903834391">
              <w:marLeft w:val="0"/>
              <w:marRight w:val="0"/>
              <w:marTop w:val="0"/>
              <w:marBottom w:val="0"/>
              <w:divBdr>
                <w:top w:val="none" w:sz="0" w:space="0" w:color="auto"/>
                <w:left w:val="none" w:sz="0" w:space="0" w:color="auto"/>
                <w:bottom w:val="none" w:sz="0" w:space="0" w:color="auto"/>
                <w:right w:val="none" w:sz="0" w:space="0" w:color="auto"/>
              </w:divBdr>
            </w:div>
          </w:divsChild>
        </w:div>
        <w:div w:id="249050561">
          <w:marLeft w:val="0"/>
          <w:marRight w:val="0"/>
          <w:marTop w:val="0"/>
          <w:marBottom w:val="0"/>
          <w:divBdr>
            <w:top w:val="none" w:sz="0" w:space="0" w:color="auto"/>
            <w:left w:val="none" w:sz="0" w:space="0" w:color="auto"/>
            <w:bottom w:val="none" w:sz="0" w:space="0" w:color="auto"/>
            <w:right w:val="none" w:sz="0" w:space="0" w:color="auto"/>
          </w:divBdr>
          <w:divsChild>
            <w:div w:id="1016349377">
              <w:marLeft w:val="0"/>
              <w:marRight w:val="0"/>
              <w:marTop w:val="0"/>
              <w:marBottom w:val="0"/>
              <w:divBdr>
                <w:top w:val="none" w:sz="0" w:space="0" w:color="auto"/>
                <w:left w:val="none" w:sz="0" w:space="0" w:color="auto"/>
                <w:bottom w:val="none" w:sz="0" w:space="0" w:color="auto"/>
                <w:right w:val="none" w:sz="0" w:space="0" w:color="auto"/>
              </w:divBdr>
              <w:divsChild>
                <w:div w:id="147987159">
                  <w:marLeft w:val="0"/>
                  <w:marRight w:val="0"/>
                  <w:marTop w:val="0"/>
                  <w:marBottom w:val="0"/>
                  <w:divBdr>
                    <w:top w:val="none" w:sz="0" w:space="0" w:color="auto"/>
                    <w:left w:val="none" w:sz="0" w:space="0" w:color="auto"/>
                    <w:bottom w:val="none" w:sz="0" w:space="0" w:color="auto"/>
                    <w:right w:val="none" w:sz="0" w:space="0" w:color="auto"/>
                  </w:divBdr>
                </w:div>
              </w:divsChild>
            </w:div>
            <w:div w:id="1897886682">
              <w:marLeft w:val="0"/>
              <w:marRight w:val="0"/>
              <w:marTop w:val="0"/>
              <w:marBottom w:val="0"/>
              <w:divBdr>
                <w:top w:val="none" w:sz="0" w:space="0" w:color="auto"/>
                <w:left w:val="none" w:sz="0" w:space="0" w:color="auto"/>
                <w:bottom w:val="none" w:sz="0" w:space="0" w:color="auto"/>
                <w:right w:val="none" w:sz="0" w:space="0" w:color="auto"/>
              </w:divBdr>
            </w:div>
          </w:divsChild>
        </w:div>
        <w:div w:id="1969388522">
          <w:marLeft w:val="0"/>
          <w:marRight w:val="0"/>
          <w:marTop w:val="0"/>
          <w:marBottom w:val="0"/>
          <w:divBdr>
            <w:top w:val="none" w:sz="0" w:space="0" w:color="auto"/>
            <w:left w:val="none" w:sz="0" w:space="0" w:color="auto"/>
            <w:bottom w:val="none" w:sz="0" w:space="0" w:color="auto"/>
            <w:right w:val="none" w:sz="0" w:space="0" w:color="auto"/>
          </w:divBdr>
          <w:divsChild>
            <w:div w:id="1074088180">
              <w:marLeft w:val="0"/>
              <w:marRight w:val="0"/>
              <w:marTop w:val="0"/>
              <w:marBottom w:val="0"/>
              <w:divBdr>
                <w:top w:val="none" w:sz="0" w:space="0" w:color="auto"/>
                <w:left w:val="none" w:sz="0" w:space="0" w:color="auto"/>
                <w:bottom w:val="none" w:sz="0" w:space="0" w:color="auto"/>
                <w:right w:val="none" w:sz="0" w:space="0" w:color="auto"/>
              </w:divBdr>
              <w:divsChild>
                <w:div w:id="1185482781">
                  <w:marLeft w:val="0"/>
                  <w:marRight w:val="0"/>
                  <w:marTop w:val="0"/>
                  <w:marBottom w:val="0"/>
                  <w:divBdr>
                    <w:top w:val="none" w:sz="0" w:space="0" w:color="auto"/>
                    <w:left w:val="none" w:sz="0" w:space="0" w:color="auto"/>
                    <w:bottom w:val="none" w:sz="0" w:space="0" w:color="auto"/>
                    <w:right w:val="none" w:sz="0" w:space="0" w:color="auto"/>
                  </w:divBdr>
                </w:div>
              </w:divsChild>
            </w:div>
            <w:div w:id="1251811336">
              <w:marLeft w:val="0"/>
              <w:marRight w:val="0"/>
              <w:marTop w:val="0"/>
              <w:marBottom w:val="0"/>
              <w:divBdr>
                <w:top w:val="none" w:sz="0" w:space="0" w:color="auto"/>
                <w:left w:val="none" w:sz="0" w:space="0" w:color="auto"/>
                <w:bottom w:val="none" w:sz="0" w:space="0" w:color="auto"/>
                <w:right w:val="none" w:sz="0" w:space="0" w:color="auto"/>
              </w:divBdr>
            </w:div>
          </w:divsChild>
        </w:div>
        <w:div w:id="666860405">
          <w:marLeft w:val="0"/>
          <w:marRight w:val="0"/>
          <w:marTop w:val="0"/>
          <w:marBottom w:val="0"/>
          <w:divBdr>
            <w:top w:val="none" w:sz="0" w:space="0" w:color="auto"/>
            <w:left w:val="none" w:sz="0" w:space="0" w:color="auto"/>
            <w:bottom w:val="none" w:sz="0" w:space="0" w:color="auto"/>
            <w:right w:val="none" w:sz="0" w:space="0" w:color="auto"/>
          </w:divBdr>
          <w:divsChild>
            <w:div w:id="1688411016">
              <w:marLeft w:val="0"/>
              <w:marRight w:val="0"/>
              <w:marTop w:val="0"/>
              <w:marBottom w:val="0"/>
              <w:divBdr>
                <w:top w:val="none" w:sz="0" w:space="0" w:color="auto"/>
                <w:left w:val="none" w:sz="0" w:space="0" w:color="auto"/>
                <w:bottom w:val="none" w:sz="0" w:space="0" w:color="auto"/>
                <w:right w:val="none" w:sz="0" w:space="0" w:color="auto"/>
              </w:divBdr>
              <w:divsChild>
                <w:div w:id="1977756030">
                  <w:marLeft w:val="0"/>
                  <w:marRight w:val="0"/>
                  <w:marTop w:val="0"/>
                  <w:marBottom w:val="0"/>
                  <w:divBdr>
                    <w:top w:val="none" w:sz="0" w:space="0" w:color="auto"/>
                    <w:left w:val="none" w:sz="0" w:space="0" w:color="auto"/>
                    <w:bottom w:val="none" w:sz="0" w:space="0" w:color="auto"/>
                    <w:right w:val="none" w:sz="0" w:space="0" w:color="auto"/>
                  </w:divBdr>
                </w:div>
              </w:divsChild>
            </w:div>
            <w:div w:id="1298025969">
              <w:marLeft w:val="0"/>
              <w:marRight w:val="0"/>
              <w:marTop w:val="0"/>
              <w:marBottom w:val="0"/>
              <w:divBdr>
                <w:top w:val="none" w:sz="0" w:space="0" w:color="auto"/>
                <w:left w:val="none" w:sz="0" w:space="0" w:color="auto"/>
                <w:bottom w:val="none" w:sz="0" w:space="0" w:color="auto"/>
                <w:right w:val="none" w:sz="0" w:space="0" w:color="auto"/>
              </w:divBdr>
            </w:div>
          </w:divsChild>
        </w:div>
        <w:div w:id="1609773678">
          <w:marLeft w:val="0"/>
          <w:marRight w:val="0"/>
          <w:marTop w:val="0"/>
          <w:marBottom w:val="0"/>
          <w:divBdr>
            <w:top w:val="none" w:sz="0" w:space="0" w:color="auto"/>
            <w:left w:val="none" w:sz="0" w:space="0" w:color="auto"/>
            <w:bottom w:val="none" w:sz="0" w:space="0" w:color="auto"/>
            <w:right w:val="none" w:sz="0" w:space="0" w:color="auto"/>
          </w:divBdr>
          <w:divsChild>
            <w:div w:id="1420374167">
              <w:marLeft w:val="0"/>
              <w:marRight w:val="0"/>
              <w:marTop w:val="0"/>
              <w:marBottom w:val="0"/>
              <w:divBdr>
                <w:top w:val="none" w:sz="0" w:space="0" w:color="auto"/>
                <w:left w:val="none" w:sz="0" w:space="0" w:color="auto"/>
                <w:bottom w:val="none" w:sz="0" w:space="0" w:color="auto"/>
                <w:right w:val="none" w:sz="0" w:space="0" w:color="auto"/>
              </w:divBdr>
              <w:divsChild>
                <w:div w:id="1905211598">
                  <w:marLeft w:val="0"/>
                  <w:marRight w:val="0"/>
                  <w:marTop w:val="0"/>
                  <w:marBottom w:val="0"/>
                  <w:divBdr>
                    <w:top w:val="none" w:sz="0" w:space="0" w:color="auto"/>
                    <w:left w:val="none" w:sz="0" w:space="0" w:color="auto"/>
                    <w:bottom w:val="none" w:sz="0" w:space="0" w:color="auto"/>
                    <w:right w:val="none" w:sz="0" w:space="0" w:color="auto"/>
                  </w:divBdr>
                </w:div>
              </w:divsChild>
            </w:div>
            <w:div w:id="485820826">
              <w:marLeft w:val="0"/>
              <w:marRight w:val="0"/>
              <w:marTop w:val="0"/>
              <w:marBottom w:val="0"/>
              <w:divBdr>
                <w:top w:val="none" w:sz="0" w:space="0" w:color="auto"/>
                <w:left w:val="none" w:sz="0" w:space="0" w:color="auto"/>
                <w:bottom w:val="none" w:sz="0" w:space="0" w:color="auto"/>
                <w:right w:val="none" w:sz="0" w:space="0" w:color="auto"/>
              </w:divBdr>
            </w:div>
          </w:divsChild>
        </w:div>
        <w:div w:id="516889641">
          <w:marLeft w:val="0"/>
          <w:marRight w:val="0"/>
          <w:marTop w:val="0"/>
          <w:marBottom w:val="0"/>
          <w:divBdr>
            <w:top w:val="none" w:sz="0" w:space="0" w:color="auto"/>
            <w:left w:val="none" w:sz="0" w:space="0" w:color="auto"/>
            <w:bottom w:val="none" w:sz="0" w:space="0" w:color="auto"/>
            <w:right w:val="none" w:sz="0" w:space="0" w:color="auto"/>
          </w:divBdr>
          <w:divsChild>
            <w:div w:id="1278754742">
              <w:marLeft w:val="0"/>
              <w:marRight w:val="0"/>
              <w:marTop w:val="0"/>
              <w:marBottom w:val="0"/>
              <w:divBdr>
                <w:top w:val="none" w:sz="0" w:space="0" w:color="auto"/>
                <w:left w:val="none" w:sz="0" w:space="0" w:color="auto"/>
                <w:bottom w:val="none" w:sz="0" w:space="0" w:color="auto"/>
                <w:right w:val="none" w:sz="0" w:space="0" w:color="auto"/>
              </w:divBdr>
              <w:divsChild>
                <w:div w:id="1268730350">
                  <w:marLeft w:val="0"/>
                  <w:marRight w:val="0"/>
                  <w:marTop w:val="0"/>
                  <w:marBottom w:val="0"/>
                  <w:divBdr>
                    <w:top w:val="none" w:sz="0" w:space="0" w:color="auto"/>
                    <w:left w:val="none" w:sz="0" w:space="0" w:color="auto"/>
                    <w:bottom w:val="none" w:sz="0" w:space="0" w:color="auto"/>
                    <w:right w:val="none" w:sz="0" w:space="0" w:color="auto"/>
                  </w:divBdr>
                </w:div>
              </w:divsChild>
            </w:div>
            <w:div w:id="1123692751">
              <w:marLeft w:val="0"/>
              <w:marRight w:val="0"/>
              <w:marTop w:val="0"/>
              <w:marBottom w:val="0"/>
              <w:divBdr>
                <w:top w:val="none" w:sz="0" w:space="0" w:color="auto"/>
                <w:left w:val="none" w:sz="0" w:space="0" w:color="auto"/>
                <w:bottom w:val="none" w:sz="0" w:space="0" w:color="auto"/>
                <w:right w:val="none" w:sz="0" w:space="0" w:color="auto"/>
              </w:divBdr>
            </w:div>
          </w:divsChild>
        </w:div>
        <w:div w:id="65348522">
          <w:marLeft w:val="0"/>
          <w:marRight w:val="0"/>
          <w:marTop w:val="0"/>
          <w:marBottom w:val="0"/>
          <w:divBdr>
            <w:top w:val="none" w:sz="0" w:space="0" w:color="auto"/>
            <w:left w:val="none" w:sz="0" w:space="0" w:color="auto"/>
            <w:bottom w:val="none" w:sz="0" w:space="0" w:color="auto"/>
            <w:right w:val="none" w:sz="0" w:space="0" w:color="auto"/>
          </w:divBdr>
          <w:divsChild>
            <w:div w:id="2132166102">
              <w:marLeft w:val="0"/>
              <w:marRight w:val="0"/>
              <w:marTop w:val="0"/>
              <w:marBottom w:val="0"/>
              <w:divBdr>
                <w:top w:val="none" w:sz="0" w:space="0" w:color="auto"/>
                <w:left w:val="none" w:sz="0" w:space="0" w:color="auto"/>
                <w:bottom w:val="none" w:sz="0" w:space="0" w:color="auto"/>
                <w:right w:val="none" w:sz="0" w:space="0" w:color="auto"/>
              </w:divBdr>
              <w:divsChild>
                <w:div w:id="1548763354">
                  <w:marLeft w:val="0"/>
                  <w:marRight w:val="0"/>
                  <w:marTop w:val="0"/>
                  <w:marBottom w:val="0"/>
                  <w:divBdr>
                    <w:top w:val="none" w:sz="0" w:space="0" w:color="auto"/>
                    <w:left w:val="none" w:sz="0" w:space="0" w:color="auto"/>
                    <w:bottom w:val="none" w:sz="0" w:space="0" w:color="auto"/>
                    <w:right w:val="none" w:sz="0" w:space="0" w:color="auto"/>
                  </w:divBdr>
                </w:div>
              </w:divsChild>
            </w:div>
            <w:div w:id="986589961">
              <w:marLeft w:val="0"/>
              <w:marRight w:val="0"/>
              <w:marTop w:val="0"/>
              <w:marBottom w:val="0"/>
              <w:divBdr>
                <w:top w:val="none" w:sz="0" w:space="0" w:color="auto"/>
                <w:left w:val="none" w:sz="0" w:space="0" w:color="auto"/>
                <w:bottom w:val="none" w:sz="0" w:space="0" w:color="auto"/>
                <w:right w:val="none" w:sz="0" w:space="0" w:color="auto"/>
              </w:divBdr>
            </w:div>
          </w:divsChild>
        </w:div>
        <w:div w:id="2021345036">
          <w:marLeft w:val="0"/>
          <w:marRight w:val="0"/>
          <w:marTop w:val="0"/>
          <w:marBottom w:val="0"/>
          <w:divBdr>
            <w:top w:val="none" w:sz="0" w:space="0" w:color="auto"/>
            <w:left w:val="none" w:sz="0" w:space="0" w:color="auto"/>
            <w:bottom w:val="none" w:sz="0" w:space="0" w:color="auto"/>
            <w:right w:val="none" w:sz="0" w:space="0" w:color="auto"/>
          </w:divBdr>
          <w:divsChild>
            <w:div w:id="767044967">
              <w:marLeft w:val="0"/>
              <w:marRight w:val="0"/>
              <w:marTop w:val="0"/>
              <w:marBottom w:val="0"/>
              <w:divBdr>
                <w:top w:val="none" w:sz="0" w:space="0" w:color="auto"/>
                <w:left w:val="none" w:sz="0" w:space="0" w:color="auto"/>
                <w:bottom w:val="none" w:sz="0" w:space="0" w:color="auto"/>
                <w:right w:val="none" w:sz="0" w:space="0" w:color="auto"/>
              </w:divBdr>
              <w:divsChild>
                <w:div w:id="1181511842">
                  <w:marLeft w:val="0"/>
                  <w:marRight w:val="0"/>
                  <w:marTop w:val="0"/>
                  <w:marBottom w:val="0"/>
                  <w:divBdr>
                    <w:top w:val="none" w:sz="0" w:space="0" w:color="auto"/>
                    <w:left w:val="none" w:sz="0" w:space="0" w:color="auto"/>
                    <w:bottom w:val="none" w:sz="0" w:space="0" w:color="auto"/>
                    <w:right w:val="none" w:sz="0" w:space="0" w:color="auto"/>
                  </w:divBdr>
                </w:div>
              </w:divsChild>
            </w:div>
            <w:div w:id="18734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918193">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60520">
      <w:bodyDiv w:val="1"/>
      <w:marLeft w:val="0"/>
      <w:marRight w:val="0"/>
      <w:marTop w:val="0"/>
      <w:marBottom w:val="0"/>
      <w:divBdr>
        <w:top w:val="none" w:sz="0" w:space="0" w:color="auto"/>
        <w:left w:val="none" w:sz="0" w:space="0" w:color="auto"/>
        <w:bottom w:val="none" w:sz="0" w:space="0" w:color="auto"/>
        <w:right w:val="none" w:sz="0" w:space="0" w:color="auto"/>
      </w:divBdr>
      <w:divsChild>
        <w:div w:id="52048882">
          <w:marLeft w:val="0"/>
          <w:marRight w:val="0"/>
          <w:marTop w:val="0"/>
          <w:marBottom w:val="0"/>
          <w:divBdr>
            <w:top w:val="none" w:sz="0" w:space="0" w:color="auto"/>
            <w:left w:val="none" w:sz="0" w:space="0" w:color="auto"/>
            <w:bottom w:val="none" w:sz="0" w:space="0" w:color="auto"/>
            <w:right w:val="none" w:sz="0" w:space="0" w:color="auto"/>
          </w:divBdr>
          <w:divsChild>
            <w:div w:id="1066302486">
              <w:marLeft w:val="0"/>
              <w:marRight w:val="0"/>
              <w:marTop w:val="0"/>
              <w:marBottom w:val="0"/>
              <w:divBdr>
                <w:top w:val="none" w:sz="0" w:space="0" w:color="auto"/>
                <w:left w:val="none" w:sz="0" w:space="0" w:color="auto"/>
                <w:bottom w:val="none" w:sz="0" w:space="0" w:color="auto"/>
                <w:right w:val="none" w:sz="0" w:space="0" w:color="auto"/>
              </w:divBdr>
              <w:divsChild>
                <w:div w:id="1577283829">
                  <w:marLeft w:val="0"/>
                  <w:marRight w:val="0"/>
                  <w:marTop w:val="0"/>
                  <w:marBottom w:val="0"/>
                  <w:divBdr>
                    <w:top w:val="none" w:sz="0" w:space="0" w:color="auto"/>
                    <w:left w:val="none" w:sz="0" w:space="0" w:color="auto"/>
                    <w:bottom w:val="none" w:sz="0" w:space="0" w:color="auto"/>
                    <w:right w:val="none" w:sz="0" w:space="0" w:color="auto"/>
                  </w:divBdr>
                </w:div>
                <w:div w:id="663050208">
                  <w:marLeft w:val="0"/>
                  <w:marRight w:val="0"/>
                  <w:marTop w:val="0"/>
                  <w:marBottom w:val="0"/>
                  <w:divBdr>
                    <w:top w:val="none" w:sz="0" w:space="0" w:color="auto"/>
                    <w:left w:val="none" w:sz="0" w:space="0" w:color="auto"/>
                    <w:bottom w:val="none" w:sz="0" w:space="0" w:color="auto"/>
                    <w:right w:val="none" w:sz="0" w:space="0" w:color="auto"/>
                  </w:divBdr>
                  <w:divsChild>
                    <w:div w:id="1949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822528">
      <w:bodyDiv w:val="1"/>
      <w:marLeft w:val="0"/>
      <w:marRight w:val="0"/>
      <w:marTop w:val="0"/>
      <w:marBottom w:val="0"/>
      <w:divBdr>
        <w:top w:val="none" w:sz="0" w:space="0" w:color="auto"/>
        <w:left w:val="none" w:sz="0" w:space="0" w:color="auto"/>
        <w:bottom w:val="none" w:sz="0" w:space="0" w:color="auto"/>
        <w:right w:val="none" w:sz="0" w:space="0" w:color="auto"/>
      </w:divBdr>
      <w:divsChild>
        <w:div w:id="995761000">
          <w:marLeft w:val="0"/>
          <w:marRight w:val="0"/>
          <w:marTop w:val="0"/>
          <w:marBottom w:val="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00204">
      <w:bodyDiv w:val="1"/>
      <w:marLeft w:val="0"/>
      <w:marRight w:val="0"/>
      <w:marTop w:val="0"/>
      <w:marBottom w:val="0"/>
      <w:divBdr>
        <w:top w:val="none" w:sz="0" w:space="0" w:color="auto"/>
        <w:left w:val="none" w:sz="0" w:space="0" w:color="auto"/>
        <w:bottom w:val="none" w:sz="0" w:space="0" w:color="auto"/>
        <w:right w:val="none" w:sz="0" w:space="0" w:color="auto"/>
      </w:divBdr>
      <w:divsChild>
        <w:div w:id="269243691">
          <w:marLeft w:val="0"/>
          <w:marRight w:val="0"/>
          <w:marTop w:val="0"/>
          <w:marBottom w:val="0"/>
          <w:divBdr>
            <w:top w:val="none" w:sz="0" w:space="0" w:color="auto"/>
            <w:left w:val="none" w:sz="0" w:space="0" w:color="auto"/>
            <w:bottom w:val="none" w:sz="0" w:space="0" w:color="auto"/>
            <w:right w:val="none" w:sz="0" w:space="0" w:color="auto"/>
          </w:divBdr>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55975560">
      <w:bodyDiv w:val="1"/>
      <w:marLeft w:val="0"/>
      <w:marRight w:val="0"/>
      <w:marTop w:val="0"/>
      <w:marBottom w:val="0"/>
      <w:divBdr>
        <w:top w:val="none" w:sz="0" w:space="0" w:color="auto"/>
        <w:left w:val="none" w:sz="0" w:space="0" w:color="auto"/>
        <w:bottom w:val="none" w:sz="0" w:space="0" w:color="auto"/>
        <w:right w:val="none" w:sz="0" w:space="0" w:color="auto"/>
      </w:divBdr>
      <w:divsChild>
        <w:div w:id="271472561">
          <w:marLeft w:val="0"/>
          <w:marRight w:val="0"/>
          <w:marTop w:val="0"/>
          <w:marBottom w:val="0"/>
          <w:divBdr>
            <w:top w:val="none" w:sz="0" w:space="0" w:color="auto"/>
            <w:left w:val="none" w:sz="0" w:space="0" w:color="auto"/>
            <w:bottom w:val="none" w:sz="0" w:space="0" w:color="auto"/>
            <w:right w:val="none" w:sz="0" w:space="0" w:color="auto"/>
          </w:divBdr>
          <w:divsChild>
            <w:div w:id="1455322251">
              <w:marLeft w:val="0"/>
              <w:marRight w:val="0"/>
              <w:marTop w:val="0"/>
              <w:marBottom w:val="0"/>
              <w:divBdr>
                <w:top w:val="none" w:sz="0" w:space="0" w:color="auto"/>
                <w:left w:val="none" w:sz="0" w:space="0" w:color="auto"/>
                <w:bottom w:val="none" w:sz="0" w:space="0" w:color="auto"/>
                <w:right w:val="none" w:sz="0" w:space="0" w:color="auto"/>
              </w:divBdr>
              <w:divsChild>
                <w:div w:id="1886260834">
                  <w:marLeft w:val="0"/>
                  <w:marRight w:val="0"/>
                  <w:marTop w:val="0"/>
                  <w:marBottom w:val="0"/>
                  <w:divBdr>
                    <w:top w:val="none" w:sz="0" w:space="0" w:color="auto"/>
                    <w:left w:val="none" w:sz="0" w:space="0" w:color="auto"/>
                    <w:bottom w:val="none" w:sz="0" w:space="0" w:color="auto"/>
                    <w:right w:val="none" w:sz="0" w:space="0" w:color="auto"/>
                  </w:divBdr>
                  <w:divsChild>
                    <w:div w:id="62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01905">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530844761">
                  <w:marLeft w:val="0"/>
                  <w:marRight w:val="0"/>
                  <w:marTop w:val="0"/>
                  <w:marBottom w:val="0"/>
                  <w:divBdr>
                    <w:top w:val="none" w:sz="0" w:space="0" w:color="auto"/>
                    <w:left w:val="none" w:sz="0" w:space="0" w:color="auto"/>
                    <w:bottom w:val="none" w:sz="0" w:space="0" w:color="auto"/>
                    <w:right w:val="none" w:sz="0" w:space="0" w:color="auto"/>
                  </w:divBdr>
                  <w:divsChild>
                    <w:div w:id="8930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1519">
          <w:marLeft w:val="0"/>
          <w:marRight w:val="0"/>
          <w:marTop w:val="0"/>
          <w:marBottom w:val="0"/>
          <w:divBdr>
            <w:top w:val="none" w:sz="0" w:space="0" w:color="auto"/>
            <w:left w:val="none" w:sz="0" w:space="0" w:color="auto"/>
            <w:bottom w:val="none" w:sz="0" w:space="0" w:color="auto"/>
            <w:right w:val="none" w:sz="0" w:space="0" w:color="auto"/>
          </w:divBdr>
          <w:divsChild>
            <w:div w:id="499278748">
              <w:marLeft w:val="0"/>
              <w:marRight w:val="0"/>
              <w:marTop w:val="0"/>
              <w:marBottom w:val="0"/>
              <w:divBdr>
                <w:top w:val="none" w:sz="0" w:space="0" w:color="auto"/>
                <w:left w:val="none" w:sz="0" w:space="0" w:color="auto"/>
                <w:bottom w:val="none" w:sz="0" w:space="0" w:color="auto"/>
                <w:right w:val="none" w:sz="0" w:space="0" w:color="auto"/>
              </w:divBdr>
              <w:divsChild>
                <w:div w:id="39942954">
                  <w:marLeft w:val="0"/>
                  <w:marRight w:val="0"/>
                  <w:marTop w:val="0"/>
                  <w:marBottom w:val="0"/>
                  <w:divBdr>
                    <w:top w:val="none" w:sz="0" w:space="0" w:color="auto"/>
                    <w:left w:val="none" w:sz="0" w:space="0" w:color="auto"/>
                    <w:bottom w:val="none" w:sz="0" w:space="0" w:color="auto"/>
                    <w:right w:val="none" w:sz="0" w:space="0" w:color="auto"/>
                  </w:divBdr>
                  <w:divsChild>
                    <w:div w:id="17150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12371">
      <w:bodyDiv w:val="1"/>
      <w:marLeft w:val="0"/>
      <w:marRight w:val="0"/>
      <w:marTop w:val="0"/>
      <w:marBottom w:val="0"/>
      <w:divBdr>
        <w:top w:val="none" w:sz="0" w:space="0" w:color="auto"/>
        <w:left w:val="none" w:sz="0" w:space="0" w:color="auto"/>
        <w:bottom w:val="none" w:sz="0" w:space="0" w:color="auto"/>
        <w:right w:val="none" w:sz="0" w:space="0" w:color="auto"/>
      </w:divBdr>
      <w:divsChild>
        <w:div w:id="1240553077">
          <w:marLeft w:val="0"/>
          <w:marRight w:val="0"/>
          <w:marTop w:val="0"/>
          <w:marBottom w:val="0"/>
          <w:divBdr>
            <w:top w:val="none" w:sz="0" w:space="0" w:color="auto"/>
            <w:left w:val="none" w:sz="0" w:space="0" w:color="auto"/>
            <w:bottom w:val="none" w:sz="0" w:space="0" w:color="auto"/>
            <w:right w:val="none" w:sz="0" w:space="0" w:color="auto"/>
          </w:divBdr>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08891">
      <w:bodyDiv w:val="1"/>
      <w:marLeft w:val="0"/>
      <w:marRight w:val="0"/>
      <w:marTop w:val="0"/>
      <w:marBottom w:val="0"/>
      <w:divBdr>
        <w:top w:val="none" w:sz="0" w:space="0" w:color="auto"/>
        <w:left w:val="none" w:sz="0" w:space="0" w:color="auto"/>
        <w:bottom w:val="none" w:sz="0" w:space="0" w:color="auto"/>
        <w:right w:val="none" w:sz="0" w:space="0" w:color="auto"/>
      </w:divBdr>
      <w:divsChild>
        <w:div w:id="1730035072">
          <w:marLeft w:val="0"/>
          <w:marRight w:val="0"/>
          <w:marTop w:val="0"/>
          <w:marBottom w:val="0"/>
          <w:divBdr>
            <w:top w:val="none" w:sz="0" w:space="0" w:color="auto"/>
            <w:left w:val="none" w:sz="0" w:space="0" w:color="auto"/>
            <w:bottom w:val="none" w:sz="0" w:space="0" w:color="auto"/>
            <w:right w:val="none" w:sz="0" w:space="0" w:color="auto"/>
          </w:divBdr>
        </w:div>
      </w:divsChild>
    </w:div>
    <w:div w:id="1839493507">
      <w:bodyDiv w:val="1"/>
      <w:marLeft w:val="0"/>
      <w:marRight w:val="0"/>
      <w:marTop w:val="0"/>
      <w:marBottom w:val="0"/>
      <w:divBdr>
        <w:top w:val="none" w:sz="0" w:space="0" w:color="auto"/>
        <w:left w:val="none" w:sz="0" w:space="0" w:color="auto"/>
        <w:bottom w:val="none" w:sz="0" w:space="0" w:color="auto"/>
        <w:right w:val="none" w:sz="0" w:space="0" w:color="auto"/>
      </w:divBdr>
      <w:divsChild>
        <w:div w:id="818231780">
          <w:marLeft w:val="0"/>
          <w:marRight w:val="0"/>
          <w:marTop w:val="0"/>
          <w:marBottom w:val="0"/>
          <w:divBdr>
            <w:top w:val="none" w:sz="0" w:space="0" w:color="auto"/>
            <w:left w:val="none" w:sz="0" w:space="0" w:color="auto"/>
            <w:bottom w:val="none" w:sz="0" w:space="0" w:color="auto"/>
            <w:right w:val="none" w:sz="0" w:space="0" w:color="auto"/>
          </w:divBdr>
          <w:divsChild>
            <w:div w:id="1594320007">
              <w:marLeft w:val="0"/>
              <w:marRight w:val="0"/>
              <w:marTop w:val="0"/>
              <w:marBottom w:val="0"/>
              <w:divBdr>
                <w:top w:val="none" w:sz="0" w:space="0" w:color="auto"/>
                <w:left w:val="none" w:sz="0" w:space="0" w:color="auto"/>
                <w:bottom w:val="none" w:sz="0" w:space="0" w:color="auto"/>
                <w:right w:val="none" w:sz="0" w:space="0" w:color="auto"/>
              </w:divBdr>
              <w:divsChild>
                <w:div w:id="1239486956">
                  <w:marLeft w:val="0"/>
                  <w:marRight w:val="0"/>
                  <w:marTop w:val="0"/>
                  <w:marBottom w:val="0"/>
                  <w:divBdr>
                    <w:top w:val="none" w:sz="0" w:space="0" w:color="auto"/>
                    <w:left w:val="none" w:sz="0" w:space="0" w:color="auto"/>
                    <w:bottom w:val="none" w:sz="0" w:space="0" w:color="auto"/>
                    <w:right w:val="none" w:sz="0" w:space="0" w:color="auto"/>
                  </w:divBdr>
                </w:div>
                <w:div w:id="1821801753">
                  <w:marLeft w:val="0"/>
                  <w:marRight w:val="0"/>
                  <w:marTop w:val="0"/>
                  <w:marBottom w:val="0"/>
                  <w:divBdr>
                    <w:top w:val="none" w:sz="0" w:space="0" w:color="auto"/>
                    <w:left w:val="none" w:sz="0" w:space="0" w:color="auto"/>
                    <w:bottom w:val="none" w:sz="0" w:space="0" w:color="auto"/>
                    <w:right w:val="none" w:sz="0" w:space="0" w:color="auto"/>
                  </w:divBdr>
                  <w:divsChild>
                    <w:div w:id="6405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1883">
      <w:bodyDiv w:val="1"/>
      <w:marLeft w:val="0"/>
      <w:marRight w:val="0"/>
      <w:marTop w:val="0"/>
      <w:marBottom w:val="0"/>
      <w:divBdr>
        <w:top w:val="none" w:sz="0" w:space="0" w:color="auto"/>
        <w:left w:val="none" w:sz="0" w:space="0" w:color="auto"/>
        <w:bottom w:val="none" w:sz="0" w:space="0" w:color="auto"/>
        <w:right w:val="none" w:sz="0" w:space="0" w:color="auto"/>
      </w:divBdr>
      <w:divsChild>
        <w:div w:id="263265905">
          <w:marLeft w:val="0"/>
          <w:marRight w:val="0"/>
          <w:marTop w:val="0"/>
          <w:marBottom w:val="0"/>
          <w:divBdr>
            <w:top w:val="none" w:sz="0" w:space="0" w:color="auto"/>
            <w:left w:val="none" w:sz="0" w:space="0" w:color="auto"/>
            <w:bottom w:val="none" w:sz="0" w:space="0" w:color="auto"/>
            <w:right w:val="none" w:sz="0" w:space="0" w:color="auto"/>
          </w:divBdr>
        </w:div>
      </w:divsChild>
    </w:div>
    <w:div w:id="1947694230">
      <w:bodyDiv w:val="1"/>
      <w:marLeft w:val="0"/>
      <w:marRight w:val="0"/>
      <w:marTop w:val="0"/>
      <w:marBottom w:val="0"/>
      <w:divBdr>
        <w:top w:val="none" w:sz="0" w:space="0" w:color="auto"/>
        <w:left w:val="none" w:sz="0" w:space="0" w:color="auto"/>
        <w:bottom w:val="none" w:sz="0" w:space="0" w:color="auto"/>
        <w:right w:val="none" w:sz="0" w:space="0" w:color="auto"/>
      </w:divBdr>
      <w:divsChild>
        <w:div w:id="1415054663">
          <w:marLeft w:val="0"/>
          <w:marRight w:val="0"/>
          <w:marTop w:val="0"/>
          <w:marBottom w:val="0"/>
          <w:divBdr>
            <w:top w:val="none" w:sz="0" w:space="0" w:color="auto"/>
            <w:left w:val="none" w:sz="0" w:space="0" w:color="auto"/>
            <w:bottom w:val="none" w:sz="0" w:space="0" w:color="auto"/>
            <w:right w:val="none" w:sz="0" w:space="0" w:color="auto"/>
          </w:divBdr>
        </w:div>
      </w:divsChild>
    </w:div>
    <w:div w:id="1972437586">
      <w:bodyDiv w:val="1"/>
      <w:marLeft w:val="0"/>
      <w:marRight w:val="0"/>
      <w:marTop w:val="0"/>
      <w:marBottom w:val="0"/>
      <w:divBdr>
        <w:top w:val="none" w:sz="0" w:space="0" w:color="auto"/>
        <w:left w:val="none" w:sz="0" w:space="0" w:color="auto"/>
        <w:bottom w:val="none" w:sz="0" w:space="0" w:color="auto"/>
        <w:right w:val="none" w:sz="0" w:space="0" w:color="auto"/>
      </w:divBdr>
      <w:divsChild>
        <w:div w:id="540291082">
          <w:marLeft w:val="0"/>
          <w:marRight w:val="0"/>
          <w:marTop w:val="0"/>
          <w:marBottom w:val="0"/>
          <w:divBdr>
            <w:top w:val="none" w:sz="0" w:space="0" w:color="auto"/>
            <w:left w:val="none" w:sz="0" w:space="0" w:color="auto"/>
            <w:bottom w:val="none" w:sz="0" w:space="0" w:color="auto"/>
            <w:right w:val="none" w:sz="0" w:space="0" w:color="auto"/>
          </w:divBdr>
        </w:div>
      </w:divsChild>
    </w:div>
    <w:div w:id="1998681111">
      <w:bodyDiv w:val="1"/>
      <w:marLeft w:val="0"/>
      <w:marRight w:val="0"/>
      <w:marTop w:val="0"/>
      <w:marBottom w:val="0"/>
      <w:divBdr>
        <w:top w:val="none" w:sz="0" w:space="0" w:color="auto"/>
        <w:left w:val="none" w:sz="0" w:space="0" w:color="auto"/>
        <w:bottom w:val="none" w:sz="0" w:space="0" w:color="auto"/>
        <w:right w:val="none" w:sz="0" w:space="0" w:color="auto"/>
      </w:divBdr>
      <w:divsChild>
        <w:div w:id="32388536">
          <w:marLeft w:val="0"/>
          <w:marRight w:val="0"/>
          <w:marTop w:val="0"/>
          <w:marBottom w:val="0"/>
          <w:divBdr>
            <w:top w:val="none" w:sz="0" w:space="0" w:color="auto"/>
            <w:left w:val="none" w:sz="0" w:space="0" w:color="auto"/>
            <w:bottom w:val="none" w:sz="0" w:space="0" w:color="auto"/>
            <w:right w:val="none" w:sz="0" w:space="0" w:color="auto"/>
          </w:divBdr>
        </w:div>
      </w:divsChild>
    </w:div>
    <w:div w:id="2021615188">
      <w:bodyDiv w:val="1"/>
      <w:marLeft w:val="0"/>
      <w:marRight w:val="0"/>
      <w:marTop w:val="0"/>
      <w:marBottom w:val="0"/>
      <w:divBdr>
        <w:top w:val="none" w:sz="0" w:space="0" w:color="auto"/>
        <w:left w:val="none" w:sz="0" w:space="0" w:color="auto"/>
        <w:bottom w:val="none" w:sz="0" w:space="0" w:color="auto"/>
        <w:right w:val="none" w:sz="0" w:space="0" w:color="auto"/>
      </w:divBdr>
      <w:divsChild>
        <w:div w:id="1698312422">
          <w:marLeft w:val="0"/>
          <w:marRight w:val="0"/>
          <w:marTop w:val="0"/>
          <w:marBottom w:val="0"/>
          <w:divBdr>
            <w:top w:val="none" w:sz="0" w:space="0" w:color="auto"/>
            <w:left w:val="none" w:sz="0" w:space="0" w:color="auto"/>
            <w:bottom w:val="none" w:sz="0" w:space="0" w:color="auto"/>
            <w:right w:val="none" w:sz="0" w:space="0" w:color="auto"/>
          </w:divBdr>
        </w:div>
      </w:divsChild>
    </w:div>
    <w:div w:id="214508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BH18GkgX7-s" TargetMode="External"/><Relationship Id="rId18" Type="http://schemas.openxmlformats.org/officeDocument/2006/relationships/image" Target="media/image7.png"/><Relationship Id="rId26" Type="http://schemas.openxmlformats.org/officeDocument/2006/relationships/hyperlink" Target="https://www.daghammarskjold.se/wp-content/uploads/1986/08/86_especial.pdf" TargetMode="External"/><Relationship Id="rId3" Type="http://schemas.openxmlformats.org/officeDocument/2006/relationships/customXml" Target="../customXml/item3.xml"/><Relationship Id="rId21" Type="http://schemas.openxmlformats.org/officeDocument/2006/relationships/image" Target="media/image10.sv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svg"/><Relationship Id="rId25" Type="http://schemas.openxmlformats.org/officeDocument/2006/relationships/hyperlink" Target="https://www.redalyc.org/pdf/706/70601005.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x.doi.org/10.4067/S0034-9887200900060000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educacion.gov.co/1621/articles-75768_archivo_pdf.pdf"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hyperlink" Target="https://doi.org/10.1037/0003-066X.56.3.227" TargetMode="External"/><Relationship Id="rId10" Type="http://schemas.openxmlformats.org/officeDocument/2006/relationships/endnotes" Target="endnotes.xml"/><Relationship Id="rId19" Type="http://schemas.openxmlformats.org/officeDocument/2006/relationships/image" Target="media/image8.sv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017/S0048577201393198"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64EDB7-EEC2-4F65-AA7D-2BCD813D9C2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6BF97BB2-EE17-4B0C-A607-C217ECB21015}">
  <ds:schemaRefs>
    <ds:schemaRef ds:uri="http://schemas.microsoft.com/sharepoint/v3/contenttype/forms"/>
  </ds:schemaRefs>
</ds:datastoreItem>
</file>

<file path=customXml/itemProps4.xml><?xml version="1.0" encoding="utf-8"?>
<ds:datastoreItem xmlns:ds="http://schemas.openxmlformats.org/officeDocument/2006/customXml" ds:itemID="{E54917FA-AAF8-4E70-B446-1A11A4FFA4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50</Pages>
  <Words>8308</Words>
  <Characters>45700</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Competencias para la vida fundantes e integradoras</vt:lpstr>
    </vt:vector>
  </TitlesOfParts>
  <Company/>
  <LinksUpToDate>false</LinksUpToDate>
  <CharactersWithSpaces>53901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Competencias para la vida fundantes e integradoras</dc:title>
  <dc:subject/>
  <dc:creator>SENA</dc:creator>
  <cp:keywords>Competencias para la vida fundantes e integradoras</cp:keywords>
  <dc:description>Competencias para la vida fundantes e integradoras</dc:description>
  <cp:lastModifiedBy>Sebastian Trujillo Afanador</cp:lastModifiedBy>
  <cp:revision>20</cp:revision>
  <cp:lastPrinted>2025-02-22T14:47:00Z</cp:lastPrinted>
  <dcterms:created xsi:type="dcterms:W3CDTF">2025-02-21T18:00:00Z</dcterms:created>
  <dcterms:modified xsi:type="dcterms:W3CDTF">2025-02-22T14:47:00Z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