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1D57" w:rsidRDefault="00C71D57" w14:paraId="0D188037" w14:textId="4A659050">
      <w:pPr>
        <w:spacing w:line="240" w:lineRule="auto"/>
        <w:rPr>
          <w:b/>
        </w:rPr>
      </w:pPr>
    </w:p>
    <w:p w:rsidR="009D2E85" w:rsidRDefault="009D2E85" w14:paraId="19FC2347" w14:textId="77777777">
      <w:pPr>
        <w:spacing w:line="240" w:lineRule="auto"/>
        <w:rPr>
          <w:b/>
        </w:rPr>
      </w:pPr>
    </w:p>
    <w:p w:rsidR="009D2E85" w:rsidRDefault="009D2E85" w14:paraId="1632BD3F" w14:textId="77777777">
      <w:pPr>
        <w:spacing w:line="240" w:lineRule="auto"/>
        <w:rPr>
          <w:b/>
        </w:rPr>
      </w:pPr>
    </w:p>
    <w:p w:rsidR="009D2E85" w:rsidRDefault="009D2E85" w14:paraId="22D46F56" w14:textId="77777777">
      <w:pPr>
        <w:spacing w:line="240" w:lineRule="auto"/>
        <w:rPr>
          <w:b/>
        </w:rPr>
      </w:pPr>
    </w:p>
    <w:p w:rsidR="009D2E85" w:rsidRDefault="009D2E85" w14:paraId="6FA4DA0E" w14:textId="77777777">
      <w:pPr>
        <w:spacing w:line="240" w:lineRule="auto"/>
        <w:rPr>
          <w:b/>
        </w:rPr>
      </w:pPr>
    </w:p>
    <w:p w:rsidRPr="00C02521" w:rsidR="00C02521" w:rsidP="00C02521" w:rsidRDefault="00C02521" w14:paraId="327649B2" w14:textId="77777777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DC7289" w:rsidR="00C02521" w:rsidTr="2CC246E2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hideMark/>
          </w:tcPr>
          <w:p w:rsidRPr="00DC7289" w:rsidR="00C02521" w:rsidP="00C02521" w:rsidRDefault="00C02521" w14:paraId="7EF60668" w14:textId="77777777">
            <w:pPr>
              <w:spacing w:line="240" w:lineRule="auto"/>
              <w:rPr>
                <w:b/>
                <w:lang w:val="es-CO"/>
              </w:rPr>
            </w:pPr>
            <w:r w:rsidRPr="00DC7289">
              <w:rPr>
                <w:b/>
                <w:bCs/>
              </w:rPr>
              <w:t>Título componente</w:t>
            </w:r>
            <w:r w:rsidRPr="00DC7289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hideMark/>
          </w:tcPr>
          <w:p w:rsidRPr="00DC7289" w:rsidR="00C02521" w:rsidP="00C02521" w:rsidRDefault="00C02521" w14:paraId="3F60AE54" w14:textId="6EE6B330">
            <w:pPr>
              <w:spacing w:line="240" w:lineRule="auto"/>
              <w:rPr>
                <w:b/>
                <w:lang w:val="es-CO"/>
              </w:rPr>
            </w:pPr>
            <w:r w:rsidRPr="00DC7289">
              <w:rPr>
                <w:b/>
                <w:bCs/>
              </w:rPr>
              <w:t>Pódcast</w:t>
            </w:r>
            <w:r w:rsidRPr="00DC7289">
              <w:rPr>
                <w:b/>
                <w:lang w:val="es-CO"/>
              </w:rPr>
              <w:t> </w:t>
            </w:r>
            <w:r w:rsidRPr="00DC7289" w:rsidR="00103FCF">
              <w:rPr>
                <w:b/>
                <w:lang w:val="es-CO"/>
              </w:rPr>
              <w:t>CF01_</w:t>
            </w:r>
            <w:r w:rsidRPr="00DC7289" w:rsidR="007A4B49">
              <w:t xml:space="preserve"> </w:t>
            </w:r>
            <w:r w:rsidRPr="00DC7289" w:rsidR="00FE5AEA">
              <w:rPr>
                <w:b/>
                <w:bCs/>
              </w:rPr>
              <w:t>42110174</w:t>
            </w:r>
          </w:p>
        </w:tc>
      </w:tr>
      <w:tr w:rsidRPr="00DC7289" w:rsidR="00B24FAF" w:rsidTr="2CC246E2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DC7289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DC7289">
              <w:rPr>
                <w:b/>
                <w:bCs/>
              </w:rPr>
              <w:t xml:space="preserve">Título del pódcast </w:t>
            </w:r>
          </w:p>
          <w:p w:rsidRPr="00DC7289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DC7289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DC7289" w:rsidR="00B24FAF" w:rsidP="00C00BC1" w:rsidRDefault="008D3634" w14:paraId="284838DB" w14:textId="614E432E">
            <w:pPr>
              <w:rPr>
                <w:lang w:val="es-ES"/>
              </w:rPr>
            </w:pPr>
            <w:r w:rsidRPr="00DC7289">
              <w:rPr>
                <w:b/>
                <w:bCs/>
                <w:lang w:eastAsia="ja-JP"/>
              </w:rPr>
              <w:t>El plan de acción: la herramienta que convierte el diagnóstico en cambios reales.</w:t>
            </w:r>
          </w:p>
        </w:tc>
      </w:tr>
      <w:tr w:rsidRPr="00DC7289" w:rsidR="00B24FAF" w:rsidTr="2CC246E2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DC7289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DC7289">
              <w:rPr>
                <w:b/>
                <w:bCs/>
              </w:rPr>
              <w:t>Texto descriptivo</w:t>
            </w:r>
            <w:r w:rsidRPr="00DC7289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A150C8" w:rsidP="007F6D10" w:rsidRDefault="006A5A33" w14:paraId="574275F3" w14:textId="77777777">
            <w:pPr>
              <w:spacing w:line="240" w:lineRule="auto"/>
            </w:pPr>
            <w:r w:rsidRPr="006A5A33">
              <w:t>El plan de acción es el documento sencillo que organiza lo que se va a hacer con cada familia, quién lo hace y cuándo. Este recurso de audio explica cómo construirlo junto con la familia, cuáles son sus cinco elementos clave y por qué el seguimiento es la parte más importante del proceso.</w:t>
            </w:r>
          </w:p>
          <w:p w:rsidRPr="00DC7289" w:rsidR="006A5A33" w:rsidP="007F6D10" w:rsidRDefault="006A5A33" w14:paraId="42672583" w14:textId="6B35D7A1">
            <w:pPr>
              <w:spacing w:line="240" w:lineRule="auto"/>
              <w:rPr>
                <w:lang w:val="es-CO"/>
              </w:rPr>
            </w:pPr>
          </w:p>
        </w:tc>
      </w:tr>
      <w:tr w:rsidRPr="00DC7289" w:rsidR="00C02521" w:rsidTr="2CC246E2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hideMark/>
          </w:tcPr>
          <w:p w:rsidRPr="00DC7289" w:rsidR="00C02521" w:rsidP="2CC246E2" w:rsidRDefault="2FAF0E2B" w14:paraId="2A3463C2" w14:textId="65467FDB">
            <w:pPr>
              <w:spacing w:line="240" w:lineRule="auto"/>
            </w:pPr>
            <w:r w:rsidRPr="00DC7289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vAlign w:val="center"/>
            <w:hideMark/>
          </w:tcPr>
          <w:p w:rsidRPr="00DC7289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DC7289">
              <w:rPr>
                <w:b/>
                <w:bCs/>
              </w:rPr>
              <w:t xml:space="preserve">Contenido temático para guion de pódcast </w:t>
            </w:r>
          </w:p>
        </w:tc>
      </w:tr>
      <w:tr w:rsidRPr="00DC7289" w:rsidR="00C02521" w:rsidTr="2CC246E2" w14:paraId="208B7FFC" w14:textId="77777777">
        <w:trPr>
          <w:trHeight w:val="2070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DC7289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DC7289" w:rsidR="00DC7289" w:rsidP="00DC7289" w:rsidRDefault="00DC7289" w14:paraId="3FC6B321" w14:textId="1FE2606C">
            <w:pPr>
              <w:pStyle w:val="Normal0"/>
            </w:pPr>
            <w:r w:rsidRPr="00DC7289">
              <w:t xml:space="preserve">Bienvenidos al pódcast </w:t>
            </w:r>
            <w:r w:rsidRPr="00DC7289">
              <w:rPr>
                <w:b/>
                <w:bCs/>
              </w:rPr>
              <w:t>"El plan de acción: la herramienta que convierte el diagnóstico en cambios reales"</w:t>
            </w:r>
            <w:r w:rsidRPr="00DC7289">
              <w:t xml:space="preserve">. En este episodio vamos a entender por qué anotar y organizar lo que se va a hacer con cada familia </w:t>
            </w:r>
            <w:r w:rsidR="00F57BB4">
              <w:t xml:space="preserve">ya que </w:t>
            </w:r>
            <w:r w:rsidRPr="00DC7289">
              <w:t>marca la diferencia entre una visita que genera cambios y una que se olvida al día siguiente.</w:t>
            </w:r>
          </w:p>
          <w:p w:rsidRPr="00DC7289" w:rsidR="00DC7289" w:rsidP="00DC7289" w:rsidRDefault="00DC7289" w14:paraId="42BC6016" w14:textId="77777777">
            <w:pPr>
              <w:pStyle w:val="Normal0"/>
            </w:pPr>
          </w:p>
          <w:p w:rsidRPr="00DC7289" w:rsidR="00DC7289" w:rsidP="00DC7289" w:rsidRDefault="00DC7289" w14:paraId="44D2CF88" w14:textId="77777777">
            <w:pPr>
              <w:pStyle w:val="Normal0"/>
            </w:pPr>
            <w:r w:rsidRPr="008575AA">
              <w:rPr>
                <w:b/>
                <w:bCs/>
              </w:rPr>
              <w:t>¿Sabía usted que muchas visitas domiciliarias terminan bien, pero sin dejar ningún compromiso por escrito?</w:t>
            </w:r>
            <w:r w:rsidRPr="00DC7289">
              <w:t xml:space="preserve"> Cuando eso pasa, la familia y el equipo de salud pierden el hilo de lo que se acordó. El plan de acción resuelve ese problema: es el documento sencillo donde se escribe qué se va a hacer, quién lo va a hacer y cuándo.</w:t>
            </w:r>
          </w:p>
          <w:p w:rsidRPr="00DC7289" w:rsidR="00DC7289" w:rsidP="00DC7289" w:rsidRDefault="00DC7289" w14:paraId="6C21E723" w14:textId="77777777">
            <w:pPr>
              <w:pStyle w:val="Normal0"/>
            </w:pPr>
          </w:p>
          <w:p w:rsidRPr="00DC7289" w:rsidR="00DC7289" w:rsidP="00DC7289" w:rsidRDefault="00DC7289" w14:paraId="66706660" w14:textId="77777777">
            <w:pPr>
              <w:pStyle w:val="Normal0"/>
            </w:pPr>
            <w:r w:rsidRPr="00DC7289">
              <w:t xml:space="preserve">Para construirlo bien, se necesitan tres cosas: </w:t>
            </w:r>
            <w:r w:rsidRPr="008575AA">
              <w:rPr>
                <w:b/>
                <w:bCs/>
              </w:rPr>
              <w:t>saber cómo está el hogar</w:t>
            </w:r>
            <w:r w:rsidRPr="00DC7289">
              <w:t xml:space="preserve"> gracias a la caracterización, entender </w:t>
            </w:r>
            <w:r w:rsidRPr="008575AA">
              <w:rPr>
                <w:b/>
                <w:bCs/>
              </w:rPr>
              <w:t>qué factores están afectando la salud de la familia</w:t>
            </w:r>
            <w:r w:rsidRPr="00DC7289">
              <w:t xml:space="preserve"> y haber decidido </w:t>
            </w:r>
            <w:r w:rsidRPr="008575AA">
              <w:rPr>
                <w:b/>
                <w:bCs/>
              </w:rPr>
              <w:t>cuáles son las situaciones más urgentes</w:t>
            </w:r>
            <w:r w:rsidRPr="00DC7289">
              <w:t xml:space="preserve"> de atender.</w:t>
            </w:r>
          </w:p>
          <w:p w:rsidRPr="00DC7289" w:rsidR="00DC7289" w:rsidP="00DC7289" w:rsidRDefault="00DC7289" w14:paraId="160D5D30" w14:textId="77777777">
            <w:pPr>
              <w:pStyle w:val="Normal0"/>
            </w:pPr>
          </w:p>
          <w:p w:rsidR="00AF6BE7" w:rsidP="00DC7289" w:rsidRDefault="00B578C3" w14:paraId="68832BB7" w14:textId="6AEB4BE7">
            <w:pPr>
              <w:pStyle w:val="Normal0"/>
            </w:pPr>
            <w:r w:rsidRPr="00B578C3">
              <w:rPr>
                <w:lang w:val="es-MX"/>
              </w:rPr>
              <w:t xml:space="preserve">Con esa información, el plan se organiza en cinco partes que deben estar presentes en cada intervención. El </w:t>
            </w:r>
            <w:r w:rsidRPr="00B578C3">
              <w:rPr>
                <w:b/>
                <w:bCs/>
                <w:lang w:val="es-MX"/>
              </w:rPr>
              <w:t>qué se busca lograr</w:t>
            </w:r>
            <w:r w:rsidRPr="00B578C3">
              <w:rPr>
                <w:lang w:val="es-MX"/>
              </w:rPr>
              <w:t xml:space="preserve"> define el propósito de la acción con la familia. El </w:t>
            </w:r>
            <w:r w:rsidRPr="00B578C3">
              <w:rPr>
                <w:b/>
                <w:bCs/>
                <w:lang w:val="es-MX"/>
              </w:rPr>
              <w:t>qué se va a hacer</w:t>
            </w:r>
            <w:r w:rsidRPr="00B578C3">
              <w:rPr>
                <w:lang w:val="es-MX"/>
              </w:rPr>
              <w:t xml:space="preserve"> describe la actividad concreta, ya sea una visita educativa, una gestión institucional o un acuerdo de mejora en el hogar. El </w:t>
            </w:r>
            <w:r w:rsidRPr="00B578C3">
              <w:rPr>
                <w:b/>
                <w:bCs/>
                <w:lang w:val="es-MX"/>
              </w:rPr>
              <w:t>quién lo hace</w:t>
            </w:r>
            <w:r w:rsidRPr="00B578C3">
              <w:rPr>
                <w:lang w:val="es-MX"/>
              </w:rPr>
              <w:t xml:space="preserve"> identifica si es el equipo de salud, la familia o una entidad del territorio la que asume ese compromiso. El </w:t>
            </w:r>
            <w:r w:rsidRPr="00B578C3">
              <w:rPr>
                <w:b/>
                <w:bCs/>
                <w:lang w:val="es-MX"/>
              </w:rPr>
              <w:t>con qué se cuenta</w:t>
            </w:r>
            <w:r w:rsidRPr="00B578C3">
              <w:rPr>
                <w:lang w:val="es-MX"/>
              </w:rPr>
              <w:t xml:space="preserve"> reconoce los materiales, el tiempo y los apoyos disponibles para llevar a cabo cada acción. Y el </w:t>
            </w:r>
            <w:r w:rsidRPr="00B578C3">
              <w:rPr>
                <w:b/>
                <w:bCs/>
                <w:lang w:val="es-MX"/>
              </w:rPr>
              <w:t>cuándo se hace y se revisa</w:t>
            </w:r>
            <w:r w:rsidRPr="00B578C3">
              <w:rPr>
                <w:lang w:val="es-MX"/>
              </w:rPr>
              <w:t xml:space="preserve"> establece las fechas de ejecución y de seguimiento. Cuando estas cinco partes están claras y acordadas, el plan deja de ser un papel y se convierte en una </w:t>
            </w:r>
            <w:r w:rsidRPr="000D1249">
              <w:rPr>
                <w:b/>
                <w:bCs/>
                <w:lang w:val="es-MX"/>
              </w:rPr>
              <w:t>hoja de ruta real para el hogar</w:t>
            </w:r>
            <w:r w:rsidRPr="00B578C3">
              <w:rPr>
                <w:lang w:val="es-MX"/>
              </w:rPr>
              <w:t>.</w:t>
            </w:r>
          </w:p>
          <w:p w:rsidRPr="00DC7289" w:rsidR="00DC7289" w:rsidP="00DC7289" w:rsidRDefault="00DC7289" w14:paraId="069F30D3" w14:textId="3AD94352">
            <w:pPr>
              <w:pStyle w:val="Normal0"/>
            </w:pPr>
            <w:r w:rsidRPr="00DC7289">
              <w:lastRenderedPageBreak/>
              <w:t>Piense en una familia con niños sin vacunas y una casa muy pequeña para todos. Su plan diría: llevarlos al puesto de salud esta semana, hablar con la familia sobre cómo organizar mejor el espacio en la próxima visita y revisar cómo van las cosas quince días después. Así de sencillo, así de concreto.</w:t>
            </w:r>
          </w:p>
          <w:p w:rsidRPr="00DC7289" w:rsidR="00DC7289" w:rsidP="00DC7289" w:rsidRDefault="00DC7289" w14:paraId="6C30F97F" w14:textId="77777777">
            <w:pPr>
              <w:pStyle w:val="Normal0"/>
            </w:pPr>
          </w:p>
          <w:p w:rsidRPr="00DC7289" w:rsidR="00DC7289" w:rsidP="00DC7289" w:rsidRDefault="00DC7289" w14:paraId="2420B58B" w14:textId="04B22D13">
            <w:pPr>
              <w:pStyle w:val="Normal0"/>
            </w:pPr>
            <w:r w:rsidRPr="00DC7289">
              <w:t xml:space="preserve">Algo importante que hay que recordar es que </w:t>
            </w:r>
            <w:r w:rsidRPr="00FE133A">
              <w:rPr>
                <w:b/>
                <w:bCs/>
              </w:rPr>
              <w:t>el plan no lo construye solo el equipo de salud</w:t>
            </w:r>
            <w:r w:rsidR="00FE133A">
              <w:rPr>
                <w:b/>
                <w:bCs/>
              </w:rPr>
              <w:t xml:space="preserve">, </w:t>
            </w:r>
            <w:r w:rsidRPr="00DC7289">
              <w:t>lo construye junto con la familia. Cuando la familia participa en la definición de los compromisos, los entiende, los acepta y tiene más posibilidades de cumplirlos. Un plan que la familia no comprende es un plan que no funciona en la vida real.</w:t>
            </w:r>
          </w:p>
          <w:p w:rsidRPr="00DC7289" w:rsidR="00DC7289" w:rsidP="00DC7289" w:rsidRDefault="00DC7289" w14:paraId="753AE942" w14:textId="77777777">
            <w:pPr>
              <w:pStyle w:val="Normal0"/>
            </w:pPr>
          </w:p>
          <w:p w:rsidRPr="00DC7289" w:rsidR="00DC7289" w:rsidP="00DC7289" w:rsidRDefault="00DC7289" w14:paraId="15E15EE3" w14:textId="0FC20860">
            <w:pPr>
              <w:pStyle w:val="Normal0"/>
            </w:pPr>
            <w:r w:rsidRPr="00DC7289">
              <w:t>Además, el plan de acción no termina cuando se firma</w:t>
            </w:r>
            <w:r w:rsidR="00AD1D73">
              <w:t xml:space="preserve">, </w:t>
            </w:r>
            <w:r w:rsidRPr="00DC7289">
              <w:t xml:space="preserve">termina cuando se verifica. </w:t>
            </w:r>
            <w:r w:rsidRPr="00AD1D73">
              <w:rPr>
                <w:b/>
                <w:bCs/>
              </w:rPr>
              <w:t>El seguimiento</w:t>
            </w:r>
            <w:r w:rsidRPr="00DC7289">
              <w:t xml:space="preserve"> es la parte más importante del proceso, porque es el momento en que el equipo regresa al hogar, revisa qué se cumplió, reconoce los avances de la familia y ajusta lo que no funcionó. Sin seguimiento, el plan queda en el papel.</w:t>
            </w:r>
          </w:p>
          <w:p w:rsidRPr="00DC7289" w:rsidR="00DC7289" w:rsidP="00DC7289" w:rsidRDefault="00DC7289" w14:paraId="344C8BE2" w14:textId="77777777">
            <w:pPr>
              <w:pStyle w:val="Normal0"/>
            </w:pPr>
          </w:p>
          <w:p w:rsidR="00DC7289" w:rsidP="00DC7289" w:rsidRDefault="00DC7289" w14:paraId="0201E64D" w14:textId="071D70F2">
            <w:pPr>
              <w:pStyle w:val="Normal0"/>
            </w:pPr>
            <w:r w:rsidRPr="00DC7289">
              <w:rPr>
                <w:b/>
                <w:bCs/>
              </w:rPr>
              <w:t>En conclusión</w:t>
            </w:r>
            <w:r w:rsidRPr="00DC7289">
              <w:t>, un buen plan de acción no tiene que ser complicado</w:t>
            </w:r>
            <w:r w:rsidR="00B27787">
              <w:t xml:space="preserve">, </w:t>
            </w:r>
            <w:r w:rsidRPr="00DC7289">
              <w:t>tiene que ser claro, posible de cumplir y acordado con la familia. Eso es lo que convierte cada visita en un cambio real para la salud del hogar.</w:t>
            </w:r>
          </w:p>
          <w:p w:rsidRPr="00DC7289" w:rsidR="00B27787" w:rsidP="00DC7289" w:rsidRDefault="00B27787" w14:paraId="22EC3289" w14:textId="77777777">
            <w:pPr>
              <w:pStyle w:val="Normal0"/>
            </w:pPr>
          </w:p>
          <w:p w:rsidRPr="00BD5797" w:rsidR="00112BF5" w:rsidP="00A13F94" w:rsidRDefault="00DC7289" w14:paraId="61BBB060" w14:textId="0F0631A3">
            <w:pPr>
              <w:pStyle w:val="Normal0"/>
            </w:pPr>
            <w:r w:rsidRPr="00BD5797">
              <w:t>Gracias por escucharnos. ¡Hasta la próxima!</w:t>
            </w:r>
          </w:p>
          <w:p w:rsidRPr="00DC7289" w:rsidR="00112BF5" w:rsidP="00A13F94" w:rsidRDefault="00112BF5" w14:paraId="206F8A0C" w14:textId="77777777">
            <w:pPr>
              <w:pStyle w:val="Normal0"/>
            </w:pPr>
          </w:p>
          <w:p w:rsidRPr="00DC7289" w:rsidR="003577C2" w:rsidP="00A13F94" w:rsidRDefault="003577C2" w14:paraId="1BB597C1" w14:textId="0DC233BF">
            <w:pPr>
              <w:pStyle w:val="Normal0"/>
            </w:pPr>
          </w:p>
        </w:tc>
      </w:tr>
    </w:tbl>
    <w:p w:rsidRPr="00A13F94" w:rsidR="00C71D57" w:rsidRDefault="00C71D57" w14:paraId="00093355" w14:textId="39142A89">
      <w:pPr>
        <w:spacing w:line="240" w:lineRule="auto"/>
        <w:rPr>
          <w:b/>
        </w:rPr>
      </w:pPr>
    </w:p>
    <w:sectPr w:rsidRPr="00A13F94"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21F" w:rsidRDefault="006A421F" w14:paraId="565D5247" w14:textId="77777777">
      <w:pPr>
        <w:spacing w:line="240" w:lineRule="auto"/>
      </w:pPr>
      <w:r>
        <w:separator/>
      </w:r>
    </w:p>
  </w:endnote>
  <w:endnote w:type="continuationSeparator" w:id="0">
    <w:p w:rsidR="006A421F" w:rsidRDefault="006A421F" w14:paraId="5543DE6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21F" w:rsidRDefault="006A421F" w14:paraId="5F98714A" w14:textId="77777777">
      <w:pPr>
        <w:spacing w:line="240" w:lineRule="auto"/>
      </w:pPr>
      <w:r>
        <w:separator/>
      </w:r>
    </w:p>
  </w:footnote>
  <w:footnote w:type="continuationSeparator" w:id="0">
    <w:p w:rsidR="006A421F" w:rsidRDefault="006A421F" w14:paraId="6CCE8EE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C1926"/>
    <w:multiLevelType w:val="hybridMultilevel"/>
    <w:tmpl w:val="09EE489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4932799"/>
    <w:multiLevelType w:val="hybridMultilevel"/>
    <w:tmpl w:val="A096066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CA75DF8"/>
    <w:multiLevelType w:val="multilevel"/>
    <w:tmpl w:val="DB443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8945788">
    <w:abstractNumId w:val="2"/>
  </w:num>
  <w:num w:numId="2" w16cid:durableId="1015614029">
    <w:abstractNumId w:val="1"/>
  </w:num>
  <w:num w:numId="3" w16cid:durableId="1230732973">
    <w:abstractNumId w:val="3"/>
  </w:num>
  <w:num w:numId="4" w16cid:durableId="147733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0611D"/>
    <w:rsid w:val="00014A30"/>
    <w:rsid w:val="00014AF0"/>
    <w:rsid w:val="000168BA"/>
    <w:rsid w:val="0001759A"/>
    <w:rsid w:val="00022EF1"/>
    <w:rsid w:val="00041D05"/>
    <w:rsid w:val="0007421C"/>
    <w:rsid w:val="000912C1"/>
    <w:rsid w:val="000A660C"/>
    <w:rsid w:val="000B03E6"/>
    <w:rsid w:val="000B5619"/>
    <w:rsid w:val="000B6D87"/>
    <w:rsid w:val="000D1249"/>
    <w:rsid w:val="000F3DA2"/>
    <w:rsid w:val="00101815"/>
    <w:rsid w:val="00103FCF"/>
    <w:rsid w:val="00106788"/>
    <w:rsid w:val="001067F3"/>
    <w:rsid w:val="00112BF5"/>
    <w:rsid w:val="0013692D"/>
    <w:rsid w:val="0015230E"/>
    <w:rsid w:val="00172F64"/>
    <w:rsid w:val="00174BFF"/>
    <w:rsid w:val="00176028"/>
    <w:rsid w:val="001C7ADE"/>
    <w:rsid w:val="001D74B9"/>
    <w:rsid w:val="001E7BFD"/>
    <w:rsid w:val="001F7027"/>
    <w:rsid w:val="002049D2"/>
    <w:rsid w:val="00204CB7"/>
    <w:rsid w:val="0020568D"/>
    <w:rsid w:val="0021284A"/>
    <w:rsid w:val="00212FF4"/>
    <w:rsid w:val="0021605F"/>
    <w:rsid w:val="0022606A"/>
    <w:rsid w:val="00230FD8"/>
    <w:rsid w:val="00232E7C"/>
    <w:rsid w:val="002465D4"/>
    <w:rsid w:val="00256DB3"/>
    <w:rsid w:val="00275D5C"/>
    <w:rsid w:val="00291A95"/>
    <w:rsid w:val="00295DC5"/>
    <w:rsid w:val="002A27C6"/>
    <w:rsid w:val="002B2F46"/>
    <w:rsid w:val="002C5BC1"/>
    <w:rsid w:val="002C686F"/>
    <w:rsid w:val="003138F1"/>
    <w:rsid w:val="003166EB"/>
    <w:rsid w:val="00321909"/>
    <w:rsid w:val="00330A36"/>
    <w:rsid w:val="003577C2"/>
    <w:rsid w:val="00394F36"/>
    <w:rsid w:val="003A43BF"/>
    <w:rsid w:val="003C30D1"/>
    <w:rsid w:val="003C47A8"/>
    <w:rsid w:val="003C67EF"/>
    <w:rsid w:val="003D2956"/>
    <w:rsid w:val="003D4EC2"/>
    <w:rsid w:val="003D6A7F"/>
    <w:rsid w:val="003E2A96"/>
    <w:rsid w:val="0040025B"/>
    <w:rsid w:val="00416594"/>
    <w:rsid w:val="00431A35"/>
    <w:rsid w:val="0043559E"/>
    <w:rsid w:val="0047708D"/>
    <w:rsid w:val="004822E3"/>
    <w:rsid w:val="004B3DDD"/>
    <w:rsid w:val="004C3522"/>
    <w:rsid w:val="004C7FA2"/>
    <w:rsid w:val="004E24E8"/>
    <w:rsid w:val="004E43CF"/>
    <w:rsid w:val="004E5424"/>
    <w:rsid w:val="004E7F20"/>
    <w:rsid w:val="00505F59"/>
    <w:rsid w:val="00512DDA"/>
    <w:rsid w:val="005212B4"/>
    <w:rsid w:val="00530924"/>
    <w:rsid w:val="005470AD"/>
    <w:rsid w:val="00566629"/>
    <w:rsid w:val="00567C48"/>
    <w:rsid w:val="00590E95"/>
    <w:rsid w:val="005A4DD3"/>
    <w:rsid w:val="005A62EE"/>
    <w:rsid w:val="005B2257"/>
    <w:rsid w:val="005B5009"/>
    <w:rsid w:val="005C48CA"/>
    <w:rsid w:val="005D3495"/>
    <w:rsid w:val="005D40EC"/>
    <w:rsid w:val="005D4471"/>
    <w:rsid w:val="00604A10"/>
    <w:rsid w:val="00610BB3"/>
    <w:rsid w:val="0061407B"/>
    <w:rsid w:val="00615887"/>
    <w:rsid w:val="00644A6C"/>
    <w:rsid w:val="006767A7"/>
    <w:rsid w:val="006778F4"/>
    <w:rsid w:val="006814CB"/>
    <w:rsid w:val="006951E9"/>
    <w:rsid w:val="0069547E"/>
    <w:rsid w:val="006A3788"/>
    <w:rsid w:val="006A421F"/>
    <w:rsid w:val="006A5A33"/>
    <w:rsid w:val="006D62DD"/>
    <w:rsid w:val="006D65AB"/>
    <w:rsid w:val="006F6F84"/>
    <w:rsid w:val="0072283E"/>
    <w:rsid w:val="00750711"/>
    <w:rsid w:val="00750BDC"/>
    <w:rsid w:val="00770190"/>
    <w:rsid w:val="00787EEE"/>
    <w:rsid w:val="00790513"/>
    <w:rsid w:val="007A09EA"/>
    <w:rsid w:val="007A4B49"/>
    <w:rsid w:val="007B4096"/>
    <w:rsid w:val="007D3622"/>
    <w:rsid w:val="007D54B6"/>
    <w:rsid w:val="007D6AFB"/>
    <w:rsid w:val="007E7C7F"/>
    <w:rsid w:val="007F08FA"/>
    <w:rsid w:val="007F4713"/>
    <w:rsid w:val="007F6D10"/>
    <w:rsid w:val="00805A7B"/>
    <w:rsid w:val="00805FD4"/>
    <w:rsid w:val="00817DA7"/>
    <w:rsid w:val="008241D9"/>
    <w:rsid w:val="00824F87"/>
    <w:rsid w:val="00825116"/>
    <w:rsid w:val="008274E9"/>
    <w:rsid w:val="008442F1"/>
    <w:rsid w:val="00846ECC"/>
    <w:rsid w:val="008517D1"/>
    <w:rsid w:val="008571F4"/>
    <w:rsid w:val="008575AA"/>
    <w:rsid w:val="00864470"/>
    <w:rsid w:val="008679A3"/>
    <w:rsid w:val="00867E7E"/>
    <w:rsid w:val="00872731"/>
    <w:rsid w:val="00890BC2"/>
    <w:rsid w:val="00893878"/>
    <w:rsid w:val="00894D37"/>
    <w:rsid w:val="008A0F4E"/>
    <w:rsid w:val="008C7515"/>
    <w:rsid w:val="008D3634"/>
    <w:rsid w:val="008E286B"/>
    <w:rsid w:val="008E3A3E"/>
    <w:rsid w:val="008E65FF"/>
    <w:rsid w:val="008F1EAB"/>
    <w:rsid w:val="008F5FAC"/>
    <w:rsid w:val="0090554A"/>
    <w:rsid w:val="00915901"/>
    <w:rsid w:val="00915A8D"/>
    <w:rsid w:val="00917E62"/>
    <w:rsid w:val="00920C6B"/>
    <w:rsid w:val="00962CA5"/>
    <w:rsid w:val="00973B0F"/>
    <w:rsid w:val="0097481B"/>
    <w:rsid w:val="009847A1"/>
    <w:rsid w:val="009C3C7D"/>
    <w:rsid w:val="009C7134"/>
    <w:rsid w:val="009D2E85"/>
    <w:rsid w:val="009D39BB"/>
    <w:rsid w:val="009E11AF"/>
    <w:rsid w:val="00A13F94"/>
    <w:rsid w:val="00A150C8"/>
    <w:rsid w:val="00A32066"/>
    <w:rsid w:val="00A41A0B"/>
    <w:rsid w:val="00A539D7"/>
    <w:rsid w:val="00A91C70"/>
    <w:rsid w:val="00A922D2"/>
    <w:rsid w:val="00AA1050"/>
    <w:rsid w:val="00AA7C0E"/>
    <w:rsid w:val="00AB72BC"/>
    <w:rsid w:val="00AC450F"/>
    <w:rsid w:val="00AD1D73"/>
    <w:rsid w:val="00AD3850"/>
    <w:rsid w:val="00AD715E"/>
    <w:rsid w:val="00AE0643"/>
    <w:rsid w:val="00AE142D"/>
    <w:rsid w:val="00AE31CD"/>
    <w:rsid w:val="00AF6BE7"/>
    <w:rsid w:val="00B20A24"/>
    <w:rsid w:val="00B24FAF"/>
    <w:rsid w:val="00B27787"/>
    <w:rsid w:val="00B51E5B"/>
    <w:rsid w:val="00B5340B"/>
    <w:rsid w:val="00B578C3"/>
    <w:rsid w:val="00B707AF"/>
    <w:rsid w:val="00B7145C"/>
    <w:rsid w:val="00B74BDC"/>
    <w:rsid w:val="00B77CC5"/>
    <w:rsid w:val="00B80615"/>
    <w:rsid w:val="00B923A8"/>
    <w:rsid w:val="00B9725D"/>
    <w:rsid w:val="00BA703C"/>
    <w:rsid w:val="00BA752D"/>
    <w:rsid w:val="00BB3A44"/>
    <w:rsid w:val="00BB4EC1"/>
    <w:rsid w:val="00BD5797"/>
    <w:rsid w:val="00BD6557"/>
    <w:rsid w:val="00BE0EA4"/>
    <w:rsid w:val="00BE2D99"/>
    <w:rsid w:val="00BE6F10"/>
    <w:rsid w:val="00BF7D78"/>
    <w:rsid w:val="00C00BC1"/>
    <w:rsid w:val="00C02521"/>
    <w:rsid w:val="00C203F9"/>
    <w:rsid w:val="00C22B7E"/>
    <w:rsid w:val="00C24948"/>
    <w:rsid w:val="00C50B66"/>
    <w:rsid w:val="00C5157A"/>
    <w:rsid w:val="00C52618"/>
    <w:rsid w:val="00C71D57"/>
    <w:rsid w:val="00CC10FF"/>
    <w:rsid w:val="00CE32F0"/>
    <w:rsid w:val="00CE5CE3"/>
    <w:rsid w:val="00D21F69"/>
    <w:rsid w:val="00D22BD6"/>
    <w:rsid w:val="00D44993"/>
    <w:rsid w:val="00D4786C"/>
    <w:rsid w:val="00D5762A"/>
    <w:rsid w:val="00D61CB2"/>
    <w:rsid w:val="00D917F3"/>
    <w:rsid w:val="00D92607"/>
    <w:rsid w:val="00D92673"/>
    <w:rsid w:val="00DC7289"/>
    <w:rsid w:val="00DD7222"/>
    <w:rsid w:val="00DE15EE"/>
    <w:rsid w:val="00DE2C85"/>
    <w:rsid w:val="00DE3FC0"/>
    <w:rsid w:val="00DE75F0"/>
    <w:rsid w:val="00DF16AB"/>
    <w:rsid w:val="00DF340F"/>
    <w:rsid w:val="00DF3D30"/>
    <w:rsid w:val="00E127CD"/>
    <w:rsid w:val="00E13657"/>
    <w:rsid w:val="00E17EF6"/>
    <w:rsid w:val="00E21F86"/>
    <w:rsid w:val="00E43605"/>
    <w:rsid w:val="00E84100"/>
    <w:rsid w:val="00E86E53"/>
    <w:rsid w:val="00E936A6"/>
    <w:rsid w:val="00EA707E"/>
    <w:rsid w:val="00EC2444"/>
    <w:rsid w:val="00EC73CF"/>
    <w:rsid w:val="00EC787E"/>
    <w:rsid w:val="00ED4491"/>
    <w:rsid w:val="00EE5A8A"/>
    <w:rsid w:val="00EE71E7"/>
    <w:rsid w:val="00F03717"/>
    <w:rsid w:val="00F140D5"/>
    <w:rsid w:val="00F1505C"/>
    <w:rsid w:val="00F279A8"/>
    <w:rsid w:val="00F508AC"/>
    <w:rsid w:val="00F57BB4"/>
    <w:rsid w:val="00F720CF"/>
    <w:rsid w:val="00F729CA"/>
    <w:rsid w:val="00F7392C"/>
    <w:rsid w:val="00F809D1"/>
    <w:rsid w:val="00F8764D"/>
    <w:rsid w:val="00FA7350"/>
    <w:rsid w:val="00FB29D7"/>
    <w:rsid w:val="00FE133A"/>
    <w:rsid w:val="00FE5AEA"/>
    <w:rsid w:val="00FF3D5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1136EE4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  <w:style w:type="paragraph" w:styleId="Normal0" w:customStyle="1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989F0D-1653-4475-846C-5A817D99D440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Oscar Ivan Uribe Ortiz</lastModifiedBy>
  <revision>121</revision>
  <dcterms:created xsi:type="dcterms:W3CDTF">2026-02-07T05:06:00.0000000Z</dcterms:created>
  <dcterms:modified xsi:type="dcterms:W3CDTF">2026-06-23T22:42:09.3810403Z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