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2002FB88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</w:t>
      </w:r>
      <w:r w:rsidR="00AA0C5B">
        <w:rPr>
          <w:rFonts w:ascii="Arial" w:hAnsi="Arial" w:cs="Arial"/>
          <w:b/>
          <w:lang w:val="es-ES"/>
        </w:rPr>
        <w:t>2</w:t>
      </w:r>
    </w:p>
    <w:p w14:paraId="2597CF59" w14:textId="6492B959" w:rsidR="00727B47" w:rsidRDefault="007B608A" w:rsidP="00727B47">
      <w:pPr>
        <w:jc w:val="center"/>
        <w:rPr>
          <w:rFonts w:ascii="Arial" w:hAnsi="Arial" w:cs="Arial"/>
          <w:b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5E0391" w:rsidRPr="005E0391">
        <w:rPr>
          <w:rFonts w:ascii="Arial" w:hAnsi="Arial" w:cs="Arial"/>
          <w:b/>
        </w:rPr>
        <w:t>Comprensión lectora mediante análisis crítico.</w:t>
      </w:r>
    </w:p>
    <w:p w14:paraId="2628F1AD" w14:textId="77777777" w:rsidR="0045076C" w:rsidRDefault="0045076C" w:rsidP="00727B47">
      <w:pPr>
        <w:jc w:val="center"/>
        <w:rPr>
          <w:rFonts w:ascii="Arial" w:hAnsi="Arial" w:cs="Arial"/>
          <w:b/>
        </w:rPr>
      </w:pPr>
    </w:p>
    <w:p w14:paraId="14BB842D" w14:textId="77777777" w:rsidR="00FD71E2" w:rsidRPr="00FD71E2" w:rsidRDefault="00FD71E2" w:rsidP="00FD71E2">
      <w:pPr>
        <w:pStyle w:val="font-claude-response-body"/>
        <w:rPr>
          <w:rFonts w:ascii="Arial" w:hAnsi="Arial" w:cs="Arial"/>
          <w:sz w:val="22"/>
          <w:szCs w:val="22"/>
        </w:rPr>
      </w:pPr>
      <w:r w:rsidRPr="00FD71E2">
        <w:rPr>
          <w:rFonts w:ascii="Arial" w:hAnsi="Arial" w:cs="Arial"/>
          <w:sz w:val="22"/>
          <w:szCs w:val="22"/>
        </w:rPr>
        <w:t xml:space="preserve">Desde que el </w:t>
      </w:r>
      <w:r w:rsidRPr="00363957">
        <w:rPr>
          <w:rFonts w:ascii="Arial" w:hAnsi="Arial" w:cs="Arial"/>
          <w:b/>
          <w:bCs/>
          <w:sz w:val="22"/>
          <w:szCs w:val="22"/>
        </w:rPr>
        <w:t>ser humano</w:t>
      </w:r>
      <w:r w:rsidRPr="00FD71E2">
        <w:rPr>
          <w:rFonts w:ascii="Arial" w:hAnsi="Arial" w:cs="Arial"/>
          <w:sz w:val="22"/>
          <w:szCs w:val="22"/>
        </w:rPr>
        <w:t xml:space="preserve"> comenzó a interpretar textos escritos, desarrollar habilidades para </w:t>
      </w:r>
      <w:r w:rsidRPr="00363957">
        <w:rPr>
          <w:rFonts w:ascii="Arial" w:hAnsi="Arial" w:cs="Arial"/>
          <w:b/>
          <w:bCs/>
          <w:sz w:val="22"/>
          <w:szCs w:val="22"/>
        </w:rPr>
        <w:t>comprender, analizar y evaluar</w:t>
      </w:r>
      <w:r w:rsidRPr="00FD71E2">
        <w:rPr>
          <w:rFonts w:ascii="Arial" w:hAnsi="Arial" w:cs="Arial"/>
          <w:sz w:val="22"/>
          <w:szCs w:val="22"/>
        </w:rPr>
        <w:t xml:space="preserve"> críticamente la información se convirtió en una competencia fundamental. La </w:t>
      </w:r>
      <w:r w:rsidRPr="00FD71E2">
        <w:rPr>
          <w:rStyle w:val="Fuerte"/>
          <w:rFonts w:ascii="Arial" w:hAnsi="Arial" w:cs="Arial"/>
          <w:sz w:val="22"/>
          <w:szCs w:val="22"/>
        </w:rPr>
        <w:t>comprensión lectora</w:t>
      </w:r>
      <w:r w:rsidRPr="00FD71E2">
        <w:rPr>
          <w:rFonts w:ascii="Arial" w:hAnsi="Arial" w:cs="Arial"/>
          <w:sz w:val="22"/>
          <w:szCs w:val="22"/>
        </w:rPr>
        <w:t xml:space="preserve"> trasciende del simple acto de decodificar palabras; implica un </w:t>
      </w:r>
      <w:r w:rsidRPr="00FD71E2">
        <w:rPr>
          <w:rStyle w:val="Fuerte"/>
          <w:rFonts w:ascii="Arial" w:hAnsi="Arial" w:cs="Arial"/>
          <w:sz w:val="22"/>
          <w:szCs w:val="22"/>
        </w:rPr>
        <w:t>proceso cognitivo complejo</w:t>
      </w:r>
      <w:r w:rsidRPr="00FD71E2">
        <w:rPr>
          <w:rFonts w:ascii="Arial" w:hAnsi="Arial" w:cs="Arial"/>
          <w:sz w:val="22"/>
          <w:szCs w:val="22"/>
        </w:rPr>
        <w:t xml:space="preserve"> que permite identificar </w:t>
      </w:r>
      <w:r w:rsidRPr="00FD71E2">
        <w:rPr>
          <w:rStyle w:val="Fuerte"/>
          <w:rFonts w:ascii="Arial" w:hAnsi="Arial" w:cs="Arial"/>
          <w:sz w:val="22"/>
          <w:szCs w:val="22"/>
        </w:rPr>
        <w:t>ideas principales</w:t>
      </w:r>
      <w:r w:rsidRPr="00FD71E2">
        <w:rPr>
          <w:rFonts w:ascii="Arial" w:hAnsi="Arial" w:cs="Arial"/>
          <w:sz w:val="22"/>
          <w:szCs w:val="22"/>
        </w:rPr>
        <w:t>, establecer relaciones entre conceptos y construir significados completos.</w:t>
      </w:r>
    </w:p>
    <w:p w14:paraId="78CA679E" w14:textId="77777777" w:rsidR="00FD71E2" w:rsidRPr="00FD71E2" w:rsidRDefault="00FD71E2" w:rsidP="00FD71E2">
      <w:pPr>
        <w:pStyle w:val="font-claude-response-body"/>
        <w:rPr>
          <w:rFonts w:ascii="Arial" w:hAnsi="Arial" w:cs="Arial"/>
          <w:sz w:val="22"/>
          <w:szCs w:val="22"/>
        </w:rPr>
      </w:pPr>
      <w:r w:rsidRPr="00FD71E2">
        <w:rPr>
          <w:rStyle w:val="Fuerte"/>
          <w:rFonts w:ascii="Arial" w:hAnsi="Arial" w:cs="Arial"/>
          <w:sz w:val="22"/>
          <w:szCs w:val="22"/>
        </w:rPr>
        <w:t>Desarrollar esta competencia resulta esencial para tomar decisiones informadas en la vida académica, laboral y cotidiana</w:t>
      </w:r>
      <w:r w:rsidRPr="00FD71E2">
        <w:rPr>
          <w:rFonts w:ascii="Arial" w:hAnsi="Arial" w:cs="Arial"/>
          <w:sz w:val="22"/>
          <w:szCs w:val="22"/>
        </w:rPr>
        <w:t xml:space="preserve">, donde constantemente se consultan textos que requieren </w:t>
      </w:r>
      <w:r w:rsidRPr="002A5465">
        <w:rPr>
          <w:rFonts w:ascii="Arial" w:hAnsi="Arial" w:cs="Arial"/>
          <w:b/>
          <w:bCs/>
          <w:sz w:val="22"/>
          <w:szCs w:val="22"/>
        </w:rPr>
        <w:t>análisis, evaluación y aplicación</w:t>
      </w:r>
      <w:r w:rsidRPr="00FD71E2">
        <w:rPr>
          <w:rFonts w:ascii="Arial" w:hAnsi="Arial" w:cs="Arial"/>
          <w:sz w:val="22"/>
          <w:szCs w:val="22"/>
        </w:rPr>
        <w:t xml:space="preserve"> práctica del conocimiento.</w:t>
      </w:r>
    </w:p>
    <w:p w14:paraId="07F61E39" w14:textId="77777777" w:rsidR="00FD71E2" w:rsidRPr="00FD71E2" w:rsidRDefault="00FD71E2" w:rsidP="00FD71E2">
      <w:pPr>
        <w:pStyle w:val="font-claude-response-body"/>
        <w:rPr>
          <w:rFonts w:ascii="Arial" w:hAnsi="Arial" w:cs="Arial"/>
          <w:sz w:val="22"/>
          <w:szCs w:val="22"/>
        </w:rPr>
      </w:pPr>
      <w:r w:rsidRPr="00FD71E2">
        <w:rPr>
          <w:rFonts w:ascii="Arial" w:hAnsi="Arial" w:cs="Arial"/>
          <w:sz w:val="22"/>
          <w:szCs w:val="22"/>
        </w:rPr>
        <w:t xml:space="preserve">Para comprender un texto de manera profunda, este se aborda en </w:t>
      </w:r>
      <w:r w:rsidRPr="00FD71E2">
        <w:rPr>
          <w:rStyle w:val="Fuerte"/>
          <w:rFonts w:ascii="Arial" w:hAnsi="Arial" w:cs="Arial"/>
          <w:sz w:val="22"/>
          <w:szCs w:val="22"/>
        </w:rPr>
        <w:t>tres niveles progresivos</w:t>
      </w:r>
      <w:r w:rsidRPr="00FD71E2">
        <w:rPr>
          <w:rFonts w:ascii="Arial" w:hAnsi="Arial" w:cs="Arial"/>
          <w:sz w:val="22"/>
          <w:szCs w:val="22"/>
        </w:rPr>
        <w:t xml:space="preserve">. El </w:t>
      </w:r>
      <w:r w:rsidRPr="00FD71E2">
        <w:rPr>
          <w:rStyle w:val="Fuerte"/>
          <w:rFonts w:ascii="Arial" w:hAnsi="Arial" w:cs="Arial"/>
          <w:sz w:val="22"/>
          <w:szCs w:val="22"/>
        </w:rPr>
        <w:t>nivel literal</w:t>
      </w:r>
      <w:r w:rsidRPr="00FD71E2">
        <w:rPr>
          <w:rFonts w:ascii="Arial" w:hAnsi="Arial" w:cs="Arial"/>
          <w:sz w:val="22"/>
          <w:szCs w:val="22"/>
        </w:rPr>
        <w:t xml:space="preserve"> permite entender lo que el autor comunica explícitamente. El </w:t>
      </w:r>
      <w:r w:rsidRPr="00FD71E2">
        <w:rPr>
          <w:rStyle w:val="Fuerte"/>
          <w:rFonts w:ascii="Arial" w:hAnsi="Arial" w:cs="Arial"/>
          <w:sz w:val="22"/>
          <w:szCs w:val="22"/>
        </w:rPr>
        <w:t>nivel inferencial</w:t>
      </w:r>
      <w:r w:rsidRPr="00FD71E2">
        <w:rPr>
          <w:rFonts w:ascii="Arial" w:hAnsi="Arial" w:cs="Arial"/>
          <w:sz w:val="22"/>
          <w:szCs w:val="22"/>
        </w:rPr>
        <w:t xml:space="preserve"> facilita descubrir la información implícita, deduciendo intenciones comunicativas. El </w:t>
      </w:r>
      <w:r w:rsidRPr="00FD71E2">
        <w:rPr>
          <w:rStyle w:val="Fuerte"/>
          <w:rFonts w:ascii="Arial" w:hAnsi="Arial" w:cs="Arial"/>
          <w:sz w:val="22"/>
          <w:szCs w:val="22"/>
        </w:rPr>
        <w:t>nivel crítico-valorativo</w:t>
      </w:r>
      <w:r w:rsidRPr="00FD71E2">
        <w:rPr>
          <w:rFonts w:ascii="Arial" w:hAnsi="Arial" w:cs="Arial"/>
          <w:sz w:val="22"/>
          <w:szCs w:val="22"/>
        </w:rPr>
        <w:t xml:space="preserve"> desarrolla la capacidad de evaluar argumentos, identificar supuestos y </w:t>
      </w:r>
      <w:r w:rsidRPr="005B5EFB">
        <w:rPr>
          <w:rFonts w:ascii="Arial" w:hAnsi="Arial" w:cs="Arial"/>
          <w:b/>
          <w:bCs/>
          <w:sz w:val="22"/>
          <w:szCs w:val="22"/>
        </w:rPr>
        <w:t>reflexionar sobre la validez</w:t>
      </w:r>
      <w:r w:rsidRPr="00FD71E2">
        <w:rPr>
          <w:rFonts w:ascii="Arial" w:hAnsi="Arial" w:cs="Arial"/>
          <w:sz w:val="22"/>
          <w:szCs w:val="22"/>
        </w:rPr>
        <w:t xml:space="preserve"> del contenido.</w:t>
      </w:r>
    </w:p>
    <w:p w14:paraId="07F23412" w14:textId="77777777" w:rsidR="00FD71E2" w:rsidRPr="00FD71E2" w:rsidRDefault="00FD71E2" w:rsidP="00FD71E2">
      <w:pPr>
        <w:pStyle w:val="font-claude-response-body"/>
        <w:rPr>
          <w:rFonts w:ascii="Arial" w:hAnsi="Arial" w:cs="Arial"/>
          <w:sz w:val="22"/>
          <w:szCs w:val="22"/>
        </w:rPr>
      </w:pPr>
      <w:r w:rsidRPr="00FD71E2">
        <w:rPr>
          <w:rFonts w:ascii="Arial" w:hAnsi="Arial" w:cs="Arial"/>
          <w:sz w:val="22"/>
          <w:szCs w:val="22"/>
        </w:rPr>
        <w:t xml:space="preserve">Para alcanzar esta comprensión resulta esencial aplicar </w:t>
      </w:r>
      <w:r w:rsidRPr="00FD71E2">
        <w:rPr>
          <w:rStyle w:val="Fuerte"/>
          <w:rFonts w:ascii="Arial" w:hAnsi="Arial" w:cs="Arial"/>
          <w:sz w:val="22"/>
          <w:szCs w:val="22"/>
        </w:rPr>
        <w:t>técnicas específicas</w:t>
      </w:r>
      <w:r w:rsidRPr="00FD71E2">
        <w:rPr>
          <w:rFonts w:ascii="Arial" w:hAnsi="Arial" w:cs="Arial"/>
          <w:sz w:val="22"/>
          <w:szCs w:val="22"/>
        </w:rPr>
        <w:t xml:space="preserve">: el </w:t>
      </w:r>
      <w:r w:rsidRPr="005B5EFB">
        <w:rPr>
          <w:rStyle w:val="Fuerte"/>
          <w:rFonts w:ascii="Arial" w:hAnsi="Arial" w:cs="Arial"/>
          <w:sz w:val="22"/>
          <w:szCs w:val="22"/>
        </w:rPr>
        <w:t>subrayado</w:t>
      </w:r>
      <w:r w:rsidRPr="005B5EFB">
        <w:rPr>
          <w:rFonts w:ascii="Arial" w:hAnsi="Arial" w:cs="Arial"/>
          <w:sz w:val="22"/>
          <w:szCs w:val="22"/>
        </w:rPr>
        <w:t xml:space="preserve"> </w:t>
      </w:r>
      <w:r w:rsidRPr="005B5EFB">
        <w:rPr>
          <w:rFonts w:ascii="Arial" w:hAnsi="Arial" w:cs="Arial"/>
          <w:b/>
          <w:bCs/>
          <w:sz w:val="22"/>
          <w:szCs w:val="22"/>
        </w:rPr>
        <w:t>de ideas clave</w:t>
      </w:r>
      <w:r w:rsidRPr="00FD71E2">
        <w:rPr>
          <w:rFonts w:ascii="Arial" w:hAnsi="Arial" w:cs="Arial"/>
          <w:sz w:val="22"/>
          <w:szCs w:val="22"/>
        </w:rPr>
        <w:t xml:space="preserve">, la identificación de </w:t>
      </w:r>
      <w:r w:rsidRPr="00FD71E2">
        <w:rPr>
          <w:rStyle w:val="Fuerte"/>
          <w:rFonts w:ascii="Arial" w:hAnsi="Arial" w:cs="Arial"/>
          <w:sz w:val="22"/>
          <w:szCs w:val="22"/>
        </w:rPr>
        <w:t>señales de organización textual</w:t>
      </w:r>
      <w:r w:rsidRPr="00FD71E2">
        <w:rPr>
          <w:rFonts w:ascii="Arial" w:hAnsi="Arial" w:cs="Arial"/>
          <w:sz w:val="22"/>
          <w:szCs w:val="22"/>
        </w:rPr>
        <w:t xml:space="preserve"> y el análisis mediante estrategias que reconocen la </w:t>
      </w:r>
      <w:r w:rsidRPr="00FD71E2">
        <w:rPr>
          <w:rStyle w:val="Fuerte"/>
          <w:rFonts w:ascii="Arial" w:hAnsi="Arial" w:cs="Arial"/>
          <w:sz w:val="22"/>
          <w:szCs w:val="22"/>
        </w:rPr>
        <w:t>intencionalidad comunicativa</w:t>
      </w:r>
      <w:r w:rsidRPr="00FD71E2">
        <w:rPr>
          <w:rFonts w:ascii="Arial" w:hAnsi="Arial" w:cs="Arial"/>
          <w:sz w:val="22"/>
          <w:szCs w:val="22"/>
        </w:rPr>
        <w:t>.</w:t>
      </w:r>
    </w:p>
    <w:p w14:paraId="17E73AD0" w14:textId="77777777" w:rsidR="008C798D" w:rsidRDefault="00FD71E2" w:rsidP="00FD71E2">
      <w:pPr>
        <w:pStyle w:val="font-claude-response-body"/>
        <w:rPr>
          <w:rFonts w:ascii="Arial" w:hAnsi="Arial" w:cs="Arial"/>
          <w:sz w:val="22"/>
          <w:szCs w:val="22"/>
        </w:rPr>
      </w:pPr>
      <w:r w:rsidRPr="00FD71E2">
        <w:rPr>
          <w:rFonts w:ascii="Arial" w:hAnsi="Arial" w:cs="Arial"/>
          <w:sz w:val="22"/>
          <w:szCs w:val="22"/>
        </w:rPr>
        <w:t xml:space="preserve">Las </w:t>
      </w:r>
      <w:r w:rsidRPr="00FD71E2">
        <w:rPr>
          <w:rStyle w:val="Fuerte"/>
          <w:rFonts w:ascii="Arial" w:hAnsi="Arial" w:cs="Arial"/>
          <w:sz w:val="22"/>
          <w:szCs w:val="22"/>
        </w:rPr>
        <w:t>competencias de lectura crítica</w:t>
      </w:r>
      <w:r w:rsidRPr="00FD71E2">
        <w:rPr>
          <w:rFonts w:ascii="Arial" w:hAnsi="Arial" w:cs="Arial"/>
          <w:sz w:val="22"/>
          <w:szCs w:val="22"/>
        </w:rPr>
        <w:t xml:space="preserve">, establecidas por el </w:t>
      </w:r>
      <w:r w:rsidRPr="00FD71E2">
        <w:rPr>
          <w:rStyle w:val="Fuerte"/>
          <w:rFonts w:ascii="Arial" w:hAnsi="Arial" w:cs="Arial"/>
          <w:sz w:val="22"/>
          <w:szCs w:val="22"/>
        </w:rPr>
        <w:t>Instituto Colombiano para la Evaluación de la Educación (ICFES)</w:t>
      </w:r>
      <w:r w:rsidRPr="00FD71E2">
        <w:rPr>
          <w:rFonts w:ascii="Arial" w:hAnsi="Arial" w:cs="Arial"/>
          <w:sz w:val="22"/>
          <w:szCs w:val="22"/>
        </w:rPr>
        <w:t xml:space="preserve">, integran la comprensión de </w:t>
      </w:r>
      <w:r w:rsidRPr="00FD71E2">
        <w:rPr>
          <w:rStyle w:val="Fuerte"/>
          <w:rFonts w:ascii="Arial" w:hAnsi="Arial" w:cs="Arial"/>
          <w:sz w:val="22"/>
          <w:szCs w:val="22"/>
        </w:rPr>
        <w:t>contenidos locales</w:t>
      </w:r>
      <w:r w:rsidRPr="00FD71E2">
        <w:rPr>
          <w:rFonts w:ascii="Arial" w:hAnsi="Arial" w:cs="Arial"/>
          <w:sz w:val="22"/>
          <w:szCs w:val="22"/>
        </w:rPr>
        <w:t xml:space="preserve">, la articulación para construir </w:t>
      </w:r>
      <w:r w:rsidRPr="00FD71E2">
        <w:rPr>
          <w:rStyle w:val="Fuerte"/>
          <w:rFonts w:ascii="Arial" w:hAnsi="Arial" w:cs="Arial"/>
          <w:sz w:val="22"/>
          <w:szCs w:val="22"/>
        </w:rPr>
        <w:t>sentido global</w:t>
      </w:r>
      <w:r w:rsidRPr="00FD71E2">
        <w:rPr>
          <w:rFonts w:ascii="Arial" w:hAnsi="Arial" w:cs="Arial"/>
          <w:sz w:val="22"/>
          <w:szCs w:val="22"/>
        </w:rPr>
        <w:t xml:space="preserve"> y la </w:t>
      </w:r>
      <w:r w:rsidRPr="00FD71E2">
        <w:rPr>
          <w:rStyle w:val="Fuerte"/>
          <w:rFonts w:ascii="Arial" w:hAnsi="Arial" w:cs="Arial"/>
          <w:sz w:val="22"/>
          <w:szCs w:val="22"/>
        </w:rPr>
        <w:t>reflexión crítica</w:t>
      </w:r>
      <w:r w:rsidRPr="00FD71E2">
        <w:rPr>
          <w:rFonts w:ascii="Arial" w:hAnsi="Arial" w:cs="Arial"/>
          <w:sz w:val="22"/>
          <w:szCs w:val="22"/>
        </w:rPr>
        <w:t xml:space="preserve"> que evalúa argumentos. </w:t>
      </w:r>
    </w:p>
    <w:p w14:paraId="71C45554" w14:textId="7A011DF5" w:rsidR="00FD71E2" w:rsidRPr="00FD71E2" w:rsidRDefault="00FD71E2" w:rsidP="00FD71E2">
      <w:pPr>
        <w:pStyle w:val="font-claude-response-body"/>
        <w:rPr>
          <w:rFonts w:ascii="Arial" w:hAnsi="Arial" w:cs="Arial"/>
          <w:sz w:val="22"/>
          <w:szCs w:val="22"/>
        </w:rPr>
      </w:pPr>
      <w:r w:rsidRPr="00FD71E2">
        <w:rPr>
          <w:rFonts w:ascii="Arial" w:hAnsi="Arial" w:cs="Arial"/>
          <w:sz w:val="22"/>
          <w:szCs w:val="22"/>
        </w:rPr>
        <w:t xml:space="preserve">Estas </w:t>
      </w:r>
      <w:r w:rsidRPr="008C798D">
        <w:rPr>
          <w:rFonts w:ascii="Arial" w:hAnsi="Arial" w:cs="Arial"/>
          <w:b/>
          <w:bCs/>
          <w:sz w:val="22"/>
          <w:szCs w:val="22"/>
        </w:rPr>
        <w:t>habilidades se integran</w:t>
      </w:r>
      <w:r w:rsidRPr="00FD71E2">
        <w:rPr>
          <w:rFonts w:ascii="Arial" w:hAnsi="Arial" w:cs="Arial"/>
          <w:sz w:val="22"/>
          <w:szCs w:val="22"/>
        </w:rPr>
        <w:t xml:space="preserve"> en un proceso donde el lector relaciona lo que ya sabe con la información nueva para construir </w:t>
      </w:r>
      <w:r w:rsidRPr="00FD71E2">
        <w:rPr>
          <w:rStyle w:val="Fuerte"/>
          <w:rFonts w:ascii="Arial" w:hAnsi="Arial" w:cs="Arial"/>
          <w:sz w:val="22"/>
          <w:szCs w:val="22"/>
        </w:rPr>
        <w:t>interpretaciones fundamentadas</w:t>
      </w:r>
      <w:r w:rsidRPr="00FD71E2">
        <w:rPr>
          <w:rFonts w:ascii="Arial" w:hAnsi="Arial" w:cs="Arial"/>
          <w:sz w:val="22"/>
          <w:szCs w:val="22"/>
        </w:rPr>
        <w:t xml:space="preserve"> y desarrollar </w:t>
      </w:r>
      <w:r w:rsidRPr="00FD71E2">
        <w:rPr>
          <w:rStyle w:val="Fuerte"/>
          <w:rFonts w:ascii="Arial" w:hAnsi="Arial" w:cs="Arial"/>
          <w:sz w:val="22"/>
          <w:szCs w:val="22"/>
        </w:rPr>
        <w:t>pensamiento crítico</w:t>
      </w:r>
      <w:r w:rsidRPr="00FD71E2">
        <w:rPr>
          <w:rFonts w:ascii="Arial" w:hAnsi="Arial" w:cs="Arial"/>
          <w:sz w:val="22"/>
          <w:szCs w:val="22"/>
        </w:rPr>
        <w:t>.</w:t>
      </w:r>
    </w:p>
    <w:p w14:paraId="09613161" w14:textId="77777777" w:rsidR="0045076C" w:rsidRDefault="0045076C" w:rsidP="00727B47">
      <w:pPr>
        <w:jc w:val="center"/>
        <w:rPr>
          <w:rFonts w:ascii="Arial" w:hAnsi="Arial" w:cs="Arial"/>
          <w:b/>
        </w:rPr>
      </w:pPr>
    </w:p>
    <w:p w14:paraId="2BA79917" w14:textId="282E28BB" w:rsidR="00150005" w:rsidRPr="00233279" w:rsidRDefault="002A6DE4" w:rsidP="00233279">
      <w:pPr>
        <w:pStyle w:val="font-claude-response-body"/>
        <w:rPr>
          <w:rFonts w:ascii="Arial" w:hAnsi="Arial" w:cs="Arial"/>
          <w:color w:val="000000" w:themeColor="text1"/>
          <w:sz w:val="22"/>
          <w:szCs w:val="22"/>
        </w:rPr>
      </w:pPr>
      <w:r w:rsidRPr="00233279">
        <w:rPr>
          <w:rFonts w:ascii="Arial" w:hAnsi="Arial" w:cs="Arial"/>
          <w:color w:val="000000" w:themeColor="text1"/>
          <w:sz w:val="22"/>
          <w:szCs w:val="22"/>
        </w:rPr>
        <w:t>TOTAL,</w:t>
      </w:r>
      <w:r w:rsidR="00233279" w:rsidRPr="00233279">
        <w:rPr>
          <w:rFonts w:ascii="Arial" w:hAnsi="Arial" w:cs="Arial"/>
          <w:color w:val="000000" w:themeColor="text1"/>
          <w:sz w:val="22"/>
          <w:szCs w:val="22"/>
        </w:rPr>
        <w:t xml:space="preserve"> PALABRAS: 2</w:t>
      </w:r>
      <w:r w:rsidR="00663BD5">
        <w:rPr>
          <w:rFonts w:ascii="Arial" w:hAnsi="Arial" w:cs="Arial"/>
          <w:color w:val="000000" w:themeColor="text1"/>
          <w:sz w:val="22"/>
          <w:szCs w:val="22"/>
        </w:rPr>
        <w:t>15</w:t>
      </w:r>
    </w:p>
    <w:p w14:paraId="051BE99B" w14:textId="77777777" w:rsidR="00150005" w:rsidRDefault="00150005" w:rsidP="00755B71">
      <w:pPr>
        <w:pStyle w:val="font-claude-response-body"/>
        <w:rPr>
          <w:rFonts w:ascii="Arial" w:hAnsi="Arial" w:cs="Arial"/>
          <w:color w:val="C00000"/>
          <w:sz w:val="22"/>
          <w:szCs w:val="22"/>
        </w:rPr>
      </w:pPr>
    </w:p>
    <w:p w14:paraId="1DA72FD2" w14:textId="7881BED9" w:rsidR="0034187D" w:rsidRPr="004C00F3" w:rsidRDefault="0034187D" w:rsidP="00B13AAA">
      <w:pPr>
        <w:rPr>
          <w:rFonts w:ascii="Arial" w:hAnsi="Arial" w:cs="Arial"/>
        </w:rPr>
      </w:pP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751C"/>
    <w:rsid w:val="00060B96"/>
    <w:rsid w:val="000A2204"/>
    <w:rsid w:val="000D38CC"/>
    <w:rsid w:val="00122354"/>
    <w:rsid w:val="00150005"/>
    <w:rsid w:val="00160347"/>
    <w:rsid w:val="00192FD9"/>
    <w:rsid w:val="001E0849"/>
    <w:rsid w:val="00220B3D"/>
    <w:rsid w:val="00233279"/>
    <w:rsid w:val="00241A0E"/>
    <w:rsid w:val="00242B75"/>
    <w:rsid w:val="00277964"/>
    <w:rsid w:val="002865F0"/>
    <w:rsid w:val="002A5465"/>
    <w:rsid w:val="002A6DE4"/>
    <w:rsid w:val="002F68D8"/>
    <w:rsid w:val="003247E8"/>
    <w:rsid w:val="00325FB5"/>
    <w:rsid w:val="0034187D"/>
    <w:rsid w:val="00363957"/>
    <w:rsid w:val="00386732"/>
    <w:rsid w:val="00395D69"/>
    <w:rsid w:val="003F0B40"/>
    <w:rsid w:val="00422835"/>
    <w:rsid w:val="0045076C"/>
    <w:rsid w:val="00475DC3"/>
    <w:rsid w:val="004C00F3"/>
    <w:rsid w:val="004D15A9"/>
    <w:rsid w:val="00527BE2"/>
    <w:rsid w:val="00550D97"/>
    <w:rsid w:val="00570EAB"/>
    <w:rsid w:val="00573BDE"/>
    <w:rsid w:val="00593A5B"/>
    <w:rsid w:val="005B5967"/>
    <w:rsid w:val="005B5EFB"/>
    <w:rsid w:val="005E0391"/>
    <w:rsid w:val="005E049F"/>
    <w:rsid w:val="006353EE"/>
    <w:rsid w:val="00663BD5"/>
    <w:rsid w:val="00666672"/>
    <w:rsid w:val="0068440B"/>
    <w:rsid w:val="006C3A17"/>
    <w:rsid w:val="00713224"/>
    <w:rsid w:val="00727B47"/>
    <w:rsid w:val="00750864"/>
    <w:rsid w:val="00755B71"/>
    <w:rsid w:val="007767C2"/>
    <w:rsid w:val="00776ED2"/>
    <w:rsid w:val="0077777A"/>
    <w:rsid w:val="00787A68"/>
    <w:rsid w:val="007A06A6"/>
    <w:rsid w:val="007A4279"/>
    <w:rsid w:val="007B608A"/>
    <w:rsid w:val="00814543"/>
    <w:rsid w:val="008214F4"/>
    <w:rsid w:val="00827B49"/>
    <w:rsid w:val="00844D29"/>
    <w:rsid w:val="00856931"/>
    <w:rsid w:val="00896F06"/>
    <w:rsid w:val="008C798D"/>
    <w:rsid w:val="008F5429"/>
    <w:rsid w:val="00906060"/>
    <w:rsid w:val="00913ECA"/>
    <w:rsid w:val="00936CBB"/>
    <w:rsid w:val="00987D84"/>
    <w:rsid w:val="00991D28"/>
    <w:rsid w:val="009925D4"/>
    <w:rsid w:val="009D5673"/>
    <w:rsid w:val="009D760E"/>
    <w:rsid w:val="009F6CA4"/>
    <w:rsid w:val="00A90A59"/>
    <w:rsid w:val="00AA0C5B"/>
    <w:rsid w:val="00AA385C"/>
    <w:rsid w:val="00AB68BC"/>
    <w:rsid w:val="00B13AAA"/>
    <w:rsid w:val="00B313AE"/>
    <w:rsid w:val="00B37054"/>
    <w:rsid w:val="00B6093E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D413A"/>
    <w:rsid w:val="00D05EF7"/>
    <w:rsid w:val="00D15183"/>
    <w:rsid w:val="00D15B3B"/>
    <w:rsid w:val="00D25CA3"/>
    <w:rsid w:val="00D2797B"/>
    <w:rsid w:val="00DA4B31"/>
    <w:rsid w:val="00DD2A4C"/>
    <w:rsid w:val="00DE67F7"/>
    <w:rsid w:val="00DE79C2"/>
    <w:rsid w:val="00E14988"/>
    <w:rsid w:val="00E165E1"/>
    <w:rsid w:val="00E60279"/>
    <w:rsid w:val="00E61E06"/>
    <w:rsid w:val="00E65E24"/>
    <w:rsid w:val="00E763A8"/>
    <w:rsid w:val="00EC44B5"/>
    <w:rsid w:val="00EC5E9A"/>
    <w:rsid w:val="00ED0679"/>
    <w:rsid w:val="00EF5756"/>
    <w:rsid w:val="00F1505C"/>
    <w:rsid w:val="00F34F6E"/>
    <w:rsid w:val="00F507B8"/>
    <w:rsid w:val="00F8680C"/>
    <w:rsid w:val="00FA7096"/>
    <w:rsid w:val="00FD12D9"/>
    <w:rsid w:val="00FD71E2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480BC194-9F27-40D9-BE50-7CCC74E15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258</Words>
  <Characters>1645</Characters>
  <Application>Microsoft Office Word</Application>
  <DocSecurity>0</DocSecurity>
  <Lines>149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69</cp:revision>
  <dcterms:created xsi:type="dcterms:W3CDTF">2024-08-06T13:31:00Z</dcterms:created>
  <dcterms:modified xsi:type="dcterms:W3CDTF">2026-02-11T21:37:00Z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