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82E46" w:rsidR="00C71D57" w:rsidP="20233796" w:rsidRDefault="00C71D57" w14:paraId="0D188037" w14:textId="4A659050">
      <w:pPr>
        <w:spacing w:line="240" w:lineRule="auto"/>
        <w:jc w:val="center"/>
        <w:rPr>
          <w:b w:val="1"/>
          <w:bCs w:val="1"/>
        </w:rPr>
      </w:pPr>
    </w:p>
    <w:p w:rsidRPr="00282E46" w:rsidR="009D2E85" w:rsidRDefault="009D2E85" w14:paraId="19FC2347" w14:textId="77777777">
      <w:pPr>
        <w:spacing w:line="240" w:lineRule="auto"/>
        <w:rPr>
          <w:b/>
        </w:rPr>
      </w:pPr>
    </w:p>
    <w:p w:rsidRPr="00282E46" w:rsidR="009D2E85" w:rsidRDefault="009D2E85" w14:paraId="1632BD3F" w14:textId="77777777">
      <w:pPr>
        <w:spacing w:line="240" w:lineRule="auto"/>
        <w:rPr>
          <w:b/>
        </w:rPr>
      </w:pPr>
    </w:p>
    <w:p w:rsidRPr="00282E46" w:rsidR="009D2E85" w:rsidRDefault="009D2E85" w14:paraId="22D46F56" w14:textId="77777777">
      <w:pPr>
        <w:spacing w:line="240" w:lineRule="auto"/>
        <w:rPr>
          <w:b/>
        </w:rPr>
      </w:pPr>
    </w:p>
    <w:p w:rsidRPr="00282E46" w:rsidR="009D2E85" w:rsidRDefault="009D2E85" w14:paraId="43C5D7DB" w14:textId="77777777">
      <w:pPr>
        <w:spacing w:line="240" w:lineRule="auto"/>
        <w:rPr>
          <w:b/>
        </w:rPr>
      </w:pPr>
    </w:p>
    <w:p w:rsidRPr="00282E46" w:rsidR="00C02521" w:rsidP="00C02521" w:rsidRDefault="00C02521" w14:paraId="327649B2" w14:textId="77777777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282E46" w:rsidR="00C02521" w:rsidTr="20233796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82E46" w:rsidR="00C02521" w:rsidP="00C02521" w:rsidRDefault="00C02521" w14:paraId="7EF60668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82E46" w:rsidR="00C02521" w:rsidP="00C02521" w:rsidRDefault="00C02521" w14:paraId="3F60AE54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Pr="00282E46" w:rsidR="00B24FAF" w:rsidTr="20233796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B24FAF" w:rsidP="00B24FAF" w:rsidRDefault="00B24FAF" w14:paraId="0EA1B15B" w14:textId="77777777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:rsidRPr="00282E46" w:rsidR="00B24FAF" w:rsidP="00B24FAF" w:rsidRDefault="00B24FAF" w14:paraId="310BAF13" w14:textId="4A461E7B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282E46" w:rsidR="00B24FAF" w:rsidP="20233796" w:rsidRDefault="008318DB" w14:paraId="284838DB" w14:textId="0697E2B7">
            <w:pPr>
              <w:spacing w:line="240" w:lineRule="auto"/>
              <w:jc w:val="center"/>
              <w:rPr>
                <w:highlight w:val="yellow"/>
                <w:lang w:val="es-CO"/>
              </w:rPr>
            </w:pPr>
            <w:r w:rsidRPr="20233796" w:rsidR="6961D1A9">
              <w:rPr>
                <w:highlight w:val="yellow"/>
              </w:rPr>
              <w:t>Del diálogo al acuerdo: un cierre de ventas exitoso</w:t>
            </w:r>
          </w:p>
        </w:tc>
      </w:tr>
      <w:tr w:rsidRPr="00282E46" w:rsidR="00B24FAF" w:rsidTr="20233796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B24FAF" w:rsidP="00B24FAF" w:rsidRDefault="00B24FAF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282E46" w:rsidR="00B24FAF" w:rsidP="00B24FAF" w:rsidRDefault="008318DB" w14:paraId="42672583" w14:textId="00C6DA0E">
            <w:pPr>
              <w:spacing w:line="240" w:lineRule="auto"/>
              <w:rPr>
                <w:lang w:val="es-CO"/>
              </w:rPr>
            </w:pPr>
            <w:r w:rsidRPr="008318DB">
              <w:rPr>
                <w:bCs/>
                <w:color w:val="000000"/>
                <w:lang w:val="es-CO"/>
              </w:rPr>
              <w:t>Este pódcast presenta un caso práctico en el que un asesor comercial y un cliente desarrollan una negociación que culmina con un cierre de ventas exitoso, evidenciando la importancia de la preparación, la comunicación y la búsqueda de acuerdos beneficiosos para ambas partes.</w:t>
            </w:r>
          </w:p>
        </w:tc>
      </w:tr>
      <w:tr w:rsidRPr="00282E46" w:rsidR="00C02521" w:rsidTr="20233796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282E46" w:rsidR="00C02521" w:rsidP="2CC246E2" w:rsidRDefault="2FAF0E2B" w14:paraId="2A3463C2" w14:textId="65467FDB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282E46" w:rsidR="00C02521" w:rsidP="2CC246E2" w:rsidRDefault="2FAF0E2B" w14:paraId="36E3D754" w14:textId="57326E26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Pr="00282E46" w:rsidR="00C02521" w:rsidTr="20233796" w14:paraId="208B7FFC" w14:textId="77777777">
        <w:trPr>
          <w:trHeight w:val="1148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C02521" w:rsidP="2BC34E2F" w:rsidRDefault="00C02521" w14:paraId="7001A5F6" w14:textId="7F0C2A8C">
            <w:pPr>
              <w:spacing w:line="240" w:lineRule="auto"/>
              <w:rPr>
                <w:highlight w:val="yellow"/>
                <w:lang w:val="es-CO"/>
              </w:rPr>
            </w:pPr>
            <w:bookmarkStart w:name="_Hlk223386615" w:id="0"/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8318DB" w:rsidR="008318DB" w:rsidP="2BC34E2F" w:rsidRDefault="008318DB" w14:paraId="15CC5274" w14:textId="24AA32CE">
            <w:pPr>
              <w:spacing w:before="100" w:beforeAutospacing="on" w:after="100" w:afterAutospacing="on" w:line="240" w:lineRule="auto"/>
              <w:rPr>
                <w:rFonts w:eastAsia="Times New Roman"/>
                <w:highlight w:val="yellow"/>
                <w:lang w:val="es-CO" w:eastAsia="es-CO"/>
              </w:rPr>
            </w:pPr>
            <w:r w:rsidRPr="2BC34E2F" w:rsidR="008318DB">
              <w:rPr>
                <w:rFonts w:eastAsia="Times New Roman"/>
                <w:b w:val="1"/>
                <w:bCs w:val="1"/>
                <w:highlight w:val="yellow"/>
                <w:lang w:val="es-CO" w:eastAsia="es-CO"/>
              </w:rPr>
              <w:t>Narrador:</w:t>
            </w:r>
            <w:r w:rsidRPr="2BC34E2F" w:rsidR="008318DB">
              <w:rPr>
                <w:rFonts w:eastAsia="Times New Roman"/>
                <w:highlight w:val="yellow"/>
                <w:lang w:val="es-CO" w:eastAsia="es-CO"/>
              </w:rPr>
              <w:t xml:space="preserve"> Bienvenidos. En esta oportunidad conocerán cómo una negociación bien preparada puede convertirse en un cierre de ventas exitoso</w:t>
            </w:r>
            <w:r w:rsidRPr="2BC34E2F" w:rsidR="74F3E74B">
              <w:rPr>
                <w:rFonts w:eastAsia="Times New Roman"/>
                <w:highlight w:val="yellow"/>
                <w:lang w:val="es-CO" w:eastAsia="es-CO"/>
              </w:rPr>
              <w:t>.</w:t>
            </w:r>
          </w:p>
          <w:p w:rsidRPr="008318DB" w:rsidR="008318DB" w:rsidP="2BC34E2F" w:rsidRDefault="008318DB" w14:paraId="5A83F365" w14:textId="77777777">
            <w:pPr>
              <w:spacing w:before="100" w:beforeAutospacing="on" w:after="100" w:afterAutospacing="on" w:line="240" w:lineRule="auto"/>
              <w:rPr>
                <w:rFonts w:eastAsia="Times New Roman"/>
                <w:highlight w:val="yellow"/>
                <w:lang w:val="es-CO" w:eastAsia="es-CO"/>
              </w:rPr>
            </w:pPr>
            <w:r w:rsidRPr="2BC34E2F" w:rsidR="008318DB">
              <w:rPr>
                <w:rFonts w:eastAsia="Times New Roman"/>
                <w:b w:val="1"/>
                <w:bCs w:val="1"/>
                <w:highlight w:val="yellow"/>
                <w:lang w:val="es-CO" w:eastAsia="es-CO"/>
              </w:rPr>
              <w:t>Asesor:</w:t>
            </w:r>
            <w:r w:rsidRPr="2BC34E2F" w:rsidR="008318DB">
              <w:rPr>
                <w:rFonts w:eastAsia="Times New Roman"/>
                <w:highlight w:val="yellow"/>
                <w:lang w:val="es-CO" w:eastAsia="es-CO"/>
              </w:rPr>
              <w:t xml:space="preserve"> Buenos días. Gracias por recibirme. Antes de hablar de la propuesta, me gustaría conocer cuáles son las principales necesidades de su empresa.</w:t>
            </w:r>
          </w:p>
          <w:p w:rsidRPr="008318DB" w:rsidR="008318DB" w:rsidP="2BC34E2F" w:rsidRDefault="008318DB" w14:paraId="131D5FEE" w14:textId="77777777">
            <w:pPr>
              <w:spacing w:before="100" w:beforeAutospacing="on" w:after="100" w:afterAutospacing="on" w:line="240" w:lineRule="auto"/>
              <w:rPr>
                <w:rFonts w:eastAsia="Times New Roman"/>
                <w:highlight w:val="yellow"/>
                <w:lang w:val="es-CO" w:eastAsia="es-CO"/>
              </w:rPr>
            </w:pPr>
            <w:r w:rsidRPr="2BC34E2F" w:rsidR="008318DB">
              <w:rPr>
                <w:rFonts w:eastAsia="Times New Roman"/>
                <w:b w:val="1"/>
                <w:bCs w:val="1"/>
                <w:highlight w:val="yellow"/>
                <w:lang w:val="es-CO" w:eastAsia="es-CO"/>
              </w:rPr>
              <w:t>Cliente:</w:t>
            </w:r>
            <w:r w:rsidRPr="2BC34E2F" w:rsidR="008318DB">
              <w:rPr>
                <w:rFonts w:eastAsia="Times New Roman"/>
                <w:highlight w:val="yellow"/>
                <w:lang w:val="es-CO" w:eastAsia="es-CO"/>
              </w:rPr>
              <w:t xml:space="preserve"> Buscamos renovar nuestros equipos, pero nos preocupa que el presupuesto sea limitado y que las entregas se retrasen.</w:t>
            </w:r>
          </w:p>
          <w:p w:rsidRPr="008318DB" w:rsidR="008318DB" w:rsidP="2BC34E2F" w:rsidRDefault="008318DB" w14:paraId="68F5F910" w14:textId="77777777">
            <w:pPr>
              <w:spacing w:before="100" w:beforeAutospacing="on" w:after="100" w:afterAutospacing="on" w:line="240" w:lineRule="auto"/>
              <w:rPr>
                <w:rFonts w:eastAsia="Times New Roman"/>
                <w:highlight w:val="yellow"/>
                <w:lang w:val="es-CO" w:eastAsia="es-CO"/>
              </w:rPr>
            </w:pPr>
            <w:r w:rsidRPr="2BC34E2F" w:rsidR="008318DB">
              <w:rPr>
                <w:rFonts w:eastAsia="Times New Roman"/>
                <w:b w:val="1"/>
                <w:bCs w:val="1"/>
                <w:highlight w:val="yellow"/>
                <w:lang w:val="es-CO" w:eastAsia="es-CO"/>
              </w:rPr>
              <w:t>Asesor:</w:t>
            </w:r>
            <w:r w:rsidRPr="2BC34E2F" w:rsidR="008318DB">
              <w:rPr>
                <w:rFonts w:eastAsia="Times New Roman"/>
                <w:highlight w:val="yellow"/>
                <w:lang w:val="es-CO" w:eastAsia="es-CO"/>
              </w:rPr>
              <w:t xml:space="preserve"> Lo comprendo. Por eso preparé varias alternativas. Podemos programar entregas por etapas y ajustar el plan de pagos para que se adapte a su presupuesto, manteniendo las mismas condiciones de calidad y garantía.</w:t>
            </w:r>
          </w:p>
          <w:p w:rsidRPr="008318DB" w:rsidR="008318DB" w:rsidP="2BC34E2F" w:rsidRDefault="008318DB" w14:paraId="3F60BF37" w14:textId="77777777">
            <w:pPr>
              <w:spacing w:before="100" w:beforeAutospacing="on" w:after="100" w:afterAutospacing="on" w:line="240" w:lineRule="auto"/>
              <w:rPr>
                <w:rFonts w:eastAsia="Times New Roman"/>
                <w:highlight w:val="yellow"/>
                <w:lang w:val="es-CO" w:eastAsia="es-CO"/>
              </w:rPr>
            </w:pPr>
            <w:r w:rsidRPr="2BC34E2F" w:rsidR="008318DB">
              <w:rPr>
                <w:rFonts w:eastAsia="Times New Roman"/>
                <w:b w:val="1"/>
                <w:bCs w:val="1"/>
                <w:highlight w:val="yellow"/>
                <w:lang w:val="es-CO" w:eastAsia="es-CO"/>
              </w:rPr>
              <w:t>Cliente:</w:t>
            </w:r>
            <w:r w:rsidRPr="2BC34E2F" w:rsidR="008318DB">
              <w:rPr>
                <w:rFonts w:eastAsia="Times New Roman"/>
                <w:highlight w:val="yellow"/>
                <w:lang w:val="es-CO" w:eastAsia="es-CO"/>
              </w:rPr>
              <w:t xml:space="preserve"> Esa opción resulta más conveniente. Sin embargo, ¿el soporte técnico se mantiene durante todo el proceso?</w:t>
            </w:r>
          </w:p>
          <w:p w:rsidRPr="008318DB" w:rsidR="008318DB" w:rsidP="2BC34E2F" w:rsidRDefault="008318DB" w14:paraId="7D948A1A" w14:textId="77777777">
            <w:pPr>
              <w:spacing w:before="100" w:beforeAutospacing="on" w:after="100" w:afterAutospacing="on" w:line="240" w:lineRule="auto"/>
              <w:rPr>
                <w:rFonts w:eastAsia="Times New Roman"/>
                <w:highlight w:val="yellow"/>
                <w:lang w:val="es-CO" w:eastAsia="es-CO"/>
              </w:rPr>
            </w:pPr>
            <w:r w:rsidRPr="2BC34E2F" w:rsidR="008318DB">
              <w:rPr>
                <w:rFonts w:eastAsia="Times New Roman"/>
                <w:b w:val="1"/>
                <w:bCs w:val="1"/>
                <w:highlight w:val="yellow"/>
                <w:lang w:val="es-CO" w:eastAsia="es-CO"/>
              </w:rPr>
              <w:t>Asesor:</w:t>
            </w:r>
            <w:r w:rsidRPr="2BC34E2F" w:rsidR="008318DB">
              <w:rPr>
                <w:rFonts w:eastAsia="Times New Roman"/>
                <w:highlight w:val="yellow"/>
                <w:lang w:val="es-CO" w:eastAsia="es-CO"/>
              </w:rPr>
              <w:t xml:space="preserve"> Claro. El acompañamiento está incluido desde la instalación hasta la puesta en funcionamiento. Nuestro objetivo es ofrecer una solución que genere valor para su organización.</w:t>
            </w:r>
          </w:p>
          <w:p w:rsidRPr="008318DB" w:rsidR="008318DB" w:rsidP="2BC34E2F" w:rsidRDefault="008318DB" w14:paraId="46830194" w14:textId="77777777">
            <w:pPr>
              <w:spacing w:before="100" w:beforeAutospacing="on" w:after="100" w:afterAutospacing="on" w:line="240" w:lineRule="auto"/>
              <w:rPr>
                <w:rFonts w:eastAsia="Times New Roman"/>
                <w:highlight w:val="yellow"/>
                <w:lang w:val="es-CO" w:eastAsia="es-CO"/>
              </w:rPr>
            </w:pPr>
            <w:r w:rsidRPr="2BC34E2F" w:rsidR="008318DB">
              <w:rPr>
                <w:rFonts w:eastAsia="Times New Roman"/>
                <w:b w:val="1"/>
                <w:bCs w:val="1"/>
                <w:highlight w:val="yellow"/>
                <w:lang w:val="es-CO" w:eastAsia="es-CO"/>
              </w:rPr>
              <w:t>Cliente:</w:t>
            </w:r>
            <w:r w:rsidRPr="2BC34E2F" w:rsidR="008318DB">
              <w:rPr>
                <w:rFonts w:eastAsia="Times New Roman"/>
                <w:highlight w:val="yellow"/>
                <w:lang w:val="es-CO" w:eastAsia="es-CO"/>
              </w:rPr>
              <w:t xml:space="preserve"> En ese caso, considero que la propuesta responde a nuestras necesidades. Podemos avanzar con el acuerdo.</w:t>
            </w:r>
          </w:p>
          <w:p w:rsidRPr="008318DB" w:rsidR="008318DB" w:rsidP="2BC34E2F" w:rsidRDefault="008318DB" w14:paraId="2AE0679A" w14:textId="77777777">
            <w:pPr>
              <w:spacing w:before="100" w:beforeAutospacing="on" w:after="100" w:afterAutospacing="on" w:line="240" w:lineRule="auto"/>
              <w:rPr>
                <w:rFonts w:eastAsia="Times New Roman"/>
                <w:highlight w:val="yellow"/>
                <w:lang w:val="es-CO" w:eastAsia="es-CO"/>
              </w:rPr>
            </w:pPr>
            <w:r w:rsidRPr="2BC34E2F" w:rsidR="008318DB">
              <w:rPr>
                <w:rFonts w:eastAsia="Times New Roman"/>
                <w:b w:val="1"/>
                <w:bCs w:val="1"/>
                <w:highlight w:val="yellow"/>
                <w:lang w:val="es-CO" w:eastAsia="es-CO"/>
              </w:rPr>
              <w:t>Asesor:</w:t>
            </w:r>
            <w:r w:rsidRPr="2BC34E2F" w:rsidR="008318DB">
              <w:rPr>
                <w:rFonts w:eastAsia="Times New Roman"/>
                <w:highlight w:val="yellow"/>
                <w:lang w:val="es-CO" w:eastAsia="es-CO"/>
              </w:rPr>
              <w:t xml:space="preserve"> Excelente. Revisemos las condiciones finales para formalizar el contrato y programar la primera entrega.</w:t>
            </w:r>
          </w:p>
          <w:p w:rsidRPr="008318DB" w:rsidR="00DB4C61" w:rsidP="2BC34E2F" w:rsidRDefault="008318DB" w14:paraId="1BB597C1" w14:textId="41345871">
            <w:pPr>
              <w:spacing w:before="100" w:beforeAutospacing="on" w:after="100" w:afterAutospacing="on" w:line="240" w:lineRule="auto"/>
              <w:rPr>
                <w:rFonts w:eastAsia="Times New Roman"/>
                <w:highlight w:val="yellow"/>
                <w:lang w:val="es-CO" w:eastAsia="es-CO"/>
              </w:rPr>
            </w:pPr>
            <w:r w:rsidRPr="2BC34E2F" w:rsidR="008318DB">
              <w:rPr>
                <w:rFonts w:eastAsia="Times New Roman"/>
                <w:b w:val="1"/>
                <w:bCs w:val="1"/>
                <w:highlight w:val="yellow"/>
                <w:lang w:val="es-CO" w:eastAsia="es-CO"/>
              </w:rPr>
              <w:t>Narrador:</w:t>
            </w:r>
            <w:r w:rsidRPr="2BC34E2F" w:rsidR="008318DB">
              <w:rPr>
                <w:rFonts w:eastAsia="Times New Roman"/>
                <w:highlight w:val="yellow"/>
                <w:lang w:val="es-CO" w:eastAsia="es-CO"/>
              </w:rPr>
              <w:t xml:space="preserve"> Este caso demuestra que un cierre de ventas exitoso no depende únicamente del precio. La preparación, el manejo de las objeciones, la evaluación de alternativas y una comunicación efectiva permiten construir acuerdos que benefician tanto al cliente como a la organización.</w:t>
            </w:r>
          </w:p>
        </w:tc>
      </w:tr>
      <w:bookmarkEnd w:id="0"/>
    </w:tbl>
    <w:p w:rsidRPr="00282E46" w:rsidR="00C71D57" w:rsidRDefault="00C71D57" w14:paraId="00093355" w14:textId="77777777">
      <w:pPr>
        <w:spacing w:line="240" w:lineRule="auto"/>
        <w:rPr>
          <w:b/>
        </w:rPr>
      </w:pPr>
    </w:p>
    <w:sectPr w:rsidRPr="00282E46"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2A99" w:rsidRDefault="00552A99" w14:paraId="0496C07C" w14:textId="77777777">
      <w:pPr>
        <w:spacing w:line="240" w:lineRule="auto"/>
      </w:pPr>
      <w:r>
        <w:separator/>
      </w:r>
    </w:p>
  </w:endnote>
  <w:endnote w:type="continuationSeparator" w:id="0">
    <w:p w:rsidR="00552A99" w:rsidRDefault="00552A99" w14:paraId="3EA4415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2A99" w:rsidRDefault="00552A99" w14:paraId="58D19FF5" w14:textId="77777777">
      <w:pPr>
        <w:spacing w:line="240" w:lineRule="auto"/>
      </w:pPr>
      <w:r>
        <w:separator/>
      </w:r>
    </w:p>
  </w:footnote>
  <w:footnote w:type="continuationSeparator" w:id="0">
    <w:p w:rsidR="00552A99" w:rsidRDefault="00552A99" w14:paraId="7C0DC30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hint="default" w:ascii="Wingdings" w:hAnsi="Wingdings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B217952"/>
    <w:multiLevelType w:val="hybridMultilevel"/>
    <w:tmpl w:val="4540120E"/>
    <w:lvl w:ilvl="0" w:tplc="550411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13DED"/>
    <w:multiLevelType w:val="hybridMultilevel"/>
    <w:tmpl w:val="B9240A06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1033"/>
    <w:rsid w:val="002A27C6"/>
    <w:rsid w:val="002A3FD6"/>
    <w:rsid w:val="002C686F"/>
    <w:rsid w:val="002D6E34"/>
    <w:rsid w:val="002E3B5F"/>
    <w:rsid w:val="00303150"/>
    <w:rsid w:val="003138F1"/>
    <w:rsid w:val="00315ADC"/>
    <w:rsid w:val="003166EB"/>
    <w:rsid w:val="00330A36"/>
    <w:rsid w:val="003A7CF3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C3522"/>
    <w:rsid w:val="004C7FA2"/>
    <w:rsid w:val="004E5424"/>
    <w:rsid w:val="004E7F20"/>
    <w:rsid w:val="00505F59"/>
    <w:rsid w:val="0051654D"/>
    <w:rsid w:val="005212B4"/>
    <w:rsid w:val="00527A2E"/>
    <w:rsid w:val="005463BA"/>
    <w:rsid w:val="005525F1"/>
    <w:rsid w:val="00552A99"/>
    <w:rsid w:val="00566629"/>
    <w:rsid w:val="00567C48"/>
    <w:rsid w:val="00590E95"/>
    <w:rsid w:val="005A4DD3"/>
    <w:rsid w:val="005A62EE"/>
    <w:rsid w:val="005C48CA"/>
    <w:rsid w:val="005C7B91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062D0"/>
    <w:rsid w:val="00817DA7"/>
    <w:rsid w:val="00823C57"/>
    <w:rsid w:val="008274E9"/>
    <w:rsid w:val="008318DB"/>
    <w:rsid w:val="00864470"/>
    <w:rsid w:val="00864F7C"/>
    <w:rsid w:val="008679A3"/>
    <w:rsid w:val="00867E7E"/>
    <w:rsid w:val="00872731"/>
    <w:rsid w:val="0088774F"/>
    <w:rsid w:val="00893878"/>
    <w:rsid w:val="008A0F4E"/>
    <w:rsid w:val="008C7CB6"/>
    <w:rsid w:val="008E115C"/>
    <w:rsid w:val="008E286B"/>
    <w:rsid w:val="008E65FF"/>
    <w:rsid w:val="008F1EAB"/>
    <w:rsid w:val="008F5FAC"/>
    <w:rsid w:val="009021BB"/>
    <w:rsid w:val="0090554A"/>
    <w:rsid w:val="00915A8D"/>
    <w:rsid w:val="00917E62"/>
    <w:rsid w:val="00920C6B"/>
    <w:rsid w:val="0094133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A274B0"/>
    <w:rsid w:val="00A32066"/>
    <w:rsid w:val="00A41A0B"/>
    <w:rsid w:val="00A539D7"/>
    <w:rsid w:val="00A6679E"/>
    <w:rsid w:val="00A868E6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11"/>
    <w:rsid w:val="00CC10FF"/>
    <w:rsid w:val="00CE32F0"/>
    <w:rsid w:val="00CF09AD"/>
    <w:rsid w:val="00D05C6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3605"/>
    <w:rsid w:val="00E71596"/>
    <w:rsid w:val="00E936A6"/>
    <w:rsid w:val="00EA707E"/>
    <w:rsid w:val="00EC787E"/>
    <w:rsid w:val="00ED4491"/>
    <w:rsid w:val="00EE5A8A"/>
    <w:rsid w:val="00F140D5"/>
    <w:rsid w:val="00F279A8"/>
    <w:rsid w:val="00F3246E"/>
    <w:rsid w:val="00F63E96"/>
    <w:rsid w:val="00F729CA"/>
    <w:rsid w:val="00F7392C"/>
    <w:rsid w:val="00F9329E"/>
    <w:rsid w:val="00FA54A7"/>
    <w:rsid w:val="00FA7350"/>
    <w:rsid w:val="00FB29D7"/>
    <w:rsid w:val="00FB49DF"/>
    <w:rsid w:val="0E301170"/>
    <w:rsid w:val="12BEBD0D"/>
    <w:rsid w:val="18718D02"/>
    <w:rsid w:val="1DCBE229"/>
    <w:rsid w:val="20233796"/>
    <w:rsid w:val="254EFF45"/>
    <w:rsid w:val="2BC34E2F"/>
    <w:rsid w:val="2CC246E2"/>
    <w:rsid w:val="2FAF0E2B"/>
    <w:rsid w:val="368877DB"/>
    <w:rsid w:val="44CAE8C7"/>
    <w:rsid w:val="47003D05"/>
    <w:rsid w:val="477D7FEB"/>
    <w:rsid w:val="4C0681D6"/>
    <w:rsid w:val="59CD7ACE"/>
    <w:rsid w:val="6961D1A9"/>
    <w:rsid w:val="6A08F5E6"/>
    <w:rsid w:val="7379B7FF"/>
    <w:rsid w:val="74F3E74B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  <w:style w:type="paragraph" w:styleId="bd" w:customStyle="1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paragraph" w:styleId="elem-desc" w:customStyle="1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paragraph" w:styleId="isselectedend" w:customStyle="1">
    <w:name w:val="isselectedend"/>
    <w:basedOn w:val="Normal"/>
    <w:rsid w:val="008318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03DB0-DCAD-4245-A2E1-888EEBA35542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Jorge Bustos Gomez</lastModifiedBy>
  <revision>73</revision>
  <dcterms:created xsi:type="dcterms:W3CDTF">2025-08-21T15:11:00.0000000Z</dcterms:created>
  <dcterms:modified xsi:type="dcterms:W3CDTF">2026-07-30T20:48:42.0751383Z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