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299B4" w14:textId="77777777" w:rsidR="00DE068C" w:rsidRPr="00D823C9" w:rsidRDefault="009B3888" w:rsidP="004F5296">
      <w:pPr>
        <w:snapToGrid w:val="0"/>
        <w:spacing w:after="0"/>
        <w:jc w:val="center"/>
        <w:rPr>
          <w:rFonts w:ascii="Arial" w:eastAsia="Arial" w:hAnsi="Arial" w:cs="Arial"/>
          <w:b/>
          <w:sz w:val="20"/>
          <w:szCs w:val="20"/>
          <w:lang w:val="es-ES_tradnl"/>
        </w:rPr>
      </w:pPr>
      <w:r w:rsidRPr="00D823C9">
        <w:rPr>
          <w:rFonts w:ascii="Arial" w:eastAsia="Arial" w:hAnsi="Arial" w:cs="Arial"/>
          <w:b/>
          <w:sz w:val="20"/>
          <w:szCs w:val="20"/>
          <w:lang w:val="es-ES_tradnl"/>
        </w:rPr>
        <w:t>PROCESO CONSTRUCCIÓN DE RECURSOS EDUCATIVOS DIGITALES</w:t>
      </w:r>
    </w:p>
    <w:p w14:paraId="53EF3FEB" w14:textId="77777777" w:rsidR="00DE068C" w:rsidRPr="00D823C9" w:rsidRDefault="009B3888" w:rsidP="004F5296">
      <w:pPr>
        <w:snapToGrid w:val="0"/>
        <w:spacing w:after="0"/>
        <w:jc w:val="center"/>
        <w:rPr>
          <w:rFonts w:ascii="Arial" w:eastAsia="Arial" w:hAnsi="Arial" w:cs="Arial"/>
          <w:b/>
          <w:color w:val="FF0000"/>
          <w:sz w:val="20"/>
          <w:szCs w:val="20"/>
          <w:lang w:val="es-ES_tradnl"/>
        </w:rPr>
      </w:pPr>
      <w:r w:rsidRPr="00D823C9">
        <w:rPr>
          <w:rFonts w:ascii="Arial" w:eastAsia="Arial" w:hAnsi="Arial" w:cs="Arial"/>
          <w:b/>
          <w:sz w:val="20"/>
          <w:szCs w:val="20"/>
          <w:lang w:val="es-ES_tradnl"/>
        </w:rPr>
        <w:t>FORMATO INFORMACIÓN DEL PROGRAMA</w:t>
      </w:r>
    </w:p>
    <w:p w14:paraId="222A62AC" w14:textId="3420FE05" w:rsidR="00D62FAA" w:rsidRPr="00D823C9" w:rsidRDefault="00D62FAA" w:rsidP="004F5296">
      <w:pPr>
        <w:snapToGrid w:val="0"/>
        <w:spacing w:after="0"/>
        <w:rPr>
          <w:rFonts w:ascii="Arial" w:eastAsia="Arial" w:hAnsi="Arial" w:cs="Arial"/>
          <w:b/>
          <w:color w:val="000000"/>
          <w:sz w:val="20"/>
          <w:szCs w:val="20"/>
          <w:lang w:val="es-ES_tradnl"/>
        </w:rPr>
      </w:pPr>
    </w:p>
    <w:p w14:paraId="70BDE38D" w14:textId="77777777" w:rsidR="00B6563B" w:rsidRPr="00D823C9" w:rsidRDefault="00B6563B" w:rsidP="004F5296">
      <w:pPr>
        <w:snapToGrid w:val="0"/>
        <w:spacing w:after="0"/>
        <w:rPr>
          <w:rFonts w:ascii="Arial" w:eastAsia="Arial" w:hAnsi="Arial" w:cs="Arial"/>
          <w:b/>
          <w:color w:val="000000"/>
          <w:sz w:val="20"/>
          <w:szCs w:val="20"/>
          <w:lang w:val="es-ES_tradnl"/>
        </w:rPr>
      </w:pPr>
    </w:p>
    <w:p w14:paraId="38938759" w14:textId="4C4799E0" w:rsidR="00DE068C" w:rsidRPr="00D823C9" w:rsidRDefault="009B3888" w:rsidP="004F5296">
      <w:pPr>
        <w:numPr>
          <w:ilvl w:val="0"/>
          <w:numId w:val="3"/>
        </w:numPr>
        <w:pBdr>
          <w:top w:val="nil"/>
          <w:left w:val="nil"/>
          <w:bottom w:val="nil"/>
          <w:right w:val="nil"/>
          <w:between w:val="nil"/>
        </w:pBdr>
        <w:snapToGrid w:val="0"/>
        <w:spacing w:after="0"/>
        <w:rPr>
          <w:rFonts w:ascii="Arial" w:eastAsia="Arial" w:hAnsi="Arial" w:cs="Arial"/>
          <w:b/>
          <w:color w:val="000000"/>
          <w:sz w:val="20"/>
          <w:szCs w:val="20"/>
          <w:lang w:val="es-ES_tradnl"/>
        </w:rPr>
      </w:pPr>
      <w:bookmarkStart w:id="0" w:name="_heading=h.gjdgxs" w:colFirst="0" w:colLast="0"/>
      <w:bookmarkEnd w:id="0"/>
      <w:r w:rsidRPr="00D823C9">
        <w:rPr>
          <w:rFonts w:ascii="Arial" w:eastAsia="Arial" w:hAnsi="Arial" w:cs="Arial"/>
          <w:b/>
          <w:color w:val="000000"/>
          <w:sz w:val="20"/>
          <w:szCs w:val="20"/>
          <w:lang w:val="es-ES_tradnl"/>
        </w:rPr>
        <w:t>PRESENTACIÓN</w:t>
      </w:r>
    </w:p>
    <w:p w14:paraId="71E702E9" w14:textId="77777777" w:rsidR="004F5296" w:rsidRPr="00D823C9" w:rsidRDefault="004F5296" w:rsidP="004F5296">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12C97432" w14:textId="77777777" w:rsidR="00977E65" w:rsidRPr="00D823C9" w:rsidRDefault="00977E65" w:rsidP="00977E65">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 xml:space="preserve">El programa de formación complementaria </w:t>
      </w:r>
      <w:r w:rsidRPr="00D823C9">
        <w:rPr>
          <w:rFonts w:ascii="Arial" w:eastAsia="Arial" w:hAnsi="Arial" w:cs="Arial"/>
          <w:b/>
          <w:bCs/>
          <w:sz w:val="20"/>
          <w:szCs w:val="20"/>
          <w:lang w:val="es-ES_tradnl"/>
        </w:rPr>
        <w:t>Gestión de estrategias digitales para la comunicación del patrimonio desde los museos</w:t>
      </w:r>
      <w:r w:rsidRPr="00D823C9">
        <w:rPr>
          <w:rFonts w:ascii="Arial" w:eastAsia="Arial" w:hAnsi="Arial" w:cs="Arial"/>
          <w:sz w:val="20"/>
          <w:szCs w:val="20"/>
          <w:lang w:val="es-ES_tradnl"/>
        </w:rPr>
        <w:t xml:space="preserve"> tiene como propósito desarrollar competencias para planificar y gestionar estrategias de comunicación digital orientadas a la divulgación del patrimonio cultural. Asimismo, promueve el uso responsable de herramientas digitales, fortaleciendo el vínculo entre los museos, las comunidades y las audiencias mediante principios éticos, legales y de accesibilidad.</w:t>
      </w:r>
    </w:p>
    <w:p w14:paraId="557B54BD" w14:textId="77777777" w:rsidR="00977E65" w:rsidRPr="00D823C9" w:rsidRDefault="00977E65" w:rsidP="00977E65">
      <w:pPr>
        <w:snapToGrid w:val="0"/>
        <w:spacing w:after="0"/>
        <w:rPr>
          <w:rFonts w:ascii="Arial" w:eastAsia="Arial" w:hAnsi="Arial" w:cs="Arial"/>
          <w:sz w:val="20"/>
          <w:szCs w:val="20"/>
          <w:lang w:val="es-ES_tradnl"/>
        </w:rPr>
      </w:pPr>
    </w:p>
    <w:p w14:paraId="7D66BF18" w14:textId="6FF3E7F3" w:rsidR="004D2CC6" w:rsidRPr="00D823C9" w:rsidRDefault="00977E65" w:rsidP="00977E65">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A través de un enfoque teórico-práctico, el programa aborda los fundamentos del patrimonio cultural, la función social de los museos y las estrategias de comunicación digital. Además, desarrolla habilidades para seleccionar canales, diseñar contenidos y utilizar recursos multimedia que favorezcan la divulgación del patrimonio, fortaleciendo su visibilidad, apropiación social e interacción con diversos públicos.</w:t>
      </w:r>
    </w:p>
    <w:p w14:paraId="7B164571" w14:textId="77777777" w:rsidR="00977E65" w:rsidRPr="00D823C9" w:rsidRDefault="00977E65" w:rsidP="00977E65">
      <w:pPr>
        <w:snapToGrid w:val="0"/>
        <w:spacing w:after="0"/>
        <w:rPr>
          <w:rFonts w:ascii="Arial" w:eastAsia="Arial" w:hAnsi="Arial" w:cs="Arial"/>
          <w:sz w:val="20"/>
          <w:szCs w:val="20"/>
          <w:lang w:val="es-ES_tradnl"/>
        </w:rPr>
      </w:pPr>
    </w:p>
    <w:p w14:paraId="5DB74F5E" w14:textId="663D5FB3" w:rsidR="009355BA" w:rsidRPr="00D823C9" w:rsidRDefault="00505325" w:rsidP="004F5296">
      <w:pPr>
        <w:snapToGrid w:val="0"/>
        <w:spacing w:after="0"/>
        <w:jc w:val="center"/>
        <w:rPr>
          <w:rFonts w:ascii="Arial" w:eastAsia="Arial" w:hAnsi="Arial" w:cs="Arial"/>
          <w:sz w:val="20"/>
          <w:szCs w:val="20"/>
          <w:lang w:val="es-ES_tradnl"/>
        </w:rPr>
      </w:pPr>
      <w:r w:rsidRPr="00D823C9">
        <w:rPr>
          <w:rFonts w:ascii="Arial" w:hAnsi="Arial" w:cs="Arial"/>
          <w:lang w:val="es-ES_tradnl"/>
        </w:rPr>
        <mc:AlternateContent>
          <mc:Choice Requires="wps">
            <w:drawing>
              <wp:inline distT="0" distB="0" distL="0" distR="0" wp14:anchorId="40AA4E23" wp14:editId="608466C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B4485FE" w14:textId="73ACEC69" w:rsidR="00505325" w:rsidRPr="00803549" w:rsidRDefault="00505325" w:rsidP="00505325">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wps:txbx>
                      <wps:bodyPr spcFirstLastPara="1" wrap="square" lIns="91425" tIns="45700" rIns="91425" bIns="45700" anchor="ctr" anchorCtr="0">
                        <a:noAutofit/>
                      </wps:bodyPr>
                    </wps:wsp>
                  </a:graphicData>
                </a:graphic>
              </wp:inline>
            </w:drawing>
          </mc:Choice>
          <mc:Fallback>
            <w:pict>
              <v:rect w14:anchorId="40AA4E23"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B4485FE" w14:textId="73ACEC69" w:rsidR="00505325" w:rsidRPr="00803549" w:rsidRDefault="00505325" w:rsidP="00505325">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v:textbox>
                <w10:anchorlock/>
              </v:rect>
            </w:pict>
          </mc:Fallback>
        </mc:AlternateContent>
      </w:r>
    </w:p>
    <w:p w14:paraId="5B8D381B" w14:textId="77777777" w:rsidR="00505325" w:rsidRPr="00D823C9" w:rsidRDefault="00505325" w:rsidP="004F5296">
      <w:pPr>
        <w:snapToGrid w:val="0"/>
        <w:spacing w:after="0"/>
        <w:jc w:val="center"/>
        <w:rPr>
          <w:rFonts w:ascii="Arial" w:eastAsia="Arial" w:hAnsi="Arial" w:cs="Arial"/>
          <w:sz w:val="20"/>
          <w:szCs w:val="20"/>
          <w:lang w:val="es-ES_tradnl"/>
        </w:rPr>
      </w:pPr>
    </w:p>
    <w:p w14:paraId="4D816A29" w14:textId="4CFFC51B" w:rsidR="00DE068C" w:rsidRPr="00D823C9" w:rsidRDefault="009B3888" w:rsidP="00992515">
      <w:pPr>
        <w:numPr>
          <w:ilvl w:val="0"/>
          <w:numId w:val="2"/>
        </w:numPr>
        <w:pBdr>
          <w:top w:val="nil"/>
          <w:left w:val="nil"/>
          <w:bottom w:val="nil"/>
          <w:right w:val="nil"/>
          <w:between w:val="nil"/>
        </w:pBd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Nombre del programa:</w:t>
      </w:r>
      <w:r w:rsidR="009355BA" w:rsidRPr="00D823C9">
        <w:rPr>
          <w:rFonts w:ascii="Arial" w:eastAsia="Arial" w:hAnsi="Arial" w:cs="Arial"/>
          <w:color w:val="000000"/>
          <w:sz w:val="20"/>
          <w:szCs w:val="20"/>
          <w:lang w:val="es-ES_tradnl"/>
        </w:rPr>
        <w:t xml:space="preserve"> </w:t>
      </w:r>
      <w:r w:rsidR="00905E48" w:rsidRPr="00D823C9">
        <w:rPr>
          <w:rFonts w:ascii="Arial" w:eastAsia="Arial" w:hAnsi="Arial" w:cs="Arial"/>
          <w:color w:val="000000"/>
          <w:sz w:val="20"/>
          <w:szCs w:val="20"/>
          <w:lang w:val="es-ES_tradnl"/>
        </w:rPr>
        <w:t>Gestión de estrategias digitales para la comunicación del patrimonio desde los museos</w:t>
      </w:r>
      <w:r w:rsidR="009355BA" w:rsidRPr="00D823C9">
        <w:rPr>
          <w:rFonts w:ascii="Arial" w:eastAsia="Arial" w:hAnsi="Arial" w:cs="Arial"/>
          <w:color w:val="000000"/>
          <w:sz w:val="20"/>
          <w:szCs w:val="20"/>
          <w:lang w:val="es-ES_tradnl"/>
        </w:rPr>
        <w:t>.</w:t>
      </w:r>
    </w:p>
    <w:p w14:paraId="51BB77FD" w14:textId="4FFEC8E0" w:rsidR="009355BA" w:rsidRPr="00D823C9" w:rsidRDefault="009B3888" w:rsidP="00992515">
      <w:pPr>
        <w:numPr>
          <w:ilvl w:val="0"/>
          <w:numId w:val="2"/>
        </w:numPr>
        <w:pBdr>
          <w:top w:val="nil"/>
          <w:left w:val="nil"/>
          <w:bottom w:val="nil"/>
          <w:right w:val="nil"/>
          <w:between w:val="nil"/>
        </w:pBdr>
        <w:snapToGrid w:val="0"/>
        <w:spacing w:after="0"/>
        <w:rPr>
          <w:rFonts w:ascii="Arial" w:eastAsia="Arial" w:hAnsi="Arial" w:cs="Arial"/>
          <w:sz w:val="20"/>
          <w:szCs w:val="20"/>
          <w:lang w:val="es-ES_tradnl"/>
        </w:rPr>
      </w:pPr>
      <w:r w:rsidRPr="00D823C9">
        <w:rPr>
          <w:rFonts w:ascii="Arial" w:eastAsia="Arial" w:hAnsi="Arial" w:cs="Arial"/>
          <w:color w:val="000000"/>
          <w:sz w:val="20"/>
          <w:szCs w:val="20"/>
          <w:lang w:val="es-ES_tradnl"/>
        </w:rPr>
        <w:t>Código:</w:t>
      </w:r>
      <w:r w:rsidR="009355BA" w:rsidRPr="00D823C9">
        <w:rPr>
          <w:rFonts w:ascii="Arial" w:eastAsia="Arial" w:hAnsi="Arial" w:cs="Arial"/>
          <w:color w:val="000000"/>
          <w:sz w:val="20"/>
          <w:szCs w:val="20"/>
          <w:lang w:val="es-ES_tradnl"/>
        </w:rPr>
        <w:t xml:space="preserve"> </w:t>
      </w:r>
      <w:r w:rsidR="007E79D2" w:rsidRPr="00D823C9">
        <w:rPr>
          <w:rFonts w:ascii="Arial" w:eastAsia="Arial" w:hAnsi="Arial" w:cs="Arial"/>
          <w:color w:val="000000"/>
          <w:sz w:val="20"/>
          <w:szCs w:val="20"/>
          <w:lang w:val="es-ES_tradnl"/>
        </w:rPr>
        <w:t>62360022</w:t>
      </w:r>
      <w:r w:rsidR="006D257B" w:rsidRPr="00D823C9">
        <w:rPr>
          <w:rFonts w:ascii="Arial" w:eastAsia="Arial" w:hAnsi="Arial" w:cs="Arial"/>
          <w:color w:val="000000"/>
          <w:sz w:val="20"/>
          <w:szCs w:val="20"/>
          <w:lang w:val="es-ES_tradnl"/>
        </w:rPr>
        <w:t>.</w:t>
      </w:r>
    </w:p>
    <w:p w14:paraId="41436257" w14:textId="77777777" w:rsidR="009355BA" w:rsidRPr="00D823C9" w:rsidRDefault="009B3888" w:rsidP="00FE5165">
      <w:pPr>
        <w:numPr>
          <w:ilvl w:val="0"/>
          <w:numId w:val="2"/>
        </w:numPr>
        <w:pBdr>
          <w:top w:val="nil"/>
          <w:left w:val="nil"/>
          <w:bottom w:val="nil"/>
          <w:right w:val="nil"/>
          <w:between w:val="nil"/>
        </w:pBd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Nivel de formación:</w:t>
      </w:r>
      <w:r w:rsidR="009355BA" w:rsidRPr="00D823C9">
        <w:rPr>
          <w:rFonts w:ascii="Arial" w:eastAsia="Arial" w:hAnsi="Arial" w:cs="Arial"/>
          <w:sz w:val="20"/>
          <w:szCs w:val="20"/>
          <w:lang w:val="es-ES_tradnl"/>
        </w:rPr>
        <w:t xml:space="preserve"> complementaria.</w:t>
      </w:r>
    </w:p>
    <w:p w14:paraId="4A7AA62D" w14:textId="2E4657A0" w:rsidR="00DE068C" w:rsidRPr="00D823C9" w:rsidRDefault="009B3888" w:rsidP="00FE5165">
      <w:pPr>
        <w:numPr>
          <w:ilvl w:val="0"/>
          <w:numId w:val="2"/>
        </w:numPr>
        <w:pBdr>
          <w:top w:val="nil"/>
          <w:left w:val="nil"/>
          <w:bottom w:val="nil"/>
          <w:right w:val="nil"/>
          <w:between w:val="nil"/>
        </w:pBdr>
        <w:snapToGrid w:val="0"/>
        <w:spacing w:after="0"/>
        <w:rPr>
          <w:rFonts w:ascii="Arial" w:eastAsia="Arial" w:hAnsi="Arial" w:cs="Arial"/>
          <w:sz w:val="20"/>
          <w:szCs w:val="20"/>
          <w:lang w:val="es-ES_tradnl"/>
        </w:rPr>
      </w:pPr>
      <w:proofErr w:type="gramStart"/>
      <w:r w:rsidRPr="00D823C9">
        <w:rPr>
          <w:rFonts w:ascii="Arial" w:eastAsia="Arial" w:hAnsi="Arial" w:cs="Arial"/>
          <w:color w:val="000000"/>
          <w:sz w:val="20"/>
          <w:szCs w:val="20"/>
          <w:lang w:val="es-ES_tradnl"/>
        </w:rPr>
        <w:t>Total</w:t>
      </w:r>
      <w:proofErr w:type="gramEnd"/>
      <w:r w:rsidRPr="00D823C9">
        <w:rPr>
          <w:rFonts w:ascii="Arial" w:eastAsia="Arial" w:hAnsi="Arial" w:cs="Arial"/>
          <w:color w:val="000000"/>
          <w:sz w:val="20"/>
          <w:szCs w:val="20"/>
          <w:lang w:val="es-ES_tradnl"/>
        </w:rPr>
        <w:t xml:space="preserve"> Horas:</w:t>
      </w:r>
      <w:r w:rsidR="00ED0475" w:rsidRPr="00D823C9">
        <w:rPr>
          <w:rFonts w:ascii="Arial" w:eastAsia="Arial" w:hAnsi="Arial" w:cs="Arial"/>
          <w:color w:val="000000"/>
          <w:sz w:val="20"/>
          <w:szCs w:val="20"/>
          <w:lang w:val="es-ES_tradnl"/>
        </w:rPr>
        <w:t xml:space="preserve"> 48</w:t>
      </w:r>
      <w:r w:rsidR="009355BA" w:rsidRPr="00D823C9">
        <w:rPr>
          <w:rFonts w:ascii="Arial" w:eastAsia="Arial" w:hAnsi="Arial" w:cs="Arial"/>
          <w:color w:val="000000"/>
          <w:sz w:val="20"/>
          <w:szCs w:val="20"/>
          <w:lang w:val="es-ES_tradnl"/>
        </w:rPr>
        <w:t>.</w:t>
      </w:r>
    </w:p>
    <w:p w14:paraId="38550B5D" w14:textId="2294D9C3" w:rsidR="00DE068C" w:rsidRPr="00D823C9" w:rsidRDefault="009B3888" w:rsidP="00FE5165">
      <w:pPr>
        <w:numPr>
          <w:ilvl w:val="0"/>
          <w:numId w:val="2"/>
        </w:numPr>
        <w:pBdr>
          <w:top w:val="nil"/>
          <w:left w:val="nil"/>
          <w:bottom w:val="nil"/>
          <w:right w:val="nil"/>
          <w:between w:val="nil"/>
        </w:pBd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Modalidad:</w:t>
      </w:r>
      <w:r w:rsidR="009355BA" w:rsidRPr="00D823C9">
        <w:rPr>
          <w:rFonts w:ascii="Arial" w:eastAsia="Arial" w:hAnsi="Arial" w:cs="Arial"/>
          <w:color w:val="000000"/>
          <w:sz w:val="20"/>
          <w:szCs w:val="20"/>
          <w:lang w:val="es-ES_tradnl"/>
        </w:rPr>
        <w:t xml:space="preserve"> virtual.</w:t>
      </w:r>
    </w:p>
    <w:p w14:paraId="281C77BF" w14:textId="11E701BD" w:rsidR="009355BA" w:rsidRPr="00D823C9" w:rsidRDefault="009355BA" w:rsidP="00FE5165">
      <w:pPr>
        <w:snapToGrid w:val="0"/>
        <w:spacing w:after="0"/>
        <w:rPr>
          <w:rFonts w:ascii="Arial" w:eastAsia="Arial" w:hAnsi="Arial" w:cs="Arial"/>
          <w:sz w:val="20"/>
          <w:szCs w:val="20"/>
          <w:lang w:val="es-ES_tradnl"/>
        </w:rPr>
      </w:pPr>
    </w:p>
    <w:p w14:paraId="663A6F92" w14:textId="77777777" w:rsidR="009F288B" w:rsidRPr="00D823C9" w:rsidRDefault="009F288B" w:rsidP="00FE5165">
      <w:pPr>
        <w:snapToGrid w:val="0"/>
        <w:spacing w:after="0"/>
        <w:rPr>
          <w:rFonts w:ascii="Arial" w:eastAsia="Arial" w:hAnsi="Arial" w:cs="Arial"/>
          <w:sz w:val="20"/>
          <w:szCs w:val="20"/>
          <w:lang w:val="es-ES_tradnl"/>
        </w:rPr>
      </w:pPr>
    </w:p>
    <w:p w14:paraId="5377C3FA" w14:textId="46678AFF" w:rsidR="00DE068C" w:rsidRPr="00D823C9" w:rsidRDefault="009B3888" w:rsidP="00FE5165">
      <w:pPr>
        <w:numPr>
          <w:ilvl w:val="0"/>
          <w:numId w:val="3"/>
        </w:numPr>
        <w:pBdr>
          <w:top w:val="nil"/>
          <w:left w:val="nil"/>
          <w:bottom w:val="nil"/>
          <w:right w:val="nil"/>
          <w:between w:val="nil"/>
        </w:pBdr>
        <w:snapToGrid w:val="0"/>
        <w:spacing w:after="0"/>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JUSTIFICACIÓN DEL PROGRAMA</w:t>
      </w:r>
    </w:p>
    <w:p w14:paraId="0D4C3746" w14:textId="77777777" w:rsidR="004F5296" w:rsidRPr="00D823C9" w:rsidRDefault="004F5296"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3EE7E20E" w14:textId="7F340CDC" w:rsidR="00905E48" w:rsidRPr="00D823C9" w:rsidRDefault="00905E48" w:rsidP="00905E48">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En los últimos años, la digitalización acelerada de la información ha transformado la manera en que se comunica y difunde el patrimonio cultural de los museos. El acceso a internet en el país supera el 77</w:t>
      </w:r>
      <w:r w:rsidR="00D823C9" w:rsidRPr="00D823C9">
        <w:rPr>
          <w:rFonts w:ascii="Arial" w:eastAsia="Arial" w:hAnsi="Arial" w:cs="Arial"/>
          <w:sz w:val="20"/>
          <w:szCs w:val="20"/>
          <w:lang w:val="es-ES_tradnl"/>
        </w:rPr>
        <w:t xml:space="preserve"> </w:t>
      </w:r>
      <w:r w:rsidRPr="00D823C9">
        <w:rPr>
          <w:rFonts w:ascii="Arial" w:eastAsia="Arial" w:hAnsi="Arial" w:cs="Arial"/>
          <w:sz w:val="20"/>
          <w:szCs w:val="20"/>
          <w:lang w:val="es-ES_tradnl"/>
        </w:rPr>
        <w:t xml:space="preserve">% de la población (MinTIC, 2024) y el uso de redes sociales alcanza cifras récord, convirtiendo los entornos digitales en espacios esenciales para la </w:t>
      </w:r>
      <w:proofErr w:type="spellStart"/>
      <w:r w:rsidRPr="00D823C9">
        <w:rPr>
          <w:rFonts w:ascii="Arial" w:eastAsia="Arial" w:hAnsi="Arial" w:cs="Arial"/>
          <w:sz w:val="20"/>
          <w:szCs w:val="20"/>
          <w:lang w:val="es-ES_tradnl"/>
        </w:rPr>
        <w:t>visibilización</w:t>
      </w:r>
      <w:proofErr w:type="spellEnd"/>
      <w:r w:rsidRPr="00D823C9">
        <w:rPr>
          <w:rFonts w:ascii="Arial" w:eastAsia="Arial" w:hAnsi="Arial" w:cs="Arial"/>
          <w:sz w:val="20"/>
          <w:szCs w:val="20"/>
          <w:lang w:val="es-ES_tradnl"/>
        </w:rPr>
        <w:t xml:space="preserve"> y posicionamiento del patrimonio. Instituciones, empresas y comunidades reconocen hoy la importancia de fortalecer su identidad y conectar con audiencias diversas a través de canales modernos y efectivos, lo que ha incrementado la demanda de competencias orientadas a la creación de estrategias digitales específicas para la comunicación del patrimonio desde los museos (UNESCO, 2023).</w:t>
      </w:r>
    </w:p>
    <w:p w14:paraId="170A3F88" w14:textId="77777777" w:rsidR="00D823C9" w:rsidRPr="00D823C9" w:rsidRDefault="00D823C9" w:rsidP="00905E48">
      <w:pPr>
        <w:snapToGrid w:val="0"/>
        <w:spacing w:after="0"/>
        <w:rPr>
          <w:rFonts w:ascii="Arial" w:eastAsia="Arial" w:hAnsi="Arial" w:cs="Arial"/>
          <w:sz w:val="20"/>
          <w:szCs w:val="20"/>
          <w:lang w:val="es-ES_tradnl"/>
        </w:rPr>
      </w:pPr>
    </w:p>
    <w:p w14:paraId="60D818C3" w14:textId="5C91AEE6" w:rsidR="00905E48" w:rsidRDefault="00905E48" w:rsidP="00905E48">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 xml:space="preserve">Sectores como el turismo, la cultura, la educación y los medios de comunicación han visto en las plataformas digitales una oportunidad para ampliar el alcance de sus contenidos patrimoniales, responder a nuevas dinámicas de consumo informativo y adaptarse a los hábitos de públicos cada vez más digitales. Por ejemplo, la creación de contenidos multimedia para redes sociales ha permitido que el patrimonio colombiano trascienda fronteras geográficas y generacionales (SCRD &amp; Universidad Externado, 2025), el desarrollo de contenidos con un enfoque de mediación cultural y apropiación social del conocimiento y el </w:t>
      </w:r>
      <w:r w:rsidRPr="00D823C9">
        <w:rPr>
          <w:rFonts w:ascii="Arial" w:eastAsia="Arial" w:hAnsi="Arial" w:cs="Arial"/>
          <w:sz w:val="20"/>
          <w:szCs w:val="20"/>
          <w:lang w:val="es-ES_tradnl"/>
        </w:rPr>
        <w:lastRenderedPageBreak/>
        <w:t>desarrollo de contendido multiformato (bases de fotografía y video). As</w:t>
      </w:r>
      <w:r w:rsidR="00AF66F6">
        <w:rPr>
          <w:rFonts w:ascii="Arial" w:eastAsia="Arial" w:hAnsi="Arial" w:cs="Arial"/>
          <w:sz w:val="20"/>
          <w:szCs w:val="20"/>
          <w:lang w:val="es-ES_tradnl"/>
        </w:rPr>
        <w:t>i</w:t>
      </w:r>
      <w:r w:rsidRPr="00D823C9">
        <w:rPr>
          <w:rFonts w:ascii="Arial" w:eastAsia="Arial" w:hAnsi="Arial" w:cs="Arial"/>
          <w:sz w:val="20"/>
          <w:szCs w:val="20"/>
          <w:lang w:val="es-ES_tradnl"/>
        </w:rPr>
        <w:t>mismo, la Estrategia Nacional Digital 2023-2026 promueve la formación en competencias digitales como eje para el desarrollo social y productivo, alineando la capacitación con las necesidades reales del mercado laboral (MinTIC, 2023).</w:t>
      </w:r>
    </w:p>
    <w:p w14:paraId="20C8B4FD" w14:textId="77777777" w:rsidR="00A712D9" w:rsidRPr="00D823C9" w:rsidRDefault="00A712D9" w:rsidP="00905E48">
      <w:pPr>
        <w:snapToGrid w:val="0"/>
        <w:spacing w:after="0"/>
        <w:rPr>
          <w:rFonts w:ascii="Arial" w:eastAsia="Arial" w:hAnsi="Arial" w:cs="Arial"/>
          <w:sz w:val="20"/>
          <w:szCs w:val="20"/>
          <w:lang w:val="es-ES_tradnl"/>
        </w:rPr>
      </w:pPr>
    </w:p>
    <w:p w14:paraId="5D3ADD56" w14:textId="62A9BAF7" w:rsidR="00905E48" w:rsidRDefault="00905E48" w:rsidP="00905E48">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 xml:space="preserve">En este contexto, el curso complementario </w:t>
      </w:r>
      <w:r w:rsidR="00AF66F6" w:rsidRPr="00D823C9">
        <w:rPr>
          <w:rFonts w:ascii="Arial" w:eastAsia="Arial" w:hAnsi="Arial" w:cs="Arial"/>
          <w:b/>
          <w:bCs/>
          <w:sz w:val="20"/>
          <w:szCs w:val="20"/>
          <w:lang w:val="es-ES_tradnl"/>
        </w:rPr>
        <w:t>Gestión de estrategias digitales para la comunicación del patrimonio desde los museos</w:t>
      </w:r>
      <w:r w:rsidRPr="00D823C9">
        <w:rPr>
          <w:rFonts w:ascii="Arial" w:eastAsia="Arial" w:hAnsi="Arial" w:cs="Arial"/>
          <w:sz w:val="20"/>
          <w:szCs w:val="20"/>
          <w:lang w:val="es-ES_tradnl"/>
        </w:rPr>
        <w:t>, ofrecido por el SENA, responde a una necesidad concreta y vigente de formar en competencias para el diseño y aplicación de estrategias que organizan, transmiten y optimizan contenidos patrimoniales en medios digitales, empleando metodologías activas y herramientas TIC actuales. Los aprendices aprenden a identificar los canales más adecuados, seleccionar y adaptar contenidos según el tipo de patrimonio y audiencia, y aplicar técnicas básicas de posicionamiento y medición, siempre en coherencia con los objetivos de comunicación y la normativa vigente sobre propiedad intelectual, protección de datos y accesibilidad.</w:t>
      </w:r>
    </w:p>
    <w:p w14:paraId="0D295B71" w14:textId="77777777" w:rsidR="00A712D9" w:rsidRPr="00D823C9" w:rsidRDefault="00A712D9" w:rsidP="00905E48">
      <w:pPr>
        <w:snapToGrid w:val="0"/>
        <w:spacing w:after="0"/>
        <w:rPr>
          <w:rFonts w:ascii="Arial" w:eastAsia="Arial" w:hAnsi="Arial" w:cs="Arial"/>
          <w:sz w:val="20"/>
          <w:szCs w:val="20"/>
          <w:lang w:val="es-ES_tradnl"/>
        </w:rPr>
      </w:pPr>
    </w:p>
    <w:p w14:paraId="4C0FC195" w14:textId="364A06AE" w:rsidR="00992515" w:rsidRPr="00D823C9" w:rsidRDefault="00905E48" w:rsidP="00905E48">
      <w:pPr>
        <w:snapToGrid w:val="0"/>
        <w:spacing w:after="0"/>
        <w:rPr>
          <w:rFonts w:ascii="Arial" w:eastAsia="Arial" w:hAnsi="Arial" w:cs="Arial"/>
          <w:sz w:val="20"/>
          <w:szCs w:val="20"/>
          <w:lang w:val="es-ES_tradnl"/>
        </w:rPr>
      </w:pPr>
      <w:r w:rsidRPr="00D823C9">
        <w:rPr>
          <w:rFonts w:ascii="Arial" w:eastAsia="Arial" w:hAnsi="Arial" w:cs="Arial"/>
          <w:sz w:val="20"/>
          <w:szCs w:val="20"/>
          <w:lang w:val="es-ES_tradnl"/>
        </w:rPr>
        <w:t>La pertinencia del curso se sustenta en las tendencias actuales del mercado y en las políticas públicas que promueven la formación en competencias digitales, garantizando que los participantes estén mejor preparados para afrontar los retos de la comunicación patrimonial en la era digital. El enfoque práctico facilita que los aprendices adquieran habilidades fundamentales para mejorar la visibilidad y el alcance del patrimonio, contribuyendo a la apropiación social y a la construcción de identidades. Así, el SENA reafirma su compromiso con la formación integral y pertinente, adaptada a las exigencias de un entorno digital en constante evolución, y aporta al desarrollo de ciudadanos capaces de gestionar la comunicación del patrimonio de manera innovadora y responsable.</w:t>
      </w:r>
    </w:p>
    <w:p w14:paraId="78A208BE" w14:textId="77777777" w:rsidR="004F5296" w:rsidRPr="00D823C9" w:rsidRDefault="004F5296" w:rsidP="00FE5165">
      <w:pPr>
        <w:snapToGrid w:val="0"/>
        <w:spacing w:after="0"/>
        <w:rPr>
          <w:rFonts w:ascii="Arial" w:eastAsia="Arial" w:hAnsi="Arial" w:cs="Arial"/>
          <w:sz w:val="20"/>
          <w:szCs w:val="20"/>
          <w:lang w:val="es-ES_tradnl"/>
        </w:rPr>
      </w:pPr>
    </w:p>
    <w:p w14:paraId="4796B047" w14:textId="5E0F64FD" w:rsidR="00DE068C" w:rsidRPr="00D823C9" w:rsidRDefault="009B3888" w:rsidP="00FE5165">
      <w:pPr>
        <w:numPr>
          <w:ilvl w:val="0"/>
          <w:numId w:val="3"/>
        </w:numPr>
        <w:pBdr>
          <w:top w:val="nil"/>
          <w:left w:val="nil"/>
          <w:bottom w:val="nil"/>
          <w:right w:val="nil"/>
          <w:between w:val="nil"/>
        </w:pBdr>
        <w:snapToGrid w:val="0"/>
        <w:spacing w:after="0"/>
        <w:rPr>
          <w:rFonts w:ascii="Arial" w:eastAsia="Arial" w:hAnsi="Arial" w:cs="Arial"/>
          <w:b/>
          <w:bCs/>
          <w:color w:val="000000"/>
          <w:sz w:val="20"/>
          <w:szCs w:val="20"/>
          <w:lang w:val="es-ES_tradnl"/>
        </w:rPr>
      </w:pPr>
      <w:r w:rsidRPr="00D823C9">
        <w:rPr>
          <w:rFonts w:ascii="Arial" w:eastAsia="Arial" w:hAnsi="Arial" w:cs="Arial"/>
          <w:b/>
          <w:bCs/>
          <w:color w:val="000000" w:themeColor="text1"/>
          <w:sz w:val="20"/>
          <w:szCs w:val="20"/>
          <w:lang w:val="es-ES_tradnl"/>
        </w:rPr>
        <w:t>COMPETENCIA</w:t>
      </w:r>
      <w:r w:rsidR="33FE567D" w:rsidRPr="00D823C9">
        <w:rPr>
          <w:rFonts w:ascii="Arial" w:eastAsia="Arial" w:hAnsi="Arial" w:cs="Arial"/>
          <w:b/>
          <w:bCs/>
          <w:color w:val="000000" w:themeColor="text1"/>
          <w:sz w:val="20"/>
          <w:szCs w:val="20"/>
          <w:lang w:val="es-ES_tradnl"/>
        </w:rPr>
        <w:t>(</w:t>
      </w:r>
      <w:r w:rsidRPr="00D823C9">
        <w:rPr>
          <w:rFonts w:ascii="Arial" w:eastAsia="Arial" w:hAnsi="Arial" w:cs="Arial"/>
          <w:b/>
          <w:bCs/>
          <w:color w:val="000000" w:themeColor="text1"/>
          <w:sz w:val="20"/>
          <w:szCs w:val="20"/>
          <w:lang w:val="es-ES_tradnl"/>
        </w:rPr>
        <w:t>S</w:t>
      </w:r>
      <w:r w:rsidR="0FEA00AE" w:rsidRPr="00D823C9">
        <w:rPr>
          <w:rFonts w:ascii="Arial" w:eastAsia="Arial" w:hAnsi="Arial" w:cs="Arial"/>
          <w:b/>
          <w:bCs/>
          <w:color w:val="000000" w:themeColor="text1"/>
          <w:sz w:val="20"/>
          <w:szCs w:val="20"/>
          <w:lang w:val="es-ES_tradnl"/>
        </w:rPr>
        <w:t>)</w:t>
      </w:r>
      <w:r w:rsidRPr="00D823C9">
        <w:rPr>
          <w:rFonts w:ascii="Arial" w:eastAsia="Arial" w:hAnsi="Arial" w:cs="Arial"/>
          <w:b/>
          <w:bCs/>
          <w:color w:val="000000" w:themeColor="text1"/>
          <w:sz w:val="20"/>
          <w:szCs w:val="20"/>
          <w:lang w:val="es-ES_tradnl"/>
        </w:rPr>
        <w:t xml:space="preserve"> A DESARROLLAR</w:t>
      </w:r>
    </w:p>
    <w:p w14:paraId="0FA23739" w14:textId="77777777" w:rsidR="00B6563B" w:rsidRPr="00D823C9" w:rsidRDefault="00B6563B" w:rsidP="00FE5165">
      <w:pPr>
        <w:pBdr>
          <w:top w:val="nil"/>
          <w:left w:val="nil"/>
          <w:bottom w:val="nil"/>
          <w:right w:val="nil"/>
          <w:between w:val="nil"/>
        </w:pBdr>
        <w:snapToGrid w:val="0"/>
        <w:spacing w:after="0"/>
        <w:rPr>
          <w:rFonts w:ascii="Arial" w:eastAsia="Arial" w:hAnsi="Arial" w:cs="Arial"/>
          <w:b/>
          <w:bCs/>
          <w:color w:val="000000"/>
          <w:sz w:val="20"/>
          <w:szCs w:val="20"/>
          <w:lang w:val="es-ES_tradnl"/>
        </w:rPr>
      </w:pPr>
    </w:p>
    <w:p w14:paraId="52D04D4D" w14:textId="43F0CFD5" w:rsidR="009355BA" w:rsidRPr="00D823C9" w:rsidRDefault="00905E48"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260101074</w:t>
      </w:r>
      <w:r w:rsidR="00807E3C" w:rsidRPr="00D823C9">
        <w:rPr>
          <w:rFonts w:ascii="Arial" w:eastAsia="Arial" w:hAnsi="Arial" w:cs="Arial"/>
          <w:b/>
          <w:color w:val="000000"/>
          <w:sz w:val="20"/>
          <w:szCs w:val="20"/>
          <w:lang w:val="es-ES_tradnl"/>
        </w:rPr>
        <w:t xml:space="preserve">. </w:t>
      </w:r>
      <w:r w:rsidRPr="00D823C9">
        <w:rPr>
          <w:rFonts w:ascii="Arial" w:eastAsia="Arial" w:hAnsi="Arial" w:cs="Arial"/>
          <w:bCs/>
          <w:color w:val="000000"/>
          <w:sz w:val="20"/>
          <w:szCs w:val="20"/>
          <w:lang w:val="es-ES_tradnl"/>
        </w:rPr>
        <w:t>Gestionar comunidades virtuales de acuerdo con técnicas de relaciones públicas y tipo de negocio</w:t>
      </w:r>
      <w:r w:rsidR="00995AE0" w:rsidRPr="00D823C9">
        <w:rPr>
          <w:rFonts w:ascii="Arial" w:eastAsia="Arial" w:hAnsi="Arial" w:cs="Arial"/>
          <w:bCs/>
          <w:color w:val="000000"/>
          <w:sz w:val="20"/>
          <w:szCs w:val="20"/>
          <w:lang w:val="es-ES_tradnl"/>
        </w:rPr>
        <w:t>.</w:t>
      </w:r>
    </w:p>
    <w:p w14:paraId="012EB744" w14:textId="77777777" w:rsidR="00B6563B" w:rsidRPr="00D823C9" w:rsidRDefault="00B6563B"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1622EC19" w14:textId="5D2D3C1B" w:rsidR="00DE068C" w:rsidRPr="00D823C9" w:rsidRDefault="009B3888" w:rsidP="00FE5165">
      <w:pPr>
        <w:numPr>
          <w:ilvl w:val="0"/>
          <w:numId w:val="3"/>
        </w:numPr>
        <w:pBdr>
          <w:top w:val="nil"/>
          <w:left w:val="nil"/>
          <w:bottom w:val="nil"/>
          <w:right w:val="nil"/>
          <w:between w:val="nil"/>
        </w:pBdr>
        <w:snapToGrid w:val="0"/>
        <w:spacing w:after="0"/>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PERFIL DE INGRESO</w:t>
      </w:r>
    </w:p>
    <w:p w14:paraId="2B67ACB4" w14:textId="77777777" w:rsidR="00B6563B" w:rsidRPr="00D823C9" w:rsidRDefault="00B6563B"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1DF94329" w14:textId="77777777" w:rsidR="00807E3C" w:rsidRPr="00D823C9" w:rsidRDefault="00807E3C" w:rsidP="00807E3C">
      <w:pPr>
        <w:pStyle w:val="Prrafodelista"/>
        <w:numPr>
          <w:ilvl w:val="0"/>
          <w:numId w:val="4"/>
        </w:numPr>
        <w:pBdr>
          <w:top w:val="nil"/>
          <w:left w:val="nil"/>
          <w:bottom w:val="nil"/>
          <w:right w:val="nil"/>
          <w:between w:val="nil"/>
        </w:pBd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Cumplir con el trámite de registro y matrícula establecido por la institución.</w:t>
      </w:r>
    </w:p>
    <w:p w14:paraId="7E92464B" w14:textId="77777777" w:rsidR="00807E3C" w:rsidRPr="00D823C9" w:rsidRDefault="00807E3C" w:rsidP="00807E3C">
      <w:pPr>
        <w:pStyle w:val="Prrafodelista"/>
        <w:numPr>
          <w:ilvl w:val="0"/>
          <w:numId w:val="4"/>
        </w:numPr>
        <w:pBdr>
          <w:top w:val="nil"/>
          <w:left w:val="nil"/>
          <w:bottom w:val="nil"/>
          <w:right w:val="nil"/>
          <w:between w:val="nil"/>
        </w:pBd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Contar con las herramientas de cómputo e internet necesarias para el desarrollo del proceso formativo.</w:t>
      </w:r>
    </w:p>
    <w:p w14:paraId="075F546E" w14:textId="4C9FB99C" w:rsidR="004E4A54" w:rsidRPr="00D823C9" w:rsidRDefault="00807E3C" w:rsidP="00807E3C">
      <w:pPr>
        <w:pStyle w:val="Prrafodelista"/>
        <w:numPr>
          <w:ilvl w:val="0"/>
          <w:numId w:val="4"/>
        </w:numPr>
        <w:pBdr>
          <w:top w:val="nil"/>
          <w:left w:val="nil"/>
          <w:bottom w:val="nil"/>
          <w:right w:val="nil"/>
          <w:between w:val="nil"/>
        </w:pBd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Contar con habilidades lectoescritoras y de manejo de herramientas informáticas y de comunicación acordes con el programa de formación</w:t>
      </w:r>
      <w:r w:rsidR="004E4A54" w:rsidRPr="00D823C9">
        <w:rPr>
          <w:rFonts w:ascii="Arial" w:eastAsia="Arial" w:hAnsi="Arial" w:cs="Arial"/>
          <w:color w:val="000000"/>
          <w:sz w:val="20"/>
          <w:szCs w:val="20"/>
          <w:lang w:val="es-ES_tradnl"/>
        </w:rPr>
        <w:t>.</w:t>
      </w:r>
    </w:p>
    <w:p w14:paraId="2ABE9ADF" w14:textId="611B8A71" w:rsidR="00B6563B" w:rsidRPr="00D823C9" w:rsidRDefault="00B6563B"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789B0D47" w14:textId="77777777" w:rsidR="007A64EB" w:rsidRPr="00D823C9" w:rsidRDefault="007A64EB"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4CABA02D" w14:textId="43594783" w:rsidR="00DE068C" w:rsidRPr="00D823C9" w:rsidRDefault="009B3888" w:rsidP="00FE5165">
      <w:pPr>
        <w:numPr>
          <w:ilvl w:val="0"/>
          <w:numId w:val="3"/>
        </w:numPr>
        <w:pBdr>
          <w:top w:val="nil"/>
          <w:left w:val="nil"/>
          <w:bottom w:val="nil"/>
          <w:right w:val="nil"/>
          <w:between w:val="nil"/>
        </w:pBdr>
        <w:snapToGrid w:val="0"/>
        <w:spacing w:after="0"/>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ESTRATEGIA METODOLÓGICA</w:t>
      </w:r>
    </w:p>
    <w:p w14:paraId="5319496D" w14:textId="77777777" w:rsidR="00B6563B" w:rsidRPr="00D823C9" w:rsidRDefault="00B6563B" w:rsidP="00FE5165">
      <w:pPr>
        <w:pBdr>
          <w:top w:val="nil"/>
          <w:left w:val="nil"/>
          <w:bottom w:val="nil"/>
          <w:right w:val="nil"/>
          <w:between w:val="nil"/>
        </w:pBdr>
        <w:snapToGrid w:val="0"/>
        <w:spacing w:after="0"/>
        <w:rPr>
          <w:rFonts w:ascii="Arial" w:eastAsia="Arial" w:hAnsi="Arial" w:cs="Arial"/>
          <w:b/>
          <w:color w:val="000000"/>
          <w:sz w:val="20"/>
          <w:szCs w:val="20"/>
          <w:lang w:val="es-ES_tradnl"/>
        </w:rPr>
      </w:pPr>
    </w:p>
    <w:p w14:paraId="61882477" w14:textId="49CE84FA" w:rsidR="0019332F" w:rsidRPr="00D823C9" w:rsidRDefault="0019332F" w:rsidP="0019332F">
      <w:pP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Centrada en la construcción de autonomía para garantizar la calidad de los procesos formativos en el marco de la formación por competencias, el aprendizaje por proyectos y el uso de técnicas didácticas activas que estimulan el pensamiento para la resolución de problemas simulados y reales; soportadas en la utilización de las tecnologías de la información y la comunicación TIC, integradas, en ambientes abiertos y pluritecnológicos, que en todo caso recrean el contexto productivo y vinculan al aprendiz con la realidad cotidiana y el desarrollo de las competencias.</w:t>
      </w:r>
    </w:p>
    <w:p w14:paraId="3EEBE2EA" w14:textId="77777777" w:rsidR="0019332F" w:rsidRPr="00D823C9" w:rsidRDefault="0019332F" w:rsidP="0019332F">
      <w:pPr>
        <w:snapToGrid w:val="0"/>
        <w:spacing w:after="0"/>
        <w:rPr>
          <w:rFonts w:ascii="Arial" w:eastAsia="Arial" w:hAnsi="Arial" w:cs="Arial"/>
          <w:color w:val="000000"/>
          <w:sz w:val="20"/>
          <w:szCs w:val="20"/>
          <w:lang w:val="es-ES_tradnl"/>
        </w:rPr>
      </w:pPr>
    </w:p>
    <w:p w14:paraId="132175E2" w14:textId="7A6D043F" w:rsidR="00FE5165" w:rsidRPr="00D823C9" w:rsidRDefault="0019332F" w:rsidP="0019332F">
      <w:pP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lastRenderedPageBreak/>
        <w:t>Igualmente, debe estimular de manera permanente la autocrítica y la reflexión del aprendiz sobre el quehacer y los resultados de aprendizaje que logra a través de la vinculación activa de las cuatro fuentes de información para la construcción de conocimiento</w:t>
      </w:r>
      <w:r w:rsidR="00FE5165" w:rsidRPr="00D823C9">
        <w:rPr>
          <w:rFonts w:ascii="Arial" w:eastAsia="Arial" w:hAnsi="Arial" w:cs="Arial"/>
          <w:color w:val="000000"/>
          <w:sz w:val="20"/>
          <w:szCs w:val="20"/>
          <w:lang w:val="es-ES_tradnl"/>
        </w:rPr>
        <w:t>:</w:t>
      </w:r>
    </w:p>
    <w:p w14:paraId="05B41F3E" w14:textId="77777777" w:rsidR="00FE5165" w:rsidRPr="00D823C9" w:rsidRDefault="00FE5165" w:rsidP="00FE5165">
      <w:pPr>
        <w:snapToGrid w:val="0"/>
        <w:spacing w:after="0"/>
        <w:rPr>
          <w:rFonts w:ascii="Arial" w:eastAsia="Arial" w:hAnsi="Arial" w:cs="Arial"/>
          <w:color w:val="000000"/>
          <w:sz w:val="20"/>
          <w:szCs w:val="20"/>
          <w:lang w:val="es-ES_tradnl"/>
        </w:rPr>
      </w:pPr>
    </w:p>
    <w:p w14:paraId="6A1F5394" w14:textId="77777777" w:rsidR="00FE5165" w:rsidRPr="00D823C9" w:rsidRDefault="00FE5165" w:rsidP="00FE5165">
      <w:pPr>
        <w:pStyle w:val="Prrafodelista"/>
        <w:numPr>
          <w:ilvl w:val="0"/>
          <w:numId w:val="5"/>
        </w:numP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El instructor - tutor.</w:t>
      </w:r>
    </w:p>
    <w:p w14:paraId="4ED64E99" w14:textId="77777777" w:rsidR="00FE5165" w:rsidRPr="00D823C9" w:rsidRDefault="00FE5165" w:rsidP="00FE5165">
      <w:pPr>
        <w:pStyle w:val="Prrafodelista"/>
        <w:numPr>
          <w:ilvl w:val="0"/>
          <w:numId w:val="5"/>
        </w:numP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El entorno.</w:t>
      </w:r>
    </w:p>
    <w:p w14:paraId="0E922AC3" w14:textId="77777777" w:rsidR="00FE5165" w:rsidRPr="00D823C9" w:rsidRDefault="00FE5165" w:rsidP="00FE5165">
      <w:pPr>
        <w:pStyle w:val="Prrafodelista"/>
        <w:numPr>
          <w:ilvl w:val="0"/>
          <w:numId w:val="5"/>
        </w:numPr>
        <w:snapToGrid w:val="0"/>
        <w:spacing w:after="0"/>
        <w:rPr>
          <w:rFonts w:ascii="Arial" w:eastAsia="Arial" w:hAnsi="Arial" w:cs="Arial"/>
          <w:color w:val="000000"/>
          <w:sz w:val="20"/>
          <w:szCs w:val="20"/>
          <w:lang w:val="es-ES_tradnl"/>
        </w:rPr>
      </w:pPr>
      <w:r w:rsidRPr="00D823C9">
        <w:rPr>
          <w:rFonts w:ascii="Arial" w:eastAsia="Arial" w:hAnsi="Arial" w:cs="Arial"/>
          <w:color w:val="000000"/>
          <w:sz w:val="20"/>
          <w:szCs w:val="20"/>
          <w:lang w:val="es-ES_tradnl"/>
        </w:rPr>
        <w:t>Las TIC.</w:t>
      </w:r>
    </w:p>
    <w:p w14:paraId="69B17C2E" w14:textId="187F32E4" w:rsidR="00DE068C" w:rsidRPr="00D823C9" w:rsidRDefault="00FE5165" w:rsidP="00FE5165">
      <w:pPr>
        <w:pStyle w:val="Prrafodelista"/>
        <w:numPr>
          <w:ilvl w:val="0"/>
          <w:numId w:val="5"/>
        </w:numPr>
        <w:snapToGrid w:val="0"/>
        <w:spacing w:after="0"/>
        <w:rPr>
          <w:rFonts w:ascii="Arial" w:eastAsia="Arial" w:hAnsi="Arial" w:cs="Arial"/>
          <w:b/>
          <w:sz w:val="20"/>
          <w:szCs w:val="20"/>
          <w:lang w:val="es-ES_tradnl"/>
        </w:rPr>
      </w:pPr>
      <w:r w:rsidRPr="00D823C9">
        <w:rPr>
          <w:rFonts w:ascii="Arial" w:eastAsia="Arial" w:hAnsi="Arial" w:cs="Arial"/>
          <w:color w:val="000000"/>
          <w:sz w:val="20"/>
          <w:szCs w:val="20"/>
          <w:lang w:val="es-ES_tradnl"/>
        </w:rPr>
        <w:t>El trabajo colaborativo.</w:t>
      </w:r>
    </w:p>
    <w:p w14:paraId="58F5F110" w14:textId="3FCF7AFA" w:rsidR="00DE068C" w:rsidRPr="00D823C9" w:rsidRDefault="00DE068C" w:rsidP="00FE5165">
      <w:pPr>
        <w:snapToGrid w:val="0"/>
        <w:spacing w:after="0"/>
        <w:rPr>
          <w:rFonts w:ascii="Arial" w:eastAsia="Arial" w:hAnsi="Arial" w:cs="Arial"/>
          <w:b/>
          <w:sz w:val="20"/>
          <w:szCs w:val="20"/>
          <w:lang w:val="es-ES_tradnl"/>
        </w:rPr>
      </w:pPr>
    </w:p>
    <w:p w14:paraId="60B85EA8" w14:textId="16EBAFBD" w:rsidR="00B6563B" w:rsidRPr="00D823C9" w:rsidRDefault="00B6563B" w:rsidP="004F5296">
      <w:pPr>
        <w:snapToGrid w:val="0"/>
        <w:spacing w:after="0"/>
        <w:jc w:val="both"/>
        <w:rPr>
          <w:rFonts w:ascii="Arial" w:eastAsia="Arial" w:hAnsi="Arial" w:cs="Arial"/>
          <w:b/>
          <w:sz w:val="20"/>
          <w:szCs w:val="20"/>
          <w:lang w:val="es-ES_tradnl"/>
        </w:rPr>
      </w:pPr>
    </w:p>
    <w:p w14:paraId="6E2DD26B" w14:textId="77777777" w:rsidR="00DE068C" w:rsidRPr="00D823C9" w:rsidRDefault="009B3888" w:rsidP="004F5296">
      <w:pPr>
        <w:numPr>
          <w:ilvl w:val="0"/>
          <w:numId w:val="3"/>
        </w:numPr>
        <w:pBdr>
          <w:top w:val="nil"/>
          <w:left w:val="nil"/>
          <w:bottom w:val="nil"/>
          <w:right w:val="nil"/>
          <w:between w:val="nil"/>
        </w:pBdr>
        <w:snapToGrid w:val="0"/>
        <w:spacing w:after="0"/>
        <w:jc w:val="both"/>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CONTROL DEL DOCUMENTO</w:t>
      </w:r>
    </w:p>
    <w:p w14:paraId="6EEE4A61" w14:textId="77777777" w:rsidR="00DE068C" w:rsidRPr="00D823C9" w:rsidRDefault="00DE068C" w:rsidP="004F5296">
      <w:pPr>
        <w:snapToGrid w:val="0"/>
        <w:spacing w:after="0"/>
        <w:jc w:val="both"/>
        <w:rPr>
          <w:rFonts w:ascii="Arial" w:eastAsia="Arial" w:hAnsi="Arial" w:cs="Arial"/>
          <w:b/>
          <w:sz w:val="20"/>
          <w:szCs w:val="20"/>
          <w:lang w:val="es-ES_tradnl"/>
        </w:rPr>
      </w:pPr>
    </w:p>
    <w:tbl>
      <w:tblPr>
        <w:tblStyle w:val="a3"/>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DE068C" w:rsidRPr="00D823C9" w14:paraId="7B1A7D54" w14:textId="77777777">
        <w:tc>
          <w:tcPr>
            <w:tcW w:w="1242" w:type="dxa"/>
            <w:tcBorders>
              <w:top w:val="nil"/>
              <w:left w:val="nil"/>
            </w:tcBorders>
          </w:tcPr>
          <w:p w14:paraId="46A860A7" w14:textId="77777777" w:rsidR="00DE068C" w:rsidRPr="00D823C9" w:rsidRDefault="00DE068C" w:rsidP="004F5296">
            <w:pPr>
              <w:snapToGrid w:val="0"/>
              <w:spacing w:after="0"/>
              <w:jc w:val="both"/>
              <w:rPr>
                <w:rFonts w:ascii="Arial" w:eastAsia="Arial" w:hAnsi="Arial" w:cs="Arial"/>
                <w:b/>
                <w:sz w:val="20"/>
                <w:szCs w:val="20"/>
                <w:lang w:val="es-ES_tradnl"/>
              </w:rPr>
            </w:pPr>
          </w:p>
        </w:tc>
        <w:tc>
          <w:tcPr>
            <w:tcW w:w="2694" w:type="dxa"/>
          </w:tcPr>
          <w:p w14:paraId="4490B26C" w14:textId="77777777" w:rsidR="00DE068C" w:rsidRPr="00D823C9" w:rsidRDefault="009B3888" w:rsidP="004F5296">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Nombre</w:t>
            </w:r>
          </w:p>
        </w:tc>
        <w:tc>
          <w:tcPr>
            <w:tcW w:w="1559" w:type="dxa"/>
          </w:tcPr>
          <w:p w14:paraId="7E19A535" w14:textId="77777777" w:rsidR="00DE068C" w:rsidRPr="00D823C9" w:rsidRDefault="009B3888" w:rsidP="004F5296">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Cargo</w:t>
            </w:r>
          </w:p>
        </w:tc>
        <w:tc>
          <w:tcPr>
            <w:tcW w:w="1701" w:type="dxa"/>
          </w:tcPr>
          <w:p w14:paraId="38E3E980" w14:textId="77777777" w:rsidR="00DE068C" w:rsidRPr="00D823C9" w:rsidRDefault="009B3888" w:rsidP="004F5296">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Dependencia</w:t>
            </w:r>
          </w:p>
        </w:tc>
        <w:tc>
          <w:tcPr>
            <w:tcW w:w="2551" w:type="dxa"/>
          </w:tcPr>
          <w:p w14:paraId="1A81A819" w14:textId="77777777" w:rsidR="00DE068C" w:rsidRPr="00D823C9" w:rsidRDefault="009B3888" w:rsidP="004F5296">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Fecha</w:t>
            </w:r>
          </w:p>
        </w:tc>
      </w:tr>
      <w:tr w:rsidR="00B6563B" w:rsidRPr="00D823C9" w14:paraId="25E8CD4C" w14:textId="77777777">
        <w:tc>
          <w:tcPr>
            <w:tcW w:w="1242" w:type="dxa"/>
          </w:tcPr>
          <w:p w14:paraId="4246ECD6" w14:textId="62BFC997" w:rsidR="00B6563B" w:rsidRPr="00D823C9" w:rsidRDefault="00B6563B" w:rsidP="00B6563B">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Autor</w:t>
            </w:r>
          </w:p>
        </w:tc>
        <w:tc>
          <w:tcPr>
            <w:tcW w:w="2694" w:type="dxa"/>
          </w:tcPr>
          <w:p w14:paraId="35F8A82E" w14:textId="6B927427" w:rsidR="00B6563B" w:rsidRPr="00D823C9" w:rsidRDefault="00D1247B" w:rsidP="00B6563B">
            <w:pPr>
              <w:snapToGrid w:val="0"/>
              <w:spacing w:after="0"/>
              <w:rPr>
                <w:rFonts w:ascii="Arial" w:eastAsia="Arial" w:hAnsi="Arial" w:cs="Arial"/>
                <w:bCs/>
                <w:sz w:val="20"/>
                <w:szCs w:val="20"/>
                <w:lang w:val="es-ES_tradnl"/>
              </w:rPr>
            </w:pPr>
            <w:r w:rsidRPr="00D823C9">
              <w:rPr>
                <w:rFonts w:ascii="Arial" w:hAnsi="Arial" w:cs="Arial"/>
                <w:sz w:val="20"/>
                <w:szCs w:val="20"/>
                <w:lang w:val="es-ES_tradnl"/>
              </w:rPr>
              <w:t>Andrés Felipe Velandia Espitia</w:t>
            </w:r>
          </w:p>
        </w:tc>
        <w:tc>
          <w:tcPr>
            <w:tcW w:w="1559" w:type="dxa"/>
          </w:tcPr>
          <w:p w14:paraId="1F58CFC5" w14:textId="6C7EDD6C" w:rsidR="00B6563B" w:rsidRPr="00D823C9" w:rsidRDefault="00B6563B" w:rsidP="00B6563B">
            <w:pPr>
              <w:snapToGrid w:val="0"/>
              <w:spacing w:after="0"/>
              <w:rPr>
                <w:rFonts w:ascii="Arial" w:eastAsia="Arial" w:hAnsi="Arial" w:cs="Arial"/>
                <w:bCs/>
                <w:sz w:val="20"/>
                <w:szCs w:val="20"/>
                <w:lang w:val="es-ES_tradnl"/>
              </w:rPr>
            </w:pPr>
            <w:r w:rsidRPr="00D823C9">
              <w:rPr>
                <w:rFonts w:ascii="Arial" w:hAnsi="Arial" w:cs="Arial"/>
                <w:sz w:val="20"/>
                <w:szCs w:val="20"/>
                <w:lang w:val="es-ES_tradnl"/>
              </w:rPr>
              <w:t>Evaluador instruccional</w:t>
            </w:r>
          </w:p>
        </w:tc>
        <w:tc>
          <w:tcPr>
            <w:tcW w:w="1701" w:type="dxa"/>
          </w:tcPr>
          <w:p w14:paraId="2D2770FD" w14:textId="5036E38A" w:rsidR="00B6563B" w:rsidRPr="00D823C9" w:rsidRDefault="00FE5165" w:rsidP="00B6563B">
            <w:pPr>
              <w:snapToGrid w:val="0"/>
              <w:spacing w:after="0"/>
              <w:rPr>
                <w:rFonts w:ascii="Arial" w:eastAsia="Arial" w:hAnsi="Arial" w:cs="Arial"/>
                <w:bCs/>
                <w:sz w:val="20"/>
                <w:szCs w:val="20"/>
                <w:lang w:val="es-ES_tradnl"/>
              </w:rPr>
            </w:pPr>
            <w:r w:rsidRPr="00D823C9">
              <w:rPr>
                <w:rFonts w:ascii="Arial" w:hAnsi="Arial" w:cs="Arial"/>
                <w:sz w:val="20"/>
                <w:szCs w:val="20"/>
                <w:lang w:val="es-ES_tradnl"/>
              </w:rPr>
              <w:t>Regional Tolima</w:t>
            </w:r>
            <w:r w:rsidR="00D1247B" w:rsidRPr="00D823C9">
              <w:rPr>
                <w:rFonts w:ascii="Arial" w:hAnsi="Arial" w:cs="Arial"/>
                <w:sz w:val="20"/>
                <w:szCs w:val="20"/>
                <w:lang w:val="es-ES_tradnl"/>
              </w:rPr>
              <w:t xml:space="preserve"> - Centro de Comercio y Servicios </w:t>
            </w:r>
          </w:p>
        </w:tc>
        <w:tc>
          <w:tcPr>
            <w:tcW w:w="2551" w:type="dxa"/>
          </w:tcPr>
          <w:p w14:paraId="5D266B22" w14:textId="571C81D7" w:rsidR="00B6563B" w:rsidRPr="00D823C9" w:rsidRDefault="007B7608" w:rsidP="00B6563B">
            <w:pPr>
              <w:snapToGrid w:val="0"/>
              <w:spacing w:after="0"/>
              <w:rPr>
                <w:rFonts w:ascii="Arial" w:eastAsia="Arial" w:hAnsi="Arial" w:cs="Arial"/>
                <w:bCs/>
                <w:sz w:val="20"/>
                <w:szCs w:val="20"/>
                <w:lang w:val="es-ES_tradnl"/>
              </w:rPr>
            </w:pPr>
            <w:r w:rsidRPr="00D823C9">
              <w:rPr>
                <w:rFonts w:ascii="Arial" w:hAnsi="Arial" w:cs="Arial"/>
                <w:sz w:val="20"/>
                <w:szCs w:val="20"/>
                <w:lang w:val="es-ES_tradnl"/>
              </w:rPr>
              <w:t>Ju</w:t>
            </w:r>
            <w:r w:rsidR="003F563F">
              <w:rPr>
                <w:rFonts w:ascii="Arial" w:hAnsi="Arial" w:cs="Arial"/>
                <w:sz w:val="20"/>
                <w:szCs w:val="20"/>
                <w:lang w:val="es-ES_tradnl"/>
              </w:rPr>
              <w:t>l</w:t>
            </w:r>
            <w:r w:rsidRPr="00D823C9">
              <w:rPr>
                <w:rFonts w:ascii="Arial" w:hAnsi="Arial" w:cs="Arial"/>
                <w:sz w:val="20"/>
                <w:szCs w:val="20"/>
                <w:lang w:val="es-ES_tradnl"/>
              </w:rPr>
              <w:t xml:space="preserve">io </w:t>
            </w:r>
            <w:r w:rsidR="00B6563B" w:rsidRPr="00D823C9">
              <w:rPr>
                <w:rFonts w:ascii="Arial" w:hAnsi="Arial" w:cs="Arial"/>
                <w:sz w:val="20"/>
                <w:szCs w:val="20"/>
                <w:lang w:val="es-ES_tradnl"/>
              </w:rPr>
              <w:t>de 2026</w:t>
            </w:r>
          </w:p>
        </w:tc>
      </w:tr>
    </w:tbl>
    <w:p w14:paraId="060C8889" w14:textId="64C3F946" w:rsidR="004C69CF" w:rsidRPr="00D823C9" w:rsidRDefault="004C69CF" w:rsidP="004F5296">
      <w:pPr>
        <w:snapToGrid w:val="0"/>
        <w:spacing w:after="0"/>
        <w:rPr>
          <w:rFonts w:ascii="Arial" w:eastAsia="Arial" w:hAnsi="Arial" w:cs="Arial"/>
          <w:sz w:val="20"/>
          <w:szCs w:val="20"/>
          <w:lang w:val="es-ES_tradnl"/>
        </w:rPr>
      </w:pPr>
    </w:p>
    <w:p w14:paraId="4D3EF1F5" w14:textId="02D523B1" w:rsidR="00D1247B" w:rsidRPr="00D823C9" w:rsidRDefault="00D1247B" w:rsidP="004F5296">
      <w:pPr>
        <w:snapToGrid w:val="0"/>
        <w:spacing w:after="0"/>
        <w:rPr>
          <w:rFonts w:ascii="Arial" w:eastAsia="Arial" w:hAnsi="Arial" w:cs="Arial"/>
          <w:sz w:val="20"/>
          <w:szCs w:val="20"/>
          <w:lang w:val="es-ES_tradnl"/>
        </w:rPr>
      </w:pPr>
    </w:p>
    <w:p w14:paraId="45C6EF0E" w14:textId="77777777" w:rsidR="00D1247B" w:rsidRPr="00D823C9" w:rsidRDefault="00D1247B" w:rsidP="004F5296">
      <w:pPr>
        <w:snapToGrid w:val="0"/>
        <w:spacing w:after="0"/>
        <w:rPr>
          <w:rFonts w:ascii="Arial" w:eastAsia="Arial" w:hAnsi="Arial" w:cs="Arial"/>
          <w:sz w:val="20"/>
          <w:szCs w:val="20"/>
          <w:lang w:val="es-ES_tradnl"/>
        </w:rPr>
      </w:pPr>
    </w:p>
    <w:p w14:paraId="5DE17148" w14:textId="77777777" w:rsidR="004C69CF" w:rsidRPr="00D823C9" w:rsidRDefault="004C69CF" w:rsidP="004F5296">
      <w:pPr>
        <w:snapToGrid w:val="0"/>
        <w:spacing w:after="0"/>
        <w:rPr>
          <w:rFonts w:ascii="Arial" w:eastAsia="Arial" w:hAnsi="Arial" w:cs="Arial"/>
          <w:sz w:val="20"/>
          <w:szCs w:val="20"/>
          <w:lang w:val="es-ES_tradnl"/>
        </w:rPr>
      </w:pPr>
    </w:p>
    <w:p w14:paraId="030A4F18" w14:textId="77777777" w:rsidR="00DE068C" w:rsidRPr="00D823C9" w:rsidRDefault="009B3888" w:rsidP="004F5296">
      <w:pPr>
        <w:numPr>
          <w:ilvl w:val="0"/>
          <w:numId w:val="3"/>
        </w:numPr>
        <w:pBdr>
          <w:top w:val="nil"/>
          <w:left w:val="nil"/>
          <w:bottom w:val="nil"/>
          <w:right w:val="nil"/>
          <w:between w:val="nil"/>
        </w:pBdr>
        <w:snapToGrid w:val="0"/>
        <w:spacing w:after="0"/>
        <w:jc w:val="both"/>
        <w:rPr>
          <w:rFonts w:ascii="Arial" w:eastAsia="Arial" w:hAnsi="Arial" w:cs="Arial"/>
          <w:b/>
          <w:color w:val="000000"/>
          <w:sz w:val="20"/>
          <w:szCs w:val="20"/>
          <w:lang w:val="es-ES_tradnl"/>
        </w:rPr>
      </w:pPr>
      <w:r w:rsidRPr="00D823C9">
        <w:rPr>
          <w:rFonts w:ascii="Arial" w:eastAsia="Arial" w:hAnsi="Arial" w:cs="Arial"/>
          <w:b/>
          <w:color w:val="000000"/>
          <w:sz w:val="20"/>
          <w:szCs w:val="20"/>
          <w:lang w:val="es-ES_tradnl"/>
        </w:rPr>
        <w:t>CONTROL DE CAMBIOS (diligenciar únicamente si realiza ajustes a la guía)</w:t>
      </w:r>
    </w:p>
    <w:p w14:paraId="3D88EF63" w14:textId="77777777" w:rsidR="00DE068C" w:rsidRPr="00D823C9" w:rsidRDefault="00DE068C" w:rsidP="004F5296">
      <w:pPr>
        <w:snapToGrid w:val="0"/>
        <w:spacing w:after="0"/>
        <w:rPr>
          <w:rFonts w:ascii="Arial" w:eastAsia="Arial" w:hAnsi="Arial" w:cs="Arial"/>
          <w:sz w:val="20"/>
          <w:szCs w:val="20"/>
          <w:lang w:val="es-ES_tradnl"/>
        </w:rPr>
      </w:pPr>
    </w:p>
    <w:tbl>
      <w:tblPr>
        <w:tblStyle w:val="a4"/>
        <w:tblW w:w="97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DE068C" w:rsidRPr="00D823C9" w14:paraId="3CA9FFC0" w14:textId="77777777" w:rsidTr="000E0156">
        <w:tc>
          <w:tcPr>
            <w:tcW w:w="1226" w:type="dxa"/>
            <w:tcBorders>
              <w:top w:val="nil"/>
              <w:left w:val="nil"/>
            </w:tcBorders>
          </w:tcPr>
          <w:p w14:paraId="49546E20" w14:textId="77777777" w:rsidR="00DE068C" w:rsidRPr="00D823C9" w:rsidRDefault="00DE068C" w:rsidP="004F5296">
            <w:pPr>
              <w:snapToGrid w:val="0"/>
              <w:spacing w:after="0"/>
              <w:jc w:val="both"/>
              <w:rPr>
                <w:rFonts w:ascii="Arial" w:eastAsia="Arial" w:hAnsi="Arial" w:cs="Arial"/>
                <w:b/>
                <w:sz w:val="20"/>
                <w:szCs w:val="20"/>
                <w:lang w:val="es-ES_tradnl"/>
              </w:rPr>
            </w:pPr>
          </w:p>
        </w:tc>
        <w:tc>
          <w:tcPr>
            <w:tcW w:w="2176" w:type="dxa"/>
          </w:tcPr>
          <w:p w14:paraId="4711A534" w14:textId="77777777" w:rsidR="00DE068C" w:rsidRPr="00D823C9" w:rsidRDefault="009B3888" w:rsidP="007F1409">
            <w:pPr>
              <w:snapToGrid w:val="0"/>
              <w:spacing w:after="0"/>
              <w:rPr>
                <w:rFonts w:ascii="Arial" w:eastAsia="Arial" w:hAnsi="Arial" w:cs="Arial"/>
                <w:b/>
                <w:sz w:val="20"/>
                <w:szCs w:val="20"/>
                <w:lang w:val="es-ES_tradnl"/>
              </w:rPr>
            </w:pPr>
            <w:r w:rsidRPr="00D823C9">
              <w:rPr>
                <w:rFonts w:ascii="Arial" w:eastAsia="Arial" w:hAnsi="Arial" w:cs="Arial"/>
                <w:b/>
                <w:sz w:val="20"/>
                <w:szCs w:val="20"/>
                <w:lang w:val="es-ES_tradnl"/>
              </w:rPr>
              <w:t>Nombre</w:t>
            </w:r>
          </w:p>
        </w:tc>
        <w:tc>
          <w:tcPr>
            <w:tcW w:w="1534" w:type="dxa"/>
          </w:tcPr>
          <w:p w14:paraId="0AFBA518" w14:textId="77777777" w:rsidR="00DE068C" w:rsidRPr="00D823C9" w:rsidRDefault="009B3888" w:rsidP="007F1409">
            <w:pPr>
              <w:snapToGrid w:val="0"/>
              <w:spacing w:after="0"/>
              <w:rPr>
                <w:rFonts w:ascii="Arial" w:eastAsia="Arial" w:hAnsi="Arial" w:cs="Arial"/>
                <w:b/>
                <w:sz w:val="20"/>
                <w:szCs w:val="20"/>
                <w:lang w:val="es-ES_tradnl"/>
              </w:rPr>
            </w:pPr>
            <w:r w:rsidRPr="00D823C9">
              <w:rPr>
                <w:rFonts w:ascii="Arial" w:eastAsia="Arial" w:hAnsi="Arial" w:cs="Arial"/>
                <w:b/>
                <w:sz w:val="20"/>
                <w:szCs w:val="20"/>
                <w:lang w:val="es-ES_tradnl"/>
              </w:rPr>
              <w:t>Cargo</w:t>
            </w:r>
          </w:p>
        </w:tc>
        <w:tc>
          <w:tcPr>
            <w:tcW w:w="1868" w:type="dxa"/>
          </w:tcPr>
          <w:p w14:paraId="72F93E17" w14:textId="77777777" w:rsidR="00DE068C" w:rsidRPr="00D823C9" w:rsidRDefault="009B3888" w:rsidP="007F1409">
            <w:pPr>
              <w:snapToGrid w:val="0"/>
              <w:spacing w:after="0"/>
              <w:rPr>
                <w:rFonts w:ascii="Arial" w:eastAsia="Arial" w:hAnsi="Arial" w:cs="Arial"/>
                <w:b/>
                <w:sz w:val="20"/>
                <w:szCs w:val="20"/>
                <w:lang w:val="es-ES_tradnl"/>
              </w:rPr>
            </w:pPr>
            <w:r w:rsidRPr="00D823C9">
              <w:rPr>
                <w:rFonts w:ascii="Arial" w:eastAsia="Arial" w:hAnsi="Arial" w:cs="Arial"/>
                <w:b/>
                <w:sz w:val="20"/>
                <w:szCs w:val="20"/>
                <w:lang w:val="es-ES_tradnl"/>
              </w:rPr>
              <w:t>Dependencia</w:t>
            </w:r>
          </w:p>
        </w:tc>
        <w:tc>
          <w:tcPr>
            <w:tcW w:w="991" w:type="dxa"/>
          </w:tcPr>
          <w:p w14:paraId="5ECFF748" w14:textId="77777777" w:rsidR="00DE068C" w:rsidRPr="00D823C9" w:rsidRDefault="009B3888" w:rsidP="007F1409">
            <w:pPr>
              <w:snapToGrid w:val="0"/>
              <w:spacing w:after="0"/>
              <w:rPr>
                <w:rFonts w:ascii="Arial" w:eastAsia="Arial" w:hAnsi="Arial" w:cs="Arial"/>
                <w:b/>
                <w:sz w:val="20"/>
                <w:szCs w:val="20"/>
                <w:lang w:val="es-ES_tradnl"/>
              </w:rPr>
            </w:pPr>
            <w:r w:rsidRPr="00D823C9">
              <w:rPr>
                <w:rFonts w:ascii="Arial" w:eastAsia="Arial" w:hAnsi="Arial" w:cs="Arial"/>
                <w:b/>
                <w:sz w:val="20"/>
                <w:szCs w:val="20"/>
                <w:lang w:val="es-ES_tradnl"/>
              </w:rPr>
              <w:t>Fecha</w:t>
            </w:r>
          </w:p>
        </w:tc>
        <w:tc>
          <w:tcPr>
            <w:tcW w:w="1913" w:type="dxa"/>
          </w:tcPr>
          <w:p w14:paraId="6B4E79F8" w14:textId="77777777" w:rsidR="00DE068C" w:rsidRPr="00D823C9" w:rsidRDefault="009B3888" w:rsidP="007F1409">
            <w:pPr>
              <w:snapToGrid w:val="0"/>
              <w:spacing w:after="0"/>
              <w:rPr>
                <w:rFonts w:ascii="Arial" w:eastAsia="Arial" w:hAnsi="Arial" w:cs="Arial"/>
                <w:b/>
                <w:sz w:val="20"/>
                <w:szCs w:val="20"/>
                <w:lang w:val="es-ES_tradnl"/>
              </w:rPr>
            </w:pPr>
            <w:r w:rsidRPr="00D823C9">
              <w:rPr>
                <w:rFonts w:ascii="Arial" w:eastAsia="Arial" w:hAnsi="Arial" w:cs="Arial"/>
                <w:b/>
                <w:sz w:val="20"/>
                <w:szCs w:val="20"/>
                <w:lang w:val="es-ES_tradnl"/>
              </w:rPr>
              <w:t>Razón del Cambio</w:t>
            </w:r>
          </w:p>
        </w:tc>
      </w:tr>
      <w:tr w:rsidR="009355BA" w:rsidRPr="00D823C9" w14:paraId="2AEF5253" w14:textId="77777777" w:rsidTr="000E0156">
        <w:tc>
          <w:tcPr>
            <w:tcW w:w="1226" w:type="dxa"/>
          </w:tcPr>
          <w:p w14:paraId="60C54EE0" w14:textId="77777777" w:rsidR="009355BA" w:rsidRPr="00D823C9" w:rsidRDefault="009355BA" w:rsidP="004F5296">
            <w:pPr>
              <w:snapToGrid w:val="0"/>
              <w:spacing w:after="0"/>
              <w:jc w:val="both"/>
              <w:rPr>
                <w:rFonts w:ascii="Arial" w:eastAsia="Arial" w:hAnsi="Arial" w:cs="Arial"/>
                <w:b/>
                <w:sz w:val="20"/>
                <w:szCs w:val="20"/>
                <w:lang w:val="es-ES_tradnl"/>
              </w:rPr>
            </w:pPr>
            <w:r w:rsidRPr="00D823C9">
              <w:rPr>
                <w:rFonts w:ascii="Arial" w:eastAsia="Arial" w:hAnsi="Arial" w:cs="Arial"/>
                <w:b/>
                <w:sz w:val="20"/>
                <w:szCs w:val="20"/>
                <w:lang w:val="es-ES_tradnl"/>
              </w:rPr>
              <w:t>Autor (es)</w:t>
            </w:r>
          </w:p>
        </w:tc>
        <w:tc>
          <w:tcPr>
            <w:tcW w:w="2176" w:type="dxa"/>
          </w:tcPr>
          <w:p w14:paraId="0C6FD752" w14:textId="70FCFA73" w:rsidR="009355BA" w:rsidRPr="00D823C9" w:rsidRDefault="009355BA" w:rsidP="004F5296">
            <w:pPr>
              <w:snapToGrid w:val="0"/>
              <w:spacing w:after="0"/>
              <w:rPr>
                <w:rFonts w:ascii="Arial" w:eastAsia="Arial" w:hAnsi="Arial" w:cs="Arial"/>
                <w:b/>
                <w:sz w:val="20"/>
                <w:szCs w:val="20"/>
                <w:lang w:val="es-ES_tradnl"/>
              </w:rPr>
            </w:pPr>
          </w:p>
        </w:tc>
        <w:tc>
          <w:tcPr>
            <w:tcW w:w="1534" w:type="dxa"/>
          </w:tcPr>
          <w:p w14:paraId="39A42680" w14:textId="52E9DE2B" w:rsidR="009355BA" w:rsidRPr="00D823C9" w:rsidRDefault="009355BA" w:rsidP="004F5296">
            <w:pPr>
              <w:snapToGrid w:val="0"/>
              <w:spacing w:after="0"/>
              <w:rPr>
                <w:rFonts w:ascii="Arial" w:eastAsia="Arial" w:hAnsi="Arial" w:cs="Arial"/>
                <w:b/>
                <w:sz w:val="20"/>
                <w:szCs w:val="20"/>
                <w:lang w:val="es-ES_tradnl"/>
              </w:rPr>
            </w:pPr>
          </w:p>
        </w:tc>
        <w:tc>
          <w:tcPr>
            <w:tcW w:w="1868" w:type="dxa"/>
          </w:tcPr>
          <w:p w14:paraId="6965E1CD" w14:textId="7B464C4B" w:rsidR="009355BA" w:rsidRPr="00D823C9" w:rsidRDefault="009355BA" w:rsidP="004F5296">
            <w:pPr>
              <w:snapToGrid w:val="0"/>
              <w:spacing w:after="0"/>
              <w:rPr>
                <w:rFonts w:ascii="Arial" w:eastAsia="Arial" w:hAnsi="Arial" w:cs="Arial"/>
                <w:b/>
                <w:sz w:val="20"/>
                <w:szCs w:val="20"/>
                <w:lang w:val="es-ES_tradnl"/>
              </w:rPr>
            </w:pPr>
          </w:p>
        </w:tc>
        <w:tc>
          <w:tcPr>
            <w:tcW w:w="991" w:type="dxa"/>
          </w:tcPr>
          <w:p w14:paraId="0494657F" w14:textId="56CC6B89" w:rsidR="009355BA" w:rsidRPr="00D823C9" w:rsidRDefault="009355BA" w:rsidP="004F5296">
            <w:pPr>
              <w:snapToGrid w:val="0"/>
              <w:spacing w:after="0"/>
              <w:rPr>
                <w:rFonts w:ascii="Arial" w:eastAsia="Arial" w:hAnsi="Arial" w:cs="Arial"/>
                <w:b/>
                <w:sz w:val="20"/>
                <w:szCs w:val="20"/>
                <w:lang w:val="es-ES_tradnl"/>
              </w:rPr>
            </w:pPr>
          </w:p>
        </w:tc>
        <w:tc>
          <w:tcPr>
            <w:tcW w:w="1913" w:type="dxa"/>
          </w:tcPr>
          <w:p w14:paraId="4C065B74" w14:textId="72A59EDD" w:rsidR="009355BA" w:rsidRPr="00D823C9" w:rsidRDefault="009355BA" w:rsidP="004F5296">
            <w:pPr>
              <w:snapToGrid w:val="0"/>
              <w:spacing w:after="0"/>
              <w:rPr>
                <w:rFonts w:ascii="Arial" w:eastAsia="Arial" w:hAnsi="Arial" w:cs="Arial"/>
                <w:b/>
                <w:sz w:val="20"/>
                <w:szCs w:val="20"/>
                <w:lang w:val="es-ES_tradnl"/>
              </w:rPr>
            </w:pPr>
          </w:p>
        </w:tc>
      </w:tr>
    </w:tbl>
    <w:p w14:paraId="3A36042F" w14:textId="77777777" w:rsidR="00DE068C" w:rsidRPr="00D823C9" w:rsidRDefault="00DE068C" w:rsidP="004F5296">
      <w:pPr>
        <w:snapToGrid w:val="0"/>
        <w:spacing w:after="0"/>
        <w:rPr>
          <w:rFonts w:ascii="Arial" w:eastAsia="Arial" w:hAnsi="Arial" w:cs="Arial"/>
          <w:color w:val="000000"/>
          <w:sz w:val="20"/>
          <w:szCs w:val="20"/>
          <w:lang w:val="es-ES_tradnl"/>
        </w:rPr>
      </w:pPr>
    </w:p>
    <w:sectPr w:rsidR="00DE068C" w:rsidRPr="00D823C9">
      <w:headerReference w:type="default" r:id="rId11"/>
      <w:footerReference w:type="default" r:id="rId12"/>
      <w:headerReference w:type="first" r:id="rId13"/>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375B1" w14:textId="77777777" w:rsidR="00F94BD2" w:rsidRDefault="00F94BD2">
      <w:pPr>
        <w:spacing w:after="0" w:line="240" w:lineRule="auto"/>
      </w:pPr>
      <w:r>
        <w:separator/>
      </w:r>
    </w:p>
  </w:endnote>
  <w:endnote w:type="continuationSeparator" w:id="0">
    <w:p w14:paraId="028880B0" w14:textId="77777777" w:rsidR="00F94BD2" w:rsidRDefault="00F94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3E3B" w14:textId="77777777" w:rsidR="00DE068C" w:rsidRDefault="00DE068C">
    <w:pPr>
      <w:pBdr>
        <w:top w:val="nil"/>
        <w:left w:val="nil"/>
        <w:bottom w:val="nil"/>
        <w:right w:val="nil"/>
        <w:between w:val="nil"/>
      </w:pBdr>
      <w:tabs>
        <w:tab w:val="center" w:pos="4419"/>
        <w:tab w:val="right" w:pos="8838"/>
      </w:tabs>
      <w:spacing w:after="0" w:line="240" w:lineRule="auto"/>
      <w:jc w:val="right"/>
      <w:rPr>
        <w:color w:val="595959"/>
        <w:sz w:val="18"/>
        <w:szCs w:val="18"/>
      </w:rPr>
    </w:pPr>
  </w:p>
  <w:p w14:paraId="3F3F20CB"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73D9F0E5"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B2D3B" w14:textId="77777777" w:rsidR="00F94BD2" w:rsidRDefault="00F94BD2">
      <w:pPr>
        <w:spacing w:after="0" w:line="240" w:lineRule="auto"/>
      </w:pPr>
      <w:r>
        <w:separator/>
      </w:r>
    </w:p>
  </w:footnote>
  <w:footnote w:type="continuationSeparator" w:id="0">
    <w:p w14:paraId="6EA2ABDB" w14:textId="77777777" w:rsidR="00F94BD2" w:rsidRDefault="00F94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BA24B" w14:textId="3ED1B466" w:rsidR="00DE068C" w:rsidRDefault="00F33172">
    <w:pPr>
      <w:pBdr>
        <w:top w:val="nil"/>
        <w:left w:val="nil"/>
        <w:bottom w:val="nil"/>
        <w:right w:val="nil"/>
        <w:between w:val="nil"/>
      </w:pBdr>
      <w:tabs>
        <w:tab w:val="center" w:pos="4419"/>
        <w:tab w:val="right" w:pos="8838"/>
      </w:tabs>
      <w:spacing w:after="0" w:line="240" w:lineRule="auto"/>
      <w:rPr>
        <w:color w:val="000000"/>
      </w:rPr>
    </w:pPr>
    <w:r w:rsidRPr="001A74F0">
      <w:rPr>
        <w:noProof/>
        <w:lang w:val="en-US"/>
      </w:rPr>
      <w:drawing>
        <wp:anchor distT="0" distB="0" distL="114300" distR="114300" simplePos="0" relativeHeight="251659264" behindDoc="0" locked="0" layoutInCell="1" allowOverlap="1" wp14:anchorId="0E0290CA" wp14:editId="692B07DE">
          <wp:simplePos x="0" y="0"/>
          <wp:positionH relativeFrom="column">
            <wp:posOffset>2704289</wp:posOffset>
          </wp:positionH>
          <wp:positionV relativeFrom="paragraph">
            <wp:posOffset>-78294</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9B3888">
      <w:rPr>
        <w:color w:val="000000"/>
      </w:rPr>
      <w:t xml:space="preserve">                                                                                                                       </w:t>
    </w:r>
  </w:p>
  <w:p w14:paraId="2E5DFBE0"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6694980A" w14:textId="77777777" w:rsidR="00DE068C" w:rsidRDefault="00DE068C">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C0336"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09741606"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4042F"/>
    <w:multiLevelType w:val="hybridMultilevel"/>
    <w:tmpl w:val="63C6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C4C81"/>
    <w:multiLevelType w:val="multilevel"/>
    <w:tmpl w:val="6A9C5C36"/>
    <w:lvl w:ilvl="0">
      <w:start w:val="1"/>
      <w:numFmt w:val="bullet"/>
      <w:lvlText w:val="●"/>
      <w:lvlJc w:val="left"/>
      <w:pPr>
        <w:ind w:left="360" w:hanging="360"/>
      </w:pPr>
      <w:rPr>
        <w:rFonts w:ascii="Noto Sans Symbols" w:eastAsia="Noto Sans Symbols" w:hAnsi="Noto Sans Symbols" w:cs="Noto Sans Symbols"/>
      </w:rPr>
    </w:lvl>
    <w:lvl w:ilvl="1">
      <w:start w:val="7"/>
      <w:numFmt w:val="bullet"/>
      <w:lvlText w:val="-"/>
      <w:lvlJc w:val="left"/>
      <w:pPr>
        <w:ind w:left="1425" w:hanging="705"/>
      </w:pPr>
      <w:rPr>
        <w:rFonts w:ascii="Arial" w:eastAsia="Arial" w:hAnsi="Arial" w:cs="Arial"/>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28C7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CF6117"/>
    <w:multiLevelType w:val="hybridMultilevel"/>
    <w:tmpl w:val="DD92D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121852"/>
    <w:multiLevelType w:val="multilevel"/>
    <w:tmpl w:val="BB32ED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8C"/>
    <w:rsid w:val="000E0156"/>
    <w:rsid w:val="000F18B4"/>
    <w:rsid w:val="00106ADC"/>
    <w:rsid w:val="0019332F"/>
    <w:rsid w:val="001F5F9E"/>
    <w:rsid w:val="0023438F"/>
    <w:rsid w:val="002B4262"/>
    <w:rsid w:val="00310E41"/>
    <w:rsid w:val="00383A7D"/>
    <w:rsid w:val="003B03DF"/>
    <w:rsid w:val="003B5748"/>
    <w:rsid w:val="003E605E"/>
    <w:rsid w:val="003F0E52"/>
    <w:rsid w:val="003F563F"/>
    <w:rsid w:val="003F730C"/>
    <w:rsid w:val="003F7608"/>
    <w:rsid w:val="00407CD1"/>
    <w:rsid w:val="00460D28"/>
    <w:rsid w:val="004C69CF"/>
    <w:rsid w:val="004D2CC6"/>
    <w:rsid w:val="004E4A54"/>
    <w:rsid w:val="004F5296"/>
    <w:rsid w:val="00505325"/>
    <w:rsid w:val="005335CA"/>
    <w:rsid w:val="00541B69"/>
    <w:rsid w:val="00546D46"/>
    <w:rsid w:val="00550DFB"/>
    <w:rsid w:val="00557699"/>
    <w:rsid w:val="00561795"/>
    <w:rsid w:val="0056508D"/>
    <w:rsid w:val="00573B86"/>
    <w:rsid w:val="00681E10"/>
    <w:rsid w:val="006832E4"/>
    <w:rsid w:val="006D098F"/>
    <w:rsid w:val="006D257B"/>
    <w:rsid w:val="00724D9D"/>
    <w:rsid w:val="00725CD1"/>
    <w:rsid w:val="0075775C"/>
    <w:rsid w:val="00760CBB"/>
    <w:rsid w:val="007A64EB"/>
    <w:rsid w:val="007B7608"/>
    <w:rsid w:val="007D5A00"/>
    <w:rsid w:val="007E79D2"/>
    <w:rsid w:val="007F1409"/>
    <w:rsid w:val="00807E3C"/>
    <w:rsid w:val="00810173"/>
    <w:rsid w:val="008170A3"/>
    <w:rsid w:val="0088490B"/>
    <w:rsid w:val="008B1DDD"/>
    <w:rsid w:val="008F2322"/>
    <w:rsid w:val="00905E48"/>
    <w:rsid w:val="009355BA"/>
    <w:rsid w:val="009378CC"/>
    <w:rsid w:val="00945D19"/>
    <w:rsid w:val="00975008"/>
    <w:rsid w:val="00977E65"/>
    <w:rsid w:val="00992515"/>
    <w:rsid w:val="00995AE0"/>
    <w:rsid w:val="009B3888"/>
    <w:rsid w:val="009F288B"/>
    <w:rsid w:val="00A44F27"/>
    <w:rsid w:val="00A712D9"/>
    <w:rsid w:val="00A83142"/>
    <w:rsid w:val="00AB6B4A"/>
    <w:rsid w:val="00AF66F6"/>
    <w:rsid w:val="00B6563B"/>
    <w:rsid w:val="00BC59C3"/>
    <w:rsid w:val="00C14DBE"/>
    <w:rsid w:val="00C73D04"/>
    <w:rsid w:val="00C924DE"/>
    <w:rsid w:val="00CE5CE5"/>
    <w:rsid w:val="00D1247B"/>
    <w:rsid w:val="00D62FAA"/>
    <w:rsid w:val="00D8035A"/>
    <w:rsid w:val="00D823C9"/>
    <w:rsid w:val="00D87564"/>
    <w:rsid w:val="00DA7FEE"/>
    <w:rsid w:val="00DC6EBE"/>
    <w:rsid w:val="00DE068C"/>
    <w:rsid w:val="00DE45A9"/>
    <w:rsid w:val="00E21279"/>
    <w:rsid w:val="00E2688A"/>
    <w:rsid w:val="00EC046D"/>
    <w:rsid w:val="00ED0475"/>
    <w:rsid w:val="00EF795C"/>
    <w:rsid w:val="00F03595"/>
    <w:rsid w:val="00F33172"/>
    <w:rsid w:val="00F46FAA"/>
    <w:rsid w:val="00F94BD2"/>
    <w:rsid w:val="00FA5B63"/>
    <w:rsid w:val="00FC3C09"/>
    <w:rsid w:val="00FD5FE6"/>
    <w:rsid w:val="00FE432C"/>
    <w:rsid w:val="00FE5165"/>
    <w:rsid w:val="0FEA00AE"/>
    <w:rsid w:val="2C3579E4"/>
    <w:rsid w:val="33FE567D"/>
    <w:rsid w:val="3A715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1176"/>
  <w15:docId w15:val="{E72A143E-1406-984F-8BFC-297C5326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semiHidden/>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paragraph" w:customStyle="1" w:styleId="text-muted">
    <w:name w:val="text-muted"/>
    <w:basedOn w:val="Normal"/>
    <w:rsid w:val="00A074D8"/>
    <w:pPr>
      <w:spacing w:before="100" w:beforeAutospacing="1" w:after="100" w:afterAutospacing="1" w:line="240" w:lineRule="auto"/>
    </w:pPr>
    <w:rPr>
      <w:rFonts w:ascii="Times New Roman" w:eastAsia="Times New Roman" w:hAnsi="Times New Roman"/>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character" w:customStyle="1" w:styleId="Mencinsinresolver1">
    <w:name w:val="Mención sin resolver1"/>
    <w:basedOn w:val="Fuentedeprrafopredeter"/>
    <w:uiPriority w:val="99"/>
    <w:semiHidden/>
    <w:unhideWhenUsed/>
    <w:rsid w:val="00B36FBC"/>
    <w:rPr>
      <w:color w:val="605E5C"/>
      <w:shd w:val="clear" w:color="auto" w:fill="E1DFDD"/>
    </w:rPr>
  </w:style>
  <w:style w:type="table" w:customStyle="1" w:styleId="a2">
    <w:basedOn w:val="TableNormal1"/>
    <w:tblPr>
      <w:tblStyleRowBandSize w:val="1"/>
      <w:tblStyleColBandSize w:val="1"/>
      <w:tblCellMar>
        <w:top w:w="15" w:type="dxa"/>
        <w:left w:w="115" w:type="dxa"/>
        <w:bottom w:w="15" w:type="dxa"/>
        <w:right w:w="115" w:type="dxa"/>
      </w:tblCellMar>
    </w:tblPr>
  </w:style>
  <w:style w:type="table" w:customStyle="1" w:styleId="a3">
    <w:basedOn w:val="TableNormal1"/>
    <w:tblPr>
      <w:tblStyleRowBandSize w:val="1"/>
      <w:tblStyleColBandSize w:val="1"/>
      <w:tblCellMar>
        <w:top w:w="15" w:type="dxa"/>
        <w:left w:w="115" w:type="dxa"/>
        <w:bottom w:w="15" w:type="dxa"/>
        <w:right w:w="115" w:type="dxa"/>
      </w:tblCellMar>
    </w:tblPr>
  </w:style>
  <w:style w:type="table" w:customStyle="1" w:styleId="a4">
    <w:basedOn w:val="TableNormal1"/>
    <w:tblPr>
      <w:tblStyleRowBandSize w:val="1"/>
      <w:tblStyleColBandSize w:val="1"/>
      <w:tblCellMar>
        <w:top w:w="15" w:type="dxa"/>
        <w:left w:w="115" w:type="dxa"/>
        <w:bottom w:w="15" w:type="dxa"/>
        <w:right w:w="115" w:type="dxa"/>
      </w:tblCellMar>
    </w:tblPr>
  </w:style>
  <w:style w:type="character" w:customStyle="1" w:styleId="apple-tab-span">
    <w:name w:val="apple-tab-span"/>
    <w:basedOn w:val="Fuentedeprrafopredeter"/>
    <w:rsid w:val="00CE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kuXICOcdtfI2mX7D+Hk+r9nSfBw==">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</go:docsCustomData>
</go:gDocsCustomXmlDataStorage>
</file>

<file path=customXml/itemProps1.xml><?xml version="1.0" encoding="utf-8"?>
<ds:datastoreItem xmlns:ds="http://schemas.openxmlformats.org/officeDocument/2006/customXml" ds:itemID="{0BCCA628-5B36-40D4-9561-E181F3ECE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A69CFA-2C47-4D7A-A295-A3E6F278D7ED}">
  <ds:schemaRefs>
    <ds:schemaRef ds:uri="http://schemas.microsoft.com/sharepoint/v3/contenttype/forms"/>
  </ds:schemaRefs>
</ds:datastoreItem>
</file>

<file path=customXml/itemProps3.xml><?xml version="1.0" encoding="utf-8"?>
<ds:datastoreItem xmlns:ds="http://schemas.openxmlformats.org/officeDocument/2006/customXml" ds:itemID="{866D83F0-4876-4636-A193-EE64F6727E67}">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950</Words>
  <Characters>5230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Andrés Felipe Velandia Espitia</cp:lastModifiedBy>
  <cp:revision>66</cp:revision>
  <dcterms:created xsi:type="dcterms:W3CDTF">2026-02-04T20:33:00Z</dcterms:created>
  <dcterms:modified xsi:type="dcterms:W3CDTF">2026-07-22T04:21:00Z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2025-08-27T18:06:40Z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d6544809-c456-480c-a174-57b81faddef4</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y fmtid="{D5CDD505-2E9C-101B-9397-08002B2CF9AE}" pid="12" name="Order">
    <vt:r8>48449100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