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2FDB" w14:textId="39DDDAD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01</w:t>
      </w:r>
    </w:p>
    <w:p w14:paraId="21ADC791" w14:textId="77777777" w:rsidR="000F3876" w:rsidRDefault="000F3876" w:rsidP="000F3876">
      <w:pPr>
        <w:rPr>
          <w:rFonts w:ascii="Arial" w:hAnsi="Arial" w:cs="Arial"/>
          <w:lang w:val="es-ES"/>
        </w:rPr>
      </w:pPr>
    </w:p>
    <w:p w14:paraId="5883D944" w14:textId="48AFF744" w:rsidR="00D20768" w:rsidRDefault="007B608A" w:rsidP="000F3876">
      <w:pPr>
        <w:rPr>
          <w:rFonts w:ascii="Arial" w:hAnsi="Arial" w:cs="Arial"/>
          <w:b/>
          <w:bCs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="000F3876" w:rsidRPr="000F3876">
        <w:rPr>
          <w:rFonts w:ascii="Arial" w:hAnsi="Arial" w:cs="Arial"/>
          <w:b/>
          <w:bCs/>
        </w:rPr>
        <w:t>Principios de primeros auxilios en primera infancia</w:t>
      </w:r>
    </w:p>
    <w:p w14:paraId="1042C254" w14:textId="77777777" w:rsidR="00D20768" w:rsidRDefault="00D20768" w:rsidP="00386974">
      <w:pPr>
        <w:rPr>
          <w:rFonts w:ascii="Arial" w:hAnsi="Arial" w:cs="Arial"/>
        </w:rPr>
      </w:pPr>
    </w:p>
    <w:p w14:paraId="05DAF417" w14:textId="0F1E46C1" w:rsidR="00537E6E" w:rsidRPr="00537E6E" w:rsidRDefault="00537E6E" w:rsidP="00537E6E">
      <w:pPr>
        <w:rPr>
          <w:rFonts w:ascii="Arial" w:hAnsi="Arial" w:cs="Arial"/>
        </w:rPr>
      </w:pPr>
      <w:r w:rsidRPr="00537E6E">
        <w:rPr>
          <w:rFonts w:ascii="Arial" w:hAnsi="Arial" w:cs="Arial"/>
          <w:b/>
          <w:bCs/>
        </w:rPr>
        <w:t>Un hogar, un jardín infantil o un parque</w:t>
      </w:r>
      <w:r w:rsidRPr="00537E6E">
        <w:rPr>
          <w:rFonts w:ascii="Arial" w:hAnsi="Arial" w:cs="Arial"/>
        </w:rPr>
        <w:t xml:space="preserve"> pueden convertirse, en pocos segundos, en </w:t>
      </w:r>
      <w:r>
        <w:rPr>
          <w:rFonts w:ascii="Arial" w:hAnsi="Arial" w:cs="Arial"/>
        </w:rPr>
        <w:t xml:space="preserve">el </w:t>
      </w:r>
      <w:r w:rsidRPr="00537E6E">
        <w:rPr>
          <w:rFonts w:ascii="Arial" w:hAnsi="Arial" w:cs="Arial"/>
          <w:b/>
          <w:bCs/>
        </w:rPr>
        <w:t>escenario de una emergencia</w:t>
      </w:r>
      <w:r w:rsidRPr="00537E6E">
        <w:rPr>
          <w:rFonts w:ascii="Arial" w:hAnsi="Arial" w:cs="Arial"/>
        </w:rPr>
        <w:t xml:space="preserve">. </w:t>
      </w:r>
      <w:r w:rsidRPr="00537E6E">
        <w:rPr>
          <w:rFonts w:ascii="Arial" w:hAnsi="Arial" w:cs="Arial"/>
          <w:b/>
          <w:bCs/>
        </w:rPr>
        <w:t>Una caída, una quemadura o un atragantamiento</w:t>
      </w:r>
      <w:r w:rsidRPr="00537E6E">
        <w:rPr>
          <w:rFonts w:ascii="Arial" w:hAnsi="Arial" w:cs="Arial"/>
        </w:rPr>
        <w:t xml:space="preserve"> requieren una </w:t>
      </w:r>
      <w:r w:rsidRPr="00537E6E">
        <w:rPr>
          <w:rFonts w:ascii="Arial" w:hAnsi="Arial" w:cs="Arial"/>
          <w:b/>
          <w:bCs/>
        </w:rPr>
        <w:t>respuesta segura y oportuna</w:t>
      </w:r>
      <w:r w:rsidRPr="00537E6E">
        <w:rPr>
          <w:rFonts w:ascii="Arial" w:hAnsi="Arial" w:cs="Arial"/>
        </w:rPr>
        <w:t xml:space="preserve">. Durante la </w:t>
      </w:r>
      <w:r w:rsidRPr="00537E6E">
        <w:rPr>
          <w:rFonts w:ascii="Arial" w:hAnsi="Arial" w:cs="Arial"/>
          <w:b/>
          <w:bCs/>
        </w:rPr>
        <w:t>primera infancia</w:t>
      </w:r>
      <w:r w:rsidRPr="00537E6E">
        <w:rPr>
          <w:rFonts w:ascii="Arial" w:hAnsi="Arial" w:cs="Arial"/>
        </w:rPr>
        <w:t xml:space="preserve">, la </w:t>
      </w:r>
      <w:r w:rsidRPr="00537E6E">
        <w:rPr>
          <w:rFonts w:ascii="Arial" w:hAnsi="Arial" w:cs="Arial"/>
          <w:b/>
          <w:bCs/>
        </w:rPr>
        <w:t>curiosidad y la exploración</w:t>
      </w:r>
      <w:r w:rsidRPr="00537E6E">
        <w:rPr>
          <w:rFonts w:ascii="Arial" w:hAnsi="Arial" w:cs="Arial"/>
        </w:rPr>
        <w:t xml:space="preserve"> hacen indispensable </w:t>
      </w:r>
      <w:r w:rsidRPr="00537E6E">
        <w:rPr>
          <w:rFonts w:ascii="Arial" w:hAnsi="Arial" w:cs="Arial"/>
          <w:b/>
          <w:bCs/>
        </w:rPr>
        <w:t>reconocer los riesgos y saber cómo actuar</w:t>
      </w:r>
      <w:r w:rsidRPr="00537E6E">
        <w:rPr>
          <w:rFonts w:ascii="Arial" w:hAnsi="Arial" w:cs="Arial"/>
        </w:rPr>
        <w:t>.</w:t>
      </w:r>
    </w:p>
    <w:p w14:paraId="3BD2D5D2" w14:textId="77777777" w:rsidR="00537E6E" w:rsidRPr="00537E6E" w:rsidRDefault="00537E6E" w:rsidP="00537E6E">
      <w:pPr>
        <w:rPr>
          <w:rFonts w:ascii="Arial" w:hAnsi="Arial" w:cs="Arial"/>
        </w:rPr>
      </w:pPr>
      <w:r w:rsidRPr="00537E6E">
        <w:rPr>
          <w:rFonts w:ascii="Arial" w:hAnsi="Arial" w:cs="Arial"/>
          <w:b/>
          <w:bCs/>
        </w:rPr>
        <w:t>Los primeros auxilios</w:t>
      </w:r>
      <w:r w:rsidRPr="00537E6E">
        <w:rPr>
          <w:rFonts w:ascii="Arial" w:hAnsi="Arial" w:cs="Arial"/>
        </w:rPr>
        <w:t xml:space="preserve"> son la </w:t>
      </w:r>
      <w:r w:rsidRPr="00537E6E">
        <w:rPr>
          <w:rFonts w:ascii="Arial" w:hAnsi="Arial" w:cs="Arial"/>
          <w:b/>
          <w:bCs/>
        </w:rPr>
        <w:t>atención inicial</w:t>
      </w:r>
      <w:r w:rsidRPr="00537E6E">
        <w:rPr>
          <w:rFonts w:ascii="Arial" w:hAnsi="Arial" w:cs="Arial"/>
        </w:rPr>
        <w:t xml:space="preserve"> brindada a una persona lesionada o enferma repentinamente, </w:t>
      </w:r>
      <w:r w:rsidRPr="00537E6E">
        <w:rPr>
          <w:rFonts w:ascii="Arial" w:hAnsi="Arial" w:cs="Arial"/>
          <w:b/>
          <w:bCs/>
        </w:rPr>
        <w:t>mientras llega la ayuda especializada</w:t>
      </w:r>
      <w:r w:rsidRPr="00537E6E">
        <w:rPr>
          <w:rFonts w:ascii="Arial" w:hAnsi="Arial" w:cs="Arial"/>
        </w:rPr>
        <w:t>. Esta actuación d</w:t>
      </w:r>
      <w:r w:rsidRPr="002274CE">
        <w:rPr>
          <w:rFonts w:ascii="Arial" w:hAnsi="Arial" w:cs="Arial"/>
          <w:b/>
          <w:bCs/>
        </w:rPr>
        <w:t>ebe realizarse</w:t>
      </w:r>
      <w:r w:rsidRPr="00537E6E">
        <w:rPr>
          <w:rFonts w:ascii="Arial" w:hAnsi="Arial" w:cs="Arial"/>
        </w:rPr>
        <w:t xml:space="preserve"> con </w:t>
      </w:r>
      <w:r w:rsidRPr="002274CE">
        <w:rPr>
          <w:rFonts w:ascii="Arial" w:hAnsi="Arial" w:cs="Arial"/>
          <w:b/>
          <w:bCs/>
        </w:rPr>
        <w:t>calma y prudencia</w:t>
      </w:r>
      <w:r w:rsidRPr="00537E6E">
        <w:rPr>
          <w:rFonts w:ascii="Arial" w:hAnsi="Arial" w:cs="Arial"/>
        </w:rPr>
        <w:t xml:space="preserve">, según el entorno, </w:t>
      </w:r>
      <w:r w:rsidRPr="00537E6E">
        <w:rPr>
          <w:rFonts w:ascii="Arial" w:hAnsi="Arial" w:cs="Arial"/>
          <w:b/>
          <w:bCs/>
        </w:rPr>
        <w:t>sin poner en riesgo</w:t>
      </w:r>
      <w:r w:rsidRPr="00537E6E">
        <w:rPr>
          <w:rFonts w:ascii="Arial" w:hAnsi="Arial" w:cs="Arial"/>
        </w:rPr>
        <w:t xml:space="preserve"> a quien presta la atención </w:t>
      </w:r>
      <w:r w:rsidRPr="00537E6E">
        <w:rPr>
          <w:rFonts w:ascii="Arial" w:hAnsi="Arial" w:cs="Arial"/>
          <w:b/>
          <w:bCs/>
        </w:rPr>
        <w:t>ni a la niña o el niño afectado</w:t>
      </w:r>
      <w:r w:rsidRPr="00537E6E">
        <w:rPr>
          <w:rFonts w:ascii="Arial" w:hAnsi="Arial" w:cs="Arial"/>
        </w:rPr>
        <w:t>.</w:t>
      </w:r>
    </w:p>
    <w:p w14:paraId="2261AD5C" w14:textId="77777777" w:rsidR="00537E6E" w:rsidRPr="00537E6E" w:rsidRDefault="00537E6E" w:rsidP="00537E6E">
      <w:pPr>
        <w:rPr>
          <w:rFonts w:ascii="Arial" w:hAnsi="Arial" w:cs="Arial"/>
        </w:rPr>
      </w:pPr>
      <w:r w:rsidRPr="00537E6E">
        <w:rPr>
          <w:rFonts w:ascii="Arial" w:hAnsi="Arial" w:cs="Arial"/>
        </w:rPr>
        <w:t xml:space="preserve">En este componente formativo se presentan los </w:t>
      </w:r>
      <w:r w:rsidRPr="00537E6E">
        <w:rPr>
          <w:rFonts w:ascii="Arial" w:hAnsi="Arial" w:cs="Arial"/>
          <w:b/>
          <w:bCs/>
        </w:rPr>
        <w:t>principios de los primeros auxilios</w:t>
      </w:r>
      <w:r w:rsidRPr="00537E6E">
        <w:rPr>
          <w:rFonts w:ascii="Arial" w:hAnsi="Arial" w:cs="Arial"/>
        </w:rPr>
        <w:t xml:space="preserve">, el </w:t>
      </w:r>
      <w:r w:rsidRPr="00537E6E">
        <w:rPr>
          <w:rFonts w:ascii="Arial" w:hAnsi="Arial" w:cs="Arial"/>
          <w:b/>
          <w:bCs/>
        </w:rPr>
        <w:t>marco ético</w:t>
      </w:r>
      <w:r w:rsidRPr="00537E6E">
        <w:rPr>
          <w:rFonts w:ascii="Arial" w:hAnsi="Arial" w:cs="Arial"/>
        </w:rPr>
        <w:t xml:space="preserve">, las </w:t>
      </w:r>
      <w:r w:rsidRPr="00537E6E">
        <w:rPr>
          <w:rFonts w:ascii="Arial" w:hAnsi="Arial" w:cs="Arial"/>
          <w:b/>
          <w:bCs/>
        </w:rPr>
        <w:t>funciones del primer respondiente</w:t>
      </w:r>
      <w:r w:rsidRPr="00537E6E">
        <w:rPr>
          <w:rFonts w:ascii="Arial" w:hAnsi="Arial" w:cs="Arial"/>
        </w:rPr>
        <w:t xml:space="preserve"> y las acciones para </w:t>
      </w:r>
      <w:r w:rsidRPr="00537E6E">
        <w:rPr>
          <w:rFonts w:ascii="Arial" w:hAnsi="Arial" w:cs="Arial"/>
          <w:b/>
          <w:bCs/>
        </w:rPr>
        <w:t>gestionar los riesgos</w:t>
      </w:r>
      <w:r w:rsidRPr="00537E6E">
        <w:rPr>
          <w:rFonts w:ascii="Arial" w:hAnsi="Arial" w:cs="Arial"/>
        </w:rPr>
        <w:t xml:space="preserve">. También se abordan las </w:t>
      </w:r>
      <w:r w:rsidRPr="00537E6E">
        <w:rPr>
          <w:rFonts w:ascii="Arial" w:hAnsi="Arial" w:cs="Arial"/>
          <w:b/>
          <w:bCs/>
        </w:rPr>
        <w:t>medidas de bioseguridad</w:t>
      </w:r>
      <w:r w:rsidRPr="00537E6E">
        <w:rPr>
          <w:rFonts w:ascii="Arial" w:hAnsi="Arial" w:cs="Arial"/>
        </w:rPr>
        <w:t xml:space="preserve">, la evaluación de la emergencia, el uso del botiquín y la </w:t>
      </w:r>
      <w:r w:rsidRPr="00C9556C">
        <w:rPr>
          <w:rFonts w:ascii="Arial" w:hAnsi="Arial" w:cs="Arial"/>
          <w:b/>
          <w:bCs/>
        </w:rPr>
        <w:t>activación de los servicios de atención</w:t>
      </w:r>
      <w:r w:rsidRPr="00537E6E">
        <w:rPr>
          <w:rFonts w:ascii="Arial" w:hAnsi="Arial" w:cs="Arial"/>
        </w:rPr>
        <w:t>.</w:t>
      </w:r>
    </w:p>
    <w:p w14:paraId="1844749F" w14:textId="77777777" w:rsidR="00537E6E" w:rsidRPr="00537E6E" w:rsidRDefault="00537E6E" w:rsidP="00537E6E">
      <w:pPr>
        <w:rPr>
          <w:rFonts w:ascii="Arial" w:hAnsi="Arial" w:cs="Arial"/>
        </w:rPr>
      </w:pPr>
      <w:r w:rsidRPr="00537E6E">
        <w:rPr>
          <w:rFonts w:ascii="Arial" w:hAnsi="Arial" w:cs="Arial"/>
          <w:b/>
          <w:bCs/>
        </w:rPr>
        <w:t>La actuación ante una emergencia</w:t>
      </w:r>
      <w:r w:rsidRPr="00537E6E">
        <w:rPr>
          <w:rFonts w:ascii="Arial" w:hAnsi="Arial" w:cs="Arial"/>
        </w:rPr>
        <w:t xml:space="preserve"> debe adaptarse a las </w:t>
      </w:r>
      <w:r w:rsidRPr="00537E6E">
        <w:rPr>
          <w:rFonts w:ascii="Arial" w:hAnsi="Arial" w:cs="Arial"/>
          <w:b/>
          <w:bCs/>
        </w:rPr>
        <w:t>características físicas y emocionales</w:t>
      </w:r>
      <w:r w:rsidRPr="00537E6E">
        <w:rPr>
          <w:rFonts w:ascii="Arial" w:hAnsi="Arial" w:cs="Arial"/>
        </w:rPr>
        <w:t xml:space="preserve"> de la primera infancia. Por esta razón, es fundamental </w:t>
      </w:r>
      <w:r w:rsidRPr="00537E6E">
        <w:rPr>
          <w:rFonts w:ascii="Arial" w:hAnsi="Arial" w:cs="Arial"/>
          <w:b/>
          <w:bCs/>
        </w:rPr>
        <w:t>brindar una atención calmada</w:t>
      </w:r>
      <w:r w:rsidRPr="00537E6E">
        <w:rPr>
          <w:rFonts w:ascii="Arial" w:hAnsi="Arial" w:cs="Arial"/>
        </w:rPr>
        <w:t xml:space="preserve">, </w:t>
      </w:r>
      <w:r w:rsidRPr="00537E6E">
        <w:rPr>
          <w:rFonts w:ascii="Arial" w:hAnsi="Arial" w:cs="Arial"/>
          <w:b/>
          <w:bCs/>
        </w:rPr>
        <w:t>empática y humanizada</w:t>
      </w:r>
      <w:r w:rsidRPr="00537E6E">
        <w:rPr>
          <w:rFonts w:ascii="Arial" w:hAnsi="Arial" w:cs="Arial"/>
        </w:rPr>
        <w:t xml:space="preserve"> que contribuya a proteger la vida, prevenir complicaciones y generar confianza.</w:t>
      </w:r>
    </w:p>
    <w:p w14:paraId="525EBA7F" w14:textId="68F5C172" w:rsidR="00822775" w:rsidRPr="00F97715" w:rsidRDefault="00537E6E" w:rsidP="00B13AAA">
      <w:pPr>
        <w:rPr>
          <w:rFonts w:ascii="Arial" w:hAnsi="Arial" w:cs="Arial"/>
        </w:rPr>
      </w:pPr>
      <w:r w:rsidRPr="00537E6E">
        <w:rPr>
          <w:rFonts w:ascii="Arial" w:hAnsi="Arial" w:cs="Arial"/>
          <w:b/>
          <w:bCs/>
        </w:rPr>
        <w:t>Conocer estos principios</w:t>
      </w:r>
      <w:r w:rsidRPr="00537E6E">
        <w:rPr>
          <w:rFonts w:ascii="Arial" w:hAnsi="Arial" w:cs="Arial"/>
        </w:rPr>
        <w:t xml:space="preserve"> permite tomar decisiones responsables y </w:t>
      </w:r>
      <w:r w:rsidRPr="00537E6E">
        <w:rPr>
          <w:rFonts w:ascii="Arial" w:hAnsi="Arial" w:cs="Arial"/>
          <w:b/>
          <w:bCs/>
        </w:rPr>
        <w:t>actuar de manera organizada</w:t>
      </w:r>
      <w:r w:rsidRPr="00537E6E">
        <w:rPr>
          <w:rFonts w:ascii="Arial" w:hAnsi="Arial" w:cs="Arial"/>
        </w:rPr>
        <w:t xml:space="preserve"> mientras llega el personal especializado. En Colombia, </w:t>
      </w:r>
      <w:r w:rsidRPr="00537E6E">
        <w:rPr>
          <w:rFonts w:ascii="Arial" w:hAnsi="Arial" w:cs="Arial"/>
          <w:b/>
          <w:bCs/>
        </w:rPr>
        <w:t>una respuesta segura y oportuna</w:t>
      </w:r>
      <w:r w:rsidRPr="00537E6E">
        <w:rPr>
          <w:rFonts w:ascii="Arial" w:hAnsi="Arial" w:cs="Arial"/>
        </w:rPr>
        <w:t xml:space="preserve"> contribuye a </w:t>
      </w:r>
      <w:r w:rsidRPr="00537E6E">
        <w:rPr>
          <w:rFonts w:ascii="Arial" w:hAnsi="Arial" w:cs="Arial"/>
          <w:b/>
          <w:bCs/>
        </w:rPr>
        <w:t>proteger la vida y el bienestar de las niñas y los niños</w:t>
      </w:r>
      <w:r w:rsidRPr="00537E6E">
        <w:rPr>
          <w:rFonts w:ascii="Arial" w:hAnsi="Arial" w:cs="Arial"/>
        </w:rPr>
        <w:t xml:space="preserve"> en los entornos donde crecen, aprenden y se desarrollan.</w:t>
      </w:r>
    </w:p>
    <w:p w14:paraId="1DA72FD2" w14:textId="0BBF2B29" w:rsidR="0034187D" w:rsidRPr="00822775" w:rsidRDefault="00E56588" w:rsidP="00B13AAA">
      <w:pPr>
        <w:rPr>
          <w:rFonts w:ascii="Arial" w:hAnsi="Arial" w:cs="Arial"/>
          <w:color w:val="000000" w:themeColor="text1"/>
        </w:rPr>
      </w:pPr>
      <w:r w:rsidRPr="00E56588">
        <w:rPr>
          <w:rFonts w:ascii="Arial" w:hAnsi="Arial" w:cs="Arial"/>
          <w:b/>
          <w:bCs/>
          <w:color w:val="000000" w:themeColor="text1"/>
        </w:rPr>
        <w:t>Total:</w:t>
      </w:r>
      <w:r w:rsidRPr="00E56588">
        <w:rPr>
          <w:rFonts w:ascii="Arial" w:hAnsi="Arial" w:cs="Arial"/>
          <w:color w:val="000000" w:themeColor="text1"/>
        </w:rPr>
        <w:t xml:space="preserve"> </w:t>
      </w:r>
      <w:r w:rsidR="00B870A5">
        <w:rPr>
          <w:rFonts w:ascii="Arial" w:hAnsi="Arial" w:cs="Arial"/>
          <w:color w:val="000000" w:themeColor="text1"/>
        </w:rPr>
        <w:t>2</w:t>
      </w:r>
      <w:r w:rsidR="009E37DF">
        <w:rPr>
          <w:rFonts w:ascii="Arial" w:hAnsi="Arial" w:cs="Arial"/>
          <w:color w:val="000000" w:themeColor="text1"/>
        </w:rPr>
        <w:t xml:space="preserve">35 </w:t>
      </w:r>
      <w:r w:rsidR="00B870A5" w:rsidRPr="00E56588">
        <w:rPr>
          <w:rFonts w:ascii="Arial" w:hAnsi="Arial" w:cs="Arial"/>
          <w:color w:val="000000" w:themeColor="text1"/>
        </w:rPr>
        <w:t>palabras</w:t>
      </w:r>
      <w:r w:rsidRPr="00E56588">
        <w:rPr>
          <w:rFonts w:ascii="Arial" w:hAnsi="Arial" w:cs="Arial"/>
          <w:color w:val="000000" w:themeColor="text1"/>
        </w:rPr>
        <w:t>.</w:t>
      </w:r>
    </w:p>
    <w:sectPr w:rsidR="0034187D" w:rsidRPr="0082277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38E6"/>
    <w:rsid w:val="00014EA1"/>
    <w:rsid w:val="0007490C"/>
    <w:rsid w:val="0009309A"/>
    <w:rsid w:val="000A032F"/>
    <w:rsid w:val="000A2204"/>
    <w:rsid w:val="000B5069"/>
    <w:rsid w:val="000F3876"/>
    <w:rsid w:val="00103092"/>
    <w:rsid w:val="00122354"/>
    <w:rsid w:val="0015231C"/>
    <w:rsid w:val="00155DF1"/>
    <w:rsid w:val="00160347"/>
    <w:rsid w:val="00174E0A"/>
    <w:rsid w:val="0018342C"/>
    <w:rsid w:val="00192FD9"/>
    <w:rsid w:val="001A53EA"/>
    <w:rsid w:val="001C5111"/>
    <w:rsid w:val="001D6598"/>
    <w:rsid w:val="001E0849"/>
    <w:rsid w:val="00220B3D"/>
    <w:rsid w:val="002244E0"/>
    <w:rsid w:val="002274CE"/>
    <w:rsid w:val="00235495"/>
    <w:rsid w:val="00241A0E"/>
    <w:rsid w:val="00242B75"/>
    <w:rsid w:val="00243793"/>
    <w:rsid w:val="002456CE"/>
    <w:rsid w:val="00263EA5"/>
    <w:rsid w:val="00270492"/>
    <w:rsid w:val="00277657"/>
    <w:rsid w:val="00277964"/>
    <w:rsid w:val="00282254"/>
    <w:rsid w:val="002865F0"/>
    <w:rsid w:val="002A114A"/>
    <w:rsid w:val="002C3673"/>
    <w:rsid w:val="002F68D8"/>
    <w:rsid w:val="003006AD"/>
    <w:rsid w:val="00310A1F"/>
    <w:rsid w:val="00321909"/>
    <w:rsid w:val="00325FB5"/>
    <w:rsid w:val="0034187D"/>
    <w:rsid w:val="00352B3A"/>
    <w:rsid w:val="003824D8"/>
    <w:rsid w:val="00382BF9"/>
    <w:rsid w:val="00386732"/>
    <w:rsid w:val="00386974"/>
    <w:rsid w:val="00395D69"/>
    <w:rsid w:val="003B594B"/>
    <w:rsid w:val="003F0B40"/>
    <w:rsid w:val="00422835"/>
    <w:rsid w:val="004512AC"/>
    <w:rsid w:val="00475DC3"/>
    <w:rsid w:val="004C00F3"/>
    <w:rsid w:val="004D15A9"/>
    <w:rsid w:val="004F26B6"/>
    <w:rsid w:val="005176E4"/>
    <w:rsid w:val="00523ABB"/>
    <w:rsid w:val="00537E6E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6132D6"/>
    <w:rsid w:val="0061407B"/>
    <w:rsid w:val="00616C58"/>
    <w:rsid w:val="006353EE"/>
    <w:rsid w:val="00655FB5"/>
    <w:rsid w:val="00666672"/>
    <w:rsid w:val="006711B4"/>
    <w:rsid w:val="006E634D"/>
    <w:rsid w:val="006F0C71"/>
    <w:rsid w:val="00713224"/>
    <w:rsid w:val="007246E8"/>
    <w:rsid w:val="0072619C"/>
    <w:rsid w:val="00727B47"/>
    <w:rsid w:val="00750864"/>
    <w:rsid w:val="00755A14"/>
    <w:rsid w:val="00755B71"/>
    <w:rsid w:val="007767C2"/>
    <w:rsid w:val="00776ED2"/>
    <w:rsid w:val="0077777A"/>
    <w:rsid w:val="00790513"/>
    <w:rsid w:val="007A4279"/>
    <w:rsid w:val="007B608A"/>
    <w:rsid w:val="007C13A9"/>
    <w:rsid w:val="007E6120"/>
    <w:rsid w:val="0080726A"/>
    <w:rsid w:val="00814543"/>
    <w:rsid w:val="008214F4"/>
    <w:rsid w:val="00822775"/>
    <w:rsid w:val="00827B49"/>
    <w:rsid w:val="00835766"/>
    <w:rsid w:val="00844D29"/>
    <w:rsid w:val="00856931"/>
    <w:rsid w:val="008615D8"/>
    <w:rsid w:val="00863081"/>
    <w:rsid w:val="00896F06"/>
    <w:rsid w:val="008B5BA5"/>
    <w:rsid w:val="008E0ADB"/>
    <w:rsid w:val="008F5429"/>
    <w:rsid w:val="00906060"/>
    <w:rsid w:val="00913ECA"/>
    <w:rsid w:val="00936CBB"/>
    <w:rsid w:val="00975239"/>
    <w:rsid w:val="00987D84"/>
    <w:rsid w:val="00991D28"/>
    <w:rsid w:val="009925D4"/>
    <w:rsid w:val="009C50CC"/>
    <w:rsid w:val="009D5673"/>
    <w:rsid w:val="009D760E"/>
    <w:rsid w:val="009E37DF"/>
    <w:rsid w:val="00A02D94"/>
    <w:rsid w:val="00A82904"/>
    <w:rsid w:val="00A90A59"/>
    <w:rsid w:val="00A9199E"/>
    <w:rsid w:val="00A91DFA"/>
    <w:rsid w:val="00AB68BC"/>
    <w:rsid w:val="00AD19E6"/>
    <w:rsid w:val="00AD7724"/>
    <w:rsid w:val="00AF60CA"/>
    <w:rsid w:val="00B13AAA"/>
    <w:rsid w:val="00B313AE"/>
    <w:rsid w:val="00B37054"/>
    <w:rsid w:val="00B55E05"/>
    <w:rsid w:val="00B7651B"/>
    <w:rsid w:val="00B76F52"/>
    <w:rsid w:val="00B77ED7"/>
    <w:rsid w:val="00B870A5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43AE6"/>
    <w:rsid w:val="00C748F8"/>
    <w:rsid w:val="00C75EF4"/>
    <w:rsid w:val="00C8699F"/>
    <w:rsid w:val="00C9556C"/>
    <w:rsid w:val="00CA29CD"/>
    <w:rsid w:val="00CA7AA0"/>
    <w:rsid w:val="00CB0677"/>
    <w:rsid w:val="00CD413A"/>
    <w:rsid w:val="00D05EF7"/>
    <w:rsid w:val="00D20768"/>
    <w:rsid w:val="00D22D28"/>
    <w:rsid w:val="00D25CA3"/>
    <w:rsid w:val="00D2797B"/>
    <w:rsid w:val="00D47F5A"/>
    <w:rsid w:val="00D6648C"/>
    <w:rsid w:val="00DA4B31"/>
    <w:rsid w:val="00DB5190"/>
    <w:rsid w:val="00DD2A4C"/>
    <w:rsid w:val="00DE79C2"/>
    <w:rsid w:val="00DE79F8"/>
    <w:rsid w:val="00DF75F8"/>
    <w:rsid w:val="00E14988"/>
    <w:rsid w:val="00E157A2"/>
    <w:rsid w:val="00E165E1"/>
    <w:rsid w:val="00E56588"/>
    <w:rsid w:val="00E61E06"/>
    <w:rsid w:val="00E65E24"/>
    <w:rsid w:val="00E81A67"/>
    <w:rsid w:val="00EA1971"/>
    <w:rsid w:val="00EB5CE5"/>
    <w:rsid w:val="00EB6F90"/>
    <w:rsid w:val="00EC5E9A"/>
    <w:rsid w:val="00ED0679"/>
    <w:rsid w:val="00EF5756"/>
    <w:rsid w:val="00EF7858"/>
    <w:rsid w:val="00F077C6"/>
    <w:rsid w:val="00F1505C"/>
    <w:rsid w:val="00F22226"/>
    <w:rsid w:val="00F34F6E"/>
    <w:rsid w:val="00F507B8"/>
    <w:rsid w:val="00F545E1"/>
    <w:rsid w:val="00F8680C"/>
    <w:rsid w:val="00F95980"/>
    <w:rsid w:val="00F97715"/>
    <w:rsid w:val="00FA7096"/>
    <w:rsid w:val="00FB293D"/>
    <w:rsid w:val="00FC197E"/>
    <w:rsid w:val="00FD12D9"/>
    <w:rsid w:val="00FE67F8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customStyle="1" w:styleId="font-claude-response-body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microsoft.com/office/2020/10/relationships/intelligence" Target="intelligence2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7B9498-583D-4BEF-8F37-AA74C825E574}"/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1</Pages>
  <Words>257</Words>
  <Characters>1420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Gloria Alzate</cp:lastModifiedBy>
  <cp:revision>160</cp:revision>
  <dcterms:created xsi:type="dcterms:W3CDTF">2024-08-06T13:31:00Z</dcterms:created>
  <dcterms:modified xsi:type="dcterms:W3CDTF">2026-07-23T00:13:00Z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