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A2C4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A2C4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CA2C4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CA2C4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CA2C4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CA2C4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CA2C4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CA2C4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A2C4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A2C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A2C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A2C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A2C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A2C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CA2C4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CA2C41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CA2C41" w14:paraId="08A5677D" w14:textId="77777777" w:rsidTr="00C03CA8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A2C4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A2C4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A2C4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F39FE9C" w14:textId="49954F05" w:rsidR="00853B4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</w:pPr>
            <w:r w:rsidRPr="00CA2C4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F5541C" w:rsidRPr="00F5541C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Técnicas de primeros auxilios en primera infancia</w:t>
            </w:r>
            <w:r w:rsidR="00F5541C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.</w:t>
            </w:r>
          </w:p>
          <w:p w14:paraId="666EB9CC" w14:textId="77777777" w:rsidR="00F5541C" w:rsidRPr="00CA2C41" w:rsidRDefault="00F5541C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CA2C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A2C4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A2C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A2C4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CA2C4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CA2C4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9657122" w:rsidR="00F70AE9" w:rsidRPr="00CA2C41" w:rsidRDefault="00853B4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color w:val="auto"/>
                <w:sz w:val="20"/>
                <w:szCs w:val="20"/>
                <w:lang w:val="es-CO"/>
              </w:rPr>
              <w:t>Misión: salvar vidas</w:t>
            </w:r>
          </w:p>
        </w:tc>
      </w:tr>
      <w:tr w:rsidR="00F70AE9" w:rsidRPr="00CA2C4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A2C4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346BB89" w:rsidR="00BC2393" w:rsidRPr="00BC2393" w:rsidRDefault="00BC239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BC2393">
              <w:rPr>
                <w:rFonts w:eastAsia="Calibri"/>
                <w:color w:val="auto"/>
                <w:sz w:val="20"/>
                <w:szCs w:val="20"/>
              </w:rPr>
              <w:t>Aplicar los conocimientos y habilidades adquirid</w:t>
            </w:r>
            <w:r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BC2393">
              <w:rPr>
                <w:rFonts w:eastAsia="Calibri"/>
                <w:color w:val="auto"/>
                <w:sz w:val="20"/>
                <w:szCs w:val="20"/>
              </w:rPr>
              <w:t>s para atender emergencias en la primera infancia, identificando situaciones de riesgo, evaluando al lesionado y ejecutando acciones de primeros auxilios de forma oportuna, segura y conforme a los protocolos establecidos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CA2C4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A2C4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A2C4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CA2C4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A2C4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CA2C4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CA2C4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31EF2FE" w:rsidR="00C57B0F" w:rsidRPr="00CA2C41" w:rsidRDefault="00853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b/>
                <w:bCs/>
                <w:color w:val="000000" w:themeColor="text1"/>
                <w:sz w:val="20"/>
                <w:szCs w:val="20"/>
              </w:rPr>
              <w:t>¿Cuál es el objetivo principal de los primeros auxilios?</w:t>
            </w:r>
          </w:p>
        </w:tc>
        <w:tc>
          <w:tcPr>
            <w:tcW w:w="2160" w:type="dxa"/>
          </w:tcPr>
          <w:p w14:paraId="7F132666" w14:textId="7E61C829" w:rsidR="00C57B0F" w:rsidRPr="00CA2C41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CA2C4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A2C4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2F12B11" w:rsidR="00C57B0F" w:rsidRPr="00CA2C41" w:rsidRDefault="0085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Reemplazar la atención médica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CA2C41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CA2C4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A2C4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90E1E44" w:rsidR="00C57B0F" w:rsidRPr="00CA2C41" w:rsidRDefault="00853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Administrar medicamentos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CA2C41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CA2C4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CA2C4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DABF08C" w:rsidR="00E60A51" w:rsidRPr="00CA2C41" w:rsidRDefault="00853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Estabilizar al paciente y evitar complicaciones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0A51" w:rsidRPr="00CA2C41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CA2C4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CA2C4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837D62C" w:rsidR="00E60A51" w:rsidRPr="00CA2C41" w:rsidRDefault="00853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Diagnosticar enfermedades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CA2C41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CA2C4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6799715" w:rsidR="00E60A51" w:rsidRPr="00CA2C41" w:rsidRDefault="00853B4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¡Correcto! Los primeros auxilios buscan estabilizar al paciente y prevenir el agravamiento mientras llega la atención especializada.</w:t>
            </w:r>
          </w:p>
        </w:tc>
      </w:tr>
      <w:tr w:rsidR="00E60A51" w:rsidRPr="00CA2C4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CA2C4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175A29E" w:rsidR="00F436F5" w:rsidRPr="00CA2C41" w:rsidRDefault="00853B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sistema transporta oxígeno y nutrientes en el cuerpo?</w:t>
            </w:r>
          </w:p>
        </w:tc>
      </w:tr>
      <w:tr w:rsidR="00E60A51" w:rsidRPr="00CA2C4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14575D1" w:rsidR="00E60A51" w:rsidRPr="00CA2C41" w:rsidRDefault="00853B4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Digestivo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CA2C4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CA2C4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0C5CDD0" w:rsidR="00E60A51" w:rsidRPr="00CA2C41" w:rsidRDefault="00853B4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Circulatorio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E60A51" w:rsidRPr="00CA2C41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CA2C4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F7553D8" w:rsidR="00E60A51" w:rsidRPr="00CA2C41" w:rsidRDefault="00853B4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Respiratorio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CA2C4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CA2C4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CA2C4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31E508D" w:rsidR="00E60A51" w:rsidRPr="00CA2C41" w:rsidRDefault="00853B4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Nervioso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CA2C4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A2C4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6AB2177" w:rsidR="00F436F5" w:rsidRPr="00CA2C41" w:rsidRDefault="00853B4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¡Correcto! El sistema circulatorio transporta sangre, oxígeno y nutrientes a todo el organismo.</w:t>
            </w:r>
          </w:p>
        </w:tc>
      </w:tr>
      <w:tr w:rsidR="00F436F5" w:rsidRPr="00CA2C4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F436F5" w:rsidRPr="00CA2C4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9FF1379" w:rsidR="00F436F5" w:rsidRPr="00CA2C41" w:rsidRDefault="00853B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primer paso en la atención de una emergencia?</w:t>
            </w:r>
          </w:p>
        </w:tc>
      </w:tr>
      <w:tr w:rsidR="00597DCD" w:rsidRPr="00CA2C4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5D04E4D9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Evaluar el entorno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51F9CEE4" w:rsidR="00597DCD" w:rsidRPr="00CA2C41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CA2C4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FCC3871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Mover al paciente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A2C4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89E1832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Llamar a emergencias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4132B80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Aplicar RCP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597DCD" w:rsidRPr="00CA2C41" w:rsidRDefault="00597DCD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A2F1309" w:rsidR="00F436F5" w:rsidRPr="00CA2C41" w:rsidRDefault="00853B48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Evaluar la seguridad del entorno es esencial antes de intervenir, para evitar nuevos riesgos.</w:t>
            </w:r>
          </w:p>
        </w:tc>
      </w:tr>
      <w:tr w:rsidR="00F436F5" w:rsidRPr="00CA2C4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F436F5" w:rsidRPr="00CA2C4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B021811" w:rsidR="00F436F5" w:rsidRPr="00CA2C41" w:rsidRDefault="00853B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indica la cianosis?</w:t>
            </w:r>
          </w:p>
        </w:tc>
      </w:tr>
      <w:tr w:rsidR="00597DCD" w:rsidRPr="00CA2C4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E78B892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Falta de oxígeno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6FB6C17" w:rsidR="00597DCD" w:rsidRPr="00CA2C41" w:rsidRDefault="00AF6087" w:rsidP="00AF60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84DA889" w:rsidR="00597DCD" w:rsidRPr="00CA2C41" w:rsidRDefault="00853B48" w:rsidP="006D587A">
            <w:pPr>
              <w:tabs>
                <w:tab w:val="left" w:pos="8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Enrojecimiento de la piel.</w:t>
            </w:r>
          </w:p>
        </w:tc>
        <w:tc>
          <w:tcPr>
            <w:tcW w:w="2160" w:type="dxa"/>
            <w:shd w:val="clear" w:color="auto" w:fill="FFFFFF"/>
          </w:tcPr>
          <w:p w14:paraId="4363353C" w14:textId="574BEE22" w:rsidR="00597DCD" w:rsidRPr="00CA2C41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6474E09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Dolor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88986F0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Fiebre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CA2C4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5EBE818" w:rsidR="00F436F5" w:rsidRPr="00CA2C41" w:rsidRDefault="00853B4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La coloración azulada de la piel (cianosis) indica un déficit de oxígeno en la sangre y constituye una urgencia.</w:t>
            </w:r>
          </w:p>
        </w:tc>
      </w:tr>
      <w:tr w:rsidR="00F436F5" w:rsidRPr="00CA2C4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F436F5" w:rsidRPr="00CA2C4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93935B8" w:rsidR="00F436F5" w:rsidRPr="00CA2C41" w:rsidRDefault="00853B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hacer ante una obstrucción leve de la vía aérea?</w:t>
            </w:r>
          </w:p>
        </w:tc>
      </w:tr>
      <w:tr w:rsidR="00597DCD" w:rsidRPr="00CA2C4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F0A6C97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Dar agua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E9CC03C" w:rsidR="00597DCD" w:rsidRPr="00CA2C41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DF4E107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Aplicar compresiones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669B345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Permitir que tosa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4E87873A" w:rsidR="00597DCD" w:rsidRPr="00CA2C41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00F1CEF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Introducir los dedos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632E8DE" w:rsidR="00F436F5" w:rsidRPr="00CA2C41" w:rsidRDefault="00853B48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¡Correcto! La tos es el mecanismo más eficaz para expulsar el objeto en una obstrucción leve de la vía aérea.</w:t>
            </w:r>
          </w:p>
        </w:tc>
      </w:tr>
      <w:tr w:rsidR="00F436F5" w:rsidRPr="00CA2C41" w14:paraId="4CA120E3" w14:textId="77777777" w:rsidTr="00F8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F436F5" w:rsidRPr="00CA2C4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CA2C41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D2C0F11" w:rsidR="00F436F5" w:rsidRPr="00CA2C41" w:rsidRDefault="00853B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técnica se utiliza en lactantes para OVACE?</w:t>
            </w:r>
          </w:p>
        </w:tc>
      </w:tr>
      <w:tr w:rsidR="00597DCD" w:rsidRPr="00CA2C4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ED5BF83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RCP directa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920D164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Solo ventilaciones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56E8E30" w:rsidR="00597DCD" w:rsidRPr="00CA2C41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B0DCA22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Golpes interescapulares y compresiones torácicas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5D51C05F" w:rsidR="00597DCD" w:rsidRPr="00CA2C41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B106E44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Compresiones abdominales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5FE8F51" w:rsidR="00F436F5" w:rsidRPr="00CA2C41" w:rsidRDefault="00853B4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¡Correcto! En lactantes, se combinan golpes interescapulares y compresiones torácicas para desobstruir la vía aérea.</w:t>
            </w:r>
          </w:p>
        </w:tc>
      </w:tr>
      <w:tr w:rsidR="00F436F5" w:rsidRPr="00CA2C41" w14:paraId="3A508D92" w14:textId="77777777" w:rsidTr="006D587A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F436F5" w:rsidRPr="00CA2C4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E0491D4" w:rsidR="00F436F5" w:rsidRPr="00CA2C41" w:rsidRDefault="00853B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profundidad adecuada de compresión en RCP pediátrica?</w:t>
            </w:r>
          </w:p>
        </w:tc>
      </w:tr>
      <w:tr w:rsidR="00597DCD" w:rsidRPr="00CA2C4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115C64B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10 cm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0630079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Un tercio del tórax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E46A793" w:rsidR="00597DCD" w:rsidRPr="00CA2C41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B652F1E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1 cm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3C784D9F" w:rsidR="00597DCD" w:rsidRPr="00CA2C41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3CD9480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5 cm.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F0AA97B" w:rsidR="00F436F5" w:rsidRPr="00CA2C41" w:rsidRDefault="00853B48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profundidad de compresión recomendada en RCP pediátrica es, aproximadamente, un tercio del diámetro del tórax.</w:t>
            </w:r>
          </w:p>
        </w:tc>
      </w:tr>
      <w:tr w:rsidR="00F436F5" w:rsidRPr="00CA2C4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F436F5" w:rsidRPr="00CA2C4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1AF6B97" w:rsidR="00F436F5" w:rsidRPr="00CA2C41" w:rsidRDefault="00853B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del DEA?</w:t>
            </w:r>
          </w:p>
        </w:tc>
      </w:tr>
      <w:tr w:rsidR="00597DCD" w:rsidRPr="00CA2C4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0C6BD0E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Analizar el ritmo cardíaco y dar descarga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597DCD" w:rsidRPr="00CA2C41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34F91AA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Medir la presión arterial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5DE2E12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Administrar medicamentos</w:t>
            </w:r>
            <w:r w:rsidR="006D587A" w:rsidRPr="00CA2C41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E93D67D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Controlar la respiración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5AD39B2" w:rsidR="00F436F5" w:rsidRPr="00CA2C41" w:rsidRDefault="00853B4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DEA analiza el ritmo cardíaco y aplica una descarga cuando es necesario.</w:t>
            </w:r>
          </w:p>
        </w:tc>
      </w:tr>
      <w:tr w:rsidR="00F436F5" w:rsidRPr="00CA2C4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F436F5" w:rsidRPr="00CA2C4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3372FD72" w:rsidR="00F436F5" w:rsidRPr="00CA2C41" w:rsidRDefault="00853B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evitar en una quemadura?</w:t>
            </w:r>
          </w:p>
        </w:tc>
      </w:tr>
      <w:tr w:rsidR="00597DCD" w:rsidRPr="00CA2C4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89847F0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Retirar ropa suelta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50C9A73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Aplicar sustancias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597DCD" w:rsidRPr="00CA2C41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F8E2CED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Aplicar agua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C5E89BF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Cubrir la herida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CA2C4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A80C949" w:rsidR="00F436F5" w:rsidRPr="00CA2C41" w:rsidRDefault="00853B48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Aplicar sustancias sobre una quemadura puede empeorar la lesión o causar infección.</w:t>
            </w:r>
          </w:p>
        </w:tc>
      </w:tr>
      <w:tr w:rsidR="00F436F5" w:rsidRPr="00CA2C4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F436F5" w:rsidRPr="00CA2C4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12BB1F2" w:rsidR="00F436F5" w:rsidRPr="00CA2C41" w:rsidRDefault="00853B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primera acción ante una hemorragia?</w:t>
            </w:r>
          </w:p>
        </w:tc>
      </w:tr>
      <w:tr w:rsidR="00597DCD" w:rsidRPr="00CA2C4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1D70B6D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Lavar la herida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1DE206D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Presión directa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597DCD" w:rsidRPr="00CA2C41" w:rsidRDefault="00A4711D" w:rsidP="00A4711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CA2C4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18EC88B" w:rsidR="00597DCD" w:rsidRPr="00CA2C41" w:rsidRDefault="00853B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Elevar al paciente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CA2C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CA2C4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CA2C4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DB05941" w:rsidR="00597DCD" w:rsidRPr="00CA2C41" w:rsidRDefault="00853B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</w:rPr>
              <w:t>Aplicar hielo</w:t>
            </w:r>
            <w:r w:rsidR="00DF09A3" w:rsidRPr="00CA2C4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CA2C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CA2C4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3FD729F" w:rsidR="00F436F5" w:rsidRPr="00CA2C41" w:rsidRDefault="00853B4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presión directa es la medida más efectiva para controlar una hemorragia.</w:t>
            </w:r>
          </w:p>
        </w:tc>
      </w:tr>
      <w:tr w:rsidR="00F436F5" w:rsidRPr="00CA2C4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CA2C4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F436F5" w:rsidRPr="00CA2C4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A2C4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A2C4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25A6709" w:rsidR="009921BA" w:rsidRPr="00CA2C41" w:rsidRDefault="00853B48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¿Qué se debe hacer ante una sospecha de fractura?</w:t>
            </w:r>
          </w:p>
        </w:tc>
      </w:tr>
      <w:tr w:rsidR="00597DCD" w:rsidRPr="00CA2C4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15D0DDF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Masajear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9E9F636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Mover la zona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F97330E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Aplicar calor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68E9E31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Inmovilizar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CA2C4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CA2C4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9DFB7A3" w:rsidR="009921BA" w:rsidRPr="00CA2C41" w:rsidRDefault="00853B4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Inmovilizar la zona afectada evita que la fractura se agrave.</w:t>
            </w:r>
          </w:p>
        </w:tc>
      </w:tr>
      <w:tr w:rsidR="00F436F5" w:rsidRPr="00CA2C4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E5D66D1" w:rsidR="00F436F5" w:rsidRPr="00CA2C41" w:rsidRDefault="00853B4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signo de deshidratación?</w:t>
            </w:r>
          </w:p>
        </w:tc>
      </w:tr>
      <w:tr w:rsidR="00597DCD" w:rsidRPr="00CA2C4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8578C3F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Hambre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AC53E8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Tos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B1BD142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Sudoración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537B2FB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Ojos hundidos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CA2C4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CA2C4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3E8D211" w:rsidR="00F436F5" w:rsidRPr="00CA2C41" w:rsidRDefault="00853B48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Los ojos hundidos son un signo típico de deshidratación.</w:t>
            </w:r>
          </w:p>
        </w:tc>
      </w:tr>
      <w:tr w:rsidR="00F436F5" w:rsidRPr="00CA2C4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D4CA910" w:rsidR="00F436F5" w:rsidRPr="00CA2C41" w:rsidRDefault="00853B4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hacer durante una convulsión?</w:t>
            </w:r>
          </w:p>
        </w:tc>
      </w:tr>
      <w:tr w:rsidR="00597DCD" w:rsidRPr="00CA2C4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DA3780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Dar agua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2900E0E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Proteger y colocar de lado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B77FFC8" w:rsidR="00597DCD" w:rsidRPr="00CA2C41" w:rsidRDefault="00853B48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CA2C41">
              <w:rPr>
                <w:rFonts w:eastAsia="Calibri"/>
                <w:sz w:val="20"/>
                <w:szCs w:val="20"/>
              </w:rPr>
              <w:t>Sujetar al paciente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59C8D8C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Introducir objetos en la boca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ED3F44C" w:rsidR="00F436F5" w:rsidRPr="00CA2C41" w:rsidRDefault="00853B4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Durante una convulsión, se debe proteger al menor y colocarlo de lado para evitar lesiones y riesgo de aspiración.</w:t>
            </w:r>
          </w:p>
        </w:tc>
      </w:tr>
      <w:tr w:rsidR="00F436F5" w:rsidRPr="00CA2C4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6D7C816" w:rsidR="00F436F5" w:rsidRPr="00CA2C41" w:rsidRDefault="00853B4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una emergencia?</w:t>
            </w:r>
          </w:p>
        </w:tc>
      </w:tr>
      <w:tr w:rsidR="00597DCD" w:rsidRPr="00CA2C4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1EF114C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No requiere atención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B77577D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Es leve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C64502B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Riesgo inmediato para la vida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F6461E8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Es opcional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CC21C12" w:rsidR="00F436F5" w:rsidRPr="00CA2C41" w:rsidRDefault="00853B4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Una emergencia implica un riesgo inmediato para la vida y exige intervención urgente.</w:t>
            </w:r>
          </w:p>
        </w:tc>
      </w:tr>
      <w:tr w:rsidR="00F436F5" w:rsidRPr="00CA2C4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3443005" w:rsidR="00F436F5" w:rsidRPr="00CA2C41" w:rsidRDefault="00853B4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hacer ante una intoxicación?</w:t>
            </w:r>
          </w:p>
        </w:tc>
      </w:tr>
      <w:tr w:rsidR="00597DCD" w:rsidRPr="00CA2C4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90CC46B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Inducir vómito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A44503C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 xml:space="preserve">Identificar </w:t>
            </w:r>
            <w:r w:rsidR="004337B1">
              <w:rPr>
                <w:rFonts w:eastAsia="Calibri"/>
                <w:sz w:val="20"/>
                <w:szCs w:val="20"/>
              </w:rPr>
              <w:t xml:space="preserve">una </w:t>
            </w:r>
            <w:r w:rsidRPr="00CA2C41">
              <w:rPr>
                <w:rFonts w:eastAsia="Calibri"/>
                <w:sz w:val="20"/>
                <w:szCs w:val="20"/>
              </w:rPr>
              <w:t>sustancia y no intervenir sin indicación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07C2659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Dar alimentos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05D7CDC5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Ignorar síntomas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F62021E" w:rsidR="00F436F5" w:rsidRPr="00CA2C41" w:rsidRDefault="00853B48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Ante una intoxicación, es clave identificar la sustancia y no intervenir sin orientación médica.</w:t>
            </w:r>
          </w:p>
        </w:tc>
      </w:tr>
      <w:tr w:rsidR="00F436F5" w:rsidRPr="00CA2C4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B8F5DC4" w:rsidR="00F436F5" w:rsidRPr="00CA2C41" w:rsidRDefault="00853B4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signo de alarma respiratorio?</w:t>
            </w:r>
          </w:p>
        </w:tc>
      </w:tr>
      <w:tr w:rsidR="00597DCD" w:rsidRPr="00CA2C4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2FDC333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Aleteo nasal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C36640E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Estornudo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DA92F78" w:rsidR="00597DCD" w:rsidRPr="00CA2C41" w:rsidRDefault="00853B48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Bostezo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E8F0C40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Tos leve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9083341" w:rsidR="00F436F5" w:rsidRPr="00CA2C41" w:rsidRDefault="00F22BEB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aleteo nasal es un signo de dificultad respiratoria que requiere atención.</w:t>
            </w:r>
          </w:p>
        </w:tc>
      </w:tr>
      <w:tr w:rsidR="00F436F5" w:rsidRPr="00CA2C4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7202512" w:rsidR="00F436F5" w:rsidRPr="00CA2C41" w:rsidRDefault="00F22BEB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principio es clave en la movilización?</w:t>
            </w:r>
          </w:p>
        </w:tc>
      </w:tr>
      <w:tr w:rsidR="00597DCD" w:rsidRPr="00CA2C4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0D5BE41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Velocidad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2F096A2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2CFA895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Alineación corporal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3832CE8" w:rsidR="00597DCD" w:rsidRPr="00CA2C41" w:rsidRDefault="00F22BEB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CA2C41">
              <w:rPr>
                <w:rFonts w:eastAsia="Calibri"/>
                <w:sz w:val="20"/>
                <w:szCs w:val="20"/>
              </w:rPr>
              <w:t>Fuerza.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C583BFF" w:rsidR="00F436F5" w:rsidRPr="00CA2C41" w:rsidRDefault="00F22BEB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Mantener la alineación corporal evita lesiones adicionales durante la movilización.</w:t>
            </w:r>
          </w:p>
        </w:tc>
      </w:tr>
      <w:tr w:rsidR="00F436F5" w:rsidRPr="00CA2C4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987EE7E" w:rsidR="00F436F5" w:rsidRPr="00CA2C41" w:rsidRDefault="00F22BEB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la comunicación en emergencias?</w:t>
            </w:r>
          </w:p>
        </w:tc>
      </w:tr>
      <w:tr w:rsidR="00597DCD" w:rsidRPr="00CA2C41" w14:paraId="24A2C86E" w14:textId="77777777" w:rsidTr="00285282">
        <w:trPr>
          <w:trHeight w:val="116"/>
        </w:trPr>
        <w:tc>
          <w:tcPr>
            <w:tcW w:w="1267" w:type="dxa"/>
          </w:tcPr>
          <w:p w14:paraId="70D1B1EB" w14:textId="5E139507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A5E6C6A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Rápida sin explicación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371F7D4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Clara y sencilla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63D20E9" w:rsidR="00597DCD" w:rsidRPr="00CA2C41" w:rsidRDefault="00F22BEB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CA2C41">
              <w:rPr>
                <w:rFonts w:eastAsia="Calibri"/>
                <w:sz w:val="20"/>
                <w:szCs w:val="20"/>
              </w:rPr>
              <w:t>Compleja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2245A85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Técnica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D6F8111" w:rsidR="00F436F5" w:rsidRPr="00CA2C41" w:rsidRDefault="00F22BEB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En una emergencia, la comunicación debe ser clara y sencilla para reducir el estrés y facilitar la comprensión.</w:t>
            </w:r>
          </w:p>
        </w:tc>
      </w:tr>
      <w:tr w:rsidR="00F436F5" w:rsidRPr="00CA2C41" w14:paraId="3BE2FBD1" w14:textId="77777777" w:rsidTr="00E03E9C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3A55D42" w:rsidR="00F436F5" w:rsidRPr="00CA2C41" w:rsidRDefault="00F22BEB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hacer antes de movilizar a un lesionado?</w:t>
            </w:r>
          </w:p>
        </w:tc>
      </w:tr>
      <w:tr w:rsidR="00597DCD" w:rsidRPr="00CA2C4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7B16BEB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Levantarlo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C85FAC7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Sentarlo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AF2670E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Evaluar su estado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06857DB" w:rsidR="00597DCD" w:rsidRPr="00CA2C41" w:rsidRDefault="00F22BEB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CA2C41">
              <w:rPr>
                <w:rFonts w:eastAsia="Calibri"/>
                <w:sz w:val="20"/>
                <w:szCs w:val="20"/>
              </w:rPr>
              <w:t>Mover inmediatamente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6FB107D" w:rsidR="00F436F5" w:rsidRPr="00CA2C41" w:rsidRDefault="00F22BEB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Evaluar el estado del lesionado antes de movilizarlo permite decidir la forma adecuada de hacerlo.</w:t>
            </w:r>
          </w:p>
        </w:tc>
      </w:tr>
      <w:tr w:rsidR="00F436F5" w:rsidRPr="00CA2C4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CA2C4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A2C4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B5D5B20" w:rsidR="00F436F5" w:rsidRPr="00CA2C41" w:rsidRDefault="00F22BEB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la cadena de custodia?</w:t>
            </w:r>
          </w:p>
        </w:tc>
      </w:tr>
      <w:tr w:rsidR="00597DCD" w:rsidRPr="00CA2C4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DFF493F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Mover al paciente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5A9C3D0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Atender rápido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A2C4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FBE0485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 xml:space="preserve">Registrar y conservar </w:t>
            </w:r>
            <w:r w:rsidR="00A0201E">
              <w:rPr>
                <w:rFonts w:eastAsia="Calibri"/>
                <w:sz w:val="20"/>
                <w:szCs w:val="20"/>
              </w:rPr>
              <w:t xml:space="preserve">la </w:t>
            </w:r>
            <w:r w:rsidRPr="00CA2C41">
              <w:rPr>
                <w:rFonts w:eastAsia="Calibri"/>
                <w:sz w:val="20"/>
                <w:szCs w:val="20"/>
              </w:rPr>
              <w:t>evidencia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CA2C4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CA2C4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CA2C4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68F334B" w:rsidR="00597DCD" w:rsidRPr="00CA2C41" w:rsidRDefault="00F22BEB" w:rsidP="00597DCD">
            <w:pPr>
              <w:rPr>
                <w:rFonts w:eastAsia="Calibri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Llamar a emergencias</w:t>
            </w:r>
            <w:r w:rsidR="00DF09A3" w:rsidRPr="00CA2C4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CA2C4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A2C4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E0649BB" w:rsidR="00F436F5" w:rsidRPr="00CA2C41" w:rsidRDefault="00F22BEB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bCs/>
                <w:sz w:val="20"/>
                <w:szCs w:val="20"/>
              </w:rPr>
              <w:t>¡Correcto! La cadena de custodia garantiza la integridad y la trazabilidad de la información o la evidencia.</w:t>
            </w:r>
          </w:p>
        </w:tc>
      </w:tr>
      <w:tr w:rsidR="00F436F5" w:rsidRPr="00CA2C4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A2C4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CA2C4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A2C4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A2C4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A2C4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CA2C4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CA2C4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36D1F05E" w14:textId="3A2D0B03" w:rsidR="00F22BEB" w:rsidRPr="00CA2C41" w:rsidRDefault="00F22BEB" w:rsidP="00F22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CA2C41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 xml:space="preserve">Felicitaciones. </w:t>
            </w:r>
            <w:r w:rsidR="00494F74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H</w:t>
            </w:r>
            <w:r w:rsidRPr="00CA2C41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a superado satisfactoriamente la actividad. Los resultados obtenidos evidencian una comprensión adecuada de los conceptos y procedimientos relacionados con la atención de emergencias en la primera infancia. Se reconoce la capacidad para identificar situaciones de riesgo, interpretar signos de alarma y aplicar acciones básicas de primeros auxilios de manera segura y oportuna.</w:t>
            </w:r>
          </w:p>
          <w:p w14:paraId="674AF642" w14:textId="2EFF0CF5" w:rsidR="00943308" w:rsidRPr="00CA2C41" w:rsidRDefault="0094330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A2C4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CA2C4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CA2C4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2C4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CA2C41" w:rsidRDefault="00DD0985">
      <w:pPr>
        <w:rPr>
          <w:sz w:val="20"/>
          <w:szCs w:val="20"/>
        </w:rPr>
      </w:pPr>
    </w:p>
    <w:p w14:paraId="11DF1EAE" w14:textId="77777777" w:rsidR="00DD0985" w:rsidRPr="00CA2C41" w:rsidRDefault="00DD0985">
      <w:pPr>
        <w:rPr>
          <w:sz w:val="20"/>
          <w:szCs w:val="20"/>
        </w:rPr>
      </w:pPr>
    </w:p>
    <w:tbl>
      <w:tblPr>
        <w:tblStyle w:val="a0"/>
        <w:tblW w:w="10319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4"/>
        <w:gridCol w:w="3196"/>
        <w:gridCol w:w="3539"/>
      </w:tblGrid>
      <w:tr w:rsidR="00C57B0F" w:rsidRPr="00CA2C41" w14:paraId="0A96D572" w14:textId="77777777" w:rsidTr="00494F74">
        <w:trPr>
          <w:trHeight w:val="460"/>
        </w:trPr>
        <w:tc>
          <w:tcPr>
            <w:tcW w:w="10319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A2C4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CA2C41" w14:paraId="005ED745" w14:textId="77777777" w:rsidTr="00494F74">
        <w:trPr>
          <w:trHeight w:val="575"/>
        </w:trPr>
        <w:tc>
          <w:tcPr>
            <w:tcW w:w="358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A2C4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19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A2C4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53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A2C4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CA2C41" w14:paraId="1A70A9BF" w14:textId="77777777" w:rsidTr="00494F74">
        <w:trPr>
          <w:trHeight w:val="575"/>
        </w:trPr>
        <w:tc>
          <w:tcPr>
            <w:tcW w:w="358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A2C4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CA2C4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CA2C4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CA2C4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CA2C4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CA2C4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19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B75CCA6" w:rsidR="00C0495F" w:rsidRPr="00CA2C41" w:rsidRDefault="00494F7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53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8EB4295" w:rsidR="00C0495F" w:rsidRPr="00CA2C41" w:rsidRDefault="00494F7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12496B24" w14:textId="77777777" w:rsidR="00C57B0F" w:rsidRPr="00CA2C41" w:rsidRDefault="00C57B0F">
      <w:pPr>
        <w:rPr>
          <w:sz w:val="20"/>
          <w:szCs w:val="20"/>
        </w:rPr>
      </w:pPr>
    </w:p>
    <w:sectPr w:rsidR="00C57B0F" w:rsidRPr="00CA2C4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470F" w14:textId="77777777" w:rsidR="00033FF0" w:rsidRDefault="00033FF0">
      <w:pPr>
        <w:spacing w:line="240" w:lineRule="auto"/>
      </w:pPr>
      <w:r>
        <w:separator/>
      </w:r>
    </w:p>
  </w:endnote>
  <w:endnote w:type="continuationSeparator" w:id="0">
    <w:p w14:paraId="5B74808C" w14:textId="77777777" w:rsidR="00033FF0" w:rsidRDefault="00033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CC91" w14:textId="77777777" w:rsidR="00033FF0" w:rsidRDefault="00033FF0">
      <w:pPr>
        <w:spacing w:line="240" w:lineRule="auto"/>
      </w:pPr>
      <w:r>
        <w:separator/>
      </w:r>
    </w:p>
  </w:footnote>
  <w:footnote w:type="continuationSeparator" w:id="0">
    <w:p w14:paraId="357D611B" w14:textId="77777777" w:rsidR="00033FF0" w:rsidRDefault="00033F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33FF0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63898"/>
    <w:rsid w:val="0018141D"/>
    <w:rsid w:val="0018472E"/>
    <w:rsid w:val="00195074"/>
    <w:rsid w:val="001B5182"/>
    <w:rsid w:val="001B5CD5"/>
    <w:rsid w:val="001C2159"/>
    <w:rsid w:val="001D65D0"/>
    <w:rsid w:val="001F0B68"/>
    <w:rsid w:val="00200950"/>
    <w:rsid w:val="00230CDA"/>
    <w:rsid w:val="00237367"/>
    <w:rsid w:val="00280A13"/>
    <w:rsid w:val="00285282"/>
    <w:rsid w:val="002C312D"/>
    <w:rsid w:val="002C72F8"/>
    <w:rsid w:val="002D3052"/>
    <w:rsid w:val="002E46FB"/>
    <w:rsid w:val="003229E8"/>
    <w:rsid w:val="00327B28"/>
    <w:rsid w:val="00335A7F"/>
    <w:rsid w:val="0034365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7B1"/>
    <w:rsid w:val="00450223"/>
    <w:rsid w:val="00455BED"/>
    <w:rsid w:val="004623C3"/>
    <w:rsid w:val="004666D8"/>
    <w:rsid w:val="00475EC9"/>
    <w:rsid w:val="00482C46"/>
    <w:rsid w:val="004860BB"/>
    <w:rsid w:val="00494F74"/>
    <w:rsid w:val="004A00B2"/>
    <w:rsid w:val="004D0B50"/>
    <w:rsid w:val="004E274A"/>
    <w:rsid w:val="005241C7"/>
    <w:rsid w:val="0057369A"/>
    <w:rsid w:val="0058457B"/>
    <w:rsid w:val="005861AB"/>
    <w:rsid w:val="005977D7"/>
    <w:rsid w:val="00597DCD"/>
    <w:rsid w:val="005D6C01"/>
    <w:rsid w:val="005F2AFF"/>
    <w:rsid w:val="005F3907"/>
    <w:rsid w:val="005F52C4"/>
    <w:rsid w:val="00616AB3"/>
    <w:rsid w:val="00626669"/>
    <w:rsid w:val="00654A50"/>
    <w:rsid w:val="0066509C"/>
    <w:rsid w:val="006750A6"/>
    <w:rsid w:val="00684E23"/>
    <w:rsid w:val="006A05EF"/>
    <w:rsid w:val="006B1407"/>
    <w:rsid w:val="006C52FA"/>
    <w:rsid w:val="006D587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3B48"/>
    <w:rsid w:val="00861F05"/>
    <w:rsid w:val="00862211"/>
    <w:rsid w:val="00886047"/>
    <w:rsid w:val="008A7ACF"/>
    <w:rsid w:val="008B1661"/>
    <w:rsid w:val="008C7F34"/>
    <w:rsid w:val="008D46AE"/>
    <w:rsid w:val="008E1685"/>
    <w:rsid w:val="008E2C44"/>
    <w:rsid w:val="008E6807"/>
    <w:rsid w:val="008F5B68"/>
    <w:rsid w:val="008F7BC0"/>
    <w:rsid w:val="00902CCE"/>
    <w:rsid w:val="00917B02"/>
    <w:rsid w:val="00943308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F77A1"/>
    <w:rsid w:val="00A0201E"/>
    <w:rsid w:val="00A10B03"/>
    <w:rsid w:val="00A164C7"/>
    <w:rsid w:val="00A4711D"/>
    <w:rsid w:val="00A50801"/>
    <w:rsid w:val="00A92AA0"/>
    <w:rsid w:val="00A9514B"/>
    <w:rsid w:val="00AD2166"/>
    <w:rsid w:val="00AD367E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7B69"/>
    <w:rsid w:val="00BA5C64"/>
    <w:rsid w:val="00BB561B"/>
    <w:rsid w:val="00BC2393"/>
    <w:rsid w:val="00BC631E"/>
    <w:rsid w:val="00BD183E"/>
    <w:rsid w:val="00BD53A3"/>
    <w:rsid w:val="00BE1AF5"/>
    <w:rsid w:val="00BE7AE1"/>
    <w:rsid w:val="00BF6B3C"/>
    <w:rsid w:val="00C03CA8"/>
    <w:rsid w:val="00C0495F"/>
    <w:rsid w:val="00C05A27"/>
    <w:rsid w:val="00C33AF7"/>
    <w:rsid w:val="00C57B0F"/>
    <w:rsid w:val="00C74727"/>
    <w:rsid w:val="00C7509E"/>
    <w:rsid w:val="00C85661"/>
    <w:rsid w:val="00C9016B"/>
    <w:rsid w:val="00CA2567"/>
    <w:rsid w:val="00CA2C41"/>
    <w:rsid w:val="00CB0E87"/>
    <w:rsid w:val="00CD3981"/>
    <w:rsid w:val="00CE649B"/>
    <w:rsid w:val="00CF6CED"/>
    <w:rsid w:val="00D154B7"/>
    <w:rsid w:val="00D15EFF"/>
    <w:rsid w:val="00D16CEB"/>
    <w:rsid w:val="00D81274"/>
    <w:rsid w:val="00D9536A"/>
    <w:rsid w:val="00D96770"/>
    <w:rsid w:val="00DD0985"/>
    <w:rsid w:val="00DF09A3"/>
    <w:rsid w:val="00E03E9C"/>
    <w:rsid w:val="00E23F58"/>
    <w:rsid w:val="00E26DE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22BEB"/>
    <w:rsid w:val="00F321DB"/>
    <w:rsid w:val="00F34819"/>
    <w:rsid w:val="00F436F5"/>
    <w:rsid w:val="00F44480"/>
    <w:rsid w:val="00F52AA1"/>
    <w:rsid w:val="00F5541C"/>
    <w:rsid w:val="00F70AE9"/>
    <w:rsid w:val="00F76581"/>
    <w:rsid w:val="00F8073A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2B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9458B2-DE37-47DB-AFD7-8B9020A09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1656</Words>
  <Characters>8963</Characters>
  <Application>Microsoft Office Word</Application>
  <DocSecurity>0</DocSecurity>
  <Lines>157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12</cp:revision>
  <dcterms:created xsi:type="dcterms:W3CDTF">2026-07-19T23:55:00Z</dcterms:created>
  <dcterms:modified xsi:type="dcterms:W3CDTF">2026-07-25T11:55:00Z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