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0894F8C3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6B0F37" w:rsidRPr="006B0F3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Operación, control y mejora del Sistema de Gestión de la Calidad</w:t>
            </w:r>
            <w:r w:rsidR="006B1407" w:rsidRPr="0023193A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  <w:bookmarkStart w:id="0" w:name="_GoBack"/>
            <w:bookmarkEnd w:id="0"/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48C4C5" w:rsidR="00F70AE9" w:rsidRPr="001664B5" w:rsidRDefault="00CB63B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yellow"/>
              </w:rPr>
            </w:pPr>
            <w:r w:rsidRPr="00CB63BF">
              <w:rPr>
                <w:rFonts w:eastAsia="Calibri"/>
                <w:color w:val="auto"/>
                <w:sz w:val="20"/>
                <w:szCs w:val="20"/>
              </w:rPr>
              <w:t>Desafío de calidad y mejora continua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161E950" w:rsidR="00F70AE9" w:rsidRPr="001664B5" w:rsidRDefault="00CB63BF" w:rsidP="006C6318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highlight w:val="yellow"/>
              </w:rPr>
            </w:pPr>
            <w:r w:rsidRPr="00CB63BF">
              <w:rPr>
                <w:rFonts w:eastAsia="Calibri"/>
                <w:color w:val="auto"/>
                <w:sz w:val="20"/>
                <w:szCs w:val="20"/>
              </w:rPr>
              <w:t>Verificar la apropiación de conocimientos sobre los elementos, herramientas y lineamientos que orientan la planificación, operación, control y mejora del Sistema de Gestión de la Calidad según la NTC ISO 9001:2015.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AEC6FF0" w:rsidR="006C6318" w:rsidRPr="0023193A" w:rsidRDefault="008C0A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0AD4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representan los procesos dentro de una organización?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1050A99" w:rsidR="00C57B0F" w:rsidRPr="0023193A" w:rsidRDefault="008C0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C0AD4">
              <w:rPr>
                <w:rFonts w:eastAsia="Calibri"/>
                <w:color w:val="auto"/>
                <w:sz w:val="20"/>
                <w:szCs w:val="20"/>
              </w:rPr>
              <w:t>Conjunto de reglas contables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97451AC" w:rsidR="00C57B0F" w:rsidRPr="0023193A" w:rsidRDefault="008C0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0AD4">
              <w:rPr>
                <w:rFonts w:eastAsia="Calibri"/>
                <w:color w:val="000000" w:themeColor="text1"/>
                <w:sz w:val="20"/>
                <w:szCs w:val="20"/>
              </w:rPr>
              <w:t>Actividades interrelacionadas que transforman entradas en resultados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FFE8E39" w:rsidR="00C57B0F" w:rsidRPr="0023193A" w:rsidRDefault="006C6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E6DEEE7" w:rsidR="00E60A51" w:rsidRPr="0023193A" w:rsidRDefault="008C0AD4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0AD4">
              <w:rPr>
                <w:rFonts w:eastAsia="Calibri"/>
                <w:color w:val="000000" w:themeColor="text1"/>
                <w:sz w:val="20"/>
                <w:szCs w:val="20"/>
              </w:rPr>
              <w:t>Solamente la producción de bienes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A72EF54" w:rsidR="00E60A51" w:rsidRPr="0023193A" w:rsidRDefault="008C0A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C0AD4">
              <w:rPr>
                <w:rFonts w:eastAsia="Calibri"/>
                <w:color w:val="000000" w:themeColor="text1"/>
                <w:sz w:val="20"/>
                <w:szCs w:val="20"/>
              </w:rPr>
              <w:t>Evaluaciones financieras periódicas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en la organización.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E4CDE5D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01C1E22" w:rsidR="00F436F5" w:rsidRPr="0023193A" w:rsidRDefault="00A01F8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01F86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NO es un elemento de un proceso?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DD66692" w:rsidR="00E60A51" w:rsidRPr="0023193A" w:rsidRDefault="00A01F86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1F86">
              <w:rPr>
                <w:rFonts w:eastAsia="Calibri"/>
                <w:color w:val="000000" w:themeColor="text1"/>
                <w:sz w:val="20"/>
                <w:szCs w:val="20"/>
              </w:rPr>
              <w:t>Entradas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7CF07D19" w:rsidR="00E60A51" w:rsidRPr="0023193A" w:rsidRDefault="00A01F8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1F86">
              <w:rPr>
                <w:rFonts w:eastAsia="Calibri"/>
                <w:color w:val="000000" w:themeColor="text1"/>
                <w:sz w:val="20"/>
                <w:szCs w:val="20"/>
              </w:rPr>
              <w:t>Actividades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6D4B11" w:rsidR="00E60A51" w:rsidRPr="0023193A" w:rsidRDefault="00A01F86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1F86">
              <w:rPr>
                <w:rFonts w:eastAsia="Calibri"/>
                <w:color w:val="000000" w:themeColor="text1"/>
                <w:sz w:val="20"/>
                <w:szCs w:val="20"/>
              </w:rPr>
              <w:t>Salidas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32D5E91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78C9D4ED" w:rsidR="00E60A51" w:rsidRPr="0023193A" w:rsidRDefault="00A01F8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01F86">
              <w:rPr>
                <w:rFonts w:eastAsia="Calibri"/>
                <w:color w:val="000000" w:themeColor="text1"/>
                <w:sz w:val="20"/>
                <w:szCs w:val="20"/>
              </w:rPr>
              <w:t>Beneficios fiscales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35C34A1" w:rsidR="00E60A51" w:rsidRPr="0023193A" w:rsidRDefault="00A01F86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52BBC35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718C846" w:rsidR="00F436F5" w:rsidRPr="0023193A" w:rsidRDefault="005C0E7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C0E7B">
              <w:rPr>
                <w:rFonts w:eastAsia="Calibri"/>
                <w:b/>
                <w:color w:val="auto"/>
                <w:sz w:val="20"/>
                <w:szCs w:val="20"/>
              </w:rPr>
              <w:t>Los factores críticos de éxito permiten principalmente: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2F42BA19" w14:textId="0ADA3EC3" w:rsidR="00597DCD" w:rsidRPr="0023193A" w:rsidRDefault="005C0E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0E7B">
              <w:rPr>
                <w:rFonts w:eastAsia="Calibri"/>
                <w:color w:val="000000" w:themeColor="text1"/>
                <w:sz w:val="20"/>
                <w:szCs w:val="20"/>
              </w:rPr>
              <w:t>Determinar riesgos y orientar la toma de decisiones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5AE2B722" w:rsidR="00597DCD" w:rsidRPr="0023193A" w:rsidRDefault="005C0E7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5B094F1D" w:rsidR="00597DCD" w:rsidRPr="0023193A" w:rsidRDefault="005C0E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0E7B">
              <w:rPr>
                <w:rFonts w:eastAsia="Calibri"/>
                <w:color w:val="000000" w:themeColor="text1"/>
                <w:sz w:val="20"/>
                <w:szCs w:val="20"/>
              </w:rPr>
              <w:t>Incrementar la publicidad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75FECB2B" w:rsidR="00597DCD" w:rsidRPr="0023193A" w:rsidRDefault="005C0E7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0E7B">
              <w:rPr>
                <w:rFonts w:eastAsia="Calibri"/>
                <w:color w:val="000000" w:themeColor="text1"/>
                <w:sz w:val="20"/>
                <w:szCs w:val="20"/>
              </w:rPr>
              <w:t>Reducir el personal necesario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6B89107" w:rsidR="00597DCD" w:rsidRPr="0023193A" w:rsidRDefault="005C0E7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C0E7B">
              <w:rPr>
                <w:rFonts w:eastAsia="Calibri"/>
                <w:color w:val="000000" w:themeColor="text1"/>
                <w:sz w:val="20"/>
                <w:szCs w:val="20"/>
              </w:rPr>
              <w:t xml:space="preserve">Crear logotipos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principales </w:t>
            </w:r>
            <w:r w:rsidRPr="005C0E7B">
              <w:rPr>
                <w:rFonts w:eastAsia="Calibri"/>
                <w:color w:val="000000" w:themeColor="text1"/>
                <w:sz w:val="20"/>
                <w:szCs w:val="20"/>
              </w:rPr>
              <w:t>institucionales</w:t>
            </w:r>
          </w:p>
        </w:tc>
        <w:tc>
          <w:tcPr>
            <w:tcW w:w="2160" w:type="dxa"/>
            <w:shd w:val="clear" w:color="auto" w:fill="auto"/>
          </w:tcPr>
          <w:p w14:paraId="60456E1B" w14:textId="1DC648C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B86F810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4479EAD" w:rsidR="00F436F5" w:rsidRPr="0023193A" w:rsidRDefault="005060FB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procesos estratégicos se relacionan con: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E4BF1CB" w:rsidR="00597DCD" w:rsidRPr="0023193A" w:rsidRDefault="005060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La prestación del servicio o elaboración de productos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C1BF2D1" w:rsidR="00597DCD" w:rsidRPr="0023193A" w:rsidRDefault="005060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La planificación y dirección organizacional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68CA1C99" w:rsidR="00597DCD" w:rsidRPr="0023193A" w:rsidRDefault="006C631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7D0C722" w:rsidR="00597DCD" w:rsidRPr="0023193A" w:rsidRDefault="005060FB" w:rsidP="006C631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El mantenimiento de equipos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A1890EB" w:rsidR="00597DCD" w:rsidRPr="0023193A" w:rsidRDefault="005060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El control de proveedores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339E21D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70C1242" w:rsidR="00F436F5" w:rsidRPr="0023193A" w:rsidRDefault="005060FB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finalidad del enfoque basado en procesos?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D50743C" w:rsidR="00597DCD" w:rsidRPr="0023193A" w:rsidRDefault="005060FB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Mejorar eficiencia, asignar responsabilidades y controlar actividades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38219728" w:rsidR="00597DCD" w:rsidRPr="0023193A" w:rsidRDefault="006C631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2836CEB" w:rsidR="00597DCD" w:rsidRPr="0023193A" w:rsidRDefault="005060FB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060FB">
              <w:rPr>
                <w:rFonts w:eastAsia="Calibri"/>
                <w:color w:val="000000" w:themeColor="text1"/>
                <w:sz w:val="20"/>
                <w:szCs w:val="20"/>
              </w:rPr>
              <w:t>Reducir costos exclusivamente</w:t>
            </w:r>
            <w:r w:rsidR="00301F26">
              <w:rPr>
                <w:rFonts w:eastAsia="Calibri"/>
                <w:color w:val="000000" w:themeColor="text1"/>
                <w:sz w:val="20"/>
                <w:szCs w:val="20"/>
              </w:rPr>
              <w:t xml:space="preserve"> en el área de recursos humanos.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0277F8B" w:rsidR="00597DCD" w:rsidRPr="0023193A" w:rsidRDefault="00301F2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Incrementar la publicidad interna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4A4DA50" w:rsidR="00597DCD" w:rsidRPr="0023193A" w:rsidRDefault="00301F2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Sustituir la planificación estratégica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17257F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DDE2E21" w:rsidR="00F436F5" w:rsidRPr="0023193A" w:rsidRDefault="00301F26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b/>
                <w:color w:val="000000" w:themeColor="text1"/>
                <w:sz w:val="20"/>
                <w:szCs w:val="20"/>
              </w:rPr>
              <w:t>El ciclo PHVA permite: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AD77BE8" w:rsidR="00597DCD" w:rsidRPr="0023193A" w:rsidRDefault="00301F2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Realizar auditorías legales únicamente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03AFEBC" w:rsidR="00597DCD" w:rsidRPr="0023193A" w:rsidRDefault="00301F2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Evaluar proveedores externos sin análisis interno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6489DB8" w:rsidR="00597DCD" w:rsidRPr="0023193A" w:rsidRDefault="00301F26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Planear, Hacer, Verificar y Actuar para mejora continua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17BCD8E7" w:rsidR="00597DCD" w:rsidRPr="0023193A" w:rsidRDefault="006C631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2C1403E" w:rsidR="00597DCD" w:rsidRPr="0023193A" w:rsidRDefault="00301F26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01F26">
              <w:rPr>
                <w:rFonts w:eastAsia="Calibri"/>
                <w:color w:val="000000" w:themeColor="text1"/>
                <w:sz w:val="20"/>
                <w:szCs w:val="20"/>
              </w:rPr>
              <w:t>Generar estados financieros trimestrales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536FA53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0CD22AA" w:rsidR="00F436F5" w:rsidRPr="0023193A" w:rsidRDefault="00D4145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41455">
              <w:rPr>
                <w:rFonts w:eastAsia="Calibri"/>
                <w:b/>
                <w:color w:val="000000" w:themeColor="text1"/>
                <w:sz w:val="20"/>
                <w:szCs w:val="20"/>
              </w:rPr>
              <w:t>La participación del personal contribuye a:</w:t>
            </w:r>
          </w:p>
        </w:tc>
      </w:tr>
      <w:tr w:rsidR="00597DCD" w:rsidRPr="00E60A51" w14:paraId="6C1AF91C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D7F86CC" w:rsidR="00597DCD" w:rsidRPr="0023193A" w:rsidRDefault="00D4145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41455">
              <w:rPr>
                <w:rFonts w:eastAsia="Calibri"/>
                <w:color w:val="000000" w:themeColor="text1"/>
                <w:sz w:val="20"/>
                <w:szCs w:val="20"/>
              </w:rPr>
              <w:t>Evitar reuniones de seguimiento</w:t>
            </w:r>
            <w:r w:rsidR="00915948">
              <w:rPr>
                <w:rFonts w:eastAsia="Calibri"/>
                <w:color w:val="000000" w:themeColor="text1"/>
                <w:sz w:val="20"/>
                <w:szCs w:val="20"/>
              </w:rPr>
              <w:t xml:space="preserve"> en la empresa.</w:t>
            </w:r>
          </w:p>
        </w:tc>
        <w:tc>
          <w:tcPr>
            <w:tcW w:w="2160" w:type="dxa"/>
            <w:shd w:val="clear" w:color="auto" w:fill="FFFFFF"/>
          </w:tcPr>
          <w:p w14:paraId="600CF4DF" w14:textId="65D2C6F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BE468C8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Reducir la responsabilidad de la dirección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frente al sistema de gestión.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33DEAB1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Sustituir indicadores de gestión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2D86FBF6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Identificar oportunidades de mejora con base en experiencia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2E7CC58A" w:rsidR="00597DCD" w:rsidRPr="0023193A" w:rsidRDefault="0091594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5B06482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9AE8975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9071262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51A6078" w:rsidR="00F436F5" w:rsidRPr="0023193A" w:rsidRDefault="009159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b/>
                <w:color w:val="000000" w:themeColor="text1"/>
                <w:sz w:val="20"/>
                <w:szCs w:val="20"/>
              </w:rPr>
              <w:t>Los indicadores de gestión permiten:</w:t>
            </w:r>
          </w:p>
        </w:tc>
      </w:tr>
      <w:tr w:rsidR="00597DCD" w:rsidRPr="00E60A51" w14:paraId="6FB46BB0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6498E12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Medir y analizar el desempeño de los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583A479" w:rsidR="00597DCD" w:rsidRPr="0023193A" w:rsidRDefault="00915948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D1395F8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76F4C5B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Sustituir reuniones de evaluación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A2A0C9E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Incrementar la publicidad de la empresa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14B1965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Reemplazar la planificación estratégica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F16B753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4FFB6E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CD58276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681B8035" w:rsidR="00F436F5" w:rsidRPr="0023193A" w:rsidRDefault="0091594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1594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herramienta utiliza el principio 80/20 para priorizar causas?</w:t>
            </w:r>
          </w:p>
        </w:tc>
      </w:tr>
      <w:tr w:rsidR="00597DCD" w:rsidRPr="00E60A51" w14:paraId="0D366D42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259AE61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Jurado de opinión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7794855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E31C7BE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Diagrama causa-efecto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190455A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5155384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Diagrama de Pareto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046C6A" w:rsidR="00597DCD" w:rsidRPr="0023193A" w:rsidRDefault="0091594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91594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3199B924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Tormenta de ideas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A105530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DA70B9B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AAE49AD" w:rsidR="00F436F5" w:rsidRPr="0023193A" w:rsidRDefault="0091594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diagrama causa-efecto también se conoce como:</w:t>
            </w:r>
          </w:p>
        </w:tc>
      </w:tr>
      <w:tr w:rsidR="00597DCD" w:rsidRPr="00E60A51" w14:paraId="6F04B43E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1EE2EC3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Diagrama de Pareto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ABE7238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Espina de pescado o Ishikawa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47E044DB" w:rsidR="00597DCD" w:rsidRPr="0023193A" w:rsidRDefault="00186AD0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39935BB9" w:rsidR="00597DCD" w:rsidRPr="0023193A" w:rsidRDefault="0091594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Selección ponderada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FB00C7E" w:rsidR="00597DCD" w:rsidRPr="0023193A" w:rsidRDefault="0091594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Análisis FODA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FB2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E13231D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291A1FBC" w14:textId="77777777" w:rsidTr="00FB2C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FB2C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C10D8E8" w:rsidR="009921BA" w:rsidRPr="00186AD0" w:rsidRDefault="00915948" w:rsidP="00FB2C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b/>
                <w:color w:val="000000" w:themeColor="text1"/>
                <w:sz w:val="20"/>
                <w:szCs w:val="20"/>
              </w:rPr>
              <w:t>El jurado de opinión o selección ponderada se utiliza para:</w:t>
            </w:r>
          </w:p>
        </w:tc>
      </w:tr>
      <w:tr w:rsidR="00597DCD" w:rsidRPr="00E60A51" w14:paraId="7364B266" w14:textId="77777777" w:rsidTr="00FB2CF5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303FE9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Medir niveles de producción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considerando la misión.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3B78634" w14:textId="77777777" w:rsidTr="00FB2CF5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E062313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Controlar proveedores externos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FB2CF5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229D3D7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Evaluar alternativas considerando criterios ponderados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10A1D788" w:rsidR="00597DCD" w:rsidRPr="00186AD0" w:rsidRDefault="00186AD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8448752" w14:textId="77777777" w:rsidTr="00FB2CF5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977CAA8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Crear mapas de procesos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00EDDF4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589F761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511D668" w:rsidR="00F436F5" w:rsidRPr="00186AD0" w:rsidRDefault="00915948" w:rsidP="001664B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planificación y control operacional (8.1) garantiza:</w:t>
            </w:r>
          </w:p>
        </w:tc>
      </w:tr>
      <w:tr w:rsidR="00597DCD" w:rsidRPr="00E60A51" w14:paraId="18AC1DD0" w14:textId="77777777" w:rsidTr="00FB2CF5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00DDE1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Únicamente la entrega de productos sin control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y sin documentos relacionados.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3BECFBE" w14:textId="77777777" w:rsidTr="00FB2CF5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8B9E4D2" w:rsidR="00597DCD" w:rsidRPr="00186AD0" w:rsidRDefault="0091594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5948">
              <w:rPr>
                <w:rFonts w:eastAsia="Calibri"/>
                <w:color w:val="000000" w:themeColor="text1"/>
                <w:sz w:val="20"/>
                <w:szCs w:val="20"/>
              </w:rPr>
              <w:t>Cumplimiento de actividades según criterios, recursos y responsabilidades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B8A4EE4" w:rsidR="00597DCD" w:rsidRPr="00186AD0" w:rsidRDefault="00C44536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6907EB3B" w14:textId="77777777" w:rsidTr="00FB2CF5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0C46713" w:rsidR="00597DCD" w:rsidRPr="00186AD0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Revisión de publicidad interna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A8CCC39" w14:textId="77777777" w:rsidTr="00FB2CF5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70F8342E" w:rsidR="00597DCD" w:rsidRPr="00186AD0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Eliminación de los indicadores de gestión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6597426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7ED9180C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FF20FF6" w:rsidR="00F436F5" w:rsidRPr="00E60A51" w:rsidRDefault="00852F58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852F58">
              <w:rPr>
                <w:rFonts w:eastAsia="Calibri"/>
                <w:b/>
                <w:bCs/>
                <w:sz w:val="20"/>
                <w:szCs w:val="20"/>
              </w:rPr>
              <w:t>Los requisitos para productos y servicios (8.2) incluyen:</w:t>
            </w:r>
          </w:p>
        </w:tc>
      </w:tr>
      <w:tr w:rsidR="00597DCD" w:rsidRPr="00E60A51" w14:paraId="66F869E2" w14:textId="77777777" w:rsidTr="00FB2CF5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7BC159B" w:rsidR="00597DCD" w:rsidRPr="00852F58" w:rsidRDefault="00852F58" w:rsidP="00597DCD">
            <w:pPr>
              <w:rPr>
                <w:rFonts w:eastAsia="Calibri"/>
                <w:sz w:val="20"/>
                <w:szCs w:val="20"/>
              </w:rPr>
            </w:pPr>
            <w:r w:rsidRPr="00852F58">
              <w:rPr>
                <w:rFonts w:eastAsia="Calibri"/>
                <w:sz w:val="20"/>
                <w:szCs w:val="20"/>
              </w:rPr>
              <w:t>Necesidades y expectativas del cliente, y requisitos legales y organizacionales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128A8F6" w:rsidR="00597DCD" w:rsidRPr="00852F58" w:rsidRDefault="00C44536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52F58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09EAF596" w14:textId="77777777" w:rsidTr="00FB2CF5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714D107" w:rsidR="00597DCD" w:rsidRPr="00852F58" w:rsidRDefault="00852F58" w:rsidP="00597DCD">
            <w:pPr>
              <w:rPr>
                <w:rFonts w:eastAsia="Calibri"/>
                <w:sz w:val="20"/>
                <w:szCs w:val="20"/>
              </w:rPr>
            </w:pPr>
            <w:r w:rsidRPr="00852F58">
              <w:rPr>
                <w:rFonts w:eastAsia="Calibri"/>
                <w:sz w:val="20"/>
                <w:szCs w:val="20"/>
              </w:rPr>
              <w:t>Solo los requisitos legales</w:t>
            </w:r>
            <w:r>
              <w:rPr>
                <w:rFonts w:eastAsia="Calibri"/>
                <w:sz w:val="20"/>
                <w:szCs w:val="20"/>
              </w:rPr>
              <w:t xml:space="preserve"> aplicables y vigentes.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852F58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91457E0" w14:textId="77777777" w:rsidTr="00FB2CF5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841F2D9" w:rsidR="00597DCD" w:rsidRPr="00852F58" w:rsidRDefault="00852F58" w:rsidP="00597DCD">
            <w:pPr>
              <w:rPr>
                <w:rFonts w:eastAsia="Calibri"/>
                <w:sz w:val="20"/>
                <w:szCs w:val="20"/>
              </w:rPr>
            </w:pPr>
            <w:r w:rsidRPr="00852F58">
              <w:rPr>
                <w:rFonts w:eastAsia="Calibri"/>
                <w:sz w:val="20"/>
                <w:szCs w:val="20"/>
              </w:rPr>
              <w:t>Exclusivamente la satisfacción del personal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852F58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00FB2CF5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507ED8A" w:rsidR="00597DCD" w:rsidRPr="00852F58" w:rsidRDefault="00852F58" w:rsidP="00597DCD">
            <w:pPr>
              <w:rPr>
                <w:rFonts w:eastAsia="Calibri"/>
                <w:sz w:val="20"/>
                <w:szCs w:val="20"/>
              </w:rPr>
            </w:pPr>
            <w:r w:rsidRPr="00852F58">
              <w:rPr>
                <w:rFonts w:eastAsia="Calibri"/>
                <w:sz w:val="20"/>
                <w:szCs w:val="20"/>
              </w:rPr>
              <w:t>Control financiero interno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852F58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296572F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7213A227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0A58AC0" w:rsidR="00F436F5" w:rsidRPr="00C44536" w:rsidRDefault="00852F58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b/>
                <w:color w:val="000000" w:themeColor="text1"/>
                <w:sz w:val="20"/>
                <w:szCs w:val="20"/>
              </w:rPr>
              <w:t>En el diseño y desarrollo (8.3), la organización debe:</w:t>
            </w:r>
          </w:p>
        </w:tc>
      </w:tr>
      <w:tr w:rsidR="00597DCD" w:rsidRPr="00E60A51" w14:paraId="3B350F66" w14:textId="77777777" w:rsidTr="00FB2CF5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4BADCF1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Evitar documentación técnica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importante para la organización.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FB2CF5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8D2C395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Delegar la calidad exclusivamente al proveedor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FB2CF5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150CECE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Planificar etapas, definir responsabilidades y gestionar riesgos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4D757E27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FB2CF5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8941021" w:rsidR="00597DCD" w:rsidRPr="00C44536" w:rsidRDefault="00852F58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Solo evaluar costos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2A72657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50E0B9C4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FC1C775" w:rsidR="00F436F5" w:rsidRPr="00C44536" w:rsidRDefault="00852F58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b/>
                <w:color w:val="000000" w:themeColor="text1"/>
                <w:sz w:val="20"/>
                <w:szCs w:val="20"/>
              </w:rPr>
              <w:t>El control de procesos, productos y servicios externos (8.4) permite:</w:t>
            </w:r>
          </w:p>
        </w:tc>
      </w:tr>
      <w:tr w:rsidR="00597DCD" w:rsidRPr="00E60A51" w14:paraId="194EF9E6" w14:textId="77777777" w:rsidTr="00FB2CF5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B6C52F4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Supervisar proveedores y asegurar cumplimiento de requisitos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D0C623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C6598A8" w14:textId="77777777" w:rsidTr="00FB2CF5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7E861C2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Reducir la documentación interna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 manuales.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FB2CF5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2E4489B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Sustituir la planificación estratégica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FB2CF5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35CC410" w:rsidR="00597DCD" w:rsidRPr="00C44536" w:rsidRDefault="00852F58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52F58">
              <w:rPr>
                <w:rFonts w:eastAsia="Calibri"/>
                <w:color w:val="000000" w:themeColor="text1"/>
                <w:sz w:val="20"/>
                <w:szCs w:val="20"/>
              </w:rPr>
              <w:t>Evitar auditorías internas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y externas dentro del sistema.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E4CF1BB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D72975D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AF80483" w:rsidR="00F436F5" w:rsidRPr="00C44536" w:rsidRDefault="00FB2C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b/>
                <w:color w:val="000000" w:themeColor="text1"/>
                <w:sz w:val="20"/>
                <w:szCs w:val="20"/>
              </w:rPr>
              <w:t>Las acciones correctivas buscan:</w:t>
            </w:r>
          </w:p>
        </w:tc>
      </w:tr>
      <w:tr w:rsidR="00597DCD" w:rsidRPr="00E60A51" w14:paraId="56C426A3" w14:textId="77777777" w:rsidTr="00FB2CF5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C828B63" w:rsidR="00597DCD" w:rsidRPr="00C44536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Solucionar problemas inmediatos sin análisis de causas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FB2CF5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17C9A16" w:rsidR="00597DCD" w:rsidRPr="00C44536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Reducir el personal operativo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FB2CF5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530A106" w:rsidR="00597DCD" w:rsidRPr="00C44536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Aumentar costos de producción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FB2CF5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2C6FCE7" w:rsidR="00597DCD" w:rsidRPr="00C44536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Eliminar causas de no conformidades y prevenir su repetición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9ABFE1C" w:rsidR="00597DCD" w:rsidRPr="00E60A51" w:rsidRDefault="0068557E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82D6BF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BAB07B1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C149C57" w:rsidR="00F436F5" w:rsidRPr="0068557E" w:rsidRDefault="00FB2CF5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FB2CF5">
              <w:rPr>
                <w:rFonts w:eastAsia="Calibri"/>
                <w:b/>
                <w:sz w:val="20"/>
                <w:szCs w:val="20"/>
              </w:rPr>
              <w:t>Una no conformidad corresponde a:</w:t>
            </w:r>
          </w:p>
        </w:tc>
      </w:tr>
      <w:tr w:rsidR="00597DCD" w:rsidRPr="00E60A51" w14:paraId="71E0805B" w14:textId="77777777" w:rsidTr="00FB2CF5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A73A170" w:rsidR="00597DCD" w:rsidRPr="0068557E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Incumplimiento de un requisito establecido en procesos, productos o servicios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CD29EF0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79A5F800" w14:textId="77777777" w:rsidTr="00FB2CF5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389ACD1" w:rsidR="00597DCD" w:rsidRPr="0068557E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Cumplimiento exacto de los requisitos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 la norma ISO 9001.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AF7F61F" w14:textId="77777777" w:rsidTr="00FB2CF5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6049754" w:rsidR="00597DCD" w:rsidRPr="0068557E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Una recomendación informal del personal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FB2CF5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6682B74" w:rsidR="00597DCD" w:rsidRPr="0068557E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 xml:space="preserve">Una estrategia de </w:t>
            </w:r>
            <w:r w:rsidRPr="00FB2CF5">
              <w:rPr>
                <w:rFonts w:eastAsia="Calibri"/>
                <w:i/>
                <w:color w:val="000000" w:themeColor="text1"/>
                <w:sz w:val="20"/>
                <w:szCs w:val="20"/>
              </w:rPr>
              <w:t>marketing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0310E5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0A4F366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1FD3897" w:rsidR="00F436F5" w:rsidRPr="0068557E" w:rsidRDefault="00FB2C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b/>
                <w:color w:val="000000" w:themeColor="text1"/>
                <w:sz w:val="20"/>
                <w:szCs w:val="20"/>
              </w:rPr>
              <w:t>La mejora continua se apoya en:</w:t>
            </w:r>
          </w:p>
        </w:tc>
      </w:tr>
      <w:tr w:rsidR="00597DCD" w:rsidRPr="00E60A51" w14:paraId="24A2C86E" w14:textId="77777777" w:rsidTr="00FB2CF5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4CCCA16" w:rsidR="00597DCD" w:rsidRPr="0068557E" w:rsidRDefault="00AD12A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12A0">
              <w:rPr>
                <w:rFonts w:eastAsia="Calibri"/>
                <w:color w:val="000000" w:themeColor="text1"/>
                <w:sz w:val="20"/>
                <w:szCs w:val="20"/>
              </w:rPr>
              <w:t>Únicamente auditorías externas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por parte de la empresa certificadora.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7B20FA5" w14:textId="77777777" w:rsidTr="00FB2CF5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22C35A" w:rsidR="00597DCD" w:rsidRPr="0068557E" w:rsidRDefault="00FB2CF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B2CF5">
              <w:rPr>
                <w:rFonts w:eastAsia="Calibri"/>
                <w:color w:val="000000" w:themeColor="text1"/>
                <w:sz w:val="20"/>
                <w:szCs w:val="20"/>
              </w:rPr>
              <w:t>Ciclo PHVA, auditorías internas, análisis de datos y acciones correctivas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9DED667" w:rsidR="00597DCD" w:rsidRPr="0068557E" w:rsidRDefault="0068557E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FB2CF5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ED66551" w:rsidR="00597DCD" w:rsidRPr="0068557E" w:rsidRDefault="00AD12A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12A0">
              <w:rPr>
                <w:rFonts w:eastAsia="Calibri"/>
                <w:color w:val="000000" w:themeColor="text1"/>
                <w:sz w:val="20"/>
                <w:szCs w:val="20"/>
              </w:rPr>
              <w:t>La reducción de personal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operativo.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FB2CF5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19C0CA3" w:rsidR="00597DCD" w:rsidRPr="0068557E" w:rsidRDefault="00AD12A0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D12A0">
              <w:rPr>
                <w:rFonts w:eastAsia="Calibri"/>
                <w:color w:val="000000" w:themeColor="text1"/>
                <w:sz w:val="20"/>
                <w:szCs w:val="20"/>
              </w:rPr>
              <w:t>La publicidad interna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CD56631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3BE2FBD1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1351DF9" w:rsidR="00F436F5" w:rsidRPr="0068557E" w:rsidRDefault="00AD12A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D12A0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procesos de soporte se enfocan en:</w:t>
            </w:r>
          </w:p>
        </w:tc>
      </w:tr>
      <w:tr w:rsidR="0068557E" w:rsidRPr="00E60A51" w14:paraId="1852A647" w14:textId="77777777" w:rsidTr="00FB2CF5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6080A03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Prestación directa de servicios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FB2CF5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915CD7C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Brindar recursos, talento humano, infraestructura y control documental a procesos operativos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62943D4D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02587596" w14:textId="77777777" w:rsidTr="00FB2CF5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210BC4F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Definir políticas estratégicas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FB2CF5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2CCE6634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Solo producción de bienes</w:t>
            </w:r>
            <w:r>
              <w:rPr>
                <w:rFonts w:eastAsia="Calibri"/>
                <w:sz w:val="20"/>
                <w:szCs w:val="20"/>
              </w:rPr>
              <w:t xml:space="preserve"> para las personas interesadas.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BC849A0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ED4CD4" w:rsidRPr="00E60A51" w14:paraId="00631069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DCA5F6D" w:rsidR="0068557E" w:rsidRPr="00AD12A0" w:rsidRDefault="00AD12A0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AD12A0">
              <w:rPr>
                <w:rFonts w:eastAsia="Calibri"/>
                <w:b/>
                <w:sz w:val="20"/>
                <w:szCs w:val="20"/>
              </w:rPr>
              <w:t>El liderazgo organizacional en la gestión de calidad permite:</w:t>
            </w:r>
          </w:p>
        </w:tc>
      </w:tr>
      <w:tr w:rsidR="0068557E" w:rsidRPr="00E60A51" w14:paraId="6D9EEA78" w14:textId="77777777" w:rsidTr="00FB2CF5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2BC2B88B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Incrementar costos</w:t>
            </w:r>
            <w:r>
              <w:rPr>
                <w:rFonts w:eastAsia="Calibri"/>
                <w:sz w:val="20"/>
                <w:szCs w:val="20"/>
              </w:rPr>
              <w:t xml:space="preserve"> operativos y de servicios públicos.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9A10AE3" w14:textId="77777777" w:rsidTr="00FB2CF5">
        <w:trPr>
          <w:trHeight w:val="220"/>
        </w:trPr>
        <w:tc>
          <w:tcPr>
            <w:tcW w:w="1267" w:type="dxa"/>
          </w:tcPr>
          <w:p w14:paraId="0495F5C8" w14:textId="5CB2C67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20D5C095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Evitar el seguimiento de indicadores</w:t>
            </w:r>
            <w:r>
              <w:rPr>
                <w:rFonts w:eastAsia="Calibri"/>
                <w:sz w:val="20"/>
                <w:szCs w:val="20"/>
              </w:rPr>
              <w:t xml:space="preserve"> para no encontrar hallazgos.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21CE7C5" w14:textId="77777777" w:rsidTr="00FB2CF5">
        <w:trPr>
          <w:trHeight w:val="220"/>
        </w:trPr>
        <w:tc>
          <w:tcPr>
            <w:tcW w:w="1267" w:type="dxa"/>
          </w:tcPr>
          <w:p w14:paraId="07B8C1AA" w14:textId="51756D72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47A6504E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Sustituir la planificación operacional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FB2CF5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96A9F95" w:rsidR="0068557E" w:rsidRPr="00E60A51" w:rsidRDefault="00AD12A0" w:rsidP="0068557E">
            <w:pPr>
              <w:rPr>
                <w:rFonts w:eastAsia="Calibri"/>
                <w:sz w:val="20"/>
                <w:szCs w:val="20"/>
              </w:rPr>
            </w:pPr>
            <w:r w:rsidRPr="00AD12A0">
              <w:rPr>
                <w:rFonts w:eastAsia="Calibri"/>
                <w:sz w:val="20"/>
                <w:szCs w:val="20"/>
              </w:rPr>
              <w:t>Orientar la estrategia, asignar recursos y promover la cultura de calidad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30B71D8B" w:rsidR="0068557E" w:rsidRPr="00E60A51" w:rsidRDefault="00ED4CD4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6358AF6" w:rsidR="00F436F5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D4CD4">
              <w:rPr>
                <w:rFonts w:eastAsia="Calibri"/>
                <w:bCs/>
                <w:sz w:val="20"/>
                <w:szCs w:val="20"/>
              </w:rPr>
              <w:t>¡Excelente trabajo! Se evidencia buen dominio de los conceptos del Sistema de Gestión de la Calidad y su aplicación en los procesos organizacionales.</w:t>
            </w:r>
          </w:p>
        </w:tc>
      </w:tr>
      <w:tr w:rsidR="00F436F5" w:rsidRPr="00E60A51" w14:paraId="78F904B0" w14:textId="77777777" w:rsidTr="00FB2CF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98B0E4A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FB2CF5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E7CD6" w14:textId="77777777" w:rsidR="00FA7A01" w:rsidRDefault="00FA7A01">
      <w:pPr>
        <w:spacing w:line="240" w:lineRule="auto"/>
      </w:pPr>
      <w:r>
        <w:separator/>
      </w:r>
    </w:p>
  </w:endnote>
  <w:endnote w:type="continuationSeparator" w:id="0">
    <w:p w14:paraId="2F79E914" w14:textId="77777777" w:rsidR="00FA7A01" w:rsidRDefault="00FA7A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23063" w14:textId="77777777" w:rsidR="00FA7A01" w:rsidRDefault="00FA7A01">
      <w:pPr>
        <w:spacing w:line="240" w:lineRule="auto"/>
      </w:pPr>
      <w:r>
        <w:separator/>
      </w:r>
    </w:p>
  </w:footnote>
  <w:footnote w:type="continuationSeparator" w:id="0">
    <w:p w14:paraId="39E87C4D" w14:textId="77777777" w:rsidR="00FA7A01" w:rsidRDefault="00FA7A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FB2CF5" w:rsidRDefault="00FB2CF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FB2CF5" w:rsidRDefault="00FB2CF5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FB2CF5" w:rsidRDefault="00FB2CF5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FB2CF5" w:rsidRDefault="00FB2CF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664B5"/>
    <w:rsid w:val="0018141D"/>
    <w:rsid w:val="0018472E"/>
    <w:rsid w:val="00186AD0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01F26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D03A8"/>
    <w:rsid w:val="004E274A"/>
    <w:rsid w:val="005060FB"/>
    <w:rsid w:val="005241C7"/>
    <w:rsid w:val="0057369A"/>
    <w:rsid w:val="0058457B"/>
    <w:rsid w:val="005861AB"/>
    <w:rsid w:val="00597DCD"/>
    <w:rsid w:val="005C0E7B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8557E"/>
    <w:rsid w:val="006A05EF"/>
    <w:rsid w:val="006B0F37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2F58"/>
    <w:rsid w:val="00862211"/>
    <w:rsid w:val="00886047"/>
    <w:rsid w:val="008A7ACF"/>
    <w:rsid w:val="008B1661"/>
    <w:rsid w:val="008C0AD4"/>
    <w:rsid w:val="008E1685"/>
    <w:rsid w:val="008E2C44"/>
    <w:rsid w:val="008E6807"/>
    <w:rsid w:val="008F7BC0"/>
    <w:rsid w:val="00902CCE"/>
    <w:rsid w:val="00915948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01F86"/>
    <w:rsid w:val="00A164C7"/>
    <w:rsid w:val="00A50801"/>
    <w:rsid w:val="00A92AA0"/>
    <w:rsid w:val="00A9514B"/>
    <w:rsid w:val="00AD12A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B63BF"/>
    <w:rsid w:val="00CD3981"/>
    <w:rsid w:val="00CE649B"/>
    <w:rsid w:val="00CF6CED"/>
    <w:rsid w:val="00D154B7"/>
    <w:rsid w:val="00D15EFF"/>
    <w:rsid w:val="00D16CEB"/>
    <w:rsid w:val="00D41455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A7A01"/>
    <w:rsid w:val="00FB2CF5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C9BCD8A-FE92-46FD-BCFF-92CC732657E8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1991</Words>
  <Characters>11350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13</cp:revision>
  <dcterms:created xsi:type="dcterms:W3CDTF">2026-02-06T13:34:00Z</dcterms:created>
  <dcterms:modified xsi:type="dcterms:W3CDTF">2026-02-11T16:36:00Z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