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5D7A86" w:rsidR="00C407C1" w:rsidRPr="00F70A98" w:rsidRDefault="00C47B1E" w:rsidP="007F2B44">
                            <w:pPr>
                              <w:pStyle w:val="TituloPortada"/>
                              <w:ind w:firstLine="0"/>
                              <w:rPr>
                                <w:lang w:val="es-MX"/>
                              </w:rPr>
                            </w:pPr>
                            <w:r>
                              <w:rPr>
                                <w:lang w:val="es-MX"/>
                              </w:rPr>
                              <w:t>Intenciones comunicativas en diferentes tipos de textos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65D7A86" w:rsidR="00C407C1" w:rsidRPr="00F70A98" w:rsidRDefault="00C47B1E" w:rsidP="007F2B44">
                      <w:pPr>
                        <w:pStyle w:val="TituloPortada"/>
                        <w:ind w:firstLine="0"/>
                        <w:rPr>
                          <w:lang w:val="es-MX"/>
                        </w:rPr>
                      </w:pPr>
                      <w:r>
                        <w:rPr>
                          <w:lang w:val="es-MX"/>
                        </w:rPr>
                        <w:t>Intenciones comunicativas en diferentes tipos de textos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32DAE1A" w:rsidR="00F47AD8" w:rsidRDefault="00FD5322" w:rsidP="00946E37">
      <w:pPr>
        <w:rPr>
          <w:rFonts w:ascii="Calibri" w:hAnsi="Calibri"/>
          <w:color w:val="000000" w:themeColor="text1"/>
          <w:kern w:val="0"/>
          <w:lang w:val="es-419"/>
          <w14:ligatures w14:val="none"/>
        </w:rPr>
      </w:pPr>
      <w:r w:rsidRPr="00FD5322">
        <w:rPr>
          <w:rFonts w:ascii="Calibri" w:hAnsi="Calibri"/>
          <w:color w:val="000000" w:themeColor="text1"/>
          <w:kern w:val="0"/>
          <w:lang w:val="es-419"/>
          <w14:ligatures w14:val="none"/>
        </w:rPr>
        <w:t>En</w:t>
      </w:r>
      <w:r w:rsidR="007D7844" w:rsidRPr="007D7844">
        <w:rPr>
          <w:rFonts w:ascii="Calibri" w:hAnsi="Calibri"/>
          <w:color w:val="000000" w:themeColor="text1"/>
          <w:kern w:val="0"/>
          <w:lang w:val="es-419"/>
          <w14:ligatures w14:val="none"/>
        </w:rPr>
        <w:t xml:space="preserve"> esta </w:t>
      </w:r>
      <w:r w:rsidR="00337E60">
        <w:rPr>
          <w:rFonts w:ascii="Calibri" w:hAnsi="Calibri"/>
          <w:color w:val="000000" w:themeColor="text1"/>
          <w:kern w:val="0"/>
          <w:lang w:val="es-419"/>
          <w14:ligatures w14:val="none"/>
        </w:rPr>
        <w:t>a</w:t>
      </w:r>
      <w:r w:rsidR="007D7844" w:rsidRPr="007D7844">
        <w:rPr>
          <w:rFonts w:ascii="Calibri" w:hAnsi="Calibri"/>
          <w:color w:val="000000" w:themeColor="text1"/>
          <w:kern w:val="0"/>
          <w:lang w:val="es-419"/>
          <w14:ligatures w14:val="none"/>
        </w:rPr>
        <w:t xml:space="preserve">ctividad de </w:t>
      </w:r>
      <w:r w:rsidR="00337E60">
        <w:rPr>
          <w:rFonts w:ascii="Calibri" w:hAnsi="Calibri"/>
          <w:color w:val="000000" w:themeColor="text1"/>
          <w:kern w:val="0"/>
          <w:lang w:val="es-419"/>
          <w14:ligatures w14:val="none"/>
        </w:rPr>
        <w:t>a</w:t>
      </w:r>
      <w:r w:rsidR="007D7844" w:rsidRPr="007D7844">
        <w:rPr>
          <w:rFonts w:ascii="Calibri" w:hAnsi="Calibri"/>
          <w:color w:val="000000" w:themeColor="text1"/>
          <w:kern w:val="0"/>
          <w:lang w:val="es-419"/>
          <w14:ligatures w14:val="none"/>
        </w:rPr>
        <w:t xml:space="preserve">prendizaje, </w:t>
      </w:r>
      <w:r w:rsidR="007F2941">
        <w:rPr>
          <w:rFonts w:ascii="Calibri" w:hAnsi="Calibri"/>
          <w:color w:val="000000" w:themeColor="text1"/>
          <w:kern w:val="0"/>
          <w:lang w:val="es-419"/>
          <w14:ligatures w14:val="none"/>
        </w:rPr>
        <w:t>l</w:t>
      </w:r>
      <w:r w:rsidR="007D7844" w:rsidRPr="007D7844">
        <w:rPr>
          <w:rFonts w:ascii="Calibri" w:hAnsi="Calibri"/>
          <w:color w:val="000000" w:themeColor="text1"/>
          <w:kern w:val="0"/>
          <w:lang w:val="es-419"/>
          <w14:ligatures w14:val="none"/>
        </w:rPr>
        <w:t>eer entre líneas significa interpretar un texto usando conocimientos previos y experiencias, descubriendo lo que el autor oculta y utilizando herramientas para fortalecer la comprensión y las habilidades lectoras, y leer detrás de las líneas es interpretar el texto identificando los propósitos del autor y contextualizando. Implica una valoración crítica, donde el conocimiento del lector y el contexto histórico juegan un papel crucial</w:t>
      </w:r>
      <w:r w:rsidR="008F572D" w:rsidRPr="008F572D">
        <w:rPr>
          <w:rFonts w:ascii="Calibri" w:hAnsi="Calibri"/>
          <w:color w:val="000000" w:themeColor="text1"/>
          <w:kern w:val="0"/>
          <w:lang w:val="es-419"/>
          <w14:ligatures w14:val="none"/>
        </w:rPr>
        <w:t>.</w:t>
      </w:r>
    </w:p>
    <w:p w14:paraId="676EB408" w14:textId="68BDDE03" w:rsidR="00C407C1" w:rsidRPr="005F0B71" w:rsidRDefault="00F70A98" w:rsidP="004E7058">
      <w:pPr>
        <w:ind w:left="3539"/>
        <w:rPr>
          <w:lang w:val="es-419"/>
        </w:rPr>
      </w:pPr>
      <w:r>
        <w:rPr>
          <w:rFonts w:ascii="Calibri" w:hAnsi="Calibri"/>
          <w:b/>
          <w:bCs/>
          <w:color w:val="000000" w:themeColor="text1"/>
          <w:kern w:val="0"/>
          <w:lang w:val="es-419"/>
          <w14:ligatures w14:val="none"/>
        </w:rPr>
        <w:t>Septiembre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73278DB" w14:textId="6064AFEB" w:rsidR="00E8290C"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398263" w:history="1">
            <w:r w:rsidR="00E8290C" w:rsidRPr="00C070F7">
              <w:rPr>
                <w:rStyle w:val="Hipervnculo"/>
                <w:noProof/>
              </w:rPr>
              <w:t>Introducción</w:t>
            </w:r>
            <w:r w:rsidR="00E8290C">
              <w:rPr>
                <w:noProof/>
                <w:webHidden/>
              </w:rPr>
              <w:tab/>
            </w:r>
            <w:r w:rsidR="00E8290C">
              <w:rPr>
                <w:noProof/>
                <w:webHidden/>
              </w:rPr>
              <w:fldChar w:fldCharType="begin"/>
            </w:r>
            <w:r w:rsidR="00E8290C">
              <w:rPr>
                <w:noProof/>
                <w:webHidden/>
              </w:rPr>
              <w:instrText xml:space="preserve"> PAGEREF _Toc182398263 \h </w:instrText>
            </w:r>
            <w:r w:rsidR="00E8290C">
              <w:rPr>
                <w:noProof/>
                <w:webHidden/>
              </w:rPr>
            </w:r>
            <w:r w:rsidR="00E8290C">
              <w:rPr>
                <w:noProof/>
                <w:webHidden/>
              </w:rPr>
              <w:fldChar w:fldCharType="separate"/>
            </w:r>
            <w:r w:rsidR="009A00C5">
              <w:rPr>
                <w:noProof/>
                <w:webHidden/>
              </w:rPr>
              <w:t>1</w:t>
            </w:r>
            <w:r w:rsidR="00E8290C">
              <w:rPr>
                <w:noProof/>
                <w:webHidden/>
              </w:rPr>
              <w:fldChar w:fldCharType="end"/>
            </w:r>
          </w:hyperlink>
        </w:p>
        <w:p w14:paraId="06532C2C" w14:textId="56D04BB0"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4" w:history="1">
            <w:r w:rsidRPr="00C070F7">
              <w:rPr>
                <w:rStyle w:val="Hipervnculo"/>
                <w:noProof/>
              </w:rPr>
              <w:t>1.</w:t>
            </w:r>
            <w:r>
              <w:rPr>
                <w:rFonts w:eastAsiaTheme="minorEastAsia"/>
                <w:noProof/>
                <w:kern w:val="0"/>
                <w:sz w:val="22"/>
                <w:lang w:eastAsia="es-CO"/>
                <w14:ligatures w14:val="none"/>
              </w:rPr>
              <w:tab/>
            </w:r>
            <w:r w:rsidRPr="00C070F7">
              <w:rPr>
                <w:rStyle w:val="Hipervnculo"/>
                <w:noProof/>
              </w:rPr>
              <w:t>El proceso de la comprensión</w:t>
            </w:r>
            <w:r>
              <w:rPr>
                <w:noProof/>
                <w:webHidden/>
              </w:rPr>
              <w:tab/>
            </w:r>
            <w:r>
              <w:rPr>
                <w:noProof/>
                <w:webHidden/>
              </w:rPr>
              <w:fldChar w:fldCharType="begin"/>
            </w:r>
            <w:r>
              <w:rPr>
                <w:noProof/>
                <w:webHidden/>
              </w:rPr>
              <w:instrText xml:space="preserve"> PAGEREF _Toc182398264 \h </w:instrText>
            </w:r>
            <w:r>
              <w:rPr>
                <w:noProof/>
                <w:webHidden/>
              </w:rPr>
            </w:r>
            <w:r>
              <w:rPr>
                <w:noProof/>
                <w:webHidden/>
              </w:rPr>
              <w:fldChar w:fldCharType="separate"/>
            </w:r>
            <w:r w:rsidR="009A00C5">
              <w:rPr>
                <w:noProof/>
                <w:webHidden/>
              </w:rPr>
              <w:t>3</w:t>
            </w:r>
            <w:r>
              <w:rPr>
                <w:noProof/>
                <w:webHidden/>
              </w:rPr>
              <w:fldChar w:fldCharType="end"/>
            </w:r>
          </w:hyperlink>
        </w:p>
        <w:p w14:paraId="3FD259D1" w14:textId="3006C4C3"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5" w:history="1">
            <w:r w:rsidRPr="00C070F7">
              <w:rPr>
                <w:rStyle w:val="Hipervnculo"/>
                <w:noProof/>
              </w:rPr>
              <w:t>2.</w:t>
            </w:r>
            <w:r>
              <w:rPr>
                <w:rFonts w:eastAsiaTheme="minorEastAsia"/>
                <w:noProof/>
                <w:kern w:val="0"/>
                <w:sz w:val="22"/>
                <w:lang w:eastAsia="es-CO"/>
                <w14:ligatures w14:val="none"/>
              </w:rPr>
              <w:tab/>
            </w:r>
            <w:r w:rsidRPr="00C070F7">
              <w:rPr>
                <w:rStyle w:val="Hipervnculo"/>
                <w:noProof/>
              </w:rPr>
              <w:t>Recursos discursivos</w:t>
            </w:r>
            <w:r>
              <w:rPr>
                <w:noProof/>
                <w:webHidden/>
              </w:rPr>
              <w:tab/>
            </w:r>
            <w:r>
              <w:rPr>
                <w:noProof/>
                <w:webHidden/>
              </w:rPr>
              <w:fldChar w:fldCharType="begin"/>
            </w:r>
            <w:r>
              <w:rPr>
                <w:noProof/>
                <w:webHidden/>
              </w:rPr>
              <w:instrText xml:space="preserve"> PAGEREF _Toc182398265 \h </w:instrText>
            </w:r>
            <w:r>
              <w:rPr>
                <w:noProof/>
                <w:webHidden/>
              </w:rPr>
            </w:r>
            <w:r>
              <w:rPr>
                <w:noProof/>
                <w:webHidden/>
              </w:rPr>
              <w:fldChar w:fldCharType="separate"/>
            </w:r>
            <w:r w:rsidR="009A00C5">
              <w:rPr>
                <w:noProof/>
                <w:webHidden/>
              </w:rPr>
              <w:t>5</w:t>
            </w:r>
            <w:r>
              <w:rPr>
                <w:noProof/>
                <w:webHidden/>
              </w:rPr>
              <w:fldChar w:fldCharType="end"/>
            </w:r>
          </w:hyperlink>
        </w:p>
        <w:p w14:paraId="03CC8BDC" w14:textId="240EC1B3"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6" w:history="1">
            <w:r w:rsidRPr="00C070F7">
              <w:rPr>
                <w:rStyle w:val="Hipervnculo"/>
                <w:noProof/>
              </w:rPr>
              <w:t>3.</w:t>
            </w:r>
            <w:r>
              <w:rPr>
                <w:rFonts w:eastAsiaTheme="minorEastAsia"/>
                <w:noProof/>
                <w:kern w:val="0"/>
                <w:sz w:val="22"/>
                <w:lang w:eastAsia="es-CO"/>
                <w14:ligatures w14:val="none"/>
              </w:rPr>
              <w:tab/>
            </w:r>
            <w:r w:rsidRPr="00C070F7">
              <w:rPr>
                <w:rStyle w:val="Hipervnculo"/>
                <w:noProof/>
              </w:rPr>
              <w:t>Instrumento de lectura</w:t>
            </w:r>
            <w:r>
              <w:rPr>
                <w:noProof/>
                <w:webHidden/>
              </w:rPr>
              <w:tab/>
            </w:r>
            <w:r>
              <w:rPr>
                <w:noProof/>
                <w:webHidden/>
              </w:rPr>
              <w:fldChar w:fldCharType="begin"/>
            </w:r>
            <w:r>
              <w:rPr>
                <w:noProof/>
                <w:webHidden/>
              </w:rPr>
              <w:instrText xml:space="preserve"> PAGEREF _Toc182398266 \h </w:instrText>
            </w:r>
            <w:r>
              <w:rPr>
                <w:noProof/>
                <w:webHidden/>
              </w:rPr>
            </w:r>
            <w:r>
              <w:rPr>
                <w:noProof/>
                <w:webHidden/>
              </w:rPr>
              <w:fldChar w:fldCharType="separate"/>
            </w:r>
            <w:r w:rsidR="009A00C5">
              <w:rPr>
                <w:noProof/>
                <w:webHidden/>
              </w:rPr>
              <w:t>8</w:t>
            </w:r>
            <w:r>
              <w:rPr>
                <w:noProof/>
                <w:webHidden/>
              </w:rPr>
              <w:fldChar w:fldCharType="end"/>
            </w:r>
          </w:hyperlink>
        </w:p>
        <w:p w14:paraId="591E1DBC" w14:textId="0E7A239A"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7" w:history="1">
            <w:r w:rsidRPr="00C070F7">
              <w:rPr>
                <w:rStyle w:val="Hipervnculo"/>
                <w:noProof/>
              </w:rPr>
              <w:t>4.</w:t>
            </w:r>
            <w:r>
              <w:rPr>
                <w:rFonts w:eastAsiaTheme="minorEastAsia"/>
                <w:noProof/>
                <w:kern w:val="0"/>
                <w:sz w:val="22"/>
                <w:lang w:eastAsia="es-CO"/>
                <w14:ligatures w14:val="none"/>
              </w:rPr>
              <w:tab/>
            </w:r>
            <w:r w:rsidRPr="00C070F7">
              <w:rPr>
                <w:rStyle w:val="Hipervnculo"/>
                <w:noProof/>
              </w:rPr>
              <w:t>Intención comunicativa</w:t>
            </w:r>
            <w:r>
              <w:rPr>
                <w:noProof/>
                <w:webHidden/>
              </w:rPr>
              <w:tab/>
            </w:r>
            <w:r>
              <w:rPr>
                <w:noProof/>
                <w:webHidden/>
              </w:rPr>
              <w:fldChar w:fldCharType="begin"/>
            </w:r>
            <w:r>
              <w:rPr>
                <w:noProof/>
                <w:webHidden/>
              </w:rPr>
              <w:instrText xml:space="preserve"> PAGEREF _Toc182398267 \h </w:instrText>
            </w:r>
            <w:r>
              <w:rPr>
                <w:noProof/>
                <w:webHidden/>
              </w:rPr>
            </w:r>
            <w:r>
              <w:rPr>
                <w:noProof/>
                <w:webHidden/>
              </w:rPr>
              <w:fldChar w:fldCharType="separate"/>
            </w:r>
            <w:r w:rsidR="009A00C5">
              <w:rPr>
                <w:noProof/>
                <w:webHidden/>
              </w:rPr>
              <w:t>15</w:t>
            </w:r>
            <w:r>
              <w:rPr>
                <w:noProof/>
                <w:webHidden/>
              </w:rPr>
              <w:fldChar w:fldCharType="end"/>
            </w:r>
          </w:hyperlink>
        </w:p>
        <w:p w14:paraId="73679294" w14:textId="6C998FF5"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8" w:history="1">
            <w:r w:rsidRPr="00C070F7">
              <w:rPr>
                <w:rStyle w:val="Hipervnculo"/>
                <w:noProof/>
              </w:rPr>
              <w:t>5.</w:t>
            </w:r>
            <w:r>
              <w:rPr>
                <w:rFonts w:eastAsiaTheme="minorEastAsia"/>
                <w:noProof/>
                <w:kern w:val="0"/>
                <w:sz w:val="22"/>
                <w:lang w:eastAsia="es-CO"/>
                <w14:ligatures w14:val="none"/>
              </w:rPr>
              <w:tab/>
            </w:r>
            <w:r w:rsidRPr="00C070F7">
              <w:rPr>
                <w:rStyle w:val="Hipervnculo"/>
                <w:noProof/>
              </w:rPr>
              <w:t>Proceso de interpretación</w:t>
            </w:r>
            <w:r>
              <w:rPr>
                <w:noProof/>
                <w:webHidden/>
              </w:rPr>
              <w:tab/>
            </w:r>
            <w:r>
              <w:rPr>
                <w:noProof/>
                <w:webHidden/>
              </w:rPr>
              <w:fldChar w:fldCharType="begin"/>
            </w:r>
            <w:r>
              <w:rPr>
                <w:noProof/>
                <w:webHidden/>
              </w:rPr>
              <w:instrText xml:space="preserve"> PAGEREF _Toc182398268 \h </w:instrText>
            </w:r>
            <w:r>
              <w:rPr>
                <w:noProof/>
                <w:webHidden/>
              </w:rPr>
            </w:r>
            <w:r>
              <w:rPr>
                <w:noProof/>
                <w:webHidden/>
              </w:rPr>
              <w:fldChar w:fldCharType="separate"/>
            </w:r>
            <w:r w:rsidR="009A00C5">
              <w:rPr>
                <w:noProof/>
                <w:webHidden/>
              </w:rPr>
              <w:t>18</w:t>
            </w:r>
            <w:r>
              <w:rPr>
                <w:noProof/>
                <w:webHidden/>
              </w:rPr>
              <w:fldChar w:fldCharType="end"/>
            </w:r>
          </w:hyperlink>
        </w:p>
        <w:p w14:paraId="676F3D70" w14:textId="2E9E2598" w:rsidR="00E8290C" w:rsidRDefault="00E8290C">
          <w:pPr>
            <w:pStyle w:val="TDC1"/>
            <w:tabs>
              <w:tab w:val="left" w:pos="1320"/>
              <w:tab w:val="right" w:leader="dot" w:pos="9962"/>
            </w:tabs>
            <w:rPr>
              <w:rFonts w:eastAsiaTheme="minorEastAsia"/>
              <w:noProof/>
              <w:kern w:val="0"/>
              <w:sz w:val="22"/>
              <w:lang w:eastAsia="es-CO"/>
              <w14:ligatures w14:val="none"/>
            </w:rPr>
          </w:pPr>
          <w:hyperlink w:anchor="_Toc182398269" w:history="1">
            <w:r w:rsidRPr="00C070F7">
              <w:rPr>
                <w:rStyle w:val="Hipervnculo"/>
                <w:noProof/>
              </w:rPr>
              <w:t>6.</w:t>
            </w:r>
            <w:r>
              <w:rPr>
                <w:rFonts w:eastAsiaTheme="minorEastAsia"/>
                <w:noProof/>
                <w:kern w:val="0"/>
                <w:sz w:val="22"/>
                <w:lang w:eastAsia="es-CO"/>
                <w14:ligatures w14:val="none"/>
              </w:rPr>
              <w:tab/>
            </w:r>
            <w:r w:rsidRPr="00C070F7">
              <w:rPr>
                <w:rStyle w:val="Hipervnculo"/>
                <w:noProof/>
              </w:rPr>
              <w:t>Construyendo una postura crítica</w:t>
            </w:r>
            <w:r>
              <w:rPr>
                <w:noProof/>
                <w:webHidden/>
              </w:rPr>
              <w:tab/>
            </w:r>
            <w:r>
              <w:rPr>
                <w:noProof/>
                <w:webHidden/>
              </w:rPr>
              <w:fldChar w:fldCharType="begin"/>
            </w:r>
            <w:r>
              <w:rPr>
                <w:noProof/>
                <w:webHidden/>
              </w:rPr>
              <w:instrText xml:space="preserve"> PAGEREF _Toc182398269 \h </w:instrText>
            </w:r>
            <w:r>
              <w:rPr>
                <w:noProof/>
                <w:webHidden/>
              </w:rPr>
            </w:r>
            <w:r>
              <w:rPr>
                <w:noProof/>
                <w:webHidden/>
              </w:rPr>
              <w:fldChar w:fldCharType="separate"/>
            </w:r>
            <w:r w:rsidR="009A00C5">
              <w:rPr>
                <w:noProof/>
                <w:webHidden/>
              </w:rPr>
              <w:t>20</w:t>
            </w:r>
            <w:r>
              <w:rPr>
                <w:noProof/>
                <w:webHidden/>
              </w:rPr>
              <w:fldChar w:fldCharType="end"/>
            </w:r>
          </w:hyperlink>
        </w:p>
        <w:p w14:paraId="3194CD53" w14:textId="33046D6E" w:rsidR="00E8290C" w:rsidRDefault="00E8290C">
          <w:pPr>
            <w:pStyle w:val="TDC1"/>
            <w:tabs>
              <w:tab w:val="right" w:leader="dot" w:pos="9962"/>
            </w:tabs>
            <w:rPr>
              <w:rFonts w:eastAsiaTheme="minorEastAsia"/>
              <w:noProof/>
              <w:kern w:val="0"/>
              <w:sz w:val="22"/>
              <w:lang w:eastAsia="es-CO"/>
              <w14:ligatures w14:val="none"/>
            </w:rPr>
          </w:pPr>
          <w:hyperlink w:anchor="_Toc182398270" w:history="1">
            <w:r w:rsidRPr="00C070F7">
              <w:rPr>
                <w:rStyle w:val="Hipervnculo"/>
                <w:noProof/>
              </w:rPr>
              <w:t>Síntesis</w:t>
            </w:r>
            <w:r>
              <w:rPr>
                <w:noProof/>
                <w:webHidden/>
              </w:rPr>
              <w:tab/>
            </w:r>
            <w:r>
              <w:rPr>
                <w:noProof/>
                <w:webHidden/>
              </w:rPr>
              <w:fldChar w:fldCharType="begin"/>
            </w:r>
            <w:r>
              <w:rPr>
                <w:noProof/>
                <w:webHidden/>
              </w:rPr>
              <w:instrText xml:space="preserve"> PAGEREF _Toc182398270 \h </w:instrText>
            </w:r>
            <w:r>
              <w:rPr>
                <w:noProof/>
                <w:webHidden/>
              </w:rPr>
            </w:r>
            <w:r>
              <w:rPr>
                <w:noProof/>
                <w:webHidden/>
              </w:rPr>
              <w:fldChar w:fldCharType="separate"/>
            </w:r>
            <w:r w:rsidR="009A00C5">
              <w:rPr>
                <w:noProof/>
                <w:webHidden/>
              </w:rPr>
              <w:t>22</w:t>
            </w:r>
            <w:r>
              <w:rPr>
                <w:noProof/>
                <w:webHidden/>
              </w:rPr>
              <w:fldChar w:fldCharType="end"/>
            </w:r>
          </w:hyperlink>
        </w:p>
        <w:p w14:paraId="3495C89D" w14:textId="74196F04" w:rsidR="00E8290C" w:rsidRDefault="00E8290C">
          <w:pPr>
            <w:pStyle w:val="TDC1"/>
            <w:tabs>
              <w:tab w:val="right" w:leader="dot" w:pos="9962"/>
            </w:tabs>
            <w:rPr>
              <w:rFonts w:eastAsiaTheme="minorEastAsia"/>
              <w:noProof/>
              <w:kern w:val="0"/>
              <w:sz w:val="22"/>
              <w:lang w:eastAsia="es-CO"/>
              <w14:ligatures w14:val="none"/>
            </w:rPr>
          </w:pPr>
          <w:hyperlink w:anchor="_Toc182398271" w:history="1">
            <w:r w:rsidRPr="00C070F7">
              <w:rPr>
                <w:rStyle w:val="Hipervnculo"/>
                <w:noProof/>
              </w:rPr>
              <w:t>Material complementario</w:t>
            </w:r>
            <w:r>
              <w:rPr>
                <w:noProof/>
                <w:webHidden/>
              </w:rPr>
              <w:tab/>
            </w:r>
            <w:r>
              <w:rPr>
                <w:noProof/>
                <w:webHidden/>
              </w:rPr>
              <w:fldChar w:fldCharType="begin"/>
            </w:r>
            <w:r>
              <w:rPr>
                <w:noProof/>
                <w:webHidden/>
              </w:rPr>
              <w:instrText xml:space="preserve"> PAGEREF _Toc182398271 \h </w:instrText>
            </w:r>
            <w:r>
              <w:rPr>
                <w:noProof/>
                <w:webHidden/>
              </w:rPr>
            </w:r>
            <w:r>
              <w:rPr>
                <w:noProof/>
                <w:webHidden/>
              </w:rPr>
              <w:fldChar w:fldCharType="separate"/>
            </w:r>
            <w:r w:rsidR="009A00C5">
              <w:rPr>
                <w:noProof/>
                <w:webHidden/>
              </w:rPr>
              <w:t>25</w:t>
            </w:r>
            <w:r>
              <w:rPr>
                <w:noProof/>
                <w:webHidden/>
              </w:rPr>
              <w:fldChar w:fldCharType="end"/>
            </w:r>
          </w:hyperlink>
        </w:p>
        <w:p w14:paraId="713DF23E" w14:textId="2FEF0670" w:rsidR="00E8290C" w:rsidRDefault="00E8290C">
          <w:pPr>
            <w:pStyle w:val="TDC1"/>
            <w:tabs>
              <w:tab w:val="right" w:leader="dot" w:pos="9962"/>
            </w:tabs>
            <w:rPr>
              <w:rFonts w:eastAsiaTheme="minorEastAsia"/>
              <w:noProof/>
              <w:kern w:val="0"/>
              <w:sz w:val="22"/>
              <w:lang w:eastAsia="es-CO"/>
              <w14:ligatures w14:val="none"/>
            </w:rPr>
          </w:pPr>
          <w:hyperlink w:anchor="_Toc182398272" w:history="1">
            <w:r w:rsidRPr="00C070F7">
              <w:rPr>
                <w:rStyle w:val="Hipervnculo"/>
                <w:noProof/>
              </w:rPr>
              <w:t>Referencias bibliográficas</w:t>
            </w:r>
            <w:r>
              <w:rPr>
                <w:noProof/>
                <w:webHidden/>
              </w:rPr>
              <w:tab/>
            </w:r>
            <w:r>
              <w:rPr>
                <w:noProof/>
                <w:webHidden/>
              </w:rPr>
              <w:fldChar w:fldCharType="begin"/>
            </w:r>
            <w:r>
              <w:rPr>
                <w:noProof/>
                <w:webHidden/>
              </w:rPr>
              <w:instrText xml:space="preserve"> PAGEREF _Toc182398272 \h </w:instrText>
            </w:r>
            <w:r>
              <w:rPr>
                <w:noProof/>
                <w:webHidden/>
              </w:rPr>
            </w:r>
            <w:r>
              <w:rPr>
                <w:noProof/>
                <w:webHidden/>
              </w:rPr>
              <w:fldChar w:fldCharType="separate"/>
            </w:r>
            <w:r w:rsidR="009A00C5">
              <w:rPr>
                <w:noProof/>
                <w:webHidden/>
              </w:rPr>
              <w:t>26</w:t>
            </w:r>
            <w:r>
              <w:rPr>
                <w:noProof/>
                <w:webHidden/>
              </w:rPr>
              <w:fldChar w:fldCharType="end"/>
            </w:r>
          </w:hyperlink>
        </w:p>
        <w:p w14:paraId="7083321A" w14:textId="6C785A54" w:rsidR="00E8290C" w:rsidRDefault="00E8290C">
          <w:pPr>
            <w:pStyle w:val="TDC1"/>
            <w:tabs>
              <w:tab w:val="right" w:leader="dot" w:pos="9962"/>
            </w:tabs>
            <w:rPr>
              <w:rFonts w:eastAsiaTheme="minorEastAsia"/>
              <w:noProof/>
              <w:kern w:val="0"/>
              <w:sz w:val="22"/>
              <w:lang w:eastAsia="es-CO"/>
              <w14:ligatures w14:val="none"/>
            </w:rPr>
          </w:pPr>
          <w:hyperlink w:anchor="_Toc182398273" w:history="1">
            <w:r w:rsidRPr="00C070F7">
              <w:rPr>
                <w:rStyle w:val="Hipervnculo"/>
                <w:noProof/>
              </w:rPr>
              <w:t>Créditos</w:t>
            </w:r>
            <w:r>
              <w:rPr>
                <w:noProof/>
                <w:webHidden/>
              </w:rPr>
              <w:tab/>
            </w:r>
            <w:r>
              <w:rPr>
                <w:noProof/>
                <w:webHidden/>
              </w:rPr>
              <w:fldChar w:fldCharType="begin"/>
            </w:r>
            <w:r>
              <w:rPr>
                <w:noProof/>
                <w:webHidden/>
              </w:rPr>
              <w:instrText xml:space="preserve"> PAGEREF _Toc182398273 \h </w:instrText>
            </w:r>
            <w:r>
              <w:rPr>
                <w:noProof/>
                <w:webHidden/>
              </w:rPr>
            </w:r>
            <w:r>
              <w:rPr>
                <w:noProof/>
                <w:webHidden/>
              </w:rPr>
              <w:fldChar w:fldCharType="separate"/>
            </w:r>
            <w:r w:rsidR="009A00C5">
              <w:rPr>
                <w:noProof/>
                <w:webHidden/>
              </w:rPr>
              <w:t>28</w:t>
            </w:r>
            <w:r>
              <w:rPr>
                <w:noProof/>
                <w:webHidden/>
              </w:rPr>
              <w:fldChar w:fldCharType="end"/>
            </w:r>
          </w:hyperlink>
        </w:p>
        <w:p w14:paraId="524176D6" w14:textId="7425F9C4"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2398263"/>
      <w:r w:rsidRPr="00572424">
        <w:lastRenderedPageBreak/>
        <w:t>Introducción</w:t>
      </w:r>
      <w:bookmarkEnd w:id="0"/>
    </w:p>
    <w:p w14:paraId="3E53969A" w14:textId="6E567F78" w:rsidR="00C465E3" w:rsidRDefault="00F60ABC" w:rsidP="00C465E3">
      <w:r w:rsidRPr="00F60ABC">
        <w:t>En esta actividad de aprendizaje, leer entre líneas es un proceso complejo que va más allá de la simple decodificación de palabras. Implica utilizar conocimientos previos y experiencias para interpretar y construir el sentido del texto. Bienvenido a este componente formativo</w:t>
      </w:r>
      <w:r w:rsidR="0042470B">
        <w:t>:</w:t>
      </w:r>
    </w:p>
    <w:p w14:paraId="3783A1F1" w14:textId="5F62CED4" w:rsidR="007F2B44" w:rsidRPr="00C465E3" w:rsidRDefault="00615CD1" w:rsidP="00C465E3">
      <w:pPr>
        <w:pStyle w:val="Video"/>
        <w:rPr>
          <w:b/>
          <w:bCs/>
          <w:lang w:val="es-419"/>
        </w:rPr>
      </w:pPr>
      <w:r>
        <w:rPr>
          <w:b/>
          <w:bCs/>
          <w:lang w:val="es-419"/>
        </w:rPr>
        <w:t>Intenciones comunicativas en diferentes tipos de textos</w:t>
      </w:r>
      <w:r w:rsidR="0042470B" w:rsidRPr="00C465E3">
        <w:rPr>
          <w:b/>
          <w:bCs/>
          <w:lang w:val="es-419"/>
        </w:rPr>
        <w:t>.</w:t>
      </w:r>
    </w:p>
    <w:p w14:paraId="4FE8676D" w14:textId="49AF274E" w:rsidR="007F2B44" w:rsidRDefault="00D96B54" w:rsidP="007F2B44">
      <w:pPr>
        <w:ind w:right="49" w:firstLine="0"/>
        <w:jc w:val="center"/>
        <w:rPr>
          <w:noProof/>
        </w:rPr>
      </w:pPr>
      <w:r>
        <w:rPr>
          <w:noProof/>
        </w:rPr>
        <w:drawing>
          <wp:inline distT="0" distB="0" distL="0" distR="0" wp14:anchorId="1A6A88D2" wp14:editId="08C1F7E0">
            <wp:extent cx="5457825" cy="306989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0240" cy="3071248"/>
                    </a:xfrm>
                    <a:prstGeom prst="rect">
                      <a:avLst/>
                    </a:prstGeom>
                    <a:noFill/>
                    <a:ln>
                      <a:noFill/>
                    </a:ln>
                  </pic:spPr>
                </pic:pic>
              </a:graphicData>
            </a:graphic>
          </wp:inline>
        </w:drawing>
      </w:r>
    </w:p>
    <w:p w14:paraId="21D4A860" w14:textId="5D2C1BD5" w:rsidR="007F2B44" w:rsidRDefault="00BB2D6A" w:rsidP="007F2B44">
      <w:pPr>
        <w:ind w:firstLine="0"/>
        <w:jc w:val="center"/>
        <w:rPr>
          <w:b/>
          <w:lang w:val="es-419"/>
        </w:rPr>
      </w:pPr>
      <w:hyperlink r:id="rId14" w:history="1">
        <w:r w:rsidR="0042470B" w:rsidRPr="00B94DE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0F24DF4" w:rsidR="007F2B44" w:rsidRPr="005F0B71" w:rsidRDefault="007F2B44" w:rsidP="00B94DEE">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F60ABC" w:rsidRPr="00F60ABC">
              <w:rPr>
                <w:bCs/>
                <w:lang w:val="es-419"/>
              </w:rPr>
              <w:t>Intenciones comunicativas en diferentes tipos de textos.</w:t>
            </w:r>
          </w:p>
        </w:tc>
      </w:tr>
      <w:tr w:rsidR="007F2B44" w:rsidRPr="005F0B71" w14:paraId="1FE8CEA4" w14:textId="77777777" w:rsidTr="008C72B5">
        <w:tc>
          <w:tcPr>
            <w:tcW w:w="9962" w:type="dxa"/>
          </w:tcPr>
          <w:p w14:paraId="5220080E" w14:textId="24DE04EA" w:rsidR="00F86A37" w:rsidRDefault="00F60ABC" w:rsidP="00B94DEE">
            <w:pPr>
              <w:rPr>
                <w:lang w:val="es-419"/>
              </w:rPr>
            </w:pPr>
            <w:r w:rsidRPr="00F60ABC">
              <w:rPr>
                <w:lang w:val="es-419"/>
              </w:rPr>
              <w:t>Estimado aprendiz,</w:t>
            </w:r>
            <w:r>
              <w:rPr>
                <w:lang w:val="es-419"/>
              </w:rPr>
              <w:t xml:space="preserve"> b</w:t>
            </w:r>
            <w:r w:rsidRPr="00F60ABC">
              <w:rPr>
                <w:lang w:val="es-419"/>
              </w:rPr>
              <w:t>ienvenido al componente formativo “Intenciones comunicativas en diferentes tipos de textos”.</w:t>
            </w:r>
          </w:p>
          <w:p w14:paraId="3E0D28A1" w14:textId="7AA561D4" w:rsidR="00F60ABC" w:rsidRDefault="00F60ABC" w:rsidP="00B94DEE">
            <w:r w:rsidRPr="00AA7CAA">
              <w:lastRenderedPageBreak/>
              <w:t>En est</w:t>
            </w:r>
            <w:r>
              <w:t>a sección</w:t>
            </w:r>
            <w:r w:rsidRPr="00AA7CAA">
              <w:t xml:space="preserve">, desarrollará la habilidad de leer entre líneas, un proceso complejo que va más allá de la simple decodificación de palabras. </w:t>
            </w:r>
          </w:p>
          <w:p w14:paraId="35A6FA34" w14:textId="705AF730" w:rsidR="00F60ABC" w:rsidRDefault="00F60ABC" w:rsidP="00B94DEE">
            <w:r w:rsidRPr="00AA7CAA">
              <w:t>Este proceso implica utilizar conocimientos previos y experiencias para interpretar y construir el sentido del texto</w:t>
            </w:r>
            <w:r>
              <w:t>.</w:t>
            </w:r>
          </w:p>
          <w:p w14:paraId="6CC9EEBC" w14:textId="425082DD" w:rsidR="00F60ABC" w:rsidRDefault="00F60ABC" w:rsidP="00B94DEE">
            <w:r w:rsidRPr="00AA7CAA">
              <w:t>La comprensión lectora se basa en hacer propuestas e inferencias, además de descubrir lo que el autor oculta o disfraza mediante el lenguaje.</w:t>
            </w:r>
          </w:p>
          <w:p w14:paraId="25B91FC5" w14:textId="1367079B" w:rsidR="00F60ABC" w:rsidRDefault="00F60ABC" w:rsidP="00B94DEE">
            <w:r w:rsidRPr="00AA7CAA">
              <w:t>Diversas herramientas y estructuras gráficas pueden ayudarte a extraer las ideas principales y fortalecer tus habilidades lectoras.</w:t>
            </w:r>
          </w:p>
          <w:p w14:paraId="729B8BBD" w14:textId="475B4558" w:rsidR="00F60ABC" w:rsidRDefault="00F60ABC" w:rsidP="00B94DEE">
            <w:r w:rsidRPr="00AA7CAA">
              <w:t>En este componente formativo, exploraremos el concepto, los diferentes tipos y los beneficios que ofrece la lectura</w:t>
            </w:r>
            <w:r>
              <w:t>.</w:t>
            </w:r>
          </w:p>
          <w:p w14:paraId="13802DD8" w14:textId="293F7DB2" w:rsidR="00F60ABC" w:rsidRDefault="00F60ABC" w:rsidP="00B94DEE">
            <w:r w:rsidRPr="00AA7CAA">
              <w:t>Interpretar un texto requiere identificar los propósitos comunicativos del autor y valorar el contenido en su contexto histórico y cultural.</w:t>
            </w:r>
          </w:p>
          <w:p w14:paraId="03C5D3DC" w14:textId="2DDC42DA" w:rsidR="00F60ABC" w:rsidRDefault="00F60ABC" w:rsidP="00B94DEE">
            <w:r w:rsidRPr="00AA7CAA">
              <w:t>Este enfoque integral permite formar una postura crítica, entendida como la perspectiva del lector sobre lo que se presenta en el texto.</w:t>
            </w:r>
          </w:p>
          <w:p w14:paraId="6D859478" w14:textId="1F9ED404" w:rsidR="00F60ABC" w:rsidRDefault="00F60ABC" w:rsidP="00B94DEE">
            <w:r>
              <w:t>L</w:t>
            </w:r>
            <w:r w:rsidRPr="00AA7CAA">
              <w:t>eer es más que procesar palabras; es un acto que involucra lenguaje, pensamiento y cultura, con el significado residiendo en la mente del lector y en su experiencia histórica.</w:t>
            </w:r>
          </w:p>
          <w:p w14:paraId="2B38726C" w14:textId="77777777" w:rsidR="00470883" w:rsidRDefault="00470883" w:rsidP="00B94DEE"/>
          <w:p w14:paraId="07BE0595" w14:textId="4A605ABB" w:rsidR="00EA0CEB" w:rsidRPr="005F0B71" w:rsidRDefault="00EA0CEB" w:rsidP="00B94DEE">
            <w:pPr>
              <w:rPr>
                <w:lang w:val="es-419"/>
              </w:rPr>
            </w:pPr>
          </w:p>
        </w:tc>
      </w:tr>
    </w:tbl>
    <w:p w14:paraId="64B89B54" w14:textId="5EEA570B" w:rsidR="00410135" w:rsidRDefault="00410135" w:rsidP="00572424">
      <w:pPr>
        <w:pStyle w:val="Ttulo1"/>
        <w:numPr>
          <w:ilvl w:val="0"/>
          <w:numId w:val="0"/>
        </w:numPr>
      </w:pPr>
    </w:p>
    <w:p w14:paraId="5F1A2D44" w14:textId="0A47759A" w:rsidR="00572424" w:rsidRDefault="00572424" w:rsidP="00572424">
      <w:pPr>
        <w:rPr>
          <w:lang w:val="es-419" w:eastAsia="es-CO"/>
        </w:rPr>
      </w:pPr>
    </w:p>
    <w:p w14:paraId="6099BE97" w14:textId="3A7F0532" w:rsidR="0014295B" w:rsidRPr="00572424" w:rsidRDefault="00F60ABC" w:rsidP="00572424">
      <w:pPr>
        <w:pStyle w:val="Ttulo1"/>
      </w:pPr>
      <w:bookmarkStart w:id="1" w:name="_Toc182398264"/>
      <w:r>
        <w:lastRenderedPageBreak/>
        <w:t>E</w:t>
      </w:r>
      <w:r w:rsidR="0077337C">
        <w:t>l</w:t>
      </w:r>
      <w:r>
        <w:t xml:space="preserve"> proceso de la comprensión</w:t>
      </w:r>
      <w:bookmarkEnd w:id="1"/>
    </w:p>
    <w:p w14:paraId="0DAB55A3" w14:textId="77777777" w:rsidR="00F60ABC" w:rsidRPr="00F60ABC" w:rsidRDefault="00F60ABC" w:rsidP="00F60ABC">
      <w:pPr>
        <w:rPr>
          <w:lang w:val="es-419"/>
        </w:rPr>
      </w:pPr>
      <w:r w:rsidRPr="00F60ABC">
        <w:rPr>
          <w:lang w:val="es-419"/>
        </w:rPr>
        <w:t>Para iniciar, se define el proceso de comprensión y el papel del lector en la construcción de significados. Luego, se descubren los recursos discursivos que se emplean en el texto para disfrazar el lenguaje. Por último, se presentan algunos instrumentos que facilitan la comprensión textual, tales como, el mapa conceptual, el mapa mental, la estructura informativa, el paralelo gráfico y la red argumentativa. Seguramente, alguna vez usted ha empleado una o todas estas herramientas.</w:t>
      </w:r>
    </w:p>
    <w:p w14:paraId="1FE7DEA5" w14:textId="321B7C17" w:rsidR="00615CD1" w:rsidRDefault="00F60ABC" w:rsidP="00F60ABC">
      <w:pPr>
        <w:rPr>
          <w:lang w:val="es-419"/>
        </w:rPr>
      </w:pPr>
      <w:r w:rsidRPr="00F60ABC">
        <w:rPr>
          <w:lang w:val="es-419"/>
        </w:rPr>
        <w:t xml:space="preserve">Luego de descodificar el texto, o simultáneamente, está el proceso de comprensión, el cual consiste en recuperar el sentido a partir de inferencias y demás actividades analíticas. El sentido no está dado unívocamente en el texto, sino </w:t>
      </w:r>
      <w:r w:rsidR="009A3E2C">
        <w:rPr>
          <w:lang w:val="es-419"/>
        </w:rPr>
        <w:t xml:space="preserve">que </w:t>
      </w:r>
      <w:r w:rsidRPr="00F60ABC">
        <w:rPr>
          <w:lang w:val="es-419"/>
        </w:rPr>
        <w:t xml:space="preserve">es el resultado de la interacción entre el texto y el lector, quien descifra las pistas en el código mediante procesos de pensamiento. Es decir, el lector completa el sentido del texto, haciendo uso de sus conocimientos y experiencias. A continuación, ejemplo: </w:t>
      </w:r>
    </w:p>
    <w:p w14:paraId="637450B3" w14:textId="0ADD1FA2" w:rsidR="000649CB" w:rsidRDefault="000649CB" w:rsidP="00F60ABC">
      <w:pPr>
        <w:rPr>
          <w:lang w:val="es-419"/>
        </w:rPr>
      </w:pPr>
      <w:r w:rsidRPr="000649CB">
        <w:rPr>
          <w:noProof/>
          <w:lang w:val="es-419"/>
        </w:rPr>
        <w:drawing>
          <wp:inline distT="0" distB="0" distL="0" distR="0" wp14:anchorId="601339BB" wp14:editId="7ED3FBCB">
            <wp:extent cx="5652655" cy="2405156"/>
            <wp:effectExtent l="0" t="0" r="571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5"/>
                    <a:stretch>
                      <a:fillRect/>
                    </a:stretch>
                  </pic:blipFill>
                  <pic:spPr>
                    <a:xfrm>
                      <a:off x="0" y="0"/>
                      <a:ext cx="5657138" cy="2407063"/>
                    </a:xfrm>
                    <a:prstGeom prst="rect">
                      <a:avLst/>
                    </a:prstGeom>
                  </pic:spPr>
                </pic:pic>
              </a:graphicData>
            </a:graphic>
          </wp:inline>
        </w:drawing>
      </w:r>
    </w:p>
    <w:p w14:paraId="408534C2" w14:textId="77777777" w:rsidR="00615CD1" w:rsidRPr="00B94DEE" w:rsidRDefault="00615CD1" w:rsidP="00B94DEE">
      <w:pPr>
        <w:rPr>
          <w:lang w:val="es-419"/>
        </w:rPr>
      </w:pPr>
      <w:r w:rsidRPr="00B94DEE">
        <w:rPr>
          <w:lang w:val="es-419"/>
        </w:rPr>
        <w:t>Comprender la anterior conversación implica realizar las siguientes inferencias:</w:t>
      </w:r>
    </w:p>
    <w:p w14:paraId="5145C586" w14:textId="77777777" w:rsidR="00615CD1" w:rsidRPr="006D7713" w:rsidRDefault="00615CD1" w:rsidP="00B94DEE">
      <w:pPr>
        <w:rPr>
          <w:b/>
          <w:bCs/>
          <w:lang w:val="es-419"/>
        </w:rPr>
      </w:pPr>
      <w:r w:rsidRPr="006D7713">
        <w:rPr>
          <w:b/>
          <w:bCs/>
          <w:lang w:val="es-419"/>
        </w:rPr>
        <w:t>A: ¿Me prestas el carro hoy?</w:t>
      </w:r>
    </w:p>
    <w:p w14:paraId="7CB797B8" w14:textId="77777777" w:rsidR="00615CD1" w:rsidRPr="006D7713" w:rsidRDefault="00615CD1" w:rsidP="00B94DEE">
      <w:pPr>
        <w:rPr>
          <w:b/>
          <w:bCs/>
          <w:lang w:val="es-419"/>
        </w:rPr>
      </w:pPr>
      <w:r w:rsidRPr="006D7713">
        <w:rPr>
          <w:b/>
          <w:bCs/>
          <w:lang w:val="es-419"/>
        </w:rPr>
        <w:lastRenderedPageBreak/>
        <w:t>B: Tengo pico y placa = NO</w:t>
      </w:r>
    </w:p>
    <w:p w14:paraId="2A445938" w14:textId="77777777" w:rsidR="00615CD1" w:rsidRPr="00B94DEE" w:rsidRDefault="00615CD1" w:rsidP="00B94DEE">
      <w:pPr>
        <w:rPr>
          <w:lang w:val="es-419"/>
        </w:rPr>
      </w:pPr>
      <w:r w:rsidRPr="006D7713">
        <w:rPr>
          <w:b/>
          <w:bCs/>
          <w:lang w:val="es-419"/>
        </w:rPr>
        <w:t>Inferencia 1</w:t>
      </w:r>
      <w:r w:rsidRPr="00B94DEE">
        <w:rPr>
          <w:lang w:val="es-419"/>
        </w:rPr>
        <w:t>: el pico y placa restringe la circulación de vehículos en días específicos.</w:t>
      </w:r>
    </w:p>
    <w:p w14:paraId="1B1F7810" w14:textId="77777777" w:rsidR="00615CD1" w:rsidRPr="00B94DEE" w:rsidRDefault="00615CD1" w:rsidP="00B94DEE">
      <w:pPr>
        <w:rPr>
          <w:lang w:val="es-419"/>
        </w:rPr>
      </w:pPr>
      <w:r w:rsidRPr="006D7713">
        <w:rPr>
          <w:b/>
          <w:bCs/>
          <w:lang w:val="es-419"/>
        </w:rPr>
        <w:t>Inferencia 2</w:t>
      </w:r>
      <w:r w:rsidRPr="00B94DEE">
        <w:rPr>
          <w:lang w:val="es-419"/>
        </w:rPr>
        <w:t>: si un vehículo circula en día de pico y placa, su dueño se expone a sanciones.</w:t>
      </w:r>
    </w:p>
    <w:p w14:paraId="214DB290" w14:textId="43E5E6A0" w:rsidR="00615CD1" w:rsidRPr="00B94DEE" w:rsidRDefault="00615CD1" w:rsidP="00B94DEE">
      <w:pPr>
        <w:rPr>
          <w:lang w:val="es-419"/>
        </w:rPr>
      </w:pPr>
      <w:r w:rsidRPr="00B94DEE">
        <w:rPr>
          <w:lang w:val="es-419"/>
        </w:rPr>
        <w:t>Un buen lector va más allá de las palabras; reconoce la propuesta del autor y los implícitos en el texto. Esta tarea es la esencia de la lectura, aunque en muchos casos no sea fácil de lograr: “[…] el lector s</w:t>
      </w:r>
      <w:r w:rsidR="00E25C09">
        <w:rPr>
          <w:lang w:val="es-419"/>
        </w:rPr>
        <w:t>o</w:t>
      </w:r>
      <w:r w:rsidRPr="00B94DEE">
        <w:rPr>
          <w:lang w:val="es-419"/>
        </w:rPr>
        <w:t>lo obtiene satisfacción cuando pone en juego su productividad, y ello s</w:t>
      </w:r>
      <w:r w:rsidR="00E25C09">
        <w:rPr>
          <w:lang w:val="es-419"/>
        </w:rPr>
        <w:t>o</w:t>
      </w:r>
      <w:r w:rsidRPr="00B94DEE">
        <w:rPr>
          <w:lang w:val="es-419"/>
        </w:rPr>
        <w:t>lo ocurre cuando el texto ofrece la posibilidad de ejercitar nuestras capacidades” (Iser, 1987, p. 150).</w:t>
      </w:r>
    </w:p>
    <w:p w14:paraId="629B6A1D" w14:textId="77777777" w:rsidR="00615CD1" w:rsidRPr="00B94DEE" w:rsidRDefault="00615CD1" w:rsidP="00B94DEE">
      <w:pPr>
        <w:pStyle w:val="Normal0"/>
        <w:pBdr>
          <w:top w:val="nil"/>
          <w:left w:val="nil"/>
          <w:bottom w:val="nil"/>
          <w:right w:val="nil"/>
          <w:between w:val="nil"/>
        </w:pBdr>
        <w:rPr>
          <w:rFonts w:asciiTheme="minorHAnsi" w:hAnsiTheme="minorHAnsi" w:cstheme="minorHAnsi"/>
          <w:color w:val="000000"/>
          <w:sz w:val="28"/>
          <w:szCs w:val="28"/>
        </w:rPr>
      </w:pPr>
    </w:p>
    <w:p w14:paraId="7F42D57D" w14:textId="77777777" w:rsidR="00615CD1" w:rsidRPr="00B94DEE" w:rsidRDefault="00615CD1" w:rsidP="00952848">
      <w:pPr>
        <w:pStyle w:val="Normal0"/>
        <w:numPr>
          <w:ilvl w:val="0"/>
          <w:numId w:val="7"/>
        </w:numPr>
        <w:pBdr>
          <w:top w:val="nil"/>
          <w:left w:val="nil"/>
          <w:bottom w:val="nil"/>
          <w:right w:val="nil"/>
          <w:between w:val="nil"/>
        </w:pBdr>
        <w:rPr>
          <w:rFonts w:asciiTheme="minorHAnsi" w:hAnsiTheme="minorHAnsi" w:cstheme="minorHAnsi"/>
          <w:b/>
          <w:bCs/>
          <w:color w:val="000000"/>
          <w:sz w:val="28"/>
          <w:szCs w:val="28"/>
        </w:rPr>
      </w:pPr>
      <w:r w:rsidRPr="00B94DEE">
        <w:rPr>
          <w:rFonts w:asciiTheme="minorHAnsi" w:hAnsiTheme="minorHAnsi" w:cstheme="minorHAnsi"/>
          <w:b/>
          <w:bCs/>
          <w:color w:val="000000"/>
          <w:sz w:val="28"/>
          <w:szCs w:val="28"/>
        </w:rPr>
        <w:t>Construyendo el sentido</w:t>
      </w:r>
    </w:p>
    <w:p w14:paraId="42051F63" w14:textId="77777777" w:rsidR="00615CD1" w:rsidRPr="000B5812" w:rsidRDefault="00615CD1" w:rsidP="000B5812">
      <w:pPr>
        <w:rPr>
          <w:lang w:val="es-419"/>
        </w:rPr>
      </w:pPr>
      <w:r w:rsidRPr="000B5812">
        <w:rPr>
          <w:lang w:val="es-419"/>
        </w:rPr>
        <w:t>De acuerdo con Cassany (2006), el significado no se aloja en el texto sino en la mente de los lectores, quienes aportan conocimientos previos para construir múltiples sentidos. Cada lector es un ‘mundo’ diferente pues sus experiencias y conocimientos son particulares; esto incide en la recuperación de los significados: “una misma persona puede obtener significados diferentes de un mismo texto, si lo lee en diferentes circunstancias, en las que cambie su conocimiento previo” (p. 32).</w:t>
      </w:r>
    </w:p>
    <w:p w14:paraId="4C483B19" w14:textId="77777777" w:rsidR="00615CD1" w:rsidRPr="00B94DEE" w:rsidRDefault="00615CD1" w:rsidP="00952848">
      <w:pPr>
        <w:pStyle w:val="Normal0"/>
        <w:numPr>
          <w:ilvl w:val="0"/>
          <w:numId w:val="7"/>
        </w:numPr>
        <w:pBdr>
          <w:top w:val="nil"/>
          <w:left w:val="nil"/>
          <w:bottom w:val="nil"/>
          <w:right w:val="nil"/>
          <w:between w:val="nil"/>
        </w:pBdr>
        <w:rPr>
          <w:rFonts w:asciiTheme="minorHAnsi" w:hAnsiTheme="minorHAnsi" w:cstheme="minorHAnsi"/>
          <w:b/>
          <w:bCs/>
          <w:color w:val="000000"/>
          <w:sz w:val="28"/>
          <w:szCs w:val="28"/>
        </w:rPr>
      </w:pPr>
      <w:r w:rsidRPr="00B94DEE">
        <w:rPr>
          <w:rFonts w:asciiTheme="minorHAnsi" w:hAnsiTheme="minorHAnsi" w:cstheme="minorHAnsi"/>
          <w:b/>
          <w:bCs/>
          <w:color w:val="000000"/>
          <w:sz w:val="28"/>
          <w:szCs w:val="28"/>
        </w:rPr>
        <w:t>¿De qué depende la compresión?</w:t>
      </w:r>
    </w:p>
    <w:p w14:paraId="0A100A2C" w14:textId="77777777" w:rsidR="00615CD1" w:rsidRPr="000B5812" w:rsidRDefault="00615CD1" w:rsidP="000B5812">
      <w:pPr>
        <w:rPr>
          <w:lang w:val="es-419"/>
        </w:rPr>
      </w:pPr>
      <w:r w:rsidRPr="000B5812">
        <w:rPr>
          <w:lang w:val="es-419"/>
        </w:rPr>
        <w:t>Del conocimiento previo que el lector tenga sobre el tema. ¿Sabe qué es pico y placa? ¿Cómo funciona en su ciudad?</w:t>
      </w:r>
    </w:p>
    <w:p w14:paraId="2462F687" w14:textId="457ECD80" w:rsidR="00615CD1" w:rsidRPr="000B5812" w:rsidRDefault="00615CD1" w:rsidP="000B5812">
      <w:pPr>
        <w:rPr>
          <w:lang w:val="es-419"/>
        </w:rPr>
      </w:pPr>
      <w:r w:rsidRPr="000B5812">
        <w:rPr>
          <w:lang w:val="es-419"/>
        </w:rPr>
        <w:lastRenderedPageBreak/>
        <w:t>De las experiencias del lector en torno al tema. ¿Tiene o ha tenido carro particular? ¿Cómo el pico y placa lo ha afectado? A la conclusión: “no puede prestar el carro” se puede llegar mediante múltiples vías</w:t>
      </w:r>
      <w:r w:rsidR="00AF49FC" w:rsidRPr="000B5812">
        <w:rPr>
          <w:lang w:val="es-419"/>
        </w:rPr>
        <w:t>.</w:t>
      </w:r>
    </w:p>
    <w:p w14:paraId="0370F68D" w14:textId="4474C5A1" w:rsidR="00134F7D" w:rsidRPr="00B94DEE" w:rsidRDefault="00134F7D" w:rsidP="00B94DEE">
      <w:pPr>
        <w:pStyle w:val="Normal0"/>
        <w:pBdr>
          <w:top w:val="nil"/>
          <w:left w:val="nil"/>
          <w:bottom w:val="nil"/>
          <w:right w:val="nil"/>
          <w:between w:val="nil"/>
        </w:pBdr>
        <w:rPr>
          <w:rFonts w:asciiTheme="minorHAnsi" w:hAnsiTheme="minorHAnsi" w:cstheme="minorHAnsi"/>
          <w:color w:val="000000"/>
          <w:sz w:val="28"/>
          <w:szCs w:val="28"/>
        </w:rPr>
      </w:pPr>
      <w:r w:rsidRPr="00134F7D">
        <w:rPr>
          <w:rFonts w:asciiTheme="minorHAnsi" w:hAnsiTheme="minorHAnsi" w:cstheme="minorHAnsi"/>
          <w:noProof/>
          <w:color w:val="000000"/>
          <w:sz w:val="28"/>
          <w:szCs w:val="28"/>
        </w:rPr>
        <w:drawing>
          <wp:inline distT="0" distB="0" distL="0" distR="0" wp14:anchorId="4ECE870E" wp14:editId="730419C6">
            <wp:extent cx="6332220" cy="2493645"/>
            <wp:effectExtent l="0" t="0" r="0" b="190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2493645"/>
                    </a:xfrm>
                    <a:prstGeom prst="rect">
                      <a:avLst/>
                    </a:prstGeom>
                  </pic:spPr>
                </pic:pic>
              </a:graphicData>
            </a:graphic>
          </wp:inline>
        </w:drawing>
      </w:r>
    </w:p>
    <w:p w14:paraId="00FDFE74" w14:textId="1488B975" w:rsidR="00615CD1" w:rsidRPr="000B5812" w:rsidRDefault="00CA707E" w:rsidP="0079727A">
      <w:pPr>
        <w:pStyle w:val="Normal0"/>
        <w:pBdr>
          <w:top w:val="nil"/>
          <w:left w:val="nil"/>
          <w:bottom w:val="nil"/>
          <w:right w:val="nil"/>
          <w:between w:val="nil"/>
        </w:pBdr>
        <w:rPr>
          <w:rFonts w:asciiTheme="minorHAnsi" w:hAnsiTheme="minorHAnsi" w:cstheme="minorHAnsi"/>
          <w:lang w:val="es-419"/>
        </w:rPr>
      </w:pPr>
      <w:r>
        <w:rPr>
          <w:color w:val="000000"/>
          <w:sz w:val="20"/>
          <w:szCs w:val="20"/>
        </w:rPr>
        <w:t xml:space="preserve">           </w:t>
      </w:r>
      <w:r w:rsidR="00126511" w:rsidRPr="00CA707E">
        <w:rPr>
          <w:lang w:val="es-419"/>
        </w:rPr>
        <w:t xml:space="preserve"> </w:t>
      </w:r>
      <w:r w:rsidRPr="000B5812">
        <w:rPr>
          <w:rFonts w:asciiTheme="minorHAnsi" w:hAnsiTheme="minorHAnsi" w:cstheme="minorHAnsi"/>
          <w:lang w:val="es-419"/>
        </w:rPr>
        <w:t>Fuente: la cita: Quino. Mafalda, tomo 1. Ediciones de la Flor, 1966, Caricatura No. 21.</w:t>
      </w:r>
    </w:p>
    <w:p w14:paraId="4EF1A564" w14:textId="436C5D39" w:rsidR="00CA707E" w:rsidRDefault="00EB1AF4" w:rsidP="00F60ABC">
      <w:pPr>
        <w:rPr>
          <w:lang w:val="es-419"/>
        </w:rPr>
      </w:pPr>
      <w:r w:rsidRPr="00501BBC">
        <w:rPr>
          <w:b/>
          <w:bCs/>
          <w:lang w:val="es-419"/>
        </w:rPr>
        <w:t>¿Que se dice en la historieta sobre las personas que trabajan en el gobierno?</w:t>
      </w:r>
      <w:r>
        <w:rPr>
          <w:lang w:val="es-419"/>
        </w:rPr>
        <w:t xml:space="preserve"> </w:t>
      </w:r>
    </w:p>
    <w:p w14:paraId="624968F3" w14:textId="0D8E3351" w:rsidR="00EB1AF4" w:rsidRDefault="00EB1AF4" w:rsidP="00952848">
      <w:pPr>
        <w:pStyle w:val="Prrafodelista"/>
        <w:numPr>
          <w:ilvl w:val="0"/>
          <w:numId w:val="8"/>
        </w:numPr>
        <w:rPr>
          <w:lang w:val="es-419"/>
        </w:rPr>
      </w:pPr>
      <w:r>
        <w:rPr>
          <w:lang w:val="es-419"/>
        </w:rPr>
        <w:t>Quienes trabajan en el gobierno son conflictivos.</w:t>
      </w:r>
    </w:p>
    <w:p w14:paraId="23535523" w14:textId="74EB5F9C" w:rsidR="00EB1AF4" w:rsidRDefault="00EB1AF4" w:rsidP="00952848">
      <w:pPr>
        <w:pStyle w:val="Prrafodelista"/>
        <w:numPr>
          <w:ilvl w:val="0"/>
          <w:numId w:val="8"/>
        </w:numPr>
        <w:rPr>
          <w:lang w:val="es-419"/>
        </w:rPr>
      </w:pPr>
      <w:r>
        <w:rPr>
          <w:lang w:val="es-419"/>
        </w:rPr>
        <w:t>Quienes trabajan en el gobierno son corruptos.</w:t>
      </w:r>
    </w:p>
    <w:p w14:paraId="04BFCE13" w14:textId="165ACBD3" w:rsidR="00EB1AF4" w:rsidRDefault="00EB1AF4" w:rsidP="00952848">
      <w:pPr>
        <w:pStyle w:val="Prrafodelista"/>
        <w:numPr>
          <w:ilvl w:val="0"/>
          <w:numId w:val="8"/>
        </w:numPr>
        <w:rPr>
          <w:lang w:val="es-419"/>
        </w:rPr>
      </w:pPr>
      <w:r>
        <w:rPr>
          <w:lang w:val="es-419"/>
        </w:rPr>
        <w:t>Quienes trabajan en el gobierno son respetados por su labor.</w:t>
      </w:r>
    </w:p>
    <w:p w14:paraId="344A2835" w14:textId="1EFF69B2" w:rsidR="00EB1AF4" w:rsidRDefault="00EB1AF4" w:rsidP="00952848">
      <w:pPr>
        <w:pStyle w:val="Prrafodelista"/>
        <w:numPr>
          <w:ilvl w:val="0"/>
          <w:numId w:val="8"/>
        </w:numPr>
        <w:rPr>
          <w:lang w:val="es-419"/>
        </w:rPr>
      </w:pPr>
      <w:r>
        <w:rPr>
          <w:lang w:val="es-419"/>
        </w:rPr>
        <w:t>Quienes trabajan en el gobierno no hacen nada.</w:t>
      </w:r>
    </w:p>
    <w:p w14:paraId="362345F1" w14:textId="762B3567" w:rsidR="00615CD1" w:rsidRDefault="00EB1AF4" w:rsidP="00EB1AF4">
      <w:pPr>
        <w:pStyle w:val="Ttulo1"/>
      </w:pPr>
      <w:bookmarkStart w:id="2" w:name="_Toc182398265"/>
      <w:r w:rsidRPr="00EB1AF4">
        <w:t>Recursos discursivos</w:t>
      </w:r>
      <w:bookmarkEnd w:id="2"/>
    </w:p>
    <w:p w14:paraId="72ACA155" w14:textId="3013C197" w:rsidR="00EB1AF4" w:rsidRDefault="00EB1AF4" w:rsidP="00EB1AF4">
      <w:pPr>
        <w:rPr>
          <w:lang w:val="es-419" w:eastAsia="es-CO"/>
        </w:rPr>
      </w:pPr>
      <w:r w:rsidRPr="00EB1AF4">
        <w:rPr>
          <w:lang w:val="es-419" w:eastAsia="es-CO"/>
        </w:rPr>
        <w:t>De lo dicho a lo comunicado hay mucho trecho. Lo que se dice es una cosa, y lo que se quiere decir es otra. Aquí entran en juego los recursos discursivos, es decir los elementos que disfrazan, que adornan, que resaltan, que engalanan el lenguaje. Para ilustrar, el siguiente fragmento del poema “Estados de ánimo” de Mario Benedetti:</w:t>
      </w:r>
    </w:p>
    <w:p w14:paraId="00F69740" w14:textId="261A14EE" w:rsidR="00FF2B4C" w:rsidRPr="00EB1AF4" w:rsidRDefault="00FF2B4C" w:rsidP="00EB1AF4">
      <w:pPr>
        <w:rPr>
          <w:lang w:val="es-419" w:eastAsia="es-CO"/>
        </w:rPr>
      </w:pPr>
      <w:r w:rsidRPr="00FF2B4C">
        <w:rPr>
          <w:noProof/>
          <w:lang w:val="es-419" w:eastAsia="es-CO"/>
        </w:rPr>
        <w:lastRenderedPageBreak/>
        <w:drawing>
          <wp:inline distT="0" distB="0" distL="0" distR="0" wp14:anchorId="51A1B232" wp14:editId="7FF2FA1D">
            <wp:extent cx="5241852" cy="1221101"/>
            <wp:effectExtent l="0" t="0" r="0" b="4445"/>
            <wp:docPr id="7" name="Imagen 7" descr="... A veces uno es manantial entre rocas y otras veces un árbol con las últimas ho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A veces uno es manantial entre rocas y otras veces un árbol con las últimas hojas..."/>
                    <pic:cNvPicPr/>
                  </pic:nvPicPr>
                  <pic:blipFill>
                    <a:blip r:embed="rId17"/>
                    <a:stretch>
                      <a:fillRect/>
                    </a:stretch>
                  </pic:blipFill>
                  <pic:spPr>
                    <a:xfrm>
                      <a:off x="0" y="0"/>
                      <a:ext cx="5241852" cy="1221101"/>
                    </a:xfrm>
                    <a:prstGeom prst="rect">
                      <a:avLst/>
                    </a:prstGeom>
                  </pic:spPr>
                </pic:pic>
              </a:graphicData>
            </a:graphic>
          </wp:inline>
        </w:drawing>
      </w:r>
    </w:p>
    <w:p w14:paraId="3F40E1B6" w14:textId="24240BDE" w:rsidR="00F9307E" w:rsidRPr="00F9307E" w:rsidRDefault="00973510" w:rsidP="00F9307E">
      <w:pPr>
        <w:rPr>
          <w:lang w:val="es-419"/>
        </w:rPr>
      </w:pPr>
      <w:r>
        <w:rPr>
          <w:lang w:val="es-419"/>
        </w:rPr>
        <w:t xml:space="preserve">  </w:t>
      </w:r>
      <w:r w:rsidR="00F9307E" w:rsidRPr="00F9307E">
        <w:rPr>
          <w:lang w:val="es-419"/>
        </w:rPr>
        <w:t>¿Qué quiere decir el autor con ser ‘manantial entre rocas’ o ‘un árbol con las últimas hojas’? El recurso que se emplea en este caso es la metáfora. Se define un estado en términos de otro. En el poema se alude a la naturaleza para expresar el estado o el sentir de una persona.</w:t>
      </w:r>
    </w:p>
    <w:p w14:paraId="37976E9D" w14:textId="77777777" w:rsidR="00B11D5A" w:rsidRDefault="00F9307E" w:rsidP="00F9307E">
      <w:pPr>
        <w:rPr>
          <w:lang w:val="es-419"/>
        </w:rPr>
      </w:pPr>
      <w:r w:rsidRPr="00F9307E">
        <w:rPr>
          <w:lang w:val="es-419"/>
        </w:rPr>
        <w:t xml:space="preserve">El éxito de la comprensión dependerá del bagaje conceptual y experiencial del lector: </w:t>
      </w:r>
    </w:p>
    <w:p w14:paraId="3F3FE941" w14:textId="39AE43FB" w:rsidR="00CA707E" w:rsidRDefault="00F9307E" w:rsidP="00F9307E">
      <w:pPr>
        <w:rPr>
          <w:lang w:val="es-419"/>
        </w:rPr>
      </w:pPr>
      <w:r w:rsidRPr="00F9307E">
        <w:rPr>
          <w:lang w:val="es-419"/>
        </w:rPr>
        <w:t>“La ironía, el sarcasmo, el sobreentendido y la hipérbole son casos en los cuales lo que el hablante quiere decir difiere del significado del enunciado convencionalmente expresado […] estas figuras del discurso son ‘literalmente falsas”</w:t>
      </w:r>
      <w:r>
        <w:rPr>
          <w:lang w:val="es-419"/>
        </w:rPr>
        <w:t>.</w:t>
      </w:r>
      <w:r w:rsidRPr="00F9307E">
        <w:rPr>
          <w:lang w:val="es-419"/>
        </w:rPr>
        <w:t xml:space="preserve"> (Olson, 1998, p. 156)</w:t>
      </w:r>
      <w:r>
        <w:rPr>
          <w:lang w:val="es-419"/>
        </w:rPr>
        <w:t>.</w:t>
      </w:r>
    </w:p>
    <w:p w14:paraId="53534092" w14:textId="6B228CA4" w:rsidR="00AF15B9" w:rsidRDefault="00AF15B9" w:rsidP="00AF15B9">
      <w:pPr>
        <w:ind w:firstLine="0"/>
        <w:rPr>
          <w:lang w:val="es-419"/>
        </w:rPr>
      </w:pPr>
      <w:r w:rsidRPr="00AF15B9">
        <w:rPr>
          <w:noProof/>
          <w:lang w:val="es-419"/>
        </w:rPr>
        <w:drawing>
          <wp:inline distT="0" distB="0" distL="0" distR="0" wp14:anchorId="59FB2322" wp14:editId="3106E920">
            <wp:extent cx="6332220" cy="2804795"/>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2804795"/>
                    </a:xfrm>
                    <a:prstGeom prst="rect">
                      <a:avLst/>
                    </a:prstGeom>
                  </pic:spPr>
                </pic:pic>
              </a:graphicData>
            </a:graphic>
          </wp:inline>
        </w:drawing>
      </w:r>
    </w:p>
    <w:p w14:paraId="21EAB633" w14:textId="77777777" w:rsidR="000C6EEF" w:rsidRPr="000C6EEF" w:rsidRDefault="000C6EEF" w:rsidP="000B5812">
      <w:pPr>
        <w:rPr>
          <w:lang w:val="es-419"/>
        </w:rPr>
      </w:pPr>
      <w:r w:rsidRPr="000C6EEF">
        <w:rPr>
          <w:lang w:val="es-419"/>
        </w:rPr>
        <w:lastRenderedPageBreak/>
        <w:t>La frase "A veces uno es un manantial entre rocas y otras veces un árbol con las últimas hojas...</w:t>
      </w:r>
    </w:p>
    <w:p w14:paraId="277A72B4" w14:textId="445C78C7" w:rsidR="000C6EEF" w:rsidRDefault="000C6EEF" w:rsidP="000B5812">
      <w:pPr>
        <w:rPr>
          <w:lang w:val="es-419"/>
        </w:rPr>
      </w:pPr>
      <w:r w:rsidRPr="000C6EEF">
        <w:rPr>
          <w:lang w:val="es-419"/>
        </w:rPr>
        <w:t>Puede significar: tranquilidad, privilegio, fuerza o puede significar vejez, cansancio o abandono.</w:t>
      </w:r>
    </w:p>
    <w:p w14:paraId="7DFE0824" w14:textId="006E8BC3" w:rsidR="00CA707E" w:rsidRDefault="00F9307E" w:rsidP="00F60ABC">
      <w:pPr>
        <w:rPr>
          <w:lang w:val="es-419"/>
        </w:rPr>
      </w:pPr>
      <w:r w:rsidRPr="00F9307E">
        <w:rPr>
          <w:lang w:val="es-419"/>
        </w:rPr>
        <w:t>A continuación, algunos de los recursos discursivos empleados a menudo en los textos:</w:t>
      </w:r>
    </w:p>
    <w:p w14:paraId="1BD1148F" w14:textId="3542AD1F" w:rsidR="009367F3" w:rsidRPr="00E91288" w:rsidRDefault="00973510" w:rsidP="009367F3">
      <w:pPr>
        <w:pStyle w:val="Tabla"/>
        <w:rPr>
          <w:b/>
          <w:bCs/>
          <w:lang w:val="es-419" w:eastAsia="es-CO"/>
        </w:rPr>
      </w:pPr>
      <w:r>
        <w:rPr>
          <w:b/>
          <w:bCs/>
          <w:lang w:val="es-419" w:eastAsia="es-CO"/>
        </w:rPr>
        <w:t>Recursos discursivo</w:t>
      </w:r>
      <w:r w:rsidR="009367F3" w:rsidRPr="00E91288">
        <w:rPr>
          <w:b/>
          <w:bCs/>
          <w:lang w:val="es-419" w:eastAsia="es-CO"/>
        </w:rPr>
        <w:t>s.</w:t>
      </w:r>
    </w:p>
    <w:tbl>
      <w:tblPr>
        <w:tblStyle w:val="SENA"/>
        <w:tblW w:w="10065" w:type="dxa"/>
        <w:tblInd w:w="-5" w:type="dxa"/>
        <w:tblLayout w:type="fixed"/>
        <w:tblLook w:val="04A0" w:firstRow="1" w:lastRow="0" w:firstColumn="1" w:lastColumn="0" w:noHBand="0" w:noVBand="1"/>
        <w:tblCaption w:val="Recursos discursivos."/>
        <w:tblDescription w:val="Se describe los recursos, la descripción y un ejemplo."/>
      </w:tblPr>
      <w:tblGrid>
        <w:gridCol w:w="1418"/>
        <w:gridCol w:w="4252"/>
        <w:gridCol w:w="4395"/>
      </w:tblGrid>
      <w:tr w:rsidR="00973510" w:rsidRPr="005F0B71" w14:paraId="4AC43510" w14:textId="7269E1F4" w:rsidTr="000B5812">
        <w:trPr>
          <w:cnfStyle w:val="100000000000" w:firstRow="1" w:lastRow="0" w:firstColumn="0" w:lastColumn="0" w:oddVBand="0" w:evenVBand="0" w:oddHBand="0" w:evenHBand="0" w:firstRowFirstColumn="0" w:firstRowLastColumn="0" w:lastRowFirstColumn="0" w:lastRowLastColumn="0"/>
        </w:trPr>
        <w:tc>
          <w:tcPr>
            <w:tcW w:w="1418" w:type="dxa"/>
          </w:tcPr>
          <w:p w14:paraId="2CD1080A" w14:textId="3F8F50A7" w:rsidR="00973510" w:rsidRPr="00973510" w:rsidRDefault="00973510" w:rsidP="00973510">
            <w:pPr>
              <w:pStyle w:val="TextoTablas"/>
              <w:jc w:val="center"/>
              <w:rPr>
                <w:sz w:val="28"/>
                <w:szCs w:val="28"/>
              </w:rPr>
            </w:pPr>
            <w:r w:rsidRPr="00973510">
              <w:rPr>
                <w:sz w:val="28"/>
                <w:szCs w:val="28"/>
              </w:rPr>
              <w:t>Recursos</w:t>
            </w:r>
          </w:p>
        </w:tc>
        <w:tc>
          <w:tcPr>
            <w:tcW w:w="4252" w:type="dxa"/>
          </w:tcPr>
          <w:p w14:paraId="6A2E3961" w14:textId="053C94E2" w:rsidR="00973510" w:rsidRPr="00973510" w:rsidRDefault="00973510" w:rsidP="00973510">
            <w:pPr>
              <w:pStyle w:val="TextoTablas"/>
              <w:jc w:val="center"/>
              <w:rPr>
                <w:sz w:val="28"/>
                <w:szCs w:val="28"/>
              </w:rPr>
            </w:pPr>
            <w:r w:rsidRPr="00973510">
              <w:rPr>
                <w:sz w:val="28"/>
                <w:szCs w:val="28"/>
              </w:rPr>
              <w:t>Descripción</w:t>
            </w:r>
          </w:p>
        </w:tc>
        <w:tc>
          <w:tcPr>
            <w:tcW w:w="4395" w:type="dxa"/>
          </w:tcPr>
          <w:p w14:paraId="630E50C3" w14:textId="71EF49B3" w:rsidR="00973510" w:rsidRPr="00973510" w:rsidRDefault="00973510" w:rsidP="00973510">
            <w:pPr>
              <w:pStyle w:val="TextoTablas"/>
              <w:jc w:val="center"/>
              <w:rPr>
                <w:sz w:val="28"/>
                <w:szCs w:val="28"/>
              </w:rPr>
            </w:pPr>
            <w:r w:rsidRPr="00973510">
              <w:rPr>
                <w:sz w:val="28"/>
                <w:szCs w:val="28"/>
              </w:rPr>
              <w:t>Ejemplo</w:t>
            </w:r>
          </w:p>
        </w:tc>
      </w:tr>
      <w:tr w:rsidR="00973510" w:rsidRPr="005F0B71" w14:paraId="38CCE16A" w14:textId="373D443F" w:rsidTr="000B5812">
        <w:trPr>
          <w:cnfStyle w:val="000000100000" w:firstRow="0" w:lastRow="0" w:firstColumn="0" w:lastColumn="0" w:oddVBand="0" w:evenVBand="0" w:oddHBand="1" w:evenHBand="0" w:firstRowFirstColumn="0" w:firstRowLastColumn="0" w:lastRowFirstColumn="0" w:lastRowLastColumn="0"/>
        </w:trPr>
        <w:tc>
          <w:tcPr>
            <w:tcW w:w="1418" w:type="dxa"/>
          </w:tcPr>
          <w:p w14:paraId="643495A1" w14:textId="2A3301FF" w:rsidR="00973510" w:rsidRPr="00C7333C" w:rsidRDefault="00973510" w:rsidP="00C7333C">
            <w:pPr>
              <w:pStyle w:val="TextoTablas"/>
              <w:rPr>
                <w:szCs w:val="24"/>
              </w:rPr>
            </w:pPr>
            <w:r w:rsidRPr="00C7333C">
              <w:rPr>
                <w:szCs w:val="24"/>
              </w:rPr>
              <w:t>Metáfora</w:t>
            </w:r>
          </w:p>
        </w:tc>
        <w:tc>
          <w:tcPr>
            <w:tcW w:w="4252" w:type="dxa"/>
          </w:tcPr>
          <w:p w14:paraId="505D3421" w14:textId="2FF2C92A" w:rsidR="00973510" w:rsidRPr="00C7333C" w:rsidRDefault="00973510" w:rsidP="00C7333C">
            <w:pPr>
              <w:pStyle w:val="TextoTablas"/>
              <w:rPr>
                <w:szCs w:val="24"/>
              </w:rPr>
            </w:pPr>
            <w:r w:rsidRPr="00C7333C">
              <w:rPr>
                <w:szCs w:val="24"/>
              </w:rPr>
              <w:t>Se define o se alude a algo en términos diferentes a su ‘naturaleza’: “surge de la inserción en un determinado contexto de una nota que proviene de otro distinto (Lakoff &amp; Johnson, 1980, p. 11).</w:t>
            </w:r>
          </w:p>
        </w:tc>
        <w:tc>
          <w:tcPr>
            <w:tcW w:w="4395" w:type="dxa"/>
          </w:tcPr>
          <w:p w14:paraId="4A0D62DA" w14:textId="77777777" w:rsidR="001575CD" w:rsidRDefault="00973510" w:rsidP="00C7333C">
            <w:pPr>
              <w:pStyle w:val="TextoTablas"/>
              <w:rPr>
                <w:szCs w:val="24"/>
              </w:rPr>
            </w:pPr>
            <w:r w:rsidRPr="00C7333C">
              <w:rPr>
                <w:szCs w:val="24"/>
              </w:rPr>
              <w:t>Miguel es una gacela (gacela = rápido).</w:t>
            </w:r>
            <w:r w:rsidR="00C7333C">
              <w:rPr>
                <w:szCs w:val="24"/>
              </w:rPr>
              <w:t xml:space="preserve"> </w:t>
            </w:r>
          </w:p>
          <w:p w14:paraId="447004F2" w14:textId="42B8E3F1" w:rsidR="00973510" w:rsidRPr="00C7333C" w:rsidRDefault="00973510" w:rsidP="00C7333C">
            <w:pPr>
              <w:pStyle w:val="TextoTablas"/>
              <w:rPr>
                <w:szCs w:val="24"/>
              </w:rPr>
            </w:pPr>
            <w:r w:rsidRPr="00C7333C">
              <w:rPr>
                <w:szCs w:val="24"/>
              </w:rPr>
              <w:t>Las cosas van muy bien. Estamos en el pico de la montaña. (Altura = triunfo).</w:t>
            </w:r>
          </w:p>
        </w:tc>
      </w:tr>
      <w:tr w:rsidR="00973510" w:rsidRPr="005F0B71" w14:paraId="709ECDEC" w14:textId="187A8C83" w:rsidTr="000B5812">
        <w:tc>
          <w:tcPr>
            <w:tcW w:w="1418" w:type="dxa"/>
          </w:tcPr>
          <w:p w14:paraId="26F073CE" w14:textId="1B5A67B3" w:rsidR="00973510" w:rsidRPr="00C7333C" w:rsidRDefault="00973510" w:rsidP="00C7333C">
            <w:pPr>
              <w:pStyle w:val="TextoTablas"/>
              <w:rPr>
                <w:szCs w:val="24"/>
              </w:rPr>
            </w:pPr>
            <w:r w:rsidRPr="00C7333C">
              <w:rPr>
                <w:szCs w:val="24"/>
              </w:rPr>
              <w:t>Hipérbole</w:t>
            </w:r>
          </w:p>
        </w:tc>
        <w:tc>
          <w:tcPr>
            <w:tcW w:w="4252" w:type="dxa"/>
          </w:tcPr>
          <w:p w14:paraId="71976692" w14:textId="49CA39EC" w:rsidR="00973510" w:rsidRPr="00C7333C" w:rsidRDefault="00973510" w:rsidP="00C7333C">
            <w:pPr>
              <w:pStyle w:val="TextoTablas"/>
              <w:rPr>
                <w:szCs w:val="24"/>
              </w:rPr>
            </w:pPr>
            <w:r w:rsidRPr="00C7333C">
              <w:rPr>
                <w:szCs w:val="24"/>
              </w:rPr>
              <w:t>Se exagera una situación o las características de algo.</w:t>
            </w:r>
          </w:p>
        </w:tc>
        <w:tc>
          <w:tcPr>
            <w:tcW w:w="4395" w:type="dxa"/>
          </w:tcPr>
          <w:p w14:paraId="085C001E" w14:textId="77777777" w:rsidR="00973510" w:rsidRPr="00C7333C" w:rsidRDefault="00973510" w:rsidP="00C7333C">
            <w:pPr>
              <w:pStyle w:val="TextoTablas"/>
              <w:rPr>
                <w:szCs w:val="24"/>
              </w:rPr>
            </w:pPr>
            <w:r w:rsidRPr="00C7333C">
              <w:rPr>
                <w:szCs w:val="24"/>
              </w:rPr>
              <w:t>¡Casi muero de la alegría!</w:t>
            </w:r>
          </w:p>
          <w:p w14:paraId="306D33D7" w14:textId="4C7D32D3" w:rsidR="00973510" w:rsidRPr="00C7333C" w:rsidRDefault="00973510" w:rsidP="00C7333C">
            <w:pPr>
              <w:pStyle w:val="TextoTablas"/>
              <w:rPr>
                <w:szCs w:val="24"/>
              </w:rPr>
            </w:pPr>
            <w:r w:rsidRPr="00C7333C">
              <w:rPr>
                <w:szCs w:val="24"/>
              </w:rPr>
              <w:t>¡Es tan rápido como un avión!</w:t>
            </w:r>
          </w:p>
        </w:tc>
      </w:tr>
      <w:tr w:rsidR="00973510" w:rsidRPr="005F0B71" w14:paraId="41256C42" w14:textId="686A860F" w:rsidTr="000B5812">
        <w:trPr>
          <w:cnfStyle w:val="000000100000" w:firstRow="0" w:lastRow="0" w:firstColumn="0" w:lastColumn="0" w:oddVBand="0" w:evenVBand="0" w:oddHBand="1" w:evenHBand="0" w:firstRowFirstColumn="0" w:firstRowLastColumn="0" w:lastRowFirstColumn="0" w:lastRowLastColumn="0"/>
        </w:trPr>
        <w:tc>
          <w:tcPr>
            <w:tcW w:w="1418" w:type="dxa"/>
          </w:tcPr>
          <w:p w14:paraId="174EBB37" w14:textId="14C4D922" w:rsidR="00973510" w:rsidRPr="00C7333C" w:rsidRDefault="00973510" w:rsidP="00C7333C">
            <w:pPr>
              <w:pStyle w:val="TextoTablas"/>
              <w:rPr>
                <w:szCs w:val="24"/>
              </w:rPr>
            </w:pPr>
            <w:r w:rsidRPr="00C7333C">
              <w:rPr>
                <w:szCs w:val="24"/>
              </w:rPr>
              <w:t>Ironía</w:t>
            </w:r>
          </w:p>
        </w:tc>
        <w:tc>
          <w:tcPr>
            <w:tcW w:w="4252" w:type="dxa"/>
          </w:tcPr>
          <w:p w14:paraId="4270F6C9" w14:textId="59502496" w:rsidR="00973510" w:rsidRPr="00C7333C" w:rsidRDefault="00973510" w:rsidP="00C7333C">
            <w:pPr>
              <w:pStyle w:val="TextoTablas"/>
              <w:rPr>
                <w:szCs w:val="24"/>
              </w:rPr>
            </w:pPr>
            <w:r w:rsidRPr="00C7333C">
              <w:rPr>
                <w:szCs w:val="24"/>
              </w:rPr>
              <w:t xml:space="preserve">Se da a entender lo contrario a lo que se dice. Viene del griego </w:t>
            </w:r>
            <w:r w:rsidRPr="00C7333C">
              <w:rPr>
                <w:rStyle w:val="Extranjerismo"/>
                <w:szCs w:val="24"/>
              </w:rPr>
              <w:t>eirōneía</w:t>
            </w:r>
            <w:r w:rsidRPr="00C7333C">
              <w:rPr>
                <w:szCs w:val="24"/>
              </w:rPr>
              <w:t>, que significa ‘ignorancia fingida’.</w:t>
            </w:r>
          </w:p>
        </w:tc>
        <w:tc>
          <w:tcPr>
            <w:tcW w:w="4395" w:type="dxa"/>
          </w:tcPr>
          <w:p w14:paraId="13BF46DE" w14:textId="77777777" w:rsidR="00973510" w:rsidRPr="00C7333C" w:rsidRDefault="00973510" w:rsidP="00C7333C">
            <w:pPr>
              <w:pStyle w:val="TextoTablas"/>
              <w:rPr>
                <w:szCs w:val="24"/>
              </w:rPr>
            </w:pPr>
            <w:r w:rsidRPr="00C7333C">
              <w:rPr>
                <w:szCs w:val="24"/>
              </w:rPr>
              <w:t>Su cuerpo escultural es lo que más me gusta (es una persona obesa).</w:t>
            </w:r>
          </w:p>
          <w:p w14:paraId="59A5EE2D" w14:textId="2C0E7736" w:rsidR="00973510" w:rsidRPr="00C7333C" w:rsidRDefault="00973510" w:rsidP="00C7333C">
            <w:pPr>
              <w:pStyle w:val="TextoTablas"/>
              <w:rPr>
                <w:szCs w:val="24"/>
              </w:rPr>
            </w:pPr>
            <w:r w:rsidRPr="00C7333C">
              <w:rPr>
                <w:szCs w:val="24"/>
              </w:rPr>
              <w:t>¡Qué buen apunte! (cuando dijo algo absurdo).</w:t>
            </w:r>
          </w:p>
        </w:tc>
      </w:tr>
      <w:tr w:rsidR="00973510" w:rsidRPr="005F0B71" w14:paraId="6136152C" w14:textId="4DAF106F" w:rsidTr="000B5812">
        <w:tc>
          <w:tcPr>
            <w:tcW w:w="1418" w:type="dxa"/>
          </w:tcPr>
          <w:p w14:paraId="53B6E79B" w14:textId="130A26C6" w:rsidR="00973510" w:rsidRPr="00C7333C" w:rsidRDefault="00973510" w:rsidP="00C7333C">
            <w:pPr>
              <w:pStyle w:val="TextoTablas"/>
              <w:rPr>
                <w:szCs w:val="24"/>
              </w:rPr>
            </w:pPr>
            <w:r w:rsidRPr="00C7333C">
              <w:rPr>
                <w:szCs w:val="24"/>
              </w:rPr>
              <w:t>Metonimia</w:t>
            </w:r>
          </w:p>
        </w:tc>
        <w:tc>
          <w:tcPr>
            <w:tcW w:w="4252" w:type="dxa"/>
          </w:tcPr>
          <w:p w14:paraId="2AE01807" w14:textId="1B640273" w:rsidR="00973510" w:rsidRPr="00C7333C" w:rsidRDefault="00973510" w:rsidP="00C7333C">
            <w:pPr>
              <w:pStyle w:val="TextoTablas"/>
              <w:rPr>
                <w:szCs w:val="24"/>
              </w:rPr>
            </w:pPr>
            <w:r w:rsidRPr="00C7333C">
              <w:rPr>
                <w:szCs w:val="24"/>
              </w:rPr>
              <w:t>Se define algo en función de una de sus características. La parte por el todo o el todo por la parte.</w:t>
            </w:r>
          </w:p>
        </w:tc>
        <w:tc>
          <w:tcPr>
            <w:tcW w:w="4395" w:type="dxa"/>
          </w:tcPr>
          <w:p w14:paraId="249310F0" w14:textId="77777777" w:rsidR="00C7333C" w:rsidRPr="00C7333C" w:rsidRDefault="00C7333C" w:rsidP="00C7333C">
            <w:pPr>
              <w:pStyle w:val="TextoTablas"/>
              <w:rPr>
                <w:szCs w:val="24"/>
              </w:rPr>
            </w:pPr>
            <w:r w:rsidRPr="00C7333C">
              <w:rPr>
                <w:szCs w:val="24"/>
              </w:rPr>
              <w:t>Mi perro se llama manchas (Una de las características del perro es tener manchas).</w:t>
            </w:r>
          </w:p>
          <w:p w14:paraId="5016553B" w14:textId="501FEFBC" w:rsidR="00973510" w:rsidRPr="00C7333C" w:rsidRDefault="00C7333C" w:rsidP="00C7333C">
            <w:pPr>
              <w:pStyle w:val="TextoTablas"/>
              <w:rPr>
                <w:szCs w:val="24"/>
              </w:rPr>
            </w:pPr>
            <w:r w:rsidRPr="00C7333C">
              <w:rPr>
                <w:szCs w:val="24"/>
              </w:rPr>
              <w:t>Llegué de mi viaje a Francia</w:t>
            </w:r>
            <w:r>
              <w:rPr>
                <w:szCs w:val="24"/>
              </w:rPr>
              <w:t xml:space="preserve"> </w:t>
            </w:r>
            <w:r w:rsidRPr="00C7333C">
              <w:rPr>
                <w:szCs w:val="24"/>
              </w:rPr>
              <w:t>(De una ciudad o pueblo específico de ese país).</w:t>
            </w:r>
          </w:p>
        </w:tc>
      </w:tr>
      <w:tr w:rsidR="00973510" w:rsidRPr="005F0B71" w14:paraId="72C6FAB5" w14:textId="03D08949" w:rsidTr="000B5812">
        <w:trPr>
          <w:cnfStyle w:val="000000100000" w:firstRow="0" w:lastRow="0" w:firstColumn="0" w:lastColumn="0" w:oddVBand="0" w:evenVBand="0" w:oddHBand="1" w:evenHBand="0" w:firstRowFirstColumn="0" w:firstRowLastColumn="0" w:lastRowFirstColumn="0" w:lastRowLastColumn="0"/>
        </w:trPr>
        <w:tc>
          <w:tcPr>
            <w:tcW w:w="1418" w:type="dxa"/>
          </w:tcPr>
          <w:p w14:paraId="6A21910D" w14:textId="6CC21B82" w:rsidR="00973510" w:rsidRPr="00C7333C" w:rsidRDefault="00C7333C" w:rsidP="00C7333C">
            <w:pPr>
              <w:pStyle w:val="TextoTablas"/>
              <w:rPr>
                <w:szCs w:val="24"/>
              </w:rPr>
            </w:pPr>
            <w:r w:rsidRPr="00C7333C">
              <w:rPr>
                <w:szCs w:val="24"/>
              </w:rPr>
              <w:t>Personificación</w:t>
            </w:r>
          </w:p>
        </w:tc>
        <w:tc>
          <w:tcPr>
            <w:tcW w:w="4252" w:type="dxa"/>
          </w:tcPr>
          <w:p w14:paraId="24C69ECE" w14:textId="5A20BE91" w:rsidR="00973510" w:rsidRPr="00C7333C" w:rsidRDefault="00C7333C" w:rsidP="00C7333C">
            <w:pPr>
              <w:pStyle w:val="TextoTablas"/>
              <w:rPr>
                <w:szCs w:val="24"/>
              </w:rPr>
            </w:pPr>
            <w:r w:rsidRPr="00C7333C">
              <w:rPr>
                <w:szCs w:val="24"/>
              </w:rPr>
              <w:t>Se atribuyen cualidades humanas a cosas que no son humanas.</w:t>
            </w:r>
          </w:p>
        </w:tc>
        <w:tc>
          <w:tcPr>
            <w:tcW w:w="4395" w:type="dxa"/>
          </w:tcPr>
          <w:p w14:paraId="236D0384" w14:textId="77777777" w:rsidR="00C7333C" w:rsidRPr="00C7333C" w:rsidRDefault="00C7333C" w:rsidP="00C7333C">
            <w:pPr>
              <w:pStyle w:val="TextoTablas"/>
              <w:rPr>
                <w:szCs w:val="24"/>
              </w:rPr>
            </w:pPr>
            <w:r w:rsidRPr="00C7333C">
              <w:rPr>
                <w:szCs w:val="24"/>
              </w:rPr>
              <w:t>El cáncer lo alcanzó</w:t>
            </w:r>
          </w:p>
          <w:p w14:paraId="722F689E" w14:textId="282C9DBF" w:rsidR="00973510" w:rsidRPr="00C7333C" w:rsidRDefault="00C7333C" w:rsidP="00C7333C">
            <w:pPr>
              <w:pStyle w:val="TextoTablas"/>
              <w:rPr>
                <w:szCs w:val="24"/>
              </w:rPr>
            </w:pPr>
            <w:r w:rsidRPr="00C7333C">
              <w:rPr>
                <w:szCs w:val="24"/>
              </w:rPr>
              <w:t>El lobo habló con caperucita.</w:t>
            </w:r>
          </w:p>
        </w:tc>
      </w:tr>
    </w:tbl>
    <w:p w14:paraId="67729DFC" w14:textId="36C47520" w:rsidR="000D1939" w:rsidRDefault="000D1939" w:rsidP="000D1939">
      <w:pPr>
        <w:pStyle w:val="Normal0"/>
        <w:pBdr>
          <w:top w:val="nil"/>
          <w:left w:val="nil"/>
          <w:bottom w:val="nil"/>
          <w:right w:val="nil"/>
          <w:between w:val="nil"/>
        </w:pBdr>
        <w:rPr>
          <w:rFonts w:asciiTheme="minorHAnsi" w:hAnsiTheme="minorHAnsi" w:cstheme="minorHAnsi"/>
        </w:rPr>
      </w:pPr>
      <w:r w:rsidRPr="00DB3363">
        <w:rPr>
          <w:rFonts w:asciiTheme="minorHAnsi" w:hAnsiTheme="minorHAnsi" w:cstheme="minorHAnsi"/>
        </w:rPr>
        <w:t>Nota: Sena</w:t>
      </w:r>
      <w:r w:rsidR="00C7333C">
        <w:rPr>
          <w:rFonts w:asciiTheme="minorHAnsi" w:hAnsiTheme="minorHAnsi" w:cstheme="minorHAnsi"/>
        </w:rPr>
        <w:t>.</w:t>
      </w:r>
    </w:p>
    <w:p w14:paraId="29CE2784" w14:textId="77777777" w:rsidR="00654CAA" w:rsidRPr="00DB3363" w:rsidRDefault="00654CAA" w:rsidP="000D1939">
      <w:pPr>
        <w:pStyle w:val="Normal0"/>
        <w:pBdr>
          <w:top w:val="nil"/>
          <w:left w:val="nil"/>
          <w:bottom w:val="nil"/>
          <w:right w:val="nil"/>
          <w:between w:val="nil"/>
        </w:pBdr>
        <w:rPr>
          <w:rFonts w:asciiTheme="minorHAnsi" w:hAnsiTheme="minorHAnsi" w:cstheme="minorHAnsi"/>
        </w:rPr>
      </w:pPr>
    </w:p>
    <w:p w14:paraId="68AB0063" w14:textId="719B9965" w:rsidR="005F6C5C" w:rsidRDefault="00654CAA" w:rsidP="00572424">
      <w:pPr>
        <w:pStyle w:val="Ttulo1"/>
      </w:pPr>
      <w:bookmarkStart w:id="3" w:name="_Toc182398266"/>
      <w:r>
        <w:lastRenderedPageBreak/>
        <w:t>Instrumento de lectura</w:t>
      </w:r>
      <w:bookmarkEnd w:id="3"/>
    </w:p>
    <w:p w14:paraId="4C9A14A1" w14:textId="77777777" w:rsidR="00654CAA" w:rsidRPr="00654CAA" w:rsidRDefault="00654CAA" w:rsidP="00654CAA">
      <w:pPr>
        <w:rPr>
          <w:lang w:val="es-419" w:eastAsia="es-CO"/>
        </w:rPr>
      </w:pPr>
      <w:r w:rsidRPr="00654CAA">
        <w:rPr>
          <w:lang w:val="es-419" w:eastAsia="es-CO"/>
        </w:rPr>
        <w:t>Comprender un texto no es una tarea sencilla. Además de reconocer y entender los recursos discursivos, un buen lector debe dar cuenta de las ideas principales y secundarias, de los personajes, de las acciones, de los espacios, y de cómo todo esto se subordina a una intención comunicativa.</w:t>
      </w:r>
    </w:p>
    <w:p w14:paraId="4E163EED" w14:textId="77777777" w:rsidR="00654CAA" w:rsidRPr="00654CAA" w:rsidRDefault="00654CAA" w:rsidP="00654CAA">
      <w:pPr>
        <w:rPr>
          <w:lang w:val="es-419" w:eastAsia="es-CO"/>
        </w:rPr>
      </w:pPr>
      <w:r w:rsidRPr="00654CAA">
        <w:rPr>
          <w:lang w:val="es-419" w:eastAsia="es-CO"/>
        </w:rPr>
        <w:t>Afortunadamente, existen herramientas que facilitan la comprensión de cualquier tipo de texto: los instrumentos de lectura. Se conocen por su utilidad para sintetizar y organizar información mediante gráficos que representan relaciones y jerarquías conceptuales.</w:t>
      </w:r>
    </w:p>
    <w:p w14:paraId="282ECFF4" w14:textId="7ECA2C6B" w:rsidR="00654CAA" w:rsidRPr="00501BBC" w:rsidRDefault="00654CAA" w:rsidP="00952848">
      <w:pPr>
        <w:pStyle w:val="Prrafodelista"/>
        <w:numPr>
          <w:ilvl w:val="0"/>
          <w:numId w:val="9"/>
        </w:numPr>
        <w:rPr>
          <w:b/>
          <w:bCs/>
          <w:lang w:val="es-419" w:eastAsia="es-CO"/>
        </w:rPr>
      </w:pPr>
      <w:r w:rsidRPr="00501BBC">
        <w:rPr>
          <w:b/>
          <w:bCs/>
          <w:lang w:val="es-419" w:eastAsia="es-CO"/>
        </w:rPr>
        <w:t>El mapa conceptual</w:t>
      </w:r>
    </w:p>
    <w:p w14:paraId="26EC94DD" w14:textId="16AB656D" w:rsidR="00654CAA" w:rsidRPr="00654CAA" w:rsidRDefault="00654CAA" w:rsidP="00654CAA">
      <w:pPr>
        <w:rPr>
          <w:lang w:val="es-419" w:eastAsia="es-CO"/>
        </w:rPr>
      </w:pPr>
      <w:r w:rsidRPr="00654CAA">
        <w:rPr>
          <w:lang w:val="es-419" w:eastAsia="es-CO"/>
        </w:rPr>
        <w:t>Es un instrumento que facilita la comprensión o producción de un texto, en cuanto permite organizar la información gráficamente. El mapa conceptual permite representar relaciones conceptuales (jerárquicas, de clase, etc.) a través de la proposición de elementos claves (unidades sémicas) y conectores</w:t>
      </w:r>
      <w:r w:rsidR="001356C2">
        <w:rPr>
          <w:lang w:val="es-419" w:eastAsia="es-CO"/>
        </w:rPr>
        <w:t>.</w:t>
      </w:r>
      <w:r w:rsidRPr="00654CAA">
        <w:rPr>
          <w:lang w:val="es-419" w:eastAsia="es-CO"/>
        </w:rPr>
        <w:t xml:space="preserve"> Esta estructura gráfica está compuesta por conceptos claves, los cuales se encierran en círculos o cuadros.</w:t>
      </w:r>
    </w:p>
    <w:p w14:paraId="72037005" w14:textId="77777777" w:rsidR="00654CAA" w:rsidRPr="00B11D5A" w:rsidRDefault="00654CAA" w:rsidP="00654CAA">
      <w:pPr>
        <w:rPr>
          <w:b/>
          <w:bCs/>
          <w:lang w:val="es-419" w:eastAsia="es-CO"/>
        </w:rPr>
      </w:pPr>
      <w:r w:rsidRPr="00B11D5A">
        <w:rPr>
          <w:b/>
          <w:bCs/>
          <w:lang w:val="es-419" w:eastAsia="es-CO"/>
        </w:rPr>
        <w:t>En relación con estos conceptos podemos encontrar tres tipos:</w:t>
      </w:r>
    </w:p>
    <w:p w14:paraId="08ED5FB0" w14:textId="485EBB7F" w:rsidR="00654CAA" w:rsidRPr="00654CAA" w:rsidRDefault="00654CAA" w:rsidP="00952848">
      <w:pPr>
        <w:pStyle w:val="Prrafodelista"/>
        <w:numPr>
          <w:ilvl w:val="0"/>
          <w:numId w:val="10"/>
        </w:numPr>
        <w:rPr>
          <w:lang w:val="es-419" w:eastAsia="es-CO"/>
        </w:rPr>
      </w:pPr>
      <w:r w:rsidRPr="00654CAA">
        <w:rPr>
          <w:lang w:val="es-419" w:eastAsia="es-CO"/>
        </w:rPr>
        <w:t>Supra ordinados (de mayor nivel)</w:t>
      </w:r>
      <w:r w:rsidR="001356C2">
        <w:rPr>
          <w:lang w:val="es-419" w:eastAsia="es-CO"/>
        </w:rPr>
        <w:t>.</w:t>
      </w:r>
    </w:p>
    <w:p w14:paraId="157C9DC2" w14:textId="754BDA1D" w:rsidR="00654CAA" w:rsidRPr="00654CAA" w:rsidRDefault="00654CAA" w:rsidP="00952848">
      <w:pPr>
        <w:pStyle w:val="Prrafodelista"/>
        <w:numPr>
          <w:ilvl w:val="0"/>
          <w:numId w:val="10"/>
        </w:numPr>
        <w:rPr>
          <w:lang w:val="es-419" w:eastAsia="es-CO"/>
        </w:rPr>
      </w:pPr>
      <w:r w:rsidRPr="00654CAA">
        <w:rPr>
          <w:lang w:val="es-419" w:eastAsia="es-CO"/>
        </w:rPr>
        <w:t>Coordinados (de igual nivel)</w:t>
      </w:r>
      <w:r w:rsidR="001356C2">
        <w:rPr>
          <w:lang w:val="es-419" w:eastAsia="es-CO"/>
        </w:rPr>
        <w:t>.</w:t>
      </w:r>
    </w:p>
    <w:p w14:paraId="68BCE581" w14:textId="6457D94B" w:rsidR="00654CAA" w:rsidRPr="00654CAA" w:rsidRDefault="00654CAA" w:rsidP="00952848">
      <w:pPr>
        <w:pStyle w:val="Prrafodelista"/>
        <w:numPr>
          <w:ilvl w:val="0"/>
          <w:numId w:val="10"/>
        </w:numPr>
        <w:rPr>
          <w:lang w:val="es-419" w:eastAsia="es-CO"/>
        </w:rPr>
      </w:pPr>
      <w:r w:rsidRPr="00654CAA">
        <w:rPr>
          <w:lang w:val="es-419" w:eastAsia="es-CO"/>
        </w:rPr>
        <w:t>Subordinados (de inferior nivel)</w:t>
      </w:r>
      <w:r w:rsidR="001356C2">
        <w:rPr>
          <w:lang w:val="es-419" w:eastAsia="es-CO"/>
        </w:rPr>
        <w:t xml:space="preserve">. </w:t>
      </w:r>
      <w:r w:rsidRPr="00654CAA">
        <w:rPr>
          <w:lang w:val="es-419" w:eastAsia="es-CO"/>
        </w:rPr>
        <w:t>También encontramos los conectores o enlaces; palabras que cohesionan los elementos constitutivos del mapa. Por último, tenemos las líneas que representan las relaciones entre conceptos.</w:t>
      </w:r>
    </w:p>
    <w:p w14:paraId="7958BAAA" w14:textId="31BD7163" w:rsidR="00654CAA" w:rsidRPr="00B11D5A" w:rsidRDefault="00654CAA" w:rsidP="00654CAA">
      <w:pPr>
        <w:rPr>
          <w:b/>
          <w:bCs/>
          <w:lang w:val="es-419" w:eastAsia="es-CO"/>
        </w:rPr>
      </w:pPr>
      <w:r w:rsidRPr="00B11D5A">
        <w:rPr>
          <w:b/>
          <w:bCs/>
          <w:lang w:val="es-419" w:eastAsia="es-CO"/>
        </w:rPr>
        <w:lastRenderedPageBreak/>
        <w:t>A continuación, se explica cómo se hace el mapa conceptual:</w:t>
      </w:r>
    </w:p>
    <w:p w14:paraId="130777B4" w14:textId="482B06A6" w:rsidR="00DE52BF" w:rsidRPr="00DE52BF" w:rsidRDefault="00DE52BF" w:rsidP="00654CAA">
      <w:pPr>
        <w:rPr>
          <w:lang w:val="es-419" w:eastAsia="es-CO"/>
        </w:rPr>
      </w:pPr>
      <w:r>
        <w:rPr>
          <w:b/>
          <w:bCs/>
          <w:lang w:val="es-419" w:eastAsia="es-CO"/>
        </w:rPr>
        <w:t>Tema</w:t>
      </w:r>
      <w:r w:rsidRPr="00DE52BF">
        <w:rPr>
          <w:lang w:val="es-419" w:eastAsia="es-CO"/>
        </w:rPr>
        <w:t>: establezca el tema a tratar.</w:t>
      </w:r>
    </w:p>
    <w:p w14:paraId="35AAF82E" w14:textId="1A5509EA" w:rsidR="00DE52BF" w:rsidRDefault="00DE52BF" w:rsidP="00654CAA">
      <w:pPr>
        <w:rPr>
          <w:lang w:val="es-419" w:eastAsia="es-CO"/>
        </w:rPr>
      </w:pPr>
      <w:r>
        <w:rPr>
          <w:b/>
          <w:bCs/>
          <w:lang w:val="es-419" w:eastAsia="es-CO"/>
        </w:rPr>
        <w:t xml:space="preserve">Concepto: </w:t>
      </w:r>
      <w:r w:rsidRPr="00DE52BF">
        <w:rPr>
          <w:lang w:val="es-419" w:eastAsia="es-CO"/>
        </w:rPr>
        <w:t>identifique el concepto clave o nuclear a desarrollar y escríbalo</w:t>
      </w:r>
      <w:r>
        <w:rPr>
          <w:b/>
          <w:bCs/>
          <w:lang w:val="es-419" w:eastAsia="es-CO"/>
        </w:rPr>
        <w:t xml:space="preserve"> </w:t>
      </w:r>
      <w:r w:rsidRPr="00DE52BF">
        <w:rPr>
          <w:lang w:val="es-419" w:eastAsia="es-CO"/>
        </w:rPr>
        <w:t>dentro del cuadro u óvalo central.</w:t>
      </w:r>
    </w:p>
    <w:p w14:paraId="4B6A2701" w14:textId="69799235" w:rsidR="00DE52BF" w:rsidRDefault="00DE52BF" w:rsidP="00654CAA">
      <w:pPr>
        <w:rPr>
          <w:lang w:val="es-419" w:eastAsia="es-CO"/>
        </w:rPr>
      </w:pPr>
      <w:r w:rsidRPr="00DE52BF">
        <w:rPr>
          <w:b/>
          <w:bCs/>
          <w:lang w:val="es-419" w:eastAsia="es-CO"/>
        </w:rPr>
        <w:t>Elementos</w:t>
      </w:r>
      <w:r>
        <w:rPr>
          <w:lang w:val="es-419" w:eastAsia="es-CO"/>
        </w:rPr>
        <w:t>: determine los elementos relacionados con el concepto central.</w:t>
      </w:r>
    </w:p>
    <w:p w14:paraId="77EADD56" w14:textId="76BE5D12" w:rsidR="00DE52BF" w:rsidRDefault="00DE52BF" w:rsidP="00654CAA">
      <w:pPr>
        <w:rPr>
          <w:lang w:val="es-419" w:eastAsia="es-CO"/>
        </w:rPr>
      </w:pPr>
      <w:r w:rsidRPr="00DE52BF">
        <w:rPr>
          <w:b/>
          <w:bCs/>
          <w:lang w:val="es-419" w:eastAsia="es-CO"/>
        </w:rPr>
        <w:t>Relaciones</w:t>
      </w:r>
      <w:r>
        <w:rPr>
          <w:lang w:val="es-419" w:eastAsia="es-CO"/>
        </w:rPr>
        <w:t>: plantee las relaciones (jerárquicas) entre los conceptos.</w:t>
      </w:r>
    </w:p>
    <w:p w14:paraId="00057647" w14:textId="1729ADE4" w:rsidR="00DE52BF" w:rsidRDefault="00DE52BF" w:rsidP="00654CAA">
      <w:pPr>
        <w:rPr>
          <w:lang w:val="es-419" w:eastAsia="es-CO"/>
        </w:rPr>
      </w:pPr>
      <w:r w:rsidRPr="00DE52BF">
        <w:rPr>
          <w:b/>
          <w:bCs/>
          <w:lang w:val="es-419" w:eastAsia="es-CO"/>
        </w:rPr>
        <w:t>Vínculos</w:t>
      </w:r>
      <w:r>
        <w:rPr>
          <w:lang w:val="es-419" w:eastAsia="es-CO"/>
        </w:rPr>
        <w:t>: establezca los vínculos mediante palabras conectores y líneas que evidencien la relación (supra ordinada, coordinada o subordinada).</w:t>
      </w:r>
    </w:p>
    <w:p w14:paraId="3500B428" w14:textId="41D8A186" w:rsidR="00DE52BF" w:rsidRDefault="00DE52BF" w:rsidP="00654CAA">
      <w:pPr>
        <w:rPr>
          <w:lang w:val="es-419" w:eastAsia="es-CO"/>
        </w:rPr>
      </w:pPr>
      <w:r w:rsidRPr="00DE52BF">
        <w:rPr>
          <w:b/>
          <w:bCs/>
          <w:lang w:val="es-419" w:eastAsia="es-CO"/>
        </w:rPr>
        <w:t>Mapa</w:t>
      </w:r>
      <w:r>
        <w:rPr>
          <w:lang w:val="es-419" w:eastAsia="es-CO"/>
        </w:rPr>
        <w:t>: revise el mapa.</w:t>
      </w:r>
    </w:p>
    <w:p w14:paraId="2EB9709D" w14:textId="533EF600" w:rsidR="00DE52BF" w:rsidRDefault="00DE52BF" w:rsidP="00654CAA">
      <w:pPr>
        <w:rPr>
          <w:lang w:val="es-419" w:eastAsia="es-CO"/>
        </w:rPr>
      </w:pPr>
      <w:r w:rsidRPr="00DE52BF">
        <w:rPr>
          <w:b/>
          <w:bCs/>
          <w:lang w:val="es-419" w:eastAsia="es-CO"/>
        </w:rPr>
        <w:t>Nombre</w:t>
      </w:r>
      <w:r>
        <w:rPr>
          <w:lang w:val="es-419" w:eastAsia="es-CO"/>
        </w:rPr>
        <w:t>: elija un nombre para el mapa conceptual.</w:t>
      </w:r>
    </w:p>
    <w:p w14:paraId="31704E65" w14:textId="3F91EC07" w:rsidR="00C34905" w:rsidRPr="00C34905" w:rsidRDefault="00C34905" w:rsidP="00E719E1">
      <w:pPr>
        <w:pStyle w:val="Figura"/>
      </w:pPr>
      <w:r w:rsidRPr="00C34905">
        <w:t>Ejemplo de mapa conceptual:</w:t>
      </w:r>
    </w:p>
    <w:p w14:paraId="02B4B467" w14:textId="77777777" w:rsidR="00DE52BF" w:rsidRPr="00DE52BF" w:rsidRDefault="00DE52BF" w:rsidP="00654CAA">
      <w:pPr>
        <w:rPr>
          <w:lang w:val="es-419" w:eastAsia="es-CO"/>
        </w:rPr>
      </w:pPr>
    </w:p>
    <w:p w14:paraId="7FEC43F2" w14:textId="2F20C6F4" w:rsidR="00B11D5A" w:rsidRDefault="00B11D5A" w:rsidP="00654CAA">
      <w:pPr>
        <w:rPr>
          <w:lang w:val="es-419" w:eastAsia="es-CO"/>
        </w:rPr>
      </w:pPr>
      <w:r w:rsidRPr="00B11D5A">
        <w:rPr>
          <w:noProof/>
          <w:lang w:val="es-419" w:eastAsia="es-CO"/>
        </w:rPr>
        <w:drawing>
          <wp:inline distT="0" distB="0" distL="0" distR="0" wp14:anchorId="047DA6D7" wp14:editId="101F35C6">
            <wp:extent cx="5645889" cy="2050117"/>
            <wp:effectExtent l="0" t="0" r="0" b="7620"/>
            <wp:docPr id="12" name="Imagen 12" descr="A continuación se detalla un ejemplo de map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A continuación se detalla un ejemplo de mapa conceptual."/>
                    <pic:cNvPicPr/>
                  </pic:nvPicPr>
                  <pic:blipFill>
                    <a:blip r:embed="rId19"/>
                    <a:stretch>
                      <a:fillRect/>
                    </a:stretch>
                  </pic:blipFill>
                  <pic:spPr>
                    <a:xfrm>
                      <a:off x="0" y="0"/>
                      <a:ext cx="5647693" cy="2050772"/>
                    </a:xfrm>
                    <a:prstGeom prst="rect">
                      <a:avLst/>
                    </a:prstGeom>
                  </pic:spPr>
                </pic:pic>
              </a:graphicData>
            </a:graphic>
          </wp:inline>
        </w:drawing>
      </w:r>
    </w:p>
    <w:p w14:paraId="57E01AF8" w14:textId="66B8D8F0" w:rsidR="003D3C95" w:rsidRDefault="003D3C95" w:rsidP="00654CAA">
      <w:pPr>
        <w:rPr>
          <w:lang w:val="es-419" w:eastAsia="es-CO"/>
        </w:rPr>
      </w:pPr>
      <w:r>
        <w:rPr>
          <w:lang w:val="es-419" w:eastAsia="es-CO"/>
        </w:rPr>
        <w:t>La lectura es una práctica sociocultural que relaciona:</w:t>
      </w:r>
    </w:p>
    <w:p w14:paraId="5C674FB2" w14:textId="22723C9B" w:rsidR="003D3C95" w:rsidRPr="003D3C95" w:rsidRDefault="003D3C95" w:rsidP="00952848">
      <w:pPr>
        <w:pStyle w:val="Prrafodelista"/>
        <w:numPr>
          <w:ilvl w:val="0"/>
          <w:numId w:val="12"/>
        </w:numPr>
        <w:rPr>
          <w:lang w:val="es-419" w:eastAsia="es-CO"/>
        </w:rPr>
      </w:pPr>
      <w:r w:rsidRPr="003D3C95">
        <w:rPr>
          <w:lang w:val="es-419" w:eastAsia="es-CO"/>
        </w:rPr>
        <w:t>Un proceso de descodificación que implica conocimiento de la lengua.</w:t>
      </w:r>
    </w:p>
    <w:p w14:paraId="138BDD61" w14:textId="515FF0F1" w:rsidR="003D3C95" w:rsidRPr="003D3C95" w:rsidRDefault="003D3C95" w:rsidP="00952848">
      <w:pPr>
        <w:pStyle w:val="Prrafodelista"/>
        <w:numPr>
          <w:ilvl w:val="0"/>
          <w:numId w:val="12"/>
        </w:numPr>
        <w:rPr>
          <w:lang w:val="es-419" w:eastAsia="es-CO"/>
        </w:rPr>
      </w:pPr>
      <w:r w:rsidRPr="003D3C95">
        <w:rPr>
          <w:lang w:val="es-419" w:eastAsia="es-CO"/>
        </w:rPr>
        <w:lastRenderedPageBreak/>
        <w:t>Un proceso de comprensión que implica construcción de significados.</w:t>
      </w:r>
    </w:p>
    <w:p w14:paraId="68AB1DF2" w14:textId="2DA6735B" w:rsidR="003D3C95" w:rsidRDefault="003D3C95" w:rsidP="00952848">
      <w:pPr>
        <w:pStyle w:val="Prrafodelista"/>
        <w:numPr>
          <w:ilvl w:val="0"/>
          <w:numId w:val="12"/>
        </w:numPr>
        <w:rPr>
          <w:lang w:val="es-419" w:eastAsia="es-CO"/>
        </w:rPr>
      </w:pPr>
      <w:r w:rsidRPr="003D3C95">
        <w:rPr>
          <w:lang w:val="es-419" w:eastAsia="es-CO"/>
        </w:rPr>
        <w:t>Un proceso de interpretación que implica toma de posición.</w:t>
      </w:r>
    </w:p>
    <w:p w14:paraId="65A9208F" w14:textId="218796B6" w:rsidR="000B0BA4" w:rsidRPr="00501BBC" w:rsidRDefault="000B0BA4" w:rsidP="00952848">
      <w:pPr>
        <w:pStyle w:val="Prrafodelista"/>
        <w:numPr>
          <w:ilvl w:val="0"/>
          <w:numId w:val="11"/>
        </w:numPr>
        <w:rPr>
          <w:b/>
          <w:bCs/>
          <w:lang w:val="es-419" w:eastAsia="es-CO"/>
        </w:rPr>
      </w:pPr>
      <w:r w:rsidRPr="00501BBC">
        <w:rPr>
          <w:b/>
          <w:bCs/>
          <w:lang w:val="es-419" w:eastAsia="es-CO"/>
        </w:rPr>
        <w:t>El mapa mental</w:t>
      </w:r>
    </w:p>
    <w:p w14:paraId="2452FABF" w14:textId="77777777" w:rsidR="000B0BA4" w:rsidRPr="000B0BA4" w:rsidRDefault="000B0BA4" w:rsidP="000B0BA4">
      <w:pPr>
        <w:rPr>
          <w:lang w:val="es-419" w:eastAsia="es-CO"/>
        </w:rPr>
      </w:pPr>
      <w:r w:rsidRPr="000B0BA4">
        <w:rPr>
          <w:lang w:val="es-419" w:eastAsia="es-CO"/>
        </w:rPr>
        <w:t>Es una estructura gráfica que refleja las ideas principales en torno a un tema, mediante relaciones y combinaciones de formas, colores y dibujos. Trata de crear un modelo de trabajo semejante al procesamiento de la información en el cerebro.</w:t>
      </w:r>
    </w:p>
    <w:p w14:paraId="6D5952D0" w14:textId="77777777" w:rsidR="000B0BA4" w:rsidRPr="000B0BA4" w:rsidRDefault="000B0BA4" w:rsidP="000B0BA4">
      <w:pPr>
        <w:rPr>
          <w:lang w:val="es-419" w:eastAsia="es-CO"/>
        </w:rPr>
      </w:pPr>
      <w:r w:rsidRPr="000B0BA4">
        <w:rPr>
          <w:lang w:val="es-419" w:eastAsia="es-CO"/>
        </w:rPr>
        <w:t>De acuerdo con Ontoria, Gómez y Molina (2003), las características y el proceso de elaboración de los mapas mentales son:</w:t>
      </w:r>
    </w:p>
    <w:p w14:paraId="7E7AA90A" w14:textId="676F828B" w:rsidR="000B0BA4" w:rsidRPr="000B0BA4" w:rsidRDefault="000B0BA4" w:rsidP="000B0BA4">
      <w:pPr>
        <w:rPr>
          <w:b/>
          <w:bCs/>
          <w:lang w:val="es-419" w:eastAsia="es-CO"/>
        </w:rPr>
      </w:pPr>
      <w:r w:rsidRPr="000B0BA4">
        <w:rPr>
          <w:lang w:val="es-419" w:eastAsia="es-CO"/>
        </w:rPr>
        <w:t xml:space="preserve"> </w:t>
      </w:r>
      <w:r w:rsidRPr="000B0BA4">
        <w:rPr>
          <w:b/>
          <w:bCs/>
          <w:lang w:val="es-419" w:eastAsia="es-CO"/>
        </w:rPr>
        <w:t>Características</w:t>
      </w:r>
    </w:p>
    <w:p w14:paraId="42B3E236" w14:textId="77777777" w:rsidR="000B0BA4" w:rsidRPr="000B0BA4" w:rsidRDefault="000B0BA4" w:rsidP="000B0BA4">
      <w:pPr>
        <w:rPr>
          <w:lang w:val="es-419" w:eastAsia="es-CO"/>
        </w:rPr>
      </w:pPr>
      <w:r w:rsidRPr="000B0BA4">
        <w:rPr>
          <w:lang w:val="es-419" w:eastAsia="es-CO"/>
        </w:rPr>
        <w:t>1. Pensamiento con palabras e imágenes. Se busca un equilibrio entre el uso de la imagen y la palabra, con el fin de desarrollar habilidades del cerebro.</w:t>
      </w:r>
    </w:p>
    <w:p w14:paraId="5B0EBCB9" w14:textId="4ED068D7" w:rsidR="000B0BA4" w:rsidRPr="000B0BA4" w:rsidRDefault="000B0BA4" w:rsidP="000B0BA4">
      <w:pPr>
        <w:rPr>
          <w:lang w:val="es-419" w:eastAsia="es-CO"/>
        </w:rPr>
      </w:pPr>
      <w:r w:rsidRPr="000B0BA4">
        <w:rPr>
          <w:lang w:val="es-419" w:eastAsia="es-CO"/>
        </w:rPr>
        <w:t xml:space="preserve">2. Jerarquización y </w:t>
      </w:r>
      <w:r>
        <w:rPr>
          <w:lang w:val="es-419" w:eastAsia="es-CO"/>
        </w:rPr>
        <w:t>c</w:t>
      </w:r>
      <w:r w:rsidRPr="000B0BA4">
        <w:rPr>
          <w:lang w:val="es-419" w:eastAsia="es-CO"/>
        </w:rPr>
        <w:t xml:space="preserve">ategorización: </w:t>
      </w:r>
      <w:r>
        <w:rPr>
          <w:lang w:val="es-419" w:eastAsia="es-CO"/>
        </w:rPr>
        <w:t>e</w:t>
      </w:r>
      <w:r w:rsidRPr="000B0BA4">
        <w:rPr>
          <w:lang w:val="es-419" w:eastAsia="es-CO"/>
        </w:rPr>
        <w:t>l mapa mental facilita la ordenación y estructuración del pensamiento, partiendo de un concepto clave sobre el cual se construyen nuevos conceptos en función a su importancia. Es decir, existen grupos, que a su vez tienen subgrupos, y así sucesivamente hasta que se agote el tema o, en el caso de la lectura, el contenido del texto.</w:t>
      </w:r>
    </w:p>
    <w:p w14:paraId="2406C97F" w14:textId="77777777" w:rsidR="000B0BA4" w:rsidRPr="00142CF5" w:rsidRDefault="000B0BA4" w:rsidP="000B0BA4">
      <w:pPr>
        <w:rPr>
          <w:b/>
          <w:bCs/>
          <w:lang w:val="es-419" w:eastAsia="es-CO"/>
        </w:rPr>
      </w:pPr>
      <w:r w:rsidRPr="00142CF5">
        <w:rPr>
          <w:b/>
          <w:bCs/>
          <w:lang w:val="es-419" w:eastAsia="es-CO"/>
        </w:rPr>
        <w:t>¿Cómo se elabora?</w:t>
      </w:r>
    </w:p>
    <w:p w14:paraId="336CD166" w14:textId="77777777" w:rsidR="000B0BA4" w:rsidRPr="000B0BA4" w:rsidRDefault="000B0BA4" w:rsidP="000B0BA4">
      <w:pPr>
        <w:rPr>
          <w:lang w:val="es-419" w:eastAsia="es-CO"/>
        </w:rPr>
      </w:pPr>
      <w:r w:rsidRPr="000B0BA4">
        <w:rPr>
          <w:lang w:val="es-419" w:eastAsia="es-CO"/>
        </w:rPr>
        <w:t>1. Tome como referencia la imagen del árbol, con su tronco, raíces y ramas.</w:t>
      </w:r>
    </w:p>
    <w:p w14:paraId="70A9FBBC" w14:textId="77777777" w:rsidR="000B0BA4" w:rsidRPr="000B0BA4" w:rsidRDefault="000B0BA4" w:rsidP="000B0BA4">
      <w:pPr>
        <w:rPr>
          <w:lang w:val="es-419" w:eastAsia="es-CO"/>
        </w:rPr>
      </w:pPr>
      <w:r w:rsidRPr="000B0BA4">
        <w:rPr>
          <w:lang w:val="es-419" w:eastAsia="es-CO"/>
        </w:rPr>
        <w:t>2. El tema principal en texto o imagen va en el centro, coloreado.</w:t>
      </w:r>
    </w:p>
    <w:p w14:paraId="442B58A7" w14:textId="49E8BFD2" w:rsidR="000B0BA4" w:rsidRPr="000B0BA4" w:rsidRDefault="000B0BA4" w:rsidP="000B0BA4">
      <w:pPr>
        <w:rPr>
          <w:lang w:val="es-419" w:eastAsia="es-CO"/>
        </w:rPr>
      </w:pPr>
      <w:r w:rsidRPr="000B0BA4">
        <w:rPr>
          <w:lang w:val="es-419" w:eastAsia="es-CO"/>
        </w:rPr>
        <w:t xml:space="preserve">3. Las ideas principales deben ir con letra más grande que las ideas secundarias; </w:t>
      </w:r>
      <w:r w:rsidR="00253DA3">
        <w:rPr>
          <w:lang w:val="es-419" w:eastAsia="es-CO"/>
        </w:rPr>
        <w:t>e</w:t>
      </w:r>
      <w:r w:rsidRPr="000B0BA4">
        <w:rPr>
          <w:lang w:val="es-419" w:eastAsia="es-CO"/>
        </w:rPr>
        <w:t>stas se sitúan en una rama que sale del centro y se sintetizan en palabras clave.</w:t>
      </w:r>
    </w:p>
    <w:p w14:paraId="4DF4D429" w14:textId="77777777" w:rsidR="000B0BA4" w:rsidRPr="000B0BA4" w:rsidRDefault="000B0BA4" w:rsidP="000B0BA4">
      <w:pPr>
        <w:rPr>
          <w:lang w:val="es-419" w:eastAsia="es-CO"/>
        </w:rPr>
      </w:pPr>
      <w:r w:rsidRPr="000B0BA4">
        <w:rPr>
          <w:lang w:val="es-419" w:eastAsia="es-CO"/>
        </w:rPr>
        <w:lastRenderedPageBreak/>
        <w:t>4. Las ideas secundarias salen de la rama principal. No hay límite de ramificaciones. Se recomienda escribir una palabra por línea. Cada palabra encierra un gran número de asociaciones.</w:t>
      </w:r>
    </w:p>
    <w:p w14:paraId="447C0C66" w14:textId="77777777" w:rsidR="000B0BA4" w:rsidRPr="000B0BA4" w:rsidRDefault="000B0BA4" w:rsidP="000B0BA4">
      <w:pPr>
        <w:rPr>
          <w:lang w:val="es-419" w:eastAsia="es-CO"/>
        </w:rPr>
      </w:pPr>
      <w:r w:rsidRPr="000B0BA4">
        <w:rPr>
          <w:lang w:val="es-419" w:eastAsia="es-CO"/>
        </w:rPr>
        <w:t>5. Las palabras deben ir siempre en letra de imprenta, es decir, mayúsculas o minúsculas o combinando ambas.</w:t>
      </w:r>
    </w:p>
    <w:p w14:paraId="65F48749" w14:textId="77777777" w:rsidR="000B0BA4" w:rsidRPr="000B0BA4" w:rsidRDefault="000B0BA4" w:rsidP="000B0BA4">
      <w:pPr>
        <w:rPr>
          <w:lang w:val="es-419" w:eastAsia="es-CO"/>
        </w:rPr>
      </w:pPr>
      <w:r w:rsidRPr="000B0BA4">
        <w:rPr>
          <w:lang w:val="es-419" w:eastAsia="es-CO"/>
        </w:rPr>
        <w:t>6. El dibujo o los colores sirven para destacar los distintos elementos que facilitan la memorización, mientras que las flechas sirven para unir las líneas relacionadas.</w:t>
      </w:r>
    </w:p>
    <w:p w14:paraId="70F6DA60" w14:textId="77777777" w:rsidR="000B0BA4" w:rsidRPr="000B0BA4" w:rsidRDefault="000B0BA4" w:rsidP="000B0BA4">
      <w:pPr>
        <w:rPr>
          <w:lang w:val="es-419" w:eastAsia="es-CO"/>
        </w:rPr>
      </w:pPr>
      <w:r w:rsidRPr="000B0BA4">
        <w:rPr>
          <w:lang w:val="es-419" w:eastAsia="es-CO"/>
        </w:rPr>
        <w:t>7. Las palabras deben escribirse siempre sobre las líneas.</w:t>
      </w:r>
    </w:p>
    <w:p w14:paraId="4924936E" w14:textId="77777777" w:rsidR="000B0BA4" w:rsidRPr="000B0BA4" w:rsidRDefault="000B0BA4" w:rsidP="000B0BA4">
      <w:pPr>
        <w:rPr>
          <w:lang w:val="es-419" w:eastAsia="es-CO"/>
        </w:rPr>
      </w:pPr>
      <w:r w:rsidRPr="000B0BA4">
        <w:rPr>
          <w:lang w:val="es-419" w:eastAsia="es-CO"/>
        </w:rPr>
        <w:t>8. Las líneas deben estar vinculadas entre sí. Las líneas deben tener la misma longitud que la palabra o la imagen.</w:t>
      </w:r>
    </w:p>
    <w:p w14:paraId="1B38B4DC" w14:textId="77777777" w:rsidR="000B0BA4" w:rsidRPr="000B0BA4" w:rsidRDefault="000B0BA4" w:rsidP="000B0BA4">
      <w:pPr>
        <w:rPr>
          <w:lang w:val="es-419" w:eastAsia="es-CO"/>
        </w:rPr>
      </w:pPr>
      <w:r w:rsidRPr="000B0BA4">
        <w:rPr>
          <w:lang w:val="es-419" w:eastAsia="es-CO"/>
        </w:rPr>
        <w:t>9. Usar todas las imágenes posibles.</w:t>
      </w:r>
    </w:p>
    <w:p w14:paraId="448ED9FC" w14:textId="7847FEC5" w:rsidR="003D3C95" w:rsidRDefault="000B0BA4" w:rsidP="000B0BA4">
      <w:pPr>
        <w:rPr>
          <w:lang w:val="es-419" w:eastAsia="es-CO"/>
        </w:rPr>
      </w:pPr>
      <w:r w:rsidRPr="000B0BA4">
        <w:rPr>
          <w:lang w:val="es-419" w:eastAsia="es-CO"/>
        </w:rPr>
        <w:t>10. Emplear números o códigos para ordenar los elementos, o mostrar conexiones entre ellos.</w:t>
      </w:r>
    </w:p>
    <w:p w14:paraId="2E52D25C" w14:textId="40DBAAA8" w:rsidR="003D3C95" w:rsidRPr="00501BBC" w:rsidRDefault="007478D7" w:rsidP="00590935">
      <w:pPr>
        <w:pStyle w:val="Figura"/>
      </w:pPr>
      <w:r w:rsidRPr="00501BBC">
        <w:t>Ejemplo de mapa mental:</w:t>
      </w:r>
    </w:p>
    <w:p w14:paraId="462ED1B6" w14:textId="652BAA03" w:rsidR="00142CF5" w:rsidRDefault="00142CF5" w:rsidP="00501BBC">
      <w:pPr>
        <w:ind w:firstLine="0"/>
        <w:jc w:val="both"/>
        <w:rPr>
          <w:lang w:val="es-419" w:eastAsia="es-CO"/>
        </w:rPr>
      </w:pPr>
      <w:r w:rsidRPr="00142CF5">
        <w:rPr>
          <w:noProof/>
          <w:lang w:val="es-419" w:eastAsia="es-CO"/>
        </w:rPr>
        <w:drawing>
          <wp:inline distT="0" distB="0" distL="0" distR="0" wp14:anchorId="5726111A" wp14:editId="456CC1A6">
            <wp:extent cx="6018028" cy="2592000"/>
            <wp:effectExtent l="0" t="0" r="1905" b="0"/>
            <wp:docPr id="19" name="Imagen 19" descr="En el ejemplo  se detalla los tipos de textos: &#10;1- Narrativos (cuentos, novela, fábula).&#10;2- Argumentativos (ensayo, editorial, reseña crítica).&#10;3- Instructivos (manual, receta, señal de tránsito).&#10;4- Expositivos (ley, informe de investigación, monografía).&#10;5- Descriptivos (biografía, retrato, reporte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n el ejemplo  se detalla los tipos de textos: &#10;1- Narrativos (cuentos, novela, fábula).&#10;2- Argumentativos (ensayo, editorial, reseña crítica).&#10;3- Instructivos (manual, receta, señal de tránsito).&#10;4- Expositivos (ley, informe de investigación, monografía).&#10;5- Descriptivos (biografía, retrato, reporte médico)."/>
                    <pic:cNvPicPr/>
                  </pic:nvPicPr>
                  <pic:blipFill>
                    <a:blip r:embed="rId20"/>
                    <a:stretch>
                      <a:fillRect/>
                    </a:stretch>
                  </pic:blipFill>
                  <pic:spPr>
                    <a:xfrm>
                      <a:off x="0" y="0"/>
                      <a:ext cx="6026372" cy="2595594"/>
                    </a:xfrm>
                    <a:prstGeom prst="rect">
                      <a:avLst/>
                    </a:prstGeom>
                  </pic:spPr>
                </pic:pic>
              </a:graphicData>
            </a:graphic>
          </wp:inline>
        </w:drawing>
      </w:r>
    </w:p>
    <w:p w14:paraId="67E195CA" w14:textId="19B32B95" w:rsidR="007478D7" w:rsidRPr="00501BBC" w:rsidRDefault="007478D7" w:rsidP="00952848">
      <w:pPr>
        <w:pStyle w:val="Prrafodelista"/>
        <w:numPr>
          <w:ilvl w:val="0"/>
          <w:numId w:val="11"/>
        </w:numPr>
        <w:rPr>
          <w:b/>
          <w:bCs/>
          <w:lang w:val="es-419" w:eastAsia="es-CO"/>
        </w:rPr>
      </w:pPr>
      <w:r w:rsidRPr="00501BBC">
        <w:rPr>
          <w:b/>
          <w:bCs/>
          <w:lang w:val="es-419" w:eastAsia="es-CO"/>
        </w:rPr>
        <w:lastRenderedPageBreak/>
        <w:t>Estructura informativa</w:t>
      </w:r>
    </w:p>
    <w:p w14:paraId="543C6396" w14:textId="77777777" w:rsidR="007478D7" w:rsidRPr="007478D7" w:rsidRDefault="007478D7" w:rsidP="007478D7">
      <w:pPr>
        <w:rPr>
          <w:lang w:val="es-419" w:eastAsia="es-CO"/>
        </w:rPr>
      </w:pPr>
      <w:r w:rsidRPr="007478D7">
        <w:rPr>
          <w:lang w:val="es-419" w:eastAsia="es-CO"/>
        </w:rPr>
        <w:t>Es una representación gráfica que da cuenta de los elementos constitutivos de los textos narrativos. Según Vilches (1984), este esquema interrelaciona todos los sucesos, en particular, del momento informativo, la noticia. No obstante, la estructura informativa es útil, también, para sintetizar cuentos, novelas, fábulas, entre otros.</w:t>
      </w:r>
    </w:p>
    <w:p w14:paraId="4DE74B05" w14:textId="77777777" w:rsidR="007478D7" w:rsidRPr="00501BBC" w:rsidRDefault="007478D7" w:rsidP="007478D7">
      <w:pPr>
        <w:rPr>
          <w:b/>
          <w:bCs/>
          <w:lang w:val="es-419" w:eastAsia="es-CO"/>
        </w:rPr>
      </w:pPr>
      <w:r w:rsidRPr="00501BBC">
        <w:rPr>
          <w:b/>
          <w:bCs/>
          <w:lang w:val="es-419" w:eastAsia="es-CO"/>
        </w:rPr>
        <w:t>¿Cómo se hace?</w:t>
      </w:r>
    </w:p>
    <w:p w14:paraId="3D35E46B" w14:textId="77777777" w:rsidR="007478D7" w:rsidRPr="007478D7" w:rsidRDefault="007478D7" w:rsidP="007478D7">
      <w:pPr>
        <w:rPr>
          <w:lang w:val="es-419" w:eastAsia="es-CO"/>
        </w:rPr>
      </w:pPr>
      <w:r w:rsidRPr="007478D7">
        <w:rPr>
          <w:lang w:val="es-419" w:eastAsia="es-CO"/>
        </w:rPr>
        <w:t>1. Identifique el acontecimiento o hecho sobre el que se habla. Escríbalo en la parte superior.</w:t>
      </w:r>
    </w:p>
    <w:p w14:paraId="5788C266" w14:textId="77777777" w:rsidR="007478D7" w:rsidRPr="007478D7" w:rsidRDefault="007478D7" w:rsidP="007478D7">
      <w:pPr>
        <w:rPr>
          <w:lang w:val="es-419" w:eastAsia="es-CO"/>
        </w:rPr>
      </w:pPr>
      <w:r w:rsidRPr="007478D7">
        <w:rPr>
          <w:lang w:val="es-419" w:eastAsia="es-CO"/>
        </w:rPr>
        <w:t>2. Reconozca los actantes o personajes de la historia. Escríbalos en el centro.</w:t>
      </w:r>
    </w:p>
    <w:p w14:paraId="3496A19D" w14:textId="77777777" w:rsidR="007478D7" w:rsidRPr="007478D7" w:rsidRDefault="007478D7" w:rsidP="007478D7">
      <w:pPr>
        <w:rPr>
          <w:lang w:val="es-419" w:eastAsia="es-CO"/>
        </w:rPr>
      </w:pPr>
      <w:r w:rsidRPr="007478D7">
        <w:rPr>
          <w:lang w:val="es-419" w:eastAsia="es-CO"/>
        </w:rPr>
        <w:t>3. Contextualice la historia con las causas o eventos que le dieron origen. Anótelos en la parte izquierda.</w:t>
      </w:r>
    </w:p>
    <w:p w14:paraId="11C2E6B8" w14:textId="77777777" w:rsidR="007478D7" w:rsidRPr="007478D7" w:rsidRDefault="007478D7" w:rsidP="007478D7">
      <w:pPr>
        <w:rPr>
          <w:lang w:val="es-419" w:eastAsia="es-CO"/>
        </w:rPr>
      </w:pPr>
      <w:r w:rsidRPr="007478D7">
        <w:rPr>
          <w:lang w:val="es-419" w:eastAsia="es-CO"/>
        </w:rPr>
        <w:t>4. Ubique la historia y el tiempo. Escríbalos en la parte inferior.</w:t>
      </w:r>
    </w:p>
    <w:p w14:paraId="7D19DCC8" w14:textId="71FD85FC" w:rsidR="007478D7" w:rsidRDefault="007478D7" w:rsidP="007478D7">
      <w:pPr>
        <w:rPr>
          <w:lang w:val="es-419" w:eastAsia="es-CO"/>
        </w:rPr>
      </w:pPr>
      <w:r w:rsidRPr="007478D7">
        <w:rPr>
          <w:lang w:val="es-419" w:eastAsia="es-CO"/>
        </w:rPr>
        <w:t>5. Establezca los sucesos de la narración. Anótelos en la parte derecha.</w:t>
      </w:r>
    </w:p>
    <w:p w14:paraId="260A02C5" w14:textId="6918FA88" w:rsidR="00E719E1" w:rsidRDefault="00E719E1" w:rsidP="007478D7">
      <w:pPr>
        <w:rPr>
          <w:lang w:val="es-419" w:eastAsia="es-CO"/>
        </w:rPr>
      </w:pPr>
    </w:p>
    <w:p w14:paraId="7E5031BB" w14:textId="6590DC93" w:rsidR="00E719E1" w:rsidRDefault="00E719E1" w:rsidP="007478D7">
      <w:pPr>
        <w:rPr>
          <w:lang w:val="es-419" w:eastAsia="es-CO"/>
        </w:rPr>
      </w:pPr>
    </w:p>
    <w:p w14:paraId="016AE72C" w14:textId="7D332872" w:rsidR="00E719E1" w:rsidRDefault="00E719E1" w:rsidP="007478D7">
      <w:pPr>
        <w:rPr>
          <w:lang w:val="es-419" w:eastAsia="es-CO"/>
        </w:rPr>
      </w:pPr>
    </w:p>
    <w:p w14:paraId="2EA396BA" w14:textId="54DA1F95" w:rsidR="00E719E1" w:rsidRDefault="00E719E1" w:rsidP="007478D7">
      <w:pPr>
        <w:rPr>
          <w:lang w:val="es-419" w:eastAsia="es-CO"/>
        </w:rPr>
      </w:pPr>
    </w:p>
    <w:p w14:paraId="4EFA71F1" w14:textId="78F20A15" w:rsidR="00E719E1" w:rsidRDefault="00E719E1" w:rsidP="007478D7">
      <w:pPr>
        <w:rPr>
          <w:lang w:val="es-419" w:eastAsia="es-CO"/>
        </w:rPr>
      </w:pPr>
    </w:p>
    <w:p w14:paraId="7879B82B" w14:textId="709B433A" w:rsidR="00E719E1" w:rsidRDefault="00E719E1" w:rsidP="007478D7">
      <w:pPr>
        <w:rPr>
          <w:lang w:val="es-419" w:eastAsia="es-CO"/>
        </w:rPr>
      </w:pPr>
    </w:p>
    <w:p w14:paraId="0F6F00C8" w14:textId="77777777" w:rsidR="00E719E1" w:rsidRPr="007478D7" w:rsidRDefault="00E719E1" w:rsidP="007478D7">
      <w:pPr>
        <w:rPr>
          <w:lang w:val="es-419" w:eastAsia="es-CO"/>
        </w:rPr>
      </w:pPr>
    </w:p>
    <w:p w14:paraId="3F17B7C1" w14:textId="556C4F7B" w:rsidR="007478D7" w:rsidRDefault="007478D7" w:rsidP="00E719E1">
      <w:pPr>
        <w:pStyle w:val="Figura"/>
      </w:pPr>
      <w:r w:rsidRPr="00284641">
        <w:lastRenderedPageBreak/>
        <w:t>Ejemplo de estructura informativa de una noticia</w:t>
      </w:r>
      <w:r w:rsidR="00904EF8">
        <w:t>.</w:t>
      </w:r>
    </w:p>
    <w:p w14:paraId="426F0A3D" w14:textId="54F758EB" w:rsidR="00284641" w:rsidRDefault="00284641" w:rsidP="00284641">
      <w:pPr>
        <w:ind w:firstLine="0"/>
        <w:rPr>
          <w:b/>
          <w:bCs/>
          <w:lang w:val="es-419" w:eastAsia="es-CO"/>
        </w:rPr>
      </w:pPr>
      <w:r w:rsidRPr="00284641">
        <w:rPr>
          <w:b/>
          <w:bCs/>
          <w:noProof/>
          <w:lang w:val="es-419" w:eastAsia="es-CO"/>
        </w:rPr>
        <w:drawing>
          <wp:inline distT="0" distB="0" distL="0" distR="0" wp14:anchorId="75D2F31E" wp14:editId="13820CFB">
            <wp:extent cx="6332220" cy="4201160"/>
            <wp:effectExtent l="0" t="0" r="0" b="8890"/>
            <wp:docPr id="24" name="Imagen 24" descr="EL ejemplo es del Ranking mundial de la FIFA, donde se detalla los nombres de los equipos y explica en los puestos y puntajes de clas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L ejemplo es del Ranking mundial de la FIFA, donde se detalla los nombres de los equipos y explica en los puestos y puntajes de clasificación."/>
                    <pic:cNvPicPr/>
                  </pic:nvPicPr>
                  <pic:blipFill>
                    <a:blip r:embed="rId21"/>
                    <a:stretch>
                      <a:fillRect/>
                    </a:stretch>
                  </pic:blipFill>
                  <pic:spPr>
                    <a:xfrm>
                      <a:off x="0" y="0"/>
                      <a:ext cx="6332220" cy="4201160"/>
                    </a:xfrm>
                    <a:prstGeom prst="rect">
                      <a:avLst/>
                    </a:prstGeom>
                  </pic:spPr>
                </pic:pic>
              </a:graphicData>
            </a:graphic>
          </wp:inline>
        </w:drawing>
      </w:r>
    </w:p>
    <w:p w14:paraId="19A06480" w14:textId="359E47D9" w:rsidR="001575CD" w:rsidRPr="00501BBC" w:rsidRDefault="001575CD" w:rsidP="00952848">
      <w:pPr>
        <w:pStyle w:val="Prrafodelista"/>
        <w:numPr>
          <w:ilvl w:val="0"/>
          <w:numId w:val="13"/>
        </w:numPr>
        <w:rPr>
          <w:b/>
          <w:bCs/>
          <w:lang w:val="es-419" w:eastAsia="es-CO"/>
        </w:rPr>
      </w:pPr>
      <w:r w:rsidRPr="00501BBC">
        <w:rPr>
          <w:b/>
          <w:bCs/>
          <w:lang w:val="es-419" w:eastAsia="es-CO"/>
        </w:rPr>
        <w:t>Paralelo gráfico</w:t>
      </w:r>
    </w:p>
    <w:p w14:paraId="393C4663" w14:textId="77777777" w:rsidR="001575CD" w:rsidRPr="001575CD" w:rsidRDefault="001575CD" w:rsidP="001575CD">
      <w:pPr>
        <w:rPr>
          <w:lang w:val="es-419" w:eastAsia="es-CO"/>
        </w:rPr>
      </w:pPr>
      <w:r w:rsidRPr="001575CD">
        <w:rPr>
          <w:lang w:val="es-419" w:eastAsia="es-CO"/>
        </w:rPr>
        <w:t>Es una herramienta que permite organizar la información, estableciendo comparaciones sistemáticas con respecto a elementos de un texto.</w:t>
      </w:r>
    </w:p>
    <w:p w14:paraId="112F80BD" w14:textId="7E8E2C76" w:rsidR="00793767" w:rsidRPr="001575CD" w:rsidRDefault="001575CD" w:rsidP="001575CD">
      <w:pPr>
        <w:rPr>
          <w:lang w:val="es-419" w:eastAsia="es-CO"/>
        </w:rPr>
      </w:pPr>
      <w:r w:rsidRPr="001575CD">
        <w:rPr>
          <w:lang w:val="es-419" w:eastAsia="es-CO"/>
        </w:rPr>
        <w:t>Este instrumento facilita la compresión de textos descriptivos o expositivos, puesto que hace énfasis en las características, cualidades y ejemplos de lo que se compara.</w:t>
      </w:r>
    </w:p>
    <w:p w14:paraId="05DC35E5" w14:textId="77777777" w:rsidR="001575CD" w:rsidRPr="00284641" w:rsidRDefault="001575CD" w:rsidP="001575CD">
      <w:pPr>
        <w:rPr>
          <w:b/>
          <w:bCs/>
          <w:lang w:val="es-419" w:eastAsia="es-CO"/>
        </w:rPr>
      </w:pPr>
      <w:r w:rsidRPr="00284641">
        <w:rPr>
          <w:b/>
          <w:bCs/>
          <w:lang w:val="es-419" w:eastAsia="es-CO"/>
        </w:rPr>
        <w:t>¿Cómo se hace?</w:t>
      </w:r>
    </w:p>
    <w:p w14:paraId="6C0C339B" w14:textId="77777777" w:rsidR="001575CD" w:rsidRPr="001575CD" w:rsidRDefault="001575CD" w:rsidP="001575CD">
      <w:pPr>
        <w:rPr>
          <w:lang w:val="es-419" w:eastAsia="es-CO"/>
        </w:rPr>
      </w:pPr>
      <w:r w:rsidRPr="001575CD">
        <w:rPr>
          <w:lang w:val="es-419" w:eastAsia="es-CO"/>
        </w:rPr>
        <w:t>1. Liste los elementos a describir y ubíquelos en la primera columna.</w:t>
      </w:r>
    </w:p>
    <w:p w14:paraId="2B24C1F6" w14:textId="77777777" w:rsidR="001575CD" w:rsidRPr="001575CD" w:rsidRDefault="001575CD" w:rsidP="001575CD">
      <w:pPr>
        <w:rPr>
          <w:lang w:val="es-419" w:eastAsia="es-CO"/>
        </w:rPr>
      </w:pPr>
      <w:r w:rsidRPr="001575CD">
        <w:rPr>
          <w:lang w:val="es-419" w:eastAsia="es-CO"/>
        </w:rPr>
        <w:lastRenderedPageBreak/>
        <w:t>2. Determine las variables a trabajar. Escríbalas en la fila superior.</w:t>
      </w:r>
    </w:p>
    <w:p w14:paraId="100865AD" w14:textId="08235C11" w:rsidR="001575CD" w:rsidRDefault="001575CD" w:rsidP="001575CD">
      <w:pPr>
        <w:rPr>
          <w:lang w:val="es-419" w:eastAsia="es-CO"/>
        </w:rPr>
      </w:pPr>
      <w:r w:rsidRPr="001575CD">
        <w:rPr>
          <w:lang w:val="es-419" w:eastAsia="es-CO"/>
        </w:rPr>
        <w:t>3. Relacione elementos y variables, describiendo los vínculos en los cuadros correspondientes.</w:t>
      </w:r>
    </w:p>
    <w:p w14:paraId="32E3D03A" w14:textId="79AED1F0" w:rsidR="00C462F8" w:rsidRDefault="001575CD" w:rsidP="00C462F8">
      <w:pPr>
        <w:pStyle w:val="Tabla"/>
        <w:rPr>
          <w:b/>
          <w:bCs/>
          <w:lang w:val="es-419" w:eastAsia="es-CO"/>
        </w:rPr>
      </w:pPr>
      <w:r>
        <w:rPr>
          <w:b/>
          <w:bCs/>
          <w:lang w:val="es-419" w:eastAsia="es-CO"/>
        </w:rPr>
        <w:t>Ejemplo de paralelo gráfico</w:t>
      </w:r>
      <w:r w:rsidR="00C462F8" w:rsidRPr="00C462F8">
        <w:rPr>
          <w:b/>
          <w:bCs/>
          <w:lang w:val="es-419" w:eastAsia="es-CO"/>
        </w:rPr>
        <w:t>.</w:t>
      </w:r>
    </w:p>
    <w:tbl>
      <w:tblPr>
        <w:tblStyle w:val="Tablaconcuadrcula"/>
        <w:tblW w:w="9962" w:type="dxa"/>
        <w:tblLook w:val="04A0" w:firstRow="1" w:lastRow="0" w:firstColumn="1" w:lastColumn="0" w:noHBand="0" w:noVBand="1"/>
        <w:tblCaption w:val="Ejemplo de paralelo gráfico."/>
        <w:tblDescription w:val="Se detalla en la tabla los elementos y las variables."/>
      </w:tblPr>
      <w:tblGrid>
        <w:gridCol w:w="1574"/>
        <w:gridCol w:w="3257"/>
        <w:gridCol w:w="2610"/>
        <w:gridCol w:w="2521"/>
      </w:tblGrid>
      <w:tr w:rsidR="00D26849" w14:paraId="4C303F38" w14:textId="77777777" w:rsidTr="00365D39">
        <w:trPr>
          <w:trHeight w:val="647"/>
        </w:trPr>
        <w:tc>
          <w:tcPr>
            <w:tcW w:w="1574" w:type="dxa"/>
            <w:shd w:val="clear" w:color="auto" w:fill="D9D9D9" w:themeFill="background1" w:themeFillShade="D9"/>
          </w:tcPr>
          <w:p w14:paraId="6ACBD6B2" w14:textId="77777777" w:rsidR="00D26849" w:rsidRPr="00811E53" w:rsidRDefault="00D26849" w:rsidP="00365D39">
            <w:pPr>
              <w:pStyle w:val="Normal0"/>
            </w:pPr>
            <w:r>
              <w:t>Elementos</w:t>
            </w:r>
          </w:p>
        </w:tc>
        <w:tc>
          <w:tcPr>
            <w:tcW w:w="3257" w:type="dxa"/>
            <w:shd w:val="clear" w:color="auto" w:fill="D9D9D9" w:themeFill="background1" w:themeFillShade="D9"/>
          </w:tcPr>
          <w:p w14:paraId="28F85A62" w14:textId="77777777" w:rsidR="00D26849" w:rsidRPr="00811E53" w:rsidRDefault="00D26849" w:rsidP="00365D39">
            <w:pPr>
              <w:pStyle w:val="Normal0"/>
              <w:jc w:val="center"/>
            </w:pPr>
            <w:r>
              <w:t>Variable 1</w:t>
            </w:r>
          </w:p>
        </w:tc>
        <w:tc>
          <w:tcPr>
            <w:tcW w:w="2610" w:type="dxa"/>
            <w:shd w:val="clear" w:color="auto" w:fill="D9D9D9" w:themeFill="background1" w:themeFillShade="D9"/>
          </w:tcPr>
          <w:p w14:paraId="5AB034D8" w14:textId="77777777" w:rsidR="00D26849" w:rsidRPr="00811E53" w:rsidRDefault="00D26849" w:rsidP="00365D39">
            <w:pPr>
              <w:pStyle w:val="Normal0"/>
            </w:pPr>
            <w:r>
              <w:t>Variable 2</w:t>
            </w:r>
          </w:p>
        </w:tc>
        <w:tc>
          <w:tcPr>
            <w:tcW w:w="2521" w:type="dxa"/>
            <w:shd w:val="clear" w:color="auto" w:fill="D9D9D9" w:themeFill="background1" w:themeFillShade="D9"/>
          </w:tcPr>
          <w:p w14:paraId="34E83B1B" w14:textId="77777777" w:rsidR="00D26849" w:rsidRDefault="00D26849" w:rsidP="00365D39">
            <w:pPr>
              <w:pStyle w:val="Normal0"/>
            </w:pPr>
            <w:r>
              <w:t>Variable 3</w:t>
            </w:r>
          </w:p>
        </w:tc>
      </w:tr>
      <w:tr w:rsidR="00D26849" w:rsidRPr="007150E3" w14:paraId="25B3903A" w14:textId="77777777" w:rsidTr="00365D39">
        <w:tc>
          <w:tcPr>
            <w:tcW w:w="1574" w:type="dxa"/>
          </w:tcPr>
          <w:p w14:paraId="71F61AF6" w14:textId="77777777" w:rsidR="00D26849" w:rsidRPr="007150E3" w:rsidRDefault="00D26849" w:rsidP="00365D39">
            <w:pPr>
              <w:pStyle w:val="Normal0"/>
              <w:rPr>
                <w:bCs/>
                <w:color w:val="000000"/>
                <w:sz w:val="20"/>
                <w:szCs w:val="20"/>
              </w:rPr>
            </w:pPr>
            <w:r>
              <w:rPr>
                <w:bCs/>
                <w:color w:val="000000"/>
                <w:sz w:val="20"/>
                <w:szCs w:val="20"/>
              </w:rPr>
              <w:t xml:space="preserve">   Elemento 1</w:t>
            </w:r>
          </w:p>
        </w:tc>
        <w:tc>
          <w:tcPr>
            <w:tcW w:w="3257" w:type="dxa"/>
          </w:tcPr>
          <w:p w14:paraId="0975447C" w14:textId="77777777" w:rsidR="00D26849" w:rsidRPr="007150E3" w:rsidRDefault="00D26849" w:rsidP="00365D39">
            <w:pPr>
              <w:pStyle w:val="Normal0"/>
              <w:jc w:val="both"/>
              <w:rPr>
                <w:bCs/>
                <w:color w:val="000000"/>
                <w:sz w:val="20"/>
                <w:szCs w:val="20"/>
              </w:rPr>
            </w:pPr>
          </w:p>
        </w:tc>
        <w:tc>
          <w:tcPr>
            <w:tcW w:w="2610" w:type="dxa"/>
          </w:tcPr>
          <w:p w14:paraId="72D0F8EC" w14:textId="77777777" w:rsidR="00D26849" w:rsidRPr="007150E3" w:rsidRDefault="00D26849" w:rsidP="00365D39">
            <w:pPr>
              <w:pStyle w:val="Normal0"/>
              <w:spacing w:line="240" w:lineRule="auto"/>
              <w:jc w:val="both"/>
              <w:rPr>
                <w:bCs/>
                <w:color w:val="000000"/>
                <w:sz w:val="20"/>
                <w:szCs w:val="20"/>
              </w:rPr>
            </w:pPr>
          </w:p>
          <w:p w14:paraId="55EA788F" w14:textId="77777777" w:rsidR="00D26849" w:rsidRPr="007150E3" w:rsidRDefault="00D26849" w:rsidP="00365D39">
            <w:pPr>
              <w:pStyle w:val="Normal0"/>
              <w:jc w:val="both"/>
              <w:rPr>
                <w:bCs/>
                <w:color w:val="000000"/>
                <w:sz w:val="20"/>
                <w:szCs w:val="20"/>
              </w:rPr>
            </w:pPr>
          </w:p>
        </w:tc>
        <w:tc>
          <w:tcPr>
            <w:tcW w:w="2521" w:type="dxa"/>
          </w:tcPr>
          <w:p w14:paraId="1F1FE57C" w14:textId="77777777" w:rsidR="00D26849" w:rsidRPr="001E7C62" w:rsidRDefault="00D26849" w:rsidP="00365D39">
            <w:pPr>
              <w:pStyle w:val="Normal0"/>
              <w:jc w:val="both"/>
              <w:rPr>
                <w:bCs/>
                <w:color w:val="000000"/>
                <w:sz w:val="20"/>
                <w:szCs w:val="20"/>
              </w:rPr>
            </w:pPr>
          </w:p>
        </w:tc>
      </w:tr>
      <w:tr w:rsidR="00D26849" w:rsidRPr="007150E3" w14:paraId="61DF0EB6" w14:textId="77777777" w:rsidTr="00365D39">
        <w:trPr>
          <w:trHeight w:val="565"/>
        </w:trPr>
        <w:tc>
          <w:tcPr>
            <w:tcW w:w="1574" w:type="dxa"/>
          </w:tcPr>
          <w:p w14:paraId="74B0D42A" w14:textId="77777777" w:rsidR="00D26849" w:rsidRPr="007150E3" w:rsidRDefault="00D26849" w:rsidP="00365D39">
            <w:pPr>
              <w:pStyle w:val="Normal0"/>
              <w:jc w:val="center"/>
              <w:rPr>
                <w:bCs/>
                <w:color w:val="000000"/>
                <w:sz w:val="20"/>
                <w:szCs w:val="20"/>
              </w:rPr>
            </w:pPr>
            <w:r>
              <w:rPr>
                <w:bCs/>
                <w:color w:val="000000"/>
                <w:sz w:val="20"/>
                <w:szCs w:val="20"/>
              </w:rPr>
              <w:t>Elemento 2</w:t>
            </w:r>
          </w:p>
        </w:tc>
        <w:tc>
          <w:tcPr>
            <w:tcW w:w="3257" w:type="dxa"/>
          </w:tcPr>
          <w:p w14:paraId="3EC839F5" w14:textId="77777777" w:rsidR="00D26849" w:rsidRPr="007150E3" w:rsidRDefault="00D26849" w:rsidP="00365D39">
            <w:pPr>
              <w:pStyle w:val="Normal0"/>
              <w:jc w:val="both"/>
              <w:rPr>
                <w:bCs/>
                <w:color w:val="000000"/>
                <w:sz w:val="20"/>
                <w:szCs w:val="20"/>
              </w:rPr>
            </w:pPr>
          </w:p>
        </w:tc>
        <w:tc>
          <w:tcPr>
            <w:tcW w:w="2610" w:type="dxa"/>
          </w:tcPr>
          <w:p w14:paraId="226438A8" w14:textId="77777777" w:rsidR="00D26849" w:rsidRPr="007150E3" w:rsidRDefault="00D26849" w:rsidP="00365D39">
            <w:pPr>
              <w:pStyle w:val="Normal0"/>
              <w:jc w:val="both"/>
              <w:rPr>
                <w:bCs/>
                <w:color w:val="000000"/>
                <w:sz w:val="20"/>
                <w:szCs w:val="20"/>
              </w:rPr>
            </w:pPr>
          </w:p>
        </w:tc>
        <w:tc>
          <w:tcPr>
            <w:tcW w:w="2521" w:type="dxa"/>
          </w:tcPr>
          <w:p w14:paraId="79DE57E6" w14:textId="77777777" w:rsidR="00D26849" w:rsidRPr="001E7C62" w:rsidRDefault="00D26849" w:rsidP="00365D39">
            <w:pPr>
              <w:pStyle w:val="Normal0"/>
              <w:jc w:val="both"/>
              <w:rPr>
                <w:bCs/>
                <w:color w:val="000000"/>
                <w:sz w:val="20"/>
                <w:szCs w:val="20"/>
              </w:rPr>
            </w:pPr>
          </w:p>
        </w:tc>
      </w:tr>
      <w:tr w:rsidR="00D26849" w:rsidRPr="007150E3" w14:paraId="22A937C2" w14:textId="77777777" w:rsidTr="00365D39">
        <w:trPr>
          <w:trHeight w:val="597"/>
        </w:trPr>
        <w:tc>
          <w:tcPr>
            <w:tcW w:w="1574" w:type="dxa"/>
          </w:tcPr>
          <w:p w14:paraId="45443535" w14:textId="77777777" w:rsidR="00D26849" w:rsidRPr="007150E3" w:rsidRDefault="00D26849" w:rsidP="00365D39">
            <w:pPr>
              <w:pStyle w:val="Normal0"/>
              <w:jc w:val="center"/>
              <w:rPr>
                <w:bCs/>
                <w:color w:val="000000"/>
                <w:sz w:val="20"/>
                <w:szCs w:val="20"/>
              </w:rPr>
            </w:pPr>
            <w:r>
              <w:rPr>
                <w:bCs/>
                <w:color w:val="000000"/>
                <w:sz w:val="20"/>
                <w:szCs w:val="20"/>
              </w:rPr>
              <w:t>Elemento 3</w:t>
            </w:r>
          </w:p>
        </w:tc>
        <w:tc>
          <w:tcPr>
            <w:tcW w:w="3257" w:type="dxa"/>
          </w:tcPr>
          <w:p w14:paraId="64BA0AF8" w14:textId="77777777" w:rsidR="00D26849" w:rsidRPr="007150E3" w:rsidRDefault="00D26849" w:rsidP="00365D39">
            <w:pPr>
              <w:pStyle w:val="Normal0"/>
              <w:spacing w:line="240" w:lineRule="auto"/>
              <w:jc w:val="both"/>
              <w:rPr>
                <w:bCs/>
                <w:color w:val="000000"/>
                <w:sz w:val="20"/>
                <w:szCs w:val="20"/>
              </w:rPr>
            </w:pPr>
          </w:p>
          <w:p w14:paraId="5043A854" w14:textId="77777777" w:rsidR="00D26849" w:rsidRPr="007150E3" w:rsidRDefault="00D26849" w:rsidP="00365D39">
            <w:pPr>
              <w:pStyle w:val="Normal0"/>
              <w:jc w:val="both"/>
              <w:rPr>
                <w:bCs/>
                <w:color w:val="000000"/>
                <w:sz w:val="20"/>
                <w:szCs w:val="20"/>
              </w:rPr>
            </w:pPr>
          </w:p>
        </w:tc>
        <w:tc>
          <w:tcPr>
            <w:tcW w:w="2610" w:type="dxa"/>
          </w:tcPr>
          <w:p w14:paraId="4E9D8F5B" w14:textId="77777777" w:rsidR="00D26849" w:rsidRPr="007150E3" w:rsidRDefault="00D26849" w:rsidP="00365D39">
            <w:pPr>
              <w:pStyle w:val="Normal0"/>
              <w:jc w:val="both"/>
              <w:rPr>
                <w:bCs/>
                <w:color w:val="000000"/>
                <w:sz w:val="20"/>
                <w:szCs w:val="20"/>
              </w:rPr>
            </w:pPr>
          </w:p>
        </w:tc>
        <w:tc>
          <w:tcPr>
            <w:tcW w:w="2521" w:type="dxa"/>
          </w:tcPr>
          <w:p w14:paraId="0D918508" w14:textId="77777777" w:rsidR="00D26849" w:rsidRPr="001E7C62" w:rsidRDefault="00D26849" w:rsidP="00365D39">
            <w:pPr>
              <w:pStyle w:val="Normal0"/>
              <w:jc w:val="both"/>
              <w:rPr>
                <w:bCs/>
                <w:color w:val="000000"/>
                <w:sz w:val="20"/>
                <w:szCs w:val="20"/>
              </w:rPr>
            </w:pPr>
          </w:p>
        </w:tc>
      </w:tr>
    </w:tbl>
    <w:p w14:paraId="5E0C9E3C" w14:textId="7139282B" w:rsidR="00C462F8" w:rsidRPr="00765621" w:rsidRDefault="00370C35" w:rsidP="00370C35">
      <w:pPr>
        <w:ind w:firstLine="0"/>
        <w:rPr>
          <w:sz w:val="22"/>
          <w:lang w:val="es-419" w:eastAsia="es-CO"/>
        </w:rPr>
      </w:pPr>
      <w:r w:rsidRPr="00765621">
        <w:rPr>
          <w:sz w:val="22"/>
          <w:lang w:val="es-419" w:eastAsia="es-CO"/>
        </w:rPr>
        <w:t>Nota: Sena (2024).</w:t>
      </w:r>
    </w:p>
    <w:p w14:paraId="64B2E6E3" w14:textId="756B143C" w:rsidR="001575CD" w:rsidRPr="00501BBC" w:rsidRDefault="001575CD" w:rsidP="00952848">
      <w:pPr>
        <w:pStyle w:val="Prrafodelista"/>
        <w:numPr>
          <w:ilvl w:val="0"/>
          <w:numId w:val="13"/>
        </w:numPr>
        <w:rPr>
          <w:b/>
          <w:bCs/>
          <w:lang w:val="es-419" w:eastAsia="es-CO"/>
        </w:rPr>
      </w:pPr>
      <w:r w:rsidRPr="00501BBC">
        <w:rPr>
          <w:b/>
          <w:bCs/>
          <w:lang w:val="es-419" w:eastAsia="es-CO"/>
        </w:rPr>
        <w:t>Red argumentativa</w:t>
      </w:r>
    </w:p>
    <w:p w14:paraId="3E5071D9" w14:textId="77777777" w:rsidR="001575CD" w:rsidRPr="001575CD" w:rsidRDefault="001575CD" w:rsidP="001575CD">
      <w:pPr>
        <w:rPr>
          <w:lang w:val="es-419" w:eastAsia="es-CO"/>
        </w:rPr>
      </w:pPr>
      <w:r w:rsidRPr="001575CD">
        <w:rPr>
          <w:lang w:val="es-419" w:eastAsia="es-CO"/>
        </w:rPr>
        <w:t>Es un instrumento que permite la comprensión de textos argumentativos a partir de la identificación de tesis, argumentos y conclusiones. Gráficamente, se esboza la estructura argumentativa de un texto, relacionando los elementos que lo componen.</w:t>
      </w:r>
    </w:p>
    <w:p w14:paraId="577BC806" w14:textId="77777777" w:rsidR="001575CD" w:rsidRPr="00284641" w:rsidRDefault="001575CD" w:rsidP="001575CD">
      <w:pPr>
        <w:rPr>
          <w:b/>
          <w:bCs/>
          <w:lang w:val="es-419" w:eastAsia="es-CO"/>
        </w:rPr>
      </w:pPr>
      <w:r w:rsidRPr="00284641">
        <w:rPr>
          <w:b/>
          <w:bCs/>
          <w:lang w:val="es-419" w:eastAsia="es-CO"/>
        </w:rPr>
        <w:t>¿Cómo se hace?</w:t>
      </w:r>
    </w:p>
    <w:p w14:paraId="42B57821" w14:textId="77777777" w:rsidR="001575CD" w:rsidRPr="001575CD" w:rsidRDefault="001575CD" w:rsidP="001575CD">
      <w:pPr>
        <w:rPr>
          <w:lang w:val="es-419" w:eastAsia="es-CO"/>
        </w:rPr>
      </w:pPr>
      <w:r w:rsidRPr="001575CD">
        <w:rPr>
          <w:lang w:val="es-419" w:eastAsia="es-CO"/>
        </w:rPr>
        <w:t>1. Identifique el tema y la tesis principal del texto. Ubíquelas en los dos primeros cuadros de la red, respectivamente.</w:t>
      </w:r>
    </w:p>
    <w:p w14:paraId="46CE5DAF" w14:textId="77777777" w:rsidR="001575CD" w:rsidRPr="001575CD" w:rsidRDefault="001575CD" w:rsidP="001575CD">
      <w:pPr>
        <w:rPr>
          <w:lang w:val="es-419" w:eastAsia="es-CO"/>
        </w:rPr>
      </w:pPr>
      <w:r w:rsidRPr="001575CD">
        <w:rPr>
          <w:lang w:val="es-419" w:eastAsia="es-CO"/>
        </w:rPr>
        <w:t>2. Establezca los argumentos que presenta el autor para sustentar su tesis. Resúmalos y ubíquelos verticalmente, relacionándolos con la tesis.</w:t>
      </w:r>
    </w:p>
    <w:p w14:paraId="75ECD84A" w14:textId="77777777" w:rsidR="001575CD" w:rsidRPr="001575CD" w:rsidRDefault="001575CD" w:rsidP="001575CD">
      <w:pPr>
        <w:rPr>
          <w:lang w:val="es-419" w:eastAsia="es-CO"/>
        </w:rPr>
      </w:pPr>
      <w:r w:rsidRPr="001575CD">
        <w:rPr>
          <w:lang w:val="es-419" w:eastAsia="es-CO"/>
        </w:rPr>
        <w:t>3. Identifique la conclusión y ubíquela al final de la red.</w:t>
      </w:r>
    </w:p>
    <w:p w14:paraId="1F7D1E31" w14:textId="77777777" w:rsidR="001575CD" w:rsidRPr="001575CD" w:rsidRDefault="001575CD" w:rsidP="001575CD">
      <w:pPr>
        <w:rPr>
          <w:lang w:val="es-419" w:eastAsia="es-CO"/>
        </w:rPr>
      </w:pPr>
      <w:r w:rsidRPr="001575CD">
        <w:rPr>
          <w:lang w:val="es-419" w:eastAsia="es-CO"/>
        </w:rPr>
        <w:t>Estrategias para el mejoramiento de la comprensión lectora.</w:t>
      </w:r>
    </w:p>
    <w:p w14:paraId="1DFBFE64" w14:textId="70F68EA5" w:rsidR="001575CD" w:rsidRDefault="001575CD" w:rsidP="001575CD">
      <w:pPr>
        <w:rPr>
          <w:lang w:val="es-419" w:eastAsia="es-CO"/>
        </w:rPr>
      </w:pPr>
      <w:r w:rsidRPr="001575CD">
        <w:rPr>
          <w:lang w:val="es-419" w:eastAsia="es-CO"/>
        </w:rPr>
        <w:t>Mientras lee: descubriendo lugares</w:t>
      </w:r>
    </w:p>
    <w:p w14:paraId="3DCB45F4" w14:textId="77777777" w:rsidR="00B54731" w:rsidRPr="001575CD" w:rsidRDefault="00B54731" w:rsidP="001575CD">
      <w:pPr>
        <w:rPr>
          <w:lang w:val="es-419" w:eastAsia="es-CO"/>
        </w:rPr>
      </w:pPr>
    </w:p>
    <w:p w14:paraId="5F205A3A" w14:textId="0B24C53C" w:rsidR="001575CD" w:rsidRPr="00501BBC" w:rsidRDefault="001575CD" w:rsidP="00E719E1">
      <w:pPr>
        <w:pStyle w:val="Figura"/>
      </w:pPr>
      <w:r w:rsidRPr="00501BBC">
        <w:t>Ejemplo de red argumentativa:</w:t>
      </w:r>
    </w:p>
    <w:p w14:paraId="1CAF3563" w14:textId="3F640D56" w:rsidR="00793767" w:rsidRDefault="00793767" w:rsidP="00793767">
      <w:pPr>
        <w:ind w:firstLine="0"/>
        <w:rPr>
          <w:lang w:val="es-419" w:eastAsia="es-CO"/>
        </w:rPr>
      </w:pPr>
      <w:r w:rsidRPr="00284641">
        <w:rPr>
          <w:b/>
          <w:bCs/>
          <w:noProof/>
          <w:lang w:val="es-419" w:eastAsia="es-CO"/>
        </w:rPr>
        <w:drawing>
          <wp:inline distT="0" distB="0" distL="0" distR="0" wp14:anchorId="78481EA3" wp14:editId="3D02F3DB">
            <wp:extent cx="6332220" cy="1467485"/>
            <wp:effectExtent l="0" t="0" r="0" b="0"/>
            <wp:docPr id="25" name="Imagen 25" descr="La pobreza en las clases sociales bajas de la capital de la república.&#10;La pobreza es consecuencia de la ausencia de políticos públicos en el país y la ciudad.&#10;En las últimas dos décadas no hubo programas inclusivos en educación.&#10;La informalidad del empleo ha subido en los últimos años.&#10;Los sistemas de salud no responden a las necesidades de los más pob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a pobreza en las clases sociales bajas de la capital de la república.&#10;La pobreza es consecuencia de la ausencia de políticos públicos en el país y la ciudad.&#10;En las últimas dos décadas no hubo programas inclusivos en educación.&#10;La informalidad del empleo ha subido en los últimos años.&#10;Los sistemas de salud no responden a las necesidades de los más pobres.&#10;"/>
                    <pic:cNvPicPr/>
                  </pic:nvPicPr>
                  <pic:blipFill>
                    <a:blip r:embed="rId22"/>
                    <a:stretch>
                      <a:fillRect/>
                    </a:stretch>
                  </pic:blipFill>
                  <pic:spPr>
                    <a:xfrm>
                      <a:off x="0" y="0"/>
                      <a:ext cx="6332220" cy="1467485"/>
                    </a:xfrm>
                    <a:prstGeom prst="rect">
                      <a:avLst/>
                    </a:prstGeom>
                  </pic:spPr>
                </pic:pic>
              </a:graphicData>
            </a:graphic>
          </wp:inline>
        </w:drawing>
      </w:r>
    </w:p>
    <w:p w14:paraId="798237C2" w14:textId="30AD649E" w:rsidR="001575CD" w:rsidRPr="00F70158" w:rsidRDefault="00F70158" w:rsidP="00F70158">
      <w:pPr>
        <w:pStyle w:val="Ttulo1"/>
      </w:pPr>
      <w:bookmarkStart w:id="4" w:name="_Toc182398267"/>
      <w:r w:rsidRPr="00F70158">
        <w:t>Intención comunicativa</w:t>
      </w:r>
      <w:bookmarkEnd w:id="4"/>
    </w:p>
    <w:p w14:paraId="4A4725B8" w14:textId="29CB8F97" w:rsidR="001575CD" w:rsidRDefault="00F70158" w:rsidP="00F70158">
      <w:pPr>
        <w:rPr>
          <w:lang w:val="es-419" w:eastAsia="es-CO"/>
        </w:rPr>
      </w:pPr>
      <w:r w:rsidRPr="00F70158">
        <w:rPr>
          <w:lang w:val="es-419" w:eastAsia="es-CO"/>
        </w:rPr>
        <w:t>Los textos se realizan con fines determinados. No existe acto del lenguaje neutro o desinteresado, más aún si se planifica y expresa por medio de la palabra escrita. Por esta razón, una de las últimas actividades en el proceso de lectura es identificar la intención comunicativa del texto:</w:t>
      </w:r>
    </w:p>
    <w:p w14:paraId="01505DAA" w14:textId="4F1CB2A7" w:rsidR="00E450F6" w:rsidRDefault="00E450F6" w:rsidP="00E450F6">
      <w:pPr>
        <w:ind w:firstLine="0"/>
        <w:rPr>
          <w:lang w:val="es-419" w:eastAsia="es-CO"/>
        </w:rPr>
      </w:pPr>
      <w:r w:rsidRPr="00E450F6">
        <w:rPr>
          <w:noProof/>
          <w:lang w:val="es-419" w:eastAsia="es-CO"/>
        </w:rPr>
        <w:drawing>
          <wp:inline distT="0" distB="0" distL="0" distR="0" wp14:anchorId="3F11F7F6" wp14:editId="7AF5C3E9">
            <wp:extent cx="6332220" cy="753745"/>
            <wp:effectExtent l="0" t="0" r="0" b="8255"/>
            <wp:docPr id="28" name="Imagen 28" descr="¿Qué se dice?&#10;¿Qué se requiere decir?&#10;¿Cuál es la finalidad?&#10;¿Para qué se 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Qué se dice?&#10;¿Qué se requiere decir?&#10;¿Cuál es la finalidad?&#10;¿Para qué se dice?"/>
                    <pic:cNvPicPr/>
                  </pic:nvPicPr>
                  <pic:blipFill>
                    <a:blip r:embed="rId23"/>
                    <a:stretch>
                      <a:fillRect/>
                    </a:stretch>
                  </pic:blipFill>
                  <pic:spPr>
                    <a:xfrm>
                      <a:off x="0" y="0"/>
                      <a:ext cx="6332220" cy="753745"/>
                    </a:xfrm>
                    <a:prstGeom prst="rect">
                      <a:avLst/>
                    </a:prstGeom>
                  </pic:spPr>
                </pic:pic>
              </a:graphicData>
            </a:graphic>
          </wp:inline>
        </w:drawing>
      </w:r>
    </w:p>
    <w:p w14:paraId="0657ACE3" w14:textId="17DC423E" w:rsidR="00F70158" w:rsidRDefault="00F70158" w:rsidP="00F70158">
      <w:pPr>
        <w:rPr>
          <w:lang w:val="es-419" w:eastAsia="es-CO"/>
        </w:rPr>
      </w:pPr>
      <w:r w:rsidRPr="00F70158">
        <w:rPr>
          <w:lang w:val="es-419" w:eastAsia="es-CO"/>
        </w:rPr>
        <w:t>Para rastrear los propósitos del texto, el lector debe evaluar el contenido y el sentido de las líneas. El proceso de interpretación de intenciones es complejo, y puede resumirse, de acuerdo con Tusón y Unamundo (1999), de la siguiente forma:</w:t>
      </w:r>
    </w:p>
    <w:p w14:paraId="32D28303" w14:textId="77777777" w:rsidR="0063232C" w:rsidRPr="0063232C" w:rsidRDefault="0063232C" w:rsidP="0063232C">
      <w:pPr>
        <w:rPr>
          <w:lang w:val="es-419" w:eastAsia="es-CO"/>
        </w:rPr>
      </w:pPr>
      <w:r w:rsidRPr="0063232C">
        <w:rPr>
          <w:lang w:val="es-419" w:eastAsia="es-CO"/>
        </w:rPr>
        <w:t>Usted me dice algo, con una intención. Entonces,</w:t>
      </w:r>
    </w:p>
    <w:p w14:paraId="50F8C7D4" w14:textId="77777777" w:rsidR="0063232C" w:rsidRPr="0063232C" w:rsidRDefault="0063232C" w:rsidP="0063232C">
      <w:pPr>
        <w:rPr>
          <w:lang w:val="es-419" w:eastAsia="es-CO"/>
        </w:rPr>
      </w:pPr>
      <w:r w:rsidRPr="0063232C">
        <w:rPr>
          <w:lang w:val="es-419" w:eastAsia="es-CO"/>
        </w:rPr>
        <w:t>a partir de lo que usted me dice yo intento averiguar, con el mínimo coste de procesamiento, qué me quiere decir,</w:t>
      </w:r>
    </w:p>
    <w:p w14:paraId="731703A1" w14:textId="77777777" w:rsidR="0063232C" w:rsidRPr="0063232C" w:rsidRDefault="0063232C" w:rsidP="0063232C">
      <w:pPr>
        <w:rPr>
          <w:lang w:val="es-419" w:eastAsia="es-CO"/>
        </w:rPr>
      </w:pPr>
      <w:r w:rsidRPr="0063232C">
        <w:rPr>
          <w:lang w:val="es-419" w:eastAsia="es-CO"/>
        </w:rPr>
        <w:t>al decirme eso de esa manera</w:t>
      </w:r>
    </w:p>
    <w:p w14:paraId="54F31BBE" w14:textId="77777777" w:rsidR="0063232C" w:rsidRPr="0063232C" w:rsidRDefault="0063232C" w:rsidP="0063232C">
      <w:pPr>
        <w:rPr>
          <w:lang w:val="es-419" w:eastAsia="es-CO"/>
        </w:rPr>
      </w:pPr>
      <w:r w:rsidRPr="0063232C">
        <w:rPr>
          <w:lang w:val="es-419" w:eastAsia="es-CO"/>
        </w:rPr>
        <w:lastRenderedPageBreak/>
        <w:t>y sobre esa interpretación,</w:t>
      </w:r>
    </w:p>
    <w:p w14:paraId="0D7C235D" w14:textId="77777777" w:rsidR="0063232C" w:rsidRPr="0063232C" w:rsidRDefault="0063232C" w:rsidP="0063232C">
      <w:pPr>
        <w:rPr>
          <w:lang w:val="es-419" w:eastAsia="es-CO"/>
        </w:rPr>
      </w:pPr>
      <w:r w:rsidRPr="0063232C">
        <w:rPr>
          <w:lang w:val="es-419" w:eastAsia="es-CO"/>
        </w:rPr>
        <w:t>realizada a través de un proceso de inferencias,</w:t>
      </w:r>
    </w:p>
    <w:p w14:paraId="6E656A5E" w14:textId="77777777" w:rsidR="0063232C" w:rsidRPr="0063232C" w:rsidRDefault="0063232C" w:rsidP="0063232C">
      <w:pPr>
        <w:rPr>
          <w:lang w:val="es-419" w:eastAsia="es-CO"/>
        </w:rPr>
      </w:pPr>
      <w:r w:rsidRPr="0063232C">
        <w:rPr>
          <w:lang w:val="es-419" w:eastAsia="es-CO"/>
        </w:rPr>
        <w:t>basabas en mi conocimiento previo</w:t>
      </w:r>
    </w:p>
    <w:p w14:paraId="43AE9235" w14:textId="77777777" w:rsidR="0063232C" w:rsidRPr="0063232C" w:rsidRDefault="0063232C" w:rsidP="0063232C">
      <w:pPr>
        <w:rPr>
          <w:lang w:val="es-419" w:eastAsia="es-CO"/>
        </w:rPr>
      </w:pPr>
      <w:r w:rsidRPr="0063232C">
        <w:rPr>
          <w:lang w:val="es-419" w:eastAsia="es-CO"/>
        </w:rPr>
        <w:t>sobre usted,</w:t>
      </w:r>
    </w:p>
    <w:p w14:paraId="1B2BD10D" w14:textId="77777777" w:rsidR="0063232C" w:rsidRPr="0063232C" w:rsidRDefault="0063232C" w:rsidP="0063232C">
      <w:pPr>
        <w:rPr>
          <w:lang w:val="es-419" w:eastAsia="es-CO"/>
        </w:rPr>
      </w:pPr>
      <w:r w:rsidRPr="0063232C">
        <w:rPr>
          <w:lang w:val="es-419" w:eastAsia="es-CO"/>
        </w:rPr>
        <w:t>sobre sus valores,</w:t>
      </w:r>
    </w:p>
    <w:p w14:paraId="7AFF925F" w14:textId="77777777" w:rsidR="0063232C" w:rsidRPr="0063232C" w:rsidRDefault="0063232C" w:rsidP="0063232C">
      <w:pPr>
        <w:rPr>
          <w:lang w:val="es-419" w:eastAsia="es-CO"/>
        </w:rPr>
      </w:pPr>
      <w:r w:rsidRPr="0063232C">
        <w:rPr>
          <w:lang w:val="es-419" w:eastAsia="es-CO"/>
        </w:rPr>
        <w:t>sobre la situación,</w:t>
      </w:r>
    </w:p>
    <w:p w14:paraId="399F3E9F" w14:textId="77777777" w:rsidR="0063232C" w:rsidRPr="0063232C" w:rsidRDefault="0063232C" w:rsidP="0063232C">
      <w:pPr>
        <w:rPr>
          <w:lang w:val="es-419" w:eastAsia="es-CO"/>
        </w:rPr>
      </w:pPr>
      <w:r w:rsidRPr="0063232C">
        <w:rPr>
          <w:lang w:val="es-419" w:eastAsia="es-CO"/>
        </w:rPr>
        <w:t>sobre el mundo,</w:t>
      </w:r>
    </w:p>
    <w:p w14:paraId="2D323A32" w14:textId="77777777" w:rsidR="0063232C" w:rsidRPr="0063232C" w:rsidRDefault="0063232C" w:rsidP="0063232C">
      <w:pPr>
        <w:rPr>
          <w:lang w:val="es-419" w:eastAsia="es-CO"/>
        </w:rPr>
      </w:pPr>
      <w:r w:rsidRPr="0063232C">
        <w:rPr>
          <w:lang w:val="es-419" w:eastAsia="es-CO"/>
        </w:rPr>
        <w:t>sobre el código y la variedad que utiliza,</w:t>
      </w:r>
    </w:p>
    <w:p w14:paraId="7AEF613C" w14:textId="77777777" w:rsidR="0063232C" w:rsidRPr="0063232C" w:rsidRDefault="0063232C" w:rsidP="0063232C">
      <w:pPr>
        <w:rPr>
          <w:lang w:val="es-419" w:eastAsia="es-CO"/>
        </w:rPr>
      </w:pPr>
      <w:r w:rsidRPr="0063232C">
        <w:rPr>
          <w:lang w:val="es-419" w:eastAsia="es-CO"/>
        </w:rPr>
        <w:t>y en los indicios contextualizadores</w:t>
      </w:r>
    </w:p>
    <w:p w14:paraId="4C72292A" w14:textId="77777777" w:rsidR="0063232C" w:rsidRPr="0063232C" w:rsidRDefault="0063232C" w:rsidP="0063232C">
      <w:pPr>
        <w:rPr>
          <w:lang w:val="es-419" w:eastAsia="es-CO"/>
        </w:rPr>
      </w:pPr>
      <w:r w:rsidRPr="0063232C">
        <w:rPr>
          <w:lang w:val="es-419" w:eastAsia="es-CO"/>
        </w:rPr>
        <w:t>que me proporcionan sus palabras,</w:t>
      </w:r>
    </w:p>
    <w:p w14:paraId="52A21F87" w14:textId="77777777" w:rsidR="0063232C" w:rsidRPr="0063232C" w:rsidRDefault="0063232C" w:rsidP="0063232C">
      <w:pPr>
        <w:rPr>
          <w:lang w:val="es-419" w:eastAsia="es-CO"/>
        </w:rPr>
      </w:pPr>
      <w:r w:rsidRPr="0063232C">
        <w:rPr>
          <w:lang w:val="es-419" w:eastAsia="es-CO"/>
        </w:rPr>
        <w:t>partiendo de las formas verbales y no verbales</w:t>
      </w:r>
    </w:p>
    <w:p w14:paraId="30A04DC5" w14:textId="77777777" w:rsidR="0063232C" w:rsidRPr="0063232C" w:rsidRDefault="0063232C" w:rsidP="0063232C">
      <w:pPr>
        <w:rPr>
          <w:lang w:val="es-419" w:eastAsia="es-CO"/>
        </w:rPr>
      </w:pPr>
      <w:r w:rsidRPr="0063232C">
        <w:rPr>
          <w:lang w:val="es-419" w:eastAsia="es-CO"/>
        </w:rPr>
        <w:t>que ha elegido para hablar conmigo,</w:t>
      </w:r>
    </w:p>
    <w:p w14:paraId="10D43C3C" w14:textId="77777777" w:rsidR="0063232C" w:rsidRPr="0063232C" w:rsidRDefault="0063232C" w:rsidP="0063232C">
      <w:pPr>
        <w:rPr>
          <w:lang w:val="es-419" w:eastAsia="es-CO"/>
        </w:rPr>
      </w:pPr>
      <w:r w:rsidRPr="0063232C">
        <w:rPr>
          <w:lang w:val="es-419" w:eastAsia="es-CO"/>
        </w:rPr>
        <w:t>sabiendo – o creyendo saber – lo que usted sabe</w:t>
      </w:r>
    </w:p>
    <w:p w14:paraId="39179015" w14:textId="77777777" w:rsidR="0063232C" w:rsidRPr="0063232C" w:rsidRDefault="0063232C" w:rsidP="0063232C">
      <w:pPr>
        <w:rPr>
          <w:lang w:val="es-419" w:eastAsia="es-CO"/>
        </w:rPr>
      </w:pPr>
      <w:r w:rsidRPr="0063232C">
        <w:rPr>
          <w:lang w:val="es-419" w:eastAsia="es-CO"/>
        </w:rPr>
        <w:t>sobre mí,</w:t>
      </w:r>
    </w:p>
    <w:p w14:paraId="57FF37A4" w14:textId="77777777" w:rsidR="0063232C" w:rsidRPr="0063232C" w:rsidRDefault="0063232C" w:rsidP="0063232C">
      <w:pPr>
        <w:rPr>
          <w:lang w:val="es-419" w:eastAsia="es-CO"/>
        </w:rPr>
      </w:pPr>
      <w:r w:rsidRPr="0063232C">
        <w:rPr>
          <w:lang w:val="es-419" w:eastAsia="es-CO"/>
        </w:rPr>
        <w:t>sobre mis valores,</w:t>
      </w:r>
    </w:p>
    <w:p w14:paraId="75066963" w14:textId="77777777" w:rsidR="0063232C" w:rsidRPr="0063232C" w:rsidRDefault="0063232C" w:rsidP="0063232C">
      <w:pPr>
        <w:rPr>
          <w:lang w:val="es-419" w:eastAsia="es-CO"/>
        </w:rPr>
      </w:pPr>
      <w:r w:rsidRPr="0063232C">
        <w:rPr>
          <w:lang w:val="es-419" w:eastAsia="es-CO"/>
        </w:rPr>
        <w:t>sobre la situación,</w:t>
      </w:r>
    </w:p>
    <w:p w14:paraId="120600DD" w14:textId="77777777" w:rsidR="0063232C" w:rsidRPr="0063232C" w:rsidRDefault="0063232C" w:rsidP="0063232C">
      <w:pPr>
        <w:rPr>
          <w:lang w:val="es-419" w:eastAsia="es-CO"/>
        </w:rPr>
      </w:pPr>
      <w:r w:rsidRPr="0063232C">
        <w:rPr>
          <w:lang w:val="es-419" w:eastAsia="es-CO"/>
        </w:rPr>
        <w:t>sobre el mundo,</w:t>
      </w:r>
    </w:p>
    <w:p w14:paraId="0B5BE88B" w14:textId="77777777" w:rsidR="0063232C" w:rsidRPr="0063232C" w:rsidRDefault="0063232C" w:rsidP="0063232C">
      <w:pPr>
        <w:rPr>
          <w:lang w:val="es-419" w:eastAsia="es-CO"/>
        </w:rPr>
      </w:pPr>
      <w:r w:rsidRPr="0063232C">
        <w:rPr>
          <w:lang w:val="es-419" w:eastAsia="es-CO"/>
        </w:rPr>
        <w:t>sobre el código y la variedad que utilizo,</w:t>
      </w:r>
    </w:p>
    <w:p w14:paraId="5FF4D032" w14:textId="77777777" w:rsidR="0063232C" w:rsidRPr="0063232C" w:rsidRDefault="0063232C" w:rsidP="0063232C">
      <w:pPr>
        <w:rPr>
          <w:lang w:val="es-419" w:eastAsia="es-CO"/>
        </w:rPr>
      </w:pPr>
      <w:r w:rsidRPr="0063232C">
        <w:rPr>
          <w:lang w:val="es-419" w:eastAsia="es-CO"/>
        </w:rPr>
        <w:t>sobre lo que, tal vez, yo he dicho antes,</w:t>
      </w:r>
    </w:p>
    <w:p w14:paraId="4DE3F4BE" w14:textId="77777777" w:rsidR="0063232C" w:rsidRPr="0063232C" w:rsidRDefault="0063232C" w:rsidP="0063232C">
      <w:pPr>
        <w:rPr>
          <w:lang w:val="es-419" w:eastAsia="es-CO"/>
        </w:rPr>
      </w:pPr>
      <w:r w:rsidRPr="0063232C">
        <w:rPr>
          <w:lang w:val="es-419" w:eastAsia="es-CO"/>
        </w:rPr>
        <w:lastRenderedPageBreak/>
        <w:t>etc., etc.</w:t>
      </w:r>
    </w:p>
    <w:p w14:paraId="3D30EA0D" w14:textId="77777777" w:rsidR="0063232C" w:rsidRPr="0063232C" w:rsidRDefault="0063232C" w:rsidP="0063232C">
      <w:pPr>
        <w:rPr>
          <w:lang w:val="es-419" w:eastAsia="es-CO"/>
        </w:rPr>
      </w:pPr>
      <w:r w:rsidRPr="0063232C">
        <w:rPr>
          <w:lang w:val="es-419" w:eastAsia="es-CO"/>
        </w:rPr>
        <w:t>establezco una hipótesis:</w:t>
      </w:r>
    </w:p>
    <w:p w14:paraId="5E61CE17" w14:textId="77777777" w:rsidR="0063232C" w:rsidRPr="0063232C" w:rsidRDefault="0063232C" w:rsidP="0063232C">
      <w:pPr>
        <w:rPr>
          <w:lang w:val="es-419" w:eastAsia="es-CO"/>
        </w:rPr>
      </w:pPr>
      <w:r w:rsidRPr="0063232C">
        <w:rPr>
          <w:lang w:val="es-419" w:eastAsia="es-CO"/>
        </w:rPr>
        <w:t>ME HA QUERIDO DECIR X.</w:t>
      </w:r>
    </w:p>
    <w:p w14:paraId="5D50E806" w14:textId="77777777" w:rsidR="0063232C" w:rsidRPr="0063232C" w:rsidRDefault="0063232C" w:rsidP="0063232C">
      <w:pPr>
        <w:rPr>
          <w:lang w:val="es-419" w:eastAsia="es-CO"/>
        </w:rPr>
      </w:pPr>
      <w:r w:rsidRPr="0063232C">
        <w:rPr>
          <w:lang w:val="es-419" w:eastAsia="es-CO"/>
        </w:rPr>
        <w:t>Y, sobre esa hipótesis,</w:t>
      </w:r>
    </w:p>
    <w:p w14:paraId="03E21A9B" w14:textId="77777777" w:rsidR="0063232C" w:rsidRPr="0063232C" w:rsidRDefault="0063232C" w:rsidP="0063232C">
      <w:pPr>
        <w:rPr>
          <w:lang w:val="es-419" w:eastAsia="es-CO"/>
        </w:rPr>
      </w:pPr>
      <w:r w:rsidRPr="0063232C">
        <w:rPr>
          <w:lang w:val="es-419" w:eastAsia="es-CO"/>
        </w:rPr>
        <w:t>elaboro mi respuesta,</w:t>
      </w:r>
    </w:p>
    <w:p w14:paraId="1423596B" w14:textId="77777777" w:rsidR="0063232C" w:rsidRPr="0063232C" w:rsidRDefault="0063232C" w:rsidP="0063232C">
      <w:pPr>
        <w:rPr>
          <w:lang w:val="es-419" w:eastAsia="es-CO"/>
        </w:rPr>
      </w:pPr>
      <w:r w:rsidRPr="0063232C">
        <w:rPr>
          <w:lang w:val="es-419" w:eastAsia="es-CO"/>
        </w:rPr>
        <w:t>que será sometida por usted a un proceso similar de</w:t>
      </w:r>
    </w:p>
    <w:p w14:paraId="77E603E9" w14:textId="2B2A1EB0" w:rsidR="0063232C" w:rsidRPr="00F70158" w:rsidRDefault="0063232C" w:rsidP="0063232C">
      <w:pPr>
        <w:rPr>
          <w:lang w:val="es-419" w:eastAsia="es-CO"/>
        </w:rPr>
      </w:pPr>
      <w:r w:rsidRPr="0063232C">
        <w:rPr>
          <w:lang w:val="es-419" w:eastAsia="es-CO"/>
        </w:rPr>
        <w:t>interpretación. (Casmiglia &amp; Tusón, 2001, p.178).</w:t>
      </w:r>
    </w:p>
    <w:p w14:paraId="75B6F358" w14:textId="44190E41" w:rsidR="00F70158" w:rsidRDefault="00F70158" w:rsidP="00F70158">
      <w:pPr>
        <w:rPr>
          <w:lang w:val="es-419" w:eastAsia="es-CO"/>
        </w:rPr>
      </w:pPr>
      <w:r w:rsidRPr="00F70158">
        <w:rPr>
          <w:lang w:val="es-419" w:eastAsia="es-CO"/>
        </w:rPr>
        <w:t xml:space="preserve">Las intenciones comunicativas que se persiguen a través de los textos pueden ser: criticar, convencer, informar, disuadir, expresar inconformismo, etc. Frente a estos propósitos, el lector tiene un rol activo en cuanto valora el texto y los recursos que el autor pone en juego para lograr su cometido. </w:t>
      </w:r>
      <w:r w:rsidR="000247CA">
        <w:rPr>
          <w:lang w:val="es-419" w:eastAsia="es-CO"/>
        </w:rPr>
        <w:t>A continuación,</w:t>
      </w:r>
      <w:r w:rsidRPr="00F70158">
        <w:rPr>
          <w:lang w:val="es-419" w:eastAsia="es-CO"/>
        </w:rPr>
        <w:t xml:space="preserve"> un ejemplo:</w:t>
      </w:r>
    </w:p>
    <w:p w14:paraId="1F0641C5" w14:textId="77777777" w:rsidR="00986E2A" w:rsidRPr="000247CA" w:rsidRDefault="002525CB" w:rsidP="002525CB">
      <w:pPr>
        <w:rPr>
          <w:b/>
          <w:bCs/>
          <w:lang w:val="es-419" w:eastAsia="es-CO"/>
        </w:rPr>
      </w:pPr>
      <w:r w:rsidRPr="000247CA">
        <w:rPr>
          <w:b/>
          <w:bCs/>
          <w:lang w:val="es-419" w:eastAsia="es-CO"/>
        </w:rPr>
        <w:t xml:space="preserve">¿Qué quiere decir el texto? </w:t>
      </w:r>
    </w:p>
    <w:p w14:paraId="29C2ACCB" w14:textId="5B27C039" w:rsidR="002525CB" w:rsidRPr="002525CB" w:rsidRDefault="002525CB" w:rsidP="002525CB">
      <w:pPr>
        <w:rPr>
          <w:lang w:val="es-419" w:eastAsia="es-CO"/>
        </w:rPr>
      </w:pPr>
      <w:r w:rsidRPr="002525CB">
        <w:rPr>
          <w:lang w:val="es-419" w:eastAsia="es-CO"/>
        </w:rPr>
        <w:t>Una lectura inferencial deja entrever los siguientes implícitos:</w:t>
      </w:r>
    </w:p>
    <w:p w14:paraId="2C6BACFB" w14:textId="47414B76" w:rsidR="002525CB" w:rsidRPr="002525CB" w:rsidRDefault="002525CB" w:rsidP="00952848">
      <w:pPr>
        <w:pStyle w:val="Prrafodelista"/>
        <w:numPr>
          <w:ilvl w:val="0"/>
          <w:numId w:val="13"/>
        </w:numPr>
        <w:rPr>
          <w:lang w:val="es-419" w:eastAsia="es-CO"/>
        </w:rPr>
      </w:pPr>
      <w:r w:rsidRPr="002525CB">
        <w:rPr>
          <w:lang w:val="es-419" w:eastAsia="es-CO"/>
        </w:rPr>
        <w:t>La corrupción tiene forma de hombre, posiblemente político o funcionario público.</w:t>
      </w:r>
    </w:p>
    <w:p w14:paraId="39D7ECBB" w14:textId="1AE9A738" w:rsidR="002525CB" w:rsidRPr="002525CB" w:rsidRDefault="002525CB" w:rsidP="00952848">
      <w:pPr>
        <w:pStyle w:val="Prrafodelista"/>
        <w:numPr>
          <w:ilvl w:val="0"/>
          <w:numId w:val="13"/>
        </w:numPr>
        <w:rPr>
          <w:lang w:val="es-419" w:eastAsia="es-CO"/>
        </w:rPr>
      </w:pPr>
      <w:r w:rsidRPr="002525CB">
        <w:rPr>
          <w:lang w:val="es-419" w:eastAsia="es-CO"/>
        </w:rPr>
        <w:t>Los dineros públicos son abundantes, pero no infinitos.</w:t>
      </w:r>
    </w:p>
    <w:p w14:paraId="2BA189B7" w14:textId="5020EB63" w:rsidR="002525CB" w:rsidRPr="002525CB" w:rsidRDefault="002525CB" w:rsidP="00952848">
      <w:pPr>
        <w:pStyle w:val="Prrafodelista"/>
        <w:numPr>
          <w:ilvl w:val="0"/>
          <w:numId w:val="13"/>
        </w:numPr>
        <w:rPr>
          <w:lang w:val="es-419" w:eastAsia="es-CO"/>
        </w:rPr>
      </w:pPr>
      <w:r w:rsidRPr="002525CB">
        <w:rPr>
          <w:lang w:val="es-419" w:eastAsia="es-CO"/>
        </w:rPr>
        <w:t>Los corruptos hacen uso de los dineros públicos a su antojo.</w:t>
      </w:r>
    </w:p>
    <w:p w14:paraId="6F2D0BC4" w14:textId="77777777" w:rsidR="002525CB" w:rsidRPr="000247CA" w:rsidRDefault="002525CB" w:rsidP="002525CB">
      <w:pPr>
        <w:rPr>
          <w:b/>
          <w:bCs/>
          <w:lang w:val="es-419" w:eastAsia="es-CO"/>
        </w:rPr>
      </w:pPr>
      <w:r w:rsidRPr="000247CA">
        <w:rPr>
          <w:b/>
          <w:bCs/>
          <w:lang w:val="es-419" w:eastAsia="es-CO"/>
        </w:rPr>
        <w:t>¿Cuál es la intención del autor?</w:t>
      </w:r>
    </w:p>
    <w:p w14:paraId="0362759B" w14:textId="46D2B2B3" w:rsidR="002525CB" w:rsidRPr="00B23970" w:rsidRDefault="002525CB" w:rsidP="00952848">
      <w:pPr>
        <w:pStyle w:val="Prrafodelista"/>
        <w:numPr>
          <w:ilvl w:val="0"/>
          <w:numId w:val="13"/>
        </w:numPr>
        <w:rPr>
          <w:lang w:val="es-419" w:eastAsia="es-CO"/>
        </w:rPr>
      </w:pPr>
      <w:r w:rsidRPr="00B23970">
        <w:rPr>
          <w:lang w:val="es-419" w:eastAsia="es-CO"/>
        </w:rPr>
        <w:t>El autor de este texto es matador, un reconocido caricaturista colombiano. Sus</w:t>
      </w:r>
      <w:r w:rsidR="00B23970" w:rsidRPr="00B23970">
        <w:rPr>
          <w:lang w:val="es-419" w:eastAsia="es-CO"/>
        </w:rPr>
        <w:t xml:space="preserve"> </w:t>
      </w:r>
      <w:r w:rsidRPr="00B23970">
        <w:rPr>
          <w:lang w:val="es-419" w:eastAsia="es-CO"/>
        </w:rPr>
        <w:t>propósitos pueden ser:</w:t>
      </w:r>
    </w:p>
    <w:p w14:paraId="7346656A" w14:textId="1FDEA03B" w:rsidR="002525CB" w:rsidRPr="002525CB" w:rsidRDefault="002525CB" w:rsidP="00952848">
      <w:pPr>
        <w:pStyle w:val="Prrafodelista"/>
        <w:numPr>
          <w:ilvl w:val="0"/>
          <w:numId w:val="13"/>
        </w:numPr>
        <w:rPr>
          <w:lang w:val="es-419" w:eastAsia="es-CO"/>
        </w:rPr>
      </w:pPr>
      <w:r w:rsidRPr="002525CB">
        <w:rPr>
          <w:lang w:val="es-419" w:eastAsia="es-CO"/>
        </w:rPr>
        <w:t>Denunciar la forma como se despilfarran los dineros públicos.</w:t>
      </w:r>
    </w:p>
    <w:p w14:paraId="69D50DB9" w14:textId="678431A4" w:rsidR="001575CD" w:rsidRPr="002525CB" w:rsidRDefault="002525CB" w:rsidP="00952848">
      <w:pPr>
        <w:pStyle w:val="Prrafodelista"/>
        <w:numPr>
          <w:ilvl w:val="0"/>
          <w:numId w:val="13"/>
        </w:numPr>
        <w:rPr>
          <w:lang w:val="es-419" w:eastAsia="es-CO"/>
        </w:rPr>
      </w:pPr>
      <w:r w:rsidRPr="002525CB">
        <w:rPr>
          <w:lang w:val="es-419" w:eastAsia="es-CO"/>
        </w:rPr>
        <w:lastRenderedPageBreak/>
        <w:t>Expresar inconformismo con respecto a la gestión de los dineros públicos.</w:t>
      </w:r>
    </w:p>
    <w:p w14:paraId="1758F89D" w14:textId="23D26C56" w:rsidR="00F70158" w:rsidRDefault="00B23970" w:rsidP="00B23970">
      <w:pPr>
        <w:pStyle w:val="Ttulo1"/>
      </w:pPr>
      <w:bookmarkStart w:id="5" w:name="_Toc182398268"/>
      <w:r>
        <w:t>Proceso de interpretación</w:t>
      </w:r>
      <w:bookmarkEnd w:id="5"/>
    </w:p>
    <w:p w14:paraId="640F8A65" w14:textId="37B2C0E6" w:rsidR="00B23970" w:rsidRPr="00B23970" w:rsidRDefault="00B23970" w:rsidP="00B23970">
      <w:pPr>
        <w:rPr>
          <w:lang w:val="es-419" w:eastAsia="es-CO"/>
        </w:rPr>
      </w:pPr>
      <w:r w:rsidRPr="00B23970">
        <w:rPr>
          <w:lang w:val="es-419" w:eastAsia="es-CO"/>
        </w:rPr>
        <w:t>Luego de realizar las inferencias correspondientes e identificar las intenciones comunicativas, el lector atribuye una valoración personal a lo expuesto en el texto (Mendoza, 2008). No todo lo que está escrito adquiere estatus de ‘verdad’; tan solo refleja acercamientos personales a una realidad cambiante:</w:t>
      </w:r>
    </w:p>
    <w:p w14:paraId="1DCB766C" w14:textId="4B3232F6" w:rsidR="00B23970" w:rsidRPr="00B23970" w:rsidRDefault="00B23970" w:rsidP="00B23970">
      <w:pPr>
        <w:rPr>
          <w:lang w:val="es-419" w:eastAsia="es-CO"/>
        </w:rPr>
      </w:pPr>
      <w:r w:rsidRPr="00B23970">
        <w:rPr>
          <w:lang w:val="es-419" w:eastAsia="es-CO"/>
        </w:rPr>
        <w:t>El lector</w:t>
      </w:r>
      <w:r w:rsidR="00811BDB">
        <w:rPr>
          <w:lang w:val="es-419" w:eastAsia="es-CO"/>
        </w:rPr>
        <w:t>:</w:t>
      </w:r>
      <w:r w:rsidRPr="00B23970">
        <w:rPr>
          <w:lang w:val="es-419" w:eastAsia="es-CO"/>
        </w:rPr>
        <w:t xml:space="preserve"> “asume el rol de crítico o analista del texto, con la competencia crítica. Se pone énfasis en el hecho de que el texto representa un punto de vista parcial, no es neutro e influye en el lector. Incluye la identificación de valores, actitudes, opiniones e ideologías, y la construcción de alternativas”</w:t>
      </w:r>
      <w:r w:rsidR="00811BDB">
        <w:rPr>
          <w:lang w:val="es-419" w:eastAsia="es-CO"/>
        </w:rPr>
        <w:t>.</w:t>
      </w:r>
      <w:r w:rsidRPr="00B23970">
        <w:rPr>
          <w:lang w:val="es-419" w:eastAsia="es-CO"/>
        </w:rPr>
        <w:t xml:space="preserve"> (Cassany, 2006, p. 84).</w:t>
      </w:r>
    </w:p>
    <w:p w14:paraId="64350A99" w14:textId="77777777" w:rsidR="00B23970" w:rsidRPr="00811BDB" w:rsidRDefault="00B23970" w:rsidP="00B23970">
      <w:pPr>
        <w:rPr>
          <w:b/>
          <w:bCs/>
          <w:lang w:val="es-419" w:eastAsia="es-CO"/>
        </w:rPr>
      </w:pPr>
      <w:r w:rsidRPr="00811BDB">
        <w:rPr>
          <w:b/>
          <w:bCs/>
          <w:lang w:val="es-419" w:eastAsia="es-CO"/>
        </w:rPr>
        <w:t>¿En qué consiste la interpretación?</w:t>
      </w:r>
    </w:p>
    <w:p w14:paraId="61E46A9E" w14:textId="77777777" w:rsidR="00B23970" w:rsidRPr="00B23970" w:rsidRDefault="00B23970" w:rsidP="00B23970">
      <w:pPr>
        <w:rPr>
          <w:lang w:val="es-419" w:eastAsia="es-CO"/>
        </w:rPr>
      </w:pPr>
      <w:r w:rsidRPr="00B23970">
        <w:rPr>
          <w:lang w:val="es-419" w:eastAsia="es-CO"/>
        </w:rPr>
        <w:t>La interpretación consiste en contextualizar y evaluar el texto en función de las condiciones sociohistóricas que le dieron origen. Interpretar es identificar en el texto, además de las intenciones, las ideologías, las creencias y los puntos de vista del autor: es distinguir entre hechos y opiniones...es leer detrás de las líneas. En este proceso</w:t>
      </w:r>
    </w:p>
    <w:p w14:paraId="5A92F449" w14:textId="3F79F61A" w:rsidR="00B23970" w:rsidRDefault="00B23970" w:rsidP="00986E2A">
      <w:pPr>
        <w:ind w:firstLine="0"/>
        <w:rPr>
          <w:lang w:val="es-419" w:eastAsia="es-CO"/>
        </w:rPr>
      </w:pPr>
      <w:r w:rsidRPr="00B23970">
        <w:rPr>
          <w:lang w:val="es-419" w:eastAsia="es-CO"/>
        </w:rPr>
        <w:t>el Inter texto lector juega un rol determinante.</w:t>
      </w:r>
    </w:p>
    <w:p w14:paraId="2F47DB19" w14:textId="5FD9F489" w:rsidR="00986E2A" w:rsidRPr="00037301" w:rsidRDefault="00986E2A" w:rsidP="00952848">
      <w:pPr>
        <w:pStyle w:val="Prrafodelista"/>
        <w:numPr>
          <w:ilvl w:val="0"/>
          <w:numId w:val="14"/>
        </w:numPr>
        <w:rPr>
          <w:b/>
          <w:bCs/>
          <w:lang w:val="es-419" w:eastAsia="es-CO"/>
        </w:rPr>
      </w:pPr>
      <w:r w:rsidRPr="00037301">
        <w:rPr>
          <w:b/>
          <w:bCs/>
          <w:lang w:val="es-419" w:eastAsia="es-CO"/>
        </w:rPr>
        <w:t>El Intertexto lector</w:t>
      </w:r>
    </w:p>
    <w:p w14:paraId="72AD2419" w14:textId="31757A29" w:rsidR="00986E2A" w:rsidRPr="00986E2A" w:rsidRDefault="00986E2A" w:rsidP="000D30A3">
      <w:pPr>
        <w:rPr>
          <w:lang w:val="es-419" w:eastAsia="es-CO"/>
        </w:rPr>
      </w:pPr>
      <w:r w:rsidRPr="00986E2A">
        <w:rPr>
          <w:lang w:val="es-419" w:eastAsia="es-CO"/>
        </w:rPr>
        <w:t xml:space="preserve">El Intertexto es la red de relaciones textuales que se activan en el lector cuando interactúa con un texto. Entendido de otra forma, el </w:t>
      </w:r>
      <w:r w:rsidR="00E97E86">
        <w:rPr>
          <w:lang w:val="es-419" w:eastAsia="es-CO"/>
        </w:rPr>
        <w:t>i</w:t>
      </w:r>
      <w:r w:rsidRPr="00986E2A">
        <w:rPr>
          <w:lang w:val="es-419" w:eastAsia="es-CO"/>
        </w:rPr>
        <w:t xml:space="preserve">ntertexto es el tejido de referentes anteriores o posteriores al texto. Cuántos más conocimientos y experiencias </w:t>
      </w:r>
      <w:r w:rsidR="00A37B2E">
        <w:rPr>
          <w:lang w:val="es-419" w:eastAsia="es-CO"/>
        </w:rPr>
        <w:t xml:space="preserve">se </w:t>
      </w:r>
      <w:r w:rsidRPr="00986E2A">
        <w:rPr>
          <w:lang w:val="es-419" w:eastAsia="es-CO"/>
        </w:rPr>
        <w:t>evoque</w:t>
      </w:r>
      <w:r w:rsidR="00A37B2E">
        <w:rPr>
          <w:lang w:val="es-419" w:eastAsia="es-CO"/>
        </w:rPr>
        <w:t>n,</w:t>
      </w:r>
      <w:r w:rsidRPr="00986E2A">
        <w:rPr>
          <w:lang w:val="es-419" w:eastAsia="es-CO"/>
        </w:rPr>
        <w:t xml:space="preserve"> el lector más fácilmente podrá valorar y construir una postura crítica en torno al texto. Ejemplo:</w:t>
      </w:r>
    </w:p>
    <w:p w14:paraId="234F08D3" w14:textId="77777777" w:rsidR="00986E2A" w:rsidRPr="00986E2A" w:rsidRDefault="00986E2A" w:rsidP="000D30A3">
      <w:pPr>
        <w:rPr>
          <w:lang w:val="es-419" w:eastAsia="es-CO"/>
        </w:rPr>
      </w:pPr>
      <w:r w:rsidRPr="00986E2A">
        <w:rPr>
          <w:lang w:val="es-419" w:eastAsia="es-CO"/>
        </w:rPr>
        <w:lastRenderedPageBreak/>
        <w:t>En este caso, las referencias que se evocan están relacionadas con cuatro obras distintas: “Cien años de soledad” de Gabriel García Márquez; “Caperucita Roja” en la versión de Charles Perrault o los Hermanos Grimm; “La Biblia” de varios autores; y “La pobre viejecita” de Rafael Pombo.</w:t>
      </w:r>
    </w:p>
    <w:p w14:paraId="1A803C51" w14:textId="77777777" w:rsidR="00986E2A" w:rsidRPr="00986E2A" w:rsidRDefault="00986E2A" w:rsidP="000D30A3">
      <w:pPr>
        <w:rPr>
          <w:lang w:val="es-419" w:eastAsia="es-CO"/>
        </w:rPr>
      </w:pPr>
      <w:r w:rsidRPr="00986E2A">
        <w:rPr>
          <w:lang w:val="es-419" w:eastAsia="es-CO"/>
        </w:rPr>
        <w:t>Cada uno interpreta el escrito a su modo, a partir de las experiencias personales en relación con las obras. La red intertextual que se activa es fundamental para comprender, valorar y evaluar el texto:</w:t>
      </w:r>
    </w:p>
    <w:p w14:paraId="20261B8E" w14:textId="0ED874D1" w:rsidR="00986E2A" w:rsidRPr="00986E2A" w:rsidRDefault="00986E2A" w:rsidP="000D30A3">
      <w:pPr>
        <w:rPr>
          <w:lang w:val="es-419" w:eastAsia="es-CO"/>
        </w:rPr>
      </w:pPr>
      <w:r w:rsidRPr="00986E2A">
        <w:rPr>
          <w:lang w:val="es-419" w:eastAsia="es-CO"/>
        </w:rPr>
        <w:t>“</w:t>
      </w:r>
      <w:r w:rsidR="00211841">
        <w:rPr>
          <w:lang w:val="es-419" w:eastAsia="es-CO"/>
        </w:rPr>
        <w:t>R</w:t>
      </w:r>
      <w:r w:rsidRPr="00986E2A">
        <w:rPr>
          <w:lang w:val="es-419" w:eastAsia="es-CO"/>
        </w:rPr>
        <w:t>esulta evidente que s</w:t>
      </w:r>
      <w:r w:rsidR="0049387A">
        <w:rPr>
          <w:lang w:val="es-419" w:eastAsia="es-CO"/>
        </w:rPr>
        <w:t>o</w:t>
      </w:r>
      <w:r w:rsidRPr="00986E2A">
        <w:rPr>
          <w:lang w:val="es-419" w:eastAsia="es-CO"/>
        </w:rPr>
        <w:t>lo la posible aportación del lector</w:t>
      </w:r>
      <w:r w:rsidR="00A37B2E">
        <w:rPr>
          <w:lang w:val="es-419" w:eastAsia="es-CO"/>
        </w:rPr>
        <w:t xml:space="preserve"> </w:t>
      </w:r>
      <w:r w:rsidRPr="00986E2A">
        <w:rPr>
          <w:lang w:val="es-419" w:eastAsia="es-CO"/>
        </w:rPr>
        <w:t>hace ‘interpretable’ un texto, es decir lo hace comprensible</w:t>
      </w:r>
      <w:r w:rsidR="00A37B2E">
        <w:rPr>
          <w:lang w:val="es-419" w:eastAsia="es-CO"/>
        </w:rPr>
        <w:t xml:space="preserve"> </w:t>
      </w:r>
      <w:r w:rsidRPr="00986E2A">
        <w:rPr>
          <w:lang w:val="es-419" w:eastAsia="es-CO"/>
        </w:rPr>
        <w:t>y le atribuye una intencionalidad. Cuando se desconoce la</w:t>
      </w:r>
      <w:r w:rsidR="00A37B2E">
        <w:rPr>
          <w:lang w:val="es-419" w:eastAsia="es-CO"/>
        </w:rPr>
        <w:t xml:space="preserve"> </w:t>
      </w:r>
      <w:r w:rsidRPr="00986E2A">
        <w:rPr>
          <w:lang w:val="es-419" w:eastAsia="es-CO"/>
        </w:rPr>
        <w:t>procedencia de las distintas citas o alusiones, la comprensión</w:t>
      </w:r>
      <w:r w:rsidR="00A37B2E">
        <w:rPr>
          <w:lang w:val="es-419" w:eastAsia="es-CO"/>
        </w:rPr>
        <w:t xml:space="preserve"> </w:t>
      </w:r>
      <w:r w:rsidRPr="00986E2A">
        <w:rPr>
          <w:lang w:val="es-419" w:eastAsia="es-CO"/>
        </w:rPr>
        <w:t>puede resultar errónea o inadecuada y, en consecuencia,</w:t>
      </w:r>
      <w:r w:rsidR="00A37B2E">
        <w:rPr>
          <w:lang w:val="es-419" w:eastAsia="es-CO"/>
        </w:rPr>
        <w:t xml:space="preserve"> </w:t>
      </w:r>
      <w:r w:rsidRPr="00986E2A">
        <w:rPr>
          <w:lang w:val="es-419" w:eastAsia="es-CO"/>
        </w:rPr>
        <w:t>también su interpretación” (Mendoza, 2008a, Cap. 3, párr. 6).</w:t>
      </w:r>
    </w:p>
    <w:p w14:paraId="09329A94" w14:textId="34D3ADB8" w:rsidR="00986E2A" w:rsidRPr="00037301" w:rsidRDefault="00986E2A" w:rsidP="00952848">
      <w:pPr>
        <w:pStyle w:val="Prrafodelista"/>
        <w:numPr>
          <w:ilvl w:val="0"/>
          <w:numId w:val="14"/>
        </w:numPr>
        <w:rPr>
          <w:b/>
          <w:bCs/>
          <w:lang w:val="es-419" w:eastAsia="es-CO"/>
        </w:rPr>
      </w:pPr>
      <w:r w:rsidRPr="00037301">
        <w:rPr>
          <w:b/>
          <w:bCs/>
          <w:lang w:val="es-419" w:eastAsia="es-CO"/>
        </w:rPr>
        <w:t>El mundo del autor y el contexto</w:t>
      </w:r>
    </w:p>
    <w:p w14:paraId="7560DF60" w14:textId="77777777" w:rsidR="00986E2A" w:rsidRPr="00986E2A" w:rsidRDefault="00986E2A" w:rsidP="000D30A3">
      <w:pPr>
        <w:rPr>
          <w:lang w:val="es-419" w:eastAsia="es-CO"/>
        </w:rPr>
      </w:pPr>
      <w:r w:rsidRPr="00986E2A">
        <w:rPr>
          <w:lang w:val="es-419" w:eastAsia="es-CO"/>
        </w:rPr>
        <w:t xml:space="preserve">El texto es el resultado de una serie de acontecimientos que motivan a alguien a escribir algo. Sin duda, los puntos de vista del autor se reflejan en cada uno de los textos que produce. Conocer al autor es una actividad que completa la comprensión, y permite una valoración más amplía y rigurosa del texto. </w:t>
      </w:r>
    </w:p>
    <w:p w14:paraId="14A030D8" w14:textId="77777777" w:rsidR="00986E2A" w:rsidRPr="00986E2A" w:rsidRDefault="00986E2A" w:rsidP="000D30A3">
      <w:pPr>
        <w:rPr>
          <w:lang w:val="es-419" w:eastAsia="es-CO"/>
        </w:rPr>
      </w:pPr>
      <w:r w:rsidRPr="00986E2A">
        <w:rPr>
          <w:lang w:val="es-419" w:eastAsia="es-CO"/>
        </w:rPr>
        <w:t>El texto está condicionado por el lugar y momento de su nacimiento. Las personas y sus acciones, los paisajes, los sucesos, la naturaleza toman forma de imágenes, de versos, de ensayos, de historias, de obras que expresan formas de ver el mundo en momentos particulares de la historia. Por tal motivo, un buen lector contextualiza el texto, recuperando información acerca del autor, el tiempo y el lugar que le dieron vida.</w:t>
      </w:r>
    </w:p>
    <w:p w14:paraId="44E31AA9" w14:textId="71E70017" w:rsidR="00986E2A" w:rsidRPr="00B23970" w:rsidRDefault="00986E2A" w:rsidP="000D30A3">
      <w:pPr>
        <w:rPr>
          <w:lang w:val="es-419" w:eastAsia="es-CO"/>
        </w:rPr>
      </w:pPr>
      <w:r w:rsidRPr="00986E2A">
        <w:rPr>
          <w:lang w:val="es-419" w:eastAsia="es-CO"/>
        </w:rPr>
        <w:lastRenderedPageBreak/>
        <w:t>Indagar el mundo del autor implica reconocer el porqué de sus escritos, de sus contenidos, de las actitudes que toma con respecto a lo que dice. También, requiere imaginar o investigar acerca de las circunstancias de producción, de los discursos previos y posteriores, de su edad, sexo, nacionalidad, raza e ideología (Cassany, 2006).</w:t>
      </w:r>
    </w:p>
    <w:p w14:paraId="658489FD" w14:textId="2F612FCE" w:rsidR="00F70158" w:rsidRDefault="009975E3" w:rsidP="009975E3">
      <w:pPr>
        <w:rPr>
          <w:b/>
          <w:bCs/>
          <w:lang w:val="es-419" w:eastAsia="es-CO"/>
        </w:rPr>
      </w:pPr>
      <w:r w:rsidRPr="0082254A">
        <w:rPr>
          <w:b/>
          <w:bCs/>
          <w:lang w:val="es-419" w:eastAsia="es-CO"/>
        </w:rPr>
        <w:t>¡Esto es leer críticamente! ¡Leer detrás de las líneas!</w:t>
      </w:r>
    </w:p>
    <w:p w14:paraId="795785B7" w14:textId="0BCF56B4" w:rsidR="009975E3" w:rsidRDefault="009975E3" w:rsidP="009975E3">
      <w:pPr>
        <w:pStyle w:val="Ttulo1"/>
      </w:pPr>
      <w:bookmarkStart w:id="6" w:name="_Toc182398269"/>
      <w:r w:rsidRPr="009975E3">
        <w:t>Construyendo una postura cr</w:t>
      </w:r>
      <w:r w:rsidR="00EA0092">
        <w:t>í</w:t>
      </w:r>
      <w:r w:rsidRPr="009975E3">
        <w:t>tica</w:t>
      </w:r>
      <w:bookmarkEnd w:id="6"/>
    </w:p>
    <w:p w14:paraId="5F47AAB8" w14:textId="77777777" w:rsidR="009975E3" w:rsidRPr="009975E3" w:rsidRDefault="009975E3" w:rsidP="009975E3">
      <w:pPr>
        <w:rPr>
          <w:lang w:val="es-419" w:eastAsia="es-CO"/>
        </w:rPr>
      </w:pPr>
      <w:r w:rsidRPr="009975E3">
        <w:rPr>
          <w:lang w:val="es-419" w:eastAsia="es-CO"/>
        </w:rPr>
        <w:t>La postura crítica está en permanente construcción. Se alimenta de las informaciones que cotidianamente percibimos mediante los sentidos. La criticidad consiste en distinguir hechos de opiniones. Es valorar y evaluar el discurso a partir de intereses, creencias, ideologías y sentimientos personales. En este sentido, se pueden establecer acuerdos, puntos intermedios o desacuerdos frente a las ideas que expone el autor.</w:t>
      </w:r>
    </w:p>
    <w:p w14:paraId="3290F038" w14:textId="77777777" w:rsidR="0082254A" w:rsidRDefault="009975E3" w:rsidP="009975E3">
      <w:pPr>
        <w:rPr>
          <w:lang w:val="es-419" w:eastAsia="es-CO"/>
        </w:rPr>
      </w:pPr>
      <w:r w:rsidRPr="009975E3">
        <w:rPr>
          <w:lang w:val="es-419" w:eastAsia="es-CO"/>
        </w:rPr>
        <w:t xml:space="preserve">La toma de una postura crítica es la última actividad en el proceso de lectura, antecedida, necesariamente, por la recuperación: del sentido, de la intención comunicativa y del contexto. Después de leer críticamente un texto, nada vuelve a ser como antes: las opiniones y las actitudes se transforman, el discurso se enriquece…es momento de compartir experiencias: </w:t>
      </w:r>
    </w:p>
    <w:p w14:paraId="75A9820A" w14:textId="28572771" w:rsidR="009975E3" w:rsidRPr="009975E3" w:rsidRDefault="009975E3" w:rsidP="009975E3">
      <w:pPr>
        <w:rPr>
          <w:lang w:val="es-419" w:eastAsia="es-CO"/>
        </w:rPr>
      </w:pPr>
      <w:r w:rsidRPr="009975E3">
        <w:rPr>
          <w:lang w:val="es-419" w:eastAsia="es-CO"/>
        </w:rPr>
        <w:t>“La lectura crítica es el único procedimiento didáctico que fortalece el crecimiento de un yo autónomo, consciente y constructivo, con opiniones propias y con capacidad de compromiso</w:t>
      </w:r>
      <w:r>
        <w:rPr>
          <w:lang w:val="es-419" w:eastAsia="es-CO"/>
        </w:rPr>
        <w:t xml:space="preserve"> </w:t>
      </w:r>
      <w:r w:rsidRPr="009975E3">
        <w:rPr>
          <w:lang w:val="es-419" w:eastAsia="es-CO"/>
        </w:rPr>
        <w:t>con la comunidad” (Cassany, 2003, p. 129).</w:t>
      </w:r>
    </w:p>
    <w:p w14:paraId="1939F110" w14:textId="77777777" w:rsidR="009975E3" w:rsidRPr="009975E3" w:rsidRDefault="009975E3" w:rsidP="009975E3">
      <w:pPr>
        <w:rPr>
          <w:lang w:val="es-419" w:eastAsia="es-CO"/>
        </w:rPr>
      </w:pPr>
      <w:r w:rsidRPr="009975E3">
        <w:rPr>
          <w:lang w:val="es-419" w:eastAsia="es-CO"/>
        </w:rPr>
        <w:t xml:space="preserve">Construir posturas críticas y compartirlas enriquece el proceso lector, de aprendizaje y de socialización. Siguiendo con Cassany (2003), las interpretaciones </w:t>
      </w:r>
      <w:r w:rsidRPr="009975E3">
        <w:rPr>
          <w:lang w:val="es-419" w:eastAsia="es-CO"/>
        </w:rPr>
        <w:lastRenderedPageBreak/>
        <w:t>individuales son irrepetibles, interesantes y válidas; no obstante, la comprensión de un texto es más rica y completa cuando se suman aportaciones de varios lectores.</w:t>
      </w:r>
    </w:p>
    <w:p w14:paraId="150B0727" w14:textId="7D238AF3" w:rsidR="009975E3" w:rsidRPr="00037301" w:rsidRDefault="009975E3" w:rsidP="00952848">
      <w:pPr>
        <w:pStyle w:val="Prrafodelista"/>
        <w:numPr>
          <w:ilvl w:val="0"/>
          <w:numId w:val="14"/>
        </w:numPr>
        <w:rPr>
          <w:b/>
          <w:bCs/>
          <w:lang w:val="es-419" w:eastAsia="es-CO"/>
        </w:rPr>
      </w:pPr>
      <w:r w:rsidRPr="00037301">
        <w:rPr>
          <w:b/>
          <w:bCs/>
          <w:lang w:val="es-419" w:eastAsia="es-CO"/>
        </w:rPr>
        <w:t>Conclusiones</w:t>
      </w:r>
    </w:p>
    <w:p w14:paraId="137753B4" w14:textId="40D5A1FA" w:rsidR="009975E3" w:rsidRPr="009975E3" w:rsidRDefault="009975E3" w:rsidP="009975E3">
      <w:pPr>
        <w:rPr>
          <w:lang w:val="es-419" w:eastAsia="es-CO"/>
        </w:rPr>
      </w:pPr>
      <w:r>
        <w:rPr>
          <w:lang w:val="es-419" w:eastAsia="es-CO"/>
        </w:rPr>
        <w:t>E</w:t>
      </w:r>
      <w:r w:rsidRPr="009975E3">
        <w:rPr>
          <w:lang w:val="es-419" w:eastAsia="es-CO"/>
        </w:rPr>
        <w:t>l proceso de leer entre líneas y detrás de ellas va más allá de la simple decodificación de palabras; implica una construcción activa del significado a partir de conocimientos previos y experiencias personales.</w:t>
      </w:r>
    </w:p>
    <w:p w14:paraId="63D2E1F3" w14:textId="77777777" w:rsidR="009975E3" w:rsidRPr="009975E3" w:rsidRDefault="009975E3" w:rsidP="009975E3">
      <w:pPr>
        <w:rPr>
          <w:lang w:val="es-419" w:eastAsia="es-CO"/>
        </w:rPr>
      </w:pPr>
      <w:r w:rsidRPr="009975E3">
        <w:rPr>
          <w:lang w:val="es-419" w:eastAsia="es-CO"/>
        </w:rPr>
        <w:t>La comprensión efectiva de un texto se logra mediante la formulación de propuestas e inferencias que revelan tanto el sentido explícito como las intenciones ocultas del autor.</w:t>
      </w:r>
    </w:p>
    <w:p w14:paraId="2C332502" w14:textId="77777777" w:rsidR="009975E3" w:rsidRPr="009975E3" w:rsidRDefault="009975E3" w:rsidP="009975E3">
      <w:pPr>
        <w:rPr>
          <w:lang w:val="es-419" w:eastAsia="es-CO"/>
        </w:rPr>
      </w:pPr>
      <w:r w:rsidRPr="009975E3">
        <w:rPr>
          <w:lang w:val="es-419" w:eastAsia="es-CO"/>
        </w:rPr>
        <w:t>La utilización de instrumentos de lectura, tales como estructuras gráficas y herramientas de análisis, juega un papel crucial en la extracción de las ideas más relevantes y en el fortalecimiento de las habilidades lectoras.</w:t>
      </w:r>
    </w:p>
    <w:p w14:paraId="72D5B50E" w14:textId="77777777" w:rsidR="009975E3" w:rsidRPr="009975E3" w:rsidRDefault="009975E3" w:rsidP="009975E3">
      <w:pPr>
        <w:rPr>
          <w:lang w:val="es-419" w:eastAsia="es-CO"/>
        </w:rPr>
      </w:pPr>
      <w:r w:rsidRPr="009975E3">
        <w:rPr>
          <w:lang w:val="es-419" w:eastAsia="es-CO"/>
        </w:rPr>
        <w:t xml:space="preserve">La interpretación del texto requiere una valoración integral que considere los propósitos comunicativos del autor y el contexto en el que se sitúa el texto. Este enfoque permite a los lectores desarrollar una postura crítica y una visión particular del mundo, influenciada por su propio contexto histórico y cultural. </w:t>
      </w:r>
    </w:p>
    <w:p w14:paraId="0B8FC251" w14:textId="77777777" w:rsidR="009975E3" w:rsidRPr="009975E3" w:rsidRDefault="009975E3" w:rsidP="009975E3">
      <w:pPr>
        <w:rPr>
          <w:lang w:val="es-419" w:eastAsia="es-CO"/>
        </w:rPr>
      </w:pPr>
      <w:r w:rsidRPr="009975E3">
        <w:rPr>
          <w:lang w:val="es-419" w:eastAsia="es-CO"/>
        </w:rPr>
        <w:t>En definitiva, leer es un proceso dinámico que involucra el lenguaje, el pensamiento y la cultura, donde el significado se construye en la mente del lector y no reside únicamente en el texto. Así, el lector, con sus experiencias y contexto específicos, es quien da vida al contenido y lo enriquece con una comprensión personal y única.</w:t>
      </w:r>
    </w:p>
    <w:p w14:paraId="2313C0A0" w14:textId="251E4404" w:rsidR="009975E3" w:rsidRDefault="009975E3" w:rsidP="009975E3">
      <w:pPr>
        <w:rPr>
          <w:lang w:val="es-419" w:eastAsia="es-CO"/>
        </w:rPr>
      </w:pPr>
    </w:p>
    <w:p w14:paraId="427B7F23" w14:textId="3CD5D2D6" w:rsidR="00EE4C61" w:rsidRPr="00572424" w:rsidRDefault="00EE4C61" w:rsidP="00572424">
      <w:pPr>
        <w:pStyle w:val="Titulosgenerales"/>
      </w:pPr>
      <w:bookmarkStart w:id="7" w:name="_Toc182398270"/>
      <w:r w:rsidRPr="00572424">
        <w:lastRenderedPageBreak/>
        <w:t>Síntesis</w:t>
      </w:r>
      <w:bookmarkEnd w:id="7"/>
      <w:r w:rsidRPr="00572424">
        <w:t xml:space="preserve"> </w:t>
      </w:r>
    </w:p>
    <w:p w14:paraId="07F76F02" w14:textId="77777777" w:rsidR="001B72DE" w:rsidRPr="001B72DE" w:rsidRDefault="001B72DE" w:rsidP="001B72DE">
      <w:pPr>
        <w:ind w:firstLine="708"/>
        <w:rPr>
          <w:lang w:val="es-419" w:eastAsia="es-CO"/>
        </w:rPr>
      </w:pPr>
      <w:r w:rsidRPr="001B72DE">
        <w:rPr>
          <w:lang w:val="es-419" w:eastAsia="es-CO"/>
        </w:rPr>
        <w:t>Leer entre líneas y detrás de ellas implica un proceso activo y profundo de comprensión que va más allá de la simple decodificación de palabras. Este proceso requiere que los lectores utilicen sus conocimientos previos y experiencias personales para interpretar el texto, descubriendo tanto el significado explícito como las intenciones ocultas del autor. La correcta comprensión de un texto se logra a través de propuestas e inferencias que revelan las ideas principales y el propósito comunicativo del autor.</w:t>
      </w:r>
    </w:p>
    <w:p w14:paraId="1E9BE5D2" w14:textId="43B721BE" w:rsidR="001B72DE" w:rsidRDefault="001B72DE" w:rsidP="001B72DE">
      <w:pPr>
        <w:ind w:firstLine="708"/>
        <w:rPr>
          <w:lang w:val="es-419" w:eastAsia="es-CO"/>
        </w:rPr>
      </w:pPr>
      <w:r w:rsidRPr="001B72DE">
        <w:rPr>
          <w:lang w:val="es-419" w:eastAsia="es-CO"/>
        </w:rPr>
        <w:t>Los instrumentos de lectura, como las estructuras gráficas, son herramientas valiosas que ayudan a extraer y organizar la información crucial del texto, fortaleciendo así las habilidades lectoras. Además, interpretar un texto implica valorar el contexto del autor y la obra para desarrollar una postura crítica que refleje una visión personal y única del mundo. En resumen, el significado del texto no reside solo en las palabras, sino que se construye en la mente del lector, influenciado por su contexto histórico y cultural.</w:t>
      </w:r>
    </w:p>
    <w:p w14:paraId="63963C61" w14:textId="672EDED2" w:rsidR="00447DFE" w:rsidRDefault="00447DFE" w:rsidP="00447DFE">
      <w:pPr>
        <w:ind w:firstLine="0"/>
        <w:rPr>
          <w:lang w:val="es-419" w:eastAsia="es-CO"/>
        </w:rPr>
      </w:pPr>
      <w:r>
        <w:rPr>
          <w:noProof/>
          <w:lang w:val="es-419" w:eastAsia="es-CO"/>
        </w:rPr>
        <w:lastRenderedPageBreak/>
        <w:drawing>
          <wp:inline distT="0" distB="0" distL="0" distR="0" wp14:anchorId="0C26FE33" wp14:editId="191F4364">
            <wp:extent cx="6258296" cy="5208344"/>
            <wp:effectExtent l="0" t="0" r="9525" b="0"/>
            <wp:docPr id="2" name="Gráfico 2" descr="En la síntesis se detalla las intenciones comunicativas en diferentes tipos de textos; el proceso de la comprensión, recursos discursivos, instrumento de lectura, actividad de afianzamiento, el proceso de interpretación y construyendo una postura cr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síntesis se detalla las intenciones comunicativas en diferentes tipos de textos; el proceso de la comprensión, recursos discursivos, instrumento de lectura, actividad de afianzamiento, el proceso de interpretación y construyendo una postura crític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270788" cy="5218740"/>
                    </a:xfrm>
                    <a:prstGeom prst="rect">
                      <a:avLst/>
                    </a:prstGeom>
                  </pic:spPr>
                </pic:pic>
              </a:graphicData>
            </a:graphic>
          </wp:inline>
        </w:drawing>
      </w:r>
    </w:p>
    <w:p w14:paraId="5D551A3F" w14:textId="08A2C613" w:rsidR="0082254A" w:rsidRDefault="0082254A" w:rsidP="001B72DE">
      <w:pPr>
        <w:ind w:firstLine="708"/>
        <w:rPr>
          <w:lang w:val="es-419" w:eastAsia="es-CO"/>
        </w:rPr>
      </w:pPr>
    </w:p>
    <w:p w14:paraId="660BAC40" w14:textId="77777777" w:rsidR="001B7308" w:rsidRDefault="001B7308" w:rsidP="001B72DE">
      <w:pPr>
        <w:ind w:firstLine="708"/>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2AE64EEB" w14:textId="02D2032C" w:rsidR="007D17E5" w:rsidRPr="00305B0E" w:rsidRDefault="008D73BC" w:rsidP="00305B0E">
      <w:pPr>
        <w:ind w:left="-284" w:firstLine="0"/>
        <w:rPr>
          <w:b/>
          <w:bCs/>
          <w:sz w:val="32"/>
          <w:szCs w:val="32"/>
        </w:rPr>
      </w:pPr>
      <w:r w:rsidRPr="00305B0E">
        <w:rPr>
          <w:b/>
          <w:bCs/>
          <w:noProof/>
          <w:sz w:val="32"/>
          <w:szCs w:val="32"/>
          <w:lang w:val="es-419" w:eastAsia="es-CO"/>
        </w:rPr>
        <w:lastRenderedPageBreak/>
        <w:t xml:space="preserve"> </w:t>
      </w:r>
      <w:r w:rsidR="007D17E5" w:rsidRPr="00305B0E">
        <w:rPr>
          <w:b/>
          <w:bCs/>
          <w:sz w:val="32"/>
          <w:szCs w:val="32"/>
        </w:rPr>
        <w:t>Glosario</w:t>
      </w:r>
    </w:p>
    <w:p w14:paraId="53784985" w14:textId="53AF2790" w:rsidR="00BE7A59" w:rsidRDefault="00D95522" w:rsidP="00D95522">
      <w:pPr>
        <w:rPr>
          <w:lang w:val="es-419" w:eastAsia="es-CO"/>
        </w:rPr>
      </w:pPr>
      <w:r>
        <w:rPr>
          <w:b/>
          <w:bCs/>
          <w:lang w:val="es-419" w:eastAsia="es-CO"/>
        </w:rPr>
        <w:t>Bagaje</w:t>
      </w:r>
      <w:r w:rsidR="00BE7A59">
        <w:rPr>
          <w:lang w:val="es-419" w:eastAsia="es-CO"/>
        </w:rPr>
        <w:t xml:space="preserve">: </w:t>
      </w:r>
      <w:r w:rsidRPr="00D95522">
        <w:rPr>
          <w:lang w:val="es-419" w:eastAsia="es-CO"/>
        </w:rPr>
        <w:t>conjunto de conocimientos o información que dispone una persona.</w:t>
      </w:r>
    </w:p>
    <w:p w14:paraId="018D8EE4" w14:textId="6200E805" w:rsidR="00D95522" w:rsidRDefault="00D95522" w:rsidP="00D95522">
      <w:pPr>
        <w:rPr>
          <w:lang w:val="es-419" w:eastAsia="es-CO"/>
        </w:rPr>
      </w:pPr>
      <w:r w:rsidRPr="00746474">
        <w:rPr>
          <w:b/>
          <w:bCs/>
          <w:lang w:val="es-419" w:eastAsia="es-CO"/>
        </w:rPr>
        <w:t>Contexto</w:t>
      </w:r>
      <w:r>
        <w:rPr>
          <w:lang w:val="es-419" w:eastAsia="es-CO"/>
        </w:rPr>
        <w:t xml:space="preserve">: </w:t>
      </w:r>
      <w:r w:rsidRPr="00D95522">
        <w:rPr>
          <w:lang w:val="es-419" w:eastAsia="es-CO"/>
        </w:rPr>
        <w:t>entorno espacial y temporal, ya sea político, cultural, histórico en el que se desarrolla un hecho.</w:t>
      </w:r>
    </w:p>
    <w:p w14:paraId="57D1EF71" w14:textId="5EB1C4B0" w:rsidR="00CB70E9" w:rsidRDefault="00CB70E9" w:rsidP="00D95522">
      <w:pPr>
        <w:rPr>
          <w:lang w:val="es-419" w:eastAsia="es-CO"/>
        </w:rPr>
      </w:pPr>
      <w:r w:rsidRPr="00CB70E9">
        <w:rPr>
          <w:b/>
          <w:bCs/>
          <w:lang w:val="es-419" w:eastAsia="es-CO"/>
        </w:rPr>
        <w:t>Criticar</w:t>
      </w:r>
      <w:r>
        <w:rPr>
          <w:lang w:val="es-419" w:eastAsia="es-CO"/>
        </w:rPr>
        <w:t xml:space="preserve">: </w:t>
      </w:r>
      <w:r w:rsidRPr="00CB70E9">
        <w:rPr>
          <w:lang w:val="es-419" w:eastAsia="es-CO"/>
        </w:rPr>
        <w:t>valorar algo mediante procesos de análisis.</w:t>
      </w:r>
    </w:p>
    <w:p w14:paraId="64D374BE" w14:textId="6C804A50" w:rsidR="00CB70E9" w:rsidRDefault="00CB70E9" w:rsidP="00D95522">
      <w:pPr>
        <w:rPr>
          <w:lang w:val="es-419" w:eastAsia="es-CO"/>
        </w:rPr>
      </w:pPr>
      <w:r w:rsidRPr="00CB70E9">
        <w:rPr>
          <w:b/>
          <w:bCs/>
          <w:lang w:val="es-419" w:eastAsia="es-CO"/>
        </w:rPr>
        <w:t>Disuadir</w:t>
      </w:r>
      <w:r>
        <w:rPr>
          <w:lang w:val="es-419" w:eastAsia="es-CO"/>
        </w:rPr>
        <w:t xml:space="preserve">: </w:t>
      </w:r>
      <w:r w:rsidRPr="00CB70E9">
        <w:rPr>
          <w:lang w:val="es-419" w:eastAsia="es-CO"/>
        </w:rPr>
        <w:t>inducir, mediante razones o argumentos, al abandono o cambio de una decisión</w:t>
      </w:r>
      <w:r>
        <w:rPr>
          <w:lang w:val="es-419" w:eastAsia="es-CO"/>
        </w:rPr>
        <w:t>.</w:t>
      </w:r>
    </w:p>
    <w:p w14:paraId="41FBD4BB" w14:textId="77777777" w:rsidR="00984E34" w:rsidRDefault="00984E34" w:rsidP="00984E34">
      <w:pPr>
        <w:rPr>
          <w:lang w:val="es-419" w:eastAsia="es-CO"/>
        </w:rPr>
      </w:pPr>
      <w:r w:rsidRPr="00CB70E9">
        <w:rPr>
          <w:b/>
          <w:bCs/>
          <w:lang w:val="es-419" w:eastAsia="es-CO"/>
        </w:rPr>
        <w:t>Implícitos</w:t>
      </w:r>
      <w:r>
        <w:rPr>
          <w:lang w:val="es-419" w:eastAsia="es-CO"/>
        </w:rPr>
        <w:t xml:space="preserve">: </w:t>
      </w:r>
      <w:r w:rsidRPr="00CB70E9">
        <w:rPr>
          <w:lang w:val="es-419" w:eastAsia="es-CO"/>
        </w:rPr>
        <w:t>elementos ocultos dentro del texto.</w:t>
      </w:r>
    </w:p>
    <w:p w14:paraId="5C8FEE47" w14:textId="2B484140" w:rsidR="00CB70E9" w:rsidRDefault="00CB70E9" w:rsidP="00D95522">
      <w:pPr>
        <w:rPr>
          <w:lang w:val="es-419" w:eastAsia="es-CO"/>
        </w:rPr>
      </w:pPr>
      <w:r w:rsidRPr="00CB70E9">
        <w:rPr>
          <w:b/>
          <w:bCs/>
          <w:lang w:val="es-419" w:eastAsia="es-CO"/>
        </w:rPr>
        <w:t>Inferencias</w:t>
      </w:r>
      <w:r>
        <w:rPr>
          <w:lang w:val="es-419" w:eastAsia="es-CO"/>
        </w:rPr>
        <w:t xml:space="preserve">: </w:t>
      </w:r>
      <w:r w:rsidRPr="00CB70E9">
        <w:rPr>
          <w:lang w:val="es-419" w:eastAsia="es-CO"/>
        </w:rPr>
        <w:t>conclusiones producto de un análisis textual.</w:t>
      </w:r>
    </w:p>
    <w:p w14:paraId="678C52F7" w14:textId="6AAF02D5" w:rsidR="00CB70E9" w:rsidRDefault="00CB70E9" w:rsidP="00D95522">
      <w:pPr>
        <w:rPr>
          <w:lang w:val="es-419" w:eastAsia="es-CO"/>
        </w:rPr>
      </w:pPr>
      <w:r w:rsidRPr="00984E34">
        <w:rPr>
          <w:b/>
          <w:bCs/>
          <w:lang w:val="es-419" w:eastAsia="es-CO"/>
        </w:rPr>
        <w:t>Interpretar:</w:t>
      </w:r>
      <w:r>
        <w:rPr>
          <w:lang w:val="es-419" w:eastAsia="es-CO"/>
        </w:rPr>
        <w:t xml:space="preserve"> </w:t>
      </w:r>
      <w:r w:rsidRPr="00CB70E9">
        <w:rPr>
          <w:lang w:val="es-419" w:eastAsia="es-CO"/>
        </w:rPr>
        <w:t>explicar hechos o textos que pueden ser entendidos de diferentes formas</w:t>
      </w:r>
      <w:r>
        <w:rPr>
          <w:lang w:val="es-419" w:eastAsia="es-CO"/>
        </w:rPr>
        <w:t>.</w:t>
      </w:r>
    </w:p>
    <w:p w14:paraId="570C9D6A" w14:textId="7FD2312B" w:rsidR="00CB70E9" w:rsidRDefault="00CB70E9" w:rsidP="00D95522">
      <w:pPr>
        <w:rPr>
          <w:lang w:val="es-419" w:eastAsia="es-CO"/>
        </w:rPr>
      </w:pPr>
      <w:r w:rsidRPr="00CB70E9">
        <w:rPr>
          <w:b/>
          <w:bCs/>
          <w:lang w:val="es-419" w:eastAsia="es-CO"/>
        </w:rPr>
        <w:t>Postura</w:t>
      </w:r>
      <w:r>
        <w:rPr>
          <w:lang w:val="es-419" w:eastAsia="es-CO"/>
        </w:rPr>
        <w:t xml:space="preserve">: </w:t>
      </w:r>
      <w:r w:rsidRPr="00CB70E9">
        <w:rPr>
          <w:lang w:val="es-419" w:eastAsia="es-CO"/>
        </w:rPr>
        <w:t>inclinación o actitud que se toma frente alguna situación o tema.</w:t>
      </w:r>
    </w:p>
    <w:p w14:paraId="3DB535AF" w14:textId="77777777" w:rsidR="00CB70E9" w:rsidRDefault="00CB70E9" w:rsidP="00D95522">
      <w:pPr>
        <w:rPr>
          <w:lang w:val="es-419" w:eastAsia="es-CO"/>
        </w:rPr>
      </w:pPr>
    </w:p>
    <w:p w14:paraId="69EBAA03" w14:textId="77777777" w:rsidR="00CB70E9" w:rsidRDefault="00CB70E9" w:rsidP="00D95522">
      <w:pPr>
        <w:rPr>
          <w:lang w:val="es-419" w:eastAsia="es-CO"/>
        </w:rPr>
      </w:pPr>
    </w:p>
    <w:p w14:paraId="5F17D6F9" w14:textId="77777777" w:rsidR="00CB70E9" w:rsidRDefault="00CB70E9" w:rsidP="00D95522">
      <w:pPr>
        <w:rPr>
          <w:lang w:val="es-419" w:eastAsia="es-CO"/>
        </w:rPr>
      </w:pPr>
    </w:p>
    <w:p w14:paraId="1E63333F" w14:textId="77777777" w:rsidR="00CB70E9" w:rsidRDefault="00CB70E9" w:rsidP="00D95522">
      <w:pPr>
        <w:rPr>
          <w:lang w:val="es-419" w:eastAsia="es-CO"/>
        </w:rPr>
      </w:pPr>
    </w:p>
    <w:p w14:paraId="781610A1" w14:textId="77777777" w:rsidR="00D95522" w:rsidRDefault="00D95522" w:rsidP="00D95522">
      <w:pPr>
        <w:rPr>
          <w:lang w:val="es-419" w:eastAsia="es-CO"/>
        </w:rPr>
      </w:pPr>
    </w:p>
    <w:p w14:paraId="1D10F012" w14:textId="15AFE530" w:rsidR="00CE2C4A" w:rsidRPr="00572424" w:rsidRDefault="00EE4C61" w:rsidP="00572424">
      <w:pPr>
        <w:pStyle w:val="Titulosgenerales"/>
      </w:pPr>
      <w:bookmarkStart w:id="8" w:name="_Toc182398271"/>
      <w:r w:rsidRPr="00572424">
        <w:lastRenderedPageBreak/>
        <w:t>Material complementario</w:t>
      </w:r>
      <w:bookmarkEnd w:id="8"/>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7D69FAE9" w:rsidR="004E7058" w:rsidRPr="00AE5F67" w:rsidRDefault="00AE5F67" w:rsidP="00AE5F67">
            <w:pPr>
              <w:pStyle w:val="TextoTablas"/>
              <w:rPr>
                <w:sz w:val="28"/>
                <w:szCs w:val="28"/>
              </w:rPr>
            </w:pPr>
            <w:r w:rsidRPr="00AE5F67">
              <w:rPr>
                <w:sz w:val="28"/>
                <w:szCs w:val="28"/>
              </w:rPr>
              <w:t>Proceso de comprensión lectora.</w:t>
            </w:r>
          </w:p>
        </w:tc>
        <w:tc>
          <w:tcPr>
            <w:tcW w:w="4111" w:type="dxa"/>
          </w:tcPr>
          <w:p w14:paraId="3BC75319" w14:textId="2130F57C" w:rsidR="004E7058" w:rsidRPr="00AE5F67" w:rsidRDefault="004E7058" w:rsidP="00AE5F67">
            <w:pPr>
              <w:pStyle w:val="TextoTablas"/>
              <w:rPr>
                <w:sz w:val="28"/>
                <w:szCs w:val="28"/>
              </w:rPr>
            </w:pPr>
            <w:r w:rsidRPr="00AE5F67">
              <w:rPr>
                <w:sz w:val="28"/>
                <w:szCs w:val="28"/>
              </w:rPr>
              <w:t>Ecosistema, recursos educativos (2021)</w:t>
            </w:r>
            <w:r w:rsidR="00AE5F67" w:rsidRPr="00AE5F67">
              <w:rPr>
                <w:sz w:val="28"/>
                <w:szCs w:val="28"/>
              </w:rPr>
              <w:t>.</w:t>
            </w:r>
            <w:r w:rsidR="00746474">
              <w:t xml:space="preserve"> </w:t>
            </w:r>
            <w:r w:rsidR="00746474" w:rsidRPr="00746474">
              <w:rPr>
                <w:sz w:val="28"/>
                <w:szCs w:val="28"/>
              </w:rPr>
              <w:t>SENA[Video]. YouTube.</w:t>
            </w:r>
          </w:p>
        </w:tc>
        <w:tc>
          <w:tcPr>
            <w:tcW w:w="1843" w:type="dxa"/>
          </w:tcPr>
          <w:p w14:paraId="68CBA71E" w14:textId="4FF4462F" w:rsidR="004E7058" w:rsidRPr="00AE5F67" w:rsidRDefault="004E7058" w:rsidP="00114F0E">
            <w:pPr>
              <w:pStyle w:val="TextoTablas"/>
              <w:jc w:val="center"/>
              <w:rPr>
                <w:sz w:val="28"/>
                <w:szCs w:val="28"/>
              </w:rPr>
            </w:pPr>
            <w:r w:rsidRPr="00AE5F67">
              <w:rPr>
                <w:sz w:val="28"/>
                <w:szCs w:val="28"/>
              </w:rPr>
              <w:t>Video</w:t>
            </w:r>
          </w:p>
        </w:tc>
        <w:tc>
          <w:tcPr>
            <w:tcW w:w="2170" w:type="dxa"/>
          </w:tcPr>
          <w:p w14:paraId="21DDCB47" w14:textId="7A7EEB37" w:rsidR="004E7058" w:rsidRPr="00AE5F67" w:rsidRDefault="00BB2D6A" w:rsidP="00114F0E">
            <w:pPr>
              <w:pStyle w:val="TextoTablas"/>
              <w:jc w:val="center"/>
              <w:rPr>
                <w:sz w:val="28"/>
                <w:szCs w:val="28"/>
              </w:rPr>
            </w:pPr>
            <w:hyperlink r:id="rId26" w:history="1">
              <w:r w:rsidR="00AE5F67" w:rsidRPr="00AE5F67">
                <w:rPr>
                  <w:rStyle w:val="Hipervnculo"/>
                  <w:sz w:val="28"/>
                  <w:szCs w:val="28"/>
                </w:rPr>
                <w:t>https://www.youtube.com/watch?v=E9Fi9mE-Pas</w:t>
              </w:r>
            </w:hyperlink>
          </w:p>
          <w:p w14:paraId="67D71D36" w14:textId="2D5B47CA" w:rsidR="00AE5F67" w:rsidRPr="00AE5F67" w:rsidRDefault="00AE5F67"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9" w:name="_Toc182398272"/>
      <w:r w:rsidRPr="00572424">
        <w:lastRenderedPageBreak/>
        <w:t>Referencias bibliográficas</w:t>
      </w:r>
      <w:bookmarkEnd w:id="9"/>
      <w:r w:rsidRPr="00572424">
        <w:t xml:space="preserve"> </w:t>
      </w:r>
    </w:p>
    <w:p w14:paraId="2D17A80F" w14:textId="12419D98" w:rsidR="00026301" w:rsidRDefault="00026301" w:rsidP="00026301">
      <w:pPr>
        <w:pStyle w:val="Normal0"/>
        <w:ind w:left="720" w:hanging="720"/>
        <w:rPr>
          <w:rFonts w:ascii="Calibri" w:hAnsi="Calibri" w:cs="Calibri"/>
          <w:color w:val="0070C0"/>
          <w:sz w:val="28"/>
          <w:szCs w:val="28"/>
        </w:rPr>
      </w:pPr>
    </w:p>
    <w:p w14:paraId="4847A69C" w14:textId="77777777" w:rsidR="00590648" w:rsidRPr="00590648" w:rsidRDefault="00746474" w:rsidP="00590648">
      <w:pPr>
        <w:rPr>
          <w:lang w:val="es-419" w:eastAsia="es-CO"/>
        </w:rPr>
      </w:pPr>
      <w:r w:rsidRPr="00590648">
        <w:rPr>
          <w:lang w:val="es-419" w:eastAsia="es-CO"/>
        </w:rPr>
        <w:t>Casamiglia, H., &amp; Tusón, A. (2001). Las cosas del decir. Manual de análisis del discurso. Barcelona, España: Editorial Ariel.</w:t>
      </w:r>
    </w:p>
    <w:p w14:paraId="035B2569" w14:textId="62BEAEE0" w:rsidR="00746474" w:rsidRDefault="00746474" w:rsidP="00746474">
      <w:pPr>
        <w:pStyle w:val="Normal0"/>
        <w:ind w:left="720" w:hanging="720"/>
        <w:rPr>
          <w:rFonts w:ascii="Calibri" w:hAnsi="Calibri" w:cs="Calibri"/>
          <w:sz w:val="28"/>
          <w:szCs w:val="28"/>
        </w:rPr>
      </w:pPr>
      <w:r>
        <w:rPr>
          <w:rFonts w:ascii="Calibri" w:hAnsi="Calibri" w:cs="Calibri"/>
          <w:sz w:val="28"/>
          <w:szCs w:val="28"/>
        </w:rPr>
        <w:t xml:space="preserve"> </w:t>
      </w:r>
      <w:hyperlink r:id="rId27" w:history="1">
        <w:r w:rsidRPr="00BA6EF1">
          <w:rPr>
            <w:rStyle w:val="Hipervnculo"/>
            <w:rFonts w:ascii="Calibri" w:hAnsi="Calibri" w:cs="Calibri"/>
            <w:sz w:val="28"/>
            <w:szCs w:val="28"/>
          </w:rPr>
          <w:t>https://universitas82.wordpress.com/wp-content/uploads/2013/08/las-cosas-del-decir.pdf</w:t>
        </w:r>
      </w:hyperlink>
    </w:p>
    <w:p w14:paraId="4EED5ED0" w14:textId="77777777" w:rsidR="00746474" w:rsidRDefault="00746474" w:rsidP="004C13E5">
      <w:pPr>
        <w:pStyle w:val="Normal0"/>
        <w:ind w:left="720" w:hanging="720"/>
        <w:rPr>
          <w:rFonts w:ascii="Calibri" w:hAnsi="Calibri" w:cs="Calibri"/>
          <w:sz w:val="28"/>
          <w:szCs w:val="28"/>
        </w:rPr>
      </w:pPr>
    </w:p>
    <w:p w14:paraId="55671CE3" w14:textId="64F5DC46" w:rsidR="004C13E5" w:rsidRDefault="004C13E5" w:rsidP="00590648">
      <w:pPr>
        <w:pStyle w:val="Normal0"/>
        <w:ind w:firstLine="708"/>
        <w:rPr>
          <w:rFonts w:ascii="Calibri" w:hAnsi="Calibri" w:cs="Calibri"/>
          <w:sz w:val="28"/>
          <w:szCs w:val="28"/>
        </w:rPr>
      </w:pPr>
      <w:r w:rsidRPr="00590648">
        <w:rPr>
          <w:rFonts w:asciiTheme="minorHAnsi" w:eastAsiaTheme="minorHAnsi" w:hAnsiTheme="minorHAnsi" w:cstheme="minorBidi"/>
          <w:kern w:val="2"/>
          <w:sz w:val="28"/>
          <w:lang w:val="es-419" w:eastAsia="es-CO"/>
          <w14:ligatures w14:val="standardContextual"/>
        </w:rPr>
        <w:t xml:space="preserve">Cassany. D. (2003). Aproximaciones a la lectura crítica: teoría, ejemplos </w:t>
      </w:r>
      <w:r w:rsidR="00590648">
        <w:rPr>
          <w:rFonts w:asciiTheme="minorHAnsi" w:eastAsiaTheme="minorHAnsi" w:hAnsiTheme="minorHAnsi" w:cstheme="minorBidi"/>
          <w:kern w:val="2"/>
          <w:sz w:val="28"/>
          <w:lang w:val="es-419" w:eastAsia="es-CO"/>
          <w14:ligatures w14:val="standardContextual"/>
        </w:rPr>
        <w:t xml:space="preserve">y </w:t>
      </w:r>
      <w:r w:rsidRPr="00590648">
        <w:rPr>
          <w:rFonts w:asciiTheme="minorHAnsi" w:eastAsiaTheme="minorHAnsi" w:hAnsiTheme="minorHAnsi" w:cstheme="minorBidi"/>
          <w:kern w:val="2"/>
          <w:sz w:val="28"/>
          <w:lang w:val="es-419" w:eastAsia="es-CO"/>
          <w14:ligatures w14:val="standardContextual"/>
        </w:rPr>
        <w:t>reflexiones. Tarbiya, Revista de investigación en innovación educativa del Instituto Universitario de Ciencias de la Educación 32, 113 - 132.</w:t>
      </w:r>
      <w:r w:rsidR="00ED7520" w:rsidRPr="00590648">
        <w:rPr>
          <w:rFonts w:asciiTheme="minorHAnsi" w:eastAsiaTheme="minorHAnsi" w:hAnsiTheme="minorHAnsi" w:cstheme="minorBidi"/>
          <w:kern w:val="2"/>
          <w:sz w:val="28"/>
          <w:lang w:val="es-419" w:eastAsia="es-CO"/>
          <w14:ligatures w14:val="standardContextual"/>
        </w:rPr>
        <w:t xml:space="preserve"> </w:t>
      </w:r>
      <w:hyperlink r:id="rId28" w:history="1">
        <w:r w:rsidR="00ED7520" w:rsidRPr="00BA6EF1">
          <w:rPr>
            <w:rStyle w:val="Hipervnculo"/>
            <w:rFonts w:ascii="Calibri" w:hAnsi="Calibri" w:cs="Calibri"/>
            <w:sz w:val="28"/>
            <w:szCs w:val="28"/>
          </w:rPr>
          <w:t>https://revistas.uam.es/tarbiya/article/download/7275/7623/15205</w:t>
        </w:r>
      </w:hyperlink>
    </w:p>
    <w:p w14:paraId="6FCC0A4D" w14:textId="77777777" w:rsidR="004C13E5" w:rsidRPr="004C13E5" w:rsidRDefault="004C13E5" w:rsidP="004C13E5">
      <w:pPr>
        <w:pStyle w:val="Normal0"/>
        <w:ind w:left="720" w:hanging="720"/>
        <w:rPr>
          <w:rFonts w:ascii="Calibri" w:hAnsi="Calibri" w:cs="Calibri"/>
          <w:sz w:val="28"/>
          <w:szCs w:val="28"/>
        </w:rPr>
      </w:pPr>
      <w:r w:rsidRPr="004C13E5">
        <w:rPr>
          <w:rFonts w:ascii="Calibri" w:hAnsi="Calibri" w:cs="Calibri"/>
          <w:sz w:val="28"/>
          <w:szCs w:val="28"/>
        </w:rPr>
        <w:t xml:space="preserve"> </w:t>
      </w:r>
    </w:p>
    <w:p w14:paraId="01B42403" w14:textId="1EFDF822" w:rsidR="004C13E5" w:rsidRDefault="004C13E5" w:rsidP="00590648">
      <w:pPr>
        <w:pStyle w:val="Normal0"/>
        <w:ind w:firstLine="708"/>
        <w:rPr>
          <w:rFonts w:ascii="Calibri" w:hAnsi="Calibri" w:cs="Calibri"/>
          <w:sz w:val="28"/>
          <w:szCs w:val="28"/>
        </w:rPr>
      </w:pPr>
      <w:r w:rsidRPr="004C13E5">
        <w:rPr>
          <w:rFonts w:ascii="Calibri" w:hAnsi="Calibri" w:cs="Calibri"/>
          <w:sz w:val="28"/>
          <w:szCs w:val="28"/>
        </w:rPr>
        <w:t>Cassany, D. (2006). Tras las líneas: sobre la lectura contemporánea. Barcelona, España: Anagrama.</w:t>
      </w:r>
      <w:r w:rsidR="00ED7520">
        <w:rPr>
          <w:rFonts w:ascii="Calibri" w:hAnsi="Calibri" w:cs="Calibri"/>
          <w:sz w:val="28"/>
          <w:szCs w:val="28"/>
        </w:rPr>
        <w:t xml:space="preserve"> </w:t>
      </w:r>
      <w:hyperlink r:id="rId29" w:history="1">
        <w:r w:rsidR="00ED7520" w:rsidRPr="00BA6EF1">
          <w:rPr>
            <w:rStyle w:val="Hipervnculo"/>
            <w:rFonts w:ascii="Calibri" w:hAnsi="Calibri" w:cs="Calibri"/>
            <w:sz w:val="28"/>
            <w:szCs w:val="28"/>
          </w:rPr>
          <w:t>https://media.utp.edu.co/referencias-bibliograficas/uploads/referencias/libro/295-tras-las-lneaspdf-WB5V4-articulo.pdf</w:t>
        </w:r>
      </w:hyperlink>
    </w:p>
    <w:p w14:paraId="76D63A43" w14:textId="77777777" w:rsidR="004C13E5" w:rsidRPr="004C13E5" w:rsidRDefault="004C13E5" w:rsidP="004C13E5">
      <w:pPr>
        <w:pStyle w:val="Normal0"/>
        <w:ind w:left="720" w:hanging="720"/>
        <w:rPr>
          <w:rFonts w:ascii="Calibri" w:hAnsi="Calibri" w:cs="Calibri"/>
          <w:sz w:val="28"/>
          <w:szCs w:val="28"/>
        </w:rPr>
      </w:pPr>
    </w:p>
    <w:p w14:paraId="1B9E7EED" w14:textId="09145EEC" w:rsidR="004C13E5" w:rsidRDefault="004C13E5" w:rsidP="00590648">
      <w:pPr>
        <w:pStyle w:val="Normal0"/>
        <w:ind w:firstLine="708"/>
        <w:rPr>
          <w:rStyle w:val="Hipervnculo"/>
          <w:rFonts w:ascii="Calibri" w:hAnsi="Calibri" w:cs="Calibri"/>
          <w:sz w:val="28"/>
          <w:szCs w:val="28"/>
        </w:rPr>
      </w:pPr>
      <w:r w:rsidRPr="004C13E5">
        <w:rPr>
          <w:rFonts w:ascii="Calibri" w:hAnsi="Calibri" w:cs="Calibri"/>
          <w:sz w:val="28"/>
          <w:szCs w:val="28"/>
        </w:rPr>
        <w:t>Iser, W. (1987). El proceso de lectura; enfoque fenomenológico. Estética de la recepción (149-164) Mayoral, J. (comp.). Madrid, España: Arco.</w:t>
      </w:r>
      <w:r w:rsidR="00091EE7">
        <w:rPr>
          <w:rFonts w:ascii="Calibri" w:hAnsi="Calibri" w:cs="Calibri"/>
          <w:sz w:val="28"/>
          <w:szCs w:val="28"/>
        </w:rPr>
        <w:t xml:space="preserve"> </w:t>
      </w:r>
      <w:hyperlink r:id="rId30" w:history="1">
        <w:r w:rsidR="00091EE7" w:rsidRPr="00BA6EF1">
          <w:rPr>
            <w:rStyle w:val="Hipervnculo"/>
            <w:rFonts w:ascii="Calibri" w:hAnsi="Calibri" w:cs="Calibri"/>
            <w:sz w:val="28"/>
            <w:szCs w:val="28"/>
          </w:rPr>
          <w:t>https://perio.unlp.edu.ar/catedras/wp-content/uploads/sites/135/2020/05/iser._el_proceso_de_lectura.pdf</w:t>
        </w:r>
      </w:hyperlink>
    </w:p>
    <w:p w14:paraId="6D8A4046" w14:textId="77777777" w:rsidR="00F13C7C" w:rsidRDefault="00F13C7C" w:rsidP="004C13E5">
      <w:pPr>
        <w:pStyle w:val="Normal0"/>
        <w:ind w:left="720" w:hanging="720"/>
        <w:rPr>
          <w:rStyle w:val="Hipervnculo"/>
          <w:rFonts w:ascii="Calibri" w:hAnsi="Calibri" w:cs="Calibri"/>
          <w:sz w:val="28"/>
          <w:szCs w:val="28"/>
        </w:rPr>
      </w:pPr>
    </w:p>
    <w:p w14:paraId="6BAFA0F4" w14:textId="071F5383" w:rsidR="00F13C7C" w:rsidRDefault="00F13C7C" w:rsidP="00A32795">
      <w:pPr>
        <w:pStyle w:val="Normal0"/>
        <w:ind w:firstLine="708"/>
        <w:rPr>
          <w:rFonts w:ascii="Calibri" w:hAnsi="Calibri" w:cs="Calibri"/>
          <w:sz w:val="28"/>
          <w:szCs w:val="28"/>
        </w:rPr>
      </w:pPr>
      <w:r w:rsidRPr="00F13C7C">
        <w:rPr>
          <w:rFonts w:ascii="Calibri" w:hAnsi="Calibri" w:cs="Calibri"/>
          <w:sz w:val="28"/>
          <w:szCs w:val="28"/>
        </w:rPr>
        <w:t>Lakoff &amp; Johnson, 1980, p. 11.</w:t>
      </w:r>
      <w:r w:rsidR="00F37E02" w:rsidRPr="00F37E02">
        <w:t xml:space="preserve"> </w:t>
      </w:r>
      <w:hyperlink r:id="rId31" w:history="1">
        <w:r w:rsidR="00F37E02" w:rsidRPr="00DB7BBB">
          <w:rPr>
            <w:rStyle w:val="Hipervnculo"/>
            <w:rFonts w:ascii="Calibri" w:hAnsi="Calibri" w:cs="Calibri"/>
            <w:sz w:val="28"/>
            <w:szCs w:val="28"/>
          </w:rPr>
          <w:t>https://www.textosenlinea.com.ar/libros/Lakoff%20y%20Johnson%20-%20Metaphors%20We%20Live%20By%20-%201980.pdf</w:t>
        </w:r>
      </w:hyperlink>
    </w:p>
    <w:p w14:paraId="2A781C12" w14:textId="77777777" w:rsidR="004C13E5" w:rsidRPr="004C13E5" w:rsidRDefault="004C13E5" w:rsidP="004C13E5">
      <w:pPr>
        <w:pStyle w:val="Normal0"/>
        <w:ind w:left="720" w:hanging="720"/>
        <w:rPr>
          <w:rFonts w:ascii="Calibri" w:hAnsi="Calibri" w:cs="Calibri"/>
          <w:sz w:val="28"/>
          <w:szCs w:val="28"/>
        </w:rPr>
      </w:pPr>
    </w:p>
    <w:p w14:paraId="5CD9AD70" w14:textId="32647BA2" w:rsidR="004C13E5" w:rsidRDefault="004C13E5" w:rsidP="00A32795">
      <w:pPr>
        <w:pStyle w:val="Normal0"/>
        <w:ind w:firstLine="708"/>
        <w:rPr>
          <w:rFonts w:ascii="Calibri" w:hAnsi="Calibri" w:cs="Calibri"/>
          <w:sz w:val="28"/>
          <w:szCs w:val="28"/>
        </w:rPr>
      </w:pPr>
      <w:r w:rsidRPr="004C13E5">
        <w:rPr>
          <w:rFonts w:ascii="Calibri" w:hAnsi="Calibri" w:cs="Calibri"/>
          <w:sz w:val="28"/>
          <w:szCs w:val="28"/>
        </w:rPr>
        <w:t>Mendoza, A. (2008). Función de la literatura infantil y juvenil en la formación de la competencia literaria. Biblioteca Virtual Miguel de Cervantes.</w:t>
      </w:r>
      <w:r w:rsidR="00091EE7">
        <w:rPr>
          <w:rFonts w:ascii="Calibri" w:hAnsi="Calibri" w:cs="Calibri"/>
          <w:sz w:val="28"/>
          <w:szCs w:val="28"/>
        </w:rPr>
        <w:t xml:space="preserve"> </w:t>
      </w:r>
      <w:hyperlink r:id="rId32" w:history="1">
        <w:r w:rsidR="00091EE7" w:rsidRPr="00BA6EF1">
          <w:rPr>
            <w:rStyle w:val="Hipervnculo"/>
            <w:rFonts w:ascii="Calibri" w:hAnsi="Calibri" w:cs="Calibri"/>
            <w:sz w:val="28"/>
            <w:szCs w:val="28"/>
          </w:rPr>
          <w:t>https://www.cervantesvirtual.com/obra/funcin-de-la-literatura-infantil-y-juvenil-en-la-formacin-de-la-competencia-literaria-0/</w:t>
        </w:r>
      </w:hyperlink>
    </w:p>
    <w:p w14:paraId="25DF85CB" w14:textId="77777777" w:rsidR="004C13E5" w:rsidRPr="004C13E5" w:rsidRDefault="004C13E5" w:rsidP="004C13E5">
      <w:pPr>
        <w:pStyle w:val="Normal0"/>
        <w:ind w:left="720" w:hanging="720"/>
        <w:rPr>
          <w:rFonts w:ascii="Calibri" w:hAnsi="Calibri" w:cs="Calibri"/>
          <w:sz w:val="28"/>
          <w:szCs w:val="28"/>
        </w:rPr>
      </w:pPr>
    </w:p>
    <w:p w14:paraId="0B1C8A00" w14:textId="1BD3BCE9" w:rsidR="004C13E5" w:rsidRDefault="004C13E5" w:rsidP="00A32795">
      <w:pPr>
        <w:pStyle w:val="Normal0"/>
        <w:ind w:firstLine="708"/>
        <w:rPr>
          <w:rFonts w:ascii="Calibri" w:hAnsi="Calibri" w:cs="Calibri"/>
          <w:sz w:val="28"/>
          <w:szCs w:val="28"/>
        </w:rPr>
      </w:pPr>
      <w:r w:rsidRPr="004C13E5">
        <w:rPr>
          <w:rFonts w:ascii="Calibri" w:hAnsi="Calibri" w:cs="Calibri"/>
          <w:sz w:val="28"/>
          <w:szCs w:val="28"/>
        </w:rPr>
        <w:lastRenderedPageBreak/>
        <w:t>Olson, D. (1998). El mundo sobre el papel. Barcelona, España: Gedisa.</w:t>
      </w:r>
      <w:r w:rsidR="00A3688A">
        <w:rPr>
          <w:rFonts w:ascii="Calibri" w:hAnsi="Calibri" w:cs="Calibri"/>
          <w:sz w:val="28"/>
          <w:szCs w:val="28"/>
        </w:rPr>
        <w:t xml:space="preserve"> </w:t>
      </w:r>
      <w:hyperlink r:id="rId33" w:history="1">
        <w:r w:rsidR="00A3688A" w:rsidRPr="00BA6EF1">
          <w:rPr>
            <w:rStyle w:val="Hipervnculo"/>
            <w:rFonts w:ascii="Calibri" w:hAnsi="Calibri" w:cs="Calibri"/>
            <w:sz w:val="28"/>
            <w:szCs w:val="28"/>
          </w:rPr>
          <w:t>https://lecturayescrituraunrn.wordpress.com/wp-content/uploads/2016/02/olson-el-mundo-sobre-el-papel.pdf</w:t>
        </w:r>
      </w:hyperlink>
    </w:p>
    <w:p w14:paraId="40596E8B" w14:textId="77777777" w:rsidR="00A3688A" w:rsidRPr="004C13E5" w:rsidRDefault="00A3688A" w:rsidP="004C13E5">
      <w:pPr>
        <w:pStyle w:val="Normal0"/>
        <w:ind w:left="720" w:hanging="720"/>
        <w:rPr>
          <w:rFonts w:ascii="Calibri" w:hAnsi="Calibri" w:cs="Calibri"/>
          <w:sz w:val="28"/>
          <w:szCs w:val="28"/>
        </w:rPr>
      </w:pPr>
    </w:p>
    <w:p w14:paraId="14280905" w14:textId="4DCB6D90" w:rsidR="004C13E5" w:rsidRDefault="004C13E5" w:rsidP="00A32795">
      <w:pPr>
        <w:pStyle w:val="Normal0"/>
        <w:ind w:firstLine="708"/>
        <w:rPr>
          <w:rFonts w:ascii="Calibri" w:hAnsi="Calibri" w:cs="Calibri"/>
          <w:sz w:val="28"/>
          <w:szCs w:val="28"/>
        </w:rPr>
      </w:pPr>
      <w:r w:rsidRPr="004C13E5">
        <w:rPr>
          <w:rFonts w:ascii="Calibri" w:hAnsi="Calibri" w:cs="Calibri"/>
          <w:sz w:val="28"/>
          <w:szCs w:val="28"/>
        </w:rPr>
        <w:t>Ontoria, A., Gómez, J., &amp; Molina, A. (2000). Potenciar la capacidad de aprender y pensar (2ª ed.). Madrid, España: Narcea.</w:t>
      </w:r>
      <w:r w:rsidR="00A3688A">
        <w:rPr>
          <w:rFonts w:ascii="Calibri" w:hAnsi="Calibri" w:cs="Calibri"/>
          <w:sz w:val="28"/>
          <w:szCs w:val="28"/>
        </w:rPr>
        <w:t xml:space="preserve"> </w:t>
      </w:r>
      <w:hyperlink r:id="rId34" w:history="1">
        <w:r w:rsidR="00A3688A" w:rsidRPr="00BA6EF1">
          <w:rPr>
            <w:rStyle w:val="Hipervnculo"/>
            <w:rFonts w:ascii="Calibri" w:hAnsi="Calibri" w:cs="Calibri"/>
            <w:sz w:val="28"/>
            <w:szCs w:val="28"/>
          </w:rPr>
          <w:t>https://www.terras.edu.ar/biblioteca/3/3GOMEZ-Juan-MOLINA-RUBIO-Ana-ONTORIA-PENA-Antonio-cap7.pdf</w:t>
        </w:r>
      </w:hyperlink>
    </w:p>
    <w:p w14:paraId="5EEEBA77" w14:textId="23403AAA" w:rsidR="004C13E5" w:rsidRDefault="004C13E5" w:rsidP="004C13E5">
      <w:pPr>
        <w:pStyle w:val="Normal0"/>
        <w:ind w:left="720" w:hanging="720"/>
        <w:rPr>
          <w:rFonts w:ascii="Calibri" w:hAnsi="Calibri" w:cs="Calibri"/>
          <w:sz w:val="28"/>
          <w:szCs w:val="28"/>
        </w:rPr>
      </w:pPr>
    </w:p>
    <w:p w14:paraId="7217526A" w14:textId="7330A5B3" w:rsidR="0011534D" w:rsidRDefault="0011534D" w:rsidP="00A32795">
      <w:pPr>
        <w:pStyle w:val="Normal0"/>
        <w:ind w:left="720" w:hanging="12"/>
        <w:rPr>
          <w:rFonts w:ascii="Calibri" w:hAnsi="Calibri" w:cs="Calibri"/>
          <w:sz w:val="28"/>
          <w:szCs w:val="28"/>
        </w:rPr>
      </w:pPr>
      <w:r w:rsidRPr="0011534D">
        <w:rPr>
          <w:rFonts w:ascii="Calibri" w:hAnsi="Calibri" w:cs="Calibri"/>
          <w:sz w:val="28"/>
          <w:szCs w:val="28"/>
        </w:rPr>
        <w:t>Tusón y Unamundo (1999)</w:t>
      </w:r>
      <w:r>
        <w:rPr>
          <w:rFonts w:ascii="Calibri" w:hAnsi="Calibri" w:cs="Calibri"/>
          <w:sz w:val="28"/>
          <w:szCs w:val="28"/>
        </w:rPr>
        <w:t>.</w:t>
      </w:r>
    </w:p>
    <w:p w14:paraId="2C51ACDB" w14:textId="77777777" w:rsidR="0011534D" w:rsidRPr="004C13E5" w:rsidRDefault="0011534D" w:rsidP="004C13E5">
      <w:pPr>
        <w:pStyle w:val="Normal0"/>
        <w:ind w:left="720" w:hanging="720"/>
        <w:rPr>
          <w:rFonts w:ascii="Calibri" w:hAnsi="Calibri" w:cs="Calibri"/>
          <w:sz w:val="28"/>
          <w:szCs w:val="28"/>
        </w:rPr>
      </w:pPr>
    </w:p>
    <w:p w14:paraId="1A9A064E" w14:textId="1399BE48" w:rsidR="004C13E5" w:rsidRDefault="004C13E5" w:rsidP="00A32795">
      <w:pPr>
        <w:pStyle w:val="Normal0"/>
        <w:ind w:firstLine="708"/>
        <w:rPr>
          <w:rFonts w:ascii="Calibri" w:hAnsi="Calibri" w:cs="Calibri"/>
          <w:sz w:val="28"/>
          <w:szCs w:val="28"/>
        </w:rPr>
      </w:pPr>
      <w:r w:rsidRPr="004C13E5">
        <w:rPr>
          <w:rFonts w:ascii="Calibri" w:hAnsi="Calibri" w:cs="Calibri"/>
          <w:sz w:val="28"/>
          <w:szCs w:val="28"/>
        </w:rPr>
        <w:t>Vilches, Lorenzo. (1984). La lectura de la imagen. Buenos Aires, Argentina: Editorial Paidós</w:t>
      </w:r>
      <w:r w:rsidR="00A3688A">
        <w:rPr>
          <w:rFonts w:ascii="Calibri" w:hAnsi="Calibri" w:cs="Calibri"/>
          <w:sz w:val="28"/>
          <w:szCs w:val="28"/>
        </w:rPr>
        <w:t xml:space="preserve"> </w:t>
      </w:r>
      <w:hyperlink r:id="rId35" w:history="1">
        <w:r w:rsidR="00A3688A" w:rsidRPr="00BA6EF1">
          <w:rPr>
            <w:rStyle w:val="Hipervnculo"/>
            <w:rFonts w:ascii="Calibri" w:hAnsi="Calibri" w:cs="Calibri"/>
            <w:sz w:val="28"/>
            <w:szCs w:val="28"/>
          </w:rPr>
          <w:t>https://amsafe.org.ar/wp-content/uploads/Vilches-La_lectura_de_la_imagenpdf.pdf</w:t>
        </w:r>
      </w:hyperlink>
    </w:p>
    <w:p w14:paraId="6AF86081" w14:textId="75F19674" w:rsidR="00B63204" w:rsidRPr="00572424" w:rsidRDefault="00F36C9D" w:rsidP="00572424">
      <w:pPr>
        <w:pStyle w:val="Titulosgenerales"/>
      </w:pPr>
      <w:bookmarkStart w:id="10" w:name="_Toc182398273"/>
      <w:r w:rsidRPr="00572424">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1DC71B5B" w:rsidR="00363863" w:rsidRPr="00363863" w:rsidRDefault="00363863" w:rsidP="0051273C">
            <w:pPr>
              <w:pStyle w:val="TextoTablas"/>
              <w:rPr>
                <w:sz w:val="28"/>
                <w:szCs w:val="28"/>
              </w:rPr>
            </w:pPr>
            <w:r w:rsidRPr="00363863">
              <w:rPr>
                <w:sz w:val="28"/>
                <w:szCs w:val="28"/>
              </w:rPr>
              <w:t>Fabio Andrés Tabla Rico</w:t>
            </w:r>
          </w:p>
        </w:tc>
        <w:tc>
          <w:tcPr>
            <w:tcW w:w="3261" w:type="dxa"/>
          </w:tcPr>
          <w:p w14:paraId="24A2E36D" w14:textId="66FAA8BC" w:rsidR="00363863" w:rsidRPr="00363863" w:rsidRDefault="00363863" w:rsidP="0051273C">
            <w:pPr>
              <w:pStyle w:val="TextoTablas"/>
              <w:rPr>
                <w:sz w:val="28"/>
                <w:szCs w:val="28"/>
              </w:rPr>
            </w:pPr>
            <w:r w:rsidRPr="00363863">
              <w:rPr>
                <w:sz w:val="28"/>
                <w:szCs w:val="28"/>
              </w:rPr>
              <w:t>Experto temático</w:t>
            </w:r>
          </w:p>
        </w:tc>
        <w:tc>
          <w:tcPr>
            <w:tcW w:w="3969" w:type="dxa"/>
          </w:tcPr>
          <w:p w14:paraId="17FB8446" w14:textId="525570D7" w:rsidR="00363863" w:rsidRPr="00363863" w:rsidRDefault="00363863" w:rsidP="0051273C">
            <w:pPr>
              <w:pStyle w:val="TextoTablas"/>
              <w:rPr>
                <w:sz w:val="28"/>
                <w:szCs w:val="28"/>
              </w:rPr>
            </w:pPr>
            <w:r w:rsidRPr="00363863">
              <w:rPr>
                <w:sz w:val="28"/>
                <w:szCs w:val="28"/>
              </w:rPr>
              <w:t xml:space="preserve">Centro </w:t>
            </w:r>
            <w:r w:rsidR="0045546B">
              <w:rPr>
                <w:sz w:val="28"/>
                <w:szCs w:val="28"/>
              </w:rPr>
              <w:t>a</w:t>
            </w:r>
            <w:r w:rsidRPr="00363863">
              <w:rPr>
                <w:sz w:val="28"/>
                <w:szCs w:val="28"/>
              </w:rPr>
              <w:t>groempresarial Cundinamarca</w:t>
            </w:r>
            <w:r w:rsidR="00595D13">
              <w:rPr>
                <w:sz w:val="28"/>
                <w:szCs w:val="28"/>
              </w:rPr>
              <w:t xml:space="preserve"> </w:t>
            </w:r>
            <w:r w:rsidR="006648A7">
              <w:rPr>
                <w:sz w:val="28"/>
                <w:szCs w:val="28"/>
              </w:rPr>
              <w:t xml:space="preserve">- </w:t>
            </w:r>
            <w:r w:rsidR="006648A7" w:rsidRPr="00363863">
              <w:rPr>
                <w:sz w:val="28"/>
                <w:szCs w:val="28"/>
              </w:rPr>
              <w:t>Regional Cundinamarca</w:t>
            </w:r>
            <w:r w:rsidR="006648A7">
              <w:rPr>
                <w:sz w:val="28"/>
                <w:szCs w:val="28"/>
              </w:rPr>
              <w:t>.</w:t>
            </w:r>
          </w:p>
        </w:tc>
      </w:tr>
      <w:tr w:rsidR="003501D9" w:rsidRPr="005F0B71" w14:paraId="0C338A69" w14:textId="77777777" w:rsidTr="003D5D76">
        <w:tc>
          <w:tcPr>
            <w:tcW w:w="2830" w:type="dxa"/>
          </w:tcPr>
          <w:p w14:paraId="6BABA8EB" w14:textId="33681832" w:rsidR="003501D9" w:rsidRDefault="003501D9" w:rsidP="0051273C">
            <w:pPr>
              <w:pStyle w:val="TextoTablas"/>
              <w:rPr>
                <w:sz w:val="28"/>
                <w:szCs w:val="28"/>
              </w:rPr>
            </w:pPr>
            <w:r>
              <w:rPr>
                <w:sz w:val="28"/>
                <w:szCs w:val="28"/>
              </w:rPr>
              <w:t>Johana Melina Montoya Pirlachi</w:t>
            </w:r>
          </w:p>
        </w:tc>
        <w:tc>
          <w:tcPr>
            <w:tcW w:w="3261" w:type="dxa"/>
          </w:tcPr>
          <w:p w14:paraId="337C372F" w14:textId="7AC6198E" w:rsidR="003501D9" w:rsidRDefault="003501D9" w:rsidP="0051273C">
            <w:pPr>
              <w:pStyle w:val="TextoTablas"/>
              <w:rPr>
                <w:sz w:val="28"/>
                <w:szCs w:val="28"/>
              </w:rPr>
            </w:pPr>
            <w:r>
              <w:rPr>
                <w:sz w:val="28"/>
                <w:szCs w:val="28"/>
              </w:rPr>
              <w:t>Asesora pedagógica</w:t>
            </w:r>
          </w:p>
        </w:tc>
        <w:tc>
          <w:tcPr>
            <w:tcW w:w="3969" w:type="dxa"/>
          </w:tcPr>
          <w:p w14:paraId="3F5DCAA2" w14:textId="32D6C398" w:rsidR="003501D9" w:rsidRPr="00363863" w:rsidRDefault="003501D9" w:rsidP="0051273C">
            <w:pPr>
              <w:pStyle w:val="TextoTablas"/>
              <w:rPr>
                <w:sz w:val="28"/>
                <w:szCs w:val="28"/>
              </w:rPr>
            </w:pPr>
            <w:r w:rsidRPr="00363863">
              <w:rPr>
                <w:sz w:val="28"/>
                <w:szCs w:val="28"/>
              </w:rPr>
              <w:t xml:space="preserve">Centro </w:t>
            </w:r>
            <w:r w:rsidR="0045546B">
              <w:rPr>
                <w:sz w:val="28"/>
                <w:szCs w:val="28"/>
              </w:rPr>
              <w:t>a</w:t>
            </w:r>
            <w:r w:rsidRPr="00363863">
              <w:rPr>
                <w:sz w:val="28"/>
                <w:szCs w:val="28"/>
              </w:rPr>
              <w:t>groempresarial Cundinamarca</w:t>
            </w:r>
            <w:r w:rsidR="00595D13">
              <w:rPr>
                <w:sz w:val="28"/>
                <w:szCs w:val="28"/>
              </w:rPr>
              <w:t xml:space="preserve"> </w:t>
            </w:r>
            <w:r>
              <w:rPr>
                <w:sz w:val="28"/>
                <w:szCs w:val="28"/>
              </w:rPr>
              <w:t xml:space="preserve">- </w:t>
            </w:r>
            <w:r w:rsidRPr="00363863">
              <w:rPr>
                <w:sz w:val="28"/>
                <w:szCs w:val="28"/>
              </w:rPr>
              <w:t>Regional Cundinamarca</w:t>
            </w:r>
            <w:r>
              <w:rPr>
                <w:sz w:val="28"/>
                <w:szCs w:val="28"/>
              </w:rPr>
              <w:t>.</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075AA1EB" w:rsidR="003501D9" w:rsidRDefault="003501D9" w:rsidP="0051273C">
            <w:pPr>
              <w:pStyle w:val="TextoTablas"/>
              <w:rPr>
                <w:sz w:val="28"/>
                <w:szCs w:val="28"/>
              </w:rPr>
            </w:pPr>
            <w:r>
              <w:rPr>
                <w:sz w:val="28"/>
                <w:szCs w:val="28"/>
              </w:rPr>
              <w:t>Fabian Cuartas Donado</w:t>
            </w:r>
          </w:p>
        </w:tc>
        <w:tc>
          <w:tcPr>
            <w:tcW w:w="3261" w:type="dxa"/>
          </w:tcPr>
          <w:p w14:paraId="7F2BF5D1" w14:textId="1A0965D1" w:rsidR="003501D9" w:rsidRDefault="003501D9" w:rsidP="0051273C">
            <w:pPr>
              <w:pStyle w:val="TextoTablas"/>
              <w:rPr>
                <w:sz w:val="28"/>
                <w:szCs w:val="28"/>
              </w:rPr>
            </w:pPr>
            <w:r>
              <w:rPr>
                <w:sz w:val="28"/>
                <w:szCs w:val="28"/>
              </w:rPr>
              <w:t>Evaluador instruccional</w:t>
            </w:r>
          </w:p>
        </w:tc>
        <w:tc>
          <w:tcPr>
            <w:tcW w:w="3969" w:type="dxa"/>
          </w:tcPr>
          <w:p w14:paraId="54824185" w14:textId="49E058EE"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r>
              <w:rPr>
                <w:sz w:val="28"/>
                <w:szCs w:val="28"/>
              </w:rPr>
              <w:t>.</w:t>
            </w:r>
          </w:p>
        </w:tc>
      </w:tr>
      <w:tr w:rsidR="003501D9" w:rsidRPr="005F0B71" w14:paraId="554AE976" w14:textId="77777777" w:rsidTr="003D5D76">
        <w:tc>
          <w:tcPr>
            <w:tcW w:w="2830" w:type="dxa"/>
          </w:tcPr>
          <w:p w14:paraId="5D023DBF" w14:textId="36FF2827" w:rsidR="003501D9" w:rsidRDefault="003501D9" w:rsidP="0051273C">
            <w:pPr>
              <w:pStyle w:val="TextoTablas"/>
              <w:rPr>
                <w:sz w:val="28"/>
                <w:szCs w:val="28"/>
              </w:rPr>
            </w:pPr>
            <w:r>
              <w:rPr>
                <w:sz w:val="28"/>
                <w:szCs w:val="28"/>
              </w:rPr>
              <w:t>Eulises Orduz Amezquita</w:t>
            </w:r>
          </w:p>
        </w:tc>
        <w:tc>
          <w:tcPr>
            <w:tcW w:w="3261" w:type="dxa"/>
          </w:tcPr>
          <w:p w14:paraId="3A07A440" w14:textId="5113232C" w:rsidR="003501D9" w:rsidRDefault="003501D9" w:rsidP="0051273C">
            <w:pPr>
              <w:pStyle w:val="TextoTablas"/>
              <w:rPr>
                <w:sz w:val="28"/>
                <w:szCs w:val="28"/>
              </w:rPr>
            </w:pPr>
            <w:r>
              <w:rPr>
                <w:sz w:val="28"/>
                <w:szCs w:val="28"/>
              </w:rPr>
              <w:t>Diseñador web</w:t>
            </w:r>
          </w:p>
        </w:tc>
        <w:tc>
          <w:tcPr>
            <w:tcW w:w="3969" w:type="dxa"/>
          </w:tcPr>
          <w:p w14:paraId="5234F940" w14:textId="77E0B97D"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r>
              <w:rPr>
                <w:sz w:val="28"/>
                <w:szCs w:val="28"/>
              </w:rPr>
              <w:t>.</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729579E7" w:rsidR="0045546B" w:rsidRDefault="0045546B" w:rsidP="0051273C">
            <w:pPr>
              <w:pStyle w:val="TextoTablas"/>
              <w:rPr>
                <w:sz w:val="28"/>
                <w:szCs w:val="28"/>
              </w:rPr>
            </w:pPr>
            <w:r>
              <w:rPr>
                <w:sz w:val="28"/>
                <w:szCs w:val="28"/>
              </w:rPr>
              <w:t>Rafael Pérez</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4218EBCC"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3501D9" w:rsidRPr="005F0B71" w14:paraId="531673F5" w14:textId="77777777" w:rsidTr="003D5D76">
        <w:tc>
          <w:tcPr>
            <w:tcW w:w="2830" w:type="dxa"/>
          </w:tcPr>
          <w:p w14:paraId="5FD02012" w14:textId="09113860" w:rsidR="003501D9" w:rsidRDefault="003501D9" w:rsidP="0051273C">
            <w:pPr>
              <w:pStyle w:val="TextoTablas"/>
              <w:rPr>
                <w:sz w:val="28"/>
                <w:szCs w:val="28"/>
              </w:rPr>
            </w:pPr>
            <w:r>
              <w:rPr>
                <w:sz w:val="28"/>
                <w:szCs w:val="28"/>
              </w:rPr>
              <w:lastRenderedPageBreak/>
              <w:t>Carmen Alicia Martínez Torres</w:t>
            </w:r>
          </w:p>
        </w:tc>
        <w:tc>
          <w:tcPr>
            <w:tcW w:w="3261" w:type="dxa"/>
          </w:tcPr>
          <w:p w14:paraId="4E6B4EB2" w14:textId="3033A283" w:rsidR="003501D9" w:rsidRDefault="003501D9" w:rsidP="0051273C">
            <w:pPr>
              <w:pStyle w:val="TextoTablas"/>
              <w:rPr>
                <w:sz w:val="28"/>
                <w:szCs w:val="28"/>
              </w:rPr>
            </w:pPr>
            <w:r>
              <w:rPr>
                <w:sz w:val="28"/>
                <w:szCs w:val="28"/>
              </w:rPr>
              <w:t>Animador y productor audiovisual</w:t>
            </w:r>
          </w:p>
        </w:tc>
        <w:tc>
          <w:tcPr>
            <w:tcW w:w="3969" w:type="dxa"/>
          </w:tcPr>
          <w:p w14:paraId="05B6DBAF" w14:textId="3F66CE19" w:rsidR="003501D9"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638382F4" w:rsidR="006A4A95" w:rsidRDefault="006A4A95" w:rsidP="0051273C">
            <w:pPr>
              <w:pStyle w:val="TextoTablas"/>
              <w:rPr>
                <w:sz w:val="28"/>
                <w:szCs w:val="28"/>
              </w:rPr>
            </w:pPr>
            <w:r>
              <w:rPr>
                <w:sz w:val="28"/>
                <w:szCs w:val="28"/>
              </w:rPr>
              <w:t>Nelson Iván Vera Briceño</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1B2C14C4"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3D8D4818"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2BBD5F3D"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r>
              <w:rPr>
                <w:sz w:val="28"/>
                <w:szCs w:val="28"/>
              </w:rPr>
              <w:t>.</w:t>
            </w:r>
          </w:p>
        </w:tc>
      </w:tr>
      <w:tr w:rsidR="0045546B" w:rsidRPr="005F0B71" w14:paraId="7B10ED39" w14:textId="77777777" w:rsidTr="003D5D76">
        <w:tc>
          <w:tcPr>
            <w:tcW w:w="2830" w:type="dxa"/>
          </w:tcPr>
          <w:p w14:paraId="00724994" w14:textId="6B8BECDA" w:rsidR="0045546B" w:rsidRDefault="0045546B" w:rsidP="0045546B">
            <w:pPr>
              <w:pStyle w:val="TextoTablas"/>
              <w:rPr>
                <w:sz w:val="28"/>
                <w:szCs w:val="28"/>
              </w:rPr>
            </w:pPr>
            <w:r>
              <w:rPr>
                <w:sz w:val="28"/>
                <w:szCs w:val="28"/>
              </w:rPr>
              <w:t>Jairo Luis Valencia Ebratt</w:t>
            </w:r>
          </w:p>
        </w:tc>
        <w:tc>
          <w:tcPr>
            <w:tcW w:w="3261" w:type="dxa"/>
          </w:tcPr>
          <w:p w14:paraId="3B7D52E9" w14:textId="720A62D3" w:rsidR="0045546B" w:rsidRDefault="0045546B" w:rsidP="0045546B">
            <w:pPr>
              <w:pStyle w:val="TextoTablas"/>
              <w:rPr>
                <w:sz w:val="28"/>
                <w:szCs w:val="28"/>
              </w:rPr>
            </w:pPr>
            <w:r>
              <w:rPr>
                <w:sz w:val="28"/>
                <w:szCs w:val="28"/>
              </w:rPr>
              <w:t>Validador y vinculador de recursos digitales</w:t>
            </w:r>
          </w:p>
        </w:tc>
        <w:tc>
          <w:tcPr>
            <w:tcW w:w="3969" w:type="dxa"/>
          </w:tcPr>
          <w:p w14:paraId="51E28B90" w14:textId="137E2DC5" w:rsidR="0045546B" w:rsidRPr="00363863" w:rsidRDefault="0045546B" w:rsidP="0045546B">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45546B"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45546B" w:rsidRDefault="0045546B" w:rsidP="0045546B">
            <w:pPr>
              <w:pStyle w:val="TextoTablas"/>
              <w:rPr>
                <w:sz w:val="28"/>
                <w:szCs w:val="28"/>
              </w:rPr>
            </w:pPr>
            <w:r>
              <w:rPr>
                <w:sz w:val="28"/>
                <w:szCs w:val="28"/>
              </w:rPr>
              <w:t>Juan Carlos Cardona Acosta</w:t>
            </w:r>
          </w:p>
        </w:tc>
        <w:tc>
          <w:tcPr>
            <w:tcW w:w="3261" w:type="dxa"/>
          </w:tcPr>
          <w:p w14:paraId="7AFF3820" w14:textId="6B42B8C5" w:rsidR="0045546B" w:rsidRDefault="0045546B" w:rsidP="0045546B">
            <w:pPr>
              <w:pStyle w:val="TextoTablas"/>
              <w:rPr>
                <w:sz w:val="28"/>
                <w:szCs w:val="28"/>
              </w:rPr>
            </w:pPr>
            <w:r>
              <w:rPr>
                <w:sz w:val="28"/>
                <w:szCs w:val="28"/>
              </w:rPr>
              <w:t>Validador y vinculador de recursos digitales</w:t>
            </w:r>
          </w:p>
        </w:tc>
        <w:tc>
          <w:tcPr>
            <w:tcW w:w="3969" w:type="dxa"/>
          </w:tcPr>
          <w:p w14:paraId="2C1913A5" w14:textId="530EEA2A" w:rsidR="0045546B" w:rsidRPr="00363863" w:rsidRDefault="0045546B" w:rsidP="0045546B">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28F7D" w14:textId="77777777" w:rsidR="00BB2D6A" w:rsidRDefault="00BB2D6A" w:rsidP="00EC0858">
      <w:pPr>
        <w:spacing w:before="0" w:after="0" w:line="240" w:lineRule="auto"/>
      </w:pPr>
      <w:r>
        <w:separator/>
      </w:r>
    </w:p>
  </w:endnote>
  <w:endnote w:type="continuationSeparator" w:id="0">
    <w:p w14:paraId="04CB23FF" w14:textId="77777777" w:rsidR="00BB2D6A" w:rsidRDefault="00BB2D6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B2D6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644AF" w14:textId="77777777" w:rsidR="00BB2D6A" w:rsidRDefault="00BB2D6A" w:rsidP="00EC0858">
      <w:pPr>
        <w:spacing w:before="0" w:after="0" w:line="240" w:lineRule="auto"/>
      </w:pPr>
      <w:r>
        <w:separator/>
      </w:r>
    </w:p>
  </w:footnote>
  <w:footnote w:type="continuationSeparator" w:id="0">
    <w:p w14:paraId="5754EB85" w14:textId="77777777" w:rsidR="00BB2D6A" w:rsidRDefault="00BB2D6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69741DE"/>
    <w:multiLevelType w:val="hybridMultilevel"/>
    <w:tmpl w:val="31B8C7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D16674F"/>
    <w:multiLevelType w:val="hybridMultilevel"/>
    <w:tmpl w:val="FACAE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2EB31B7"/>
    <w:multiLevelType w:val="hybridMultilevel"/>
    <w:tmpl w:val="887C96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6" w15:restartNumberingAfterBreak="0">
    <w:nsid w:val="3BAF5FC5"/>
    <w:multiLevelType w:val="hybridMultilevel"/>
    <w:tmpl w:val="96804E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CF66024"/>
    <w:multiLevelType w:val="hybridMultilevel"/>
    <w:tmpl w:val="85440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7263F36"/>
    <w:multiLevelType w:val="hybridMultilevel"/>
    <w:tmpl w:val="299819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1C22336"/>
    <w:multiLevelType w:val="hybridMultilevel"/>
    <w:tmpl w:val="EB942338"/>
    <w:lvl w:ilvl="0" w:tplc="DC62573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72922980"/>
    <w:multiLevelType w:val="hybridMultilevel"/>
    <w:tmpl w:val="AF2A88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0"/>
  </w:num>
  <w:num w:numId="3">
    <w:abstractNumId w:val="2"/>
  </w:num>
  <w:num w:numId="4">
    <w:abstractNumId w:val="9"/>
  </w:num>
  <w:num w:numId="5">
    <w:abstractNumId w:val="5"/>
  </w:num>
  <w:num w:numId="6">
    <w:abstractNumId w:val="10"/>
  </w:num>
  <w:num w:numId="7">
    <w:abstractNumId w:val="8"/>
  </w:num>
  <w:num w:numId="8">
    <w:abstractNumId w:val="11"/>
  </w:num>
  <w:num w:numId="9">
    <w:abstractNumId w:val="3"/>
  </w:num>
  <w:num w:numId="10">
    <w:abstractNumId w:val="6"/>
  </w:num>
  <w:num w:numId="11">
    <w:abstractNumId w:val="4"/>
  </w:num>
  <w:num w:numId="12">
    <w:abstractNumId w:val="1"/>
  </w:num>
  <w:num w:numId="13">
    <w:abstractNumId w:val="7"/>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247CA"/>
    <w:rsid w:val="00024D63"/>
    <w:rsid w:val="00026301"/>
    <w:rsid w:val="00030788"/>
    <w:rsid w:val="00037301"/>
    <w:rsid w:val="00040172"/>
    <w:rsid w:val="000412CD"/>
    <w:rsid w:val="000434FA"/>
    <w:rsid w:val="00050A06"/>
    <w:rsid w:val="00051623"/>
    <w:rsid w:val="0005476E"/>
    <w:rsid w:val="00056B2A"/>
    <w:rsid w:val="000609D6"/>
    <w:rsid w:val="000649CB"/>
    <w:rsid w:val="00064CE1"/>
    <w:rsid w:val="0006594F"/>
    <w:rsid w:val="00072B1B"/>
    <w:rsid w:val="000736F9"/>
    <w:rsid w:val="0007441F"/>
    <w:rsid w:val="00083DF1"/>
    <w:rsid w:val="00087E78"/>
    <w:rsid w:val="00087F4A"/>
    <w:rsid w:val="00091EE7"/>
    <w:rsid w:val="000A2731"/>
    <w:rsid w:val="000A4731"/>
    <w:rsid w:val="000A4B5D"/>
    <w:rsid w:val="000A5361"/>
    <w:rsid w:val="000A6673"/>
    <w:rsid w:val="000B0BA4"/>
    <w:rsid w:val="000B3C24"/>
    <w:rsid w:val="000B5812"/>
    <w:rsid w:val="000B729E"/>
    <w:rsid w:val="000C0DD4"/>
    <w:rsid w:val="000C342B"/>
    <w:rsid w:val="000C3F4A"/>
    <w:rsid w:val="000C4DB1"/>
    <w:rsid w:val="000C5A51"/>
    <w:rsid w:val="000C6EEF"/>
    <w:rsid w:val="000D1939"/>
    <w:rsid w:val="000D30A3"/>
    <w:rsid w:val="000D5447"/>
    <w:rsid w:val="000D7020"/>
    <w:rsid w:val="000E15C5"/>
    <w:rsid w:val="000F51A5"/>
    <w:rsid w:val="00104E14"/>
    <w:rsid w:val="00107CAA"/>
    <w:rsid w:val="00110C47"/>
    <w:rsid w:val="00114F0E"/>
    <w:rsid w:val="0011534D"/>
    <w:rsid w:val="00120BD9"/>
    <w:rsid w:val="00123EA6"/>
    <w:rsid w:val="00126511"/>
    <w:rsid w:val="00127C17"/>
    <w:rsid w:val="00130E20"/>
    <w:rsid w:val="00134F7D"/>
    <w:rsid w:val="001356C2"/>
    <w:rsid w:val="0013681D"/>
    <w:rsid w:val="00136F32"/>
    <w:rsid w:val="0014295B"/>
    <w:rsid w:val="00142CF5"/>
    <w:rsid w:val="00146260"/>
    <w:rsid w:val="001541BF"/>
    <w:rsid w:val="001575CD"/>
    <w:rsid w:val="00157993"/>
    <w:rsid w:val="00160D56"/>
    <w:rsid w:val="001657BF"/>
    <w:rsid w:val="0017719B"/>
    <w:rsid w:val="00182157"/>
    <w:rsid w:val="00186994"/>
    <w:rsid w:val="001A6D42"/>
    <w:rsid w:val="001B3C10"/>
    <w:rsid w:val="001B57A6"/>
    <w:rsid w:val="001B72DE"/>
    <w:rsid w:val="001B7308"/>
    <w:rsid w:val="001E24BA"/>
    <w:rsid w:val="001F320F"/>
    <w:rsid w:val="00203367"/>
    <w:rsid w:val="00206B8D"/>
    <w:rsid w:val="00211841"/>
    <w:rsid w:val="0021336A"/>
    <w:rsid w:val="0022249E"/>
    <w:rsid w:val="002227A0"/>
    <w:rsid w:val="00231879"/>
    <w:rsid w:val="002401C2"/>
    <w:rsid w:val="002450B6"/>
    <w:rsid w:val="002521F7"/>
    <w:rsid w:val="002525CB"/>
    <w:rsid w:val="00253DA3"/>
    <w:rsid w:val="00274218"/>
    <w:rsid w:val="0028080F"/>
    <w:rsid w:val="00284641"/>
    <w:rsid w:val="00284FD1"/>
    <w:rsid w:val="00291787"/>
    <w:rsid w:val="00294401"/>
    <w:rsid w:val="00294B38"/>
    <w:rsid w:val="00296B7D"/>
    <w:rsid w:val="00296F7D"/>
    <w:rsid w:val="002A6DF3"/>
    <w:rsid w:val="002A7416"/>
    <w:rsid w:val="002B4853"/>
    <w:rsid w:val="002B5E60"/>
    <w:rsid w:val="002C3CA8"/>
    <w:rsid w:val="002C4092"/>
    <w:rsid w:val="002C674B"/>
    <w:rsid w:val="002D0E97"/>
    <w:rsid w:val="002D3BFF"/>
    <w:rsid w:val="002D478A"/>
    <w:rsid w:val="002D70C1"/>
    <w:rsid w:val="002E0028"/>
    <w:rsid w:val="002E16D8"/>
    <w:rsid w:val="002E20B7"/>
    <w:rsid w:val="002E5B3A"/>
    <w:rsid w:val="0030131D"/>
    <w:rsid w:val="0030589C"/>
    <w:rsid w:val="00305B0E"/>
    <w:rsid w:val="00307B00"/>
    <w:rsid w:val="003137E4"/>
    <w:rsid w:val="003219FD"/>
    <w:rsid w:val="00337E60"/>
    <w:rsid w:val="00341A2F"/>
    <w:rsid w:val="003438DA"/>
    <w:rsid w:val="003501D9"/>
    <w:rsid w:val="00352FB0"/>
    <w:rsid w:val="003534DC"/>
    <w:rsid w:val="00353681"/>
    <w:rsid w:val="003573B5"/>
    <w:rsid w:val="003601BE"/>
    <w:rsid w:val="003636B9"/>
    <w:rsid w:val="00363863"/>
    <w:rsid w:val="003667E8"/>
    <w:rsid w:val="00370BB7"/>
    <w:rsid w:val="00370C35"/>
    <w:rsid w:val="00371C08"/>
    <w:rsid w:val="0037386D"/>
    <w:rsid w:val="00374D6E"/>
    <w:rsid w:val="0038306E"/>
    <w:rsid w:val="00383101"/>
    <w:rsid w:val="003842F1"/>
    <w:rsid w:val="00386BF8"/>
    <w:rsid w:val="003A0381"/>
    <w:rsid w:val="003A0FFD"/>
    <w:rsid w:val="003A3624"/>
    <w:rsid w:val="003B109D"/>
    <w:rsid w:val="003B15D0"/>
    <w:rsid w:val="003B7768"/>
    <w:rsid w:val="003C05B2"/>
    <w:rsid w:val="003C4559"/>
    <w:rsid w:val="003D0819"/>
    <w:rsid w:val="003D1FAE"/>
    <w:rsid w:val="003D3C95"/>
    <w:rsid w:val="003D767D"/>
    <w:rsid w:val="003E7363"/>
    <w:rsid w:val="003F67AC"/>
    <w:rsid w:val="00402C5B"/>
    <w:rsid w:val="00404C34"/>
    <w:rsid w:val="00405967"/>
    <w:rsid w:val="00410135"/>
    <w:rsid w:val="004139C8"/>
    <w:rsid w:val="0041421C"/>
    <w:rsid w:val="00416738"/>
    <w:rsid w:val="00417C51"/>
    <w:rsid w:val="00422201"/>
    <w:rsid w:val="0042470B"/>
    <w:rsid w:val="00425E49"/>
    <w:rsid w:val="004300AD"/>
    <w:rsid w:val="00431817"/>
    <w:rsid w:val="00432201"/>
    <w:rsid w:val="00435060"/>
    <w:rsid w:val="004376E8"/>
    <w:rsid w:val="00442FF8"/>
    <w:rsid w:val="00447DFE"/>
    <w:rsid w:val="00450ABF"/>
    <w:rsid w:val="00452B28"/>
    <w:rsid w:val="0045546B"/>
    <w:rsid w:val="004554CA"/>
    <w:rsid w:val="004628BC"/>
    <w:rsid w:val="00464775"/>
    <w:rsid w:val="00470883"/>
    <w:rsid w:val="004804BB"/>
    <w:rsid w:val="00483031"/>
    <w:rsid w:val="00486024"/>
    <w:rsid w:val="00492391"/>
    <w:rsid w:val="0049387A"/>
    <w:rsid w:val="004938F3"/>
    <w:rsid w:val="00495570"/>
    <w:rsid w:val="00495F48"/>
    <w:rsid w:val="004A25B3"/>
    <w:rsid w:val="004B15E9"/>
    <w:rsid w:val="004B501F"/>
    <w:rsid w:val="004B537C"/>
    <w:rsid w:val="004C13E5"/>
    <w:rsid w:val="004C1B19"/>
    <w:rsid w:val="004C2653"/>
    <w:rsid w:val="004D539C"/>
    <w:rsid w:val="004D5461"/>
    <w:rsid w:val="004D7C24"/>
    <w:rsid w:val="004E45B5"/>
    <w:rsid w:val="004E51EE"/>
    <w:rsid w:val="004E7058"/>
    <w:rsid w:val="004F0542"/>
    <w:rsid w:val="004F5B89"/>
    <w:rsid w:val="00501BBC"/>
    <w:rsid w:val="0050650A"/>
    <w:rsid w:val="00511719"/>
    <w:rsid w:val="00512394"/>
    <w:rsid w:val="0051273C"/>
    <w:rsid w:val="00520E8B"/>
    <w:rsid w:val="00520FA1"/>
    <w:rsid w:val="005243C0"/>
    <w:rsid w:val="00524A35"/>
    <w:rsid w:val="0052729E"/>
    <w:rsid w:val="00533B83"/>
    <w:rsid w:val="00534A58"/>
    <w:rsid w:val="0053756E"/>
    <w:rsid w:val="00540F7F"/>
    <w:rsid w:val="00545864"/>
    <w:rsid w:val="005468A8"/>
    <w:rsid w:val="00572424"/>
    <w:rsid w:val="0057288C"/>
    <w:rsid w:val="00572AB2"/>
    <w:rsid w:val="0058441F"/>
    <w:rsid w:val="005869A3"/>
    <w:rsid w:val="00590648"/>
    <w:rsid w:val="00590935"/>
    <w:rsid w:val="00590D20"/>
    <w:rsid w:val="00591A11"/>
    <w:rsid w:val="005946F4"/>
    <w:rsid w:val="00595D13"/>
    <w:rsid w:val="0059796D"/>
    <w:rsid w:val="005C0C8C"/>
    <w:rsid w:val="005E51F6"/>
    <w:rsid w:val="005F0B71"/>
    <w:rsid w:val="005F16AB"/>
    <w:rsid w:val="005F6C5C"/>
    <w:rsid w:val="00602F46"/>
    <w:rsid w:val="006074C9"/>
    <w:rsid w:val="00614B94"/>
    <w:rsid w:val="00615CD1"/>
    <w:rsid w:val="00623AF9"/>
    <w:rsid w:val="00627754"/>
    <w:rsid w:val="0063232C"/>
    <w:rsid w:val="006474EE"/>
    <w:rsid w:val="00653546"/>
    <w:rsid w:val="00654CAA"/>
    <w:rsid w:val="006605B1"/>
    <w:rsid w:val="006648A7"/>
    <w:rsid w:val="00666A6D"/>
    <w:rsid w:val="00677849"/>
    <w:rsid w:val="00680229"/>
    <w:rsid w:val="0068160A"/>
    <w:rsid w:val="00684D6C"/>
    <w:rsid w:val="00690738"/>
    <w:rsid w:val="0069718E"/>
    <w:rsid w:val="006A4A95"/>
    <w:rsid w:val="006B14D2"/>
    <w:rsid w:val="006B15FA"/>
    <w:rsid w:val="006B55C4"/>
    <w:rsid w:val="006B6A82"/>
    <w:rsid w:val="006C39EC"/>
    <w:rsid w:val="006C4664"/>
    <w:rsid w:val="006C46E0"/>
    <w:rsid w:val="006D5341"/>
    <w:rsid w:val="006D7713"/>
    <w:rsid w:val="006E0A84"/>
    <w:rsid w:val="006E2298"/>
    <w:rsid w:val="006E2CC8"/>
    <w:rsid w:val="006E6D23"/>
    <w:rsid w:val="006E7EB3"/>
    <w:rsid w:val="006F3E0B"/>
    <w:rsid w:val="006F6971"/>
    <w:rsid w:val="0070112D"/>
    <w:rsid w:val="00704FE2"/>
    <w:rsid w:val="00711506"/>
    <w:rsid w:val="00713D22"/>
    <w:rsid w:val="007144E0"/>
    <w:rsid w:val="00714D84"/>
    <w:rsid w:val="0071528F"/>
    <w:rsid w:val="00723503"/>
    <w:rsid w:val="00730C6E"/>
    <w:rsid w:val="00734FF5"/>
    <w:rsid w:val="0074091E"/>
    <w:rsid w:val="00745CE2"/>
    <w:rsid w:val="00746474"/>
    <w:rsid w:val="00746AD1"/>
    <w:rsid w:val="007478D7"/>
    <w:rsid w:val="00747D54"/>
    <w:rsid w:val="007510BD"/>
    <w:rsid w:val="00754435"/>
    <w:rsid w:val="00762418"/>
    <w:rsid w:val="007643ED"/>
    <w:rsid w:val="00765621"/>
    <w:rsid w:val="0077337C"/>
    <w:rsid w:val="0077514B"/>
    <w:rsid w:val="00786D2E"/>
    <w:rsid w:val="00791E2B"/>
    <w:rsid w:val="00793767"/>
    <w:rsid w:val="0079727A"/>
    <w:rsid w:val="007A1BB6"/>
    <w:rsid w:val="007A1BCD"/>
    <w:rsid w:val="007A45E4"/>
    <w:rsid w:val="007A4767"/>
    <w:rsid w:val="007A5B14"/>
    <w:rsid w:val="007A610C"/>
    <w:rsid w:val="007A7996"/>
    <w:rsid w:val="007B0B9B"/>
    <w:rsid w:val="007B18ED"/>
    <w:rsid w:val="007B1FF8"/>
    <w:rsid w:val="007B2854"/>
    <w:rsid w:val="007B5EF2"/>
    <w:rsid w:val="007B700E"/>
    <w:rsid w:val="007C2DD9"/>
    <w:rsid w:val="007C3027"/>
    <w:rsid w:val="007D17E5"/>
    <w:rsid w:val="007D43D3"/>
    <w:rsid w:val="007D691A"/>
    <w:rsid w:val="007D7844"/>
    <w:rsid w:val="007E2717"/>
    <w:rsid w:val="007E62D0"/>
    <w:rsid w:val="007F2941"/>
    <w:rsid w:val="007F2B44"/>
    <w:rsid w:val="00802963"/>
    <w:rsid w:val="00804D03"/>
    <w:rsid w:val="00811BDB"/>
    <w:rsid w:val="00815320"/>
    <w:rsid w:val="0082254A"/>
    <w:rsid w:val="00827279"/>
    <w:rsid w:val="008276E9"/>
    <w:rsid w:val="008326A1"/>
    <w:rsid w:val="008353DB"/>
    <w:rsid w:val="0084427B"/>
    <w:rsid w:val="008453EE"/>
    <w:rsid w:val="00854CB5"/>
    <w:rsid w:val="00860FD6"/>
    <w:rsid w:val="0086260D"/>
    <w:rsid w:val="008724AA"/>
    <w:rsid w:val="00890ACD"/>
    <w:rsid w:val="00891216"/>
    <w:rsid w:val="00894455"/>
    <w:rsid w:val="0089468F"/>
    <w:rsid w:val="008A211B"/>
    <w:rsid w:val="008A6013"/>
    <w:rsid w:val="008B50C9"/>
    <w:rsid w:val="008B5EC3"/>
    <w:rsid w:val="008C1814"/>
    <w:rsid w:val="008C258A"/>
    <w:rsid w:val="008C3103"/>
    <w:rsid w:val="008C3DDB"/>
    <w:rsid w:val="008C7CC5"/>
    <w:rsid w:val="008D73BC"/>
    <w:rsid w:val="008E1302"/>
    <w:rsid w:val="008E3A79"/>
    <w:rsid w:val="008E48EF"/>
    <w:rsid w:val="008F350D"/>
    <w:rsid w:val="008F4C05"/>
    <w:rsid w:val="008F518E"/>
    <w:rsid w:val="008F572D"/>
    <w:rsid w:val="0090130C"/>
    <w:rsid w:val="00902033"/>
    <w:rsid w:val="009028E6"/>
    <w:rsid w:val="00903A56"/>
    <w:rsid w:val="00904EF8"/>
    <w:rsid w:val="00911A5B"/>
    <w:rsid w:val="00913790"/>
    <w:rsid w:val="00913AA2"/>
    <w:rsid w:val="00913EEF"/>
    <w:rsid w:val="00914257"/>
    <w:rsid w:val="009212AC"/>
    <w:rsid w:val="00923276"/>
    <w:rsid w:val="009366E8"/>
    <w:rsid w:val="009367F3"/>
    <w:rsid w:val="00940250"/>
    <w:rsid w:val="009413F3"/>
    <w:rsid w:val="009430C7"/>
    <w:rsid w:val="0094342E"/>
    <w:rsid w:val="00946E37"/>
    <w:rsid w:val="00946EBE"/>
    <w:rsid w:val="00950BFF"/>
    <w:rsid w:val="00951C59"/>
    <w:rsid w:val="00952848"/>
    <w:rsid w:val="00952FBA"/>
    <w:rsid w:val="009535AF"/>
    <w:rsid w:val="009714D3"/>
    <w:rsid w:val="00973510"/>
    <w:rsid w:val="009769CC"/>
    <w:rsid w:val="00977105"/>
    <w:rsid w:val="00977BD2"/>
    <w:rsid w:val="0098428C"/>
    <w:rsid w:val="00984E34"/>
    <w:rsid w:val="00986E2A"/>
    <w:rsid w:val="00990035"/>
    <w:rsid w:val="0099093C"/>
    <w:rsid w:val="00995708"/>
    <w:rsid w:val="009975E3"/>
    <w:rsid w:val="009A00C5"/>
    <w:rsid w:val="009A3E2C"/>
    <w:rsid w:val="009B1433"/>
    <w:rsid w:val="009B57D3"/>
    <w:rsid w:val="009B5FD9"/>
    <w:rsid w:val="009B61FE"/>
    <w:rsid w:val="009C5C4E"/>
    <w:rsid w:val="009F02BD"/>
    <w:rsid w:val="009F1A02"/>
    <w:rsid w:val="00A00B19"/>
    <w:rsid w:val="00A03998"/>
    <w:rsid w:val="00A05A75"/>
    <w:rsid w:val="00A07858"/>
    <w:rsid w:val="00A10BD8"/>
    <w:rsid w:val="00A1603B"/>
    <w:rsid w:val="00A169EC"/>
    <w:rsid w:val="00A2799A"/>
    <w:rsid w:val="00A32795"/>
    <w:rsid w:val="00A330FB"/>
    <w:rsid w:val="00A3688A"/>
    <w:rsid w:val="00A37B2E"/>
    <w:rsid w:val="00A419A5"/>
    <w:rsid w:val="00A5211A"/>
    <w:rsid w:val="00A54456"/>
    <w:rsid w:val="00A55190"/>
    <w:rsid w:val="00A5611E"/>
    <w:rsid w:val="00A56BB6"/>
    <w:rsid w:val="00A57171"/>
    <w:rsid w:val="00A667F5"/>
    <w:rsid w:val="00A67D01"/>
    <w:rsid w:val="00A70CC9"/>
    <w:rsid w:val="00A72866"/>
    <w:rsid w:val="00A84A60"/>
    <w:rsid w:val="00A867E4"/>
    <w:rsid w:val="00A953EA"/>
    <w:rsid w:val="00A95BD3"/>
    <w:rsid w:val="00AA4B61"/>
    <w:rsid w:val="00AB5E5E"/>
    <w:rsid w:val="00AB5F7E"/>
    <w:rsid w:val="00AD1559"/>
    <w:rsid w:val="00AE1909"/>
    <w:rsid w:val="00AE3229"/>
    <w:rsid w:val="00AE55E2"/>
    <w:rsid w:val="00AE5F67"/>
    <w:rsid w:val="00AE7D89"/>
    <w:rsid w:val="00AF15B9"/>
    <w:rsid w:val="00AF3441"/>
    <w:rsid w:val="00AF49FC"/>
    <w:rsid w:val="00AF6955"/>
    <w:rsid w:val="00B00EFB"/>
    <w:rsid w:val="00B11D5A"/>
    <w:rsid w:val="00B155B6"/>
    <w:rsid w:val="00B23970"/>
    <w:rsid w:val="00B251F0"/>
    <w:rsid w:val="00B41B36"/>
    <w:rsid w:val="00B42CD5"/>
    <w:rsid w:val="00B47150"/>
    <w:rsid w:val="00B50542"/>
    <w:rsid w:val="00B540D2"/>
    <w:rsid w:val="00B54731"/>
    <w:rsid w:val="00B57B55"/>
    <w:rsid w:val="00B63204"/>
    <w:rsid w:val="00B637E1"/>
    <w:rsid w:val="00B674D1"/>
    <w:rsid w:val="00B80656"/>
    <w:rsid w:val="00B807C5"/>
    <w:rsid w:val="00B83B90"/>
    <w:rsid w:val="00B8508E"/>
    <w:rsid w:val="00B8676C"/>
    <w:rsid w:val="00B86AF5"/>
    <w:rsid w:val="00B8759F"/>
    <w:rsid w:val="00B91D06"/>
    <w:rsid w:val="00B93216"/>
    <w:rsid w:val="00B94CE1"/>
    <w:rsid w:val="00B94DEE"/>
    <w:rsid w:val="00B9538F"/>
    <w:rsid w:val="00B96B6D"/>
    <w:rsid w:val="00B9733A"/>
    <w:rsid w:val="00BA52C5"/>
    <w:rsid w:val="00BA61EA"/>
    <w:rsid w:val="00BB016D"/>
    <w:rsid w:val="00BB0B60"/>
    <w:rsid w:val="00BB207C"/>
    <w:rsid w:val="00BB2D6A"/>
    <w:rsid w:val="00BB336E"/>
    <w:rsid w:val="00BC20BA"/>
    <w:rsid w:val="00BC296A"/>
    <w:rsid w:val="00BD3111"/>
    <w:rsid w:val="00BE7A59"/>
    <w:rsid w:val="00BF2557"/>
    <w:rsid w:val="00BF2E8A"/>
    <w:rsid w:val="00C05612"/>
    <w:rsid w:val="00C10E2B"/>
    <w:rsid w:val="00C303D2"/>
    <w:rsid w:val="00C34905"/>
    <w:rsid w:val="00C3679C"/>
    <w:rsid w:val="00C406B2"/>
    <w:rsid w:val="00C407C1"/>
    <w:rsid w:val="00C432EF"/>
    <w:rsid w:val="00C462F8"/>
    <w:rsid w:val="00C465E3"/>
    <w:rsid w:val="00C467A9"/>
    <w:rsid w:val="00C47B1E"/>
    <w:rsid w:val="00C5146D"/>
    <w:rsid w:val="00C62532"/>
    <w:rsid w:val="00C63AC8"/>
    <w:rsid w:val="00C64046"/>
    <w:rsid w:val="00C64C40"/>
    <w:rsid w:val="00C7333C"/>
    <w:rsid w:val="00C7377B"/>
    <w:rsid w:val="00C75EAE"/>
    <w:rsid w:val="00C82BDA"/>
    <w:rsid w:val="00C967A1"/>
    <w:rsid w:val="00CA53DA"/>
    <w:rsid w:val="00CA707E"/>
    <w:rsid w:val="00CB04D2"/>
    <w:rsid w:val="00CB479E"/>
    <w:rsid w:val="00CB70E9"/>
    <w:rsid w:val="00CC4B8D"/>
    <w:rsid w:val="00CC5724"/>
    <w:rsid w:val="00CE0FDD"/>
    <w:rsid w:val="00CE2C4A"/>
    <w:rsid w:val="00CF01EC"/>
    <w:rsid w:val="00D02957"/>
    <w:rsid w:val="00D05DAD"/>
    <w:rsid w:val="00D111C6"/>
    <w:rsid w:val="00D111F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5522"/>
    <w:rsid w:val="00D96B54"/>
    <w:rsid w:val="00D9775B"/>
    <w:rsid w:val="00DA0584"/>
    <w:rsid w:val="00DA4F19"/>
    <w:rsid w:val="00DA5B2E"/>
    <w:rsid w:val="00DB3363"/>
    <w:rsid w:val="00DB4017"/>
    <w:rsid w:val="00DC10D3"/>
    <w:rsid w:val="00DD2795"/>
    <w:rsid w:val="00DE2964"/>
    <w:rsid w:val="00DE4AC1"/>
    <w:rsid w:val="00DE52BF"/>
    <w:rsid w:val="00DE5CD7"/>
    <w:rsid w:val="00DF18D1"/>
    <w:rsid w:val="00DF5605"/>
    <w:rsid w:val="00DF739E"/>
    <w:rsid w:val="00DF7F63"/>
    <w:rsid w:val="00E00DE4"/>
    <w:rsid w:val="00E20B12"/>
    <w:rsid w:val="00E25C09"/>
    <w:rsid w:val="00E3465B"/>
    <w:rsid w:val="00E450F6"/>
    <w:rsid w:val="00E500E3"/>
    <w:rsid w:val="00E5020B"/>
    <w:rsid w:val="00E5193B"/>
    <w:rsid w:val="00E54A95"/>
    <w:rsid w:val="00E611DA"/>
    <w:rsid w:val="00E62686"/>
    <w:rsid w:val="00E653ED"/>
    <w:rsid w:val="00E719E1"/>
    <w:rsid w:val="00E76446"/>
    <w:rsid w:val="00E8290C"/>
    <w:rsid w:val="00E831F2"/>
    <w:rsid w:val="00E85EAC"/>
    <w:rsid w:val="00E86629"/>
    <w:rsid w:val="00E91288"/>
    <w:rsid w:val="00E92C3E"/>
    <w:rsid w:val="00E938A0"/>
    <w:rsid w:val="00E97E86"/>
    <w:rsid w:val="00EA0092"/>
    <w:rsid w:val="00EA0555"/>
    <w:rsid w:val="00EA0CEB"/>
    <w:rsid w:val="00EA265C"/>
    <w:rsid w:val="00EA4985"/>
    <w:rsid w:val="00EB153A"/>
    <w:rsid w:val="00EB180E"/>
    <w:rsid w:val="00EB1AF4"/>
    <w:rsid w:val="00EB23A3"/>
    <w:rsid w:val="00EB396E"/>
    <w:rsid w:val="00EC0858"/>
    <w:rsid w:val="00EC0F0F"/>
    <w:rsid w:val="00EC279D"/>
    <w:rsid w:val="00EC4C9D"/>
    <w:rsid w:val="00ED3F23"/>
    <w:rsid w:val="00ED684D"/>
    <w:rsid w:val="00ED7520"/>
    <w:rsid w:val="00EE44FB"/>
    <w:rsid w:val="00EE4C61"/>
    <w:rsid w:val="00EE503A"/>
    <w:rsid w:val="00EE5390"/>
    <w:rsid w:val="00F01506"/>
    <w:rsid w:val="00F027FB"/>
    <w:rsid w:val="00F02D19"/>
    <w:rsid w:val="00F12293"/>
    <w:rsid w:val="00F1313D"/>
    <w:rsid w:val="00F13C7C"/>
    <w:rsid w:val="00F17D9B"/>
    <w:rsid w:val="00F24245"/>
    <w:rsid w:val="00F2579E"/>
    <w:rsid w:val="00F26557"/>
    <w:rsid w:val="00F27D68"/>
    <w:rsid w:val="00F3429F"/>
    <w:rsid w:val="00F35D2B"/>
    <w:rsid w:val="00F36130"/>
    <w:rsid w:val="00F36C9D"/>
    <w:rsid w:val="00F37E02"/>
    <w:rsid w:val="00F4183B"/>
    <w:rsid w:val="00F41FD8"/>
    <w:rsid w:val="00F47AD8"/>
    <w:rsid w:val="00F55A6D"/>
    <w:rsid w:val="00F60ABC"/>
    <w:rsid w:val="00F70158"/>
    <w:rsid w:val="00F70A98"/>
    <w:rsid w:val="00F70DDE"/>
    <w:rsid w:val="00F71FE9"/>
    <w:rsid w:val="00F731F5"/>
    <w:rsid w:val="00F8005F"/>
    <w:rsid w:val="00F80CF9"/>
    <w:rsid w:val="00F85ECC"/>
    <w:rsid w:val="00F86A37"/>
    <w:rsid w:val="00F91B81"/>
    <w:rsid w:val="00F921C4"/>
    <w:rsid w:val="00F922DF"/>
    <w:rsid w:val="00F9307E"/>
    <w:rsid w:val="00F938DA"/>
    <w:rsid w:val="00F9416F"/>
    <w:rsid w:val="00F941BF"/>
    <w:rsid w:val="00F95ED5"/>
    <w:rsid w:val="00FA0555"/>
    <w:rsid w:val="00FB228F"/>
    <w:rsid w:val="00FD5322"/>
    <w:rsid w:val="00FD6729"/>
    <w:rsid w:val="00FE127C"/>
    <w:rsid w:val="00FE2687"/>
    <w:rsid w:val="00FE2892"/>
    <w:rsid w:val="00FE5A13"/>
    <w:rsid w:val="00FF2B4C"/>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youtube.com/watch?v=E9Fi9mE-Pas"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terras.edu.ar/biblioteca/3/3GOMEZ-Juan-MOLINA-RUBIO-Ana-ONTORIA-PENA-Antonio-cap7.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hyperlink" Target="https://lecturayescrituraunrn.wordpress.com/wp-content/uploads/2016/02/olson-el-mundo-sobre-el-papel.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edia.utp.edu.co/referencias-bibliograficas/uploads/referencias/libro/295-tras-las-lneaspdf-WB5V4-articul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cervantesvirtual.com/obra/funcin-de-la-literatura-infantil-y-juvenil-en-la-formacin-de-la-competencia-literaria-0/"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evistas.uam.es/tarbiya/article/download/7275/7623/15205"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textosenlinea.com.ar/libros/Lakoff%20y%20Johnson%20-%20Metaphors%20We%20Live%20By%20-%20198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253LHWbdExA" TargetMode="External"/><Relationship Id="rId22" Type="http://schemas.openxmlformats.org/officeDocument/2006/relationships/image" Target="media/image10.png"/><Relationship Id="rId27" Type="http://schemas.openxmlformats.org/officeDocument/2006/relationships/hyperlink" Target="https://universitas82.wordpress.com/wp-content/uploads/2013/08/las-cosas-del-decir.pdf" TargetMode="External"/><Relationship Id="rId30" Type="http://schemas.openxmlformats.org/officeDocument/2006/relationships/hyperlink" Target="https://perio.unlp.edu.ar/catedras/wp-content/uploads/sites/135/2020/05/iser._el_proceso_de_lectura.pdf" TargetMode="External"/><Relationship Id="rId35" Type="http://schemas.openxmlformats.org/officeDocument/2006/relationships/hyperlink" Target="https://amsafe.org.ar/wp-content/uploads/Vilches-La_lectura_de_la_imagenpdf.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31</Pages>
  <Words>4723</Words>
  <Characters>25982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Intenciones comunicativas en diferentes tipos de textos</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Intenciones comunicativas en diferentes tipos de textos</dc:title>
  <dc:subject/>
  <dc:creator>SENA</dc:creator>
  <cp:keywords/>
  <dc:description/>
  <cp:lastModifiedBy>Andrew Gonzalez</cp:lastModifiedBy>
  <cp:revision>48</cp:revision>
  <cp:lastPrinted>2024-11-13T18:55:00Z</cp:lastPrinted>
  <dcterms:created xsi:type="dcterms:W3CDTF">2024-11-12T20:55:00Z</dcterms:created>
  <dcterms:modified xsi:type="dcterms:W3CDTF">2024-11-13T18:56:00Z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