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0007119C" w:rsidRDefault="0007119C" w14:paraId="270B085E" w14:textId="77777777">
      <w:pPr>
        <w:spacing w:line="240" w:lineRule="auto"/>
        <w:rPr>
          <w:b/>
        </w:rPr>
      </w:pPr>
    </w:p>
    <w:tbl>
      <w:tblPr>
        <w:tblStyle w:val="a"/>
        <w:tblW w:w="1440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875"/>
        <w:gridCol w:w="7890"/>
        <w:gridCol w:w="4635"/>
      </w:tblGrid>
      <w:tr w:rsidR="0007119C" w:rsidTr="75683A8F" w14:paraId="36F00321" w14:textId="77777777">
        <w:trPr>
          <w:trHeight w:val="440"/>
        </w:trPr>
        <w:tc>
          <w:tcPr>
            <w:tcW w:w="14400" w:type="dxa"/>
            <w:gridSpan w:val="3"/>
            <w:shd w:val="clear" w:color="auto" w:fill="FCE5CD"/>
            <w:tcMar>
              <w:top w:w="100" w:type="dxa"/>
              <w:left w:w="100" w:type="dxa"/>
              <w:bottom w:w="100" w:type="dxa"/>
              <w:right w:w="100" w:type="dxa"/>
            </w:tcMar>
          </w:tcPr>
          <w:p w:rsidR="0007119C" w:rsidRDefault="0026197B" w14:paraId="6D4CD0B8" w14:textId="77777777">
            <w:pPr>
              <w:widowControl w:val="0"/>
              <w:spacing w:line="240" w:lineRule="auto"/>
              <w:jc w:val="center"/>
              <w:rPr>
                <w:b/>
                <w:sz w:val="24"/>
                <w:szCs w:val="24"/>
              </w:rPr>
            </w:pPr>
            <w:proofErr w:type="spellStart"/>
            <w:r>
              <w:rPr>
                <w:b/>
                <w:sz w:val="24"/>
                <w:szCs w:val="24"/>
              </w:rPr>
              <w:t>Slide</w:t>
            </w:r>
            <w:proofErr w:type="spellEnd"/>
            <w:r>
              <w:rPr>
                <w:b/>
                <w:sz w:val="24"/>
                <w:szCs w:val="24"/>
              </w:rPr>
              <w:t xml:space="preserve"> de diapositivas (Simple)</w:t>
            </w:r>
          </w:p>
        </w:tc>
      </w:tr>
      <w:tr w:rsidR="0007119C" w:rsidTr="75683A8F" w14:paraId="62DAB586" w14:textId="77777777">
        <w:tc>
          <w:tcPr>
            <w:tcW w:w="1875" w:type="dxa"/>
            <w:shd w:val="clear" w:color="auto" w:fill="FCE5CD"/>
            <w:tcMar>
              <w:top w:w="100" w:type="dxa"/>
              <w:left w:w="100" w:type="dxa"/>
              <w:bottom w:w="100" w:type="dxa"/>
              <w:right w:w="100" w:type="dxa"/>
            </w:tcMar>
          </w:tcPr>
          <w:p w:rsidR="0007119C" w:rsidRDefault="0026197B" w14:paraId="30B4CC33" w14:textId="77777777">
            <w:pPr>
              <w:widowControl w:val="0"/>
              <w:spacing w:line="240" w:lineRule="auto"/>
              <w:rPr>
                <w:b/>
                <w:sz w:val="20"/>
                <w:szCs w:val="20"/>
              </w:rPr>
            </w:pPr>
            <w:r>
              <w:rPr>
                <w:b/>
                <w:sz w:val="20"/>
                <w:szCs w:val="20"/>
              </w:rPr>
              <w:t>Indicaciones</w:t>
            </w:r>
          </w:p>
        </w:tc>
        <w:tc>
          <w:tcPr>
            <w:tcW w:w="12525" w:type="dxa"/>
            <w:gridSpan w:val="2"/>
            <w:shd w:val="clear" w:color="auto" w:fill="FCE5CD"/>
            <w:tcMar>
              <w:top w:w="100" w:type="dxa"/>
              <w:left w:w="100" w:type="dxa"/>
              <w:bottom w:w="100" w:type="dxa"/>
              <w:right w:w="100" w:type="dxa"/>
            </w:tcMar>
          </w:tcPr>
          <w:p w:rsidR="0007119C" w:rsidRDefault="0026197B" w14:paraId="230A97BF" w14:textId="77777777">
            <w:pPr>
              <w:widowControl w:val="0"/>
              <w:numPr>
                <w:ilvl w:val="0"/>
                <w:numId w:val="1"/>
              </w:numPr>
              <w:spacing w:line="240" w:lineRule="auto"/>
              <w:rPr>
                <w:color w:val="434343"/>
                <w:sz w:val="20"/>
                <w:szCs w:val="20"/>
              </w:rPr>
            </w:pPr>
            <w:r>
              <w:rPr>
                <w:color w:val="434343"/>
                <w:sz w:val="20"/>
                <w:szCs w:val="20"/>
              </w:rPr>
              <w:t>Título o subtítulo de la temática que se aborda</w:t>
            </w:r>
          </w:p>
          <w:p w:rsidR="0007119C" w:rsidRDefault="0026197B" w14:paraId="686C3E58" w14:textId="77777777">
            <w:pPr>
              <w:widowControl w:val="0"/>
              <w:numPr>
                <w:ilvl w:val="0"/>
                <w:numId w:val="1"/>
              </w:numPr>
              <w:spacing w:line="240" w:lineRule="auto"/>
              <w:rPr>
                <w:color w:val="434343"/>
                <w:sz w:val="20"/>
                <w:szCs w:val="20"/>
              </w:rPr>
            </w:pPr>
            <w:r>
              <w:rPr>
                <w:color w:val="434343"/>
                <w:sz w:val="20"/>
                <w:szCs w:val="20"/>
              </w:rPr>
              <w:t xml:space="preserve">Colocar una breve descripción del tema que se aborda en el </w:t>
            </w:r>
            <w:proofErr w:type="spellStart"/>
            <w:r>
              <w:rPr>
                <w:color w:val="434343"/>
                <w:sz w:val="20"/>
                <w:szCs w:val="20"/>
              </w:rPr>
              <w:t>slide</w:t>
            </w:r>
            <w:proofErr w:type="spellEnd"/>
          </w:p>
          <w:p w:rsidR="0007119C" w:rsidRDefault="0026197B" w14:paraId="1BA0AC82" w14:textId="77777777">
            <w:pPr>
              <w:widowControl w:val="0"/>
              <w:numPr>
                <w:ilvl w:val="0"/>
                <w:numId w:val="1"/>
              </w:numPr>
              <w:spacing w:line="240" w:lineRule="auto"/>
              <w:rPr>
                <w:color w:val="434343"/>
                <w:sz w:val="20"/>
                <w:szCs w:val="20"/>
              </w:rPr>
            </w:pPr>
            <w:r>
              <w:rPr>
                <w:color w:val="434343"/>
                <w:sz w:val="20"/>
                <w:szCs w:val="20"/>
              </w:rPr>
              <w:t>Colocar el texto que va en cada diapositiva según el formato instruccional</w:t>
            </w:r>
          </w:p>
          <w:p w:rsidR="0007119C" w:rsidRDefault="0026197B" w14:paraId="7E06B856" w14:textId="77777777">
            <w:pPr>
              <w:widowControl w:val="0"/>
              <w:numPr>
                <w:ilvl w:val="0"/>
                <w:numId w:val="1"/>
              </w:numPr>
              <w:spacing w:after="160" w:line="240" w:lineRule="auto"/>
              <w:rPr>
                <w:color w:val="434343"/>
                <w:sz w:val="20"/>
                <w:szCs w:val="20"/>
              </w:rPr>
            </w:pPr>
            <w:r>
              <w:rPr>
                <w:color w:val="434343"/>
                <w:sz w:val="20"/>
                <w:szCs w:val="20"/>
              </w:rPr>
              <w:t xml:space="preserve">Máximo 8 </w:t>
            </w:r>
            <w:proofErr w:type="spellStart"/>
            <w:r>
              <w:rPr>
                <w:color w:val="434343"/>
                <w:sz w:val="20"/>
                <w:szCs w:val="20"/>
              </w:rPr>
              <w:t>slide</w:t>
            </w:r>
            <w:proofErr w:type="spellEnd"/>
          </w:p>
        </w:tc>
      </w:tr>
      <w:tr w:rsidR="0007119C" w:rsidTr="75683A8F" w14:paraId="794D34F4" w14:textId="77777777">
        <w:tc>
          <w:tcPr>
            <w:tcW w:w="1875" w:type="dxa"/>
            <w:shd w:val="clear" w:color="auto" w:fill="FCE5CD"/>
            <w:tcMar>
              <w:top w:w="100" w:type="dxa"/>
              <w:left w:w="100" w:type="dxa"/>
              <w:bottom w:w="100" w:type="dxa"/>
              <w:right w:w="100" w:type="dxa"/>
            </w:tcMar>
          </w:tcPr>
          <w:p w:rsidR="0007119C" w:rsidRDefault="0026197B" w14:paraId="7B72C04D" w14:textId="77777777">
            <w:pPr>
              <w:widowControl w:val="0"/>
              <w:spacing w:line="240" w:lineRule="auto"/>
              <w:rPr>
                <w:b/>
                <w:sz w:val="20"/>
                <w:szCs w:val="20"/>
              </w:rPr>
            </w:pPr>
            <w:r>
              <w:rPr>
                <w:b/>
                <w:sz w:val="20"/>
                <w:szCs w:val="20"/>
              </w:rPr>
              <w:t xml:space="preserve">Título </w:t>
            </w:r>
          </w:p>
        </w:tc>
        <w:tc>
          <w:tcPr>
            <w:tcW w:w="12525" w:type="dxa"/>
            <w:gridSpan w:val="2"/>
            <w:shd w:val="clear" w:color="auto" w:fill="auto"/>
            <w:tcMar>
              <w:top w:w="100" w:type="dxa"/>
              <w:left w:w="100" w:type="dxa"/>
              <w:bottom w:w="100" w:type="dxa"/>
              <w:right w:w="100" w:type="dxa"/>
            </w:tcMar>
          </w:tcPr>
          <w:p w:rsidR="0007119C" w:rsidRDefault="00847EC7" w14:paraId="7C483604" w14:noSpellErr="1" w14:textId="29F4A6B5">
            <w:pPr>
              <w:widowControl w:val="0"/>
              <w:spacing w:line="240" w:lineRule="auto"/>
              <w:rPr>
                <w:color w:val="434343"/>
                <w:sz w:val="20"/>
                <w:szCs w:val="20"/>
              </w:rPr>
            </w:pPr>
            <w:r w:rsidRPr="75683A8F" w:rsidR="34CBC32D">
              <w:rPr>
                <w:b w:val="1"/>
                <w:bCs w:val="1"/>
                <w:color w:val="000000" w:themeColor="text1" w:themeTint="FF" w:themeShade="FF"/>
                <w:sz w:val="20"/>
                <w:szCs w:val="20"/>
              </w:rPr>
              <w:t>T</w:t>
            </w:r>
            <w:r w:rsidRPr="75683A8F" w:rsidR="00847EC7">
              <w:rPr>
                <w:b w:val="1"/>
                <w:bCs w:val="1"/>
                <w:color w:val="000000" w:themeColor="text1" w:themeTint="FF" w:themeShade="FF"/>
                <w:sz w:val="20"/>
                <w:szCs w:val="20"/>
              </w:rPr>
              <w:t>ipologías de consumidores</w:t>
            </w:r>
          </w:p>
        </w:tc>
      </w:tr>
      <w:tr w:rsidR="0007119C" w:rsidTr="75683A8F" w14:paraId="3F309458" w14:textId="77777777">
        <w:tc>
          <w:tcPr>
            <w:tcW w:w="1875" w:type="dxa"/>
            <w:shd w:val="clear" w:color="auto" w:fill="FCE5CD"/>
            <w:tcMar>
              <w:top w:w="100" w:type="dxa"/>
              <w:left w:w="100" w:type="dxa"/>
              <w:bottom w:w="100" w:type="dxa"/>
              <w:right w:w="100" w:type="dxa"/>
            </w:tcMar>
          </w:tcPr>
          <w:p w:rsidR="0007119C" w:rsidRDefault="0026197B" w14:paraId="21F57E70" w14:textId="77777777">
            <w:pPr>
              <w:widowControl w:val="0"/>
              <w:spacing w:line="240" w:lineRule="auto"/>
              <w:rPr>
                <w:b/>
                <w:sz w:val="20"/>
                <w:szCs w:val="20"/>
              </w:rPr>
            </w:pPr>
            <w:r>
              <w:rPr>
                <w:b/>
                <w:sz w:val="20"/>
                <w:szCs w:val="20"/>
              </w:rPr>
              <w:t>Texto descriptivo</w:t>
            </w:r>
          </w:p>
        </w:tc>
        <w:tc>
          <w:tcPr>
            <w:tcW w:w="12525" w:type="dxa"/>
            <w:gridSpan w:val="2"/>
            <w:shd w:val="clear" w:color="auto" w:fill="auto"/>
            <w:tcMar>
              <w:top w:w="100" w:type="dxa"/>
              <w:left w:w="100" w:type="dxa"/>
              <w:bottom w:w="100" w:type="dxa"/>
              <w:right w:w="100" w:type="dxa"/>
            </w:tcMar>
          </w:tcPr>
          <w:p w:rsidR="0007119C" w:rsidRDefault="00847EC7" w14:paraId="620043A9" w14:textId="192A20F2">
            <w:pPr>
              <w:widowControl w:val="0"/>
              <w:spacing w:line="240" w:lineRule="auto"/>
              <w:rPr>
                <w:color w:val="434343"/>
                <w:sz w:val="20"/>
                <w:szCs w:val="20"/>
              </w:rPr>
            </w:pPr>
            <w:r w:rsidRPr="75683A8F" w:rsidR="00847EC7">
              <w:rPr>
                <w:sz w:val="20"/>
                <w:szCs w:val="20"/>
              </w:rPr>
              <w:t xml:space="preserve">Exploraremos un enfoque de marketing que clasifica a los clientes como </w:t>
            </w:r>
            <w:proofErr w:type="spellStart"/>
            <w:r w:rsidRPr="75683A8F" w:rsidR="00847EC7">
              <w:rPr>
                <w:sz w:val="20"/>
                <w:szCs w:val="20"/>
              </w:rPr>
              <w:t>consumer</w:t>
            </w:r>
            <w:proofErr w:type="spellEnd"/>
            <w:r w:rsidRPr="75683A8F" w:rsidR="00847EC7">
              <w:rPr>
                <w:sz w:val="20"/>
                <w:szCs w:val="20"/>
              </w:rPr>
              <w:t xml:space="preserve">, </w:t>
            </w:r>
            <w:proofErr w:type="spellStart"/>
            <w:r w:rsidRPr="75683A8F" w:rsidR="00847EC7">
              <w:rPr>
                <w:sz w:val="20"/>
                <w:szCs w:val="20"/>
              </w:rPr>
              <w:t>prosumer</w:t>
            </w:r>
            <w:proofErr w:type="spellEnd"/>
            <w:r w:rsidRPr="75683A8F" w:rsidR="00847EC7">
              <w:rPr>
                <w:sz w:val="20"/>
                <w:szCs w:val="20"/>
              </w:rPr>
              <w:t xml:space="preserve"> y </w:t>
            </w:r>
            <w:proofErr w:type="spellStart"/>
            <w:r w:rsidRPr="75683A8F" w:rsidR="00847EC7">
              <w:rPr>
                <w:sz w:val="20"/>
                <w:szCs w:val="20"/>
              </w:rPr>
              <w:t>adprosumer</w:t>
            </w:r>
            <w:proofErr w:type="spellEnd"/>
            <w:r w:rsidRPr="75683A8F" w:rsidR="00847EC7">
              <w:rPr>
                <w:sz w:val="20"/>
                <w:szCs w:val="20"/>
              </w:rPr>
              <w:t>, destacando la interacción en la creación turística.</w:t>
            </w:r>
          </w:p>
        </w:tc>
      </w:tr>
      <w:tr w:rsidR="00307187" w:rsidTr="75683A8F" w14:paraId="2C7F4030" w14:textId="77777777">
        <w:trPr>
          <w:trHeight w:val="420"/>
        </w:trPr>
        <w:tc>
          <w:tcPr>
            <w:tcW w:w="1875" w:type="dxa"/>
            <w:shd w:val="clear" w:color="auto" w:fill="auto"/>
            <w:tcMar>
              <w:top w:w="100" w:type="dxa"/>
              <w:left w:w="100" w:type="dxa"/>
              <w:bottom w:w="100" w:type="dxa"/>
              <w:right w:w="100" w:type="dxa"/>
            </w:tcMar>
          </w:tcPr>
          <w:p w:rsidR="00307187" w:rsidP="75683A8F" w:rsidRDefault="00307187" w14:paraId="45B7C7AA" w14:textId="4858840B">
            <w:pPr>
              <w:widowControl w:val="0"/>
              <w:spacing w:line="240" w:lineRule="auto"/>
              <w:rPr>
                <w:b w:val="1"/>
                <w:bCs w:val="1"/>
                <w:i w:val="1"/>
                <w:iCs w:val="1"/>
              </w:rPr>
            </w:pPr>
            <w:proofErr w:type="spellStart"/>
            <w:r w:rsidRPr="75683A8F" w:rsidR="00307187">
              <w:rPr>
                <w:b w:val="1"/>
                <w:bCs w:val="1"/>
              </w:rPr>
              <w:t>Consumer</w:t>
            </w:r>
            <w:proofErr w:type="spellEnd"/>
            <w:r w:rsidRPr="75683A8F" w:rsidR="00307187">
              <w:rPr>
                <w:b w:val="1"/>
                <w:bCs w:val="1"/>
              </w:rPr>
              <w:t>:</w:t>
            </w:r>
          </w:p>
        </w:tc>
        <w:tc>
          <w:tcPr>
            <w:tcW w:w="7890" w:type="dxa"/>
            <w:shd w:val="clear" w:color="auto" w:fill="auto"/>
            <w:tcMar>
              <w:top w:w="100" w:type="dxa"/>
              <w:left w:w="100" w:type="dxa"/>
              <w:bottom w:w="100" w:type="dxa"/>
              <w:right w:w="100" w:type="dxa"/>
            </w:tcMar>
          </w:tcPr>
          <w:p w:rsidR="00307187" w:rsidP="00307187" w:rsidRDefault="00307187" w14:paraId="12B94805" w14:textId="2A7E0429">
            <w:pPr>
              <w:widowControl w:val="0"/>
              <w:spacing w:line="240" w:lineRule="auto"/>
              <w:rPr>
                <w:sz w:val="20"/>
                <w:szCs w:val="20"/>
              </w:rPr>
            </w:pPr>
            <w:r w:rsidRPr="00B7367E">
              <w:rPr>
                <w:b/>
                <w:bCs/>
                <w:sz w:val="20"/>
                <w:szCs w:val="20"/>
              </w:rPr>
              <w:t>e</w:t>
            </w:r>
            <w:r w:rsidRPr="00B7367E">
              <w:rPr>
                <w:sz w:val="20"/>
                <w:szCs w:val="20"/>
              </w:rPr>
              <w:t>s el turista clásico, el cual se limita a consumir el producto turístico, el turista que entrega la preparación de sus vacaciones a profesionales y que se deja persuadir en un grado importante, es un turista que utiliza internet de forma muy ocasional, aceptar comprar paquetes turísticos a menudo, al regreso de sus viajes le gusta generar el efecto boca-oreja a un nivel local, casi familiar, por lo que su impacto en otros posibles clientes es limitado, es un cliente que varía poco sus viajes, de manera que si el destino lo satisface lo repetiría y sería fidelidad a él.</w:t>
            </w:r>
          </w:p>
        </w:tc>
        <w:tc>
          <w:tcPr>
            <w:tcW w:w="4635" w:type="dxa"/>
            <w:shd w:val="clear" w:color="auto" w:fill="auto"/>
            <w:tcMar>
              <w:top w:w="100" w:type="dxa"/>
              <w:left w:w="100" w:type="dxa"/>
              <w:bottom w:w="100" w:type="dxa"/>
              <w:right w:w="100" w:type="dxa"/>
            </w:tcMar>
          </w:tcPr>
          <w:p w:rsidRPr="00B7367E" w:rsidR="00307187" w:rsidP="00307187" w:rsidRDefault="00307187" w14:paraId="6B970D64" w14:textId="77777777">
            <w:pPr>
              <w:widowControl w:val="0"/>
              <w:ind w:right="308"/>
              <w:rPr>
                <w:sz w:val="20"/>
                <w:szCs w:val="20"/>
              </w:rPr>
            </w:pPr>
            <w:r w:rsidRPr="00B7367E">
              <w:rPr>
                <w:noProof/>
                <w:sz w:val="20"/>
                <w:szCs w:val="20"/>
              </w:rPr>
              <w:drawing>
                <wp:inline distT="0" distB="0" distL="0" distR="0" wp14:anchorId="54758810" wp14:editId="68B5185B">
                  <wp:extent cx="2571750" cy="1711157"/>
                  <wp:effectExtent l="0" t="0" r="0" b="3810"/>
                  <wp:docPr id="1403196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96157" name=""/>
                          <pic:cNvPicPr/>
                        </pic:nvPicPr>
                        <pic:blipFill>
                          <a:blip r:embed="rId10"/>
                          <a:stretch>
                            <a:fillRect/>
                          </a:stretch>
                        </pic:blipFill>
                        <pic:spPr>
                          <a:xfrm>
                            <a:off x="0" y="0"/>
                            <a:ext cx="2621302" cy="1744127"/>
                          </a:xfrm>
                          <a:prstGeom prst="rect">
                            <a:avLst/>
                          </a:prstGeom>
                        </pic:spPr>
                      </pic:pic>
                    </a:graphicData>
                  </a:graphic>
                </wp:inline>
              </w:drawing>
            </w:r>
          </w:p>
          <w:p w:rsidRPr="00B7367E" w:rsidR="00307187" w:rsidP="00307187" w:rsidRDefault="00307187" w14:paraId="1CE9AC2B" w14:textId="77777777">
            <w:pPr>
              <w:widowControl w:val="0"/>
              <w:rPr>
                <w:sz w:val="20"/>
                <w:szCs w:val="20"/>
              </w:rPr>
            </w:pPr>
          </w:p>
          <w:p w:rsidR="00307187" w:rsidP="00307187" w:rsidRDefault="00307187" w14:paraId="4E018CB1" w14:textId="4B7EA465">
            <w:pPr>
              <w:widowControl w:val="0"/>
              <w:spacing w:line="240" w:lineRule="auto"/>
              <w:rPr>
                <w:sz w:val="20"/>
                <w:szCs w:val="20"/>
              </w:rPr>
            </w:pPr>
            <w:hyperlink w:history="1" w:anchor="fromView=search&amp;page=2&amp;position=45&amp;uuid=db02209c-ef96-453b-9fd1-969b8e63fa86" r:id="rId11">
              <w:r w:rsidRPr="00B7367E">
                <w:rPr>
                  <w:rStyle w:val="Hipervnculo"/>
                  <w:sz w:val="16"/>
                  <w:szCs w:val="16"/>
                </w:rPr>
                <w:t>https://www.freepik.es/fotos-premium/turista-estadounidense-edad-avanzada-toma-fotografia-antiguo-templo-tailandes_262613440.htm#fromView=search&amp;page=2&amp;position=45&amp;uuid=db02209c-ef96-453b-9fd1-969b8e63fa86</w:t>
              </w:r>
            </w:hyperlink>
            <w:r w:rsidRPr="00B7367E">
              <w:rPr>
                <w:sz w:val="16"/>
                <w:szCs w:val="16"/>
              </w:rPr>
              <w:t xml:space="preserve"> </w:t>
            </w:r>
          </w:p>
        </w:tc>
      </w:tr>
      <w:tr w:rsidR="00307187" w:rsidTr="75683A8F" w14:paraId="0DA21630" w14:textId="77777777">
        <w:trPr>
          <w:trHeight w:val="420"/>
        </w:trPr>
        <w:tc>
          <w:tcPr>
            <w:tcW w:w="1875" w:type="dxa"/>
            <w:shd w:val="clear" w:color="auto" w:fill="auto"/>
            <w:tcMar>
              <w:top w:w="100" w:type="dxa"/>
              <w:left w:w="100" w:type="dxa"/>
              <w:bottom w:w="100" w:type="dxa"/>
              <w:right w:w="100" w:type="dxa"/>
            </w:tcMar>
          </w:tcPr>
          <w:p w:rsidR="00307187" w:rsidP="75683A8F" w:rsidRDefault="00307187" w14:paraId="28CE3BC5" w14:textId="63310668">
            <w:pPr>
              <w:widowControl w:val="0"/>
              <w:spacing w:line="240" w:lineRule="auto"/>
              <w:rPr>
                <w:b w:val="1"/>
                <w:bCs w:val="1"/>
                <w:i w:val="1"/>
                <w:iCs w:val="1"/>
              </w:rPr>
            </w:pPr>
            <w:proofErr w:type="spellStart"/>
            <w:r w:rsidRPr="75683A8F" w:rsidR="00307187">
              <w:rPr>
                <w:b w:val="1"/>
                <w:bCs w:val="1"/>
              </w:rPr>
              <w:t>Prosumer</w:t>
            </w:r>
            <w:proofErr w:type="spellEnd"/>
            <w:r w:rsidRPr="75683A8F" w:rsidR="00307187">
              <w:rPr>
                <w:b w:val="1"/>
                <w:bCs w:val="1"/>
              </w:rPr>
              <w:t>:</w:t>
            </w:r>
          </w:p>
        </w:tc>
        <w:tc>
          <w:tcPr>
            <w:tcW w:w="7890" w:type="dxa"/>
            <w:shd w:val="clear" w:color="auto" w:fill="auto"/>
            <w:tcMar>
              <w:top w:w="100" w:type="dxa"/>
              <w:left w:w="100" w:type="dxa"/>
              <w:bottom w:w="100" w:type="dxa"/>
              <w:right w:w="100" w:type="dxa"/>
            </w:tcMar>
          </w:tcPr>
          <w:p w:rsidRPr="00B7367E" w:rsidR="00307187" w:rsidP="00307187" w:rsidRDefault="00307187" w14:paraId="04589ACD" w14:textId="31725419">
            <w:pPr>
              <w:jc w:val="both"/>
              <w:rPr>
                <w:sz w:val="20"/>
                <w:szCs w:val="20"/>
              </w:rPr>
            </w:pPr>
            <w:r w:rsidRPr="00B7367E">
              <w:rPr>
                <w:sz w:val="20"/>
                <w:szCs w:val="20"/>
              </w:rPr>
              <w:t xml:space="preserve">le gusta crear su propio producto, desde que le nace la necesidad del viaje, es un consumidor activo el cual utiliza internet para para documentarse de aquellos servicios que le satisfacen a la hora de elegir alguno y le gusta consultar opiniones de otros viajeros, lo cual es esencial entender que el </w:t>
            </w:r>
            <w:proofErr w:type="spellStart"/>
            <w:r w:rsidRPr="00B7367E">
              <w:rPr>
                <w:i/>
                <w:iCs/>
                <w:sz w:val="20"/>
                <w:szCs w:val="20"/>
              </w:rPr>
              <w:t>prosumer</w:t>
            </w:r>
            <w:proofErr w:type="spellEnd"/>
            <w:r w:rsidRPr="00B7367E">
              <w:rPr>
                <w:i/>
                <w:iCs/>
                <w:sz w:val="20"/>
                <w:szCs w:val="20"/>
              </w:rPr>
              <w:t xml:space="preserve"> </w:t>
            </w:r>
            <w:r w:rsidRPr="00B7367E">
              <w:rPr>
                <w:sz w:val="20"/>
                <w:szCs w:val="20"/>
              </w:rPr>
              <w:t xml:space="preserve">no tiene una fuente de búsqueda que considera muy importante solamente lo que encuentra en blogs, redes y comunidades sociales o páginas de opinión, Su producto se aparta de los paquetes turísticos creados por las agencias de viajes, ya que busca una experiencia individualizada, que lo lleva a una compra selectiva de servicios, no acostumbra ser un cliente fiel porque busca la diversidad y la experimentación, adquirir una experiencia única. </w:t>
            </w:r>
          </w:p>
          <w:p w:rsidR="00307187" w:rsidP="00307187" w:rsidRDefault="00307187" w14:paraId="01D45205" w14:textId="02C2C051">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rsidRPr="00B7367E" w:rsidR="00307187" w:rsidP="00307187" w:rsidRDefault="00307187" w14:paraId="16C97362" w14:textId="77777777">
            <w:pPr>
              <w:widowControl w:val="0"/>
              <w:rPr>
                <w:sz w:val="20"/>
                <w:szCs w:val="20"/>
              </w:rPr>
            </w:pPr>
          </w:p>
          <w:p w:rsidRPr="00B7367E" w:rsidR="00307187" w:rsidP="00307187" w:rsidRDefault="00307187" w14:paraId="495C2B6D" w14:textId="77777777">
            <w:pPr>
              <w:widowControl w:val="0"/>
              <w:rPr>
                <w:sz w:val="20"/>
                <w:szCs w:val="20"/>
              </w:rPr>
            </w:pPr>
            <w:r w:rsidRPr="00B7367E">
              <w:rPr>
                <w:noProof/>
                <w:sz w:val="20"/>
                <w:szCs w:val="20"/>
              </w:rPr>
              <w:drawing>
                <wp:inline distT="0" distB="0" distL="0" distR="0" wp14:anchorId="1FB351B8" wp14:editId="0C633A76">
                  <wp:extent cx="2743200" cy="1535828"/>
                  <wp:effectExtent l="0" t="0" r="0" b="7620"/>
                  <wp:docPr id="241198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98617" name=""/>
                          <pic:cNvPicPr/>
                        </pic:nvPicPr>
                        <pic:blipFill>
                          <a:blip r:embed="rId12"/>
                          <a:stretch>
                            <a:fillRect/>
                          </a:stretch>
                        </pic:blipFill>
                        <pic:spPr>
                          <a:xfrm>
                            <a:off x="0" y="0"/>
                            <a:ext cx="2784197" cy="1558781"/>
                          </a:xfrm>
                          <a:prstGeom prst="rect">
                            <a:avLst/>
                          </a:prstGeom>
                        </pic:spPr>
                      </pic:pic>
                    </a:graphicData>
                  </a:graphic>
                </wp:inline>
              </w:drawing>
            </w:r>
          </w:p>
          <w:p w:rsidRPr="00B7367E" w:rsidR="00307187" w:rsidP="00307187" w:rsidRDefault="00307187" w14:paraId="6FFAD09B" w14:textId="77777777">
            <w:pPr>
              <w:widowControl w:val="0"/>
              <w:rPr>
                <w:sz w:val="20"/>
                <w:szCs w:val="20"/>
              </w:rPr>
            </w:pPr>
          </w:p>
          <w:p w:rsidR="00307187" w:rsidP="00307187" w:rsidRDefault="00307187" w14:paraId="774E305B" w14:textId="0421CC9D">
            <w:pPr>
              <w:widowControl w:val="0"/>
              <w:spacing w:line="240" w:lineRule="auto"/>
              <w:rPr>
                <w:sz w:val="20"/>
                <w:szCs w:val="20"/>
              </w:rPr>
            </w:pPr>
            <w:hyperlink w:history="1" w:anchor="fromView=search&amp;page=1&amp;position=28&amp;uuid=b3a739d8-b9e8-45b4-b2a1-d6c955f23231" r:id="rId13">
              <w:r w:rsidRPr="00B7367E">
                <w:rPr>
                  <w:rStyle w:val="Hipervnculo"/>
                  <w:sz w:val="16"/>
                  <w:szCs w:val="16"/>
                </w:rPr>
                <w:t>https://www.freepik.es/foto-gratis/viajero-lado-mirando-telefono_5001787.htm#fromView=search&amp;page=1&amp;position=28&amp;uuid=b3a739d8-b9e8-45b4-b2a1-d6c955f23231</w:t>
              </w:r>
            </w:hyperlink>
          </w:p>
        </w:tc>
      </w:tr>
      <w:tr w:rsidR="00307187" w:rsidTr="75683A8F" w14:paraId="61B7F281" w14:textId="77777777">
        <w:trPr>
          <w:trHeight w:val="420"/>
        </w:trPr>
        <w:tc>
          <w:tcPr>
            <w:tcW w:w="1875" w:type="dxa"/>
            <w:shd w:val="clear" w:color="auto" w:fill="auto"/>
            <w:tcMar>
              <w:top w:w="100" w:type="dxa"/>
              <w:left w:w="100" w:type="dxa"/>
              <w:bottom w:w="100" w:type="dxa"/>
              <w:right w:w="100" w:type="dxa"/>
            </w:tcMar>
          </w:tcPr>
          <w:p w:rsidR="00307187" w:rsidP="75683A8F" w:rsidRDefault="00307187" w14:paraId="1E39DE1F" w14:textId="3017555E">
            <w:pPr>
              <w:widowControl w:val="0"/>
              <w:spacing w:line="240" w:lineRule="auto"/>
              <w:rPr>
                <w:b w:val="1"/>
                <w:bCs w:val="1"/>
                <w:i w:val="1"/>
                <w:iCs w:val="1"/>
              </w:rPr>
            </w:pPr>
            <w:proofErr w:type="spellStart"/>
            <w:r w:rsidRPr="75683A8F" w:rsidR="00307187">
              <w:rPr>
                <w:b w:val="1"/>
                <w:bCs w:val="1"/>
              </w:rPr>
              <w:t>Adprosumer</w:t>
            </w:r>
            <w:proofErr w:type="spellEnd"/>
            <w:r w:rsidRPr="75683A8F" w:rsidR="00307187">
              <w:rPr>
                <w:b w:val="1"/>
                <w:bCs w:val="1"/>
              </w:rPr>
              <w:t>:</w:t>
            </w:r>
          </w:p>
        </w:tc>
        <w:tc>
          <w:tcPr>
            <w:tcW w:w="7890" w:type="dxa"/>
            <w:shd w:val="clear" w:color="auto" w:fill="auto"/>
            <w:tcMar>
              <w:top w:w="100" w:type="dxa"/>
              <w:left w:w="100" w:type="dxa"/>
              <w:bottom w:w="100" w:type="dxa"/>
              <w:right w:w="100" w:type="dxa"/>
            </w:tcMar>
          </w:tcPr>
          <w:p w:rsidRPr="00B7367E" w:rsidR="00307187" w:rsidP="00307187" w:rsidRDefault="00307187" w14:paraId="7F7967B0" w14:textId="0381C906">
            <w:pPr>
              <w:jc w:val="both"/>
              <w:rPr>
                <w:sz w:val="20"/>
                <w:szCs w:val="20"/>
              </w:rPr>
            </w:pPr>
            <w:r w:rsidRPr="00307187">
              <w:rPr>
                <w:sz w:val="20"/>
                <w:szCs w:val="20"/>
              </w:rPr>
              <w:t>u</w:t>
            </w:r>
            <w:r w:rsidRPr="00B7367E">
              <w:rPr>
                <w:sz w:val="20"/>
                <w:szCs w:val="20"/>
              </w:rPr>
              <w:t xml:space="preserve">suario que utiliza la Red de forma natural y de modo bidireccional, adquiriendo información y construye sus propios contenidos, para crear su propio producto turístico, no acostumbra ser muy leal al destino que realiza, pero contribuye generando un valor que los otros usuarios no aportan, como es la lealtad diferida, donde el usuario que tiene la disposición para volver a repetir no lo hace pero si recomienda a otros viajeros el destino, el hotel ya que le gusta el cambio y la experiencia que adquiere en cada destino que visita. </w:t>
            </w:r>
          </w:p>
          <w:p w:rsidR="00307187" w:rsidP="00307187" w:rsidRDefault="00307187" w14:paraId="525F6D31" w14:textId="001D4F57">
            <w:pPr>
              <w:widowControl w:val="0"/>
              <w:spacing w:line="240" w:lineRule="auto"/>
              <w:rPr>
                <w:sz w:val="20"/>
                <w:szCs w:val="20"/>
              </w:rPr>
            </w:pPr>
          </w:p>
        </w:tc>
        <w:tc>
          <w:tcPr>
            <w:tcW w:w="4635" w:type="dxa"/>
            <w:shd w:val="clear" w:color="auto" w:fill="auto"/>
            <w:tcMar>
              <w:top w:w="100" w:type="dxa"/>
              <w:left w:w="100" w:type="dxa"/>
              <w:bottom w:w="100" w:type="dxa"/>
              <w:right w:w="100" w:type="dxa"/>
            </w:tcMar>
          </w:tcPr>
          <w:p w:rsidRPr="00B7367E" w:rsidR="00307187" w:rsidP="00307187" w:rsidRDefault="000B664F" w14:paraId="26C4208D" w14:textId="51CBFDA5">
            <w:pPr>
              <w:widowControl w:val="0"/>
              <w:rPr>
                <w:sz w:val="20"/>
                <w:szCs w:val="20"/>
              </w:rPr>
            </w:pPr>
            <w:r w:rsidRPr="00B7367E">
              <w:rPr>
                <w:noProof/>
                <w:sz w:val="20"/>
                <w:szCs w:val="20"/>
              </w:rPr>
              <w:drawing>
                <wp:inline distT="0" distB="0" distL="0" distR="0" wp14:anchorId="19CE8686" wp14:editId="230B8585">
                  <wp:extent cx="2772887" cy="1762125"/>
                  <wp:effectExtent l="0" t="0" r="8890" b="0"/>
                  <wp:docPr id="2832208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20821" name=""/>
                          <pic:cNvPicPr/>
                        </pic:nvPicPr>
                        <pic:blipFill>
                          <a:blip r:embed="rId14"/>
                          <a:stretch>
                            <a:fillRect/>
                          </a:stretch>
                        </pic:blipFill>
                        <pic:spPr>
                          <a:xfrm>
                            <a:off x="0" y="0"/>
                            <a:ext cx="2803807" cy="1781774"/>
                          </a:xfrm>
                          <a:prstGeom prst="rect">
                            <a:avLst/>
                          </a:prstGeom>
                        </pic:spPr>
                      </pic:pic>
                    </a:graphicData>
                  </a:graphic>
                </wp:inline>
              </w:drawing>
            </w:r>
          </w:p>
          <w:p w:rsidRPr="00B7367E" w:rsidR="00307187" w:rsidP="00307187" w:rsidRDefault="00307187" w14:paraId="4D218794" w14:textId="77777777">
            <w:pPr>
              <w:widowControl w:val="0"/>
              <w:rPr>
                <w:sz w:val="20"/>
                <w:szCs w:val="20"/>
              </w:rPr>
            </w:pPr>
          </w:p>
          <w:p w:rsidR="00307187" w:rsidP="00307187" w:rsidRDefault="00307187" w14:paraId="6A087686" w14:textId="1A5B281D">
            <w:pPr>
              <w:widowControl w:val="0"/>
              <w:spacing w:line="240" w:lineRule="auto"/>
              <w:rPr>
                <w:sz w:val="20"/>
                <w:szCs w:val="20"/>
              </w:rPr>
            </w:pPr>
            <w:hyperlink w:history="1" w:anchor="fromView=search&amp;page=1&amp;position=1&amp;uuid=9093bdda-e14f-4aae-9373-7181e3c3a01b" r:id="rId15">
              <w:r w:rsidRPr="00B7367E">
                <w:rPr>
                  <w:rStyle w:val="Hipervnculo"/>
                  <w:sz w:val="16"/>
                  <w:szCs w:val="16"/>
                </w:rPr>
                <w:t>https://www.freepik.es/foto-gratis/vista-superior-mano-sosteniendo-telefono-inteligente_30827157.htm#fromView=search&amp;page=1&amp;position=1&amp;uuid=9093bdda-e14f-4aae-9373-7181e3c3a01b</w:t>
              </w:r>
            </w:hyperlink>
            <w:r w:rsidRPr="00B7367E">
              <w:rPr>
                <w:sz w:val="16"/>
                <w:szCs w:val="16"/>
              </w:rPr>
              <w:t xml:space="preserve"> </w:t>
            </w:r>
          </w:p>
        </w:tc>
      </w:tr>
      <w:tr w:rsidR="00307187" w:rsidTr="75683A8F" w14:paraId="17FFEB09" w14:textId="77777777">
        <w:trPr>
          <w:trHeight w:val="420"/>
        </w:trPr>
        <w:tc>
          <w:tcPr>
            <w:tcW w:w="1875" w:type="dxa"/>
            <w:shd w:val="clear" w:color="auto" w:fill="auto"/>
            <w:tcMar>
              <w:top w:w="100" w:type="dxa"/>
              <w:left w:w="100" w:type="dxa"/>
              <w:bottom w:w="100" w:type="dxa"/>
              <w:right w:w="100" w:type="dxa"/>
            </w:tcMar>
          </w:tcPr>
          <w:p w:rsidR="00307187" w:rsidP="75683A8F" w:rsidRDefault="00307187" w14:paraId="6C932944" w14:textId="02BC12B5">
            <w:pPr>
              <w:widowControl w:val="0"/>
              <w:spacing w:line="240" w:lineRule="auto"/>
              <w:rPr>
                <w:b w:val="1"/>
                <w:bCs w:val="1"/>
              </w:rPr>
            </w:pPr>
            <w:r w:rsidRPr="75683A8F" w:rsidR="00307187">
              <w:rPr>
                <w:b w:val="1"/>
                <w:bCs w:val="1"/>
                <w:i w:val="1"/>
                <w:iCs w:val="1"/>
                <w:sz w:val="20"/>
                <w:szCs w:val="20"/>
              </w:rPr>
              <w:t>Crossume</w:t>
            </w:r>
            <w:r w:rsidRPr="75683A8F" w:rsidR="402C4402">
              <w:rPr>
                <w:b w:val="1"/>
                <w:bCs w:val="1"/>
                <w:i w:val="1"/>
                <w:iCs w:val="1"/>
                <w:sz w:val="20"/>
                <w:szCs w:val="20"/>
              </w:rPr>
              <w:t>r</w:t>
            </w:r>
            <w:r w:rsidRPr="75683A8F" w:rsidR="00307187">
              <w:rPr>
                <w:b w:val="1"/>
                <w:bCs w:val="1"/>
                <w:i w:val="1"/>
                <w:iCs w:val="1"/>
                <w:sz w:val="20"/>
                <w:szCs w:val="20"/>
              </w:rPr>
              <w:t xml:space="preserve"> :</w:t>
            </w:r>
          </w:p>
        </w:tc>
        <w:tc>
          <w:tcPr>
            <w:tcW w:w="7890" w:type="dxa"/>
            <w:shd w:val="clear" w:color="auto" w:fill="auto"/>
            <w:tcMar>
              <w:top w:w="100" w:type="dxa"/>
              <w:left w:w="100" w:type="dxa"/>
              <w:bottom w:w="100" w:type="dxa"/>
              <w:right w:w="100" w:type="dxa"/>
            </w:tcMar>
          </w:tcPr>
          <w:p w:rsidRPr="00B7367E" w:rsidR="00307187" w:rsidP="00307187" w:rsidRDefault="00307187" w14:paraId="6C01F4B9" w14:textId="6D71EB18">
            <w:pPr>
              <w:jc w:val="both"/>
              <w:rPr>
                <w:sz w:val="20"/>
                <w:szCs w:val="20"/>
              </w:rPr>
            </w:pPr>
            <w:r w:rsidRPr="00B7367E">
              <w:rPr>
                <w:sz w:val="20"/>
                <w:szCs w:val="20"/>
              </w:rPr>
              <w:t xml:space="preserve">el </w:t>
            </w:r>
            <w:proofErr w:type="spellStart"/>
            <w:r w:rsidRPr="00B7367E">
              <w:rPr>
                <w:i/>
                <w:iCs/>
                <w:sz w:val="20"/>
                <w:szCs w:val="20"/>
              </w:rPr>
              <w:t>crossumer</w:t>
            </w:r>
            <w:proofErr w:type="spellEnd"/>
            <w:r w:rsidRPr="00B7367E">
              <w:rPr>
                <w:sz w:val="20"/>
                <w:szCs w:val="20"/>
              </w:rPr>
              <w:t xml:space="preserve"> es un usuario inteligente, que está al corriente de varias de las estrategias de marketing y sabe diferenciar la información de los mensajes que pueden ser persuasivos, es receptivo a toda información que llega de otros consumidores, no utiliza una sola fuente de información, ya que le gusta diversificarla, le gusta actuar como prescriptor que su experiencia es capaz de influir en una gran cantidad de usuarios, los cuales siguen los consejos, por sus conocimientos. </w:t>
            </w:r>
          </w:p>
          <w:p w:rsidR="00307187" w:rsidP="00307187" w:rsidRDefault="00307187" w14:paraId="64A2F9CE" w14:textId="77777777">
            <w:pPr>
              <w:widowControl w:val="0"/>
              <w:spacing w:line="240" w:lineRule="auto"/>
              <w:rPr>
                <w:i/>
                <w:color w:val="434343"/>
                <w:sz w:val="20"/>
                <w:szCs w:val="20"/>
              </w:rPr>
            </w:pPr>
          </w:p>
        </w:tc>
        <w:tc>
          <w:tcPr>
            <w:tcW w:w="4635" w:type="dxa"/>
            <w:shd w:val="clear" w:color="auto" w:fill="auto"/>
            <w:tcMar>
              <w:top w:w="100" w:type="dxa"/>
              <w:left w:w="100" w:type="dxa"/>
              <w:bottom w:w="100" w:type="dxa"/>
              <w:right w:w="100" w:type="dxa"/>
            </w:tcMar>
          </w:tcPr>
          <w:p w:rsidRPr="00B7367E" w:rsidR="00307187" w:rsidP="00307187" w:rsidRDefault="000B664F" w14:paraId="403500D0" w14:textId="1C2D4CDD">
            <w:pPr>
              <w:widowControl w:val="0"/>
              <w:rPr>
                <w:sz w:val="20"/>
                <w:szCs w:val="20"/>
              </w:rPr>
            </w:pPr>
            <w:r w:rsidRPr="00B7367E">
              <w:rPr>
                <w:noProof/>
                <w:sz w:val="20"/>
                <w:szCs w:val="20"/>
              </w:rPr>
              <w:drawing>
                <wp:inline distT="0" distB="0" distL="0" distR="0" wp14:anchorId="10EA7C73" wp14:editId="0EB50A2B">
                  <wp:extent cx="2762250" cy="1814682"/>
                  <wp:effectExtent l="0" t="0" r="0" b="0"/>
                  <wp:docPr id="996948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8873" name=""/>
                          <pic:cNvPicPr/>
                        </pic:nvPicPr>
                        <pic:blipFill>
                          <a:blip r:embed="rId16"/>
                          <a:stretch>
                            <a:fillRect/>
                          </a:stretch>
                        </pic:blipFill>
                        <pic:spPr>
                          <a:xfrm>
                            <a:off x="0" y="0"/>
                            <a:ext cx="2785963" cy="1830260"/>
                          </a:xfrm>
                          <a:prstGeom prst="rect">
                            <a:avLst/>
                          </a:prstGeom>
                        </pic:spPr>
                      </pic:pic>
                    </a:graphicData>
                  </a:graphic>
                </wp:inline>
              </w:drawing>
            </w:r>
          </w:p>
          <w:p w:rsidR="000B664F" w:rsidP="00307187" w:rsidRDefault="000B664F" w14:paraId="355D135D" w14:textId="77777777">
            <w:pPr>
              <w:widowControl w:val="0"/>
            </w:pPr>
          </w:p>
          <w:p w:rsidR="00307187" w:rsidP="00307187" w:rsidRDefault="00307187" w14:paraId="5B564773" w14:textId="067443E3">
            <w:pPr>
              <w:widowControl w:val="0"/>
              <w:rPr>
                <w:sz w:val="20"/>
                <w:szCs w:val="20"/>
              </w:rPr>
            </w:pPr>
            <w:hyperlink w:history="1" w:anchor="fromView=search&amp;page=1&amp;position=6&amp;uuid=6ff33d1e-6b9e-4e9d-a699-080199f1be4c" r:id="rId17">
              <w:r w:rsidRPr="00B7367E">
                <w:rPr>
                  <w:rStyle w:val="Hipervnculo"/>
                  <w:sz w:val="16"/>
                  <w:szCs w:val="16"/>
                </w:rPr>
                <w:t>https://www.freepik.es/foto-gratis/reconocimiento-facial-collage-identificacion-personal_96363997.htm#fromView=search&amp;page=1&amp;position=6&amp;uuid=6ff33d1e-6b9e-4e9d-a699-080199f1be4c</w:t>
              </w:r>
            </w:hyperlink>
            <w:r w:rsidRPr="00B7367E">
              <w:rPr>
                <w:sz w:val="16"/>
                <w:szCs w:val="16"/>
              </w:rPr>
              <w:t xml:space="preserve"> </w:t>
            </w:r>
          </w:p>
        </w:tc>
      </w:tr>
      <w:tr w:rsidR="00307187" w:rsidTr="75683A8F" w14:paraId="7E82BFFE" w14:textId="77777777">
        <w:trPr>
          <w:trHeight w:val="420"/>
        </w:trPr>
        <w:tc>
          <w:tcPr>
            <w:tcW w:w="1875" w:type="dxa"/>
            <w:shd w:val="clear" w:color="auto" w:fill="auto"/>
            <w:tcMar>
              <w:top w:w="100" w:type="dxa"/>
              <w:left w:w="100" w:type="dxa"/>
              <w:bottom w:w="100" w:type="dxa"/>
              <w:right w:w="100" w:type="dxa"/>
            </w:tcMar>
          </w:tcPr>
          <w:p w:rsidR="00307187" w:rsidP="75683A8F" w:rsidRDefault="000B664F" w14:paraId="64F9F8B7" w14:textId="2EEC370D">
            <w:pPr>
              <w:widowControl w:val="0"/>
              <w:spacing w:line="240" w:lineRule="auto"/>
              <w:rPr>
                <w:b w:val="1"/>
                <w:bCs w:val="1"/>
                <w:i w:val="1"/>
                <w:iCs w:val="1"/>
              </w:rPr>
            </w:pPr>
            <w:proofErr w:type="spellStart"/>
            <w:r w:rsidRPr="75683A8F" w:rsidR="000B664F">
              <w:rPr>
                <w:b w:val="1"/>
                <w:bCs w:val="1"/>
                <w:sz w:val="20"/>
                <w:szCs w:val="20"/>
              </w:rPr>
              <w:t>ProKsumer</w:t>
            </w:r>
            <w:proofErr w:type="spellEnd"/>
            <w:r w:rsidRPr="75683A8F" w:rsidR="000B664F">
              <w:rPr>
                <w:b w:val="1"/>
                <w:bCs w:val="1"/>
                <w:sz w:val="20"/>
                <w:szCs w:val="20"/>
              </w:rPr>
              <w:t>:</w:t>
            </w:r>
          </w:p>
        </w:tc>
        <w:tc>
          <w:tcPr>
            <w:tcW w:w="7890" w:type="dxa"/>
            <w:shd w:val="clear" w:color="auto" w:fill="auto"/>
            <w:tcMar>
              <w:top w:w="100" w:type="dxa"/>
              <w:left w:w="100" w:type="dxa"/>
              <w:bottom w:w="100" w:type="dxa"/>
              <w:right w:w="100" w:type="dxa"/>
            </w:tcMar>
          </w:tcPr>
          <w:p w:rsidRPr="00B7367E" w:rsidR="000B664F" w:rsidP="000B664F" w:rsidRDefault="000B664F" w14:paraId="56B82790" w14:textId="6B28876D">
            <w:pPr>
              <w:jc w:val="both"/>
              <w:rPr>
                <w:sz w:val="20"/>
                <w:szCs w:val="20"/>
              </w:rPr>
            </w:pPr>
            <w:r w:rsidRPr="00B7367E">
              <w:rPr>
                <w:sz w:val="20"/>
                <w:szCs w:val="20"/>
              </w:rPr>
              <w:t xml:space="preserve">es aquel usuario o consumidor que utilizando el acrónimo que es la palabra, produce información y crea conocimientos nuevos a partir de sus propias experiencias tomando en cuenta la información que ya existe, actúa como </w:t>
            </w:r>
            <w:proofErr w:type="spellStart"/>
            <w:r w:rsidRPr="00B7367E">
              <w:rPr>
                <w:i/>
                <w:iCs/>
                <w:sz w:val="20"/>
                <w:szCs w:val="20"/>
              </w:rPr>
              <w:t>broker</w:t>
            </w:r>
            <w:proofErr w:type="spellEnd"/>
            <w:r w:rsidRPr="00B7367E">
              <w:rPr>
                <w:sz w:val="20"/>
                <w:szCs w:val="20"/>
              </w:rPr>
              <w:t xml:space="preserve"> de ese conocimiento al gestionarlo, interpretarlo y transmitiéndolo a otros clientes y pudiendo ser prescriptor o censor del servicio turístico, y es </w:t>
            </w:r>
            <w:proofErr w:type="spellStart"/>
            <w:r w:rsidRPr="00B7367E">
              <w:rPr>
                <w:i/>
                <w:iCs/>
                <w:sz w:val="20"/>
                <w:szCs w:val="20"/>
              </w:rPr>
              <w:t>consumer</w:t>
            </w:r>
            <w:proofErr w:type="spellEnd"/>
            <w:r w:rsidRPr="00B7367E">
              <w:rPr>
                <w:sz w:val="20"/>
                <w:szCs w:val="20"/>
              </w:rPr>
              <w:t xml:space="preserve"> o consumidor de servicios personalizados a partir del conocimiento adquirido y gestionado. </w:t>
            </w:r>
          </w:p>
          <w:p w:rsidRPr="00B7367E" w:rsidR="000B664F" w:rsidP="000B664F" w:rsidRDefault="000B664F" w14:paraId="71D2A55D" w14:textId="77777777">
            <w:pPr>
              <w:jc w:val="both"/>
              <w:rPr>
                <w:sz w:val="20"/>
                <w:szCs w:val="20"/>
              </w:rPr>
            </w:pPr>
            <w:r w:rsidRPr="00B7367E">
              <w:rPr>
                <w:sz w:val="20"/>
                <w:szCs w:val="20"/>
              </w:rPr>
              <w:t>Los diferentes tipos de consumidores, en sus fases más adelantadas buscan un servicio personalizado y apartado del modelo. El acceso masivo a la información que permite Internet ha jugado un papel fundamental en este hecho.</w:t>
            </w:r>
          </w:p>
          <w:p w:rsidR="00307187" w:rsidP="00307187" w:rsidRDefault="00307187" w14:paraId="64C76609" w14:textId="77777777">
            <w:pPr>
              <w:widowControl w:val="0"/>
              <w:spacing w:line="240" w:lineRule="auto"/>
              <w:rPr>
                <w:i/>
                <w:color w:val="434343"/>
                <w:sz w:val="20"/>
                <w:szCs w:val="20"/>
              </w:rPr>
            </w:pPr>
          </w:p>
        </w:tc>
        <w:tc>
          <w:tcPr>
            <w:tcW w:w="4635" w:type="dxa"/>
            <w:shd w:val="clear" w:color="auto" w:fill="auto"/>
            <w:tcMar>
              <w:top w:w="100" w:type="dxa"/>
              <w:left w:w="100" w:type="dxa"/>
              <w:bottom w:w="100" w:type="dxa"/>
              <w:right w:w="100" w:type="dxa"/>
            </w:tcMar>
          </w:tcPr>
          <w:p w:rsidR="00307187" w:rsidP="00307187" w:rsidRDefault="000B664F" w14:paraId="6162F5D3" w14:textId="77777777">
            <w:pPr>
              <w:widowControl w:val="0"/>
              <w:rPr>
                <w:noProof/>
                <w:sz w:val="20"/>
                <w:szCs w:val="20"/>
              </w:rPr>
            </w:pPr>
            <w:r w:rsidRPr="00B7367E">
              <w:rPr>
                <w:noProof/>
                <w:sz w:val="20"/>
                <w:szCs w:val="20"/>
              </w:rPr>
              <w:drawing>
                <wp:inline distT="0" distB="0" distL="0" distR="0" wp14:anchorId="7B540953" wp14:editId="61F6AB76">
                  <wp:extent cx="2562225" cy="1791826"/>
                  <wp:effectExtent l="0" t="0" r="0" b="0"/>
                  <wp:docPr id="1601951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1116" name=""/>
                          <pic:cNvPicPr/>
                        </pic:nvPicPr>
                        <pic:blipFill>
                          <a:blip r:embed="rId18"/>
                          <a:stretch>
                            <a:fillRect/>
                          </a:stretch>
                        </pic:blipFill>
                        <pic:spPr>
                          <a:xfrm>
                            <a:off x="0" y="0"/>
                            <a:ext cx="2610509" cy="1825592"/>
                          </a:xfrm>
                          <a:prstGeom prst="rect">
                            <a:avLst/>
                          </a:prstGeom>
                        </pic:spPr>
                      </pic:pic>
                    </a:graphicData>
                  </a:graphic>
                </wp:inline>
              </w:drawing>
            </w:r>
          </w:p>
          <w:p w:rsidRPr="000B664F" w:rsidR="000B664F" w:rsidP="00307187" w:rsidRDefault="000B664F" w14:paraId="50A25424" w14:textId="40E63485">
            <w:pPr>
              <w:widowControl w:val="0"/>
              <w:rPr>
                <w:noProof/>
                <w:sz w:val="16"/>
                <w:szCs w:val="16"/>
              </w:rPr>
            </w:pPr>
            <w:hyperlink w:history="1" w:anchor="fromView=search&amp;page=1&amp;position=3&amp;uuid=adcfb114-3cf1-4c4f-9e6c-b17a12ab9557" r:id="rId19">
              <w:r w:rsidRPr="000B664F">
                <w:rPr>
                  <w:rStyle w:val="Hipervnculo"/>
                  <w:sz w:val="16"/>
                  <w:szCs w:val="16"/>
                </w:rPr>
                <w:t>https://www.freepik.es/foto-gratis/empleado-concentrado-tienda-linea-que-trabaja-computadora-portatil_31298523.htm#fromView=search&amp;page=1&amp;position=3&amp;uuid=adcfb114-3cf1-4c4f-9e6c-b17a12ab9557</w:t>
              </w:r>
            </w:hyperlink>
          </w:p>
        </w:tc>
      </w:tr>
    </w:tbl>
    <w:p w:rsidR="0007119C" w:rsidRDefault="0007119C" w14:paraId="68DF3A6B" w14:textId="77777777">
      <w:pPr>
        <w:spacing w:line="240" w:lineRule="auto"/>
        <w:rPr>
          <w:b/>
        </w:rPr>
      </w:pPr>
    </w:p>
    <w:sectPr w:rsidR="0007119C">
      <w:headerReference w:type="default" r:id="rId20"/>
      <w:footerReference w:type="default" r:id="rId21"/>
      <w:pgSz w:w="15840" w:h="12240" w:orient="landscape"/>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C728C" w:rsidRDefault="001C728C" w14:paraId="57C2EBB9" w14:textId="77777777">
      <w:pPr>
        <w:spacing w:line="240" w:lineRule="auto"/>
      </w:pPr>
      <w:r>
        <w:separator/>
      </w:r>
    </w:p>
  </w:endnote>
  <w:endnote w:type="continuationSeparator" w:id="0">
    <w:p w:rsidR="001C728C" w:rsidRDefault="001C728C" w14:paraId="2777565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embedRegular w:fontKey="{943F4D00-0AA7-40CD-9E6A-7DF541C97B7E}" r:id="rId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w:fontKey="{742FBB5F-3F1B-4EC4-9187-C0BBBA8AB7A5}" r:id="rId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1F9CE78-1B7D-462F-B249-F08A1CE06740}" r:id="rId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7119C" w:rsidRDefault="0007119C" w14:paraId="05636596" w14:textId="77777777">
    <w:pPr>
      <w:pBdr>
        <w:top w:val="nil"/>
        <w:left w:val="nil"/>
        <w:bottom w:val="nil"/>
        <w:right w:val="nil"/>
        <w:between w:val="nil"/>
      </w:pBdr>
      <w:tabs>
        <w:tab w:val="center" w:pos="4419"/>
        <w:tab w:val="right" w:pos="8838"/>
        <w:tab w:val="left" w:pos="1025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C728C" w:rsidRDefault="001C728C" w14:paraId="228D23E1" w14:textId="77777777">
      <w:pPr>
        <w:spacing w:line="240" w:lineRule="auto"/>
      </w:pPr>
      <w:r>
        <w:separator/>
      </w:r>
    </w:p>
  </w:footnote>
  <w:footnote w:type="continuationSeparator" w:id="0">
    <w:p w:rsidR="001C728C" w:rsidRDefault="001C728C" w14:paraId="53BFB882"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p w:rsidR="0007119C" w:rsidRDefault="0026197B" w14:paraId="381DE69A" w14:textId="77777777">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47BB2792" wp14:editId="71E9E6B3">
          <wp:simplePos x="0" y="0"/>
          <wp:positionH relativeFrom="column">
            <wp:posOffset>-457199</wp:posOffset>
          </wp:positionH>
          <wp:positionV relativeFrom="paragraph">
            <wp:posOffset>-457199</wp:posOffset>
          </wp:positionV>
          <wp:extent cx="10128885" cy="1390650"/>
          <wp:effectExtent l="0" t="0" r="0" b="0"/>
          <wp:wrapSquare wrapText="bothSides" distT="0" distB="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34234"/>
                  <a:stretch>
                    <a:fillRect/>
                  </a:stretch>
                </pic:blipFill>
                <pic:spPr>
                  <a:xfrm>
                    <a:off x="0" y="0"/>
                    <a:ext cx="10128885" cy="1390650"/>
                  </a:xfrm>
                  <a:prstGeom prst="rect">
                    <a:avLst/>
                  </a:prstGeom>
                  <a:ln/>
                </pic:spPr>
              </pic:pic>
            </a:graphicData>
          </a:graphic>
        </wp:anchor>
      </w:drawing>
    </w:r>
    <w:r>
      <w:rPr>
        <w:noProof/>
      </w:rPr>
      <mc:AlternateContent>
        <mc:Choice Requires="wpg">
          <w:drawing>
            <wp:anchor distT="45720" distB="45720" distL="114300" distR="114300" simplePos="0" relativeHeight="251659264" behindDoc="0" locked="0" layoutInCell="1" hidden="0" allowOverlap="1" wp14:anchorId="354458FD" wp14:editId="1A16B469">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Rectángulo 1"/>
              <wp:cNvGraphicFramePr/>
              <a:graphic xmlns:a="http://schemas.openxmlformats.org/drawingml/2006/main">
                <a:graphicData uri="http://schemas.microsoft.com/office/word/2010/wordprocessingShape">
                  <wps:wsp>
                    <wps:cNvSpPr/>
                    <wps:spPr>
                      <a:xfrm>
                        <a:off x="2431350" y="3077690"/>
                        <a:ext cx="5829300" cy="1404620"/>
                      </a:xfrm>
                      <a:prstGeom prst="rect">
                        <a:avLst/>
                      </a:prstGeom>
                      <a:noFill/>
                      <a:ln>
                        <a:noFill/>
                      </a:ln>
                    </wps:spPr>
                    <wps:txbx>
                      <w:txbxContent>
                        <w:p w:rsidR="0007119C" w:rsidRDefault="0026197B" w14:paraId="7413D318" w14:textId="77777777">
                          <w:pPr>
                            <w:spacing w:line="240" w:lineRule="auto"/>
                            <w:textDirection w:val="btLr"/>
                          </w:pPr>
                          <w:r>
                            <w:rPr>
                              <w:b/>
                              <w:color w:val="000000"/>
                            </w:rPr>
                            <w:t xml:space="preserve">FORMATO DE DISEÑO INSTRUCCIONAL </w:t>
                          </w:r>
                        </w:p>
                        <w:p w:rsidR="0007119C" w:rsidRDefault="0026197B" w14:paraId="37962D57" w14:textId="77777777">
                          <w:pPr>
                            <w:spacing w:line="275" w:lineRule="auto"/>
                            <w:textDirection w:val="btLr"/>
                          </w:pPr>
                          <w:r>
                            <w:rPr>
                              <w:b/>
                              <w:color w:val="000000"/>
                            </w:rPr>
                            <w:t>COMPONENTES WEB PARA DIAGRAMACIÓN DE CONTENIDO</w:t>
                          </w:r>
                        </w:p>
                        <w:p w:rsidR="0007119C" w:rsidRDefault="0007119C" w14:paraId="1756328F" w14:textId="77777777">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distT="45720" distB="45720" distL="114300" distR="114300" simplePos="0" relativeHeight="0" behindDoc="0" locked="0" layoutInCell="1" hidden="0" allowOverlap="1">
              <wp:simplePos x="0" y="0"/>
              <wp:positionH relativeFrom="column">
                <wp:posOffset>12701</wp:posOffset>
              </wp:positionH>
              <wp:positionV relativeFrom="paragraph">
                <wp:posOffset>-106679</wp:posOffset>
              </wp:positionV>
              <wp:extent cx="5838825" cy="1416914"/>
              <wp:effectExtent l="0" t="0" r="0" b="0"/>
              <wp:wrapSquare wrapText="bothSides" distT="45720" distB="45720" distL="114300" distR="114300"/>
              <wp:docPr id="1"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5838825" cy="1416914"/>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076FA1"/>
    <w:multiLevelType w:val="multilevel"/>
    <w:tmpl w:val="6FD6C730"/>
    <w:lvl w:ilvl="0">
      <w:start w:val="1"/>
      <w:numFmt w:val="bullet"/>
      <w:lvlText w:val="●"/>
      <w:lvlJc w:val="left"/>
      <w:pPr>
        <w:ind w:left="720" w:hanging="360"/>
      </w:pPr>
      <w:rPr>
        <w:rFonts w:ascii="Roboto" w:hAnsi="Roboto" w:eastAsia="Roboto" w:cs="Roboto"/>
        <w:color w:val="12263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20304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19C"/>
    <w:rsid w:val="00000000"/>
    <w:rsid w:val="0007119C"/>
    <w:rsid w:val="000B664F"/>
    <w:rsid w:val="001C728C"/>
    <w:rsid w:val="0026197B"/>
    <w:rsid w:val="00307187"/>
    <w:rsid w:val="005C0EBC"/>
    <w:rsid w:val="00847EC7"/>
    <w:rsid w:val="00854803"/>
    <w:rsid w:val="31331C51"/>
    <w:rsid w:val="34CBC32D"/>
    <w:rsid w:val="402C4402"/>
    <w:rsid w:val="75683A8F"/>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E790F"/>
  <w15:docId w15:val="{3E1F85E6-0F33-4480-8F29-AB1600DE3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MX"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3071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yperlink" Target="https://www.freepik.es/foto-gratis/viajero-lado-mirando-telefono_5001787.htm" TargetMode="External" Id="rId13" /><Relationship Type="http://schemas.openxmlformats.org/officeDocument/2006/relationships/image" Target="media/image5.png" Id="rId18" /><Relationship Type="http://schemas.openxmlformats.org/officeDocument/2006/relationships/customXml" Target="../customXml/item3.xml" Id="rId3" /><Relationship Type="http://schemas.openxmlformats.org/officeDocument/2006/relationships/footer" Target="footer1.xml" Id="rId21" /><Relationship Type="http://schemas.openxmlformats.org/officeDocument/2006/relationships/webSettings" Target="webSettings.xml" Id="rId7" /><Relationship Type="http://schemas.openxmlformats.org/officeDocument/2006/relationships/image" Target="media/image2.png" Id="rId12" /><Relationship Type="http://schemas.openxmlformats.org/officeDocument/2006/relationships/hyperlink" Target="https://www.freepik.es/foto-gratis/reconocimiento-facial-collage-identificacion-personal_96363997.htm" TargetMode="External" Id="rId1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freepik.es/fotos-premium/turista-estadounidense-edad-avanzada-toma-fotografia-antiguo-templo-tailandes_262613440.htm" TargetMode="External" Id="rId11" /><Relationship Type="http://schemas.openxmlformats.org/officeDocument/2006/relationships/styles" Target="styles.xml" Id="rId5" /><Relationship Type="http://schemas.openxmlformats.org/officeDocument/2006/relationships/hyperlink" Target="https://www.freepik.es/foto-gratis/vista-superior-mano-sosteniendo-telefono-inteligente_30827157.htm" TargetMode="External" Id="rId15" /><Relationship Type="http://schemas.openxmlformats.org/officeDocument/2006/relationships/theme" Target="theme/theme1.xml" Id="rId23" /><Relationship Type="http://schemas.openxmlformats.org/officeDocument/2006/relationships/image" Target="media/image1.png" Id="rId10" /><Relationship Type="http://schemas.openxmlformats.org/officeDocument/2006/relationships/hyperlink" Target="https://www.freepik.es/foto-gratis/empleado-concentrado-tienda-linea-que-trabaja-computadora-portatil_31298523.htm" TargetMode="Externa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3.png" Id="rId14" /><Relationship Type="http://schemas.openxmlformats.org/officeDocument/2006/relationships/fontTable" Target="fontTable.xml" Id="rId22"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62E309-1659-4406-BEB4-AD3BC2AA919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43B44D4F-B126-4C3B-9D6E-0E894B02218B}">
  <ds:schemaRefs>
    <ds:schemaRef ds:uri="http://schemas.microsoft.com/sharepoint/v3/contenttype/forms"/>
  </ds:schemaRefs>
</ds:datastoreItem>
</file>

<file path=customXml/itemProps3.xml><?xml version="1.0" encoding="utf-8"?>
<ds:datastoreItem xmlns:ds="http://schemas.openxmlformats.org/officeDocument/2006/customXml" ds:itemID="{918DF79E-1F8E-4A4B-B4DE-EA8C81DC91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Fabian Cuartas</dc:creator>
  <lastModifiedBy>Jairo Luis Valencia Ebratt</lastModifiedBy>
  <revision>4</revision>
  <dcterms:created xsi:type="dcterms:W3CDTF">2024-10-12T14:42:00.0000000Z</dcterms:created>
  <dcterms:modified xsi:type="dcterms:W3CDTF">2024-10-12T14:43:26.9401714Z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2024-10-12T14:42:36Z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9c22444b-3952-415d-80fe-3c55f6996129</vt:lpwstr>
  </property>
  <property fmtid="{D5CDD505-2E9C-101B-9397-08002B2CF9AE}" pid="9" name="MSIP_Label_fc111285-cafa-4fc9-8a9a-bd902089b24f_ContentBits">
    <vt:lpwstr>0</vt:lpwstr>
  </property>
  <property fmtid="{D5CDD505-2E9C-101B-9397-08002B2CF9AE}" pid="10" name="MediaServiceImageTags">
    <vt:lpwstr/>
  </property>
</Properties>
</file>