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4BF0" w:rsidP="2FE2C853" w:rsidRDefault="45A10389" w14:paraId="28E0C4B1" w14:textId="15BDC4BC">
      <w:pPr>
        <w:jc w:val="both"/>
      </w:pPr>
      <w:r w:rsidRPr="2FE2C853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CONTEXTO OFERTA  </w:t>
      </w:r>
    </w:p>
    <w:p w:rsidR="45A10389" w:rsidP="6F419EDB" w:rsidRDefault="45A10389" w14:paraId="246DCE7E" w14:textId="03114450">
      <w:pPr>
        <w:jc w:val="both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6F419EDB" w:rsidR="45A10389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Estudia </w:t>
      </w:r>
      <w:r w:rsidRPr="6F419EDB" w:rsidR="6CBAFEFB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Protección y conservación de alimentos</w:t>
      </w:r>
      <w:r w:rsidRPr="6F419EDB" w:rsidR="45A10389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, y como </w:t>
      </w:r>
      <w:r w:rsidRPr="6F419EDB" w:rsidR="45A10389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egresado SENA</w:t>
      </w:r>
      <w:r w:rsidRPr="6F419EDB" w:rsidR="45A10389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</w:t>
      </w:r>
      <w:r w:rsidRPr="6F419EDB" w:rsidR="7066888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estarás en la capacidad de </w:t>
      </w:r>
      <w:r w:rsidRPr="6F419EDB" w:rsidR="7066888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apropiar buenas prácticas de manufactura (BPM), de acuerdo con las disposiciones sanitarias</w:t>
      </w:r>
      <w:r w:rsidRPr="6F419EDB" w:rsidR="4B56A9C7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,</w:t>
      </w:r>
      <w:r w:rsidRPr="6F419EDB" w:rsidR="7066888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</w:t>
      </w:r>
      <w:r w:rsidRPr="6F419EDB" w:rsidR="7066888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identificar las causas del deterioro de los alimentos, teniendo en cuenta los diferentes </w:t>
      </w:r>
      <w:r w:rsidRPr="6F419EDB" w:rsidR="7066888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factores contaminantes que afectan su preservación</w:t>
      </w:r>
      <w:r w:rsidRPr="6F419EDB" w:rsidR="73C2D410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,</w:t>
      </w:r>
      <w:r w:rsidRPr="6F419EDB" w:rsidR="7066888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</w:t>
      </w:r>
      <w:r w:rsidRPr="6F419EDB" w:rsidR="7066888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prevenir enfermedades de transmisión alimentaria, adoptando las recomendaciones de </w:t>
      </w:r>
      <w:r w:rsidRPr="6F419EDB" w:rsidR="7066888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higienes emitidas</w:t>
      </w:r>
      <w:r w:rsidRPr="6F419EDB" w:rsidR="7066888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por la </w:t>
      </w:r>
      <w:r w:rsidRPr="6F419EDB" w:rsidR="7066888E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OMS</w:t>
      </w:r>
      <w:r w:rsidRPr="6F419EDB" w:rsidR="77EE046B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; por</w:t>
      </w:r>
      <w:r w:rsidRPr="6F419EDB" w:rsidR="57407704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lo que, </w:t>
      </w:r>
      <w:r w:rsidRPr="6F419EDB" w:rsidR="45A10389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podrás </w:t>
      </w:r>
      <w:r w:rsidRPr="6F419EDB" w:rsidR="45A10389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desempeñarte </w:t>
      </w:r>
      <w:r w:rsidRPr="6F419EDB" w:rsidR="3E5C1B86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en </w:t>
      </w:r>
      <w:r w:rsidRPr="6F419EDB" w:rsidR="7DE441CB">
        <w:rPr>
          <w:rFonts w:ascii="Arial" w:hAnsi="Arial" w:eastAsia="Arial" w:cs="Arial"/>
          <w:b w:val="0"/>
          <w:bCs w:val="0"/>
          <w:color w:val="000000" w:themeColor="text1" w:themeTint="FF" w:themeShade="FF"/>
          <w:sz w:val="28"/>
          <w:szCs w:val="28"/>
        </w:rPr>
        <w:t>el control de calidad de alimentos, asegurando la inocuidad y la conformidad de los productos</w:t>
      </w:r>
    </w:p>
    <w:p w:rsidR="00254BF0" w:rsidP="2FE2C853" w:rsidRDefault="45A10389" w14:paraId="7105434F" w14:textId="21423F50">
      <w:pPr>
        <w:jc w:val="both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  <w:r w:rsidRPr="6F419EDB" w:rsidR="45A10389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Este </w:t>
      </w:r>
      <w:r w:rsidRPr="6F419EDB" w:rsidR="60822C0C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curso </w:t>
      </w:r>
      <w:r w:rsidRPr="6F419EDB" w:rsidR="45A10389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tendrá una duración de </w:t>
      </w:r>
      <w:r w:rsidRPr="6F419EDB" w:rsidR="6A924E5C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40 horas</w:t>
      </w:r>
      <w:r w:rsidRPr="6F419EDB" w:rsidR="45A10389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6F419EDB" w:rsidR="45A10389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y se impartirá en </w:t>
      </w:r>
      <w:r w:rsidRPr="6F419EDB" w:rsidR="45A10389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modalidad 100</w:t>
      </w:r>
      <w:r w:rsidRPr="6F419EDB" w:rsidR="63E364B9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6F419EDB" w:rsidR="45A10389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% virtual.</w:t>
      </w:r>
      <w:r w:rsidRPr="6F419EDB" w:rsidR="45A10389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Para </w:t>
      </w:r>
      <w:r w:rsidRPr="6F419EDB" w:rsidR="45A10389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inscribirte</w:t>
      </w:r>
      <w:r w:rsidRPr="6F419EDB" w:rsidR="45A10389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, debes contar con un computador o </w:t>
      </w:r>
      <w:r w:rsidRPr="6F419EDB" w:rsidR="45A10389">
        <w:rPr>
          <w:rFonts w:ascii="Arial" w:hAnsi="Arial" w:eastAsia="Arial" w:cs="Arial"/>
          <w:i w:val="1"/>
          <w:iCs w:val="1"/>
          <w:color w:val="000000" w:themeColor="text1" w:themeTint="FF" w:themeShade="FF"/>
          <w:sz w:val="28"/>
          <w:szCs w:val="28"/>
        </w:rPr>
        <w:t>tablet</w:t>
      </w:r>
      <w:r w:rsidRPr="6F419EDB" w:rsidR="45A10389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con acceso a internet.</w:t>
      </w:r>
    </w:p>
    <w:p w:rsidR="00254BF0" w:rsidP="2FE2C853" w:rsidRDefault="45A10389" w14:paraId="4A1DC117" w14:textId="12FEF922">
      <w:pPr>
        <w:jc w:val="both"/>
      </w:pPr>
      <w:r w:rsidRPr="2FE2C853">
        <w:rPr>
          <w:rFonts w:ascii="Arial" w:hAnsi="Arial" w:eastAsia="Arial" w:cs="Arial"/>
          <w:color w:val="000000" w:themeColor="text1"/>
          <w:sz w:val="28"/>
          <w:szCs w:val="28"/>
        </w:rPr>
        <w:t>¡</w:t>
      </w:r>
      <w:r w:rsidRPr="2FE2C853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Súmate</w:t>
      </w:r>
      <w:r w:rsidRPr="2FE2C853">
        <w:rPr>
          <w:rFonts w:ascii="Arial" w:hAnsi="Arial" w:eastAsia="Arial" w:cs="Arial"/>
          <w:color w:val="000000" w:themeColor="text1"/>
          <w:sz w:val="28"/>
          <w:szCs w:val="28"/>
        </w:rPr>
        <w:t xml:space="preserve"> a esta </w:t>
      </w:r>
      <w:r w:rsidRPr="2FE2C853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propuesta de formación</w:t>
      </w:r>
      <w:r w:rsidRPr="2FE2C853">
        <w:rPr>
          <w:rFonts w:ascii="Arial" w:hAnsi="Arial" w:eastAsia="Arial" w:cs="Arial"/>
          <w:color w:val="000000" w:themeColor="text1"/>
          <w:sz w:val="28"/>
          <w:szCs w:val="28"/>
        </w:rPr>
        <w:t xml:space="preserve"> y haz parte de los miles de colombianos que le </w:t>
      </w:r>
      <w:r w:rsidRPr="2FE2C853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apuestan </w:t>
      </w:r>
      <w:r w:rsidRPr="2FE2C853">
        <w:rPr>
          <w:rFonts w:ascii="Arial" w:hAnsi="Arial" w:eastAsia="Arial" w:cs="Arial"/>
          <w:color w:val="000000" w:themeColor="text1"/>
          <w:sz w:val="28"/>
          <w:szCs w:val="28"/>
        </w:rPr>
        <w:t xml:space="preserve">al cambio! </w:t>
      </w:r>
    </w:p>
    <w:p w:rsidR="00254BF0" w:rsidRDefault="45A10389" w14:paraId="692FFB97" w14:textId="6048630B">
      <w:r w:rsidRPr="2FE2C853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Inscríbete en </w:t>
      </w:r>
      <w:hyperlink r:id="rId9">
        <w:r w:rsidRPr="2FE2C853">
          <w:rPr>
            <w:rStyle w:val="Hipervnculo"/>
            <w:rFonts w:ascii="Arial" w:hAnsi="Arial" w:eastAsia="Arial" w:cs="Arial"/>
            <w:b/>
            <w:bCs/>
            <w:sz w:val="28"/>
            <w:szCs w:val="28"/>
          </w:rPr>
          <w:t>www.senasofiaplus.edu.co</w:t>
        </w:r>
      </w:hyperlink>
    </w:p>
    <w:p w:rsidR="00254BF0" w:rsidP="2FE2C853" w:rsidRDefault="00254BF0" w14:paraId="5C1A07E2" w14:textId="72FF7655">
      <w:r>
        <w:br/>
      </w:r>
    </w:p>
    <w:sectPr w:rsidR="00254BF0">
      <w:footerReference w:type="even" r:id="rId10"/>
      <w:footerReference w:type="default" r:id="rId11"/>
      <w:footerReference w:type="first" r:id="rId12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1099C" w:rsidP="00851B22" w:rsidRDefault="00D1099C" w14:paraId="7000A269" w14:textId="77777777">
      <w:pPr>
        <w:spacing w:after="0" w:line="240" w:lineRule="auto"/>
      </w:pPr>
      <w:r>
        <w:separator/>
      </w:r>
    </w:p>
  </w:endnote>
  <w:endnote w:type="continuationSeparator" w:id="0">
    <w:p w:rsidR="00D1099C" w:rsidP="00851B22" w:rsidRDefault="00D1099C" w14:paraId="7E076C0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1B22" w:rsidRDefault="00851B22" w14:paraId="735DF606" w14:textId="30EFF5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1B22" w:rsidRDefault="00851B22" w14:paraId="7D8AAB84" w14:textId="6CAC817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1B22" w:rsidRDefault="00851B22" w14:paraId="23AD4D20" w14:textId="27D335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1099C" w:rsidP="00851B22" w:rsidRDefault="00D1099C" w14:paraId="62645391" w14:textId="77777777">
      <w:pPr>
        <w:spacing w:after="0" w:line="240" w:lineRule="auto"/>
      </w:pPr>
      <w:r>
        <w:separator/>
      </w:r>
    </w:p>
  </w:footnote>
  <w:footnote w:type="continuationSeparator" w:id="0">
    <w:p w:rsidR="00D1099C" w:rsidP="00851B22" w:rsidRDefault="00D1099C" w14:paraId="5B18A191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CA052B"/>
    <w:rsid w:val="000375BD"/>
    <w:rsid w:val="00254BF0"/>
    <w:rsid w:val="002D64A0"/>
    <w:rsid w:val="00851B22"/>
    <w:rsid w:val="00CF380D"/>
    <w:rsid w:val="00D1099C"/>
    <w:rsid w:val="00F6021A"/>
    <w:rsid w:val="04BB3134"/>
    <w:rsid w:val="0C4E4C0E"/>
    <w:rsid w:val="0DEA1C6F"/>
    <w:rsid w:val="16DC0EBF"/>
    <w:rsid w:val="1A4265FE"/>
    <w:rsid w:val="1CDD4318"/>
    <w:rsid w:val="2894ED40"/>
    <w:rsid w:val="2FE2C853"/>
    <w:rsid w:val="32289F5B"/>
    <w:rsid w:val="33AB475F"/>
    <w:rsid w:val="3A1A88E3"/>
    <w:rsid w:val="3BB65944"/>
    <w:rsid w:val="3E5C1B86"/>
    <w:rsid w:val="44CA052B"/>
    <w:rsid w:val="45A10389"/>
    <w:rsid w:val="4B56A9C7"/>
    <w:rsid w:val="4B9F38EB"/>
    <w:rsid w:val="51D0F481"/>
    <w:rsid w:val="57407704"/>
    <w:rsid w:val="5C4EE8EE"/>
    <w:rsid w:val="5EB421E5"/>
    <w:rsid w:val="60822C0C"/>
    <w:rsid w:val="63346A78"/>
    <w:rsid w:val="63E364B9"/>
    <w:rsid w:val="666C0B3A"/>
    <w:rsid w:val="682CCD3D"/>
    <w:rsid w:val="6A924E5C"/>
    <w:rsid w:val="6CBAFEFB"/>
    <w:rsid w:val="6F419EDB"/>
    <w:rsid w:val="7066888E"/>
    <w:rsid w:val="726FAD15"/>
    <w:rsid w:val="73C2D410"/>
    <w:rsid w:val="77EE046B"/>
    <w:rsid w:val="7D7DCE48"/>
    <w:rsid w:val="7DCC0B1E"/>
    <w:rsid w:val="7DE441CB"/>
    <w:rsid w:val="7ECA9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757E3"/>
  <w15:chartTrackingRefBased/>
  <w15:docId w15:val="{8DCE256D-DA17-4768-8D9A-8C5E89BD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851B22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51B22"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oter" Target="footer3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microsoft.com/office/2020/10/relationships/intelligence" Target="intelligence2.xml" Id="rId1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yperlink" Target="http://www.senasofiaplus.edu.co/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64860D-09BB-4F3D-805D-AABA28E961A7}"/>
</file>

<file path=customXml/itemProps2.xml><?xml version="1.0" encoding="utf-8"?>
<ds:datastoreItem xmlns:ds="http://schemas.openxmlformats.org/officeDocument/2006/customXml" ds:itemID="{60B9CD17-78A3-413F-9A2C-69770D0E3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52A1E0-742B-443D-94BB-0F6B7CF8174C}">
  <ds:schemaRefs>
    <ds:schemaRef ds:uri="http://schemas.microsoft.com/office/2006/metadata/properties"/>
    <ds:schemaRef ds:uri="http://schemas.microsoft.com/office/infopath/2007/PartnerControls"/>
    <ds:schemaRef ds:uri="9fd344cf-009a-48f0-aed3-8ceb84653b89"/>
    <ds:schemaRef ds:uri="5fbfd3b4-6348-4c71-957e-08e82990522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Zuleidy Maria Ruiz Torres</dc:creator>
  <cp:keywords/>
  <dc:description/>
  <cp:lastModifiedBy>Zuleidy Maria Ruiz Torres</cp:lastModifiedBy>
  <cp:revision>8</cp:revision>
  <dcterms:created xsi:type="dcterms:W3CDTF">2022-12-06T12:55:00Z</dcterms:created>
  <dcterms:modified xsi:type="dcterms:W3CDTF">2024-08-31T22:59:32Z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aa480982-3056-49a2-8397-dbf05bd369d6_Enabled">
    <vt:lpwstr>true</vt:lpwstr>
  </property>
  <property fmtid="{D5CDD505-2E9C-101B-9397-08002B2CF9AE}" pid="4" name="MSIP_Label_aa480982-3056-49a2-8397-dbf05bd369d6_SetDate">
    <vt:lpwstr>2022-12-06T12:55:23Z</vt:lpwstr>
  </property>
  <property fmtid="{D5CDD505-2E9C-101B-9397-08002B2CF9AE}" pid="5" name="MSIP_Label_aa480982-3056-49a2-8397-dbf05bd369d6_Method">
    <vt:lpwstr>Privileged</vt:lpwstr>
  </property>
  <property fmtid="{D5CDD505-2E9C-101B-9397-08002B2CF9AE}" pid="6" name="MSIP_Label_aa480982-3056-49a2-8397-dbf05bd369d6_Name">
    <vt:lpwstr>Anyone (Unrestricted)</vt:lpwstr>
  </property>
  <property fmtid="{D5CDD505-2E9C-101B-9397-08002B2CF9AE}" pid="7" name="MSIP_Label_aa480982-3056-49a2-8397-dbf05bd369d6_SiteId">
    <vt:lpwstr>cbc2c381-2f2e-4d93-91d1-506c9316ace7</vt:lpwstr>
  </property>
  <property fmtid="{D5CDD505-2E9C-101B-9397-08002B2CF9AE}" pid="8" name="MSIP_Label_aa480982-3056-49a2-8397-dbf05bd369d6_ActionId">
    <vt:lpwstr>9c6882f4-fa45-4fd5-98bc-be69ec247cef</vt:lpwstr>
  </property>
  <property fmtid="{D5CDD505-2E9C-101B-9397-08002B2CF9AE}" pid="9" name="MSIP_Label_aa480982-3056-49a2-8397-dbf05bd369d6_ContentBits">
    <vt:lpwstr>0</vt:lpwstr>
  </property>
  <property fmtid="{D5CDD505-2E9C-101B-9397-08002B2CF9AE}" pid="10" name="MediaServiceImageTags">
    <vt:lpwstr/>
  </property>
</Properties>
</file>